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A18C987" w:rsidP="0D8B3EF0" w:rsidRDefault="7BA6ACB9" w14:paraId="08B2E1E5" w14:textId="064E7B0C">
      <w:pPr>
        <w:pStyle w:val="Heading1"/>
        <w:rPr>
          <w:rFonts w:ascii="Arial" w:hAnsi="Arial" w:eastAsia="Arial" w:cs="Arial"/>
        </w:rPr>
      </w:pPr>
    </w:p>
    <w:p w:rsidR="6CF9ABEB" w:rsidP="6CF9ABEB" w:rsidRDefault="6CF9ABEB" w14:paraId="148F38E2" w14:textId="76B9FB02"/>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2B56714B" w:rsidTr="2B56714B" w14:paraId="02E6349C">
        <w:trPr>
          <w:trHeight w:val="300"/>
        </w:trPr>
        <w:tc>
          <w:tcPr>
            <w:tcW w:w="4500" w:type="dxa"/>
            <w:vMerge w:val="restart"/>
            <w:shd w:val="clear" w:color="auto" w:fill="8EAADB" w:themeFill="accent1" w:themeFillTint="99"/>
            <w:tcMar>
              <w:left w:w="90" w:type="dxa"/>
              <w:right w:w="90" w:type="dxa"/>
            </w:tcMar>
            <w:vAlign w:val="top"/>
          </w:tcPr>
          <w:p w:rsidR="2B56714B" w:rsidP="2B56714B" w:rsidRDefault="2B56714B" w14:paraId="4388A4FB" w14:textId="0B1C3973">
            <w:pPr>
              <w:spacing w:before="240" w:after="0" w:line="259" w:lineRule="auto"/>
              <w:rPr>
                <w:rFonts w:ascii="Calibri" w:hAnsi="Calibri" w:eastAsia="Calibri" w:cs="Calibri"/>
                <w:b w:val="0"/>
                <w:bCs w:val="0"/>
                <w:i w:val="0"/>
                <w:iCs w:val="0"/>
                <w:caps w:val="0"/>
                <w:smallCaps w:val="0"/>
                <w:color w:val="2F5496" w:themeColor="accent1" w:themeTint="FF" w:themeShade="BF"/>
                <w:sz w:val="32"/>
                <w:szCs w:val="32"/>
              </w:rPr>
            </w:pPr>
          </w:p>
        </w:tc>
        <w:tc>
          <w:tcPr>
            <w:tcW w:w="4500" w:type="dxa"/>
            <w:shd w:val="clear" w:color="auto" w:fill="323E4F" w:themeFill="text2" w:themeFillShade="BF"/>
            <w:tcMar>
              <w:left w:w="90" w:type="dxa"/>
              <w:right w:w="90" w:type="dxa"/>
            </w:tcMar>
            <w:vAlign w:val="top"/>
          </w:tcPr>
          <w:p w:rsidR="2B56714B" w:rsidP="2B56714B" w:rsidRDefault="2B56714B" w14:paraId="13312D9E" w14:textId="23DA80E3">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B56714B" w:rsidP="2B56714B" w:rsidRDefault="2B56714B" w14:paraId="10259593" w14:textId="392A4540">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B56714B" w:rsidP="2B56714B" w:rsidRDefault="2B56714B" w14:paraId="30304AFA" w14:textId="30894E5C">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B56714B" w:rsidP="2B56714B" w:rsidRDefault="2B56714B" w14:paraId="00705EB3" w14:textId="5F6198E3">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50843697" w:rsidP="2B56714B" w:rsidRDefault="50843697" w14:paraId="6513400F" w14:textId="146CAEC5">
            <w:pPr>
              <w:spacing w:before="0" w:beforeAutospacing="off" w:after="300" w:afterAutospacing="off" w:line="257" w:lineRule="auto"/>
              <w:ind w:left="0" w:right="0"/>
              <w:jc w:val="center"/>
              <w:rPr>
                <w:rFonts w:ascii="Calibri" w:hAnsi="Calibri" w:eastAsia="Calibri" w:cs="Calibri"/>
                <w:b w:val="1"/>
                <w:bCs w:val="1"/>
                <w:i w:val="1"/>
                <w:iCs w:val="1"/>
                <w:caps w:val="0"/>
                <w:smallCaps w:val="0"/>
                <w:color w:val="FFFFFF" w:themeColor="background1" w:themeTint="FF" w:themeShade="FF"/>
                <w:sz w:val="48"/>
                <w:szCs w:val="48"/>
                <w:lang w:val="en-US"/>
              </w:rPr>
            </w:pPr>
            <w:r w:rsidRPr="2B56714B" w:rsidR="50843697">
              <w:rPr>
                <w:rFonts w:ascii="Calibri" w:hAnsi="Calibri" w:eastAsia="Calibri" w:cs="Calibri"/>
                <w:b w:val="1"/>
                <w:bCs w:val="1"/>
                <w:i w:val="1"/>
                <w:iCs w:val="1"/>
                <w:caps w:val="0"/>
                <w:smallCaps w:val="0"/>
                <w:color w:val="FFFFFF" w:themeColor="background1" w:themeTint="FF" w:themeShade="FF"/>
                <w:sz w:val="48"/>
                <w:szCs w:val="48"/>
                <w:lang w:val="en-US"/>
              </w:rPr>
              <w:t>Globally</w:t>
            </w:r>
            <w:r w:rsidRPr="2B56714B" w:rsidR="2B56714B">
              <w:rPr>
                <w:rFonts w:ascii="Calibri" w:hAnsi="Calibri" w:eastAsia="Calibri" w:cs="Calibri"/>
                <w:b w:val="1"/>
                <w:bCs w:val="1"/>
                <w:i w:val="1"/>
                <w:iCs w:val="1"/>
                <w:caps w:val="0"/>
                <w:smallCaps w:val="0"/>
                <w:color w:val="FFFFFF" w:themeColor="background1" w:themeTint="FF" w:themeShade="FF"/>
                <w:sz w:val="48"/>
                <w:szCs w:val="48"/>
                <w:lang w:val="en-US"/>
              </w:rPr>
              <w:t xml:space="preserve"> </w:t>
            </w:r>
            <w:r w:rsidRPr="2B56714B" w:rsidR="2FD6A930">
              <w:rPr>
                <w:rFonts w:ascii="Calibri" w:hAnsi="Calibri" w:eastAsia="Calibri" w:cs="Calibri"/>
                <w:b w:val="1"/>
                <w:bCs w:val="1"/>
                <w:i w:val="1"/>
                <w:iCs w:val="1"/>
                <w:caps w:val="0"/>
                <w:smallCaps w:val="0"/>
                <w:color w:val="FFFFFF" w:themeColor="background1" w:themeTint="FF" w:themeShade="FF"/>
                <w:sz w:val="48"/>
                <w:szCs w:val="48"/>
                <w:lang w:val="en-US"/>
              </w:rPr>
              <w:t xml:space="preserve">Responsible </w:t>
            </w:r>
            <w:r w:rsidRPr="2B56714B" w:rsidR="2FD6A930">
              <w:rPr>
                <w:rFonts w:ascii="Calibri" w:hAnsi="Calibri" w:eastAsia="Calibri" w:cs="Calibri"/>
                <w:b w:val="1"/>
                <w:bCs w:val="1"/>
                <w:i w:val="1"/>
                <w:iCs w:val="1"/>
                <w:caps w:val="0"/>
                <w:smallCaps w:val="0"/>
                <w:color w:val="FFFFFF" w:themeColor="background1" w:themeTint="FF" w:themeShade="FF"/>
                <w:sz w:val="48"/>
                <w:szCs w:val="48"/>
                <w:lang w:val="en-US"/>
              </w:rPr>
              <w:t xml:space="preserve">Business </w:t>
            </w:r>
          </w:p>
          <w:p w:rsidR="2FD6A930" w:rsidP="2B56714B" w:rsidRDefault="2FD6A930" w14:paraId="27A6891E" w14:textId="0C64B855">
            <w:pPr>
              <w:pStyle w:val="Normal"/>
              <w:bidi w:val="0"/>
              <w:spacing w:before="0" w:beforeAutospacing="off" w:after="300" w:afterAutospacing="off" w:line="259" w:lineRule="auto"/>
              <w:ind w:left="0" w:right="0"/>
              <w:jc w:val="center"/>
            </w:pPr>
            <w:r w:rsidRPr="2B56714B" w:rsidR="2FD6A930">
              <w:rPr>
                <w:rFonts w:ascii="Calibri" w:hAnsi="Calibri" w:eastAsia="Calibri" w:cs="Calibri"/>
                <w:b w:val="0"/>
                <w:bCs w:val="0"/>
                <w:i w:val="0"/>
                <w:iCs w:val="0"/>
                <w:caps w:val="0"/>
                <w:smallCaps w:val="0"/>
                <w:color w:val="FFFFFF" w:themeColor="background1" w:themeTint="FF" w:themeShade="FF"/>
                <w:sz w:val="22"/>
                <w:szCs w:val="22"/>
                <w:lang w:val="en-US"/>
              </w:rPr>
              <w:t>IKEA</w:t>
            </w:r>
          </w:p>
          <w:p w:rsidR="2B56714B" w:rsidP="2B56714B" w:rsidRDefault="2B56714B" w14:paraId="4E2130C0" w14:textId="30C9028F">
            <w:pPr>
              <w:spacing w:after="300" w:line="259"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B56714B" w:rsidP="2B56714B" w:rsidRDefault="2B56714B" w14:paraId="6CA85F5F" w14:textId="1B59A327">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2B56714B" w:rsidP="2B56714B" w:rsidRDefault="2B56714B" w14:paraId="75F915F5" w14:textId="09907B9D">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2B56714B" w:rsidP="2B56714B" w:rsidRDefault="2B56714B" w14:paraId="2F133957" w14:textId="763BB3B6">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tc>
      </w:tr>
      <w:tr w:rsidR="2B56714B" w:rsidTr="2B56714B" w14:paraId="3ECE834C">
        <w:trPr>
          <w:trHeight w:val="300"/>
        </w:trPr>
        <w:tc>
          <w:tcPr>
            <w:tcW w:w="4500" w:type="dxa"/>
            <w:vMerge/>
            <w:tcBorders>
              <w:top w:sz="0"/>
              <w:left w:sz="0"/>
              <w:bottom w:sz="0"/>
              <w:right w:sz="0"/>
            </w:tcBorders>
            <w:tcMar/>
            <w:vAlign w:val="center"/>
          </w:tcPr>
          <w:p w14:paraId="1C616355"/>
        </w:tc>
        <w:tc>
          <w:tcPr>
            <w:tcW w:w="4500" w:type="dxa"/>
            <w:tcMar>
              <w:left w:w="90" w:type="dxa"/>
              <w:right w:w="90" w:type="dxa"/>
            </w:tcMar>
            <w:vAlign w:val="top"/>
          </w:tcPr>
          <w:p w:rsidR="2B56714B" w:rsidP="2B56714B" w:rsidRDefault="2B56714B" w14:paraId="394F019F" w14:textId="6B18EC17">
            <w:pPr>
              <w:pStyle w:val="Title"/>
              <w:spacing w:after="0" w:line="259" w:lineRule="auto"/>
              <w:jc w:val="center"/>
              <w:rPr>
                <w:rFonts w:ascii="Calibri" w:hAnsi="Calibri" w:eastAsia="Calibri" w:cs="Calibri"/>
                <w:b w:val="0"/>
                <w:bCs w:val="0"/>
                <w:i w:val="0"/>
                <w:iCs w:val="0"/>
                <w:caps w:val="0"/>
                <w:smallCaps w:val="0"/>
                <w:color w:val="2F5496" w:themeColor="accent1" w:themeTint="FF" w:themeShade="BF"/>
                <w:sz w:val="64"/>
                <w:szCs w:val="64"/>
              </w:rPr>
            </w:pPr>
            <w:r w:rsidRPr="2B56714B" w:rsidR="2B56714B">
              <w:rPr>
                <w:rFonts w:ascii="Calibri" w:hAnsi="Calibri" w:eastAsia="Calibri" w:cs="Calibri"/>
                <w:b w:val="0"/>
                <w:bCs w:val="0"/>
                <w:i w:val="0"/>
                <w:iCs w:val="0"/>
                <w:caps w:val="0"/>
                <w:smallCaps w:val="0"/>
                <w:color w:val="2F5496" w:themeColor="accent1" w:themeTint="FF" w:themeShade="BF"/>
                <w:sz w:val="64"/>
                <w:szCs w:val="64"/>
                <w:lang w:val="en-US"/>
              </w:rPr>
              <w:t>Module</w:t>
            </w:r>
          </w:p>
          <w:p w:rsidR="2B56714B" w:rsidP="2B56714B" w:rsidRDefault="2B56714B" w14:paraId="13F3D6FC" w14:textId="6B4E568C">
            <w:pPr>
              <w:spacing w:after="300" w:line="259" w:lineRule="auto"/>
              <w:jc w:val="center"/>
              <w:rPr>
                <w:rFonts w:ascii="Calibri" w:hAnsi="Calibri" w:eastAsia="Calibri" w:cs="Calibri"/>
                <w:b w:val="0"/>
                <w:bCs w:val="0"/>
                <w:i w:val="0"/>
                <w:iCs w:val="0"/>
                <w:caps w:val="0"/>
                <w:smallCaps w:val="0"/>
                <w:color w:val="2F5496" w:themeColor="accent1" w:themeTint="FF" w:themeShade="BF"/>
                <w:sz w:val="32"/>
                <w:szCs w:val="32"/>
              </w:rPr>
            </w:pPr>
            <w:r w:rsidRPr="2B56714B" w:rsidR="2B56714B">
              <w:rPr>
                <w:rStyle w:val="BookTitle"/>
                <w:rFonts w:ascii="Calibri" w:hAnsi="Calibri" w:eastAsia="Calibri" w:cs="Calibri"/>
                <w:b w:val="1"/>
                <w:bCs w:val="1"/>
                <w:i w:val="1"/>
                <w:iCs w:val="1"/>
                <w:caps w:val="0"/>
                <w:smallCaps w:val="0"/>
                <w:color w:val="2F5496" w:themeColor="accent1" w:themeTint="FF" w:themeShade="BF"/>
                <w:sz w:val="32"/>
                <w:szCs w:val="32"/>
                <w:lang w:val="en-US"/>
              </w:rPr>
              <w:t>Globally Responsible Business.</w:t>
            </w:r>
          </w:p>
          <w:p w:rsidR="2B56714B" w:rsidP="2B56714B" w:rsidRDefault="2B56714B" w14:paraId="16E04E6B" w14:textId="3A84D4CC">
            <w:pPr>
              <w:spacing w:after="300" w:line="259" w:lineRule="auto"/>
              <w:rPr>
                <w:rFonts w:ascii="Calibri" w:hAnsi="Calibri" w:eastAsia="Calibri" w:cs="Calibri"/>
                <w:b w:val="0"/>
                <w:bCs w:val="0"/>
                <w:i w:val="0"/>
                <w:iCs w:val="0"/>
                <w:caps w:val="0"/>
                <w:smallCaps w:val="0"/>
                <w:color w:val="2F5496" w:themeColor="accent1" w:themeTint="FF" w:themeShade="BF"/>
                <w:sz w:val="22"/>
                <w:szCs w:val="22"/>
              </w:rPr>
            </w:pPr>
          </w:p>
        </w:tc>
      </w:tr>
      <w:tr w:rsidR="2B56714B" w:rsidTr="2B56714B" w14:paraId="174E3A57">
        <w:trPr>
          <w:trHeight w:val="765"/>
        </w:trPr>
        <w:tc>
          <w:tcPr>
            <w:tcW w:w="4500" w:type="dxa"/>
            <w:vMerge/>
            <w:tcBorders>
              <w:top w:sz="0"/>
              <w:left w:sz="0"/>
              <w:bottom w:sz="0"/>
              <w:right w:sz="0"/>
            </w:tcBorders>
            <w:tcMar/>
            <w:vAlign w:val="center"/>
          </w:tcPr>
          <w:p w14:paraId="0910F0F1"/>
        </w:tc>
        <w:tc>
          <w:tcPr>
            <w:tcW w:w="4500" w:type="dxa"/>
            <w:tcMar>
              <w:left w:w="90" w:type="dxa"/>
              <w:right w:w="90" w:type="dxa"/>
            </w:tcMar>
            <w:vAlign w:val="top"/>
          </w:tcPr>
          <w:p w:rsidR="2B56714B" w:rsidP="2B56714B" w:rsidRDefault="2B56714B" w14:paraId="450F5132" w14:textId="24310511">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2B56714B" w:rsidP="2B56714B" w:rsidRDefault="2B56714B" w14:paraId="76116847" w14:textId="2AA6EB05">
            <w:pPr>
              <w:spacing w:after="300" w:line="259" w:lineRule="auto"/>
              <w:rPr>
                <w:rFonts w:ascii="Calibri" w:hAnsi="Calibri" w:eastAsia="Calibri" w:cs="Calibri"/>
                <w:b w:val="0"/>
                <w:bCs w:val="0"/>
                <w:i w:val="0"/>
                <w:iCs w:val="0"/>
                <w:caps w:val="0"/>
                <w:smallCaps w:val="0"/>
                <w:color w:val="2F5496" w:themeColor="accent1" w:themeTint="FF" w:themeShade="BF"/>
                <w:sz w:val="22"/>
                <w:szCs w:val="22"/>
              </w:rPr>
            </w:pPr>
            <w:r w:rsidRPr="2B56714B" w:rsidR="2B56714B">
              <w:rPr>
                <w:rFonts w:ascii="Calibri" w:hAnsi="Calibri" w:eastAsia="Calibri" w:cs="Calibri"/>
                <w:b w:val="0"/>
                <w:bCs w:val="0"/>
                <w:i w:val="0"/>
                <w:iCs w:val="0"/>
                <w:caps w:val="0"/>
                <w:smallCaps w:val="0"/>
                <w:color w:val="2F5496" w:themeColor="accent1" w:themeTint="FF" w:themeShade="BF"/>
                <w:sz w:val="22"/>
                <w:szCs w:val="22"/>
                <w:lang w:val="en-US"/>
              </w:rPr>
              <w:t>Christine Joy 2009194</w:t>
            </w:r>
          </w:p>
        </w:tc>
      </w:tr>
      <w:tr w:rsidR="2B56714B" w:rsidTr="2B56714B" w14:paraId="0A04C747">
        <w:trPr>
          <w:trHeight w:val="585"/>
        </w:trPr>
        <w:tc>
          <w:tcPr>
            <w:tcW w:w="4500" w:type="dxa"/>
            <w:vMerge/>
            <w:tcBorders>
              <w:top w:sz="0"/>
              <w:left w:sz="0"/>
              <w:bottom w:sz="0"/>
              <w:right w:sz="0"/>
            </w:tcBorders>
            <w:tcMar/>
            <w:vAlign w:val="center"/>
          </w:tcPr>
          <w:p w14:paraId="44484006"/>
        </w:tc>
        <w:tc>
          <w:tcPr>
            <w:tcW w:w="4500" w:type="dxa"/>
            <w:shd w:val="clear" w:color="auto" w:fill="2F5496" w:themeFill="accent1" w:themeFillShade="BF"/>
            <w:tcMar>
              <w:left w:w="90" w:type="dxa"/>
              <w:right w:w="90" w:type="dxa"/>
            </w:tcMar>
            <w:vAlign w:val="top"/>
          </w:tcPr>
          <w:p w:rsidR="2B56714B" w:rsidP="2B56714B" w:rsidRDefault="2B56714B" w14:paraId="7DF96DD4" w14:textId="71F2BFA2">
            <w:pPr>
              <w:spacing w:after="300" w:line="259" w:lineRule="auto"/>
              <w:rPr>
                <w:rFonts w:ascii="Calibri" w:hAnsi="Calibri" w:eastAsia="Calibri" w:cs="Calibri"/>
                <w:b w:val="0"/>
                <w:bCs w:val="0"/>
                <w:i w:val="0"/>
                <w:iCs w:val="0"/>
                <w:caps w:val="0"/>
                <w:smallCaps w:val="0"/>
                <w:color w:val="FFFFFF" w:themeColor="background1" w:themeTint="FF" w:themeShade="FF"/>
                <w:sz w:val="22"/>
                <w:szCs w:val="22"/>
              </w:rPr>
            </w:pPr>
            <w:r w:rsidRPr="2B56714B" w:rsidR="2B56714B">
              <w:rPr>
                <w:rFonts w:ascii="Calibri" w:hAnsi="Calibri" w:eastAsia="Calibri" w:cs="Calibri"/>
                <w:b w:val="0"/>
                <w:bCs w:val="0"/>
                <w:i w:val="0"/>
                <w:iCs w:val="0"/>
                <w:caps w:val="0"/>
                <w:smallCaps w:val="0"/>
                <w:color w:val="FFFFFF" w:themeColor="background1" w:themeTint="FF" w:themeShade="FF"/>
                <w:sz w:val="22"/>
                <w:szCs w:val="22"/>
                <w:lang w:val="en-US"/>
              </w:rPr>
              <w:t>BMSP6001</w:t>
            </w:r>
          </w:p>
        </w:tc>
      </w:tr>
    </w:tbl>
    <w:p w:rsidR="6CF9ABEB" w:rsidP="2B56714B" w:rsidRDefault="6CF9ABEB" w14:paraId="521476AA" w14:textId="59CF7469">
      <w:pPr>
        <w:pStyle w:val="Normal"/>
        <w:rPr>
          <w:rFonts w:ascii="Calibri" w:hAnsi="Calibri" w:eastAsia="Calibri" w:cs="Calibri"/>
        </w:rPr>
      </w:pPr>
    </w:p>
    <w:p w:rsidR="0D8B3EF0" w:rsidP="0D8B3EF0" w:rsidRDefault="0D8B3EF0" w14:paraId="6DC9D5AD" w14:textId="6C339C60"/>
    <w:p w:rsidR="0D8B3EF0" w:rsidRDefault="0D8B3EF0" w14:paraId="4B9B2486" w14:textId="5B584080">
      <w:r>
        <w:br w:type="page"/>
      </w:r>
    </w:p>
    <w:p w:rsidR="22172977" w:rsidP="2B56714B" w:rsidRDefault="5BDE113F" w14:paraId="12760059" w14:textId="41C8AB06">
      <w:pPr>
        <w:pStyle w:val="Heading1"/>
        <w:rPr>
          <w:rFonts w:ascii="Arial" w:hAnsi="Arial" w:eastAsia="Arial" w:cs="Arial"/>
        </w:rPr>
      </w:pPr>
      <w:bookmarkStart w:name="_Toc923904942" w:id="1236365484"/>
      <w:r w:rsidRPr="2B56714B" w:rsidR="5BDE113F">
        <w:rPr>
          <w:rFonts w:ascii="Arial" w:hAnsi="Arial" w:eastAsia="Arial" w:cs="Arial"/>
        </w:rPr>
        <w:t>E</w:t>
      </w:r>
      <w:r w:rsidRPr="2B56714B" w:rsidR="1A18C987">
        <w:rPr>
          <w:rFonts w:ascii="Arial" w:hAnsi="Arial" w:eastAsia="Arial" w:cs="Arial"/>
        </w:rPr>
        <w:t>xecutive Summary</w:t>
      </w:r>
      <w:bookmarkEnd w:id="1236365484"/>
      <w:r w:rsidRPr="2B56714B" w:rsidR="4ACEE5B5">
        <w:rPr>
          <w:rFonts w:ascii="Arial" w:hAnsi="Arial" w:eastAsia="Arial" w:cs="Arial"/>
        </w:rPr>
        <w:t xml:space="preserve"> </w:t>
      </w:r>
    </w:p>
    <w:p w:rsidR="2B56714B" w:rsidP="2B56714B" w:rsidRDefault="2B56714B" w14:paraId="38D736AC" w14:textId="32270D7B">
      <w:pPr>
        <w:pStyle w:val="Normal"/>
      </w:pPr>
    </w:p>
    <w:p w:rsidR="677F7948" w:rsidP="2B56714B" w:rsidRDefault="677F7948" w14:paraId="2B0B93ED" w14:textId="46FE5ECC">
      <w:pPr>
        <w:pStyle w:val="Normal"/>
        <w:spacing w:line="360" w:lineRule="auto"/>
        <w:jc w:val="both"/>
        <w:rPr>
          <w:rFonts w:ascii="Arial Nova" w:hAnsi="Arial Nova" w:eastAsia="Arial Nova" w:cs="Arial Nova"/>
          <w:color w:val="000000" w:themeColor="text1" w:themeTint="FF" w:themeShade="FF"/>
          <w:sz w:val="24"/>
          <w:szCs w:val="24"/>
        </w:rPr>
      </w:pPr>
      <w:r w:rsidRPr="2B56714B" w:rsidR="677F7948">
        <w:rPr>
          <w:rFonts w:ascii="Arial Nova" w:hAnsi="Arial Nova" w:eastAsia="Arial Nova" w:cs="Arial Nova"/>
          <w:color w:val="000000" w:themeColor="text1" w:themeTint="FF" w:themeShade="FF"/>
          <w:sz w:val="24"/>
          <w:szCs w:val="24"/>
        </w:rPr>
        <w:t xml:space="preserve">IKEA is one of the biggest furniture retailers in the world, offering high-quality pieces at competitive prices. They base </w:t>
      </w:r>
      <w:r w:rsidRPr="2B56714B" w:rsidR="12D97C90">
        <w:rPr>
          <w:rFonts w:ascii="Arial Nova" w:hAnsi="Arial Nova" w:eastAsia="Arial Nova" w:cs="Arial Nova"/>
          <w:color w:val="000000" w:themeColor="text1" w:themeTint="FF" w:themeShade="FF"/>
          <w:sz w:val="24"/>
          <w:szCs w:val="24"/>
        </w:rPr>
        <w:t>many of</w:t>
      </w:r>
      <w:r w:rsidRPr="2B56714B" w:rsidR="677F7948">
        <w:rPr>
          <w:rFonts w:ascii="Arial Nova" w:hAnsi="Arial Nova" w:eastAsia="Arial Nova" w:cs="Arial Nova"/>
          <w:color w:val="000000" w:themeColor="text1" w:themeTint="FF" w:themeShade="FF"/>
          <w:sz w:val="24"/>
          <w:szCs w:val="24"/>
        </w:rPr>
        <w:t xml:space="preserve"> their furniture designs on Scandinavian aesthetics. Amazon, Wayfair, and Walmart are IKEA's main international rivals. The top rivals of IKEA in the </w:t>
      </w:r>
      <w:bookmarkStart w:name="_Int_gsq4WXsN" w:id="491225784"/>
      <w:r w:rsidRPr="2B56714B" w:rsidR="677F7948">
        <w:rPr>
          <w:rFonts w:ascii="Arial Nova" w:hAnsi="Arial Nova" w:eastAsia="Arial Nova" w:cs="Arial Nova"/>
          <w:color w:val="000000" w:themeColor="text1" w:themeTint="FF" w:themeShade="FF"/>
          <w:sz w:val="24"/>
          <w:szCs w:val="24"/>
        </w:rPr>
        <w:t>UK</w:t>
      </w:r>
      <w:bookmarkEnd w:id="491225784"/>
      <w:r w:rsidRPr="2B56714B" w:rsidR="677F7948">
        <w:rPr>
          <w:rFonts w:ascii="Arial Nova" w:hAnsi="Arial Nova" w:eastAsia="Arial Nova" w:cs="Arial Nova"/>
          <w:color w:val="000000" w:themeColor="text1" w:themeTint="FF" w:themeShade="FF"/>
          <w:sz w:val="24"/>
          <w:szCs w:val="24"/>
        </w:rPr>
        <w:t xml:space="preserve"> include DFS, Argos, Wren, B&amp;Q, John Lewis, Dreams, Furniture Village, and Next.</w:t>
      </w:r>
    </w:p>
    <w:p w:rsidR="2B56714B" w:rsidP="2B56714B" w:rsidRDefault="2B56714B" w14:paraId="40C2637E" w14:textId="6B0B8C89">
      <w:pPr>
        <w:pStyle w:val="Normal"/>
        <w:spacing w:line="360" w:lineRule="auto"/>
        <w:jc w:val="both"/>
        <w:rPr>
          <w:rFonts w:ascii="Arial Nova" w:hAnsi="Arial Nova" w:eastAsia="Arial Nova" w:cs="Arial Nova"/>
          <w:color w:val="000000" w:themeColor="text1" w:themeTint="FF" w:themeShade="FF"/>
          <w:sz w:val="24"/>
          <w:szCs w:val="24"/>
        </w:rPr>
      </w:pPr>
    </w:p>
    <w:p w:rsidR="1373F9A0" w:rsidP="2B56714B" w:rsidRDefault="1373F9A0" w14:paraId="6AAA3111" w14:textId="73594826">
      <w:pPr>
        <w:spacing w:line="360" w:lineRule="auto"/>
        <w:jc w:val="both"/>
        <w:rPr>
          <w:rFonts w:ascii="Arial Nova" w:hAnsi="Arial Nova" w:eastAsia="Arial Nova" w:cs="Arial Nova"/>
          <w:color w:val="000000" w:themeColor="text1" w:themeTint="FF" w:themeShade="FF"/>
          <w:sz w:val="24"/>
          <w:szCs w:val="24"/>
        </w:rPr>
      </w:pPr>
      <w:r w:rsidRPr="2B56714B" w:rsidR="1373F9A0">
        <w:rPr>
          <w:rFonts w:ascii="Arial Nova" w:hAnsi="Arial Nova" w:eastAsia="Arial Nova" w:cs="Arial Nova"/>
          <w:color w:val="000000" w:themeColor="text1" w:themeTint="FF" w:themeShade="FF"/>
          <w:sz w:val="24"/>
          <w:szCs w:val="24"/>
        </w:rPr>
        <w:t xml:space="preserve">Flemming (2021) notes how </w:t>
      </w:r>
      <w:r w:rsidRPr="2B56714B" w:rsidR="1373F9A0">
        <w:rPr>
          <w:rFonts w:ascii="Arial Nova" w:hAnsi="Arial Nova" w:eastAsia="Arial Nova" w:cs="Arial Nova"/>
          <w:i w:val="1"/>
          <w:iCs w:val="1"/>
          <w:color w:val="000000" w:themeColor="text1" w:themeTint="FF" w:themeShade="FF"/>
          <w:sz w:val="24"/>
          <w:szCs w:val="24"/>
        </w:rPr>
        <w:t>IKEA</w:t>
      </w:r>
      <w:r w:rsidRPr="2B56714B" w:rsidR="1373F9A0">
        <w:rPr>
          <w:rFonts w:ascii="Arial Nova" w:hAnsi="Arial Nova" w:eastAsia="Arial Nova" w:cs="Arial Nova"/>
          <w:color w:val="000000" w:themeColor="text1" w:themeTint="FF" w:themeShade="FF"/>
          <w:sz w:val="24"/>
          <w:szCs w:val="24"/>
        </w:rPr>
        <w:t xml:space="preserve"> is dedicated to sustainability through circular economy design and thinking, which incorporates issues like forestry control, transportation, and retailing to safeguard future generations. The author also mentions </w:t>
      </w:r>
      <w:r w:rsidRPr="2B56714B" w:rsidR="1373F9A0">
        <w:rPr>
          <w:rFonts w:ascii="Arial Nova" w:hAnsi="Arial Nova" w:eastAsia="Arial Nova" w:cs="Arial Nova"/>
          <w:i w:val="1"/>
          <w:iCs w:val="1"/>
          <w:color w:val="000000" w:themeColor="text1" w:themeTint="FF" w:themeShade="FF"/>
          <w:sz w:val="24"/>
          <w:szCs w:val="24"/>
        </w:rPr>
        <w:t>IKEA's</w:t>
      </w:r>
      <w:r w:rsidRPr="2B56714B" w:rsidR="1373F9A0">
        <w:rPr>
          <w:rFonts w:ascii="Arial Nova" w:hAnsi="Arial Nova" w:eastAsia="Arial Nova" w:cs="Arial Nova"/>
          <w:color w:val="000000" w:themeColor="text1" w:themeTint="FF" w:themeShade="FF"/>
          <w:sz w:val="24"/>
          <w:szCs w:val="24"/>
        </w:rPr>
        <w:t xml:space="preserve"> investments in renewable energy across all their logistical and retail operations, with a target of transitioning to entirely electric vehicles by 2025 and becoming climate positive by 2030. </w:t>
      </w:r>
      <w:r w:rsidRPr="2B56714B" w:rsidR="1373F9A0">
        <w:rPr>
          <w:rFonts w:ascii="Arial Nova" w:hAnsi="Arial Nova" w:eastAsia="Arial Nova" w:cs="Arial Nova"/>
          <w:i w:val="1"/>
          <w:iCs w:val="1"/>
          <w:color w:val="000000" w:themeColor="text1" w:themeTint="FF" w:themeShade="FF"/>
          <w:sz w:val="24"/>
          <w:szCs w:val="24"/>
        </w:rPr>
        <w:t xml:space="preserve">IKEA </w:t>
      </w:r>
      <w:r w:rsidRPr="2B56714B" w:rsidR="1373F9A0">
        <w:rPr>
          <w:rFonts w:ascii="Arial Nova" w:hAnsi="Arial Nova" w:eastAsia="Arial Nova" w:cs="Arial Nova"/>
          <w:color w:val="000000" w:themeColor="text1" w:themeTint="FF" w:themeShade="FF"/>
          <w:sz w:val="24"/>
          <w:szCs w:val="24"/>
        </w:rPr>
        <w:t xml:space="preserve">has also launched initiatives that emphasise long-lasting, high-quality products that are climate neutral, recyclable, or reusable; ensuring nothing goes to waste. In addition, they have entered the sharing economy by offering products for lease and sale that have already been used (Bouhia, 2022, pp. 212-233). These significant initiatives are covered within </w:t>
      </w:r>
      <w:r w:rsidRPr="2B56714B" w:rsidR="1373F9A0">
        <w:rPr>
          <w:rFonts w:ascii="Arial Nova" w:hAnsi="Arial Nova" w:eastAsia="Arial Nova" w:cs="Arial Nova"/>
          <w:i w:val="1"/>
          <w:iCs w:val="1"/>
          <w:color w:val="000000" w:themeColor="text1" w:themeTint="FF" w:themeShade="FF"/>
          <w:sz w:val="24"/>
          <w:szCs w:val="24"/>
        </w:rPr>
        <w:t>IKEA's</w:t>
      </w:r>
      <w:r w:rsidRPr="2B56714B" w:rsidR="1373F9A0">
        <w:rPr>
          <w:rFonts w:ascii="Arial Nova" w:hAnsi="Arial Nova" w:eastAsia="Arial Nova" w:cs="Arial Nova"/>
          <w:color w:val="000000" w:themeColor="text1" w:themeTint="FF" w:themeShade="FF"/>
          <w:sz w:val="24"/>
          <w:szCs w:val="24"/>
        </w:rPr>
        <w:t xml:space="preserve"> sustainability report, which also describes how they are one of the first companies to disclose outdoor air pollution across the value chain, their on-going investment in renewable energy and commitments to ensuring equality within the workforce and supply chain (IKEA, 2023a, p.23). In addition, </w:t>
      </w:r>
      <w:r w:rsidRPr="2B56714B" w:rsidR="1373F9A0">
        <w:rPr>
          <w:rFonts w:ascii="Arial Nova" w:hAnsi="Arial Nova" w:eastAsia="Arial Nova" w:cs="Arial Nova"/>
          <w:i w:val="1"/>
          <w:iCs w:val="1"/>
          <w:color w:val="000000" w:themeColor="text1" w:themeTint="FF" w:themeShade="FF"/>
          <w:sz w:val="24"/>
          <w:szCs w:val="24"/>
        </w:rPr>
        <w:t>IKEA</w:t>
      </w:r>
      <w:r w:rsidRPr="2B56714B" w:rsidR="1373F9A0">
        <w:rPr>
          <w:rFonts w:ascii="Arial Nova" w:hAnsi="Arial Nova" w:eastAsia="Arial Nova" w:cs="Arial Nova"/>
          <w:color w:val="000000" w:themeColor="text1" w:themeTint="FF" w:themeShade="FF"/>
          <w:sz w:val="24"/>
          <w:szCs w:val="24"/>
        </w:rPr>
        <w:t xml:space="preserve"> are focused on changing consumer attitudes towards sharing, recycling, nature, and eco-design, which has seen increased consumption of their plant-based foods and innovations that extend product lifespan (IKEA, 2023a, p.23).</w:t>
      </w:r>
    </w:p>
    <w:p w:rsidR="2B56714B" w:rsidP="2B56714B" w:rsidRDefault="2B56714B" w14:noSpellErr="1" w14:paraId="39C64C75" w14:textId="730D55CE">
      <w:pPr>
        <w:spacing w:line="360" w:lineRule="auto"/>
        <w:jc w:val="both"/>
        <w:rPr>
          <w:rFonts w:ascii="Arial Nova" w:hAnsi="Arial Nova" w:eastAsia="Arial Nova" w:cs="Arial Nova"/>
          <w:color w:val="000000" w:themeColor="text1" w:themeTint="FF" w:themeShade="FF"/>
          <w:sz w:val="24"/>
          <w:szCs w:val="24"/>
        </w:rPr>
      </w:pPr>
    </w:p>
    <w:p w:rsidR="1373F9A0" w:rsidP="2B56714B" w:rsidRDefault="1373F9A0" w14:noSpellErr="1" w14:paraId="4E31E7C7" w14:textId="05374880">
      <w:pPr>
        <w:spacing w:line="360" w:lineRule="auto"/>
        <w:jc w:val="both"/>
        <w:rPr>
          <w:rFonts w:ascii="Arial Nova" w:hAnsi="Arial Nova" w:eastAsia="Arial Nova" w:cs="Arial Nova"/>
          <w:color w:val="000000" w:themeColor="text1" w:themeTint="FF" w:themeShade="FF"/>
          <w:sz w:val="24"/>
          <w:szCs w:val="24"/>
        </w:rPr>
      </w:pPr>
      <w:r w:rsidRPr="2B56714B" w:rsidR="1373F9A0">
        <w:rPr>
          <w:rFonts w:ascii="Arial Nova" w:hAnsi="Arial Nova" w:eastAsia="Arial Nova" w:cs="Arial Nova"/>
          <w:color w:val="000000" w:themeColor="text1" w:themeTint="FF" w:themeShade="FF"/>
          <w:sz w:val="24"/>
          <w:szCs w:val="24"/>
        </w:rPr>
        <w:t xml:space="preserve">IKEA (2023a, p.23) note, more than 98% of the wood used within products is either FSC-certified or recycled, achieving </w:t>
      </w:r>
      <w:r w:rsidRPr="2B56714B" w:rsidR="1373F9A0">
        <w:rPr>
          <w:rFonts w:ascii="Arial Nova" w:hAnsi="Arial Nova" w:eastAsia="Arial Nova" w:cs="Arial Nova"/>
          <w:i w:val="1"/>
          <w:iCs w:val="1"/>
          <w:color w:val="000000" w:themeColor="text1" w:themeTint="FF" w:themeShade="FF"/>
          <w:sz w:val="24"/>
          <w:szCs w:val="24"/>
        </w:rPr>
        <w:t xml:space="preserve">IKEA’s </w:t>
      </w:r>
      <w:r w:rsidRPr="2B56714B" w:rsidR="1373F9A0">
        <w:rPr>
          <w:rFonts w:ascii="Arial Nova" w:hAnsi="Arial Nova" w:eastAsia="Arial Nova" w:cs="Arial Nova"/>
          <w:color w:val="000000" w:themeColor="text1" w:themeTint="FF" w:themeShade="FF"/>
          <w:sz w:val="24"/>
          <w:szCs w:val="24"/>
        </w:rPr>
        <w:t xml:space="preserve">goal of using more sustainable sources. </w:t>
      </w:r>
      <w:r w:rsidRPr="2B56714B" w:rsidR="1373F9A0">
        <w:rPr>
          <w:rFonts w:ascii="Arial Nova" w:hAnsi="Arial Nova" w:eastAsia="Arial Nova" w:cs="Arial Nova"/>
          <w:i w:val="1"/>
          <w:iCs w:val="1"/>
          <w:color w:val="000000" w:themeColor="text1" w:themeTint="FF" w:themeShade="FF"/>
          <w:sz w:val="24"/>
          <w:szCs w:val="24"/>
        </w:rPr>
        <w:t xml:space="preserve">IKEA </w:t>
      </w:r>
      <w:r w:rsidRPr="2B56714B" w:rsidR="1373F9A0">
        <w:rPr>
          <w:rFonts w:ascii="Arial Nova" w:hAnsi="Arial Nova" w:eastAsia="Arial Nova" w:cs="Arial Nova"/>
          <w:color w:val="000000" w:themeColor="text1" w:themeTint="FF" w:themeShade="FF"/>
          <w:sz w:val="24"/>
          <w:szCs w:val="24"/>
        </w:rPr>
        <w:t xml:space="preserve">have reduced the amount of food waste from their restaurants by 50% in 2022, food waste reduction strategies are in place in 91% of stores (Ettinger, 2022; IKEA, 2023a, p.23). To advance their transformation to a circular economy, </w:t>
      </w:r>
      <w:r w:rsidRPr="2B56714B" w:rsidR="1373F9A0">
        <w:rPr>
          <w:rFonts w:ascii="Arial Nova" w:hAnsi="Arial Nova" w:eastAsia="Arial Nova" w:cs="Arial Nova"/>
          <w:i w:val="1"/>
          <w:iCs w:val="1"/>
          <w:color w:val="000000" w:themeColor="text1" w:themeTint="FF" w:themeShade="FF"/>
          <w:sz w:val="24"/>
          <w:szCs w:val="24"/>
        </w:rPr>
        <w:t xml:space="preserve">IKEA </w:t>
      </w:r>
      <w:r w:rsidRPr="2B56714B" w:rsidR="1373F9A0">
        <w:rPr>
          <w:rFonts w:ascii="Arial Nova" w:hAnsi="Arial Nova" w:eastAsia="Arial Nova" w:cs="Arial Nova"/>
          <w:color w:val="000000" w:themeColor="text1" w:themeTint="FF" w:themeShade="FF"/>
          <w:sz w:val="24"/>
          <w:szCs w:val="24"/>
        </w:rPr>
        <w:t xml:space="preserve">has also created key circular customer offerings and updated customer information in-store and online to educate their consumers </w:t>
      </w:r>
      <w:r w:rsidRPr="2B56714B" w:rsidR="1373F9A0">
        <w:rPr>
          <w:rFonts w:ascii="Arial Nova" w:hAnsi="Arial Nova" w:eastAsia="Arial Nova" w:cs="Arial Nova"/>
          <w:color w:val="000000" w:themeColor="text1" w:themeTint="FF" w:themeShade="FF"/>
          <w:sz w:val="24"/>
          <w:szCs w:val="24"/>
        </w:rPr>
        <w:t>regarding</w:t>
      </w:r>
      <w:r w:rsidRPr="2B56714B" w:rsidR="1373F9A0">
        <w:rPr>
          <w:rFonts w:ascii="Arial Nova" w:hAnsi="Arial Nova" w:eastAsia="Arial Nova" w:cs="Arial Nova"/>
          <w:color w:val="000000" w:themeColor="text1" w:themeTint="FF" w:themeShade="FF"/>
          <w:sz w:val="24"/>
          <w:szCs w:val="24"/>
        </w:rPr>
        <w:t xml:space="preserve"> sustainable living and the circular economy. These range from small, </w:t>
      </w:r>
      <w:bookmarkStart w:name="_Int_DwmcsJTJ" w:id="554218283"/>
      <w:r w:rsidRPr="2B56714B" w:rsidR="1373F9A0">
        <w:rPr>
          <w:rFonts w:ascii="Arial Nova" w:hAnsi="Arial Nova" w:eastAsia="Arial Nova" w:cs="Arial Nova"/>
          <w:color w:val="000000" w:themeColor="text1" w:themeTint="FF" w:themeShade="FF"/>
          <w:sz w:val="24"/>
          <w:szCs w:val="24"/>
        </w:rPr>
        <w:t>reasonably priced</w:t>
      </w:r>
      <w:bookmarkEnd w:id="554218283"/>
      <w:r w:rsidRPr="2B56714B" w:rsidR="1373F9A0">
        <w:rPr>
          <w:rFonts w:ascii="Arial Nova" w:hAnsi="Arial Nova" w:eastAsia="Arial Nova" w:cs="Arial Nova"/>
          <w:color w:val="000000" w:themeColor="text1" w:themeTint="FF" w:themeShade="FF"/>
          <w:sz w:val="24"/>
          <w:szCs w:val="24"/>
        </w:rPr>
        <w:t xml:space="preserve">, and energy-efficient products to bigger items like solar panels and water conservation tools. Included within their consumer engagement, </w:t>
      </w:r>
      <w:r w:rsidRPr="2B56714B" w:rsidR="1373F9A0">
        <w:rPr>
          <w:rFonts w:ascii="Arial Nova" w:hAnsi="Arial Nova" w:eastAsia="Arial Nova" w:cs="Arial Nova"/>
          <w:i w:val="1"/>
          <w:iCs w:val="1"/>
          <w:color w:val="000000" w:themeColor="text1" w:themeTint="FF" w:themeShade="FF"/>
          <w:sz w:val="24"/>
          <w:szCs w:val="24"/>
        </w:rPr>
        <w:t xml:space="preserve">IKEA </w:t>
      </w:r>
      <w:r w:rsidRPr="2B56714B" w:rsidR="1373F9A0">
        <w:rPr>
          <w:rFonts w:ascii="Arial Nova" w:hAnsi="Arial Nova" w:eastAsia="Arial Nova" w:cs="Arial Nova"/>
          <w:color w:val="000000" w:themeColor="text1" w:themeTint="FF" w:themeShade="FF"/>
          <w:sz w:val="24"/>
          <w:szCs w:val="24"/>
        </w:rPr>
        <w:t xml:space="preserve">have launched their circular services that enable repair, removal, and buy-back programmes; second-hand digital and physical touchpoints that will allow customers to donate any unwanted items; and care and repair that will allow customers to upgrade, maintain, and refurbish products to increase their lifespan (Seidel, 2018; Elf </w:t>
      </w:r>
      <w:r w:rsidRPr="2B56714B" w:rsidR="1373F9A0">
        <w:rPr>
          <w:rFonts w:ascii="Arial Nova" w:hAnsi="Arial Nova" w:eastAsia="Arial Nova" w:cs="Arial Nova"/>
          <w:i w:val="1"/>
          <w:iCs w:val="1"/>
          <w:color w:val="000000" w:themeColor="text1" w:themeTint="FF" w:themeShade="FF"/>
          <w:sz w:val="24"/>
          <w:szCs w:val="24"/>
        </w:rPr>
        <w:t>et al</w:t>
      </w:r>
      <w:r w:rsidRPr="2B56714B" w:rsidR="1373F9A0">
        <w:rPr>
          <w:rFonts w:ascii="Arial Nova" w:hAnsi="Arial Nova" w:eastAsia="Arial Nova" w:cs="Arial Nova"/>
          <w:color w:val="000000" w:themeColor="text1" w:themeTint="FF" w:themeShade="FF"/>
          <w:sz w:val="24"/>
          <w:szCs w:val="24"/>
        </w:rPr>
        <w:t>., 2021, pp. 1037-1050; IKEA, 2023a, p.23).</w:t>
      </w:r>
    </w:p>
    <w:p w:rsidR="2B56714B" w:rsidP="2B56714B" w:rsidRDefault="2B56714B" w14:paraId="6CA791B1" w14:textId="121B5D99">
      <w:pPr>
        <w:pStyle w:val="Normal"/>
      </w:pPr>
    </w:p>
    <w:p w:rsidR="22172977" w:rsidP="009B2355" w:rsidRDefault="5B35F65E" w14:paraId="51442213" w14:noSpellErr="1" w14:textId="6616F64E"/>
    <w:p w:rsidR="22172977" w:rsidP="009B2355" w:rsidRDefault="44301D12" w14:paraId="5F16D07D" w14:textId="09E8F701">
      <w:pPr>
        <w:rPr>
          <w:rFonts w:ascii="Arial" w:hAnsi="Arial" w:eastAsia="Arial" w:cs="Arial"/>
          <w:sz w:val="24"/>
          <w:szCs w:val="24"/>
        </w:rPr>
      </w:pPr>
      <w:r>
        <w:br w:type="page"/>
      </w:r>
    </w:p>
    <w:p w:rsidR="22172977" w:rsidP="009B2355" w:rsidRDefault="22172977" w14:paraId="47B0D688" w14:textId="2D6B91BC" w14:noSpellErr="1">
      <w:pPr>
        <w:rPr>
          <w:rStyle w:val="Heading1Char"/>
          <w:rFonts w:ascii="Arial" w:hAnsi="Arial" w:eastAsia="Arial" w:cs="Arial"/>
        </w:rPr>
      </w:pPr>
      <w:bookmarkStart w:name="_Toc260846563" w:id="1835840854"/>
      <w:r w:rsidRPr="2B56714B" w:rsidR="22172977">
        <w:rPr>
          <w:rStyle w:val="Heading1Char"/>
          <w:rFonts w:ascii="Arial" w:hAnsi="Arial" w:eastAsia="Arial" w:cs="Arial"/>
        </w:rPr>
        <w:t>Contents</w:t>
      </w:r>
      <w:bookmarkEnd w:id="1835840854"/>
    </w:p>
    <w:p w:rsidR="0D8B3EF0" w:rsidP="0D8B3EF0" w:rsidRDefault="0D8B3EF0" w14:paraId="40A9A9C3" w14:textId="6CAC0DC0">
      <w:pPr>
        <w:rPr>
          <w:rStyle w:val="Heading1Char"/>
          <w:rFonts w:ascii="Arial" w:hAnsi="Arial" w:eastAsia="Arial" w:cs="Arial"/>
        </w:rPr>
      </w:pPr>
    </w:p>
    <w:sdt>
      <w:sdtPr>
        <w:id w:val="971356987"/>
        <w:docPartObj>
          <w:docPartGallery w:val="Table of Contents"/>
          <w:docPartUnique/>
        </w:docPartObj>
      </w:sdtPr>
      <w:sdtContent>
        <w:p w:rsidR="0D8B3EF0" w:rsidP="2B56714B" w:rsidRDefault="0D8B3EF0" w14:paraId="4E9FCE4A" w14:textId="64FD80A5">
          <w:pPr>
            <w:pStyle w:val="TOC1"/>
            <w:tabs>
              <w:tab w:val="right" w:leader="dot" w:pos="9630"/>
            </w:tabs>
            <w:rPr>
              <w:rStyle w:val="Hyperlink"/>
            </w:rPr>
          </w:pPr>
          <w:r>
            <w:fldChar w:fldCharType="begin"/>
          </w:r>
          <w:r>
            <w:instrText xml:space="preserve">TOC \o \z \u \h</w:instrText>
          </w:r>
          <w:r>
            <w:fldChar w:fldCharType="separate"/>
          </w:r>
          <w:hyperlink w:anchor="_Toc1218553548">
            <w:r w:rsidRPr="2B56714B" w:rsidR="2B56714B">
              <w:rPr>
                <w:rStyle w:val="Hyperlink"/>
              </w:rPr>
              <w:t>Title</w:t>
            </w:r>
            <w:r>
              <w:tab/>
            </w:r>
            <w:r>
              <w:fldChar w:fldCharType="begin"/>
            </w:r>
            <w:r>
              <w:instrText xml:space="preserve">PAGEREF _Toc1218553548 \h</w:instrText>
            </w:r>
            <w:r>
              <w:fldChar w:fldCharType="separate"/>
            </w:r>
            <w:r w:rsidRPr="2B56714B" w:rsidR="2B56714B">
              <w:rPr>
                <w:rStyle w:val="Hyperlink"/>
              </w:rPr>
              <w:t>1</w:t>
            </w:r>
            <w:r>
              <w:fldChar w:fldCharType="end"/>
            </w:r>
          </w:hyperlink>
        </w:p>
        <w:p w:rsidR="0D8B3EF0" w:rsidP="2B56714B" w:rsidRDefault="00000000" w14:paraId="7F2420E5" w14:textId="043C002B">
          <w:pPr>
            <w:pStyle w:val="TOC1"/>
            <w:tabs>
              <w:tab w:val="right" w:leader="dot" w:pos="9630"/>
            </w:tabs>
            <w:rPr>
              <w:rStyle w:val="Hyperlink"/>
            </w:rPr>
          </w:pPr>
          <w:hyperlink w:anchor="_Toc923904942">
            <w:r w:rsidRPr="2B56714B" w:rsidR="2B56714B">
              <w:rPr>
                <w:rStyle w:val="Hyperlink"/>
              </w:rPr>
              <w:t>Executive Summary</w:t>
            </w:r>
            <w:r>
              <w:tab/>
            </w:r>
            <w:r>
              <w:fldChar w:fldCharType="begin"/>
            </w:r>
            <w:r>
              <w:instrText xml:space="preserve">PAGEREF _Toc923904942 \h</w:instrText>
            </w:r>
            <w:r>
              <w:fldChar w:fldCharType="separate"/>
            </w:r>
            <w:r w:rsidRPr="2B56714B" w:rsidR="2B56714B">
              <w:rPr>
                <w:rStyle w:val="Hyperlink"/>
              </w:rPr>
              <w:t>1</w:t>
            </w:r>
            <w:r>
              <w:fldChar w:fldCharType="end"/>
            </w:r>
          </w:hyperlink>
        </w:p>
        <w:p w:rsidR="0D8B3EF0" w:rsidP="2B56714B" w:rsidRDefault="00000000" w14:paraId="3EE7EF57" w14:textId="3C36FF3D">
          <w:pPr>
            <w:pStyle w:val="TOC1"/>
            <w:tabs>
              <w:tab w:val="right" w:leader="dot" w:pos="9630"/>
            </w:tabs>
            <w:rPr>
              <w:rStyle w:val="Hyperlink"/>
            </w:rPr>
          </w:pPr>
          <w:hyperlink w:anchor="_Toc260846563">
            <w:r w:rsidRPr="2B56714B" w:rsidR="2B56714B">
              <w:rPr>
                <w:rStyle w:val="Hyperlink"/>
              </w:rPr>
              <w:t>Contents</w:t>
            </w:r>
            <w:r>
              <w:tab/>
            </w:r>
            <w:r>
              <w:fldChar w:fldCharType="begin"/>
            </w:r>
            <w:r>
              <w:instrText xml:space="preserve">PAGEREF _Toc260846563 \h</w:instrText>
            </w:r>
            <w:r>
              <w:fldChar w:fldCharType="separate"/>
            </w:r>
            <w:r w:rsidRPr="2B56714B" w:rsidR="2B56714B">
              <w:rPr>
                <w:rStyle w:val="Hyperlink"/>
              </w:rPr>
              <w:t>3</w:t>
            </w:r>
            <w:r>
              <w:fldChar w:fldCharType="end"/>
            </w:r>
          </w:hyperlink>
        </w:p>
        <w:p w:rsidR="0D8B3EF0" w:rsidP="2B56714B" w:rsidRDefault="00000000" w14:paraId="7E6E0201" w14:textId="6340C2BC">
          <w:pPr>
            <w:pStyle w:val="TOC1"/>
            <w:tabs>
              <w:tab w:val="right" w:leader="dot" w:pos="9630"/>
            </w:tabs>
            <w:rPr>
              <w:rStyle w:val="Hyperlink"/>
            </w:rPr>
          </w:pPr>
          <w:hyperlink w:anchor="_Toc1962759212">
            <w:r w:rsidRPr="2B56714B" w:rsidR="2B56714B">
              <w:rPr>
                <w:rStyle w:val="Hyperlink"/>
              </w:rPr>
              <w:t>Introduction (69)</w:t>
            </w:r>
            <w:r>
              <w:tab/>
            </w:r>
            <w:r>
              <w:fldChar w:fldCharType="begin"/>
            </w:r>
            <w:r>
              <w:instrText xml:space="preserve">PAGEREF _Toc1962759212 \h</w:instrText>
            </w:r>
            <w:r>
              <w:fldChar w:fldCharType="separate"/>
            </w:r>
            <w:r w:rsidRPr="2B56714B" w:rsidR="2B56714B">
              <w:rPr>
                <w:rStyle w:val="Hyperlink"/>
              </w:rPr>
              <w:t>4</w:t>
            </w:r>
            <w:r>
              <w:fldChar w:fldCharType="end"/>
            </w:r>
          </w:hyperlink>
        </w:p>
        <w:p w:rsidR="0D8B3EF0" w:rsidP="2B56714B" w:rsidRDefault="00000000" w14:paraId="645C2F85" w14:textId="5194B76B">
          <w:pPr>
            <w:pStyle w:val="TOC1"/>
            <w:tabs>
              <w:tab w:val="right" w:leader="dot" w:pos="9630"/>
            </w:tabs>
            <w:rPr>
              <w:rStyle w:val="Hyperlink"/>
            </w:rPr>
          </w:pPr>
          <w:hyperlink w:anchor="_Toc2140721709">
            <w:r w:rsidRPr="2B56714B" w:rsidR="2B56714B">
              <w:rPr>
                <w:rStyle w:val="Hyperlink"/>
              </w:rPr>
              <w:t>Circular Economy (486)</w:t>
            </w:r>
            <w:r>
              <w:tab/>
            </w:r>
            <w:r>
              <w:fldChar w:fldCharType="begin"/>
            </w:r>
            <w:r>
              <w:instrText xml:space="preserve">PAGEREF _Toc2140721709 \h</w:instrText>
            </w:r>
            <w:r>
              <w:fldChar w:fldCharType="separate"/>
            </w:r>
            <w:r w:rsidRPr="2B56714B" w:rsidR="2B56714B">
              <w:rPr>
                <w:rStyle w:val="Hyperlink"/>
              </w:rPr>
              <w:t>5</w:t>
            </w:r>
            <w:r>
              <w:fldChar w:fldCharType="end"/>
            </w:r>
          </w:hyperlink>
        </w:p>
        <w:p w:rsidR="0D8B3EF0" w:rsidP="2B56714B" w:rsidRDefault="00000000" w14:paraId="3319FAE5" w14:textId="54F81C6A">
          <w:pPr>
            <w:pStyle w:val="TOC1"/>
            <w:tabs>
              <w:tab w:val="right" w:leader="dot" w:pos="9630"/>
            </w:tabs>
            <w:rPr>
              <w:rStyle w:val="Hyperlink"/>
            </w:rPr>
          </w:pPr>
          <w:hyperlink w:anchor="_Toc298055985">
            <w:r w:rsidRPr="2B56714B" w:rsidR="2B56714B">
              <w:rPr>
                <w:rStyle w:val="Hyperlink"/>
              </w:rPr>
              <w:t>Biomimicry (263)</w:t>
            </w:r>
            <w:r>
              <w:tab/>
            </w:r>
            <w:r>
              <w:fldChar w:fldCharType="begin"/>
            </w:r>
            <w:r>
              <w:instrText xml:space="preserve">PAGEREF _Toc298055985 \h</w:instrText>
            </w:r>
            <w:r>
              <w:fldChar w:fldCharType="separate"/>
            </w:r>
            <w:r w:rsidRPr="2B56714B" w:rsidR="2B56714B">
              <w:rPr>
                <w:rStyle w:val="Hyperlink"/>
              </w:rPr>
              <w:t>9</w:t>
            </w:r>
            <w:r>
              <w:fldChar w:fldCharType="end"/>
            </w:r>
          </w:hyperlink>
        </w:p>
        <w:p w:rsidR="0D8B3EF0" w:rsidP="2B56714B" w:rsidRDefault="00000000" w14:paraId="6F865AE7" w14:textId="58B17082">
          <w:pPr>
            <w:pStyle w:val="TOC1"/>
            <w:tabs>
              <w:tab w:val="right" w:leader="dot" w:pos="9630"/>
            </w:tabs>
            <w:rPr>
              <w:rStyle w:val="Hyperlink"/>
            </w:rPr>
          </w:pPr>
          <w:hyperlink w:anchor="_Toc1990913295">
            <w:r w:rsidRPr="2B56714B" w:rsidR="2B56714B">
              <w:rPr>
                <w:rStyle w:val="Hyperlink"/>
              </w:rPr>
              <w:t>IKEA (781)</w:t>
            </w:r>
            <w:r>
              <w:tab/>
            </w:r>
            <w:r>
              <w:fldChar w:fldCharType="begin"/>
            </w:r>
            <w:r>
              <w:instrText xml:space="preserve">PAGEREF _Toc1990913295 \h</w:instrText>
            </w:r>
            <w:r>
              <w:fldChar w:fldCharType="separate"/>
            </w:r>
            <w:r w:rsidRPr="2B56714B" w:rsidR="2B56714B">
              <w:rPr>
                <w:rStyle w:val="Hyperlink"/>
              </w:rPr>
              <w:t>10</w:t>
            </w:r>
            <w:r>
              <w:fldChar w:fldCharType="end"/>
            </w:r>
          </w:hyperlink>
        </w:p>
        <w:p w:rsidR="0D8B3EF0" w:rsidP="2B56714B" w:rsidRDefault="00000000" w14:paraId="0CEE19A1" w14:textId="6108E58B">
          <w:pPr>
            <w:pStyle w:val="TOC1"/>
            <w:tabs>
              <w:tab w:val="right" w:leader="dot" w:pos="9630"/>
            </w:tabs>
            <w:rPr>
              <w:rStyle w:val="Hyperlink"/>
            </w:rPr>
          </w:pPr>
          <w:hyperlink w:anchor="_Toc1868365931">
            <w:r w:rsidRPr="2B56714B" w:rsidR="2B56714B">
              <w:rPr>
                <w:rStyle w:val="Hyperlink"/>
              </w:rPr>
              <w:t>Challenges (468)</w:t>
            </w:r>
            <w:r>
              <w:tab/>
            </w:r>
            <w:r>
              <w:fldChar w:fldCharType="begin"/>
            </w:r>
            <w:r>
              <w:instrText xml:space="preserve">PAGEREF _Toc1868365931 \h</w:instrText>
            </w:r>
            <w:r>
              <w:fldChar w:fldCharType="separate"/>
            </w:r>
            <w:r w:rsidRPr="2B56714B" w:rsidR="2B56714B">
              <w:rPr>
                <w:rStyle w:val="Hyperlink"/>
              </w:rPr>
              <w:t>15</w:t>
            </w:r>
            <w:r>
              <w:fldChar w:fldCharType="end"/>
            </w:r>
          </w:hyperlink>
        </w:p>
        <w:p w:rsidR="0D8B3EF0" w:rsidP="2B56714B" w:rsidRDefault="00000000" w14:paraId="160A2D30" w14:textId="37BEBBFE">
          <w:pPr>
            <w:pStyle w:val="TOC2"/>
            <w:tabs>
              <w:tab w:val="right" w:leader="dot" w:pos="9630"/>
            </w:tabs>
            <w:rPr>
              <w:rStyle w:val="Hyperlink"/>
            </w:rPr>
          </w:pPr>
          <w:hyperlink w:anchor="_Toc2131412132">
            <w:r w:rsidRPr="2B56714B" w:rsidR="2B56714B">
              <w:rPr>
                <w:rStyle w:val="Hyperlink"/>
              </w:rPr>
              <w:t>Strengths</w:t>
            </w:r>
            <w:r>
              <w:tab/>
            </w:r>
            <w:r>
              <w:fldChar w:fldCharType="begin"/>
            </w:r>
            <w:r>
              <w:instrText xml:space="preserve">PAGEREF _Toc2131412132 \h</w:instrText>
            </w:r>
            <w:r>
              <w:fldChar w:fldCharType="separate"/>
            </w:r>
            <w:r w:rsidRPr="2B56714B" w:rsidR="2B56714B">
              <w:rPr>
                <w:rStyle w:val="Hyperlink"/>
              </w:rPr>
              <w:t>16</w:t>
            </w:r>
            <w:r>
              <w:fldChar w:fldCharType="end"/>
            </w:r>
          </w:hyperlink>
        </w:p>
        <w:p w:rsidR="0D8B3EF0" w:rsidP="2B56714B" w:rsidRDefault="00000000" w14:paraId="48B693A8" w14:textId="365C0334">
          <w:pPr>
            <w:pStyle w:val="TOC2"/>
            <w:tabs>
              <w:tab w:val="right" w:leader="dot" w:pos="9630"/>
            </w:tabs>
            <w:rPr>
              <w:rStyle w:val="Hyperlink"/>
            </w:rPr>
          </w:pPr>
          <w:hyperlink w:anchor="_Toc1999296470">
            <w:r w:rsidRPr="2B56714B" w:rsidR="2B56714B">
              <w:rPr>
                <w:rStyle w:val="Hyperlink"/>
              </w:rPr>
              <w:t>Weaknesses</w:t>
            </w:r>
            <w:r>
              <w:tab/>
            </w:r>
            <w:r>
              <w:fldChar w:fldCharType="begin"/>
            </w:r>
            <w:r>
              <w:instrText xml:space="preserve">PAGEREF _Toc1999296470 \h</w:instrText>
            </w:r>
            <w:r>
              <w:fldChar w:fldCharType="separate"/>
            </w:r>
            <w:r w:rsidRPr="2B56714B" w:rsidR="2B56714B">
              <w:rPr>
                <w:rStyle w:val="Hyperlink"/>
              </w:rPr>
              <w:t>17</w:t>
            </w:r>
            <w:r>
              <w:fldChar w:fldCharType="end"/>
            </w:r>
          </w:hyperlink>
        </w:p>
        <w:p w:rsidR="0D8B3EF0" w:rsidP="2B56714B" w:rsidRDefault="00000000" w14:paraId="4747B0A0" w14:textId="10FD0611">
          <w:pPr>
            <w:pStyle w:val="TOC2"/>
            <w:tabs>
              <w:tab w:val="right" w:leader="dot" w:pos="9630"/>
            </w:tabs>
            <w:rPr>
              <w:rStyle w:val="Hyperlink"/>
            </w:rPr>
          </w:pPr>
          <w:hyperlink w:anchor="_Toc500195994">
            <w:r w:rsidRPr="2B56714B" w:rsidR="2B56714B">
              <w:rPr>
                <w:rStyle w:val="Hyperlink"/>
              </w:rPr>
              <w:t>Opportunities</w:t>
            </w:r>
            <w:r>
              <w:tab/>
            </w:r>
            <w:r>
              <w:fldChar w:fldCharType="begin"/>
            </w:r>
            <w:r>
              <w:instrText xml:space="preserve">PAGEREF _Toc500195994 \h</w:instrText>
            </w:r>
            <w:r>
              <w:fldChar w:fldCharType="separate"/>
            </w:r>
            <w:r w:rsidRPr="2B56714B" w:rsidR="2B56714B">
              <w:rPr>
                <w:rStyle w:val="Hyperlink"/>
              </w:rPr>
              <w:t>17</w:t>
            </w:r>
            <w:r>
              <w:fldChar w:fldCharType="end"/>
            </w:r>
          </w:hyperlink>
        </w:p>
        <w:p w:rsidR="0D8B3EF0" w:rsidP="2B56714B" w:rsidRDefault="00000000" w14:paraId="19F71794" w14:textId="50CF167D">
          <w:pPr>
            <w:pStyle w:val="TOC2"/>
            <w:tabs>
              <w:tab w:val="right" w:leader="dot" w:pos="9630"/>
            </w:tabs>
            <w:rPr>
              <w:rStyle w:val="Hyperlink"/>
            </w:rPr>
          </w:pPr>
          <w:hyperlink w:anchor="_Toc919737502">
            <w:r w:rsidRPr="2B56714B" w:rsidR="2B56714B">
              <w:rPr>
                <w:rStyle w:val="Hyperlink"/>
              </w:rPr>
              <w:t>Threats</w:t>
            </w:r>
            <w:r>
              <w:tab/>
            </w:r>
            <w:r>
              <w:fldChar w:fldCharType="begin"/>
            </w:r>
            <w:r>
              <w:instrText xml:space="preserve">PAGEREF _Toc919737502 \h</w:instrText>
            </w:r>
            <w:r>
              <w:fldChar w:fldCharType="separate"/>
            </w:r>
            <w:r w:rsidRPr="2B56714B" w:rsidR="2B56714B">
              <w:rPr>
                <w:rStyle w:val="Hyperlink"/>
              </w:rPr>
              <w:t>17</w:t>
            </w:r>
            <w:r>
              <w:fldChar w:fldCharType="end"/>
            </w:r>
          </w:hyperlink>
        </w:p>
        <w:p w:rsidR="0D8B3EF0" w:rsidP="2B56714B" w:rsidRDefault="00000000" w14:paraId="03C9B226" w14:textId="765A97BB">
          <w:pPr>
            <w:pStyle w:val="TOC1"/>
            <w:tabs>
              <w:tab w:val="right" w:leader="dot" w:pos="9630"/>
            </w:tabs>
            <w:rPr>
              <w:rStyle w:val="Hyperlink"/>
            </w:rPr>
          </w:pPr>
          <w:hyperlink w:anchor="_Toc252506624">
            <w:r w:rsidRPr="2B56714B" w:rsidR="2B56714B">
              <w:rPr>
                <w:rStyle w:val="Hyperlink"/>
              </w:rPr>
              <w:t>Recommendations (466)</w:t>
            </w:r>
            <w:r>
              <w:tab/>
            </w:r>
            <w:r>
              <w:fldChar w:fldCharType="begin"/>
            </w:r>
            <w:r>
              <w:instrText xml:space="preserve">PAGEREF _Toc252506624 \h</w:instrText>
            </w:r>
            <w:r>
              <w:fldChar w:fldCharType="separate"/>
            </w:r>
            <w:r w:rsidRPr="2B56714B" w:rsidR="2B56714B">
              <w:rPr>
                <w:rStyle w:val="Hyperlink"/>
              </w:rPr>
              <w:t>17</w:t>
            </w:r>
            <w:r>
              <w:fldChar w:fldCharType="end"/>
            </w:r>
          </w:hyperlink>
        </w:p>
        <w:p w:rsidR="0D8B3EF0" w:rsidP="2B56714B" w:rsidRDefault="00000000" w14:paraId="50195BE4" w14:textId="6C47C253">
          <w:pPr>
            <w:pStyle w:val="TOC1"/>
            <w:tabs>
              <w:tab w:val="right" w:leader="dot" w:pos="9630"/>
            </w:tabs>
            <w:rPr>
              <w:rStyle w:val="Hyperlink"/>
            </w:rPr>
          </w:pPr>
          <w:hyperlink w:anchor="_Toc796635121">
            <w:r w:rsidRPr="2B56714B" w:rsidR="2B56714B">
              <w:rPr>
                <w:rStyle w:val="Hyperlink"/>
              </w:rPr>
              <w:t>Conclusion (150)</w:t>
            </w:r>
            <w:r>
              <w:tab/>
            </w:r>
            <w:r>
              <w:fldChar w:fldCharType="begin"/>
            </w:r>
            <w:r>
              <w:instrText xml:space="preserve">PAGEREF _Toc796635121 \h</w:instrText>
            </w:r>
            <w:r>
              <w:fldChar w:fldCharType="separate"/>
            </w:r>
            <w:r w:rsidRPr="2B56714B" w:rsidR="2B56714B">
              <w:rPr>
                <w:rStyle w:val="Hyperlink"/>
              </w:rPr>
              <w:t>21</w:t>
            </w:r>
            <w:r>
              <w:fldChar w:fldCharType="end"/>
            </w:r>
          </w:hyperlink>
        </w:p>
        <w:p w:rsidR="2B56714B" w:rsidP="2B56714B" w:rsidRDefault="2B56714B" w14:paraId="65063223" w14:textId="46B67557">
          <w:pPr>
            <w:pStyle w:val="TOC1"/>
            <w:tabs>
              <w:tab w:val="right" w:leader="dot" w:pos="9630"/>
            </w:tabs>
            <w:rPr>
              <w:rStyle w:val="Hyperlink"/>
            </w:rPr>
          </w:pPr>
          <w:hyperlink w:anchor="_Toc1767472997">
            <w:r w:rsidRPr="2B56714B" w:rsidR="2B56714B">
              <w:rPr>
                <w:rStyle w:val="Hyperlink"/>
              </w:rPr>
              <w:t>References</w:t>
            </w:r>
            <w:r>
              <w:tab/>
            </w:r>
            <w:r>
              <w:fldChar w:fldCharType="begin"/>
            </w:r>
            <w:r>
              <w:instrText xml:space="preserve">PAGEREF _Toc1767472997 \h</w:instrText>
            </w:r>
            <w:r>
              <w:fldChar w:fldCharType="separate"/>
            </w:r>
            <w:r w:rsidRPr="2B56714B" w:rsidR="2B56714B">
              <w:rPr>
                <w:rStyle w:val="Hyperlink"/>
              </w:rPr>
              <w:t>22</w:t>
            </w:r>
            <w:r>
              <w:fldChar w:fldCharType="end"/>
            </w:r>
          </w:hyperlink>
          <w:r>
            <w:fldChar w:fldCharType="end"/>
          </w:r>
        </w:p>
      </w:sdtContent>
    </w:sdt>
    <w:p w:rsidR="0D8B3EF0" w:rsidP="0D8B3EF0" w:rsidRDefault="0D8B3EF0" w14:paraId="17665F0F" w14:textId="1CE5FE2C">
      <w:pPr>
        <w:rPr>
          <w:rStyle w:val="Heading1Char"/>
          <w:rFonts w:ascii="Arial" w:hAnsi="Arial" w:eastAsia="Arial" w:cs="Arial"/>
        </w:rPr>
      </w:pPr>
    </w:p>
    <w:p w:rsidR="0D8B3EF0" w:rsidP="0D8B3EF0" w:rsidRDefault="0D8B3EF0" w14:paraId="646CD8C4" w14:textId="3583C7A9"/>
    <w:p w:rsidR="0D8B3EF0" w:rsidRDefault="0D8B3EF0" w14:paraId="470A6C59" w14:textId="7DED6324">
      <w:r>
        <w:br w:type="page"/>
      </w:r>
    </w:p>
    <w:p w:rsidR="53FE5209" w:rsidP="0D8B3EF0" w:rsidRDefault="53FE5209" w14:paraId="28F687BF" w14:textId="0802C80B">
      <w:pPr>
        <w:pStyle w:val="Heading1"/>
        <w:rPr>
          <w:rFonts w:ascii="Arial" w:hAnsi="Arial" w:eastAsia="Arial" w:cs="Arial"/>
        </w:rPr>
      </w:pPr>
      <w:bookmarkStart w:name="_Toc1962759212" w:id="499554825"/>
      <w:r w:rsidRPr="2B56714B" w:rsidR="53FE5209">
        <w:rPr>
          <w:rFonts w:ascii="Arial" w:hAnsi="Arial" w:eastAsia="Arial" w:cs="Arial"/>
        </w:rPr>
        <w:t>Introduction</w:t>
      </w:r>
      <w:r w:rsidRPr="2B56714B" w:rsidR="0DC45693">
        <w:rPr>
          <w:rFonts w:ascii="Arial" w:hAnsi="Arial" w:eastAsia="Arial" w:cs="Arial"/>
        </w:rPr>
        <w:t xml:space="preserve"> </w:t>
      </w:r>
      <w:bookmarkEnd w:id="499554825"/>
    </w:p>
    <w:p w:rsidR="5EFE6437" w:rsidP="5EFE6437" w:rsidRDefault="5EFE6437" w14:paraId="0A0069D5" w14:textId="774C73ED"/>
    <w:p w:rsidR="0A8034F4" w:rsidP="009B2355" w:rsidRDefault="0A8034F4" w14:paraId="1FA5B170" w14:textId="1D78B004">
      <w:pPr>
        <w:spacing w:line="360" w:lineRule="auto"/>
        <w:jc w:val="both"/>
        <w:rPr>
          <w:rFonts w:ascii="Arial" w:hAnsi="Arial" w:eastAsia="Arial" w:cs="Arial"/>
          <w:color w:val="000000" w:themeColor="text1"/>
          <w:sz w:val="24"/>
          <w:szCs w:val="24"/>
        </w:rPr>
      </w:pPr>
      <w:r w:rsidRPr="009B2355">
        <w:rPr>
          <w:rFonts w:ascii="Arial" w:hAnsi="Arial" w:eastAsia="Arial" w:cs="Arial"/>
          <w:color w:val="000000" w:themeColor="text1"/>
          <w:sz w:val="24"/>
          <w:szCs w:val="24"/>
        </w:rPr>
        <w:t>The paper will explore how the foundations of sustainable business are supported by circular economy and biomimicry. The</w:t>
      </w:r>
      <w:r w:rsidRPr="009B2355" w:rsidR="6D708133">
        <w:rPr>
          <w:rFonts w:ascii="Arial" w:hAnsi="Arial" w:eastAsia="Arial" w:cs="Arial"/>
          <w:color w:val="000000" w:themeColor="text1"/>
          <w:sz w:val="24"/>
          <w:szCs w:val="24"/>
        </w:rPr>
        <w:t xml:space="preserve"> report</w:t>
      </w:r>
      <w:r w:rsidRPr="009B2355">
        <w:rPr>
          <w:rFonts w:ascii="Arial" w:hAnsi="Arial" w:eastAsia="Arial" w:cs="Arial"/>
          <w:color w:val="000000" w:themeColor="text1"/>
          <w:sz w:val="24"/>
          <w:szCs w:val="24"/>
        </w:rPr>
        <w:t xml:space="preserve"> will investigate how the world's largest home furnishings retailer, </w:t>
      </w:r>
      <w:r w:rsidRPr="009B2355" w:rsidR="6C63B7F4">
        <w:rPr>
          <w:rFonts w:ascii="Arial" w:hAnsi="Arial" w:eastAsia="Arial" w:cs="Arial"/>
          <w:i/>
          <w:iCs/>
          <w:color w:val="000000" w:themeColor="text1"/>
          <w:sz w:val="24"/>
          <w:szCs w:val="24"/>
        </w:rPr>
        <w:t>IKEA</w:t>
      </w:r>
      <w:r w:rsidRPr="009B2355">
        <w:rPr>
          <w:rFonts w:ascii="Arial" w:hAnsi="Arial" w:eastAsia="Arial" w:cs="Arial"/>
          <w:color w:val="000000" w:themeColor="text1"/>
          <w:sz w:val="24"/>
          <w:szCs w:val="24"/>
        </w:rPr>
        <w:t xml:space="preserve">, incorporates the concepts of the circular economy and biomimicry into its business model. The paper will examine the challenges </w:t>
      </w:r>
      <w:r w:rsidRPr="009B2355" w:rsidR="63954400">
        <w:rPr>
          <w:rFonts w:ascii="Arial" w:hAnsi="Arial" w:eastAsia="Arial" w:cs="Arial"/>
          <w:i/>
          <w:iCs/>
          <w:color w:val="000000" w:themeColor="text1"/>
          <w:sz w:val="24"/>
          <w:szCs w:val="24"/>
        </w:rPr>
        <w:t>IKEA</w:t>
      </w:r>
      <w:r w:rsidRPr="009B2355">
        <w:rPr>
          <w:rFonts w:ascii="Arial" w:hAnsi="Arial" w:eastAsia="Arial" w:cs="Arial"/>
          <w:color w:val="000000" w:themeColor="text1"/>
          <w:sz w:val="24"/>
          <w:szCs w:val="24"/>
        </w:rPr>
        <w:t xml:space="preserve"> is facing and suggest</w:t>
      </w:r>
      <w:r w:rsidRPr="009B2355" w:rsidR="632218A7">
        <w:rPr>
          <w:rFonts w:ascii="Arial" w:hAnsi="Arial" w:eastAsia="Arial" w:cs="Arial"/>
          <w:color w:val="000000" w:themeColor="text1"/>
          <w:sz w:val="24"/>
          <w:szCs w:val="24"/>
        </w:rPr>
        <w:t xml:space="preserve"> </w:t>
      </w:r>
      <w:r w:rsidRPr="009B2355">
        <w:rPr>
          <w:rFonts w:ascii="Arial" w:hAnsi="Arial" w:eastAsia="Arial" w:cs="Arial"/>
          <w:color w:val="000000" w:themeColor="text1"/>
          <w:sz w:val="24"/>
          <w:szCs w:val="24"/>
        </w:rPr>
        <w:t xml:space="preserve">short, medium, and long-term objectives that will ensure </w:t>
      </w:r>
      <w:r w:rsidRPr="009B2355" w:rsidR="2417A033">
        <w:rPr>
          <w:rFonts w:ascii="Arial" w:hAnsi="Arial" w:eastAsia="Arial" w:cs="Arial"/>
          <w:i/>
          <w:iCs/>
          <w:color w:val="000000" w:themeColor="text1"/>
          <w:sz w:val="24"/>
          <w:szCs w:val="24"/>
        </w:rPr>
        <w:t>IKEA ‘s</w:t>
      </w:r>
      <w:r w:rsidRPr="009B2355">
        <w:rPr>
          <w:rFonts w:ascii="Arial" w:hAnsi="Arial" w:eastAsia="Arial" w:cs="Arial"/>
          <w:color w:val="000000" w:themeColor="text1"/>
          <w:sz w:val="24"/>
          <w:szCs w:val="24"/>
        </w:rPr>
        <w:t xml:space="preserve"> viability </w:t>
      </w:r>
      <w:r w:rsidRPr="009B2355" w:rsidR="37CB9BC0">
        <w:rPr>
          <w:rFonts w:ascii="Arial" w:hAnsi="Arial" w:eastAsia="Arial" w:cs="Arial"/>
          <w:color w:val="000000" w:themeColor="text1"/>
          <w:sz w:val="24"/>
          <w:szCs w:val="24"/>
        </w:rPr>
        <w:t xml:space="preserve">for </w:t>
      </w:r>
      <w:r w:rsidRPr="009B2355">
        <w:rPr>
          <w:rFonts w:ascii="Arial" w:hAnsi="Arial" w:eastAsia="Arial" w:cs="Arial"/>
          <w:color w:val="000000" w:themeColor="text1"/>
          <w:sz w:val="24"/>
          <w:szCs w:val="24"/>
        </w:rPr>
        <w:t>the future.</w:t>
      </w:r>
    </w:p>
    <w:p w:rsidR="0D8B3EF0" w:rsidP="0D8B3EF0" w:rsidRDefault="0D8B3EF0" w14:paraId="3D676D33" w14:textId="1C6F172C"/>
    <w:p w:rsidR="0D8B3EF0" w:rsidRDefault="0D8B3EF0" w14:paraId="70A6384C" w14:textId="2C04F7D0">
      <w:r>
        <w:br w:type="page"/>
      </w:r>
    </w:p>
    <w:p w:rsidR="60DD4094" w:rsidP="5EFE6437" w:rsidRDefault="60DD4094" w14:paraId="01FFDEC5" w14:textId="38C27111">
      <w:pPr>
        <w:pStyle w:val="Heading1"/>
        <w:rPr>
          <w:rFonts w:ascii="Arial" w:hAnsi="Arial" w:eastAsia="Arial" w:cs="Arial"/>
        </w:rPr>
      </w:pPr>
      <w:bookmarkStart w:name="_Toc2140721709" w:id="1979930920"/>
      <w:r w:rsidRPr="2B56714B" w:rsidR="60DD4094">
        <w:rPr>
          <w:rFonts w:ascii="Arial" w:hAnsi="Arial" w:eastAsia="Arial" w:cs="Arial"/>
        </w:rPr>
        <w:t>Circular Economy</w:t>
      </w:r>
      <w:r w:rsidRPr="2B56714B" w:rsidR="0FF97C95">
        <w:rPr>
          <w:rFonts w:ascii="Arial" w:hAnsi="Arial" w:eastAsia="Arial" w:cs="Arial"/>
        </w:rPr>
        <w:t xml:space="preserve"> </w:t>
      </w:r>
      <w:bookmarkEnd w:id="1979930920"/>
    </w:p>
    <w:p w:rsidR="5EFE6437" w:rsidP="5EFE6437" w:rsidRDefault="5EFE6437" w14:paraId="333BF872" w14:textId="63135F2C"/>
    <w:p w:rsidR="009B2355" w:rsidP="009B2355" w:rsidRDefault="009B2355" w14:paraId="4FCE9A87" w14:textId="124D5378"/>
    <w:p w:rsidR="28252611" w:rsidP="2B56714B" w:rsidRDefault="28252611" w14:paraId="01066C25" w14:textId="62B728BA" w14:noSpellErr="1">
      <w:pPr>
        <w:pStyle w:val="Quote"/>
        <w:rPr>
          <w:rFonts w:ascii="Arial Nova" w:hAnsi="Arial Nova" w:eastAsia="Arial Nova" w:cs="Arial Nova"/>
          <w:sz w:val="24"/>
          <w:szCs w:val="24"/>
        </w:rPr>
      </w:pPr>
      <w:r w:rsidRPr="2B56714B" w:rsidR="28252611">
        <w:rPr>
          <w:rFonts w:ascii="Arial" w:hAnsi="Arial" w:eastAsia="Arial" w:cs="Arial"/>
          <w:sz w:val="24"/>
          <w:szCs w:val="24"/>
        </w:rPr>
        <w:t>“</w:t>
      </w:r>
      <w:r w:rsidRPr="2B56714B" w:rsidR="426C1D14">
        <w:rPr>
          <w:rFonts w:ascii="Arial Nova" w:hAnsi="Arial Nova" w:eastAsia="Arial Nova" w:cs="Arial Nova"/>
          <w:sz w:val="24"/>
          <w:szCs w:val="24"/>
        </w:rPr>
        <w:t xml:space="preserve">The goal of the circular economy paradigm is to minimize waste through cycles of reduction, reuse, and recycling with limited leakage and minor environmental </w:t>
      </w:r>
      <w:r w:rsidRPr="2B56714B" w:rsidR="426C1D14">
        <w:rPr>
          <w:rFonts w:ascii="Arial Nova" w:hAnsi="Arial Nova" w:eastAsia="Arial Nova" w:cs="Arial Nova"/>
          <w:sz w:val="24"/>
          <w:szCs w:val="24"/>
        </w:rPr>
        <w:t>impact”</w:t>
      </w:r>
    </w:p>
    <w:p w:rsidR="5EFE6437" w:rsidP="2B56714B" w:rsidRDefault="5EFE6437" w14:paraId="3AFD95F0" w14:textId="20F8C05D" w14:noSpellErr="1">
      <w:pPr>
        <w:rPr>
          <w:rFonts w:ascii="Arial Nova" w:hAnsi="Arial Nova" w:eastAsia="Arial Nova" w:cs="Arial Nova"/>
          <w:sz w:val="24"/>
          <w:szCs w:val="24"/>
        </w:rPr>
      </w:pPr>
    </w:p>
    <w:p w:rsidR="577CB5BF" w:rsidP="2B56714B" w:rsidRDefault="577CB5BF" w14:paraId="278D77C1" w14:textId="219D5272" w14:noSpellErr="1">
      <w:pPr>
        <w:rPr>
          <w:rFonts w:ascii="Arial Nova" w:hAnsi="Arial Nova" w:eastAsia="Arial Nova" w:cs="Arial Nova"/>
          <w:sz w:val="24"/>
          <w:szCs w:val="24"/>
        </w:rPr>
      </w:pPr>
      <w:r w:rsidRPr="2B56714B" w:rsidR="577CB5BF">
        <w:rPr>
          <w:rFonts w:ascii="Arial Nova" w:hAnsi="Arial Nova" w:eastAsia="Arial Nova" w:cs="Arial Nova"/>
          <w:sz w:val="24"/>
          <w:szCs w:val="24"/>
        </w:rPr>
        <w:t>MacArthur (2013, pp. 23-44)</w:t>
      </w:r>
    </w:p>
    <w:p w:rsidR="5EFE6437" w:rsidP="2B56714B" w:rsidRDefault="5EFE6437" w14:paraId="1078F265" w14:textId="2261C283" w14:noSpellErr="1">
      <w:pPr>
        <w:rPr>
          <w:rFonts w:ascii="Arial Nova" w:hAnsi="Arial Nova" w:eastAsia="Arial Nova" w:cs="Arial Nova"/>
          <w:sz w:val="24"/>
          <w:szCs w:val="24"/>
        </w:rPr>
      </w:pPr>
    </w:p>
    <w:p w:rsidR="5EFE6437" w:rsidP="2B56714B" w:rsidRDefault="29C82223" w14:paraId="30208283" w14:textId="12EAFF46">
      <w:pPr>
        <w:spacing w:line="360" w:lineRule="auto"/>
        <w:jc w:val="both"/>
        <w:rPr>
          <w:rFonts w:ascii="Arial Nova" w:hAnsi="Arial Nova" w:eastAsia="Arial Nova" w:cs="Arial Nova"/>
          <w:color w:val="000000" w:themeColor="text1"/>
          <w:sz w:val="24"/>
          <w:szCs w:val="24"/>
        </w:rPr>
      </w:pPr>
      <w:r w:rsidRPr="2B56714B" w:rsidR="29C82223">
        <w:rPr>
          <w:rFonts w:ascii="Arial Nova" w:hAnsi="Arial Nova" w:eastAsia="Arial Nova" w:cs="Arial Nova"/>
          <w:color w:val="000000" w:themeColor="text1" w:themeTint="FF" w:themeShade="FF"/>
          <w:sz w:val="24"/>
          <w:szCs w:val="24"/>
        </w:rPr>
        <w:t xml:space="preserve">Sørensen (2018, pp. 71-87) describes </w:t>
      </w:r>
      <w:r w:rsidRPr="2B56714B" w:rsidR="432FBE4D">
        <w:rPr>
          <w:rFonts w:ascii="Arial Nova" w:hAnsi="Arial Nova" w:eastAsia="Arial Nova" w:cs="Arial Nova"/>
          <w:color w:val="000000" w:themeColor="text1" w:themeTint="FF" w:themeShade="FF"/>
          <w:sz w:val="24"/>
          <w:szCs w:val="24"/>
        </w:rPr>
        <w:t>our current</w:t>
      </w:r>
      <w:r w:rsidRPr="2B56714B" w:rsidR="6F387771">
        <w:rPr>
          <w:rFonts w:ascii="Arial Nova" w:hAnsi="Arial Nova" w:eastAsia="Arial Nova" w:cs="Arial Nova"/>
          <w:color w:val="000000" w:themeColor="text1" w:themeTint="FF" w:themeShade="FF"/>
          <w:sz w:val="24"/>
          <w:szCs w:val="24"/>
        </w:rPr>
        <w:t xml:space="preserve"> </w:t>
      </w:r>
      <w:r w:rsidRPr="2B56714B" w:rsidR="699FCD5F">
        <w:rPr>
          <w:rFonts w:ascii="Arial Nova" w:hAnsi="Arial Nova" w:eastAsia="Arial Nova" w:cs="Arial Nova"/>
          <w:color w:val="000000" w:themeColor="text1" w:themeTint="FF" w:themeShade="FF"/>
          <w:sz w:val="24"/>
          <w:szCs w:val="24"/>
        </w:rPr>
        <w:t>econo</w:t>
      </w:r>
      <w:r w:rsidRPr="2B56714B" w:rsidR="28E8C74A">
        <w:rPr>
          <w:rFonts w:ascii="Arial Nova" w:hAnsi="Arial Nova" w:eastAsia="Arial Nova" w:cs="Arial Nova"/>
          <w:color w:val="000000" w:themeColor="text1" w:themeTint="FF" w:themeShade="FF"/>
          <w:sz w:val="24"/>
          <w:szCs w:val="24"/>
        </w:rPr>
        <w:t xml:space="preserve">mic model </w:t>
      </w:r>
      <w:r w:rsidRPr="2B56714B" w:rsidR="5AD3E4B0">
        <w:rPr>
          <w:rFonts w:ascii="Arial Nova" w:hAnsi="Arial Nova" w:eastAsia="Arial Nova" w:cs="Arial Nova"/>
          <w:color w:val="000000" w:themeColor="text1" w:themeTint="FF" w:themeShade="FF"/>
          <w:sz w:val="24"/>
          <w:szCs w:val="24"/>
        </w:rPr>
        <w:t>as</w:t>
      </w:r>
      <w:r w:rsidRPr="2B56714B" w:rsidR="28E8C74A">
        <w:rPr>
          <w:rFonts w:ascii="Arial Nova" w:hAnsi="Arial Nova" w:eastAsia="Arial Nova" w:cs="Arial Nova"/>
          <w:color w:val="000000" w:themeColor="text1" w:themeTint="FF" w:themeShade="FF"/>
          <w:sz w:val="24"/>
          <w:szCs w:val="24"/>
        </w:rPr>
        <w:t xml:space="preserve"> take, make, </w:t>
      </w:r>
      <w:r w:rsidRPr="2B56714B" w:rsidR="6E285020">
        <w:rPr>
          <w:rFonts w:ascii="Arial Nova" w:hAnsi="Arial Nova" w:eastAsia="Arial Nova" w:cs="Arial Nova"/>
          <w:color w:val="000000" w:themeColor="text1" w:themeTint="FF" w:themeShade="FF"/>
          <w:sz w:val="24"/>
          <w:szCs w:val="24"/>
        </w:rPr>
        <w:t>use,</w:t>
      </w:r>
      <w:r w:rsidRPr="2B56714B" w:rsidR="371E4F5F">
        <w:rPr>
          <w:rFonts w:ascii="Arial Nova" w:hAnsi="Arial Nova" w:eastAsia="Arial Nova" w:cs="Arial Nova"/>
          <w:color w:val="000000" w:themeColor="text1" w:themeTint="FF" w:themeShade="FF"/>
          <w:sz w:val="24"/>
          <w:szCs w:val="24"/>
        </w:rPr>
        <w:t xml:space="preserve"> and</w:t>
      </w:r>
      <w:r w:rsidRPr="2B56714B" w:rsidR="28E8C74A">
        <w:rPr>
          <w:rFonts w:ascii="Arial Nova" w:hAnsi="Arial Nova" w:eastAsia="Arial Nova" w:cs="Arial Nova"/>
          <w:color w:val="000000" w:themeColor="text1" w:themeTint="FF" w:themeShade="FF"/>
          <w:sz w:val="24"/>
          <w:szCs w:val="24"/>
        </w:rPr>
        <w:t xml:space="preserve"> lose</w:t>
      </w:r>
      <w:r w:rsidRPr="2B56714B" w:rsidR="22D24E08">
        <w:rPr>
          <w:rFonts w:ascii="Arial Nova" w:hAnsi="Arial Nova" w:eastAsia="Arial Nova" w:cs="Arial Nova"/>
          <w:color w:val="000000" w:themeColor="text1" w:themeTint="FF" w:themeShade="FF"/>
          <w:sz w:val="24"/>
          <w:szCs w:val="24"/>
        </w:rPr>
        <w:t xml:space="preserve">, </w:t>
      </w:r>
      <w:r w:rsidRPr="2B56714B" w:rsidR="1535A9F8">
        <w:rPr>
          <w:rFonts w:ascii="Arial Nova" w:hAnsi="Arial Nova" w:eastAsia="Arial Nova" w:cs="Arial Nova"/>
          <w:color w:val="000000" w:themeColor="text1" w:themeTint="FF" w:themeShade="FF"/>
          <w:sz w:val="24"/>
          <w:szCs w:val="24"/>
        </w:rPr>
        <w:t>where</w:t>
      </w:r>
      <w:r w:rsidRPr="2B56714B" w:rsidR="566FBC88">
        <w:rPr>
          <w:rFonts w:ascii="Arial Nova" w:hAnsi="Arial Nova" w:eastAsia="Arial Nova" w:cs="Arial Nova"/>
          <w:color w:val="000000" w:themeColor="text1" w:themeTint="FF" w:themeShade="FF"/>
          <w:sz w:val="24"/>
          <w:szCs w:val="24"/>
        </w:rPr>
        <w:t xml:space="preserve"> </w:t>
      </w:r>
      <w:r w:rsidRPr="2B56714B" w:rsidR="18AEC755">
        <w:rPr>
          <w:rFonts w:ascii="Arial Nova" w:hAnsi="Arial Nova" w:eastAsia="Arial Nova" w:cs="Arial Nova"/>
          <w:color w:val="000000" w:themeColor="text1" w:themeTint="FF" w:themeShade="FF"/>
          <w:sz w:val="24"/>
          <w:szCs w:val="24"/>
        </w:rPr>
        <w:t>resources are</w:t>
      </w:r>
      <w:r w:rsidRPr="2B56714B" w:rsidR="3BF6D730">
        <w:rPr>
          <w:rFonts w:ascii="Arial Nova" w:hAnsi="Arial Nova" w:eastAsia="Arial Nova" w:cs="Arial Nova"/>
          <w:color w:val="000000" w:themeColor="text1" w:themeTint="FF" w:themeShade="FF"/>
          <w:sz w:val="24"/>
          <w:szCs w:val="24"/>
        </w:rPr>
        <w:t xml:space="preserve"> used</w:t>
      </w:r>
      <w:r w:rsidRPr="2B56714B" w:rsidR="0224C0A1">
        <w:rPr>
          <w:rFonts w:ascii="Arial Nova" w:hAnsi="Arial Nova" w:eastAsia="Arial Nova" w:cs="Arial Nova"/>
          <w:color w:val="000000" w:themeColor="text1" w:themeTint="FF" w:themeShade="FF"/>
          <w:sz w:val="24"/>
          <w:szCs w:val="24"/>
        </w:rPr>
        <w:t xml:space="preserve"> to make products</w:t>
      </w:r>
      <w:r w:rsidRPr="2B56714B" w:rsidR="5CBC033E">
        <w:rPr>
          <w:rFonts w:ascii="Arial Nova" w:hAnsi="Arial Nova" w:eastAsia="Arial Nova" w:cs="Arial Nova"/>
          <w:color w:val="000000" w:themeColor="text1" w:themeTint="FF" w:themeShade="FF"/>
          <w:sz w:val="24"/>
          <w:szCs w:val="24"/>
        </w:rPr>
        <w:t xml:space="preserve">, </w:t>
      </w:r>
      <w:r w:rsidRPr="2B56714B" w:rsidR="0224C0A1">
        <w:rPr>
          <w:rFonts w:ascii="Arial Nova" w:hAnsi="Arial Nova" w:eastAsia="Arial Nova" w:cs="Arial Nova"/>
          <w:color w:val="000000" w:themeColor="text1" w:themeTint="FF" w:themeShade="FF"/>
          <w:sz w:val="24"/>
          <w:szCs w:val="24"/>
        </w:rPr>
        <w:t xml:space="preserve">which once they have </w:t>
      </w:r>
      <w:r w:rsidRPr="2B56714B" w:rsidR="58CD8E65">
        <w:rPr>
          <w:rFonts w:ascii="Arial Nova" w:hAnsi="Arial Nova" w:eastAsia="Arial Nova" w:cs="Arial Nova"/>
          <w:color w:val="000000" w:themeColor="text1" w:themeTint="FF" w:themeShade="FF"/>
          <w:sz w:val="24"/>
          <w:szCs w:val="24"/>
        </w:rPr>
        <w:t>served their purpose are disc</w:t>
      </w:r>
      <w:r w:rsidRPr="2B56714B" w:rsidR="0224C0A1">
        <w:rPr>
          <w:rFonts w:ascii="Arial Nova" w:hAnsi="Arial Nova" w:eastAsia="Arial Nova" w:cs="Arial Nova"/>
          <w:color w:val="000000" w:themeColor="text1" w:themeTint="FF" w:themeShade="FF"/>
          <w:sz w:val="24"/>
          <w:szCs w:val="24"/>
        </w:rPr>
        <w:t>arded as wast</w:t>
      </w:r>
      <w:r w:rsidRPr="2B56714B" w:rsidR="67DDC99D">
        <w:rPr>
          <w:rFonts w:ascii="Arial Nova" w:hAnsi="Arial Nova" w:eastAsia="Arial Nova" w:cs="Arial Nova"/>
          <w:color w:val="000000" w:themeColor="text1" w:themeTint="FF" w:themeShade="FF"/>
          <w:sz w:val="24"/>
          <w:szCs w:val="24"/>
        </w:rPr>
        <w:t xml:space="preserve">e, </w:t>
      </w:r>
      <w:r w:rsidRPr="2B56714B" w:rsidR="4215F928">
        <w:rPr>
          <w:rFonts w:ascii="Arial Nova" w:hAnsi="Arial Nova" w:eastAsia="Arial Nova" w:cs="Arial Nova"/>
          <w:color w:val="000000" w:themeColor="text1" w:themeTint="FF" w:themeShade="FF"/>
          <w:sz w:val="24"/>
          <w:szCs w:val="24"/>
        </w:rPr>
        <w:t>frequently</w:t>
      </w:r>
      <w:r w:rsidRPr="2B56714B" w:rsidR="201C186B">
        <w:rPr>
          <w:rFonts w:ascii="Arial Nova" w:hAnsi="Arial Nova" w:eastAsia="Arial Nova" w:cs="Arial Nova"/>
          <w:color w:val="000000" w:themeColor="text1" w:themeTint="FF" w:themeShade="FF"/>
          <w:sz w:val="24"/>
          <w:szCs w:val="24"/>
        </w:rPr>
        <w:t xml:space="preserve"> end</w:t>
      </w:r>
      <w:r w:rsidRPr="2B56714B" w:rsidR="6631ACB9">
        <w:rPr>
          <w:rFonts w:ascii="Arial Nova" w:hAnsi="Arial Nova" w:eastAsia="Arial Nova" w:cs="Arial Nova"/>
          <w:color w:val="000000" w:themeColor="text1" w:themeTint="FF" w:themeShade="FF"/>
          <w:sz w:val="24"/>
          <w:szCs w:val="24"/>
        </w:rPr>
        <w:t>ing</w:t>
      </w:r>
      <w:r w:rsidRPr="2B56714B" w:rsidR="201C186B">
        <w:rPr>
          <w:rFonts w:ascii="Arial Nova" w:hAnsi="Arial Nova" w:eastAsia="Arial Nova" w:cs="Arial Nova"/>
          <w:color w:val="000000" w:themeColor="text1" w:themeTint="FF" w:themeShade="FF"/>
          <w:sz w:val="24"/>
          <w:szCs w:val="24"/>
        </w:rPr>
        <w:t xml:space="preserve"> up in landfill</w:t>
      </w:r>
      <w:r w:rsidRPr="2B56714B" w:rsidR="67DDC99D">
        <w:rPr>
          <w:rFonts w:ascii="Arial Nova" w:hAnsi="Arial Nova" w:eastAsia="Arial Nova" w:cs="Arial Nova"/>
          <w:color w:val="000000" w:themeColor="text1" w:themeTint="FF" w:themeShade="FF"/>
          <w:sz w:val="24"/>
          <w:szCs w:val="24"/>
        </w:rPr>
        <w:t>. This is known as the linear economy,</w:t>
      </w:r>
      <w:r w:rsidRPr="2B56714B" w:rsidR="527802F6">
        <w:rPr>
          <w:rFonts w:ascii="Arial Nova" w:hAnsi="Arial Nova" w:eastAsia="Arial Nova" w:cs="Arial Nova"/>
          <w:color w:val="000000" w:themeColor="text1" w:themeTint="FF" w:themeShade="FF"/>
          <w:sz w:val="24"/>
          <w:szCs w:val="24"/>
        </w:rPr>
        <w:t xml:space="preserve"> prioriti</w:t>
      </w:r>
      <w:r w:rsidRPr="2B56714B" w:rsidR="492CB7EA">
        <w:rPr>
          <w:rFonts w:ascii="Arial Nova" w:hAnsi="Arial Nova" w:eastAsia="Arial Nova" w:cs="Arial Nova"/>
          <w:color w:val="000000" w:themeColor="text1" w:themeTint="FF" w:themeShade="FF"/>
          <w:sz w:val="24"/>
          <w:szCs w:val="24"/>
        </w:rPr>
        <w:t>si</w:t>
      </w:r>
      <w:r w:rsidRPr="2B56714B" w:rsidR="7D1D3149">
        <w:rPr>
          <w:rFonts w:ascii="Arial Nova" w:hAnsi="Arial Nova" w:eastAsia="Arial Nova" w:cs="Arial Nova"/>
          <w:color w:val="000000" w:themeColor="text1" w:themeTint="FF" w:themeShade="FF"/>
          <w:sz w:val="24"/>
          <w:szCs w:val="24"/>
        </w:rPr>
        <w:t>ng</w:t>
      </w:r>
      <w:r w:rsidRPr="2B56714B" w:rsidR="527802F6">
        <w:rPr>
          <w:rFonts w:ascii="Arial Nova" w:hAnsi="Arial Nova" w:eastAsia="Arial Nova" w:cs="Arial Nova"/>
          <w:color w:val="000000" w:themeColor="text1" w:themeTint="FF" w:themeShade="FF"/>
          <w:sz w:val="24"/>
          <w:szCs w:val="24"/>
        </w:rPr>
        <w:t xml:space="preserve"> profit regardless of product life and impact</w:t>
      </w:r>
      <w:r w:rsidRPr="2B56714B" w:rsidR="343856C9">
        <w:rPr>
          <w:rFonts w:ascii="Arial Nova" w:hAnsi="Arial Nova" w:eastAsia="Arial Nova" w:cs="Arial Nova"/>
          <w:color w:val="000000" w:themeColor="text1" w:themeTint="FF" w:themeShade="FF"/>
          <w:sz w:val="24"/>
          <w:szCs w:val="24"/>
        </w:rPr>
        <w:t xml:space="preserve"> to earth</w:t>
      </w:r>
      <w:r w:rsidRPr="2B56714B" w:rsidR="05EE6617">
        <w:rPr>
          <w:rFonts w:ascii="Arial Nova" w:hAnsi="Arial Nova" w:eastAsia="Arial Nova" w:cs="Arial Nova"/>
          <w:color w:val="000000" w:themeColor="text1" w:themeTint="FF" w:themeShade="FF"/>
          <w:sz w:val="24"/>
          <w:szCs w:val="24"/>
        </w:rPr>
        <w:t xml:space="preserve"> (</w:t>
      </w:r>
      <w:r w:rsidRPr="2B56714B" w:rsidR="40E2EA81">
        <w:rPr>
          <w:rFonts w:ascii="Arial Nova" w:hAnsi="Arial Nova" w:eastAsia="Arial Nova" w:cs="Arial Nova"/>
          <w:color w:val="000000" w:themeColor="text1" w:themeTint="FF" w:themeShade="FF"/>
          <w:sz w:val="24"/>
          <w:szCs w:val="24"/>
        </w:rPr>
        <w:t xml:space="preserve">Neves &amp; Marques, 2022; </w:t>
      </w:r>
      <w:r w:rsidRPr="2B56714B" w:rsidR="05EE6617">
        <w:rPr>
          <w:rFonts w:ascii="Arial Nova" w:hAnsi="Arial Nova" w:eastAsia="Arial Nova" w:cs="Arial Nova"/>
          <w:color w:val="000000" w:themeColor="text1" w:themeTint="FF" w:themeShade="FF"/>
          <w:sz w:val="24"/>
          <w:szCs w:val="24"/>
        </w:rPr>
        <w:t>Sundar, 2023)</w:t>
      </w:r>
      <w:r w:rsidRPr="2B56714B" w:rsidR="527802F6">
        <w:rPr>
          <w:rFonts w:ascii="Arial Nova" w:hAnsi="Arial Nova" w:eastAsia="Arial Nova" w:cs="Arial Nova"/>
          <w:color w:val="000000" w:themeColor="text1" w:themeTint="FF" w:themeShade="FF"/>
          <w:sz w:val="24"/>
          <w:szCs w:val="24"/>
        </w:rPr>
        <w:t xml:space="preserve">. </w:t>
      </w:r>
      <w:r w:rsidRPr="2B56714B" w:rsidR="525141DF">
        <w:rPr>
          <w:rFonts w:ascii="Arial Nova" w:hAnsi="Arial Nova" w:eastAsia="Arial Nova" w:cs="Arial Nova"/>
          <w:color w:val="000000" w:themeColor="text1" w:themeTint="FF" w:themeShade="FF"/>
          <w:sz w:val="24"/>
          <w:szCs w:val="24"/>
        </w:rPr>
        <w:t>C</w:t>
      </w:r>
      <w:r w:rsidRPr="2B56714B" w:rsidR="67DDC99D">
        <w:rPr>
          <w:rFonts w:ascii="Arial Nova" w:hAnsi="Arial Nova" w:eastAsia="Arial Nova" w:cs="Arial Nova"/>
          <w:color w:val="000000" w:themeColor="text1" w:themeTint="FF" w:themeShade="FF"/>
          <w:sz w:val="24"/>
          <w:szCs w:val="24"/>
        </w:rPr>
        <w:t xml:space="preserve">ontrarily, in circular economy, waste generation is avoided </w:t>
      </w:r>
      <w:r w:rsidRPr="2B56714B" w:rsidR="29205302">
        <w:rPr>
          <w:rFonts w:ascii="Arial Nova" w:hAnsi="Arial Nova" w:eastAsia="Arial Nova" w:cs="Arial Nova"/>
          <w:color w:val="000000" w:themeColor="text1" w:themeTint="FF" w:themeShade="FF"/>
          <w:sz w:val="24"/>
          <w:szCs w:val="24"/>
        </w:rPr>
        <w:t>altogether,</w:t>
      </w:r>
      <w:r w:rsidRPr="2B56714B" w:rsidR="156879C9">
        <w:rPr>
          <w:rFonts w:ascii="Arial Nova" w:hAnsi="Arial Nova" w:eastAsia="Arial Nova" w:cs="Arial Nova"/>
          <w:color w:val="000000" w:themeColor="text1" w:themeTint="FF" w:themeShade="FF"/>
          <w:sz w:val="24"/>
          <w:szCs w:val="24"/>
        </w:rPr>
        <w:t xml:space="preserve"> by</w:t>
      </w:r>
      <w:r w:rsidRPr="2B56714B" w:rsidR="649F9D07">
        <w:rPr>
          <w:rFonts w:ascii="Arial Nova" w:hAnsi="Arial Nova" w:eastAsia="Arial Nova" w:cs="Arial Nova"/>
          <w:color w:val="000000" w:themeColor="text1" w:themeTint="FF" w:themeShade="FF"/>
          <w:sz w:val="24"/>
          <w:szCs w:val="24"/>
        </w:rPr>
        <w:t xml:space="preserve"> </w:t>
      </w:r>
      <w:r w:rsidRPr="2B56714B" w:rsidR="030DE0D6">
        <w:rPr>
          <w:rFonts w:ascii="Arial Nova" w:hAnsi="Arial Nova" w:eastAsia="Arial Nova" w:cs="Arial Nova"/>
          <w:color w:val="000000" w:themeColor="text1" w:themeTint="FF" w:themeShade="FF"/>
          <w:sz w:val="24"/>
          <w:szCs w:val="24"/>
        </w:rPr>
        <w:t xml:space="preserve">focusing on </w:t>
      </w:r>
      <w:r w:rsidRPr="2B56714B" w:rsidR="066ECE61">
        <w:rPr>
          <w:rFonts w:ascii="Arial Nova" w:hAnsi="Arial Nova" w:eastAsia="Arial Nova" w:cs="Arial Nova"/>
          <w:color w:val="000000" w:themeColor="text1" w:themeTint="FF" w:themeShade="FF"/>
          <w:sz w:val="24"/>
          <w:szCs w:val="24"/>
        </w:rPr>
        <w:t>sustainability</w:t>
      </w:r>
      <w:r w:rsidRPr="2B56714B" w:rsidR="5F3433C5">
        <w:rPr>
          <w:rFonts w:ascii="Arial Nova" w:hAnsi="Arial Nova" w:eastAsia="Arial Nova" w:cs="Arial Nova"/>
          <w:color w:val="000000" w:themeColor="text1" w:themeTint="FF" w:themeShade="FF"/>
          <w:sz w:val="24"/>
          <w:szCs w:val="24"/>
        </w:rPr>
        <w:t xml:space="preserve">, </w:t>
      </w:r>
      <w:r w:rsidRPr="2B56714B" w:rsidR="26E5CCE3">
        <w:rPr>
          <w:rFonts w:ascii="Arial Nova" w:hAnsi="Arial Nova" w:eastAsia="Arial Nova" w:cs="Arial Nova"/>
          <w:color w:val="000000" w:themeColor="text1" w:themeTint="FF" w:themeShade="FF"/>
          <w:sz w:val="24"/>
          <w:szCs w:val="24"/>
        </w:rPr>
        <w:t>where waste becomes the new raw material</w:t>
      </w:r>
      <w:r w:rsidRPr="2B56714B" w:rsidR="6260536E">
        <w:rPr>
          <w:rFonts w:ascii="Arial Nova" w:hAnsi="Arial Nova" w:eastAsia="Arial Nova" w:cs="Arial Nova"/>
          <w:color w:val="000000" w:themeColor="text1" w:themeTint="FF" w:themeShade="FF"/>
          <w:sz w:val="24"/>
          <w:szCs w:val="24"/>
        </w:rPr>
        <w:t>.</w:t>
      </w:r>
      <w:r w:rsidRPr="2B56714B" w:rsidR="6639D18B">
        <w:rPr>
          <w:rFonts w:ascii="Arial Nova" w:hAnsi="Arial Nova" w:eastAsia="Arial Nova" w:cs="Arial Nova"/>
          <w:color w:val="000000" w:themeColor="text1" w:themeTint="FF" w:themeShade="FF"/>
          <w:sz w:val="24"/>
          <w:szCs w:val="24"/>
        </w:rPr>
        <w:t xml:space="preserve"> </w:t>
      </w:r>
      <w:r w:rsidRPr="2B56714B" w:rsidR="58DE5D3F">
        <w:rPr>
          <w:rFonts w:ascii="Arial Nova" w:hAnsi="Arial Nova" w:eastAsia="Arial Nova" w:cs="Arial Nova"/>
          <w:color w:val="000000" w:themeColor="text1" w:themeTint="FF" w:themeShade="FF"/>
          <w:sz w:val="24"/>
          <w:szCs w:val="24"/>
        </w:rPr>
        <w:t>In addition to preserving raw materials, promoting environmental protection,</w:t>
      </w:r>
      <w:r w:rsidRPr="2B56714B" w:rsidR="546C7346">
        <w:rPr>
          <w:rFonts w:ascii="Arial Nova" w:hAnsi="Arial Nova" w:eastAsia="Arial Nova" w:cs="Arial Nova"/>
          <w:color w:val="000000" w:themeColor="text1" w:themeTint="FF" w:themeShade="FF"/>
          <w:sz w:val="24"/>
          <w:szCs w:val="24"/>
        </w:rPr>
        <w:t xml:space="preserve"> tackling biodiversity </w:t>
      </w:r>
      <w:r w:rsidRPr="2B56714B" w:rsidR="373F0323">
        <w:rPr>
          <w:rFonts w:ascii="Arial Nova" w:hAnsi="Arial Nova" w:eastAsia="Arial Nova" w:cs="Arial Nova"/>
          <w:color w:val="000000" w:themeColor="text1" w:themeTint="FF" w:themeShade="FF"/>
          <w:sz w:val="24"/>
          <w:szCs w:val="24"/>
        </w:rPr>
        <w:t>loss,</w:t>
      </w:r>
      <w:r w:rsidRPr="2B56714B" w:rsidR="58DE5D3F">
        <w:rPr>
          <w:rFonts w:ascii="Arial Nova" w:hAnsi="Arial Nova" w:eastAsia="Arial Nova" w:cs="Arial Nova"/>
          <w:color w:val="000000" w:themeColor="text1" w:themeTint="FF" w:themeShade="FF"/>
          <w:sz w:val="24"/>
          <w:szCs w:val="24"/>
        </w:rPr>
        <w:t xml:space="preserve"> and lowering CO</w:t>
      </w:r>
      <w:r w:rsidRPr="2B56714B" w:rsidR="58DE5D3F">
        <w:rPr>
          <w:rFonts w:ascii="Arial Nova" w:hAnsi="Arial Nova" w:eastAsia="Arial Nova" w:cs="Arial Nova"/>
          <w:color w:val="000000" w:themeColor="text1" w:themeTint="FF" w:themeShade="FF"/>
          <w:sz w:val="24"/>
          <w:szCs w:val="24"/>
          <w:vertAlign w:val="subscript"/>
        </w:rPr>
        <w:t>2</w:t>
      </w:r>
      <w:r w:rsidRPr="2B56714B" w:rsidR="58DE5D3F">
        <w:rPr>
          <w:rFonts w:ascii="Arial Nova" w:hAnsi="Arial Nova" w:eastAsia="Arial Nova" w:cs="Arial Nova"/>
          <w:color w:val="000000" w:themeColor="text1" w:themeTint="FF" w:themeShade="FF"/>
          <w:sz w:val="24"/>
          <w:szCs w:val="24"/>
        </w:rPr>
        <w:t xml:space="preserve"> emissions, the circular economy fosters innovation</w:t>
      </w:r>
      <w:r w:rsidRPr="2B56714B" w:rsidR="15C78E15">
        <w:rPr>
          <w:rFonts w:ascii="Arial Nova" w:hAnsi="Arial Nova" w:eastAsia="Arial Nova" w:cs="Arial Nova"/>
          <w:color w:val="000000" w:themeColor="text1" w:themeTint="FF" w:themeShade="FF"/>
          <w:sz w:val="24"/>
          <w:szCs w:val="24"/>
        </w:rPr>
        <w:t>, resilience and enhances prosperity, creating</w:t>
      </w:r>
      <w:r w:rsidRPr="2B56714B" w:rsidR="58DE5D3F">
        <w:rPr>
          <w:rFonts w:ascii="Arial Nova" w:hAnsi="Arial Nova" w:eastAsia="Arial Nova" w:cs="Arial Nova"/>
          <w:color w:val="000000" w:themeColor="text1" w:themeTint="FF" w:themeShade="FF"/>
          <w:sz w:val="24"/>
          <w:szCs w:val="24"/>
        </w:rPr>
        <w:t xml:space="preserve"> new business concepts, and employment opportunities</w:t>
      </w:r>
      <w:r w:rsidRPr="2B56714B" w:rsidR="3F35BAA7">
        <w:rPr>
          <w:rFonts w:ascii="Arial Nova" w:hAnsi="Arial Nova" w:eastAsia="Arial Nova" w:cs="Arial Nova"/>
          <w:color w:val="000000" w:themeColor="text1" w:themeTint="FF" w:themeShade="FF"/>
          <w:sz w:val="24"/>
          <w:szCs w:val="24"/>
        </w:rPr>
        <w:t xml:space="preserve"> while addressing </w:t>
      </w:r>
      <w:r w:rsidRPr="2B56714B" w:rsidR="751A00AD">
        <w:rPr>
          <w:rFonts w:ascii="Arial Nova" w:hAnsi="Arial Nova" w:eastAsia="Arial Nova" w:cs="Arial Nova"/>
          <w:color w:val="000000" w:themeColor="text1" w:themeTint="FF" w:themeShade="FF"/>
          <w:sz w:val="24"/>
          <w:szCs w:val="24"/>
        </w:rPr>
        <w:t>important social needs</w:t>
      </w:r>
      <w:r w:rsidRPr="2B56714B" w:rsidR="6FCA21A3">
        <w:rPr>
          <w:rFonts w:ascii="Arial Nova" w:hAnsi="Arial Nova" w:eastAsia="Arial Nova" w:cs="Arial Nova"/>
          <w:color w:val="000000" w:themeColor="text1" w:themeTint="FF" w:themeShade="FF"/>
          <w:sz w:val="24"/>
          <w:szCs w:val="24"/>
        </w:rPr>
        <w:t xml:space="preserve"> (</w:t>
      </w:r>
      <w:r w:rsidRPr="2B56714B" w:rsidR="6FCA21A3">
        <w:rPr>
          <w:rFonts w:ascii="Arial Nova" w:hAnsi="Arial Nova" w:eastAsia="Arial Nova" w:cs="Arial Nova"/>
          <w:color w:val="000000" w:themeColor="text1" w:themeTint="FF" w:themeShade="FF"/>
          <w:sz w:val="24"/>
          <w:szCs w:val="24"/>
        </w:rPr>
        <w:t>Geissdoerfer</w:t>
      </w:r>
      <w:r w:rsidRPr="2B56714B" w:rsidR="6FCA21A3">
        <w:rPr>
          <w:rFonts w:ascii="Arial Nova" w:hAnsi="Arial Nova" w:eastAsia="Arial Nova" w:cs="Arial Nova"/>
          <w:color w:val="000000" w:themeColor="text1" w:themeTint="FF" w:themeShade="FF"/>
          <w:sz w:val="24"/>
          <w:szCs w:val="24"/>
        </w:rPr>
        <w:t xml:space="preserve"> </w:t>
      </w:r>
      <w:r w:rsidRPr="2B56714B" w:rsidR="6FCA21A3">
        <w:rPr>
          <w:rFonts w:ascii="Arial Nova" w:hAnsi="Arial Nova" w:eastAsia="Arial Nova" w:cs="Arial Nova"/>
          <w:i w:val="1"/>
          <w:iCs w:val="1"/>
          <w:color w:val="000000" w:themeColor="text1" w:themeTint="FF" w:themeShade="FF"/>
          <w:sz w:val="24"/>
          <w:szCs w:val="24"/>
        </w:rPr>
        <w:t>et al</w:t>
      </w:r>
      <w:r w:rsidRPr="2B56714B" w:rsidR="6FCA21A3">
        <w:rPr>
          <w:rFonts w:ascii="Arial Nova" w:hAnsi="Arial Nova" w:eastAsia="Arial Nova" w:cs="Arial Nova"/>
          <w:color w:val="000000" w:themeColor="text1" w:themeTint="FF" w:themeShade="FF"/>
          <w:sz w:val="24"/>
          <w:szCs w:val="24"/>
        </w:rPr>
        <w:t>., 2017, pp. 757-768)</w:t>
      </w:r>
      <w:r w:rsidRPr="2B56714B" w:rsidR="751A00AD">
        <w:rPr>
          <w:rFonts w:ascii="Arial Nova" w:hAnsi="Arial Nova" w:eastAsia="Arial Nova" w:cs="Arial Nova"/>
          <w:color w:val="000000" w:themeColor="text1" w:themeTint="FF" w:themeShade="FF"/>
          <w:sz w:val="24"/>
          <w:szCs w:val="24"/>
        </w:rPr>
        <w:t>.</w:t>
      </w:r>
      <w:r w:rsidRPr="2B56714B" w:rsidR="7E5B0106">
        <w:rPr>
          <w:rFonts w:ascii="Arial Nova" w:hAnsi="Arial Nova" w:eastAsia="Arial Nova" w:cs="Arial Nova"/>
          <w:color w:val="000000" w:themeColor="text1" w:themeTint="FF" w:themeShade="FF"/>
          <w:sz w:val="24"/>
          <w:szCs w:val="24"/>
        </w:rPr>
        <w:t xml:space="preserve"> </w:t>
      </w:r>
    </w:p>
    <w:p w:rsidR="0075210D" w:rsidP="2B56714B" w:rsidRDefault="0075210D" w14:paraId="0BFD82AD" w14:textId="77777777" w14:noSpellErr="1">
      <w:pPr>
        <w:spacing w:line="360" w:lineRule="auto"/>
        <w:jc w:val="both"/>
        <w:rPr>
          <w:rFonts w:ascii="Arial Nova" w:hAnsi="Arial Nova" w:eastAsia="Arial Nova" w:cs="Arial Nova"/>
          <w:sz w:val="24"/>
          <w:szCs w:val="24"/>
        </w:rPr>
      </w:pPr>
    </w:p>
    <w:p w:rsidR="009413C8" w:rsidP="2B56714B" w:rsidRDefault="78BDF11D" w14:paraId="3BDEA50F" w14:textId="5F19803D">
      <w:pPr>
        <w:spacing w:line="360" w:lineRule="auto"/>
        <w:jc w:val="both"/>
        <w:rPr>
          <w:rFonts w:ascii="Arial Nova" w:hAnsi="Arial Nova" w:eastAsia="Arial Nova" w:cs="Arial Nova"/>
          <w:sz w:val="24"/>
          <w:szCs w:val="24"/>
        </w:rPr>
      </w:pPr>
      <w:r w:rsidRPr="2B56714B" w:rsidR="78BDF11D">
        <w:rPr>
          <w:rFonts w:ascii="Arial Nova" w:hAnsi="Arial Nova" w:eastAsia="Arial Nova" w:cs="Arial Nova"/>
          <w:color w:val="000000" w:themeColor="text1" w:themeTint="FF" w:themeShade="FF"/>
          <w:sz w:val="24"/>
          <w:szCs w:val="24"/>
        </w:rPr>
        <w:t>Ellen MacArthur Foundation (2023)</w:t>
      </w:r>
      <w:r w:rsidRPr="2B56714B" w:rsidR="65E8EDBC">
        <w:rPr>
          <w:rFonts w:ascii="Arial Nova" w:hAnsi="Arial Nova" w:eastAsia="Arial Nova" w:cs="Arial Nova"/>
          <w:color w:val="000000" w:themeColor="text1" w:themeTint="FF" w:themeShade="FF"/>
          <w:sz w:val="24"/>
          <w:szCs w:val="24"/>
        </w:rPr>
        <w:t xml:space="preserve"> describes the circular economy built on a framework for systems-level problem-solving guided by three core values: lowering waste and pollution, reusing products and materials, and restoring the environment.</w:t>
      </w:r>
      <w:r w:rsidRPr="2B56714B" w:rsidR="68E46CB3">
        <w:rPr>
          <w:rFonts w:ascii="Arial Nova" w:hAnsi="Arial Nova" w:eastAsia="Arial Nova" w:cs="Arial Nova"/>
          <w:color w:val="000000" w:themeColor="text1" w:themeTint="FF" w:themeShade="FF"/>
          <w:sz w:val="24"/>
          <w:szCs w:val="24"/>
        </w:rPr>
        <w:t xml:space="preserve"> However, </w:t>
      </w:r>
      <w:r w:rsidRPr="2B56714B" w:rsidR="68E46CB3">
        <w:rPr>
          <w:rFonts w:ascii="Arial Nova" w:hAnsi="Arial Nova" w:eastAsia="Arial Nova" w:cs="Arial Nova"/>
          <w:sz w:val="24"/>
          <w:szCs w:val="24"/>
        </w:rPr>
        <w:t xml:space="preserve">Fraint </w:t>
      </w:r>
      <w:r w:rsidRPr="2B56714B" w:rsidR="68E46CB3">
        <w:rPr>
          <w:rFonts w:ascii="Arial Nova" w:hAnsi="Arial Nova" w:eastAsia="Arial Nova" w:cs="Arial Nova"/>
          <w:i w:val="1"/>
          <w:iCs w:val="1"/>
          <w:sz w:val="24"/>
          <w:szCs w:val="24"/>
        </w:rPr>
        <w:t>et al</w:t>
      </w:r>
      <w:r w:rsidRPr="2B56714B" w:rsidR="68E46CB3">
        <w:rPr>
          <w:rFonts w:ascii="Arial Nova" w:hAnsi="Arial Nova" w:eastAsia="Arial Nova" w:cs="Arial Nova"/>
          <w:sz w:val="24"/>
          <w:szCs w:val="24"/>
        </w:rPr>
        <w:t xml:space="preserve">., (2020, p. 161) notes how both business and policymakers are </w:t>
      </w:r>
      <w:r w:rsidRPr="2B56714B" w:rsidR="5AE4BA5D">
        <w:rPr>
          <w:rFonts w:ascii="Arial Nova" w:hAnsi="Arial Nova" w:eastAsia="Arial Nova" w:cs="Arial Nova"/>
          <w:sz w:val="24"/>
          <w:szCs w:val="24"/>
        </w:rPr>
        <w:t xml:space="preserve">utilising </w:t>
      </w:r>
      <w:r w:rsidRPr="2B56714B" w:rsidR="68E46CB3">
        <w:rPr>
          <w:rFonts w:ascii="Arial Nova" w:hAnsi="Arial Nova" w:eastAsia="Arial Nova" w:cs="Arial Nova"/>
          <w:sz w:val="24"/>
          <w:szCs w:val="24"/>
        </w:rPr>
        <w:t>circular economy business model</w:t>
      </w:r>
      <w:r w:rsidRPr="2B56714B" w:rsidR="79F6D295">
        <w:rPr>
          <w:rFonts w:ascii="Arial Nova" w:hAnsi="Arial Nova" w:eastAsia="Arial Nova" w:cs="Arial Nova"/>
          <w:sz w:val="24"/>
          <w:szCs w:val="24"/>
        </w:rPr>
        <w:t>s</w:t>
      </w:r>
      <w:r w:rsidRPr="2B56714B" w:rsidR="68E46CB3">
        <w:rPr>
          <w:rFonts w:ascii="Arial Nova" w:hAnsi="Arial Nova" w:eastAsia="Arial Nova" w:cs="Arial Nova"/>
          <w:sz w:val="24"/>
          <w:szCs w:val="24"/>
        </w:rPr>
        <w:t xml:space="preserve"> to ensure sustainable and resilient future</w:t>
      </w:r>
      <w:r w:rsidRPr="2B56714B" w:rsidR="614B50C1">
        <w:rPr>
          <w:rFonts w:ascii="Arial Nova" w:hAnsi="Arial Nova" w:eastAsia="Arial Nova" w:cs="Arial Nova"/>
          <w:sz w:val="24"/>
          <w:szCs w:val="24"/>
        </w:rPr>
        <w:t>s</w:t>
      </w:r>
      <w:r w:rsidRPr="2B56714B" w:rsidR="6FF2BB4F">
        <w:rPr>
          <w:rFonts w:ascii="Arial Nova" w:hAnsi="Arial Nova" w:eastAsia="Arial Nova" w:cs="Arial Nova"/>
          <w:sz w:val="24"/>
          <w:szCs w:val="24"/>
        </w:rPr>
        <w:t xml:space="preserve">. </w:t>
      </w:r>
      <w:r w:rsidRPr="2B56714B" w:rsidR="68E46CB3">
        <w:rPr>
          <w:rFonts w:ascii="Arial Nova" w:hAnsi="Arial Nova" w:eastAsia="Arial Nova" w:cs="Arial Nova"/>
          <w:sz w:val="24"/>
          <w:szCs w:val="24"/>
        </w:rPr>
        <w:t>De Giovanni (2022) claims there is a lack of knowledge surrounding</w:t>
      </w:r>
      <w:r w:rsidRPr="2B56714B" w:rsidR="72757BC3">
        <w:rPr>
          <w:rFonts w:ascii="Arial Nova" w:hAnsi="Arial Nova" w:eastAsia="Arial Nova" w:cs="Arial Nova"/>
          <w:sz w:val="24"/>
          <w:szCs w:val="24"/>
        </w:rPr>
        <w:t xml:space="preserve"> circular economy</w:t>
      </w:r>
      <w:r w:rsidRPr="2B56714B" w:rsidR="68E46CB3">
        <w:rPr>
          <w:rFonts w:ascii="Arial Nova" w:hAnsi="Arial Nova" w:eastAsia="Arial Nova" w:cs="Arial Nova"/>
          <w:sz w:val="24"/>
          <w:szCs w:val="24"/>
        </w:rPr>
        <w:t xml:space="preserve"> advantages and further research is </w:t>
      </w:r>
      <w:r w:rsidRPr="2B56714B" w:rsidR="68E46CB3">
        <w:rPr>
          <w:rFonts w:ascii="Arial Nova" w:hAnsi="Arial Nova" w:eastAsia="Arial Nova" w:cs="Arial Nova"/>
          <w:sz w:val="24"/>
          <w:szCs w:val="24"/>
        </w:rPr>
        <w:t>required</w:t>
      </w:r>
      <w:r w:rsidRPr="2B56714B" w:rsidR="68E46CB3">
        <w:rPr>
          <w:rFonts w:ascii="Arial Nova" w:hAnsi="Arial Nova" w:eastAsia="Arial Nova" w:cs="Arial Nova"/>
          <w:sz w:val="24"/>
          <w:szCs w:val="24"/>
        </w:rPr>
        <w:t xml:space="preserve"> to </w:t>
      </w:r>
      <w:r w:rsidRPr="2B56714B" w:rsidR="68E46CB3">
        <w:rPr>
          <w:rFonts w:ascii="Arial Nova" w:hAnsi="Arial Nova" w:eastAsia="Arial Nova" w:cs="Arial Nova"/>
          <w:sz w:val="24"/>
          <w:szCs w:val="24"/>
        </w:rPr>
        <w:t>identify</w:t>
      </w:r>
      <w:r w:rsidRPr="2B56714B" w:rsidR="68E46CB3">
        <w:rPr>
          <w:rFonts w:ascii="Arial Nova" w:hAnsi="Arial Nova" w:eastAsia="Arial Nova" w:cs="Arial Nova"/>
          <w:sz w:val="24"/>
          <w:szCs w:val="24"/>
        </w:rPr>
        <w:t xml:space="preserve"> the full benefits and limitations of the model</w:t>
      </w:r>
      <w:r w:rsidRPr="2B56714B" w:rsidR="78DC1227">
        <w:rPr>
          <w:rFonts w:ascii="Arial Nova" w:hAnsi="Arial Nova" w:eastAsia="Arial Nova" w:cs="Arial Nova"/>
          <w:sz w:val="24"/>
          <w:szCs w:val="24"/>
        </w:rPr>
        <w:t>, ensuring</w:t>
      </w:r>
      <w:r w:rsidRPr="2B56714B" w:rsidR="68E46CB3">
        <w:rPr>
          <w:rFonts w:ascii="Arial Nova" w:hAnsi="Arial Nova" w:eastAsia="Arial Nova" w:cs="Arial Nova"/>
          <w:sz w:val="24"/>
          <w:szCs w:val="24"/>
        </w:rPr>
        <w:t xml:space="preserve"> business leaders of the future are well informed.</w:t>
      </w:r>
      <w:r w:rsidRPr="2B56714B" w:rsidR="1B897278">
        <w:rPr>
          <w:rFonts w:ascii="Arial Nova" w:hAnsi="Arial Nova" w:eastAsia="Arial Nova" w:cs="Arial Nova"/>
          <w:sz w:val="24"/>
          <w:szCs w:val="24"/>
        </w:rPr>
        <w:t xml:space="preserve"> </w:t>
      </w:r>
    </w:p>
    <w:p w:rsidR="008A4F72" w:rsidRDefault="008A4F72" w14:paraId="49A9E565" w14:textId="15D23015">
      <w:pPr>
        <w:rPr>
          <w:rFonts w:ascii="Arial" w:hAnsi="Arial" w:eastAsia="Arial" w:cs="Arial"/>
          <w:sz w:val="24"/>
          <w:szCs w:val="24"/>
        </w:rPr>
      </w:pPr>
      <w:r>
        <w:rPr>
          <w:rFonts w:ascii="Arial" w:hAnsi="Arial" w:eastAsia="Arial" w:cs="Arial"/>
          <w:sz w:val="24"/>
          <w:szCs w:val="24"/>
        </w:rPr>
        <w:br w:type="page"/>
      </w:r>
    </w:p>
    <w:p w:rsidR="008A4F72" w:rsidP="009B2355" w:rsidRDefault="008A4F72" w14:paraId="3B8B47AE" w14:textId="77777777">
      <w:pPr>
        <w:spacing w:line="360" w:lineRule="auto"/>
        <w:jc w:val="both"/>
        <w:rPr>
          <w:rFonts w:ascii="Arial" w:hAnsi="Arial" w:eastAsia="Arial" w:cs="Arial"/>
          <w:sz w:val="24"/>
          <w:szCs w:val="24"/>
        </w:rPr>
      </w:pPr>
    </w:p>
    <w:p w:rsidR="5EFE6437" w:rsidP="2B56714B" w:rsidRDefault="1B897278" w14:paraId="77F8190D" w14:textId="0475F257" w14:noSpellErr="1">
      <w:pPr>
        <w:spacing w:line="360" w:lineRule="auto"/>
        <w:jc w:val="both"/>
        <w:rPr>
          <w:rFonts w:ascii="Arial Nova" w:hAnsi="Arial Nova" w:eastAsia="Arial Nova" w:cs="Arial Nova"/>
          <w:sz w:val="24"/>
          <w:szCs w:val="24"/>
        </w:rPr>
      </w:pPr>
      <w:r w:rsidRPr="2B56714B" w:rsidR="1B897278">
        <w:rPr>
          <w:rFonts w:ascii="Arial Nova" w:hAnsi="Arial Nova" w:eastAsia="Arial Nova" w:cs="Arial Nova"/>
          <w:sz w:val="24"/>
          <w:szCs w:val="24"/>
        </w:rPr>
        <w:t>Benites &amp; Osmond (2021, pp. 25-39) states that k</w:t>
      </w:r>
      <w:r w:rsidRPr="2B56714B" w:rsidR="3980CA42">
        <w:rPr>
          <w:rFonts w:ascii="Arial Nova" w:hAnsi="Arial Nova" w:eastAsia="Arial Nova" w:cs="Arial Nova"/>
          <w:sz w:val="24"/>
          <w:szCs w:val="24"/>
        </w:rPr>
        <w:t xml:space="preserve">ey planetary ecological boundaries have been overstepped because of </w:t>
      </w:r>
      <w:r w:rsidRPr="2B56714B" w:rsidR="5A2E57A9">
        <w:rPr>
          <w:rFonts w:ascii="Arial Nova" w:hAnsi="Arial Nova" w:eastAsia="Arial Nova" w:cs="Arial Nova"/>
          <w:sz w:val="24"/>
          <w:szCs w:val="24"/>
        </w:rPr>
        <w:t>unchallenged linear</w:t>
      </w:r>
      <w:r w:rsidRPr="2B56714B" w:rsidR="3980CA42">
        <w:rPr>
          <w:rFonts w:ascii="Arial Nova" w:hAnsi="Arial Nova" w:eastAsia="Arial Nova" w:cs="Arial Nova"/>
          <w:sz w:val="24"/>
          <w:szCs w:val="24"/>
        </w:rPr>
        <w:t xml:space="preserve"> </w:t>
      </w:r>
      <w:r w:rsidRPr="2B56714B" w:rsidR="0A8A6F4C">
        <w:rPr>
          <w:rFonts w:ascii="Arial Nova" w:hAnsi="Arial Nova" w:eastAsia="Arial Nova" w:cs="Arial Nova"/>
          <w:sz w:val="24"/>
          <w:szCs w:val="24"/>
        </w:rPr>
        <w:t>economies, arguing</w:t>
      </w:r>
      <w:r w:rsidRPr="2B56714B" w:rsidR="1A21E2E6">
        <w:rPr>
          <w:rFonts w:ascii="Arial Nova" w:hAnsi="Arial Nova" w:eastAsia="Arial Nova" w:cs="Arial Nova"/>
          <w:sz w:val="24"/>
          <w:szCs w:val="24"/>
        </w:rPr>
        <w:t xml:space="preserve"> that</w:t>
      </w:r>
      <w:r w:rsidRPr="2B56714B" w:rsidR="7989C038">
        <w:rPr>
          <w:rFonts w:ascii="Arial Nova" w:hAnsi="Arial Nova" w:eastAsia="Arial Nova" w:cs="Arial Nova"/>
          <w:sz w:val="24"/>
          <w:szCs w:val="24"/>
        </w:rPr>
        <w:t xml:space="preserve"> a </w:t>
      </w:r>
      <w:r w:rsidRPr="2B56714B" w:rsidR="3980CA42">
        <w:rPr>
          <w:rFonts w:ascii="Arial Nova" w:hAnsi="Arial Nova" w:eastAsia="Arial Nova" w:cs="Arial Nova"/>
          <w:sz w:val="24"/>
          <w:szCs w:val="24"/>
        </w:rPr>
        <w:t xml:space="preserve">move </w:t>
      </w:r>
      <w:r w:rsidRPr="2B56714B" w:rsidR="4E1067C7">
        <w:rPr>
          <w:rFonts w:ascii="Arial Nova" w:hAnsi="Arial Nova" w:eastAsia="Arial Nova" w:cs="Arial Nova"/>
          <w:sz w:val="24"/>
          <w:szCs w:val="24"/>
        </w:rPr>
        <w:t>towards regenerative</w:t>
      </w:r>
      <w:r w:rsidRPr="2B56714B" w:rsidR="3980CA42">
        <w:rPr>
          <w:rFonts w:ascii="Arial Nova" w:hAnsi="Arial Nova" w:eastAsia="Arial Nova" w:cs="Arial Nova"/>
          <w:sz w:val="24"/>
          <w:szCs w:val="24"/>
        </w:rPr>
        <w:t xml:space="preserve"> and circular econom</w:t>
      </w:r>
      <w:r w:rsidRPr="2B56714B" w:rsidR="519BC6BD">
        <w:rPr>
          <w:rFonts w:ascii="Arial Nova" w:hAnsi="Arial Nova" w:eastAsia="Arial Nova" w:cs="Arial Nova"/>
          <w:sz w:val="24"/>
          <w:szCs w:val="24"/>
        </w:rPr>
        <w:t>ies</w:t>
      </w:r>
      <w:r w:rsidRPr="2B56714B" w:rsidR="3980CA42">
        <w:rPr>
          <w:rFonts w:ascii="Arial Nova" w:hAnsi="Arial Nova" w:eastAsia="Arial Nova" w:cs="Arial Nova"/>
          <w:sz w:val="24"/>
          <w:szCs w:val="24"/>
        </w:rPr>
        <w:t xml:space="preserve"> and societ</w:t>
      </w:r>
      <w:r w:rsidRPr="2B56714B" w:rsidR="7890742A">
        <w:rPr>
          <w:rFonts w:ascii="Arial Nova" w:hAnsi="Arial Nova" w:eastAsia="Arial Nova" w:cs="Arial Nova"/>
          <w:sz w:val="24"/>
          <w:szCs w:val="24"/>
        </w:rPr>
        <w:t>ies</w:t>
      </w:r>
      <w:r w:rsidRPr="2B56714B" w:rsidR="6E1189B4">
        <w:rPr>
          <w:rFonts w:ascii="Arial Nova" w:hAnsi="Arial Nova" w:eastAsia="Arial Nova" w:cs="Arial Nova"/>
          <w:sz w:val="24"/>
          <w:szCs w:val="24"/>
        </w:rPr>
        <w:t xml:space="preserve"> </w:t>
      </w:r>
      <w:r w:rsidRPr="2B56714B" w:rsidR="6E1189B4">
        <w:rPr>
          <w:rFonts w:ascii="Arial Nova" w:hAnsi="Arial Nova" w:eastAsia="Arial Nova" w:cs="Arial Nova"/>
          <w:sz w:val="24"/>
          <w:szCs w:val="24"/>
        </w:rPr>
        <w:t>requires</w:t>
      </w:r>
      <w:r w:rsidRPr="2B56714B" w:rsidR="2F35D941">
        <w:rPr>
          <w:rFonts w:ascii="Arial Nova" w:hAnsi="Arial Nova" w:eastAsia="Arial Nova" w:cs="Arial Nova"/>
          <w:sz w:val="24"/>
          <w:szCs w:val="24"/>
        </w:rPr>
        <w:t xml:space="preserve"> </w:t>
      </w:r>
      <w:r w:rsidRPr="2B56714B" w:rsidR="3980CA42">
        <w:rPr>
          <w:rFonts w:ascii="Arial Nova" w:hAnsi="Arial Nova" w:eastAsia="Arial Nova" w:cs="Arial Nova"/>
          <w:sz w:val="24"/>
          <w:szCs w:val="24"/>
        </w:rPr>
        <w:t>disruptive change</w:t>
      </w:r>
      <w:r w:rsidRPr="2B56714B" w:rsidR="1598EC99">
        <w:rPr>
          <w:rFonts w:ascii="Arial Nova" w:hAnsi="Arial Nova" w:eastAsia="Arial Nova" w:cs="Arial Nova"/>
          <w:sz w:val="24"/>
          <w:szCs w:val="24"/>
        </w:rPr>
        <w:t xml:space="preserve">. </w:t>
      </w:r>
      <w:r w:rsidRPr="2B56714B" w:rsidR="1B69CC24">
        <w:rPr>
          <w:rFonts w:ascii="Arial Nova" w:hAnsi="Arial Nova" w:eastAsia="Arial Nova" w:cs="Arial Nova"/>
          <w:sz w:val="24"/>
          <w:szCs w:val="24"/>
        </w:rPr>
        <w:t>Figure 1 illustrates the circular economy, a design ideology that aims to reduce waste and pollution, reuse products and materials, and regenerate natural resources.</w:t>
      </w:r>
    </w:p>
    <w:p w:rsidR="5EFE6437" w:rsidP="009B2355" w:rsidRDefault="5EFE6437" w14:paraId="77350845" w14:textId="5C42CBA5">
      <w:pPr>
        <w:spacing w:line="360" w:lineRule="auto"/>
        <w:jc w:val="both"/>
        <w:rPr>
          <w:rFonts w:ascii="Arial" w:hAnsi="Arial" w:eastAsia="Arial" w:cs="Arial"/>
          <w:sz w:val="24"/>
          <w:szCs w:val="24"/>
        </w:rPr>
      </w:pPr>
    </w:p>
    <w:p w:rsidR="5EFE6437" w:rsidP="009B2355" w:rsidRDefault="6B4127FB" w14:paraId="381C6564" w14:textId="05169B93">
      <w:pPr>
        <w:spacing w:line="360" w:lineRule="auto"/>
        <w:jc w:val="center"/>
        <w:rPr>
          <w:rFonts w:ascii="Arial" w:hAnsi="Arial" w:eastAsia="Arial" w:cs="Arial"/>
          <w:sz w:val="16"/>
          <w:szCs w:val="16"/>
        </w:rPr>
      </w:pPr>
      <w:r>
        <w:rPr>
          <w:noProof/>
        </w:rPr>
        <w:drawing>
          <wp:inline distT="0" distB="0" distL="0" distR="0" wp14:anchorId="6CDDFE77" wp14:editId="537D95DB">
            <wp:extent cx="5825880" cy="4389420"/>
            <wp:effectExtent l="76200" t="76200" r="118110" b="106680"/>
            <wp:docPr id="1685317964" name="Picture 168531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5825880" cy="4389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9B2355" w:rsidR="70C1E167">
        <w:rPr>
          <w:rFonts w:ascii="Arial" w:hAnsi="Arial" w:eastAsia="Arial" w:cs="Arial"/>
          <w:sz w:val="16"/>
          <w:szCs w:val="16"/>
        </w:rPr>
        <w:t>Fig 1, Image displaying circular economy (Lehmann &amp; Hinske, 2022, p. 32)</w:t>
      </w:r>
    </w:p>
    <w:p w:rsidR="5EFE6437" w:rsidP="009B2355" w:rsidRDefault="5EFE6437" w14:paraId="13D630D7" w14:textId="460E9605">
      <w:pPr>
        <w:spacing w:line="360" w:lineRule="auto"/>
      </w:pPr>
      <w:r>
        <w:br w:type="page"/>
      </w:r>
    </w:p>
    <w:p w:rsidR="5EFE6437" w:rsidP="2B56714B" w:rsidRDefault="6FBFFF7C" w14:paraId="512A305D" w14:textId="3CDDB2B3">
      <w:pPr>
        <w:spacing w:line="360" w:lineRule="auto"/>
        <w:jc w:val="both"/>
        <w:rPr>
          <w:rFonts w:ascii="Arial Nova" w:hAnsi="Arial Nova" w:eastAsia="Arial Nova" w:cs="Arial Nova"/>
          <w:color w:val="000000" w:themeColor="text1"/>
          <w:sz w:val="24"/>
          <w:szCs w:val="24"/>
        </w:rPr>
      </w:pPr>
      <w:r w:rsidRPr="2B56714B" w:rsidR="6FBFFF7C">
        <w:rPr>
          <w:rFonts w:ascii="Arial Nova" w:hAnsi="Arial Nova" w:eastAsia="Arial Nova" w:cs="Arial Nova"/>
          <w:sz w:val="24"/>
          <w:szCs w:val="24"/>
        </w:rPr>
        <w:t>Holistic approaches such as r</w:t>
      </w:r>
      <w:r w:rsidRPr="2B56714B" w:rsidR="4E8E3FF3">
        <w:rPr>
          <w:rFonts w:ascii="Arial Nova" w:hAnsi="Arial Nova" w:eastAsia="Arial Nova" w:cs="Arial Nova"/>
          <w:sz w:val="24"/>
          <w:szCs w:val="24"/>
        </w:rPr>
        <w:t>egenerative design and systems thinking un</w:t>
      </w:r>
      <w:r w:rsidRPr="2B56714B" w:rsidR="1598EC99">
        <w:rPr>
          <w:rFonts w:ascii="Arial Nova" w:hAnsi="Arial Nova" w:eastAsia="Arial Nova" w:cs="Arial Nova"/>
          <w:sz w:val="24"/>
          <w:szCs w:val="24"/>
        </w:rPr>
        <w:t>derpin responsible business practises of the circular economy</w:t>
      </w:r>
      <w:r w:rsidRPr="2B56714B" w:rsidR="518038A7">
        <w:rPr>
          <w:rFonts w:ascii="Arial Nova" w:hAnsi="Arial Nova" w:eastAsia="Arial Nova" w:cs="Arial Nova"/>
          <w:sz w:val="24"/>
          <w:szCs w:val="24"/>
        </w:rPr>
        <w:t>, linking the human population with ecological system dynamics</w:t>
      </w:r>
      <w:r w:rsidRPr="2B56714B" w:rsidR="6F837718">
        <w:rPr>
          <w:rFonts w:ascii="Arial Nova" w:hAnsi="Arial Nova" w:eastAsia="Arial Nova" w:cs="Arial Nova"/>
          <w:sz w:val="24"/>
          <w:szCs w:val="24"/>
        </w:rPr>
        <w:t xml:space="preserve"> (</w:t>
      </w:r>
      <w:r w:rsidRPr="2B56714B" w:rsidR="005061C2">
        <w:rPr>
          <w:rFonts w:ascii="Arial Nova" w:hAnsi="Arial Nova" w:eastAsia="Arial Nova" w:cs="Arial Nova"/>
          <w:sz w:val="24"/>
          <w:szCs w:val="24"/>
        </w:rPr>
        <w:t>D</w:t>
      </w:r>
      <w:r w:rsidRPr="2B56714B" w:rsidR="6F837718">
        <w:rPr>
          <w:rFonts w:ascii="Arial Nova" w:hAnsi="Arial Nova" w:eastAsia="Arial Nova" w:cs="Arial Nova"/>
          <w:sz w:val="24"/>
          <w:szCs w:val="24"/>
        </w:rPr>
        <w:t xml:space="preserve">e Souza </w:t>
      </w:r>
      <w:r w:rsidRPr="2B56714B" w:rsidR="6F837718">
        <w:rPr>
          <w:rFonts w:ascii="Arial Nova" w:hAnsi="Arial Nova" w:eastAsia="Arial Nova" w:cs="Arial Nova"/>
          <w:i w:val="1"/>
          <w:iCs w:val="1"/>
          <w:sz w:val="24"/>
          <w:szCs w:val="24"/>
        </w:rPr>
        <w:t>et al</w:t>
      </w:r>
      <w:r w:rsidRPr="2B56714B" w:rsidR="6F837718">
        <w:rPr>
          <w:rFonts w:ascii="Arial Nova" w:hAnsi="Arial Nova" w:eastAsia="Arial Nova" w:cs="Arial Nova"/>
          <w:sz w:val="24"/>
          <w:szCs w:val="24"/>
        </w:rPr>
        <w:t>., 2019, pp. 145-156;</w:t>
      </w:r>
      <w:r w:rsidRPr="2B56714B" w:rsidR="429B2825">
        <w:rPr>
          <w:rFonts w:ascii="Arial Nova" w:hAnsi="Arial Nova" w:eastAsia="Arial Nova" w:cs="Arial Nova"/>
          <w:sz w:val="24"/>
          <w:szCs w:val="24"/>
        </w:rPr>
        <w:t xml:space="preserve"> Parida </w:t>
      </w:r>
      <w:r w:rsidRPr="2B56714B" w:rsidR="429B2825">
        <w:rPr>
          <w:rFonts w:ascii="Arial Nova" w:hAnsi="Arial Nova" w:eastAsia="Arial Nova" w:cs="Arial Nova"/>
          <w:i w:val="1"/>
          <w:iCs w:val="1"/>
          <w:sz w:val="24"/>
          <w:szCs w:val="24"/>
        </w:rPr>
        <w:t>et al</w:t>
      </w:r>
      <w:r w:rsidRPr="2B56714B" w:rsidR="429B2825">
        <w:rPr>
          <w:rFonts w:ascii="Arial Nova" w:hAnsi="Arial Nova" w:eastAsia="Arial Nova" w:cs="Arial Nova"/>
          <w:sz w:val="24"/>
          <w:szCs w:val="24"/>
        </w:rPr>
        <w:t xml:space="preserve">., 2019, pp. 715-725; </w:t>
      </w:r>
      <w:r w:rsidRPr="2B56714B" w:rsidR="6F837718">
        <w:rPr>
          <w:rFonts w:ascii="Arial Nova" w:hAnsi="Arial Nova" w:eastAsia="Arial Nova" w:cs="Arial Nova"/>
          <w:color w:val="000000" w:themeColor="text1" w:themeTint="FF" w:themeShade="FF"/>
          <w:sz w:val="24"/>
          <w:szCs w:val="24"/>
        </w:rPr>
        <w:t>Künkel</w:t>
      </w:r>
      <w:r w:rsidRPr="2B56714B" w:rsidR="6F837718">
        <w:rPr>
          <w:rFonts w:ascii="Arial Nova" w:hAnsi="Arial Nova" w:eastAsia="Arial Nova" w:cs="Arial Nova"/>
          <w:color w:val="000000" w:themeColor="text1" w:themeTint="FF" w:themeShade="FF"/>
          <w:sz w:val="24"/>
          <w:szCs w:val="24"/>
        </w:rPr>
        <w:t>, &amp; Ragnarsdottir, 2022)</w:t>
      </w:r>
      <w:r w:rsidRPr="2B56714B" w:rsidR="22CFE77F">
        <w:rPr>
          <w:rFonts w:ascii="Arial Nova" w:hAnsi="Arial Nova" w:eastAsia="Arial Nova" w:cs="Arial Nova"/>
          <w:sz w:val="24"/>
          <w:szCs w:val="24"/>
        </w:rPr>
        <w:t>.</w:t>
      </w:r>
      <w:r w:rsidRPr="2B56714B" w:rsidR="0B3F2619">
        <w:rPr>
          <w:rFonts w:ascii="Arial Nova" w:hAnsi="Arial Nova" w:eastAsia="Arial Nova" w:cs="Arial Nova"/>
          <w:sz w:val="24"/>
          <w:szCs w:val="24"/>
        </w:rPr>
        <w:t xml:space="preserve"> </w:t>
      </w:r>
      <w:r w:rsidRPr="2B56714B" w:rsidR="5DE57FB4">
        <w:rPr>
          <w:rFonts w:ascii="Arial Nova" w:hAnsi="Arial Nova" w:eastAsia="Arial Nova" w:cs="Arial Nova"/>
          <w:color w:val="000000" w:themeColor="text1" w:themeTint="FF" w:themeShade="FF"/>
          <w:sz w:val="24"/>
          <w:szCs w:val="24"/>
        </w:rPr>
        <w:t>Fig 2</w:t>
      </w:r>
      <w:r w:rsidRPr="2B56714B" w:rsidR="5C032FA2">
        <w:rPr>
          <w:rFonts w:ascii="Arial Nova" w:hAnsi="Arial Nova" w:eastAsia="Arial Nova" w:cs="Arial Nova"/>
          <w:color w:val="000000" w:themeColor="text1" w:themeTint="FF" w:themeShade="FF"/>
          <w:sz w:val="24"/>
          <w:szCs w:val="24"/>
        </w:rPr>
        <w:t xml:space="preserve"> displays d</w:t>
      </w:r>
      <w:r w:rsidRPr="2B56714B" w:rsidR="247A07D4">
        <w:rPr>
          <w:rFonts w:ascii="Arial Nova" w:hAnsi="Arial Nova" w:eastAsia="Arial Nova" w:cs="Arial Nova"/>
          <w:color w:val="000000" w:themeColor="text1" w:themeTint="FF" w:themeShade="FF"/>
          <w:sz w:val="24"/>
          <w:szCs w:val="24"/>
        </w:rPr>
        <w:t>oughnut</w:t>
      </w:r>
      <w:r w:rsidRPr="2B56714B" w:rsidR="4C515B75">
        <w:rPr>
          <w:rFonts w:ascii="Arial Nova" w:hAnsi="Arial Nova" w:eastAsia="Arial Nova" w:cs="Arial Nova"/>
          <w:color w:val="000000" w:themeColor="text1" w:themeTint="FF" w:themeShade="FF"/>
          <w:sz w:val="24"/>
          <w:szCs w:val="24"/>
        </w:rPr>
        <w:t xml:space="preserve"> economics</w:t>
      </w:r>
      <w:r w:rsidRPr="2B56714B" w:rsidR="2BECB380">
        <w:rPr>
          <w:rFonts w:ascii="Arial Nova" w:hAnsi="Arial Nova" w:eastAsia="Arial Nova" w:cs="Arial Nova"/>
          <w:color w:val="000000" w:themeColor="text1" w:themeTint="FF" w:themeShade="FF"/>
          <w:sz w:val="24"/>
          <w:szCs w:val="24"/>
        </w:rPr>
        <w:t xml:space="preserve"> within t</w:t>
      </w:r>
      <w:r w:rsidRPr="2B56714B" w:rsidR="247A07D4">
        <w:rPr>
          <w:rFonts w:ascii="Arial Nova" w:hAnsi="Arial Nova" w:eastAsia="Arial Nova" w:cs="Arial Nova"/>
          <w:color w:val="000000" w:themeColor="text1" w:themeTint="FF" w:themeShade="FF"/>
          <w:sz w:val="24"/>
          <w:szCs w:val="24"/>
        </w:rPr>
        <w:t>wo concentric rings: an ecological ceiling</w:t>
      </w:r>
      <w:r w:rsidRPr="2B56714B" w:rsidR="35733DF9">
        <w:rPr>
          <w:rFonts w:ascii="Arial Nova" w:hAnsi="Arial Nova" w:eastAsia="Arial Nova" w:cs="Arial Nova"/>
          <w:color w:val="000000" w:themeColor="text1" w:themeTint="FF" w:themeShade="FF"/>
          <w:sz w:val="24"/>
          <w:szCs w:val="24"/>
        </w:rPr>
        <w:t xml:space="preserve"> </w:t>
      </w:r>
      <w:r w:rsidRPr="2B56714B" w:rsidR="7DECA48A">
        <w:rPr>
          <w:rFonts w:ascii="Arial Nova" w:hAnsi="Arial Nova" w:eastAsia="Arial Nova" w:cs="Arial Nova"/>
          <w:color w:val="000000" w:themeColor="text1" w:themeTint="FF" w:themeShade="FF"/>
          <w:sz w:val="24"/>
          <w:szCs w:val="24"/>
        </w:rPr>
        <w:t>and social foundation</w:t>
      </w:r>
      <w:r w:rsidRPr="2B56714B" w:rsidR="4CD58D97">
        <w:rPr>
          <w:rFonts w:ascii="Arial Nova" w:hAnsi="Arial Nova" w:eastAsia="Arial Nova" w:cs="Arial Nova"/>
          <w:color w:val="000000" w:themeColor="text1" w:themeTint="FF" w:themeShade="FF"/>
          <w:sz w:val="24"/>
          <w:szCs w:val="24"/>
        </w:rPr>
        <w:t>, highlight</w:t>
      </w:r>
      <w:r w:rsidRPr="2B56714B" w:rsidR="13D57EA0">
        <w:rPr>
          <w:rFonts w:ascii="Arial Nova" w:hAnsi="Arial Nova" w:eastAsia="Arial Nova" w:cs="Arial Nova"/>
          <w:color w:val="000000" w:themeColor="text1" w:themeTint="FF" w:themeShade="FF"/>
          <w:sz w:val="24"/>
          <w:szCs w:val="24"/>
        </w:rPr>
        <w:t>s</w:t>
      </w:r>
      <w:r w:rsidRPr="2B56714B" w:rsidR="4CD58D97">
        <w:rPr>
          <w:rFonts w:ascii="Arial Nova" w:hAnsi="Arial Nova" w:eastAsia="Arial Nova" w:cs="Arial Nova"/>
          <w:color w:val="000000" w:themeColor="text1" w:themeTint="FF" w:themeShade="FF"/>
          <w:sz w:val="24"/>
          <w:szCs w:val="24"/>
        </w:rPr>
        <w:t xml:space="preserve"> how the economy is embedded and dependent upon society and the living world</w:t>
      </w:r>
      <w:r w:rsidRPr="2B56714B" w:rsidR="4C13CD6D">
        <w:rPr>
          <w:rFonts w:ascii="Arial Nova" w:hAnsi="Arial Nova" w:eastAsia="Arial Nova" w:cs="Arial Nova"/>
          <w:color w:val="000000" w:themeColor="text1" w:themeTint="FF" w:themeShade="FF"/>
          <w:sz w:val="24"/>
          <w:szCs w:val="24"/>
        </w:rPr>
        <w:t>, visualising this connection between people and planet.</w:t>
      </w:r>
    </w:p>
    <w:p w:rsidR="5EFE6437" w:rsidP="009B2355" w:rsidRDefault="5EFE6437" w14:paraId="5647E4DA" w14:textId="47339C0D">
      <w:pPr>
        <w:spacing w:line="360" w:lineRule="auto"/>
        <w:jc w:val="both"/>
        <w:rPr>
          <w:rFonts w:ascii="Arial" w:hAnsi="Arial" w:eastAsia="Arial" w:cs="Arial"/>
          <w:color w:val="000000" w:themeColor="text1"/>
          <w:sz w:val="24"/>
          <w:szCs w:val="24"/>
        </w:rPr>
      </w:pPr>
    </w:p>
    <w:p w:rsidR="5EFE6437" w:rsidP="009B2355" w:rsidRDefault="79D11DD7" w14:paraId="51DD5AD4" w14:textId="60A7E882">
      <w:pPr>
        <w:spacing w:line="360" w:lineRule="auto"/>
        <w:jc w:val="center"/>
      </w:pPr>
      <w:r>
        <w:rPr>
          <w:noProof/>
        </w:rPr>
        <w:drawing>
          <wp:inline distT="0" distB="0" distL="0" distR="0" wp14:anchorId="560B9637" wp14:editId="7C5A5FAD">
            <wp:extent cx="5273040" cy="5171355"/>
            <wp:effectExtent l="76200" t="76200" r="137160" b="125095"/>
            <wp:docPr id="219067911" name="Picture 21906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5277774" cy="51759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5EFE6437" w:rsidP="009B2355" w:rsidRDefault="110F7D9F" w14:paraId="05C33725" w14:textId="1ED0FDF5">
      <w:pPr>
        <w:spacing w:line="360" w:lineRule="auto"/>
        <w:jc w:val="center"/>
        <w:rPr>
          <w:rFonts w:ascii="Arial" w:hAnsi="Arial" w:eastAsia="Arial" w:cs="Arial"/>
          <w:color w:val="000000" w:themeColor="text1"/>
          <w:sz w:val="16"/>
          <w:szCs w:val="16"/>
        </w:rPr>
      </w:pPr>
      <w:r w:rsidRPr="009B2355">
        <w:rPr>
          <w:rFonts w:ascii="Arial" w:hAnsi="Arial" w:eastAsia="Arial" w:cs="Arial"/>
          <w:color w:val="000000" w:themeColor="text1"/>
          <w:sz w:val="16"/>
          <w:szCs w:val="16"/>
        </w:rPr>
        <w:t xml:space="preserve">Fig </w:t>
      </w:r>
      <w:r w:rsidRPr="009B2355" w:rsidR="32FF4A6F">
        <w:rPr>
          <w:rFonts w:ascii="Arial" w:hAnsi="Arial" w:eastAsia="Arial" w:cs="Arial"/>
          <w:color w:val="000000" w:themeColor="text1"/>
          <w:sz w:val="16"/>
          <w:szCs w:val="16"/>
        </w:rPr>
        <w:t>2</w:t>
      </w:r>
      <w:r w:rsidRPr="009B2355">
        <w:rPr>
          <w:rFonts w:ascii="Arial" w:hAnsi="Arial" w:eastAsia="Arial" w:cs="Arial"/>
          <w:color w:val="000000" w:themeColor="text1"/>
          <w:sz w:val="16"/>
          <w:szCs w:val="16"/>
        </w:rPr>
        <w:t xml:space="preserve">, Doughnut Economics image, showing </w:t>
      </w:r>
      <w:r w:rsidRPr="009B2355" w:rsidR="31BD0B06">
        <w:rPr>
          <w:rFonts w:ascii="Arial" w:hAnsi="Arial" w:eastAsia="Arial" w:cs="Arial"/>
          <w:color w:val="000000" w:themeColor="text1"/>
          <w:sz w:val="16"/>
          <w:szCs w:val="16"/>
        </w:rPr>
        <w:t>the social and planetary boundaries, (Doughnut Economics Action Lab, 2023)</w:t>
      </w:r>
    </w:p>
    <w:p w:rsidR="5EFE6437" w:rsidP="2B56714B" w:rsidRDefault="5EFE6437" w14:paraId="676112D5" w14:textId="35A8F509" w14:noSpellErr="1">
      <w:pPr>
        <w:spacing w:line="360" w:lineRule="auto"/>
        <w:jc w:val="both"/>
        <w:rPr>
          <w:rFonts w:ascii="Arial" w:hAnsi="Arial" w:eastAsia="Arial" w:cs="Arial"/>
          <w:sz w:val="24"/>
          <w:szCs w:val="24"/>
        </w:rPr>
      </w:pPr>
      <w:r>
        <w:br w:type="page"/>
      </w:r>
      <w:r w:rsidRPr="2B56714B" w:rsidR="7C25B71C">
        <w:rPr>
          <w:rFonts w:ascii="Arial Nova" w:hAnsi="Arial Nova" w:eastAsia="Arial Nova" w:cs="Arial Nova"/>
          <w:sz w:val="24"/>
          <w:szCs w:val="24"/>
        </w:rPr>
        <w:t xml:space="preserve">Fig </w:t>
      </w:r>
      <w:r w:rsidRPr="2B56714B" w:rsidR="11DFAEE4">
        <w:rPr>
          <w:rFonts w:ascii="Arial Nova" w:hAnsi="Arial Nova" w:eastAsia="Arial Nova" w:cs="Arial Nova"/>
          <w:sz w:val="24"/>
          <w:szCs w:val="24"/>
        </w:rPr>
        <w:t>3</w:t>
      </w:r>
      <w:r w:rsidRPr="2B56714B" w:rsidR="05E2E4DC">
        <w:rPr>
          <w:rFonts w:ascii="Arial Nova" w:hAnsi="Arial Nova" w:eastAsia="Arial Nova" w:cs="Arial Nova"/>
          <w:sz w:val="24"/>
          <w:szCs w:val="24"/>
        </w:rPr>
        <w:t xml:space="preserve"> </w:t>
      </w:r>
      <w:r w:rsidRPr="2B56714B" w:rsidR="1B5F0EBE">
        <w:rPr>
          <w:rFonts w:ascii="Arial Nova" w:hAnsi="Arial Nova" w:eastAsia="Arial Nova" w:cs="Arial Nova"/>
          <w:sz w:val="24"/>
          <w:szCs w:val="24"/>
        </w:rPr>
        <w:t>visualises</w:t>
      </w:r>
      <w:r w:rsidRPr="2B56714B" w:rsidR="0F1AA7E3">
        <w:rPr>
          <w:rFonts w:ascii="Arial Nova" w:hAnsi="Arial Nova" w:eastAsia="Arial Nova" w:cs="Arial Nova"/>
          <w:sz w:val="24"/>
          <w:szCs w:val="24"/>
        </w:rPr>
        <w:t xml:space="preserve"> key </w:t>
      </w:r>
      <w:r w:rsidRPr="2B56714B" w:rsidR="794A2BC2">
        <w:rPr>
          <w:rFonts w:ascii="Arial Nova" w:hAnsi="Arial Nova" w:eastAsia="Arial Nova" w:cs="Arial Nova"/>
          <w:sz w:val="24"/>
          <w:szCs w:val="24"/>
        </w:rPr>
        <w:t>levels of development and concepts</w:t>
      </w:r>
      <w:r w:rsidRPr="2B56714B" w:rsidR="0727CE22">
        <w:rPr>
          <w:rFonts w:ascii="Arial Nova" w:hAnsi="Arial Nova" w:eastAsia="Arial Nova" w:cs="Arial Nova"/>
          <w:sz w:val="24"/>
          <w:szCs w:val="24"/>
        </w:rPr>
        <w:t xml:space="preserve"> </w:t>
      </w:r>
      <w:r w:rsidRPr="2B56714B" w:rsidR="0F1AA7E3">
        <w:rPr>
          <w:rFonts w:ascii="Arial Nova" w:hAnsi="Arial Nova" w:eastAsia="Arial Nova" w:cs="Arial Nova"/>
          <w:sz w:val="24"/>
          <w:szCs w:val="24"/>
        </w:rPr>
        <w:t>that</w:t>
      </w:r>
      <w:r w:rsidRPr="2B56714B" w:rsidR="05E2E4DC">
        <w:rPr>
          <w:rFonts w:ascii="Arial Nova" w:hAnsi="Arial Nova" w:eastAsia="Arial Nova" w:cs="Arial Nova"/>
          <w:sz w:val="24"/>
          <w:szCs w:val="24"/>
        </w:rPr>
        <w:t xml:space="preserve"> will enable the transition from the linear economy to the circular economy</w:t>
      </w:r>
      <w:r w:rsidRPr="2B56714B" w:rsidR="15813E47">
        <w:rPr>
          <w:rFonts w:ascii="Arial Nova" w:hAnsi="Arial Nova" w:eastAsia="Arial Nova" w:cs="Arial Nova"/>
          <w:sz w:val="24"/>
          <w:szCs w:val="24"/>
        </w:rPr>
        <w:t>, h</w:t>
      </w:r>
      <w:r w:rsidRPr="2B56714B" w:rsidR="05E2E4DC">
        <w:rPr>
          <w:rFonts w:ascii="Arial Nova" w:hAnsi="Arial Nova" w:eastAsia="Arial Nova" w:cs="Arial Nova"/>
          <w:sz w:val="24"/>
          <w:szCs w:val="24"/>
        </w:rPr>
        <w:t xml:space="preserve">owever, Larsson expresses concern that if the principles of the circular economy are not followed throughout the supply chain and society, it will not be possible to develop </w:t>
      </w:r>
      <w:r w:rsidRPr="2B56714B" w:rsidR="0EFFD8E9">
        <w:rPr>
          <w:rFonts w:ascii="Arial Nova" w:hAnsi="Arial Nova" w:eastAsia="Arial Nova" w:cs="Arial Nova"/>
          <w:sz w:val="24"/>
          <w:szCs w:val="24"/>
        </w:rPr>
        <w:t xml:space="preserve">circular economies </w:t>
      </w:r>
      <w:r w:rsidRPr="2B56714B" w:rsidR="1DC68337">
        <w:rPr>
          <w:rFonts w:ascii="Arial Nova" w:hAnsi="Arial Nova" w:eastAsia="Arial Nova" w:cs="Arial Nova"/>
          <w:sz w:val="24"/>
          <w:szCs w:val="24"/>
        </w:rPr>
        <w:t>(Larsson, 2018, p. 47).</w:t>
      </w:r>
      <w:r w:rsidRPr="2B56714B" w:rsidR="0BADC369">
        <w:rPr>
          <w:rFonts w:ascii="Arial Nova" w:hAnsi="Arial Nova" w:eastAsia="Arial Nova" w:cs="Arial Nova"/>
          <w:sz w:val="24"/>
          <w:szCs w:val="24"/>
        </w:rPr>
        <w:t xml:space="preserve"> </w:t>
      </w:r>
    </w:p>
    <w:p w:rsidR="5EFE6437" w:rsidP="009B2355" w:rsidRDefault="5EFE6437" w14:paraId="7BA1A8FB" w14:textId="288AEF38">
      <w:pPr>
        <w:spacing w:line="360" w:lineRule="auto"/>
        <w:jc w:val="center"/>
        <w:rPr>
          <w:rFonts w:ascii="Arial" w:hAnsi="Arial" w:eastAsia="Arial" w:cs="Arial"/>
          <w:color w:val="000000" w:themeColor="text1"/>
          <w:sz w:val="16"/>
          <w:szCs w:val="16"/>
        </w:rPr>
      </w:pPr>
    </w:p>
    <w:p w:rsidR="5EFE6437" w:rsidP="009B2355" w:rsidRDefault="47B6A927" w14:paraId="66DFA7FB" w14:textId="42B7D17C">
      <w:pPr>
        <w:spacing w:line="360" w:lineRule="auto"/>
        <w:jc w:val="center"/>
      </w:pPr>
      <w:r>
        <w:rPr>
          <w:noProof/>
        </w:rPr>
        <w:drawing>
          <wp:inline distT="0" distB="0" distL="0" distR="0" wp14:anchorId="21BB7726" wp14:editId="10A6B18F">
            <wp:extent cx="5605272" cy="4414152"/>
            <wp:effectExtent l="76200" t="76200" r="109855" b="120015"/>
            <wp:docPr id="62294941" name="Picture 6229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a:stretch>
                      <a:fillRect/>
                    </a:stretch>
                  </pic:blipFill>
                  <pic:spPr>
                    <a:xfrm>
                      <a:off x="0" y="0"/>
                      <a:ext cx="5605272" cy="44141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5EFE6437" w:rsidP="009B2355" w:rsidRDefault="23DA3CA6" w14:paraId="5FCCFABD" w14:textId="0B225BF4">
      <w:pPr>
        <w:spacing w:line="360" w:lineRule="auto"/>
        <w:jc w:val="center"/>
        <w:rPr>
          <w:rFonts w:ascii="Arial" w:hAnsi="Arial" w:eastAsia="Arial" w:cs="Arial"/>
          <w:color w:val="000000" w:themeColor="text1"/>
          <w:sz w:val="16"/>
          <w:szCs w:val="16"/>
        </w:rPr>
      </w:pPr>
      <w:r w:rsidRPr="009B2355">
        <w:rPr>
          <w:rFonts w:ascii="Arial" w:hAnsi="Arial" w:eastAsia="Arial" w:cs="Arial"/>
          <w:color w:val="000000" w:themeColor="text1"/>
          <w:sz w:val="16"/>
          <w:szCs w:val="16"/>
        </w:rPr>
        <w:t xml:space="preserve">Fig </w:t>
      </w:r>
      <w:r w:rsidRPr="009B2355" w:rsidR="3A394234">
        <w:rPr>
          <w:rFonts w:ascii="Arial" w:hAnsi="Arial" w:eastAsia="Arial" w:cs="Arial"/>
          <w:color w:val="000000" w:themeColor="text1"/>
          <w:sz w:val="16"/>
          <w:szCs w:val="16"/>
        </w:rPr>
        <w:t>3</w:t>
      </w:r>
      <w:r w:rsidRPr="009B2355">
        <w:rPr>
          <w:rFonts w:ascii="Arial" w:hAnsi="Arial" w:eastAsia="Arial" w:cs="Arial"/>
          <w:color w:val="000000" w:themeColor="text1"/>
          <w:sz w:val="16"/>
          <w:szCs w:val="16"/>
        </w:rPr>
        <w:t>, key principles to enable change from a linear to a circular economy (Larsson, 2018</w:t>
      </w:r>
      <w:r w:rsidRPr="009B2355" w:rsidR="31D83903">
        <w:rPr>
          <w:rFonts w:ascii="Arial" w:hAnsi="Arial" w:eastAsia="Arial" w:cs="Arial"/>
          <w:color w:val="000000" w:themeColor="text1"/>
          <w:sz w:val="16"/>
          <w:szCs w:val="16"/>
        </w:rPr>
        <w:t>, p. 47).</w:t>
      </w:r>
    </w:p>
    <w:p w:rsidR="009B2355" w:rsidRDefault="009B2355" w14:paraId="25E2699A" w14:textId="14FD880A">
      <w:r>
        <w:br w:type="page"/>
      </w:r>
    </w:p>
    <w:p w:rsidR="016C1BA1" w:rsidP="5EFE6437" w:rsidRDefault="016C1BA1" w14:paraId="31BD47C3" w14:textId="36B1943A">
      <w:pPr>
        <w:pStyle w:val="Heading1"/>
        <w:rPr>
          <w:rFonts w:ascii="Arial" w:hAnsi="Arial" w:eastAsia="Arial" w:cs="Arial"/>
        </w:rPr>
      </w:pPr>
      <w:bookmarkStart w:name="_Toc298055985" w:id="1625695502"/>
      <w:r w:rsidRPr="2B56714B" w:rsidR="016C1BA1">
        <w:rPr>
          <w:rFonts w:ascii="Arial" w:hAnsi="Arial" w:eastAsia="Arial" w:cs="Arial"/>
        </w:rPr>
        <w:t>Biomimicr</w:t>
      </w:r>
      <w:r w:rsidRPr="2B56714B" w:rsidR="1E6CA065">
        <w:rPr>
          <w:rFonts w:ascii="Arial" w:hAnsi="Arial" w:eastAsia="Arial" w:cs="Arial"/>
        </w:rPr>
        <w:t>y</w:t>
      </w:r>
      <w:r w:rsidRPr="2B56714B" w:rsidR="5E5EB3E0">
        <w:rPr>
          <w:rFonts w:ascii="Arial" w:hAnsi="Arial" w:eastAsia="Arial" w:cs="Arial"/>
        </w:rPr>
        <w:t xml:space="preserve"> </w:t>
      </w:r>
      <w:bookmarkEnd w:id="1625695502"/>
    </w:p>
    <w:p w:rsidR="009B2355" w:rsidP="009B2355" w:rsidRDefault="009B2355" w14:paraId="4DD9DF6A" w14:textId="0FEF20AC">
      <w:pPr>
        <w:spacing w:line="360" w:lineRule="auto"/>
        <w:jc w:val="both"/>
        <w:rPr>
          <w:rFonts w:ascii="Arial" w:hAnsi="Arial" w:eastAsia="Arial" w:cs="Arial"/>
          <w:color w:val="000000" w:themeColor="text1"/>
          <w:sz w:val="24"/>
          <w:szCs w:val="24"/>
        </w:rPr>
      </w:pPr>
    </w:p>
    <w:p w:rsidR="330351B9" w:rsidP="009B2355" w:rsidRDefault="330351B9" w14:paraId="53D72EEF" w14:textId="580D09A5">
      <w:pPr>
        <w:spacing w:line="360" w:lineRule="auto"/>
        <w:jc w:val="both"/>
        <w:rPr>
          <w:rFonts w:ascii="Arial" w:hAnsi="Arial" w:eastAsia="Arial" w:cs="Arial"/>
          <w:color w:val="000000" w:themeColor="text1"/>
          <w:sz w:val="24"/>
          <w:szCs w:val="24"/>
        </w:rPr>
      </w:pPr>
      <w:r w:rsidRPr="2B56714B" w:rsidR="330351B9">
        <w:rPr>
          <w:rFonts w:ascii="Arial" w:hAnsi="Arial" w:eastAsia="Arial" w:cs="Arial"/>
          <w:color w:val="000000" w:themeColor="text1" w:themeTint="FF" w:themeShade="FF"/>
          <w:sz w:val="24"/>
          <w:szCs w:val="24"/>
        </w:rPr>
        <w:t xml:space="preserve">The term "biomimicry" </w:t>
      </w:r>
      <w:r w:rsidRPr="2B56714B" w:rsidR="51943EC8">
        <w:rPr>
          <w:rFonts w:ascii="Arial" w:hAnsi="Arial" w:eastAsia="Arial" w:cs="Arial"/>
          <w:color w:val="000000" w:themeColor="text1" w:themeTint="FF" w:themeShade="FF"/>
          <w:sz w:val="24"/>
          <w:szCs w:val="24"/>
        </w:rPr>
        <w:t xml:space="preserve">derives </w:t>
      </w:r>
      <w:r w:rsidRPr="2B56714B" w:rsidR="330351B9">
        <w:rPr>
          <w:rFonts w:ascii="Arial" w:hAnsi="Arial" w:eastAsia="Arial" w:cs="Arial"/>
          <w:color w:val="000000" w:themeColor="text1" w:themeTint="FF" w:themeShade="FF"/>
          <w:sz w:val="24"/>
          <w:szCs w:val="24"/>
        </w:rPr>
        <w:t>from the Greek word's "bio" for life and "mimesis" for imitation. It refers to the use of innovation and environmentally</w:t>
      </w:r>
      <w:r w:rsidRPr="2B56714B" w:rsidR="7F58D233">
        <w:rPr>
          <w:rFonts w:ascii="Arial" w:hAnsi="Arial" w:eastAsia="Arial" w:cs="Arial"/>
          <w:color w:val="000000" w:themeColor="text1" w:themeTint="FF" w:themeShade="FF"/>
          <w:sz w:val="24"/>
          <w:szCs w:val="24"/>
        </w:rPr>
        <w:t xml:space="preserve"> </w:t>
      </w:r>
      <w:r w:rsidRPr="2B56714B" w:rsidR="330351B9">
        <w:rPr>
          <w:rFonts w:ascii="Arial" w:hAnsi="Arial" w:eastAsia="Arial" w:cs="Arial"/>
          <w:color w:val="000000" w:themeColor="text1" w:themeTint="FF" w:themeShade="FF"/>
          <w:sz w:val="24"/>
          <w:szCs w:val="24"/>
        </w:rPr>
        <w:t>friendly design that mimics nature to solve human problems</w:t>
      </w:r>
      <w:r w:rsidRPr="2B56714B" w:rsidR="3D5ED052">
        <w:rPr>
          <w:rFonts w:ascii="Arial" w:hAnsi="Arial" w:eastAsia="Arial" w:cs="Arial"/>
          <w:color w:val="000000" w:themeColor="text1" w:themeTint="FF" w:themeShade="FF"/>
          <w:sz w:val="24"/>
          <w:szCs w:val="24"/>
        </w:rPr>
        <w:t xml:space="preserve"> (Jamei &amp; </w:t>
      </w:r>
      <w:r w:rsidRPr="2B56714B" w:rsidR="20456B6C">
        <w:rPr>
          <w:rFonts w:ascii="Arial" w:hAnsi="Arial" w:eastAsia="Arial" w:cs="Arial"/>
          <w:color w:val="000000" w:themeColor="text1" w:themeTint="FF" w:themeShade="FF"/>
          <w:sz w:val="24"/>
          <w:szCs w:val="24"/>
        </w:rPr>
        <w:t>V</w:t>
      </w:r>
      <w:r w:rsidRPr="2B56714B" w:rsidR="3D5ED052">
        <w:rPr>
          <w:rFonts w:ascii="Arial" w:hAnsi="Arial" w:eastAsia="Arial" w:cs="Arial"/>
          <w:color w:val="000000" w:themeColor="text1" w:themeTint="FF" w:themeShade="FF"/>
          <w:sz w:val="24"/>
          <w:szCs w:val="24"/>
        </w:rPr>
        <w:t>rcelj</w:t>
      </w:r>
      <w:r w:rsidRPr="2B56714B" w:rsidR="3D5ED052">
        <w:rPr>
          <w:rFonts w:ascii="Arial" w:hAnsi="Arial" w:eastAsia="Arial" w:cs="Arial"/>
          <w:color w:val="000000" w:themeColor="text1" w:themeTint="FF" w:themeShade="FF"/>
          <w:sz w:val="24"/>
          <w:szCs w:val="24"/>
        </w:rPr>
        <w:t>, 2021, p. 7514).</w:t>
      </w:r>
      <w:r w:rsidRPr="2B56714B" w:rsidR="7E35B8FE">
        <w:rPr>
          <w:rFonts w:ascii="Arial" w:hAnsi="Arial" w:eastAsia="Arial" w:cs="Arial"/>
          <w:color w:val="000000" w:themeColor="text1" w:themeTint="FF" w:themeShade="FF"/>
          <w:sz w:val="24"/>
          <w:szCs w:val="24"/>
        </w:rPr>
        <w:t xml:space="preserve"> </w:t>
      </w:r>
      <w:r w:rsidRPr="2B56714B" w:rsidR="361FE893">
        <w:rPr>
          <w:rFonts w:ascii="Arial" w:hAnsi="Arial" w:eastAsia="Arial" w:cs="Arial"/>
          <w:color w:val="000000" w:themeColor="text1" w:themeTint="FF" w:themeShade="FF"/>
          <w:sz w:val="24"/>
          <w:szCs w:val="24"/>
        </w:rPr>
        <w:t>Bio-inspiration uses biological principles</w:t>
      </w:r>
      <w:r w:rsidRPr="2B56714B" w:rsidR="34211920">
        <w:rPr>
          <w:rFonts w:ascii="Arial" w:hAnsi="Arial" w:eastAsia="Arial" w:cs="Arial"/>
          <w:color w:val="000000" w:themeColor="text1" w:themeTint="FF" w:themeShade="FF"/>
          <w:sz w:val="24"/>
          <w:szCs w:val="24"/>
        </w:rPr>
        <w:t xml:space="preserve"> within </w:t>
      </w:r>
      <w:r w:rsidRPr="2B56714B" w:rsidR="361FE893">
        <w:rPr>
          <w:rFonts w:ascii="Arial" w:hAnsi="Arial" w:eastAsia="Arial" w:cs="Arial"/>
          <w:color w:val="000000" w:themeColor="text1" w:themeTint="FF" w:themeShade="FF"/>
          <w:sz w:val="24"/>
          <w:szCs w:val="24"/>
        </w:rPr>
        <w:t>its design, to create bio-architectural innovations</w:t>
      </w:r>
      <w:r w:rsidRPr="2B56714B" w:rsidR="0555969D">
        <w:rPr>
          <w:rFonts w:ascii="Arial" w:hAnsi="Arial" w:eastAsia="Arial" w:cs="Arial"/>
          <w:color w:val="000000" w:themeColor="text1" w:themeTint="FF" w:themeShade="FF"/>
          <w:sz w:val="24"/>
          <w:szCs w:val="24"/>
        </w:rPr>
        <w:t xml:space="preserve">, </w:t>
      </w:r>
      <w:r w:rsidRPr="2B56714B" w:rsidR="49DE94D9">
        <w:rPr>
          <w:rFonts w:ascii="Arial" w:hAnsi="Arial" w:eastAsia="Arial" w:cs="Arial"/>
          <w:color w:val="000000" w:themeColor="text1" w:themeTint="FF" w:themeShade="FF"/>
          <w:sz w:val="24"/>
          <w:szCs w:val="24"/>
        </w:rPr>
        <w:t>e.g.,</w:t>
      </w:r>
      <w:r w:rsidRPr="2B56714B" w:rsidR="361FE893">
        <w:rPr>
          <w:rFonts w:ascii="Arial" w:hAnsi="Arial" w:eastAsia="Arial" w:cs="Arial"/>
          <w:color w:val="000000" w:themeColor="text1" w:themeTint="FF" w:themeShade="FF"/>
          <w:sz w:val="24"/>
          <w:szCs w:val="24"/>
        </w:rPr>
        <w:t xml:space="preserve"> aeroplanes  modelled after birds and </w:t>
      </w:r>
      <w:r w:rsidRPr="2B56714B" w:rsidR="361FE893">
        <w:rPr>
          <w:rFonts w:ascii="Arial" w:hAnsi="Arial" w:eastAsia="Arial" w:cs="Arial"/>
          <w:i w:val="1"/>
          <w:iCs w:val="1"/>
          <w:color w:val="000000" w:themeColor="text1" w:themeTint="FF" w:themeShade="FF"/>
          <w:sz w:val="24"/>
          <w:szCs w:val="24"/>
        </w:rPr>
        <w:t>Velcro's</w:t>
      </w:r>
      <w:r w:rsidRPr="2B56714B" w:rsidR="361FE893">
        <w:rPr>
          <w:rFonts w:ascii="Arial" w:hAnsi="Arial" w:eastAsia="Arial" w:cs="Arial"/>
          <w:color w:val="000000" w:themeColor="text1" w:themeTint="FF" w:themeShade="FF"/>
          <w:sz w:val="24"/>
          <w:szCs w:val="24"/>
        </w:rPr>
        <w:t xml:space="preserve"> hook-and-eye structure modelled after hairy seeds</w:t>
      </w:r>
      <w:r w:rsidRPr="2B56714B" w:rsidR="12EF5997">
        <w:rPr>
          <w:rFonts w:ascii="Arial" w:hAnsi="Arial" w:eastAsia="Arial" w:cs="Arial"/>
          <w:color w:val="000000" w:themeColor="text1" w:themeTint="FF" w:themeShade="FF"/>
          <w:sz w:val="24"/>
          <w:szCs w:val="24"/>
        </w:rPr>
        <w:t xml:space="preserve"> </w:t>
      </w:r>
      <w:r w:rsidRPr="2B56714B" w:rsidR="0D82EE5D">
        <w:rPr>
          <w:rFonts w:ascii="Arial" w:hAnsi="Arial" w:eastAsia="Arial" w:cs="Arial"/>
          <w:color w:val="000000" w:themeColor="text1" w:themeTint="FF" w:themeShade="FF"/>
          <w:sz w:val="24"/>
          <w:szCs w:val="24"/>
        </w:rPr>
        <w:t>(</w:t>
      </w:r>
      <w:r w:rsidRPr="2B56714B" w:rsidR="5EC5A4F3">
        <w:rPr>
          <w:rFonts w:ascii="Arial" w:hAnsi="Arial" w:eastAsia="Arial" w:cs="Arial"/>
          <w:color w:val="000000" w:themeColor="text1" w:themeTint="FF" w:themeShade="FF"/>
          <w:sz w:val="24"/>
          <w:szCs w:val="24"/>
        </w:rPr>
        <w:t>K</w:t>
      </w:r>
      <w:r w:rsidRPr="2B56714B" w:rsidR="0D82EE5D">
        <w:rPr>
          <w:rFonts w:ascii="Arial" w:hAnsi="Arial" w:eastAsia="Arial" w:cs="Arial"/>
          <w:color w:val="000000" w:themeColor="text1" w:themeTint="FF" w:themeShade="FF"/>
          <w:sz w:val="24"/>
          <w:szCs w:val="24"/>
        </w:rPr>
        <w:t xml:space="preserve">ulkarni &amp; Saraf, 2019, pp. 1-6; Primrose, 2020; </w:t>
      </w:r>
      <w:r w:rsidRPr="2B56714B" w:rsidR="0D82EE5D">
        <w:rPr>
          <w:rFonts w:ascii="Arial" w:hAnsi="Arial" w:eastAsia="Arial" w:cs="Arial"/>
          <w:color w:val="000000" w:themeColor="text1" w:themeTint="FF" w:themeShade="FF"/>
          <w:sz w:val="24"/>
          <w:szCs w:val="24"/>
        </w:rPr>
        <w:t>Hapsari</w:t>
      </w:r>
      <w:r w:rsidRPr="2B56714B" w:rsidR="0D82EE5D">
        <w:rPr>
          <w:rFonts w:ascii="Arial" w:hAnsi="Arial" w:eastAsia="Arial" w:cs="Arial"/>
          <w:color w:val="000000" w:themeColor="text1" w:themeTint="FF" w:themeShade="FF"/>
          <w:sz w:val="24"/>
          <w:szCs w:val="24"/>
        </w:rPr>
        <w:t xml:space="preserve"> </w:t>
      </w:r>
      <w:r w:rsidRPr="2B56714B" w:rsidR="0D82EE5D">
        <w:rPr>
          <w:rFonts w:ascii="Arial" w:hAnsi="Arial" w:eastAsia="Arial" w:cs="Arial"/>
          <w:i w:val="1"/>
          <w:iCs w:val="1"/>
          <w:color w:val="000000" w:themeColor="text1" w:themeTint="FF" w:themeShade="FF"/>
          <w:sz w:val="24"/>
          <w:szCs w:val="24"/>
        </w:rPr>
        <w:t>et al</w:t>
      </w:r>
      <w:r w:rsidRPr="2B56714B" w:rsidR="0D82EE5D">
        <w:rPr>
          <w:rFonts w:ascii="Arial" w:hAnsi="Arial" w:eastAsia="Arial" w:cs="Arial"/>
          <w:color w:val="000000" w:themeColor="text1" w:themeTint="FF" w:themeShade="FF"/>
          <w:sz w:val="24"/>
          <w:szCs w:val="24"/>
        </w:rPr>
        <w:t>., 2022, p. 12057)</w:t>
      </w:r>
      <w:r w:rsidRPr="2B56714B" w:rsidR="2E912B33">
        <w:rPr>
          <w:rFonts w:ascii="Arial" w:hAnsi="Arial" w:eastAsia="Arial" w:cs="Arial"/>
          <w:color w:val="000000" w:themeColor="text1" w:themeTint="FF" w:themeShade="FF"/>
          <w:sz w:val="24"/>
          <w:szCs w:val="24"/>
        </w:rPr>
        <w:t xml:space="preserve">. However, </w:t>
      </w:r>
      <w:r w:rsidRPr="2B56714B" w:rsidR="2E912B33">
        <w:rPr>
          <w:rFonts w:ascii="Arial" w:hAnsi="Arial" w:eastAsia="Arial" w:cs="Arial"/>
          <w:color w:val="222222"/>
          <w:sz w:val="24"/>
          <w:szCs w:val="24"/>
        </w:rPr>
        <w:t>Chayaamor</w:t>
      </w:r>
      <w:r w:rsidRPr="2B56714B" w:rsidR="2E912B33">
        <w:rPr>
          <w:rFonts w:ascii="Arial" w:hAnsi="Arial" w:eastAsia="Arial" w:cs="Arial"/>
          <w:color w:val="222222"/>
          <w:sz w:val="24"/>
          <w:szCs w:val="24"/>
        </w:rPr>
        <w:t>-Heil (2023, pp. 2</w:t>
      </w:r>
      <w:r w:rsidRPr="2B56714B" w:rsidR="5AB10AC9">
        <w:rPr>
          <w:rFonts w:ascii="Arial" w:hAnsi="Arial" w:eastAsia="Arial" w:cs="Arial"/>
          <w:color w:val="222222"/>
          <w:sz w:val="24"/>
          <w:szCs w:val="24"/>
        </w:rPr>
        <w:t>02-223</w:t>
      </w:r>
      <w:r w:rsidRPr="2B56714B" w:rsidR="2E912B33">
        <w:rPr>
          <w:rFonts w:ascii="Arial" w:hAnsi="Arial" w:eastAsia="Arial" w:cs="Arial"/>
          <w:color w:val="222222"/>
          <w:sz w:val="24"/>
          <w:szCs w:val="24"/>
        </w:rPr>
        <w:t>)</w:t>
      </w:r>
      <w:r w:rsidRPr="2B56714B" w:rsidR="6ED63397">
        <w:rPr>
          <w:rFonts w:ascii="Arial" w:hAnsi="Arial" w:eastAsia="Arial" w:cs="Arial"/>
          <w:color w:val="222222"/>
          <w:sz w:val="24"/>
          <w:szCs w:val="24"/>
        </w:rPr>
        <w:t xml:space="preserve"> notes gaps within </w:t>
      </w:r>
      <w:r w:rsidRPr="2B56714B" w:rsidR="34CF5CD8">
        <w:rPr>
          <w:rFonts w:ascii="Arial" w:hAnsi="Arial" w:eastAsia="Arial" w:cs="Arial"/>
          <w:color w:val="222222"/>
          <w:sz w:val="24"/>
          <w:szCs w:val="24"/>
        </w:rPr>
        <w:t xml:space="preserve">the understanding of biological principles, </w:t>
      </w:r>
      <w:r w:rsidRPr="2B56714B" w:rsidR="26D1607B">
        <w:rPr>
          <w:rFonts w:ascii="Arial" w:hAnsi="Arial" w:eastAsia="Arial" w:cs="Arial"/>
          <w:color w:val="222222"/>
          <w:sz w:val="24"/>
          <w:szCs w:val="24"/>
        </w:rPr>
        <w:t xml:space="preserve">which </w:t>
      </w:r>
      <w:r w:rsidRPr="2B56714B" w:rsidR="34CF5CD8">
        <w:rPr>
          <w:rFonts w:ascii="Arial" w:hAnsi="Arial" w:eastAsia="Arial" w:cs="Arial"/>
          <w:color w:val="222222"/>
          <w:sz w:val="24"/>
          <w:szCs w:val="24"/>
        </w:rPr>
        <w:t>is key to bio-inspiration</w:t>
      </w:r>
      <w:r w:rsidRPr="2B56714B" w:rsidR="624A1707">
        <w:rPr>
          <w:rFonts w:ascii="Arial" w:hAnsi="Arial" w:eastAsia="Arial" w:cs="Arial"/>
          <w:color w:val="222222"/>
          <w:sz w:val="24"/>
          <w:szCs w:val="24"/>
        </w:rPr>
        <w:t xml:space="preserve"> within </w:t>
      </w:r>
      <w:r w:rsidRPr="2B56714B" w:rsidR="1703F3C1">
        <w:rPr>
          <w:rFonts w:ascii="Arial" w:hAnsi="Arial" w:eastAsia="Arial" w:cs="Arial"/>
          <w:color w:val="222222"/>
          <w:sz w:val="24"/>
          <w:szCs w:val="24"/>
        </w:rPr>
        <w:t>design</w:t>
      </w:r>
      <w:r w:rsidRPr="2B56714B" w:rsidR="44C8B845">
        <w:rPr>
          <w:rFonts w:ascii="Arial" w:hAnsi="Arial" w:eastAsia="Arial" w:cs="Arial"/>
          <w:color w:val="222222"/>
          <w:sz w:val="24"/>
          <w:szCs w:val="24"/>
        </w:rPr>
        <w:t xml:space="preserve"> </w:t>
      </w:r>
      <w:r w:rsidRPr="2B56714B" w:rsidR="51F183E8">
        <w:rPr>
          <w:rFonts w:ascii="Arial" w:hAnsi="Arial" w:eastAsia="Arial" w:cs="Arial"/>
          <w:color w:val="222222"/>
          <w:sz w:val="24"/>
          <w:szCs w:val="24"/>
        </w:rPr>
        <w:t>to</w:t>
      </w:r>
      <w:r w:rsidRPr="2B56714B" w:rsidR="624A1707">
        <w:rPr>
          <w:rFonts w:ascii="Arial" w:hAnsi="Arial" w:eastAsia="Arial" w:cs="Arial"/>
          <w:color w:val="222222"/>
          <w:sz w:val="24"/>
          <w:szCs w:val="24"/>
        </w:rPr>
        <w:t xml:space="preserve"> create sustainable </w:t>
      </w:r>
      <w:r w:rsidRPr="2B56714B" w:rsidR="313B63F3">
        <w:rPr>
          <w:rFonts w:ascii="Arial" w:hAnsi="Arial" w:eastAsia="Arial" w:cs="Arial"/>
          <w:color w:val="222222"/>
          <w:sz w:val="24"/>
          <w:szCs w:val="24"/>
        </w:rPr>
        <w:t>products</w:t>
      </w:r>
      <w:r w:rsidRPr="2B56714B" w:rsidR="6D91DDC7">
        <w:rPr>
          <w:rFonts w:ascii="Arial" w:hAnsi="Arial" w:eastAsia="Arial" w:cs="Arial"/>
          <w:color w:val="222222"/>
          <w:sz w:val="24"/>
          <w:szCs w:val="24"/>
        </w:rPr>
        <w:t>.</w:t>
      </w:r>
      <w:r w:rsidRPr="2B56714B" w:rsidR="4C0F1FA6">
        <w:rPr>
          <w:rFonts w:ascii="Arial" w:hAnsi="Arial" w:eastAsia="Arial" w:cs="Arial"/>
          <w:color w:val="222222"/>
          <w:sz w:val="24"/>
          <w:szCs w:val="24"/>
        </w:rPr>
        <w:t xml:space="preserve"> These views are supported by </w:t>
      </w:r>
      <w:r w:rsidRPr="2B56714B" w:rsidR="77CB25A7">
        <w:rPr>
          <w:rFonts w:ascii="Arial" w:hAnsi="Arial" w:eastAsia="Arial" w:cs="Arial"/>
          <w:color w:val="000000" w:themeColor="text1" w:themeTint="FF" w:themeShade="FF"/>
          <w:sz w:val="24"/>
          <w:szCs w:val="24"/>
        </w:rPr>
        <w:t>Tate</w:t>
      </w:r>
      <w:r w:rsidRPr="2B56714B" w:rsidR="08AE2CA9">
        <w:rPr>
          <w:rFonts w:ascii="Arial" w:hAnsi="Arial" w:eastAsia="Arial" w:cs="Arial"/>
          <w:color w:val="000000" w:themeColor="text1" w:themeTint="FF" w:themeShade="FF"/>
          <w:sz w:val="24"/>
          <w:szCs w:val="24"/>
        </w:rPr>
        <w:t xml:space="preserve"> </w:t>
      </w:r>
      <w:r w:rsidRPr="2B56714B" w:rsidR="08AE2CA9">
        <w:rPr>
          <w:rFonts w:ascii="Arial" w:hAnsi="Arial" w:eastAsia="Arial" w:cs="Arial"/>
          <w:i w:val="1"/>
          <w:iCs w:val="1"/>
          <w:color w:val="000000" w:themeColor="text1" w:themeTint="FF" w:themeShade="FF"/>
          <w:sz w:val="24"/>
          <w:szCs w:val="24"/>
        </w:rPr>
        <w:t>et al</w:t>
      </w:r>
      <w:r w:rsidRPr="2B56714B" w:rsidR="08AE2CA9">
        <w:rPr>
          <w:rFonts w:ascii="Arial" w:hAnsi="Arial" w:eastAsia="Arial" w:cs="Arial"/>
          <w:color w:val="000000" w:themeColor="text1" w:themeTint="FF" w:themeShade="FF"/>
          <w:sz w:val="24"/>
          <w:szCs w:val="24"/>
        </w:rPr>
        <w:t xml:space="preserve">., (2019, pp. 115-129) </w:t>
      </w:r>
      <w:r w:rsidRPr="2B56714B" w:rsidR="26FEDE46">
        <w:rPr>
          <w:rFonts w:ascii="Arial" w:hAnsi="Arial" w:eastAsia="Arial" w:cs="Arial"/>
          <w:color w:val="000000" w:themeColor="text1" w:themeTint="FF" w:themeShade="FF"/>
          <w:sz w:val="24"/>
          <w:szCs w:val="24"/>
        </w:rPr>
        <w:t xml:space="preserve">who </w:t>
      </w:r>
      <w:r w:rsidRPr="2B56714B" w:rsidR="26FEDE46">
        <w:rPr>
          <w:rFonts w:ascii="Arial" w:hAnsi="Arial" w:eastAsia="Arial" w:cs="Arial"/>
          <w:color w:val="000000" w:themeColor="text1" w:themeTint="FF" w:themeShade="FF"/>
          <w:sz w:val="24"/>
          <w:szCs w:val="24"/>
        </w:rPr>
        <w:t>state</w:t>
      </w:r>
      <w:r w:rsidRPr="2B56714B" w:rsidR="08AE2CA9">
        <w:rPr>
          <w:rFonts w:ascii="Arial" w:hAnsi="Arial" w:eastAsia="Arial" w:cs="Arial"/>
          <w:color w:val="000000" w:themeColor="text1" w:themeTint="FF" w:themeShade="FF"/>
          <w:sz w:val="24"/>
          <w:szCs w:val="24"/>
        </w:rPr>
        <w:t xml:space="preserve"> </w:t>
      </w:r>
      <w:r w:rsidRPr="2B56714B" w:rsidR="7CBCFCBD">
        <w:rPr>
          <w:rFonts w:ascii="Arial" w:hAnsi="Arial" w:eastAsia="Arial" w:cs="Arial"/>
          <w:color w:val="000000" w:themeColor="text1" w:themeTint="FF" w:themeShade="FF"/>
          <w:sz w:val="24"/>
          <w:szCs w:val="24"/>
        </w:rPr>
        <w:t xml:space="preserve">that </w:t>
      </w:r>
      <w:r w:rsidRPr="2B56714B" w:rsidR="029F6100">
        <w:rPr>
          <w:rFonts w:ascii="Arial" w:hAnsi="Arial" w:eastAsia="Arial" w:cs="Arial"/>
          <w:color w:val="000000" w:themeColor="text1" w:themeTint="FF" w:themeShade="FF"/>
          <w:sz w:val="24"/>
          <w:szCs w:val="24"/>
        </w:rPr>
        <w:t>“</w:t>
      </w:r>
      <w:r w:rsidRPr="2B56714B" w:rsidR="08AE2CA9">
        <w:rPr>
          <w:rFonts w:ascii="Arial" w:hAnsi="Arial" w:eastAsia="Arial" w:cs="Arial"/>
          <w:color w:val="000000" w:themeColor="text1" w:themeTint="FF" w:themeShade="FF"/>
          <w:sz w:val="24"/>
          <w:szCs w:val="24"/>
        </w:rPr>
        <w:t xml:space="preserve">biomimicry is an </w:t>
      </w:r>
      <w:r w:rsidRPr="2B56714B" w:rsidR="6E6735A5">
        <w:rPr>
          <w:rFonts w:ascii="Arial" w:hAnsi="Arial" w:eastAsia="Arial" w:cs="Arial"/>
          <w:color w:val="000000" w:themeColor="text1" w:themeTint="FF" w:themeShade="FF"/>
          <w:sz w:val="24"/>
          <w:szCs w:val="24"/>
        </w:rPr>
        <w:t>essential</w:t>
      </w:r>
      <w:r w:rsidRPr="2B56714B" w:rsidR="08AE2CA9">
        <w:rPr>
          <w:rFonts w:ascii="Arial" w:hAnsi="Arial" w:eastAsia="Arial" w:cs="Arial"/>
          <w:color w:val="000000" w:themeColor="text1" w:themeTint="FF" w:themeShade="FF"/>
          <w:sz w:val="24"/>
          <w:szCs w:val="24"/>
        </w:rPr>
        <w:t xml:space="preserve"> aspect in</w:t>
      </w:r>
      <w:r w:rsidRPr="2B56714B" w:rsidR="68009F41">
        <w:rPr>
          <w:rFonts w:ascii="Arial" w:hAnsi="Arial" w:eastAsia="Arial" w:cs="Arial"/>
          <w:color w:val="000000" w:themeColor="text1" w:themeTint="FF" w:themeShade="FF"/>
          <w:sz w:val="24"/>
          <w:szCs w:val="24"/>
        </w:rPr>
        <w:t xml:space="preserve"> generating value for the economy, environment, and society</w:t>
      </w:r>
      <w:r w:rsidRPr="2B56714B" w:rsidR="235DC18E">
        <w:rPr>
          <w:rFonts w:ascii="Arial" w:hAnsi="Arial" w:eastAsia="Arial" w:cs="Arial"/>
          <w:color w:val="000000" w:themeColor="text1" w:themeTint="FF" w:themeShade="FF"/>
          <w:sz w:val="24"/>
          <w:szCs w:val="24"/>
        </w:rPr>
        <w:t>”</w:t>
      </w:r>
      <w:r w:rsidRPr="2B56714B" w:rsidR="027BD2E7">
        <w:rPr>
          <w:rFonts w:ascii="Arial" w:hAnsi="Arial" w:eastAsia="Arial" w:cs="Arial"/>
          <w:color w:val="000000" w:themeColor="text1" w:themeTint="FF" w:themeShade="FF"/>
          <w:sz w:val="24"/>
          <w:szCs w:val="24"/>
        </w:rPr>
        <w:t xml:space="preserve">, </w:t>
      </w:r>
      <w:r w:rsidRPr="2B56714B" w:rsidR="78C406D3">
        <w:rPr>
          <w:rFonts w:ascii="Arial" w:hAnsi="Arial" w:eastAsia="Arial" w:cs="Arial"/>
          <w:color w:val="000000" w:themeColor="text1" w:themeTint="FF" w:themeShade="FF"/>
          <w:sz w:val="24"/>
          <w:szCs w:val="24"/>
        </w:rPr>
        <w:t xml:space="preserve">and </w:t>
      </w:r>
      <w:r w:rsidRPr="2B56714B" w:rsidR="027BD2E7">
        <w:rPr>
          <w:rFonts w:ascii="Arial" w:hAnsi="Arial" w:eastAsia="Arial" w:cs="Arial"/>
          <w:color w:val="000000" w:themeColor="text1" w:themeTint="FF" w:themeShade="FF"/>
          <w:sz w:val="24"/>
          <w:szCs w:val="24"/>
        </w:rPr>
        <w:t xml:space="preserve">believe </w:t>
      </w:r>
      <w:r w:rsidRPr="2B56714B" w:rsidR="644F4C2A">
        <w:rPr>
          <w:rFonts w:ascii="Arial" w:hAnsi="Arial" w:eastAsia="Arial" w:cs="Arial"/>
          <w:color w:val="000000" w:themeColor="text1" w:themeTint="FF" w:themeShade="FF"/>
          <w:sz w:val="24"/>
          <w:szCs w:val="24"/>
        </w:rPr>
        <w:t>that</w:t>
      </w:r>
      <w:r w:rsidRPr="2B56714B" w:rsidR="027BD2E7">
        <w:rPr>
          <w:rFonts w:ascii="Arial" w:hAnsi="Arial" w:eastAsia="Arial" w:cs="Arial"/>
          <w:color w:val="000000" w:themeColor="text1" w:themeTint="FF" w:themeShade="FF"/>
          <w:sz w:val="24"/>
          <w:szCs w:val="24"/>
        </w:rPr>
        <w:t xml:space="preserve"> </w:t>
      </w:r>
      <w:r w:rsidRPr="2B56714B" w:rsidR="68009F41">
        <w:rPr>
          <w:rFonts w:ascii="Arial" w:hAnsi="Arial" w:eastAsia="Arial" w:cs="Arial"/>
          <w:color w:val="000000" w:themeColor="text1" w:themeTint="FF" w:themeShade="FF"/>
          <w:sz w:val="24"/>
          <w:szCs w:val="24"/>
        </w:rPr>
        <w:t xml:space="preserve">interconnected, circular ecosystems as opposed to linear </w:t>
      </w:r>
      <w:r w:rsidRPr="2B56714B" w:rsidR="73B59ACC">
        <w:rPr>
          <w:rFonts w:ascii="Arial" w:hAnsi="Arial" w:eastAsia="Arial" w:cs="Arial"/>
          <w:color w:val="000000" w:themeColor="text1" w:themeTint="FF" w:themeShade="FF"/>
          <w:sz w:val="24"/>
          <w:szCs w:val="24"/>
        </w:rPr>
        <w:t>model</w:t>
      </w:r>
      <w:r w:rsidRPr="2B56714B" w:rsidR="71CFE582">
        <w:rPr>
          <w:rFonts w:ascii="Arial" w:hAnsi="Arial" w:eastAsia="Arial" w:cs="Arial"/>
          <w:color w:val="000000" w:themeColor="text1" w:themeTint="FF" w:themeShade="FF"/>
          <w:sz w:val="24"/>
          <w:szCs w:val="24"/>
        </w:rPr>
        <w:t>s</w:t>
      </w:r>
      <w:r w:rsidRPr="2B56714B" w:rsidR="73B59ACC">
        <w:rPr>
          <w:rFonts w:ascii="Arial" w:hAnsi="Arial" w:eastAsia="Arial" w:cs="Arial"/>
          <w:color w:val="000000" w:themeColor="text1" w:themeTint="FF" w:themeShade="FF"/>
          <w:sz w:val="24"/>
          <w:szCs w:val="24"/>
        </w:rPr>
        <w:t xml:space="preserve"> c</w:t>
      </w:r>
      <w:r w:rsidRPr="2B56714B" w:rsidR="68009F41">
        <w:rPr>
          <w:rFonts w:ascii="Arial" w:hAnsi="Arial" w:eastAsia="Arial" w:cs="Arial"/>
          <w:color w:val="000000" w:themeColor="text1" w:themeTint="FF" w:themeShade="FF"/>
          <w:sz w:val="24"/>
          <w:szCs w:val="24"/>
        </w:rPr>
        <w:t>ould</w:t>
      </w:r>
      <w:r w:rsidRPr="2B56714B" w:rsidR="48E2F101">
        <w:rPr>
          <w:rFonts w:ascii="Arial" w:hAnsi="Arial" w:eastAsia="Arial" w:cs="Arial"/>
          <w:color w:val="000000" w:themeColor="text1" w:themeTint="FF" w:themeShade="FF"/>
          <w:sz w:val="24"/>
          <w:szCs w:val="24"/>
        </w:rPr>
        <w:t xml:space="preserve"> </w:t>
      </w:r>
      <w:r w:rsidRPr="2B56714B" w:rsidR="49B8C355">
        <w:rPr>
          <w:rFonts w:ascii="Arial" w:hAnsi="Arial" w:eastAsia="Arial" w:cs="Arial"/>
          <w:color w:val="000000" w:themeColor="text1" w:themeTint="FF" w:themeShade="FF"/>
          <w:sz w:val="24"/>
          <w:szCs w:val="24"/>
        </w:rPr>
        <w:t>achiev</w:t>
      </w:r>
      <w:r w:rsidRPr="2B56714B" w:rsidR="72599FAD">
        <w:rPr>
          <w:rFonts w:ascii="Arial" w:hAnsi="Arial" w:eastAsia="Arial" w:cs="Arial"/>
          <w:color w:val="000000" w:themeColor="text1" w:themeTint="FF" w:themeShade="FF"/>
          <w:sz w:val="24"/>
          <w:szCs w:val="24"/>
        </w:rPr>
        <w:t xml:space="preserve">e </w:t>
      </w:r>
      <w:r w:rsidRPr="2B56714B" w:rsidR="0DE727C0">
        <w:rPr>
          <w:rFonts w:ascii="Arial" w:hAnsi="Arial" w:eastAsia="Arial" w:cs="Arial"/>
          <w:color w:val="000000" w:themeColor="text1" w:themeTint="FF" w:themeShade="FF"/>
          <w:sz w:val="24"/>
          <w:szCs w:val="24"/>
        </w:rPr>
        <w:t xml:space="preserve">business </w:t>
      </w:r>
      <w:r w:rsidRPr="2B56714B" w:rsidR="72599FAD">
        <w:rPr>
          <w:rFonts w:ascii="Arial" w:hAnsi="Arial" w:eastAsia="Arial" w:cs="Arial"/>
          <w:color w:val="000000" w:themeColor="text1" w:themeTint="FF" w:themeShade="FF"/>
          <w:sz w:val="24"/>
          <w:szCs w:val="24"/>
        </w:rPr>
        <w:t>sustainability</w:t>
      </w:r>
      <w:r w:rsidRPr="2B56714B" w:rsidR="6A54EFC7">
        <w:rPr>
          <w:rFonts w:ascii="Arial" w:hAnsi="Arial" w:eastAsia="Arial" w:cs="Arial"/>
          <w:color w:val="000000" w:themeColor="text1" w:themeTint="FF" w:themeShade="FF"/>
          <w:sz w:val="24"/>
          <w:szCs w:val="24"/>
        </w:rPr>
        <w:t>.</w:t>
      </w:r>
    </w:p>
    <w:p w:rsidR="000233CA" w:rsidP="009B2355" w:rsidRDefault="000233CA" w14:paraId="1992E577" w14:textId="77777777">
      <w:pPr>
        <w:spacing w:line="360" w:lineRule="auto"/>
        <w:jc w:val="both"/>
        <w:rPr>
          <w:rFonts w:ascii="Arial" w:hAnsi="Arial" w:eastAsia="Arial" w:cs="Arial"/>
          <w:color w:val="000000" w:themeColor="text1"/>
          <w:sz w:val="24"/>
          <w:szCs w:val="24"/>
        </w:rPr>
      </w:pPr>
    </w:p>
    <w:p w:rsidR="000233CA" w:rsidP="2B56714B" w:rsidRDefault="000233CA" w14:paraId="37083416" w14:textId="715A39B4">
      <w:pPr>
        <w:spacing w:line="360" w:lineRule="auto"/>
        <w:jc w:val="both"/>
        <w:rPr>
          <w:rFonts w:ascii="Arial" w:hAnsi="Arial" w:eastAsia="Arial" w:cs="Arial"/>
          <w:color w:val="000000" w:themeColor="text1" w:themeTint="FF" w:themeShade="FF"/>
          <w:sz w:val="24"/>
          <w:szCs w:val="24"/>
        </w:rPr>
      </w:pPr>
      <w:r w:rsidRPr="2B56714B" w:rsidR="000233CA">
        <w:rPr>
          <w:rFonts w:ascii="Arial" w:hAnsi="Arial" w:eastAsia="Arial" w:cs="Arial"/>
          <w:color w:val="000000" w:themeColor="text1" w:themeTint="FF" w:themeShade="FF"/>
          <w:sz w:val="24"/>
          <w:szCs w:val="24"/>
        </w:rPr>
        <w:t>Biomimicry</w:t>
      </w:r>
      <w:r w:rsidRPr="2B56714B" w:rsidR="00723CB8">
        <w:rPr>
          <w:rFonts w:ascii="Arial" w:hAnsi="Arial" w:eastAsia="Arial" w:cs="Arial"/>
          <w:color w:val="000000" w:themeColor="text1" w:themeTint="FF" w:themeShade="FF"/>
          <w:sz w:val="24"/>
          <w:szCs w:val="24"/>
        </w:rPr>
        <w:t xml:space="preserve"> innovation</w:t>
      </w:r>
      <w:r w:rsidRPr="2B56714B" w:rsidR="000233CA">
        <w:rPr>
          <w:rFonts w:ascii="Arial" w:hAnsi="Arial" w:eastAsia="Arial" w:cs="Arial"/>
          <w:color w:val="000000" w:themeColor="text1" w:themeTint="FF" w:themeShade="FF"/>
          <w:sz w:val="24"/>
          <w:szCs w:val="24"/>
        </w:rPr>
        <w:t xml:space="preserve"> could improve sustainability by emulating the natural world in eco-design</w:t>
      </w:r>
      <w:r w:rsidRPr="2B56714B" w:rsidR="00276813">
        <w:rPr>
          <w:rFonts w:ascii="Arial" w:hAnsi="Arial" w:eastAsia="Arial" w:cs="Arial"/>
          <w:color w:val="000000" w:themeColor="text1" w:themeTint="FF" w:themeShade="FF"/>
          <w:sz w:val="24"/>
          <w:szCs w:val="24"/>
        </w:rPr>
        <w:t xml:space="preserve">, </w:t>
      </w:r>
      <w:r w:rsidRPr="2B56714B" w:rsidR="000233CA">
        <w:rPr>
          <w:rFonts w:ascii="Arial" w:hAnsi="Arial" w:eastAsia="Arial" w:cs="Arial"/>
          <w:color w:val="000000" w:themeColor="text1" w:themeTint="FF" w:themeShade="FF"/>
          <w:sz w:val="24"/>
          <w:szCs w:val="24"/>
        </w:rPr>
        <w:t>switching from a business-driven to a design-driven business model (</w:t>
      </w:r>
      <w:r w:rsidRPr="2B56714B" w:rsidR="000233CA">
        <w:rPr>
          <w:rFonts w:ascii="Arial" w:hAnsi="Arial" w:eastAsia="Arial" w:cs="Arial"/>
          <w:color w:val="000000" w:themeColor="text1" w:themeTint="FF" w:themeShade="FF"/>
          <w:sz w:val="24"/>
          <w:szCs w:val="24"/>
        </w:rPr>
        <w:t>Fernhaber</w:t>
      </w:r>
      <w:r w:rsidRPr="2B56714B" w:rsidR="000233CA">
        <w:rPr>
          <w:rFonts w:ascii="Arial" w:hAnsi="Arial" w:eastAsia="Arial" w:cs="Arial"/>
          <w:color w:val="000000" w:themeColor="text1" w:themeTint="FF" w:themeShade="FF"/>
          <w:sz w:val="24"/>
          <w:szCs w:val="24"/>
        </w:rPr>
        <w:t xml:space="preserve"> &amp; Stark, 2019). As a result, production costs may be reduced, product quality and design may be enhanced, product lifespan may be extended, and disposal, carbon storage, recycling, and resource usage may all benefit (Bumgardner &amp; Nicholls, 2020, p. 1277). In fig. 4, the Japanese Bullet Train imitates the Kingfisher</w:t>
      </w:r>
      <w:r w:rsidRPr="2B56714B" w:rsidR="00804A5D">
        <w:rPr>
          <w:rFonts w:ascii="Arial" w:hAnsi="Arial" w:eastAsia="Arial" w:cs="Arial"/>
          <w:color w:val="000000" w:themeColor="text1" w:themeTint="FF" w:themeShade="FF"/>
          <w:sz w:val="24"/>
          <w:szCs w:val="24"/>
        </w:rPr>
        <w:t>’s beak</w:t>
      </w:r>
      <w:r w:rsidRPr="2B56714B" w:rsidR="000233CA">
        <w:rPr>
          <w:rFonts w:ascii="Arial" w:hAnsi="Arial" w:eastAsia="Arial" w:cs="Arial"/>
          <w:color w:val="000000" w:themeColor="text1" w:themeTint="FF" w:themeShade="FF"/>
          <w:sz w:val="24"/>
          <w:szCs w:val="24"/>
        </w:rPr>
        <w:t>, which allows it to dive into the water with little splash,</w:t>
      </w:r>
      <w:r w:rsidRPr="2B56714B" w:rsidR="00406E9D">
        <w:rPr>
          <w:rFonts w:ascii="Arial" w:hAnsi="Arial" w:eastAsia="Arial" w:cs="Arial"/>
          <w:color w:val="000000" w:themeColor="text1" w:themeTint="FF" w:themeShade="FF"/>
          <w:sz w:val="24"/>
          <w:szCs w:val="24"/>
        </w:rPr>
        <w:t xml:space="preserve"> by red</w:t>
      </w:r>
      <w:r w:rsidRPr="2B56714B" w:rsidR="00E457D1">
        <w:rPr>
          <w:rFonts w:ascii="Arial" w:hAnsi="Arial" w:eastAsia="Arial" w:cs="Arial"/>
          <w:color w:val="000000" w:themeColor="text1" w:themeTint="FF" w:themeShade="FF"/>
          <w:sz w:val="24"/>
          <w:szCs w:val="24"/>
        </w:rPr>
        <w:t>esigning the front of the</w:t>
      </w:r>
      <w:r w:rsidRPr="2B56714B" w:rsidR="00774584">
        <w:rPr>
          <w:rFonts w:ascii="Arial" w:hAnsi="Arial" w:eastAsia="Arial" w:cs="Arial"/>
          <w:color w:val="000000" w:themeColor="text1" w:themeTint="FF" w:themeShade="FF"/>
          <w:sz w:val="24"/>
          <w:szCs w:val="24"/>
        </w:rPr>
        <w:t xml:space="preserve"> bullet train</w:t>
      </w:r>
      <w:r w:rsidRPr="2B56714B" w:rsidR="00E457D1">
        <w:rPr>
          <w:rFonts w:ascii="Arial" w:hAnsi="Arial" w:eastAsia="Arial" w:cs="Arial"/>
          <w:color w:val="000000" w:themeColor="text1" w:themeTint="FF" w:themeShade="FF"/>
          <w:sz w:val="24"/>
          <w:szCs w:val="24"/>
        </w:rPr>
        <w:t xml:space="preserve"> </w:t>
      </w:r>
      <w:r w:rsidRPr="2B56714B" w:rsidR="00603692">
        <w:rPr>
          <w:rFonts w:ascii="Arial" w:hAnsi="Arial" w:eastAsia="Arial" w:cs="Arial"/>
          <w:color w:val="000000" w:themeColor="text1" w:themeTint="FF" w:themeShade="FF"/>
          <w:sz w:val="24"/>
          <w:szCs w:val="24"/>
        </w:rPr>
        <w:t xml:space="preserve">to mimic the beak, allowed the train to </w:t>
      </w:r>
      <w:r w:rsidRPr="2B56714B" w:rsidR="000233CA">
        <w:rPr>
          <w:rFonts w:ascii="Arial" w:hAnsi="Arial" w:eastAsia="Arial" w:cs="Arial"/>
          <w:color w:val="000000" w:themeColor="text1" w:themeTint="FF" w:themeShade="FF"/>
          <w:sz w:val="24"/>
          <w:szCs w:val="24"/>
        </w:rPr>
        <w:t>run 10% faster and consume 15% less energy.</w:t>
      </w:r>
    </w:p>
    <w:p w:rsidR="36E8D8EB" w:rsidP="009B2355" w:rsidRDefault="36E8D8EB" w14:paraId="0C4816AE" w14:textId="08CD699A">
      <w:pPr>
        <w:spacing w:line="360" w:lineRule="auto"/>
        <w:jc w:val="center"/>
      </w:pPr>
      <w:r>
        <w:rPr>
          <w:noProof/>
        </w:rPr>
        <w:drawing>
          <wp:inline distT="0" distB="0" distL="0" distR="0" wp14:anchorId="473A6E3A" wp14:editId="5E1C45E0">
            <wp:extent cx="3744339" cy="1882140"/>
            <wp:effectExtent l="76200" t="76200" r="142240" b="137160"/>
            <wp:docPr id="24749776" name="Picture 24749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a:stretch>
                      <a:fillRect/>
                    </a:stretch>
                  </pic:blipFill>
                  <pic:spPr>
                    <a:xfrm>
                      <a:off x="0" y="0"/>
                      <a:ext cx="3756196" cy="1888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2DDA4604" w:rsidP="009B2355" w:rsidRDefault="2DDA4604" w14:paraId="58D3A23B" w14:textId="498128F0">
      <w:pPr>
        <w:spacing w:line="360" w:lineRule="auto"/>
        <w:jc w:val="center"/>
        <w:rPr>
          <w:rFonts w:ascii="Arial" w:hAnsi="Arial" w:eastAsia="Arial" w:cs="Arial"/>
          <w:sz w:val="16"/>
          <w:szCs w:val="16"/>
        </w:rPr>
      </w:pPr>
      <w:r w:rsidRPr="2B56714B" w:rsidR="2DDA4604">
        <w:rPr>
          <w:rFonts w:ascii="Arial" w:hAnsi="Arial" w:eastAsia="Arial" w:cs="Arial"/>
          <w:sz w:val="16"/>
          <w:szCs w:val="16"/>
        </w:rPr>
        <w:t>Fig 4, Image of the bullet train, inspired by the kingfisher (Moore, 2018)</w:t>
      </w:r>
    </w:p>
    <w:p w:rsidR="41E41C46" w:rsidP="2B56714B" w:rsidRDefault="41E41C46" w14:paraId="56724645" w14:textId="127D7F8E">
      <w:pPr>
        <w:pStyle w:val="Heading1"/>
        <w:spacing w:line="360" w:lineRule="auto"/>
        <w:rPr>
          <w:rFonts w:ascii="Arial" w:hAnsi="Arial" w:eastAsia="Arial" w:cs="Arial"/>
        </w:rPr>
      </w:pPr>
      <w:bookmarkStart w:name="_Toc1990913295" w:id="743526260"/>
      <w:r>
        <w:br w:type="page"/>
      </w:r>
      <w:r w:rsidRPr="2B56714B" w:rsidR="0B5F4B09">
        <w:rPr>
          <w:rFonts w:ascii="Arial" w:hAnsi="Arial" w:eastAsia="Arial" w:cs="Arial"/>
          <w:i w:val="1"/>
          <w:iCs w:val="1"/>
        </w:rPr>
        <w:t>IKEA</w:t>
      </w:r>
      <w:r w:rsidRPr="2B56714B" w:rsidR="0B5F4B09">
        <w:rPr>
          <w:rFonts w:ascii="Arial" w:hAnsi="Arial" w:eastAsia="Arial" w:cs="Arial"/>
        </w:rPr>
        <w:t xml:space="preserve"> </w:t>
      </w:r>
      <w:bookmarkEnd w:id="743526260"/>
      <w:proofErr w:type="spellStart"/>
      <w:proofErr w:type="spellEnd"/>
    </w:p>
    <w:p w:rsidR="41E41C46" w:rsidP="2B56714B" w:rsidRDefault="41E41C46" w14:paraId="4C8D2D4B" w14:textId="5F3C66F3">
      <w:pPr>
        <w:spacing w:line="360" w:lineRule="auto"/>
        <w:jc w:val="both"/>
        <w:rPr>
          <w:rFonts w:ascii="Arial Nova" w:hAnsi="Arial Nova" w:eastAsia="Arial Nova" w:cs="Arial Nova"/>
          <w:i w:val="1"/>
          <w:iCs w:val="1"/>
          <w:color w:val="000000" w:themeColor="text1" w:themeTint="FF" w:themeShade="FF"/>
          <w:sz w:val="24"/>
          <w:szCs w:val="24"/>
        </w:rPr>
      </w:pPr>
    </w:p>
    <w:p w:rsidR="41E41C46" w:rsidP="009B2355" w:rsidRDefault="41E41C46" w14:paraId="6A9A072C" w14:textId="60BC2AB5">
      <w:pPr>
        <w:spacing w:line="360" w:lineRule="auto"/>
        <w:jc w:val="both"/>
        <w:rPr>
          <w:rFonts w:ascii="Arial" w:hAnsi="Arial" w:eastAsia="Arial" w:cs="Arial"/>
          <w:sz w:val="24"/>
          <w:szCs w:val="24"/>
        </w:rPr>
      </w:pPr>
      <w:r w:rsidRPr="2B56714B" w:rsidR="0B5F4B09">
        <w:rPr>
          <w:rFonts w:ascii="Arial Nova" w:hAnsi="Arial Nova" w:eastAsia="Arial Nova" w:cs="Arial Nova"/>
          <w:i w:val="1"/>
          <w:iCs w:val="1"/>
          <w:color w:val="000000" w:themeColor="text1" w:themeTint="FF" w:themeShade="FF"/>
          <w:sz w:val="24"/>
          <w:szCs w:val="24"/>
        </w:rPr>
        <w:t>I</w:t>
      </w:r>
      <w:r w:rsidRPr="2B56714B" w:rsidR="41E41C46">
        <w:rPr>
          <w:rFonts w:ascii="Arial Nova" w:hAnsi="Arial Nova" w:eastAsia="Arial Nova" w:cs="Arial Nova"/>
          <w:i w:val="1"/>
          <w:iCs w:val="1"/>
          <w:color w:val="000000" w:themeColor="text1" w:themeTint="FF" w:themeShade="FF"/>
          <w:sz w:val="24"/>
          <w:szCs w:val="24"/>
        </w:rPr>
        <w:t>KEA</w:t>
      </w:r>
      <w:r w:rsidRPr="2B56714B" w:rsidR="41E41C46">
        <w:rPr>
          <w:rFonts w:ascii="Arial Nova" w:hAnsi="Arial Nova" w:eastAsia="Arial Nova" w:cs="Arial Nova"/>
          <w:color w:val="000000" w:themeColor="text1" w:themeTint="FF" w:themeShade="FF"/>
          <w:sz w:val="24"/>
          <w:szCs w:val="24"/>
        </w:rPr>
        <w:t xml:space="preserve"> </w:t>
      </w:r>
      <w:r w:rsidRPr="2B56714B" w:rsidR="2FF49064">
        <w:rPr>
          <w:rFonts w:ascii="Arial Nova" w:hAnsi="Arial Nova" w:eastAsia="Arial Nova" w:cs="Arial Nova"/>
          <w:color w:val="000000" w:themeColor="text1" w:themeTint="FF" w:themeShade="FF"/>
          <w:sz w:val="24"/>
          <w:szCs w:val="24"/>
        </w:rPr>
        <w:t xml:space="preserve">has three main codes of conduct: </w:t>
      </w:r>
      <w:r w:rsidRPr="2B56714B" w:rsidR="1ACAF127">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I-Conduct</w:t>
      </w:r>
      <w:r w:rsidRPr="2B56714B" w:rsidR="526C508E">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 xml:space="preserve"> aimed at franchisee business requirements; </w:t>
      </w:r>
      <w:r w:rsidRPr="2B56714B" w:rsidR="4A98D20E">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Inter Code of Conduct</w:t>
      </w:r>
      <w:r w:rsidRPr="2B56714B" w:rsidR="007A3785">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 xml:space="preserve"> aimed at all co-workers within the </w:t>
      </w:r>
      <w:r w:rsidRPr="2B56714B" w:rsidR="6C94D27D">
        <w:rPr>
          <w:rFonts w:ascii="Arial Nova" w:hAnsi="Arial Nova" w:eastAsia="Arial Nova" w:cs="Arial Nova"/>
          <w:i w:val="1"/>
          <w:iCs w:val="1"/>
          <w:color w:val="000000" w:themeColor="text1" w:themeTint="FF" w:themeShade="FF"/>
          <w:sz w:val="24"/>
          <w:szCs w:val="24"/>
        </w:rPr>
        <w:t>IKEA</w:t>
      </w:r>
      <w:r w:rsidRPr="2B56714B" w:rsidR="6C94D27D">
        <w:rPr>
          <w:rFonts w:ascii="Arial Nova" w:hAnsi="Arial Nova" w:eastAsia="Arial Nova" w:cs="Arial Nova"/>
          <w:color w:val="000000" w:themeColor="text1" w:themeTint="FF" w:themeShade="FF"/>
          <w:sz w:val="24"/>
          <w:szCs w:val="24"/>
        </w:rPr>
        <w:t xml:space="preserve"> </w:t>
      </w:r>
      <w:r w:rsidRPr="2B56714B" w:rsidR="2FF49064">
        <w:rPr>
          <w:rFonts w:ascii="Arial Nova" w:hAnsi="Arial Nova" w:eastAsia="Arial Nova" w:cs="Arial Nova"/>
          <w:color w:val="000000" w:themeColor="text1" w:themeTint="FF" w:themeShade="FF"/>
          <w:sz w:val="24"/>
          <w:szCs w:val="24"/>
        </w:rPr>
        <w:t xml:space="preserve">group; and </w:t>
      </w:r>
      <w:r w:rsidRPr="2B56714B" w:rsidR="7031366C">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IWAY</w:t>
      </w:r>
      <w:r w:rsidRPr="2B56714B" w:rsidR="02EA22E5">
        <w:rPr>
          <w:rFonts w:ascii="Arial Nova" w:hAnsi="Arial Nova" w:eastAsia="Arial Nova" w:cs="Arial Nova"/>
          <w:color w:val="000000" w:themeColor="text1" w:themeTint="FF" w:themeShade="FF"/>
          <w:sz w:val="24"/>
          <w:szCs w:val="24"/>
        </w:rPr>
        <w:t>,’</w:t>
      </w:r>
      <w:r w:rsidRPr="2B56714B" w:rsidR="2FF49064">
        <w:rPr>
          <w:rFonts w:ascii="Arial Nova" w:hAnsi="Arial Nova" w:eastAsia="Arial Nova" w:cs="Arial Nova"/>
          <w:color w:val="000000" w:themeColor="text1" w:themeTint="FF" w:themeShade="FF"/>
          <w:sz w:val="24"/>
          <w:szCs w:val="24"/>
        </w:rPr>
        <w:t xml:space="preserve"> aimed at socially responsible procurement within their supply chain</w:t>
      </w:r>
      <w:r w:rsidRPr="2B56714B" w:rsidR="5FC26E07">
        <w:rPr>
          <w:rFonts w:ascii="Arial Nova" w:hAnsi="Arial Nova" w:eastAsia="Arial Nova" w:cs="Arial Nova"/>
          <w:color w:val="000000" w:themeColor="text1" w:themeTint="FF" w:themeShade="FF"/>
          <w:sz w:val="24"/>
          <w:szCs w:val="24"/>
        </w:rPr>
        <w:t xml:space="preserve"> (Laurin &amp; </w:t>
      </w:r>
      <w:r w:rsidRPr="2B56714B" w:rsidR="5FC26E07">
        <w:rPr>
          <w:rFonts w:ascii="Arial Nova" w:hAnsi="Arial Nova" w:eastAsia="Arial Nova" w:cs="Arial Nova"/>
          <w:color w:val="000000" w:themeColor="text1" w:themeTint="FF" w:themeShade="FF"/>
          <w:sz w:val="24"/>
          <w:szCs w:val="24"/>
        </w:rPr>
        <w:t>Fantazy</w:t>
      </w:r>
      <w:r w:rsidRPr="2B56714B" w:rsidR="5FC26E07">
        <w:rPr>
          <w:rFonts w:ascii="Arial Nova" w:hAnsi="Arial Nova" w:eastAsia="Arial Nova" w:cs="Arial Nova"/>
          <w:color w:val="000000" w:themeColor="text1" w:themeTint="FF" w:themeShade="FF"/>
          <w:sz w:val="24"/>
          <w:szCs w:val="24"/>
        </w:rPr>
        <w:t xml:space="preserve">, 2017, pp. 309-318). </w:t>
      </w:r>
      <w:r w:rsidRPr="2B56714B" w:rsidR="7464B4C4">
        <w:rPr>
          <w:rFonts w:ascii="Arial Nova" w:hAnsi="Arial Nova" w:eastAsia="Arial Nova" w:cs="Arial Nova"/>
          <w:color w:val="000000" w:themeColor="text1" w:themeTint="FF" w:themeShade="FF"/>
          <w:sz w:val="24"/>
          <w:szCs w:val="24"/>
        </w:rPr>
        <w:t xml:space="preserve">IWAY </w:t>
      </w:r>
      <w:r w:rsidRPr="2B56714B" w:rsidR="7464B4C4">
        <w:rPr>
          <w:rFonts w:ascii="Arial Nova" w:hAnsi="Arial Nova" w:eastAsia="Arial Nova" w:cs="Arial Nova"/>
          <w:color w:val="000000" w:themeColor="text1" w:themeTint="FF" w:themeShade="FF"/>
          <w:sz w:val="24"/>
          <w:szCs w:val="24"/>
        </w:rPr>
        <w:t>seeks</w:t>
      </w:r>
      <w:r w:rsidRPr="2B56714B" w:rsidR="7464B4C4">
        <w:rPr>
          <w:rFonts w:ascii="Arial Nova" w:hAnsi="Arial Nova" w:eastAsia="Arial Nova" w:cs="Arial Nova"/>
          <w:color w:val="000000" w:themeColor="text1" w:themeTint="FF" w:themeShade="FF"/>
          <w:sz w:val="24"/>
          <w:szCs w:val="24"/>
        </w:rPr>
        <w:t xml:space="preserve"> to ensure that all products, services, resources, and parts are sourced ethically and is applied to all suppliers and providers of goods and services to</w:t>
      </w:r>
      <w:r w:rsidRPr="2B56714B" w:rsidR="077EFE50">
        <w:rPr>
          <w:rFonts w:ascii="Arial Nova" w:hAnsi="Arial Nova" w:eastAsia="Arial Nova" w:cs="Arial Nova"/>
          <w:color w:val="000000" w:themeColor="text1" w:themeTint="FF" w:themeShade="FF"/>
          <w:sz w:val="24"/>
          <w:szCs w:val="24"/>
        </w:rPr>
        <w:t xml:space="preserve"> </w:t>
      </w:r>
      <w:r w:rsidRPr="2B56714B" w:rsidR="077EFE50">
        <w:rPr>
          <w:rFonts w:ascii="Arial Nova" w:hAnsi="Arial Nova" w:eastAsia="Arial Nova" w:cs="Arial Nova"/>
          <w:i w:val="1"/>
          <w:iCs w:val="1"/>
          <w:color w:val="000000" w:themeColor="text1" w:themeTint="FF" w:themeShade="FF"/>
          <w:sz w:val="24"/>
          <w:szCs w:val="24"/>
        </w:rPr>
        <w:t>IKEA</w:t>
      </w:r>
      <w:r w:rsidRPr="2B56714B" w:rsidR="7464B4C4">
        <w:rPr>
          <w:rFonts w:ascii="Arial Nova" w:hAnsi="Arial Nova" w:eastAsia="Arial Nova" w:cs="Arial Nova"/>
          <w:color w:val="000000" w:themeColor="text1" w:themeTint="FF" w:themeShade="FF"/>
          <w:sz w:val="24"/>
          <w:szCs w:val="24"/>
        </w:rPr>
        <w:t xml:space="preserve">. IWAY lays out guidelines and procedures for addressing issues </w:t>
      </w:r>
      <w:r w:rsidRPr="2B56714B" w:rsidR="7464B4C4">
        <w:rPr>
          <w:rFonts w:ascii="Arial Nova" w:hAnsi="Arial Nova" w:eastAsia="Arial Nova" w:cs="Arial Nova"/>
          <w:color w:val="000000" w:themeColor="text1" w:themeTint="FF" w:themeShade="FF"/>
          <w:sz w:val="24"/>
          <w:szCs w:val="24"/>
        </w:rPr>
        <w:t>pertaining to</w:t>
      </w:r>
      <w:r w:rsidRPr="2B56714B" w:rsidR="7464B4C4">
        <w:rPr>
          <w:rFonts w:ascii="Arial Nova" w:hAnsi="Arial Nova" w:eastAsia="Arial Nova" w:cs="Arial Nova"/>
          <w:color w:val="000000" w:themeColor="text1" w:themeTint="FF" w:themeShade="FF"/>
          <w:sz w:val="24"/>
          <w:szCs w:val="24"/>
        </w:rPr>
        <w:t xml:space="preserve"> animal welfare, </w:t>
      </w:r>
      <w:r w:rsidRPr="2B56714B" w:rsidR="03A1757A">
        <w:rPr>
          <w:rFonts w:ascii="Arial Nova" w:hAnsi="Arial Nova" w:eastAsia="Arial Nova" w:cs="Arial Nova"/>
          <w:color w:val="000000" w:themeColor="text1" w:themeTint="FF" w:themeShade="FF"/>
          <w:sz w:val="24"/>
          <w:szCs w:val="24"/>
        </w:rPr>
        <w:t>social and labour standards, and the environment</w:t>
      </w:r>
      <w:r w:rsidRPr="2B56714B" w:rsidR="38982E43">
        <w:rPr>
          <w:rFonts w:ascii="Arial Nova" w:hAnsi="Arial Nova" w:eastAsia="Arial Nova" w:cs="Arial Nova"/>
          <w:color w:val="000000" w:themeColor="text1" w:themeTint="FF" w:themeShade="FF"/>
          <w:sz w:val="24"/>
          <w:szCs w:val="24"/>
        </w:rPr>
        <w:t xml:space="preserve"> (</w:t>
      </w:r>
      <w:r w:rsidRPr="2B56714B" w:rsidR="38982E43">
        <w:rPr>
          <w:rFonts w:ascii="Arial Nova" w:hAnsi="Arial Nova" w:eastAsia="Arial Nova" w:cs="Arial Nova"/>
          <w:sz w:val="24"/>
          <w:szCs w:val="24"/>
        </w:rPr>
        <w:t>I</w:t>
      </w:r>
      <w:r w:rsidRPr="2B56714B" w:rsidR="1766BD00">
        <w:rPr>
          <w:rFonts w:ascii="Arial Nova" w:hAnsi="Arial Nova" w:eastAsia="Arial Nova" w:cs="Arial Nova"/>
          <w:sz w:val="24"/>
          <w:szCs w:val="24"/>
        </w:rPr>
        <w:t>KEA</w:t>
      </w:r>
      <w:r w:rsidRPr="2B56714B" w:rsidR="38982E43">
        <w:rPr>
          <w:rFonts w:ascii="Arial Nova" w:hAnsi="Arial Nova" w:eastAsia="Arial Nova" w:cs="Arial Nova"/>
          <w:sz w:val="24"/>
          <w:szCs w:val="24"/>
        </w:rPr>
        <w:t>, 2023</w:t>
      </w:r>
      <w:r w:rsidRPr="2B56714B" w:rsidR="2FF972F3">
        <w:rPr>
          <w:rFonts w:ascii="Arial Nova" w:hAnsi="Arial Nova" w:eastAsia="Arial Nova" w:cs="Arial Nova"/>
          <w:sz w:val="24"/>
          <w:szCs w:val="24"/>
        </w:rPr>
        <w:t>g</w:t>
      </w:r>
      <w:r w:rsidRPr="2B56714B" w:rsidR="2AE7EE8E">
        <w:rPr>
          <w:rFonts w:ascii="Arial Nova" w:hAnsi="Arial Nova" w:eastAsia="Arial Nova" w:cs="Arial Nova"/>
          <w:sz w:val="24"/>
          <w:szCs w:val="24"/>
        </w:rPr>
        <w:t xml:space="preserve">, pp. </w:t>
      </w:r>
      <w:r w:rsidRPr="2B56714B" w:rsidR="39EE4F2F">
        <w:rPr>
          <w:rFonts w:ascii="Arial Nova" w:hAnsi="Arial Nova" w:eastAsia="Arial Nova" w:cs="Arial Nova"/>
          <w:sz w:val="24"/>
          <w:szCs w:val="24"/>
        </w:rPr>
        <w:t>48-</w:t>
      </w:r>
      <w:r w:rsidRPr="2B56714B" w:rsidR="2AE7EE8E">
        <w:rPr>
          <w:rFonts w:ascii="Arial Nova" w:hAnsi="Arial Nova" w:eastAsia="Arial Nova" w:cs="Arial Nova"/>
          <w:sz w:val="24"/>
          <w:szCs w:val="24"/>
        </w:rPr>
        <w:t>50</w:t>
      </w:r>
      <w:r w:rsidRPr="2B56714B" w:rsidR="38982E43">
        <w:rPr>
          <w:rFonts w:ascii="Arial Nova" w:hAnsi="Arial Nova" w:eastAsia="Arial Nova" w:cs="Arial Nova"/>
          <w:sz w:val="24"/>
          <w:szCs w:val="24"/>
        </w:rPr>
        <w:t>).</w:t>
      </w:r>
      <w:r w:rsidRPr="2B56714B" w:rsidR="2D72FF40">
        <w:rPr>
          <w:rFonts w:ascii="Arial Nova" w:hAnsi="Arial Nova" w:eastAsia="Arial Nova" w:cs="Arial Nova"/>
          <w:sz w:val="24"/>
          <w:szCs w:val="24"/>
        </w:rPr>
        <w:t xml:space="preserve"> </w:t>
      </w:r>
      <w:r w:rsidRPr="2B56714B" w:rsidR="55E54990">
        <w:rPr>
          <w:rFonts w:ascii="Arial Nova" w:hAnsi="Arial Nova" w:eastAsia="Arial Nova" w:cs="Arial Nova"/>
          <w:sz w:val="24"/>
          <w:szCs w:val="24"/>
        </w:rPr>
        <w:t>The IWAY FY22 Audit found no instances of child labour, either confirmed or suspected. However, recognised detrimental effects on children working in the lower supply chain in 2021</w:t>
      </w:r>
      <w:r w:rsidRPr="2B56714B" w:rsidR="3757B70B">
        <w:rPr>
          <w:rFonts w:ascii="Arial Nova" w:hAnsi="Arial Nova" w:eastAsia="Arial Nova" w:cs="Arial Nova"/>
          <w:sz w:val="24"/>
          <w:szCs w:val="24"/>
        </w:rPr>
        <w:t>,</w:t>
      </w:r>
      <w:r w:rsidRPr="2B56714B" w:rsidR="55E54990">
        <w:rPr>
          <w:rFonts w:ascii="Arial Nova" w:hAnsi="Arial Nova" w:eastAsia="Arial Nova" w:cs="Arial Nova"/>
          <w:sz w:val="24"/>
          <w:szCs w:val="24"/>
        </w:rPr>
        <w:t xml:space="preserve"> and as a result created a pilot project </w:t>
      </w:r>
      <w:r w:rsidRPr="2B56714B" w:rsidR="0BEA6485">
        <w:rPr>
          <w:rFonts w:ascii="Arial Nova" w:hAnsi="Arial Nova" w:eastAsia="Arial Nova" w:cs="Arial Nova"/>
          <w:sz w:val="24"/>
          <w:szCs w:val="24"/>
        </w:rPr>
        <w:t>with</w:t>
      </w:r>
      <w:r w:rsidRPr="2B56714B" w:rsidR="55E54990">
        <w:rPr>
          <w:rFonts w:ascii="Arial Nova" w:hAnsi="Arial Nova" w:eastAsia="Arial Nova" w:cs="Arial Nova"/>
          <w:sz w:val="24"/>
          <w:szCs w:val="24"/>
        </w:rPr>
        <w:t xml:space="preserve">in the natural fibres supply chain to better understand the dangers and effects </w:t>
      </w:r>
      <w:r w:rsidRPr="2B56714B" w:rsidR="31BF3D34">
        <w:rPr>
          <w:rFonts w:ascii="Arial Nova" w:hAnsi="Arial Nova" w:eastAsia="Arial Nova" w:cs="Arial Nova"/>
          <w:sz w:val="24"/>
          <w:szCs w:val="24"/>
        </w:rPr>
        <w:t>children</w:t>
      </w:r>
      <w:r w:rsidRPr="2B56714B" w:rsidR="55E54990">
        <w:rPr>
          <w:rFonts w:ascii="Arial Nova" w:hAnsi="Arial Nova" w:eastAsia="Arial Nova" w:cs="Arial Nova"/>
          <w:sz w:val="24"/>
          <w:szCs w:val="24"/>
        </w:rPr>
        <w:t xml:space="preserve"> face</w:t>
      </w:r>
      <w:r w:rsidRPr="2B56714B" w:rsidR="56697BB2">
        <w:rPr>
          <w:rFonts w:ascii="Arial Nova" w:hAnsi="Arial Nova" w:eastAsia="Arial Nova" w:cs="Arial Nova"/>
          <w:sz w:val="24"/>
          <w:szCs w:val="24"/>
        </w:rPr>
        <w:t xml:space="preserve"> </w:t>
      </w:r>
      <w:r w:rsidRPr="2B56714B" w:rsidR="56697BB2">
        <w:rPr>
          <w:rFonts w:ascii="Arial Nova" w:hAnsi="Arial Nova" w:eastAsia="Arial Nova" w:cs="Arial Nova"/>
          <w:color w:val="000000" w:themeColor="text1" w:themeTint="FF" w:themeShade="FF"/>
          <w:sz w:val="24"/>
          <w:szCs w:val="24"/>
        </w:rPr>
        <w:t>(</w:t>
      </w:r>
      <w:r w:rsidRPr="2B56714B" w:rsidR="56697BB2">
        <w:rPr>
          <w:rFonts w:ascii="Arial Nova" w:hAnsi="Arial Nova" w:eastAsia="Arial Nova" w:cs="Arial Nova"/>
          <w:sz w:val="24"/>
          <w:szCs w:val="24"/>
        </w:rPr>
        <w:t>I</w:t>
      </w:r>
      <w:r w:rsidRPr="2B56714B" w:rsidR="65724397">
        <w:rPr>
          <w:rFonts w:ascii="Arial Nova" w:hAnsi="Arial Nova" w:eastAsia="Arial Nova" w:cs="Arial Nova"/>
          <w:sz w:val="24"/>
          <w:szCs w:val="24"/>
        </w:rPr>
        <w:t>KEA</w:t>
      </w:r>
      <w:r w:rsidRPr="2B56714B" w:rsidR="56697BB2">
        <w:rPr>
          <w:rFonts w:ascii="Arial Nova" w:hAnsi="Arial Nova" w:eastAsia="Arial Nova" w:cs="Arial Nova"/>
          <w:sz w:val="24"/>
          <w:szCs w:val="24"/>
        </w:rPr>
        <w:t>, 2023</w:t>
      </w:r>
      <w:r w:rsidRPr="2B56714B" w:rsidR="0C0D0068">
        <w:rPr>
          <w:rFonts w:ascii="Arial Nova" w:hAnsi="Arial Nova" w:eastAsia="Arial Nova" w:cs="Arial Nova"/>
          <w:sz w:val="24"/>
          <w:szCs w:val="24"/>
        </w:rPr>
        <w:t>h</w:t>
      </w:r>
      <w:r w:rsidRPr="2B56714B" w:rsidR="56697BB2">
        <w:rPr>
          <w:rFonts w:ascii="Arial Nova" w:hAnsi="Arial Nova" w:eastAsia="Arial Nova" w:cs="Arial Nova"/>
          <w:sz w:val="24"/>
          <w:szCs w:val="24"/>
        </w:rPr>
        <w:t>, p. 43)</w:t>
      </w:r>
      <w:r w:rsidRPr="2B56714B" w:rsidR="0BF194E3">
        <w:rPr>
          <w:rFonts w:ascii="Arial Nova" w:hAnsi="Arial Nova" w:eastAsia="Arial Nova" w:cs="Arial Nova"/>
          <w:sz w:val="24"/>
          <w:szCs w:val="24"/>
        </w:rPr>
        <w:t>.</w:t>
      </w:r>
      <w:r w:rsidRPr="2B56714B" w:rsidR="57DAA1AB">
        <w:rPr>
          <w:rFonts w:ascii="Arial Nova" w:hAnsi="Arial Nova" w:eastAsia="Arial Nova" w:cs="Arial Nova"/>
          <w:sz w:val="24"/>
          <w:szCs w:val="24"/>
        </w:rPr>
        <w:t xml:space="preserve"> </w:t>
      </w:r>
      <w:r w:rsidRPr="2B56714B" w:rsidR="6BC232A8">
        <w:rPr>
          <w:rFonts w:ascii="Arial Nova" w:hAnsi="Arial Nova" w:eastAsia="Arial Nova" w:cs="Arial Nova"/>
          <w:sz w:val="24"/>
          <w:szCs w:val="24"/>
        </w:rPr>
        <w:t xml:space="preserve">Fig </w:t>
      </w:r>
      <w:r w:rsidRPr="2B56714B" w:rsidR="70D3CF2A">
        <w:rPr>
          <w:rFonts w:ascii="Arial Nova" w:hAnsi="Arial Nova" w:eastAsia="Arial Nova" w:cs="Arial Nova"/>
          <w:sz w:val="24"/>
          <w:szCs w:val="24"/>
        </w:rPr>
        <w:t>5</w:t>
      </w:r>
      <w:r w:rsidRPr="2B56714B" w:rsidR="57DAA1AB">
        <w:rPr>
          <w:rFonts w:ascii="Arial Nova" w:hAnsi="Arial Nova" w:eastAsia="Arial Nova" w:cs="Arial Nova"/>
          <w:sz w:val="24"/>
          <w:szCs w:val="24"/>
        </w:rPr>
        <w:t xml:space="preserve"> displays a </w:t>
      </w:r>
      <w:r w:rsidRPr="2B56714B" w:rsidR="2501B55C">
        <w:rPr>
          <w:rFonts w:ascii="Arial Nova" w:hAnsi="Arial Nova" w:eastAsia="Arial Nova" w:cs="Arial Nova"/>
          <w:sz w:val="24"/>
          <w:szCs w:val="24"/>
        </w:rPr>
        <w:t>high-</w:t>
      </w:r>
      <w:r w:rsidRPr="2B56714B" w:rsidR="07A1A003">
        <w:rPr>
          <w:rFonts w:ascii="Arial Nova" w:hAnsi="Arial Nova" w:eastAsia="Arial Nova" w:cs="Arial Nova"/>
          <w:sz w:val="24"/>
          <w:szCs w:val="24"/>
        </w:rPr>
        <w:t>level overview</w:t>
      </w:r>
      <w:r w:rsidRPr="2B56714B" w:rsidR="57DAA1AB">
        <w:rPr>
          <w:rFonts w:ascii="Arial Nova" w:hAnsi="Arial Nova" w:eastAsia="Arial Nova" w:cs="Arial Nova"/>
          <w:sz w:val="24"/>
          <w:szCs w:val="24"/>
        </w:rPr>
        <w:t xml:space="preserve"> of the IWAY audit of the</w:t>
      </w:r>
      <w:r w:rsidRPr="2B56714B" w:rsidR="7474BFE8">
        <w:rPr>
          <w:rFonts w:ascii="Arial Nova" w:hAnsi="Arial Nova" w:eastAsia="Arial Nova" w:cs="Arial Nova"/>
          <w:sz w:val="24"/>
          <w:szCs w:val="24"/>
        </w:rPr>
        <w:t xml:space="preserve"> </w:t>
      </w:r>
      <w:r w:rsidRPr="2B56714B" w:rsidR="7474BFE8">
        <w:rPr>
          <w:rFonts w:ascii="Arial Nova" w:hAnsi="Arial Nova" w:eastAsia="Arial Nova" w:cs="Arial Nova"/>
          <w:i w:val="1"/>
          <w:iCs w:val="1"/>
          <w:color w:val="000000" w:themeColor="text1" w:themeTint="FF" w:themeShade="FF"/>
          <w:sz w:val="24"/>
          <w:szCs w:val="24"/>
        </w:rPr>
        <w:t>IKEA</w:t>
      </w:r>
      <w:r w:rsidRPr="2B56714B" w:rsidR="57DAA1AB">
        <w:rPr>
          <w:rFonts w:ascii="Arial Nova" w:hAnsi="Arial Nova" w:eastAsia="Arial Nova" w:cs="Arial Nova"/>
          <w:sz w:val="24"/>
          <w:szCs w:val="24"/>
        </w:rPr>
        <w:t xml:space="preserve"> group of supp</w:t>
      </w:r>
      <w:r w:rsidRPr="2B56714B" w:rsidR="607A6BE8">
        <w:rPr>
          <w:rFonts w:ascii="Arial Nova" w:hAnsi="Arial Nova" w:eastAsia="Arial Nova" w:cs="Arial Nova"/>
          <w:sz w:val="24"/>
          <w:szCs w:val="24"/>
        </w:rPr>
        <w:t>liers, during FY22 I</w:t>
      </w:r>
      <w:r w:rsidRPr="2B56714B" w:rsidR="053B5E18">
        <w:rPr>
          <w:rFonts w:ascii="Arial Nova" w:hAnsi="Arial Nova" w:eastAsia="Arial Nova" w:cs="Arial Nova"/>
          <w:sz w:val="24"/>
          <w:szCs w:val="24"/>
        </w:rPr>
        <w:t>KEA</w:t>
      </w:r>
      <w:r w:rsidRPr="2B56714B" w:rsidR="607A6BE8">
        <w:rPr>
          <w:rFonts w:ascii="Arial Nova" w:hAnsi="Arial Nova" w:eastAsia="Arial Nova" w:cs="Arial Nova"/>
          <w:sz w:val="24"/>
          <w:szCs w:val="24"/>
        </w:rPr>
        <w:t xml:space="preserve"> phased out nine suppliers who </w:t>
      </w:r>
      <w:r w:rsidRPr="2B56714B" w:rsidR="607A6BE8">
        <w:rPr>
          <w:rFonts w:ascii="Arial Nova" w:hAnsi="Arial Nova" w:eastAsia="Arial Nova" w:cs="Arial Nova"/>
          <w:sz w:val="24"/>
          <w:szCs w:val="24"/>
        </w:rPr>
        <w:t>failed to</w:t>
      </w:r>
      <w:r w:rsidRPr="2B56714B" w:rsidR="607A6BE8">
        <w:rPr>
          <w:rFonts w:ascii="Arial Nova" w:hAnsi="Arial Nova" w:eastAsia="Arial Nova" w:cs="Arial Nova"/>
          <w:sz w:val="24"/>
          <w:szCs w:val="24"/>
        </w:rPr>
        <w:t xml:space="preserve"> meet satisfactory compliance</w:t>
      </w:r>
      <w:r w:rsidRPr="2B56714B" w:rsidR="6ECD8783">
        <w:rPr>
          <w:rFonts w:ascii="Arial Nova" w:hAnsi="Arial Nova" w:eastAsia="Arial Nova" w:cs="Arial Nova"/>
          <w:sz w:val="24"/>
          <w:szCs w:val="24"/>
        </w:rPr>
        <w:t xml:space="preserve"> </w:t>
      </w:r>
      <w:r w:rsidRPr="2B56714B" w:rsidR="6ECD8783">
        <w:rPr>
          <w:rFonts w:ascii="Arial Nova" w:hAnsi="Arial Nova" w:eastAsia="Arial Nova" w:cs="Arial Nova"/>
          <w:color w:val="000000" w:themeColor="text1" w:themeTint="FF" w:themeShade="FF"/>
          <w:sz w:val="24"/>
          <w:szCs w:val="24"/>
        </w:rPr>
        <w:t>(</w:t>
      </w:r>
      <w:r w:rsidRPr="2B56714B" w:rsidR="6ECD8783">
        <w:rPr>
          <w:rFonts w:ascii="Arial Nova" w:hAnsi="Arial Nova" w:eastAsia="Arial Nova" w:cs="Arial Nova"/>
          <w:sz w:val="24"/>
          <w:szCs w:val="24"/>
        </w:rPr>
        <w:t>I</w:t>
      </w:r>
      <w:r w:rsidRPr="2B56714B" w:rsidR="023862EC">
        <w:rPr>
          <w:rFonts w:ascii="Arial Nova" w:hAnsi="Arial Nova" w:eastAsia="Arial Nova" w:cs="Arial Nova"/>
          <w:sz w:val="24"/>
          <w:szCs w:val="24"/>
        </w:rPr>
        <w:t>KEA</w:t>
      </w:r>
      <w:r w:rsidRPr="2B56714B" w:rsidR="6ECD8783">
        <w:rPr>
          <w:rFonts w:ascii="Arial Nova" w:hAnsi="Arial Nova" w:eastAsia="Arial Nova" w:cs="Arial Nova"/>
          <w:sz w:val="24"/>
          <w:szCs w:val="24"/>
        </w:rPr>
        <w:t>, 2023</w:t>
      </w:r>
      <w:r w:rsidRPr="2B56714B" w:rsidR="7B7DBA9C">
        <w:rPr>
          <w:rFonts w:ascii="Arial Nova" w:hAnsi="Arial Nova" w:eastAsia="Arial Nova" w:cs="Arial Nova"/>
          <w:sz w:val="24"/>
          <w:szCs w:val="24"/>
        </w:rPr>
        <w:t>g</w:t>
      </w:r>
      <w:r w:rsidRPr="2B56714B" w:rsidR="6ECD8783">
        <w:rPr>
          <w:rFonts w:ascii="Arial Nova" w:hAnsi="Arial Nova" w:eastAsia="Arial Nova" w:cs="Arial Nova"/>
          <w:sz w:val="24"/>
          <w:szCs w:val="24"/>
        </w:rPr>
        <w:t>, p</w:t>
      </w:r>
      <w:r w:rsidRPr="2B56714B" w:rsidR="609679AE">
        <w:rPr>
          <w:rFonts w:ascii="Arial Nova" w:hAnsi="Arial Nova" w:eastAsia="Arial Nova" w:cs="Arial Nova"/>
          <w:sz w:val="24"/>
          <w:szCs w:val="24"/>
        </w:rPr>
        <w:t>p</w:t>
      </w:r>
      <w:r w:rsidRPr="2B56714B" w:rsidR="6ECD8783">
        <w:rPr>
          <w:rFonts w:ascii="Arial Nova" w:hAnsi="Arial Nova" w:eastAsia="Arial Nova" w:cs="Arial Nova"/>
          <w:sz w:val="24"/>
          <w:szCs w:val="24"/>
        </w:rPr>
        <w:t>.</w:t>
      </w:r>
      <w:r w:rsidRPr="2B56714B" w:rsidR="519D498A">
        <w:rPr>
          <w:rFonts w:ascii="Arial Nova" w:hAnsi="Arial Nova" w:eastAsia="Arial Nova" w:cs="Arial Nova"/>
          <w:sz w:val="24"/>
          <w:szCs w:val="24"/>
        </w:rPr>
        <w:t xml:space="preserve"> 48-</w:t>
      </w:r>
      <w:r w:rsidRPr="2B56714B" w:rsidR="6ECD8783">
        <w:rPr>
          <w:rFonts w:ascii="Arial Nova" w:hAnsi="Arial Nova" w:eastAsia="Arial Nova" w:cs="Arial Nova"/>
          <w:sz w:val="24"/>
          <w:szCs w:val="24"/>
        </w:rPr>
        <w:t>50).</w:t>
      </w:r>
    </w:p>
    <w:p w:rsidR="009B2355" w:rsidP="009B2355" w:rsidRDefault="009B2355" w14:paraId="72AC6809" w14:textId="5D2AF725">
      <w:pPr>
        <w:spacing w:line="360" w:lineRule="auto"/>
        <w:jc w:val="both"/>
        <w:rPr>
          <w:rFonts w:ascii="Arial" w:hAnsi="Arial" w:eastAsia="Arial" w:cs="Arial"/>
          <w:sz w:val="24"/>
          <w:szCs w:val="24"/>
        </w:rPr>
      </w:pPr>
    </w:p>
    <w:p w:rsidR="237F76C9" w:rsidP="009B2355" w:rsidRDefault="237F76C9" w14:paraId="20E69EE6" w14:textId="41354196" w14:noSpellErr="1">
      <w:pPr>
        <w:spacing w:line="360" w:lineRule="auto"/>
        <w:jc w:val="center"/>
        <w:rPr>
          <w:rFonts w:ascii="Arial" w:hAnsi="Arial" w:eastAsia="Arial" w:cs="Arial"/>
          <w:sz w:val="16"/>
          <w:szCs w:val="16"/>
        </w:rPr>
      </w:pPr>
      <w:r>
        <w:rPr>
          <w:noProof/>
        </w:rPr>
        <w:drawing>
          <wp:inline distT="0" distB="0" distL="0" distR="0" wp14:anchorId="264B429D" wp14:editId="55A14AB3">
            <wp:extent cx="5524340" cy="3753026"/>
            <wp:effectExtent l="76200" t="76200" r="114935" b="114300"/>
            <wp:docPr id="428150058" name="Picture 428150058"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524340" cy="375302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009B2355" w:rsidR="6D5AA8FF">
        <w:rPr>
          <w:rFonts w:ascii="Arial" w:hAnsi="Arial" w:eastAsia="Arial" w:cs="Arial"/>
          <w:color w:val="000000" w:themeColor="text1"/>
          <w:sz w:val="16"/>
          <w:szCs w:val="16"/>
        </w:rPr>
        <w:t>F</w:t>
      </w:r>
      <w:r w:rsidRPr="009B2355" w:rsidR="654E9933">
        <w:rPr>
          <w:rFonts w:ascii="Arial" w:hAnsi="Arial" w:eastAsia="Arial" w:cs="Arial"/>
          <w:color w:val="000000" w:themeColor="text1"/>
          <w:sz w:val="16"/>
          <w:szCs w:val="16"/>
        </w:rPr>
        <w:t xml:space="preserve">ig </w:t>
      </w:r>
      <w:r w:rsidRPr="009B2355" w:rsidR="5D98ACD1">
        <w:rPr>
          <w:rFonts w:ascii="Arial" w:hAnsi="Arial" w:eastAsia="Arial" w:cs="Arial"/>
          <w:color w:val="000000" w:themeColor="text1"/>
          <w:sz w:val="16"/>
          <w:szCs w:val="16"/>
        </w:rPr>
        <w:t>5</w:t>
      </w:r>
      <w:r w:rsidRPr="009B2355" w:rsidR="654E9933">
        <w:rPr>
          <w:rFonts w:ascii="Arial" w:hAnsi="Arial" w:eastAsia="Arial" w:cs="Arial"/>
          <w:color w:val="000000" w:themeColor="text1"/>
          <w:sz w:val="16"/>
          <w:szCs w:val="16"/>
        </w:rPr>
        <w:t>, high-level overview of the I</w:t>
      </w:r>
      <w:r w:rsidRPr="009B2355" w:rsidR="4AB4F6A7">
        <w:rPr>
          <w:rFonts w:ascii="Arial" w:hAnsi="Arial" w:eastAsia="Arial" w:cs="Arial"/>
          <w:color w:val="000000" w:themeColor="text1"/>
          <w:sz w:val="16"/>
          <w:szCs w:val="16"/>
        </w:rPr>
        <w:t>KEA</w:t>
      </w:r>
      <w:r w:rsidRPr="009B2355" w:rsidR="654E9933">
        <w:rPr>
          <w:rFonts w:ascii="Arial" w:hAnsi="Arial" w:eastAsia="Arial" w:cs="Arial"/>
          <w:color w:val="000000" w:themeColor="text1"/>
          <w:sz w:val="16"/>
          <w:szCs w:val="16"/>
        </w:rPr>
        <w:t xml:space="preserve"> group suppliers and service providers IWA</w:t>
      </w:r>
      <w:r w:rsidRPr="009B2355" w:rsidR="42F90D26">
        <w:rPr>
          <w:rFonts w:ascii="Arial" w:hAnsi="Arial" w:eastAsia="Arial" w:cs="Arial"/>
          <w:color w:val="000000" w:themeColor="text1"/>
          <w:sz w:val="16"/>
          <w:szCs w:val="16"/>
        </w:rPr>
        <w:t>Y</w:t>
      </w:r>
      <w:r w:rsidRPr="009B2355" w:rsidR="654E9933">
        <w:rPr>
          <w:rFonts w:ascii="Arial" w:hAnsi="Arial" w:eastAsia="Arial" w:cs="Arial"/>
          <w:color w:val="000000" w:themeColor="text1"/>
          <w:sz w:val="16"/>
          <w:szCs w:val="16"/>
        </w:rPr>
        <w:t xml:space="preserve"> r</w:t>
      </w:r>
      <w:r w:rsidRPr="009B2355" w:rsidR="0AB9AEEC">
        <w:rPr>
          <w:rFonts w:ascii="Arial" w:hAnsi="Arial" w:eastAsia="Arial" w:cs="Arial"/>
          <w:color w:val="000000" w:themeColor="text1"/>
          <w:sz w:val="16"/>
          <w:szCs w:val="16"/>
        </w:rPr>
        <w:t xml:space="preserve">atings </w:t>
      </w:r>
      <w:r w:rsidRPr="009B2355" w:rsidR="654E9933">
        <w:rPr>
          <w:rFonts w:ascii="Arial" w:hAnsi="Arial" w:eastAsia="Arial" w:cs="Arial"/>
          <w:color w:val="000000" w:themeColor="text1"/>
          <w:sz w:val="16"/>
          <w:szCs w:val="16"/>
        </w:rPr>
        <w:t>(</w:t>
      </w:r>
      <w:r w:rsidRPr="009B2355" w:rsidR="654E9933">
        <w:rPr>
          <w:rFonts w:ascii="Arial" w:hAnsi="Arial" w:eastAsia="Arial" w:cs="Arial"/>
          <w:sz w:val="16"/>
          <w:szCs w:val="16"/>
        </w:rPr>
        <w:t>Ikea, 2023</w:t>
      </w:r>
      <w:r w:rsidRPr="009B2355" w:rsidR="76B9F03F">
        <w:rPr>
          <w:rFonts w:ascii="Arial" w:hAnsi="Arial" w:eastAsia="Arial" w:cs="Arial"/>
          <w:sz w:val="16"/>
          <w:szCs w:val="16"/>
        </w:rPr>
        <w:t>g</w:t>
      </w:r>
      <w:r w:rsidRPr="009B2355" w:rsidR="605E7077">
        <w:rPr>
          <w:rFonts w:ascii="Arial" w:hAnsi="Arial" w:eastAsia="Arial" w:cs="Arial"/>
          <w:sz w:val="16"/>
          <w:szCs w:val="16"/>
        </w:rPr>
        <w:t>, p</w:t>
      </w:r>
      <w:r w:rsidRPr="009B2355" w:rsidR="01CA4FF8">
        <w:rPr>
          <w:rFonts w:ascii="Arial" w:hAnsi="Arial" w:eastAsia="Arial" w:cs="Arial"/>
          <w:sz w:val="16"/>
          <w:szCs w:val="16"/>
        </w:rPr>
        <w:t>p</w:t>
      </w:r>
      <w:r w:rsidRPr="009B2355" w:rsidR="605E7077">
        <w:rPr>
          <w:rFonts w:ascii="Arial" w:hAnsi="Arial" w:eastAsia="Arial" w:cs="Arial"/>
          <w:sz w:val="16"/>
          <w:szCs w:val="16"/>
        </w:rPr>
        <w:t>.</w:t>
      </w:r>
      <w:r w:rsidRPr="009B2355" w:rsidR="159DCA23">
        <w:rPr>
          <w:rFonts w:ascii="Arial" w:hAnsi="Arial" w:eastAsia="Arial" w:cs="Arial"/>
          <w:sz w:val="16"/>
          <w:szCs w:val="16"/>
        </w:rPr>
        <w:t xml:space="preserve"> 48-</w:t>
      </w:r>
      <w:r w:rsidRPr="009B2355" w:rsidR="605E7077">
        <w:rPr>
          <w:rFonts w:ascii="Arial" w:hAnsi="Arial" w:eastAsia="Arial" w:cs="Arial"/>
          <w:sz w:val="16"/>
          <w:szCs w:val="16"/>
        </w:rPr>
        <w:t>50</w:t>
      </w:r>
      <w:r w:rsidRPr="009B2355" w:rsidR="654E9933">
        <w:rPr>
          <w:rFonts w:ascii="Arial" w:hAnsi="Arial" w:eastAsia="Arial" w:cs="Arial"/>
          <w:sz w:val="16"/>
          <w:szCs w:val="16"/>
        </w:rPr>
        <w:t>)</w:t>
      </w:r>
      <w:r w:rsidRPr="009B2355" w:rsidR="157F8A90">
        <w:rPr>
          <w:rFonts w:ascii="Arial" w:hAnsi="Arial" w:eastAsia="Arial" w:cs="Arial"/>
          <w:sz w:val="16"/>
          <w:szCs w:val="16"/>
        </w:rPr>
        <w:t>.</w:t>
      </w:r>
    </w:p>
    <w:p w:rsidR="0075210D" w:rsidP="009B2355" w:rsidRDefault="0075210D" w14:paraId="73C76589" w14:textId="77777777">
      <w:pPr>
        <w:spacing w:line="360" w:lineRule="auto"/>
        <w:jc w:val="center"/>
        <w:rPr>
          <w:rFonts w:ascii="Arial" w:hAnsi="Arial" w:eastAsia="Arial" w:cs="Arial"/>
          <w:sz w:val="16"/>
          <w:szCs w:val="16"/>
        </w:rPr>
      </w:pPr>
    </w:p>
    <w:p w:rsidR="1854E2E1" w:rsidP="009B2355" w:rsidRDefault="1854E2E1" w14:paraId="3376009A" w14:textId="6493B0EE">
      <w:pPr>
        <w:spacing w:line="360" w:lineRule="auto"/>
        <w:jc w:val="both"/>
        <w:rPr>
          <w:rFonts w:ascii="Arial" w:hAnsi="Arial" w:eastAsia="Arial" w:cs="Arial"/>
          <w:color w:val="000000" w:themeColor="text1"/>
          <w:sz w:val="24"/>
          <w:szCs w:val="24"/>
        </w:rPr>
      </w:pPr>
      <w:r w:rsidRPr="2B56714B" w:rsidR="1854E2E1">
        <w:rPr>
          <w:rFonts w:ascii="Arial" w:hAnsi="Arial" w:eastAsia="Arial" w:cs="Arial"/>
          <w:color w:val="000000" w:themeColor="text1" w:themeTint="FF" w:themeShade="FF"/>
          <w:sz w:val="24"/>
          <w:szCs w:val="24"/>
        </w:rPr>
        <w:t xml:space="preserve">Fig </w:t>
      </w:r>
      <w:r w:rsidRPr="2B56714B" w:rsidR="60F97C19">
        <w:rPr>
          <w:rFonts w:ascii="Arial" w:hAnsi="Arial" w:eastAsia="Arial" w:cs="Arial"/>
          <w:color w:val="000000" w:themeColor="text1" w:themeTint="FF" w:themeShade="FF"/>
          <w:sz w:val="24"/>
          <w:szCs w:val="24"/>
        </w:rPr>
        <w:t>6</w:t>
      </w:r>
      <w:r w:rsidRPr="2B56714B" w:rsidR="1854E2E1">
        <w:rPr>
          <w:rFonts w:ascii="Arial" w:hAnsi="Arial" w:eastAsia="Arial" w:cs="Arial"/>
          <w:color w:val="000000" w:themeColor="text1" w:themeTint="FF" w:themeShade="FF"/>
          <w:sz w:val="24"/>
          <w:szCs w:val="24"/>
        </w:rPr>
        <w:t>,</w:t>
      </w:r>
      <w:r w:rsidRPr="2B56714B" w:rsidR="1779BB75">
        <w:rPr>
          <w:rFonts w:ascii="Arial" w:hAnsi="Arial" w:eastAsia="Arial" w:cs="Arial"/>
          <w:color w:val="000000" w:themeColor="text1" w:themeTint="FF" w:themeShade="FF"/>
          <w:sz w:val="24"/>
          <w:szCs w:val="24"/>
        </w:rPr>
        <w:t xml:space="preserve"> </w:t>
      </w:r>
      <w:r w:rsidRPr="2B56714B" w:rsidR="1779BB75">
        <w:rPr>
          <w:rFonts w:ascii="Arial" w:hAnsi="Arial" w:eastAsia="Arial" w:cs="Arial"/>
          <w:i w:val="1"/>
          <w:iCs w:val="1"/>
          <w:color w:val="000000" w:themeColor="text1" w:themeTint="FF" w:themeShade="FF"/>
          <w:sz w:val="24"/>
          <w:szCs w:val="24"/>
        </w:rPr>
        <w:t>IKEA</w:t>
      </w:r>
      <w:r w:rsidRPr="2B56714B" w:rsidR="3E291D05">
        <w:rPr>
          <w:rFonts w:ascii="Arial" w:hAnsi="Arial" w:eastAsia="Arial" w:cs="Arial"/>
          <w:color w:val="000000" w:themeColor="text1" w:themeTint="FF" w:themeShade="FF"/>
          <w:sz w:val="24"/>
          <w:szCs w:val="24"/>
        </w:rPr>
        <w:t xml:space="preserve"> recognised that their use of raw materials during the product design and production process </w:t>
      </w:r>
      <w:r w:rsidRPr="2B56714B" w:rsidR="3E291D05">
        <w:rPr>
          <w:rFonts w:ascii="Arial" w:hAnsi="Arial" w:eastAsia="Arial" w:cs="Arial"/>
          <w:color w:val="000000" w:themeColor="text1" w:themeTint="FF" w:themeShade="FF"/>
          <w:sz w:val="24"/>
          <w:szCs w:val="24"/>
        </w:rPr>
        <w:t>represented</w:t>
      </w:r>
      <w:r w:rsidRPr="2B56714B" w:rsidR="3E291D05">
        <w:rPr>
          <w:rFonts w:ascii="Arial" w:hAnsi="Arial" w:eastAsia="Arial" w:cs="Arial"/>
          <w:color w:val="000000" w:themeColor="text1" w:themeTint="FF" w:themeShade="FF"/>
          <w:sz w:val="24"/>
          <w:szCs w:val="24"/>
        </w:rPr>
        <w:t xml:space="preserve"> their biggest opportunity to reduce their carbon footprint</w:t>
      </w:r>
      <w:r w:rsidRPr="2B56714B" w:rsidR="10A8C5EE">
        <w:rPr>
          <w:rFonts w:ascii="Arial" w:hAnsi="Arial" w:eastAsia="Arial" w:cs="Arial"/>
          <w:color w:val="000000" w:themeColor="text1" w:themeTint="FF" w:themeShade="FF"/>
          <w:sz w:val="24"/>
          <w:szCs w:val="24"/>
        </w:rPr>
        <w:t xml:space="preserve"> </w:t>
      </w:r>
      <w:r w:rsidRPr="2B56714B" w:rsidR="52D8020E">
        <w:rPr>
          <w:rFonts w:ascii="Arial" w:hAnsi="Arial" w:eastAsia="Arial" w:cs="Arial"/>
          <w:color w:val="000000" w:themeColor="text1" w:themeTint="FF" w:themeShade="FF"/>
          <w:sz w:val="24"/>
          <w:szCs w:val="24"/>
        </w:rPr>
        <w:t>(I</w:t>
      </w:r>
      <w:r w:rsidRPr="2B56714B" w:rsidR="3728649A">
        <w:rPr>
          <w:rFonts w:ascii="Arial" w:hAnsi="Arial" w:eastAsia="Arial" w:cs="Arial"/>
          <w:color w:val="000000" w:themeColor="text1" w:themeTint="FF" w:themeShade="FF"/>
          <w:sz w:val="24"/>
          <w:szCs w:val="24"/>
        </w:rPr>
        <w:t>KEA</w:t>
      </w:r>
      <w:r w:rsidRPr="2B56714B" w:rsidR="52D8020E">
        <w:rPr>
          <w:rFonts w:ascii="Arial" w:hAnsi="Arial" w:eastAsia="Arial" w:cs="Arial"/>
          <w:color w:val="000000" w:themeColor="text1" w:themeTint="FF" w:themeShade="FF"/>
          <w:sz w:val="24"/>
          <w:szCs w:val="24"/>
        </w:rPr>
        <w:t>, 2018</w:t>
      </w:r>
      <w:r w:rsidRPr="2B56714B" w:rsidR="2F2D42AB">
        <w:rPr>
          <w:rFonts w:ascii="Arial" w:hAnsi="Arial" w:eastAsia="Arial" w:cs="Arial"/>
          <w:color w:val="000000" w:themeColor="text1" w:themeTint="FF" w:themeShade="FF"/>
          <w:sz w:val="24"/>
          <w:szCs w:val="24"/>
        </w:rPr>
        <w:t>; I</w:t>
      </w:r>
      <w:r w:rsidRPr="2B56714B" w:rsidR="6985F498">
        <w:rPr>
          <w:rFonts w:ascii="Arial" w:hAnsi="Arial" w:eastAsia="Arial" w:cs="Arial"/>
          <w:color w:val="000000" w:themeColor="text1" w:themeTint="FF" w:themeShade="FF"/>
          <w:sz w:val="24"/>
          <w:szCs w:val="24"/>
        </w:rPr>
        <w:t>KEA</w:t>
      </w:r>
      <w:r w:rsidRPr="2B56714B" w:rsidR="2F2D42AB">
        <w:rPr>
          <w:rFonts w:ascii="Arial" w:hAnsi="Arial" w:eastAsia="Arial" w:cs="Arial"/>
          <w:color w:val="000000" w:themeColor="text1" w:themeTint="FF" w:themeShade="FF"/>
          <w:sz w:val="24"/>
          <w:szCs w:val="24"/>
        </w:rPr>
        <w:t>, 2021</w:t>
      </w:r>
      <w:r w:rsidRPr="2B56714B" w:rsidR="2364B1F2">
        <w:rPr>
          <w:rFonts w:ascii="Arial" w:hAnsi="Arial" w:eastAsia="Arial" w:cs="Arial"/>
          <w:color w:val="000000" w:themeColor="text1" w:themeTint="FF" w:themeShade="FF"/>
          <w:sz w:val="24"/>
          <w:szCs w:val="24"/>
        </w:rPr>
        <w:t>c</w:t>
      </w:r>
      <w:r w:rsidRPr="2B56714B" w:rsidR="52D8020E">
        <w:rPr>
          <w:rFonts w:ascii="Arial" w:hAnsi="Arial" w:eastAsia="Arial" w:cs="Arial"/>
          <w:color w:val="000000" w:themeColor="text1" w:themeTint="FF" w:themeShade="FF"/>
          <w:sz w:val="24"/>
          <w:szCs w:val="24"/>
        </w:rPr>
        <w:t>)</w:t>
      </w:r>
      <w:r w:rsidRPr="2B56714B" w:rsidR="45733E0C">
        <w:rPr>
          <w:rFonts w:ascii="Arial" w:hAnsi="Arial" w:eastAsia="Arial" w:cs="Arial"/>
          <w:color w:val="000000" w:themeColor="text1" w:themeTint="FF" w:themeShade="FF"/>
          <w:sz w:val="24"/>
          <w:szCs w:val="24"/>
        </w:rPr>
        <w:t>. As such,</w:t>
      </w:r>
      <w:r w:rsidRPr="2B56714B" w:rsidR="4EC10D0C">
        <w:rPr>
          <w:rFonts w:ascii="Arial" w:hAnsi="Arial" w:eastAsia="Arial" w:cs="Arial"/>
          <w:color w:val="000000" w:themeColor="text1" w:themeTint="FF" w:themeShade="FF"/>
          <w:sz w:val="24"/>
          <w:szCs w:val="24"/>
        </w:rPr>
        <w:t xml:space="preserve"> </w:t>
      </w:r>
      <w:r w:rsidRPr="2B56714B" w:rsidR="4EC10D0C">
        <w:rPr>
          <w:rFonts w:ascii="Arial" w:hAnsi="Arial" w:eastAsia="Arial" w:cs="Arial"/>
          <w:i w:val="1"/>
          <w:iCs w:val="1"/>
          <w:color w:val="000000" w:themeColor="text1" w:themeTint="FF" w:themeShade="FF"/>
          <w:sz w:val="24"/>
          <w:szCs w:val="24"/>
        </w:rPr>
        <w:t>IKEA</w:t>
      </w:r>
      <w:r w:rsidRPr="2B56714B" w:rsidR="45733E0C">
        <w:rPr>
          <w:rFonts w:ascii="Arial" w:hAnsi="Arial" w:eastAsia="Arial" w:cs="Arial"/>
          <w:color w:val="000000" w:themeColor="text1" w:themeTint="FF" w:themeShade="FF"/>
          <w:sz w:val="24"/>
          <w:szCs w:val="24"/>
        </w:rPr>
        <w:t xml:space="preserve"> has enhanced their product design to ensure that they achieve circular capabilities, reduce material usage, and switch to more sustainable materials</w:t>
      </w:r>
      <w:r w:rsidRPr="2B56714B" w:rsidR="65C99EC2">
        <w:rPr>
          <w:rFonts w:ascii="Arial" w:hAnsi="Arial" w:eastAsia="Arial" w:cs="Arial"/>
          <w:color w:val="000000" w:themeColor="text1" w:themeTint="FF" w:themeShade="FF"/>
          <w:sz w:val="24"/>
          <w:szCs w:val="24"/>
        </w:rPr>
        <w:t xml:space="preserve"> (I</w:t>
      </w:r>
      <w:r w:rsidRPr="2B56714B" w:rsidR="20754FE7">
        <w:rPr>
          <w:rFonts w:ascii="Arial" w:hAnsi="Arial" w:eastAsia="Arial" w:cs="Arial"/>
          <w:color w:val="000000" w:themeColor="text1" w:themeTint="FF" w:themeShade="FF"/>
          <w:sz w:val="24"/>
          <w:szCs w:val="24"/>
        </w:rPr>
        <w:t>KEA</w:t>
      </w:r>
      <w:r w:rsidRPr="2B56714B" w:rsidR="65C99EC2">
        <w:rPr>
          <w:rFonts w:ascii="Arial" w:hAnsi="Arial" w:eastAsia="Arial" w:cs="Arial"/>
          <w:color w:val="000000" w:themeColor="text1" w:themeTint="FF" w:themeShade="FF"/>
          <w:sz w:val="24"/>
          <w:szCs w:val="24"/>
        </w:rPr>
        <w:t>, 2023</w:t>
      </w:r>
      <w:r w:rsidRPr="2B56714B" w:rsidR="3969A20F">
        <w:rPr>
          <w:rFonts w:ascii="Arial" w:hAnsi="Arial" w:eastAsia="Arial" w:cs="Arial"/>
          <w:color w:val="000000" w:themeColor="text1" w:themeTint="FF" w:themeShade="FF"/>
          <w:sz w:val="24"/>
          <w:szCs w:val="24"/>
        </w:rPr>
        <w:t>c</w:t>
      </w:r>
      <w:r w:rsidRPr="2B56714B" w:rsidR="65C99EC2">
        <w:rPr>
          <w:rFonts w:ascii="Arial" w:hAnsi="Arial" w:eastAsia="Arial" w:cs="Arial"/>
          <w:color w:val="000000" w:themeColor="text1" w:themeTint="FF" w:themeShade="FF"/>
          <w:sz w:val="24"/>
          <w:szCs w:val="24"/>
        </w:rPr>
        <w:t>).</w:t>
      </w:r>
      <w:r w:rsidRPr="2B56714B" w:rsidR="2412D23E">
        <w:rPr>
          <w:rFonts w:ascii="Arial" w:hAnsi="Arial" w:eastAsia="Arial" w:cs="Arial"/>
          <w:color w:val="000000" w:themeColor="text1" w:themeTint="FF" w:themeShade="FF"/>
          <w:sz w:val="24"/>
          <w:szCs w:val="24"/>
        </w:rPr>
        <w:t xml:space="preserve"> </w:t>
      </w:r>
      <w:r w:rsidRPr="2B56714B" w:rsidR="2412D23E">
        <w:rPr>
          <w:rFonts w:ascii="Arial" w:hAnsi="Arial" w:eastAsia="Arial" w:cs="Arial"/>
          <w:i w:val="1"/>
          <w:iCs w:val="1"/>
          <w:color w:val="000000" w:themeColor="text1" w:themeTint="FF" w:themeShade="FF"/>
          <w:sz w:val="24"/>
          <w:szCs w:val="24"/>
        </w:rPr>
        <w:t>IKEA</w:t>
      </w:r>
      <w:r w:rsidRPr="2B56714B" w:rsidR="3FBF164A">
        <w:rPr>
          <w:rFonts w:ascii="Arial" w:hAnsi="Arial" w:eastAsia="Arial" w:cs="Arial"/>
          <w:color w:val="000000" w:themeColor="text1" w:themeTint="FF" w:themeShade="FF"/>
          <w:sz w:val="24"/>
          <w:szCs w:val="24"/>
        </w:rPr>
        <w:t xml:space="preserve"> no longer sell non-</w:t>
      </w:r>
      <w:r w:rsidRPr="2B56714B" w:rsidR="45437559">
        <w:rPr>
          <w:rFonts w:ascii="Arial" w:hAnsi="Arial" w:eastAsia="Arial" w:cs="Arial"/>
          <w:color w:val="000000" w:themeColor="text1" w:themeTint="FF" w:themeShade="FF"/>
          <w:sz w:val="24"/>
          <w:szCs w:val="24"/>
        </w:rPr>
        <w:t>rechargeable</w:t>
      </w:r>
      <w:r w:rsidRPr="2B56714B" w:rsidR="3FBF164A">
        <w:rPr>
          <w:rFonts w:ascii="Arial" w:hAnsi="Arial" w:eastAsia="Arial" w:cs="Arial"/>
          <w:color w:val="000000" w:themeColor="text1" w:themeTint="FF" w:themeShade="FF"/>
          <w:sz w:val="24"/>
          <w:szCs w:val="24"/>
        </w:rPr>
        <w:t xml:space="preserve"> alkaline batteries</w:t>
      </w:r>
      <w:r w:rsidRPr="2B56714B" w:rsidR="40350F52">
        <w:rPr>
          <w:rFonts w:ascii="Arial" w:hAnsi="Arial" w:eastAsia="Arial" w:cs="Arial"/>
          <w:color w:val="000000" w:themeColor="text1" w:themeTint="FF" w:themeShade="FF"/>
          <w:sz w:val="24"/>
          <w:szCs w:val="24"/>
        </w:rPr>
        <w:t xml:space="preserve">, converted all their lighting range to energy-efficient LEDs and phased out single-use plastic products such </w:t>
      </w:r>
      <w:r w:rsidRPr="2B56714B" w:rsidR="40350F52">
        <w:rPr>
          <w:rFonts w:ascii="Arial" w:hAnsi="Arial" w:eastAsia="Arial" w:cs="Arial"/>
          <w:color w:val="000000" w:themeColor="text1" w:themeTint="FF" w:themeShade="FF"/>
          <w:sz w:val="24"/>
          <w:szCs w:val="24"/>
        </w:rPr>
        <w:t>as;</w:t>
      </w:r>
      <w:r w:rsidRPr="2B56714B" w:rsidR="40350F52">
        <w:rPr>
          <w:rFonts w:ascii="Arial" w:hAnsi="Arial" w:eastAsia="Arial" w:cs="Arial"/>
          <w:color w:val="000000" w:themeColor="text1" w:themeTint="FF" w:themeShade="FF"/>
          <w:sz w:val="24"/>
          <w:szCs w:val="24"/>
        </w:rPr>
        <w:t xml:space="preserve"> straws, </w:t>
      </w:r>
      <w:r w:rsidRPr="2B56714B" w:rsidR="6A3E32B0">
        <w:rPr>
          <w:rFonts w:ascii="Arial" w:hAnsi="Arial" w:eastAsia="Arial" w:cs="Arial"/>
          <w:color w:val="000000" w:themeColor="text1" w:themeTint="FF" w:themeShade="FF"/>
          <w:sz w:val="24"/>
          <w:szCs w:val="24"/>
        </w:rPr>
        <w:t>plates,</w:t>
      </w:r>
      <w:r w:rsidRPr="2B56714B" w:rsidR="40350F52">
        <w:rPr>
          <w:rFonts w:ascii="Arial" w:hAnsi="Arial" w:eastAsia="Arial" w:cs="Arial"/>
          <w:color w:val="000000" w:themeColor="text1" w:themeTint="FF" w:themeShade="FF"/>
          <w:sz w:val="24"/>
          <w:szCs w:val="24"/>
        </w:rPr>
        <w:t xml:space="preserve"> and freezer bags, </w:t>
      </w:r>
      <w:r w:rsidRPr="2B56714B" w:rsidR="3B089F04">
        <w:rPr>
          <w:rFonts w:ascii="Arial" w:hAnsi="Arial" w:eastAsia="Arial" w:cs="Arial"/>
          <w:color w:val="000000" w:themeColor="text1" w:themeTint="FF" w:themeShade="FF"/>
          <w:sz w:val="24"/>
          <w:szCs w:val="24"/>
        </w:rPr>
        <w:t>which</w:t>
      </w:r>
      <w:r w:rsidRPr="2B56714B" w:rsidR="6CAE959B">
        <w:rPr>
          <w:rFonts w:ascii="Arial" w:hAnsi="Arial" w:eastAsia="Arial" w:cs="Arial"/>
          <w:color w:val="000000" w:themeColor="text1" w:themeTint="FF" w:themeShade="FF"/>
          <w:sz w:val="24"/>
          <w:szCs w:val="24"/>
        </w:rPr>
        <w:t xml:space="preserve"> will</w:t>
      </w:r>
      <w:r w:rsidRPr="2B56714B" w:rsidR="3B089F04">
        <w:rPr>
          <w:rFonts w:ascii="Arial" w:hAnsi="Arial" w:eastAsia="Arial" w:cs="Arial"/>
          <w:color w:val="000000" w:themeColor="text1" w:themeTint="FF" w:themeShade="FF"/>
          <w:sz w:val="24"/>
          <w:szCs w:val="24"/>
        </w:rPr>
        <w:t xml:space="preserve"> significantly reduce waste and extend product life</w:t>
      </w:r>
      <w:r w:rsidRPr="2B56714B" w:rsidR="7D967FAB">
        <w:rPr>
          <w:rFonts w:ascii="Arial" w:hAnsi="Arial" w:eastAsia="Arial" w:cs="Arial"/>
          <w:color w:val="000000" w:themeColor="text1" w:themeTint="FF" w:themeShade="FF"/>
          <w:sz w:val="24"/>
          <w:szCs w:val="24"/>
        </w:rPr>
        <w:t xml:space="preserve"> </w:t>
      </w:r>
      <w:r w:rsidRPr="2B56714B" w:rsidR="22C1E9AA">
        <w:rPr>
          <w:rFonts w:ascii="Arial" w:hAnsi="Arial" w:eastAsia="Arial" w:cs="Arial"/>
          <w:color w:val="000000" w:themeColor="text1" w:themeTint="FF" w:themeShade="FF"/>
          <w:sz w:val="24"/>
          <w:szCs w:val="24"/>
        </w:rPr>
        <w:t>(I</w:t>
      </w:r>
      <w:r w:rsidRPr="2B56714B" w:rsidR="1696B064">
        <w:rPr>
          <w:rFonts w:ascii="Arial" w:hAnsi="Arial" w:eastAsia="Arial" w:cs="Arial"/>
          <w:color w:val="000000" w:themeColor="text1" w:themeTint="FF" w:themeShade="FF"/>
          <w:sz w:val="24"/>
          <w:szCs w:val="24"/>
        </w:rPr>
        <w:t>KEA</w:t>
      </w:r>
      <w:r w:rsidRPr="2B56714B" w:rsidR="22C1E9AA">
        <w:rPr>
          <w:rFonts w:ascii="Arial" w:hAnsi="Arial" w:eastAsia="Arial" w:cs="Arial"/>
          <w:color w:val="000000" w:themeColor="text1" w:themeTint="FF" w:themeShade="FF"/>
          <w:sz w:val="24"/>
          <w:szCs w:val="24"/>
        </w:rPr>
        <w:t>, 2023</w:t>
      </w:r>
      <w:r w:rsidRPr="2B56714B" w:rsidR="7D2086A3">
        <w:rPr>
          <w:rFonts w:ascii="Arial" w:hAnsi="Arial" w:eastAsia="Arial" w:cs="Arial"/>
          <w:color w:val="000000" w:themeColor="text1" w:themeTint="FF" w:themeShade="FF"/>
          <w:sz w:val="24"/>
          <w:szCs w:val="24"/>
        </w:rPr>
        <w:t>e</w:t>
      </w:r>
      <w:r w:rsidRPr="2B56714B" w:rsidR="22C1E9AA">
        <w:rPr>
          <w:rFonts w:ascii="Arial" w:hAnsi="Arial" w:eastAsia="Arial" w:cs="Arial"/>
          <w:color w:val="000000" w:themeColor="text1" w:themeTint="FF" w:themeShade="FF"/>
          <w:sz w:val="24"/>
          <w:szCs w:val="24"/>
        </w:rPr>
        <w:t>)</w:t>
      </w:r>
      <w:r w:rsidRPr="2B56714B" w:rsidR="62030B14">
        <w:rPr>
          <w:rFonts w:ascii="Arial" w:hAnsi="Arial" w:eastAsia="Arial" w:cs="Arial"/>
          <w:color w:val="000000" w:themeColor="text1" w:themeTint="FF" w:themeShade="FF"/>
          <w:sz w:val="24"/>
          <w:szCs w:val="24"/>
        </w:rPr>
        <w:t>.</w:t>
      </w:r>
      <w:r w:rsidRPr="2B56714B" w:rsidR="0D11515F">
        <w:rPr>
          <w:rFonts w:ascii="Arial" w:hAnsi="Arial" w:eastAsia="Arial" w:cs="Arial"/>
          <w:color w:val="000000" w:themeColor="text1" w:themeTint="FF" w:themeShade="FF"/>
          <w:sz w:val="24"/>
          <w:szCs w:val="24"/>
        </w:rPr>
        <w:t xml:space="preserve"> </w:t>
      </w:r>
      <w:r w:rsidRPr="2B56714B" w:rsidR="1F3E383D">
        <w:rPr>
          <w:rFonts w:ascii="Arial" w:hAnsi="Arial" w:eastAsia="Arial" w:cs="Arial"/>
          <w:color w:val="000000" w:themeColor="text1" w:themeTint="FF" w:themeShade="FF"/>
          <w:sz w:val="24"/>
          <w:szCs w:val="24"/>
        </w:rPr>
        <w:t xml:space="preserve">Furthermore, 5% of </w:t>
      </w:r>
      <w:r w:rsidRPr="2B56714B" w:rsidR="70A3C901">
        <w:rPr>
          <w:rFonts w:ascii="Arial" w:hAnsi="Arial" w:eastAsia="Arial" w:cs="Arial"/>
          <w:i w:val="1"/>
          <w:iCs w:val="1"/>
          <w:color w:val="000000" w:themeColor="text1" w:themeTint="FF" w:themeShade="FF"/>
          <w:sz w:val="24"/>
          <w:szCs w:val="24"/>
        </w:rPr>
        <w:t>IKEA’</w:t>
      </w:r>
      <w:r w:rsidRPr="2B56714B" w:rsidR="1F3E383D">
        <w:rPr>
          <w:rFonts w:ascii="Arial" w:hAnsi="Arial" w:eastAsia="Arial" w:cs="Arial"/>
          <w:color w:val="000000" w:themeColor="text1" w:themeTint="FF" w:themeShade="FF"/>
          <w:sz w:val="24"/>
          <w:szCs w:val="24"/>
        </w:rPr>
        <w:t>s carbon footprint was caused by the glue it used to assemble products.</w:t>
      </w:r>
      <w:r w:rsidRPr="2B56714B" w:rsidR="24DBD5BC">
        <w:rPr>
          <w:rFonts w:ascii="Arial" w:hAnsi="Arial" w:eastAsia="Arial" w:cs="Arial"/>
          <w:color w:val="000000" w:themeColor="text1" w:themeTint="FF" w:themeShade="FF"/>
          <w:sz w:val="24"/>
          <w:szCs w:val="24"/>
        </w:rPr>
        <w:t xml:space="preserve"> </w:t>
      </w:r>
      <w:r w:rsidRPr="2B56714B" w:rsidR="24DBD5BC">
        <w:rPr>
          <w:rFonts w:ascii="Arial" w:hAnsi="Arial" w:eastAsia="Arial" w:cs="Arial"/>
          <w:i w:val="1"/>
          <w:iCs w:val="1"/>
          <w:color w:val="000000" w:themeColor="text1" w:themeTint="FF" w:themeShade="FF"/>
          <w:sz w:val="24"/>
          <w:szCs w:val="24"/>
        </w:rPr>
        <w:t>IKEA</w:t>
      </w:r>
      <w:r w:rsidRPr="2B56714B" w:rsidR="1F3E383D">
        <w:rPr>
          <w:rFonts w:ascii="Arial" w:hAnsi="Arial" w:eastAsia="Arial" w:cs="Arial"/>
          <w:color w:val="000000" w:themeColor="text1" w:themeTint="FF" w:themeShade="FF"/>
          <w:sz w:val="24"/>
          <w:szCs w:val="24"/>
        </w:rPr>
        <w:t xml:space="preserve"> is switching to glues</w:t>
      </w:r>
      <w:r w:rsidRPr="2B56714B" w:rsidR="230D5736">
        <w:rPr>
          <w:rFonts w:ascii="Arial" w:hAnsi="Arial" w:eastAsia="Arial" w:cs="Arial"/>
          <w:color w:val="000000" w:themeColor="text1" w:themeTint="FF" w:themeShade="FF"/>
          <w:sz w:val="24"/>
          <w:szCs w:val="24"/>
        </w:rPr>
        <w:t xml:space="preserve"> developed through biomimicry and emerging technologies</w:t>
      </w:r>
      <w:r w:rsidRPr="2B56714B" w:rsidR="1F3E383D">
        <w:rPr>
          <w:rFonts w:ascii="Arial" w:hAnsi="Arial" w:eastAsia="Arial" w:cs="Arial"/>
          <w:color w:val="000000" w:themeColor="text1" w:themeTint="FF" w:themeShade="FF"/>
          <w:sz w:val="24"/>
          <w:szCs w:val="24"/>
        </w:rPr>
        <w:t>, but due to compatibility issues, this will require a more extensive technological redesign</w:t>
      </w:r>
      <w:r w:rsidRPr="2B56714B" w:rsidR="773D61BA">
        <w:rPr>
          <w:rFonts w:ascii="Arial" w:hAnsi="Arial" w:eastAsia="Arial" w:cs="Arial"/>
          <w:color w:val="000000" w:themeColor="text1" w:themeTint="FF" w:themeShade="FF"/>
          <w:sz w:val="24"/>
          <w:szCs w:val="24"/>
        </w:rPr>
        <w:t>,</w:t>
      </w:r>
      <w:r w:rsidRPr="2B56714B" w:rsidR="1F3E383D">
        <w:rPr>
          <w:rFonts w:ascii="Arial" w:hAnsi="Arial" w:eastAsia="Arial" w:cs="Arial"/>
          <w:color w:val="000000" w:themeColor="text1" w:themeTint="FF" w:themeShade="FF"/>
          <w:sz w:val="24"/>
          <w:szCs w:val="24"/>
        </w:rPr>
        <w:t xml:space="preserve"> as well as an update of the equipment and materials used in manufacturing (I</w:t>
      </w:r>
      <w:r w:rsidRPr="2B56714B" w:rsidR="207CC79B">
        <w:rPr>
          <w:rFonts w:ascii="Arial" w:hAnsi="Arial" w:eastAsia="Arial" w:cs="Arial"/>
          <w:color w:val="000000" w:themeColor="text1" w:themeTint="FF" w:themeShade="FF"/>
          <w:sz w:val="24"/>
          <w:szCs w:val="24"/>
        </w:rPr>
        <w:t>KEA</w:t>
      </w:r>
      <w:r w:rsidRPr="2B56714B" w:rsidR="1F3E383D">
        <w:rPr>
          <w:rFonts w:ascii="Arial" w:hAnsi="Arial" w:eastAsia="Arial" w:cs="Arial"/>
          <w:color w:val="000000" w:themeColor="text1" w:themeTint="FF" w:themeShade="FF"/>
          <w:sz w:val="24"/>
          <w:szCs w:val="24"/>
        </w:rPr>
        <w:t>, 2023c)</w:t>
      </w:r>
      <w:r w:rsidRPr="2B56714B" w:rsidR="7A3CBA44">
        <w:rPr>
          <w:rFonts w:ascii="Arial" w:hAnsi="Arial" w:eastAsia="Arial" w:cs="Arial"/>
          <w:color w:val="000000" w:themeColor="text1" w:themeTint="FF" w:themeShade="FF"/>
          <w:sz w:val="24"/>
          <w:szCs w:val="24"/>
        </w:rPr>
        <w:t>.</w:t>
      </w:r>
    </w:p>
    <w:p w:rsidR="009B2355" w:rsidP="009B2355" w:rsidRDefault="009B2355" w14:paraId="3D1CD614" w14:textId="570455C9">
      <w:pPr>
        <w:spacing w:line="360" w:lineRule="auto"/>
        <w:jc w:val="both"/>
        <w:rPr>
          <w:rFonts w:ascii="Arial" w:hAnsi="Arial" w:eastAsia="Arial" w:cs="Arial"/>
          <w:color w:val="000000" w:themeColor="text1"/>
          <w:sz w:val="24"/>
          <w:szCs w:val="24"/>
        </w:rPr>
      </w:pPr>
    </w:p>
    <w:p w:rsidR="1F3E383D" w:rsidP="009B2355" w:rsidRDefault="1F3E383D" w14:paraId="3D50BB20" w14:textId="4CEA6884">
      <w:pPr>
        <w:spacing w:line="360" w:lineRule="auto"/>
        <w:jc w:val="center"/>
      </w:pPr>
      <w:r>
        <w:rPr>
          <w:noProof/>
        </w:rPr>
        <w:drawing>
          <wp:inline distT="0" distB="0" distL="0" distR="0" wp14:anchorId="72B0D221" wp14:editId="1B1B7895">
            <wp:extent cx="4602434" cy="3792159"/>
            <wp:effectExtent l="76200" t="76200" r="122555" b="113665"/>
            <wp:docPr id="1729226681" name="Picture 172922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a:stretch>
                      <a:fillRect/>
                    </a:stretch>
                  </pic:blipFill>
                  <pic:spPr>
                    <a:xfrm>
                      <a:off x="0" y="0"/>
                      <a:ext cx="4602434" cy="37921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353F8805" w:rsidP="009B2355" w:rsidRDefault="353F8805" w14:paraId="1E0663C8" w14:textId="4C8338CD">
      <w:pPr>
        <w:spacing w:line="360" w:lineRule="auto"/>
        <w:jc w:val="center"/>
      </w:pPr>
      <w:r>
        <w:t xml:space="preserve">Fig </w:t>
      </w:r>
      <w:r w:rsidR="50C1F5B7">
        <w:t>6</w:t>
      </w:r>
      <w:r>
        <w:t>, I</w:t>
      </w:r>
      <w:r w:rsidR="06B1D926">
        <w:t>KEA’s</w:t>
      </w:r>
      <w:r>
        <w:t xml:space="preserve"> climate impact review 2016 (I</w:t>
      </w:r>
      <w:r w:rsidR="3AF160EC">
        <w:t>KEA</w:t>
      </w:r>
      <w:r>
        <w:t>, 2018)</w:t>
      </w:r>
    </w:p>
    <w:p w:rsidR="009B2355" w:rsidP="009B2355" w:rsidRDefault="009B2355" w14:paraId="466DD857" w14:textId="454A5EB4">
      <w:pPr>
        <w:spacing w:line="360" w:lineRule="auto"/>
        <w:jc w:val="center"/>
      </w:pPr>
    </w:p>
    <w:p w:rsidR="150F5000" w:rsidP="009B2355" w:rsidRDefault="150F5000" w14:paraId="3B911930" w14:textId="2A68BE4C">
      <w:pPr>
        <w:spacing w:line="360" w:lineRule="auto"/>
        <w:jc w:val="both"/>
        <w:rPr>
          <w:rFonts w:ascii="Arial" w:hAnsi="Arial" w:eastAsia="Arial" w:cs="Arial"/>
          <w:color w:val="000000" w:themeColor="text1"/>
          <w:sz w:val="24"/>
          <w:szCs w:val="24"/>
        </w:rPr>
      </w:pPr>
      <w:r w:rsidRPr="2B56714B" w:rsidR="150F5000">
        <w:rPr>
          <w:rFonts w:ascii="Arial" w:hAnsi="Arial" w:eastAsia="Arial" w:cs="Arial"/>
          <w:color w:val="000000" w:themeColor="text1" w:themeTint="FF" w:themeShade="FF"/>
          <w:sz w:val="24"/>
          <w:szCs w:val="24"/>
        </w:rPr>
        <w:t xml:space="preserve">Fig </w:t>
      </w:r>
      <w:r w:rsidRPr="2B56714B" w:rsidR="5251DEC5">
        <w:rPr>
          <w:rFonts w:ascii="Arial" w:hAnsi="Arial" w:eastAsia="Arial" w:cs="Arial"/>
          <w:color w:val="000000" w:themeColor="text1" w:themeTint="FF" w:themeShade="FF"/>
          <w:sz w:val="24"/>
          <w:szCs w:val="24"/>
        </w:rPr>
        <w:t>7</w:t>
      </w:r>
      <w:r w:rsidRPr="2B56714B" w:rsidR="150F5000">
        <w:rPr>
          <w:rFonts w:ascii="Arial" w:hAnsi="Arial" w:eastAsia="Arial" w:cs="Arial"/>
          <w:color w:val="000000" w:themeColor="text1" w:themeTint="FF" w:themeShade="FF"/>
          <w:sz w:val="24"/>
          <w:szCs w:val="24"/>
        </w:rPr>
        <w:t xml:space="preserve">, </w:t>
      </w:r>
      <w:r w:rsidRPr="2B56714B" w:rsidR="529D4E77">
        <w:rPr>
          <w:rFonts w:ascii="Arial" w:hAnsi="Arial" w:eastAsia="Arial" w:cs="Arial"/>
          <w:color w:val="000000" w:themeColor="text1" w:themeTint="FF" w:themeShade="FF"/>
          <w:sz w:val="24"/>
          <w:szCs w:val="24"/>
        </w:rPr>
        <w:t xml:space="preserve">the </w:t>
      </w:r>
      <w:r w:rsidRPr="2B56714B" w:rsidR="7FAF60ED">
        <w:rPr>
          <w:rFonts w:ascii="Arial" w:hAnsi="Arial" w:eastAsia="Arial" w:cs="Arial"/>
          <w:sz w:val="24"/>
          <w:szCs w:val="24"/>
        </w:rPr>
        <w:t>Rönninge</w:t>
      </w:r>
      <w:r w:rsidRPr="2B56714B" w:rsidR="7FAF60ED">
        <w:rPr>
          <w:rFonts w:ascii="Arial" w:hAnsi="Arial" w:eastAsia="Arial" w:cs="Arial"/>
          <w:sz w:val="24"/>
          <w:szCs w:val="24"/>
        </w:rPr>
        <w:t xml:space="preserve"> </w:t>
      </w:r>
      <w:r w:rsidRPr="2B56714B" w:rsidR="529D4E77">
        <w:rPr>
          <w:rFonts w:ascii="Arial" w:hAnsi="Arial" w:eastAsia="Arial" w:cs="Arial"/>
          <w:color w:val="000000" w:themeColor="text1" w:themeTint="FF" w:themeShade="FF"/>
          <w:sz w:val="24"/>
          <w:szCs w:val="24"/>
        </w:rPr>
        <w:t xml:space="preserve">extendable table uses less wood in </w:t>
      </w:r>
      <w:r w:rsidRPr="2B56714B" w:rsidR="16065A09">
        <w:rPr>
          <w:rFonts w:ascii="Arial" w:hAnsi="Arial" w:eastAsia="Arial" w:cs="Arial"/>
          <w:color w:val="000000" w:themeColor="text1" w:themeTint="FF" w:themeShade="FF"/>
          <w:sz w:val="24"/>
          <w:szCs w:val="24"/>
        </w:rPr>
        <w:t>production by using</w:t>
      </w:r>
      <w:r w:rsidRPr="2B56714B" w:rsidR="529D4E77">
        <w:rPr>
          <w:rFonts w:ascii="Arial" w:hAnsi="Arial" w:eastAsia="Arial" w:cs="Arial"/>
          <w:color w:val="000000" w:themeColor="text1" w:themeTint="FF" w:themeShade="FF"/>
          <w:sz w:val="24"/>
          <w:szCs w:val="24"/>
        </w:rPr>
        <w:t xml:space="preserve"> hollow leg technology</w:t>
      </w:r>
      <w:r w:rsidRPr="2B56714B" w:rsidR="2A1F0689">
        <w:rPr>
          <w:rFonts w:ascii="Arial" w:hAnsi="Arial" w:eastAsia="Arial" w:cs="Arial"/>
          <w:color w:val="000000" w:themeColor="text1" w:themeTint="FF" w:themeShade="FF"/>
          <w:sz w:val="24"/>
          <w:szCs w:val="24"/>
        </w:rPr>
        <w:t xml:space="preserve"> (I</w:t>
      </w:r>
      <w:r w:rsidRPr="2B56714B" w:rsidR="480DA5D4">
        <w:rPr>
          <w:rFonts w:ascii="Arial" w:hAnsi="Arial" w:eastAsia="Arial" w:cs="Arial"/>
          <w:color w:val="000000" w:themeColor="text1" w:themeTint="FF" w:themeShade="FF"/>
          <w:sz w:val="24"/>
          <w:szCs w:val="24"/>
        </w:rPr>
        <w:t>KEA</w:t>
      </w:r>
      <w:r w:rsidRPr="2B56714B" w:rsidR="2A1F0689">
        <w:rPr>
          <w:rFonts w:ascii="Arial" w:hAnsi="Arial" w:eastAsia="Arial" w:cs="Arial"/>
          <w:color w:val="000000" w:themeColor="text1" w:themeTint="FF" w:themeShade="FF"/>
          <w:sz w:val="24"/>
          <w:szCs w:val="24"/>
        </w:rPr>
        <w:t>, 2023</w:t>
      </w:r>
      <w:r w:rsidRPr="2B56714B" w:rsidR="4E608EE8">
        <w:rPr>
          <w:rFonts w:ascii="Arial" w:hAnsi="Arial" w:eastAsia="Arial" w:cs="Arial"/>
          <w:color w:val="000000" w:themeColor="text1" w:themeTint="FF" w:themeShade="FF"/>
          <w:sz w:val="24"/>
          <w:szCs w:val="24"/>
        </w:rPr>
        <w:t>i</w:t>
      </w:r>
      <w:r w:rsidRPr="2B56714B" w:rsidR="2A1F0689">
        <w:rPr>
          <w:rFonts w:ascii="Arial" w:hAnsi="Arial" w:eastAsia="Arial" w:cs="Arial"/>
          <w:color w:val="000000" w:themeColor="text1" w:themeTint="FF" w:themeShade="FF"/>
          <w:sz w:val="24"/>
          <w:szCs w:val="24"/>
        </w:rPr>
        <w:t>, pp. 14-18)</w:t>
      </w:r>
      <w:r w:rsidRPr="2B56714B" w:rsidR="529D4E77">
        <w:rPr>
          <w:rFonts w:ascii="Arial" w:hAnsi="Arial" w:eastAsia="Arial" w:cs="Arial"/>
          <w:color w:val="000000" w:themeColor="text1" w:themeTint="FF" w:themeShade="FF"/>
          <w:sz w:val="24"/>
          <w:szCs w:val="24"/>
        </w:rPr>
        <w:t xml:space="preserve">. </w:t>
      </w:r>
      <w:r w:rsidRPr="2B56714B" w:rsidR="54AB3F3A">
        <w:rPr>
          <w:rFonts w:ascii="Arial" w:hAnsi="Arial" w:eastAsia="Arial" w:cs="Arial"/>
          <w:color w:val="000000" w:themeColor="text1" w:themeTint="FF" w:themeShade="FF"/>
          <w:sz w:val="24"/>
          <w:szCs w:val="24"/>
        </w:rPr>
        <w:t>The</w:t>
      </w:r>
      <w:r w:rsidRPr="2B56714B" w:rsidR="65E2849C">
        <w:rPr>
          <w:rFonts w:ascii="Arial" w:hAnsi="Arial" w:eastAsia="Arial" w:cs="Arial"/>
          <w:color w:val="000000" w:themeColor="text1" w:themeTint="FF" w:themeShade="FF"/>
          <w:sz w:val="24"/>
          <w:szCs w:val="24"/>
        </w:rPr>
        <w:t xml:space="preserve"> </w:t>
      </w:r>
      <w:r w:rsidRPr="2B56714B" w:rsidR="65E2849C">
        <w:rPr>
          <w:rFonts w:ascii="Arial" w:hAnsi="Arial" w:eastAsia="Arial" w:cs="Arial"/>
          <w:sz w:val="24"/>
          <w:szCs w:val="24"/>
        </w:rPr>
        <w:t>Grönsta</w:t>
      </w:r>
      <w:r w:rsidRPr="2B56714B" w:rsidR="529D4E77">
        <w:rPr>
          <w:rFonts w:ascii="Arial" w:hAnsi="Arial" w:eastAsia="Arial" w:cs="Arial"/>
          <w:color w:val="000000" w:themeColor="text1" w:themeTint="FF" w:themeShade="FF"/>
          <w:sz w:val="24"/>
          <w:szCs w:val="24"/>
        </w:rPr>
        <w:t xml:space="preserve"> chair </w:t>
      </w:r>
      <w:r w:rsidRPr="2B56714B" w:rsidR="3FFF8C06">
        <w:rPr>
          <w:rFonts w:ascii="Arial" w:hAnsi="Arial" w:eastAsia="Arial" w:cs="Arial"/>
          <w:color w:val="000000" w:themeColor="text1" w:themeTint="FF" w:themeShade="FF"/>
          <w:sz w:val="24"/>
          <w:szCs w:val="24"/>
        </w:rPr>
        <w:t xml:space="preserve">was enhanced, </w:t>
      </w:r>
      <w:r w:rsidRPr="2B56714B" w:rsidR="529D4E77">
        <w:rPr>
          <w:rFonts w:ascii="Arial" w:hAnsi="Arial" w:eastAsia="Arial" w:cs="Arial"/>
          <w:color w:val="000000" w:themeColor="text1" w:themeTint="FF" w:themeShade="FF"/>
          <w:sz w:val="24"/>
          <w:szCs w:val="24"/>
        </w:rPr>
        <w:t xml:space="preserve">by </w:t>
      </w:r>
      <w:r w:rsidRPr="2B56714B" w:rsidR="173E93E2">
        <w:rPr>
          <w:rFonts w:ascii="Arial" w:hAnsi="Arial" w:eastAsia="Arial" w:cs="Arial"/>
          <w:color w:val="000000" w:themeColor="text1" w:themeTint="FF" w:themeShade="FF"/>
          <w:sz w:val="24"/>
          <w:szCs w:val="24"/>
        </w:rPr>
        <w:t xml:space="preserve">replacing the </w:t>
      </w:r>
      <w:r w:rsidRPr="2B56714B" w:rsidR="529D4E77">
        <w:rPr>
          <w:rFonts w:ascii="Arial" w:hAnsi="Arial" w:eastAsia="Arial" w:cs="Arial"/>
          <w:color w:val="000000" w:themeColor="text1" w:themeTint="FF" w:themeShade="FF"/>
          <w:sz w:val="24"/>
          <w:szCs w:val="24"/>
        </w:rPr>
        <w:t xml:space="preserve">non-recyclable glass fibre that was previously used </w:t>
      </w:r>
      <w:r w:rsidRPr="2B56714B" w:rsidR="070729C6">
        <w:rPr>
          <w:rFonts w:ascii="Arial" w:hAnsi="Arial" w:eastAsia="Arial" w:cs="Arial"/>
          <w:color w:val="000000" w:themeColor="text1" w:themeTint="FF" w:themeShade="FF"/>
          <w:sz w:val="24"/>
          <w:szCs w:val="24"/>
        </w:rPr>
        <w:t>and utilising alternative</w:t>
      </w:r>
      <w:r w:rsidRPr="2B56714B" w:rsidR="34F0AC9F">
        <w:rPr>
          <w:rFonts w:ascii="Arial" w:hAnsi="Arial" w:eastAsia="Arial" w:cs="Arial"/>
          <w:color w:val="000000" w:themeColor="text1" w:themeTint="FF" w:themeShade="FF"/>
          <w:sz w:val="24"/>
          <w:szCs w:val="24"/>
        </w:rPr>
        <w:t xml:space="preserve"> </w:t>
      </w:r>
      <w:r w:rsidRPr="2B56714B" w:rsidR="070729C6">
        <w:rPr>
          <w:rFonts w:ascii="Arial" w:hAnsi="Arial" w:eastAsia="Arial" w:cs="Arial"/>
          <w:color w:val="000000" w:themeColor="text1" w:themeTint="FF" w:themeShade="FF"/>
          <w:sz w:val="24"/>
          <w:szCs w:val="24"/>
        </w:rPr>
        <w:t>material derived from post-industrial waste</w:t>
      </w:r>
      <w:r w:rsidRPr="2B56714B" w:rsidR="4F6F76BB">
        <w:rPr>
          <w:rFonts w:ascii="Arial" w:hAnsi="Arial" w:eastAsia="Arial" w:cs="Arial"/>
          <w:color w:val="000000" w:themeColor="text1" w:themeTint="FF" w:themeShade="FF"/>
          <w:sz w:val="24"/>
          <w:szCs w:val="24"/>
        </w:rPr>
        <w:t xml:space="preserve">, </w:t>
      </w:r>
      <w:r w:rsidRPr="2B56714B" w:rsidR="7326C926">
        <w:rPr>
          <w:rFonts w:ascii="Arial" w:hAnsi="Arial" w:eastAsia="Arial" w:cs="Arial"/>
          <w:color w:val="000000" w:themeColor="text1" w:themeTint="FF" w:themeShade="FF"/>
          <w:sz w:val="24"/>
          <w:szCs w:val="24"/>
        </w:rPr>
        <w:t>while ensuring</w:t>
      </w:r>
      <w:r w:rsidRPr="2B56714B" w:rsidR="529D4E77">
        <w:rPr>
          <w:rFonts w:ascii="Arial" w:hAnsi="Arial" w:eastAsia="Arial" w:cs="Arial"/>
          <w:color w:val="000000" w:themeColor="text1" w:themeTint="FF" w:themeShade="FF"/>
          <w:sz w:val="24"/>
          <w:szCs w:val="24"/>
        </w:rPr>
        <w:t xml:space="preserve"> </w:t>
      </w:r>
      <w:r w:rsidRPr="2B56714B" w:rsidR="69675CF2">
        <w:rPr>
          <w:rFonts w:ascii="Arial" w:hAnsi="Arial" w:eastAsia="Arial" w:cs="Arial"/>
          <w:color w:val="000000" w:themeColor="text1" w:themeTint="FF" w:themeShade="FF"/>
          <w:sz w:val="24"/>
          <w:szCs w:val="24"/>
        </w:rPr>
        <w:t>recyclable capabilities of the product are met</w:t>
      </w:r>
      <w:r w:rsidRPr="2B56714B" w:rsidR="69C3612E">
        <w:rPr>
          <w:rFonts w:ascii="Arial" w:hAnsi="Arial" w:eastAsia="Arial" w:cs="Arial"/>
          <w:color w:val="000000" w:themeColor="text1" w:themeTint="FF" w:themeShade="FF"/>
          <w:sz w:val="24"/>
          <w:szCs w:val="24"/>
        </w:rPr>
        <w:t xml:space="preserve"> (I</w:t>
      </w:r>
      <w:r w:rsidRPr="2B56714B" w:rsidR="7F71CEA4">
        <w:rPr>
          <w:rFonts w:ascii="Arial" w:hAnsi="Arial" w:eastAsia="Arial" w:cs="Arial"/>
          <w:color w:val="000000" w:themeColor="text1" w:themeTint="FF" w:themeShade="FF"/>
          <w:sz w:val="24"/>
          <w:szCs w:val="24"/>
        </w:rPr>
        <w:t>KEA</w:t>
      </w:r>
      <w:r w:rsidRPr="2B56714B" w:rsidR="69C3612E">
        <w:rPr>
          <w:rFonts w:ascii="Arial" w:hAnsi="Arial" w:eastAsia="Arial" w:cs="Arial"/>
          <w:color w:val="000000" w:themeColor="text1" w:themeTint="FF" w:themeShade="FF"/>
          <w:sz w:val="24"/>
          <w:szCs w:val="24"/>
        </w:rPr>
        <w:t>, 2023</w:t>
      </w:r>
      <w:r w:rsidRPr="2B56714B" w:rsidR="60160AF5">
        <w:rPr>
          <w:rFonts w:ascii="Arial" w:hAnsi="Arial" w:eastAsia="Arial" w:cs="Arial"/>
          <w:color w:val="000000" w:themeColor="text1" w:themeTint="FF" w:themeShade="FF"/>
          <w:sz w:val="24"/>
          <w:szCs w:val="24"/>
        </w:rPr>
        <w:t>i</w:t>
      </w:r>
      <w:r w:rsidRPr="2B56714B" w:rsidR="69C3612E">
        <w:rPr>
          <w:rFonts w:ascii="Arial" w:hAnsi="Arial" w:eastAsia="Arial" w:cs="Arial"/>
          <w:color w:val="000000" w:themeColor="text1" w:themeTint="FF" w:themeShade="FF"/>
          <w:sz w:val="24"/>
          <w:szCs w:val="24"/>
        </w:rPr>
        <w:t>, pp. 14-18)</w:t>
      </w:r>
      <w:r w:rsidRPr="2B56714B" w:rsidR="6A09FD25">
        <w:rPr>
          <w:rFonts w:ascii="Arial" w:hAnsi="Arial" w:eastAsia="Arial" w:cs="Arial"/>
          <w:color w:val="000000" w:themeColor="text1" w:themeTint="FF" w:themeShade="FF"/>
          <w:sz w:val="24"/>
          <w:szCs w:val="24"/>
        </w:rPr>
        <w:t>. Similarly,</w:t>
      </w:r>
      <w:r w:rsidRPr="2B56714B" w:rsidR="42995E8C">
        <w:rPr>
          <w:rFonts w:ascii="Arial" w:hAnsi="Arial" w:eastAsia="Arial" w:cs="Arial"/>
          <w:color w:val="000000" w:themeColor="text1" w:themeTint="FF" w:themeShade="FF"/>
          <w:sz w:val="24"/>
          <w:szCs w:val="24"/>
        </w:rPr>
        <w:t xml:space="preserve"> </w:t>
      </w:r>
      <w:r w:rsidRPr="2B56714B" w:rsidR="1534B985">
        <w:rPr>
          <w:rFonts w:ascii="Arial" w:hAnsi="Arial" w:eastAsia="Arial" w:cs="Arial"/>
          <w:color w:val="000000" w:themeColor="text1" w:themeTint="FF" w:themeShade="FF"/>
          <w:sz w:val="24"/>
          <w:szCs w:val="24"/>
        </w:rPr>
        <w:t xml:space="preserve">one of </w:t>
      </w:r>
      <w:r w:rsidRPr="2B56714B" w:rsidR="42995E8C">
        <w:rPr>
          <w:rFonts w:ascii="Arial" w:hAnsi="Arial" w:eastAsia="Arial" w:cs="Arial"/>
          <w:i w:val="1"/>
          <w:iCs w:val="1"/>
          <w:color w:val="000000" w:themeColor="text1" w:themeTint="FF" w:themeShade="FF"/>
          <w:sz w:val="24"/>
          <w:szCs w:val="24"/>
        </w:rPr>
        <w:t>IKEA’</w:t>
      </w:r>
      <w:r w:rsidRPr="2B56714B" w:rsidR="6A09FD25">
        <w:rPr>
          <w:rFonts w:ascii="Arial" w:hAnsi="Arial" w:eastAsia="Arial" w:cs="Arial"/>
          <w:color w:val="000000" w:themeColor="text1" w:themeTint="FF" w:themeShade="FF"/>
          <w:sz w:val="24"/>
          <w:szCs w:val="24"/>
        </w:rPr>
        <w:t xml:space="preserve">s most popular </w:t>
      </w:r>
      <w:r w:rsidRPr="2B56714B" w:rsidR="41C55D2B">
        <w:rPr>
          <w:rFonts w:ascii="Arial" w:hAnsi="Arial" w:eastAsia="Arial" w:cs="Arial"/>
          <w:color w:val="000000" w:themeColor="text1" w:themeTint="FF" w:themeShade="FF"/>
          <w:sz w:val="24"/>
          <w:szCs w:val="24"/>
        </w:rPr>
        <w:t>items</w:t>
      </w:r>
      <w:r w:rsidRPr="2B56714B" w:rsidR="6A09FD25">
        <w:rPr>
          <w:rFonts w:ascii="Arial" w:hAnsi="Arial" w:eastAsia="Arial" w:cs="Arial"/>
          <w:color w:val="000000" w:themeColor="text1" w:themeTint="FF" w:themeShade="FF"/>
          <w:sz w:val="24"/>
          <w:szCs w:val="24"/>
        </w:rPr>
        <w:t xml:space="preserve">, the Billy bookcase was also redesigned to improve </w:t>
      </w:r>
      <w:r w:rsidRPr="2B56714B" w:rsidR="1F921656">
        <w:rPr>
          <w:rFonts w:ascii="Arial" w:hAnsi="Arial" w:eastAsia="Arial" w:cs="Arial"/>
          <w:color w:val="000000" w:themeColor="text1" w:themeTint="FF" w:themeShade="FF"/>
          <w:sz w:val="24"/>
          <w:szCs w:val="24"/>
        </w:rPr>
        <w:t xml:space="preserve">its </w:t>
      </w:r>
      <w:r w:rsidRPr="2B56714B" w:rsidR="6A09FD25">
        <w:rPr>
          <w:rFonts w:ascii="Arial" w:hAnsi="Arial" w:eastAsia="Arial" w:cs="Arial"/>
          <w:color w:val="000000" w:themeColor="text1" w:themeTint="FF" w:themeShade="FF"/>
          <w:sz w:val="24"/>
          <w:szCs w:val="24"/>
        </w:rPr>
        <w:t>circular capabilities</w:t>
      </w:r>
      <w:r w:rsidRPr="2B56714B" w:rsidR="4B0F60E1">
        <w:rPr>
          <w:rFonts w:ascii="Arial" w:hAnsi="Arial" w:eastAsia="Arial" w:cs="Arial"/>
          <w:color w:val="000000" w:themeColor="text1" w:themeTint="FF" w:themeShade="FF"/>
          <w:sz w:val="24"/>
          <w:szCs w:val="24"/>
        </w:rPr>
        <w:t xml:space="preserve">, the </w:t>
      </w:r>
      <w:r w:rsidRPr="2B56714B" w:rsidR="71C33DDC">
        <w:rPr>
          <w:rFonts w:ascii="Arial" w:hAnsi="Arial" w:eastAsia="Arial" w:cs="Arial"/>
          <w:color w:val="000000" w:themeColor="text1" w:themeTint="FF" w:themeShade="FF"/>
          <w:sz w:val="24"/>
          <w:szCs w:val="24"/>
        </w:rPr>
        <w:t>redesign has</w:t>
      </w:r>
      <w:r w:rsidRPr="2B56714B" w:rsidR="4B0F60E1">
        <w:rPr>
          <w:rFonts w:ascii="Arial" w:hAnsi="Arial" w:eastAsia="Arial" w:cs="Arial"/>
          <w:color w:val="000000" w:themeColor="text1" w:themeTint="FF" w:themeShade="FF"/>
          <w:sz w:val="24"/>
          <w:szCs w:val="24"/>
        </w:rPr>
        <w:t xml:space="preserve"> </w:t>
      </w:r>
      <w:r w:rsidRPr="2B56714B" w:rsidR="70709389">
        <w:rPr>
          <w:rFonts w:ascii="Arial" w:hAnsi="Arial" w:eastAsia="Arial" w:cs="Arial"/>
          <w:color w:val="000000" w:themeColor="text1" w:themeTint="FF" w:themeShade="FF"/>
          <w:sz w:val="24"/>
          <w:szCs w:val="24"/>
        </w:rPr>
        <w:t>reduc</w:t>
      </w:r>
      <w:r w:rsidRPr="2B56714B" w:rsidR="21878C74">
        <w:rPr>
          <w:rFonts w:ascii="Arial" w:hAnsi="Arial" w:eastAsia="Arial" w:cs="Arial"/>
          <w:color w:val="000000" w:themeColor="text1" w:themeTint="FF" w:themeShade="FF"/>
          <w:sz w:val="24"/>
          <w:szCs w:val="24"/>
        </w:rPr>
        <w:t>ed</w:t>
      </w:r>
      <w:r w:rsidRPr="2B56714B" w:rsidR="70709389">
        <w:rPr>
          <w:rFonts w:ascii="Arial" w:hAnsi="Arial" w:eastAsia="Arial" w:cs="Arial"/>
          <w:color w:val="000000" w:themeColor="text1" w:themeTint="FF" w:themeShade="FF"/>
          <w:sz w:val="24"/>
          <w:szCs w:val="24"/>
        </w:rPr>
        <w:t xml:space="preserve"> plastic</w:t>
      </w:r>
      <w:r w:rsidRPr="2B56714B" w:rsidR="5E40745D">
        <w:rPr>
          <w:rFonts w:ascii="Arial" w:hAnsi="Arial" w:eastAsia="Arial" w:cs="Arial"/>
          <w:color w:val="000000" w:themeColor="text1" w:themeTint="FF" w:themeShade="FF"/>
          <w:sz w:val="24"/>
          <w:szCs w:val="24"/>
        </w:rPr>
        <w:t>, s</w:t>
      </w:r>
      <w:r w:rsidRPr="2B56714B" w:rsidR="2F1578BB">
        <w:rPr>
          <w:rFonts w:ascii="Arial" w:hAnsi="Arial" w:eastAsia="Arial" w:cs="Arial"/>
          <w:color w:val="000000" w:themeColor="text1" w:themeTint="FF" w:themeShade="FF"/>
          <w:sz w:val="24"/>
          <w:szCs w:val="24"/>
        </w:rPr>
        <w:t>nap fittings</w:t>
      </w:r>
      <w:r w:rsidRPr="2B56714B" w:rsidR="414DA2CD">
        <w:rPr>
          <w:rFonts w:ascii="Arial" w:hAnsi="Arial" w:eastAsia="Arial" w:cs="Arial"/>
          <w:color w:val="000000" w:themeColor="text1" w:themeTint="FF" w:themeShade="FF"/>
          <w:sz w:val="24"/>
          <w:szCs w:val="24"/>
        </w:rPr>
        <w:t xml:space="preserve"> instead of nails and made from </w:t>
      </w:r>
      <w:r w:rsidRPr="2B56714B" w:rsidR="4FB4CD08">
        <w:rPr>
          <w:rFonts w:ascii="Arial" w:hAnsi="Arial" w:eastAsia="Arial" w:cs="Arial"/>
          <w:color w:val="000000" w:themeColor="text1" w:themeTint="FF" w:themeShade="FF"/>
          <w:sz w:val="24"/>
          <w:szCs w:val="24"/>
        </w:rPr>
        <w:t>renewable</w:t>
      </w:r>
      <w:r w:rsidRPr="2B56714B" w:rsidR="414DA2CD">
        <w:rPr>
          <w:rFonts w:ascii="Arial" w:hAnsi="Arial" w:eastAsia="Arial" w:cs="Arial"/>
          <w:color w:val="000000" w:themeColor="text1" w:themeTint="FF" w:themeShade="FF"/>
          <w:sz w:val="24"/>
          <w:szCs w:val="24"/>
        </w:rPr>
        <w:t xml:space="preserve"> </w:t>
      </w:r>
      <w:r w:rsidRPr="2B56714B" w:rsidR="12C75639">
        <w:rPr>
          <w:rFonts w:ascii="Arial" w:hAnsi="Arial" w:eastAsia="Arial" w:cs="Arial"/>
          <w:color w:val="000000" w:themeColor="text1" w:themeTint="FF" w:themeShade="FF"/>
          <w:sz w:val="24"/>
          <w:szCs w:val="24"/>
        </w:rPr>
        <w:t>resources</w:t>
      </w:r>
      <w:r w:rsidRPr="2B56714B" w:rsidR="414DA2CD">
        <w:rPr>
          <w:rFonts w:ascii="Arial" w:hAnsi="Arial" w:eastAsia="Arial" w:cs="Arial"/>
          <w:color w:val="000000" w:themeColor="text1" w:themeTint="FF" w:themeShade="FF"/>
          <w:sz w:val="24"/>
          <w:szCs w:val="24"/>
        </w:rPr>
        <w:t xml:space="preserve"> which </w:t>
      </w:r>
      <w:r w:rsidRPr="2B56714B" w:rsidR="2F1578BB">
        <w:rPr>
          <w:rFonts w:ascii="Arial" w:hAnsi="Arial" w:eastAsia="Arial" w:cs="Arial"/>
          <w:color w:val="000000" w:themeColor="text1" w:themeTint="FF" w:themeShade="FF"/>
          <w:sz w:val="24"/>
          <w:szCs w:val="24"/>
        </w:rPr>
        <w:t>mak</w:t>
      </w:r>
      <w:r w:rsidRPr="2B56714B" w:rsidR="4D0CD085">
        <w:rPr>
          <w:rFonts w:ascii="Arial" w:hAnsi="Arial" w:eastAsia="Arial" w:cs="Arial"/>
          <w:color w:val="000000" w:themeColor="text1" w:themeTint="FF" w:themeShade="FF"/>
          <w:sz w:val="24"/>
          <w:szCs w:val="24"/>
        </w:rPr>
        <w:t xml:space="preserve">e the product </w:t>
      </w:r>
      <w:r w:rsidRPr="2B56714B" w:rsidR="2F1578BB">
        <w:rPr>
          <w:rFonts w:ascii="Arial" w:hAnsi="Arial" w:eastAsia="Arial" w:cs="Arial"/>
          <w:color w:val="000000" w:themeColor="text1" w:themeTint="FF" w:themeShade="FF"/>
          <w:sz w:val="24"/>
          <w:szCs w:val="24"/>
        </w:rPr>
        <w:t xml:space="preserve">easier to assemble, </w:t>
      </w:r>
      <w:r w:rsidRPr="2B56714B" w:rsidR="7C62D5EA">
        <w:rPr>
          <w:rFonts w:ascii="Arial" w:hAnsi="Arial" w:eastAsia="Arial" w:cs="Arial"/>
          <w:color w:val="000000" w:themeColor="text1" w:themeTint="FF" w:themeShade="FF"/>
          <w:sz w:val="24"/>
          <w:szCs w:val="24"/>
        </w:rPr>
        <w:t xml:space="preserve">dismantle, </w:t>
      </w:r>
      <w:r w:rsidRPr="2B56714B" w:rsidR="20CD3BD0">
        <w:rPr>
          <w:rFonts w:ascii="Arial" w:hAnsi="Arial" w:eastAsia="Arial" w:cs="Arial"/>
          <w:color w:val="000000" w:themeColor="text1" w:themeTint="FF" w:themeShade="FF"/>
          <w:sz w:val="24"/>
          <w:szCs w:val="24"/>
        </w:rPr>
        <w:t>repair,</w:t>
      </w:r>
      <w:r w:rsidRPr="2B56714B" w:rsidR="2B236858">
        <w:rPr>
          <w:rFonts w:ascii="Arial" w:hAnsi="Arial" w:eastAsia="Arial" w:cs="Arial"/>
          <w:color w:val="000000" w:themeColor="text1" w:themeTint="FF" w:themeShade="FF"/>
          <w:sz w:val="24"/>
          <w:szCs w:val="24"/>
        </w:rPr>
        <w:t xml:space="preserve"> and recycle</w:t>
      </w:r>
      <w:r w:rsidRPr="2B56714B" w:rsidR="3508694B">
        <w:rPr>
          <w:rFonts w:ascii="Arial" w:hAnsi="Arial" w:eastAsia="Arial" w:cs="Arial"/>
          <w:color w:val="000000" w:themeColor="text1" w:themeTint="FF" w:themeShade="FF"/>
          <w:sz w:val="24"/>
          <w:szCs w:val="24"/>
        </w:rPr>
        <w:t xml:space="preserve"> (I</w:t>
      </w:r>
      <w:r w:rsidRPr="2B56714B" w:rsidR="59BC02F8">
        <w:rPr>
          <w:rFonts w:ascii="Arial" w:hAnsi="Arial" w:eastAsia="Arial" w:cs="Arial"/>
          <w:color w:val="000000" w:themeColor="text1" w:themeTint="FF" w:themeShade="FF"/>
          <w:sz w:val="24"/>
          <w:szCs w:val="24"/>
        </w:rPr>
        <w:t>KEA</w:t>
      </w:r>
      <w:r w:rsidRPr="2B56714B" w:rsidR="3508694B">
        <w:rPr>
          <w:rFonts w:ascii="Arial" w:hAnsi="Arial" w:eastAsia="Arial" w:cs="Arial"/>
          <w:color w:val="000000" w:themeColor="text1" w:themeTint="FF" w:themeShade="FF"/>
          <w:sz w:val="24"/>
          <w:szCs w:val="24"/>
        </w:rPr>
        <w:t>, 2023</w:t>
      </w:r>
      <w:r w:rsidRPr="2B56714B" w:rsidR="5029FE96">
        <w:rPr>
          <w:rFonts w:ascii="Arial" w:hAnsi="Arial" w:eastAsia="Arial" w:cs="Arial"/>
          <w:color w:val="000000" w:themeColor="text1" w:themeTint="FF" w:themeShade="FF"/>
          <w:sz w:val="24"/>
          <w:szCs w:val="24"/>
        </w:rPr>
        <w:t>i</w:t>
      </w:r>
      <w:r w:rsidRPr="2B56714B" w:rsidR="3508694B">
        <w:rPr>
          <w:rFonts w:ascii="Arial" w:hAnsi="Arial" w:eastAsia="Arial" w:cs="Arial"/>
          <w:color w:val="000000" w:themeColor="text1" w:themeTint="FF" w:themeShade="FF"/>
          <w:sz w:val="24"/>
          <w:szCs w:val="24"/>
        </w:rPr>
        <w:t xml:space="preserve"> pp. 14-18)</w:t>
      </w:r>
      <w:r w:rsidRPr="2B56714B" w:rsidR="120A1301">
        <w:rPr>
          <w:rFonts w:ascii="Arial" w:hAnsi="Arial" w:eastAsia="Arial" w:cs="Arial"/>
          <w:color w:val="000000" w:themeColor="text1" w:themeTint="FF" w:themeShade="FF"/>
          <w:sz w:val="24"/>
          <w:szCs w:val="24"/>
        </w:rPr>
        <w:t xml:space="preserve">. </w:t>
      </w:r>
    </w:p>
    <w:p w:rsidR="2FD36D9D" w:rsidP="009B2355" w:rsidRDefault="2FD36D9D" w14:paraId="45A2C889" w14:textId="667275DA">
      <w:pPr>
        <w:spacing w:line="360" w:lineRule="auto"/>
        <w:jc w:val="center"/>
      </w:pPr>
      <w:r>
        <w:rPr>
          <w:noProof/>
        </w:rPr>
        <w:drawing>
          <wp:inline distT="0" distB="0" distL="0" distR="0" wp14:anchorId="33B98366" wp14:editId="60084375">
            <wp:extent cx="2865836" cy="2155552"/>
            <wp:effectExtent l="76200" t="76200" r="106045" b="111760"/>
            <wp:docPr id="438614775" name="Picture 43861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a:stretch>
                      <a:fillRect/>
                    </a:stretch>
                  </pic:blipFill>
                  <pic:spPr>
                    <a:xfrm>
                      <a:off x="0" y="0"/>
                      <a:ext cx="2865836" cy="21555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9B2355">
        <w:t xml:space="preserve"> </w:t>
      </w:r>
    </w:p>
    <w:p w:rsidR="1869A0A9" w:rsidP="2B56714B" w:rsidRDefault="1869A0A9" w14:paraId="06DE0C8C" w14:textId="672A6A28">
      <w:pPr>
        <w:spacing w:line="360" w:lineRule="auto"/>
        <w:jc w:val="center"/>
        <w:rPr>
          <w:rFonts w:ascii="Arial" w:hAnsi="Arial" w:eastAsia="Arial" w:cs="Arial"/>
          <w:color w:val="000000" w:themeColor="text1" w:themeTint="FF" w:themeShade="FF"/>
          <w:sz w:val="14"/>
          <w:szCs w:val="14"/>
        </w:rPr>
      </w:pPr>
      <w:r w:rsidRPr="2B56714B" w:rsidR="1869A0A9">
        <w:rPr>
          <w:rFonts w:ascii="Arial" w:hAnsi="Arial" w:eastAsia="Arial" w:cs="Arial"/>
          <w:color w:val="000000" w:themeColor="text1" w:themeTint="FF" w:themeShade="FF"/>
          <w:sz w:val="16"/>
          <w:szCs w:val="16"/>
        </w:rPr>
        <w:t xml:space="preserve">Fig </w:t>
      </w:r>
      <w:r w:rsidRPr="2B56714B" w:rsidR="0E46F4D3">
        <w:rPr>
          <w:rFonts w:ascii="Arial" w:hAnsi="Arial" w:eastAsia="Arial" w:cs="Arial"/>
          <w:color w:val="000000" w:themeColor="text1" w:themeTint="FF" w:themeShade="FF"/>
          <w:sz w:val="16"/>
          <w:szCs w:val="16"/>
        </w:rPr>
        <w:t>7</w:t>
      </w:r>
      <w:r w:rsidRPr="2B56714B" w:rsidR="1869A0A9">
        <w:rPr>
          <w:rFonts w:ascii="Arial" w:hAnsi="Arial" w:eastAsia="Arial" w:cs="Arial"/>
          <w:color w:val="000000" w:themeColor="text1" w:themeTint="FF" w:themeShade="FF"/>
          <w:sz w:val="16"/>
          <w:szCs w:val="16"/>
        </w:rPr>
        <w:t>, image of</w:t>
      </w:r>
      <w:r w:rsidRPr="2B56714B" w:rsidR="1869A0A9">
        <w:rPr>
          <w:rFonts w:ascii="Arial" w:hAnsi="Arial" w:eastAsia="Arial" w:cs="Arial"/>
          <w:sz w:val="16"/>
          <w:szCs w:val="16"/>
        </w:rPr>
        <w:t xml:space="preserve"> </w:t>
      </w:r>
      <w:r w:rsidRPr="2B56714B" w:rsidR="1869A0A9">
        <w:rPr>
          <w:rFonts w:ascii="Arial" w:hAnsi="Arial" w:eastAsia="Arial" w:cs="Arial"/>
          <w:sz w:val="16"/>
          <w:szCs w:val="16"/>
        </w:rPr>
        <w:t>Rönninge</w:t>
      </w:r>
      <w:r w:rsidRPr="2B56714B" w:rsidR="1869A0A9">
        <w:rPr>
          <w:rFonts w:ascii="Arial" w:hAnsi="Arial" w:eastAsia="Arial" w:cs="Arial"/>
          <w:sz w:val="16"/>
          <w:szCs w:val="16"/>
        </w:rPr>
        <w:t xml:space="preserve"> table</w:t>
      </w:r>
      <w:r w:rsidRPr="2B56714B" w:rsidR="1869A0A9">
        <w:rPr>
          <w:rFonts w:ascii="Arial" w:hAnsi="Arial" w:eastAsia="Arial" w:cs="Arial"/>
          <w:color w:val="000000" w:themeColor="text1" w:themeTint="FF" w:themeShade="FF"/>
          <w:sz w:val="16"/>
          <w:szCs w:val="16"/>
        </w:rPr>
        <w:t xml:space="preserve"> (I</w:t>
      </w:r>
      <w:r w:rsidRPr="2B56714B" w:rsidR="23A8AEEA">
        <w:rPr>
          <w:rFonts w:ascii="Arial" w:hAnsi="Arial" w:eastAsia="Arial" w:cs="Arial"/>
          <w:color w:val="000000" w:themeColor="text1" w:themeTint="FF" w:themeShade="FF"/>
          <w:sz w:val="16"/>
          <w:szCs w:val="16"/>
        </w:rPr>
        <w:t>KEA</w:t>
      </w:r>
      <w:r w:rsidRPr="2B56714B" w:rsidR="1869A0A9">
        <w:rPr>
          <w:rFonts w:ascii="Arial" w:hAnsi="Arial" w:eastAsia="Arial" w:cs="Arial"/>
          <w:color w:val="000000" w:themeColor="text1" w:themeTint="FF" w:themeShade="FF"/>
          <w:sz w:val="16"/>
          <w:szCs w:val="16"/>
        </w:rPr>
        <w:t>, 2023</w:t>
      </w:r>
      <w:r w:rsidRPr="2B56714B" w:rsidR="3B4DD829">
        <w:rPr>
          <w:rFonts w:ascii="Arial" w:hAnsi="Arial" w:eastAsia="Arial" w:cs="Arial"/>
          <w:color w:val="000000" w:themeColor="text1" w:themeTint="FF" w:themeShade="FF"/>
          <w:sz w:val="16"/>
          <w:szCs w:val="16"/>
        </w:rPr>
        <w:t>i</w:t>
      </w:r>
      <w:r w:rsidRPr="2B56714B" w:rsidR="1869A0A9">
        <w:rPr>
          <w:rFonts w:ascii="Arial" w:hAnsi="Arial" w:eastAsia="Arial" w:cs="Arial"/>
          <w:color w:val="000000" w:themeColor="text1" w:themeTint="FF" w:themeShade="FF"/>
          <w:sz w:val="16"/>
          <w:szCs w:val="16"/>
        </w:rPr>
        <w:t>, pp. 14-18</w:t>
      </w:r>
      <w:r w:rsidRPr="2B56714B" w:rsidR="3FD0049D">
        <w:rPr>
          <w:rFonts w:ascii="Arial" w:hAnsi="Arial" w:eastAsia="Arial" w:cs="Arial"/>
          <w:color w:val="000000" w:themeColor="text1" w:themeTint="FF" w:themeShade="FF"/>
          <w:sz w:val="16"/>
          <w:szCs w:val="16"/>
        </w:rPr>
        <w:t>)</w:t>
      </w:r>
    </w:p>
    <w:p w:rsidR="1869A0A9" w:rsidP="009B2355" w:rsidRDefault="1869A0A9" w14:paraId="51BCE27D" w14:textId="75E8241B">
      <w:pPr>
        <w:spacing w:line="360" w:lineRule="auto"/>
        <w:jc w:val="both"/>
        <w:rPr>
          <w:rFonts w:ascii="Arial" w:hAnsi="Arial" w:eastAsia="Arial" w:cs="Arial"/>
          <w:color w:val="000000" w:themeColor="text1"/>
          <w:sz w:val="14"/>
          <w:szCs w:val="14"/>
        </w:rPr>
      </w:pPr>
      <w:r w:rsidRPr="2B56714B" w:rsidR="1869A0A9">
        <w:rPr>
          <w:rFonts w:ascii="Arial" w:hAnsi="Arial" w:eastAsia="Arial" w:cs="Arial"/>
          <w:color w:val="000000" w:themeColor="text1" w:themeTint="FF" w:themeShade="FF"/>
          <w:sz w:val="24"/>
          <w:szCs w:val="24"/>
        </w:rPr>
        <w:t xml:space="preserve">Fig </w:t>
      </w:r>
      <w:r w:rsidRPr="2B56714B" w:rsidR="24BF2D76">
        <w:rPr>
          <w:rFonts w:ascii="Arial" w:hAnsi="Arial" w:eastAsia="Arial" w:cs="Arial"/>
          <w:color w:val="000000" w:themeColor="text1" w:themeTint="FF" w:themeShade="FF"/>
          <w:sz w:val="24"/>
          <w:szCs w:val="24"/>
        </w:rPr>
        <w:t>8</w:t>
      </w:r>
      <w:r w:rsidRPr="2B56714B" w:rsidR="1869A0A9">
        <w:rPr>
          <w:rFonts w:ascii="Arial" w:hAnsi="Arial" w:eastAsia="Arial" w:cs="Arial"/>
          <w:color w:val="000000" w:themeColor="text1" w:themeTint="FF" w:themeShade="FF"/>
          <w:sz w:val="24"/>
          <w:szCs w:val="24"/>
        </w:rPr>
        <w:t xml:space="preserve">, </w:t>
      </w:r>
      <w:r w:rsidRPr="2B56714B" w:rsidR="0527CBDA">
        <w:rPr>
          <w:rFonts w:ascii="Arial" w:hAnsi="Arial" w:eastAsia="Arial" w:cs="Arial"/>
          <w:i w:val="1"/>
          <w:iCs w:val="1"/>
          <w:color w:val="000000" w:themeColor="text1" w:themeTint="FF" w:themeShade="FF"/>
          <w:sz w:val="24"/>
          <w:szCs w:val="24"/>
        </w:rPr>
        <w:t xml:space="preserve">IKEA </w:t>
      </w:r>
      <w:r w:rsidRPr="2B56714B" w:rsidR="1869A0A9">
        <w:rPr>
          <w:rFonts w:ascii="Arial" w:hAnsi="Arial" w:eastAsia="Arial" w:cs="Arial"/>
          <w:color w:val="000000" w:themeColor="text1" w:themeTint="FF" w:themeShade="FF"/>
          <w:sz w:val="24"/>
          <w:szCs w:val="24"/>
        </w:rPr>
        <w:t>have also addressed products such as their foam mattresses which previously ended up in landfill, they have developed a renewable foam range which seeks to have a minimum of 20% of ma</w:t>
      </w:r>
      <w:r w:rsidRPr="2B56714B" w:rsidR="3D61C9F7">
        <w:rPr>
          <w:rFonts w:ascii="Arial" w:hAnsi="Arial" w:eastAsia="Arial" w:cs="Arial"/>
          <w:color w:val="000000" w:themeColor="text1" w:themeTint="FF" w:themeShade="FF"/>
          <w:sz w:val="24"/>
          <w:szCs w:val="24"/>
        </w:rPr>
        <w:t>terials</w:t>
      </w:r>
      <w:r w:rsidRPr="2B56714B" w:rsidR="1869A0A9">
        <w:rPr>
          <w:rFonts w:ascii="Arial" w:hAnsi="Arial" w:eastAsia="Arial" w:cs="Arial"/>
          <w:color w:val="000000" w:themeColor="text1" w:themeTint="FF" w:themeShade="FF"/>
          <w:sz w:val="24"/>
          <w:szCs w:val="24"/>
        </w:rPr>
        <w:t xml:space="preserve"> coming from recycled and renewable sources</w:t>
      </w:r>
      <w:r w:rsidRPr="2B56714B" w:rsidR="6932DC06">
        <w:rPr>
          <w:rFonts w:ascii="Arial" w:hAnsi="Arial" w:eastAsia="Arial" w:cs="Arial"/>
          <w:color w:val="000000" w:themeColor="text1" w:themeTint="FF" w:themeShade="FF"/>
          <w:sz w:val="24"/>
          <w:szCs w:val="24"/>
        </w:rPr>
        <w:t xml:space="preserve"> </w:t>
      </w:r>
      <w:r w:rsidRPr="2B56714B" w:rsidR="1869A0A9">
        <w:rPr>
          <w:rFonts w:ascii="Arial" w:hAnsi="Arial" w:eastAsia="Arial" w:cs="Arial"/>
          <w:color w:val="000000" w:themeColor="text1" w:themeTint="FF" w:themeShade="FF"/>
          <w:sz w:val="24"/>
          <w:szCs w:val="24"/>
        </w:rPr>
        <w:t>within all their foam mattresses by 2025</w:t>
      </w:r>
      <w:r w:rsidRPr="2B56714B" w:rsidR="5DEE60C9">
        <w:rPr>
          <w:rFonts w:ascii="Arial" w:hAnsi="Arial" w:eastAsia="Arial" w:cs="Arial"/>
          <w:color w:val="000000" w:themeColor="text1" w:themeTint="FF" w:themeShade="FF"/>
          <w:sz w:val="24"/>
          <w:szCs w:val="24"/>
        </w:rPr>
        <w:t xml:space="preserve"> </w:t>
      </w:r>
      <w:r w:rsidRPr="2B56714B" w:rsidR="1869A0A9">
        <w:rPr>
          <w:rFonts w:ascii="Arial" w:hAnsi="Arial" w:eastAsia="Arial" w:cs="Arial"/>
          <w:color w:val="000000" w:themeColor="text1" w:themeTint="FF" w:themeShade="FF"/>
          <w:sz w:val="24"/>
          <w:szCs w:val="24"/>
        </w:rPr>
        <w:t>(I</w:t>
      </w:r>
      <w:r w:rsidRPr="2B56714B" w:rsidR="03A45421">
        <w:rPr>
          <w:rFonts w:ascii="Arial" w:hAnsi="Arial" w:eastAsia="Arial" w:cs="Arial"/>
          <w:color w:val="000000" w:themeColor="text1" w:themeTint="FF" w:themeShade="FF"/>
          <w:sz w:val="24"/>
          <w:szCs w:val="24"/>
        </w:rPr>
        <w:t>KEA</w:t>
      </w:r>
      <w:r w:rsidRPr="2B56714B" w:rsidR="1869A0A9">
        <w:rPr>
          <w:rFonts w:ascii="Arial" w:hAnsi="Arial" w:eastAsia="Arial" w:cs="Arial"/>
          <w:color w:val="000000" w:themeColor="text1" w:themeTint="FF" w:themeShade="FF"/>
          <w:sz w:val="24"/>
          <w:szCs w:val="24"/>
        </w:rPr>
        <w:t>, 2023</w:t>
      </w:r>
      <w:r w:rsidRPr="2B56714B" w:rsidR="2CCB6178">
        <w:rPr>
          <w:rFonts w:ascii="Arial" w:hAnsi="Arial" w:eastAsia="Arial" w:cs="Arial"/>
          <w:color w:val="000000" w:themeColor="text1" w:themeTint="FF" w:themeShade="FF"/>
          <w:sz w:val="24"/>
          <w:szCs w:val="24"/>
        </w:rPr>
        <w:t xml:space="preserve">i, </w:t>
      </w:r>
      <w:r w:rsidRPr="2B56714B" w:rsidR="1869A0A9">
        <w:rPr>
          <w:rFonts w:ascii="Arial" w:hAnsi="Arial" w:eastAsia="Arial" w:cs="Arial"/>
          <w:color w:val="000000" w:themeColor="text1" w:themeTint="FF" w:themeShade="FF"/>
          <w:sz w:val="24"/>
          <w:szCs w:val="24"/>
        </w:rPr>
        <w:t>pp. 14-18).</w:t>
      </w:r>
      <w:r w:rsidRPr="2B56714B" w:rsidR="63EBE87A">
        <w:rPr>
          <w:rFonts w:ascii="Arial" w:hAnsi="Arial" w:eastAsia="Arial" w:cs="Arial"/>
          <w:color w:val="000000" w:themeColor="text1" w:themeTint="FF" w:themeShade="FF"/>
          <w:sz w:val="24"/>
          <w:szCs w:val="24"/>
        </w:rPr>
        <w:t xml:space="preserve"> </w:t>
      </w:r>
    </w:p>
    <w:p w:rsidR="06824A29" w:rsidP="009B2355" w:rsidRDefault="06824A29" w14:paraId="53DAFD36" w14:textId="076EEF78">
      <w:pPr>
        <w:spacing w:line="360" w:lineRule="auto"/>
      </w:pPr>
      <w:r>
        <w:rPr>
          <w:noProof/>
        </w:rPr>
        <w:drawing>
          <wp:inline distT="0" distB="0" distL="0" distR="0" wp14:anchorId="7F62C7EF" wp14:editId="72FDC740">
            <wp:extent cx="2686847" cy="2051463"/>
            <wp:effectExtent l="76200" t="76200" r="113665" b="120650"/>
            <wp:docPr id="1264562199" name="Picture 126456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a:stretch>
                      <a:fillRect/>
                    </a:stretch>
                  </pic:blipFill>
                  <pic:spPr>
                    <a:xfrm>
                      <a:off x="0" y="0"/>
                      <a:ext cx="2686847" cy="2051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rPr>
        <w:drawing>
          <wp:inline distT="0" distB="0" distL="0" distR="0" wp14:anchorId="5B682F4B" wp14:editId="1A4235B6">
            <wp:extent cx="2778173" cy="2051550"/>
            <wp:effectExtent l="76200" t="76200" r="117475" b="120650"/>
            <wp:docPr id="676659777" name="Picture 676659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rcRect l="2317" t="12698" r="4635" b="2380"/>
                    <a:stretch>
                      <a:fillRect/>
                    </a:stretch>
                  </pic:blipFill>
                  <pic:spPr>
                    <a:xfrm>
                      <a:off x="0" y="0"/>
                      <a:ext cx="2778173" cy="2051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1B6EDADC" w:rsidP="009B2355" w:rsidRDefault="1B6EDADC" w14:paraId="23B169CB" w14:textId="0C795B24">
      <w:pPr>
        <w:spacing w:line="360" w:lineRule="auto"/>
        <w:jc w:val="center"/>
        <w:rPr>
          <w:rFonts w:ascii="Arial" w:hAnsi="Arial" w:eastAsia="Arial" w:cs="Arial"/>
          <w:color w:val="000000" w:themeColor="text1"/>
          <w:sz w:val="14"/>
          <w:szCs w:val="14"/>
        </w:rPr>
      </w:pPr>
      <w:r w:rsidRPr="009B2355">
        <w:rPr>
          <w:rFonts w:ascii="Arial" w:hAnsi="Arial" w:eastAsia="Arial" w:cs="Arial"/>
          <w:color w:val="000000" w:themeColor="text1"/>
          <w:sz w:val="14"/>
          <w:szCs w:val="14"/>
        </w:rPr>
        <w:t xml:space="preserve">Fig 8, Image of foam mattresses (IKEA, 2023i, pp. 14-18) </w:t>
      </w:r>
      <w:r>
        <w:tab/>
      </w:r>
      <w:r>
        <w:tab/>
      </w:r>
      <w:r w:rsidRPr="009B2355" w:rsidR="54265F9D">
        <w:rPr>
          <w:rFonts w:ascii="Arial" w:hAnsi="Arial" w:eastAsia="Arial" w:cs="Arial"/>
          <w:color w:val="000000" w:themeColor="text1"/>
          <w:sz w:val="14"/>
          <w:szCs w:val="14"/>
        </w:rPr>
        <w:t xml:space="preserve">Fig </w:t>
      </w:r>
      <w:r w:rsidRPr="009B2355" w:rsidR="4086B8FC">
        <w:rPr>
          <w:rFonts w:ascii="Arial" w:hAnsi="Arial" w:eastAsia="Arial" w:cs="Arial"/>
          <w:color w:val="000000" w:themeColor="text1"/>
          <w:sz w:val="14"/>
          <w:szCs w:val="14"/>
        </w:rPr>
        <w:t>9</w:t>
      </w:r>
      <w:r w:rsidRPr="009B2355" w:rsidR="54265F9D">
        <w:rPr>
          <w:rFonts w:ascii="Arial" w:hAnsi="Arial" w:eastAsia="Arial" w:cs="Arial"/>
          <w:color w:val="000000" w:themeColor="text1"/>
          <w:sz w:val="14"/>
          <w:szCs w:val="14"/>
        </w:rPr>
        <w:t xml:space="preserve">, Image of octopus from the </w:t>
      </w:r>
      <w:proofErr w:type="spellStart"/>
      <w:r w:rsidRPr="009B2355" w:rsidR="54265F9D">
        <w:rPr>
          <w:rFonts w:ascii="Arial" w:hAnsi="Arial" w:eastAsia="Arial" w:cs="Arial"/>
          <w:color w:val="000000" w:themeColor="text1"/>
          <w:sz w:val="14"/>
          <w:szCs w:val="14"/>
        </w:rPr>
        <w:t>Blåvingad</w:t>
      </w:r>
      <w:proofErr w:type="spellEnd"/>
      <w:r w:rsidRPr="009B2355" w:rsidR="54265F9D">
        <w:rPr>
          <w:rFonts w:ascii="Arial" w:hAnsi="Arial" w:eastAsia="Arial" w:cs="Arial"/>
          <w:color w:val="000000" w:themeColor="text1"/>
          <w:sz w:val="14"/>
          <w:szCs w:val="14"/>
        </w:rPr>
        <w:t xml:space="preserve"> range (IKEA, 2023i, pp. 14-18)</w:t>
      </w:r>
    </w:p>
    <w:p w:rsidR="487119CD" w:rsidP="009B2355" w:rsidRDefault="487119CD" w14:paraId="35E634D4" w14:textId="1E8BA606">
      <w:pPr>
        <w:spacing w:line="360" w:lineRule="auto"/>
        <w:jc w:val="both"/>
        <w:rPr>
          <w:rFonts w:ascii="Arial" w:hAnsi="Arial" w:eastAsia="Arial" w:cs="Arial"/>
          <w:color w:val="000000" w:themeColor="text1"/>
          <w:sz w:val="24"/>
          <w:szCs w:val="24"/>
        </w:rPr>
      </w:pPr>
      <w:r w:rsidRPr="009B2355">
        <w:rPr>
          <w:rFonts w:ascii="Arial" w:hAnsi="Arial" w:eastAsia="Arial" w:cs="Arial"/>
          <w:i/>
          <w:iCs/>
          <w:color w:val="000000" w:themeColor="text1"/>
          <w:sz w:val="24"/>
          <w:szCs w:val="24"/>
        </w:rPr>
        <w:lastRenderedPageBreak/>
        <w:t xml:space="preserve">IKEA </w:t>
      </w:r>
      <w:r w:rsidRPr="009B2355" w:rsidR="09BD2A1B">
        <w:rPr>
          <w:rFonts w:ascii="Arial" w:hAnsi="Arial" w:eastAsia="Arial" w:cs="Arial"/>
          <w:color w:val="000000" w:themeColor="text1"/>
          <w:sz w:val="24"/>
          <w:szCs w:val="24"/>
        </w:rPr>
        <w:t>has also concentrated on its soft furnishings, including soft toys, cushion fillings, rugs, and several items made of recycled polyester</w:t>
      </w:r>
      <w:r w:rsidRPr="009B2355" w:rsidR="62D1C63D">
        <w:rPr>
          <w:rFonts w:ascii="Arial" w:hAnsi="Arial" w:eastAsia="Arial" w:cs="Arial"/>
          <w:color w:val="000000" w:themeColor="text1"/>
          <w:sz w:val="24"/>
          <w:szCs w:val="24"/>
        </w:rPr>
        <w:t>,</w:t>
      </w:r>
      <w:r w:rsidRPr="009B2355" w:rsidR="09BD2A1B">
        <w:rPr>
          <w:rFonts w:ascii="Arial" w:hAnsi="Arial" w:eastAsia="Arial" w:cs="Arial"/>
          <w:color w:val="000000" w:themeColor="text1"/>
          <w:sz w:val="24"/>
          <w:szCs w:val="24"/>
        </w:rPr>
        <w:t xml:space="preserve"> made from</w:t>
      </w:r>
      <w:r w:rsidRPr="009B2355" w:rsidR="42C9AE2E">
        <w:rPr>
          <w:rFonts w:ascii="Arial" w:hAnsi="Arial" w:eastAsia="Arial" w:cs="Arial"/>
          <w:color w:val="000000" w:themeColor="text1"/>
          <w:sz w:val="24"/>
          <w:szCs w:val="24"/>
        </w:rPr>
        <w:t xml:space="preserve"> </w:t>
      </w:r>
      <w:r w:rsidRPr="009B2355" w:rsidR="39A810CD">
        <w:rPr>
          <w:rFonts w:ascii="Arial" w:hAnsi="Arial" w:eastAsia="Arial" w:cs="Arial"/>
          <w:color w:val="000000" w:themeColor="text1"/>
          <w:sz w:val="24"/>
          <w:szCs w:val="24"/>
        </w:rPr>
        <w:t>ocean-based</w:t>
      </w:r>
      <w:r w:rsidRPr="009B2355" w:rsidR="09BD2A1B">
        <w:rPr>
          <w:rFonts w:ascii="Arial" w:hAnsi="Arial" w:eastAsia="Arial" w:cs="Arial"/>
          <w:color w:val="000000" w:themeColor="text1"/>
          <w:sz w:val="24"/>
          <w:szCs w:val="24"/>
        </w:rPr>
        <w:t xml:space="preserve"> plastics </w:t>
      </w:r>
      <w:r w:rsidRPr="009B2355" w:rsidR="55C0A4C3">
        <w:rPr>
          <w:rFonts w:ascii="Arial" w:hAnsi="Arial" w:eastAsia="Arial" w:cs="Arial"/>
          <w:color w:val="000000" w:themeColor="text1"/>
          <w:sz w:val="24"/>
          <w:szCs w:val="24"/>
        </w:rPr>
        <w:t>(</w:t>
      </w:r>
      <w:r w:rsidRPr="009B2355" w:rsidR="09BD2A1B">
        <w:rPr>
          <w:rFonts w:ascii="Arial" w:hAnsi="Arial" w:eastAsia="Arial" w:cs="Arial"/>
          <w:color w:val="000000" w:themeColor="text1"/>
          <w:sz w:val="24"/>
          <w:szCs w:val="24"/>
        </w:rPr>
        <w:t>OBP)</w:t>
      </w:r>
      <w:r w:rsidRPr="009B2355" w:rsidR="01461FCC">
        <w:rPr>
          <w:rFonts w:ascii="Arial" w:hAnsi="Arial" w:eastAsia="Arial" w:cs="Arial"/>
          <w:color w:val="000000" w:themeColor="text1"/>
          <w:sz w:val="24"/>
          <w:szCs w:val="24"/>
        </w:rPr>
        <w:t xml:space="preserve">. </w:t>
      </w:r>
      <w:r w:rsidRPr="009B2355" w:rsidR="09BD2A1B">
        <w:rPr>
          <w:rFonts w:ascii="Arial" w:hAnsi="Arial" w:eastAsia="Arial" w:cs="Arial"/>
          <w:color w:val="000000" w:themeColor="text1"/>
          <w:sz w:val="24"/>
          <w:szCs w:val="24"/>
        </w:rPr>
        <w:t xml:space="preserve">A recycled polyester octopus from the </w:t>
      </w:r>
      <w:proofErr w:type="spellStart"/>
      <w:r w:rsidRPr="009B2355" w:rsidR="09BD2A1B">
        <w:rPr>
          <w:rFonts w:ascii="Arial" w:hAnsi="Arial" w:eastAsia="Arial" w:cs="Arial"/>
          <w:color w:val="000000" w:themeColor="text1"/>
          <w:sz w:val="24"/>
          <w:szCs w:val="24"/>
        </w:rPr>
        <w:t>Blåvingad</w:t>
      </w:r>
      <w:proofErr w:type="spellEnd"/>
      <w:r w:rsidRPr="009B2355" w:rsidR="09BD2A1B">
        <w:rPr>
          <w:rFonts w:ascii="Arial" w:hAnsi="Arial" w:eastAsia="Arial" w:cs="Arial"/>
          <w:color w:val="000000" w:themeColor="text1"/>
          <w:sz w:val="24"/>
          <w:szCs w:val="24"/>
        </w:rPr>
        <w:t xml:space="preserve"> children's collection can be seen in Fig. </w:t>
      </w:r>
      <w:r w:rsidRPr="009B2355" w:rsidR="4E33B1E7">
        <w:rPr>
          <w:rFonts w:ascii="Arial" w:hAnsi="Arial" w:eastAsia="Arial" w:cs="Arial"/>
          <w:color w:val="000000" w:themeColor="text1"/>
          <w:sz w:val="24"/>
          <w:szCs w:val="24"/>
        </w:rPr>
        <w:t>9</w:t>
      </w:r>
      <w:r w:rsidRPr="009B2355" w:rsidR="09BD2A1B">
        <w:rPr>
          <w:rFonts w:ascii="Arial" w:hAnsi="Arial" w:eastAsia="Arial" w:cs="Arial"/>
          <w:color w:val="000000" w:themeColor="text1"/>
          <w:sz w:val="24"/>
          <w:szCs w:val="24"/>
        </w:rPr>
        <w:t>.</w:t>
      </w:r>
      <w:r w:rsidRPr="009B2355" w:rsidR="3682F2C8">
        <w:rPr>
          <w:rFonts w:ascii="Arial" w:hAnsi="Arial" w:eastAsia="Arial" w:cs="Arial"/>
          <w:color w:val="000000" w:themeColor="text1"/>
          <w:sz w:val="24"/>
          <w:szCs w:val="24"/>
        </w:rPr>
        <w:t xml:space="preserve"> </w:t>
      </w:r>
      <w:r w:rsidRPr="009B2355" w:rsidR="5A0D4C9F">
        <w:rPr>
          <w:rFonts w:ascii="Arial" w:hAnsi="Arial" w:eastAsia="Arial" w:cs="Arial"/>
          <w:i/>
          <w:iCs/>
          <w:color w:val="000000" w:themeColor="text1"/>
          <w:sz w:val="24"/>
          <w:szCs w:val="24"/>
        </w:rPr>
        <w:t>IKEA</w:t>
      </w:r>
      <w:r w:rsidRPr="009B2355" w:rsidR="5A0D4C9F">
        <w:rPr>
          <w:rFonts w:ascii="Arial" w:hAnsi="Arial" w:eastAsia="Arial" w:cs="Arial"/>
          <w:color w:val="000000" w:themeColor="text1"/>
          <w:sz w:val="24"/>
          <w:szCs w:val="24"/>
        </w:rPr>
        <w:t xml:space="preserve"> </w:t>
      </w:r>
      <w:r w:rsidRPr="009B2355" w:rsidR="738B2507">
        <w:rPr>
          <w:rFonts w:ascii="Arial" w:hAnsi="Arial" w:eastAsia="Arial" w:cs="Arial"/>
          <w:color w:val="000000" w:themeColor="text1"/>
          <w:sz w:val="24"/>
          <w:szCs w:val="24"/>
        </w:rPr>
        <w:t>have also reviewed the design of larger furniture pieces to minimise the number of parts, such as sofa frames, where in some cases the number of assembly parts was reduced from 122 to 13 saving resources such as water, energy, and packaging, as well as cutting down on transportation costs and emissions</w:t>
      </w:r>
      <w:r w:rsidRPr="009B2355" w:rsidR="56136B94">
        <w:rPr>
          <w:rFonts w:ascii="Arial" w:hAnsi="Arial" w:eastAsia="Arial" w:cs="Arial"/>
          <w:color w:val="000000" w:themeColor="text1"/>
          <w:sz w:val="24"/>
          <w:szCs w:val="24"/>
        </w:rPr>
        <w:t xml:space="preserve"> (I</w:t>
      </w:r>
      <w:r w:rsidRPr="009B2355" w:rsidR="061EB721">
        <w:rPr>
          <w:rFonts w:ascii="Arial" w:hAnsi="Arial" w:eastAsia="Arial" w:cs="Arial"/>
          <w:color w:val="000000" w:themeColor="text1"/>
          <w:sz w:val="24"/>
          <w:szCs w:val="24"/>
        </w:rPr>
        <w:t>KEA</w:t>
      </w:r>
      <w:r w:rsidRPr="009B2355" w:rsidR="56136B94">
        <w:rPr>
          <w:rFonts w:ascii="Arial" w:hAnsi="Arial" w:eastAsia="Arial" w:cs="Arial"/>
          <w:color w:val="000000" w:themeColor="text1"/>
          <w:sz w:val="24"/>
          <w:szCs w:val="24"/>
        </w:rPr>
        <w:t>, 2023</w:t>
      </w:r>
      <w:r w:rsidRPr="009B2355" w:rsidR="3BC56BD5">
        <w:rPr>
          <w:rFonts w:ascii="Arial" w:hAnsi="Arial" w:eastAsia="Arial" w:cs="Arial"/>
          <w:color w:val="000000" w:themeColor="text1"/>
          <w:sz w:val="24"/>
          <w:szCs w:val="24"/>
        </w:rPr>
        <w:t>c</w:t>
      </w:r>
      <w:r w:rsidRPr="009B2355" w:rsidR="56136B94">
        <w:rPr>
          <w:rFonts w:ascii="Arial" w:hAnsi="Arial" w:eastAsia="Arial" w:cs="Arial"/>
          <w:color w:val="000000" w:themeColor="text1"/>
          <w:sz w:val="24"/>
          <w:szCs w:val="24"/>
        </w:rPr>
        <w:t>)</w:t>
      </w:r>
      <w:r w:rsidRPr="009B2355" w:rsidR="7C265B79">
        <w:rPr>
          <w:rFonts w:ascii="Arial" w:hAnsi="Arial" w:eastAsia="Arial" w:cs="Arial"/>
          <w:color w:val="000000" w:themeColor="text1"/>
          <w:sz w:val="24"/>
          <w:szCs w:val="24"/>
        </w:rPr>
        <w:t>.</w:t>
      </w:r>
    </w:p>
    <w:p w:rsidR="7ADFC3B4" w:rsidP="009B2355" w:rsidRDefault="7ADFC3B4" w14:paraId="723833FE" w14:textId="6450AAA3">
      <w:pPr>
        <w:spacing w:line="360" w:lineRule="auto"/>
        <w:jc w:val="center"/>
      </w:pPr>
      <w:r>
        <w:rPr>
          <w:noProof/>
        </w:rPr>
        <w:drawing>
          <wp:inline distT="0" distB="0" distL="0" distR="0" wp14:anchorId="7BCD2897" wp14:editId="21F9103E">
            <wp:extent cx="2545080" cy="2727137"/>
            <wp:effectExtent l="76200" t="76200" r="140970" b="130810"/>
            <wp:docPr id="932432437" name="Picture 93243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rcRect/>
                    <a:stretch>
                      <a:fillRect/>
                    </a:stretch>
                  </pic:blipFill>
                  <pic:spPr>
                    <a:xfrm>
                      <a:off x="0" y="0"/>
                      <a:ext cx="2554232" cy="27369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359EACCC" w:rsidP="009B2355" w:rsidRDefault="359EACCC" w14:paraId="3DF87C49" w14:textId="73D03D8A">
      <w:pPr>
        <w:jc w:val="center"/>
        <w:rPr>
          <w:rFonts w:ascii="Arial" w:hAnsi="Arial" w:eastAsia="Arial" w:cs="Arial"/>
          <w:sz w:val="16"/>
          <w:szCs w:val="16"/>
        </w:rPr>
      </w:pPr>
      <w:r w:rsidRPr="009B2355">
        <w:rPr>
          <w:rFonts w:ascii="Arial" w:hAnsi="Arial" w:eastAsia="Arial" w:cs="Arial"/>
          <w:sz w:val="16"/>
          <w:szCs w:val="16"/>
        </w:rPr>
        <w:t>Fig 10, Image of IKEA’s Algae Done (</w:t>
      </w:r>
      <w:proofErr w:type="spellStart"/>
      <w:r w:rsidRPr="009B2355">
        <w:rPr>
          <w:rFonts w:ascii="Arial" w:hAnsi="Arial" w:eastAsia="Arial" w:cs="Arial"/>
          <w:sz w:val="16"/>
          <w:szCs w:val="16"/>
        </w:rPr>
        <w:t>Agritecture</w:t>
      </w:r>
      <w:proofErr w:type="spellEnd"/>
      <w:r w:rsidRPr="009B2355">
        <w:rPr>
          <w:rFonts w:ascii="Arial" w:hAnsi="Arial" w:eastAsia="Arial" w:cs="Arial"/>
          <w:sz w:val="16"/>
          <w:szCs w:val="16"/>
        </w:rPr>
        <w:t>, 2022)</w:t>
      </w:r>
    </w:p>
    <w:p w:rsidR="009B2355" w:rsidP="009B2355" w:rsidRDefault="009B2355" w14:paraId="1A6152FF" w14:textId="4BE0A92A">
      <w:pPr>
        <w:jc w:val="center"/>
        <w:rPr>
          <w:rFonts w:ascii="Arial" w:hAnsi="Arial" w:eastAsia="Arial" w:cs="Arial"/>
          <w:sz w:val="16"/>
          <w:szCs w:val="16"/>
        </w:rPr>
      </w:pPr>
    </w:p>
    <w:p w:rsidR="6A788E75" w:rsidP="00827D57" w:rsidRDefault="1AFCDD18" w14:paraId="50DF6DA7" w14:textId="43644835">
      <w:pPr>
        <w:spacing w:line="360" w:lineRule="auto"/>
        <w:jc w:val="both"/>
      </w:pPr>
      <w:r w:rsidRPr="6A788E75">
        <w:rPr>
          <w:rFonts w:ascii="Arial" w:hAnsi="Arial" w:eastAsia="Arial" w:cs="Arial"/>
          <w:sz w:val="24"/>
          <w:szCs w:val="24"/>
        </w:rPr>
        <w:t>Figure 10 illustrates IKEA's innovative algae dome, a 13-foot-tall "food producing architecture pavilion" that uses a photobioreactor system to grow microalgae and create phototropic microorganisms (</w:t>
      </w:r>
      <w:proofErr w:type="spellStart"/>
      <w:r w:rsidRPr="6A788E75">
        <w:rPr>
          <w:rFonts w:ascii="Arial" w:hAnsi="Arial" w:eastAsia="Arial" w:cs="Arial"/>
          <w:sz w:val="24"/>
          <w:szCs w:val="24"/>
        </w:rPr>
        <w:t>Agritecture</w:t>
      </w:r>
      <w:proofErr w:type="spellEnd"/>
      <w:r w:rsidRPr="6A788E75">
        <w:rPr>
          <w:rFonts w:ascii="Arial" w:hAnsi="Arial" w:eastAsia="Arial" w:cs="Arial"/>
          <w:sz w:val="24"/>
          <w:szCs w:val="24"/>
        </w:rPr>
        <w:t xml:space="preserve">, 2022). According to </w:t>
      </w:r>
      <w:r w:rsidRPr="6A788E75" w:rsidR="47FFA707">
        <w:rPr>
          <w:rFonts w:ascii="Arial" w:hAnsi="Arial" w:eastAsia="Arial" w:cs="Arial"/>
          <w:sz w:val="24"/>
          <w:szCs w:val="24"/>
        </w:rPr>
        <w:t xml:space="preserve">Raheem </w:t>
      </w:r>
      <w:r w:rsidRPr="6A788E75" w:rsidR="47FFA707">
        <w:rPr>
          <w:rFonts w:ascii="Arial" w:hAnsi="Arial" w:eastAsia="Arial" w:cs="Arial"/>
          <w:i/>
          <w:iCs/>
          <w:sz w:val="24"/>
          <w:szCs w:val="24"/>
        </w:rPr>
        <w:t>et al</w:t>
      </w:r>
      <w:r w:rsidRPr="6A788E75" w:rsidR="47FFA707">
        <w:rPr>
          <w:rFonts w:ascii="Arial" w:hAnsi="Arial" w:eastAsia="Arial" w:cs="Arial"/>
          <w:sz w:val="24"/>
          <w:szCs w:val="24"/>
        </w:rPr>
        <w:t xml:space="preserve">., (2018, pp. 42-59) and </w:t>
      </w:r>
      <w:r w:rsidRPr="6A788E75" w:rsidR="2AF63885">
        <w:rPr>
          <w:rFonts w:ascii="Arial" w:hAnsi="Arial" w:eastAsia="Arial" w:cs="Arial"/>
          <w:sz w:val="24"/>
          <w:szCs w:val="24"/>
        </w:rPr>
        <w:t>Nagappan</w:t>
      </w:r>
      <w:r w:rsidRPr="6A788E75">
        <w:rPr>
          <w:rFonts w:ascii="Arial" w:hAnsi="Arial" w:eastAsia="Arial" w:cs="Arial"/>
          <w:sz w:val="24"/>
          <w:szCs w:val="24"/>
        </w:rPr>
        <w:t xml:space="preserve"> </w:t>
      </w:r>
      <w:r w:rsidRPr="6A788E75">
        <w:rPr>
          <w:rFonts w:ascii="Arial" w:hAnsi="Arial" w:eastAsia="Arial" w:cs="Arial"/>
          <w:i/>
          <w:iCs/>
          <w:sz w:val="24"/>
          <w:szCs w:val="24"/>
        </w:rPr>
        <w:t>et al</w:t>
      </w:r>
      <w:r w:rsidRPr="6A788E75">
        <w:rPr>
          <w:rFonts w:ascii="Arial" w:hAnsi="Arial" w:eastAsia="Arial" w:cs="Arial"/>
          <w:sz w:val="24"/>
          <w:szCs w:val="24"/>
        </w:rPr>
        <w:t>., (20</w:t>
      </w:r>
      <w:r w:rsidRPr="6A788E75" w:rsidR="57855C45">
        <w:rPr>
          <w:rFonts w:ascii="Arial" w:hAnsi="Arial" w:eastAsia="Arial" w:cs="Arial"/>
          <w:sz w:val="24"/>
          <w:szCs w:val="24"/>
        </w:rPr>
        <w:t>21</w:t>
      </w:r>
      <w:r w:rsidRPr="6A788E75">
        <w:rPr>
          <w:rFonts w:ascii="Arial" w:hAnsi="Arial" w:eastAsia="Arial" w:cs="Arial"/>
          <w:sz w:val="24"/>
          <w:szCs w:val="24"/>
        </w:rPr>
        <w:t>, pp. 1-</w:t>
      </w:r>
      <w:r w:rsidRPr="6A788E75" w:rsidR="4139A44D">
        <w:rPr>
          <w:rFonts w:ascii="Arial" w:hAnsi="Arial" w:eastAsia="Arial" w:cs="Arial"/>
          <w:sz w:val="24"/>
          <w:szCs w:val="24"/>
        </w:rPr>
        <w:t>20</w:t>
      </w:r>
      <w:r w:rsidRPr="6A788E75">
        <w:rPr>
          <w:rFonts w:ascii="Arial" w:hAnsi="Arial" w:eastAsia="Arial" w:cs="Arial"/>
          <w:sz w:val="24"/>
          <w:szCs w:val="24"/>
        </w:rPr>
        <w:t xml:space="preserve">), the production of algae could </w:t>
      </w:r>
      <w:r w:rsidRPr="6A788E75" w:rsidR="0C952995">
        <w:rPr>
          <w:rFonts w:ascii="Arial" w:hAnsi="Arial" w:eastAsia="Arial" w:cs="Arial"/>
          <w:sz w:val="24"/>
          <w:szCs w:val="24"/>
        </w:rPr>
        <w:t xml:space="preserve">replace </w:t>
      </w:r>
      <w:r w:rsidRPr="6A788E75">
        <w:rPr>
          <w:rFonts w:ascii="Arial" w:hAnsi="Arial" w:eastAsia="Arial" w:cs="Arial"/>
          <w:sz w:val="24"/>
          <w:szCs w:val="24"/>
        </w:rPr>
        <w:t>the production of maize and soybeans, which are primarily used as animal feed and are one of the major factors in deforestation</w:t>
      </w:r>
      <w:r w:rsidRPr="6A788E75" w:rsidR="66F70D57">
        <w:rPr>
          <w:rFonts w:ascii="Arial" w:hAnsi="Arial" w:eastAsia="Arial" w:cs="Arial"/>
          <w:sz w:val="24"/>
          <w:szCs w:val="24"/>
        </w:rPr>
        <w:t>, in addition, microalgae</w:t>
      </w:r>
      <w:r w:rsidRPr="6A788E75" w:rsidR="15A3BC7C">
        <w:rPr>
          <w:rFonts w:ascii="Arial" w:hAnsi="Arial" w:eastAsia="Arial" w:cs="Arial"/>
          <w:sz w:val="24"/>
          <w:szCs w:val="24"/>
        </w:rPr>
        <w:t xml:space="preserve"> is used within </w:t>
      </w:r>
      <w:r w:rsidRPr="6A788E75" w:rsidR="1E4386B9">
        <w:rPr>
          <w:rFonts w:ascii="Arial" w:hAnsi="Arial" w:eastAsia="Arial" w:cs="Arial"/>
          <w:sz w:val="24"/>
          <w:szCs w:val="24"/>
        </w:rPr>
        <w:t>micro</w:t>
      </w:r>
      <w:r w:rsidRPr="6A788E75" w:rsidR="3B635DB8">
        <w:rPr>
          <w:rFonts w:ascii="Arial" w:hAnsi="Arial" w:eastAsia="Arial" w:cs="Arial"/>
          <w:sz w:val="24"/>
          <w:szCs w:val="24"/>
        </w:rPr>
        <w:t>-</w:t>
      </w:r>
      <w:r w:rsidRPr="6A788E75" w:rsidR="1E4386B9">
        <w:rPr>
          <w:rFonts w:ascii="Arial" w:hAnsi="Arial" w:eastAsia="Arial" w:cs="Arial"/>
          <w:sz w:val="24"/>
          <w:szCs w:val="24"/>
        </w:rPr>
        <w:t>energy</w:t>
      </w:r>
      <w:r w:rsidRPr="6A788E75" w:rsidR="7B993110">
        <w:rPr>
          <w:rFonts w:ascii="Arial" w:hAnsi="Arial" w:eastAsia="Arial" w:cs="Arial"/>
          <w:sz w:val="24"/>
          <w:szCs w:val="24"/>
        </w:rPr>
        <w:t>,</w:t>
      </w:r>
      <w:r w:rsidRPr="6A788E75" w:rsidR="66F70D57">
        <w:rPr>
          <w:rFonts w:ascii="Arial" w:hAnsi="Arial" w:eastAsia="Arial" w:cs="Arial"/>
          <w:sz w:val="24"/>
          <w:szCs w:val="24"/>
        </w:rPr>
        <w:t xml:space="preserve"> a</w:t>
      </w:r>
      <w:r w:rsidRPr="6A788E75" w:rsidR="463606B0">
        <w:rPr>
          <w:rFonts w:ascii="Arial" w:hAnsi="Arial" w:eastAsia="Arial" w:cs="Arial"/>
          <w:sz w:val="24"/>
          <w:szCs w:val="24"/>
        </w:rPr>
        <w:t xml:space="preserve"> key</w:t>
      </w:r>
      <w:r w:rsidRPr="6A788E75" w:rsidR="66F70D57">
        <w:rPr>
          <w:rFonts w:ascii="Arial" w:hAnsi="Arial" w:eastAsia="Arial" w:cs="Arial"/>
          <w:sz w:val="24"/>
          <w:szCs w:val="24"/>
        </w:rPr>
        <w:t xml:space="preserve"> source </w:t>
      </w:r>
      <w:r w:rsidRPr="6A788E75" w:rsidR="58EA188D">
        <w:rPr>
          <w:rFonts w:ascii="Arial" w:hAnsi="Arial" w:eastAsia="Arial" w:cs="Arial"/>
          <w:sz w:val="24"/>
          <w:szCs w:val="24"/>
        </w:rPr>
        <w:t xml:space="preserve">for </w:t>
      </w:r>
      <w:r w:rsidRPr="6A788E75" w:rsidR="06B2C553">
        <w:rPr>
          <w:rFonts w:ascii="Arial" w:hAnsi="Arial" w:eastAsia="Arial" w:cs="Arial"/>
          <w:sz w:val="24"/>
          <w:szCs w:val="24"/>
        </w:rPr>
        <w:t>sustainable biofuel</w:t>
      </w:r>
      <w:r w:rsidRPr="6A788E75" w:rsidR="0E20CBD3">
        <w:rPr>
          <w:rFonts w:ascii="Arial" w:hAnsi="Arial" w:eastAsia="Arial" w:cs="Arial"/>
          <w:sz w:val="24"/>
          <w:szCs w:val="24"/>
        </w:rPr>
        <w:t>.</w:t>
      </w:r>
      <w:r w:rsidRPr="6A788E75" w:rsidR="4DDAFEE0">
        <w:rPr>
          <w:rFonts w:ascii="Arial" w:hAnsi="Arial" w:eastAsia="Arial" w:cs="Arial"/>
          <w:sz w:val="24"/>
          <w:szCs w:val="24"/>
        </w:rPr>
        <w:t xml:space="preserve"> </w:t>
      </w:r>
      <w:r w:rsidRPr="6A788E75" w:rsidR="18022357">
        <w:rPr>
          <w:rFonts w:ascii="Arial" w:hAnsi="Arial" w:eastAsia="Arial" w:cs="Arial"/>
          <w:sz w:val="24"/>
          <w:szCs w:val="24"/>
        </w:rPr>
        <w:t xml:space="preserve">With numerous applications </w:t>
      </w:r>
      <w:r w:rsidRPr="6A788E75" w:rsidR="4DB0678D">
        <w:rPr>
          <w:rFonts w:ascii="Arial" w:hAnsi="Arial" w:eastAsia="Arial" w:cs="Arial"/>
          <w:sz w:val="24"/>
          <w:szCs w:val="24"/>
        </w:rPr>
        <w:t>microalgae also helps in the reduction of CO2 and other greenhouse gases</w:t>
      </w:r>
      <w:r w:rsidRPr="6A788E75" w:rsidR="5416FDF1">
        <w:rPr>
          <w:rFonts w:ascii="Arial" w:hAnsi="Arial" w:eastAsia="Arial" w:cs="Arial"/>
          <w:sz w:val="24"/>
          <w:szCs w:val="24"/>
        </w:rPr>
        <w:t xml:space="preserve"> and for industrial </w:t>
      </w:r>
      <w:r w:rsidRPr="6A788E75" w:rsidR="74834CAB">
        <w:rPr>
          <w:rFonts w:ascii="Arial" w:hAnsi="Arial" w:eastAsia="Arial" w:cs="Arial"/>
          <w:sz w:val="24"/>
          <w:szCs w:val="24"/>
        </w:rPr>
        <w:t>wastewater</w:t>
      </w:r>
      <w:r w:rsidRPr="6A788E75" w:rsidR="5416FDF1">
        <w:rPr>
          <w:rFonts w:ascii="Arial" w:hAnsi="Arial" w:eastAsia="Arial" w:cs="Arial"/>
          <w:sz w:val="24"/>
          <w:szCs w:val="24"/>
        </w:rPr>
        <w:t xml:space="preserve"> treatment (</w:t>
      </w:r>
      <w:r w:rsidRPr="6A788E75" w:rsidR="7F35F122">
        <w:rPr>
          <w:rFonts w:ascii="Arial" w:hAnsi="Arial" w:eastAsia="Arial" w:cs="Arial"/>
          <w:sz w:val="24"/>
          <w:szCs w:val="24"/>
        </w:rPr>
        <w:t>Wang, 2017</w:t>
      </w:r>
      <w:r w:rsidRPr="6A788E75" w:rsidR="2A3250B1">
        <w:rPr>
          <w:rFonts w:ascii="Arial" w:hAnsi="Arial" w:eastAsia="Arial" w:cs="Arial"/>
          <w:sz w:val="24"/>
          <w:szCs w:val="24"/>
        </w:rPr>
        <w:t xml:space="preserve">; </w:t>
      </w:r>
      <w:proofErr w:type="spellStart"/>
      <w:r w:rsidRPr="6A788E75" w:rsidR="2A3250B1">
        <w:rPr>
          <w:rFonts w:ascii="Arial" w:hAnsi="Arial" w:eastAsia="Arial" w:cs="Arial"/>
          <w:sz w:val="24"/>
          <w:szCs w:val="24"/>
        </w:rPr>
        <w:t>Elmeligy</w:t>
      </w:r>
      <w:proofErr w:type="spellEnd"/>
      <w:r w:rsidRPr="6A788E75" w:rsidR="2A3250B1">
        <w:rPr>
          <w:rFonts w:ascii="Arial" w:hAnsi="Arial" w:eastAsia="Arial" w:cs="Arial"/>
          <w:sz w:val="24"/>
          <w:szCs w:val="24"/>
        </w:rPr>
        <w:t xml:space="preserve"> &amp; Elhassan, 2019</w:t>
      </w:r>
      <w:r w:rsidRPr="6A788E75" w:rsidR="7F35F122">
        <w:rPr>
          <w:rFonts w:ascii="Arial" w:hAnsi="Arial" w:eastAsia="Arial" w:cs="Arial"/>
          <w:sz w:val="24"/>
          <w:szCs w:val="24"/>
        </w:rPr>
        <w:t>)</w:t>
      </w:r>
      <w:r w:rsidRPr="6A788E75" w:rsidR="5416FDF1">
        <w:rPr>
          <w:rFonts w:ascii="Arial" w:hAnsi="Arial" w:eastAsia="Arial" w:cs="Arial"/>
          <w:sz w:val="24"/>
          <w:szCs w:val="24"/>
        </w:rPr>
        <w:t>.</w:t>
      </w:r>
      <w:r w:rsidRPr="6A788E75" w:rsidR="64F2B229">
        <w:rPr>
          <w:rFonts w:ascii="Arial" w:hAnsi="Arial" w:eastAsia="Arial" w:cs="Arial"/>
          <w:sz w:val="24"/>
          <w:szCs w:val="24"/>
        </w:rPr>
        <w:t xml:space="preserve"> IKEA’s sustainability </w:t>
      </w:r>
      <w:r w:rsidRPr="6A788E75" w:rsidR="3F712C83">
        <w:rPr>
          <w:rFonts w:ascii="Arial" w:hAnsi="Arial" w:eastAsia="Arial" w:cs="Arial"/>
          <w:sz w:val="24"/>
          <w:szCs w:val="24"/>
        </w:rPr>
        <w:t>expansion has led to collaboration</w:t>
      </w:r>
      <w:r w:rsidRPr="6A788E75" w:rsidR="0A5F0C5B">
        <w:rPr>
          <w:rFonts w:ascii="Arial" w:hAnsi="Arial" w:eastAsia="Arial" w:cs="Arial"/>
          <w:sz w:val="24"/>
          <w:szCs w:val="24"/>
        </w:rPr>
        <w:t xml:space="preserve"> between</w:t>
      </w:r>
      <w:r w:rsidRPr="6A788E75" w:rsidR="3F712C83">
        <w:rPr>
          <w:rFonts w:ascii="Arial" w:hAnsi="Arial" w:eastAsia="Arial" w:cs="Arial"/>
          <w:sz w:val="24"/>
          <w:szCs w:val="24"/>
        </w:rPr>
        <w:t xml:space="preserve"> bioengineers </w:t>
      </w:r>
      <w:r w:rsidRPr="6A788E75" w:rsidR="1A29656F">
        <w:rPr>
          <w:rFonts w:ascii="Arial" w:hAnsi="Arial" w:eastAsia="Arial" w:cs="Arial"/>
          <w:sz w:val="24"/>
          <w:szCs w:val="24"/>
        </w:rPr>
        <w:t xml:space="preserve">and </w:t>
      </w:r>
      <w:r w:rsidRPr="6A788E75" w:rsidR="5786200B">
        <w:rPr>
          <w:rFonts w:ascii="Arial" w:hAnsi="Arial" w:eastAsia="Arial" w:cs="Arial"/>
          <w:sz w:val="24"/>
          <w:szCs w:val="24"/>
        </w:rPr>
        <w:t>architects</w:t>
      </w:r>
      <w:r w:rsidRPr="6A788E75" w:rsidR="1A29656F">
        <w:rPr>
          <w:rFonts w:ascii="Arial" w:hAnsi="Arial" w:eastAsia="Arial" w:cs="Arial"/>
          <w:sz w:val="24"/>
          <w:szCs w:val="24"/>
        </w:rPr>
        <w:t xml:space="preserve"> to create innovative </w:t>
      </w:r>
      <w:r w:rsidRPr="6A788E75" w:rsidR="5C7CF3F5">
        <w:rPr>
          <w:rFonts w:ascii="Arial" w:hAnsi="Arial" w:eastAsia="Arial" w:cs="Arial"/>
          <w:sz w:val="24"/>
          <w:szCs w:val="24"/>
        </w:rPr>
        <w:t xml:space="preserve">and sustainable </w:t>
      </w:r>
      <w:r w:rsidRPr="6A788E75" w:rsidR="1A29656F">
        <w:rPr>
          <w:rFonts w:ascii="Arial" w:hAnsi="Arial" w:eastAsia="Arial" w:cs="Arial"/>
          <w:sz w:val="24"/>
          <w:szCs w:val="24"/>
        </w:rPr>
        <w:t xml:space="preserve">designs </w:t>
      </w:r>
      <w:r w:rsidRPr="6A788E75" w:rsidR="0EE45A7A">
        <w:rPr>
          <w:rFonts w:ascii="Arial" w:hAnsi="Arial" w:eastAsia="Arial" w:cs="Arial"/>
          <w:sz w:val="24"/>
          <w:szCs w:val="24"/>
        </w:rPr>
        <w:t>(</w:t>
      </w:r>
      <w:r w:rsidRPr="6A788E75" w:rsidR="7833AD72">
        <w:rPr>
          <w:rFonts w:ascii="Arial" w:hAnsi="Arial" w:eastAsia="Arial" w:cs="Arial"/>
          <w:sz w:val="24"/>
          <w:szCs w:val="24"/>
        </w:rPr>
        <w:t>Ayoubi, 2017)</w:t>
      </w:r>
      <w:r w:rsidRPr="6A788E75" w:rsidR="1A29656F">
        <w:rPr>
          <w:rFonts w:ascii="Arial" w:hAnsi="Arial" w:eastAsia="Arial" w:cs="Arial"/>
          <w:sz w:val="24"/>
          <w:szCs w:val="24"/>
        </w:rPr>
        <w:t>.</w:t>
      </w:r>
      <w:r w:rsidRPr="6A788E75" w:rsidR="3F712C83">
        <w:rPr>
          <w:rFonts w:ascii="Arial" w:hAnsi="Arial" w:eastAsia="Arial" w:cs="Arial"/>
          <w:sz w:val="24"/>
          <w:szCs w:val="24"/>
        </w:rPr>
        <w:t xml:space="preserve"> </w:t>
      </w:r>
    </w:p>
    <w:p w:rsidR="009B2355" w:rsidRDefault="009B2355" w14:paraId="07ABF870" w14:textId="4C238533">
      <w:r>
        <w:br w:type="page"/>
      </w:r>
    </w:p>
    <w:p w:rsidR="3C6D90A3" w:rsidP="0D8B3EF0" w:rsidRDefault="3C6D90A3" w14:paraId="76AEE0EF" w14:textId="688A8A4D">
      <w:pPr>
        <w:pStyle w:val="Heading1"/>
        <w:rPr>
          <w:rFonts w:ascii="Arial" w:hAnsi="Arial" w:eastAsia="Arial" w:cs="Arial"/>
        </w:rPr>
      </w:pPr>
      <w:bookmarkStart w:name="_Toc1868365931" w:id="1111428354"/>
      <w:r w:rsidRPr="2B56714B" w:rsidR="3C6D90A3">
        <w:rPr>
          <w:rFonts w:ascii="Arial" w:hAnsi="Arial" w:eastAsia="Arial" w:cs="Arial"/>
        </w:rPr>
        <w:t>Challenges</w:t>
      </w:r>
      <w:r w:rsidRPr="2B56714B" w:rsidR="00946326">
        <w:rPr>
          <w:rFonts w:ascii="Arial" w:hAnsi="Arial" w:eastAsia="Arial" w:cs="Arial"/>
        </w:rPr>
        <w:t xml:space="preserve"> </w:t>
      </w:r>
      <w:bookmarkEnd w:id="1111428354"/>
    </w:p>
    <w:p w:rsidRPr="0053779A" w:rsidR="0053779A" w:rsidP="0053779A" w:rsidRDefault="0053779A" w14:paraId="297EB5B2" w14:textId="77777777"/>
    <w:p w:rsidR="6A788E75" w:rsidP="00F81064" w:rsidRDefault="0075210D" w14:paraId="656832CC" w14:textId="31B0BB2D" w14:noSpellErr="1">
      <w:pPr>
        <w:jc w:val="center"/>
      </w:pPr>
      <w:r w:rsidR="724AFB95">
        <w:drawing>
          <wp:inline wp14:editId="0AEA7513" wp14:anchorId="64097C52">
            <wp:extent cx="4831889" cy="3482986"/>
            <wp:effectExtent l="76200" t="76200" r="121285" b="117475"/>
            <wp:docPr id="1978213982" name="Picture 1" descr="A picture containing text, circle, screenshot, logo&#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38414a694dda496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831889" cy="348298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9B2355" w:rsidP="00795342" w:rsidRDefault="0038221E" w14:paraId="2C97477D" w14:textId="64CA11FC" w14:noSpellErr="1">
      <w:pPr>
        <w:jc w:val="center"/>
      </w:pPr>
      <w:r w:rsidR="0038221E">
        <w:rPr>
          <w:rStyle w:val="normaltextrun"/>
          <w:rFonts w:ascii="Arial Nova" w:hAnsi="Arial Nova"/>
          <w:color w:val="000000"/>
          <w:sz w:val="16"/>
          <w:szCs w:val="16"/>
          <w:shd w:val="clear" w:color="auto" w:fill="FFFFFF"/>
        </w:rPr>
        <w:t>Fig</w:t>
      </w:r>
      <w:r w:rsidR="00BA1F57">
        <w:rPr>
          <w:rStyle w:val="normaltextrun"/>
          <w:rFonts w:ascii="Arial Nova" w:hAnsi="Arial Nova"/>
          <w:color w:val="000000"/>
          <w:sz w:val="16"/>
          <w:szCs w:val="16"/>
          <w:shd w:val="clear" w:color="auto" w:fill="FFFFFF"/>
        </w:rPr>
        <w:t xml:space="preserve"> 11</w:t>
      </w:r>
      <w:r w:rsidR="0038221E">
        <w:rPr>
          <w:rStyle w:val="normaltextrun"/>
          <w:rFonts w:ascii="Arial Nova" w:hAnsi="Arial Nova"/>
          <w:color w:val="000000"/>
          <w:sz w:val="16"/>
          <w:szCs w:val="16"/>
          <w:shd w:val="clear" w:color="auto" w:fill="FFFFFF"/>
        </w:rPr>
        <w:t>, Image of</w:t>
      </w:r>
      <w:r w:rsidR="0002201A">
        <w:rPr>
          <w:rStyle w:val="normaltextrun"/>
          <w:rFonts w:ascii="Arial Nova" w:hAnsi="Arial Nova"/>
          <w:color w:val="000000"/>
          <w:sz w:val="16"/>
          <w:szCs w:val="16"/>
          <w:shd w:val="clear" w:color="auto" w:fill="FFFFFF"/>
        </w:rPr>
        <w:t xml:space="preserve"> IKEA’S </w:t>
      </w:r>
      <w:bookmarkStart w:name="_Int_54CCkmGL" w:id="652521594"/>
      <w:r w:rsidR="00BA1F57">
        <w:rPr>
          <w:rStyle w:val="normaltextrun"/>
          <w:rFonts w:ascii="Arial Nova" w:hAnsi="Arial Nova"/>
          <w:color w:val="000000"/>
          <w:sz w:val="16"/>
          <w:szCs w:val="16"/>
          <w:shd w:val="clear" w:color="auto" w:fill="FFFFFF"/>
        </w:rPr>
        <w:t>SWOT</w:t>
      </w:r>
      <w:bookmarkEnd w:id="652521594"/>
      <w:r w:rsidR="0002201A">
        <w:rPr>
          <w:rStyle w:val="normaltextrun"/>
          <w:rFonts w:ascii="Arial Nova" w:hAnsi="Arial Nova"/>
          <w:color w:val="000000"/>
          <w:sz w:val="16"/>
          <w:szCs w:val="16"/>
          <w:shd w:val="clear" w:color="auto" w:fill="FFFFFF"/>
        </w:rPr>
        <w:t xml:space="preserve"> analysis</w:t>
      </w:r>
      <w:r w:rsidR="0038221E">
        <w:rPr>
          <w:rStyle w:val="normaltextrun"/>
          <w:rFonts w:ascii="Arial Nova" w:hAnsi="Arial Nova"/>
          <w:color w:val="000000"/>
          <w:sz w:val="16"/>
          <w:szCs w:val="16"/>
          <w:shd w:val="clear" w:color="auto" w:fill="FFFFFF"/>
        </w:rPr>
        <w:t xml:space="preserve">, created using </w:t>
      </w:r>
      <w:r w:rsidRPr="2B56714B" w:rsidR="0038221E">
        <w:rPr>
          <w:rStyle w:val="normaltextrun"/>
          <w:rFonts w:ascii="Arial Nova" w:hAnsi="Arial Nova"/>
          <w:i w:val="1"/>
          <w:iCs w:val="1"/>
          <w:color w:val="000000"/>
          <w:sz w:val="16"/>
          <w:szCs w:val="16"/>
          <w:shd w:val="clear" w:color="auto" w:fill="FFFFFF"/>
        </w:rPr>
        <w:t xml:space="preserve">Canva, </w:t>
      </w:r>
      <w:r w:rsidR="0038221E">
        <w:rPr>
          <w:rStyle w:val="normaltextrun"/>
          <w:rFonts w:ascii="Arial Nova" w:hAnsi="Arial Nova"/>
          <w:color w:val="000000"/>
          <w:sz w:val="16"/>
          <w:szCs w:val="16"/>
          <w:shd w:val="clear" w:color="auto" w:fill="FFFFFF"/>
        </w:rPr>
        <w:t>by</w:t>
      </w:r>
      <w:r w:rsidRPr="2B56714B" w:rsidR="0038221E">
        <w:rPr>
          <w:rStyle w:val="normaltextrun"/>
          <w:rFonts w:ascii="Arial Nova" w:hAnsi="Arial Nova"/>
          <w:i w:val="1"/>
          <w:iCs w:val="1"/>
          <w:color w:val="000000"/>
          <w:sz w:val="16"/>
          <w:szCs w:val="16"/>
          <w:shd w:val="clear" w:color="auto" w:fill="FFFFFF"/>
        </w:rPr>
        <w:t xml:space="preserve"> Canva Inc.</w:t>
      </w:r>
      <w:r w:rsidR="0038221E">
        <w:rPr>
          <w:rStyle w:val="normaltextrun"/>
          <w:rFonts w:ascii="Arial Nova" w:hAnsi="Arial Nova"/>
          <w:color w:val="000000"/>
          <w:sz w:val="16"/>
          <w:szCs w:val="16"/>
          <w:shd w:val="clear" w:color="auto" w:fill="FFFFFF"/>
        </w:rPr>
        <w:t xml:space="preserve"> (Joy, 2023).</w:t>
      </w:r>
    </w:p>
    <w:p w:rsidR="6A788E75" w:rsidP="00B849B3" w:rsidRDefault="62D94822" w14:paraId="66F9BA74" w14:textId="06BB43DB" w14:noSpellErr="1">
      <w:pPr>
        <w:pStyle w:val="Heading2"/>
        <w:rPr>
          <w:rFonts w:ascii="Arial" w:hAnsi="Arial" w:eastAsia="Arial" w:cs="Arial"/>
        </w:rPr>
      </w:pPr>
      <w:bookmarkStart w:name="_Toc2131412132" w:id="1664654268"/>
      <w:r w:rsidRPr="2B56714B" w:rsidR="62D94822">
        <w:rPr>
          <w:rFonts w:ascii="Arial" w:hAnsi="Arial" w:eastAsia="Arial" w:cs="Arial"/>
        </w:rPr>
        <w:t>Strengths</w:t>
      </w:r>
      <w:bookmarkEnd w:id="1664654268"/>
    </w:p>
    <w:p w:rsidRPr="00942746" w:rsidR="00942746" w:rsidP="00942746" w:rsidRDefault="00942746" w14:paraId="4A87AC11" w14:textId="77777777"/>
    <w:p w:rsidR="06C82EDE" w:rsidP="6A788E75" w:rsidRDefault="00D22BDA" w14:paraId="4A1A3102" w14:textId="26F65CFA">
      <w:pPr>
        <w:spacing w:line="360" w:lineRule="auto"/>
        <w:jc w:val="both"/>
        <w:rPr>
          <w:rFonts w:ascii="Arial" w:hAnsi="Arial" w:eastAsia="Arial" w:cs="Arial"/>
          <w:sz w:val="24"/>
          <w:szCs w:val="24"/>
        </w:rPr>
      </w:pPr>
      <w:r w:rsidRPr="007C0602">
        <w:rPr>
          <w:rFonts w:ascii="Arial" w:hAnsi="Arial" w:eastAsia="Arial" w:cs="Arial"/>
          <w:sz w:val="24"/>
          <w:szCs w:val="24"/>
        </w:rPr>
        <w:t>Figure 11</w:t>
      </w:r>
      <w:r w:rsidRPr="007C0602" w:rsidR="007D02CC">
        <w:rPr>
          <w:rFonts w:ascii="Arial" w:hAnsi="Arial" w:eastAsia="Arial" w:cs="Arial"/>
          <w:sz w:val="24"/>
          <w:szCs w:val="24"/>
        </w:rPr>
        <w:t xml:space="preserve"> displays a</w:t>
      </w:r>
      <w:r w:rsidR="008103D9">
        <w:rPr>
          <w:rFonts w:ascii="Arial" w:hAnsi="Arial" w:eastAsia="Arial" w:cs="Arial"/>
          <w:sz w:val="24"/>
          <w:szCs w:val="24"/>
        </w:rPr>
        <w:t xml:space="preserve"> </w:t>
      </w:r>
      <w:r w:rsidRPr="007C0602" w:rsidR="007C0602">
        <w:rPr>
          <w:rFonts w:ascii="Arial" w:hAnsi="Arial" w:eastAsia="Arial" w:cs="Arial"/>
          <w:sz w:val="24"/>
          <w:szCs w:val="24"/>
        </w:rPr>
        <w:t xml:space="preserve">SWOT for </w:t>
      </w:r>
      <w:r w:rsidRPr="007C0602" w:rsidR="007C0602">
        <w:rPr>
          <w:rFonts w:ascii="Arial" w:hAnsi="Arial" w:eastAsia="Arial" w:cs="Arial"/>
          <w:i/>
          <w:iCs/>
          <w:sz w:val="24"/>
          <w:szCs w:val="24"/>
        </w:rPr>
        <w:t>IKEA</w:t>
      </w:r>
      <w:r w:rsidR="008103D9">
        <w:rPr>
          <w:rFonts w:ascii="Arial" w:hAnsi="Arial" w:eastAsia="Arial" w:cs="Arial"/>
          <w:i/>
          <w:iCs/>
          <w:sz w:val="24"/>
          <w:szCs w:val="24"/>
        </w:rPr>
        <w:t xml:space="preserve"> </w:t>
      </w:r>
      <w:r w:rsidRPr="00D22BDA" w:rsidR="008103D9">
        <w:rPr>
          <w:rFonts w:ascii="Arial" w:hAnsi="Arial" w:eastAsia="Arial" w:cs="Arial"/>
          <w:sz w:val="24"/>
          <w:szCs w:val="24"/>
        </w:rPr>
        <w:t>demonstrating key aspects within</w:t>
      </w:r>
      <w:r w:rsidR="008103D9">
        <w:rPr>
          <w:rFonts w:ascii="Arial" w:hAnsi="Arial" w:eastAsia="Arial" w:cs="Arial"/>
          <w:i/>
          <w:iCs/>
          <w:sz w:val="24"/>
          <w:szCs w:val="24"/>
        </w:rPr>
        <w:t xml:space="preserve"> </w:t>
      </w:r>
      <w:r w:rsidRPr="007550EE" w:rsidR="06C82EDE">
        <w:rPr>
          <w:rFonts w:ascii="Arial" w:hAnsi="Arial" w:eastAsia="Arial" w:cs="Arial"/>
          <w:i/>
          <w:iCs/>
          <w:sz w:val="24"/>
          <w:szCs w:val="24"/>
        </w:rPr>
        <w:t>IKEA's</w:t>
      </w:r>
      <w:r w:rsidRPr="6A788E75" w:rsidR="06C82EDE">
        <w:rPr>
          <w:rFonts w:ascii="Arial" w:hAnsi="Arial" w:eastAsia="Arial" w:cs="Arial"/>
          <w:sz w:val="24"/>
          <w:szCs w:val="24"/>
        </w:rPr>
        <w:t xml:space="preserve"> </w:t>
      </w:r>
      <w:r w:rsidRPr="6A788E75" w:rsidR="1E43EA0B">
        <w:rPr>
          <w:rFonts w:ascii="Arial" w:hAnsi="Arial" w:eastAsia="Arial" w:cs="Arial"/>
          <w:sz w:val="24"/>
          <w:szCs w:val="24"/>
        </w:rPr>
        <w:t>business model</w:t>
      </w:r>
      <w:r w:rsidR="008103D9">
        <w:rPr>
          <w:rFonts w:ascii="Arial" w:hAnsi="Arial" w:eastAsia="Arial" w:cs="Arial"/>
          <w:sz w:val="24"/>
          <w:szCs w:val="24"/>
        </w:rPr>
        <w:t xml:space="preserve">, such as </w:t>
      </w:r>
      <w:r w:rsidRPr="6A788E75" w:rsidR="1E43EA0B">
        <w:rPr>
          <w:rFonts w:ascii="Arial" w:hAnsi="Arial" w:eastAsia="Arial" w:cs="Arial"/>
          <w:sz w:val="24"/>
          <w:szCs w:val="24"/>
        </w:rPr>
        <w:t>provid</w:t>
      </w:r>
      <w:r w:rsidR="008103D9">
        <w:rPr>
          <w:rFonts w:ascii="Arial" w:hAnsi="Arial" w:eastAsia="Arial" w:cs="Arial"/>
          <w:sz w:val="24"/>
          <w:szCs w:val="24"/>
        </w:rPr>
        <w:t xml:space="preserve">ing </w:t>
      </w:r>
      <w:r w:rsidRPr="6A788E75" w:rsidR="1E43EA0B">
        <w:rPr>
          <w:rFonts w:ascii="Arial" w:hAnsi="Arial" w:eastAsia="Arial" w:cs="Arial"/>
          <w:sz w:val="24"/>
          <w:szCs w:val="24"/>
        </w:rPr>
        <w:t>low price</w:t>
      </w:r>
      <w:r w:rsidRPr="6A788E75" w:rsidR="539632A0">
        <w:rPr>
          <w:rFonts w:ascii="Arial" w:hAnsi="Arial" w:eastAsia="Arial" w:cs="Arial"/>
          <w:sz w:val="24"/>
          <w:szCs w:val="24"/>
        </w:rPr>
        <w:t>d products</w:t>
      </w:r>
      <w:r w:rsidRPr="6A788E75" w:rsidR="1E43EA0B">
        <w:rPr>
          <w:rFonts w:ascii="Arial" w:hAnsi="Arial" w:eastAsia="Arial" w:cs="Arial"/>
          <w:sz w:val="24"/>
          <w:szCs w:val="24"/>
        </w:rPr>
        <w:t xml:space="preserve"> a</w:t>
      </w:r>
      <w:r w:rsidRPr="6A788E75" w:rsidR="78077AC8">
        <w:rPr>
          <w:rFonts w:ascii="Arial" w:hAnsi="Arial" w:eastAsia="Arial" w:cs="Arial"/>
          <w:sz w:val="24"/>
          <w:szCs w:val="24"/>
        </w:rPr>
        <w:t>t</w:t>
      </w:r>
      <w:r w:rsidRPr="6A788E75" w:rsidR="1E43EA0B">
        <w:rPr>
          <w:rFonts w:ascii="Arial" w:hAnsi="Arial" w:eastAsia="Arial" w:cs="Arial"/>
          <w:sz w:val="24"/>
          <w:szCs w:val="24"/>
        </w:rPr>
        <w:t xml:space="preserve"> high quality</w:t>
      </w:r>
      <w:r w:rsidR="004A3F1D">
        <w:rPr>
          <w:rFonts w:ascii="Arial" w:hAnsi="Arial" w:eastAsia="Arial" w:cs="Arial"/>
          <w:sz w:val="24"/>
          <w:szCs w:val="24"/>
        </w:rPr>
        <w:t xml:space="preserve"> coupled with </w:t>
      </w:r>
      <w:r w:rsidRPr="6A788E75" w:rsidR="004A3F1D">
        <w:rPr>
          <w:rFonts w:ascii="Arial" w:hAnsi="Arial" w:eastAsia="Arial" w:cs="Arial"/>
          <w:sz w:val="24"/>
          <w:szCs w:val="24"/>
        </w:rPr>
        <w:t>customer knowledge</w:t>
      </w:r>
      <w:r w:rsidRPr="6A788E75" w:rsidR="1E43EA0B">
        <w:rPr>
          <w:rFonts w:ascii="Arial" w:hAnsi="Arial" w:eastAsia="Arial" w:cs="Arial"/>
          <w:sz w:val="24"/>
          <w:szCs w:val="24"/>
        </w:rPr>
        <w:t>, gives them</w:t>
      </w:r>
      <w:r w:rsidRPr="6A788E75" w:rsidR="06C82EDE">
        <w:rPr>
          <w:rFonts w:ascii="Arial" w:hAnsi="Arial" w:eastAsia="Arial" w:cs="Arial"/>
          <w:sz w:val="24"/>
          <w:szCs w:val="24"/>
        </w:rPr>
        <w:t xml:space="preserve"> competitive advantage</w:t>
      </w:r>
      <w:r w:rsidRPr="6A788E75" w:rsidR="20A3FF22">
        <w:rPr>
          <w:rFonts w:ascii="Arial" w:hAnsi="Arial" w:eastAsia="Arial" w:cs="Arial"/>
          <w:sz w:val="24"/>
          <w:szCs w:val="24"/>
        </w:rPr>
        <w:t xml:space="preserve"> (Mo </w:t>
      </w:r>
      <w:r w:rsidRPr="6A788E75" w:rsidR="20A3FF22">
        <w:rPr>
          <w:rFonts w:ascii="Arial" w:hAnsi="Arial" w:eastAsia="Arial" w:cs="Arial"/>
          <w:i/>
          <w:iCs/>
          <w:sz w:val="24"/>
          <w:szCs w:val="24"/>
        </w:rPr>
        <w:t>et al</w:t>
      </w:r>
      <w:r w:rsidRPr="6A788E75" w:rsidR="20A3FF22">
        <w:rPr>
          <w:rFonts w:ascii="Arial" w:hAnsi="Arial" w:eastAsia="Arial" w:cs="Arial"/>
          <w:sz w:val="24"/>
          <w:szCs w:val="24"/>
        </w:rPr>
        <w:t>., 2016)</w:t>
      </w:r>
      <w:r w:rsidRPr="6A788E75" w:rsidR="06C82EDE">
        <w:rPr>
          <w:rFonts w:ascii="Arial" w:hAnsi="Arial" w:eastAsia="Arial" w:cs="Arial"/>
          <w:sz w:val="24"/>
          <w:szCs w:val="24"/>
        </w:rPr>
        <w:t xml:space="preserve">. </w:t>
      </w:r>
      <w:r w:rsidR="009847F4">
        <w:rPr>
          <w:rFonts w:ascii="Arial" w:hAnsi="Arial" w:eastAsia="Arial" w:cs="Arial"/>
          <w:sz w:val="24"/>
          <w:szCs w:val="24"/>
        </w:rPr>
        <w:t xml:space="preserve">The </w:t>
      </w:r>
      <w:r w:rsidRPr="6A788E75" w:rsidR="75A5837D">
        <w:rPr>
          <w:rFonts w:ascii="Arial" w:hAnsi="Arial" w:eastAsia="Arial" w:cs="Arial"/>
          <w:sz w:val="24"/>
          <w:szCs w:val="24"/>
        </w:rPr>
        <w:t>regular</w:t>
      </w:r>
      <w:r w:rsidR="009847F4">
        <w:rPr>
          <w:rFonts w:ascii="Arial" w:hAnsi="Arial" w:eastAsia="Arial" w:cs="Arial"/>
          <w:sz w:val="24"/>
          <w:szCs w:val="24"/>
        </w:rPr>
        <w:t xml:space="preserve"> </w:t>
      </w:r>
      <w:r w:rsidRPr="6A788E75" w:rsidR="009847F4">
        <w:rPr>
          <w:rFonts w:ascii="Arial" w:hAnsi="Arial" w:eastAsia="Arial" w:cs="Arial"/>
          <w:sz w:val="24"/>
          <w:szCs w:val="24"/>
        </w:rPr>
        <w:t>introduc</w:t>
      </w:r>
      <w:r w:rsidR="009847F4">
        <w:rPr>
          <w:rFonts w:ascii="Arial" w:hAnsi="Arial" w:eastAsia="Arial" w:cs="Arial"/>
          <w:sz w:val="24"/>
          <w:szCs w:val="24"/>
        </w:rPr>
        <w:t xml:space="preserve">tion of </w:t>
      </w:r>
      <w:r w:rsidRPr="6A788E75" w:rsidR="75A5837D">
        <w:rPr>
          <w:rFonts w:ascii="Arial" w:hAnsi="Arial" w:eastAsia="Arial" w:cs="Arial"/>
          <w:sz w:val="24"/>
          <w:szCs w:val="24"/>
        </w:rPr>
        <w:t>new pro</w:t>
      </w:r>
      <w:r w:rsidRPr="6A788E75" w:rsidR="4E1464C1">
        <w:rPr>
          <w:rFonts w:ascii="Arial" w:hAnsi="Arial" w:eastAsia="Arial" w:cs="Arial"/>
          <w:sz w:val="24"/>
          <w:szCs w:val="24"/>
        </w:rPr>
        <w:t>ducts</w:t>
      </w:r>
      <w:r w:rsidRPr="6A788E75" w:rsidR="5D28F7A9">
        <w:rPr>
          <w:rFonts w:ascii="Arial" w:hAnsi="Arial" w:eastAsia="Arial" w:cs="Arial"/>
          <w:sz w:val="24"/>
          <w:szCs w:val="24"/>
        </w:rPr>
        <w:t>,</w:t>
      </w:r>
      <w:r w:rsidRPr="6A788E75" w:rsidR="4E1464C1">
        <w:rPr>
          <w:rFonts w:ascii="Arial" w:hAnsi="Arial" w:eastAsia="Arial" w:cs="Arial"/>
          <w:sz w:val="24"/>
          <w:szCs w:val="24"/>
        </w:rPr>
        <w:t xml:space="preserve"> combin</w:t>
      </w:r>
      <w:r w:rsidRPr="6A788E75" w:rsidR="57A8965D">
        <w:rPr>
          <w:rFonts w:ascii="Arial" w:hAnsi="Arial" w:eastAsia="Arial" w:cs="Arial"/>
          <w:sz w:val="24"/>
          <w:szCs w:val="24"/>
        </w:rPr>
        <w:t>ing</w:t>
      </w:r>
      <w:r w:rsidRPr="6A788E75" w:rsidR="4E1464C1">
        <w:rPr>
          <w:rFonts w:ascii="Arial" w:hAnsi="Arial" w:eastAsia="Arial" w:cs="Arial"/>
          <w:sz w:val="24"/>
          <w:szCs w:val="24"/>
        </w:rPr>
        <w:t xml:space="preserve"> innovative designs</w:t>
      </w:r>
      <w:r w:rsidRPr="6A788E75" w:rsidR="52C4E32E">
        <w:rPr>
          <w:rFonts w:ascii="Arial" w:hAnsi="Arial" w:eastAsia="Arial" w:cs="Arial"/>
          <w:sz w:val="24"/>
          <w:szCs w:val="24"/>
        </w:rPr>
        <w:t xml:space="preserve"> </w:t>
      </w:r>
      <w:r w:rsidRPr="6A788E75" w:rsidR="0D3C65D5">
        <w:rPr>
          <w:rFonts w:ascii="Arial" w:hAnsi="Arial" w:eastAsia="Arial" w:cs="Arial"/>
          <w:sz w:val="24"/>
          <w:szCs w:val="24"/>
        </w:rPr>
        <w:t>with smarter use of raw materials and technologies</w:t>
      </w:r>
      <w:r w:rsidR="005A54CC">
        <w:rPr>
          <w:rFonts w:ascii="Arial" w:hAnsi="Arial" w:eastAsia="Arial" w:cs="Arial"/>
          <w:sz w:val="24"/>
          <w:szCs w:val="24"/>
        </w:rPr>
        <w:t xml:space="preserve"> aid to drive</w:t>
      </w:r>
      <w:r w:rsidRPr="6A788E75" w:rsidR="0D3C65D5">
        <w:rPr>
          <w:rFonts w:ascii="Arial" w:hAnsi="Arial" w:eastAsia="Arial" w:cs="Arial"/>
          <w:sz w:val="24"/>
          <w:szCs w:val="24"/>
        </w:rPr>
        <w:t xml:space="preserve"> </w:t>
      </w:r>
      <w:r w:rsidRPr="6A788E75" w:rsidR="43C5B2EB">
        <w:rPr>
          <w:rFonts w:ascii="Arial" w:hAnsi="Arial" w:eastAsia="Arial" w:cs="Arial"/>
          <w:sz w:val="24"/>
          <w:szCs w:val="24"/>
        </w:rPr>
        <w:t>sustainability</w:t>
      </w:r>
      <w:r w:rsidRPr="6A788E75" w:rsidR="0D3C65D5">
        <w:rPr>
          <w:rFonts w:ascii="Arial" w:hAnsi="Arial" w:eastAsia="Arial" w:cs="Arial"/>
          <w:sz w:val="24"/>
          <w:szCs w:val="24"/>
        </w:rPr>
        <w:t xml:space="preserve"> and contin</w:t>
      </w:r>
      <w:r w:rsidRPr="6A788E75" w:rsidR="417FDD98">
        <w:rPr>
          <w:rFonts w:ascii="Arial" w:hAnsi="Arial" w:eastAsia="Arial" w:cs="Arial"/>
          <w:sz w:val="24"/>
          <w:szCs w:val="24"/>
        </w:rPr>
        <w:t>u</w:t>
      </w:r>
      <w:r w:rsidR="005A54CC">
        <w:rPr>
          <w:rFonts w:ascii="Arial" w:hAnsi="Arial" w:eastAsia="Arial" w:cs="Arial"/>
          <w:sz w:val="24"/>
          <w:szCs w:val="24"/>
        </w:rPr>
        <w:t>e</w:t>
      </w:r>
      <w:r w:rsidRPr="6A788E75" w:rsidR="0D3C65D5">
        <w:rPr>
          <w:rFonts w:ascii="Arial" w:hAnsi="Arial" w:eastAsia="Arial" w:cs="Arial"/>
          <w:sz w:val="24"/>
          <w:szCs w:val="24"/>
        </w:rPr>
        <w:t xml:space="preserve"> </w:t>
      </w:r>
      <w:r w:rsidRPr="6A788E75" w:rsidR="0727B68B">
        <w:rPr>
          <w:rFonts w:ascii="Arial" w:hAnsi="Arial" w:eastAsia="Arial" w:cs="Arial"/>
          <w:sz w:val="24"/>
          <w:szCs w:val="24"/>
        </w:rPr>
        <w:t xml:space="preserve">their </w:t>
      </w:r>
      <w:r w:rsidRPr="6A788E75" w:rsidR="2912AE74">
        <w:rPr>
          <w:rFonts w:ascii="Arial" w:hAnsi="Arial" w:eastAsia="Arial" w:cs="Arial"/>
          <w:sz w:val="24"/>
          <w:szCs w:val="24"/>
        </w:rPr>
        <w:t xml:space="preserve">growth </w:t>
      </w:r>
      <w:r w:rsidRPr="6A788E75" w:rsidR="492B1569">
        <w:rPr>
          <w:rFonts w:ascii="Arial" w:hAnsi="Arial" w:eastAsia="Arial" w:cs="Arial"/>
          <w:sz w:val="24"/>
          <w:szCs w:val="24"/>
        </w:rPr>
        <w:t>within the</w:t>
      </w:r>
      <w:r w:rsidRPr="6A788E75" w:rsidR="582E714A">
        <w:rPr>
          <w:rFonts w:ascii="Arial" w:hAnsi="Arial" w:eastAsia="Arial" w:cs="Arial"/>
          <w:sz w:val="24"/>
          <w:szCs w:val="24"/>
        </w:rPr>
        <w:t xml:space="preserve"> </w:t>
      </w:r>
      <w:r w:rsidRPr="6A788E75" w:rsidR="2912AE74">
        <w:rPr>
          <w:rFonts w:ascii="Arial" w:hAnsi="Arial" w:eastAsia="Arial" w:cs="Arial"/>
          <w:sz w:val="24"/>
          <w:szCs w:val="24"/>
        </w:rPr>
        <w:t>circular economy</w:t>
      </w:r>
      <w:r w:rsidRPr="6A788E75" w:rsidR="1ACAD59F">
        <w:rPr>
          <w:rFonts w:ascii="Arial" w:hAnsi="Arial" w:eastAsia="Arial" w:cs="Arial"/>
          <w:sz w:val="24"/>
          <w:szCs w:val="24"/>
        </w:rPr>
        <w:t xml:space="preserve"> (Kadar &amp; Kadar, 2020</w:t>
      </w:r>
      <w:r w:rsidRPr="6A788E75" w:rsidR="4D26C02A">
        <w:rPr>
          <w:rFonts w:ascii="Arial" w:hAnsi="Arial" w:eastAsia="Arial" w:cs="Arial"/>
          <w:sz w:val="24"/>
          <w:szCs w:val="24"/>
        </w:rPr>
        <w:t>, pp. 1-6</w:t>
      </w:r>
      <w:r w:rsidRPr="6A788E75" w:rsidR="1ACAD59F">
        <w:rPr>
          <w:rFonts w:ascii="Arial" w:hAnsi="Arial" w:eastAsia="Arial" w:cs="Arial"/>
          <w:sz w:val="24"/>
          <w:szCs w:val="24"/>
        </w:rPr>
        <w:t>; Shahzadi, 2022)</w:t>
      </w:r>
      <w:r w:rsidRPr="6A788E75" w:rsidR="06C82EDE">
        <w:rPr>
          <w:rFonts w:ascii="Arial" w:hAnsi="Arial" w:eastAsia="Arial" w:cs="Arial"/>
          <w:sz w:val="24"/>
          <w:szCs w:val="24"/>
        </w:rPr>
        <w:t xml:space="preserve">. </w:t>
      </w:r>
      <w:r w:rsidRPr="002A2D7D" w:rsidR="002A2D7D">
        <w:rPr>
          <w:rFonts w:ascii="Arial" w:hAnsi="Arial" w:eastAsia="Arial" w:cs="Arial"/>
          <w:sz w:val="24"/>
          <w:szCs w:val="24"/>
        </w:rPr>
        <w:t xml:space="preserve">With a diverse product portfolio </w:t>
      </w:r>
      <w:r w:rsidR="00DC14D2">
        <w:rPr>
          <w:rFonts w:ascii="Arial" w:hAnsi="Arial" w:eastAsia="Arial" w:cs="Arial"/>
          <w:sz w:val="24"/>
          <w:szCs w:val="24"/>
        </w:rPr>
        <w:t>designed for easy transport and assembly</w:t>
      </w:r>
      <w:r w:rsidR="005F2656">
        <w:rPr>
          <w:rFonts w:ascii="Arial" w:hAnsi="Arial" w:eastAsia="Arial" w:cs="Arial"/>
          <w:sz w:val="24"/>
          <w:szCs w:val="24"/>
        </w:rPr>
        <w:t xml:space="preserve"> </w:t>
      </w:r>
      <w:r w:rsidRPr="002A2D7D" w:rsidR="002A2D7D">
        <w:rPr>
          <w:rFonts w:ascii="Arial" w:hAnsi="Arial" w:eastAsia="Arial" w:cs="Arial"/>
          <w:sz w:val="24"/>
          <w:szCs w:val="24"/>
        </w:rPr>
        <w:t xml:space="preserve">that meets the needs of consumers everywhere, help to build brand awareness. The competitiveness of </w:t>
      </w:r>
      <w:r w:rsidRPr="007550EE" w:rsidR="002A2D7D">
        <w:rPr>
          <w:rFonts w:ascii="Arial" w:hAnsi="Arial" w:eastAsia="Arial" w:cs="Arial"/>
          <w:i/>
          <w:iCs/>
          <w:sz w:val="24"/>
          <w:szCs w:val="24"/>
        </w:rPr>
        <w:t>IKEA</w:t>
      </w:r>
      <w:r w:rsidRPr="002A2D7D" w:rsidR="002A2D7D">
        <w:rPr>
          <w:rFonts w:ascii="Arial" w:hAnsi="Arial" w:eastAsia="Arial" w:cs="Arial"/>
          <w:sz w:val="24"/>
          <w:szCs w:val="24"/>
        </w:rPr>
        <w:t xml:space="preserve"> is increased by direct delivery, bulk purchasing, and sourcing materials close to the supply chain, all of which result in cost savings (IKEA, 2022).</w:t>
      </w:r>
      <w:r w:rsidR="00717902">
        <w:rPr>
          <w:rFonts w:ascii="Arial" w:hAnsi="Arial" w:eastAsia="Arial" w:cs="Arial"/>
          <w:sz w:val="24"/>
          <w:szCs w:val="24"/>
        </w:rPr>
        <w:t xml:space="preserve"> </w:t>
      </w:r>
      <w:r w:rsidRPr="007550EE" w:rsidR="283ADD5D">
        <w:rPr>
          <w:rFonts w:ascii="Arial" w:hAnsi="Arial" w:eastAsia="Arial" w:cs="Arial"/>
          <w:i/>
          <w:iCs/>
          <w:sz w:val="24"/>
          <w:szCs w:val="24"/>
        </w:rPr>
        <w:t>IKEA</w:t>
      </w:r>
      <w:r w:rsidRPr="6A788E75" w:rsidR="283ADD5D">
        <w:rPr>
          <w:rFonts w:ascii="Arial" w:hAnsi="Arial" w:eastAsia="Arial" w:cs="Arial"/>
          <w:sz w:val="24"/>
          <w:szCs w:val="24"/>
        </w:rPr>
        <w:t xml:space="preserve"> </w:t>
      </w:r>
      <w:r w:rsidRPr="6A788E75" w:rsidR="332D6580">
        <w:rPr>
          <w:rFonts w:ascii="Arial" w:hAnsi="Arial" w:eastAsia="Arial" w:cs="Arial"/>
          <w:sz w:val="24"/>
          <w:szCs w:val="24"/>
        </w:rPr>
        <w:t xml:space="preserve">integrates suppliers into its supply chain using </w:t>
      </w:r>
      <w:r w:rsidRPr="007550EE" w:rsidR="332D6580">
        <w:rPr>
          <w:rFonts w:ascii="Arial" w:hAnsi="Arial" w:eastAsia="Arial" w:cs="Arial"/>
          <w:i/>
          <w:iCs/>
          <w:sz w:val="24"/>
          <w:szCs w:val="24"/>
        </w:rPr>
        <w:t>IWAY</w:t>
      </w:r>
      <w:r w:rsidRPr="6A788E75" w:rsidR="6589500B">
        <w:rPr>
          <w:rFonts w:ascii="Arial" w:hAnsi="Arial" w:eastAsia="Arial" w:cs="Arial"/>
          <w:sz w:val="24"/>
          <w:szCs w:val="24"/>
        </w:rPr>
        <w:t xml:space="preserve"> corporate social responsibility</w:t>
      </w:r>
      <w:r w:rsidRPr="6A788E75" w:rsidR="0A7C7A01">
        <w:rPr>
          <w:rFonts w:ascii="Arial" w:hAnsi="Arial" w:eastAsia="Arial" w:cs="Arial"/>
          <w:sz w:val="24"/>
          <w:szCs w:val="24"/>
        </w:rPr>
        <w:t>,</w:t>
      </w:r>
      <w:r w:rsidRPr="6A788E75" w:rsidR="62D31A6E">
        <w:rPr>
          <w:rFonts w:ascii="Arial" w:hAnsi="Arial" w:eastAsia="Arial" w:cs="Arial"/>
          <w:sz w:val="24"/>
          <w:szCs w:val="24"/>
        </w:rPr>
        <w:t xml:space="preserve"> </w:t>
      </w:r>
      <w:r w:rsidRPr="6A788E75" w:rsidR="466A778B">
        <w:rPr>
          <w:rFonts w:ascii="Arial" w:hAnsi="Arial" w:eastAsia="Arial" w:cs="Arial"/>
          <w:sz w:val="24"/>
          <w:szCs w:val="24"/>
        </w:rPr>
        <w:t>w</w:t>
      </w:r>
      <w:r w:rsidRPr="6A788E75" w:rsidR="62D31A6E">
        <w:rPr>
          <w:rFonts w:ascii="Arial" w:hAnsi="Arial" w:eastAsia="Arial" w:cs="Arial"/>
          <w:sz w:val="24"/>
          <w:szCs w:val="24"/>
        </w:rPr>
        <w:t>hich</w:t>
      </w:r>
      <w:r w:rsidRPr="6A788E75" w:rsidR="332D6580">
        <w:rPr>
          <w:rFonts w:ascii="Arial" w:hAnsi="Arial" w:eastAsia="Arial" w:cs="Arial"/>
          <w:sz w:val="24"/>
          <w:szCs w:val="24"/>
        </w:rPr>
        <w:t xml:space="preserve"> </w:t>
      </w:r>
      <w:r w:rsidRPr="6A788E75" w:rsidR="661A1EAD">
        <w:rPr>
          <w:rFonts w:ascii="Arial" w:hAnsi="Arial" w:eastAsia="Arial" w:cs="Arial"/>
          <w:sz w:val="24"/>
          <w:szCs w:val="24"/>
        </w:rPr>
        <w:t>encourage</w:t>
      </w:r>
      <w:r w:rsidRPr="6A788E75" w:rsidR="0A0B5D19">
        <w:rPr>
          <w:rFonts w:ascii="Arial" w:hAnsi="Arial" w:eastAsia="Arial" w:cs="Arial"/>
          <w:sz w:val="24"/>
          <w:szCs w:val="24"/>
        </w:rPr>
        <w:t>s</w:t>
      </w:r>
      <w:r w:rsidRPr="6A788E75" w:rsidR="661A1EAD">
        <w:rPr>
          <w:rFonts w:ascii="Arial" w:hAnsi="Arial" w:eastAsia="Arial" w:cs="Arial"/>
          <w:sz w:val="24"/>
          <w:szCs w:val="24"/>
        </w:rPr>
        <w:t xml:space="preserve"> long-term partnerships to increase social and environmental responsibility</w:t>
      </w:r>
      <w:r w:rsidRPr="6A788E75" w:rsidR="47CD36CC">
        <w:rPr>
          <w:rFonts w:ascii="Arial" w:hAnsi="Arial" w:eastAsia="Arial" w:cs="Arial"/>
          <w:sz w:val="24"/>
          <w:szCs w:val="24"/>
        </w:rPr>
        <w:t xml:space="preserve">. </w:t>
      </w:r>
      <w:r w:rsidRPr="6A788E75" w:rsidR="10E6AC7E">
        <w:rPr>
          <w:rFonts w:ascii="Arial" w:hAnsi="Arial" w:eastAsia="Arial" w:cs="Arial"/>
          <w:sz w:val="24"/>
          <w:szCs w:val="24"/>
        </w:rPr>
        <w:t xml:space="preserve">By </w:t>
      </w:r>
      <w:r w:rsidRPr="6A788E75" w:rsidR="06C82EDE">
        <w:rPr>
          <w:rFonts w:ascii="Arial" w:hAnsi="Arial" w:eastAsia="Arial" w:cs="Arial"/>
          <w:sz w:val="24"/>
          <w:szCs w:val="24"/>
        </w:rPr>
        <w:t>match</w:t>
      </w:r>
      <w:r w:rsidRPr="6A788E75" w:rsidR="6805FEA9">
        <w:rPr>
          <w:rFonts w:ascii="Arial" w:hAnsi="Arial" w:eastAsia="Arial" w:cs="Arial"/>
          <w:sz w:val="24"/>
          <w:szCs w:val="24"/>
        </w:rPr>
        <w:t>ing</w:t>
      </w:r>
      <w:r w:rsidRPr="6A788E75" w:rsidR="06C82EDE">
        <w:rPr>
          <w:rFonts w:ascii="Arial" w:hAnsi="Arial" w:eastAsia="Arial" w:cs="Arial"/>
          <w:sz w:val="24"/>
          <w:szCs w:val="24"/>
        </w:rPr>
        <w:t xml:space="preserve"> customer needs </w:t>
      </w:r>
      <w:r w:rsidRPr="6A788E75" w:rsidR="3AE9EF5D">
        <w:rPr>
          <w:rFonts w:ascii="Arial" w:hAnsi="Arial" w:eastAsia="Arial" w:cs="Arial"/>
          <w:sz w:val="24"/>
          <w:szCs w:val="24"/>
        </w:rPr>
        <w:t xml:space="preserve">to products </w:t>
      </w:r>
      <w:r w:rsidRPr="007550EE" w:rsidR="48C2BEA4">
        <w:rPr>
          <w:rFonts w:ascii="Arial" w:hAnsi="Arial" w:eastAsia="Arial" w:cs="Arial"/>
          <w:i/>
          <w:iCs/>
          <w:sz w:val="24"/>
          <w:szCs w:val="24"/>
        </w:rPr>
        <w:t xml:space="preserve">IKEA </w:t>
      </w:r>
      <w:r w:rsidRPr="6A788E75" w:rsidR="3AE9EF5D">
        <w:rPr>
          <w:rFonts w:ascii="Arial" w:hAnsi="Arial" w:eastAsia="Arial" w:cs="Arial"/>
          <w:sz w:val="24"/>
          <w:szCs w:val="24"/>
        </w:rPr>
        <w:t>delivers a profitable business plan,</w:t>
      </w:r>
      <w:r w:rsidRPr="6A788E75" w:rsidR="10E31065">
        <w:rPr>
          <w:rFonts w:ascii="Arial" w:hAnsi="Arial" w:eastAsia="Arial" w:cs="Arial"/>
          <w:sz w:val="24"/>
          <w:szCs w:val="24"/>
        </w:rPr>
        <w:t xml:space="preserve"> without this knowledge the company m</w:t>
      </w:r>
      <w:r w:rsidRPr="6A788E75" w:rsidR="4F8B91AF">
        <w:rPr>
          <w:rFonts w:ascii="Arial" w:hAnsi="Arial" w:eastAsia="Arial" w:cs="Arial"/>
          <w:sz w:val="24"/>
          <w:szCs w:val="24"/>
        </w:rPr>
        <w:t>ay</w:t>
      </w:r>
      <w:r w:rsidRPr="6A788E75" w:rsidR="06C82EDE">
        <w:rPr>
          <w:rFonts w:ascii="Arial" w:hAnsi="Arial" w:eastAsia="Arial" w:cs="Arial"/>
          <w:sz w:val="24"/>
          <w:szCs w:val="24"/>
        </w:rPr>
        <w:t xml:space="preserve"> </w:t>
      </w:r>
      <w:r w:rsidRPr="6A788E75" w:rsidR="08C7784A">
        <w:rPr>
          <w:rFonts w:ascii="Arial" w:hAnsi="Arial" w:eastAsia="Arial" w:cs="Arial"/>
          <w:sz w:val="24"/>
          <w:szCs w:val="24"/>
        </w:rPr>
        <w:t xml:space="preserve">struggle to maintain </w:t>
      </w:r>
      <w:r w:rsidR="00E81253">
        <w:rPr>
          <w:rFonts w:ascii="Arial" w:hAnsi="Arial" w:eastAsia="Arial" w:cs="Arial"/>
          <w:sz w:val="24"/>
          <w:szCs w:val="24"/>
        </w:rPr>
        <w:t xml:space="preserve">a </w:t>
      </w:r>
      <w:r w:rsidRPr="6A788E75" w:rsidR="08C7784A">
        <w:rPr>
          <w:rFonts w:ascii="Arial" w:hAnsi="Arial" w:eastAsia="Arial" w:cs="Arial"/>
          <w:sz w:val="24"/>
          <w:szCs w:val="24"/>
        </w:rPr>
        <w:t>competitive advantage</w:t>
      </w:r>
      <w:r w:rsidRPr="6A788E75" w:rsidR="27EA5FB0">
        <w:rPr>
          <w:rFonts w:ascii="Arial" w:hAnsi="Arial" w:eastAsia="Arial" w:cs="Arial"/>
          <w:sz w:val="24"/>
          <w:szCs w:val="24"/>
        </w:rPr>
        <w:t xml:space="preserve"> (Jurevicius, 2023)</w:t>
      </w:r>
      <w:r w:rsidRPr="6A788E75" w:rsidR="3BD8CEBC">
        <w:rPr>
          <w:rFonts w:ascii="Arial" w:hAnsi="Arial" w:eastAsia="Arial" w:cs="Arial"/>
          <w:sz w:val="24"/>
          <w:szCs w:val="24"/>
        </w:rPr>
        <w:t>.</w:t>
      </w:r>
    </w:p>
    <w:p w:rsidR="6A788E75" w:rsidP="6A788E75" w:rsidRDefault="6A788E75" w14:paraId="44A95A3B" w14:textId="76FB2F21">
      <w:pPr>
        <w:rPr>
          <w:rFonts w:ascii="Arial" w:hAnsi="Arial" w:eastAsia="Arial" w:cs="Arial"/>
          <w:sz w:val="24"/>
          <w:szCs w:val="24"/>
        </w:rPr>
      </w:pPr>
    </w:p>
    <w:p w:rsidR="6A788E75" w:rsidP="00B849B3" w:rsidRDefault="62D94822" w14:paraId="06CF56C5" w14:textId="0483AF14" w14:noSpellErr="1">
      <w:pPr>
        <w:pStyle w:val="Heading2"/>
        <w:rPr>
          <w:rFonts w:ascii="Arial" w:hAnsi="Arial" w:eastAsia="Arial" w:cs="Arial"/>
        </w:rPr>
      </w:pPr>
      <w:bookmarkStart w:name="_Toc1999296470" w:id="639609188"/>
      <w:r w:rsidRPr="2B56714B" w:rsidR="62D94822">
        <w:rPr>
          <w:rFonts w:ascii="Arial" w:hAnsi="Arial" w:eastAsia="Arial" w:cs="Arial"/>
        </w:rPr>
        <w:t>Weakness</w:t>
      </w:r>
      <w:r w:rsidRPr="2B56714B" w:rsidR="58F761CE">
        <w:rPr>
          <w:rFonts w:ascii="Arial" w:hAnsi="Arial" w:eastAsia="Arial" w:cs="Arial"/>
        </w:rPr>
        <w:t>es</w:t>
      </w:r>
      <w:bookmarkEnd w:id="639609188"/>
    </w:p>
    <w:p w:rsidRPr="00942746" w:rsidR="00942746" w:rsidP="00942746" w:rsidRDefault="00942746" w14:paraId="57CDC5DA" w14:textId="77777777"/>
    <w:p w:rsidR="00BF2FF2" w:rsidP="6A788E75" w:rsidRDefault="00BF2FF2" w14:paraId="5E4A46B6" w14:textId="62A1F216">
      <w:pPr>
        <w:spacing w:line="360" w:lineRule="auto"/>
        <w:jc w:val="both"/>
        <w:rPr>
          <w:rFonts w:ascii="Arial" w:hAnsi="Arial" w:eastAsia="Arial" w:cs="Arial"/>
          <w:sz w:val="24"/>
          <w:szCs w:val="24"/>
        </w:rPr>
      </w:pPr>
      <w:r w:rsidRPr="2B56714B" w:rsidR="00BF2FF2">
        <w:rPr>
          <w:rFonts w:ascii="Arial" w:hAnsi="Arial" w:eastAsia="Arial" w:cs="Arial"/>
          <w:sz w:val="24"/>
          <w:szCs w:val="24"/>
        </w:rPr>
        <w:t xml:space="preserve">Government lobbying, employee treatment, and company advertising have all drawn criticism (IKEA, 2023). Unfavourable press can damage a brand's reputation and customer loyalty by exposing issues like child labour exploitation, poor design, and illegal business practises (Filatotchev &amp; Stahl, 2015, pp. 121–129; </w:t>
      </w:r>
      <w:r w:rsidRPr="2B56714B" w:rsidR="00BF2FF2">
        <w:rPr>
          <w:rFonts w:ascii="Arial" w:hAnsi="Arial" w:eastAsia="Arial" w:cs="Arial"/>
          <w:sz w:val="24"/>
          <w:szCs w:val="24"/>
        </w:rPr>
        <w:t>Earthsight</w:t>
      </w:r>
      <w:r w:rsidRPr="2B56714B" w:rsidR="00BF2FF2">
        <w:rPr>
          <w:rFonts w:ascii="Arial" w:hAnsi="Arial" w:eastAsia="Arial" w:cs="Arial"/>
          <w:sz w:val="24"/>
          <w:szCs w:val="24"/>
        </w:rPr>
        <w:t>, 2020; Kennedy, 2020; Glover, 2021).</w:t>
      </w:r>
      <w:r w:rsidRPr="2B56714B" w:rsidR="00E54412">
        <w:rPr>
          <w:rFonts w:ascii="Arial" w:hAnsi="Arial" w:eastAsia="Arial" w:cs="Arial"/>
          <w:sz w:val="24"/>
          <w:szCs w:val="24"/>
        </w:rPr>
        <w:t xml:space="preserve"> </w:t>
      </w:r>
      <w:r w:rsidRPr="2B56714B" w:rsidR="00C0152A">
        <w:rPr>
          <w:rFonts w:ascii="Arial" w:hAnsi="Arial" w:eastAsia="Arial" w:cs="Arial"/>
          <w:sz w:val="24"/>
          <w:szCs w:val="24"/>
        </w:rPr>
        <w:t xml:space="preserve">If </w:t>
      </w:r>
      <w:r w:rsidRPr="2B56714B" w:rsidR="00C0152A">
        <w:rPr>
          <w:rFonts w:ascii="Arial" w:hAnsi="Arial" w:eastAsia="Arial" w:cs="Arial"/>
          <w:i w:val="1"/>
          <w:iCs w:val="1"/>
          <w:sz w:val="24"/>
          <w:szCs w:val="24"/>
        </w:rPr>
        <w:t>IKEA</w:t>
      </w:r>
      <w:r w:rsidRPr="2B56714B" w:rsidR="00C0152A">
        <w:rPr>
          <w:rFonts w:ascii="Arial" w:hAnsi="Arial" w:eastAsia="Arial" w:cs="Arial"/>
          <w:sz w:val="24"/>
          <w:szCs w:val="24"/>
        </w:rPr>
        <w:t xml:space="preserve"> </w:t>
      </w:r>
      <w:r w:rsidRPr="2B56714B" w:rsidR="0C8FD5C3">
        <w:rPr>
          <w:rFonts w:ascii="Arial" w:hAnsi="Arial" w:eastAsia="Arial" w:cs="Arial"/>
          <w:sz w:val="24"/>
          <w:szCs w:val="24"/>
        </w:rPr>
        <w:t>cannot</w:t>
      </w:r>
      <w:r w:rsidRPr="2B56714B" w:rsidR="00C0152A">
        <w:rPr>
          <w:rFonts w:ascii="Arial" w:hAnsi="Arial" w:eastAsia="Arial" w:cs="Arial"/>
          <w:sz w:val="24"/>
          <w:szCs w:val="24"/>
        </w:rPr>
        <w:t xml:space="preserve"> strike a balance between price and</w:t>
      </w:r>
      <w:r w:rsidRPr="2B56714B" w:rsidR="00B258D1">
        <w:rPr>
          <w:rFonts w:ascii="Arial" w:hAnsi="Arial" w:eastAsia="Arial" w:cs="Arial"/>
          <w:sz w:val="24"/>
          <w:szCs w:val="24"/>
        </w:rPr>
        <w:t xml:space="preserve"> green</w:t>
      </w:r>
      <w:r w:rsidRPr="2B56714B" w:rsidR="00C0152A">
        <w:rPr>
          <w:rFonts w:ascii="Arial" w:hAnsi="Arial" w:eastAsia="Arial" w:cs="Arial"/>
          <w:sz w:val="24"/>
          <w:szCs w:val="24"/>
        </w:rPr>
        <w:t xml:space="preserve"> quality, its products and services may suffer</w:t>
      </w:r>
      <w:r w:rsidRPr="2B56714B" w:rsidR="00B258D1">
        <w:rPr>
          <w:rFonts w:ascii="Arial" w:hAnsi="Arial" w:eastAsia="Arial" w:cs="Arial"/>
          <w:sz w:val="24"/>
          <w:szCs w:val="24"/>
        </w:rPr>
        <w:t xml:space="preserve"> (Heydari</w:t>
      </w:r>
      <w:r w:rsidRPr="2B56714B" w:rsidR="00B82D89">
        <w:rPr>
          <w:rFonts w:ascii="Arial" w:hAnsi="Arial" w:eastAsia="Arial" w:cs="Arial"/>
          <w:sz w:val="24"/>
          <w:szCs w:val="24"/>
        </w:rPr>
        <w:t xml:space="preserve"> </w:t>
      </w:r>
      <w:r w:rsidRPr="2B56714B" w:rsidR="00B82D89">
        <w:rPr>
          <w:rFonts w:ascii="Arial" w:hAnsi="Arial" w:eastAsia="Arial" w:cs="Arial"/>
          <w:i w:val="1"/>
          <w:iCs w:val="1"/>
          <w:sz w:val="24"/>
          <w:szCs w:val="24"/>
        </w:rPr>
        <w:t>et al</w:t>
      </w:r>
      <w:r w:rsidRPr="2B56714B" w:rsidR="00B82D89">
        <w:rPr>
          <w:rFonts w:ascii="Arial" w:hAnsi="Arial" w:eastAsia="Arial" w:cs="Arial"/>
          <w:sz w:val="24"/>
          <w:szCs w:val="24"/>
        </w:rPr>
        <w:t>., 2021)</w:t>
      </w:r>
      <w:r w:rsidRPr="2B56714B" w:rsidR="00C0152A">
        <w:rPr>
          <w:rFonts w:ascii="Arial" w:hAnsi="Arial" w:eastAsia="Arial" w:cs="Arial"/>
          <w:sz w:val="24"/>
          <w:szCs w:val="24"/>
        </w:rPr>
        <w:t xml:space="preserve">. While </w:t>
      </w:r>
      <w:r w:rsidRPr="2B56714B" w:rsidR="00C0152A">
        <w:rPr>
          <w:rFonts w:ascii="Arial" w:hAnsi="Arial" w:eastAsia="Arial" w:cs="Arial"/>
          <w:i w:val="1"/>
          <w:iCs w:val="1"/>
          <w:sz w:val="24"/>
          <w:szCs w:val="24"/>
        </w:rPr>
        <w:t>IKEA's</w:t>
      </w:r>
      <w:r w:rsidRPr="2B56714B" w:rsidR="00C0152A">
        <w:rPr>
          <w:rFonts w:ascii="Arial" w:hAnsi="Arial" w:eastAsia="Arial" w:cs="Arial"/>
          <w:sz w:val="24"/>
          <w:szCs w:val="24"/>
        </w:rPr>
        <w:t xml:space="preserve"> product standardisation helps keep prices low, </w:t>
      </w:r>
      <w:r w:rsidRPr="2B56714B" w:rsidR="00C0152A">
        <w:rPr>
          <w:rFonts w:ascii="Arial" w:hAnsi="Arial" w:eastAsia="Arial" w:cs="Arial"/>
          <w:sz w:val="24"/>
          <w:szCs w:val="24"/>
        </w:rPr>
        <w:t>failing to satisfy</w:t>
      </w:r>
      <w:r w:rsidRPr="2B56714B" w:rsidR="00C0152A">
        <w:rPr>
          <w:rFonts w:ascii="Arial" w:hAnsi="Arial" w:eastAsia="Arial" w:cs="Arial"/>
          <w:sz w:val="24"/>
          <w:szCs w:val="24"/>
        </w:rPr>
        <w:t xml:space="preserve"> customer demand for higher-quality, more customised options </w:t>
      </w:r>
      <w:r w:rsidRPr="2B56714B" w:rsidR="000045CE">
        <w:rPr>
          <w:rFonts w:ascii="Arial" w:hAnsi="Arial" w:eastAsia="Arial" w:cs="Arial"/>
          <w:sz w:val="24"/>
          <w:szCs w:val="24"/>
        </w:rPr>
        <w:t>give</w:t>
      </w:r>
      <w:r w:rsidRPr="2B56714B" w:rsidR="00C0152A">
        <w:rPr>
          <w:rFonts w:ascii="Arial" w:hAnsi="Arial" w:eastAsia="Arial" w:cs="Arial"/>
          <w:sz w:val="24"/>
          <w:szCs w:val="24"/>
        </w:rPr>
        <w:t xml:space="preserve"> rivals an advantage</w:t>
      </w:r>
      <w:r w:rsidRPr="2B56714B" w:rsidR="000045CE">
        <w:rPr>
          <w:rFonts w:ascii="Arial" w:hAnsi="Arial" w:eastAsia="Arial" w:cs="Arial"/>
          <w:sz w:val="24"/>
          <w:szCs w:val="24"/>
        </w:rPr>
        <w:t>,</w:t>
      </w:r>
      <w:r w:rsidRPr="2B56714B" w:rsidR="00C0152A">
        <w:rPr>
          <w:rFonts w:ascii="Arial" w:hAnsi="Arial" w:eastAsia="Arial" w:cs="Arial"/>
          <w:sz w:val="24"/>
          <w:szCs w:val="24"/>
        </w:rPr>
        <w:t xml:space="preserve"> because fewer customers want standardised products</w:t>
      </w:r>
      <w:r w:rsidRPr="2B56714B" w:rsidR="00372369">
        <w:rPr>
          <w:rFonts w:ascii="Arial" w:hAnsi="Arial" w:eastAsia="Arial" w:cs="Arial"/>
          <w:sz w:val="24"/>
          <w:szCs w:val="24"/>
        </w:rPr>
        <w:t xml:space="preserve"> </w:t>
      </w:r>
      <w:r w:rsidRPr="2B56714B" w:rsidR="003B3B30">
        <w:rPr>
          <w:rFonts w:ascii="Arial" w:hAnsi="Arial" w:eastAsia="Arial" w:cs="Arial"/>
          <w:sz w:val="24"/>
          <w:szCs w:val="24"/>
        </w:rPr>
        <w:t xml:space="preserve">(Zhang </w:t>
      </w:r>
      <w:r w:rsidRPr="2B56714B" w:rsidR="003B3B30">
        <w:rPr>
          <w:rFonts w:ascii="Arial" w:hAnsi="Arial" w:eastAsia="Arial" w:cs="Arial"/>
          <w:i w:val="1"/>
          <w:iCs w:val="1"/>
          <w:sz w:val="24"/>
          <w:szCs w:val="24"/>
        </w:rPr>
        <w:t>et al</w:t>
      </w:r>
      <w:r w:rsidRPr="2B56714B" w:rsidR="003B3B30">
        <w:rPr>
          <w:rFonts w:ascii="Arial" w:hAnsi="Arial" w:eastAsia="Arial" w:cs="Arial"/>
          <w:sz w:val="24"/>
          <w:szCs w:val="24"/>
        </w:rPr>
        <w:t>., 2019</w:t>
      </w:r>
      <w:r w:rsidRPr="2B56714B" w:rsidR="00301F12">
        <w:rPr>
          <w:rFonts w:ascii="Arial" w:hAnsi="Arial" w:eastAsia="Arial" w:cs="Arial"/>
          <w:sz w:val="24"/>
          <w:szCs w:val="24"/>
        </w:rPr>
        <w:t>, pp. 227-235</w:t>
      </w:r>
      <w:r w:rsidRPr="2B56714B" w:rsidR="003B3B30">
        <w:rPr>
          <w:rFonts w:ascii="Arial" w:hAnsi="Arial" w:eastAsia="Arial" w:cs="Arial"/>
          <w:sz w:val="24"/>
          <w:szCs w:val="24"/>
        </w:rPr>
        <w:t xml:space="preserve">; Wang </w:t>
      </w:r>
      <w:r w:rsidRPr="2B56714B" w:rsidR="003B3B30">
        <w:rPr>
          <w:rFonts w:ascii="Arial" w:hAnsi="Arial" w:eastAsia="Arial" w:cs="Arial"/>
          <w:i w:val="1"/>
          <w:iCs w:val="1"/>
          <w:sz w:val="24"/>
          <w:szCs w:val="24"/>
        </w:rPr>
        <w:t>et al</w:t>
      </w:r>
      <w:r w:rsidRPr="2B56714B" w:rsidR="003B3B30">
        <w:rPr>
          <w:rFonts w:ascii="Arial" w:hAnsi="Arial" w:eastAsia="Arial" w:cs="Arial"/>
          <w:sz w:val="24"/>
          <w:szCs w:val="24"/>
        </w:rPr>
        <w:t>., 2022</w:t>
      </w:r>
      <w:r w:rsidRPr="2B56714B" w:rsidR="00301F12">
        <w:rPr>
          <w:rFonts w:ascii="Arial" w:hAnsi="Arial" w:eastAsia="Arial" w:cs="Arial"/>
          <w:sz w:val="24"/>
          <w:szCs w:val="24"/>
        </w:rPr>
        <w:t>, p. 243</w:t>
      </w:r>
      <w:r w:rsidRPr="2B56714B" w:rsidR="003B3B30">
        <w:rPr>
          <w:rFonts w:ascii="Arial" w:hAnsi="Arial" w:eastAsia="Arial" w:cs="Arial"/>
          <w:sz w:val="24"/>
          <w:szCs w:val="24"/>
        </w:rPr>
        <w:t>)</w:t>
      </w:r>
      <w:r w:rsidRPr="2B56714B" w:rsidR="005D7A73">
        <w:rPr>
          <w:rFonts w:ascii="Arial" w:hAnsi="Arial" w:eastAsia="Arial" w:cs="Arial"/>
          <w:sz w:val="24"/>
          <w:szCs w:val="24"/>
        </w:rPr>
        <w:t>.</w:t>
      </w:r>
    </w:p>
    <w:p w:rsidR="6A788E75" w:rsidP="6A788E75" w:rsidRDefault="6A788E75" w14:paraId="5F2202A4" w14:textId="18F40DC2"/>
    <w:p w:rsidR="6A788E75" w:rsidP="00B849B3" w:rsidRDefault="62D94822" w14:paraId="3C5CD1C8" w14:textId="56EE8AA0" w14:noSpellErr="1">
      <w:pPr>
        <w:pStyle w:val="Heading2"/>
        <w:rPr>
          <w:rFonts w:ascii="Arial" w:hAnsi="Arial" w:eastAsia="Arial" w:cs="Arial"/>
        </w:rPr>
      </w:pPr>
      <w:bookmarkStart w:name="_Toc500195994" w:id="1680524992"/>
      <w:r w:rsidRPr="2B56714B" w:rsidR="62D94822">
        <w:rPr>
          <w:rFonts w:ascii="Arial" w:hAnsi="Arial" w:eastAsia="Arial" w:cs="Arial"/>
        </w:rPr>
        <w:t>Opportunities</w:t>
      </w:r>
      <w:bookmarkEnd w:id="1680524992"/>
    </w:p>
    <w:p w:rsidRPr="00942746" w:rsidR="00942746" w:rsidP="00942746" w:rsidRDefault="00942746" w14:paraId="16CB559A" w14:textId="77777777"/>
    <w:p w:rsidR="4E7282F1" w:rsidP="6A788E75" w:rsidRDefault="00950C8C" w14:paraId="167A8D49" w14:textId="24ADE78C">
      <w:pPr>
        <w:spacing w:line="360" w:lineRule="auto"/>
        <w:jc w:val="both"/>
        <w:rPr>
          <w:rFonts w:ascii="Arial" w:hAnsi="Arial" w:eastAsia="Arial" w:cs="Arial"/>
          <w:sz w:val="24"/>
          <w:szCs w:val="24"/>
        </w:rPr>
      </w:pPr>
      <w:r w:rsidRPr="007550EE">
        <w:rPr>
          <w:rFonts w:ascii="Arial" w:hAnsi="Arial" w:eastAsia="Arial" w:cs="Arial"/>
          <w:i/>
          <w:iCs/>
          <w:sz w:val="24"/>
          <w:szCs w:val="24"/>
        </w:rPr>
        <w:t>I</w:t>
      </w:r>
      <w:r w:rsidRPr="007550EE" w:rsidR="007550EE">
        <w:rPr>
          <w:rFonts w:ascii="Arial" w:hAnsi="Arial" w:eastAsia="Arial" w:cs="Arial"/>
          <w:i/>
          <w:iCs/>
          <w:sz w:val="24"/>
          <w:szCs w:val="24"/>
        </w:rPr>
        <w:t>KEA</w:t>
      </w:r>
      <w:r>
        <w:rPr>
          <w:rFonts w:ascii="Arial" w:hAnsi="Arial" w:eastAsia="Arial" w:cs="Arial"/>
          <w:sz w:val="24"/>
          <w:szCs w:val="24"/>
        </w:rPr>
        <w:t xml:space="preserve"> operates in m</w:t>
      </w:r>
      <w:r w:rsidR="00627991">
        <w:rPr>
          <w:rFonts w:ascii="Arial" w:hAnsi="Arial" w:eastAsia="Arial" w:cs="Arial"/>
          <w:sz w:val="24"/>
          <w:szCs w:val="24"/>
        </w:rPr>
        <w:t>ajority</w:t>
      </w:r>
      <w:r>
        <w:rPr>
          <w:rFonts w:ascii="Arial" w:hAnsi="Arial" w:eastAsia="Arial" w:cs="Arial"/>
          <w:sz w:val="24"/>
          <w:szCs w:val="24"/>
        </w:rPr>
        <w:t xml:space="preserve"> developed </w:t>
      </w:r>
      <w:r w:rsidR="00B055DB">
        <w:rPr>
          <w:rFonts w:ascii="Arial" w:hAnsi="Arial" w:eastAsia="Arial" w:cs="Arial"/>
          <w:sz w:val="24"/>
          <w:szCs w:val="24"/>
        </w:rPr>
        <w:t>economies</w:t>
      </w:r>
      <w:r w:rsidR="003E6B40">
        <w:rPr>
          <w:rFonts w:ascii="Arial" w:hAnsi="Arial" w:eastAsia="Arial" w:cs="Arial"/>
          <w:sz w:val="24"/>
          <w:szCs w:val="24"/>
        </w:rPr>
        <w:t>, however, only China within developing econ</w:t>
      </w:r>
      <w:r w:rsidR="00B055DB">
        <w:rPr>
          <w:rFonts w:ascii="Arial" w:hAnsi="Arial" w:eastAsia="Arial" w:cs="Arial"/>
          <w:sz w:val="24"/>
          <w:szCs w:val="24"/>
        </w:rPr>
        <w:t>omies, e</w:t>
      </w:r>
      <w:r w:rsidRPr="6A788E75" w:rsidR="4E7282F1">
        <w:rPr>
          <w:rFonts w:ascii="Arial" w:hAnsi="Arial" w:eastAsia="Arial" w:cs="Arial"/>
          <w:sz w:val="24"/>
          <w:szCs w:val="24"/>
        </w:rPr>
        <w:t xml:space="preserve">xpanding into emerging markets offers revenue growth </w:t>
      </w:r>
      <w:r w:rsidRPr="6A788E75" w:rsidR="00C65BE6">
        <w:rPr>
          <w:rFonts w:ascii="Arial" w:hAnsi="Arial" w:eastAsia="Arial" w:cs="Arial"/>
          <w:sz w:val="24"/>
          <w:szCs w:val="24"/>
        </w:rPr>
        <w:t>opportunities,</w:t>
      </w:r>
      <w:r w:rsidR="00E122AB">
        <w:rPr>
          <w:rFonts w:ascii="Arial" w:hAnsi="Arial" w:eastAsia="Arial" w:cs="Arial"/>
          <w:sz w:val="24"/>
          <w:szCs w:val="24"/>
        </w:rPr>
        <w:t xml:space="preserve"> </w:t>
      </w:r>
      <w:r w:rsidRPr="6A788E75" w:rsidR="3E12B150">
        <w:rPr>
          <w:rFonts w:ascii="Arial" w:hAnsi="Arial" w:eastAsia="Arial" w:cs="Arial"/>
          <w:sz w:val="24"/>
          <w:szCs w:val="24"/>
        </w:rPr>
        <w:t xml:space="preserve">made </w:t>
      </w:r>
      <w:r w:rsidRPr="6A788E75" w:rsidR="7C53ED1C">
        <w:rPr>
          <w:rFonts w:ascii="Arial" w:hAnsi="Arial" w:eastAsia="Arial" w:cs="Arial"/>
          <w:sz w:val="24"/>
          <w:szCs w:val="24"/>
        </w:rPr>
        <w:t xml:space="preserve">more </w:t>
      </w:r>
      <w:r w:rsidRPr="6A788E75" w:rsidR="656112FA">
        <w:rPr>
          <w:rFonts w:ascii="Arial" w:hAnsi="Arial" w:eastAsia="Arial" w:cs="Arial"/>
          <w:sz w:val="24"/>
          <w:szCs w:val="24"/>
        </w:rPr>
        <w:t>successful</w:t>
      </w:r>
      <w:r w:rsidRPr="6A788E75" w:rsidR="7C53ED1C">
        <w:rPr>
          <w:rFonts w:ascii="Arial" w:hAnsi="Arial" w:eastAsia="Arial" w:cs="Arial"/>
          <w:sz w:val="24"/>
          <w:szCs w:val="24"/>
        </w:rPr>
        <w:t xml:space="preserve"> </w:t>
      </w:r>
      <w:r w:rsidR="008A770A">
        <w:rPr>
          <w:rFonts w:ascii="Arial" w:hAnsi="Arial" w:eastAsia="Arial" w:cs="Arial"/>
          <w:sz w:val="24"/>
          <w:szCs w:val="24"/>
        </w:rPr>
        <w:t xml:space="preserve">by </w:t>
      </w:r>
      <w:r w:rsidR="00B055DB">
        <w:rPr>
          <w:rFonts w:ascii="Arial" w:hAnsi="Arial" w:eastAsia="Arial" w:cs="Arial"/>
          <w:sz w:val="24"/>
          <w:szCs w:val="24"/>
        </w:rPr>
        <w:t>utilising</w:t>
      </w:r>
      <w:r w:rsidRPr="6A788E75" w:rsidR="7C53ED1C">
        <w:rPr>
          <w:rFonts w:ascii="Arial" w:hAnsi="Arial" w:eastAsia="Arial" w:cs="Arial"/>
          <w:sz w:val="24"/>
          <w:szCs w:val="24"/>
        </w:rPr>
        <w:t xml:space="preserve"> adaptive strategies (</w:t>
      </w:r>
      <w:proofErr w:type="spellStart"/>
      <w:r w:rsidRPr="6A788E75" w:rsidR="29835F9A">
        <w:rPr>
          <w:rFonts w:ascii="Arial" w:hAnsi="Arial" w:eastAsia="Arial" w:cs="Arial"/>
          <w:sz w:val="24"/>
          <w:szCs w:val="24"/>
        </w:rPr>
        <w:t>Samiee</w:t>
      </w:r>
      <w:proofErr w:type="spellEnd"/>
      <w:r w:rsidRPr="6A788E75" w:rsidR="29835F9A">
        <w:rPr>
          <w:rFonts w:ascii="Arial" w:hAnsi="Arial" w:eastAsia="Arial" w:cs="Arial"/>
          <w:sz w:val="24"/>
          <w:szCs w:val="24"/>
        </w:rPr>
        <w:t xml:space="preserve"> &amp; </w:t>
      </w:r>
      <w:proofErr w:type="spellStart"/>
      <w:r w:rsidRPr="6A788E75" w:rsidR="29835F9A">
        <w:rPr>
          <w:rFonts w:ascii="Arial" w:hAnsi="Arial" w:eastAsia="Arial" w:cs="Arial"/>
          <w:sz w:val="24"/>
          <w:szCs w:val="24"/>
        </w:rPr>
        <w:t>Chirapanda</w:t>
      </w:r>
      <w:proofErr w:type="spellEnd"/>
      <w:r w:rsidRPr="6A788E75" w:rsidR="29835F9A">
        <w:rPr>
          <w:rFonts w:ascii="Arial" w:hAnsi="Arial" w:eastAsia="Arial" w:cs="Arial"/>
          <w:sz w:val="24"/>
          <w:szCs w:val="24"/>
        </w:rPr>
        <w:t>, 2019</w:t>
      </w:r>
      <w:r w:rsidRPr="6A788E75" w:rsidR="19FFFD35">
        <w:rPr>
          <w:rFonts w:ascii="Arial" w:hAnsi="Arial" w:eastAsia="Arial" w:cs="Arial"/>
          <w:sz w:val="24"/>
          <w:szCs w:val="24"/>
        </w:rPr>
        <w:t>, pp. 20-37</w:t>
      </w:r>
      <w:r w:rsidRPr="6A788E75" w:rsidR="7C53ED1C">
        <w:rPr>
          <w:rFonts w:ascii="Arial" w:hAnsi="Arial" w:eastAsia="Arial" w:cs="Arial"/>
          <w:sz w:val="24"/>
          <w:szCs w:val="24"/>
        </w:rPr>
        <w:t>)</w:t>
      </w:r>
      <w:r w:rsidRPr="6A788E75" w:rsidR="1FE26177">
        <w:rPr>
          <w:rFonts w:ascii="Arial" w:hAnsi="Arial" w:eastAsia="Arial" w:cs="Arial"/>
          <w:sz w:val="24"/>
          <w:szCs w:val="24"/>
        </w:rPr>
        <w:t>.</w:t>
      </w:r>
      <w:r w:rsidRPr="6A788E75" w:rsidR="4E7282F1">
        <w:rPr>
          <w:rFonts w:ascii="Arial" w:hAnsi="Arial" w:eastAsia="Arial" w:cs="Arial"/>
          <w:sz w:val="24"/>
          <w:szCs w:val="24"/>
        </w:rPr>
        <w:t xml:space="preserve"> </w:t>
      </w:r>
      <w:r w:rsidRPr="009F7B82" w:rsidR="4E7282F1">
        <w:rPr>
          <w:rFonts w:ascii="Arial" w:hAnsi="Arial" w:eastAsia="Arial" w:cs="Arial"/>
          <w:i/>
          <w:iCs/>
          <w:sz w:val="24"/>
          <w:szCs w:val="24"/>
        </w:rPr>
        <w:t xml:space="preserve">IKEA </w:t>
      </w:r>
      <w:r w:rsidRPr="6A788E75" w:rsidR="4E7282F1">
        <w:rPr>
          <w:rFonts w:ascii="Arial" w:hAnsi="Arial" w:eastAsia="Arial" w:cs="Arial"/>
          <w:sz w:val="24"/>
          <w:szCs w:val="24"/>
        </w:rPr>
        <w:t>may benefit fro</w:t>
      </w:r>
      <w:r w:rsidRPr="6A788E75" w:rsidR="3BA2F386">
        <w:rPr>
          <w:rFonts w:ascii="Arial" w:hAnsi="Arial" w:eastAsia="Arial" w:cs="Arial"/>
          <w:sz w:val="24"/>
          <w:szCs w:val="24"/>
        </w:rPr>
        <w:t>m digitalisation, growing online sales</w:t>
      </w:r>
      <w:r w:rsidR="004D219D">
        <w:rPr>
          <w:rFonts w:ascii="Arial" w:hAnsi="Arial" w:eastAsia="Arial" w:cs="Arial"/>
          <w:sz w:val="24"/>
          <w:szCs w:val="24"/>
        </w:rPr>
        <w:t xml:space="preserve"> and</w:t>
      </w:r>
      <w:r w:rsidRPr="6A788E75" w:rsidR="4E7282F1">
        <w:rPr>
          <w:rFonts w:ascii="Arial" w:hAnsi="Arial" w:eastAsia="Arial" w:cs="Arial"/>
          <w:sz w:val="24"/>
          <w:szCs w:val="24"/>
        </w:rPr>
        <w:t xml:space="preserve"> lower</w:t>
      </w:r>
      <w:r w:rsidR="004D219D">
        <w:rPr>
          <w:rFonts w:ascii="Arial" w:hAnsi="Arial" w:eastAsia="Arial" w:cs="Arial"/>
          <w:sz w:val="24"/>
          <w:szCs w:val="24"/>
        </w:rPr>
        <w:t>ing overhead</w:t>
      </w:r>
      <w:r w:rsidRPr="6A788E75" w:rsidR="4E7282F1">
        <w:rPr>
          <w:rFonts w:ascii="Arial" w:hAnsi="Arial" w:eastAsia="Arial" w:cs="Arial"/>
          <w:sz w:val="24"/>
          <w:szCs w:val="24"/>
        </w:rPr>
        <w:t xml:space="preserve"> cost</w:t>
      </w:r>
      <w:r w:rsidRPr="6A788E75" w:rsidR="65747D4C">
        <w:rPr>
          <w:rFonts w:ascii="Arial" w:hAnsi="Arial" w:eastAsia="Arial" w:cs="Arial"/>
          <w:sz w:val="24"/>
          <w:szCs w:val="24"/>
        </w:rPr>
        <w:t>s</w:t>
      </w:r>
      <w:r w:rsidRPr="6A788E75" w:rsidR="24123220">
        <w:rPr>
          <w:rFonts w:ascii="Arial" w:hAnsi="Arial" w:eastAsia="Arial" w:cs="Arial"/>
          <w:sz w:val="24"/>
          <w:szCs w:val="24"/>
        </w:rPr>
        <w:t xml:space="preserve"> (Stackpole, 2021)</w:t>
      </w:r>
      <w:r w:rsidRPr="6A788E75" w:rsidR="4E7282F1">
        <w:rPr>
          <w:rFonts w:ascii="Arial" w:hAnsi="Arial" w:eastAsia="Arial" w:cs="Arial"/>
          <w:sz w:val="24"/>
          <w:szCs w:val="24"/>
        </w:rPr>
        <w:t xml:space="preserve">. </w:t>
      </w:r>
      <w:r w:rsidRPr="000371BD" w:rsidR="00321387">
        <w:rPr>
          <w:rFonts w:ascii="Arial" w:hAnsi="Arial" w:eastAsia="Arial" w:cs="Arial"/>
          <w:i/>
          <w:iCs/>
          <w:sz w:val="24"/>
          <w:szCs w:val="24"/>
        </w:rPr>
        <w:t>IKEA</w:t>
      </w:r>
      <w:r w:rsidRPr="00321387" w:rsidR="00321387">
        <w:rPr>
          <w:rFonts w:ascii="Arial" w:hAnsi="Arial" w:eastAsia="Arial" w:cs="Arial"/>
          <w:sz w:val="24"/>
          <w:szCs w:val="24"/>
        </w:rPr>
        <w:t xml:space="preserve"> could </w:t>
      </w:r>
      <w:r w:rsidR="00801DEF">
        <w:rPr>
          <w:rFonts w:ascii="Arial" w:hAnsi="Arial" w:eastAsia="Arial" w:cs="Arial"/>
          <w:sz w:val="24"/>
          <w:szCs w:val="24"/>
        </w:rPr>
        <w:t xml:space="preserve">expand </w:t>
      </w:r>
      <w:r w:rsidR="009F074F">
        <w:rPr>
          <w:rFonts w:ascii="Arial" w:hAnsi="Arial" w:eastAsia="Arial" w:cs="Arial"/>
          <w:sz w:val="24"/>
          <w:szCs w:val="24"/>
        </w:rPr>
        <w:t xml:space="preserve">upon </w:t>
      </w:r>
      <w:r w:rsidR="00801DEF">
        <w:rPr>
          <w:rFonts w:ascii="Arial" w:hAnsi="Arial" w:eastAsia="Arial" w:cs="Arial"/>
          <w:sz w:val="24"/>
          <w:szCs w:val="24"/>
        </w:rPr>
        <w:t xml:space="preserve">its partnership with uber eats to </w:t>
      </w:r>
      <w:r w:rsidR="00173C15">
        <w:rPr>
          <w:rFonts w:ascii="Arial" w:hAnsi="Arial" w:eastAsia="Arial" w:cs="Arial"/>
          <w:sz w:val="24"/>
          <w:szCs w:val="24"/>
        </w:rPr>
        <w:t xml:space="preserve">enable </w:t>
      </w:r>
      <w:r w:rsidR="009F074F">
        <w:rPr>
          <w:rFonts w:ascii="Arial" w:hAnsi="Arial" w:eastAsia="Arial" w:cs="Arial"/>
          <w:sz w:val="24"/>
          <w:szCs w:val="24"/>
        </w:rPr>
        <w:t>procurement of its</w:t>
      </w:r>
      <w:r w:rsidR="00173C15">
        <w:rPr>
          <w:rFonts w:ascii="Arial" w:hAnsi="Arial" w:eastAsia="Arial" w:cs="Arial"/>
          <w:sz w:val="24"/>
          <w:szCs w:val="24"/>
        </w:rPr>
        <w:t xml:space="preserve"> </w:t>
      </w:r>
      <w:r w:rsidRPr="00321387" w:rsidR="00321387">
        <w:rPr>
          <w:rFonts w:ascii="Arial" w:hAnsi="Arial" w:eastAsia="Arial" w:cs="Arial"/>
          <w:sz w:val="24"/>
          <w:szCs w:val="24"/>
        </w:rPr>
        <w:t xml:space="preserve">grocery </w:t>
      </w:r>
      <w:r w:rsidR="009F074F">
        <w:rPr>
          <w:rFonts w:ascii="Arial" w:hAnsi="Arial" w:eastAsia="Arial" w:cs="Arial"/>
          <w:sz w:val="24"/>
          <w:szCs w:val="24"/>
        </w:rPr>
        <w:t xml:space="preserve">items, thus expanding upon its </w:t>
      </w:r>
      <w:r w:rsidRPr="00321387" w:rsidR="00321387">
        <w:rPr>
          <w:rFonts w:ascii="Arial" w:hAnsi="Arial" w:eastAsia="Arial" w:cs="Arial"/>
          <w:sz w:val="24"/>
          <w:szCs w:val="24"/>
        </w:rPr>
        <w:t xml:space="preserve">market share </w:t>
      </w:r>
      <w:r w:rsidR="009F074F">
        <w:rPr>
          <w:rFonts w:ascii="Arial" w:hAnsi="Arial" w:eastAsia="Arial" w:cs="Arial"/>
          <w:sz w:val="24"/>
          <w:szCs w:val="24"/>
        </w:rPr>
        <w:t xml:space="preserve">and </w:t>
      </w:r>
      <w:r w:rsidR="00234164">
        <w:rPr>
          <w:rFonts w:ascii="Arial" w:hAnsi="Arial" w:eastAsia="Arial" w:cs="Arial"/>
          <w:sz w:val="24"/>
          <w:szCs w:val="24"/>
        </w:rPr>
        <w:t>increasing consumer</w:t>
      </w:r>
      <w:r w:rsidR="009F074F">
        <w:rPr>
          <w:rFonts w:ascii="Arial" w:hAnsi="Arial" w:eastAsia="Arial" w:cs="Arial"/>
          <w:sz w:val="24"/>
          <w:szCs w:val="24"/>
        </w:rPr>
        <w:t xml:space="preserve"> demand (Rai, 20</w:t>
      </w:r>
      <w:r w:rsidR="004B20DA">
        <w:rPr>
          <w:rFonts w:ascii="Arial" w:hAnsi="Arial" w:eastAsia="Arial" w:cs="Arial"/>
          <w:sz w:val="24"/>
          <w:szCs w:val="24"/>
        </w:rPr>
        <w:t>23, p. 134)</w:t>
      </w:r>
      <w:r w:rsidR="000371BD">
        <w:rPr>
          <w:rFonts w:ascii="Arial" w:hAnsi="Arial" w:eastAsia="Arial" w:cs="Arial"/>
          <w:sz w:val="24"/>
          <w:szCs w:val="24"/>
        </w:rPr>
        <w:t>. C</w:t>
      </w:r>
      <w:r w:rsidRPr="6A788E75" w:rsidR="2DC4F58A">
        <w:rPr>
          <w:rFonts w:ascii="Arial" w:hAnsi="Arial" w:eastAsia="Arial" w:cs="Arial"/>
          <w:sz w:val="24"/>
          <w:szCs w:val="24"/>
        </w:rPr>
        <w:t>ontinuous</w:t>
      </w:r>
      <w:r w:rsidRPr="6A788E75" w:rsidR="4E7282F1">
        <w:rPr>
          <w:rFonts w:ascii="Arial" w:hAnsi="Arial" w:eastAsia="Arial" w:cs="Arial"/>
          <w:sz w:val="24"/>
          <w:szCs w:val="24"/>
        </w:rPr>
        <w:t xml:space="preserve"> expansion into </w:t>
      </w:r>
      <w:r w:rsidR="009F7B82">
        <w:rPr>
          <w:rFonts w:ascii="Arial" w:hAnsi="Arial" w:eastAsia="Arial" w:cs="Arial"/>
          <w:sz w:val="24"/>
          <w:szCs w:val="24"/>
        </w:rPr>
        <w:t xml:space="preserve">the </w:t>
      </w:r>
      <w:r w:rsidRPr="6A788E75" w:rsidR="4E7282F1">
        <w:rPr>
          <w:rFonts w:ascii="Arial" w:hAnsi="Arial" w:eastAsia="Arial" w:cs="Arial"/>
          <w:sz w:val="24"/>
          <w:szCs w:val="24"/>
        </w:rPr>
        <w:t>circular economy, gr</w:t>
      </w:r>
      <w:r w:rsidRPr="6A788E75" w:rsidR="504A3D55">
        <w:rPr>
          <w:rFonts w:ascii="Arial" w:hAnsi="Arial" w:eastAsia="Arial" w:cs="Arial"/>
          <w:sz w:val="24"/>
          <w:szCs w:val="24"/>
        </w:rPr>
        <w:t>eener products, renewable energy</w:t>
      </w:r>
      <w:r w:rsidRPr="6A788E75" w:rsidR="4CBD813A">
        <w:rPr>
          <w:rFonts w:ascii="Arial" w:hAnsi="Arial" w:eastAsia="Arial" w:cs="Arial"/>
          <w:sz w:val="24"/>
          <w:szCs w:val="24"/>
        </w:rPr>
        <w:t xml:space="preserve">, </w:t>
      </w:r>
      <w:r w:rsidRPr="6A788E75" w:rsidR="00257E3D">
        <w:rPr>
          <w:rFonts w:ascii="Arial" w:hAnsi="Arial" w:eastAsia="Arial" w:cs="Arial"/>
          <w:sz w:val="24"/>
          <w:szCs w:val="24"/>
        </w:rPr>
        <w:t>recycling,</w:t>
      </w:r>
      <w:r w:rsidRPr="6A788E75" w:rsidR="4CBD813A">
        <w:rPr>
          <w:rFonts w:ascii="Arial" w:hAnsi="Arial" w:eastAsia="Arial" w:cs="Arial"/>
          <w:sz w:val="24"/>
          <w:szCs w:val="24"/>
        </w:rPr>
        <w:t xml:space="preserve"> and reuse can support </w:t>
      </w:r>
      <w:r w:rsidRPr="009F7B82" w:rsidR="4CBD813A">
        <w:rPr>
          <w:rFonts w:ascii="Arial" w:hAnsi="Arial" w:eastAsia="Arial" w:cs="Arial"/>
          <w:i/>
          <w:iCs/>
          <w:sz w:val="24"/>
          <w:szCs w:val="24"/>
        </w:rPr>
        <w:t>IKEA’s</w:t>
      </w:r>
      <w:r w:rsidRPr="6A788E75" w:rsidR="4CBD813A">
        <w:rPr>
          <w:rFonts w:ascii="Arial" w:hAnsi="Arial" w:eastAsia="Arial" w:cs="Arial"/>
          <w:sz w:val="24"/>
          <w:szCs w:val="24"/>
        </w:rPr>
        <w:t xml:space="preserve"> sustainability</w:t>
      </w:r>
      <w:r w:rsidRPr="6A788E75" w:rsidR="20669399">
        <w:rPr>
          <w:rFonts w:ascii="Arial" w:hAnsi="Arial" w:eastAsia="Arial" w:cs="Arial"/>
          <w:sz w:val="24"/>
          <w:szCs w:val="24"/>
        </w:rPr>
        <w:t xml:space="preserve"> agenda</w:t>
      </w:r>
      <w:r w:rsidRPr="6A788E75" w:rsidR="364143DB">
        <w:rPr>
          <w:rFonts w:ascii="Arial" w:hAnsi="Arial" w:eastAsia="Arial" w:cs="Arial"/>
          <w:sz w:val="24"/>
          <w:szCs w:val="24"/>
        </w:rPr>
        <w:t xml:space="preserve"> (</w:t>
      </w:r>
      <w:proofErr w:type="spellStart"/>
      <w:r w:rsidRPr="6A788E75" w:rsidR="364143DB">
        <w:rPr>
          <w:rFonts w:ascii="Arial" w:hAnsi="Arial" w:eastAsia="Arial" w:cs="Arial"/>
          <w:sz w:val="24"/>
          <w:szCs w:val="24"/>
        </w:rPr>
        <w:t>Bouhia</w:t>
      </w:r>
      <w:proofErr w:type="spellEnd"/>
      <w:r w:rsidRPr="6A788E75" w:rsidR="364143DB">
        <w:rPr>
          <w:rFonts w:ascii="Arial" w:hAnsi="Arial" w:eastAsia="Arial" w:cs="Arial"/>
          <w:sz w:val="24"/>
          <w:szCs w:val="24"/>
        </w:rPr>
        <w:t>, 2022</w:t>
      </w:r>
      <w:r w:rsidRPr="6A788E75" w:rsidR="01331DB8">
        <w:rPr>
          <w:rFonts w:ascii="Arial" w:hAnsi="Arial" w:eastAsia="Arial" w:cs="Arial"/>
          <w:sz w:val="24"/>
          <w:szCs w:val="24"/>
        </w:rPr>
        <w:t>, pp. 212-233</w:t>
      </w:r>
      <w:r w:rsidRPr="6A788E75" w:rsidR="364143DB">
        <w:rPr>
          <w:rFonts w:ascii="Arial" w:hAnsi="Arial" w:eastAsia="Arial" w:cs="Arial"/>
          <w:sz w:val="24"/>
          <w:szCs w:val="24"/>
        </w:rPr>
        <w:t>)</w:t>
      </w:r>
      <w:r w:rsidRPr="6A788E75" w:rsidR="4CBD813A">
        <w:rPr>
          <w:rFonts w:ascii="Arial" w:hAnsi="Arial" w:eastAsia="Arial" w:cs="Arial"/>
          <w:sz w:val="24"/>
          <w:szCs w:val="24"/>
        </w:rPr>
        <w:t xml:space="preserve">. </w:t>
      </w:r>
    </w:p>
    <w:p w:rsidR="6A788E75" w:rsidP="6A788E75" w:rsidRDefault="6A788E75" w14:paraId="27070A43" w14:textId="248D4C80">
      <w:pPr>
        <w:spacing w:line="360" w:lineRule="auto"/>
        <w:jc w:val="both"/>
        <w:rPr>
          <w:rFonts w:ascii="Arial" w:hAnsi="Arial" w:eastAsia="Arial" w:cs="Arial"/>
          <w:sz w:val="24"/>
          <w:szCs w:val="24"/>
        </w:rPr>
      </w:pPr>
    </w:p>
    <w:p w:rsidR="6A788E75" w:rsidP="00B849B3" w:rsidRDefault="62D94822" w14:paraId="108D402F" w14:textId="67D745A6" w14:noSpellErr="1">
      <w:pPr>
        <w:pStyle w:val="Heading2"/>
        <w:rPr>
          <w:rFonts w:ascii="Arial" w:hAnsi="Arial" w:eastAsia="Arial" w:cs="Arial"/>
        </w:rPr>
      </w:pPr>
      <w:bookmarkStart w:name="_Toc919737502" w:id="1178595626"/>
      <w:r w:rsidRPr="2B56714B" w:rsidR="62D94822">
        <w:rPr>
          <w:rFonts w:ascii="Arial" w:hAnsi="Arial" w:eastAsia="Arial" w:cs="Arial"/>
        </w:rPr>
        <w:t>Threats</w:t>
      </w:r>
      <w:bookmarkEnd w:id="1178595626"/>
    </w:p>
    <w:p w:rsidRPr="00942746" w:rsidR="00942746" w:rsidP="00942746" w:rsidRDefault="00942746" w14:paraId="37041246" w14:textId="77777777"/>
    <w:p w:rsidR="009B2355" w:rsidP="007A756A" w:rsidRDefault="4A69FA07" w14:paraId="571D4F1A" w14:textId="423D0833">
      <w:pPr>
        <w:spacing w:line="360" w:lineRule="auto"/>
        <w:jc w:val="both"/>
      </w:pPr>
      <w:r w:rsidRPr="6A788E75">
        <w:rPr>
          <w:rFonts w:ascii="Arial" w:hAnsi="Arial" w:eastAsia="Arial" w:cs="Arial"/>
          <w:sz w:val="24"/>
          <w:szCs w:val="24"/>
        </w:rPr>
        <w:t>Due to Walmart, ASDA, and Tesco entering homeware markets, these large retailers can easily take market share from IKEA due to their low costs, well-managed supply chains, and huge market presence</w:t>
      </w:r>
      <w:r w:rsidRPr="6A788E75" w:rsidR="1A6BF8DC">
        <w:rPr>
          <w:rFonts w:ascii="Arial" w:hAnsi="Arial" w:eastAsia="Arial" w:cs="Arial"/>
          <w:sz w:val="24"/>
          <w:szCs w:val="24"/>
        </w:rPr>
        <w:t xml:space="preserve"> (Hulten, 2012, pp. 273-289</w:t>
      </w:r>
      <w:r w:rsidRPr="6A788E75" w:rsidR="3B932D46">
        <w:rPr>
          <w:rFonts w:ascii="Arial" w:hAnsi="Arial" w:eastAsia="Arial" w:cs="Arial"/>
          <w:sz w:val="24"/>
          <w:szCs w:val="24"/>
        </w:rPr>
        <w:t>; Hughes, 2023</w:t>
      </w:r>
      <w:r w:rsidRPr="6A788E75" w:rsidR="1A6BF8DC">
        <w:rPr>
          <w:rFonts w:ascii="Arial" w:hAnsi="Arial" w:eastAsia="Arial" w:cs="Arial"/>
          <w:sz w:val="24"/>
          <w:szCs w:val="24"/>
        </w:rPr>
        <w:t>)</w:t>
      </w:r>
      <w:r w:rsidRPr="6A788E75">
        <w:rPr>
          <w:rFonts w:ascii="Arial" w:hAnsi="Arial" w:eastAsia="Arial" w:cs="Arial"/>
          <w:sz w:val="24"/>
          <w:szCs w:val="24"/>
        </w:rPr>
        <w:t>. Economic changes affecting consumer disposable incomes could compound this</w:t>
      </w:r>
      <w:r w:rsidRPr="6A788E75" w:rsidR="0B572E02">
        <w:rPr>
          <w:rFonts w:ascii="Arial" w:hAnsi="Arial" w:eastAsia="Arial" w:cs="Arial"/>
          <w:sz w:val="24"/>
          <w:szCs w:val="24"/>
        </w:rPr>
        <w:t xml:space="preserve">, and lead to high competition in the low-cost </w:t>
      </w:r>
      <w:r w:rsidRPr="6A788E75" w:rsidR="1D6523E9">
        <w:rPr>
          <w:rFonts w:ascii="Arial" w:hAnsi="Arial" w:eastAsia="Arial" w:cs="Arial"/>
          <w:sz w:val="24"/>
          <w:szCs w:val="24"/>
        </w:rPr>
        <w:t>homeware</w:t>
      </w:r>
      <w:r w:rsidRPr="6A788E75" w:rsidR="0B572E02">
        <w:rPr>
          <w:rFonts w:ascii="Arial" w:hAnsi="Arial" w:eastAsia="Arial" w:cs="Arial"/>
          <w:sz w:val="24"/>
          <w:szCs w:val="24"/>
        </w:rPr>
        <w:t xml:space="preserve"> market</w:t>
      </w:r>
      <w:r w:rsidRPr="6A788E75" w:rsidR="27E3F3F2">
        <w:rPr>
          <w:rFonts w:ascii="Arial" w:hAnsi="Arial" w:eastAsia="Arial" w:cs="Arial"/>
          <w:sz w:val="24"/>
          <w:szCs w:val="24"/>
        </w:rPr>
        <w:t>s</w:t>
      </w:r>
      <w:r w:rsidR="001D363C">
        <w:rPr>
          <w:rFonts w:ascii="Arial" w:hAnsi="Arial" w:eastAsia="Arial" w:cs="Arial"/>
          <w:sz w:val="24"/>
          <w:szCs w:val="24"/>
        </w:rPr>
        <w:t xml:space="preserve"> (Greenacre &amp; Akbar, 2019, pp. 87-93; Mao </w:t>
      </w:r>
      <w:r w:rsidRPr="001D363C" w:rsidR="001D363C">
        <w:rPr>
          <w:rFonts w:ascii="Arial" w:hAnsi="Arial" w:eastAsia="Arial" w:cs="Arial"/>
          <w:i/>
          <w:iCs/>
          <w:sz w:val="24"/>
          <w:szCs w:val="24"/>
        </w:rPr>
        <w:t>et al</w:t>
      </w:r>
      <w:r w:rsidR="001D363C">
        <w:rPr>
          <w:rFonts w:ascii="Arial" w:hAnsi="Arial" w:eastAsia="Arial" w:cs="Arial"/>
          <w:sz w:val="24"/>
          <w:szCs w:val="24"/>
        </w:rPr>
        <w:t>., 2023, p. 71).</w:t>
      </w:r>
    </w:p>
    <w:p w:rsidR="004F2C6B" w:rsidP="2B56714B" w:rsidRDefault="004F2C6B" w14:paraId="687C54A8" w14:textId="0D34022C">
      <w:pPr>
        <w:pStyle w:val="Heading1"/>
        <w:rPr>
          <w:rFonts w:ascii="Arial" w:hAnsi="Arial" w:eastAsia="Arial" w:cs="Arial"/>
        </w:rPr>
      </w:pPr>
      <w:bookmarkStart w:name="_Toc252506624" w:id="1480281890"/>
      <w:r w:rsidRPr="2B56714B" w:rsidR="3C6D90A3">
        <w:rPr>
          <w:rFonts w:ascii="Arial" w:hAnsi="Arial" w:eastAsia="Arial" w:cs="Arial"/>
        </w:rPr>
        <w:t>Recommendations</w:t>
      </w:r>
      <w:r w:rsidRPr="2B56714B" w:rsidR="5F79CF48">
        <w:rPr>
          <w:rFonts w:ascii="Arial" w:hAnsi="Arial" w:eastAsia="Arial" w:cs="Arial"/>
        </w:rPr>
        <w:t xml:space="preserve"> </w:t>
      </w:r>
      <w:bookmarkEnd w:id="1480281890"/>
    </w:p>
    <w:p w:rsidR="001B2EF2" w:rsidP="0D8B3EF0" w:rsidRDefault="001B2EF2" w14:paraId="5A853B94" w14:textId="77777777"/>
    <w:p w:rsidR="001B2EF2" w:rsidP="0D8B3EF0" w:rsidRDefault="00065FE2" w14:paraId="22AF54D4" w14:textId="64148836" w14:noSpellErr="1">
      <w:r w:rsidR="19335495">
        <w:drawing>
          <wp:inline wp14:editId="06833263" wp14:anchorId="02BA76C2">
            <wp:extent cx="6116321" cy="5405709"/>
            <wp:effectExtent l="76200" t="76200" r="113030" b="119380"/>
            <wp:docPr id="2012865935" name="Picture 1" descr="A picture containing text, screenshot, font, numb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444f9938502c422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16321" cy="5405709"/>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1049E3" w:rsidP="001049E3" w:rsidRDefault="001049E3" w14:paraId="7927FA25" w14:textId="756DDE62">
      <w:pPr>
        <w:jc w:val="center"/>
      </w:pPr>
      <w:r>
        <w:rPr>
          <w:rStyle w:val="normaltextrun"/>
          <w:rFonts w:ascii="Arial Nova" w:hAnsi="Arial Nova"/>
          <w:color w:val="000000"/>
          <w:sz w:val="16"/>
          <w:szCs w:val="16"/>
          <w:shd w:val="clear" w:color="auto" w:fill="FFFFFF"/>
        </w:rPr>
        <w:t>Fig 1</w:t>
      </w:r>
      <w:r>
        <w:rPr>
          <w:rStyle w:val="normaltextrun"/>
          <w:rFonts w:ascii="Arial Nova" w:hAnsi="Arial Nova"/>
          <w:color w:val="000000"/>
          <w:sz w:val="16"/>
          <w:szCs w:val="16"/>
          <w:shd w:val="clear" w:color="auto" w:fill="FFFFFF"/>
        </w:rPr>
        <w:t>2</w:t>
      </w:r>
      <w:r>
        <w:rPr>
          <w:rStyle w:val="normaltextrun"/>
          <w:rFonts w:ascii="Arial Nova" w:hAnsi="Arial Nova"/>
          <w:color w:val="000000"/>
          <w:sz w:val="16"/>
          <w:szCs w:val="16"/>
          <w:shd w:val="clear" w:color="auto" w:fill="FFFFFF"/>
        </w:rPr>
        <w:t>, Image of IKEA’S</w:t>
      </w:r>
      <w:r w:rsidR="00850A87">
        <w:rPr>
          <w:rStyle w:val="normaltextrun"/>
          <w:rFonts w:ascii="Arial Nova" w:hAnsi="Arial Nova"/>
          <w:color w:val="000000"/>
          <w:sz w:val="16"/>
          <w:szCs w:val="16"/>
          <w:shd w:val="clear" w:color="auto" w:fill="FFFFFF"/>
        </w:rPr>
        <w:t xml:space="preserve"> Challenges &amp; Solutions</w:t>
      </w:r>
      <w:r w:rsidR="00C73B74">
        <w:rPr>
          <w:rStyle w:val="normaltextrun"/>
          <w:rFonts w:ascii="Arial Nova" w:hAnsi="Arial Nova"/>
          <w:color w:val="000000"/>
          <w:sz w:val="16"/>
          <w:szCs w:val="16"/>
          <w:shd w:val="clear" w:color="auto" w:fill="FFFFFF"/>
        </w:rPr>
        <w:t>, short medium- and long-term goals</w:t>
      </w:r>
      <w:r>
        <w:rPr>
          <w:rStyle w:val="normaltextrun"/>
          <w:rFonts w:ascii="Arial Nova" w:hAnsi="Arial Nova"/>
          <w:color w:val="000000"/>
          <w:sz w:val="16"/>
          <w:szCs w:val="16"/>
          <w:shd w:val="clear" w:color="auto" w:fill="FFFFFF"/>
        </w:rPr>
        <w:t xml:space="preserve">, created using </w:t>
      </w:r>
      <w:r>
        <w:rPr>
          <w:rStyle w:val="normaltextrun"/>
          <w:rFonts w:ascii="Arial Nova" w:hAnsi="Arial Nova"/>
          <w:i/>
          <w:iCs/>
          <w:color w:val="000000"/>
          <w:sz w:val="16"/>
          <w:szCs w:val="16"/>
          <w:shd w:val="clear" w:color="auto" w:fill="FFFFFF"/>
        </w:rPr>
        <w:t xml:space="preserve">Canva, </w:t>
      </w:r>
      <w:r>
        <w:rPr>
          <w:rStyle w:val="normaltextrun"/>
          <w:rFonts w:ascii="Arial Nova" w:hAnsi="Arial Nova"/>
          <w:color w:val="000000"/>
          <w:sz w:val="16"/>
          <w:szCs w:val="16"/>
          <w:shd w:val="clear" w:color="auto" w:fill="FFFFFF"/>
        </w:rPr>
        <w:t>by</w:t>
      </w:r>
      <w:r>
        <w:rPr>
          <w:rStyle w:val="normaltextrun"/>
          <w:rFonts w:ascii="Arial Nova" w:hAnsi="Arial Nova"/>
          <w:i/>
          <w:iCs/>
          <w:color w:val="000000"/>
          <w:sz w:val="16"/>
          <w:szCs w:val="16"/>
          <w:shd w:val="clear" w:color="auto" w:fill="FFFFFF"/>
        </w:rPr>
        <w:t xml:space="preserve"> Canva Inc.</w:t>
      </w:r>
      <w:r>
        <w:rPr>
          <w:rStyle w:val="normaltextrun"/>
          <w:rFonts w:ascii="Arial Nova" w:hAnsi="Arial Nova"/>
          <w:color w:val="000000"/>
          <w:sz w:val="16"/>
          <w:szCs w:val="16"/>
          <w:shd w:val="clear" w:color="auto" w:fill="FFFFFF"/>
        </w:rPr>
        <w:t xml:space="preserve"> (Joy, 2023).</w:t>
      </w:r>
    </w:p>
    <w:p w:rsidR="007A756A" w:rsidP="007A756A" w:rsidRDefault="007A756A" w14:paraId="6463067E" w14:textId="77777777">
      <w:pPr>
        <w:spacing w:line="360" w:lineRule="auto"/>
        <w:jc w:val="both"/>
        <w:rPr>
          <w:rFonts w:ascii="Arial" w:hAnsi="Arial" w:eastAsia="Arial" w:cs="Arial"/>
          <w:color w:val="000000" w:themeColor="text1"/>
          <w:sz w:val="24"/>
          <w:szCs w:val="24"/>
        </w:rPr>
      </w:pPr>
    </w:p>
    <w:p w:rsidR="00A517A0" w:rsidP="005061C2" w:rsidRDefault="00914DC6" w14:paraId="19448D85" w14:textId="0DA6BCD7">
      <w:pPr>
        <w:spacing w:line="360" w:lineRule="auto"/>
        <w:jc w:val="both"/>
        <w:rPr>
          <w:rFonts w:ascii="Arial Nova" w:hAnsi="Arial Nova" w:eastAsia="Arial" w:cs="Arial"/>
          <w:color w:val="000000" w:themeColor="text1"/>
          <w:sz w:val="24"/>
          <w:szCs w:val="24"/>
        </w:rPr>
      </w:pPr>
      <w:r w:rsidRPr="00D22BDA" w:rsidR="00914DC6">
        <w:rPr>
          <w:rFonts w:ascii="Arial Nova" w:hAnsi="Arial Nova" w:eastAsia="Arial" w:cs="Arial"/>
          <w:color w:val="000000" w:themeColor="text1"/>
          <w:sz w:val="24"/>
          <w:szCs w:val="24"/>
        </w:rPr>
        <w:t>Figure 12</w:t>
      </w:r>
      <w:r w:rsidRPr="00D22BDA" w:rsidR="00954C92">
        <w:rPr>
          <w:rFonts w:ascii="Arial Nova" w:hAnsi="Arial Nova" w:eastAsia="Arial" w:cs="Arial"/>
          <w:color w:val="000000" w:themeColor="text1"/>
          <w:sz w:val="24"/>
          <w:szCs w:val="24"/>
        </w:rPr>
        <w:t xml:space="preserve"> displays</w:t>
      </w:r>
      <w:r w:rsidR="00487643">
        <w:rPr>
          <w:rFonts w:ascii="Arial Nova" w:hAnsi="Arial Nova" w:eastAsia="Arial" w:cs="Arial"/>
          <w:color w:val="000000" w:themeColor="text1"/>
          <w:sz w:val="24"/>
          <w:szCs w:val="24"/>
        </w:rPr>
        <w:t xml:space="preserve"> three</w:t>
      </w:r>
      <w:r w:rsidRPr="00BA0D55" w:rsidR="007A756A">
        <w:rPr>
          <w:rFonts w:ascii="Arial Nova" w:hAnsi="Arial Nova" w:eastAsia="Arial" w:cs="Arial"/>
          <w:color w:val="000000" w:themeColor="text1"/>
          <w:sz w:val="24"/>
          <w:szCs w:val="24"/>
        </w:rPr>
        <w:t xml:space="preserve"> significant challenges</w:t>
      </w:r>
      <w:r w:rsidR="00487643">
        <w:rPr>
          <w:rFonts w:ascii="Arial Nova" w:hAnsi="Arial Nova" w:eastAsia="Arial" w:cs="Arial"/>
          <w:color w:val="000000" w:themeColor="text1"/>
          <w:sz w:val="24"/>
          <w:szCs w:val="24"/>
        </w:rPr>
        <w:t xml:space="preserve"> </w:t>
      </w:r>
      <w:r w:rsidRPr="2B56714B" w:rsidR="00487643">
        <w:rPr>
          <w:rFonts w:ascii="Arial Nova" w:hAnsi="Arial Nova" w:eastAsia="Arial" w:cs="Arial"/>
          <w:i w:val="1"/>
          <w:iCs w:val="1"/>
          <w:color w:val="000000" w:themeColor="text1"/>
          <w:sz w:val="24"/>
          <w:szCs w:val="24"/>
        </w:rPr>
        <w:t>IKEA</w:t>
      </w:r>
      <w:r w:rsidR="00487643">
        <w:rPr>
          <w:rFonts w:ascii="Arial Nova" w:hAnsi="Arial Nova" w:eastAsia="Arial" w:cs="Arial"/>
          <w:color w:val="000000" w:themeColor="text1"/>
          <w:sz w:val="24"/>
          <w:szCs w:val="24"/>
        </w:rPr>
        <w:t xml:space="preserve"> face</w:t>
      </w:r>
      <w:r w:rsidR="00F46635">
        <w:rPr>
          <w:rFonts w:ascii="Arial Nova" w:hAnsi="Arial Nova" w:eastAsia="Arial" w:cs="Arial"/>
          <w:color w:val="000000" w:themeColor="text1"/>
          <w:sz w:val="24"/>
          <w:szCs w:val="24"/>
        </w:rPr>
        <w:t>;</w:t>
      </w:r>
      <w:r w:rsidRPr="00BA0D55" w:rsidR="00CD3871">
        <w:rPr>
          <w:rFonts w:ascii="Arial Nova" w:hAnsi="Arial Nova" w:eastAsia="Arial" w:cs="Arial"/>
          <w:color w:val="000000" w:themeColor="text1"/>
          <w:sz w:val="24"/>
          <w:szCs w:val="24"/>
        </w:rPr>
        <w:t xml:space="preserve"> </w:t>
      </w:r>
      <w:r w:rsidRPr="00BA0D55" w:rsidR="00CD3871">
        <w:rPr>
          <w:rFonts w:ascii="Arial Nova" w:hAnsi="Arial Nova" w:eastAsia="Arial" w:cs="Arial"/>
          <w:color w:val="000000" w:themeColor="text1"/>
          <w:sz w:val="24"/>
          <w:szCs w:val="24"/>
        </w:rPr>
        <w:t>unsustainable consumption, climate change, and inequality</w:t>
      </w:r>
      <w:r w:rsidRPr="00BA0D55" w:rsidR="00775376">
        <w:rPr>
          <w:rFonts w:ascii="Arial Nova" w:hAnsi="Arial Nova" w:eastAsia="Arial" w:cs="Arial"/>
          <w:color w:val="000000" w:themeColor="text1"/>
          <w:sz w:val="24"/>
          <w:szCs w:val="24"/>
        </w:rPr>
        <w:t>,</w:t>
      </w:r>
      <w:r w:rsidRPr="00BA0D55" w:rsidR="007A756A">
        <w:rPr>
          <w:rFonts w:ascii="Arial Nova" w:hAnsi="Arial Nova" w:eastAsia="Arial" w:cs="Arial"/>
          <w:color w:val="000000" w:themeColor="text1"/>
          <w:sz w:val="24"/>
          <w:szCs w:val="24"/>
        </w:rPr>
        <w:t xml:space="preserve"> which</w:t>
      </w:r>
      <w:r w:rsidR="00740D4B">
        <w:rPr>
          <w:rFonts w:ascii="Arial Nova" w:hAnsi="Arial Nova" w:eastAsia="Arial" w:cs="Arial"/>
          <w:color w:val="000000" w:themeColor="text1"/>
          <w:sz w:val="24"/>
          <w:szCs w:val="24"/>
        </w:rPr>
        <w:t xml:space="preserve"> could</w:t>
      </w:r>
      <w:r w:rsidRPr="00BA0D55" w:rsidR="007A756A">
        <w:rPr>
          <w:rFonts w:ascii="Arial Nova" w:hAnsi="Arial Nova" w:eastAsia="Arial" w:cs="Arial"/>
          <w:color w:val="000000" w:themeColor="text1"/>
          <w:sz w:val="24"/>
          <w:szCs w:val="24"/>
        </w:rPr>
        <w:t xml:space="preserve"> </w:t>
      </w:r>
      <w:r w:rsidRPr="00BA0D55" w:rsidR="007A756A">
        <w:rPr>
          <w:rFonts w:ascii="Arial Nova" w:hAnsi="Arial Nova" w:eastAsia="Arial" w:cs="Arial"/>
          <w:color w:val="000000" w:themeColor="text1"/>
          <w:sz w:val="24"/>
          <w:szCs w:val="24"/>
        </w:rPr>
        <w:t xml:space="preserve">impact</w:t>
      </w:r>
      <w:r w:rsidRPr="00BA0D55" w:rsidR="007A756A">
        <w:rPr>
          <w:rFonts w:ascii="Arial Nova" w:hAnsi="Arial Nova" w:eastAsia="Arial" w:cs="Arial"/>
          <w:color w:val="000000" w:themeColor="text1"/>
          <w:sz w:val="24"/>
          <w:szCs w:val="24"/>
        </w:rPr>
        <w:t xml:space="preserve"> upon their sustainability goals</w:t>
      </w:r>
      <w:r w:rsidRPr="00BA0D55" w:rsidR="00775376">
        <w:rPr>
          <w:rFonts w:ascii="Arial Nova" w:hAnsi="Arial Nova" w:eastAsia="Arial" w:cs="Arial"/>
          <w:color w:val="000000" w:themeColor="text1"/>
          <w:sz w:val="24"/>
          <w:szCs w:val="24"/>
        </w:rPr>
        <w:t>. G</w:t>
      </w:r>
      <w:r w:rsidRPr="00BA0D55" w:rsidR="007A756A">
        <w:rPr>
          <w:rFonts w:ascii="Arial Nova" w:hAnsi="Arial Nova" w:eastAsia="Arial" w:cs="Arial"/>
          <w:color w:val="000000" w:themeColor="text1"/>
          <w:sz w:val="24"/>
          <w:szCs w:val="24"/>
        </w:rPr>
        <w:t>rouped</w:t>
      </w:r>
      <w:r w:rsidRPr="00BA0D55" w:rsidR="00954C92">
        <w:rPr>
          <w:rFonts w:ascii="Arial Nova" w:hAnsi="Arial Nova" w:eastAsia="Arial" w:cs="Arial"/>
          <w:color w:val="000000" w:themeColor="text1"/>
          <w:sz w:val="24"/>
          <w:szCs w:val="24"/>
        </w:rPr>
        <w:t xml:space="preserve"> by </w:t>
      </w:r>
      <w:r w:rsidRPr="00BA0D55" w:rsidR="00D149CE">
        <w:rPr>
          <w:rFonts w:ascii="Arial Nova" w:hAnsi="Arial Nova" w:eastAsia="Arial" w:cs="Arial"/>
          <w:color w:val="000000" w:themeColor="text1"/>
          <w:sz w:val="24"/>
          <w:szCs w:val="24"/>
        </w:rPr>
        <w:t>focus area</w:t>
      </w:r>
      <w:r w:rsidRPr="00BA0D55" w:rsidR="00775376">
        <w:rPr>
          <w:rFonts w:ascii="Arial Nova" w:hAnsi="Arial Nova" w:eastAsia="Arial" w:cs="Arial"/>
          <w:color w:val="000000" w:themeColor="text1"/>
          <w:sz w:val="24"/>
          <w:szCs w:val="24"/>
        </w:rPr>
        <w:t>s</w:t>
      </w:r>
      <w:r w:rsidRPr="00BA0D55" w:rsidR="00D149CE">
        <w:rPr>
          <w:rFonts w:ascii="Arial Nova" w:hAnsi="Arial Nova" w:eastAsia="Arial" w:cs="Arial"/>
          <w:color w:val="000000" w:themeColor="text1"/>
          <w:sz w:val="24"/>
          <w:szCs w:val="24"/>
        </w:rPr>
        <w:t xml:space="preserve"> and sectioned into </w:t>
      </w:r>
      <w:r w:rsidRPr="00BA0D55" w:rsidR="007856B8">
        <w:rPr>
          <w:rFonts w:ascii="Arial Nova" w:hAnsi="Arial Nova" w:eastAsia="Arial" w:cs="Arial"/>
          <w:color w:val="000000" w:themeColor="text1"/>
          <w:sz w:val="24"/>
          <w:szCs w:val="24"/>
        </w:rPr>
        <w:t>short-, medium- and long-term</w:t>
      </w:r>
      <w:r w:rsidRPr="00BA0D55" w:rsidR="00D149CE">
        <w:rPr>
          <w:rFonts w:ascii="Arial Nova" w:hAnsi="Arial Nova" w:eastAsia="Arial" w:cs="Arial"/>
          <w:color w:val="000000" w:themeColor="text1"/>
          <w:sz w:val="24"/>
          <w:szCs w:val="24"/>
        </w:rPr>
        <w:t xml:space="preserve"> goals</w:t>
      </w:r>
      <w:r w:rsidRPr="00BA0D55" w:rsidR="007A756A">
        <w:rPr>
          <w:rFonts w:ascii="Arial Nova" w:hAnsi="Arial Nova" w:eastAsia="Arial" w:cs="Arial"/>
          <w:color w:val="000000" w:themeColor="text1"/>
          <w:sz w:val="24"/>
          <w:szCs w:val="24"/>
        </w:rPr>
        <w:t xml:space="preserve"> of commitmen</w:t>
      </w:r>
      <w:r w:rsidRPr="00BA0D55" w:rsidR="00775376">
        <w:rPr>
          <w:rFonts w:ascii="Arial Nova" w:hAnsi="Arial Nova" w:eastAsia="Arial" w:cs="Arial"/>
          <w:color w:val="000000" w:themeColor="text1"/>
          <w:sz w:val="24"/>
          <w:szCs w:val="24"/>
        </w:rPr>
        <w:t xml:space="preserve">t to </w:t>
      </w:r>
      <w:r w:rsidRPr="00BA0D55" w:rsidR="007856B8">
        <w:rPr>
          <w:rFonts w:ascii="Arial Nova" w:hAnsi="Arial Nova" w:eastAsia="Arial" w:cs="Arial"/>
          <w:color w:val="000000" w:themeColor="text1"/>
          <w:sz w:val="24"/>
          <w:szCs w:val="24"/>
        </w:rPr>
        <w:t>fulfil</w:t>
      </w:r>
      <w:r w:rsidRPr="00BA0D55" w:rsidR="00775376">
        <w:rPr>
          <w:rFonts w:ascii="Arial Nova" w:hAnsi="Arial Nova" w:eastAsia="Arial" w:cs="Arial"/>
          <w:color w:val="000000" w:themeColor="text1"/>
          <w:sz w:val="24"/>
          <w:szCs w:val="24"/>
        </w:rPr>
        <w:t xml:space="preserve"> potential </w:t>
      </w:r>
      <w:r w:rsidRPr="00BA0D55" w:rsidR="006727A2">
        <w:rPr>
          <w:rFonts w:ascii="Arial Nova" w:hAnsi="Arial Nova" w:eastAsia="Arial" w:cs="Arial"/>
          <w:color w:val="000000" w:themeColor="text1"/>
          <w:sz w:val="24"/>
          <w:szCs w:val="24"/>
        </w:rPr>
        <w:t>outcomes</w:t>
      </w:r>
      <w:r w:rsidRPr="00BA0D55" w:rsidR="007A756A">
        <w:rPr>
          <w:rFonts w:ascii="Arial Nova" w:hAnsi="Arial Nova" w:eastAsia="Arial" w:cs="Arial"/>
          <w:color w:val="000000" w:themeColor="text1"/>
          <w:sz w:val="24"/>
          <w:szCs w:val="24"/>
        </w:rPr>
        <w:t>.</w:t>
      </w:r>
      <w:r w:rsidR="009E5DF1">
        <w:rPr>
          <w:rFonts w:ascii="Arial Nova" w:hAnsi="Arial Nova" w:eastAsia="Arial" w:cs="Arial"/>
          <w:color w:val="000000" w:themeColor="text1"/>
          <w:sz w:val="24"/>
          <w:szCs w:val="24"/>
        </w:rPr>
        <w:t xml:space="preserve"> </w:t>
      </w:r>
      <w:r w:rsidRPr="009D58B2" w:rsidR="009E5DF1">
        <w:rPr>
          <w:rFonts w:ascii="Arial Nova" w:hAnsi="Arial Nova" w:cs="Arial"/>
          <w:color w:val="222222"/>
          <w:sz w:val="24"/>
          <w:szCs w:val="24"/>
          <w:shd w:val="clear" w:color="auto" w:fill="FFFFFF"/>
        </w:rPr>
        <w:t xml:space="preserve">Value safeguarding and maintenance are </w:t>
      </w:r>
      <w:r w:rsidRPr="009D58B2" w:rsidR="5D78523C">
        <w:rPr>
          <w:rFonts w:ascii="Arial Nova" w:hAnsi="Arial Nova" w:cs="Arial"/>
          <w:color w:val="222222"/>
          <w:sz w:val="24"/>
          <w:szCs w:val="24"/>
          <w:shd w:val="clear" w:color="auto" w:fill="FFFFFF"/>
        </w:rPr>
        <w:t>common</w:t>
      </w:r>
      <w:r w:rsidRPr="009D58B2" w:rsidR="009E5DF1">
        <w:rPr>
          <w:rFonts w:ascii="Arial Nova" w:hAnsi="Arial Nova" w:cs="Arial"/>
          <w:color w:val="222222"/>
          <w:sz w:val="24"/>
          <w:szCs w:val="24"/>
          <w:shd w:val="clear" w:color="auto" w:fill="FFFFFF"/>
        </w:rPr>
        <w:t xml:space="preserve"> and inherent to circular business models (CBMs)</w:t>
      </w:r>
      <w:r w:rsidR="009E5DF1">
        <w:rPr>
          <w:rFonts w:ascii="Arial Nova" w:hAnsi="Arial Nova" w:cs="Arial"/>
          <w:color w:val="222222"/>
          <w:sz w:val="24"/>
          <w:szCs w:val="24"/>
          <w:shd w:val="clear" w:color="auto" w:fill="FFFFFF"/>
        </w:rPr>
        <w:t>, t</w:t>
      </w:r>
      <w:r w:rsidRPr="009D58B2" w:rsidR="009E5DF1">
        <w:rPr>
          <w:rFonts w:ascii="Arial Nova" w:hAnsi="Arial Nova" w:cs="Arial"/>
          <w:color w:val="222222"/>
          <w:sz w:val="24"/>
          <w:szCs w:val="24"/>
          <w:shd w:val="clear" w:color="auto" w:fill="FFFFFF"/>
        </w:rPr>
        <w:t xml:space="preserve">herefore, protecting and improving natural capital, such as maximising resource yields, and promoting system effectiveness are the principles that direct value creation and capture (De Angelis, 2022, pp. 2245-2255). </w:t>
      </w:r>
    </w:p>
    <w:p w:rsidR="00475C61" w:rsidP="002600A5" w:rsidRDefault="00BA7C6B" w14:paraId="2713C9AC" w14:textId="7FB4A37E">
      <w:pPr>
        <w:spacing w:line="360" w:lineRule="auto"/>
        <w:jc w:val="both"/>
        <w:rPr>
          <w:rFonts w:ascii="Arial Nova" w:hAnsi="Arial Nova" w:cs="Arial"/>
          <w:color w:val="222222"/>
          <w:sz w:val="24"/>
          <w:szCs w:val="24"/>
          <w:shd w:val="clear" w:color="auto" w:fill="FFFFFF"/>
        </w:rPr>
      </w:pPr>
      <w:r>
        <w:rPr>
          <w:rFonts w:ascii="Arial Nova" w:hAnsi="Arial Nova" w:cs="Arial"/>
          <w:color w:val="222222"/>
          <w:sz w:val="24"/>
          <w:szCs w:val="24"/>
          <w:shd w:val="clear" w:color="auto" w:fill="FFFFFF"/>
        </w:rPr>
        <w:lastRenderedPageBreak/>
        <w:t>In recent years,</w:t>
      </w:r>
      <w:r w:rsidR="00BF0091">
        <w:rPr>
          <w:rFonts w:ascii="Arial Nova" w:hAnsi="Arial Nova" w:cs="Arial"/>
          <w:color w:val="222222"/>
          <w:sz w:val="24"/>
          <w:szCs w:val="24"/>
          <w:shd w:val="clear" w:color="auto" w:fill="FFFFFF"/>
        </w:rPr>
        <w:t xml:space="preserve"> many of </w:t>
      </w:r>
      <w:r w:rsidRPr="00BF0091">
        <w:rPr>
          <w:rFonts w:ascii="Arial Nova" w:hAnsi="Arial Nova" w:cs="Arial"/>
          <w:i/>
          <w:iCs/>
          <w:color w:val="222222"/>
          <w:sz w:val="24"/>
          <w:szCs w:val="24"/>
          <w:shd w:val="clear" w:color="auto" w:fill="FFFFFF"/>
        </w:rPr>
        <w:t>IKEA</w:t>
      </w:r>
      <w:r w:rsidRPr="00BF0091" w:rsidR="00BF0091">
        <w:rPr>
          <w:rFonts w:ascii="Arial Nova" w:hAnsi="Arial Nova" w:cs="Arial"/>
          <w:i/>
          <w:iCs/>
          <w:color w:val="222222"/>
          <w:sz w:val="24"/>
          <w:szCs w:val="24"/>
          <w:shd w:val="clear" w:color="auto" w:fill="FFFFFF"/>
        </w:rPr>
        <w:t>’s</w:t>
      </w:r>
      <w:r w:rsidRPr="00BF0091" w:rsidR="009D58B2">
        <w:rPr>
          <w:rFonts w:ascii="Arial Nova" w:hAnsi="Arial Nova" w:cs="Arial"/>
          <w:i/>
          <w:iCs/>
          <w:color w:val="222222"/>
          <w:sz w:val="24"/>
          <w:szCs w:val="24"/>
          <w:shd w:val="clear" w:color="auto" w:fill="FFFFFF"/>
        </w:rPr>
        <w:t xml:space="preserve"> </w:t>
      </w:r>
      <w:r w:rsidRPr="009D58B2" w:rsidR="009D58B2">
        <w:rPr>
          <w:rFonts w:ascii="Arial Nova" w:hAnsi="Arial Nova" w:cs="Arial"/>
          <w:color w:val="222222"/>
          <w:sz w:val="24"/>
          <w:szCs w:val="24"/>
          <w:shd w:val="clear" w:color="auto" w:fill="FFFFFF"/>
        </w:rPr>
        <w:t xml:space="preserve">products and business practises revolve around the end-of-life recovery of product materials, parts, and components (Catalan, 2022; </w:t>
      </w:r>
      <w:proofErr w:type="spellStart"/>
      <w:r w:rsidRPr="009D58B2" w:rsidR="009D58B2">
        <w:rPr>
          <w:rFonts w:ascii="Arial Nova" w:hAnsi="Arial Nova" w:cs="Arial"/>
          <w:color w:val="222222"/>
          <w:sz w:val="24"/>
          <w:szCs w:val="24"/>
          <w:shd w:val="clear" w:color="auto" w:fill="FFFFFF"/>
        </w:rPr>
        <w:t>Bouhia</w:t>
      </w:r>
      <w:proofErr w:type="spellEnd"/>
      <w:r w:rsidRPr="009D58B2" w:rsidR="009D58B2">
        <w:rPr>
          <w:rFonts w:ascii="Arial Nova" w:hAnsi="Arial Nova" w:cs="Arial"/>
          <w:color w:val="222222"/>
          <w:sz w:val="24"/>
          <w:szCs w:val="24"/>
          <w:shd w:val="clear" w:color="auto" w:fill="FFFFFF"/>
        </w:rPr>
        <w:t>, 2022, pp. 212-233).</w:t>
      </w:r>
      <w:r w:rsidR="009B47F4">
        <w:rPr>
          <w:rFonts w:ascii="Arial Nova" w:hAnsi="Arial Nova" w:cs="Arial"/>
          <w:color w:val="222222"/>
          <w:sz w:val="24"/>
          <w:szCs w:val="24"/>
          <w:shd w:val="clear" w:color="auto" w:fill="FFFFFF"/>
        </w:rPr>
        <w:t xml:space="preserve"> </w:t>
      </w:r>
      <w:r w:rsidRPr="00BA0D55" w:rsidR="004D4872">
        <w:rPr>
          <w:rFonts w:ascii="Arial Nova" w:hAnsi="Arial Nova" w:eastAsia="Arial" w:cs="Arial"/>
          <w:i/>
          <w:iCs/>
          <w:color w:val="000000" w:themeColor="text1"/>
          <w:sz w:val="24"/>
          <w:szCs w:val="24"/>
        </w:rPr>
        <w:t>IKEA</w:t>
      </w:r>
      <w:r w:rsidRPr="00BA0D55" w:rsidR="004D4872">
        <w:rPr>
          <w:rFonts w:ascii="Arial Nova" w:hAnsi="Arial Nova" w:eastAsia="Arial" w:cs="Arial"/>
          <w:color w:val="000000" w:themeColor="text1"/>
          <w:sz w:val="24"/>
          <w:szCs w:val="24"/>
        </w:rPr>
        <w:t xml:space="preserve"> is committed to operating in a circular manner by 2030 and have pledged to create all products with circular functionality</w:t>
      </w:r>
      <w:r w:rsidR="004D4872">
        <w:rPr>
          <w:rFonts w:ascii="Arial Nova" w:hAnsi="Arial Nova" w:eastAsia="Arial" w:cs="Arial"/>
          <w:color w:val="000000" w:themeColor="text1"/>
          <w:sz w:val="24"/>
          <w:szCs w:val="24"/>
        </w:rPr>
        <w:t xml:space="preserve"> by</w:t>
      </w:r>
      <w:r w:rsidRPr="00BA0D55" w:rsidR="004D4872">
        <w:rPr>
          <w:rFonts w:ascii="Arial Nova" w:hAnsi="Arial Nova" w:eastAsia="Arial" w:cs="Arial"/>
          <w:color w:val="000000" w:themeColor="text1"/>
          <w:sz w:val="24"/>
          <w:szCs w:val="24"/>
        </w:rPr>
        <w:t xml:space="preserve"> only using recycled or renewable materials and providing customers new ways to extend the life of products and materials (</w:t>
      </w:r>
      <w:r w:rsidR="004D4872">
        <w:rPr>
          <w:rFonts w:ascii="Arial Nova" w:hAnsi="Arial Nova" w:eastAsia="Arial" w:cs="Arial"/>
          <w:color w:val="000000" w:themeColor="text1"/>
          <w:sz w:val="24"/>
          <w:szCs w:val="24"/>
        </w:rPr>
        <w:t>IKEA</w:t>
      </w:r>
      <w:r w:rsidRPr="00BA0D55" w:rsidR="004D4872">
        <w:rPr>
          <w:rFonts w:ascii="Arial Nova" w:hAnsi="Arial Nova" w:eastAsia="Arial" w:cs="Arial"/>
          <w:color w:val="000000" w:themeColor="text1"/>
          <w:sz w:val="24"/>
          <w:szCs w:val="24"/>
        </w:rPr>
        <w:t>, 2023 p.6)</w:t>
      </w:r>
      <w:r w:rsidR="004D4872">
        <w:rPr>
          <w:rFonts w:ascii="Arial Nova" w:hAnsi="Arial Nova" w:eastAsia="Arial" w:cs="Arial"/>
          <w:color w:val="000000" w:themeColor="text1"/>
          <w:sz w:val="24"/>
          <w:szCs w:val="24"/>
        </w:rPr>
        <w:t>.</w:t>
      </w:r>
      <w:r w:rsidR="004D4872">
        <w:rPr>
          <w:rFonts w:ascii="Arial Nova" w:hAnsi="Arial Nova" w:eastAsia="Arial" w:cs="Arial"/>
          <w:color w:val="000000" w:themeColor="text1"/>
          <w:sz w:val="24"/>
          <w:szCs w:val="24"/>
        </w:rPr>
        <w:t xml:space="preserve"> </w:t>
      </w:r>
      <w:r w:rsidRPr="004D4872" w:rsidR="002D04DB">
        <w:rPr>
          <w:rFonts w:ascii="Arial Nova" w:hAnsi="Arial Nova" w:cs="Arial"/>
          <w:i/>
          <w:iCs/>
          <w:color w:val="222222"/>
          <w:sz w:val="24"/>
          <w:szCs w:val="24"/>
          <w:shd w:val="clear" w:color="auto" w:fill="FFFFFF"/>
        </w:rPr>
        <w:t>IKEA's</w:t>
      </w:r>
      <w:r w:rsidRPr="002D04DB" w:rsidR="002D04DB">
        <w:rPr>
          <w:rFonts w:ascii="Arial Nova" w:hAnsi="Arial Nova" w:cs="Arial"/>
          <w:color w:val="222222"/>
          <w:sz w:val="24"/>
          <w:szCs w:val="24"/>
          <w:shd w:val="clear" w:color="auto" w:fill="FFFFFF"/>
        </w:rPr>
        <w:t xml:space="preserve"> in-store design and marketing, according to recent studies, are a major factor in driving experiential consumption, impulse buying, and compulsive buying, which could be seen as barriers to achieving the objective of fostering a sustainable positive consumer consumption</w:t>
      </w:r>
      <w:r w:rsidR="002D04DB">
        <w:rPr>
          <w:rFonts w:ascii="Arial Nova" w:hAnsi="Arial Nova" w:cs="Arial"/>
          <w:color w:val="222222"/>
          <w:sz w:val="24"/>
          <w:szCs w:val="24"/>
          <w:shd w:val="clear" w:color="auto" w:fill="FFFFFF"/>
        </w:rPr>
        <w:t xml:space="preserve"> (</w:t>
      </w:r>
      <w:proofErr w:type="spellStart"/>
      <w:r w:rsidR="00CE4F5B">
        <w:rPr>
          <w:rFonts w:ascii="Arial Nova" w:hAnsi="Arial Nova" w:cs="Arial"/>
          <w:color w:val="222222"/>
          <w:sz w:val="24"/>
          <w:szCs w:val="24"/>
          <w:shd w:val="clear" w:color="auto" w:fill="FFFFFF"/>
        </w:rPr>
        <w:t>Nagadeepa</w:t>
      </w:r>
      <w:proofErr w:type="spellEnd"/>
      <w:r w:rsidR="00CE4F5B">
        <w:rPr>
          <w:rFonts w:ascii="Arial Nova" w:hAnsi="Arial Nova" w:cs="Arial"/>
          <w:color w:val="222222"/>
          <w:sz w:val="24"/>
          <w:szCs w:val="24"/>
          <w:shd w:val="clear" w:color="auto" w:fill="FFFFFF"/>
        </w:rPr>
        <w:t xml:space="preserve"> &amp; </w:t>
      </w:r>
      <w:proofErr w:type="spellStart"/>
      <w:r w:rsidR="00CE4F5B">
        <w:rPr>
          <w:rFonts w:ascii="Arial Nova" w:hAnsi="Arial Nova" w:cs="Arial"/>
          <w:color w:val="222222"/>
          <w:sz w:val="24"/>
          <w:szCs w:val="24"/>
          <w:shd w:val="clear" w:color="auto" w:fill="FFFFFF"/>
        </w:rPr>
        <w:t>Shira</w:t>
      </w:r>
      <w:r w:rsidR="0073487B">
        <w:rPr>
          <w:rFonts w:ascii="Arial Nova" w:hAnsi="Arial Nova" w:cs="Arial"/>
          <w:color w:val="222222"/>
          <w:sz w:val="24"/>
          <w:szCs w:val="24"/>
          <w:shd w:val="clear" w:color="auto" w:fill="FFFFFF"/>
        </w:rPr>
        <w:t>hatti</w:t>
      </w:r>
      <w:proofErr w:type="spellEnd"/>
      <w:r w:rsidR="0073487B">
        <w:rPr>
          <w:rFonts w:ascii="Arial Nova" w:hAnsi="Arial Nova" w:cs="Arial"/>
          <w:color w:val="222222"/>
          <w:sz w:val="24"/>
          <w:szCs w:val="24"/>
          <w:shd w:val="clear" w:color="auto" w:fill="FFFFFF"/>
        </w:rPr>
        <w:t xml:space="preserve">, 2021; Gupta, 2022; </w:t>
      </w:r>
      <w:r w:rsidR="002D04DB">
        <w:rPr>
          <w:rFonts w:ascii="Arial Nova" w:hAnsi="Arial Nova" w:cs="Arial"/>
          <w:color w:val="222222"/>
          <w:sz w:val="24"/>
          <w:szCs w:val="24"/>
          <w:shd w:val="clear" w:color="auto" w:fill="FFFFFF"/>
        </w:rPr>
        <w:t>Oishi</w:t>
      </w:r>
      <w:r w:rsidR="00CE4F5B">
        <w:rPr>
          <w:rFonts w:ascii="Arial Nova" w:hAnsi="Arial Nova" w:cs="Arial"/>
          <w:color w:val="222222"/>
          <w:sz w:val="24"/>
          <w:szCs w:val="24"/>
          <w:shd w:val="clear" w:color="auto" w:fill="FFFFFF"/>
        </w:rPr>
        <w:t xml:space="preserve"> </w:t>
      </w:r>
      <w:r w:rsidRPr="0073487B" w:rsidR="00CE4F5B">
        <w:rPr>
          <w:rFonts w:ascii="Arial Nova" w:hAnsi="Arial Nova" w:cs="Arial"/>
          <w:i/>
          <w:iCs/>
          <w:color w:val="222222"/>
          <w:sz w:val="24"/>
          <w:szCs w:val="24"/>
          <w:shd w:val="clear" w:color="auto" w:fill="FFFFFF"/>
        </w:rPr>
        <w:t>et al</w:t>
      </w:r>
      <w:r w:rsidR="00CE4F5B">
        <w:rPr>
          <w:rFonts w:ascii="Arial Nova" w:hAnsi="Arial Nova" w:cs="Arial"/>
          <w:color w:val="222222"/>
          <w:sz w:val="24"/>
          <w:szCs w:val="24"/>
          <w:shd w:val="clear" w:color="auto" w:fill="FFFFFF"/>
        </w:rPr>
        <w:t>., 2023)</w:t>
      </w:r>
      <w:r w:rsidR="006618B5">
        <w:rPr>
          <w:rFonts w:ascii="Arial Nova" w:hAnsi="Arial Nova" w:cs="Arial"/>
          <w:color w:val="222222"/>
          <w:sz w:val="24"/>
          <w:szCs w:val="24"/>
          <w:shd w:val="clear" w:color="auto" w:fill="FFFFFF"/>
        </w:rPr>
        <w:t>.</w:t>
      </w:r>
    </w:p>
    <w:p w:rsidR="00F70381" w:rsidP="002600A5" w:rsidRDefault="00F70381" w14:paraId="5D4E3922" w14:textId="77777777">
      <w:pPr>
        <w:spacing w:line="360" w:lineRule="auto"/>
        <w:jc w:val="both"/>
        <w:rPr>
          <w:rFonts w:ascii="Arial Nova" w:hAnsi="Arial Nova" w:cs="Arial"/>
          <w:color w:val="222222"/>
          <w:sz w:val="24"/>
          <w:szCs w:val="24"/>
          <w:shd w:val="clear" w:color="auto" w:fill="FFFFFF"/>
        </w:rPr>
      </w:pPr>
    </w:p>
    <w:p w:rsidR="00F70381" w:rsidP="2B56714B" w:rsidRDefault="00F70381" w14:paraId="3EEEAF56" w14:textId="0D760D07">
      <w:pPr>
        <w:spacing w:line="360" w:lineRule="auto"/>
        <w:jc w:val="both"/>
        <w:rPr>
          <w:rFonts w:ascii="Arial Nova" w:hAnsi="Arial Nova" w:cs="Arial"/>
          <w:color w:val="222222"/>
          <w:sz w:val="24"/>
          <w:szCs w:val="24"/>
        </w:rPr>
      </w:pPr>
      <w:r w:rsidRPr="2B56714B" w:rsidR="00F70381">
        <w:rPr>
          <w:rFonts w:ascii="Arial Nova" w:hAnsi="Arial Nova" w:cs="Arial"/>
          <w:i w:val="1"/>
          <w:iCs w:val="1"/>
          <w:color w:val="222222"/>
          <w:sz w:val="24"/>
          <w:szCs w:val="24"/>
          <w:shd w:val="clear" w:color="auto" w:fill="FFFFFF"/>
        </w:rPr>
        <w:t>I</w:t>
      </w:r>
      <w:r w:rsidRPr="2B56714B" w:rsidR="00F70381">
        <w:rPr>
          <w:rFonts w:ascii="Arial Nova" w:hAnsi="Arial Nova" w:cs="Arial"/>
          <w:i w:val="1"/>
          <w:iCs w:val="1"/>
          <w:color w:val="222222"/>
          <w:sz w:val="24"/>
          <w:szCs w:val="24"/>
          <w:shd w:val="clear" w:color="auto" w:fill="FFFFFF"/>
        </w:rPr>
        <w:t>KEA</w:t>
      </w:r>
      <w:r w:rsidRPr="2B56714B" w:rsidR="00F70381">
        <w:rPr>
          <w:rFonts w:ascii="Arial Nova" w:hAnsi="Arial Nova" w:cs="Arial"/>
          <w:i w:val="1"/>
          <w:iCs w:val="1"/>
          <w:color w:val="222222"/>
          <w:sz w:val="24"/>
          <w:szCs w:val="24"/>
          <w:shd w:val="clear" w:color="auto" w:fill="FFFFFF"/>
        </w:rPr>
        <w:t xml:space="preserve"> </w:t>
      </w:r>
      <w:r w:rsidRPr="00F70381" w:rsidR="00F70381">
        <w:rPr>
          <w:rFonts w:ascii="Arial Nova" w:hAnsi="Arial Nova" w:cs="Arial"/>
          <w:color w:val="222222"/>
          <w:sz w:val="24"/>
          <w:szCs w:val="24"/>
          <w:shd w:val="clear" w:color="auto" w:fill="FFFFFF"/>
        </w:rPr>
        <w:t xml:space="preserve">might </w:t>
      </w:r>
      <w:r w:rsidRPr="00F70381" w:rsidR="00D21388">
        <w:rPr>
          <w:rFonts w:ascii="Arial Nova" w:hAnsi="Arial Nova" w:cs="Arial"/>
          <w:color w:val="222222"/>
          <w:sz w:val="24"/>
          <w:szCs w:val="24"/>
          <w:shd w:val="clear" w:color="auto" w:fill="FFFFFF"/>
        </w:rPr>
        <w:t>investigate</w:t>
      </w:r>
      <w:r w:rsidRPr="00F70381" w:rsidR="00F70381">
        <w:rPr>
          <w:rFonts w:ascii="Arial Nova" w:hAnsi="Arial Nova" w:cs="Arial"/>
          <w:color w:val="222222"/>
          <w:sz w:val="24"/>
          <w:szCs w:val="24"/>
          <w:shd w:val="clear" w:color="auto" w:fill="FFFFFF"/>
        </w:rPr>
        <w:t xml:space="preserve"> biomimicry design further to improve some of their current products. Applying some of these concepts to their product line could improve their sustainable product design and increase circular design because the materials used are fully recyclable and fully biodegradable at the end of their</w:t>
      </w:r>
      <w:r w:rsidR="00485C07">
        <w:rPr>
          <w:rFonts w:ascii="Arial Nova" w:hAnsi="Arial Nova" w:cs="Arial"/>
          <w:color w:val="222222"/>
          <w:sz w:val="24"/>
          <w:szCs w:val="24"/>
          <w:shd w:val="clear" w:color="auto" w:fill="FFFFFF"/>
        </w:rPr>
        <w:t xml:space="preserve"> product</w:t>
      </w:r>
      <w:r w:rsidRPr="00F70381" w:rsidR="00F70381">
        <w:rPr>
          <w:rFonts w:ascii="Arial Nova" w:hAnsi="Arial Nova" w:cs="Arial"/>
          <w:color w:val="222222"/>
          <w:sz w:val="24"/>
          <w:szCs w:val="24"/>
          <w:shd w:val="clear" w:color="auto" w:fill="FFFFFF"/>
        </w:rPr>
        <w:t xml:space="preserve"> useful</w:t>
      </w:r>
      <w:r w:rsidR="00485C07">
        <w:rPr>
          <w:rFonts w:ascii="Arial Nova" w:hAnsi="Arial Nova" w:cs="Arial"/>
          <w:color w:val="222222"/>
          <w:sz w:val="24"/>
          <w:szCs w:val="24"/>
          <w:shd w:val="clear" w:color="auto" w:fill="FFFFFF"/>
        </w:rPr>
        <w:t>ness</w:t>
      </w:r>
      <w:r w:rsidRPr="00F70381" w:rsidR="00F70381">
        <w:rPr>
          <w:rFonts w:ascii="Arial Nova" w:hAnsi="Arial Nova" w:cs="Arial"/>
          <w:color w:val="222222"/>
          <w:sz w:val="24"/>
          <w:szCs w:val="24"/>
          <w:shd w:val="clear" w:color="auto" w:fill="FFFFFF"/>
        </w:rPr>
        <w:t xml:space="preserve">. These solutions have strong connections to biological processes found in nature. Additionally, these products could support the three challenges depicted in figure 12 and help with </w:t>
      </w:r>
      <w:r w:rsidRPr="00F70381" w:rsidR="77A1A477">
        <w:rPr>
          <w:rFonts w:ascii="Arial Nova" w:hAnsi="Arial Nova" w:cs="Arial"/>
          <w:color w:val="222222"/>
          <w:sz w:val="24"/>
          <w:szCs w:val="24"/>
          <w:shd w:val="clear" w:color="auto" w:fill="FFFFFF"/>
        </w:rPr>
        <w:t>SDGs (Sustainable Development Goals)</w:t>
      </w:r>
      <w:r w:rsidRPr="00F70381" w:rsidR="58C33269">
        <w:rPr>
          <w:rFonts w:ascii="Arial Nova" w:hAnsi="Arial Nova" w:cs="Arial"/>
          <w:color w:val="222222"/>
          <w:sz w:val="24"/>
          <w:szCs w:val="24"/>
          <w:shd w:val="clear" w:color="auto" w:fill="FFFFFF"/>
        </w:rPr>
        <w:t xml:space="preserve">. </w:t>
      </w:r>
      <w:r w:rsidRPr="00F70381" w:rsidR="65C75DC3">
        <w:rPr>
          <w:rFonts w:ascii="Arial Nova" w:hAnsi="Arial Nova" w:cs="Arial"/>
          <w:color w:val="222222"/>
          <w:sz w:val="24"/>
          <w:szCs w:val="24"/>
          <w:shd w:val="clear" w:color="auto" w:fill="FFFFFF"/>
        </w:rPr>
        <w:t xml:space="preserve">Figure 13 and 14 below displays examples of </w:t>
      </w:r>
      <w:r w:rsidRPr="000F7061" w:rsidR="000F7061">
        <w:rPr>
          <w:rFonts w:ascii="Arial Nova" w:hAnsi="Arial Nova" w:cs="Arial"/>
          <w:color w:val="222222"/>
          <w:sz w:val="24"/>
          <w:szCs w:val="24"/>
          <w:shd w:val="clear" w:color="auto" w:fill="FFFFFF"/>
        </w:rPr>
        <w:t>sensitive wall</w:t>
      </w:r>
      <w:r w:rsidRPr="000F7061" w:rsidR="1E05AC91">
        <w:rPr>
          <w:rFonts w:ascii="Arial Nova" w:hAnsi="Arial Nova" w:cs="Arial"/>
          <w:color w:val="222222"/>
          <w:sz w:val="24"/>
          <w:szCs w:val="24"/>
          <w:shd w:val="clear" w:color="auto" w:fill="FFFFFF"/>
        </w:rPr>
        <w:t>s,</w:t>
      </w:r>
      <w:r w:rsidRPr="000F7061" w:rsidR="000F7061">
        <w:rPr>
          <w:rFonts w:ascii="Arial Nova" w:hAnsi="Arial Nova" w:cs="Arial"/>
          <w:color w:val="222222"/>
          <w:sz w:val="24"/>
          <w:szCs w:val="24"/>
          <w:shd w:val="clear" w:color="auto" w:fill="FFFFFF"/>
        </w:rPr>
        <w:t xml:space="preserve"> that offer a green noise barrier</w:t>
      </w:r>
      <w:r w:rsidRPr="000F7061" w:rsidR="4FD250E4">
        <w:rPr>
          <w:rFonts w:ascii="Arial Nova" w:hAnsi="Arial Nova" w:cs="Arial"/>
          <w:color w:val="222222"/>
          <w:sz w:val="24"/>
          <w:szCs w:val="24"/>
          <w:shd w:val="clear" w:color="auto" w:fill="FFFFFF"/>
        </w:rPr>
        <w:t xml:space="preserve">, </w:t>
      </w:r>
      <w:r w:rsidRPr="000F7061" w:rsidR="75E28D5E">
        <w:rPr>
          <w:rFonts w:ascii="Arial Nova" w:hAnsi="Arial Nova" w:cs="Arial"/>
          <w:color w:val="222222"/>
          <w:sz w:val="24"/>
          <w:szCs w:val="24"/>
          <w:shd w:val="clear" w:color="auto" w:fill="FFFFFF"/>
        </w:rPr>
        <w:t>sunshade,</w:t>
      </w:r>
      <w:r w:rsidRPr="000F7061" w:rsidR="1611DCA7">
        <w:rPr>
          <w:rFonts w:ascii="Arial Nova" w:hAnsi="Arial Nova" w:cs="Arial"/>
          <w:color w:val="222222"/>
          <w:sz w:val="24"/>
          <w:szCs w:val="24"/>
          <w:shd w:val="clear" w:color="auto" w:fill="FFFFFF"/>
        </w:rPr>
        <w:t xml:space="preserve"> and air filtration, </w:t>
      </w:r>
      <w:r w:rsidRPr="000F7061" w:rsidR="000F7061">
        <w:rPr>
          <w:rFonts w:ascii="Arial Nova" w:hAnsi="Arial Nova" w:cs="Arial"/>
          <w:color w:val="222222"/>
          <w:sz w:val="24"/>
          <w:szCs w:val="24"/>
          <w:shd w:val="clear" w:color="auto" w:fill="FFFFFF"/>
        </w:rPr>
        <w:t>created with inspiration from concave-eared torrent frogs, mimosa leaves, and desert snails. This design could be easily incorporated into homes</w:t>
      </w:r>
      <w:r w:rsidRPr="000F7061" w:rsidR="0FF246BC">
        <w:rPr>
          <w:rFonts w:ascii="Arial Nova" w:hAnsi="Arial Nova" w:cs="Arial"/>
          <w:color w:val="222222"/>
          <w:sz w:val="24"/>
          <w:szCs w:val="24"/>
          <w:shd w:val="clear" w:color="auto" w:fill="FFFFFF"/>
        </w:rPr>
        <w:t xml:space="preserve"> to </w:t>
      </w:r>
      <w:r w:rsidRPr="000F7061" w:rsidR="000F7061">
        <w:rPr>
          <w:rFonts w:ascii="Arial Nova" w:hAnsi="Arial Nova" w:cs="Arial"/>
          <w:color w:val="222222"/>
          <w:sz w:val="24"/>
          <w:szCs w:val="24"/>
          <w:shd w:val="clear" w:color="auto" w:fill="FFFFFF"/>
        </w:rPr>
        <w:t>improve wellbeing, and even investigate a specialised market for sensory aids (The Biomimicry Institute, 2021</w:t>
      </w:r>
      <w:r w:rsidRPr="000F7061" w:rsidR="310D3076">
        <w:rPr>
          <w:rFonts w:ascii="Arial Nova" w:hAnsi="Arial Nova" w:cs="Arial"/>
          <w:color w:val="222222"/>
          <w:sz w:val="24"/>
          <w:szCs w:val="24"/>
          <w:shd w:val="clear" w:color="auto" w:fill="FFFFFF"/>
        </w:rPr>
        <w:t>c</w:t>
      </w:r>
      <w:r w:rsidRPr="000F7061" w:rsidR="000F7061">
        <w:rPr>
          <w:rFonts w:ascii="Arial Nova" w:hAnsi="Arial Nova" w:cs="Arial"/>
          <w:color w:val="222222"/>
          <w:sz w:val="24"/>
          <w:szCs w:val="24"/>
          <w:shd w:val="clear" w:color="auto" w:fill="FFFFFF"/>
        </w:rPr>
        <w:t>).</w:t>
      </w:r>
    </w:p>
    <w:p w:rsidR="00F70381" w:rsidP="2B56714B" w:rsidRDefault="00F70381" w14:paraId="163E618D" w14:textId="69D2E2B2">
      <w:pPr>
        <w:pStyle w:val="Normal"/>
        <w:spacing w:line="360" w:lineRule="auto"/>
        <w:jc w:val="both"/>
        <w:rPr>
          <w:rFonts w:ascii="Arial Nova" w:hAnsi="Arial Nova" w:cs="Arial"/>
          <w:color w:val="222222"/>
          <w:sz w:val="24"/>
          <w:szCs w:val="24"/>
        </w:rPr>
      </w:pPr>
    </w:p>
    <w:p w:rsidR="00F70381" w:rsidP="2B56714B" w:rsidRDefault="00F70381" w14:paraId="24110BDA" w14:textId="139172CA">
      <w:pPr>
        <w:pStyle w:val="Normal"/>
        <w:spacing w:line="360" w:lineRule="auto"/>
        <w:jc w:val="left"/>
      </w:pPr>
      <w:r w:rsidR="313559AB">
        <w:drawing>
          <wp:inline wp14:editId="0E04A9D7" wp14:anchorId="0FDF6494">
            <wp:extent cx="2739402" cy="1986066"/>
            <wp:effectExtent l="76200" t="76200" r="118110" b="109855"/>
            <wp:docPr id="1139536738" name="" title=""/>
            <wp:cNvGraphicFramePr>
              <a:graphicFrameLocks noChangeAspect="1"/>
            </wp:cNvGraphicFramePr>
            <a:graphic>
              <a:graphicData uri="http://schemas.openxmlformats.org/drawingml/2006/picture">
                <pic:pic>
                  <pic:nvPicPr>
                    <pic:cNvPr id="0" name=""/>
                    <pic:cNvPicPr/>
                  </pic:nvPicPr>
                  <pic:blipFill>
                    <a:blip r:embed="R591142a3666c46b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39402" cy="198606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7A2BF084">
        <w:rPr/>
        <w:t xml:space="preserve"> </w:t>
      </w:r>
      <w:r w:rsidR="5B54134A">
        <w:drawing>
          <wp:inline wp14:editId="6721D3FF" wp14:anchorId="3EF8CB7E">
            <wp:extent cx="2746686" cy="1977299"/>
            <wp:effectExtent l="76200" t="76200" r="111125" b="118745"/>
            <wp:docPr id="1858535635" name="" title=""/>
            <wp:cNvGraphicFramePr>
              <a:graphicFrameLocks noChangeAspect="1"/>
            </wp:cNvGraphicFramePr>
            <a:graphic>
              <a:graphicData uri="http://schemas.openxmlformats.org/drawingml/2006/picture">
                <pic:pic>
                  <pic:nvPicPr>
                    <pic:cNvPr id="0" name=""/>
                    <pic:cNvPicPr/>
                  </pic:nvPicPr>
                  <pic:blipFill>
                    <a:blip r:embed="R07160e08bdb249a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46686" cy="1977299"/>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F70381" w:rsidP="2B56714B" w:rsidRDefault="00F70381" w14:paraId="4FA675F8" w14:textId="2FF98B63">
      <w:pPr>
        <w:pStyle w:val="Normal"/>
        <w:spacing w:line="360" w:lineRule="auto"/>
        <w:jc w:val="center"/>
        <w:rPr>
          <w:rFonts w:ascii="Arial Nova" w:hAnsi="Arial Nova" w:eastAsia="Arial Nova" w:cs="Arial Nova"/>
          <w:sz w:val="16"/>
          <w:szCs w:val="16"/>
          <w:shd w:val="clear" w:color="auto" w:fill="FFFFFF"/>
        </w:rPr>
      </w:pPr>
      <w:r w:rsidRPr="2B56714B" w:rsidR="5CAA91C2">
        <w:rPr>
          <w:rFonts w:ascii="Arial Nova" w:hAnsi="Arial Nova" w:eastAsia="Arial Nova" w:cs="Arial Nova"/>
          <w:sz w:val="16"/>
          <w:szCs w:val="16"/>
        </w:rPr>
        <w:t>Fig 13 &amp; 14 Examples of sensitive walls (Green Wall, 2022)</w:t>
      </w:r>
    </w:p>
    <w:p w:rsidR="00A65030" w:rsidP="002600A5" w:rsidRDefault="00A65030" w14:paraId="0BD1D834" w14:textId="275BAEDF">
      <w:pPr>
        <w:spacing w:line="360" w:lineRule="auto"/>
        <w:jc w:val="both"/>
        <w:rPr>
          <w:rFonts w:ascii="Arial Nova" w:hAnsi="Arial Nova" w:cs="Arial"/>
          <w:color w:val="222222"/>
          <w:sz w:val="24"/>
          <w:szCs w:val="24"/>
          <w:shd w:val="clear" w:color="auto" w:fill="FFFFFF"/>
        </w:rPr>
      </w:pPr>
      <w:r w:rsidR="29FE8342">
        <w:rPr>
          <w:rFonts w:ascii="Arial Nova" w:hAnsi="Arial Nova" w:cs="Arial"/>
          <w:color w:val="222222"/>
          <w:sz w:val="24"/>
          <w:szCs w:val="24"/>
          <w:shd w:val="clear" w:color="auto" w:fill="FFFFFF"/>
        </w:rPr>
        <w:t>Figure 15 displays b</w:t>
      </w:r>
      <w:r w:rsidRPr="00A65030" w:rsidR="00A65030">
        <w:rPr>
          <w:rFonts w:ascii="Arial Nova" w:hAnsi="Arial Nova" w:cs="Arial"/>
          <w:color w:val="222222"/>
          <w:sz w:val="24"/>
          <w:szCs w:val="24"/>
          <w:shd w:val="clear" w:color="auto" w:fill="FFFFFF"/>
        </w:rPr>
        <w:t>ottle bricks</w:t>
      </w:r>
      <w:r w:rsidRPr="00A65030" w:rsidR="34618850">
        <w:rPr>
          <w:rFonts w:ascii="Arial Nova" w:hAnsi="Arial Nova" w:cs="Arial"/>
          <w:color w:val="222222"/>
          <w:sz w:val="24"/>
          <w:szCs w:val="24"/>
          <w:shd w:val="clear" w:color="auto" w:fill="FFFFFF"/>
        </w:rPr>
        <w:t>, t</w:t>
      </w:r>
      <w:r w:rsidRPr="00A65030" w:rsidR="00A65030">
        <w:rPr>
          <w:rFonts w:ascii="Arial Nova" w:hAnsi="Arial Nova" w:cs="Arial"/>
          <w:color w:val="222222"/>
          <w:sz w:val="24"/>
          <w:szCs w:val="24"/>
          <w:shd w:val="clear" w:color="auto" w:fill="FFFFFF"/>
        </w:rPr>
        <w:t>his interlocking bottle system can be used in place of brick to create garden designs by imitating the triangular corrugated shape of Saharan silver ant hairs, still air trapped within silk cocoons, and the interlocking structure of nacre</w:t>
      </w:r>
      <w:r w:rsidR="00BA1B03">
        <w:rPr>
          <w:rFonts w:ascii="Arial Nova" w:hAnsi="Arial Nova" w:cs="Arial"/>
          <w:color w:val="222222"/>
          <w:sz w:val="24"/>
          <w:szCs w:val="24"/>
          <w:shd w:val="clear" w:color="auto" w:fill="FFFFFF"/>
        </w:rPr>
        <w:t xml:space="preserve"> known as </w:t>
      </w:r>
      <w:r w:rsidRPr="00A65030" w:rsidR="00A65030">
        <w:rPr>
          <w:rFonts w:ascii="Arial Nova" w:hAnsi="Arial Nova" w:cs="Arial"/>
          <w:color w:val="222222"/>
          <w:sz w:val="24"/>
          <w:szCs w:val="24"/>
          <w:shd w:val="clear" w:color="auto" w:fill="FFFFFF"/>
        </w:rPr>
        <w:t>mother of pearl</w:t>
      </w:r>
      <w:r w:rsidR="00BA1B03">
        <w:rPr>
          <w:rFonts w:ascii="Arial Nova" w:hAnsi="Arial Nova" w:cs="Arial"/>
          <w:color w:val="222222"/>
          <w:sz w:val="24"/>
          <w:szCs w:val="24"/>
          <w:shd w:val="clear" w:color="auto" w:fill="FFFFFF"/>
        </w:rPr>
        <w:t xml:space="preserve"> </w:t>
      </w:r>
      <w:r w:rsidRPr="000F7061" w:rsidR="00BA1B03">
        <w:rPr>
          <w:rFonts w:ascii="Arial Nova" w:hAnsi="Arial Nova" w:cs="Arial"/>
          <w:color w:val="222222"/>
          <w:sz w:val="24"/>
          <w:szCs w:val="24"/>
          <w:shd w:val="clear" w:color="auto" w:fill="FFFFFF"/>
        </w:rPr>
        <w:t>(The Biomimicry Institute, 2021</w:t>
      </w:r>
      <w:r w:rsidRPr="000F7061" w:rsidR="235228D1">
        <w:rPr>
          <w:rFonts w:ascii="Arial Nova" w:hAnsi="Arial Nova" w:cs="Arial"/>
          <w:color w:val="222222"/>
          <w:sz w:val="24"/>
          <w:szCs w:val="24"/>
          <w:shd w:val="clear" w:color="auto" w:fill="FFFFFF"/>
        </w:rPr>
        <w:t>b</w:t>
      </w:r>
      <w:r w:rsidRPr="000F7061" w:rsidR="00BA1B03">
        <w:rPr>
          <w:rFonts w:ascii="Arial Nova" w:hAnsi="Arial Nova" w:cs="Arial"/>
          <w:color w:val="222222"/>
          <w:sz w:val="24"/>
          <w:szCs w:val="24"/>
          <w:shd w:val="clear" w:color="auto" w:fill="FFFFFF"/>
        </w:rPr>
        <w:t>).</w:t>
      </w:r>
    </w:p>
    <w:p w:rsidR="00D47B40" w:rsidP="002600A5" w:rsidRDefault="00D47B40" w14:paraId="7D062F89" w14:textId="77777777" w14:noSpellErr="1">
      <w:pPr>
        <w:spacing w:line="360" w:lineRule="auto"/>
        <w:jc w:val="both"/>
        <w:rPr>
          <w:rFonts w:ascii="Arial Nova" w:hAnsi="Arial Nova" w:cs="Arial"/>
          <w:color w:val="222222"/>
          <w:sz w:val="24"/>
          <w:szCs w:val="24"/>
          <w:shd w:val="clear" w:color="auto" w:fill="FFFFFF"/>
        </w:rPr>
      </w:pPr>
    </w:p>
    <w:p w:rsidR="6DE7AA78" w:rsidP="2B56714B" w:rsidRDefault="6DE7AA78" w14:paraId="6FF214FA" w14:textId="2A172D7E">
      <w:pPr>
        <w:pStyle w:val="Normal"/>
        <w:spacing w:line="360" w:lineRule="auto"/>
        <w:jc w:val="center"/>
      </w:pPr>
      <w:r w:rsidR="6DE7AA78">
        <w:drawing>
          <wp:inline wp14:editId="7A4152D3" wp14:anchorId="05CEA475">
            <wp:extent cx="3192156" cy="2507172"/>
            <wp:effectExtent l="76200" t="76200" r="122555" b="121920"/>
            <wp:docPr id="1129271822" name="" title=""/>
            <wp:cNvGraphicFramePr>
              <a:graphicFrameLocks noChangeAspect="1"/>
            </wp:cNvGraphicFramePr>
            <a:graphic>
              <a:graphicData uri="http://schemas.openxmlformats.org/drawingml/2006/picture">
                <pic:pic>
                  <pic:nvPicPr>
                    <pic:cNvPr id="0" name=""/>
                    <pic:cNvPicPr/>
                  </pic:nvPicPr>
                  <pic:blipFill>
                    <a:blip r:embed="R3ccf728b2c07449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192156" cy="250717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4F2225" w:rsidP="2B56714B" w:rsidRDefault="004F2225" w14:paraId="778D87F9" w14:textId="7EC56A1A">
      <w:pPr>
        <w:pStyle w:val="Normal"/>
        <w:spacing w:line="360" w:lineRule="auto"/>
        <w:jc w:val="center"/>
        <w:rPr>
          <w:rFonts w:ascii="Arial Nova" w:hAnsi="Arial Nova" w:eastAsia="Arial Nova" w:cs="Arial Nova"/>
          <w:sz w:val="16"/>
          <w:szCs w:val="16"/>
          <w:shd w:val="clear" w:color="auto" w:fill="FFFFFF"/>
        </w:rPr>
      </w:pPr>
      <w:r w:rsidRPr="2B56714B" w:rsidR="13B3FAE9">
        <w:rPr>
          <w:rFonts w:ascii="Arial Nova" w:hAnsi="Arial Nova" w:eastAsia="Arial Nova" w:cs="Arial Nova"/>
          <w:sz w:val="16"/>
          <w:szCs w:val="16"/>
        </w:rPr>
        <w:t>Fig 15, Bottle bricks (</w:t>
      </w:r>
      <w:r w:rsidRPr="2B56714B" w:rsidR="0E55C8C9">
        <w:rPr>
          <w:rFonts w:ascii="Arial Nova" w:hAnsi="Arial Nova" w:eastAsia="Arial Nova" w:cs="Arial Nova"/>
          <w:sz w:val="16"/>
          <w:szCs w:val="16"/>
        </w:rPr>
        <w:t xml:space="preserve">The Biomimicry </w:t>
      </w:r>
      <w:r w:rsidRPr="2B56714B" w:rsidR="76329C26">
        <w:rPr>
          <w:rFonts w:ascii="Arial Nova" w:hAnsi="Arial Nova" w:eastAsia="Arial Nova" w:cs="Arial Nova"/>
          <w:sz w:val="16"/>
          <w:szCs w:val="16"/>
        </w:rPr>
        <w:t>Insitute</w:t>
      </w:r>
      <w:r w:rsidRPr="2B56714B" w:rsidR="13B3FAE9">
        <w:rPr>
          <w:rFonts w:ascii="Arial Nova" w:hAnsi="Arial Nova" w:eastAsia="Arial Nova" w:cs="Arial Nova"/>
          <w:sz w:val="16"/>
          <w:szCs w:val="16"/>
        </w:rPr>
        <w:t>, 202</w:t>
      </w:r>
      <w:r w:rsidRPr="2B56714B" w:rsidR="446F3E0A">
        <w:rPr>
          <w:rFonts w:ascii="Arial Nova" w:hAnsi="Arial Nova" w:eastAsia="Arial Nova" w:cs="Arial Nova"/>
          <w:sz w:val="16"/>
          <w:szCs w:val="16"/>
        </w:rPr>
        <w:t>0</w:t>
      </w:r>
      <w:r w:rsidRPr="2B56714B" w:rsidR="105FA30F">
        <w:rPr>
          <w:rFonts w:ascii="Arial Nova" w:hAnsi="Arial Nova" w:eastAsia="Arial Nova" w:cs="Arial Nova"/>
          <w:sz w:val="16"/>
          <w:szCs w:val="16"/>
        </w:rPr>
        <w:t>d</w:t>
      </w:r>
      <w:r w:rsidRPr="2B56714B" w:rsidR="13B3FAE9">
        <w:rPr>
          <w:rFonts w:ascii="Arial Nova" w:hAnsi="Arial Nova" w:eastAsia="Arial Nova" w:cs="Arial Nova"/>
          <w:sz w:val="16"/>
          <w:szCs w:val="16"/>
        </w:rPr>
        <w:t>)</w:t>
      </w:r>
    </w:p>
    <w:p w:rsidR="2B56714B" w:rsidP="2B56714B" w:rsidRDefault="2B56714B" w14:paraId="017D2C0C" w14:textId="7C6AA872">
      <w:pPr>
        <w:pStyle w:val="Normal"/>
        <w:spacing w:line="360" w:lineRule="auto"/>
        <w:jc w:val="center"/>
        <w:rPr>
          <w:rFonts w:ascii="Arial Nova" w:hAnsi="Arial Nova" w:eastAsia="Arial Nova" w:cs="Arial Nova"/>
          <w:sz w:val="16"/>
          <w:szCs w:val="16"/>
        </w:rPr>
      </w:pPr>
    </w:p>
    <w:p w:rsidR="075818E4" w:rsidP="2B56714B" w:rsidRDefault="075818E4" w14:paraId="664A7D60" w14:textId="4B6F37CF">
      <w:pPr>
        <w:pStyle w:val="Normal"/>
        <w:spacing w:line="360" w:lineRule="auto"/>
        <w:jc w:val="both"/>
        <w:rPr>
          <w:rFonts w:ascii="Arial Nova" w:hAnsi="Arial Nova" w:eastAsia="Arial Nova" w:cs="Arial Nova"/>
          <w:color w:val="222222"/>
          <w:sz w:val="24"/>
          <w:szCs w:val="24"/>
        </w:rPr>
      </w:pPr>
      <w:r w:rsidRPr="2B56714B" w:rsidR="075818E4">
        <w:rPr>
          <w:rFonts w:ascii="Arial Nova" w:hAnsi="Arial Nova" w:eastAsia="Arial Nova" w:cs="Arial Nova"/>
          <w:color w:val="000000" w:themeColor="text1" w:themeTint="FF" w:themeShade="FF"/>
          <w:sz w:val="24"/>
          <w:szCs w:val="24"/>
        </w:rPr>
        <w:t>Pranavayu</w:t>
      </w:r>
      <w:r w:rsidRPr="2B56714B" w:rsidR="075818E4">
        <w:rPr>
          <w:rFonts w:ascii="Arial Nova" w:hAnsi="Arial Nova" w:eastAsia="Arial Nova" w:cs="Arial Nova"/>
          <w:color w:val="000000" w:themeColor="text1" w:themeTint="FF" w:themeShade="FF"/>
          <w:sz w:val="24"/>
          <w:szCs w:val="24"/>
        </w:rPr>
        <w:t xml:space="preserve"> is an air filtration system that uses electrostatically charged metal meshes to mimic the slender shape of floral stamens as well as the structural and electrical characteristics of a spiderweb</w:t>
      </w:r>
      <w:r w:rsidRPr="2B56714B" w:rsidR="296769C1">
        <w:rPr>
          <w:rFonts w:ascii="Arial Nova" w:hAnsi="Arial Nova" w:eastAsia="Arial Nova" w:cs="Arial Nova"/>
          <w:color w:val="000000" w:themeColor="text1" w:themeTint="FF" w:themeShade="FF"/>
          <w:sz w:val="24"/>
          <w:szCs w:val="24"/>
        </w:rPr>
        <w:t xml:space="preserve"> (</w:t>
      </w:r>
      <w:r w:rsidRPr="2B56714B" w:rsidR="7B7E0E89">
        <w:rPr>
          <w:rFonts w:ascii="Arial Nova" w:hAnsi="Arial Nova" w:eastAsia="Arial Nova" w:cs="Arial Nova"/>
          <w:color w:val="222222"/>
          <w:sz w:val="24"/>
          <w:szCs w:val="24"/>
        </w:rPr>
        <w:t>Ajayi, 2021)</w:t>
      </w:r>
    </w:p>
    <w:p w:rsidRPr="0073487B" w:rsidR="0082545C" w:rsidP="0073487B" w:rsidRDefault="0082545C" w14:paraId="27A60A9B" w14:textId="77777777" w14:noSpellErr="1">
      <w:pPr>
        <w:ind w:left="720" w:hanging="720"/>
        <w:rPr>
          <w:rFonts w:ascii="Arial Nova" w:hAnsi="Arial Nova" w:cs="Arial"/>
          <w:color w:val="222222"/>
          <w:sz w:val="24"/>
          <w:szCs w:val="24"/>
          <w:shd w:val="clear" w:color="auto" w:fill="FFFFFF"/>
        </w:rPr>
      </w:pPr>
    </w:p>
    <w:p w:rsidR="007A756A" w:rsidP="2B56714B" w:rsidRDefault="007A756A" w14:paraId="16FFFA18" w14:textId="482B62FA">
      <w:pPr>
        <w:pStyle w:val="Normal"/>
        <w:spacing w:line="480" w:lineRule="auto"/>
        <w:ind w:left="720" w:hanging="720"/>
        <w:jc w:val="center"/>
      </w:pPr>
      <w:r w:rsidR="66FDB49A">
        <w:drawing>
          <wp:inline wp14:editId="2B43E9B0" wp14:anchorId="7D4D8E40">
            <wp:extent cx="3292274" cy="2197189"/>
            <wp:effectExtent l="76200" t="76200" r="118110" b="107950"/>
            <wp:docPr id="2053201164" name="" title=""/>
            <wp:cNvGraphicFramePr>
              <a:graphicFrameLocks noChangeAspect="1"/>
            </wp:cNvGraphicFramePr>
            <a:graphic>
              <a:graphicData uri="http://schemas.openxmlformats.org/drawingml/2006/picture">
                <pic:pic>
                  <pic:nvPicPr>
                    <pic:cNvPr id="0" name=""/>
                    <pic:cNvPicPr/>
                  </pic:nvPicPr>
                  <pic:blipFill>
                    <a:blip r:embed="R70d4f8916b1d485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292274" cy="2197189"/>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7A756A" w:rsidP="2B56714B" w:rsidRDefault="007A756A" w14:paraId="5BD4A35F" w14:textId="4DCCE840">
      <w:pPr>
        <w:pStyle w:val="Normal"/>
        <w:spacing w:line="360" w:lineRule="auto"/>
        <w:ind/>
        <w:jc w:val="center"/>
        <w:rPr>
          <w:rFonts w:ascii="Cambria" w:hAnsi="Cambria" w:eastAsia="Cambria" w:cs="Cambria"/>
          <w:color w:val="4472C4" w:themeColor="accent1" w:themeTint="FF" w:themeShade="FF"/>
          <w:sz w:val="24"/>
          <w:szCs w:val="24"/>
        </w:rPr>
      </w:pPr>
      <w:r w:rsidRPr="2B56714B" w:rsidR="4913C342">
        <w:rPr>
          <w:rFonts w:ascii="Arial Nova" w:hAnsi="Arial Nova" w:eastAsia="Arial Nova" w:cs="Arial Nova"/>
          <w:sz w:val="16"/>
          <w:szCs w:val="16"/>
        </w:rPr>
        <w:t xml:space="preserve">Fig 16, </w:t>
      </w:r>
      <w:r w:rsidRPr="2B56714B" w:rsidR="4913C342">
        <w:rPr>
          <w:rFonts w:ascii="Arial Nova" w:hAnsi="Arial Nova" w:eastAsia="Arial Nova" w:cs="Arial Nova"/>
          <w:sz w:val="16"/>
          <w:szCs w:val="16"/>
        </w:rPr>
        <w:t>Pranavayu</w:t>
      </w:r>
      <w:r w:rsidRPr="2B56714B" w:rsidR="4913C342">
        <w:rPr>
          <w:rFonts w:ascii="Arial Nova" w:hAnsi="Arial Nova" w:eastAsia="Arial Nova" w:cs="Arial Nova"/>
          <w:sz w:val="16"/>
          <w:szCs w:val="16"/>
        </w:rPr>
        <w:t xml:space="preserve"> (The Biomimicry Insitute, 2023</w:t>
      </w:r>
      <w:r w:rsidRPr="2B56714B" w:rsidR="6FB13B35">
        <w:rPr>
          <w:rFonts w:ascii="Arial Nova" w:hAnsi="Arial Nova" w:eastAsia="Arial Nova" w:cs="Arial Nova"/>
          <w:sz w:val="16"/>
          <w:szCs w:val="16"/>
        </w:rPr>
        <w:t>e</w:t>
      </w:r>
      <w:r w:rsidRPr="2B56714B" w:rsidR="4913C342">
        <w:rPr>
          <w:rFonts w:ascii="Arial Nova" w:hAnsi="Arial Nova" w:eastAsia="Arial Nova" w:cs="Arial Nova"/>
          <w:sz w:val="16"/>
          <w:szCs w:val="16"/>
        </w:rPr>
        <w:t>)</w:t>
      </w:r>
    </w:p>
    <w:p w:rsidR="0D8B3EF0" w:rsidRDefault="0D8B3EF0" w14:paraId="4EBDEE7C" w14:textId="34966292">
      <w:r>
        <w:lastRenderedPageBreak/>
        <w:br w:type="page"/>
      </w:r>
    </w:p>
    <w:p w:rsidR="53FE5209" w:rsidP="0D8B3EF0" w:rsidRDefault="53FE5209" w14:paraId="3B9ECDE7" w14:textId="1A14F6F1" w14:noSpellErr="1">
      <w:pPr>
        <w:pStyle w:val="Heading1"/>
        <w:rPr>
          <w:rFonts w:ascii="Arial" w:hAnsi="Arial" w:eastAsia="Arial" w:cs="Arial"/>
        </w:rPr>
      </w:pPr>
      <w:bookmarkStart w:name="_Toc796635121" w:id="1961599239"/>
      <w:r w:rsidRPr="2B56714B" w:rsidR="53FE5209">
        <w:rPr>
          <w:rFonts w:ascii="Arial" w:hAnsi="Arial" w:eastAsia="Arial" w:cs="Arial"/>
        </w:rPr>
        <w:t>Conclusion</w:t>
      </w:r>
      <w:r w:rsidRPr="2B56714B" w:rsidR="797C9C97">
        <w:rPr>
          <w:rFonts w:ascii="Arial" w:hAnsi="Arial" w:eastAsia="Arial" w:cs="Arial"/>
        </w:rPr>
        <w:t xml:space="preserve"> (</w:t>
      </w:r>
      <w:r w:rsidRPr="2B56714B" w:rsidR="4FF9D1FC">
        <w:rPr>
          <w:rFonts w:ascii="Arial" w:hAnsi="Arial" w:eastAsia="Arial" w:cs="Arial"/>
        </w:rPr>
        <w:t>150</w:t>
      </w:r>
      <w:r w:rsidRPr="2B56714B" w:rsidR="797C9C97">
        <w:rPr>
          <w:rFonts w:ascii="Arial" w:hAnsi="Arial" w:eastAsia="Arial" w:cs="Arial"/>
        </w:rPr>
        <w:t>)</w:t>
      </w:r>
      <w:bookmarkEnd w:id="1961599239"/>
    </w:p>
    <w:p w:rsidR="0D8B3EF0" w:rsidP="0D8B3EF0" w:rsidRDefault="0D8B3EF0" w14:paraId="652E8A11" w14:textId="03DFDC05"/>
    <w:p w:rsidR="0D8B3EF0" w:rsidP="2B56714B" w:rsidRDefault="0D8B3EF0" w14:paraId="0DACB0B5" w14:textId="00FD48F4">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report investigated the global giant </w:t>
      </w:r>
      <w:r w:rsidRPr="2B56714B" w:rsidR="27614EA4">
        <w:rPr>
          <w:rFonts w:ascii="Arial Nova" w:hAnsi="Arial Nova" w:eastAsia="Arial Nova" w:cs="Arial Nova"/>
          <w:b w:val="0"/>
          <w:bCs w:val="0"/>
          <w:i w:val="1"/>
          <w:iCs w:val="1"/>
          <w:caps w:val="0"/>
          <w:smallCaps w:val="0"/>
          <w:noProof w:val="0"/>
          <w:color w:val="000000" w:themeColor="text1" w:themeTint="FF" w:themeShade="FF"/>
          <w:sz w:val="24"/>
          <w:szCs w:val="24"/>
          <w:lang w:val="en-GB"/>
        </w:rPr>
        <w:t>IKEA</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highlighting key tenets of its circular economy business model, which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seeks</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lessen waste and pollution, reuse goods and materials, and regenerate natural resources, all crucial for boosting prosperity and building resilience.</w:t>
      </w:r>
      <w:r w:rsidRPr="2B56714B" w:rsidR="390FABC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w:t>
      </w:r>
      <w:r w:rsidRPr="2B56714B" w:rsidR="19635247">
        <w:rPr>
          <w:rFonts w:ascii="Arial Nova" w:hAnsi="Arial Nova" w:eastAsia="Arial Nova" w:cs="Arial Nova"/>
          <w:b w:val="0"/>
          <w:bCs w:val="0"/>
          <w:i w:val="0"/>
          <w:iCs w:val="0"/>
          <w:caps w:val="0"/>
          <w:smallCaps w:val="0"/>
          <w:noProof w:val="0"/>
          <w:color w:val="000000" w:themeColor="text1" w:themeTint="FF" w:themeShade="FF"/>
          <w:sz w:val="24"/>
          <w:szCs w:val="24"/>
          <w:lang w:val="en-GB"/>
        </w:rPr>
        <w:t>ey products</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56714B" w:rsidR="547F7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were researched </w:t>
      </w:r>
      <w:r w:rsidRPr="2B56714B" w:rsidR="5660179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which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support raw material preservation</w:t>
      </w:r>
      <w:r w:rsidRPr="2B56714B" w:rsidR="7E5865E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environmental protection, combat</w:t>
      </w:r>
      <w:r w:rsidRPr="2B56714B" w:rsidR="035E27DB">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biodiversity loss, and reduc</w:t>
      </w:r>
      <w:r w:rsidRPr="2B56714B" w:rsidR="496D9043">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CO2 emissions. A SWOT analysis was used to uncover issues with the IKEA business model and present them with potential solutions ranked in terms of short-, medium-, and long-term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objectives</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Additionally, suggestions were made that could enhance IKEA's use of biological principles in design to produce design ideologies and bio-architectural innovations that are </w:t>
      </w:r>
      <w:r w:rsidRPr="2B56714B" w:rsidR="24AB190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environmentally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friendly </w:t>
      </w:r>
      <w:r w:rsidRPr="2B56714B" w:rsidR="27614E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design and imitate nature to address human problems.  </w:t>
      </w:r>
    </w:p>
    <w:p w:rsidR="0D8B3EF0" w:rsidP="2B56714B" w:rsidRDefault="0D8B3EF0" w14:paraId="20CB5CA8" w14:textId="632B3808">
      <w:pPr>
        <w:pStyle w:val="Normal"/>
        <w:spacing w:line="360" w:lineRule="auto"/>
        <w:jc w:val="both"/>
      </w:pPr>
      <w:r>
        <w:br/>
      </w:r>
    </w:p>
    <w:p w:rsidR="2B56714B" w:rsidP="2B56714B" w:rsidRDefault="2B56714B" w14:paraId="690C5F4E" w14:textId="0B7973EE">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B56714B" w:rsidRDefault="2B56714B" w14:paraId="64CAA307" w14:textId="0A661B4B">
      <w:r>
        <w:br w:type="page"/>
      </w:r>
    </w:p>
    <w:p w:rsidR="2B56714B" w:rsidP="2B56714B" w:rsidRDefault="2B56714B" w14:paraId="3BCC5A1D" w14:textId="220A2765">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3FE5209" w:rsidP="0D8B3EF0" w:rsidRDefault="53FE5209" w14:paraId="2F56B33A" w14:textId="38C2825C" w14:noSpellErr="1">
      <w:pPr>
        <w:pStyle w:val="Heading1"/>
        <w:rPr>
          <w:rFonts w:ascii="Arial" w:hAnsi="Arial" w:eastAsia="Arial" w:cs="Arial"/>
        </w:rPr>
      </w:pPr>
      <w:bookmarkStart w:name="_Toc1767472997" w:id="416518411"/>
      <w:r w:rsidRPr="2B56714B" w:rsidR="53FE5209">
        <w:rPr>
          <w:rFonts w:ascii="Arial" w:hAnsi="Arial" w:eastAsia="Arial" w:cs="Arial"/>
        </w:rPr>
        <w:t>References</w:t>
      </w:r>
      <w:bookmarkEnd w:id="416518411"/>
    </w:p>
    <w:p w:rsidR="5EFE6437" w:rsidP="2B56714B" w:rsidRDefault="5EFE6437" w14:paraId="300A818A" w14:textId="1AE770FC" w14:noSpellErr="1">
      <w:pPr>
        <w:spacing w:line="480" w:lineRule="auto"/>
        <w:ind w:left="720" w:hanging="720"/>
        <w:jc w:val="left"/>
        <w:rPr>
          <w:rFonts w:ascii="Arial Nova" w:hAnsi="Arial Nova" w:eastAsia="Arial Nova" w:cs="Arial Nova"/>
          <w:sz w:val="24"/>
          <w:szCs w:val="24"/>
        </w:rPr>
      </w:pPr>
    </w:p>
    <w:p w:rsidR="6F0982AA" w:rsidP="2B56714B" w:rsidRDefault="5DA4BBF6" w14:paraId="2D0B6CDA" w14:textId="6FE9DC8B">
      <w:pPr>
        <w:spacing w:line="480" w:lineRule="auto"/>
        <w:ind w:left="720" w:hanging="720"/>
        <w:jc w:val="left"/>
        <w:rPr>
          <w:rFonts w:ascii="Arial Nova" w:hAnsi="Arial Nova" w:eastAsia="Arial Nova" w:cs="Arial Nova"/>
          <w:sz w:val="24"/>
          <w:szCs w:val="24"/>
        </w:rPr>
      </w:pPr>
      <w:r w:rsidRPr="2B56714B" w:rsidR="5DA4BBF6">
        <w:rPr>
          <w:rFonts w:ascii="Arial Nova" w:hAnsi="Arial Nova" w:eastAsia="Arial Nova" w:cs="Arial Nova"/>
          <w:sz w:val="24"/>
          <w:szCs w:val="24"/>
        </w:rPr>
        <w:t>Agritecture</w:t>
      </w:r>
      <w:r w:rsidRPr="2B56714B" w:rsidR="5DA4BBF6">
        <w:rPr>
          <w:rFonts w:ascii="Arial Nova" w:hAnsi="Arial Nova" w:eastAsia="Arial Nova" w:cs="Arial Nova"/>
          <w:sz w:val="24"/>
          <w:szCs w:val="24"/>
        </w:rPr>
        <w:t xml:space="preserve">. (2022). </w:t>
      </w:r>
      <w:r w:rsidRPr="2B56714B" w:rsidR="5DA4BBF6">
        <w:rPr>
          <w:rFonts w:ascii="Arial Nova" w:hAnsi="Arial Nova" w:eastAsia="Arial Nova" w:cs="Arial Nova"/>
          <w:i w:val="1"/>
          <w:iCs w:val="1"/>
          <w:sz w:val="24"/>
          <w:szCs w:val="24"/>
        </w:rPr>
        <w:t>IKEA’s space10 develops the algae dome, a prototype for food-producing architecture</w:t>
      </w:r>
      <w:r w:rsidRPr="2B56714B" w:rsidR="5DA4BBF6">
        <w:rPr>
          <w:rFonts w:ascii="Arial Nova" w:hAnsi="Arial Nova" w:eastAsia="Arial Nova" w:cs="Arial Nova"/>
          <w:sz w:val="24"/>
          <w:szCs w:val="24"/>
        </w:rPr>
        <w:t xml:space="preserve">. Agritecture.com. Retrieved March 28, 2023, from </w:t>
      </w:r>
      <w:hyperlink r:id="R69db8d0a2411435d">
        <w:r w:rsidRPr="2B56714B" w:rsidR="5DA4BBF6">
          <w:rPr>
            <w:rStyle w:val="Hyperlink"/>
            <w:rFonts w:ascii="Arial Nova" w:hAnsi="Arial Nova" w:eastAsia="Arial Nova" w:cs="Arial Nova"/>
            <w:sz w:val="24"/>
            <w:szCs w:val="24"/>
          </w:rPr>
          <w:t>https://www.agritecture.com/blog/2017/10/30/ikeas-space10-develops-the-algae-dome-a-prototype-for-food-producing-architecture.</w:t>
        </w:r>
      </w:hyperlink>
    </w:p>
    <w:p w:rsidR="6F0982AA" w:rsidP="2B56714B" w:rsidRDefault="75A1EE37" w14:paraId="425EA2CD" w14:textId="33AA1B4F">
      <w:pPr>
        <w:pStyle w:val="Normal"/>
        <w:spacing w:line="480" w:lineRule="auto"/>
        <w:ind w:left="720" w:hanging="720"/>
        <w:jc w:val="left"/>
        <w:rPr>
          <w:rFonts w:ascii="Arial Nova" w:hAnsi="Arial Nova" w:eastAsia="Arial Nova" w:cs="Arial Nova"/>
          <w:sz w:val="24"/>
          <w:szCs w:val="24"/>
        </w:rPr>
      </w:pPr>
    </w:p>
    <w:p w:rsidR="6F0982AA" w:rsidP="2B56714B" w:rsidRDefault="75A1EE37" w14:paraId="72919883" w14:textId="08D89BFA">
      <w:pPr>
        <w:spacing w:line="480" w:lineRule="auto"/>
        <w:ind w:left="720" w:hanging="720"/>
        <w:jc w:val="left"/>
        <w:rPr>
          <w:rFonts w:ascii="Arial Nova" w:hAnsi="Arial Nova" w:eastAsia="Arial Nova" w:cs="Arial Nova"/>
          <w:color w:val="222222"/>
          <w:sz w:val="24"/>
          <w:szCs w:val="24"/>
        </w:rPr>
      </w:pPr>
      <w:r w:rsidRPr="2B56714B" w:rsidR="4C4E52A3">
        <w:rPr>
          <w:rFonts w:ascii="Arial Nova" w:hAnsi="Arial Nova" w:eastAsia="Arial Nova" w:cs="Arial Nova"/>
          <w:color w:val="222222"/>
          <w:sz w:val="24"/>
          <w:szCs w:val="24"/>
        </w:rPr>
        <w:t xml:space="preserve">Ajayi, T. O. (2021). NATURE INSPIRED INNOVATIONS, THE PANACEA FOR OUR AILING AND DISTRESSED PLANET EARTH. </w:t>
      </w:r>
      <w:r w:rsidRPr="2B56714B" w:rsidR="4C4E52A3">
        <w:rPr>
          <w:rFonts w:ascii="Arial Nova" w:hAnsi="Arial Nova" w:eastAsia="Arial Nova" w:cs="Arial Nova"/>
          <w:i w:val="1"/>
          <w:iCs w:val="1"/>
          <w:color w:val="222222"/>
          <w:sz w:val="24"/>
          <w:szCs w:val="24"/>
        </w:rPr>
        <w:t>LAGOS, NIGERIA</w:t>
      </w:r>
      <w:r w:rsidRPr="2B56714B" w:rsidR="4C4E52A3">
        <w:rPr>
          <w:rFonts w:ascii="Arial Nova" w:hAnsi="Arial Nova" w:eastAsia="Arial Nova" w:cs="Arial Nova"/>
          <w:color w:val="222222"/>
          <w:sz w:val="24"/>
          <w:szCs w:val="24"/>
        </w:rPr>
        <w:t>, 67.</w:t>
      </w:r>
    </w:p>
    <w:p w:rsidR="6F0982AA" w:rsidP="2B56714B" w:rsidRDefault="75A1EE37" w14:paraId="42C6CF8C" w14:textId="28CDB685">
      <w:pPr>
        <w:spacing w:line="480" w:lineRule="auto"/>
        <w:ind w:left="720" w:hanging="720"/>
        <w:jc w:val="left"/>
        <w:rPr>
          <w:rFonts w:ascii="Arial Nova" w:hAnsi="Arial Nova" w:eastAsia="Arial Nova" w:cs="Arial Nova"/>
          <w:sz w:val="24"/>
          <w:szCs w:val="24"/>
        </w:rPr>
      </w:pPr>
    </w:p>
    <w:p w:rsidR="6F0982AA" w:rsidP="2B56714B" w:rsidRDefault="75A1EE37" w14:paraId="7DEB27BE" w14:textId="79B10C86">
      <w:pPr>
        <w:spacing w:line="480" w:lineRule="auto"/>
        <w:ind w:left="720" w:hanging="720"/>
        <w:jc w:val="left"/>
        <w:rPr>
          <w:rFonts w:ascii="Arial Nova" w:hAnsi="Arial Nova" w:eastAsia="Arial Nova" w:cs="Arial Nova"/>
          <w:sz w:val="24"/>
          <w:szCs w:val="24"/>
        </w:rPr>
      </w:pPr>
      <w:r w:rsidRPr="2B56714B" w:rsidR="75A1EE37">
        <w:rPr>
          <w:rFonts w:ascii="Arial Nova" w:hAnsi="Arial Nova" w:eastAsia="Arial Nova" w:cs="Arial Nova"/>
          <w:sz w:val="24"/>
          <w:szCs w:val="24"/>
        </w:rPr>
        <w:t xml:space="preserve">Ayoubi, A. (2017). </w:t>
      </w:r>
      <w:r w:rsidRPr="2B56714B" w:rsidR="75A1EE37">
        <w:rPr>
          <w:rFonts w:ascii="Arial Nova" w:hAnsi="Arial Nova" w:eastAsia="Arial Nova" w:cs="Arial Nova"/>
          <w:i w:val="1"/>
          <w:iCs w:val="1"/>
          <w:sz w:val="24"/>
          <w:szCs w:val="24"/>
        </w:rPr>
        <w:t>IKEA’s Future-Living Lab Creates the Algae Dome</w:t>
      </w:r>
      <w:r w:rsidRPr="2B56714B" w:rsidR="75A1EE37">
        <w:rPr>
          <w:rFonts w:ascii="Arial Nova" w:hAnsi="Arial Nova" w:eastAsia="Arial Nova" w:cs="Arial Nova"/>
          <w:sz w:val="24"/>
          <w:szCs w:val="24"/>
        </w:rPr>
        <w:t xml:space="preserve">. Architect Magazine. Date accessed April 26, 2023, from </w:t>
      </w:r>
      <w:hyperlink w:anchor=":~:text=IKEA%20%27s%20external%20future-living%20lab%20Space10%20%E2%80%94whose%20mission,growing%20microalgae%E2%80%94one%20of%20the%20world%27s%20fastest-growing%20photosynthetic%20organisms" r:id="R1203ffc7e9fc45c4">
        <w:r w:rsidRPr="2B56714B" w:rsidR="75A1EE37">
          <w:rPr>
            <w:rStyle w:val="Hyperlink"/>
            <w:rFonts w:ascii="Arial Nova" w:hAnsi="Arial Nova" w:eastAsia="Arial Nova" w:cs="Arial Nova"/>
            <w:sz w:val="24"/>
            <w:szCs w:val="24"/>
          </w:rPr>
          <w:t>https://www.architectmagazine.com/technology/ikeas-future-living-lab-creates-the-algae-dome_o#:~:text=IKEA%20%27s%20external%20future-living%20lab%20Space10%20%E2%80%94whose%20mission,growing%20microalgae%E2%80%94one%20of%20the%20world%27s%20fastest-growing%20photosynthetic%20organisms</w:t>
        </w:r>
      </w:hyperlink>
      <w:r w:rsidRPr="2B56714B" w:rsidR="75A1EE37">
        <w:rPr>
          <w:rFonts w:ascii="Arial Nova" w:hAnsi="Arial Nova" w:eastAsia="Arial Nova" w:cs="Arial Nova"/>
          <w:sz w:val="24"/>
          <w:szCs w:val="24"/>
        </w:rPr>
        <w:t>.</w:t>
      </w:r>
    </w:p>
    <w:p w:rsidR="6F0982AA" w:rsidP="2B56714B" w:rsidRDefault="6F0982AA" w14:paraId="58335EEF" w14:textId="413DAE5C" w14:noSpellErr="1">
      <w:pPr>
        <w:spacing w:line="480" w:lineRule="auto"/>
        <w:ind w:left="720" w:hanging="720"/>
        <w:jc w:val="left"/>
        <w:rPr>
          <w:rFonts w:ascii="Arial Nova" w:hAnsi="Arial Nova" w:eastAsia="Arial Nova" w:cs="Arial Nova"/>
          <w:sz w:val="24"/>
          <w:szCs w:val="24"/>
        </w:rPr>
      </w:pPr>
    </w:p>
    <w:p w:rsidR="6F0982AA" w:rsidP="2B56714B" w:rsidRDefault="57022904" w14:paraId="090CD47F" w14:textId="35790EDB">
      <w:pPr>
        <w:spacing w:line="480" w:lineRule="auto"/>
        <w:ind w:left="720" w:hanging="720"/>
        <w:jc w:val="left"/>
        <w:rPr>
          <w:rFonts w:ascii="Arial Nova" w:hAnsi="Arial Nova" w:eastAsia="Arial Nova" w:cs="Arial Nova"/>
          <w:sz w:val="24"/>
          <w:szCs w:val="24"/>
        </w:rPr>
      </w:pPr>
      <w:r w:rsidRPr="2B56714B" w:rsidR="57022904">
        <w:rPr>
          <w:rFonts w:ascii="Arial Nova" w:hAnsi="Arial Nova" w:eastAsia="Arial Nova" w:cs="Arial Nova"/>
          <w:sz w:val="24"/>
          <w:szCs w:val="24"/>
        </w:rPr>
        <w:t xml:space="preserve">Benites, &amp; Osmond, P. (2021). </w:t>
      </w:r>
      <w:r w:rsidRPr="2B56714B" w:rsidR="57022904">
        <w:rPr>
          <w:rFonts w:ascii="Arial Nova" w:hAnsi="Arial Nova" w:eastAsia="Arial Nova" w:cs="Arial Nova"/>
          <w:sz w:val="24"/>
          <w:szCs w:val="24"/>
        </w:rPr>
        <w:t>Bioconnections</w:t>
      </w:r>
      <w:r w:rsidRPr="2B56714B" w:rsidR="57022904">
        <w:rPr>
          <w:rFonts w:ascii="Arial Nova" w:hAnsi="Arial Nova" w:eastAsia="Arial Nova" w:cs="Arial Nova"/>
          <w:sz w:val="24"/>
          <w:szCs w:val="24"/>
        </w:rPr>
        <w:t xml:space="preserve"> as Enablers of Regenerative Circularity for the Built Environment. Urban Planning, 6(4), 25–39. </w:t>
      </w:r>
      <w:hyperlink r:id="R7a52e233f29e464f">
        <w:r w:rsidRPr="2B56714B" w:rsidR="57022904">
          <w:rPr>
            <w:rStyle w:val="Hyperlink"/>
            <w:rFonts w:ascii="Arial Nova" w:hAnsi="Arial Nova" w:eastAsia="Arial Nova" w:cs="Arial Nova"/>
            <w:sz w:val="24"/>
            <w:szCs w:val="24"/>
          </w:rPr>
          <w:t>https://doi.org/10.17645/up.v6i4.4373</w:t>
        </w:r>
      </w:hyperlink>
      <w:r w:rsidRPr="2B56714B" w:rsidR="57022904">
        <w:rPr>
          <w:rFonts w:ascii="Arial Nova" w:hAnsi="Arial Nova" w:eastAsia="Arial Nova" w:cs="Arial Nova"/>
          <w:sz w:val="24"/>
          <w:szCs w:val="24"/>
        </w:rPr>
        <w:t>.</w:t>
      </w:r>
    </w:p>
    <w:p w:rsidR="6F0982AA" w:rsidP="2B56714B" w:rsidRDefault="6F0982AA" w14:paraId="6E8A613E" w14:textId="71CFB214" w14:noSpellErr="1">
      <w:pPr>
        <w:spacing w:line="480" w:lineRule="auto"/>
        <w:ind w:left="720" w:hanging="720"/>
        <w:jc w:val="left"/>
        <w:rPr>
          <w:rFonts w:ascii="Arial Nova" w:hAnsi="Arial Nova" w:eastAsia="Arial Nova" w:cs="Arial Nova"/>
          <w:sz w:val="24"/>
          <w:szCs w:val="24"/>
        </w:rPr>
      </w:pPr>
    </w:p>
    <w:p w:rsidR="6F0982AA" w:rsidP="2B56714B" w:rsidRDefault="359EECC1" w14:paraId="02CCECCB" w14:textId="3F09736F">
      <w:pPr>
        <w:spacing w:line="480" w:lineRule="auto"/>
        <w:ind w:left="720" w:hanging="720"/>
        <w:jc w:val="left"/>
        <w:rPr>
          <w:rFonts w:ascii="Arial Nova" w:hAnsi="Arial Nova" w:eastAsia="Arial Nova" w:cs="Arial Nova"/>
          <w:sz w:val="24"/>
          <w:szCs w:val="24"/>
        </w:rPr>
      </w:pPr>
      <w:r w:rsidRPr="2B56714B" w:rsidR="359EECC1">
        <w:rPr>
          <w:rFonts w:ascii="Arial Nova" w:hAnsi="Arial Nova" w:eastAsia="Arial Nova" w:cs="Arial Nova"/>
          <w:color w:val="222222"/>
          <w:sz w:val="24"/>
          <w:szCs w:val="24"/>
        </w:rPr>
        <w:t>Bouhia</w:t>
      </w:r>
      <w:r w:rsidRPr="2B56714B" w:rsidR="359EECC1">
        <w:rPr>
          <w:rFonts w:ascii="Arial Nova" w:hAnsi="Arial Nova" w:eastAsia="Arial Nova" w:cs="Arial Nova"/>
          <w:color w:val="222222"/>
          <w:sz w:val="24"/>
          <w:szCs w:val="24"/>
        </w:rPr>
        <w:t xml:space="preserve">, G. (2022). Applying the circular economy concept to a sustainable business model for large retailers: the case of IKEA. </w:t>
      </w:r>
      <w:r w:rsidRPr="2B56714B" w:rsidR="359EECC1">
        <w:rPr>
          <w:rFonts w:ascii="Arial Nova" w:hAnsi="Arial Nova" w:eastAsia="Arial Nova" w:cs="Arial Nova"/>
          <w:i w:val="1"/>
          <w:iCs w:val="1"/>
          <w:color w:val="222222"/>
          <w:sz w:val="24"/>
          <w:szCs w:val="24"/>
        </w:rPr>
        <w:t>International Journal of Competitiveness</w:t>
      </w:r>
      <w:r w:rsidRPr="2B56714B" w:rsidR="359EECC1">
        <w:rPr>
          <w:rFonts w:ascii="Arial Nova" w:hAnsi="Arial Nova" w:eastAsia="Arial Nova" w:cs="Arial Nova"/>
          <w:color w:val="222222"/>
          <w:sz w:val="24"/>
          <w:szCs w:val="24"/>
        </w:rPr>
        <w:t xml:space="preserve">, </w:t>
      </w:r>
      <w:r w:rsidRPr="2B56714B" w:rsidR="359EECC1">
        <w:rPr>
          <w:rFonts w:ascii="Arial Nova" w:hAnsi="Arial Nova" w:eastAsia="Arial Nova" w:cs="Arial Nova"/>
          <w:i w:val="1"/>
          <w:iCs w:val="1"/>
          <w:color w:val="222222"/>
          <w:sz w:val="24"/>
          <w:szCs w:val="24"/>
        </w:rPr>
        <w:t>2</w:t>
      </w:r>
      <w:r w:rsidRPr="2B56714B" w:rsidR="359EECC1">
        <w:rPr>
          <w:rFonts w:ascii="Arial Nova" w:hAnsi="Arial Nova" w:eastAsia="Arial Nova" w:cs="Arial Nova"/>
          <w:color w:val="222222"/>
          <w:sz w:val="24"/>
          <w:szCs w:val="24"/>
        </w:rPr>
        <w:t>(3), 212-233.</w:t>
      </w:r>
    </w:p>
    <w:p w:rsidR="2B56714B" w:rsidP="2B56714B" w:rsidRDefault="2B56714B" w14:paraId="39D23CE1" w14:textId="0C38836B">
      <w:pPr>
        <w:pStyle w:val="Normal"/>
        <w:spacing w:line="480" w:lineRule="auto"/>
        <w:ind w:left="720" w:hanging="720"/>
        <w:jc w:val="left"/>
        <w:rPr>
          <w:rFonts w:ascii="Arial Nova" w:hAnsi="Arial Nova" w:eastAsia="Arial Nova" w:cs="Arial Nova"/>
          <w:color w:val="222222"/>
          <w:sz w:val="24"/>
          <w:szCs w:val="24"/>
        </w:rPr>
      </w:pPr>
    </w:p>
    <w:p w:rsidR="6F0982AA" w:rsidP="2B56714B" w:rsidRDefault="36647B7A" w14:paraId="4191B654" w14:textId="589D8743" w14:noSpellErr="1">
      <w:pPr>
        <w:spacing w:line="480" w:lineRule="auto"/>
        <w:ind w:left="720" w:hanging="720"/>
        <w:jc w:val="left"/>
        <w:rPr>
          <w:rFonts w:ascii="Arial Nova" w:hAnsi="Arial Nova" w:eastAsia="Arial Nova" w:cs="Arial Nova"/>
          <w:sz w:val="24"/>
          <w:szCs w:val="24"/>
        </w:rPr>
      </w:pPr>
      <w:r w:rsidRPr="2B56714B" w:rsidR="36647B7A">
        <w:rPr>
          <w:rFonts w:ascii="Arial Nova" w:hAnsi="Arial Nova" w:eastAsia="Arial Nova" w:cs="Arial Nova"/>
          <w:sz w:val="24"/>
          <w:szCs w:val="24"/>
        </w:rPr>
        <w:t xml:space="preserve">Bumgardner, &amp; Nicholls, D. L. (2020). Sustainable Practices in Furniture Design: A Literature Study on Customization, Biomimicry, Competitiveness, and Product Communication. Forests, 11(12), 1277–. </w:t>
      </w:r>
      <w:hyperlink r:id="R90aecd56213d45bf">
        <w:r w:rsidRPr="2B56714B" w:rsidR="36647B7A">
          <w:rPr>
            <w:rStyle w:val="Hyperlink"/>
            <w:rFonts w:ascii="Arial Nova" w:hAnsi="Arial Nova" w:eastAsia="Arial Nova" w:cs="Arial Nova"/>
            <w:sz w:val="24"/>
            <w:szCs w:val="24"/>
          </w:rPr>
          <w:t>https://doi.org/10.3390/f11121277</w:t>
        </w:r>
      </w:hyperlink>
      <w:r w:rsidRPr="2B56714B" w:rsidR="36647B7A">
        <w:rPr>
          <w:rFonts w:ascii="Arial Nova" w:hAnsi="Arial Nova" w:eastAsia="Arial Nova" w:cs="Arial Nova"/>
          <w:sz w:val="24"/>
          <w:szCs w:val="24"/>
        </w:rPr>
        <w:t>.</w:t>
      </w:r>
    </w:p>
    <w:p w:rsidR="000D539A" w:rsidP="2B56714B" w:rsidRDefault="000D539A" w14:paraId="0A5F64BC" w14:textId="77777777" w14:noSpellErr="1">
      <w:pPr>
        <w:spacing w:line="480" w:lineRule="auto"/>
        <w:ind w:left="720" w:hanging="720"/>
        <w:jc w:val="left"/>
        <w:rPr>
          <w:rFonts w:ascii="Arial Nova" w:hAnsi="Arial Nova" w:eastAsia="Arial Nova" w:cs="Arial Nova"/>
          <w:sz w:val="24"/>
          <w:szCs w:val="24"/>
        </w:rPr>
      </w:pPr>
    </w:p>
    <w:p w:rsidR="6F0982AA" w:rsidP="2B56714B" w:rsidRDefault="000D539A" w14:textId="35D84E70" w14:paraId="6988913F">
      <w:pPr>
        <w:spacing w:line="480" w:lineRule="auto"/>
        <w:ind w:left="720" w:hanging="720"/>
        <w:jc w:val="left"/>
        <w:rPr>
          <w:rFonts w:ascii="Arial Nova" w:hAnsi="Arial Nova" w:eastAsia="Arial Nova" w:cs="Arial Nova"/>
          <w:color w:val="222222"/>
          <w:sz w:val="24"/>
          <w:szCs w:val="24"/>
        </w:rPr>
      </w:pPr>
      <w:r w:rsidRPr="2B56714B" w:rsidR="000D539A">
        <w:rPr>
          <w:rFonts w:ascii="Arial Nova" w:hAnsi="Arial Nova" w:eastAsia="Arial Nova" w:cs="Arial Nova"/>
          <w:color w:val="222222"/>
          <w:sz w:val="24"/>
          <w:szCs w:val="24"/>
          <w:shd w:val="clear" w:color="auto" w:fill="FFFFFF"/>
        </w:rPr>
        <w:t>Catalan, M. L. P. (2022). IKEA’s Supply Chain: Growth on Sustainability.</w:t>
      </w:r>
    </w:p>
    <w:p w:rsidR="2B56714B" w:rsidP="2B56714B" w:rsidRDefault="2B56714B" w14:paraId="505815F7" w14:textId="19BDC4FF">
      <w:pPr>
        <w:pStyle w:val="Normal"/>
        <w:spacing w:line="480" w:lineRule="auto"/>
        <w:ind w:left="720" w:hanging="720"/>
        <w:jc w:val="left"/>
        <w:rPr>
          <w:rFonts w:ascii="Arial Nova" w:hAnsi="Arial Nova" w:eastAsia="Arial Nova" w:cs="Arial Nova"/>
          <w:color w:val="222222"/>
          <w:sz w:val="24"/>
          <w:szCs w:val="24"/>
        </w:rPr>
      </w:pPr>
    </w:p>
    <w:p w:rsidR="6F0982AA" w:rsidP="2B56714B" w:rsidRDefault="592D4B06" w14:paraId="6330CD09" w14:textId="3269155F">
      <w:pPr>
        <w:spacing w:line="480" w:lineRule="auto"/>
        <w:ind w:left="720" w:hanging="720"/>
        <w:jc w:val="left"/>
        <w:rPr>
          <w:rFonts w:ascii="Arial Nova" w:hAnsi="Arial Nova" w:eastAsia="Arial Nova" w:cs="Arial Nova"/>
          <w:sz w:val="24"/>
          <w:szCs w:val="24"/>
        </w:rPr>
      </w:pPr>
      <w:r w:rsidRPr="2B56714B" w:rsidR="592D4B06">
        <w:rPr>
          <w:rFonts w:ascii="Arial Nova" w:hAnsi="Arial Nova" w:eastAsia="Arial Nova" w:cs="Arial Nova"/>
          <w:color w:val="222222"/>
          <w:sz w:val="24"/>
          <w:szCs w:val="24"/>
        </w:rPr>
        <w:t>Chayaamor</w:t>
      </w:r>
      <w:r w:rsidRPr="2B56714B" w:rsidR="592D4B06">
        <w:rPr>
          <w:rFonts w:ascii="Arial Nova" w:hAnsi="Arial Nova" w:eastAsia="Arial Nova" w:cs="Arial Nova"/>
          <w:color w:val="222222"/>
          <w:sz w:val="24"/>
          <w:szCs w:val="24"/>
        </w:rPr>
        <w:t xml:space="preserve">-Heil, N. (2023). From Bioinspiration to Biomimicry in Architecture: Opportunities and Challenges. </w:t>
      </w:r>
      <w:r w:rsidRPr="2B56714B" w:rsidR="592D4B06">
        <w:rPr>
          <w:rFonts w:ascii="Arial Nova" w:hAnsi="Arial Nova" w:eastAsia="Arial Nova" w:cs="Arial Nova"/>
          <w:i w:val="1"/>
          <w:iCs w:val="1"/>
          <w:color w:val="222222"/>
          <w:sz w:val="24"/>
          <w:szCs w:val="24"/>
        </w:rPr>
        <w:t>Encyclopedia</w:t>
      </w:r>
      <w:r w:rsidRPr="2B56714B" w:rsidR="592D4B06">
        <w:rPr>
          <w:rFonts w:ascii="Arial Nova" w:hAnsi="Arial Nova" w:eastAsia="Arial Nova" w:cs="Arial Nova"/>
          <w:color w:val="222222"/>
          <w:sz w:val="24"/>
          <w:szCs w:val="24"/>
        </w:rPr>
        <w:t xml:space="preserve">, </w:t>
      </w:r>
      <w:r w:rsidRPr="2B56714B" w:rsidR="592D4B06">
        <w:rPr>
          <w:rFonts w:ascii="Arial Nova" w:hAnsi="Arial Nova" w:eastAsia="Arial Nova" w:cs="Arial Nova"/>
          <w:i w:val="1"/>
          <w:iCs w:val="1"/>
          <w:color w:val="222222"/>
          <w:sz w:val="24"/>
          <w:szCs w:val="24"/>
        </w:rPr>
        <w:t>3</w:t>
      </w:r>
      <w:r w:rsidRPr="2B56714B" w:rsidR="592D4B06">
        <w:rPr>
          <w:rFonts w:ascii="Arial Nova" w:hAnsi="Arial Nova" w:eastAsia="Arial Nova" w:cs="Arial Nova"/>
          <w:color w:val="222222"/>
          <w:sz w:val="24"/>
          <w:szCs w:val="24"/>
        </w:rPr>
        <w:t>(1), 202-223.</w:t>
      </w:r>
    </w:p>
    <w:p w:rsidR="00FE3C87" w:rsidP="2B56714B" w:rsidRDefault="00FE3C87" w14:paraId="04C81742" w14:textId="77777777" w14:noSpellErr="1">
      <w:pPr>
        <w:spacing w:line="480" w:lineRule="auto"/>
        <w:ind w:left="720" w:hanging="720"/>
        <w:jc w:val="left"/>
        <w:rPr>
          <w:rFonts w:ascii="Arial Nova" w:hAnsi="Arial Nova" w:eastAsia="Arial Nova" w:cs="Arial Nova"/>
          <w:color w:val="000000" w:themeColor="text1"/>
          <w:sz w:val="24"/>
          <w:szCs w:val="24"/>
        </w:rPr>
      </w:pPr>
    </w:p>
    <w:p w:rsidR="00FE3C87" w:rsidP="2B56714B" w:rsidRDefault="00FE3C87" w14:textId="77777777" w14:paraId="33E0C13C">
      <w:pPr>
        <w:spacing w:line="480" w:lineRule="auto"/>
        <w:ind w:left="720" w:hanging="720"/>
        <w:jc w:val="left"/>
        <w:rPr>
          <w:rFonts w:ascii="Arial Nova" w:hAnsi="Arial Nova" w:eastAsia="Arial Nova" w:cs="Arial Nova"/>
          <w:color w:val="222222"/>
          <w:sz w:val="24"/>
          <w:szCs w:val="24"/>
          <w:shd w:val="clear" w:color="auto" w:fill="FFFFFF"/>
        </w:rPr>
      </w:pPr>
      <w:r w:rsidRPr="2B56714B" w:rsidR="00FE3C87">
        <w:rPr>
          <w:rFonts w:ascii="Arial Nova" w:hAnsi="Arial Nova" w:eastAsia="Arial Nova" w:cs="Arial Nova"/>
          <w:color w:val="222222"/>
          <w:sz w:val="24"/>
          <w:szCs w:val="24"/>
          <w:shd w:val="clear" w:color="auto" w:fill="FFFFFF"/>
        </w:rPr>
        <w:t>De Angelis, R. (2022). Circular economy business models as resilient complex adaptive systems. </w:t>
      </w:r>
      <w:r w:rsidRPr="2B56714B" w:rsidR="00FE3C87">
        <w:rPr>
          <w:rFonts w:ascii="Arial Nova" w:hAnsi="Arial Nova" w:eastAsia="Arial Nova" w:cs="Arial Nova"/>
          <w:i w:val="1"/>
          <w:iCs w:val="1"/>
          <w:color w:val="222222"/>
          <w:sz w:val="24"/>
          <w:szCs w:val="24"/>
          <w:shd w:val="clear" w:color="auto" w:fill="FFFFFF"/>
        </w:rPr>
        <w:t>Business Strategy and the Environment</w:t>
      </w:r>
      <w:r w:rsidRPr="2B56714B" w:rsidR="00FE3C87">
        <w:rPr>
          <w:rFonts w:ascii="Arial Nova" w:hAnsi="Arial Nova" w:eastAsia="Arial Nova" w:cs="Arial Nova"/>
          <w:color w:val="222222"/>
          <w:sz w:val="24"/>
          <w:szCs w:val="24"/>
          <w:shd w:val="clear" w:color="auto" w:fill="FFFFFF"/>
        </w:rPr>
        <w:t>, </w:t>
      </w:r>
      <w:r w:rsidRPr="2B56714B" w:rsidR="00FE3C87">
        <w:rPr>
          <w:rFonts w:ascii="Arial Nova" w:hAnsi="Arial Nova" w:eastAsia="Arial Nova" w:cs="Arial Nova"/>
          <w:i w:val="1"/>
          <w:iCs w:val="1"/>
          <w:color w:val="222222"/>
          <w:sz w:val="24"/>
          <w:szCs w:val="24"/>
          <w:shd w:val="clear" w:color="auto" w:fill="FFFFFF"/>
        </w:rPr>
        <w:t>31</w:t>
      </w:r>
      <w:r w:rsidRPr="2B56714B" w:rsidR="00FE3C87">
        <w:rPr>
          <w:rFonts w:ascii="Arial Nova" w:hAnsi="Arial Nova" w:eastAsia="Arial Nova" w:cs="Arial Nova"/>
          <w:color w:val="222222"/>
          <w:sz w:val="24"/>
          <w:szCs w:val="24"/>
          <w:shd w:val="clear" w:color="auto" w:fill="FFFFFF"/>
        </w:rPr>
        <w:t>(5), 2245-2255.</w:t>
      </w:r>
    </w:p>
    <w:p w:rsidR="00FE3C87" w:rsidP="2B56714B" w:rsidRDefault="00FE3C87" w14:paraId="49FB5625" w14:textId="77777777" w14:noSpellErr="1">
      <w:pPr>
        <w:spacing w:line="480" w:lineRule="auto"/>
        <w:ind w:left="720" w:hanging="720"/>
        <w:jc w:val="left"/>
        <w:rPr>
          <w:rFonts w:ascii="Arial Nova" w:hAnsi="Arial Nova" w:eastAsia="Arial Nova" w:cs="Arial Nova"/>
          <w:color w:val="222222"/>
          <w:sz w:val="24"/>
          <w:szCs w:val="24"/>
        </w:rPr>
      </w:pPr>
    </w:p>
    <w:p w:rsidR="00FE3C87" w:rsidP="2B56714B" w:rsidRDefault="00FE3C87" w14:paraId="7E958B6F" w14:textId="77777777" w14:noSpellErr="1">
      <w:pPr>
        <w:spacing w:line="480" w:lineRule="auto"/>
        <w:ind w:left="720" w:hanging="720"/>
        <w:jc w:val="left"/>
        <w:rPr>
          <w:rFonts w:ascii="Arial Nova" w:hAnsi="Arial Nova" w:eastAsia="Arial Nova" w:cs="Arial Nova"/>
          <w:color w:val="000000" w:themeColor="text1"/>
          <w:sz w:val="24"/>
          <w:szCs w:val="24"/>
        </w:rPr>
      </w:pPr>
      <w:r w:rsidRPr="2B56714B" w:rsidR="00FE3C87">
        <w:rPr>
          <w:rFonts w:ascii="Arial Nova" w:hAnsi="Arial Nova" w:eastAsia="Arial Nova" w:cs="Arial Nova"/>
          <w:color w:val="000000" w:themeColor="text1" w:themeTint="FF" w:themeShade="FF"/>
          <w:sz w:val="24"/>
          <w:szCs w:val="24"/>
        </w:rPr>
        <w:t>De Giovanni. (2022). Cases on Circular Economy in Practice. IGI Global.</w:t>
      </w:r>
    </w:p>
    <w:p w:rsidR="00FE3C87" w:rsidP="2B56714B" w:rsidRDefault="00FE3C87" w14:paraId="599E3983" w14:textId="77777777" w14:noSpellErr="1">
      <w:pPr>
        <w:spacing w:line="480" w:lineRule="auto"/>
        <w:ind w:left="720" w:hanging="720"/>
        <w:jc w:val="left"/>
        <w:rPr>
          <w:rFonts w:ascii="Arial Nova" w:hAnsi="Arial Nova" w:eastAsia="Arial Nova" w:cs="Arial Nova"/>
          <w:color w:val="000000" w:themeColor="text1"/>
          <w:sz w:val="24"/>
          <w:szCs w:val="24"/>
        </w:rPr>
      </w:pPr>
    </w:p>
    <w:p w:rsidR="6F0982AA" w:rsidP="2B56714B" w:rsidRDefault="00FE3C87" w14:paraId="7CE7F988" w14:textId="7E7E467B">
      <w:pPr>
        <w:spacing w:line="480" w:lineRule="auto"/>
        <w:ind w:left="720" w:hanging="720"/>
        <w:jc w:val="left"/>
        <w:rPr>
          <w:rFonts w:ascii="Arial Nova" w:hAnsi="Arial Nova" w:eastAsia="Arial Nova" w:cs="Arial Nova"/>
          <w:color w:val="000000" w:themeColor="text1" w:themeTint="FF" w:themeShade="FF"/>
          <w:sz w:val="24"/>
          <w:szCs w:val="24"/>
        </w:rPr>
      </w:pPr>
      <w:r w:rsidRPr="2B56714B" w:rsidR="00FE3C87">
        <w:rPr>
          <w:rFonts w:ascii="Arial Nova" w:hAnsi="Arial Nova" w:eastAsia="Arial Nova" w:cs="Arial Nova"/>
          <w:color w:val="000000" w:themeColor="text1" w:themeTint="FF" w:themeShade="FF"/>
          <w:sz w:val="24"/>
          <w:szCs w:val="24"/>
        </w:rPr>
        <w:t>D</w:t>
      </w:r>
      <w:r w:rsidRPr="2B56714B" w:rsidR="09CA6E1C">
        <w:rPr>
          <w:rFonts w:ascii="Arial Nova" w:hAnsi="Arial Nova" w:eastAsia="Arial Nova" w:cs="Arial Nova"/>
          <w:color w:val="000000" w:themeColor="text1" w:themeTint="FF" w:themeShade="FF"/>
          <w:sz w:val="24"/>
          <w:szCs w:val="24"/>
        </w:rPr>
        <w:t>e Souza, Bloemhof-</w:t>
      </w:r>
      <w:r w:rsidRPr="2B56714B" w:rsidR="09CA6E1C">
        <w:rPr>
          <w:rFonts w:ascii="Arial Nova" w:hAnsi="Arial Nova" w:eastAsia="Arial Nova" w:cs="Arial Nova"/>
          <w:color w:val="000000" w:themeColor="text1" w:themeTint="FF" w:themeShade="FF"/>
          <w:sz w:val="24"/>
          <w:szCs w:val="24"/>
        </w:rPr>
        <w:t>Ruwaard</w:t>
      </w:r>
      <w:r w:rsidRPr="2B56714B" w:rsidR="09CA6E1C">
        <w:rPr>
          <w:rFonts w:ascii="Arial Nova" w:hAnsi="Arial Nova" w:eastAsia="Arial Nova" w:cs="Arial Nova"/>
          <w:color w:val="000000" w:themeColor="text1" w:themeTint="FF" w:themeShade="FF"/>
          <w:sz w:val="24"/>
          <w:szCs w:val="24"/>
        </w:rPr>
        <w:t xml:space="preserve">, J., &amp; Borsato, M. (2019). Towards Regenerative Supply Networks: A design framework proposal. Journal of Cleaner Production, 221, 145–156. </w:t>
      </w:r>
      <w:hyperlink r:id="Rd34163f64ff6403b">
        <w:r w:rsidRPr="2B56714B" w:rsidR="09CA6E1C">
          <w:rPr>
            <w:rStyle w:val="Hyperlink"/>
            <w:rFonts w:ascii="Arial Nova" w:hAnsi="Arial Nova" w:eastAsia="Arial Nova" w:cs="Arial Nova"/>
            <w:sz w:val="24"/>
            <w:szCs w:val="24"/>
          </w:rPr>
          <w:t>https://doi.org/10.1016/j.jclepro.2019.02.178</w:t>
        </w:r>
      </w:hyperlink>
      <w:r w:rsidRPr="2B56714B" w:rsidR="09CA6E1C">
        <w:rPr>
          <w:rFonts w:ascii="Arial Nova" w:hAnsi="Arial Nova" w:eastAsia="Arial Nova" w:cs="Arial Nova"/>
          <w:color w:val="000000" w:themeColor="text1" w:themeTint="FF" w:themeShade="FF"/>
          <w:sz w:val="24"/>
          <w:szCs w:val="24"/>
        </w:rPr>
        <w:t>.</w:t>
      </w:r>
    </w:p>
    <w:p w:rsidR="6F0982AA" w:rsidP="2B56714B" w:rsidRDefault="6F0982AA" w14:paraId="11B73F29" w14:textId="54EE8A13" w14:noSpellErr="1">
      <w:pPr>
        <w:spacing w:line="480" w:lineRule="auto"/>
        <w:ind w:left="720" w:hanging="720"/>
        <w:jc w:val="left"/>
        <w:rPr>
          <w:rFonts w:ascii="Arial Nova" w:hAnsi="Arial Nova" w:eastAsia="Arial Nova" w:cs="Arial Nova"/>
          <w:color w:val="000000" w:themeColor="text1"/>
          <w:sz w:val="24"/>
          <w:szCs w:val="24"/>
        </w:rPr>
      </w:pPr>
    </w:p>
    <w:p w:rsidR="6F0982AA" w:rsidP="2B56714B" w:rsidRDefault="1A2C49A0" w14:paraId="06E730E4" w14:textId="5AC91908" w14:noSpellErr="1">
      <w:pPr>
        <w:spacing w:line="480" w:lineRule="auto"/>
        <w:ind w:left="720" w:hanging="720"/>
        <w:jc w:val="left"/>
        <w:rPr>
          <w:rFonts w:ascii="Arial Nova" w:hAnsi="Arial Nova" w:eastAsia="Arial Nova" w:cs="Arial Nova"/>
          <w:color w:val="000000" w:themeColor="text1"/>
          <w:sz w:val="24"/>
          <w:szCs w:val="24"/>
        </w:rPr>
      </w:pPr>
      <w:r w:rsidRPr="2B56714B" w:rsidR="1A2C49A0">
        <w:rPr>
          <w:rFonts w:ascii="Arial Nova" w:hAnsi="Arial Nova" w:eastAsia="Arial Nova" w:cs="Arial Nova"/>
          <w:color w:val="000000" w:themeColor="text1" w:themeTint="FF" w:themeShade="FF"/>
          <w:sz w:val="24"/>
          <w:szCs w:val="24"/>
        </w:rPr>
        <w:t xml:space="preserve">Doughnut Economics Action Lab. (2023). </w:t>
      </w:r>
      <w:r w:rsidRPr="2B56714B" w:rsidR="1A2C49A0">
        <w:rPr>
          <w:rFonts w:ascii="Arial Nova" w:hAnsi="Arial Nova" w:eastAsia="Arial Nova" w:cs="Arial Nova"/>
          <w:i w:val="1"/>
          <w:iCs w:val="1"/>
          <w:color w:val="000000" w:themeColor="text1" w:themeTint="FF" w:themeShade="FF"/>
          <w:sz w:val="24"/>
          <w:szCs w:val="24"/>
        </w:rPr>
        <w:t>About Doughnut Economics</w:t>
      </w:r>
      <w:r w:rsidRPr="2B56714B" w:rsidR="1A2C49A0">
        <w:rPr>
          <w:rFonts w:ascii="Arial Nova" w:hAnsi="Arial Nova" w:eastAsia="Arial Nova" w:cs="Arial Nova"/>
          <w:color w:val="000000" w:themeColor="text1" w:themeTint="FF" w:themeShade="FF"/>
          <w:sz w:val="24"/>
          <w:szCs w:val="24"/>
        </w:rPr>
        <w:t xml:space="preserve">. Doughnut Economics. Date accessed, March 21, 2023, from </w:t>
      </w:r>
      <w:hyperlink r:id="R2fa65bbcd87346bb">
        <w:r w:rsidRPr="2B56714B" w:rsidR="1A2C49A0">
          <w:rPr>
            <w:rStyle w:val="Hyperlink"/>
            <w:rFonts w:ascii="Arial Nova" w:hAnsi="Arial Nova" w:eastAsia="Arial Nova" w:cs="Arial Nova"/>
            <w:color w:val="000000" w:themeColor="text1" w:themeTint="FF" w:themeShade="FF"/>
            <w:sz w:val="24"/>
            <w:szCs w:val="24"/>
          </w:rPr>
          <w:t>https://doughnuteconomics.org/about-doughnut-economics.</w:t>
        </w:r>
      </w:hyperlink>
    </w:p>
    <w:p w:rsidR="6F0982AA" w:rsidP="2B56714B" w:rsidRDefault="6F0982AA" w14:paraId="7D4CE610" w14:textId="66B73BF1" w14:noSpellErr="1">
      <w:pPr>
        <w:spacing w:line="480" w:lineRule="auto"/>
        <w:ind w:left="720" w:hanging="720"/>
        <w:jc w:val="left"/>
        <w:rPr>
          <w:rFonts w:ascii="Arial Nova" w:hAnsi="Arial Nova" w:eastAsia="Arial Nova" w:cs="Arial Nova"/>
          <w:color w:val="000000" w:themeColor="text1"/>
          <w:sz w:val="24"/>
          <w:szCs w:val="24"/>
        </w:rPr>
      </w:pPr>
    </w:p>
    <w:p w:rsidR="6F0982AA" w:rsidP="2B56714B" w:rsidRDefault="793ED5EB" w14:paraId="2CE1A58B" w14:textId="182B4211">
      <w:pPr>
        <w:spacing w:line="480" w:lineRule="auto"/>
        <w:ind w:left="720" w:hanging="720"/>
        <w:jc w:val="left"/>
        <w:rPr>
          <w:rFonts w:ascii="Arial Nova" w:hAnsi="Arial Nova" w:eastAsia="Arial Nova" w:cs="Arial Nova"/>
          <w:color w:val="000000" w:themeColor="text1"/>
          <w:sz w:val="24"/>
          <w:szCs w:val="24"/>
        </w:rPr>
      </w:pPr>
      <w:r w:rsidRPr="2B56714B" w:rsidR="793ED5EB">
        <w:rPr>
          <w:rFonts w:ascii="Arial Nova" w:hAnsi="Arial Nova" w:eastAsia="Arial Nova" w:cs="Arial Nova"/>
          <w:sz w:val="24"/>
          <w:szCs w:val="24"/>
        </w:rPr>
        <w:t>Earthsight</w:t>
      </w:r>
      <w:r w:rsidRPr="2B56714B" w:rsidR="793ED5EB">
        <w:rPr>
          <w:rFonts w:ascii="Arial Nova" w:hAnsi="Arial Nova" w:eastAsia="Arial Nova" w:cs="Arial Nova"/>
          <w:sz w:val="24"/>
          <w:szCs w:val="24"/>
        </w:rPr>
        <w:t xml:space="preserve">. (2020). </w:t>
      </w:r>
      <w:r w:rsidRPr="2B56714B" w:rsidR="793ED5EB">
        <w:rPr>
          <w:rFonts w:ascii="Arial Nova" w:hAnsi="Arial Nova" w:eastAsia="Arial Nova" w:cs="Arial Nova"/>
          <w:i w:val="1"/>
          <w:iCs w:val="1"/>
          <w:sz w:val="24"/>
          <w:szCs w:val="24"/>
        </w:rPr>
        <w:t>Ikea’s response to its illegal timber scandal is a sham</w:t>
      </w:r>
      <w:r w:rsidRPr="2B56714B" w:rsidR="793ED5EB">
        <w:rPr>
          <w:rFonts w:ascii="Arial Nova" w:hAnsi="Arial Nova" w:eastAsia="Arial Nova" w:cs="Arial Nova"/>
          <w:sz w:val="24"/>
          <w:szCs w:val="24"/>
        </w:rPr>
        <w:t xml:space="preserve">. Date accessed April 26, 2023, from </w:t>
      </w:r>
      <w:hyperlink r:id="R78d9adcf68a34136">
        <w:r w:rsidRPr="2B56714B" w:rsidR="793ED5EB">
          <w:rPr>
            <w:rStyle w:val="Hyperlink"/>
            <w:rFonts w:ascii="Arial Nova" w:hAnsi="Arial Nova" w:eastAsia="Arial Nova" w:cs="Arial Nova"/>
            <w:sz w:val="24"/>
            <w:szCs w:val="24"/>
          </w:rPr>
          <w:t>https://www.earthsight.org.uk/news/blog-ikea-response-illegal-timber-scandal-is-a-sham-heres-why.</w:t>
        </w:r>
      </w:hyperlink>
    </w:p>
    <w:p w:rsidR="6F0982AA" w:rsidP="2B56714B" w:rsidRDefault="6F0982AA" w14:paraId="69D2D09C" w14:textId="6BA99643" w14:noSpellErr="1">
      <w:pPr>
        <w:spacing w:line="480" w:lineRule="auto"/>
        <w:ind w:left="720" w:hanging="720"/>
        <w:jc w:val="left"/>
        <w:rPr>
          <w:rFonts w:ascii="Arial Nova" w:hAnsi="Arial Nova" w:eastAsia="Arial Nova" w:cs="Arial Nova"/>
          <w:sz w:val="24"/>
          <w:szCs w:val="24"/>
        </w:rPr>
      </w:pPr>
    </w:p>
    <w:p w:rsidR="6F0982AA" w:rsidP="2B56714B" w:rsidRDefault="6F0982AA" w14:paraId="44B77F43" w14:textId="5A9D11EC" w14:noSpellErr="1">
      <w:pPr>
        <w:spacing w:line="480" w:lineRule="auto"/>
        <w:ind w:left="720" w:hanging="720"/>
        <w:jc w:val="left"/>
        <w:rPr>
          <w:rFonts w:ascii="Arial Nova" w:hAnsi="Arial Nova" w:eastAsia="Arial Nova" w:cs="Arial Nova"/>
          <w:color w:val="000000" w:themeColor="text1"/>
          <w:sz w:val="24"/>
          <w:szCs w:val="24"/>
        </w:rPr>
      </w:pPr>
      <w:r w:rsidRPr="2B56714B" w:rsidR="6F0982AA">
        <w:rPr>
          <w:rFonts w:ascii="Arial Nova" w:hAnsi="Arial Nova" w:eastAsia="Arial Nova" w:cs="Arial Nova"/>
          <w:sz w:val="24"/>
          <w:szCs w:val="24"/>
        </w:rPr>
        <w:t xml:space="preserve">Ellen MacArthur Foundation. (2023). </w:t>
      </w:r>
      <w:r w:rsidRPr="2B56714B" w:rsidR="6F0982AA">
        <w:rPr>
          <w:rFonts w:ascii="Arial Nova" w:hAnsi="Arial Nova" w:eastAsia="Arial Nova" w:cs="Arial Nova"/>
          <w:i w:val="1"/>
          <w:iCs w:val="1"/>
          <w:sz w:val="24"/>
          <w:szCs w:val="24"/>
        </w:rPr>
        <w:t>Circular economy introduction</w:t>
      </w:r>
      <w:r w:rsidRPr="2B56714B" w:rsidR="6F0982AA">
        <w:rPr>
          <w:rFonts w:ascii="Arial Nova" w:hAnsi="Arial Nova" w:eastAsia="Arial Nova" w:cs="Arial Nova"/>
          <w:sz w:val="24"/>
          <w:szCs w:val="24"/>
        </w:rPr>
        <w:t xml:space="preserve">. Ellen Macarthur Foundation. Date accessed March 8, 2023, from </w:t>
      </w:r>
      <w:hyperlink r:id="R69743e47dbf04909">
        <w:r w:rsidRPr="2B56714B" w:rsidR="6F0982AA">
          <w:rPr>
            <w:rStyle w:val="Hyperlink"/>
            <w:rFonts w:ascii="Arial Nova" w:hAnsi="Arial Nova" w:eastAsia="Arial Nova" w:cs="Arial Nova"/>
            <w:sz w:val="24"/>
            <w:szCs w:val="24"/>
          </w:rPr>
          <w:t>https://ellenmacarthurfoundation.org/topics/circular-economy-introduction/overview?gclid=Cj0KCQiAgaGgBhC8ARIsAAAyLfFaynsxtK72WWXKRpfqS0yN6p_6OVLdqffTmg2MbEn_DU36opEFe9UaAoUtEALw_wcB</w:t>
        </w:r>
      </w:hyperlink>
      <w:r w:rsidRPr="2B56714B" w:rsidR="6F0982AA">
        <w:rPr>
          <w:rFonts w:ascii="Arial Nova" w:hAnsi="Arial Nova" w:eastAsia="Arial Nova" w:cs="Arial Nova"/>
          <w:sz w:val="24"/>
          <w:szCs w:val="24"/>
        </w:rPr>
        <w:t>.</w:t>
      </w:r>
    </w:p>
    <w:p w:rsidR="5B658EE2" w:rsidP="2B56714B" w:rsidRDefault="5B658EE2" w14:paraId="6034D52F" w14:textId="48B9E4B7" w14:noSpellErr="1">
      <w:pPr>
        <w:spacing w:line="480" w:lineRule="auto"/>
        <w:ind w:left="720" w:hanging="720"/>
        <w:jc w:val="left"/>
        <w:rPr>
          <w:rFonts w:ascii="Arial Nova" w:hAnsi="Arial Nova" w:eastAsia="Arial Nova" w:cs="Arial Nova"/>
          <w:sz w:val="24"/>
          <w:szCs w:val="24"/>
        </w:rPr>
      </w:pPr>
    </w:p>
    <w:p w:rsidR="5B658EE2" w:rsidP="2B56714B" w:rsidRDefault="23CCB5B7" w14:paraId="435B82A7" w14:textId="10EB5F28">
      <w:pPr>
        <w:spacing w:line="480" w:lineRule="auto"/>
        <w:ind w:left="720" w:hanging="720"/>
        <w:jc w:val="left"/>
        <w:rPr>
          <w:rFonts w:ascii="Arial Nova" w:hAnsi="Arial Nova" w:eastAsia="Arial Nova" w:cs="Arial Nova"/>
          <w:sz w:val="24"/>
          <w:szCs w:val="24"/>
        </w:rPr>
      </w:pPr>
      <w:r w:rsidRPr="2B56714B" w:rsidR="23CCB5B7">
        <w:rPr>
          <w:rFonts w:ascii="Arial Nova" w:hAnsi="Arial Nova" w:eastAsia="Arial Nova" w:cs="Arial Nova"/>
          <w:color w:val="222222"/>
          <w:sz w:val="24"/>
          <w:szCs w:val="24"/>
        </w:rPr>
        <w:t xml:space="preserve">Elf, P., Isham, A., &amp; </w:t>
      </w:r>
      <w:r w:rsidRPr="2B56714B" w:rsidR="23CCB5B7">
        <w:rPr>
          <w:rFonts w:ascii="Arial Nova" w:hAnsi="Arial Nova" w:eastAsia="Arial Nova" w:cs="Arial Nova"/>
          <w:color w:val="222222"/>
          <w:sz w:val="24"/>
          <w:szCs w:val="24"/>
        </w:rPr>
        <w:t>Gatersleben</w:t>
      </w:r>
      <w:r w:rsidRPr="2B56714B" w:rsidR="23CCB5B7">
        <w:rPr>
          <w:rFonts w:ascii="Arial Nova" w:hAnsi="Arial Nova" w:eastAsia="Arial Nova" w:cs="Arial Nova"/>
          <w:color w:val="222222"/>
          <w:sz w:val="24"/>
          <w:szCs w:val="24"/>
        </w:rPr>
        <w:t xml:space="preserve">, B. (2021). </w:t>
      </w:r>
      <w:bookmarkStart w:name="_Int_c6lHtVrE" w:id="1674018406"/>
      <w:r w:rsidRPr="2B56714B" w:rsidR="23CCB5B7">
        <w:rPr>
          <w:rFonts w:ascii="Arial Nova" w:hAnsi="Arial Nova" w:eastAsia="Arial Nova" w:cs="Arial Nova"/>
          <w:color w:val="222222"/>
          <w:sz w:val="24"/>
          <w:szCs w:val="24"/>
        </w:rPr>
        <w:t>Above and beyond</w:t>
      </w:r>
      <w:bookmarkEnd w:id="1674018406"/>
      <w:r w:rsidRPr="2B56714B" w:rsidR="23CCB5B7">
        <w:rPr>
          <w:rFonts w:ascii="Arial Nova" w:hAnsi="Arial Nova" w:eastAsia="Arial Nova" w:cs="Arial Nova"/>
          <w:color w:val="222222"/>
          <w:sz w:val="24"/>
          <w:szCs w:val="24"/>
        </w:rPr>
        <w:t xml:space="preserve">? How businesses can drive sustainable development by promoting lasting pro‐environmental behaviour change: An examination of the IKEA Live </w:t>
      </w:r>
      <w:r w:rsidRPr="2B56714B" w:rsidR="23CCB5B7">
        <w:rPr>
          <w:rFonts w:ascii="Arial Nova" w:hAnsi="Arial Nova" w:eastAsia="Arial Nova" w:cs="Arial Nova"/>
          <w:color w:val="222222"/>
          <w:sz w:val="24"/>
          <w:szCs w:val="24"/>
        </w:rPr>
        <w:t>Lagom</w:t>
      </w:r>
      <w:r w:rsidRPr="2B56714B" w:rsidR="23CCB5B7">
        <w:rPr>
          <w:rFonts w:ascii="Arial Nova" w:hAnsi="Arial Nova" w:eastAsia="Arial Nova" w:cs="Arial Nova"/>
          <w:color w:val="222222"/>
          <w:sz w:val="24"/>
          <w:szCs w:val="24"/>
        </w:rPr>
        <w:t xml:space="preserve"> project. </w:t>
      </w:r>
      <w:r w:rsidRPr="2B56714B" w:rsidR="23CCB5B7">
        <w:rPr>
          <w:rFonts w:ascii="Arial Nova" w:hAnsi="Arial Nova" w:eastAsia="Arial Nova" w:cs="Arial Nova"/>
          <w:i w:val="1"/>
          <w:iCs w:val="1"/>
          <w:color w:val="222222"/>
          <w:sz w:val="24"/>
          <w:szCs w:val="24"/>
        </w:rPr>
        <w:t>Business Strategy and the Environment</w:t>
      </w:r>
      <w:r w:rsidRPr="2B56714B" w:rsidR="23CCB5B7">
        <w:rPr>
          <w:rFonts w:ascii="Arial Nova" w:hAnsi="Arial Nova" w:eastAsia="Arial Nova" w:cs="Arial Nova"/>
          <w:color w:val="222222"/>
          <w:sz w:val="24"/>
          <w:szCs w:val="24"/>
        </w:rPr>
        <w:t xml:space="preserve">, </w:t>
      </w:r>
      <w:r w:rsidRPr="2B56714B" w:rsidR="23CCB5B7">
        <w:rPr>
          <w:rFonts w:ascii="Arial Nova" w:hAnsi="Arial Nova" w:eastAsia="Arial Nova" w:cs="Arial Nova"/>
          <w:i w:val="1"/>
          <w:iCs w:val="1"/>
          <w:color w:val="222222"/>
          <w:sz w:val="24"/>
          <w:szCs w:val="24"/>
        </w:rPr>
        <w:t>30</w:t>
      </w:r>
      <w:r w:rsidRPr="2B56714B" w:rsidR="23CCB5B7">
        <w:rPr>
          <w:rFonts w:ascii="Arial Nova" w:hAnsi="Arial Nova" w:eastAsia="Arial Nova" w:cs="Arial Nova"/>
          <w:color w:val="222222"/>
          <w:sz w:val="24"/>
          <w:szCs w:val="24"/>
        </w:rPr>
        <w:t>(2), 1037-1050.</w:t>
      </w:r>
    </w:p>
    <w:p w:rsidR="5B658EE2" w:rsidP="2B56714B" w:rsidRDefault="5B658EE2" w14:paraId="0284932E" w14:textId="36EAD06A" w14:noSpellErr="1">
      <w:pPr>
        <w:spacing w:line="480" w:lineRule="auto"/>
        <w:ind w:left="720" w:hanging="720"/>
        <w:jc w:val="left"/>
        <w:rPr>
          <w:rFonts w:ascii="Arial Nova" w:hAnsi="Arial Nova" w:eastAsia="Arial Nova" w:cs="Arial Nova"/>
          <w:color w:val="222222"/>
          <w:sz w:val="24"/>
          <w:szCs w:val="24"/>
        </w:rPr>
      </w:pPr>
    </w:p>
    <w:p w:rsidR="5B658EE2" w:rsidP="2B56714B" w:rsidRDefault="26F7E8F2" w14:paraId="2426B006" w14:textId="5B6F2409">
      <w:pPr>
        <w:spacing w:line="480" w:lineRule="auto"/>
        <w:ind w:left="720" w:hanging="720"/>
        <w:jc w:val="left"/>
        <w:rPr>
          <w:rFonts w:ascii="Arial Nova" w:hAnsi="Arial Nova" w:eastAsia="Arial Nova" w:cs="Arial Nova"/>
          <w:sz w:val="24"/>
          <w:szCs w:val="24"/>
        </w:rPr>
      </w:pPr>
      <w:r w:rsidRPr="2B56714B" w:rsidR="26F7E8F2">
        <w:rPr>
          <w:rFonts w:ascii="Arial Nova" w:hAnsi="Arial Nova" w:eastAsia="Arial Nova" w:cs="Arial Nova"/>
          <w:color w:val="222222"/>
          <w:sz w:val="24"/>
          <w:szCs w:val="24"/>
        </w:rPr>
        <w:t>Elmeligy</w:t>
      </w:r>
      <w:r w:rsidRPr="2B56714B" w:rsidR="26F7E8F2">
        <w:rPr>
          <w:rFonts w:ascii="Arial Nova" w:hAnsi="Arial Nova" w:eastAsia="Arial Nova" w:cs="Arial Nova"/>
          <w:color w:val="222222"/>
          <w:sz w:val="24"/>
          <w:szCs w:val="24"/>
        </w:rPr>
        <w:t xml:space="preserve">, D., &amp; Elhassan, Z. (2019). The Bio-adaptive algae contribution for sustainable architecture. In </w:t>
      </w:r>
      <w:r w:rsidRPr="2B56714B" w:rsidR="26F7E8F2">
        <w:rPr>
          <w:rFonts w:ascii="Arial Nova" w:hAnsi="Arial Nova" w:eastAsia="Arial Nova" w:cs="Arial Nova"/>
          <w:i w:val="1"/>
          <w:iCs w:val="1"/>
          <w:color w:val="222222"/>
          <w:sz w:val="24"/>
          <w:szCs w:val="24"/>
        </w:rPr>
        <w:t>IOP Conference Series: Earth and Environmental Science</w:t>
      </w:r>
      <w:r w:rsidRPr="2B56714B" w:rsidR="26F7E8F2">
        <w:rPr>
          <w:rFonts w:ascii="Arial Nova" w:hAnsi="Arial Nova" w:eastAsia="Arial Nova" w:cs="Arial Nova"/>
          <w:color w:val="222222"/>
          <w:sz w:val="24"/>
          <w:szCs w:val="24"/>
        </w:rPr>
        <w:t xml:space="preserve"> (Vol. 397, No. 1, p. 012007). IOP Publishing.</w:t>
      </w:r>
    </w:p>
    <w:p w:rsidR="5B658EE2" w:rsidP="2B56714B" w:rsidRDefault="5B658EE2" w14:paraId="3B09433F" w14:textId="6898ECD4" w14:noSpellErr="1">
      <w:pPr>
        <w:spacing w:line="480" w:lineRule="auto"/>
        <w:ind w:left="720" w:hanging="720"/>
        <w:jc w:val="left"/>
        <w:rPr>
          <w:rFonts w:ascii="Arial Nova" w:hAnsi="Arial Nova" w:eastAsia="Arial Nova" w:cs="Arial Nova"/>
          <w:sz w:val="24"/>
          <w:szCs w:val="24"/>
        </w:rPr>
      </w:pPr>
    </w:p>
    <w:p w:rsidR="5B658EE2" w:rsidP="2B56714B" w:rsidRDefault="3DB89C65" w14:paraId="6637838A" w14:textId="7B911242" w14:noSpellErr="1">
      <w:pPr>
        <w:spacing w:line="480" w:lineRule="auto"/>
        <w:ind w:left="720" w:hanging="720"/>
        <w:jc w:val="left"/>
        <w:rPr>
          <w:rFonts w:ascii="Arial Nova" w:hAnsi="Arial Nova" w:eastAsia="Arial Nova" w:cs="Arial Nova"/>
          <w:sz w:val="24"/>
          <w:szCs w:val="24"/>
        </w:rPr>
      </w:pPr>
      <w:r w:rsidRPr="2B56714B" w:rsidR="3DB89C65">
        <w:rPr>
          <w:rFonts w:ascii="Arial Nova" w:hAnsi="Arial Nova" w:eastAsia="Arial Nova" w:cs="Arial Nova"/>
          <w:sz w:val="24"/>
          <w:szCs w:val="24"/>
        </w:rPr>
        <w:t xml:space="preserve">Ettinger, J. (2022). </w:t>
      </w:r>
      <w:r w:rsidRPr="2B56714B" w:rsidR="3DB89C65">
        <w:rPr>
          <w:rFonts w:ascii="Arial Nova" w:hAnsi="Arial Nova" w:eastAsia="Arial Nova" w:cs="Arial Nova"/>
          <w:i w:val="1"/>
          <w:iCs w:val="1"/>
          <w:sz w:val="24"/>
          <w:szCs w:val="24"/>
        </w:rPr>
        <w:t xml:space="preserve">Ikea Ups Its Sustainability Efforts </w:t>
      </w:r>
      <w:bookmarkStart w:name="_Int_S3nUzcbY" w:id="660167008"/>
      <w:r w:rsidRPr="2B56714B" w:rsidR="3DB89C65">
        <w:rPr>
          <w:rFonts w:ascii="Arial Nova" w:hAnsi="Arial Nova" w:eastAsia="Arial Nova" w:cs="Arial Nova"/>
          <w:i w:val="1"/>
          <w:iCs w:val="1"/>
          <w:sz w:val="24"/>
          <w:szCs w:val="24"/>
        </w:rPr>
        <w:t>With</w:t>
      </w:r>
      <w:bookmarkEnd w:id="660167008"/>
      <w:r w:rsidRPr="2B56714B" w:rsidR="3DB89C65">
        <w:rPr>
          <w:rFonts w:ascii="Arial Nova" w:hAnsi="Arial Nova" w:eastAsia="Arial Nova" w:cs="Arial Nova"/>
          <w:i w:val="1"/>
          <w:iCs w:val="1"/>
          <w:sz w:val="24"/>
          <w:szCs w:val="24"/>
        </w:rPr>
        <w:t xml:space="preserve"> a Plant-Based Food Hall</w:t>
      </w:r>
      <w:r w:rsidRPr="2B56714B" w:rsidR="3DB89C65">
        <w:rPr>
          <w:rFonts w:ascii="Arial Nova" w:hAnsi="Arial Nova" w:eastAsia="Arial Nova" w:cs="Arial Nova"/>
          <w:sz w:val="24"/>
          <w:szCs w:val="24"/>
        </w:rPr>
        <w:t xml:space="preserve">. Green Queen. Retrieved March 24, 2023, from </w:t>
      </w:r>
      <w:hyperlink r:id="Rda2bda3bf1f84bee">
        <w:r w:rsidRPr="2B56714B" w:rsidR="3DB89C65">
          <w:rPr>
            <w:rStyle w:val="Hyperlink"/>
            <w:rFonts w:ascii="Arial Nova" w:hAnsi="Arial Nova" w:eastAsia="Arial Nova" w:cs="Arial Nova"/>
            <w:sz w:val="24"/>
            <w:szCs w:val="24"/>
          </w:rPr>
          <w:t>https://www.greenqueen.com.hk/ikea-sustainability-efforts-plant-based-food-hall/</w:t>
        </w:r>
      </w:hyperlink>
    </w:p>
    <w:p w:rsidR="5B658EE2" w:rsidP="2B56714B" w:rsidRDefault="5B658EE2" w14:paraId="32371209" w14:textId="38F2DB0F" w14:noSpellErr="1">
      <w:pPr>
        <w:spacing w:line="480" w:lineRule="auto"/>
        <w:ind w:left="720" w:hanging="720"/>
        <w:jc w:val="left"/>
        <w:rPr>
          <w:rFonts w:ascii="Arial Nova" w:hAnsi="Arial Nova" w:eastAsia="Arial Nova" w:cs="Arial Nova"/>
          <w:sz w:val="24"/>
          <w:szCs w:val="24"/>
        </w:rPr>
      </w:pPr>
    </w:p>
    <w:p w:rsidR="5B658EE2" w:rsidP="2B56714B" w:rsidRDefault="5610D4FB" w14:paraId="322EF85E" w14:textId="514FF6CA">
      <w:pPr>
        <w:spacing w:line="480" w:lineRule="auto"/>
        <w:ind w:left="720" w:hanging="720"/>
        <w:jc w:val="left"/>
        <w:rPr>
          <w:rFonts w:ascii="Arial Nova" w:hAnsi="Arial Nova" w:eastAsia="Arial Nova" w:cs="Arial Nova"/>
          <w:sz w:val="24"/>
          <w:szCs w:val="24"/>
        </w:rPr>
      </w:pPr>
      <w:r w:rsidRPr="2B56714B" w:rsidR="5610D4FB">
        <w:rPr>
          <w:rFonts w:ascii="Arial Nova" w:hAnsi="Arial Nova" w:eastAsia="Arial Nova" w:cs="Arial Nova"/>
          <w:sz w:val="24"/>
          <w:szCs w:val="24"/>
        </w:rPr>
        <w:t>Fernhaber</w:t>
      </w:r>
      <w:r w:rsidRPr="2B56714B" w:rsidR="5610D4FB">
        <w:rPr>
          <w:rFonts w:ascii="Arial Nova" w:hAnsi="Arial Nova" w:eastAsia="Arial Nova" w:cs="Arial Nova"/>
          <w:sz w:val="24"/>
          <w:szCs w:val="24"/>
        </w:rPr>
        <w:t xml:space="preserve">, &amp; Stark, A. Y. (2019). Biomimicry: New insights for entrepreneurship scholarship. Journal of Business Venturing Insights, 12, e00137–. </w:t>
      </w:r>
      <w:hyperlink r:id="R68ce851a1fbc4c2f">
        <w:r w:rsidRPr="2B56714B" w:rsidR="5610D4FB">
          <w:rPr>
            <w:rStyle w:val="Hyperlink"/>
            <w:rFonts w:ascii="Arial Nova" w:hAnsi="Arial Nova" w:eastAsia="Arial Nova" w:cs="Arial Nova"/>
            <w:sz w:val="24"/>
            <w:szCs w:val="24"/>
          </w:rPr>
          <w:t>https://doi.org/10.1016/j.jbvi.2019.e00137</w:t>
        </w:r>
      </w:hyperlink>
      <w:r w:rsidRPr="2B56714B" w:rsidR="5610D4FB">
        <w:rPr>
          <w:rFonts w:ascii="Arial Nova" w:hAnsi="Arial Nova" w:eastAsia="Arial Nova" w:cs="Arial Nova"/>
          <w:sz w:val="24"/>
          <w:szCs w:val="24"/>
        </w:rPr>
        <w:t>.</w:t>
      </w:r>
    </w:p>
    <w:p w:rsidR="5B658EE2" w:rsidP="2B56714B" w:rsidRDefault="5B658EE2" w14:paraId="6646A8B7" w14:textId="2513AC41" w14:noSpellErr="1">
      <w:pPr>
        <w:spacing w:line="480" w:lineRule="auto"/>
        <w:ind w:left="720" w:hanging="720"/>
        <w:jc w:val="left"/>
        <w:rPr>
          <w:rFonts w:ascii="Arial Nova" w:hAnsi="Arial Nova" w:eastAsia="Arial Nova" w:cs="Arial Nova"/>
          <w:sz w:val="24"/>
          <w:szCs w:val="24"/>
        </w:rPr>
      </w:pPr>
    </w:p>
    <w:p w:rsidR="5B658EE2" w:rsidP="2B56714B" w:rsidRDefault="0E5B0170" w14:paraId="52AA1995" w14:textId="16A5B31B" w14:noSpellErr="1">
      <w:pPr>
        <w:spacing w:line="480" w:lineRule="auto"/>
        <w:ind w:left="720" w:hanging="720"/>
        <w:jc w:val="left"/>
        <w:rPr>
          <w:rFonts w:ascii="Arial Nova" w:hAnsi="Arial Nova" w:eastAsia="Arial Nova" w:cs="Arial Nova"/>
          <w:sz w:val="24"/>
          <w:szCs w:val="24"/>
        </w:rPr>
      </w:pPr>
      <w:r w:rsidRPr="2B56714B" w:rsidR="0E5B0170">
        <w:rPr>
          <w:rFonts w:ascii="Arial Nova" w:hAnsi="Arial Nova" w:eastAsia="Arial Nova" w:cs="Arial Nova"/>
          <w:sz w:val="24"/>
          <w:szCs w:val="24"/>
        </w:rPr>
        <w:t xml:space="preserve">Fleming, S. (2021). </w:t>
      </w:r>
      <w:r w:rsidRPr="2B56714B" w:rsidR="0E5B0170">
        <w:rPr>
          <w:rFonts w:ascii="Arial Nova" w:hAnsi="Arial Nova" w:eastAsia="Arial Nova" w:cs="Arial Nova"/>
          <w:i w:val="1"/>
          <w:iCs w:val="1"/>
          <w:sz w:val="24"/>
          <w:szCs w:val="24"/>
        </w:rPr>
        <w:t>IKEA fits in a world that wants to buy less, says Ingka Group’s CEO</w:t>
      </w:r>
      <w:r w:rsidRPr="2B56714B" w:rsidR="0E5B0170">
        <w:rPr>
          <w:rFonts w:ascii="Arial Nova" w:hAnsi="Arial Nova" w:eastAsia="Arial Nova" w:cs="Arial Nova"/>
          <w:sz w:val="24"/>
          <w:szCs w:val="24"/>
        </w:rPr>
        <w:t xml:space="preserve">. We Forum. Date accessed, March 22, 2023, from </w:t>
      </w:r>
      <w:hyperlink r:id="R5b77de991ac04340">
        <w:r w:rsidRPr="2B56714B" w:rsidR="0E5B0170">
          <w:rPr>
            <w:rStyle w:val="Hyperlink"/>
            <w:rFonts w:ascii="Arial Nova" w:hAnsi="Arial Nova" w:eastAsia="Arial Nova" w:cs="Arial Nova"/>
            <w:sz w:val="24"/>
            <w:szCs w:val="24"/>
          </w:rPr>
          <w:t>https://www.weforum.org/agenda/2021/01/jesper-brodin-ikea-circular-economy/.</w:t>
        </w:r>
      </w:hyperlink>
    </w:p>
    <w:p w:rsidR="5B658EE2" w:rsidP="2B56714B" w:rsidRDefault="5B658EE2" w14:paraId="52CFD7A4" w14:textId="05AEA35E" w14:noSpellErr="1">
      <w:pPr>
        <w:spacing w:line="480" w:lineRule="auto"/>
        <w:ind w:left="720" w:hanging="720"/>
        <w:jc w:val="left"/>
        <w:rPr>
          <w:rFonts w:ascii="Arial Nova" w:hAnsi="Arial Nova" w:eastAsia="Arial Nova" w:cs="Arial Nova"/>
          <w:sz w:val="24"/>
          <w:szCs w:val="24"/>
        </w:rPr>
      </w:pPr>
    </w:p>
    <w:p w:rsidR="5B658EE2" w:rsidP="2B56714B" w:rsidRDefault="4FEA758B" w14:paraId="78D5BDFC" w14:textId="19A90163" w14:noSpellErr="1">
      <w:pPr>
        <w:spacing w:line="480" w:lineRule="auto"/>
        <w:ind w:left="720" w:hanging="720"/>
        <w:jc w:val="left"/>
        <w:rPr>
          <w:rFonts w:ascii="Arial Nova" w:hAnsi="Arial Nova" w:eastAsia="Arial Nova" w:cs="Arial Nova"/>
          <w:sz w:val="24"/>
          <w:szCs w:val="24"/>
        </w:rPr>
      </w:pPr>
      <w:r w:rsidRPr="2B56714B" w:rsidR="4FEA758B">
        <w:rPr>
          <w:rFonts w:ascii="Arial Nova" w:hAnsi="Arial Nova" w:eastAsia="Arial Nova" w:cs="Arial Nova"/>
          <w:color w:val="000000" w:themeColor="text1" w:themeTint="FF" w:themeShade="FF"/>
          <w:sz w:val="24"/>
          <w:szCs w:val="24"/>
        </w:rPr>
        <w:t xml:space="preserve">Filatotchev, I., &amp; Stahl, G. K. (2015). Towards transnational </w:t>
      </w:r>
      <w:bookmarkStart w:name="_Int_osl81bP4" w:id="963122903"/>
      <w:r w:rsidRPr="2B56714B" w:rsidR="4FEA758B">
        <w:rPr>
          <w:rFonts w:ascii="Arial Nova" w:hAnsi="Arial Nova" w:eastAsia="Arial Nova" w:cs="Arial Nova"/>
          <w:color w:val="000000" w:themeColor="text1" w:themeTint="FF" w:themeShade="FF"/>
          <w:sz w:val="24"/>
          <w:szCs w:val="24"/>
        </w:rPr>
        <w:t>CSR</w:t>
      </w:r>
      <w:bookmarkEnd w:id="963122903"/>
      <w:r w:rsidRPr="2B56714B" w:rsidR="4FEA758B">
        <w:rPr>
          <w:rFonts w:ascii="Arial Nova" w:hAnsi="Arial Nova" w:eastAsia="Arial Nova" w:cs="Arial Nova"/>
          <w:color w:val="000000" w:themeColor="text1" w:themeTint="FF" w:themeShade="FF"/>
          <w:sz w:val="24"/>
          <w:szCs w:val="24"/>
        </w:rPr>
        <w:t xml:space="preserve">. Corporate social responsibility approaches and governance solutions for multinational corporations. </w:t>
      </w:r>
      <w:r w:rsidRPr="2B56714B" w:rsidR="4FEA758B">
        <w:rPr>
          <w:rFonts w:ascii="Arial Nova" w:hAnsi="Arial Nova" w:eastAsia="Arial Nova" w:cs="Arial Nova"/>
          <w:i w:val="1"/>
          <w:iCs w:val="1"/>
          <w:color w:val="000000" w:themeColor="text1" w:themeTint="FF" w:themeShade="FF"/>
          <w:sz w:val="24"/>
          <w:szCs w:val="24"/>
        </w:rPr>
        <w:t>Organizational Dynamics</w:t>
      </w:r>
      <w:r w:rsidRPr="2B56714B" w:rsidR="4FEA758B">
        <w:rPr>
          <w:rFonts w:ascii="Arial Nova" w:hAnsi="Arial Nova" w:eastAsia="Arial Nova" w:cs="Arial Nova"/>
          <w:color w:val="000000" w:themeColor="text1" w:themeTint="FF" w:themeShade="FF"/>
          <w:sz w:val="24"/>
          <w:szCs w:val="24"/>
        </w:rPr>
        <w:t xml:space="preserve">, </w:t>
      </w:r>
      <w:r w:rsidRPr="2B56714B" w:rsidR="4FEA758B">
        <w:rPr>
          <w:rFonts w:ascii="Arial Nova" w:hAnsi="Arial Nova" w:eastAsia="Arial Nova" w:cs="Arial Nova"/>
          <w:i w:val="1"/>
          <w:iCs w:val="1"/>
          <w:color w:val="000000" w:themeColor="text1" w:themeTint="FF" w:themeShade="FF"/>
          <w:sz w:val="24"/>
          <w:szCs w:val="24"/>
        </w:rPr>
        <w:t>44</w:t>
      </w:r>
      <w:r w:rsidRPr="2B56714B" w:rsidR="4FEA758B">
        <w:rPr>
          <w:rFonts w:ascii="Arial Nova" w:hAnsi="Arial Nova" w:eastAsia="Arial Nova" w:cs="Arial Nova"/>
          <w:color w:val="000000" w:themeColor="text1" w:themeTint="FF" w:themeShade="FF"/>
          <w:sz w:val="24"/>
          <w:szCs w:val="24"/>
        </w:rPr>
        <w:t>(2), 121-129.</w:t>
      </w:r>
    </w:p>
    <w:p w:rsidR="5B658EE2" w:rsidP="2B56714B" w:rsidRDefault="5B658EE2" w14:paraId="2639CC3A" w14:textId="76E02D87" w14:noSpellErr="1">
      <w:pPr>
        <w:spacing w:line="480" w:lineRule="auto"/>
        <w:ind w:left="720" w:hanging="720"/>
        <w:jc w:val="left"/>
        <w:rPr>
          <w:rFonts w:ascii="Arial Nova" w:hAnsi="Arial Nova" w:eastAsia="Arial Nova" w:cs="Arial Nova"/>
          <w:color w:val="000000" w:themeColor="text1"/>
          <w:sz w:val="24"/>
          <w:szCs w:val="24"/>
        </w:rPr>
      </w:pPr>
    </w:p>
    <w:p w:rsidR="5B658EE2" w:rsidP="2B56714B" w:rsidRDefault="05987E1B" w14:paraId="2BA65922" w14:textId="183C864A" w14:noSpellErr="1">
      <w:pPr>
        <w:spacing w:line="480" w:lineRule="auto"/>
        <w:ind w:left="720" w:hanging="720"/>
        <w:jc w:val="left"/>
        <w:rPr>
          <w:rFonts w:ascii="Arial Nova" w:hAnsi="Arial Nova" w:eastAsia="Arial Nova" w:cs="Arial Nova"/>
          <w:sz w:val="24"/>
          <w:szCs w:val="24"/>
        </w:rPr>
      </w:pPr>
      <w:r w:rsidRPr="2B56714B" w:rsidR="05987E1B">
        <w:rPr>
          <w:rFonts w:ascii="Arial Nova" w:hAnsi="Arial Nova" w:eastAsia="Arial Nova" w:cs="Arial Nova"/>
          <w:color w:val="000000" w:themeColor="text1" w:themeTint="FF" w:themeShade="FF"/>
          <w:sz w:val="24"/>
          <w:szCs w:val="24"/>
        </w:rPr>
        <w:t xml:space="preserve">Friant, M. C., Vermeulen, W. J., &amp; Salomone, R. (2020). A typology of circular economy discourses: Navigating the diverse visions of a contested paradigm. </w:t>
      </w:r>
      <w:r w:rsidRPr="2B56714B" w:rsidR="05987E1B">
        <w:rPr>
          <w:rFonts w:ascii="Arial Nova" w:hAnsi="Arial Nova" w:eastAsia="Arial Nova" w:cs="Arial Nova"/>
          <w:i w:val="1"/>
          <w:iCs w:val="1"/>
          <w:color w:val="000000" w:themeColor="text1" w:themeTint="FF" w:themeShade="FF"/>
          <w:sz w:val="24"/>
          <w:szCs w:val="24"/>
        </w:rPr>
        <w:t>Resources, Conservation and Recycling</w:t>
      </w:r>
      <w:r w:rsidRPr="2B56714B" w:rsidR="05987E1B">
        <w:rPr>
          <w:rFonts w:ascii="Arial Nova" w:hAnsi="Arial Nova" w:eastAsia="Arial Nova" w:cs="Arial Nova"/>
          <w:color w:val="000000" w:themeColor="text1" w:themeTint="FF" w:themeShade="FF"/>
          <w:sz w:val="24"/>
          <w:szCs w:val="24"/>
        </w:rPr>
        <w:t xml:space="preserve">, </w:t>
      </w:r>
      <w:r w:rsidRPr="2B56714B" w:rsidR="05987E1B">
        <w:rPr>
          <w:rFonts w:ascii="Arial Nova" w:hAnsi="Arial Nova" w:eastAsia="Arial Nova" w:cs="Arial Nova"/>
          <w:i w:val="1"/>
          <w:iCs w:val="1"/>
          <w:color w:val="000000" w:themeColor="text1" w:themeTint="FF" w:themeShade="FF"/>
          <w:sz w:val="24"/>
          <w:szCs w:val="24"/>
        </w:rPr>
        <w:t>161</w:t>
      </w:r>
      <w:r w:rsidRPr="2B56714B" w:rsidR="05987E1B">
        <w:rPr>
          <w:rFonts w:ascii="Arial Nova" w:hAnsi="Arial Nova" w:eastAsia="Arial Nova" w:cs="Arial Nova"/>
          <w:color w:val="000000" w:themeColor="text1" w:themeTint="FF" w:themeShade="FF"/>
          <w:sz w:val="24"/>
          <w:szCs w:val="24"/>
        </w:rPr>
        <w:t xml:space="preserve">, 104917.  </w:t>
      </w:r>
      <w:hyperlink r:id="Rb1b06506fcd84cc1">
        <w:r w:rsidRPr="2B56714B" w:rsidR="05987E1B">
          <w:rPr>
            <w:rStyle w:val="Hyperlink"/>
            <w:rFonts w:ascii="Arial Nova" w:hAnsi="Arial Nova" w:eastAsia="Arial Nova" w:cs="Arial Nova"/>
            <w:sz w:val="24"/>
            <w:szCs w:val="24"/>
          </w:rPr>
          <w:t>https://doi.org/10.1016/j.resconrec.2020.104917</w:t>
        </w:r>
      </w:hyperlink>
      <w:r w:rsidRPr="2B56714B" w:rsidR="05987E1B">
        <w:rPr>
          <w:rFonts w:ascii="Arial Nova" w:hAnsi="Arial Nova" w:eastAsia="Arial Nova" w:cs="Arial Nova"/>
          <w:color w:val="000000" w:themeColor="text1" w:themeTint="FF" w:themeShade="FF"/>
          <w:sz w:val="24"/>
          <w:szCs w:val="24"/>
        </w:rPr>
        <w:t>.</w:t>
      </w:r>
    </w:p>
    <w:p w:rsidR="5B658EE2" w:rsidP="2B56714B" w:rsidRDefault="5B658EE2" w14:paraId="4D4EF2EE" w14:textId="32A71C30" w14:noSpellErr="1">
      <w:pPr>
        <w:spacing w:line="480" w:lineRule="auto"/>
        <w:ind w:left="720" w:hanging="720"/>
        <w:jc w:val="left"/>
        <w:rPr>
          <w:rFonts w:ascii="Arial Nova" w:hAnsi="Arial Nova" w:eastAsia="Arial Nova" w:cs="Arial Nova"/>
          <w:color w:val="222222"/>
          <w:sz w:val="24"/>
          <w:szCs w:val="24"/>
        </w:rPr>
      </w:pPr>
    </w:p>
    <w:p w:rsidR="5B658EE2" w:rsidP="2B56714B" w:rsidRDefault="5B658EE2" w14:paraId="79F80C1B" w14:textId="106B67DB">
      <w:pPr>
        <w:spacing w:line="480" w:lineRule="auto"/>
        <w:ind w:left="720" w:hanging="720"/>
        <w:jc w:val="left"/>
        <w:rPr>
          <w:rFonts w:ascii="Arial Nova" w:hAnsi="Arial Nova" w:eastAsia="Arial Nova" w:cs="Arial Nova"/>
          <w:sz w:val="24"/>
          <w:szCs w:val="24"/>
        </w:rPr>
      </w:pPr>
      <w:r w:rsidRPr="2B56714B" w:rsidR="5B658EE2">
        <w:rPr>
          <w:rFonts w:ascii="Arial Nova" w:hAnsi="Arial Nova" w:eastAsia="Arial Nova" w:cs="Arial Nova"/>
          <w:color w:val="222222"/>
          <w:sz w:val="24"/>
          <w:szCs w:val="24"/>
        </w:rPr>
        <w:t>Geissdoerfer</w:t>
      </w:r>
      <w:r w:rsidRPr="2B56714B" w:rsidR="5B658EE2">
        <w:rPr>
          <w:rFonts w:ascii="Arial Nova" w:hAnsi="Arial Nova" w:eastAsia="Arial Nova" w:cs="Arial Nova"/>
          <w:color w:val="222222"/>
          <w:sz w:val="24"/>
          <w:szCs w:val="24"/>
        </w:rPr>
        <w:t xml:space="preserve">, M., </w:t>
      </w:r>
      <w:r w:rsidRPr="2B56714B" w:rsidR="5B658EE2">
        <w:rPr>
          <w:rFonts w:ascii="Arial Nova" w:hAnsi="Arial Nova" w:eastAsia="Arial Nova" w:cs="Arial Nova"/>
          <w:color w:val="222222"/>
          <w:sz w:val="24"/>
          <w:szCs w:val="24"/>
        </w:rPr>
        <w:t>Savaget</w:t>
      </w:r>
      <w:r w:rsidRPr="2B56714B" w:rsidR="5B658EE2">
        <w:rPr>
          <w:rFonts w:ascii="Arial Nova" w:hAnsi="Arial Nova" w:eastAsia="Arial Nova" w:cs="Arial Nova"/>
          <w:color w:val="222222"/>
          <w:sz w:val="24"/>
          <w:szCs w:val="24"/>
        </w:rPr>
        <w:t xml:space="preserve">, P., </w:t>
      </w:r>
      <w:r w:rsidRPr="2B56714B" w:rsidR="5B658EE2">
        <w:rPr>
          <w:rFonts w:ascii="Arial Nova" w:hAnsi="Arial Nova" w:eastAsia="Arial Nova" w:cs="Arial Nova"/>
          <w:color w:val="222222"/>
          <w:sz w:val="24"/>
          <w:szCs w:val="24"/>
        </w:rPr>
        <w:t>Bocken</w:t>
      </w:r>
      <w:r w:rsidRPr="2B56714B" w:rsidR="5B658EE2">
        <w:rPr>
          <w:rFonts w:ascii="Arial Nova" w:hAnsi="Arial Nova" w:eastAsia="Arial Nova" w:cs="Arial Nova"/>
          <w:color w:val="222222"/>
          <w:sz w:val="24"/>
          <w:szCs w:val="24"/>
        </w:rPr>
        <w:t xml:space="preserve">, N. M., &amp; </w:t>
      </w:r>
      <w:r w:rsidRPr="2B56714B" w:rsidR="5B658EE2">
        <w:rPr>
          <w:rFonts w:ascii="Arial Nova" w:hAnsi="Arial Nova" w:eastAsia="Arial Nova" w:cs="Arial Nova"/>
          <w:color w:val="222222"/>
          <w:sz w:val="24"/>
          <w:szCs w:val="24"/>
        </w:rPr>
        <w:t>Hultink</w:t>
      </w:r>
      <w:r w:rsidRPr="2B56714B" w:rsidR="5B658EE2">
        <w:rPr>
          <w:rFonts w:ascii="Arial Nova" w:hAnsi="Arial Nova" w:eastAsia="Arial Nova" w:cs="Arial Nova"/>
          <w:color w:val="222222"/>
          <w:sz w:val="24"/>
          <w:szCs w:val="24"/>
        </w:rPr>
        <w:t xml:space="preserve">, E. J. (2017). The Circular Economy–A new sustainability </w:t>
      </w:r>
      <w:bookmarkStart w:name="_Int_jTbHHdqs" w:id="32569350"/>
      <w:r w:rsidRPr="2B56714B" w:rsidR="5B658EE2">
        <w:rPr>
          <w:rFonts w:ascii="Arial Nova" w:hAnsi="Arial Nova" w:eastAsia="Arial Nova" w:cs="Arial Nova"/>
          <w:color w:val="222222"/>
          <w:sz w:val="24"/>
          <w:szCs w:val="24"/>
        </w:rPr>
        <w:t>paradigm?.</w:t>
      </w:r>
      <w:bookmarkEnd w:id="32569350"/>
      <w:r w:rsidRPr="2B56714B" w:rsidR="5B658EE2">
        <w:rPr>
          <w:rFonts w:ascii="Arial Nova" w:hAnsi="Arial Nova" w:eastAsia="Arial Nova" w:cs="Arial Nova"/>
          <w:color w:val="222222"/>
          <w:sz w:val="24"/>
          <w:szCs w:val="24"/>
        </w:rPr>
        <w:t xml:space="preserve"> </w:t>
      </w:r>
      <w:r w:rsidRPr="2B56714B" w:rsidR="5B658EE2">
        <w:rPr>
          <w:rFonts w:ascii="Arial Nova" w:hAnsi="Arial Nova" w:eastAsia="Arial Nova" w:cs="Arial Nova"/>
          <w:i w:val="1"/>
          <w:iCs w:val="1"/>
          <w:color w:val="222222"/>
          <w:sz w:val="24"/>
          <w:szCs w:val="24"/>
        </w:rPr>
        <w:t>Journal of cleaner production</w:t>
      </w:r>
      <w:r w:rsidRPr="2B56714B" w:rsidR="5B658EE2">
        <w:rPr>
          <w:rFonts w:ascii="Arial Nova" w:hAnsi="Arial Nova" w:eastAsia="Arial Nova" w:cs="Arial Nova"/>
          <w:color w:val="222222"/>
          <w:sz w:val="24"/>
          <w:szCs w:val="24"/>
        </w:rPr>
        <w:t xml:space="preserve">, </w:t>
      </w:r>
      <w:r w:rsidRPr="2B56714B" w:rsidR="5B658EE2">
        <w:rPr>
          <w:rFonts w:ascii="Arial Nova" w:hAnsi="Arial Nova" w:eastAsia="Arial Nova" w:cs="Arial Nova"/>
          <w:i w:val="1"/>
          <w:iCs w:val="1"/>
          <w:color w:val="222222"/>
          <w:sz w:val="24"/>
          <w:szCs w:val="24"/>
        </w:rPr>
        <w:t>143</w:t>
      </w:r>
      <w:r w:rsidRPr="2B56714B" w:rsidR="5B658EE2">
        <w:rPr>
          <w:rFonts w:ascii="Arial Nova" w:hAnsi="Arial Nova" w:eastAsia="Arial Nova" w:cs="Arial Nova"/>
          <w:color w:val="222222"/>
          <w:sz w:val="24"/>
          <w:szCs w:val="24"/>
        </w:rPr>
        <w:t>, 757-768.</w:t>
      </w:r>
    </w:p>
    <w:p w:rsidR="077798AA" w:rsidP="2B56714B" w:rsidRDefault="077798AA" w14:paraId="4D4CAB0F" w14:textId="7C62DEB1" w14:noSpellErr="1">
      <w:pPr>
        <w:spacing w:line="480" w:lineRule="auto"/>
        <w:ind w:left="720" w:hanging="720"/>
        <w:jc w:val="left"/>
        <w:rPr>
          <w:rFonts w:ascii="Arial Nova" w:hAnsi="Arial Nova" w:eastAsia="Arial Nova" w:cs="Arial Nova"/>
          <w:color w:val="222222"/>
          <w:sz w:val="24"/>
          <w:szCs w:val="24"/>
        </w:rPr>
      </w:pPr>
    </w:p>
    <w:p w:rsidR="077798AA" w:rsidP="2B56714B" w:rsidRDefault="22EB5782" w14:paraId="1EC95DBA" w14:textId="6ACA24FE">
      <w:pPr>
        <w:spacing w:line="480" w:lineRule="auto"/>
        <w:ind w:left="720" w:hanging="720"/>
        <w:jc w:val="left"/>
        <w:rPr>
          <w:rStyle w:val="Hyperlink"/>
          <w:rFonts w:ascii="Arial Nova" w:hAnsi="Arial Nova" w:eastAsia="Arial Nova" w:cs="Arial Nova"/>
          <w:sz w:val="24"/>
          <w:szCs w:val="24"/>
        </w:rPr>
      </w:pPr>
      <w:r w:rsidRPr="2B56714B" w:rsidR="22EB5782">
        <w:rPr>
          <w:rFonts w:ascii="Arial Nova" w:hAnsi="Arial Nova" w:eastAsia="Arial Nova" w:cs="Arial Nova"/>
          <w:sz w:val="24"/>
          <w:szCs w:val="24"/>
        </w:rPr>
        <w:t xml:space="preserve">Glover, S. (2021). </w:t>
      </w:r>
      <w:r w:rsidRPr="2B56714B" w:rsidR="22EB5782">
        <w:rPr>
          <w:rFonts w:ascii="Arial Nova" w:hAnsi="Arial Nova" w:eastAsia="Arial Nova" w:cs="Arial Nova"/>
          <w:i w:val="1"/>
          <w:iCs w:val="1"/>
          <w:sz w:val="24"/>
          <w:szCs w:val="24"/>
        </w:rPr>
        <w:t>IKEA makes pledge to act on child labour</w:t>
      </w:r>
      <w:r w:rsidRPr="2B56714B" w:rsidR="22EB5782">
        <w:rPr>
          <w:rFonts w:ascii="Arial Nova" w:hAnsi="Arial Nova" w:eastAsia="Arial Nova" w:cs="Arial Nova"/>
          <w:sz w:val="24"/>
          <w:szCs w:val="24"/>
        </w:rPr>
        <w:t xml:space="preserve">. </w:t>
      </w:r>
      <w:r w:rsidRPr="2B56714B" w:rsidR="22EB5782">
        <w:rPr>
          <w:rFonts w:ascii="Arial Nova" w:hAnsi="Arial Nova" w:eastAsia="Arial Nova" w:cs="Arial Nova"/>
          <w:sz w:val="24"/>
          <w:szCs w:val="24"/>
        </w:rPr>
        <w:t>Ecotextile</w:t>
      </w:r>
      <w:r w:rsidRPr="2B56714B" w:rsidR="22EB5782">
        <w:rPr>
          <w:rFonts w:ascii="Arial Nova" w:hAnsi="Arial Nova" w:eastAsia="Arial Nova" w:cs="Arial Nova"/>
          <w:sz w:val="24"/>
          <w:szCs w:val="24"/>
        </w:rPr>
        <w:t xml:space="preserve"> News. Date accessed April 26, 2023, from </w:t>
      </w:r>
      <w:hyperlink r:id="Rd45bb6bcb6b440aa">
        <w:r w:rsidRPr="2B56714B" w:rsidR="22EB5782">
          <w:rPr>
            <w:rStyle w:val="Hyperlink"/>
            <w:rFonts w:ascii="Arial Nova" w:hAnsi="Arial Nova" w:eastAsia="Arial Nova" w:cs="Arial Nova"/>
            <w:sz w:val="24"/>
            <w:szCs w:val="24"/>
          </w:rPr>
          <w:t>https://www.ecotextile.com/2021040727619/fashion-retail-news/ikea-makes-pledge-to-act-on-child-labour.html.</w:t>
        </w:r>
      </w:hyperlink>
    </w:p>
    <w:p w:rsidR="001D363C" w:rsidP="2B56714B" w:rsidRDefault="001D363C" w14:paraId="5892E6D5" w14:textId="77777777" w14:noSpellErr="1">
      <w:pPr>
        <w:spacing w:line="480" w:lineRule="auto"/>
        <w:ind w:left="720" w:hanging="720"/>
        <w:jc w:val="left"/>
        <w:rPr>
          <w:rFonts w:ascii="Arial Nova" w:hAnsi="Arial Nova" w:eastAsia="Arial Nova" w:cs="Arial Nova"/>
          <w:sz w:val="24"/>
          <w:szCs w:val="24"/>
        </w:rPr>
      </w:pPr>
    </w:p>
    <w:p w:rsidR="001D363C" w:rsidP="2B56714B" w:rsidRDefault="001D363C" w14:paraId="6D2A2068"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r w:rsidRPr="2B56714B" w:rsidR="001D363C">
        <w:rPr>
          <w:rFonts w:ascii="Arial Nova" w:hAnsi="Arial Nova" w:eastAsia="Arial Nova" w:cs="Arial Nova"/>
          <w:color w:val="222222"/>
          <w:sz w:val="24"/>
          <w:szCs w:val="24"/>
          <w:shd w:val="clear" w:color="auto" w:fill="FFFFFF"/>
        </w:rPr>
        <w:t xml:space="preserve">Greenacre, L., &amp; Akbar, S. (2019). The impact of payment method on shopping behaviour among </w:t>
      </w:r>
      <w:bookmarkStart w:name="_Int_WBL0lSMj" w:id="616003249"/>
      <w:r w:rsidRPr="2B56714B" w:rsidR="001D363C">
        <w:rPr>
          <w:rFonts w:ascii="Arial Nova" w:hAnsi="Arial Nova" w:eastAsia="Arial Nova" w:cs="Arial Nova"/>
          <w:color w:val="222222"/>
          <w:sz w:val="24"/>
          <w:szCs w:val="24"/>
          <w:shd w:val="clear" w:color="auto" w:fill="FFFFFF"/>
        </w:rPr>
        <w:t>low income</w:t>
      </w:r>
      <w:bookmarkEnd w:id="616003249"/>
      <w:r w:rsidRPr="2B56714B" w:rsidR="001D363C">
        <w:rPr>
          <w:rFonts w:ascii="Arial Nova" w:hAnsi="Arial Nova" w:eastAsia="Arial Nova" w:cs="Arial Nova"/>
          <w:color w:val="222222"/>
          <w:sz w:val="24"/>
          <w:szCs w:val="24"/>
          <w:shd w:val="clear" w:color="auto" w:fill="FFFFFF"/>
        </w:rPr>
        <w:t xml:space="preserve"> consumers. </w:t>
      </w:r>
      <w:r w:rsidRPr="2B56714B" w:rsidR="001D363C">
        <w:rPr>
          <w:rFonts w:ascii="Arial Nova" w:hAnsi="Arial Nova" w:eastAsia="Arial Nova" w:cs="Arial Nova"/>
          <w:i w:val="1"/>
          <w:iCs w:val="1"/>
          <w:color w:val="222222"/>
          <w:sz w:val="24"/>
          <w:szCs w:val="24"/>
          <w:shd w:val="clear" w:color="auto" w:fill="FFFFFF"/>
        </w:rPr>
        <w:t>Journal of Retailing and Consumer Services</w:t>
      </w:r>
      <w:r w:rsidRPr="2B56714B" w:rsidR="001D363C">
        <w:rPr>
          <w:rFonts w:ascii="Arial Nova" w:hAnsi="Arial Nova" w:eastAsia="Arial Nova" w:cs="Arial Nova"/>
          <w:color w:val="222222"/>
          <w:sz w:val="24"/>
          <w:szCs w:val="24"/>
          <w:shd w:val="clear" w:color="auto" w:fill="FFFFFF"/>
        </w:rPr>
        <w:t>, </w:t>
      </w:r>
      <w:r w:rsidRPr="2B56714B" w:rsidR="001D363C">
        <w:rPr>
          <w:rFonts w:ascii="Arial Nova" w:hAnsi="Arial Nova" w:eastAsia="Arial Nova" w:cs="Arial Nova"/>
          <w:i w:val="1"/>
          <w:iCs w:val="1"/>
          <w:color w:val="222222"/>
          <w:sz w:val="24"/>
          <w:szCs w:val="24"/>
          <w:shd w:val="clear" w:color="auto" w:fill="FFFFFF"/>
        </w:rPr>
        <w:t>47</w:t>
      </w:r>
      <w:r w:rsidRPr="2B56714B" w:rsidR="001D363C">
        <w:rPr>
          <w:rFonts w:ascii="Arial Nova" w:hAnsi="Arial Nova" w:eastAsia="Arial Nova" w:cs="Arial Nova"/>
          <w:color w:val="222222"/>
          <w:sz w:val="24"/>
          <w:szCs w:val="24"/>
          <w:shd w:val="clear" w:color="auto" w:fill="FFFFFF"/>
        </w:rPr>
        <w:t>, 87-93.</w:t>
      </w:r>
    </w:p>
    <w:p w:rsidR="00CB47A5" w:rsidP="2B56714B" w:rsidRDefault="00CB47A5" w14:paraId="3CF90311"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p>
    <w:p w:rsidRPr="0073487B" w:rsidR="00CB47A5" w:rsidP="2B56714B" w:rsidRDefault="00CB47A5" w14:paraId="037C657E" w14:textId="77777777">
      <w:pPr>
        <w:spacing w:line="480" w:lineRule="auto"/>
        <w:ind w:left="720" w:hanging="720"/>
        <w:jc w:val="left"/>
        <w:rPr>
          <w:rFonts w:ascii="Arial Nova" w:hAnsi="Arial Nova" w:eastAsia="Arial Nova" w:cs="Arial Nova"/>
          <w:color w:val="222222"/>
          <w:sz w:val="24"/>
          <w:szCs w:val="24"/>
          <w:shd w:val="clear" w:color="auto" w:fill="FFFFFF"/>
        </w:rPr>
      </w:pPr>
      <w:r w:rsidRPr="2B56714B" w:rsidR="00CB47A5">
        <w:rPr>
          <w:rFonts w:ascii="Arial Nova" w:hAnsi="Arial Nova" w:eastAsia="Arial Nova" w:cs="Arial Nova"/>
          <w:color w:val="222222"/>
          <w:sz w:val="24"/>
          <w:szCs w:val="24"/>
          <w:shd w:val="clear" w:color="auto" w:fill="FFFFFF"/>
        </w:rPr>
        <w:t xml:space="preserve">Gupta, A. D. (2022). Factors influencing Impulse Buying </w:t>
      </w:r>
      <w:r w:rsidRPr="2B56714B" w:rsidR="00CB47A5">
        <w:rPr>
          <w:rFonts w:ascii="Arial Nova" w:hAnsi="Arial Nova" w:eastAsia="Arial Nova" w:cs="Arial Nova"/>
          <w:color w:val="222222"/>
          <w:sz w:val="24"/>
          <w:szCs w:val="24"/>
          <w:shd w:val="clear" w:color="auto" w:fill="FFFFFF"/>
        </w:rPr>
        <w:t>Behavior</w:t>
      </w:r>
      <w:r w:rsidRPr="2B56714B" w:rsidR="00CB47A5">
        <w:rPr>
          <w:rFonts w:ascii="Arial Nova" w:hAnsi="Arial Nova" w:eastAsia="Arial Nova" w:cs="Arial Nova"/>
          <w:color w:val="222222"/>
          <w:sz w:val="24"/>
          <w:szCs w:val="24"/>
          <w:shd w:val="clear" w:color="auto" w:fill="FFFFFF"/>
        </w:rPr>
        <w:t>.</w:t>
      </w:r>
    </w:p>
    <w:p w:rsidR="2B56714B" w:rsidP="2B56714B" w:rsidRDefault="2B56714B" w14:paraId="0E3AC306" w14:textId="1342AE93">
      <w:pPr>
        <w:pStyle w:val="Normal"/>
        <w:spacing w:line="480" w:lineRule="auto"/>
        <w:ind w:left="720" w:hanging="720"/>
        <w:jc w:val="left"/>
        <w:rPr>
          <w:rFonts w:ascii="Arial Nova" w:hAnsi="Arial Nova" w:eastAsia="Arial Nova" w:cs="Arial Nova"/>
          <w:color w:val="222222"/>
          <w:sz w:val="24"/>
          <w:szCs w:val="24"/>
        </w:rPr>
      </w:pPr>
    </w:p>
    <w:p w:rsidR="077798AA" w:rsidP="2B56714B" w:rsidRDefault="6F8B9692" w14:paraId="6230071F" w14:textId="042A358A">
      <w:pPr>
        <w:spacing w:line="480" w:lineRule="auto"/>
        <w:ind w:left="720" w:hanging="720"/>
        <w:jc w:val="left"/>
        <w:rPr>
          <w:rFonts w:ascii="Arial Nova" w:hAnsi="Arial Nova" w:eastAsia="Arial Nova" w:cs="Arial Nova"/>
          <w:color w:val="000000" w:themeColor="text1"/>
          <w:sz w:val="24"/>
          <w:szCs w:val="24"/>
        </w:rPr>
      </w:pPr>
      <w:r w:rsidRPr="2B56714B" w:rsidR="6F8B9692">
        <w:rPr>
          <w:rFonts w:ascii="Arial Nova" w:hAnsi="Arial Nova" w:eastAsia="Arial Nova" w:cs="Arial Nova"/>
          <w:color w:val="000000" w:themeColor="text1" w:themeTint="FF" w:themeShade="FF"/>
          <w:sz w:val="24"/>
          <w:szCs w:val="24"/>
        </w:rPr>
        <w:t>Hapsari</w:t>
      </w:r>
      <w:r w:rsidRPr="2B56714B" w:rsidR="6F8B9692">
        <w:rPr>
          <w:rFonts w:ascii="Arial Nova" w:hAnsi="Arial Nova" w:eastAsia="Arial Nova" w:cs="Arial Nova"/>
          <w:color w:val="000000" w:themeColor="text1" w:themeTint="FF" w:themeShade="FF"/>
          <w:sz w:val="24"/>
          <w:szCs w:val="24"/>
        </w:rPr>
        <w:t xml:space="preserve">, </w:t>
      </w:r>
      <w:r w:rsidRPr="2B56714B" w:rsidR="6F8B9692">
        <w:rPr>
          <w:rFonts w:ascii="Arial Nova" w:hAnsi="Arial Nova" w:eastAsia="Arial Nova" w:cs="Arial Nova"/>
          <w:color w:val="000000" w:themeColor="text1" w:themeTint="FF" w:themeShade="FF"/>
          <w:sz w:val="24"/>
          <w:szCs w:val="24"/>
        </w:rPr>
        <w:t>Purwaningsih</w:t>
      </w:r>
      <w:r w:rsidRPr="2B56714B" w:rsidR="6F8B9692">
        <w:rPr>
          <w:rFonts w:ascii="Arial Nova" w:hAnsi="Arial Nova" w:eastAsia="Arial Nova" w:cs="Arial Nova"/>
          <w:color w:val="000000" w:themeColor="text1" w:themeTint="FF" w:themeShade="FF"/>
          <w:sz w:val="24"/>
          <w:szCs w:val="24"/>
        </w:rPr>
        <w:t xml:space="preserve">, R., Azzahra, F., &amp; Sari, D. P. (2022). Velcro Product Design with Biomimicry Approaches. IOP Conference Series. Earth and Environmental Science, 1111(1), 12057–. </w:t>
      </w:r>
      <w:hyperlink r:id="Rf53d228c560b48fd">
        <w:r w:rsidRPr="2B56714B" w:rsidR="6F8B9692">
          <w:rPr>
            <w:rStyle w:val="Hyperlink"/>
            <w:rFonts w:ascii="Arial Nova" w:hAnsi="Arial Nova" w:eastAsia="Arial Nova" w:cs="Arial Nova"/>
            <w:sz w:val="24"/>
            <w:szCs w:val="24"/>
          </w:rPr>
          <w:t>https://doi.org/10.1088/1755-1315/1111/1/012057</w:t>
        </w:r>
      </w:hyperlink>
      <w:r w:rsidRPr="2B56714B" w:rsidR="6F8B9692">
        <w:rPr>
          <w:rFonts w:ascii="Arial Nova" w:hAnsi="Arial Nova" w:eastAsia="Arial Nova" w:cs="Arial Nova"/>
          <w:color w:val="000000" w:themeColor="text1" w:themeTint="FF" w:themeShade="FF"/>
          <w:sz w:val="24"/>
          <w:szCs w:val="24"/>
        </w:rPr>
        <w:t>.</w:t>
      </w:r>
    </w:p>
    <w:p w:rsidR="00D00038" w:rsidP="2B56714B" w:rsidRDefault="00D00038" w14:paraId="72A1B5EA" w14:textId="77777777" w14:noSpellErr="1">
      <w:pPr>
        <w:spacing w:line="480" w:lineRule="auto"/>
        <w:ind w:left="720" w:hanging="720"/>
        <w:jc w:val="left"/>
        <w:rPr>
          <w:rFonts w:ascii="Arial Nova" w:hAnsi="Arial Nova" w:eastAsia="Arial Nova" w:cs="Arial Nova"/>
          <w:color w:val="000000" w:themeColor="text1"/>
          <w:sz w:val="24"/>
          <w:szCs w:val="24"/>
        </w:rPr>
      </w:pPr>
    </w:p>
    <w:p w:rsidR="00D00038" w:rsidP="2B56714B" w:rsidRDefault="00D00038" w14:paraId="6DB0B7D0"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r w:rsidRPr="2B56714B" w:rsidR="00D00038">
        <w:rPr>
          <w:rFonts w:ascii="Arial Nova" w:hAnsi="Arial Nova" w:eastAsia="Arial Nova" w:cs="Arial Nova"/>
          <w:color w:val="222222"/>
          <w:sz w:val="24"/>
          <w:szCs w:val="24"/>
          <w:shd w:val="clear" w:color="auto" w:fill="FFFFFF"/>
        </w:rPr>
        <w:t>Heydari, J., Govindan, K., &amp; Basiri, Z. (2021). Balancing price and green quality in presence of consumer environmental awareness: A green supply chain coordination approach. </w:t>
      </w:r>
      <w:r w:rsidRPr="2B56714B" w:rsidR="00D00038">
        <w:rPr>
          <w:rFonts w:ascii="Arial Nova" w:hAnsi="Arial Nova" w:eastAsia="Arial Nova" w:cs="Arial Nova"/>
          <w:i w:val="1"/>
          <w:iCs w:val="1"/>
          <w:color w:val="222222"/>
          <w:sz w:val="24"/>
          <w:szCs w:val="24"/>
          <w:shd w:val="clear" w:color="auto" w:fill="FFFFFF"/>
        </w:rPr>
        <w:t>International Journal of Production Research</w:t>
      </w:r>
      <w:r w:rsidRPr="2B56714B" w:rsidR="00D00038">
        <w:rPr>
          <w:rFonts w:ascii="Arial Nova" w:hAnsi="Arial Nova" w:eastAsia="Arial Nova" w:cs="Arial Nova"/>
          <w:color w:val="222222"/>
          <w:sz w:val="24"/>
          <w:szCs w:val="24"/>
          <w:shd w:val="clear" w:color="auto" w:fill="FFFFFF"/>
        </w:rPr>
        <w:t>, </w:t>
      </w:r>
      <w:r w:rsidRPr="2B56714B" w:rsidR="00D00038">
        <w:rPr>
          <w:rFonts w:ascii="Arial Nova" w:hAnsi="Arial Nova" w:eastAsia="Arial Nova" w:cs="Arial Nova"/>
          <w:i w:val="1"/>
          <w:iCs w:val="1"/>
          <w:color w:val="222222"/>
          <w:sz w:val="24"/>
          <w:szCs w:val="24"/>
          <w:shd w:val="clear" w:color="auto" w:fill="FFFFFF"/>
        </w:rPr>
        <w:t>59</w:t>
      </w:r>
      <w:r w:rsidRPr="2B56714B" w:rsidR="00D00038">
        <w:rPr>
          <w:rFonts w:ascii="Arial Nova" w:hAnsi="Arial Nova" w:eastAsia="Arial Nova" w:cs="Arial Nova"/>
          <w:color w:val="222222"/>
          <w:sz w:val="24"/>
          <w:szCs w:val="24"/>
          <w:shd w:val="clear" w:color="auto" w:fill="FFFFFF"/>
        </w:rPr>
        <w:t>(7), 1957-1975.</w:t>
      </w:r>
    </w:p>
    <w:p w:rsidR="00D4358A" w:rsidP="2B56714B" w:rsidRDefault="00D4358A" w14:paraId="759BC392"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p>
    <w:p w:rsidR="077798AA" w:rsidP="2B56714B" w:rsidRDefault="00D4358A" w14:paraId="1003644C" w14:textId="57A9D284" w14:noSpellErr="1">
      <w:pPr>
        <w:spacing w:line="480" w:lineRule="auto"/>
        <w:ind w:left="720" w:hanging="720"/>
        <w:jc w:val="left"/>
        <w:rPr>
          <w:rFonts w:ascii="Arial Nova" w:hAnsi="Arial Nova" w:eastAsia="Arial Nova" w:cs="Arial Nova"/>
          <w:sz w:val="24"/>
          <w:szCs w:val="24"/>
        </w:rPr>
      </w:pPr>
      <w:r w:rsidRPr="2B56714B" w:rsidR="00D4358A">
        <w:rPr>
          <w:rFonts w:ascii="Arial Nova" w:hAnsi="Arial Nova" w:eastAsia="Arial Nova" w:cs="Arial Nova"/>
          <w:sz w:val="24"/>
          <w:szCs w:val="24"/>
        </w:rPr>
        <w:t>H</w:t>
      </w:r>
      <w:r w:rsidRPr="2B56714B" w:rsidR="4A038C0E">
        <w:rPr>
          <w:rFonts w:ascii="Arial Nova" w:hAnsi="Arial Nova" w:eastAsia="Arial Nova" w:cs="Arial Nova"/>
          <w:sz w:val="24"/>
          <w:szCs w:val="24"/>
        </w:rPr>
        <w:t xml:space="preserve">ughes, J. (2023). </w:t>
      </w:r>
      <w:r w:rsidRPr="2B56714B" w:rsidR="4A038C0E">
        <w:rPr>
          <w:rFonts w:ascii="Arial Nova" w:hAnsi="Arial Nova" w:eastAsia="Arial Nova" w:cs="Arial Nova"/>
          <w:i w:val="1"/>
          <w:iCs w:val="1"/>
          <w:sz w:val="24"/>
          <w:szCs w:val="24"/>
        </w:rPr>
        <w:t xml:space="preserve">Ikea Competitors </w:t>
      </w:r>
      <w:bookmarkStart w:name="_Int_2509gdhW" w:id="474144747"/>
      <w:r w:rsidRPr="2B56714B" w:rsidR="4A038C0E">
        <w:rPr>
          <w:rFonts w:ascii="Arial Nova" w:hAnsi="Arial Nova" w:eastAsia="Arial Nova" w:cs="Arial Nova"/>
          <w:i w:val="1"/>
          <w:iCs w:val="1"/>
          <w:sz w:val="24"/>
          <w:szCs w:val="24"/>
        </w:rPr>
        <w:t>Analysis :</w:t>
      </w:r>
      <w:bookmarkEnd w:id="474144747"/>
      <w:r w:rsidRPr="2B56714B" w:rsidR="4A038C0E">
        <w:rPr>
          <w:rFonts w:ascii="Arial Nova" w:hAnsi="Arial Nova" w:eastAsia="Arial Nova" w:cs="Arial Nova"/>
          <w:i w:val="1"/>
          <w:iCs w:val="1"/>
          <w:sz w:val="24"/>
          <w:szCs w:val="24"/>
        </w:rPr>
        <w:t xml:space="preserve"> How Does It Stand Out?</w:t>
      </w:r>
      <w:r w:rsidRPr="2B56714B" w:rsidR="4A038C0E">
        <w:rPr>
          <w:rFonts w:ascii="Arial Nova" w:hAnsi="Arial Nova" w:eastAsia="Arial Nova" w:cs="Arial Nova"/>
          <w:sz w:val="24"/>
          <w:szCs w:val="24"/>
        </w:rPr>
        <w:t xml:space="preserve"> Business Chronicler. Date accessed April 26, 2023, from </w:t>
      </w:r>
      <w:hyperlink r:id="Rb43ab5b8379a42be">
        <w:r w:rsidRPr="2B56714B" w:rsidR="4A038C0E">
          <w:rPr>
            <w:rStyle w:val="Hyperlink"/>
            <w:rFonts w:ascii="Arial Nova" w:hAnsi="Arial Nova" w:eastAsia="Arial Nova" w:cs="Arial Nova"/>
            <w:sz w:val="24"/>
            <w:szCs w:val="24"/>
          </w:rPr>
          <w:t>https://businesschronicler.com/competitors/ikea-competitors-analysis/.</w:t>
        </w:r>
      </w:hyperlink>
    </w:p>
    <w:p w:rsidR="077798AA" w:rsidP="2B56714B" w:rsidRDefault="077798AA" w14:paraId="4F6F3B86" w14:textId="31717DAF" w14:noSpellErr="1">
      <w:pPr>
        <w:spacing w:line="480" w:lineRule="auto"/>
        <w:ind w:left="720" w:hanging="720"/>
        <w:jc w:val="left"/>
        <w:rPr>
          <w:rFonts w:ascii="Arial Nova" w:hAnsi="Arial Nova" w:eastAsia="Arial Nova" w:cs="Arial Nova"/>
          <w:sz w:val="24"/>
          <w:szCs w:val="24"/>
        </w:rPr>
      </w:pPr>
    </w:p>
    <w:p w:rsidR="077798AA" w:rsidP="2B56714B" w:rsidRDefault="3511CCA2" w14:paraId="119B4035" w14:textId="443762BC" w14:noSpellErr="1">
      <w:pPr>
        <w:spacing w:line="480" w:lineRule="auto"/>
        <w:ind w:left="720" w:hanging="720"/>
        <w:jc w:val="left"/>
        <w:rPr>
          <w:rFonts w:ascii="Arial Nova" w:hAnsi="Arial Nova" w:eastAsia="Arial Nova" w:cs="Arial Nova"/>
          <w:sz w:val="24"/>
          <w:szCs w:val="24"/>
        </w:rPr>
      </w:pPr>
      <w:r w:rsidRPr="2B56714B" w:rsidR="3511CCA2">
        <w:rPr>
          <w:rFonts w:ascii="Arial Nova" w:hAnsi="Arial Nova" w:eastAsia="Arial Nova" w:cs="Arial Nova"/>
          <w:sz w:val="24"/>
          <w:szCs w:val="24"/>
        </w:rPr>
        <w:t xml:space="preserve">Hulten. (2012). Sensory cues and shoppers’ touching behaviour: the case of IKEA. International Journal of Retail &amp; Distribution Management, 40(4), 273–289. </w:t>
      </w:r>
      <w:hyperlink r:id="Ra1943af524744125">
        <w:r w:rsidRPr="2B56714B" w:rsidR="3511CCA2">
          <w:rPr>
            <w:rStyle w:val="Hyperlink"/>
            <w:rFonts w:ascii="Arial Nova" w:hAnsi="Arial Nova" w:eastAsia="Arial Nova" w:cs="Arial Nova"/>
            <w:sz w:val="24"/>
            <w:szCs w:val="24"/>
          </w:rPr>
          <w:t>https://doi.org/10.1108/09590551211211774</w:t>
        </w:r>
      </w:hyperlink>
      <w:r w:rsidRPr="2B56714B" w:rsidR="3511CCA2">
        <w:rPr>
          <w:rFonts w:ascii="Arial Nova" w:hAnsi="Arial Nova" w:eastAsia="Arial Nova" w:cs="Arial Nova"/>
          <w:sz w:val="24"/>
          <w:szCs w:val="24"/>
        </w:rPr>
        <w:t>.</w:t>
      </w:r>
    </w:p>
    <w:p w:rsidR="077798AA" w:rsidP="2B56714B" w:rsidRDefault="077798AA" w14:paraId="63745075" w14:textId="2F1DD292" w14:noSpellErr="1">
      <w:pPr>
        <w:spacing w:line="480" w:lineRule="auto"/>
        <w:ind w:left="720" w:hanging="720"/>
        <w:jc w:val="left"/>
        <w:rPr>
          <w:rFonts w:ascii="Arial Nova" w:hAnsi="Arial Nova" w:eastAsia="Arial Nova" w:cs="Arial Nova"/>
          <w:sz w:val="24"/>
          <w:szCs w:val="24"/>
        </w:rPr>
      </w:pPr>
    </w:p>
    <w:p w:rsidR="077798AA" w:rsidP="2B56714B" w:rsidRDefault="2FC11A46" w14:paraId="79692216" w14:textId="5FBA4F50" w14:noSpellErr="1">
      <w:pPr>
        <w:spacing w:line="480" w:lineRule="auto"/>
        <w:ind w:left="720" w:hanging="720"/>
        <w:jc w:val="left"/>
        <w:rPr>
          <w:rFonts w:ascii="Arial Nova" w:hAnsi="Arial Nova" w:eastAsia="Arial Nova" w:cs="Arial Nova"/>
          <w:color w:val="000000" w:themeColor="text1"/>
          <w:sz w:val="24"/>
          <w:szCs w:val="24"/>
        </w:rPr>
      </w:pPr>
      <w:r w:rsidRPr="2B56714B" w:rsidR="2FC11A46">
        <w:rPr>
          <w:rFonts w:ascii="Arial Nova" w:hAnsi="Arial Nova" w:eastAsia="Arial Nova" w:cs="Arial Nova"/>
          <w:sz w:val="24"/>
          <w:szCs w:val="24"/>
        </w:rPr>
        <w:t xml:space="preserve">IKEA. (2018). </w:t>
      </w:r>
      <w:r w:rsidRPr="2B56714B" w:rsidR="2FC11A46">
        <w:rPr>
          <w:rFonts w:ascii="Arial Nova" w:hAnsi="Arial Nova" w:eastAsia="Arial Nova" w:cs="Arial Nova"/>
          <w:i w:val="1"/>
          <w:iCs w:val="1"/>
          <w:sz w:val="24"/>
          <w:szCs w:val="24"/>
        </w:rPr>
        <w:t>People &amp; Planet Positive</w:t>
      </w:r>
      <w:r w:rsidRPr="2B56714B" w:rsidR="2FC11A46">
        <w:rPr>
          <w:rFonts w:ascii="Arial Nova" w:hAnsi="Arial Nova" w:eastAsia="Arial Nova" w:cs="Arial Nova"/>
          <w:sz w:val="24"/>
          <w:szCs w:val="24"/>
        </w:rPr>
        <w:t xml:space="preserve">. Retrieved March 24, 2023, from </w:t>
      </w:r>
      <w:hyperlink r:id="R746b316db32149f0">
        <w:r w:rsidRPr="2B56714B" w:rsidR="2FC11A46">
          <w:rPr>
            <w:rStyle w:val="Hyperlink"/>
            <w:rFonts w:ascii="Arial Nova" w:hAnsi="Arial Nova" w:eastAsia="Arial Nova" w:cs="Arial Nova"/>
            <w:sz w:val="24"/>
            <w:szCs w:val="24"/>
          </w:rPr>
          <w:t>https://www.ikea.com/gb/en/files/pdf/7e/58/7e58334c/ikea_sustainability_strategy_people_planet_positive_v3.pdf</w:t>
        </w:r>
      </w:hyperlink>
    </w:p>
    <w:p w:rsidR="077798AA" w:rsidP="2B56714B" w:rsidRDefault="077798AA" w14:paraId="4E2EC1C6" w14:textId="0CD82225" w14:noSpellErr="1">
      <w:pPr>
        <w:spacing w:line="480" w:lineRule="auto"/>
        <w:ind w:left="720" w:hanging="720"/>
        <w:jc w:val="left"/>
        <w:rPr>
          <w:rFonts w:ascii="Arial Nova" w:hAnsi="Arial Nova" w:eastAsia="Arial Nova" w:cs="Arial Nova"/>
          <w:sz w:val="24"/>
          <w:szCs w:val="24"/>
        </w:rPr>
      </w:pPr>
    </w:p>
    <w:p w:rsidR="077798AA" w:rsidP="2B56714B" w:rsidRDefault="2FC11A46" w14:paraId="03F64166" w14:textId="1408A0B1" w14:noSpellErr="1">
      <w:pPr>
        <w:spacing w:line="480" w:lineRule="auto"/>
        <w:ind w:left="720" w:hanging="720"/>
        <w:jc w:val="left"/>
        <w:rPr>
          <w:rFonts w:ascii="Arial Nova" w:hAnsi="Arial Nova" w:eastAsia="Arial Nova" w:cs="Arial Nova"/>
          <w:sz w:val="24"/>
          <w:szCs w:val="24"/>
        </w:rPr>
      </w:pPr>
      <w:r w:rsidRPr="2B56714B" w:rsidR="2FC11A46">
        <w:rPr>
          <w:rFonts w:ascii="Arial Nova" w:hAnsi="Arial Nova" w:eastAsia="Arial Nova" w:cs="Arial Nova"/>
          <w:sz w:val="24"/>
          <w:szCs w:val="24"/>
        </w:rPr>
        <w:t xml:space="preserve">IKEA. (2022). </w:t>
      </w:r>
      <w:r w:rsidRPr="2B56714B" w:rsidR="2FC11A46">
        <w:rPr>
          <w:rFonts w:ascii="Arial Nova" w:hAnsi="Arial Nova" w:eastAsia="Arial Nova" w:cs="Arial Nova"/>
          <w:i w:val="1"/>
          <w:iCs w:val="1"/>
          <w:sz w:val="24"/>
          <w:szCs w:val="24"/>
        </w:rPr>
        <w:t>IKEA continues to grow in a challenging business environment</w:t>
      </w:r>
      <w:r w:rsidRPr="2B56714B" w:rsidR="2FC11A46">
        <w:rPr>
          <w:rFonts w:ascii="Arial Nova" w:hAnsi="Arial Nova" w:eastAsia="Arial Nova" w:cs="Arial Nova"/>
          <w:sz w:val="24"/>
          <w:szCs w:val="24"/>
        </w:rPr>
        <w:t xml:space="preserve">. Date accessed April 26, 2023, from </w:t>
      </w:r>
      <w:hyperlink w:anchor=":~:text=The%20pandemic%20limited%20growth%20in,quantities%20have%20not%20kept%20up" r:id="R9d8ef8a009624a96">
        <w:r w:rsidRPr="2B56714B" w:rsidR="2FC11A46">
          <w:rPr>
            <w:rStyle w:val="Hyperlink"/>
            <w:rFonts w:ascii="Arial Nova" w:hAnsi="Arial Nova" w:eastAsia="Arial Nova" w:cs="Arial Nova"/>
            <w:sz w:val="24"/>
            <w:szCs w:val="24"/>
          </w:rPr>
          <w:t>https://about.ikea.com/en/newsroom/2022/10/13/ikea-continues-to-grow-in-a-challenging-business-environment#:~:text=The%20pandemic%20limited%20growth%20in,quantities%20have%20not%20kept%20up</w:t>
        </w:r>
      </w:hyperlink>
      <w:r w:rsidRPr="2B56714B" w:rsidR="2FC11A46">
        <w:rPr>
          <w:rFonts w:ascii="Arial Nova" w:hAnsi="Arial Nova" w:eastAsia="Arial Nova" w:cs="Arial Nova"/>
          <w:sz w:val="24"/>
          <w:szCs w:val="24"/>
        </w:rPr>
        <w:t>.</w:t>
      </w:r>
    </w:p>
    <w:p w:rsidR="077798AA" w:rsidP="2B56714B" w:rsidRDefault="077798AA" w14:paraId="2814D236" w14:textId="4ED82492" w14:noSpellErr="1">
      <w:pPr>
        <w:spacing w:line="480" w:lineRule="auto"/>
        <w:ind w:left="720" w:hanging="720"/>
        <w:jc w:val="left"/>
        <w:rPr>
          <w:rFonts w:ascii="Arial Nova" w:hAnsi="Arial Nova" w:eastAsia="Arial Nova" w:cs="Arial Nova"/>
          <w:sz w:val="24"/>
          <w:szCs w:val="24"/>
        </w:rPr>
      </w:pPr>
    </w:p>
    <w:p w:rsidR="077798AA" w:rsidP="2B56714B" w:rsidRDefault="4F35C740" w14:paraId="686F6ADC" w14:textId="0FC8A9E0" w14:noSpellErr="1">
      <w:pPr>
        <w:spacing w:line="480" w:lineRule="auto"/>
        <w:ind w:left="720" w:hanging="720"/>
        <w:jc w:val="left"/>
        <w:rPr>
          <w:rFonts w:ascii="Arial Nova" w:hAnsi="Arial Nova" w:eastAsia="Arial Nova" w:cs="Arial Nova"/>
          <w:sz w:val="24"/>
          <w:szCs w:val="24"/>
        </w:rPr>
      </w:pPr>
      <w:r w:rsidRPr="2B56714B" w:rsidR="4F35C740">
        <w:rPr>
          <w:rFonts w:ascii="Arial Nova" w:hAnsi="Arial Nova" w:eastAsia="Arial Nova" w:cs="Arial Nova"/>
          <w:sz w:val="24"/>
          <w:szCs w:val="24"/>
        </w:rPr>
        <w:t xml:space="preserve">IKEA. (2023). </w:t>
      </w:r>
      <w:r w:rsidRPr="2B56714B" w:rsidR="4F35C740">
        <w:rPr>
          <w:rFonts w:ascii="Arial Nova" w:hAnsi="Arial Nova" w:eastAsia="Arial Nova" w:cs="Arial Nova"/>
          <w:i w:val="1"/>
          <w:iCs w:val="1"/>
          <w:sz w:val="24"/>
          <w:szCs w:val="24"/>
        </w:rPr>
        <w:t>A new compass</w:t>
      </w:r>
      <w:r w:rsidRPr="2B56714B" w:rsidR="4F35C740">
        <w:rPr>
          <w:rFonts w:ascii="Arial Nova" w:hAnsi="Arial Nova" w:eastAsia="Arial Nova" w:cs="Arial Nova"/>
          <w:sz w:val="24"/>
          <w:szCs w:val="24"/>
        </w:rPr>
        <w:t xml:space="preserve">. IKEA Museum. Date accessed April 26, 2023, from </w:t>
      </w:r>
      <w:hyperlink r:id="R3f763d756b4740ef">
        <w:r w:rsidRPr="2B56714B" w:rsidR="4F35C740">
          <w:rPr>
            <w:rStyle w:val="Hyperlink"/>
            <w:rFonts w:ascii="Arial Nova" w:hAnsi="Arial Nova" w:eastAsia="Arial Nova" w:cs="Arial Nova"/>
            <w:sz w:val="24"/>
            <w:szCs w:val="24"/>
          </w:rPr>
          <w:t>https://ikeamuseum.com/en/digital/the-story-of-ikea/a-new-compass/.</w:t>
        </w:r>
      </w:hyperlink>
    </w:p>
    <w:p w:rsidR="077798AA" w:rsidP="2B56714B" w:rsidRDefault="077798AA" w14:paraId="6EC22017" w14:textId="78881F9B" w14:noSpellErr="1">
      <w:pPr>
        <w:spacing w:line="480" w:lineRule="auto"/>
        <w:ind w:left="720" w:hanging="720"/>
        <w:jc w:val="left"/>
        <w:rPr>
          <w:rFonts w:ascii="Arial Nova" w:hAnsi="Arial Nova" w:eastAsia="Arial Nova" w:cs="Arial Nova"/>
          <w:sz w:val="24"/>
          <w:szCs w:val="24"/>
        </w:rPr>
      </w:pPr>
    </w:p>
    <w:p w:rsidR="077798AA" w:rsidP="2B56714B" w:rsidRDefault="23E51835" w14:paraId="4DFFB0F7" w14:textId="13FD7DD1" w14:noSpellErr="1">
      <w:pPr>
        <w:spacing w:line="480" w:lineRule="auto"/>
        <w:ind w:left="720" w:hanging="720"/>
        <w:jc w:val="left"/>
        <w:rPr>
          <w:rFonts w:ascii="Arial Nova" w:hAnsi="Arial Nova" w:eastAsia="Arial Nova" w:cs="Arial Nova"/>
          <w:color w:val="000000" w:themeColor="text1"/>
          <w:sz w:val="24"/>
          <w:szCs w:val="24"/>
        </w:rPr>
      </w:pPr>
      <w:r w:rsidRPr="2B56714B" w:rsidR="23E51835">
        <w:rPr>
          <w:rFonts w:ascii="Arial Nova" w:hAnsi="Arial Nova" w:eastAsia="Arial Nova" w:cs="Arial Nova"/>
          <w:sz w:val="24"/>
          <w:szCs w:val="24"/>
        </w:rPr>
        <w:t>I</w:t>
      </w:r>
      <w:r w:rsidRPr="2B56714B" w:rsidR="74F53C9E">
        <w:rPr>
          <w:rFonts w:ascii="Arial Nova" w:hAnsi="Arial Nova" w:eastAsia="Arial Nova" w:cs="Arial Nova"/>
          <w:sz w:val="24"/>
          <w:szCs w:val="24"/>
        </w:rPr>
        <w:t>KEA</w:t>
      </w:r>
      <w:r w:rsidRPr="2B56714B" w:rsidR="23E51835">
        <w:rPr>
          <w:rFonts w:ascii="Arial Nova" w:hAnsi="Arial Nova" w:eastAsia="Arial Nova" w:cs="Arial Nova"/>
          <w:sz w:val="24"/>
          <w:szCs w:val="24"/>
        </w:rPr>
        <w:t>. (2023</w:t>
      </w:r>
      <w:r w:rsidRPr="2B56714B" w:rsidR="29A115A9">
        <w:rPr>
          <w:rFonts w:ascii="Arial Nova" w:hAnsi="Arial Nova" w:eastAsia="Arial Nova" w:cs="Arial Nova"/>
          <w:sz w:val="24"/>
          <w:szCs w:val="24"/>
        </w:rPr>
        <w:t>a</w:t>
      </w:r>
      <w:r w:rsidRPr="2B56714B" w:rsidR="23E51835">
        <w:rPr>
          <w:rFonts w:ascii="Arial Nova" w:hAnsi="Arial Nova" w:eastAsia="Arial Nova" w:cs="Arial Nova"/>
          <w:sz w:val="24"/>
          <w:szCs w:val="24"/>
        </w:rPr>
        <w:t xml:space="preserve">). </w:t>
      </w:r>
      <w:r w:rsidRPr="2B56714B" w:rsidR="23E51835">
        <w:rPr>
          <w:rFonts w:ascii="Arial Nova" w:hAnsi="Arial Nova" w:eastAsia="Arial Nova" w:cs="Arial Nova"/>
          <w:i w:val="1"/>
          <w:iCs w:val="1"/>
          <w:sz w:val="24"/>
          <w:szCs w:val="24"/>
        </w:rPr>
        <w:t>Creating a sustainable IKEA value chain with IWAY</w:t>
      </w:r>
      <w:r w:rsidRPr="2B56714B" w:rsidR="23E51835">
        <w:rPr>
          <w:rFonts w:ascii="Arial Nova" w:hAnsi="Arial Nova" w:eastAsia="Arial Nova" w:cs="Arial Nova"/>
          <w:sz w:val="24"/>
          <w:szCs w:val="24"/>
        </w:rPr>
        <w:t xml:space="preserve">. Date accessed March 23, 2023, from </w:t>
      </w:r>
      <w:hyperlink r:id="R943fe734e9dd4e44">
        <w:r w:rsidRPr="2B56714B" w:rsidR="23E51835">
          <w:rPr>
            <w:rStyle w:val="Hyperlink"/>
            <w:rFonts w:ascii="Arial Nova" w:hAnsi="Arial Nova" w:eastAsia="Arial Nova" w:cs="Arial Nova"/>
            <w:sz w:val="24"/>
            <w:szCs w:val="24"/>
          </w:rPr>
          <w:t>https://about.ikea.com/en/sustainability/building-a-better-business-with-iway.</w:t>
        </w:r>
      </w:hyperlink>
    </w:p>
    <w:p w:rsidR="077798AA" w:rsidP="2B56714B" w:rsidRDefault="077798AA" w14:paraId="21C260F1" w14:textId="55270095" w14:noSpellErr="1">
      <w:pPr>
        <w:spacing w:line="480" w:lineRule="auto"/>
        <w:ind w:left="720" w:hanging="720"/>
        <w:jc w:val="left"/>
        <w:rPr>
          <w:rFonts w:ascii="Arial Nova" w:hAnsi="Arial Nova" w:eastAsia="Arial Nova" w:cs="Arial Nova"/>
          <w:sz w:val="24"/>
          <w:szCs w:val="24"/>
        </w:rPr>
      </w:pPr>
    </w:p>
    <w:p w:rsidR="077798AA" w:rsidP="2B56714B" w:rsidRDefault="3C45EA9B" w14:paraId="65632C13" w14:textId="1C1FDBAE" w14:noSpellErr="1">
      <w:pPr>
        <w:spacing w:line="480" w:lineRule="auto"/>
        <w:ind w:left="720" w:hanging="720"/>
        <w:jc w:val="left"/>
        <w:rPr>
          <w:rFonts w:ascii="Arial Nova" w:hAnsi="Arial Nova" w:eastAsia="Arial Nova" w:cs="Arial Nova"/>
          <w:sz w:val="24"/>
          <w:szCs w:val="24"/>
        </w:rPr>
      </w:pPr>
      <w:r w:rsidRPr="2B56714B" w:rsidR="3C45EA9B">
        <w:rPr>
          <w:rFonts w:ascii="Arial Nova" w:hAnsi="Arial Nova" w:eastAsia="Arial Nova" w:cs="Arial Nova"/>
          <w:sz w:val="24"/>
          <w:szCs w:val="24"/>
        </w:rPr>
        <w:t>I</w:t>
      </w:r>
      <w:r w:rsidRPr="2B56714B" w:rsidR="29A2C320">
        <w:rPr>
          <w:rFonts w:ascii="Arial Nova" w:hAnsi="Arial Nova" w:eastAsia="Arial Nova" w:cs="Arial Nova"/>
          <w:sz w:val="24"/>
          <w:szCs w:val="24"/>
        </w:rPr>
        <w:t>KEA</w:t>
      </w:r>
      <w:r w:rsidRPr="2B56714B" w:rsidR="3C45EA9B">
        <w:rPr>
          <w:rFonts w:ascii="Arial Nova" w:hAnsi="Arial Nova" w:eastAsia="Arial Nova" w:cs="Arial Nova"/>
          <w:sz w:val="24"/>
          <w:szCs w:val="24"/>
        </w:rPr>
        <w:t>. (2023</w:t>
      </w:r>
      <w:r w:rsidRPr="2B56714B" w:rsidR="3ACB40AB">
        <w:rPr>
          <w:rFonts w:ascii="Arial Nova" w:hAnsi="Arial Nova" w:eastAsia="Arial Nova" w:cs="Arial Nova"/>
          <w:sz w:val="24"/>
          <w:szCs w:val="24"/>
        </w:rPr>
        <w:t>b</w:t>
      </w:r>
      <w:r w:rsidRPr="2B56714B" w:rsidR="3C45EA9B">
        <w:rPr>
          <w:rFonts w:ascii="Arial Nova" w:hAnsi="Arial Nova" w:eastAsia="Arial Nova" w:cs="Arial Nova"/>
          <w:sz w:val="24"/>
          <w:szCs w:val="24"/>
        </w:rPr>
        <w:t xml:space="preserve">). </w:t>
      </w:r>
      <w:r w:rsidRPr="2B56714B" w:rsidR="3C45EA9B">
        <w:rPr>
          <w:rFonts w:ascii="Arial Nova" w:hAnsi="Arial Nova" w:eastAsia="Arial Nova" w:cs="Arial Nova"/>
          <w:i w:val="1"/>
          <w:iCs w:val="1"/>
          <w:sz w:val="24"/>
          <w:szCs w:val="24"/>
        </w:rPr>
        <w:t>Designing for circularity and our future</w:t>
      </w:r>
      <w:r w:rsidRPr="2B56714B" w:rsidR="3C45EA9B">
        <w:rPr>
          <w:rFonts w:ascii="Arial Nova" w:hAnsi="Arial Nova" w:eastAsia="Arial Nova" w:cs="Arial Nova"/>
          <w:sz w:val="24"/>
          <w:szCs w:val="24"/>
        </w:rPr>
        <w:t xml:space="preserve">. Retrieved March 24, 2023, from </w:t>
      </w:r>
      <w:hyperlink r:id="Rdae759bbed844675">
        <w:r w:rsidRPr="2B56714B" w:rsidR="3C45EA9B">
          <w:rPr>
            <w:rStyle w:val="Hyperlink"/>
            <w:rFonts w:ascii="Arial Nova" w:hAnsi="Arial Nova" w:eastAsia="Arial Nova" w:cs="Arial Nova"/>
            <w:sz w:val="24"/>
            <w:szCs w:val="24"/>
          </w:rPr>
          <w:t>https://about.ikea.com/en/about-us/our-view-on/designing-for-circularity-and-our-future.</w:t>
        </w:r>
      </w:hyperlink>
    </w:p>
    <w:p w:rsidR="077798AA" w:rsidP="2B56714B" w:rsidRDefault="077798AA" w14:paraId="6964E584" w14:textId="0EA39BDB" w14:noSpellErr="1">
      <w:pPr>
        <w:spacing w:line="480" w:lineRule="auto"/>
        <w:ind w:left="720" w:hanging="720"/>
        <w:jc w:val="left"/>
        <w:rPr>
          <w:rFonts w:ascii="Arial Nova" w:hAnsi="Arial Nova" w:eastAsia="Arial Nova" w:cs="Arial Nova"/>
          <w:sz w:val="24"/>
          <w:szCs w:val="24"/>
        </w:rPr>
      </w:pPr>
    </w:p>
    <w:p w:rsidR="077798AA" w:rsidP="2B56714B" w:rsidRDefault="0F4DAA36" w14:paraId="280A5785" w14:textId="0D482038" w14:noSpellErr="1">
      <w:pPr>
        <w:spacing w:line="480" w:lineRule="auto"/>
        <w:ind w:left="720" w:hanging="720"/>
        <w:jc w:val="left"/>
        <w:rPr>
          <w:rFonts w:ascii="Arial Nova" w:hAnsi="Arial Nova" w:eastAsia="Arial Nova" w:cs="Arial Nova"/>
          <w:sz w:val="24"/>
          <w:szCs w:val="24"/>
        </w:rPr>
      </w:pPr>
      <w:r w:rsidRPr="2B56714B" w:rsidR="0F4DAA36">
        <w:rPr>
          <w:rFonts w:ascii="Arial Nova" w:hAnsi="Arial Nova" w:eastAsia="Arial Nova" w:cs="Arial Nova"/>
          <w:sz w:val="24"/>
          <w:szCs w:val="24"/>
        </w:rPr>
        <w:t>Ikea. (2023</w:t>
      </w:r>
      <w:r w:rsidRPr="2B56714B" w:rsidR="14536C25">
        <w:rPr>
          <w:rFonts w:ascii="Arial Nova" w:hAnsi="Arial Nova" w:eastAsia="Arial Nova" w:cs="Arial Nova"/>
          <w:sz w:val="24"/>
          <w:szCs w:val="24"/>
        </w:rPr>
        <w:t>c</w:t>
      </w:r>
      <w:r w:rsidRPr="2B56714B" w:rsidR="0F4DAA36">
        <w:rPr>
          <w:rFonts w:ascii="Arial Nova" w:hAnsi="Arial Nova" w:eastAsia="Arial Nova" w:cs="Arial Nova"/>
          <w:sz w:val="24"/>
          <w:szCs w:val="24"/>
        </w:rPr>
        <w:t xml:space="preserve">). </w:t>
      </w:r>
      <w:r w:rsidRPr="2B56714B" w:rsidR="0F4DAA36">
        <w:rPr>
          <w:rFonts w:ascii="Arial Nova" w:hAnsi="Arial Nova" w:eastAsia="Arial Nova" w:cs="Arial Nova"/>
          <w:i w:val="1"/>
          <w:iCs w:val="1"/>
          <w:sz w:val="24"/>
          <w:szCs w:val="24"/>
        </w:rPr>
        <w:t xml:space="preserve">Fewer parts make </w:t>
      </w:r>
      <w:bookmarkStart w:name="_Int_ZAGAayMk" w:id="232816568"/>
      <w:r w:rsidRPr="2B56714B" w:rsidR="0F4DAA36">
        <w:rPr>
          <w:rFonts w:ascii="Arial Nova" w:hAnsi="Arial Nova" w:eastAsia="Arial Nova" w:cs="Arial Nova"/>
          <w:i w:val="1"/>
          <w:iCs w:val="1"/>
          <w:sz w:val="24"/>
          <w:szCs w:val="24"/>
        </w:rPr>
        <w:t>a big difference</w:t>
      </w:r>
      <w:bookmarkEnd w:id="232816568"/>
      <w:r w:rsidRPr="2B56714B" w:rsidR="0F4DAA36">
        <w:rPr>
          <w:rFonts w:ascii="Arial Nova" w:hAnsi="Arial Nova" w:eastAsia="Arial Nova" w:cs="Arial Nova"/>
          <w:sz w:val="24"/>
          <w:szCs w:val="24"/>
        </w:rPr>
        <w:t xml:space="preserve">. Retrieved March 24, 2023, from </w:t>
      </w:r>
      <w:hyperlink w:anchor=":~:text=This%20means%20designing%20all%20products,as%20little%20waste%20as%20possible" r:id="R0e48488460cb4fb6">
        <w:r w:rsidRPr="2B56714B" w:rsidR="0F4DAA36">
          <w:rPr>
            <w:rStyle w:val="Hyperlink"/>
            <w:rFonts w:ascii="Arial Nova" w:hAnsi="Arial Nova" w:eastAsia="Arial Nova" w:cs="Arial Nova"/>
            <w:sz w:val="24"/>
            <w:szCs w:val="24"/>
          </w:rPr>
          <w:t>https://www.ikea.com/au/en/this-is-ikea/about-us/were-all-in-this-together-pubc8331c51#:~:text=This%20means%20designing%20all%20products,as%20little%20waste%20as%20possible</w:t>
        </w:r>
      </w:hyperlink>
      <w:r w:rsidRPr="2B56714B" w:rsidR="0F4DAA36">
        <w:rPr>
          <w:rFonts w:ascii="Arial Nova" w:hAnsi="Arial Nova" w:eastAsia="Arial Nova" w:cs="Arial Nova"/>
          <w:sz w:val="24"/>
          <w:szCs w:val="24"/>
        </w:rPr>
        <w:t>.</w:t>
      </w:r>
    </w:p>
    <w:p w:rsidR="077798AA" w:rsidP="2B56714B" w:rsidRDefault="077798AA" w14:paraId="4AD63340" w14:textId="6F022BB3" w14:noSpellErr="1">
      <w:pPr>
        <w:spacing w:line="480" w:lineRule="auto"/>
        <w:ind w:left="720" w:hanging="720"/>
        <w:jc w:val="left"/>
        <w:rPr>
          <w:rFonts w:ascii="Arial Nova" w:hAnsi="Arial Nova" w:eastAsia="Arial Nova" w:cs="Arial Nova"/>
          <w:sz w:val="24"/>
          <w:szCs w:val="24"/>
        </w:rPr>
      </w:pPr>
    </w:p>
    <w:p w:rsidR="077798AA" w:rsidP="2B56714B" w:rsidRDefault="27624C3E" w14:paraId="01FBACF5" w14:textId="114D9F24" w14:noSpellErr="1">
      <w:pPr>
        <w:spacing w:line="480" w:lineRule="auto"/>
        <w:ind w:left="720" w:hanging="720"/>
        <w:jc w:val="left"/>
        <w:rPr>
          <w:rFonts w:ascii="Arial Nova" w:hAnsi="Arial Nova" w:eastAsia="Arial Nova" w:cs="Arial Nova"/>
          <w:sz w:val="24"/>
          <w:szCs w:val="24"/>
        </w:rPr>
      </w:pPr>
      <w:r w:rsidRPr="2B56714B" w:rsidR="27624C3E">
        <w:rPr>
          <w:rFonts w:ascii="Arial Nova" w:hAnsi="Arial Nova" w:eastAsia="Arial Nova" w:cs="Arial Nova"/>
          <w:sz w:val="24"/>
          <w:szCs w:val="24"/>
        </w:rPr>
        <w:t>I</w:t>
      </w:r>
      <w:r w:rsidRPr="2B56714B" w:rsidR="0D0DB547">
        <w:rPr>
          <w:rFonts w:ascii="Arial Nova" w:hAnsi="Arial Nova" w:eastAsia="Arial Nova" w:cs="Arial Nova"/>
          <w:sz w:val="24"/>
          <w:szCs w:val="24"/>
        </w:rPr>
        <w:t>KEA</w:t>
      </w:r>
      <w:r w:rsidRPr="2B56714B" w:rsidR="27624C3E">
        <w:rPr>
          <w:rFonts w:ascii="Arial Nova" w:hAnsi="Arial Nova" w:eastAsia="Arial Nova" w:cs="Arial Nova"/>
          <w:sz w:val="24"/>
          <w:szCs w:val="24"/>
        </w:rPr>
        <w:t>. (2023</w:t>
      </w:r>
      <w:r w:rsidRPr="2B56714B" w:rsidR="1295C575">
        <w:rPr>
          <w:rFonts w:ascii="Arial Nova" w:hAnsi="Arial Nova" w:eastAsia="Arial Nova" w:cs="Arial Nova"/>
          <w:sz w:val="24"/>
          <w:szCs w:val="24"/>
        </w:rPr>
        <w:t>d</w:t>
      </w:r>
      <w:r w:rsidRPr="2B56714B" w:rsidR="27624C3E">
        <w:rPr>
          <w:rFonts w:ascii="Arial Nova" w:hAnsi="Arial Nova" w:eastAsia="Arial Nova" w:cs="Arial Nova"/>
          <w:sz w:val="24"/>
          <w:szCs w:val="24"/>
        </w:rPr>
        <w:t xml:space="preserve">). </w:t>
      </w:r>
      <w:r w:rsidRPr="2B56714B" w:rsidR="27624C3E">
        <w:rPr>
          <w:rFonts w:ascii="Arial Nova" w:hAnsi="Arial Nova" w:eastAsia="Arial Nova" w:cs="Arial Nova"/>
          <w:i w:val="1"/>
          <w:iCs w:val="1"/>
          <w:sz w:val="24"/>
          <w:szCs w:val="24"/>
        </w:rPr>
        <w:t>IKEA launches new 2030 forest agenda to push for improved forest management and biodiversity globally</w:t>
      </w:r>
      <w:r w:rsidRPr="2B56714B" w:rsidR="27624C3E">
        <w:rPr>
          <w:rFonts w:ascii="Arial Nova" w:hAnsi="Arial Nova" w:eastAsia="Arial Nova" w:cs="Arial Nova"/>
          <w:sz w:val="24"/>
          <w:szCs w:val="24"/>
        </w:rPr>
        <w:t xml:space="preserve">. Date accessed March 23, 2023, from </w:t>
      </w:r>
      <w:hyperlink r:id="R4521e9749e4c461b">
        <w:r w:rsidRPr="2B56714B" w:rsidR="27624C3E">
          <w:rPr>
            <w:rStyle w:val="Hyperlink"/>
            <w:rFonts w:ascii="Arial Nova" w:hAnsi="Arial Nova" w:eastAsia="Arial Nova" w:cs="Arial Nova"/>
            <w:sz w:val="24"/>
            <w:szCs w:val="24"/>
          </w:rPr>
          <w:t>https://about.ikea.com/en/newsroom/2021/01/25/ikea-launches-new-2030-forest-agenda-to-push-for-improved-forest-management-and-biodiversity-globally</w:t>
        </w:r>
      </w:hyperlink>
    </w:p>
    <w:p w:rsidR="077798AA" w:rsidP="2B56714B" w:rsidRDefault="077798AA" w14:paraId="1763F18E" w14:textId="33046B7F" w14:noSpellErr="1">
      <w:pPr>
        <w:spacing w:line="480" w:lineRule="auto"/>
        <w:ind w:left="720" w:hanging="720"/>
        <w:jc w:val="left"/>
        <w:rPr>
          <w:rFonts w:ascii="Arial Nova" w:hAnsi="Arial Nova" w:eastAsia="Arial Nova" w:cs="Arial Nova"/>
          <w:sz w:val="24"/>
          <w:szCs w:val="24"/>
        </w:rPr>
      </w:pPr>
    </w:p>
    <w:p w:rsidR="077798AA" w:rsidP="2B56714B" w:rsidRDefault="0567D08E" w14:paraId="7C60ABF9" w14:textId="631CEC6E" w14:noSpellErr="1">
      <w:pPr>
        <w:spacing w:line="480" w:lineRule="auto"/>
        <w:ind w:left="720" w:hanging="720"/>
        <w:jc w:val="left"/>
        <w:rPr>
          <w:rFonts w:ascii="Arial Nova" w:hAnsi="Arial Nova" w:eastAsia="Arial Nova" w:cs="Arial Nova"/>
          <w:sz w:val="24"/>
          <w:szCs w:val="24"/>
        </w:rPr>
      </w:pPr>
      <w:r w:rsidRPr="2B56714B" w:rsidR="0567D08E">
        <w:rPr>
          <w:rFonts w:ascii="Arial Nova" w:hAnsi="Arial Nova" w:eastAsia="Arial Nova" w:cs="Arial Nova"/>
          <w:sz w:val="24"/>
          <w:szCs w:val="24"/>
        </w:rPr>
        <w:t>I</w:t>
      </w:r>
      <w:r w:rsidRPr="2B56714B" w:rsidR="0D3BAF6C">
        <w:rPr>
          <w:rFonts w:ascii="Arial Nova" w:hAnsi="Arial Nova" w:eastAsia="Arial Nova" w:cs="Arial Nova"/>
          <w:sz w:val="24"/>
          <w:szCs w:val="24"/>
        </w:rPr>
        <w:t>KEA</w:t>
      </w:r>
      <w:r w:rsidRPr="2B56714B" w:rsidR="0567D08E">
        <w:rPr>
          <w:rFonts w:ascii="Arial Nova" w:hAnsi="Arial Nova" w:eastAsia="Arial Nova" w:cs="Arial Nova"/>
          <w:sz w:val="24"/>
          <w:szCs w:val="24"/>
        </w:rPr>
        <w:t>. (2021</w:t>
      </w:r>
      <w:r w:rsidRPr="2B56714B" w:rsidR="110828DF">
        <w:rPr>
          <w:rFonts w:ascii="Arial Nova" w:hAnsi="Arial Nova" w:eastAsia="Arial Nova" w:cs="Arial Nova"/>
          <w:sz w:val="24"/>
          <w:szCs w:val="24"/>
        </w:rPr>
        <w:t>e</w:t>
      </w:r>
      <w:r w:rsidRPr="2B56714B" w:rsidR="0567D08E">
        <w:rPr>
          <w:rFonts w:ascii="Arial Nova" w:hAnsi="Arial Nova" w:eastAsia="Arial Nova" w:cs="Arial Nova"/>
          <w:sz w:val="24"/>
          <w:szCs w:val="24"/>
        </w:rPr>
        <w:t xml:space="preserve">). </w:t>
      </w:r>
      <w:r w:rsidRPr="2B56714B" w:rsidR="0567D08E">
        <w:rPr>
          <w:rFonts w:ascii="Arial Nova" w:hAnsi="Arial Nova" w:eastAsia="Arial Nova" w:cs="Arial Nova"/>
          <w:i w:val="1"/>
          <w:iCs w:val="1"/>
          <w:sz w:val="24"/>
          <w:szCs w:val="24"/>
        </w:rPr>
        <w:t>IKEA releases circular product design tool to inspire and accelerate the circular movement</w:t>
      </w:r>
      <w:r w:rsidRPr="2B56714B" w:rsidR="0567D08E">
        <w:rPr>
          <w:rFonts w:ascii="Arial Nova" w:hAnsi="Arial Nova" w:eastAsia="Arial Nova" w:cs="Arial Nova"/>
          <w:sz w:val="24"/>
          <w:szCs w:val="24"/>
        </w:rPr>
        <w:t xml:space="preserve">. Retrieved March 24, 2023, from </w:t>
      </w:r>
      <w:hyperlink r:id="R93d9eaeaadfa409f">
        <w:r w:rsidRPr="2B56714B" w:rsidR="0567D08E">
          <w:rPr>
            <w:rStyle w:val="Hyperlink"/>
            <w:rFonts w:ascii="Arial Nova" w:hAnsi="Arial Nova" w:eastAsia="Arial Nova" w:cs="Arial Nova"/>
            <w:sz w:val="24"/>
            <w:szCs w:val="24"/>
          </w:rPr>
          <w:t>https://about.ikea.com/en/newsroom/2021/09/01/ikea-circular-open-source-blueprint</w:t>
        </w:r>
      </w:hyperlink>
    </w:p>
    <w:p w:rsidR="077798AA" w:rsidP="2B56714B" w:rsidRDefault="077798AA" w14:paraId="15FDE785" w14:textId="65A68844" w14:noSpellErr="1">
      <w:pPr>
        <w:spacing w:line="480" w:lineRule="auto"/>
        <w:ind w:left="720" w:hanging="720"/>
        <w:jc w:val="left"/>
        <w:rPr>
          <w:rFonts w:ascii="Arial Nova" w:hAnsi="Arial Nova" w:eastAsia="Arial Nova" w:cs="Arial Nova"/>
          <w:sz w:val="24"/>
          <w:szCs w:val="24"/>
        </w:rPr>
      </w:pPr>
    </w:p>
    <w:p w:rsidR="077798AA" w:rsidP="2B56714B" w:rsidRDefault="7CD702A8" w14:paraId="210359CE" w14:textId="44987763" w14:noSpellErr="1">
      <w:pPr>
        <w:spacing w:line="480" w:lineRule="auto"/>
        <w:ind w:left="720" w:hanging="720"/>
        <w:jc w:val="left"/>
        <w:rPr>
          <w:rFonts w:ascii="Arial Nova" w:hAnsi="Arial Nova" w:eastAsia="Arial Nova" w:cs="Arial Nova"/>
          <w:color w:val="000000" w:themeColor="text1"/>
          <w:sz w:val="24"/>
          <w:szCs w:val="24"/>
        </w:rPr>
      </w:pPr>
      <w:r w:rsidRPr="2B56714B" w:rsidR="7CD702A8">
        <w:rPr>
          <w:rFonts w:ascii="Arial Nova" w:hAnsi="Arial Nova" w:eastAsia="Arial Nova" w:cs="Arial Nova"/>
          <w:color w:val="000000" w:themeColor="text1" w:themeTint="FF" w:themeShade="FF"/>
          <w:sz w:val="24"/>
          <w:szCs w:val="24"/>
        </w:rPr>
        <w:t>I</w:t>
      </w:r>
      <w:r w:rsidRPr="2B56714B" w:rsidR="0CE0CEDF">
        <w:rPr>
          <w:rFonts w:ascii="Arial Nova" w:hAnsi="Arial Nova" w:eastAsia="Arial Nova" w:cs="Arial Nova"/>
          <w:color w:val="000000" w:themeColor="text1" w:themeTint="FF" w:themeShade="FF"/>
          <w:sz w:val="24"/>
          <w:szCs w:val="24"/>
        </w:rPr>
        <w:t>KEA</w:t>
      </w:r>
      <w:r w:rsidRPr="2B56714B" w:rsidR="7CD702A8">
        <w:rPr>
          <w:rFonts w:ascii="Arial Nova" w:hAnsi="Arial Nova" w:eastAsia="Arial Nova" w:cs="Arial Nova"/>
          <w:color w:val="000000" w:themeColor="text1" w:themeTint="FF" w:themeShade="FF"/>
          <w:sz w:val="24"/>
          <w:szCs w:val="24"/>
        </w:rPr>
        <w:t>. (2023</w:t>
      </w:r>
      <w:r w:rsidRPr="2B56714B" w:rsidR="59C3CC5B">
        <w:rPr>
          <w:rFonts w:ascii="Arial Nova" w:hAnsi="Arial Nova" w:eastAsia="Arial Nova" w:cs="Arial Nova"/>
          <w:color w:val="000000" w:themeColor="text1" w:themeTint="FF" w:themeShade="FF"/>
          <w:sz w:val="24"/>
          <w:szCs w:val="24"/>
        </w:rPr>
        <w:t>f</w:t>
      </w:r>
      <w:r w:rsidRPr="2B56714B" w:rsidR="7CD702A8">
        <w:rPr>
          <w:rFonts w:ascii="Arial Nova" w:hAnsi="Arial Nova" w:eastAsia="Arial Nova" w:cs="Arial Nova"/>
          <w:color w:val="000000" w:themeColor="text1" w:themeTint="FF" w:themeShade="FF"/>
          <w:sz w:val="24"/>
          <w:szCs w:val="24"/>
        </w:rPr>
        <w:t xml:space="preserve">, p.23). </w:t>
      </w:r>
      <w:r w:rsidRPr="2B56714B" w:rsidR="7CD702A8">
        <w:rPr>
          <w:rFonts w:ascii="Arial Nova" w:hAnsi="Arial Nova" w:eastAsia="Arial Nova" w:cs="Arial Nova"/>
          <w:i w:val="1"/>
          <w:iCs w:val="1"/>
          <w:color w:val="000000" w:themeColor="text1" w:themeTint="FF" w:themeShade="FF"/>
          <w:sz w:val="24"/>
          <w:szCs w:val="24"/>
        </w:rPr>
        <w:t>IKEA Sustainability and Climate Reports FY22: Reduced climate footprint and significant increase of renewable energy</w:t>
      </w:r>
      <w:r w:rsidRPr="2B56714B" w:rsidR="7CD702A8">
        <w:rPr>
          <w:rFonts w:ascii="Arial Nova" w:hAnsi="Arial Nova" w:eastAsia="Arial Nova" w:cs="Arial Nova"/>
          <w:color w:val="000000" w:themeColor="text1" w:themeTint="FF" w:themeShade="FF"/>
          <w:sz w:val="24"/>
          <w:szCs w:val="24"/>
        </w:rPr>
        <w:t xml:space="preserve">. Date accessed March 22, 2023, from </w:t>
      </w:r>
      <w:hyperlink r:id="Rc2ec228ab1794adb">
        <w:r w:rsidRPr="2B56714B" w:rsidR="7CD702A8">
          <w:rPr>
            <w:rStyle w:val="Hyperlink"/>
            <w:rFonts w:ascii="Arial Nova" w:hAnsi="Arial Nova" w:eastAsia="Arial Nova" w:cs="Arial Nova"/>
            <w:sz w:val="24"/>
            <w:szCs w:val="24"/>
          </w:rPr>
          <w:t>https://about.ikea.com/en/newsroom/2023/02/15/ikea-sustainability-and-climate-reports-fy22-reduced-climate-footprint-increase-of-renewable-energy</w:t>
        </w:r>
      </w:hyperlink>
    </w:p>
    <w:p w:rsidR="077798AA" w:rsidP="2B56714B" w:rsidRDefault="077798AA" w14:paraId="37850B7B" w14:textId="3F221ED0"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60F55856" w14:paraId="0A097C19" w14:textId="5CBAAD8C" w14:noSpellErr="1">
      <w:pPr>
        <w:spacing w:line="480" w:lineRule="auto"/>
        <w:ind w:left="720" w:hanging="720"/>
        <w:jc w:val="left"/>
        <w:rPr>
          <w:rFonts w:ascii="Arial Nova" w:hAnsi="Arial Nova" w:eastAsia="Arial Nova" w:cs="Arial Nova"/>
          <w:color w:val="000000" w:themeColor="text1"/>
          <w:sz w:val="24"/>
          <w:szCs w:val="24"/>
        </w:rPr>
      </w:pPr>
      <w:r w:rsidRPr="2B56714B" w:rsidR="60F55856">
        <w:rPr>
          <w:rFonts w:ascii="Arial Nova" w:hAnsi="Arial Nova" w:eastAsia="Arial Nova" w:cs="Arial Nova"/>
          <w:color w:val="000000" w:themeColor="text1" w:themeTint="FF" w:themeShade="FF"/>
          <w:sz w:val="24"/>
          <w:szCs w:val="24"/>
        </w:rPr>
        <w:t>I</w:t>
      </w:r>
      <w:r w:rsidRPr="2B56714B" w:rsidR="3EE4B8AE">
        <w:rPr>
          <w:rFonts w:ascii="Arial Nova" w:hAnsi="Arial Nova" w:eastAsia="Arial Nova" w:cs="Arial Nova"/>
          <w:color w:val="000000" w:themeColor="text1" w:themeTint="FF" w:themeShade="FF"/>
          <w:sz w:val="24"/>
          <w:szCs w:val="24"/>
        </w:rPr>
        <w:t>KEA</w:t>
      </w:r>
      <w:r w:rsidRPr="2B56714B" w:rsidR="60F55856">
        <w:rPr>
          <w:rFonts w:ascii="Arial Nova" w:hAnsi="Arial Nova" w:eastAsia="Arial Nova" w:cs="Arial Nova"/>
          <w:color w:val="000000" w:themeColor="text1" w:themeTint="FF" w:themeShade="FF"/>
          <w:sz w:val="24"/>
          <w:szCs w:val="24"/>
        </w:rPr>
        <w:t>. (2023</w:t>
      </w:r>
      <w:r w:rsidRPr="2B56714B" w:rsidR="6A7A7888">
        <w:rPr>
          <w:rFonts w:ascii="Arial Nova" w:hAnsi="Arial Nova" w:eastAsia="Arial Nova" w:cs="Arial Nova"/>
          <w:color w:val="000000" w:themeColor="text1" w:themeTint="FF" w:themeShade="FF"/>
          <w:sz w:val="24"/>
          <w:szCs w:val="24"/>
        </w:rPr>
        <w:t>g</w:t>
      </w:r>
      <w:r w:rsidRPr="2B56714B" w:rsidR="60F55856">
        <w:rPr>
          <w:rFonts w:ascii="Arial Nova" w:hAnsi="Arial Nova" w:eastAsia="Arial Nova" w:cs="Arial Nova"/>
          <w:color w:val="000000" w:themeColor="text1" w:themeTint="FF" w:themeShade="FF"/>
          <w:sz w:val="24"/>
          <w:szCs w:val="24"/>
        </w:rPr>
        <w:t>, p</w:t>
      </w:r>
      <w:r w:rsidRPr="2B56714B" w:rsidR="311D98AA">
        <w:rPr>
          <w:rFonts w:ascii="Arial Nova" w:hAnsi="Arial Nova" w:eastAsia="Arial Nova" w:cs="Arial Nova"/>
          <w:color w:val="000000" w:themeColor="text1" w:themeTint="FF" w:themeShade="FF"/>
          <w:sz w:val="24"/>
          <w:szCs w:val="24"/>
        </w:rPr>
        <w:t>p</w:t>
      </w:r>
      <w:r w:rsidRPr="2B56714B" w:rsidR="60F55856">
        <w:rPr>
          <w:rFonts w:ascii="Arial Nova" w:hAnsi="Arial Nova" w:eastAsia="Arial Nova" w:cs="Arial Nova"/>
          <w:color w:val="000000" w:themeColor="text1" w:themeTint="FF" w:themeShade="FF"/>
          <w:sz w:val="24"/>
          <w:szCs w:val="24"/>
        </w:rPr>
        <w:t>.</w:t>
      </w:r>
      <w:r w:rsidRPr="2B56714B" w:rsidR="67A06108">
        <w:rPr>
          <w:rFonts w:ascii="Arial Nova" w:hAnsi="Arial Nova" w:eastAsia="Arial Nova" w:cs="Arial Nova"/>
          <w:color w:val="000000" w:themeColor="text1" w:themeTint="FF" w:themeShade="FF"/>
          <w:sz w:val="24"/>
          <w:szCs w:val="24"/>
        </w:rPr>
        <w:t xml:space="preserve"> 48-</w:t>
      </w:r>
      <w:r w:rsidRPr="2B56714B" w:rsidR="60F55856">
        <w:rPr>
          <w:rFonts w:ascii="Arial Nova" w:hAnsi="Arial Nova" w:eastAsia="Arial Nova" w:cs="Arial Nova"/>
          <w:color w:val="000000" w:themeColor="text1" w:themeTint="FF" w:themeShade="FF"/>
          <w:sz w:val="24"/>
          <w:szCs w:val="24"/>
        </w:rPr>
        <w:t xml:space="preserve">50). </w:t>
      </w:r>
      <w:r w:rsidRPr="2B56714B" w:rsidR="60F55856">
        <w:rPr>
          <w:rFonts w:ascii="Arial Nova" w:hAnsi="Arial Nova" w:eastAsia="Arial Nova" w:cs="Arial Nova"/>
          <w:i w:val="1"/>
          <w:iCs w:val="1"/>
          <w:color w:val="000000" w:themeColor="text1" w:themeTint="FF" w:themeShade="FF"/>
          <w:sz w:val="24"/>
          <w:szCs w:val="24"/>
        </w:rPr>
        <w:t>IKEA Sustainability and Climate Reports FY22: Reduced climate footprint and significant increase of renewable energy</w:t>
      </w:r>
      <w:r w:rsidRPr="2B56714B" w:rsidR="60F55856">
        <w:rPr>
          <w:rFonts w:ascii="Arial Nova" w:hAnsi="Arial Nova" w:eastAsia="Arial Nova" w:cs="Arial Nova"/>
          <w:color w:val="000000" w:themeColor="text1" w:themeTint="FF" w:themeShade="FF"/>
          <w:sz w:val="24"/>
          <w:szCs w:val="24"/>
        </w:rPr>
        <w:t xml:space="preserve">. Date accessed March 22, 2023, from </w:t>
      </w:r>
      <w:hyperlink r:id="R350b2a0f4fce4801">
        <w:r w:rsidRPr="2B56714B" w:rsidR="60F55856">
          <w:rPr>
            <w:rStyle w:val="Hyperlink"/>
            <w:rFonts w:ascii="Arial Nova" w:hAnsi="Arial Nova" w:eastAsia="Arial Nova" w:cs="Arial Nova"/>
            <w:sz w:val="24"/>
            <w:szCs w:val="24"/>
          </w:rPr>
          <w:t>https://about.ikea.com/en/newsroom/2023/02/15/ikea-sustainability-and-climate-reports-fy22-reduced-climate-footprint-increase-of-renewable-energ</w:t>
        </w:r>
        <w:r w:rsidRPr="2B56714B" w:rsidR="7A6BC430">
          <w:rPr>
            <w:rStyle w:val="Hyperlink"/>
            <w:rFonts w:ascii="Arial Nova" w:hAnsi="Arial Nova" w:eastAsia="Arial Nova" w:cs="Arial Nova"/>
            <w:sz w:val="24"/>
            <w:szCs w:val="24"/>
          </w:rPr>
          <w:t>y</w:t>
        </w:r>
      </w:hyperlink>
      <w:r w:rsidRPr="2B56714B" w:rsidR="7A6BC430">
        <w:rPr>
          <w:rFonts w:ascii="Arial Nova" w:hAnsi="Arial Nova" w:eastAsia="Arial Nova" w:cs="Arial Nova"/>
          <w:color w:val="000000" w:themeColor="text1" w:themeTint="FF" w:themeShade="FF"/>
          <w:sz w:val="24"/>
          <w:szCs w:val="24"/>
        </w:rPr>
        <w:t xml:space="preserve"> </w:t>
      </w:r>
    </w:p>
    <w:p w:rsidR="077798AA" w:rsidP="2B56714B" w:rsidRDefault="077798AA" w14:paraId="12D9E096" w14:textId="43E7E93E"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5BCEDE30" w14:paraId="6AFE27F3" w14:textId="58E90D2A" w14:noSpellErr="1">
      <w:pPr>
        <w:spacing w:line="480" w:lineRule="auto"/>
        <w:ind w:left="720" w:hanging="720"/>
        <w:jc w:val="left"/>
        <w:rPr>
          <w:rFonts w:ascii="Arial Nova" w:hAnsi="Arial Nova" w:eastAsia="Arial Nova" w:cs="Arial Nova"/>
          <w:color w:val="000000" w:themeColor="text1"/>
          <w:sz w:val="24"/>
          <w:szCs w:val="24"/>
        </w:rPr>
      </w:pPr>
      <w:r w:rsidRPr="2B56714B" w:rsidR="5BCEDE30">
        <w:rPr>
          <w:rFonts w:ascii="Arial Nova" w:hAnsi="Arial Nova" w:eastAsia="Arial Nova" w:cs="Arial Nova"/>
          <w:color w:val="000000" w:themeColor="text1" w:themeTint="FF" w:themeShade="FF"/>
          <w:sz w:val="24"/>
          <w:szCs w:val="24"/>
        </w:rPr>
        <w:t>I</w:t>
      </w:r>
      <w:r w:rsidRPr="2B56714B" w:rsidR="74ED16AE">
        <w:rPr>
          <w:rFonts w:ascii="Arial Nova" w:hAnsi="Arial Nova" w:eastAsia="Arial Nova" w:cs="Arial Nova"/>
          <w:color w:val="000000" w:themeColor="text1" w:themeTint="FF" w:themeShade="FF"/>
          <w:sz w:val="24"/>
          <w:szCs w:val="24"/>
        </w:rPr>
        <w:t>KEA</w:t>
      </w:r>
      <w:r w:rsidRPr="2B56714B" w:rsidR="5BCEDE30">
        <w:rPr>
          <w:rFonts w:ascii="Arial Nova" w:hAnsi="Arial Nova" w:eastAsia="Arial Nova" w:cs="Arial Nova"/>
          <w:color w:val="000000" w:themeColor="text1" w:themeTint="FF" w:themeShade="FF"/>
          <w:sz w:val="24"/>
          <w:szCs w:val="24"/>
        </w:rPr>
        <w:t>. (2023</w:t>
      </w:r>
      <w:r w:rsidRPr="2B56714B" w:rsidR="57244102">
        <w:rPr>
          <w:rFonts w:ascii="Arial Nova" w:hAnsi="Arial Nova" w:eastAsia="Arial Nova" w:cs="Arial Nova"/>
          <w:color w:val="000000" w:themeColor="text1" w:themeTint="FF" w:themeShade="FF"/>
          <w:sz w:val="24"/>
          <w:szCs w:val="24"/>
        </w:rPr>
        <w:t>h</w:t>
      </w:r>
      <w:r w:rsidRPr="2B56714B" w:rsidR="5BCEDE30">
        <w:rPr>
          <w:rFonts w:ascii="Arial Nova" w:hAnsi="Arial Nova" w:eastAsia="Arial Nova" w:cs="Arial Nova"/>
          <w:color w:val="000000" w:themeColor="text1" w:themeTint="FF" w:themeShade="FF"/>
          <w:sz w:val="24"/>
          <w:szCs w:val="24"/>
        </w:rPr>
        <w:t xml:space="preserve">, p.43). </w:t>
      </w:r>
      <w:r w:rsidRPr="2B56714B" w:rsidR="5BCEDE30">
        <w:rPr>
          <w:rFonts w:ascii="Arial Nova" w:hAnsi="Arial Nova" w:eastAsia="Arial Nova" w:cs="Arial Nova"/>
          <w:i w:val="1"/>
          <w:iCs w:val="1"/>
          <w:color w:val="000000" w:themeColor="text1" w:themeTint="FF" w:themeShade="FF"/>
          <w:sz w:val="24"/>
          <w:szCs w:val="24"/>
        </w:rPr>
        <w:t>IKEA Sustainability and Climate Reports FY22: Reduced climate footprint and significant increase of renewable energy</w:t>
      </w:r>
      <w:r w:rsidRPr="2B56714B" w:rsidR="5BCEDE30">
        <w:rPr>
          <w:rFonts w:ascii="Arial Nova" w:hAnsi="Arial Nova" w:eastAsia="Arial Nova" w:cs="Arial Nova"/>
          <w:color w:val="000000" w:themeColor="text1" w:themeTint="FF" w:themeShade="FF"/>
          <w:sz w:val="24"/>
          <w:szCs w:val="24"/>
        </w:rPr>
        <w:t xml:space="preserve">. Date accessed March 22, 2023, from </w:t>
      </w:r>
      <w:hyperlink r:id="Rac41a8589ed9463e">
        <w:r w:rsidRPr="2B56714B" w:rsidR="5BCEDE30">
          <w:rPr>
            <w:rStyle w:val="Hyperlink"/>
            <w:rFonts w:ascii="Arial Nova" w:hAnsi="Arial Nova" w:eastAsia="Arial Nova" w:cs="Arial Nova"/>
            <w:sz w:val="24"/>
            <w:szCs w:val="24"/>
          </w:rPr>
          <w:t>https://about.ikea.com/en/newsroom/2023/02/15/ikea-sustainability-and-climate-reports-fy22-reduced-climate-footprint-increase-of-renewable-energy</w:t>
        </w:r>
      </w:hyperlink>
    </w:p>
    <w:p w:rsidR="077798AA" w:rsidP="2B56714B" w:rsidRDefault="077798AA" w14:paraId="47D3D509" w14:textId="271D2439"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7A1BC8CE" w14:paraId="04E5FB74" w14:textId="3E61D715" w14:noSpellErr="1">
      <w:pPr>
        <w:spacing w:line="480" w:lineRule="auto"/>
        <w:ind w:left="720" w:hanging="720"/>
        <w:jc w:val="left"/>
        <w:rPr>
          <w:rFonts w:ascii="Arial Nova" w:hAnsi="Arial Nova" w:eastAsia="Arial Nova" w:cs="Arial Nova"/>
          <w:color w:val="000000" w:themeColor="text1"/>
          <w:sz w:val="24"/>
          <w:szCs w:val="24"/>
        </w:rPr>
      </w:pPr>
      <w:r w:rsidRPr="2B56714B" w:rsidR="7A1BC8CE">
        <w:rPr>
          <w:rFonts w:ascii="Arial Nova" w:hAnsi="Arial Nova" w:eastAsia="Arial Nova" w:cs="Arial Nova"/>
          <w:color w:val="000000" w:themeColor="text1" w:themeTint="FF" w:themeShade="FF"/>
          <w:sz w:val="24"/>
          <w:szCs w:val="24"/>
        </w:rPr>
        <w:t>I</w:t>
      </w:r>
      <w:r w:rsidRPr="2B56714B" w:rsidR="0AF3C4DF">
        <w:rPr>
          <w:rFonts w:ascii="Arial Nova" w:hAnsi="Arial Nova" w:eastAsia="Arial Nova" w:cs="Arial Nova"/>
          <w:color w:val="000000" w:themeColor="text1" w:themeTint="FF" w:themeShade="FF"/>
          <w:sz w:val="24"/>
          <w:szCs w:val="24"/>
        </w:rPr>
        <w:t>KEA</w:t>
      </w:r>
      <w:r w:rsidRPr="2B56714B" w:rsidR="7A1BC8CE">
        <w:rPr>
          <w:rFonts w:ascii="Arial Nova" w:hAnsi="Arial Nova" w:eastAsia="Arial Nova" w:cs="Arial Nova"/>
          <w:color w:val="000000" w:themeColor="text1" w:themeTint="FF" w:themeShade="FF"/>
          <w:sz w:val="24"/>
          <w:szCs w:val="24"/>
        </w:rPr>
        <w:t>. (2023</w:t>
      </w:r>
      <w:r w:rsidRPr="2B56714B" w:rsidR="39163EF4">
        <w:rPr>
          <w:rFonts w:ascii="Arial Nova" w:hAnsi="Arial Nova" w:eastAsia="Arial Nova" w:cs="Arial Nova"/>
          <w:color w:val="000000" w:themeColor="text1" w:themeTint="FF" w:themeShade="FF"/>
          <w:sz w:val="24"/>
          <w:szCs w:val="24"/>
        </w:rPr>
        <w:t>i</w:t>
      </w:r>
      <w:r w:rsidRPr="2B56714B" w:rsidR="7A1BC8CE">
        <w:rPr>
          <w:rFonts w:ascii="Arial Nova" w:hAnsi="Arial Nova" w:eastAsia="Arial Nova" w:cs="Arial Nova"/>
          <w:color w:val="000000" w:themeColor="text1" w:themeTint="FF" w:themeShade="FF"/>
          <w:sz w:val="24"/>
          <w:szCs w:val="24"/>
        </w:rPr>
        <w:t>, p</w:t>
      </w:r>
      <w:r w:rsidRPr="2B56714B" w:rsidR="7B32BC18">
        <w:rPr>
          <w:rFonts w:ascii="Arial Nova" w:hAnsi="Arial Nova" w:eastAsia="Arial Nova" w:cs="Arial Nova"/>
          <w:color w:val="000000" w:themeColor="text1" w:themeTint="FF" w:themeShade="FF"/>
          <w:sz w:val="24"/>
          <w:szCs w:val="24"/>
        </w:rPr>
        <w:t>p</w:t>
      </w:r>
      <w:r w:rsidRPr="2B56714B" w:rsidR="7A1BC8CE">
        <w:rPr>
          <w:rFonts w:ascii="Arial Nova" w:hAnsi="Arial Nova" w:eastAsia="Arial Nova" w:cs="Arial Nova"/>
          <w:color w:val="000000" w:themeColor="text1" w:themeTint="FF" w:themeShade="FF"/>
          <w:sz w:val="24"/>
          <w:szCs w:val="24"/>
        </w:rPr>
        <w:t>.</w:t>
      </w:r>
      <w:r w:rsidRPr="2B56714B" w:rsidR="612F4564">
        <w:rPr>
          <w:rFonts w:ascii="Arial Nova" w:hAnsi="Arial Nova" w:eastAsia="Arial Nova" w:cs="Arial Nova"/>
          <w:color w:val="000000" w:themeColor="text1" w:themeTint="FF" w:themeShade="FF"/>
          <w:sz w:val="24"/>
          <w:szCs w:val="24"/>
        </w:rPr>
        <w:t xml:space="preserve"> 14-1</w:t>
      </w:r>
      <w:r w:rsidRPr="2B56714B" w:rsidR="29104AA8">
        <w:rPr>
          <w:rFonts w:ascii="Arial Nova" w:hAnsi="Arial Nova" w:eastAsia="Arial Nova" w:cs="Arial Nova"/>
          <w:color w:val="000000" w:themeColor="text1" w:themeTint="FF" w:themeShade="FF"/>
          <w:sz w:val="24"/>
          <w:szCs w:val="24"/>
        </w:rPr>
        <w:t>8</w:t>
      </w:r>
      <w:r w:rsidRPr="2B56714B" w:rsidR="7A1BC8CE">
        <w:rPr>
          <w:rFonts w:ascii="Arial Nova" w:hAnsi="Arial Nova" w:eastAsia="Arial Nova" w:cs="Arial Nova"/>
          <w:color w:val="000000" w:themeColor="text1" w:themeTint="FF" w:themeShade="FF"/>
          <w:sz w:val="24"/>
          <w:szCs w:val="24"/>
        </w:rPr>
        <w:t xml:space="preserve">). </w:t>
      </w:r>
      <w:r w:rsidRPr="2B56714B" w:rsidR="7A1BC8CE">
        <w:rPr>
          <w:rFonts w:ascii="Arial Nova" w:hAnsi="Arial Nova" w:eastAsia="Arial Nova" w:cs="Arial Nova"/>
          <w:i w:val="1"/>
          <w:iCs w:val="1"/>
          <w:color w:val="000000" w:themeColor="text1" w:themeTint="FF" w:themeShade="FF"/>
          <w:sz w:val="24"/>
          <w:szCs w:val="24"/>
        </w:rPr>
        <w:t>IKEA Sustainability and Climate Reports FY22: Reduced climate footprint and significant increase of renewable energy</w:t>
      </w:r>
      <w:r w:rsidRPr="2B56714B" w:rsidR="7A1BC8CE">
        <w:rPr>
          <w:rFonts w:ascii="Arial Nova" w:hAnsi="Arial Nova" w:eastAsia="Arial Nova" w:cs="Arial Nova"/>
          <w:color w:val="000000" w:themeColor="text1" w:themeTint="FF" w:themeShade="FF"/>
          <w:sz w:val="24"/>
          <w:szCs w:val="24"/>
        </w:rPr>
        <w:t xml:space="preserve">. Date accessed March 22, 2023, from </w:t>
      </w:r>
      <w:hyperlink r:id="Rac7afdf2a1804af8">
        <w:r w:rsidRPr="2B56714B" w:rsidR="7A1BC8CE">
          <w:rPr>
            <w:rStyle w:val="Hyperlink"/>
            <w:rFonts w:ascii="Arial Nova" w:hAnsi="Arial Nova" w:eastAsia="Arial Nova" w:cs="Arial Nova"/>
            <w:sz w:val="24"/>
            <w:szCs w:val="24"/>
          </w:rPr>
          <w:t>https://about.ikea.com/en/newsroom/2023/02/15/ikea-sustainability-and-climate-reports-fy22-reduced-climate-footprint-increase-of-renewable-energy</w:t>
        </w:r>
      </w:hyperlink>
      <w:r w:rsidRPr="2B56714B" w:rsidR="1FFDCA7F">
        <w:rPr>
          <w:rFonts w:ascii="Arial Nova" w:hAnsi="Arial Nova" w:eastAsia="Arial Nova" w:cs="Arial Nova"/>
          <w:color w:val="000000" w:themeColor="text1" w:themeTint="FF" w:themeShade="FF"/>
          <w:sz w:val="24"/>
          <w:szCs w:val="24"/>
        </w:rPr>
        <w:t xml:space="preserve"> </w:t>
      </w:r>
    </w:p>
    <w:p w:rsidR="077798AA" w:rsidP="2B56714B" w:rsidRDefault="077798AA" w14:paraId="6311EE6F" w14:textId="71E4FEEE" w14:noSpellErr="1">
      <w:pPr>
        <w:spacing w:line="480" w:lineRule="auto"/>
        <w:ind w:left="720" w:hanging="720"/>
        <w:jc w:val="left"/>
        <w:rPr>
          <w:rFonts w:ascii="Arial Nova" w:hAnsi="Arial Nova" w:eastAsia="Arial Nova" w:cs="Arial Nova"/>
          <w:sz w:val="24"/>
          <w:szCs w:val="24"/>
        </w:rPr>
      </w:pPr>
    </w:p>
    <w:p w:rsidR="077798AA" w:rsidP="2B56714B" w:rsidRDefault="1DE43992" w14:paraId="448C6FBC" w14:textId="3008F99E" w14:noSpellErr="1">
      <w:pPr>
        <w:spacing w:line="480" w:lineRule="auto"/>
        <w:ind w:left="720" w:hanging="720"/>
        <w:jc w:val="left"/>
        <w:rPr>
          <w:rFonts w:ascii="Arial Nova" w:hAnsi="Arial Nova" w:eastAsia="Arial Nova" w:cs="Arial Nova"/>
          <w:color w:val="000000" w:themeColor="text1"/>
          <w:sz w:val="24"/>
          <w:szCs w:val="24"/>
        </w:rPr>
      </w:pPr>
      <w:r w:rsidRPr="2B56714B" w:rsidR="1DE43992">
        <w:rPr>
          <w:rFonts w:ascii="Arial Nova" w:hAnsi="Arial Nova" w:eastAsia="Arial Nova" w:cs="Arial Nova"/>
          <w:sz w:val="24"/>
          <w:szCs w:val="24"/>
        </w:rPr>
        <w:t>I</w:t>
      </w:r>
      <w:r w:rsidRPr="2B56714B" w:rsidR="246566D1">
        <w:rPr>
          <w:rFonts w:ascii="Arial Nova" w:hAnsi="Arial Nova" w:eastAsia="Arial Nova" w:cs="Arial Nova"/>
          <w:sz w:val="24"/>
          <w:szCs w:val="24"/>
        </w:rPr>
        <w:t>KEA</w:t>
      </w:r>
      <w:r w:rsidRPr="2B56714B" w:rsidR="1DE43992">
        <w:rPr>
          <w:rFonts w:ascii="Arial Nova" w:hAnsi="Arial Nova" w:eastAsia="Arial Nova" w:cs="Arial Nova"/>
          <w:sz w:val="24"/>
          <w:szCs w:val="24"/>
        </w:rPr>
        <w:t>. (2023</w:t>
      </w:r>
      <w:r w:rsidRPr="2B56714B" w:rsidR="2CFD5980">
        <w:rPr>
          <w:rFonts w:ascii="Arial Nova" w:hAnsi="Arial Nova" w:eastAsia="Arial Nova" w:cs="Arial Nova"/>
          <w:sz w:val="24"/>
          <w:szCs w:val="24"/>
        </w:rPr>
        <w:t>j</w:t>
      </w:r>
      <w:r w:rsidRPr="2B56714B" w:rsidR="1DE43992">
        <w:rPr>
          <w:rFonts w:ascii="Arial Nova" w:hAnsi="Arial Nova" w:eastAsia="Arial Nova" w:cs="Arial Nova"/>
          <w:sz w:val="24"/>
          <w:szCs w:val="24"/>
        </w:rPr>
        <w:t xml:space="preserve">). </w:t>
      </w:r>
      <w:r w:rsidRPr="2B56714B" w:rsidR="1DE43992">
        <w:rPr>
          <w:rFonts w:ascii="Arial Nova" w:hAnsi="Arial Nova" w:eastAsia="Arial Nova" w:cs="Arial Nova"/>
          <w:i w:val="1"/>
          <w:iCs w:val="1"/>
          <w:sz w:val="24"/>
          <w:szCs w:val="24"/>
        </w:rPr>
        <w:t>The IKEA Forest Positive Agenda</w:t>
      </w:r>
      <w:r w:rsidRPr="2B56714B" w:rsidR="1DE43992">
        <w:rPr>
          <w:rFonts w:ascii="Arial Nova" w:hAnsi="Arial Nova" w:eastAsia="Arial Nova" w:cs="Arial Nova"/>
          <w:sz w:val="24"/>
          <w:szCs w:val="24"/>
        </w:rPr>
        <w:t xml:space="preserve">. Date accessed March 23, 2023, from </w:t>
      </w:r>
      <w:hyperlink r:id="Ref3557b3a2474d6c">
        <w:r w:rsidRPr="2B56714B" w:rsidR="1DE43992">
          <w:rPr>
            <w:rStyle w:val="Hyperlink"/>
            <w:rFonts w:ascii="Arial Nova" w:hAnsi="Arial Nova" w:eastAsia="Arial Nova" w:cs="Arial Nova"/>
            <w:sz w:val="24"/>
            <w:szCs w:val="24"/>
          </w:rPr>
          <w:t>https://about.ikea.com/en/sustainability/wood-forestry/forestry-beyond-our-business/ikea-forest-positive-agenda</w:t>
        </w:r>
      </w:hyperlink>
    </w:p>
    <w:p w:rsidR="077798AA" w:rsidP="2B56714B" w:rsidRDefault="077798AA" w14:paraId="17DFCB13" w14:textId="05108BB2" w14:noSpellErr="1">
      <w:pPr>
        <w:spacing w:line="480" w:lineRule="auto"/>
        <w:ind w:left="720" w:hanging="720"/>
        <w:jc w:val="left"/>
        <w:rPr>
          <w:rFonts w:ascii="Arial Nova" w:hAnsi="Arial Nova" w:eastAsia="Arial Nova" w:cs="Arial Nova"/>
          <w:sz w:val="24"/>
          <w:szCs w:val="24"/>
        </w:rPr>
      </w:pPr>
    </w:p>
    <w:p w:rsidR="077798AA" w:rsidP="2B56714B" w:rsidRDefault="457A686D" w14:paraId="2FB3BD51" w14:textId="38B8C563">
      <w:pPr>
        <w:spacing w:line="480" w:lineRule="auto"/>
        <w:ind w:left="720" w:hanging="720"/>
        <w:jc w:val="left"/>
        <w:rPr>
          <w:rFonts w:ascii="Arial Nova" w:hAnsi="Arial Nova" w:eastAsia="Arial Nova" w:cs="Arial Nova"/>
          <w:color w:val="000000" w:themeColor="text1"/>
          <w:sz w:val="24"/>
          <w:szCs w:val="24"/>
        </w:rPr>
      </w:pPr>
      <w:r w:rsidRPr="2B56714B" w:rsidR="457A686D">
        <w:rPr>
          <w:rFonts w:ascii="Arial Nova" w:hAnsi="Arial Nova" w:eastAsia="Arial Nova" w:cs="Arial Nova"/>
          <w:color w:val="000000" w:themeColor="text1" w:themeTint="FF" w:themeShade="FF"/>
          <w:sz w:val="24"/>
          <w:szCs w:val="24"/>
        </w:rPr>
        <w:t xml:space="preserve">Jamei, &amp; </w:t>
      </w:r>
      <w:r w:rsidRPr="2B56714B" w:rsidR="457A686D">
        <w:rPr>
          <w:rFonts w:ascii="Arial Nova" w:hAnsi="Arial Nova" w:eastAsia="Arial Nova" w:cs="Arial Nova"/>
          <w:color w:val="000000" w:themeColor="text1" w:themeTint="FF" w:themeShade="FF"/>
          <w:sz w:val="24"/>
          <w:szCs w:val="24"/>
        </w:rPr>
        <w:t>Vrcelj</w:t>
      </w:r>
      <w:r w:rsidRPr="2B56714B" w:rsidR="457A686D">
        <w:rPr>
          <w:rFonts w:ascii="Arial Nova" w:hAnsi="Arial Nova" w:eastAsia="Arial Nova" w:cs="Arial Nova"/>
          <w:color w:val="000000" w:themeColor="text1" w:themeTint="FF" w:themeShade="FF"/>
          <w:sz w:val="24"/>
          <w:szCs w:val="24"/>
        </w:rPr>
        <w:t xml:space="preserve">, Z. (2021). Biomimicry and the Built Environment, Learning from Nature’s Solutions. Applied Sciences, 11(16), 7514–. </w:t>
      </w:r>
      <w:hyperlink r:id="R5263ab9273e24f64">
        <w:r w:rsidRPr="2B56714B" w:rsidR="457A686D">
          <w:rPr>
            <w:rStyle w:val="Hyperlink"/>
            <w:rFonts w:ascii="Arial Nova" w:hAnsi="Arial Nova" w:eastAsia="Arial Nova" w:cs="Arial Nova"/>
            <w:sz w:val="24"/>
            <w:szCs w:val="24"/>
          </w:rPr>
          <w:t>https://doi.org/10.3390/app11167514</w:t>
        </w:r>
      </w:hyperlink>
      <w:r w:rsidRPr="2B56714B" w:rsidR="457A686D">
        <w:rPr>
          <w:rFonts w:ascii="Arial Nova" w:hAnsi="Arial Nova" w:eastAsia="Arial Nova" w:cs="Arial Nova"/>
          <w:color w:val="000000" w:themeColor="text1" w:themeTint="FF" w:themeShade="FF"/>
          <w:sz w:val="24"/>
          <w:szCs w:val="24"/>
        </w:rPr>
        <w:t>.</w:t>
      </w:r>
    </w:p>
    <w:p w:rsidR="005A297F" w:rsidP="2B56714B" w:rsidRDefault="005A297F" w14:paraId="25D28BC9" w14:textId="77777777" w14:noSpellErr="1">
      <w:pPr>
        <w:spacing w:line="480" w:lineRule="auto"/>
        <w:ind w:left="720" w:hanging="720"/>
        <w:jc w:val="left"/>
        <w:rPr>
          <w:rFonts w:ascii="Arial Nova" w:hAnsi="Arial Nova" w:eastAsia="Arial Nova" w:cs="Arial Nova"/>
          <w:color w:val="000000" w:themeColor="text1"/>
          <w:sz w:val="24"/>
          <w:szCs w:val="24"/>
        </w:rPr>
      </w:pPr>
    </w:p>
    <w:p w:rsidR="005A297F" w:rsidP="2B56714B" w:rsidRDefault="005A297F" w14:paraId="2DEA99C0" w14:textId="4A9C7E1B" w14:noSpellErr="1">
      <w:pPr>
        <w:spacing w:line="480" w:lineRule="auto"/>
        <w:ind w:left="720" w:hanging="720"/>
        <w:jc w:val="left"/>
        <w:rPr>
          <w:rFonts w:ascii="Arial Nova" w:hAnsi="Arial Nova" w:eastAsia="Arial Nova" w:cs="Arial Nova"/>
          <w:sz w:val="24"/>
          <w:szCs w:val="24"/>
        </w:rPr>
      </w:pPr>
      <w:r w:rsidRPr="2B56714B" w:rsidR="005A297F">
        <w:rPr>
          <w:rStyle w:val="normaltextrun"/>
          <w:rFonts w:ascii="Arial Nova" w:hAnsi="Arial Nova" w:eastAsia="Arial Nova" w:cs="Arial Nova"/>
          <w:color w:val="000000"/>
          <w:sz w:val="24"/>
          <w:szCs w:val="24"/>
          <w:shd w:val="clear" w:color="auto" w:fill="FFFFFF"/>
        </w:rPr>
        <w:t>Joy</w:t>
      </w:r>
      <w:r w:rsidRPr="2B56714B" w:rsidR="00E8737A">
        <w:rPr>
          <w:rStyle w:val="normaltextrun"/>
          <w:rFonts w:ascii="Arial Nova" w:hAnsi="Arial Nova" w:eastAsia="Arial Nova" w:cs="Arial Nova"/>
          <w:color w:val="000000"/>
          <w:sz w:val="24"/>
          <w:szCs w:val="24"/>
          <w:shd w:val="clear" w:color="auto" w:fill="FFFFFF"/>
        </w:rPr>
        <w:t xml:space="preserve">, C. (2023) </w:t>
      </w:r>
      <w:r w:rsidRPr="2B56714B" w:rsidR="005A297F">
        <w:rPr>
          <w:rStyle w:val="normaltextrun"/>
          <w:rFonts w:ascii="Arial Nova" w:hAnsi="Arial Nova" w:eastAsia="Arial Nova" w:cs="Arial Nova"/>
          <w:color w:val="000000"/>
          <w:sz w:val="24"/>
          <w:szCs w:val="24"/>
          <w:shd w:val="clear" w:color="auto" w:fill="FFFFFF"/>
        </w:rPr>
        <w:t xml:space="preserve">Image of IKEA’S SWOT analysis, created using </w:t>
      </w:r>
      <w:r w:rsidRPr="2B56714B" w:rsidR="005A297F">
        <w:rPr>
          <w:rStyle w:val="normaltextrun"/>
          <w:rFonts w:ascii="Arial Nova" w:hAnsi="Arial Nova" w:eastAsia="Arial Nova" w:cs="Arial Nova"/>
          <w:i w:val="1"/>
          <w:iCs w:val="1"/>
          <w:color w:val="000000"/>
          <w:sz w:val="24"/>
          <w:szCs w:val="24"/>
          <w:shd w:val="clear" w:color="auto" w:fill="FFFFFF"/>
        </w:rPr>
        <w:t xml:space="preserve">Canva, </w:t>
      </w:r>
      <w:r w:rsidRPr="2B56714B" w:rsidR="005A297F">
        <w:rPr>
          <w:rStyle w:val="normaltextrun"/>
          <w:rFonts w:ascii="Arial Nova" w:hAnsi="Arial Nova" w:eastAsia="Arial Nova" w:cs="Arial Nova"/>
          <w:color w:val="000000"/>
          <w:sz w:val="24"/>
          <w:szCs w:val="24"/>
          <w:shd w:val="clear" w:color="auto" w:fill="FFFFFF"/>
        </w:rPr>
        <w:t>by</w:t>
      </w:r>
      <w:r w:rsidRPr="2B56714B" w:rsidR="005A297F">
        <w:rPr>
          <w:rStyle w:val="normaltextrun"/>
          <w:rFonts w:ascii="Arial Nova" w:hAnsi="Arial Nova" w:eastAsia="Arial Nova" w:cs="Arial Nova"/>
          <w:i w:val="1"/>
          <w:iCs w:val="1"/>
          <w:color w:val="000000"/>
          <w:sz w:val="24"/>
          <w:szCs w:val="24"/>
          <w:shd w:val="clear" w:color="auto" w:fill="FFFFFF"/>
        </w:rPr>
        <w:t xml:space="preserve"> Canva Inc.</w:t>
      </w:r>
      <w:r w:rsidRPr="2B56714B" w:rsidR="005A297F">
        <w:rPr>
          <w:rStyle w:val="normaltextrun"/>
          <w:rFonts w:ascii="Arial Nova" w:hAnsi="Arial Nova" w:eastAsia="Arial Nova" w:cs="Arial Nova"/>
          <w:color w:val="000000"/>
          <w:sz w:val="24"/>
          <w:szCs w:val="24"/>
          <w:shd w:val="clear" w:color="auto" w:fill="FFFFFF"/>
        </w:rPr>
        <w:t xml:space="preserve"> </w:t>
      </w:r>
      <w:hyperlink w:history="1" r:id="Rb22f07a870894a6e">
        <w:r w:rsidRPr="2B56714B" w:rsidR="00A03998">
          <w:rPr>
            <w:rStyle w:val="Hyperlink"/>
            <w:rFonts w:ascii="Arial Nova" w:hAnsi="Arial Nova" w:eastAsia="Arial Nova" w:cs="Arial Nova"/>
            <w:sz w:val="24"/>
            <w:szCs w:val="24"/>
          </w:rPr>
          <w:t>Colorful</w:t>
        </w:r>
        <w:r w:rsidRPr="2B56714B" w:rsidR="00A03998">
          <w:rPr>
            <w:rStyle w:val="Hyperlink"/>
            <w:rFonts w:ascii="Arial Nova" w:hAnsi="Arial Nova" w:eastAsia="Arial Nova" w:cs="Arial Nova"/>
            <w:sz w:val="24"/>
            <w:szCs w:val="24"/>
          </w:rPr>
          <w:t xml:space="preserve"> SWOT </w:t>
        </w:r>
        <w:r w:rsidRPr="2B56714B" w:rsidR="00A03998">
          <w:rPr>
            <w:rStyle w:val="Hyperlink"/>
            <w:rFonts w:ascii="Arial Nova" w:hAnsi="Arial Nova" w:eastAsia="Arial Nova" w:cs="Arial Nova"/>
            <w:sz w:val="24"/>
            <w:szCs w:val="24"/>
          </w:rPr>
          <w:t>Analisys</w:t>
        </w:r>
        <w:r w:rsidRPr="2B56714B" w:rsidR="00A03998">
          <w:rPr>
            <w:rStyle w:val="Hyperlink"/>
            <w:rFonts w:ascii="Arial Nova" w:hAnsi="Arial Nova" w:eastAsia="Arial Nova" w:cs="Arial Nova"/>
            <w:sz w:val="24"/>
            <w:szCs w:val="24"/>
          </w:rPr>
          <w:t xml:space="preserve"> - Graph (canva.com)</w:t>
        </w:r>
      </w:hyperlink>
    </w:p>
    <w:p w:rsidR="00A03998" w:rsidP="2B56714B" w:rsidRDefault="00A03998" w14:paraId="547E6EAE" w14:textId="77777777" w14:noSpellErr="1">
      <w:pPr>
        <w:spacing w:line="480" w:lineRule="auto"/>
        <w:ind w:left="720" w:hanging="720"/>
        <w:jc w:val="left"/>
        <w:rPr>
          <w:rFonts w:ascii="Arial Nova" w:hAnsi="Arial Nova" w:eastAsia="Arial Nova" w:cs="Arial Nova"/>
          <w:sz w:val="24"/>
          <w:szCs w:val="24"/>
        </w:rPr>
      </w:pPr>
    </w:p>
    <w:p w:rsidRPr="00A03998" w:rsidR="00A03998" w:rsidP="2B56714B" w:rsidRDefault="00A03998" w14:paraId="03257582" w14:textId="1BE77D5C" w14:noSpellErr="1">
      <w:pPr>
        <w:spacing w:line="480" w:lineRule="auto"/>
        <w:ind w:left="720" w:hanging="720"/>
        <w:jc w:val="left"/>
        <w:rPr>
          <w:rFonts w:ascii="Arial Nova" w:hAnsi="Arial Nova" w:eastAsia="Arial Nova" w:cs="Arial Nova"/>
          <w:color w:val="000000" w:themeColor="text1"/>
          <w:sz w:val="24"/>
          <w:szCs w:val="24"/>
        </w:rPr>
      </w:pPr>
      <w:r w:rsidRPr="2B56714B" w:rsidR="00A03998">
        <w:rPr>
          <w:rStyle w:val="normaltextrun"/>
          <w:rFonts w:ascii="Arial Nova" w:hAnsi="Arial Nova" w:eastAsia="Arial Nova" w:cs="Arial Nova"/>
          <w:color w:val="000000"/>
          <w:sz w:val="24"/>
          <w:szCs w:val="24"/>
          <w:shd w:val="clear" w:color="auto" w:fill="FFFFFF"/>
        </w:rPr>
        <w:t>Joy, C. (2023)</w:t>
      </w:r>
      <w:r w:rsidRPr="2B56714B" w:rsidR="00A03998">
        <w:rPr>
          <w:rStyle w:val="normaltextrun"/>
          <w:rFonts w:ascii="Arial Nova" w:hAnsi="Arial Nova" w:eastAsia="Arial Nova" w:cs="Arial Nova"/>
          <w:color w:val="000000"/>
          <w:sz w:val="24"/>
          <w:szCs w:val="24"/>
          <w:shd w:val="clear" w:color="auto" w:fill="FFFFFF"/>
        </w:rPr>
        <w:t xml:space="preserve"> Image of IKEA’S Challenges &amp; Solutions, short medium- and long-term goals, created using </w:t>
      </w:r>
      <w:r w:rsidRPr="2B56714B" w:rsidR="00A03998">
        <w:rPr>
          <w:rStyle w:val="normaltextrun"/>
          <w:rFonts w:ascii="Arial Nova" w:hAnsi="Arial Nova" w:eastAsia="Arial Nova" w:cs="Arial Nova"/>
          <w:i w:val="1"/>
          <w:iCs w:val="1"/>
          <w:color w:val="000000"/>
          <w:sz w:val="24"/>
          <w:szCs w:val="24"/>
          <w:shd w:val="clear" w:color="auto" w:fill="FFFFFF"/>
        </w:rPr>
        <w:t xml:space="preserve">Canva, </w:t>
      </w:r>
      <w:r w:rsidRPr="2B56714B" w:rsidR="00A03998">
        <w:rPr>
          <w:rStyle w:val="normaltextrun"/>
          <w:rFonts w:ascii="Arial Nova" w:hAnsi="Arial Nova" w:eastAsia="Arial Nova" w:cs="Arial Nova"/>
          <w:color w:val="000000"/>
          <w:sz w:val="24"/>
          <w:szCs w:val="24"/>
          <w:shd w:val="clear" w:color="auto" w:fill="FFFFFF"/>
        </w:rPr>
        <w:t>by</w:t>
      </w:r>
      <w:r w:rsidRPr="2B56714B" w:rsidR="00A03998">
        <w:rPr>
          <w:rStyle w:val="normaltextrun"/>
          <w:rFonts w:ascii="Arial Nova" w:hAnsi="Arial Nova" w:eastAsia="Arial Nova" w:cs="Arial Nova"/>
          <w:i w:val="1"/>
          <w:iCs w:val="1"/>
          <w:color w:val="000000"/>
          <w:sz w:val="24"/>
          <w:szCs w:val="24"/>
          <w:shd w:val="clear" w:color="auto" w:fill="FFFFFF"/>
        </w:rPr>
        <w:t xml:space="preserve"> Canva Inc.</w:t>
      </w:r>
      <w:r w:rsidRPr="2B56714B" w:rsidR="00A03998">
        <w:rPr>
          <w:rStyle w:val="normaltextrun"/>
          <w:rFonts w:ascii="Arial Nova" w:hAnsi="Arial Nova" w:eastAsia="Arial Nova" w:cs="Arial Nova"/>
          <w:color w:val="000000"/>
          <w:sz w:val="24"/>
          <w:szCs w:val="24"/>
          <w:shd w:val="clear" w:color="auto" w:fill="FFFFFF"/>
        </w:rPr>
        <w:t xml:space="preserve"> </w:t>
      </w:r>
      <w:hyperlink w:history="1" r:id="Rfe3c77af68194b2f">
        <w:r w:rsidRPr="2B56714B" w:rsidR="00A03998">
          <w:rPr>
            <w:rStyle w:val="Hyperlink"/>
            <w:rFonts w:ascii="Arial Nova" w:hAnsi="Arial Nova" w:eastAsia="Arial Nova" w:cs="Arial Nova"/>
            <w:sz w:val="24"/>
            <w:szCs w:val="24"/>
          </w:rPr>
          <w:t>Ikea challenges - Graph (canva.com)</w:t>
        </w:r>
      </w:hyperlink>
    </w:p>
    <w:p w:rsidR="077798AA" w:rsidP="2B56714B" w:rsidRDefault="077798AA" w14:paraId="4DB947B0" w14:textId="748B4930"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2E50F614" w14:paraId="39C8583D" w14:textId="53359B87" w14:noSpellErr="1">
      <w:pPr>
        <w:spacing w:line="480" w:lineRule="auto"/>
        <w:ind w:left="720" w:hanging="720"/>
        <w:jc w:val="left"/>
        <w:rPr>
          <w:rFonts w:ascii="Arial Nova" w:hAnsi="Arial Nova" w:eastAsia="Arial Nova" w:cs="Arial Nova"/>
          <w:sz w:val="24"/>
          <w:szCs w:val="24"/>
        </w:rPr>
      </w:pPr>
      <w:r w:rsidRPr="2B56714B" w:rsidR="2E50F614">
        <w:rPr>
          <w:rFonts w:ascii="Arial Nova" w:hAnsi="Arial Nova" w:eastAsia="Arial Nova" w:cs="Arial Nova"/>
          <w:sz w:val="24"/>
          <w:szCs w:val="24"/>
        </w:rPr>
        <w:t xml:space="preserve">Jurevicius, O. (2023). </w:t>
      </w:r>
      <w:r w:rsidRPr="2B56714B" w:rsidR="2E50F614">
        <w:rPr>
          <w:rFonts w:ascii="Arial Nova" w:hAnsi="Arial Nova" w:eastAsia="Arial Nova" w:cs="Arial Nova"/>
          <w:i w:val="1"/>
          <w:iCs w:val="1"/>
          <w:sz w:val="24"/>
          <w:szCs w:val="24"/>
        </w:rPr>
        <w:t>IKEA SWOT analysis 2023</w:t>
      </w:r>
      <w:r w:rsidRPr="2B56714B" w:rsidR="2E50F614">
        <w:rPr>
          <w:rFonts w:ascii="Arial Nova" w:hAnsi="Arial Nova" w:eastAsia="Arial Nova" w:cs="Arial Nova"/>
          <w:sz w:val="24"/>
          <w:szCs w:val="24"/>
        </w:rPr>
        <w:t>. Strategic Management Insight. Date accessed April 26, 2023, from</w:t>
      </w:r>
      <w:r w:rsidRPr="2B56714B" w:rsidR="006356CB">
        <w:rPr>
          <w:rFonts w:ascii="Arial Nova" w:hAnsi="Arial Nova" w:eastAsia="Arial Nova" w:cs="Arial Nova"/>
          <w:sz w:val="24"/>
          <w:szCs w:val="24"/>
        </w:rPr>
        <w:t xml:space="preserve"> </w:t>
      </w:r>
      <w:hyperlink r:id="Ra018610ea3954084">
        <w:r w:rsidRPr="2B56714B" w:rsidR="2E50F614">
          <w:rPr>
            <w:rStyle w:val="Hyperlink"/>
            <w:rFonts w:ascii="Arial Nova" w:hAnsi="Arial Nova" w:eastAsia="Arial Nova" w:cs="Arial Nova"/>
            <w:sz w:val="24"/>
            <w:szCs w:val="24"/>
          </w:rPr>
          <w:t>https://strategicmanagementinsight.com/swot-analyses/ikea-swot-analysis/.</w:t>
        </w:r>
      </w:hyperlink>
    </w:p>
    <w:p w:rsidR="077798AA" w:rsidP="2B56714B" w:rsidRDefault="077798AA" w14:paraId="405CECAF" w14:textId="755A2E55" w14:noSpellErr="1">
      <w:pPr>
        <w:spacing w:line="480" w:lineRule="auto"/>
        <w:ind w:left="720" w:hanging="720"/>
        <w:jc w:val="left"/>
        <w:rPr>
          <w:rFonts w:ascii="Arial Nova" w:hAnsi="Arial Nova" w:eastAsia="Arial Nova" w:cs="Arial Nova"/>
          <w:sz w:val="24"/>
          <w:szCs w:val="24"/>
        </w:rPr>
      </w:pPr>
    </w:p>
    <w:p w:rsidR="077798AA" w:rsidP="2B56714B" w:rsidRDefault="11AE099E" w14:paraId="33CC79AA" w14:textId="509196E6" w14:noSpellErr="1">
      <w:pPr>
        <w:spacing w:line="480" w:lineRule="auto"/>
        <w:ind w:left="720" w:hanging="720"/>
        <w:jc w:val="left"/>
        <w:rPr>
          <w:rFonts w:ascii="Arial Nova" w:hAnsi="Arial Nova" w:eastAsia="Arial Nova" w:cs="Arial Nova"/>
          <w:sz w:val="24"/>
          <w:szCs w:val="24"/>
        </w:rPr>
      </w:pPr>
      <w:r w:rsidRPr="2B56714B" w:rsidR="11AE099E">
        <w:rPr>
          <w:rFonts w:ascii="Arial Nova" w:hAnsi="Arial Nova" w:eastAsia="Arial Nova" w:cs="Arial Nova"/>
          <w:color w:val="222222"/>
          <w:sz w:val="24"/>
          <w:szCs w:val="24"/>
        </w:rPr>
        <w:t xml:space="preserve">Kadar, T., &amp; Kadar, M. (2020). Sustainability Is Not Enough: Towards </w:t>
      </w:r>
      <w:bookmarkStart w:name="_Int_sSvICH8l" w:id="1802413497"/>
      <w:r w:rsidRPr="2B56714B" w:rsidR="11AE099E">
        <w:rPr>
          <w:rFonts w:ascii="Arial Nova" w:hAnsi="Arial Nova" w:eastAsia="Arial Nova" w:cs="Arial Nova"/>
          <w:color w:val="222222"/>
          <w:sz w:val="24"/>
          <w:szCs w:val="24"/>
        </w:rPr>
        <w:t>AI</w:t>
      </w:r>
      <w:bookmarkEnd w:id="1802413497"/>
      <w:r w:rsidRPr="2B56714B" w:rsidR="11AE099E">
        <w:rPr>
          <w:rFonts w:ascii="Arial Nova" w:hAnsi="Arial Nova" w:eastAsia="Arial Nova" w:cs="Arial Nova"/>
          <w:color w:val="222222"/>
          <w:sz w:val="24"/>
          <w:szCs w:val="24"/>
        </w:rPr>
        <w:t xml:space="preserve"> Supported Regenerative Design. In </w:t>
      </w:r>
      <w:r w:rsidRPr="2B56714B" w:rsidR="11AE099E">
        <w:rPr>
          <w:rFonts w:ascii="Arial Nova" w:hAnsi="Arial Nova" w:eastAsia="Arial Nova" w:cs="Arial Nova"/>
          <w:i w:val="1"/>
          <w:iCs w:val="1"/>
          <w:color w:val="222222"/>
          <w:sz w:val="24"/>
          <w:szCs w:val="24"/>
        </w:rPr>
        <w:t xml:space="preserve">2020 IEEE International Conference on Engineering, </w:t>
      </w:r>
      <w:bookmarkStart w:name="_Int_9IwwViZD" w:id="2054830994"/>
      <w:r w:rsidRPr="2B56714B" w:rsidR="11AE099E">
        <w:rPr>
          <w:rFonts w:ascii="Arial Nova" w:hAnsi="Arial Nova" w:eastAsia="Arial Nova" w:cs="Arial Nova"/>
          <w:i w:val="1"/>
          <w:iCs w:val="1"/>
          <w:color w:val="222222"/>
          <w:sz w:val="24"/>
          <w:szCs w:val="24"/>
        </w:rPr>
        <w:t>Technology</w:t>
      </w:r>
      <w:bookmarkEnd w:id="2054830994"/>
      <w:r w:rsidRPr="2B56714B" w:rsidR="11AE099E">
        <w:rPr>
          <w:rFonts w:ascii="Arial Nova" w:hAnsi="Arial Nova" w:eastAsia="Arial Nova" w:cs="Arial Nova"/>
          <w:i w:val="1"/>
          <w:iCs w:val="1"/>
          <w:color w:val="222222"/>
          <w:sz w:val="24"/>
          <w:szCs w:val="24"/>
        </w:rPr>
        <w:t xml:space="preserve"> and Innovation (ICE/ITMC)</w:t>
      </w:r>
      <w:r w:rsidRPr="2B56714B" w:rsidR="11AE099E">
        <w:rPr>
          <w:rFonts w:ascii="Arial Nova" w:hAnsi="Arial Nova" w:eastAsia="Arial Nova" w:cs="Arial Nova"/>
          <w:color w:val="222222"/>
          <w:sz w:val="24"/>
          <w:szCs w:val="24"/>
        </w:rPr>
        <w:t xml:space="preserve"> (pp. 1-6). IEEE.</w:t>
      </w:r>
    </w:p>
    <w:p w:rsidR="077798AA" w:rsidP="2B56714B" w:rsidRDefault="077798AA" w14:paraId="63B68131" w14:textId="2D409FCD" w14:noSpellErr="1">
      <w:pPr>
        <w:spacing w:line="480" w:lineRule="auto"/>
        <w:ind w:left="720" w:hanging="720"/>
        <w:jc w:val="left"/>
        <w:rPr>
          <w:rFonts w:ascii="Arial Nova" w:hAnsi="Arial Nova" w:eastAsia="Arial Nova" w:cs="Arial Nova"/>
          <w:sz w:val="24"/>
          <w:szCs w:val="24"/>
        </w:rPr>
      </w:pPr>
    </w:p>
    <w:p w:rsidR="077798AA" w:rsidP="2B56714B" w:rsidRDefault="356C9994" w14:paraId="1457B2DC" w14:textId="18D0BF54" w14:noSpellErr="1">
      <w:pPr>
        <w:spacing w:line="480" w:lineRule="auto"/>
        <w:ind w:left="720" w:hanging="720"/>
        <w:jc w:val="left"/>
        <w:rPr>
          <w:rFonts w:ascii="Arial Nova" w:hAnsi="Arial Nova" w:eastAsia="Arial Nova" w:cs="Arial Nova"/>
          <w:sz w:val="24"/>
          <w:szCs w:val="24"/>
        </w:rPr>
      </w:pPr>
      <w:r w:rsidRPr="2B56714B" w:rsidR="356C9994">
        <w:rPr>
          <w:rFonts w:ascii="Arial Nova" w:hAnsi="Arial Nova" w:eastAsia="Arial Nova" w:cs="Arial Nova"/>
          <w:sz w:val="24"/>
          <w:szCs w:val="24"/>
        </w:rPr>
        <w:t xml:space="preserve">Kennedy, M. (2020). </w:t>
      </w:r>
      <w:r w:rsidRPr="2B56714B" w:rsidR="356C9994">
        <w:rPr>
          <w:rFonts w:ascii="Arial Nova" w:hAnsi="Arial Nova" w:eastAsia="Arial Nova" w:cs="Arial Nova"/>
          <w:i w:val="1"/>
          <w:iCs w:val="1"/>
          <w:sz w:val="24"/>
          <w:szCs w:val="24"/>
        </w:rPr>
        <w:t xml:space="preserve">Ikea Reaches $46 Million Settlement Over Death </w:t>
      </w:r>
      <w:bookmarkStart w:name="_Int_FszJViNI" w:id="489017788"/>
      <w:r w:rsidRPr="2B56714B" w:rsidR="356C9994">
        <w:rPr>
          <w:rFonts w:ascii="Arial Nova" w:hAnsi="Arial Nova" w:eastAsia="Arial Nova" w:cs="Arial Nova"/>
          <w:i w:val="1"/>
          <w:iCs w:val="1"/>
          <w:sz w:val="24"/>
          <w:szCs w:val="24"/>
        </w:rPr>
        <w:t>Of</w:t>
      </w:r>
      <w:bookmarkEnd w:id="489017788"/>
      <w:r w:rsidRPr="2B56714B" w:rsidR="356C9994">
        <w:rPr>
          <w:rFonts w:ascii="Arial Nova" w:hAnsi="Arial Nova" w:eastAsia="Arial Nova" w:cs="Arial Nova"/>
          <w:i w:val="1"/>
          <w:iCs w:val="1"/>
          <w:sz w:val="24"/>
          <w:szCs w:val="24"/>
        </w:rPr>
        <w:t xml:space="preserve"> Toddler Killed </w:t>
      </w:r>
      <w:bookmarkStart w:name="_Int_KRd4FG1r" w:id="1991604875"/>
      <w:r w:rsidRPr="2B56714B" w:rsidR="356C9994">
        <w:rPr>
          <w:rFonts w:ascii="Arial Nova" w:hAnsi="Arial Nova" w:eastAsia="Arial Nova" w:cs="Arial Nova"/>
          <w:i w:val="1"/>
          <w:iCs w:val="1"/>
          <w:sz w:val="24"/>
          <w:szCs w:val="24"/>
        </w:rPr>
        <w:t>By</w:t>
      </w:r>
      <w:bookmarkEnd w:id="1991604875"/>
      <w:r w:rsidRPr="2B56714B" w:rsidR="356C9994">
        <w:rPr>
          <w:rFonts w:ascii="Arial Nova" w:hAnsi="Arial Nova" w:eastAsia="Arial Nova" w:cs="Arial Nova"/>
          <w:i w:val="1"/>
          <w:iCs w:val="1"/>
          <w:sz w:val="24"/>
          <w:szCs w:val="24"/>
        </w:rPr>
        <w:t xml:space="preserve"> Dresser Tip-Over</w:t>
      </w:r>
      <w:r w:rsidRPr="2B56714B" w:rsidR="356C9994">
        <w:rPr>
          <w:rFonts w:ascii="Arial Nova" w:hAnsi="Arial Nova" w:eastAsia="Arial Nova" w:cs="Arial Nova"/>
          <w:sz w:val="24"/>
          <w:szCs w:val="24"/>
        </w:rPr>
        <w:t xml:space="preserve">. NPR. Date accessed April 26, 2023, from </w:t>
      </w:r>
      <w:hyperlink w:anchor=":~:text=At%20least%20eight%20children%20are,may%20still%20be%20in%20use" r:id="R4598acaa373d4eb0">
        <w:r w:rsidRPr="2B56714B" w:rsidR="356C9994">
          <w:rPr>
            <w:rStyle w:val="Hyperlink"/>
            <w:rFonts w:ascii="Arial Nova" w:hAnsi="Arial Nova" w:eastAsia="Arial Nova" w:cs="Arial Nova"/>
            <w:sz w:val="24"/>
            <w:szCs w:val="24"/>
          </w:rPr>
          <w:t>https://www.npr.org/2020/01/07/794281632/ikea-reaches-46-million-settlement-over-death-of-toddler-killed-by-dresser-tip-o#:~:text=At%20least%20eight%20children%20are,may%20still%20be%20in%20use</w:t>
        </w:r>
      </w:hyperlink>
      <w:r w:rsidRPr="2B56714B" w:rsidR="356C9994">
        <w:rPr>
          <w:rFonts w:ascii="Arial Nova" w:hAnsi="Arial Nova" w:eastAsia="Arial Nova" w:cs="Arial Nova"/>
          <w:sz w:val="24"/>
          <w:szCs w:val="24"/>
        </w:rPr>
        <w:t>.</w:t>
      </w:r>
    </w:p>
    <w:p w:rsidR="077798AA" w:rsidP="2B56714B" w:rsidRDefault="077798AA" w14:paraId="380C3414" w14:textId="159AC418" w14:noSpellErr="1">
      <w:pPr>
        <w:spacing w:line="480" w:lineRule="auto"/>
        <w:ind w:left="720" w:hanging="720"/>
        <w:jc w:val="left"/>
        <w:rPr>
          <w:rFonts w:ascii="Arial Nova" w:hAnsi="Arial Nova" w:eastAsia="Arial Nova" w:cs="Arial Nova"/>
          <w:color w:val="222222"/>
          <w:sz w:val="24"/>
          <w:szCs w:val="24"/>
        </w:rPr>
      </w:pPr>
    </w:p>
    <w:p w:rsidR="077798AA" w:rsidP="2B56714B" w:rsidRDefault="57FAD52C" w14:paraId="6FFAB776" w14:textId="06788C5C">
      <w:pPr>
        <w:spacing w:line="480" w:lineRule="auto"/>
        <w:ind w:left="720" w:hanging="720"/>
        <w:jc w:val="left"/>
        <w:rPr>
          <w:rFonts w:ascii="Arial Nova" w:hAnsi="Arial Nova" w:eastAsia="Arial Nova" w:cs="Arial Nova"/>
          <w:sz w:val="24"/>
          <w:szCs w:val="24"/>
        </w:rPr>
      </w:pPr>
      <w:r w:rsidRPr="2B56714B" w:rsidR="57FAD52C">
        <w:rPr>
          <w:rFonts w:ascii="Arial Nova" w:hAnsi="Arial Nova" w:eastAsia="Arial Nova" w:cs="Arial Nova"/>
          <w:color w:val="222222"/>
          <w:sz w:val="24"/>
          <w:szCs w:val="24"/>
        </w:rPr>
        <w:t xml:space="preserve">Kulkarni, A., &amp; Saraf, C. (2019, December). Learning from Nature: Applications of Biomimicry in Technology. In </w:t>
      </w:r>
      <w:r w:rsidRPr="2B56714B" w:rsidR="57FAD52C">
        <w:rPr>
          <w:rFonts w:ascii="Arial Nova" w:hAnsi="Arial Nova" w:eastAsia="Arial Nova" w:cs="Arial Nova"/>
          <w:i w:val="1"/>
          <w:iCs w:val="1"/>
          <w:color w:val="222222"/>
          <w:sz w:val="24"/>
          <w:szCs w:val="24"/>
        </w:rPr>
        <w:t>2019 IEEE Pune Section International Conference (</w:t>
      </w:r>
      <w:r w:rsidRPr="2B56714B" w:rsidR="57FAD52C">
        <w:rPr>
          <w:rFonts w:ascii="Arial Nova" w:hAnsi="Arial Nova" w:eastAsia="Arial Nova" w:cs="Arial Nova"/>
          <w:i w:val="1"/>
          <w:iCs w:val="1"/>
          <w:color w:val="222222"/>
          <w:sz w:val="24"/>
          <w:szCs w:val="24"/>
        </w:rPr>
        <w:t>PuneCon</w:t>
      </w:r>
      <w:r w:rsidRPr="2B56714B" w:rsidR="57FAD52C">
        <w:rPr>
          <w:rFonts w:ascii="Arial Nova" w:hAnsi="Arial Nova" w:eastAsia="Arial Nova" w:cs="Arial Nova"/>
          <w:i w:val="1"/>
          <w:iCs w:val="1"/>
          <w:color w:val="222222"/>
          <w:sz w:val="24"/>
          <w:szCs w:val="24"/>
        </w:rPr>
        <w:t>)</w:t>
      </w:r>
      <w:r w:rsidRPr="2B56714B" w:rsidR="57FAD52C">
        <w:rPr>
          <w:rFonts w:ascii="Arial Nova" w:hAnsi="Arial Nova" w:eastAsia="Arial Nova" w:cs="Arial Nova"/>
          <w:color w:val="222222"/>
          <w:sz w:val="24"/>
          <w:szCs w:val="24"/>
        </w:rPr>
        <w:t xml:space="preserve"> (pp. 1-6). IEEE.</w:t>
      </w:r>
    </w:p>
    <w:p w:rsidR="077798AA" w:rsidP="2B56714B" w:rsidRDefault="077798AA" w14:paraId="7761579F" w14:textId="58875748"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62B66057" w14:paraId="6E8257FA" w14:textId="5F98BB52">
      <w:pPr>
        <w:spacing w:line="480" w:lineRule="auto"/>
        <w:ind w:left="720" w:hanging="720"/>
        <w:jc w:val="left"/>
        <w:rPr>
          <w:rFonts w:ascii="Arial Nova" w:hAnsi="Arial Nova" w:eastAsia="Arial Nova" w:cs="Arial Nova"/>
          <w:sz w:val="24"/>
          <w:szCs w:val="24"/>
        </w:rPr>
      </w:pPr>
      <w:r w:rsidRPr="2B56714B" w:rsidR="62B66057">
        <w:rPr>
          <w:rFonts w:ascii="Arial Nova" w:hAnsi="Arial Nova" w:eastAsia="Arial Nova" w:cs="Arial Nova"/>
          <w:color w:val="000000" w:themeColor="text1" w:themeTint="FF" w:themeShade="FF"/>
          <w:sz w:val="24"/>
          <w:szCs w:val="24"/>
        </w:rPr>
        <w:t>Künkel</w:t>
      </w:r>
      <w:r w:rsidRPr="2B56714B" w:rsidR="62B66057">
        <w:rPr>
          <w:rFonts w:ascii="Arial Nova" w:hAnsi="Arial Nova" w:eastAsia="Arial Nova" w:cs="Arial Nova"/>
          <w:color w:val="000000" w:themeColor="text1" w:themeTint="FF" w:themeShade="FF"/>
          <w:sz w:val="24"/>
          <w:szCs w:val="24"/>
        </w:rPr>
        <w:t xml:space="preserve">, &amp; Ragnarsdottir, K. V. (2022). Transformation Literacy: Pathways to Regenerative Civilizations. Springer Nature. </w:t>
      </w:r>
      <w:hyperlink r:id="Rbdd8ff67ab1c4e7d">
        <w:r w:rsidRPr="2B56714B" w:rsidR="62B66057">
          <w:rPr>
            <w:rStyle w:val="Hyperlink"/>
            <w:rFonts w:ascii="Arial Nova" w:hAnsi="Arial Nova" w:eastAsia="Arial Nova" w:cs="Arial Nova"/>
            <w:sz w:val="24"/>
            <w:szCs w:val="24"/>
          </w:rPr>
          <w:t>https://doi.org/10.1007/978-3-030-93254-1</w:t>
        </w:r>
      </w:hyperlink>
      <w:r w:rsidRPr="2B56714B" w:rsidR="62B66057">
        <w:rPr>
          <w:rFonts w:ascii="Arial Nova" w:hAnsi="Arial Nova" w:eastAsia="Arial Nova" w:cs="Arial Nova"/>
          <w:color w:val="000000" w:themeColor="text1" w:themeTint="FF" w:themeShade="FF"/>
          <w:sz w:val="24"/>
          <w:szCs w:val="24"/>
        </w:rPr>
        <w:t>.</w:t>
      </w:r>
    </w:p>
    <w:p w:rsidR="077798AA" w:rsidP="2B56714B" w:rsidRDefault="077798AA" w14:paraId="083D902E" w14:textId="316BB186" w14:noSpellErr="1">
      <w:pPr>
        <w:spacing w:line="480" w:lineRule="auto"/>
        <w:ind w:left="720" w:hanging="720"/>
        <w:jc w:val="left"/>
        <w:rPr>
          <w:rFonts w:ascii="Arial Nova" w:hAnsi="Arial Nova" w:eastAsia="Arial Nova" w:cs="Arial Nova"/>
          <w:color w:val="000000" w:themeColor="text1"/>
          <w:sz w:val="24"/>
          <w:szCs w:val="24"/>
        </w:rPr>
      </w:pPr>
    </w:p>
    <w:p w:rsidR="077798AA" w:rsidP="2B56714B" w:rsidRDefault="10A167C5" w14:paraId="40882C3E" w14:textId="41B17F89" w14:noSpellErr="1">
      <w:pPr>
        <w:spacing w:line="480" w:lineRule="auto"/>
        <w:ind w:left="720" w:hanging="720"/>
        <w:jc w:val="left"/>
        <w:rPr>
          <w:rFonts w:ascii="Arial Nova" w:hAnsi="Arial Nova" w:eastAsia="Arial Nova" w:cs="Arial Nova"/>
          <w:sz w:val="24"/>
          <w:szCs w:val="24"/>
        </w:rPr>
      </w:pPr>
      <w:r w:rsidRPr="2B56714B" w:rsidR="10A167C5">
        <w:rPr>
          <w:rFonts w:ascii="Arial Nova" w:hAnsi="Arial Nova" w:eastAsia="Arial Nova" w:cs="Arial Nova"/>
          <w:sz w:val="24"/>
          <w:szCs w:val="24"/>
        </w:rPr>
        <w:t xml:space="preserve">Larsson. (2018). Circular Business Models Developing a Sustainable Future (1st ed. 2018.). Springer International Publishing, 47, </w:t>
      </w:r>
      <w:hyperlink r:id="R095a7e243c06400b">
        <w:r w:rsidRPr="2B56714B" w:rsidR="10A167C5">
          <w:rPr>
            <w:rStyle w:val="Hyperlink"/>
            <w:rFonts w:ascii="Arial Nova" w:hAnsi="Arial Nova" w:eastAsia="Arial Nova" w:cs="Arial Nova"/>
            <w:sz w:val="24"/>
            <w:szCs w:val="24"/>
          </w:rPr>
          <w:t>https://doi.org/10.1007/978-3-319-71791-3</w:t>
        </w:r>
      </w:hyperlink>
      <w:r w:rsidRPr="2B56714B" w:rsidR="10A167C5">
        <w:rPr>
          <w:rFonts w:ascii="Arial Nova" w:hAnsi="Arial Nova" w:eastAsia="Arial Nova" w:cs="Arial Nova"/>
          <w:sz w:val="24"/>
          <w:szCs w:val="24"/>
        </w:rPr>
        <w:t>.</w:t>
      </w:r>
    </w:p>
    <w:p w:rsidR="077798AA" w:rsidP="2B56714B" w:rsidRDefault="077798AA" w14:paraId="662AB67C" w14:textId="55461AA0" w14:noSpellErr="1">
      <w:pPr>
        <w:spacing w:line="480" w:lineRule="auto"/>
        <w:ind w:left="720" w:hanging="720"/>
        <w:jc w:val="left"/>
        <w:rPr>
          <w:rFonts w:ascii="Arial Nova" w:hAnsi="Arial Nova" w:eastAsia="Arial Nova" w:cs="Arial Nova"/>
          <w:sz w:val="24"/>
          <w:szCs w:val="24"/>
        </w:rPr>
      </w:pPr>
    </w:p>
    <w:p w:rsidR="077798AA" w:rsidP="2B56714B" w:rsidRDefault="59E009C5" w14:paraId="616B5C84" w14:textId="5C928859">
      <w:pPr>
        <w:spacing w:line="480" w:lineRule="auto"/>
        <w:ind w:left="720" w:hanging="720"/>
        <w:jc w:val="left"/>
        <w:rPr>
          <w:rFonts w:ascii="Arial Nova" w:hAnsi="Arial Nova" w:eastAsia="Arial Nova" w:cs="Arial Nova"/>
          <w:sz w:val="24"/>
          <w:szCs w:val="24"/>
        </w:rPr>
      </w:pPr>
      <w:r w:rsidRPr="2B56714B" w:rsidR="59E009C5">
        <w:rPr>
          <w:rFonts w:ascii="Arial Nova" w:hAnsi="Arial Nova" w:eastAsia="Arial Nova" w:cs="Arial Nova"/>
          <w:color w:val="222222"/>
          <w:sz w:val="24"/>
          <w:szCs w:val="24"/>
        </w:rPr>
        <w:t xml:space="preserve">Laurin, F. and </w:t>
      </w:r>
      <w:r w:rsidRPr="2B56714B" w:rsidR="59E009C5">
        <w:rPr>
          <w:rFonts w:ascii="Arial Nova" w:hAnsi="Arial Nova" w:eastAsia="Arial Nova" w:cs="Arial Nova"/>
          <w:color w:val="222222"/>
          <w:sz w:val="24"/>
          <w:szCs w:val="24"/>
        </w:rPr>
        <w:t>Fantazy</w:t>
      </w:r>
      <w:r w:rsidRPr="2B56714B" w:rsidR="59E009C5">
        <w:rPr>
          <w:rFonts w:ascii="Arial Nova" w:hAnsi="Arial Nova" w:eastAsia="Arial Nova" w:cs="Arial Nova"/>
          <w:color w:val="222222"/>
          <w:sz w:val="24"/>
          <w:szCs w:val="24"/>
        </w:rPr>
        <w:t xml:space="preserve">, K., 2017. Sustainable supply chain management: a case study at IKEA. </w:t>
      </w:r>
      <w:r w:rsidRPr="2B56714B" w:rsidR="59E009C5">
        <w:rPr>
          <w:rFonts w:ascii="Arial Nova" w:hAnsi="Arial Nova" w:eastAsia="Arial Nova" w:cs="Arial Nova"/>
          <w:i w:val="1"/>
          <w:iCs w:val="1"/>
          <w:color w:val="222222"/>
          <w:sz w:val="24"/>
          <w:szCs w:val="24"/>
        </w:rPr>
        <w:t>Transnational Corporations Review</w:t>
      </w:r>
      <w:r w:rsidRPr="2B56714B" w:rsidR="59E009C5">
        <w:rPr>
          <w:rFonts w:ascii="Arial Nova" w:hAnsi="Arial Nova" w:eastAsia="Arial Nova" w:cs="Arial Nova"/>
          <w:color w:val="222222"/>
          <w:sz w:val="24"/>
          <w:szCs w:val="24"/>
        </w:rPr>
        <w:t xml:space="preserve">, </w:t>
      </w:r>
      <w:r w:rsidRPr="2B56714B" w:rsidR="59E009C5">
        <w:rPr>
          <w:rFonts w:ascii="Arial Nova" w:hAnsi="Arial Nova" w:eastAsia="Arial Nova" w:cs="Arial Nova"/>
          <w:i w:val="1"/>
          <w:iCs w:val="1"/>
          <w:color w:val="222222"/>
          <w:sz w:val="24"/>
          <w:szCs w:val="24"/>
        </w:rPr>
        <w:t>9</w:t>
      </w:r>
      <w:r w:rsidRPr="2B56714B" w:rsidR="59E009C5">
        <w:rPr>
          <w:rFonts w:ascii="Arial Nova" w:hAnsi="Arial Nova" w:eastAsia="Arial Nova" w:cs="Arial Nova"/>
          <w:color w:val="222222"/>
          <w:sz w:val="24"/>
          <w:szCs w:val="24"/>
        </w:rPr>
        <w:t>(4), pp.309-318.</w:t>
      </w:r>
    </w:p>
    <w:p w:rsidR="077798AA" w:rsidP="2B56714B" w:rsidRDefault="077798AA" w14:paraId="1F750053" w14:textId="552029AD" w14:noSpellErr="1">
      <w:pPr>
        <w:spacing w:line="480" w:lineRule="auto"/>
        <w:ind w:left="720" w:hanging="720"/>
        <w:jc w:val="left"/>
        <w:rPr>
          <w:rFonts w:ascii="Arial Nova" w:hAnsi="Arial Nova" w:eastAsia="Arial Nova" w:cs="Arial Nova"/>
          <w:sz w:val="24"/>
          <w:szCs w:val="24"/>
        </w:rPr>
      </w:pPr>
    </w:p>
    <w:p w:rsidR="077798AA" w:rsidP="2B56714B" w:rsidRDefault="79D0744E" w14:paraId="0F7C33A4" w14:textId="1175521A" w14:noSpellErr="1">
      <w:pPr>
        <w:spacing w:line="480" w:lineRule="auto"/>
        <w:ind w:left="720" w:hanging="720"/>
        <w:jc w:val="left"/>
        <w:rPr>
          <w:rFonts w:ascii="Arial Nova" w:hAnsi="Arial Nova" w:eastAsia="Arial Nova" w:cs="Arial Nova"/>
          <w:sz w:val="24"/>
          <w:szCs w:val="24"/>
        </w:rPr>
      </w:pPr>
      <w:r w:rsidRPr="2B56714B" w:rsidR="79D0744E">
        <w:rPr>
          <w:rFonts w:ascii="Arial Nova" w:hAnsi="Arial Nova" w:eastAsia="Arial Nova" w:cs="Arial Nova"/>
          <w:sz w:val="24"/>
          <w:szCs w:val="24"/>
        </w:rPr>
        <w:t>Lehmann, &amp; Hinske, C. (2022). Impossibilities of the Circular Economy. Taylor &amp; Francis. 32.</w:t>
      </w:r>
    </w:p>
    <w:p w:rsidR="077798AA" w:rsidP="2B56714B" w:rsidRDefault="077798AA" w14:paraId="64F47C85" w14:textId="515CBEB9">
      <w:pPr>
        <w:pStyle w:val="Normal"/>
        <w:spacing w:line="480" w:lineRule="auto"/>
        <w:ind w:left="720" w:hanging="720"/>
        <w:jc w:val="left"/>
        <w:rPr>
          <w:rFonts w:ascii="Arial Nova" w:hAnsi="Arial Nova" w:eastAsia="Arial Nova" w:cs="Arial Nova"/>
          <w:sz w:val="24"/>
          <w:szCs w:val="24"/>
        </w:rPr>
      </w:pPr>
    </w:p>
    <w:p w:rsidR="077798AA" w:rsidP="2B56714B" w:rsidRDefault="077798AA" w14:paraId="763D0124" w14:textId="5691079A">
      <w:pPr>
        <w:spacing w:line="480" w:lineRule="auto"/>
        <w:ind w:left="720" w:hanging="720"/>
        <w:jc w:val="left"/>
        <w:rPr>
          <w:rFonts w:ascii="Arial Nova" w:hAnsi="Arial Nova" w:eastAsia="Arial Nova" w:cs="Arial Nova"/>
          <w:sz w:val="24"/>
          <w:szCs w:val="24"/>
        </w:rPr>
      </w:pPr>
      <w:r w:rsidRPr="2B56714B" w:rsidR="65B924A9">
        <w:rPr>
          <w:rFonts w:ascii="Arial Nova" w:hAnsi="Arial Nova" w:eastAsia="Arial Nova" w:cs="Arial Nova"/>
          <w:noProof w:val="0"/>
          <w:sz w:val="24"/>
          <w:szCs w:val="24"/>
          <w:lang w:val="en-GB"/>
        </w:rPr>
        <w:t xml:space="preserve">Live Wall. (2022). </w:t>
      </w:r>
      <w:r w:rsidRPr="2B56714B" w:rsidR="65B924A9">
        <w:rPr>
          <w:rFonts w:ascii="Arial Nova" w:hAnsi="Arial Nova" w:eastAsia="Arial Nova" w:cs="Arial Nova"/>
          <w:i w:val="1"/>
          <w:iCs w:val="1"/>
          <w:noProof w:val="0"/>
          <w:sz w:val="24"/>
          <w:szCs w:val="24"/>
          <w:lang w:val="en-GB"/>
        </w:rPr>
        <w:t>Green wall</w:t>
      </w:r>
      <w:r w:rsidRPr="2B56714B" w:rsidR="65B924A9">
        <w:rPr>
          <w:rFonts w:ascii="Arial Nova" w:hAnsi="Arial Nova" w:eastAsia="Arial Nova" w:cs="Arial Nova"/>
          <w:noProof w:val="0"/>
          <w:sz w:val="24"/>
          <w:szCs w:val="24"/>
          <w:lang w:val="en-GB"/>
        </w:rPr>
        <w:t xml:space="preserve">. Date accessed June 17, 2023, from </w:t>
      </w:r>
      <w:hyperlink r:id="R780a2ed9ff024888">
        <w:r w:rsidRPr="2B56714B" w:rsidR="65B924A9">
          <w:rPr>
            <w:rStyle w:val="Hyperlink"/>
            <w:rFonts w:ascii="Arial Nova" w:hAnsi="Arial Nova" w:eastAsia="Arial Nova" w:cs="Arial Nova"/>
            <w:noProof w:val="0"/>
            <w:sz w:val="24"/>
            <w:szCs w:val="24"/>
            <w:lang w:val="en-GB"/>
          </w:rPr>
          <w:t>https://livewall.com/faq-items/how-do-green-walls-reduce-noise/</w:t>
        </w:r>
      </w:hyperlink>
    </w:p>
    <w:p w:rsidR="077798AA" w:rsidP="2B56714B" w:rsidRDefault="077798AA" w14:paraId="7D8A1E02" w14:textId="21673A94">
      <w:pPr>
        <w:spacing w:line="480" w:lineRule="auto"/>
        <w:ind w:left="720" w:hanging="720"/>
        <w:jc w:val="left"/>
        <w:rPr>
          <w:rFonts w:ascii="Arial Nova" w:hAnsi="Arial Nova" w:eastAsia="Arial Nova" w:cs="Arial Nova"/>
          <w:color w:val="222222"/>
          <w:sz w:val="24"/>
          <w:szCs w:val="24"/>
        </w:rPr>
      </w:pPr>
    </w:p>
    <w:p w:rsidR="077798AA" w:rsidP="2B56714B" w:rsidRDefault="077798AA" w14:paraId="12DEEEB3" w14:textId="6D9BCDDA">
      <w:pPr>
        <w:spacing w:line="480" w:lineRule="auto"/>
        <w:ind w:left="720" w:hanging="720"/>
        <w:jc w:val="left"/>
        <w:rPr>
          <w:rFonts w:ascii="Arial Nova" w:hAnsi="Arial Nova" w:eastAsia="Arial Nova" w:cs="Arial Nova"/>
          <w:color w:val="222222"/>
          <w:sz w:val="24"/>
          <w:szCs w:val="24"/>
        </w:rPr>
      </w:pPr>
      <w:r w:rsidRPr="2B56714B" w:rsidR="077798AA">
        <w:rPr>
          <w:rFonts w:ascii="Arial Nova" w:hAnsi="Arial Nova" w:eastAsia="Arial Nova" w:cs="Arial Nova"/>
          <w:color w:val="222222"/>
          <w:sz w:val="24"/>
          <w:szCs w:val="24"/>
        </w:rPr>
        <w:t xml:space="preserve">MacArthur, E. (2013). Towards the circular economy. </w:t>
      </w:r>
      <w:r w:rsidRPr="2B56714B" w:rsidR="077798AA">
        <w:rPr>
          <w:rFonts w:ascii="Arial Nova" w:hAnsi="Arial Nova" w:eastAsia="Arial Nova" w:cs="Arial Nova"/>
          <w:i w:val="1"/>
          <w:iCs w:val="1"/>
          <w:color w:val="222222"/>
          <w:sz w:val="24"/>
          <w:szCs w:val="24"/>
        </w:rPr>
        <w:t>Journal of Industrial Ecology</w:t>
      </w:r>
      <w:r w:rsidRPr="2B56714B" w:rsidR="077798AA">
        <w:rPr>
          <w:rFonts w:ascii="Arial Nova" w:hAnsi="Arial Nova" w:eastAsia="Arial Nova" w:cs="Arial Nova"/>
          <w:color w:val="222222"/>
          <w:sz w:val="24"/>
          <w:szCs w:val="24"/>
        </w:rPr>
        <w:t xml:space="preserve">, </w:t>
      </w:r>
      <w:r w:rsidRPr="2B56714B" w:rsidR="077798AA">
        <w:rPr>
          <w:rFonts w:ascii="Arial Nova" w:hAnsi="Arial Nova" w:eastAsia="Arial Nova" w:cs="Arial Nova"/>
          <w:i w:val="1"/>
          <w:iCs w:val="1"/>
          <w:color w:val="222222"/>
          <w:sz w:val="24"/>
          <w:szCs w:val="24"/>
        </w:rPr>
        <w:t>2</w:t>
      </w:r>
      <w:r w:rsidRPr="2B56714B" w:rsidR="077798AA">
        <w:rPr>
          <w:rFonts w:ascii="Arial Nova" w:hAnsi="Arial Nova" w:eastAsia="Arial Nova" w:cs="Arial Nova"/>
          <w:color w:val="222222"/>
          <w:sz w:val="24"/>
          <w:szCs w:val="24"/>
        </w:rPr>
        <w:t>(1), 23-44.</w:t>
      </w:r>
    </w:p>
    <w:p w:rsidR="2B56714B" w:rsidP="2B56714B" w:rsidRDefault="2B56714B" w14:paraId="2D8B86C0" w14:textId="1EB6D673">
      <w:pPr>
        <w:pStyle w:val="Normal"/>
        <w:spacing w:line="480" w:lineRule="auto"/>
        <w:ind w:left="720" w:hanging="720"/>
        <w:jc w:val="left"/>
        <w:rPr>
          <w:rFonts w:ascii="Arial Nova" w:hAnsi="Arial Nova" w:eastAsia="Arial Nova" w:cs="Arial Nova"/>
          <w:color w:val="222222"/>
          <w:sz w:val="24"/>
          <w:szCs w:val="24"/>
        </w:rPr>
      </w:pPr>
    </w:p>
    <w:p w:rsidR="1975B343" w:rsidP="2B56714B" w:rsidRDefault="001D363C" w14:textId="287D59A9" w14:paraId="1176EE42">
      <w:pPr>
        <w:spacing w:line="480" w:lineRule="auto"/>
        <w:ind w:left="720" w:hanging="720"/>
        <w:jc w:val="left"/>
        <w:rPr>
          <w:rFonts w:ascii="Arial Nova" w:hAnsi="Arial Nova" w:eastAsia="Arial Nova" w:cs="Arial Nova"/>
          <w:color w:val="222222"/>
          <w:sz w:val="24"/>
          <w:szCs w:val="24"/>
        </w:rPr>
      </w:pPr>
      <w:r w:rsidRPr="2B56714B" w:rsidR="001D363C">
        <w:rPr>
          <w:rFonts w:ascii="Arial Nova" w:hAnsi="Arial Nova" w:eastAsia="Arial Nova" w:cs="Arial Nova"/>
          <w:color w:val="222222"/>
          <w:sz w:val="24"/>
          <w:szCs w:val="24"/>
          <w:shd w:val="clear" w:color="auto" w:fill="FFFFFF"/>
        </w:rPr>
        <w:lastRenderedPageBreak/>
        <w:t>Mao, Z., Duan, Y., &amp; Liu, W. (2023). Consumers’ choice of private label considering reference price and moderating effect. </w:t>
      </w:r>
      <w:r w:rsidRPr="2B56714B" w:rsidR="001D363C">
        <w:rPr>
          <w:rFonts w:ascii="Arial Nova" w:hAnsi="Arial Nova" w:eastAsia="Arial Nova" w:cs="Arial Nova"/>
          <w:i w:val="1"/>
          <w:iCs w:val="1"/>
          <w:color w:val="222222"/>
          <w:sz w:val="24"/>
          <w:szCs w:val="24"/>
          <w:shd w:val="clear" w:color="auto" w:fill="FFFFFF"/>
        </w:rPr>
        <w:t>Journal of Retailing and Consumer Services</w:t>
      </w:r>
      <w:r w:rsidRPr="2B56714B" w:rsidR="001D363C">
        <w:rPr>
          <w:rFonts w:ascii="Arial Nova" w:hAnsi="Arial Nova" w:eastAsia="Arial Nova" w:cs="Arial Nova"/>
          <w:color w:val="222222"/>
          <w:sz w:val="24"/>
          <w:szCs w:val="24"/>
          <w:shd w:val="clear" w:color="auto" w:fill="FFFFFF"/>
        </w:rPr>
        <w:t>, </w:t>
      </w:r>
      <w:r w:rsidRPr="2B56714B" w:rsidR="001D363C">
        <w:rPr>
          <w:rFonts w:ascii="Arial Nova" w:hAnsi="Arial Nova" w:eastAsia="Arial Nova" w:cs="Arial Nova"/>
          <w:i w:val="1"/>
          <w:iCs w:val="1"/>
          <w:color w:val="222222"/>
          <w:sz w:val="24"/>
          <w:szCs w:val="24"/>
          <w:shd w:val="clear" w:color="auto" w:fill="FFFFFF"/>
        </w:rPr>
        <w:t>71</w:t>
      </w:r>
      <w:r w:rsidRPr="2B56714B" w:rsidR="001D363C">
        <w:rPr>
          <w:rFonts w:ascii="Arial Nova" w:hAnsi="Arial Nova" w:eastAsia="Arial Nova" w:cs="Arial Nova"/>
          <w:color w:val="222222"/>
          <w:sz w:val="24"/>
          <w:szCs w:val="24"/>
          <w:shd w:val="clear" w:color="auto" w:fill="FFFFFF"/>
        </w:rPr>
        <w:t>, 103216.</w:t>
      </w:r>
    </w:p>
    <w:p w:rsidR="2B56714B" w:rsidP="2B56714B" w:rsidRDefault="2B56714B" w14:paraId="31C81BC0" w14:textId="30ADC04D">
      <w:pPr>
        <w:pStyle w:val="Normal"/>
        <w:spacing w:line="480" w:lineRule="auto"/>
        <w:ind w:left="720" w:hanging="720"/>
        <w:jc w:val="left"/>
        <w:rPr>
          <w:rFonts w:ascii="Arial Nova" w:hAnsi="Arial Nova" w:eastAsia="Arial Nova" w:cs="Arial Nova"/>
          <w:color w:val="222222"/>
          <w:sz w:val="24"/>
          <w:szCs w:val="24"/>
        </w:rPr>
      </w:pPr>
    </w:p>
    <w:p w:rsidR="1975B343" w:rsidP="2B56714B" w:rsidRDefault="5EDA1BA9" w14:paraId="663098FE" w14:textId="527519D6" w14:noSpellErr="1">
      <w:pPr>
        <w:spacing w:line="480" w:lineRule="auto"/>
        <w:ind w:left="720" w:hanging="720"/>
        <w:jc w:val="left"/>
        <w:rPr>
          <w:rFonts w:ascii="Arial Nova" w:hAnsi="Arial Nova" w:eastAsia="Arial Nova" w:cs="Arial Nova"/>
          <w:sz w:val="24"/>
          <w:szCs w:val="24"/>
        </w:rPr>
      </w:pPr>
      <w:r w:rsidRPr="2B56714B" w:rsidR="5EDA1BA9">
        <w:rPr>
          <w:rFonts w:ascii="Arial Nova" w:hAnsi="Arial Nova" w:eastAsia="Arial Nova" w:cs="Arial Nova"/>
          <w:sz w:val="24"/>
          <w:szCs w:val="24"/>
        </w:rPr>
        <w:t xml:space="preserve">Mo, C., Chen, M., &amp; Meinecke, A. (2016). </w:t>
      </w:r>
      <w:r w:rsidRPr="2B56714B" w:rsidR="5EDA1BA9">
        <w:rPr>
          <w:rFonts w:ascii="Arial Nova" w:hAnsi="Arial Nova" w:eastAsia="Arial Nova" w:cs="Arial Nova"/>
          <w:i w:val="1"/>
          <w:iCs w:val="1"/>
          <w:sz w:val="24"/>
          <w:szCs w:val="24"/>
        </w:rPr>
        <w:t>SWOT analysis and sustainable business planning. An IKEA case study</w:t>
      </w:r>
      <w:r w:rsidRPr="2B56714B" w:rsidR="5EDA1BA9">
        <w:rPr>
          <w:rFonts w:ascii="Arial Nova" w:hAnsi="Arial Nova" w:eastAsia="Arial Nova" w:cs="Arial Nova"/>
          <w:sz w:val="24"/>
          <w:szCs w:val="24"/>
        </w:rPr>
        <w:t xml:space="preserve">. Prezi. Date accessed April 25, 2023, from </w:t>
      </w:r>
      <w:hyperlink r:id="R55a9762ddc7b4d66">
        <w:r w:rsidRPr="2B56714B" w:rsidR="5EDA1BA9">
          <w:rPr>
            <w:rStyle w:val="Hyperlink"/>
            <w:rFonts w:ascii="Arial Nova" w:hAnsi="Arial Nova" w:eastAsia="Arial Nova" w:cs="Arial Nova"/>
            <w:sz w:val="24"/>
            <w:szCs w:val="24"/>
          </w:rPr>
          <w:t>https://prezi.com/pf_lgveu6zrj/swot-analysis-and-sustainable-business-planning-an-ikea-ca/.</w:t>
        </w:r>
      </w:hyperlink>
    </w:p>
    <w:p w:rsidR="1975B343" w:rsidP="2B56714B" w:rsidRDefault="1975B343" w14:paraId="275D2F5D" w14:textId="410CE4FD" w14:noSpellErr="1">
      <w:pPr>
        <w:spacing w:line="480" w:lineRule="auto"/>
        <w:ind w:left="720" w:hanging="720"/>
        <w:jc w:val="left"/>
        <w:rPr>
          <w:rFonts w:ascii="Arial Nova" w:hAnsi="Arial Nova" w:eastAsia="Arial Nova" w:cs="Arial Nova"/>
          <w:sz w:val="24"/>
          <w:szCs w:val="24"/>
        </w:rPr>
      </w:pPr>
    </w:p>
    <w:p w:rsidR="1975B343" w:rsidP="2B56714B" w:rsidRDefault="1975B343" w14:paraId="143C2FD2" w14:textId="43091533">
      <w:pPr>
        <w:spacing w:line="480" w:lineRule="auto"/>
        <w:ind w:left="720" w:hanging="720"/>
        <w:jc w:val="left"/>
        <w:rPr>
          <w:rStyle w:val="Hyperlink"/>
          <w:rFonts w:ascii="Arial Nova" w:hAnsi="Arial Nova" w:eastAsia="Arial Nova" w:cs="Arial Nova"/>
          <w:sz w:val="24"/>
          <w:szCs w:val="24"/>
        </w:rPr>
      </w:pPr>
      <w:r w:rsidRPr="2B56714B" w:rsidR="1975B343">
        <w:rPr>
          <w:rFonts w:ascii="Arial Nova" w:hAnsi="Arial Nova" w:eastAsia="Arial Nova" w:cs="Arial Nova"/>
          <w:sz w:val="24"/>
          <w:szCs w:val="24"/>
        </w:rPr>
        <w:t xml:space="preserve">Moore, C. (2018). </w:t>
      </w:r>
      <w:r w:rsidRPr="2B56714B" w:rsidR="1975B343">
        <w:rPr>
          <w:rFonts w:ascii="Arial Nova" w:hAnsi="Arial Nova" w:eastAsia="Arial Nova" w:cs="Arial Nova"/>
          <w:i w:val="1"/>
          <w:iCs w:val="1"/>
          <w:sz w:val="24"/>
          <w:szCs w:val="24"/>
        </w:rPr>
        <w:t>Biomimicry: Design Inspired by Nature</w:t>
      </w:r>
      <w:r w:rsidRPr="2B56714B" w:rsidR="1975B343">
        <w:rPr>
          <w:rFonts w:ascii="Arial Nova" w:hAnsi="Arial Nova" w:eastAsia="Arial Nova" w:cs="Arial Nova"/>
          <w:sz w:val="24"/>
          <w:szCs w:val="24"/>
        </w:rPr>
        <w:t xml:space="preserve">. </w:t>
      </w:r>
      <w:r w:rsidRPr="2B56714B" w:rsidR="1975B343">
        <w:rPr>
          <w:rFonts w:ascii="Arial Nova" w:hAnsi="Arial Nova" w:eastAsia="Arial Nova" w:cs="Arial Nova"/>
          <w:sz w:val="24"/>
          <w:szCs w:val="24"/>
        </w:rPr>
        <w:t>Linkedin</w:t>
      </w:r>
      <w:r w:rsidRPr="2B56714B" w:rsidR="1975B343">
        <w:rPr>
          <w:rFonts w:ascii="Arial Nova" w:hAnsi="Arial Nova" w:eastAsia="Arial Nova" w:cs="Arial Nova"/>
          <w:sz w:val="24"/>
          <w:szCs w:val="24"/>
        </w:rPr>
        <w:t xml:space="preserve">. Date accessed, March 26, 2023, from </w:t>
      </w:r>
      <w:hyperlink r:id="R10e6e0a3bd8a4c76">
        <w:r w:rsidRPr="2B56714B" w:rsidR="1975B343">
          <w:rPr>
            <w:rStyle w:val="Hyperlink"/>
            <w:rFonts w:ascii="Arial Nova" w:hAnsi="Arial Nova" w:eastAsia="Arial Nova" w:cs="Arial Nova"/>
            <w:sz w:val="24"/>
            <w:szCs w:val="24"/>
          </w:rPr>
          <w:t>https://www.linkedin.com/pulse/biomimicry-design-inspired-nature-clare-moore/.</w:t>
        </w:r>
      </w:hyperlink>
    </w:p>
    <w:p w:rsidR="00CB47A5" w:rsidP="2B56714B" w:rsidRDefault="00CB47A5" w14:paraId="68173B3B" w14:textId="77777777" w14:noSpellErr="1">
      <w:pPr>
        <w:spacing w:line="480" w:lineRule="auto"/>
        <w:ind w:left="720" w:hanging="720"/>
        <w:jc w:val="left"/>
        <w:rPr>
          <w:rStyle w:val="Hyperlink"/>
          <w:rFonts w:ascii="Arial Nova" w:hAnsi="Arial Nova" w:eastAsia="Arial Nova" w:cs="Arial Nova"/>
          <w:sz w:val="24"/>
          <w:szCs w:val="24"/>
        </w:rPr>
      </w:pPr>
    </w:p>
    <w:p w:rsidR="001200CD" w:rsidP="2B56714B" w:rsidRDefault="00CB47A5" w14:paraId="0D6A9854" w14:textId="77777777">
      <w:pPr>
        <w:spacing w:line="480" w:lineRule="auto"/>
        <w:ind w:left="720" w:hanging="720"/>
        <w:jc w:val="left"/>
        <w:rPr>
          <w:rFonts w:ascii="Arial Nova" w:hAnsi="Arial Nova" w:eastAsia="Arial Nova" w:cs="Arial Nova"/>
          <w:color w:val="222222"/>
          <w:sz w:val="24"/>
          <w:szCs w:val="24"/>
          <w:shd w:val="clear" w:color="auto" w:fill="FFFFFF"/>
        </w:rPr>
      </w:pPr>
      <w:r w:rsidRPr="2B56714B" w:rsidR="00CB47A5">
        <w:rPr>
          <w:rFonts w:ascii="Arial Nova" w:hAnsi="Arial Nova" w:eastAsia="Arial Nova" w:cs="Arial Nova"/>
          <w:color w:val="222222"/>
          <w:sz w:val="24"/>
          <w:szCs w:val="24"/>
          <w:shd w:val="clear" w:color="auto" w:fill="FFFFFF"/>
        </w:rPr>
        <w:t>Nagadeepa</w:t>
      </w:r>
      <w:r w:rsidRPr="2B56714B" w:rsidR="00CB47A5">
        <w:rPr>
          <w:rFonts w:ascii="Arial Nova" w:hAnsi="Arial Nova" w:eastAsia="Arial Nova" w:cs="Arial Nova"/>
          <w:color w:val="222222"/>
          <w:sz w:val="24"/>
          <w:szCs w:val="24"/>
          <w:shd w:val="clear" w:color="auto" w:fill="FFFFFF"/>
        </w:rPr>
        <w:t xml:space="preserve">, C., &amp; </w:t>
      </w:r>
      <w:r w:rsidRPr="2B56714B" w:rsidR="00CB47A5">
        <w:rPr>
          <w:rFonts w:ascii="Arial Nova" w:hAnsi="Arial Nova" w:eastAsia="Arial Nova" w:cs="Arial Nova"/>
          <w:color w:val="222222"/>
          <w:sz w:val="24"/>
          <w:szCs w:val="24"/>
          <w:shd w:val="clear" w:color="auto" w:fill="FFFFFF"/>
        </w:rPr>
        <w:t>Shirahatti</w:t>
      </w:r>
      <w:r w:rsidRPr="2B56714B" w:rsidR="00CB47A5">
        <w:rPr>
          <w:rFonts w:ascii="Arial Nova" w:hAnsi="Arial Nova" w:eastAsia="Arial Nova" w:cs="Arial Nova"/>
          <w:color w:val="222222"/>
          <w:sz w:val="24"/>
          <w:szCs w:val="24"/>
          <w:shd w:val="clear" w:color="auto" w:fill="FFFFFF"/>
        </w:rPr>
        <w:t>, M. D. (2021). </w:t>
      </w:r>
      <w:r w:rsidRPr="2B56714B" w:rsidR="00CB47A5">
        <w:rPr>
          <w:rFonts w:ascii="Arial Nova" w:hAnsi="Arial Nova" w:eastAsia="Arial Nova" w:cs="Arial Nova"/>
          <w:i w:val="1"/>
          <w:iCs w:val="1"/>
          <w:color w:val="222222"/>
          <w:sz w:val="24"/>
          <w:szCs w:val="24"/>
          <w:shd w:val="clear" w:color="auto" w:fill="FFFFFF"/>
        </w:rPr>
        <w:t xml:space="preserve">Impulse buying: concepts, </w:t>
      </w:r>
      <w:bookmarkStart w:name="_Int_dquG5abm" w:id="1494974303"/>
      <w:r w:rsidRPr="2B56714B" w:rsidR="00CB47A5">
        <w:rPr>
          <w:rFonts w:ascii="Arial Nova" w:hAnsi="Arial Nova" w:eastAsia="Arial Nova" w:cs="Arial Nova"/>
          <w:i w:val="1"/>
          <w:iCs w:val="1"/>
          <w:color w:val="222222"/>
          <w:sz w:val="24"/>
          <w:szCs w:val="24"/>
          <w:shd w:val="clear" w:color="auto" w:fill="FFFFFF"/>
        </w:rPr>
        <w:t>frameworks</w:t>
      </w:r>
      <w:bookmarkEnd w:id="1494974303"/>
      <w:r w:rsidRPr="2B56714B" w:rsidR="00CB47A5">
        <w:rPr>
          <w:rFonts w:ascii="Arial Nova" w:hAnsi="Arial Nova" w:eastAsia="Arial Nova" w:cs="Arial Nova"/>
          <w:i w:val="1"/>
          <w:iCs w:val="1"/>
          <w:color w:val="222222"/>
          <w:sz w:val="24"/>
          <w:szCs w:val="24"/>
          <w:shd w:val="clear" w:color="auto" w:fill="FFFFFF"/>
        </w:rPr>
        <w:t xml:space="preserve"> and consumer Insights</w:t>
      </w:r>
      <w:r w:rsidRPr="2B56714B" w:rsidR="00CB47A5">
        <w:rPr>
          <w:rFonts w:ascii="Arial Nova" w:hAnsi="Arial Nova" w:eastAsia="Arial Nova" w:cs="Arial Nova"/>
          <w:color w:val="222222"/>
          <w:sz w:val="24"/>
          <w:szCs w:val="24"/>
          <w:shd w:val="clear" w:color="auto" w:fill="FFFFFF"/>
        </w:rPr>
        <w:t xml:space="preserve">. </w:t>
      </w:r>
      <w:r w:rsidRPr="2B56714B" w:rsidR="00CB47A5">
        <w:rPr>
          <w:rFonts w:ascii="Arial Nova" w:hAnsi="Arial Nova" w:eastAsia="Arial Nova" w:cs="Arial Nova"/>
          <w:color w:val="222222"/>
          <w:sz w:val="24"/>
          <w:szCs w:val="24"/>
          <w:shd w:val="clear" w:color="auto" w:fill="FFFFFF"/>
        </w:rPr>
        <w:t>Shanlax</w:t>
      </w:r>
      <w:r w:rsidRPr="2B56714B" w:rsidR="00CB47A5">
        <w:rPr>
          <w:rFonts w:ascii="Arial Nova" w:hAnsi="Arial Nova" w:eastAsia="Arial Nova" w:cs="Arial Nova"/>
          <w:color w:val="222222"/>
          <w:sz w:val="24"/>
          <w:szCs w:val="24"/>
          <w:shd w:val="clear" w:color="auto" w:fill="FFFFFF"/>
        </w:rPr>
        <w:t xml:space="preserve"> Publications.</w:t>
      </w:r>
    </w:p>
    <w:p w:rsidR="001200CD" w:rsidP="2B56714B" w:rsidRDefault="001200CD" w14:paraId="5738BDE9"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p>
    <w:p w:rsidR="4883D929" w:rsidP="2B56714B" w:rsidRDefault="4883D929" w14:paraId="002EF94C" w14:textId="4D628297">
      <w:pPr>
        <w:spacing w:line="480" w:lineRule="auto"/>
        <w:ind w:left="720" w:hanging="720"/>
        <w:jc w:val="left"/>
        <w:rPr>
          <w:rFonts w:ascii="Arial Nova" w:hAnsi="Arial Nova" w:eastAsia="Arial Nova" w:cs="Arial Nova"/>
          <w:sz w:val="24"/>
          <w:szCs w:val="24"/>
        </w:rPr>
      </w:pPr>
      <w:r w:rsidRPr="2B56714B" w:rsidR="4883D929">
        <w:rPr>
          <w:rFonts w:ascii="Arial Nova" w:hAnsi="Arial Nova" w:eastAsia="Arial Nova" w:cs="Arial Nova"/>
          <w:sz w:val="24"/>
          <w:szCs w:val="24"/>
        </w:rPr>
        <w:t xml:space="preserve">Nagappan, Das, P., AbdulQuadir, M., </w:t>
      </w:r>
      <w:r w:rsidRPr="2B56714B" w:rsidR="4883D929">
        <w:rPr>
          <w:rFonts w:ascii="Arial Nova" w:hAnsi="Arial Nova" w:eastAsia="Arial Nova" w:cs="Arial Nova"/>
          <w:sz w:val="24"/>
          <w:szCs w:val="24"/>
        </w:rPr>
        <w:t>Thaher</w:t>
      </w:r>
      <w:r w:rsidRPr="2B56714B" w:rsidR="4883D929">
        <w:rPr>
          <w:rFonts w:ascii="Arial Nova" w:hAnsi="Arial Nova" w:eastAsia="Arial Nova" w:cs="Arial Nova"/>
          <w:sz w:val="24"/>
          <w:szCs w:val="24"/>
        </w:rPr>
        <w:t xml:space="preserve">, M., Khan, S., Mahata, C., Al-Jabri, H., Vatland, A. K., &amp; Kumar, G. (2021). Potential of microalgae as a sustainable feed ingredient for aquaculture. Journal of Biotechnology, 341, 1–20. </w:t>
      </w:r>
      <w:hyperlink r:id="R3560e5bf639f42ea">
        <w:r w:rsidRPr="2B56714B" w:rsidR="4883D929">
          <w:rPr>
            <w:rStyle w:val="Hyperlink"/>
            <w:rFonts w:ascii="Arial Nova" w:hAnsi="Arial Nova" w:eastAsia="Arial Nova" w:cs="Arial Nova"/>
            <w:sz w:val="24"/>
            <w:szCs w:val="24"/>
          </w:rPr>
          <w:t>https://doi.org/10.1016/j.jbiotec.2021.09.003</w:t>
        </w:r>
      </w:hyperlink>
      <w:r w:rsidRPr="2B56714B" w:rsidR="4883D929">
        <w:rPr>
          <w:rFonts w:ascii="Arial Nova" w:hAnsi="Arial Nova" w:eastAsia="Arial Nova" w:cs="Arial Nova"/>
          <w:sz w:val="24"/>
          <w:szCs w:val="24"/>
        </w:rPr>
        <w:t>.</w:t>
      </w:r>
    </w:p>
    <w:p w:rsidR="009B2355" w:rsidP="2B56714B" w:rsidRDefault="009B2355" w14:paraId="127374F8" w14:textId="2B81AED4" w14:noSpellErr="1">
      <w:pPr>
        <w:spacing w:line="480" w:lineRule="auto"/>
        <w:ind w:left="720" w:hanging="720"/>
        <w:jc w:val="left"/>
        <w:rPr>
          <w:rFonts w:ascii="Arial Nova" w:hAnsi="Arial Nova" w:eastAsia="Arial Nova" w:cs="Arial Nova"/>
          <w:color w:val="000000" w:themeColor="text1"/>
          <w:sz w:val="24"/>
          <w:szCs w:val="24"/>
        </w:rPr>
      </w:pPr>
    </w:p>
    <w:p w:rsidR="484C7823" w:rsidP="2B56714B" w:rsidRDefault="484C7823" w14:paraId="6F2F19BA" w14:textId="414AC8D4" w14:noSpellErr="1">
      <w:pPr>
        <w:spacing w:line="480" w:lineRule="auto"/>
        <w:ind w:left="720" w:hanging="720"/>
        <w:jc w:val="left"/>
        <w:rPr>
          <w:rFonts w:ascii="Arial Nova" w:hAnsi="Arial Nova" w:eastAsia="Arial Nova" w:cs="Arial Nova"/>
          <w:color w:val="000000" w:themeColor="text1"/>
          <w:sz w:val="24"/>
          <w:szCs w:val="24"/>
        </w:rPr>
      </w:pPr>
      <w:r w:rsidRPr="2B56714B" w:rsidR="484C7823">
        <w:rPr>
          <w:rFonts w:ascii="Arial Nova" w:hAnsi="Arial Nova" w:eastAsia="Arial Nova" w:cs="Arial Nova"/>
          <w:color w:val="000000" w:themeColor="text1" w:themeTint="FF" w:themeShade="FF"/>
          <w:sz w:val="24"/>
          <w:szCs w:val="24"/>
        </w:rPr>
        <w:t xml:space="preserve">Neves, &amp; Marques, A. C. (2022). Drivers and barriers in the transition from a linear economy to a circular economy. Journal of Cleaner Production, 341, 130865–. </w:t>
      </w:r>
      <w:hyperlink r:id="Rd5b6d84e3d7a4498">
        <w:r w:rsidRPr="2B56714B" w:rsidR="484C7823">
          <w:rPr>
            <w:rStyle w:val="Hyperlink"/>
            <w:rFonts w:ascii="Arial Nova" w:hAnsi="Arial Nova" w:eastAsia="Arial Nova" w:cs="Arial Nova"/>
            <w:sz w:val="24"/>
            <w:szCs w:val="24"/>
          </w:rPr>
          <w:t>https://doi.org/10.1016/j.jclepro.2022.130865</w:t>
        </w:r>
      </w:hyperlink>
      <w:r w:rsidRPr="2B56714B" w:rsidR="484C7823">
        <w:rPr>
          <w:rFonts w:ascii="Arial Nova" w:hAnsi="Arial Nova" w:eastAsia="Arial Nova" w:cs="Arial Nova"/>
          <w:color w:val="000000" w:themeColor="text1" w:themeTint="FF" w:themeShade="FF"/>
          <w:sz w:val="24"/>
          <w:szCs w:val="24"/>
        </w:rPr>
        <w:t>.</w:t>
      </w:r>
    </w:p>
    <w:p w:rsidR="00CB47A5" w:rsidP="2B56714B" w:rsidRDefault="00CB47A5" w14:paraId="532DF4E1" w14:textId="77777777" w14:noSpellErr="1">
      <w:pPr>
        <w:spacing w:line="480" w:lineRule="auto"/>
        <w:ind w:left="720" w:hanging="720"/>
        <w:jc w:val="left"/>
        <w:rPr>
          <w:rFonts w:ascii="Arial Nova" w:hAnsi="Arial Nova" w:eastAsia="Arial Nova" w:cs="Arial Nova"/>
          <w:color w:val="000000" w:themeColor="text1"/>
          <w:sz w:val="24"/>
          <w:szCs w:val="24"/>
        </w:rPr>
      </w:pPr>
    </w:p>
    <w:p w:rsidR="009B2355" w:rsidP="2B56714B" w:rsidRDefault="00CB47A5" w14:paraId="6E1EE453" w14:textId="2BCA6EC8">
      <w:pPr>
        <w:spacing w:line="480" w:lineRule="auto"/>
        <w:ind w:left="720" w:hanging="720"/>
        <w:jc w:val="left"/>
        <w:rPr>
          <w:rFonts w:ascii="Arial Nova" w:hAnsi="Arial Nova" w:eastAsia="Arial Nova" w:cs="Arial Nova"/>
          <w:color w:val="222222"/>
          <w:sz w:val="24"/>
          <w:szCs w:val="24"/>
          <w:shd w:val="clear" w:color="auto" w:fill="FFFFFF"/>
        </w:rPr>
      </w:pPr>
      <w:r w:rsidRPr="2B56714B" w:rsidR="00CB47A5">
        <w:rPr>
          <w:rFonts w:ascii="Arial Nova" w:hAnsi="Arial Nova" w:eastAsia="Arial Nova" w:cs="Arial Nova"/>
          <w:color w:val="222222"/>
          <w:sz w:val="24"/>
          <w:szCs w:val="24"/>
          <w:shd w:val="clear" w:color="auto" w:fill="FFFFFF"/>
        </w:rPr>
        <w:lastRenderedPageBreak/>
        <w:t xml:space="preserve">Oishi, H., Nakazawa, K., Takahashi, T., </w:t>
      </w:r>
      <w:r w:rsidRPr="2B56714B" w:rsidR="00CB47A5">
        <w:rPr>
          <w:rFonts w:ascii="Arial Nova" w:hAnsi="Arial Nova" w:eastAsia="Arial Nova" w:cs="Arial Nova"/>
          <w:color w:val="222222"/>
          <w:sz w:val="24"/>
          <w:szCs w:val="24"/>
          <w:shd w:val="clear" w:color="auto" w:fill="FFFFFF"/>
        </w:rPr>
        <w:t>Kyutoku</w:t>
      </w:r>
      <w:r w:rsidRPr="2B56714B" w:rsidR="00CB47A5">
        <w:rPr>
          <w:rFonts w:ascii="Arial Nova" w:hAnsi="Arial Nova" w:eastAsia="Arial Nova" w:cs="Arial Nova"/>
          <w:color w:val="222222"/>
          <w:sz w:val="24"/>
          <w:szCs w:val="24"/>
          <w:shd w:val="clear" w:color="auto" w:fill="FFFFFF"/>
        </w:rPr>
        <w:t xml:space="preserve">, Y., &amp; Dan, I. (2023). Visualizing the IKEA effect: experiential consumption assessed with </w:t>
      </w:r>
      <w:r w:rsidRPr="2B56714B" w:rsidR="00CB47A5">
        <w:rPr>
          <w:rFonts w:ascii="Arial Nova" w:hAnsi="Arial Nova" w:eastAsia="Arial Nova" w:cs="Arial Nova"/>
          <w:color w:val="222222"/>
          <w:sz w:val="24"/>
          <w:szCs w:val="24"/>
          <w:shd w:val="clear" w:color="auto" w:fill="FFFFFF"/>
        </w:rPr>
        <w:t>fNIRS</w:t>
      </w:r>
      <w:r w:rsidRPr="2B56714B" w:rsidR="00CB47A5">
        <w:rPr>
          <w:rFonts w:ascii="Arial Nova" w:hAnsi="Arial Nova" w:eastAsia="Arial Nova" w:cs="Arial Nova"/>
          <w:color w:val="222222"/>
          <w:sz w:val="24"/>
          <w:szCs w:val="24"/>
          <w:shd w:val="clear" w:color="auto" w:fill="FFFFFF"/>
        </w:rPr>
        <w:t>-based neuroimaging. </w:t>
      </w:r>
      <w:r w:rsidRPr="2B56714B" w:rsidR="00CB47A5">
        <w:rPr>
          <w:rFonts w:ascii="Arial Nova" w:hAnsi="Arial Nova" w:eastAsia="Arial Nova" w:cs="Arial Nova"/>
          <w:i w:val="1"/>
          <w:iCs w:val="1"/>
          <w:color w:val="222222"/>
          <w:sz w:val="24"/>
          <w:szCs w:val="24"/>
          <w:shd w:val="clear" w:color="auto" w:fill="FFFFFF"/>
        </w:rPr>
        <w:t xml:space="preserve">Frontiers in </w:t>
      </w:r>
      <w:r w:rsidRPr="2B56714B" w:rsidR="00CB47A5">
        <w:rPr>
          <w:rFonts w:ascii="Arial Nova" w:hAnsi="Arial Nova" w:eastAsia="Arial Nova" w:cs="Arial Nova"/>
          <w:i w:val="1"/>
          <w:iCs w:val="1"/>
          <w:color w:val="222222"/>
          <w:sz w:val="24"/>
          <w:szCs w:val="24"/>
          <w:shd w:val="clear" w:color="auto" w:fill="FFFFFF"/>
        </w:rPr>
        <w:t>Neuroergonomics</w:t>
      </w:r>
      <w:r w:rsidRPr="2B56714B" w:rsidR="00CB47A5">
        <w:rPr>
          <w:rFonts w:ascii="Arial Nova" w:hAnsi="Arial Nova" w:eastAsia="Arial Nova" w:cs="Arial Nova"/>
          <w:color w:val="222222"/>
          <w:sz w:val="24"/>
          <w:szCs w:val="24"/>
          <w:shd w:val="clear" w:color="auto" w:fill="FFFFFF"/>
        </w:rPr>
        <w:t>, </w:t>
      </w:r>
      <w:r w:rsidRPr="2B56714B" w:rsidR="00CB47A5">
        <w:rPr>
          <w:rFonts w:ascii="Arial Nova" w:hAnsi="Arial Nova" w:eastAsia="Arial Nova" w:cs="Arial Nova"/>
          <w:i w:val="1"/>
          <w:iCs w:val="1"/>
          <w:color w:val="222222"/>
          <w:sz w:val="24"/>
          <w:szCs w:val="24"/>
          <w:shd w:val="clear" w:color="auto" w:fill="FFFFFF"/>
        </w:rPr>
        <w:t>4</w:t>
      </w:r>
      <w:r w:rsidRPr="2B56714B" w:rsidR="00CB47A5">
        <w:rPr>
          <w:rFonts w:ascii="Arial Nova" w:hAnsi="Arial Nova" w:eastAsia="Arial Nova" w:cs="Arial Nova"/>
          <w:color w:val="222222"/>
          <w:sz w:val="24"/>
          <w:szCs w:val="24"/>
          <w:shd w:val="clear" w:color="auto" w:fill="FFFFFF"/>
        </w:rPr>
        <w:t>, 1129582.</w:t>
      </w:r>
    </w:p>
    <w:p w:rsidR="2B56714B" w:rsidP="2B56714B" w:rsidRDefault="2B56714B" w14:paraId="1A4FD692" w14:textId="28257FB4">
      <w:pPr>
        <w:pStyle w:val="Normal"/>
        <w:spacing w:line="480" w:lineRule="auto"/>
        <w:ind w:left="720" w:hanging="720"/>
        <w:jc w:val="left"/>
        <w:rPr>
          <w:rFonts w:ascii="Arial Nova" w:hAnsi="Arial Nova" w:eastAsia="Arial Nova" w:cs="Arial Nova"/>
          <w:color w:val="222222"/>
          <w:sz w:val="24"/>
          <w:szCs w:val="24"/>
        </w:rPr>
      </w:pPr>
    </w:p>
    <w:p w:rsidR="593C512C" w:rsidP="2B56714B" w:rsidRDefault="593C512C" w14:paraId="6848281B" w14:textId="3147D24F">
      <w:pPr>
        <w:spacing w:line="480" w:lineRule="auto"/>
        <w:ind w:left="720" w:hanging="720"/>
        <w:jc w:val="left"/>
        <w:rPr>
          <w:rFonts w:ascii="Arial Nova" w:hAnsi="Arial Nova" w:eastAsia="Arial Nova" w:cs="Arial Nova"/>
          <w:color w:val="FF0000"/>
          <w:sz w:val="24"/>
          <w:szCs w:val="24"/>
        </w:rPr>
      </w:pPr>
      <w:r w:rsidRPr="2B56714B" w:rsidR="593C512C">
        <w:rPr>
          <w:rFonts w:ascii="Arial Nova" w:hAnsi="Arial Nova" w:eastAsia="Arial Nova" w:cs="Arial Nova"/>
          <w:sz w:val="24"/>
          <w:szCs w:val="24"/>
        </w:rPr>
        <w:t xml:space="preserve">Parida, </w:t>
      </w:r>
      <w:r w:rsidRPr="2B56714B" w:rsidR="593C512C">
        <w:rPr>
          <w:rFonts w:ascii="Arial Nova" w:hAnsi="Arial Nova" w:eastAsia="Arial Nova" w:cs="Arial Nova"/>
          <w:sz w:val="24"/>
          <w:szCs w:val="24"/>
        </w:rPr>
        <w:t>Burström</w:t>
      </w:r>
      <w:r w:rsidRPr="2B56714B" w:rsidR="593C512C">
        <w:rPr>
          <w:rFonts w:ascii="Arial Nova" w:hAnsi="Arial Nova" w:eastAsia="Arial Nova" w:cs="Arial Nova"/>
          <w:sz w:val="24"/>
          <w:szCs w:val="24"/>
        </w:rPr>
        <w:t xml:space="preserve">, T., </w:t>
      </w:r>
      <w:r w:rsidRPr="2B56714B" w:rsidR="593C512C">
        <w:rPr>
          <w:rFonts w:ascii="Arial Nova" w:hAnsi="Arial Nova" w:eastAsia="Arial Nova" w:cs="Arial Nova"/>
          <w:sz w:val="24"/>
          <w:szCs w:val="24"/>
        </w:rPr>
        <w:t>Visnjic</w:t>
      </w:r>
      <w:r w:rsidRPr="2B56714B" w:rsidR="593C512C">
        <w:rPr>
          <w:rFonts w:ascii="Arial Nova" w:hAnsi="Arial Nova" w:eastAsia="Arial Nova" w:cs="Arial Nova"/>
          <w:sz w:val="24"/>
          <w:szCs w:val="24"/>
        </w:rPr>
        <w:t xml:space="preserve">, I., &amp; Wincent, J. (2019). Orchestrating industrial ecosystem in circular economy: A two-stage transformation model for large manufacturing companies. Journal of Business Research, 101, 715–725. </w:t>
      </w:r>
      <w:hyperlink r:id="Re2041d9a120a4dab">
        <w:r w:rsidRPr="2B56714B" w:rsidR="593C512C">
          <w:rPr>
            <w:rStyle w:val="Hyperlink"/>
            <w:rFonts w:ascii="Arial Nova" w:hAnsi="Arial Nova" w:eastAsia="Arial Nova" w:cs="Arial Nova"/>
            <w:sz w:val="24"/>
            <w:szCs w:val="24"/>
          </w:rPr>
          <w:t>https://doi.org/10.1016/j.jbusres.2019.01.006</w:t>
        </w:r>
      </w:hyperlink>
      <w:r w:rsidRPr="2B56714B" w:rsidR="593C512C">
        <w:rPr>
          <w:rFonts w:ascii="Arial Nova" w:hAnsi="Arial Nova" w:eastAsia="Arial Nova" w:cs="Arial Nova"/>
          <w:sz w:val="24"/>
          <w:szCs w:val="24"/>
        </w:rPr>
        <w:t>.</w:t>
      </w:r>
    </w:p>
    <w:p w:rsidR="009B2355" w:rsidP="2B56714B" w:rsidRDefault="009B2355" w14:paraId="166EEFF3" w14:textId="338C068B" w14:noSpellErr="1">
      <w:pPr>
        <w:spacing w:line="480" w:lineRule="auto"/>
        <w:ind w:left="720" w:hanging="720"/>
        <w:jc w:val="left"/>
        <w:rPr>
          <w:rFonts w:ascii="Arial Nova" w:hAnsi="Arial Nova" w:eastAsia="Arial Nova" w:cs="Arial Nova"/>
          <w:sz w:val="24"/>
          <w:szCs w:val="24"/>
        </w:rPr>
      </w:pPr>
    </w:p>
    <w:p w:rsidR="7B1F9008" w:rsidP="2B56714B" w:rsidRDefault="7B1F9008" w14:paraId="2C3816E2" w14:textId="7B66E808" w14:noSpellErr="1">
      <w:pPr>
        <w:spacing w:line="480" w:lineRule="auto"/>
        <w:ind w:left="720" w:hanging="720"/>
        <w:jc w:val="left"/>
        <w:rPr>
          <w:rFonts w:ascii="Arial Nova" w:hAnsi="Arial Nova" w:eastAsia="Arial Nova" w:cs="Arial Nova"/>
          <w:sz w:val="24"/>
          <w:szCs w:val="24"/>
        </w:rPr>
      </w:pPr>
      <w:r w:rsidRPr="2B56714B" w:rsidR="7B1F9008">
        <w:rPr>
          <w:rFonts w:ascii="Arial Nova" w:hAnsi="Arial Nova" w:eastAsia="Arial Nova" w:cs="Arial Nova"/>
          <w:color w:val="222222"/>
          <w:sz w:val="24"/>
          <w:szCs w:val="24"/>
        </w:rPr>
        <w:t xml:space="preserve">Primrose, S. B. (2020). </w:t>
      </w:r>
      <w:r w:rsidRPr="2B56714B" w:rsidR="7B1F9008">
        <w:rPr>
          <w:rFonts w:ascii="Arial Nova" w:hAnsi="Arial Nova" w:eastAsia="Arial Nova" w:cs="Arial Nova"/>
          <w:i w:val="1"/>
          <w:iCs w:val="1"/>
          <w:color w:val="222222"/>
          <w:sz w:val="24"/>
          <w:szCs w:val="24"/>
        </w:rPr>
        <w:t>Biomimetics: nature-inspired design and innovation</w:t>
      </w:r>
      <w:r w:rsidRPr="2B56714B" w:rsidR="7B1F9008">
        <w:rPr>
          <w:rFonts w:ascii="Arial Nova" w:hAnsi="Arial Nova" w:eastAsia="Arial Nova" w:cs="Arial Nova"/>
          <w:color w:val="222222"/>
          <w:sz w:val="24"/>
          <w:szCs w:val="24"/>
        </w:rPr>
        <w:t>. John Wiley &amp; Sons.</w:t>
      </w:r>
    </w:p>
    <w:p w:rsidR="009B2355" w:rsidP="2B56714B" w:rsidRDefault="009B2355" w14:paraId="0011F2E8" w14:textId="72C59A74" w14:noSpellErr="1">
      <w:pPr>
        <w:spacing w:line="480" w:lineRule="auto"/>
        <w:ind w:left="720" w:hanging="720"/>
        <w:jc w:val="left"/>
        <w:rPr>
          <w:rFonts w:ascii="Arial Nova" w:hAnsi="Arial Nova" w:eastAsia="Arial Nova" w:cs="Arial Nova"/>
          <w:color w:val="222222"/>
          <w:sz w:val="24"/>
          <w:szCs w:val="24"/>
        </w:rPr>
      </w:pPr>
    </w:p>
    <w:p w:rsidR="76085324" w:rsidP="2B56714B" w:rsidRDefault="76085324" w14:paraId="101E7D83" w14:textId="6E8D5CA8">
      <w:pPr>
        <w:spacing w:line="480" w:lineRule="auto"/>
        <w:ind w:left="720" w:hanging="720"/>
        <w:jc w:val="left"/>
        <w:rPr>
          <w:rFonts w:ascii="Arial Nova" w:hAnsi="Arial Nova" w:eastAsia="Arial Nova" w:cs="Arial Nova"/>
          <w:sz w:val="24"/>
          <w:szCs w:val="24"/>
        </w:rPr>
      </w:pPr>
      <w:r w:rsidRPr="2B56714B" w:rsidR="76085324">
        <w:rPr>
          <w:rFonts w:ascii="Arial Nova" w:hAnsi="Arial Nova" w:eastAsia="Arial Nova" w:cs="Arial Nova"/>
          <w:sz w:val="24"/>
          <w:szCs w:val="24"/>
        </w:rPr>
        <w:t xml:space="preserve">Raheem, Prinsen, P., </w:t>
      </w:r>
      <w:r w:rsidRPr="2B56714B" w:rsidR="76085324">
        <w:rPr>
          <w:rFonts w:ascii="Arial Nova" w:hAnsi="Arial Nova" w:eastAsia="Arial Nova" w:cs="Arial Nova"/>
          <w:sz w:val="24"/>
          <w:szCs w:val="24"/>
        </w:rPr>
        <w:t>Vuppaladadiyam</w:t>
      </w:r>
      <w:r w:rsidRPr="2B56714B" w:rsidR="76085324">
        <w:rPr>
          <w:rFonts w:ascii="Arial Nova" w:hAnsi="Arial Nova" w:eastAsia="Arial Nova" w:cs="Arial Nova"/>
          <w:sz w:val="24"/>
          <w:szCs w:val="24"/>
        </w:rPr>
        <w:t xml:space="preserve">, A. K., Zhao, M., &amp; Luque, R. (2018). A review on sustainable </w:t>
      </w:r>
      <w:bookmarkStart w:name="_Int_SSdcicFq" w:id="1198876725"/>
      <w:r w:rsidRPr="2B56714B" w:rsidR="76085324">
        <w:rPr>
          <w:rFonts w:ascii="Arial Nova" w:hAnsi="Arial Nova" w:eastAsia="Arial Nova" w:cs="Arial Nova"/>
          <w:sz w:val="24"/>
          <w:szCs w:val="24"/>
        </w:rPr>
        <w:t>microalgae based</w:t>
      </w:r>
      <w:bookmarkEnd w:id="1198876725"/>
      <w:r w:rsidRPr="2B56714B" w:rsidR="76085324">
        <w:rPr>
          <w:rFonts w:ascii="Arial Nova" w:hAnsi="Arial Nova" w:eastAsia="Arial Nova" w:cs="Arial Nova"/>
          <w:sz w:val="24"/>
          <w:szCs w:val="24"/>
        </w:rPr>
        <w:t xml:space="preserve"> biofuel and bioenergy production: Recent developments. Journal of Cleaner Production, 181, 42–59. </w:t>
      </w:r>
      <w:hyperlink r:id="R004d772a2f6f4d9c">
        <w:r w:rsidRPr="2B56714B" w:rsidR="76085324">
          <w:rPr>
            <w:rStyle w:val="Hyperlink"/>
            <w:rFonts w:ascii="Arial Nova" w:hAnsi="Arial Nova" w:eastAsia="Arial Nova" w:cs="Arial Nova"/>
            <w:sz w:val="24"/>
            <w:szCs w:val="24"/>
          </w:rPr>
          <w:t>https://doi.org/10.1016/j.jclepro.2018.01.125</w:t>
        </w:r>
      </w:hyperlink>
      <w:r w:rsidRPr="2B56714B" w:rsidR="76085324">
        <w:rPr>
          <w:rFonts w:ascii="Arial Nova" w:hAnsi="Arial Nova" w:eastAsia="Arial Nova" w:cs="Arial Nova"/>
          <w:sz w:val="24"/>
          <w:szCs w:val="24"/>
        </w:rPr>
        <w:t>.</w:t>
      </w:r>
    </w:p>
    <w:p w:rsidR="00C10F14" w:rsidP="2B56714B" w:rsidRDefault="00C10F14" w14:paraId="66FEB1CD" w14:textId="77777777" w14:noSpellErr="1">
      <w:pPr>
        <w:spacing w:line="480" w:lineRule="auto"/>
        <w:ind w:left="720" w:hanging="720"/>
        <w:jc w:val="left"/>
        <w:rPr>
          <w:rFonts w:ascii="Arial Nova" w:hAnsi="Arial Nova" w:eastAsia="Arial Nova" w:cs="Arial Nova"/>
          <w:sz w:val="24"/>
          <w:szCs w:val="24"/>
        </w:rPr>
      </w:pPr>
    </w:p>
    <w:p w:rsidR="00C10F14" w:rsidP="2B56714B" w:rsidRDefault="00C10F14" w14:paraId="6360773B"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r w:rsidRPr="2B56714B" w:rsidR="00C10F14">
        <w:rPr>
          <w:rFonts w:ascii="Arial Nova" w:hAnsi="Arial Nova" w:eastAsia="Arial Nova" w:cs="Arial Nova"/>
          <w:color w:val="222222"/>
          <w:sz w:val="24"/>
          <w:szCs w:val="24"/>
          <w:shd w:val="clear" w:color="auto" w:fill="FFFFFF"/>
        </w:rPr>
        <w:t>Rai, H. B. (2023). Implications for Urban Logistics. </w:t>
      </w:r>
      <w:r w:rsidRPr="2B56714B" w:rsidR="00C10F14">
        <w:rPr>
          <w:rFonts w:ascii="Arial Nova" w:hAnsi="Arial Nova" w:eastAsia="Arial Nova" w:cs="Arial Nova"/>
          <w:i w:val="1"/>
          <w:iCs w:val="1"/>
          <w:color w:val="222222"/>
          <w:sz w:val="24"/>
          <w:szCs w:val="24"/>
          <w:shd w:val="clear" w:color="auto" w:fill="FFFFFF"/>
        </w:rPr>
        <w:t>The Routledge Handbook of Urban Logistics</w:t>
      </w:r>
      <w:r w:rsidRPr="2B56714B" w:rsidR="00C10F14">
        <w:rPr>
          <w:rFonts w:ascii="Arial Nova" w:hAnsi="Arial Nova" w:eastAsia="Arial Nova" w:cs="Arial Nova"/>
          <w:color w:val="222222"/>
          <w:sz w:val="24"/>
          <w:szCs w:val="24"/>
          <w:shd w:val="clear" w:color="auto" w:fill="FFFFFF"/>
        </w:rPr>
        <w:t>, 134.</w:t>
      </w:r>
    </w:p>
    <w:p w:rsidR="2B56714B" w:rsidP="2B56714B" w:rsidRDefault="2B56714B" w14:paraId="0B13E93A" w14:textId="7B4E9015">
      <w:pPr>
        <w:pStyle w:val="Normal"/>
        <w:spacing w:line="480" w:lineRule="auto"/>
        <w:ind w:left="720" w:hanging="720"/>
        <w:jc w:val="left"/>
        <w:rPr>
          <w:rFonts w:ascii="Arial Nova" w:hAnsi="Arial Nova" w:eastAsia="Arial Nova" w:cs="Arial Nova"/>
          <w:color w:val="222222"/>
          <w:sz w:val="24"/>
          <w:szCs w:val="24"/>
        </w:rPr>
      </w:pPr>
    </w:p>
    <w:p w:rsidR="29E3569B" w:rsidP="2B56714B" w:rsidRDefault="734CBA35" w14:paraId="25859D27" w14:textId="387CC992">
      <w:pPr>
        <w:spacing w:line="480" w:lineRule="auto"/>
        <w:ind w:left="720" w:hanging="720"/>
        <w:jc w:val="left"/>
        <w:rPr>
          <w:rFonts w:ascii="Arial Nova" w:hAnsi="Arial Nova" w:eastAsia="Arial Nova" w:cs="Arial Nova"/>
          <w:sz w:val="24"/>
          <w:szCs w:val="24"/>
        </w:rPr>
      </w:pPr>
      <w:r w:rsidRPr="2B56714B" w:rsidR="734CBA35">
        <w:rPr>
          <w:rFonts w:ascii="Arial Nova" w:hAnsi="Arial Nova" w:eastAsia="Arial Nova" w:cs="Arial Nova"/>
          <w:color w:val="222222"/>
          <w:sz w:val="24"/>
          <w:szCs w:val="24"/>
        </w:rPr>
        <w:t>Samiee</w:t>
      </w:r>
      <w:r w:rsidRPr="2B56714B" w:rsidR="734CBA35">
        <w:rPr>
          <w:rFonts w:ascii="Arial Nova" w:hAnsi="Arial Nova" w:eastAsia="Arial Nova" w:cs="Arial Nova"/>
          <w:color w:val="222222"/>
          <w:sz w:val="24"/>
          <w:szCs w:val="24"/>
        </w:rPr>
        <w:t xml:space="preserve">, S., &amp; </w:t>
      </w:r>
      <w:r w:rsidRPr="2B56714B" w:rsidR="734CBA35">
        <w:rPr>
          <w:rFonts w:ascii="Arial Nova" w:hAnsi="Arial Nova" w:eastAsia="Arial Nova" w:cs="Arial Nova"/>
          <w:color w:val="222222"/>
          <w:sz w:val="24"/>
          <w:szCs w:val="24"/>
        </w:rPr>
        <w:t>Chirapanda</w:t>
      </w:r>
      <w:r w:rsidRPr="2B56714B" w:rsidR="734CBA35">
        <w:rPr>
          <w:rFonts w:ascii="Arial Nova" w:hAnsi="Arial Nova" w:eastAsia="Arial Nova" w:cs="Arial Nova"/>
          <w:color w:val="222222"/>
          <w:sz w:val="24"/>
          <w:szCs w:val="24"/>
        </w:rPr>
        <w:t xml:space="preserve">, S. (2019). International marketing strategy in </w:t>
      </w:r>
      <w:bookmarkStart w:name="_Int_zTssWDiO" w:id="1847041647"/>
      <w:r w:rsidRPr="2B56714B" w:rsidR="734CBA35">
        <w:rPr>
          <w:rFonts w:ascii="Arial Nova" w:hAnsi="Arial Nova" w:eastAsia="Arial Nova" w:cs="Arial Nova"/>
          <w:color w:val="222222"/>
          <w:sz w:val="24"/>
          <w:szCs w:val="24"/>
        </w:rPr>
        <w:t>emerging-market</w:t>
      </w:r>
      <w:bookmarkEnd w:id="1847041647"/>
      <w:r w:rsidRPr="2B56714B" w:rsidR="734CBA35">
        <w:rPr>
          <w:rFonts w:ascii="Arial Nova" w:hAnsi="Arial Nova" w:eastAsia="Arial Nova" w:cs="Arial Nova"/>
          <w:color w:val="222222"/>
          <w:sz w:val="24"/>
          <w:szCs w:val="24"/>
        </w:rPr>
        <w:t xml:space="preserve"> exporting firms. </w:t>
      </w:r>
      <w:r w:rsidRPr="2B56714B" w:rsidR="734CBA35">
        <w:rPr>
          <w:rFonts w:ascii="Arial Nova" w:hAnsi="Arial Nova" w:eastAsia="Arial Nova" w:cs="Arial Nova"/>
          <w:i w:val="1"/>
          <w:iCs w:val="1"/>
          <w:color w:val="222222"/>
          <w:sz w:val="24"/>
          <w:szCs w:val="24"/>
        </w:rPr>
        <w:t>Journal of International Marketing</w:t>
      </w:r>
      <w:r w:rsidRPr="2B56714B" w:rsidR="734CBA35">
        <w:rPr>
          <w:rFonts w:ascii="Arial Nova" w:hAnsi="Arial Nova" w:eastAsia="Arial Nova" w:cs="Arial Nova"/>
          <w:color w:val="222222"/>
          <w:sz w:val="24"/>
          <w:szCs w:val="24"/>
        </w:rPr>
        <w:t xml:space="preserve">, </w:t>
      </w:r>
      <w:r w:rsidRPr="2B56714B" w:rsidR="734CBA35">
        <w:rPr>
          <w:rFonts w:ascii="Arial Nova" w:hAnsi="Arial Nova" w:eastAsia="Arial Nova" w:cs="Arial Nova"/>
          <w:i w:val="1"/>
          <w:iCs w:val="1"/>
          <w:color w:val="222222"/>
          <w:sz w:val="24"/>
          <w:szCs w:val="24"/>
        </w:rPr>
        <w:t>27</w:t>
      </w:r>
      <w:r w:rsidRPr="2B56714B" w:rsidR="734CBA35">
        <w:rPr>
          <w:rFonts w:ascii="Arial Nova" w:hAnsi="Arial Nova" w:eastAsia="Arial Nova" w:cs="Arial Nova"/>
          <w:color w:val="222222"/>
          <w:sz w:val="24"/>
          <w:szCs w:val="24"/>
        </w:rPr>
        <w:t>(1), 20-37.</w:t>
      </w:r>
    </w:p>
    <w:p w:rsidR="29E3569B" w:rsidP="2B56714B" w:rsidRDefault="29E3569B" w14:paraId="29F94492" w14:textId="1A9D480A" w14:noSpellErr="1">
      <w:pPr>
        <w:spacing w:line="480" w:lineRule="auto"/>
        <w:ind w:left="720" w:hanging="720"/>
        <w:jc w:val="left"/>
        <w:rPr>
          <w:rFonts w:ascii="Arial Nova" w:hAnsi="Arial Nova" w:eastAsia="Arial Nova" w:cs="Arial Nova"/>
          <w:color w:val="222222"/>
          <w:sz w:val="24"/>
          <w:szCs w:val="24"/>
        </w:rPr>
      </w:pPr>
    </w:p>
    <w:p w:rsidR="29E3569B" w:rsidP="2B56714B" w:rsidRDefault="29E3569B" w14:paraId="377C690A" w14:textId="17A70E32" w14:noSpellErr="1">
      <w:pPr>
        <w:spacing w:line="480" w:lineRule="auto"/>
        <w:ind w:left="720" w:hanging="720"/>
        <w:jc w:val="left"/>
        <w:rPr>
          <w:rFonts w:ascii="Arial Nova" w:hAnsi="Arial Nova" w:eastAsia="Arial Nova" w:cs="Arial Nova"/>
          <w:sz w:val="24"/>
          <w:szCs w:val="24"/>
        </w:rPr>
      </w:pPr>
      <w:r w:rsidRPr="2B56714B" w:rsidR="29E3569B">
        <w:rPr>
          <w:rFonts w:ascii="Arial Nova" w:hAnsi="Arial Nova" w:eastAsia="Arial Nova" w:cs="Arial Nova"/>
          <w:color w:val="222222"/>
          <w:sz w:val="24"/>
          <w:szCs w:val="24"/>
        </w:rPr>
        <w:t>Seidel, A. (2018). Closing the Loop: Exploring IKEA’s Transition to the Circular Economy.</w:t>
      </w:r>
    </w:p>
    <w:p w:rsidR="784E170E" w:rsidP="2B56714B" w:rsidRDefault="784E170E" w14:paraId="1661215C" w14:textId="732D2151" w14:noSpellErr="1">
      <w:pPr>
        <w:spacing w:line="480" w:lineRule="auto"/>
        <w:ind w:left="720" w:hanging="720"/>
        <w:jc w:val="left"/>
        <w:rPr>
          <w:rFonts w:ascii="Arial Nova" w:hAnsi="Arial Nova" w:eastAsia="Arial Nova" w:cs="Arial Nova"/>
          <w:color w:val="222222"/>
          <w:sz w:val="24"/>
          <w:szCs w:val="24"/>
        </w:rPr>
      </w:pPr>
    </w:p>
    <w:p w:rsidR="784E170E" w:rsidP="2B56714B" w:rsidRDefault="7E8161B2" w14:paraId="583E2137" w14:textId="0068A55D">
      <w:pPr>
        <w:spacing w:line="480" w:lineRule="auto"/>
        <w:ind w:left="720" w:hanging="720"/>
        <w:jc w:val="left"/>
        <w:rPr>
          <w:rFonts w:ascii="Arial Nova" w:hAnsi="Arial Nova" w:eastAsia="Arial Nova" w:cs="Arial Nova"/>
          <w:sz w:val="24"/>
          <w:szCs w:val="24"/>
        </w:rPr>
      </w:pPr>
      <w:r w:rsidRPr="2B56714B" w:rsidR="7E8161B2">
        <w:rPr>
          <w:rFonts w:ascii="Arial Nova" w:hAnsi="Arial Nova" w:eastAsia="Arial Nova" w:cs="Arial Nova"/>
          <w:color w:val="222222"/>
          <w:sz w:val="24"/>
          <w:szCs w:val="24"/>
        </w:rPr>
        <w:t>Shahzadi, A. (2022). Sustainability (definition, examples, pillars, sustainable development</w:t>
      </w:r>
      <w:r w:rsidRPr="2B56714B" w:rsidR="7E8161B2">
        <w:rPr>
          <w:rFonts w:ascii="Arial Nova" w:hAnsi="Arial Nova" w:eastAsia="Arial Nova" w:cs="Arial Nova"/>
          <w:color w:val="222222"/>
          <w:sz w:val="24"/>
          <w:szCs w:val="24"/>
        </w:rPr>
        <w:t>)</w:t>
      </w:r>
      <w:r w:rsidRPr="2B56714B" w:rsidR="7E8161B2">
        <w:rPr>
          <w:rFonts w:ascii="Arial Nova" w:hAnsi="Arial Nova" w:eastAsia="Arial Nova" w:cs="Arial Nova"/>
          <w:i w:val="1"/>
          <w:iCs w:val="1"/>
          <w:color w:val="222222"/>
          <w:sz w:val="24"/>
          <w:szCs w:val="24"/>
        </w:rPr>
        <w:t>.</w:t>
      </w:r>
      <w:bookmarkStart w:name="_Int_C9s9L0yb" w:id="880460491"/>
      <w:r w:rsidRPr="2B56714B" w:rsidR="7E8161B2">
        <w:rPr>
          <w:rFonts w:ascii="Arial Nova" w:hAnsi="Arial Nova" w:eastAsia="Arial Nova" w:cs="Arial Nova"/>
          <w:i w:val="1"/>
          <w:iCs w:val="1"/>
          <w:color w:val="222222"/>
          <w:sz w:val="24"/>
          <w:szCs w:val="24"/>
        </w:rPr>
        <w:t>Masters</w:t>
      </w:r>
      <w:bookmarkEnd w:id="880460491"/>
      <w:r w:rsidRPr="2B56714B" w:rsidR="7E8161B2">
        <w:rPr>
          <w:rFonts w:ascii="Arial Nova" w:hAnsi="Arial Nova" w:eastAsia="Arial Nova" w:cs="Arial Nova"/>
          <w:i w:val="1"/>
          <w:iCs w:val="1"/>
          <w:color w:val="222222"/>
          <w:sz w:val="24"/>
          <w:szCs w:val="24"/>
        </w:rPr>
        <w:t xml:space="preserve"> Thesis, </w:t>
      </w:r>
      <w:r w:rsidRPr="2B56714B" w:rsidR="7E8161B2">
        <w:rPr>
          <w:rFonts w:ascii="Arial Nova" w:hAnsi="Arial Nova" w:eastAsia="Arial Nova" w:cs="Arial Nova"/>
          <w:i w:val="1"/>
          <w:iCs w:val="1"/>
          <w:color w:val="222222"/>
          <w:sz w:val="24"/>
          <w:szCs w:val="24"/>
        </w:rPr>
        <w:t>Universitat</w:t>
      </w:r>
      <w:r w:rsidRPr="2B56714B" w:rsidR="7E8161B2">
        <w:rPr>
          <w:rFonts w:ascii="Arial Nova" w:hAnsi="Arial Nova" w:eastAsia="Arial Nova" w:cs="Arial Nova"/>
          <w:i w:val="1"/>
          <w:iCs w:val="1"/>
          <w:color w:val="222222"/>
          <w:sz w:val="24"/>
          <w:szCs w:val="24"/>
        </w:rPr>
        <w:t xml:space="preserve"> Jaume, </w:t>
      </w:r>
      <w:r w:rsidRPr="2B56714B" w:rsidR="7E8161B2">
        <w:rPr>
          <w:rFonts w:ascii="Arial Nova" w:hAnsi="Arial Nova" w:eastAsia="Arial Nova" w:cs="Arial Nova"/>
          <w:i w:val="1"/>
          <w:iCs w:val="1"/>
          <w:color w:val="0A0A0A"/>
          <w:sz w:val="24"/>
          <w:szCs w:val="24"/>
        </w:rPr>
        <w:t>Departament</w:t>
      </w:r>
      <w:r w:rsidRPr="2B56714B" w:rsidR="7E8161B2">
        <w:rPr>
          <w:rFonts w:ascii="Arial Nova" w:hAnsi="Arial Nova" w:eastAsia="Arial Nova" w:cs="Arial Nova"/>
          <w:i w:val="1"/>
          <w:iCs w:val="1"/>
          <w:color w:val="0A0A0A"/>
          <w:sz w:val="24"/>
          <w:szCs w:val="24"/>
        </w:rPr>
        <w:t xml:space="preserve"> </w:t>
      </w:r>
      <w:r w:rsidRPr="2B56714B" w:rsidR="7E8161B2">
        <w:rPr>
          <w:rFonts w:ascii="Arial Nova" w:hAnsi="Arial Nova" w:eastAsia="Arial Nova" w:cs="Arial Nova"/>
          <w:i w:val="1"/>
          <w:iCs w:val="1"/>
          <w:color w:val="0A0A0A"/>
          <w:sz w:val="24"/>
          <w:szCs w:val="24"/>
        </w:rPr>
        <w:t>d’Economia</w:t>
      </w:r>
      <w:r w:rsidRPr="2B56714B" w:rsidR="7E8161B2">
        <w:rPr>
          <w:rFonts w:ascii="Arial Nova" w:hAnsi="Arial Nova" w:eastAsia="Arial Nova" w:cs="Arial Nova"/>
          <w:i w:val="1"/>
          <w:iCs w:val="1"/>
          <w:color w:val="0A0A0A"/>
          <w:sz w:val="24"/>
          <w:szCs w:val="24"/>
        </w:rPr>
        <w:t>.</w:t>
      </w:r>
    </w:p>
    <w:p w:rsidR="784E170E" w:rsidP="2B56714B" w:rsidRDefault="784E170E" w14:paraId="30F0A6C0" w14:textId="59540B62" w14:noSpellErr="1">
      <w:pPr>
        <w:spacing w:line="480" w:lineRule="auto"/>
        <w:ind w:left="720" w:hanging="720"/>
        <w:jc w:val="left"/>
        <w:rPr>
          <w:rFonts w:ascii="Arial Nova" w:hAnsi="Arial Nova" w:eastAsia="Arial Nova" w:cs="Arial Nova"/>
          <w:color w:val="000000" w:themeColor="text1"/>
          <w:sz w:val="24"/>
          <w:szCs w:val="24"/>
        </w:rPr>
      </w:pPr>
    </w:p>
    <w:p w:rsidR="784E170E" w:rsidP="2B56714B" w:rsidRDefault="784E170E" w14:paraId="0E372A3C" w14:textId="7645C4D7">
      <w:pPr>
        <w:spacing w:line="480" w:lineRule="auto"/>
        <w:ind w:left="720" w:hanging="720"/>
        <w:jc w:val="left"/>
        <w:rPr>
          <w:rFonts w:ascii="Arial Nova" w:hAnsi="Arial Nova" w:eastAsia="Arial Nova" w:cs="Arial Nova"/>
          <w:sz w:val="24"/>
          <w:szCs w:val="24"/>
        </w:rPr>
      </w:pPr>
      <w:r w:rsidRPr="2B56714B" w:rsidR="784E170E">
        <w:rPr>
          <w:rFonts w:ascii="Arial Nova" w:hAnsi="Arial Nova" w:eastAsia="Arial Nova" w:cs="Arial Nova"/>
          <w:color w:val="000000" w:themeColor="text1" w:themeTint="FF" w:themeShade="FF"/>
          <w:sz w:val="24"/>
          <w:szCs w:val="24"/>
        </w:rPr>
        <w:t xml:space="preserve">Sørensen, P.B., 2018. From the Linear Economy to the Circular Economy: A Basic Model. </w:t>
      </w:r>
      <w:r w:rsidRPr="2B56714B" w:rsidR="784E170E">
        <w:rPr>
          <w:rFonts w:ascii="Arial Nova" w:hAnsi="Arial Nova" w:eastAsia="Arial Nova" w:cs="Arial Nova"/>
          <w:i w:val="1"/>
          <w:iCs w:val="1"/>
          <w:color w:val="000000" w:themeColor="text1" w:themeTint="FF" w:themeShade="FF"/>
          <w:sz w:val="24"/>
          <w:szCs w:val="24"/>
        </w:rPr>
        <w:t>Finanz</w:t>
      </w:r>
      <w:r w:rsidRPr="2B56714B" w:rsidR="784E170E">
        <w:rPr>
          <w:rFonts w:ascii="Arial Nova" w:hAnsi="Arial Nova" w:eastAsia="Arial Nova" w:cs="Arial Nova"/>
          <w:i w:val="1"/>
          <w:iCs w:val="1"/>
          <w:color w:val="000000" w:themeColor="text1" w:themeTint="FF" w:themeShade="FF"/>
          <w:sz w:val="24"/>
          <w:szCs w:val="24"/>
        </w:rPr>
        <w:t xml:space="preserve"> - </w:t>
      </w:r>
      <w:r w:rsidRPr="2B56714B" w:rsidR="784E170E">
        <w:rPr>
          <w:rFonts w:ascii="Arial Nova" w:hAnsi="Arial Nova" w:eastAsia="Arial Nova" w:cs="Arial Nova"/>
          <w:i w:val="1"/>
          <w:iCs w:val="1"/>
          <w:color w:val="000000" w:themeColor="text1" w:themeTint="FF" w:themeShade="FF"/>
          <w:sz w:val="24"/>
          <w:szCs w:val="24"/>
        </w:rPr>
        <w:t>Archiv</w:t>
      </w:r>
      <w:r w:rsidRPr="2B56714B" w:rsidR="784E170E">
        <w:rPr>
          <w:rFonts w:ascii="Arial Nova" w:hAnsi="Arial Nova" w:eastAsia="Arial Nova" w:cs="Arial Nova"/>
          <w:i w:val="1"/>
          <w:iCs w:val="1"/>
          <w:color w:val="000000" w:themeColor="text1" w:themeTint="FF" w:themeShade="FF"/>
          <w:sz w:val="24"/>
          <w:szCs w:val="24"/>
        </w:rPr>
        <w:t xml:space="preserve"> :</w:t>
      </w:r>
      <w:r w:rsidRPr="2B56714B" w:rsidR="784E170E">
        <w:rPr>
          <w:rFonts w:ascii="Arial Nova" w:hAnsi="Arial Nova" w:eastAsia="Arial Nova" w:cs="Arial Nova"/>
          <w:i w:val="1"/>
          <w:iCs w:val="1"/>
          <w:color w:val="000000" w:themeColor="text1" w:themeTint="FF" w:themeShade="FF"/>
          <w:sz w:val="24"/>
          <w:szCs w:val="24"/>
        </w:rPr>
        <w:t xml:space="preserve"> </w:t>
      </w:r>
      <w:r w:rsidRPr="2B56714B" w:rsidR="784E170E">
        <w:rPr>
          <w:rFonts w:ascii="Arial Nova" w:hAnsi="Arial Nova" w:eastAsia="Arial Nova" w:cs="Arial Nova"/>
          <w:i w:val="1"/>
          <w:iCs w:val="1"/>
          <w:color w:val="000000" w:themeColor="text1" w:themeTint="FF" w:themeShade="FF"/>
          <w:sz w:val="24"/>
          <w:szCs w:val="24"/>
        </w:rPr>
        <w:t>Zeitschrift</w:t>
      </w:r>
      <w:r w:rsidRPr="2B56714B" w:rsidR="784E170E">
        <w:rPr>
          <w:rFonts w:ascii="Arial Nova" w:hAnsi="Arial Nova" w:eastAsia="Arial Nova" w:cs="Arial Nova"/>
          <w:i w:val="1"/>
          <w:iCs w:val="1"/>
          <w:color w:val="000000" w:themeColor="text1" w:themeTint="FF" w:themeShade="FF"/>
          <w:sz w:val="24"/>
          <w:szCs w:val="24"/>
        </w:rPr>
        <w:t xml:space="preserve"> für das </w:t>
      </w:r>
      <w:r w:rsidRPr="2B56714B" w:rsidR="784E170E">
        <w:rPr>
          <w:rFonts w:ascii="Arial Nova" w:hAnsi="Arial Nova" w:eastAsia="Arial Nova" w:cs="Arial Nova"/>
          <w:i w:val="1"/>
          <w:iCs w:val="1"/>
          <w:color w:val="000000" w:themeColor="text1" w:themeTint="FF" w:themeShade="FF"/>
          <w:sz w:val="24"/>
          <w:szCs w:val="24"/>
        </w:rPr>
        <w:t>Gesamte</w:t>
      </w:r>
      <w:r w:rsidRPr="2B56714B" w:rsidR="784E170E">
        <w:rPr>
          <w:rFonts w:ascii="Arial Nova" w:hAnsi="Arial Nova" w:eastAsia="Arial Nova" w:cs="Arial Nova"/>
          <w:i w:val="1"/>
          <w:iCs w:val="1"/>
          <w:color w:val="000000" w:themeColor="text1" w:themeTint="FF" w:themeShade="FF"/>
          <w:sz w:val="24"/>
          <w:szCs w:val="24"/>
        </w:rPr>
        <w:t xml:space="preserve"> </w:t>
      </w:r>
      <w:r w:rsidRPr="2B56714B" w:rsidR="784E170E">
        <w:rPr>
          <w:rFonts w:ascii="Arial Nova" w:hAnsi="Arial Nova" w:eastAsia="Arial Nova" w:cs="Arial Nova"/>
          <w:i w:val="1"/>
          <w:iCs w:val="1"/>
          <w:color w:val="000000" w:themeColor="text1" w:themeTint="FF" w:themeShade="FF"/>
          <w:sz w:val="24"/>
          <w:szCs w:val="24"/>
        </w:rPr>
        <w:t>Finanzwesen</w:t>
      </w:r>
      <w:r w:rsidRPr="2B56714B" w:rsidR="784E170E">
        <w:rPr>
          <w:rFonts w:ascii="Arial Nova" w:hAnsi="Arial Nova" w:eastAsia="Arial Nova" w:cs="Arial Nova"/>
          <w:i w:val="1"/>
          <w:iCs w:val="1"/>
          <w:color w:val="000000" w:themeColor="text1" w:themeTint="FF" w:themeShade="FF"/>
          <w:sz w:val="24"/>
          <w:szCs w:val="24"/>
        </w:rPr>
        <w:t xml:space="preserve">, </w:t>
      </w:r>
      <w:r w:rsidRPr="2B56714B" w:rsidR="784E170E">
        <w:rPr>
          <w:rFonts w:ascii="Arial Nova" w:hAnsi="Arial Nova" w:eastAsia="Arial Nova" w:cs="Arial Nova"/>
          <w:color w:val="000000" w:themeColor="text1" w:themeTint="FF" w:themeShade="FF"/>
          <w:sz w:val="24"/>
          <w:szCs w:val="24"/>
        </w:rPr>
        <w:t>74(1), pp. 71-87.</w:t>
      </w:r>
    </w:p>
    <w:p w:rsidR="7F87CFB2" w:rsidP="2B56714B" w:rsidRDefault="7F87CFB2" w14:paraId="12A0165F" w14:textId="04299FAD" w14:noSpellErr="1">
      <w:pPr>
        <w:spacing w:line="480" w:lineRule="auto"/>
        <w:ind w:left="720" w:hanging="720"/>
        <w:jc w:val="left"/>
        <w:rPr>
          <w:rFonts w:ascii="Arial Nova" w:hAnsi="Arial Nova" w:eastAsia="Arial Nova" w:cs="Arial Nova"/>
          <w:color w:val="000000" w:themeColor="text1"/>
          <w:sz w:val="24"/>
          <w:szCs w:val="24"/>
        </w:rPr>
      </w:pPr>
    </w:p>
    <w:p w:rsidR="7F87CFB2" w:rsidP="2B56714B" w:rsidRDefault="387DF53F" w14:paraId="3A7DD975" w14:textId="1D2F5D86" w14:noSpellErr="1">
      <w:pPr>
        <w:spacing w:line="480" w:lineRule="auto"/>
        <w:ind w:left="720" w:hanging="720"/>
        <w:jc w:val="left"/>
        <w:rPr>
          <w:rFonts w:ascii="Arial Nova" w:hAnsi="Arial Nova" w:eastAsia="Arial Nova" w:cs="Arial Nova"/>
          <w:sz w:val="24"/>
          <w:szCs w:val="24"/>
        </w:rPr>
      </w:pPr>
      <w:r w:rsidRPr="2B56714B" w:rsidR="387DF53F">
        <w:rPr>
          <w:rFonts w:ascii="Arial Nova" w:hAnsi="Arial Nova" w:eastAsia="Arial Nova" w:cs="Arial Nova"/>
          <w:sz w:val="24"/>
          <w:szCs w:val="24"/>
        </w:rPr>
        <w:t xml:space="preserve">Stackpole, T. (2021). </w:t>
      </w:r>
      <w:r w:rsidRPr="2B56714B" w:rsidR="387DF53F">
        <w:rPr>
          <w:rFonts w:ascii="Arial Nova" w:hAnsi="Arial Nova" w:eastAsia="Arial Nova" w:cs="Arial Nova"/>
          <w:i w:val="1"/>
          <w:iCs w:val="1"/>
          <w:sz w:val="24"/>
          <w:szCs w:val="24"/>
        </w:rPr>
        <w:t>Inside IKEA’s Digital Transformation</w:t>
      </w:r>
      <w:r w:rsidRPr="2B56714B" w:rsidR="387DF53F">
        <w:rPr>
          <w:rFonts w:ascii="Arial Nova" w:hAnsi="Arial Nova" w:eastAsia="Arial Nova" w:cs="Arial Nova"/>
          <w:sz w:val="24"/>
          <w:szCs w:val="24"/>
        </w:rPr>
        <w:t xml:space="preserve">. Harvard Business Review. Date accessed April 26, 2023, from </w:t>
      </w:r>
      <w:hyperlink r:id="R79bc4a3a4535465b">
        <w:r w:rsidRPr="2B56714B" w:rsidR="387DF53F">
          <w:rPr>
            <w:rStyle w:val="Hyperlink"/>
            <w:rFonts w:ascii="Arial Nova" w:hAnsi="Arial Nova" w:eastAsia="Arial Nova" w:cs="Arial Nova"/>
            <w:sz w:val="24"/>
            <w:szCs w:val="24"/>
          </w:rPr>
          <w:t>https://hbr.org/2021/06/inside-ikeas-digital-transformation.</w:t>
        </w:r>
      </w:hyperlink>
    </w:p>
    <w:p w:rsidR="7F87CFB2" w:rsidP="2B56714B" w:rsidRDefault="7F87CFB2" w14:paraId="1A5C3A7C" w14:textId="336F68B9" w14:noSpellErr="1">
      <w:pPr>
        <w:spacing w:line="480" w:lineRule="auto"/>
        <w:ind w:left="720" w:hanging="720"/>
        <w:jc w:val="left"/>
        <w:rPr>
          <w:rFonts w:ascii="Arial Nova" w:hAnsi="Arial Nova" w:eastAsia="Arial Nova" w:cs="Arial Nova"/>
          <w:color w:val="000000" w:themeColor="text1"/>
          <w:sz w:val="24"/>
          <w:szCs w:val="24"/>
        </w:rPr>
      </w:pPr>
    </w:p>
    <w:p w:rsidR="7F87CFB2" w:rsidP="2B56714B" w:rsidRDefault="7F87CFB2" w14:paraId="3B8C3096" w14:textId="65902AE5">
      <w:pPr>
        <w:spacing w:line="480" w:lineRule="auto"/>
        <w:ind w:left="720" w:hanging="720"/>
        <w:jc w:val="left"/>
        <w:rPr>
          <w:rFonts w:ascii="Arial Nova" w:hAnsi="Arial Nova" w:eastAsia="Arial Nova" w:cs="Arial Nova"/>
          <w:sz w:val="24"/>
          <w:szCs w:val="24"/>
        </w:rPr>
      </w:pPr>
      <w:r w:rsidRPr="2B56714B" w:rsidR="7F87CFB2">
        <w:rPr>
          <w:rFonts w:ascii="Arial Nova" w:hAnsi="Arial Nova" w:eastAsia="Arial Nova" w:cs="Arial Nova"/>
          <w:color w:val="000000" w:themeColor="text1" w:themeTint="FF" w:themeShade="FF"/>
          <w:sz w:val="24"/>
          <w:szCs w:val="24"/>
        </w:rPr>
        <w:t xml:space="preserve">Sundar, </w:t>
      </w:r>
      <w:r w:rsidRPr="2B56714B" w:rsidR="7F87CFB2">
        <w:rPr>
          <w:rFonts w:ascii="Arial Nova" w:hAnsi="Arial Nova" w:eastAsia="Arial Nova" w:cs="Arial Nova"/>
          <w:color w:val="000000" w:themeColor="text1" w:themeTint="FF" w:themeShade="FF"/>
          <w:sz w:val="24"/>
          <w:szCs w:val="24"/>
        </w:rPr>
        <w:t>Mathiyazhagan</w:t>
      </w:r>
      <w:r w:rsidRPr="2B56714B" w:rsidR="7F87CFB2">
        <w:rPr>
          <w:rFonts w:ascii="Arial Nova" w:hAnsi="Arial Nova" w:eastAsia="Arial Nova" w:cs="Arial Nova"/>
          <w:color w:val="000000" w:themeColor="text1" w:themeTint="FF" w:themeShade="FF"/>
          <w:sz w:val="24"/>
          <w:szCs w:val="24"/>
        </w:rPr>
        <w:t xml:space="preserve">, K., Agarwal, V., Janardhanan, M., &amp; </w:t>
      </w:r>
      <w:r w:rsidRPr="2B56714B" w:rsidR="7F87CFB2">
        <w:rPr>
          <w:rFonts w:ascii="Arial Nova" w:hAnsi="Arial Nova" w:eastAsia="Arial Nova" w:cs="Arial Nova"/>
          <w:color w:val="000000" w:themeColor="text1" w:themeTint="FF" w:themeShade="FF"/>
          <w:sz w:val="24"/>
          <w:szCs w:val="24"/>
        </w:rPr>
        <w:t>Appolloni</w:t>
      </w:r>
      <w:r w:rsidRPr="2B56714B" w:rsidR="7F87CFB2">
        <w:rPr>
          <w:rFonts w:ascii="Arial Nova" w:hAnsi="Arial Nova" w:eastAsia="Arial Nova" w:cs="Arial Nova"/>
          <w:color w:val="000000" w:themeColor="text1" w:themeTint="FF" w:themeShade="FF"/>
          <w:sz w:val="24"/>
          <w:szCs w:val="24"/>
        </w:rPr>
        <w:t xml:space="preserve">, A. (2023). From linear to a circular economy in the e‐waste management sector: Experience from the transition barriers in the United Kingdom. Business Strategy and the Environment. </w:t>
      </w:r>
      <w:hyperlink r:id="Rd087f5db25844e60">
        <w:r w:rsidRPr="2B56714B" w:rsidR="7F87CFB2">
          <w:rPr>
            <w:rStyle w:val="Hyperlink"/>
            <w:rFonts w:ascii="Arial Nova" w:hAnsi="Arial Nova" w:eastAsia="Arial Nova" w:cs="Arial Nova"/>
            <w:sz w:val="24"/>
            <w:szCs w:val="24"/>
          </w:rPr>
          <w:t>https://doi.org/10.1002/bse.3365</w:t>
        </w:r>
      </w:hyperlink>
    </w:p>
    <w:p w:rsidR="009B2355" w:rsidP="2B56714B" w:rsidRDefault="009B2355" w14:paraId="5E939657" w14:textId="3813797A" w14:noSpellErr="1">
      <w:pPr>
        <w:spacing w:line="480" w:lineRule="auto"/>
        <w:ind w:left="720" w:hanging="720"/>
        <w:jc w:val="left"/>
        <w:rPr>
          <w:rFonts w:ascii="Arial Nova" w:hAnsi="Arial Nova" w:eastAsia="Arial Nova" w:cs="Arial Nova"/>
          <w:color w:val="000000" w:themeColor="text1"/>
          <w:sz w:val="24"/>
          <w:szCs w:val="24"/>
        </w:rPr>
      </w:pPr>
    </w:p>
    <w:p w:rsidR="347E5E40" w:rsidP="2B56714B" w:rsidRDefault="347E5E40" w14:paraId="41B45259" w14:textId="3DF47D5F">
      <w:pPr>
        <w:spacing w:line="480" w:lineRule="auto"/>
        <w:ind w:left="720" w:hanging="720"/>
        <w:jc w:val="left"/>
        <w:rPr>
          <w:rFonts w:ascii="Arial Nova" w:hAnsi="Arial Nova" w:eastAsia="Arial Nova" w:cs="Arial Nova"/>
          <w:color w:val="2E2E2E"/>
          <w:sz w:val="24"/>
          <w:szCs w:val="24"/>
        </w:rPr>
      </w:pPr>
      <w:r w:rsidRPr="2B56714B" w:rsidR="347E5E40">
        <w:rPr>
          <w:rFonts w:ascii="Arial Nova" w:hAnsi="Arial Nova" w:eastAsia="Arial Nova" w:cs="Arial Nova"/>
          <w:color w:val="2E2E2E"/>
          <w:sz w:val="24"/>
          <w:szCs w:val="24"/>
        </w:rPr>
        <w:t xml:space="preserve">Tate, Bals, L., Bals, C., &amp; </w:t>
      </w:r>
      <w:r w:rsidRPr="2B56714B" w:rsidR="347E5E40">
        <w:rPr>
          <w:rFonts w:ascii="Arial Nova" w:hAnsi="Arial Nova" w:eastAsia="Arial Nova" w:cs="Arial Nova"/>
          <w:color w:val="2E2E2E"/>
          <w:sz w:val="24"/>
          <w:szCs w:val="24"/>
        </w:rPr>
        <w:t>Foerstl</w:t>
      </w:r>
      <w:r w:rsidRPr="2B56714B" w:rsidR="347E5E40">
        <w:rPr>
          <w:rFonts w:ascii="Arial Nova" w:hAnsi="Arial Nova" w:eastAsia="Arial Nova" w:cs="Arial Nova"/>
          <w:color w:val="2E2E2E"/>
          <w:sz w:val="24"/>
          <w:szCs w:val="24"/>
        </w:rPr>
        <w:t xml:space="preserve">, K. (2019). Seeing the forest and not the trees: Learning from nature’s circular economy. Resources, Conservation and Recycling, 149, 115–129. </w:t>
      </w:r>
      <w:hyperlink r:id="R4bda8748d6a34822">
        <w:r w:rsidRPr="2B56714B" w:rsidR="347E5E40">
          <w:rPr>
            <w:rStyle w:val="Hyperlink"/>
            <w:rFonts w:ascii="Arial Nova" w:hAnsi="Arial Nova" w:eastAsia="Arial Nova" w:cs="Arial Nova"/>
            <w:sz w:val="24"/>
            <w:szCs w:val="24"/>
          </w:rPr>
          <w:t>https://doi.org/10.1016/j.resconrec.2019.05.023</w:t>
        </w:r>
      </w:hyperlink>
      <w:r w:rsidRPr="2B56714B" w:rsidR="0406AF11">
        <w:rPr>
          <w:rFonts w:ascii="Arial Nova" w:hAnsi="Arial Nova" w:eastAsia="Arial Nova" w:cs="Arial Nova"/>
          <w:color w:val="2E2E2E"/>
          <w:sz w:val="24"/>
          <w:szCs w:val="24"/>
        </w:rPr>
        <w:t>.</w:t>
      </w:r>
    </w:p>
    <w:p w:rsidR="00747063" w:rsidP="2B56714B" w:rsidRDefault="00747063" w14:paraId="1E9BD51A" w14:textId="0CD47666">
      <w:pPr>
        <w:pStyle w:val="Normal"/>
        <w:spacing w:line="480" w:lineRule="auto"/>
        <w:ind w:left="720" w:hanging="720"/>
        <w:jc w:val="left"/>
        <w:rPr>
          <w:rFonts w:ascii="Arial Nova" w:hAnsi="Arial Nova" w:eastAsia="Arial Nova" w:cs="Arial Nova"/>
          <w:color w:val="2E2E2E"/>
          <w:sz w:val="24"/>
          <w:szCs w:val="24"/>
        </w:rPr>
      </w:pPr>
    </w:p>
    <w:p w:rsidR="00747063" w:rsidP="2B56714B" w:rsidRDefault="00747063" w14:paraId="5856E88E" w14:textId="5EBCA393">
      <w:pPr>
        <w:pStyle w:val="NormalWeb"/>
        <w:spacing w:before="0" w:beforeAutospacing="off" w:after="0" w:afterAutospacing="off" w:line="480" w:lineRule="auto"/>
        <w:ind w:left="720" w:hanging="720"/>
        <w:jc w:val="left"/>
        <w:rPr>
          <w:rFonts w:ascii="Arial Nova" w:hAnsi="Arial Nova" w:eastAsia="Arial Nova" w:cs="Arial Nova"/>
          <w:sz w:val="24"/>
          <w:szCs w:val="24"/>
        </w:rPr>
      </w:pPr>
      <w:r w:rsidRPr="2B56714B" w:rsidR="735415B2">
        <w:rPr>
          <w:rFonts w:ascii="Arial Nova" w:hAnsi="Arial Nova" w:eastAsia="Arial Nova" w:cs="Arial Nova"/>
          <w:sz w:val="24"/>
          <w:szCs w:val="24"/>
        </w:rPr>
        <w:t>The Biomimicry Institute. (2020</w:t>
      </w:r>
      <w:r w:rsidRPr="2B56714B" w:rsidR="25C569B6">
        <w:rPr>
          <w:rFonts w:ascii="Arial Nova" w:hAnsi="Arial Nova" w:eastAsia="Arial Nova" w:cs="Arial Nova"/>
          <w:sz w:val="24"/>
          <w:szCs w:val="24"/>
        </w:rPr>
        <w:t>a</w:t>
      </w:r>
      <w:r w:rsidRPr="2B56714B" w:rsidR="735415B2">
        <w:rPr>
          <w:rFonts w:ascii="Arial Nova" w:hAnsi="Arial Nova" w:eastAsia="Arial Nova" w:cs="Arial Nova"/>
          <w:sz w:val="24"/>
          <w:szCs w:val="24"/>
        </w:rPr>
        <w:t xml:space="preserve">). </w:t>
      </w:r>
      <w:r w:rsidRPr="2B56714B" w:rsidR="735415B2">
        <w:rPr>
          <w:rFonts w:ascii="Arial Nova" w:hAnsi="Arial Nova" w:eastAsia="Arial Nova" w:cs="Arial Nova"/>
          <w:i w:val="1"/>
          <w:iCs w:val="1"/>
          <w:sz w:val="24"/>
          <w:szCs w:val="24"/>
        </w:rPr>
        <w:t xml:space="preserve">Air Filter Inspired by Floral Stamens and Spiderwebs </w:t>
      </w:r>
      <w:r w:rsidRPr="2B56714B" w:rsidR="735415B2">
        <w:rPr>
          <w:rFonts w:ascii="Arial Nova" w:hAnsi="Arial Nova" w:eastAsia="Arial Nova" w:cs="Arial Nova"/>
          <w:i w:val="1"/>
          <w:iCs w:val="1"/>
          <w:sz w:val="24"/>
          <w:szCs w:val="24"/>
        </w:rPr>
        <w:t>Pranavayu</w:t>
      </w:r>
      <w:r w:rsidRPr="2B56714B" w:rsidR="735415B2">
        <w:rPr>
          <w:rFonts w:ascii="Arial Nova" w:hAnsi="Arial Nova" w:eastAsia="Arial Nova" w:cs="Arial Nova"/>
          <w:sz w:val="24"/>
          <w:szCs w:val="24"/>
        </w:rPr>
        <w:t xml:space="preserve">. Ask Nature. Date accessed June 17, 2023, from </w:t>
      </w:r>
      <w:hyperlink r:id="R2a69b145f2424133">
        <w:r w:rsidRPr="2B56714B" w:rsidR="735415B2">
          <w:rPr>
            <w:rStyle w:val="Hyperlink"/>
            <w:rFonts w:ascii="Arial Nova" w:hAnsi="Arial Nova" w:eastAsia="Arial Nova" w:cs="Arial Nova"/>
            <w:sz w:val="24"/>
            <w:szCs w:val="24"/>
          </w:rPr>
          <w:t>https://asknature.org/innovation/air-filter-inspired-by-floral-stamens-and-spiderwebs/</w:t>
        </w:r>
      </w:hyperlink>
    </w:p>
    <w:p w:rsidR="00747063" w:rsidP="2B56714B" w:rsidRDefault="00747063" w14:paraId="36DDDA77" w14:textId="63C0C4E7">
      <w:pPr>
        <w:pStyle w:val="NormalWeb"/>
        <w:spacing w:before="0" w:beforeAutospacing="off" w:after="0" w:afterAutospacing="off" w:line="480" w:lineRule="auto"/>
        <w:ind w:left="720" w:hanging="720"/>
        <w:jc w:val="left"/>
        <w:rPr>
          <w:rFonts w:ascii="Arial Nova" w:hAnsi="Arial Nova" w:eastAsia="Arial Nova" w:cs="Arial Nova"/>
          <w:sz w:val="24"/>
          <w:szCs w:val="24"/>
        </w:rPr>
      </w:pPr>
    </w:p>
    <w:p w:rsidR="00747063" w:rsidP="2B56714B" w:rsidRDefault="00747063" w14:paraId="0FBC7048" w14:textId="39C05060">
      <w:pPr>
        <w:pStyle w:val="NormalWeb"/>
        <w:spacing w:before="0" w:beforeAutospacing="off" w:after="0" w:afterAutospacing="off" w:line="480" w:lineRule="auto"/>
        <w:ind w:left="720" w:hanging="720"/>
        <w:jc w:val="left"/>
        <w:rPr>
          <w:rFonts w:ascii="Arial Nova" w:hAnsi="Arial Nova" w:eastAsia="Arial Nova" w:cs="Arial Nova"/>
          <w:sz w:val="24"/>
          <w:szCs w:val="24"/>
        </w:rPr>
      </w:pPr>
      <w:r w:rsidRPr="2B56714B" w:rsidR="4E875EDA">
        <w:rPr>
          <w:rFonts w:ascii="Arial Nova" w:hAnsi="Arial Nova" w:eastAsia="Arial Nova" w:cs="Arial Nova"/>
          <w:sz w:val="24"/>
          <w:szCs w:val="24"/>
        </w:rPr>
        <w:t>The Biomimicry Institute. (2020</w:t>
      </w:r>
      <w:r w:rsidRPr="2B56714B" w:rsidR="5C5AFA9D">
        <w:rPr>
          <w:rFonts w:ascii="Arial Nova" w:hAnsi="Arial Nova" w:eastAsia="Arial Nova" w:cs="Arial Nova"/>
          <w:sz w:val="24"/>
          <w:szCs w:val="24"/>
        </w:rPr>
        <w:t>b</w:t>
      </w:r>
      <w:r w:rsidRPr="2B56714B" w:rsidR="4E875EDA">
        <w:rPr>
          <w:rFonts w:ascii="Arial Nova" w:hAnsi="Arial Nova" w:eastAsia="Arial Nova" w:cs="Arial Nova"/>
          <w:sz w:val="24"/>
          <w:szCs w:val="24"/>
        </w:rPr>
        <w:t xml:space="preserve">). </w:t>
      </w:r>
      <w:r w:rsidRPr="2B56714B" w:rsidR="4E875EDA">
        <w:rPr>
          <w:rFonts w:ascii="Arial Nova" w:hAnsi="Arial Nova" w:eastAsia="Arial Nova" w:cs="Arial Nova"/>
          <w:i w:val="1"/>
          <w:iCs w:val="1"/>
          <w:sz w:val="24"/>
          <w:szCs w:val="24"/>
        </w:rPr>
        <w:t>Bottle Bricks</w:t>
      </w:r>
      <w:r w:rsidRPr="2B56714B" w:rsidR="4E875EDA">
        <w:rPr>
          <w:rFonts w:ascii="Arial Nova" w:hAnsi="Arial Nova" w:eastAsia="Arial Nova" w:cs="Arial Nova"/>
          <w:sz w:val="24"/>
          <w:szCs w:val="24"/>
        </w:rPr>
        <w:t xml:space="preserve">. Ask Nature. Date accessed June 17, 2023, from </w:t>
      </w:r>
      <w:hyperlink r:id="R24a7669e58c74e7d">
        <w:r w:rsidRPr="2B56714B" w:rsidR="4E875EDA">
          <w:rPr>
            <w:rStyle w:val="Hyperlink"/>
            <w:rFonts w:ascii="Arial Nova" w:hAnsi="Arial Nova" w:eastAsia="Arial Nova" w:cs="Arial Nova"/>
            <w:noProof w:val="0"/>
            <w:sz w:val="24"/>
            <w:szCs w:val="24"/>
            <w:lang w:val="en-US"/>
          </w:rPr>
          <w:t>2020 Launchpad Virtual Portfolio – Biomimicry Institute</w:t>
        </w:r>
      </w:hyperlink>
    </w:p>
    <w:p w:rsidR="2B56714B" w:rsidP="2B56714B" w:rsidRDefault="2B56714B" w14:paraId="3D09C2AE" w14:textId="443D004B">
      <w:pPr>
        <w:pStyle w:val="NormalWeb"/>
        <w:spacing w:before="0" w:beforeAutospacing="off" w:after="0" w:afterAutospacing="off" w:line="480" w:lineRule="auto"/>
        <w:ind w:left="720" w:hanging="720"/>
        <w:jc w:val="left"/>
        <w:rPr>
          <w:rFonts w:ascii="Arial Nova" w:hAnsi="Arial Nova" w:eastAsia="Arial Nova" w:cs="Arial Nova"/>
          <w:noProof w:val="0"/>
          <w:sz w:val="24"/>
          <w:szCs w:val="24"/>
          <w:lang w:val="en-US"/>
        </w:rPr>
      </w:pPr>
    </w:p>
    <w:p w:rsidR="2B56714B" w:rsidP="2B56714B" w:rsidRDefault="2B56714B" w14:paraId="1628F868" w14:textId="5C7E25E8">
      <w:pPr>
        <w:pStyle w:val="NormalWeb"/>
        <w:spacing w:before="0" w:beforeAutospacing="off" w:after="0" w:afterAutospacing="off" w:line="480" w:lineRule="auto"/>
        <w:ind w:left="720" w:hanging="720"/>
        <w:jc w:val="left"/>
        <w:rPr>
          <w:rFonts w:ascii="Arial Nova" w:hAnsi="Arial Nova" w:eastAsia="Arial Nova" w:cs="Arial Nova"/>
          <w:noProof w:val="0"/>
          <w:sz w:val="24"/>
          <w:szCs w:val="24"/>
          <w:lang w:val="en-US"/>
        </w:rPr>
      </w:pPr>
    </w:p>
    <w:p w:rsidR="00747063" w:rsidP="2B56714B" w:rsidRDefault="00747063" w14:paraId="17C3D5E1" w14:textId="7C6814F6">
      <w:pPr>
        <w:pStyle w:val="NormalWeb"/>
        <w:spacing w:before="0" w:beforeAutospacing="off" w:after="0" w:afterAutospacing="off" w:line="480" w:lineRule="auto"/>
        <w:ind w:left="720" w:hanging="720"/>
        <w:jc w:val="left"/>
        <w:rPr>
          <w:rFonts w:ascii="Arial Nova" w:hAnsi="Arial Nova" w:eastAsia="Arial Nova" w:cs="Arial Nova"/>
          <w:sz w:val="24"/>
          <w:szCs w:val="24"/>
        </w:rPr>
      </w:pPr>
      <w:r w:rsidRPr="2B56714B" w:rsidR="00747063">
        <w:rPr>
          <w:rFonts w:ascii="Arial Nova" w:hAnsi="Arial Nova" w:eastAsia="Arial Nova" w:cs="Arial Nova"/>
          <w:sz w:val="24"/>
          <w:szCs w:val="24"/>
        </w:rPr>
        <w:t>The Biomimicry Institute. (2021</w:t>
      </w:r>
      <w:r w:rsidRPr="2B56714B" w:rsidR="5E03B883">
        <w:rPr>
          <w:rFonts w:ascii="Arial Nova" w:hAnsi="Arial Nova" w:eastAsia="Arial Nova" w:cs="Arial Nova"/>
          <w:sz w:val="24"/>
          <w:szCs w:val="24"/>
        </w:rPr>
        <w:t>c</w:t>
      </w:r>
      <w:r w:rsidRPr="2B56714B" w:rsidR="00747063">
        <w:rPr>
          <w:rFonts w:ascii="Arial Nova" w:hAnsi="Arial Nova" w:eastAsia="Arial Nova" w:cs="Arial Nova"/>
          <w:sz w:val="24"/>
          <w:szCs w:val="24"/>
        </w:rPr>
        <w:t xml:space="preserve">). </w:t>
      </w:r>
      <w:r w:rsidRPr="2B56714B" w:rsidR="00747063">
        <w:rPr>
          <w:rFonts w:ascii="Arial Nova" w:hAnsi="Arial Nova" w:eastAsia="Arial Nova" w:cs="Arial Nova"/>
          <w:i w:val="1"/>
          <w:iCs w:val="1"/>
          <w:sz w:val="24"/>
          <w:szCs w:val="24"/>
        </w:rPr>
        <w:t xml:space="preserve">Green Noise Barrier and Sunshade Inspired by Torrent Frogs, Mimosa Leaves, and Desert Snails </w:t>
      </w:r>
      <w:bookmarkStart w:name="_Int_VKLfcCqd" w:id="1718951193"/>
      <w:r w:rsidRPr="2B56714B" w:rsidR="00747063">
        <w:rPr>
          <w:rFonts w:ascii="Arial Nova" w:hAnsi="Arial Nova" w:eastAsia="Arial Nova" w:cs="Arial Nova"/>
          <w:i w:val="1"/>
          <w:iCs w:val="1"/>
          <w:sz w:val="24"/>
          <w:szCs w:val="24"/>
        </w:rPr>
        <w:t>A</w:t>
      </w:r>
      <w:bookmarkEnd w:id="1718951193"/>
      <w:r w:rsidRPr="2B56714B" w:rsidR="00747063">
        <w:rPr>
          <w:rFonts w:ascii="Arial Nova" w:hAnsi="Arial Nova" w:eastAsia="Arial Nova" w:cs="Arial Nova"/>
          <w:i w:val="1"/>
          <w:iCs w:val="1"/>
          <w:sz w:val="24"/>
          <w:szCs w:val="24"/>
        </w:rPr>
        <w:t xml:space="preserve"> Sensitive Wall</w:t>
      </w:r>
      <w:r w:rsidRPr="2B56714B" w:rsidR="00747063">
        <w:rPr>
          <w:rFonts w:ascii="Arial Nova" w:hAnsi="Arial Nova" w:eastAsia="Arial Nova" w:cs="Arial Nova"/>
          <w:sz w:val="24"/>
          <w:szCs w:val="24"/>
        </w:rPr>
        <w:t xml:space="preserve">. Ask Nature. </w:t>
      </w:r>
      <w:r w:rsidRPr="2B56714B" w:rsidR="00747063">
        <w:rPr>
          <w:rFonts w:ascii="Arial Nova" w:hAnsi="Arial Nova" w:eastAsia="Arial Nova" w:cs="Arial Nova"/>
          <w:sz w:val="24"/>
          <w:szCs w:val="24"/>
        </w:rPr>
        <w:t>Date accessed J</w:t>
      </w:r>
      <w:r w:rsidRPr="2B56714B" w:rsidR="00747063">
        <w:rPr>
          <w:rFonts w:ascii="Arial Nova" w:hAnsi="Arial Nova" w:eastAsia="Arial Nova" w:cs="Arial Nova"/>
          <w:sz w:val="24"/>
          <w:szCs w:val="24"/>
        </w:rPr>
        <w:t xml:space="preserve">une 17, 2023, from </w:t>
      </w:r>
      <w:hyperlink r:id="R72d5b9167cc748ad">
        <w:r w:rsidRPr="2B56714B" w:rsidR="00D47B40">
          <w:rPr>
            <w:rStyle w:val="Hyperlink"/>
            <w:rFonts w:ascii="Arial Nova" w:hAnsi="Arial Nova" w:eastAsia="Arial Nova" w:cs="Arial Nova"/>
            <w:sz w:val="24"/>
            <w:szCs w:val="24"/>
          </w:rPr>
          <w:t>https://asknature.org/innovation/solutionsgallgreen-noise-barrier-and-sunshade-inspired-by-torrent-frogs-mimosa-leaves-and-desert-snails/</w:t>
        </w:r>
      </w:hyperlink>
      <w:r w:rsidRPr="2B56714B" w:rsidR="00D47B40">
        <w:rPr>
          <w:rFonts w:ascii="Arial Nova" w:hAnsi="Arial Nova" w:eastAsia="Arial Nova" w:cs="Arial Nova"/>
          <w:sz w:val="24"/>
          <w:szCs w:val="24"/>
        </w:rPr>
        <w:t xml:space="preserve">. </w:t>
      </w:r>
    </w:p>
    <w:p w:rsidR="008C047E" w:rsidP="2B56714B" w:rsidRDefault="008C047E" w14:paraId="4B347E38" w14:textId="77777777" w14:noSpellErr="1">
      <w:pPr>
        <w:pStyle w:val="NormalWeb"/>
        <w:spacing w:before="0" w:beforeAutospacing="off" w:after="0" w:afterAutospacing="off" w:line="480" w:lineRule="auto"/>
        <w:ind w:left="720" w:hanging="720"/>
        <w:jc w:val="left"/>
        <w:rPr>
          <w:rFonts w:ascii="Arial Nova" w:hAnsi="Arial Nova" w:eastAsia="Arial Nova" w:cs="Arial Nova"/>
          <w:sz w:val="24"/>
          <w:szCs w:val="24"/>
        </w:rPr>
      </w:pPr>
    </w:p>
    <w:p w:rsidR="6A788E75" w:rsidP="2B56714B" w:rsidRDefault="008C047E" w14:paraId="1DC5334D" w14:textId="338DADF7">
      <w:pPr>
        <w:pStyle w:val="NormalWeb"/>
        <w:spacing w:before="0" w:beforeAutospacing="off" w:after="0" w:afterAutospacing="off" w:line="480" w:lineRule="auto"/>
        <w:ind w:left="720" w:hanging="720"/>
        <w:jc w:val="left"/>
        <w:rPr>
          <w:rFonts w:ascii="Arial Nova" w:hAnsi="Arial Nova" w:eastAsia="Arial Nova" w:cs="Arial Nova"/>
          <w:sz w:val="24"/>
          <w:szCs w:val="24"/>
        </w:rPr>
      </w:pPr>
      <w:r w:rsidRPr="2B56714B" w:rsidR="008C047E">
        <w:rPr>
          <w:rFonts w:ascii="Arial Nova" w:hAnsi="Arial Nova" w:eastAsia="Arial Nova" w:cs="Arial Nova"/>
          <w:sz w:val="24"/>
          <w:szCs w:val="24"/>
        </w:rPr>
        <w:t>The Biomimicry Institute. (2021</w:t>
      </w:r>
      <w:r w:rsidRPr="2B56714B" w:rsidR="3664DF90">
        <w:rPr>
          <w:rFonts w:ascii="Arial Nova" w:hAnsi="Arial Nova" w:eastAsia="Arial Nova" w:cs="Arial Nova"/>
          <w:sz w:val="24"/>
          <w:szCs w:val="24"/>
        </w:rPr>
        <w:t>d</w:t>
      </w:r>
      <w:r w:rsidRPr="2B56714B" w:rsidR="008C047E">
        <w:rPr>
          <w:rFonts w:ascii="Arial Nova" w:hAnsi="Arial Nova" w:eastAsia="Arial Nova" w:cs="Arial Nova"/>
          <w:sz w:val="24"/>
          <w:szCs w:val="24"/>
        </w:rPr>
        <w:t xml:space="preserve">). </w:t>
      </w:r>
      <w:r w:rsidRPr="2B56714B" w:rsidR="008C047E">
        <w:rPr>
          <w:rFonts w:ascii="Arial Nova" w:hAnsi="Arial Nova" w:eastAsia="Arial Nova" w:cs="Arial Nova"/>
          <w:i w:val="1"/>
          <w:iCs w:val="1"/>
          <w:sz w:val="24"/>
          <w:szCs w:val="24"/>
        </w:rPr>
        <w:t xml:space="preserve">Temporary Housing Insulation Inspired by Saharan Silver Ants and Nacre </w:t>
      </w:r>
      <w:r w:rsidRPr="2B56714B" w:rsidR="008C047E">
        <w:rPr>
          <w:rFonts w:ascii="Arial Nova" w:hAnsi="Arial Nova" w:eastAsia="Arial Nova" w:cs="Arial Nova"/>
          <w:i w:val="1"/>
          <w:iCs w:val="1"/>
          <w:sz w:val="24"/>
          <w:szCs w:val="24"/>
        </w:rPr>
        <w:t>BottleBricks</w:t>
      </w:r>
      <w:r w:rsidRPr="2B56714B" w:rsidR="008C047E">
        <w:rPr>
          <w:rFonts w:ascii="Arial Nova" w:hAnsi="Arial Nova" w:eastAsia="Arial Nova" w:cs="Arial Nova"/>
          <w:sz w:val="24"/>
          <w:szCs w:val="24"/>
        </w:rPr>
        <w:t xml:space="preserve">. Ask Nature. </w:t>
      </w:r>
      <w:r w:rsidRPr="2B56714B" w:rsidR="008C047E">
        <w:rPr>
          <w:rFonts w:ascii="Arial Nova" w:hAnsi="Arial Nova" w:eastAsia="Arial Nova" w:cs="Arial Nova"/>
          <w:sz w:val="24"/>
          <w:szCs w:val="24"/>
        </w:rPr>
        <w:t xml:space="preserve">Date accessed </w:t>
      </w:r>
      <w:r w:rsidRPr="2B56714B" w:rsidR="008C047E">
        <w:rPr>
          <w:rFonts w:ascii="Arial Nova" w:hAnsi="Arial Nova" w:eastAsia="Arial Nova" w:cs="Arial Nova"/>
          <w:sz w:val="24"/>
          <w:szCs w:val="24"/>
        </w:rPr>
        <w:t xml:space="preserve">June 17, 2023, from </w:t>
      </w:r>
      <w:hyperlink r:id="Rca02dec3b4a240f1">
        <w:r w:rsidRPr="2B56714B" w:rsidR="008C047E">
          <w:rPr>
            <w:rStyle w:val="Hyperlink"/>
            <w:rFonts w:ascii="Arial Nova" w:hAnsi="Arial Nova" w:eastAsia="Arial Nova" w:cs="Arial Nova"/>
            <w:sz w:val="24"/>
            <w:szCs w:val="24"/>
          </w:rPr>
          <w:t>https://asknature.org/innovation/temporary-housing-insulation-inspired-by-saharan-silver-ants-and-nacre/</w:t>
        </w:r>
      </w:hyperlink>
      <w:r w:rsidRPr="2B56714B" w:rsidR="008C047E">
        <w:rPr>
          <w:rFonts w:ascii="Arial Nova" w:hAnsi="Arial Nova" w:eastAsia="Arial Nova" w:cs="Arial Nova"/>
          <w:sz w:val="24"/>
          <w:szCs w:val="24"/>
        </w:rPr>
        <w:t xml:space="preserve">.  </w:t>
      </w:r>
    </w:p>
    <w:p w:rsidR="008C047E" w:rsidP="2B56714B" w:rsidRDefault="008C047E" w14:paraId="0E038ACC" w14:textId="2D10471F">
      <w:pPr>
        <w:pStyle w:val="NormalWeb"/>
        <w:spacing w:before="0" w:beforeAutospacing="off" w:after="0" w:afterAutospacing="off" w:line="480" w:lineRule="auto"/>
        <w:ind w:left="720" w:hanging="720"/>
        <w:jc w:val="left"/>
        <w:rPr>
          <w:rFonts w:ascii="Arial Nova" w:hAnsi="Arial Nova" w:eastAsia="Arial Nova" w:cs="Arial Nova"/>
          <w:sz w:val="24"/>
          <w:szCs w:val="24"/>
        </w:rPr>
      </w:pPr>
    </w:p>
    <w:p w:rsidR="008C047E" w:rsidP="2B56714B" w:rsidRDefault="008C047E" w14:paraId="06D44C32" w14:textId="2DA3E72D">
      <w:pPr>
        <w:spacing w:before="0" w:beforeAutospacing="0" w:after="0" w:afterAutospacing="0" w:line="480" w:lineRule="auto"/>
        <w:ind w:left="720" w:hanging="720"/>
        <w:jc w:val="left"/>
        <w:rPr>
          <w:rFonts w:ascii="Arial Nova" w:hAnsi="Arial Nova" w:eastAsia="Arial Nova" w:cs="Arial Nova"/>
          <w:sz w:val="24"/>
          <w:szCs w:val="24"/>
        </w:rPr>
      </w:pPr>
      <w:r w:rsidRPr="2B56714B" w:rsidR="442459CC">
        <w:rPr>
          <w:rFonts w:ascii="Arial Nova" w:hAnsi="Arial Nova" w:eastAsia="Arial Nova" w:cs="Arial Nova"/>
          <w:noProof w:val="0"/>
          <w:sz w:val="24"/>
          <w:szCs w:val="24"/>
          <w:lang w:val="en-GB"/>
        </w:rPr>
        <w:t>The Biomimicry Institute. (2023</w:t>
      </w:r>
      <w:r w:rsidRPr="2B56714B" w:rsidR="4586B4E9">
        <w:rPr>
          <w:rFonts w:ascii="Arial Nova" w:hAnsi="Arial Nova" w:eastAsia="Arial Nova" w:cs="Arial Nova"/>
          <w:noProof w:val="0"/>
          <w:sz w:val="24"/>
          <w:szCs w:val="24"/>
          <w:lang w:val="en-GB"/>
        </w:rPr>
        <w:t>e</w:t>
      </w:r>
      <w:r w:rsidRPr="2B56714B" w:rsidR="442459CC">
        <w:rPr>
          <w:rFonts w:ascii="Arial Nova" w:hAnsi="Arial Nova" w:eastAsia="Arial Nova" w:cs="Arial Nova"/>
          <w:noProof w:val="0"/>
          <w:sz w:val="24"/>
          <w:szCs w:val="24"/>
          <w:lang w:val="en-GB"/>
        </w:rPr>
        <w:t xml:space="preserve">). </w:t>
      </w:r>
      <w:r w:rsidRPr="2B56714B" w:rsidR="442459CC">
        <w:rPr>
          <w:rFonts w:ascii="Arial Nova" w:hAnsi="Arial Nova" w:eastAsia="Arial Nova" w:cs="Arial Nova"/>
          <w:i w:val="1"/>
          <w:iCs w:val="1"/>
          <w:noProof w:val="0"/>
          <w:sz w:val="24"/>
          <w:szCs w:val="24"/>
          <w:lang w:val="en-GB"/>
        </w:rPr>
        <w:t>Pranavayu</w:t>
      </w:r>
      <w:r w:rsidRPr="2B56714B" w:rsidR="442459CC">
        <w:rPr>
          <w:rFonts w:ascii="Arial Nova" w:hAnsi="Arial Nova" w:eastAsia="Arial Nova" w:cs="Arial Nova"/>
          <w:noProof w:val="0"/>
          <w:sz w:val="24"/>
          <w:szCs w:val="24"/>
          <w:lang w:val="en-GB"/>
        </w:rPr>
        <w:t xml:space="preserve">. Biomimicry. Date </w:t>
      </w:r>
      <w:r w:rsidRPr="2B56714B" w:rsidR="442459CC">
        <w:rPr>
          <w:rFonts w:ascii="Arial Nova" w:hAnsi="Arial Nova" w:eastAsia="Arial Nova" w:cs="Arial Nova"/>
          <w:noProof w:val="0"/>
          <w:sz w:val="24"/>
          <w:szCs w:val="24"/>
          <w:lang w:val="en-GB"/>
        </w:rPr>
        <w:t>accessed June 17,</w:t>
      </w:r>
      <w:r w:rsidRPr="2B56714B" w:rsidR="442459CC">
        <w:rPr>
          <w:rFonts w:ascii="Arial Nova" w:hAnsi="Arial Nova" w:eastAsia="Arial Nova" w:cs="Arial Nova"/>
          <w:noProof w:val="0"/>
          <w:sz w:val="24"/>
          <w:szCs w:val="24"/>
          <w:lang w:val="en-GB"/>
        </w:rPr>
        <w:t xml:space="preserve"> 2023, from </w:t>
      </w:r>
      <w:hyperlink r:id="R8bf607a7afe2468c">
        <w:r w:rsidRPr="2B56714B" w:rsidR="442459CC">
          <w:rPr>
            <w:rStyle w:val="Hyperlink"/>
            <w:rFonts w:ascii="Arial Nova" w:hAnsi="Arial Nova" w:eastAsia="Arial Nova" w:cs="Arial Nova"/>
            <w:noProof w:val="0"/>
            <w:sz w:val="24"/>
            <w:szCs w:val="24"/>
            <w:lang w:val="en-GB"/>
          </w:rPr>
          <w:t>https://biomimicry.org/2020-launchpad-virtual-portfolio/</w:t>
        </w:r>
      </w:hyperlink>
    </w:p>
    <w:p w:rsidR="2B56714B" w:rsidP="2B56714B" w:rsidRDefault="2B56714B" w14:paraId="74EB3445" w14:textId="53D22AA6">
      <w:pPr>
        <w:pStyle w:val="Normal"/>
        <w:spacing w:line="480" w:lineRule="auto"/>
        <w:ind w:left="720" w:hanging="720"/>
        <w:jc w:val="left"/>
        <w:rPr>
          <w:rFonts w:ascii="Arial Nova" w:hAnsi="Arial Nova" w:eastAsia="Arial Nova" w:cs="Arial Nova"/>
          <w:noProof w:val="0"/>
          <w:sz w:val="24"/>
          <w:szCs w:val="24"/>
          <w:lang w:val="en-GB"/>
        </w:rPr>
      </w:pPr>
    </w:p>
    <w:p w:rsidR="0406AF11" w:rsidP="2B56714B" w:rsidRDefault="0406AF11" w14:paraId="5EC08546" w14:textId="5D9A92D9">
      <w:pPr>
        <w:spacing w:line="480" w:lineRule="auto"/>
        <w:ind w:left="720" w:hanging="720"/>
        <w:jc w:val="left"/>
        <w:rPr>
          <w:rStyle w:val="Hyperlink"/>
          <w:rFonts w:ascii="Arial Nova" w:hAnsi="Arial Nova" w:eastAsia="Arial Nova" w:cs="Arial Nova"/>
          <w:sz w:val="24"/>
          <w:szCs w:val="24"/>
        </w:rPr>
      </w:pPr>
      <w:r w:rsidRPr="2B56714B" w:rsidR="0406AF11">
        <w:rPr>
          <w:rFonts w:ascii="Arial Nova" w:hAnsi="Arial Nova" w:eastAsia="Arial Nova" w:cs="Arial Nova"/>
          <w:sz w:val="24"/>
          <w:szCs w:val="24"/>
        </w:rPr>
        <w:t xml:space="preserve">Wang, L. (2017). </w:t>
      </w:r>
      <w:r w:rsidRPr="2B56714B" w:rsidR="0406AF11">
        <w:rPr>
          <w:rFonts w:ascii="Arial Nova" w:hAnsi="Arial Nova" w:eastAsia="Arial Nova" w:cs="Arial Nova"/>
          <w:i w:val="1"/>
          <w:iCs w:val="1"/>
          <w:sz w:val="24"/>
          <w:szCs w:val="24"/>
        </w:rPr>
        <w:t>Incredible Algae Dome absorbs sun and CO2 to produce superfood and oxygen</w:t>
      </w:r>
      <w:r w:rsidRPr="2B56714B" w:rsidR="0406AF11">
        <w:rPr>
          <w:rFonts w:ascii="Arial Nova" w:hAnsi="Arial Nova" w:eastAsia="Arial Nova" w:cs="Arial Nova"/>
          <w:sz w:val="24"/>
          <w:szCs w:val="24"/>
        </w:rPr>
        <w:t xml:space="preserve">. </w:t>
      </w:r>
      <w:r w:rsidRPr="2B56714B" w:rsidR="0406AF11">
        <w:rPr>
          <w:rFonts w:ascii="Arial Nova" w:hAnsi="Arial Nova" w:eastAsia="Arial Nova" w:cs="Arial Nova"/>
          <w:sz w:val="24"/>
          <w:szCs w:val="24"/>
        </w:rPr>
        <w:t>Inhabitat</w:t>
      </w:r>
      <w:r w:rsidRPr="2B56714B" w:rsidR="0406AF11">
        <w:rPr>
          <w:rFonts w:ascii="Arial Nova" w:hAnsi="Arial Nova" w:eastAsia="Arial Nova" w:cs="Arial Nova"/>
          <w:sz w:val="24"/>
          <w:szCs w:val="24"/>
        </w:rPr>
        <w:t xml:space="preserve">. Date accessed April 26, 2023, from </w:t>
      </w:r>
      <w:hyperlink r:id="R7f853b3cdaf24fda">
        <w:r w:rsidRPr="2B56714B" w:rsidR="0406AF11">
          <w:rPr>
            <w:rStyle w:val="Hyperlink"/>
            <w:rFonts w:ascii="Arial Nova" w:hAnsi="Arial Nova" w:eastAsia="Arial Nova" w:cs="Arial Nova"/>
            <w:sz w:val="24"/>
            <w:szCs w:val="24"/>
          </w:rPr>
          <w:t>https://inhabitat.com/incredible-algae-dome-absorbs-sunshine-and-co2-to-produce-superfood-and-oxygen/</w:t>
        </w:r>
      </w:hyperlink>
    </w:p>
    <w:p w:rsidR="00301F12" w:rsidP="2B56714B" w:rsidRDefault="00301F12" w14:paraId="30E49AC0" w14:textId="77777777" w14:noSpellErr="1">
      <w:pPr>
        <w:spacing w:line="480" w:lineRule="auto"/>
        <w:ind w:left="720" w:hanging="720"/>
        <w:jc w:val="left"/>
        <w:rPr>
          <w:rStyle w:val="Hyperlink"/>
          <w:rFonts w:ascii="Arial Nova" w:hAnsi="Arial Nova" w:eastAsia="Arial Nova" w:cs="Arial Nova"/>
          <w:sz w:val="24"/>
          <w:szCs w:val="24"/>
        </w:rPr>
      </w:pPr>
    </w:p>
    <w:p w:rsidR="00301F12" w:rsidP="2B56714B" w:rsidRDefault="00301F12" w14:paraId="1F041D46"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r w:rsidRPr="2B56714B" w:rsidR="00301F12">
        <w:rPr>
          <w:rFonts w:ascii="Arial Nova" w:hAnsi="Arial Nova" w:eastAsia="Arial Nova" w:cs="Arial Nova"/>
          <w:color w:val="222222"/>
          <w:sz w:val="24"/>
          <w:szCs w:val="24"/>
          <w:shd w:val="clear" w:color="auto" w:fill="FFFFFF"/>
        </w:rPr>
        <w:t>Wang, J. X., Burke, H., &amp; Zhang, A. (2022). Overcoming barriers to circular product design. </w:t>
      </w:r>
      <w:r w:rsidRPr="2B56714B" w:rsidR="00301F12">
        <w:rPr>
          <w:rFonts w:ascii="Arial Nova" w:hAnsi="Arial Nova" w:eastAsia="Arial Nova" w:cs="Arial Nova"/>
          <w:i w:val="1"/>
          <w:iCs w:val="1"/>
          <w:color w:val="222222"/>
          <w:sz w:val="24"/>
          <w:szCs w:val="24"/>
          <w:shd w:val="clear" w:color="auto" w:fill="FFFFFF"/>
        </w:rPr>
        <w:t>International Journal of Production Economics</w:t>
      </w:r>
      <w:r w:rsidRPr="2B56714B" w:rsidR="00301F12">
        <w:rPr>
          <w:rFonts w:ascii="Arial Nova" w:hAnsi="Arial Nova" w:eastAsia="Arial Nova" w:cs="Arial Nova"/>
          <w:color w:val="222222"/>
          <w:sz w:val="24"/>
          <w:szCs w:val="24"/>
          <w:shd w:val="clear" w:color="auto" w:fill="FFFFFF"/>
        </w:rPr>
        <w:t>, </w:t>
      </w:r>
      <w:r w:rsidRPr="2B56714B" w:rsidR="00301F12">
        <w:rPr>
          <w:rFonts w:ascii="Arial Nova" w:hAnsi="Arial Nova" w:eastAsia="Arial Nova" w:cs="Arial Nova"/>
          <w:i w:val="1"/>
          <w:iCs w:val="1"/>
          <w:color w:val="222222"/>
          <w:sz w:val="24"/>
          <w:szCs w:val="24"/>
          <w:shd w:val="clear" w:color="auto" w:fill="FFFFFF"/>
        </w:rPr>
        <w:t>243</w:t>
      </w:r>
      <w:r w:rsidRPr="2B56714B" w:rsidR="00301F12">
        <w:rPr>
          <w:rFonts w:ascii="Arial Nova" w:hAnsi="Arial Nova" w:eastAsia="Arial Nova" w:cs="Arial Nova"/>
          <w:color w:val="222222"/>
          <w:sz w:val="24"/>
          <w:szCs w:val="24"/>
          <w:shd w:val="clear" w:color="auto" w:fill="FFFFFF"/>
        </w:rPr>
        <w:t>, 108346.</w:t>
      </w:r>
    </w:p>
    <w:p w:rsidR="005D7A73" w:rsidP="2B56714B" w:rsidRDefault="005D7A73" w14:paraId="01F43F4A" w14:textId="77777777" w14:noSpellErr="1">
      <w:pPr>
        <w:spacing w:line="480" w:lineRule="auto"/>
        <w:ind w:left="720" w:hanging="720"/>
        <w:jc w:val="left"/>
        <w:rPr>
          <w:rFonts w:ascii="Arial Nova" w:hAnsi="Arial Nova" w:eastAsia="Arial Nova" w:cs="Arial Nova"/>
          <w:color w:val="222222"/>
          <w:sz w:val="24"/>
          <w:szCs w:val="24"/>
          <w:shd w:val="clear" w:color="auto" w:fill="FFFFFF"/>
        </w:rPr>
      </w:pPr>
    </w:p>
    <w:p w:rsidRPr="003B3B30" w:rsidR="00301F12" w:rsidP="2B56714B" w:rsidRDefault="00301F12" w14:paraId="3088C776" w14:textId="77777777" w14:noSpellErr="1">
      <w:pPr>
        <w:spacing w:line="480" w:lineRule="auto"/>
        <w:ind w:left="720" w:hanging="720"/>
        <w:jc w:val="left"/>
        <w:rPr>
          <w:rFonts w:ascii="Arial Nova" w:hAnsi="Arial Nova" w:eastAsia="Arial Nova" w:cs="Arial Nova"/>
          <w:sz w:val="24"/>
          <w:szCs w:val="24"/>
        </w:rPr>
      </w:pPr>
      <w:r w:rsidRPr="2B56714B" w:rsidR="00301F12">
        <w:rPr>
          <w:rFonts w:ascii="Arial Nova" w:hAnsi="Arial Nova" w:eastAsia="Arial Nova" w:cs="Arial Nova"/>
          <w:color w:val="222222"/>
          <w:sz w:val="24"/>
          <w:szCs w:val="24"/>
          <w:shd w:val="clear" w:color="auto" w:fill="FFFFFF"/>
        </w:rPr>
        <w:t>Zhang, M., Guo, H., Huo, B., Zhao, X., &amp; Huang, J. (2019). Linking supply chain quality integration with mass customization and product modularity. </w:t>
      </w:r>
      <w:r w:rsidRPr="2B56714B" w:rsidR="00301F12">
        <w:rPr>
          <w:rFonts w:ascii="Arial Nova" w:hAnsi="Arial Nova" w:eastAsia="Arial Nova" w:cs="Arial Nova"/>
          <w:i w:val="1"/>
          <w:iCs w:val="1"/>
          <w:color w:val="222222"/>
          <w:sz w:val="24"/>
          <w:szCs w:val="24"/>
          <w:shd w:val="clear" w:color="auto" w:fill="FFFFFF"/>
        </w:rPr>
        <w:t>International journal of production economics</w:t>
      </w:r>
      <w:r w:rsidRPr="2B56714B" w:rsidR="00301F12">
        <w:rPr>
          <w:rFonts w:ascii="Arial Nova" w:hAnsi="Arial Nova" w:eastAsia="Arial Nova" w:cs="Arial Nova"/>
          <w:color w:val="222222"/>
          <w:sz w:val="24"/>
          <w:szCs w:val="24"/>
          <w:shd w:val="clear" w:color="auto" w:fill="FFFFFF"/>
        </w:rPr>
        <w:t>, </w:t>
      </w:r>
      <w:r w:rsidRPr="2B56714B" w:rsidR="00301F12">
        <w:rPr>
          <w:rFonts w:ascii="Arial Nova" w:hAnsi="Arial Nova" w:eastAsia="Arial Nova" w:cs="Arial Nova"/>
          <w:i w:val="1"/>
          <w:iCs w:val="1"/>
          <w:color w:val="222222"/>
          <w:sz w:val="24"/>
          <w:szCs w:val="24"/>
          <w:shd w:val="clear" w:color="auto" w:fill="FFFFFF"/>
        </w:rPr>
        <w:t>207</w:t>
      </w:r>
      <w:r w:rsidRPr="2B56714B" w:rsidR="00301F12">
        <w:rPr>
          <w:rFonts w:ascii="Arial Nova" w:hAnsi="Arial Nova" w:eastAsia="Arial Nova" w:cs="Arial Nova"/>
          <w:color w:val="222222"/>
          <w:sz w:val="24"/>
          <w:szCs w:val="24"/>
          <w:shd w:val="clear" w:color="auto" w:fill="FFFFFF"/>
        </w:rPr>
        <w:t>, 227-235.</w:t>
      </w:r>
    </w:p>
    <w:p w:rsidR="00301F12" w:rsidP="2B56714B" w:rsidRDefault="00301F12" w14:paraId="7E69810D" w14:textId="77777777" w14:noSpellErr="1">
      <w:pPr>
        <w:spacing w:line="480" w:lineRule="auto"/>
        <w:ind w:left="720" w:hanging="720"/>
        <w:jc w:val="left"/>
        <w:rPr>
          <w:rFonts w:ascii="Arial Nova" w:hAnsi="Arial Nova" w:eastAsia="Arial Nova" w:cs="Arial Nova"/>
          <w:sz w:val="24"/>
          <w:szCs w:val="24"/>
        </w:rPr>
      </w:pPr>
    </w:p>
    <w:p w:rsidR="6A788E75" w:rsidP="6A788E75" w:rsidRDefault="6A788E75" w14:paraId="7A820DDB" w14:textId="1130BC18">
      <w:pPr>
        <w:spacing w:line="480" w:lineRule="auto"/>
        <w:ind w:left="720" w:hanging="720"/>
        <w:rPr>
          <w:rFonts w:ascii="Arial" w:hAnsi="Arial" w:eastAsia="Arial" w:cs="Arial"/>
          <w:color w:val="2E2E2E"/>
          <w:sz w:val="24"/>
          <w:szCs w:val="24"/>
        </w:rPr>
      </w:pPr>
    </w:p>
    <w:p w:rsidR="009B2355" w:rsidP="009B2355" w:rsidRDefault="009B2355" w14:paraId="4C33562D" w14:textId="6195EE8B">
      <w:pPr>
        <w:spacing w:line="480" w:lineRule="auto"/>
        <w:ind w:left="720" w:hanging="720"/>
        <w:rPr>
          <w:rFonts w:ascii="Arial" w:hAnsi="Arial" w:eastAsia="Arial" w:cs="Arial"/>
          <w:color w:val="000000" w:themeColor="text1"/>
          <w:sz w:val="24"/>
          <w:szCs w:val="24"/>
        </w:rPr>
      </w:pPr>
    </w:p>
    <w:p w:rsidR="009B2355" w:rsidP="009B2355" w:rsidRDefault="009B2355" w14:paraId="1DBA49C9" w14:textId="3CC56A45">
      <w:pPr>
        <w:spacing w:line="480" w:lineRule="auto"/>
        <w:ind w:left="720" w:hanging="720"/>
        <w:rPr>
          <w:rFonts w:ascii="Arial" w:hAnsi="Arial" w:eastAsia="Arial" w:cs="Arial"/>
          <w:color w:val="222222"/>
          <w:sz w:val="24"/>
          <w:szCs w:val="24"/>
        </w:rPr>
      </w:pPr>
    </w:p>
    <w:p w:rsidR="5EFE6437" w:rsidP="5EFE6437" w:rsidRDefault="5EFE6437" w14:paraId="57B43F0F" w14:textId="49F34B01"/>
    <w:p w:rsidR="0D8B3EF0" w:rsidP="0D8B3EF0" w:rsidRDefault="0D8B3EF0" w14:paraId="4CEB71DD" w14:textId="02CAABB4">
      <w:pPr>
        <w:rPr>
          <w:rFonts w:ascii="Arial" w:hAnsi="Arial" w:eastAsia="Arial" w:cs="Arial"/>
        </w:rPr>
      </w:pPr>
    </w:p>
    <w:sectPr w:rsidR="0D8B3EF0" w:rsidSect="00327FA9">
      <w:headerReference w:type="default" r:id="rId81"/>
      <w:footerReference w:type="default" r:id="rId82"/>
      <w:pgSz w:w="12240" w:h="15840" w:orient="portrait"/>
      <w:pgMar w:top="907" w:right="1304" w:bottom="624" w:left="1304" w:header="17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22B6" w:rsidRDefault="00C322B6" w14:paraId="0C1576C1" w14:textId="77777777">
      <w:pPr>
        <w:spacing w:after="0" w:line="240" w:lineRule="auto"/>
      </w:pPr>
      <w:r>
        <w:separator/>
      </w:r>
    </w:p>
  </w:endnote>
  <w:endnote w:type="continuationSeparator" w:id="0">
    <w:p w:rsidR="00C322B6" w:rsidRDefault="00C322B6" w14:paraId="08B3BA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D8B3EF0" w:rsidTr="5EFE6437" w14:paraId="3C2678A6" w14:textId="77777777">
      <w:trPr>
        <w:trHeight w:val="300"/>
      </w:trPr>
      <w:tc>
        <w:tcPr>
          <w:tcW w:w="3120" w:type="dxa"/>
        </w:tcPr>
        <w:p w:rsidR="0D8B3EF0" w:rsidP="0D8B3EF0" w:rsidRDefault="0D8B3EF0" w14:paraId="6719D1C0" w14:textId="50FCF417">
          <w:pPr>
            <w:pStyle w:val="Header"/>
            <w:ind w:left="-115"/>
          </w:pPr>
        </w:p>
      </w:tc>
      <w:tc>
        <w:tcPr>
          <w:tcW w:w="3120" w:type="dxa"/>
        </w:tcPr>
        <w:p w:rsidR="0D8B3EF0" w:rsidP="0D8B3EF0" w:rsidRDefault="0D8B3EF0" w14:paraId="5189642D" w14:textId="5DEE1116">
          <w:pPr>
            <w:pStyle w:val="Header"/>
            <w:jc w:val="center"/>
          </w:pPr>
        </w:p>
        <w:p w:rsidR="0D8B3EF0" w:rsidP="0D8B3EF0" w:rsidRDefault="0D8B3EF0" w14:paraId="7EC64346" w14:textId="64EEEB55">
          <w:pPr>
            <w:pStyle w:val="Header"/>
            <w:jc w:val="center"/>
          </w:pPr>
          <w:r>
            <w:fldChar w:fldCharType="begin"/>
          </w:r>
          <w:r>
            <w:instrText>PAGE</w:instrText>
          </w:r>
          <w:r w:rsidR="00000000">
            <w:fldChar w:fldCharType="separate"/>
          </w:r>
          <w:r w:rsidR="005F6699">
            <w:rPr>
              <w:noProof/>
            </w:rPr>
            <w:t>1</w:t>
          </w:r>
          <w:r>
            <w:fldChar w:fldCharType="end"/>
          </w:r>
          <w:r w:rsidR="5EFE6437">
            <w:t xml:space="preserve"> of </w:t>
          </w:r>
          <w:r>
            <w:fldChar w:fldCharType="begin"/>
          </w:r>
          <w:r>
            <w:instrText>NUMPAGES</w:instrText>
          </w:r>
          <w:r w:rsidR="00000000">
            <w:fldChar w:fldCharType="separate"/>
          </w:r>
          <w:r w:rsidR="005F6699">
            <w:rPr>
              <w:noProof/>
            </w:rPr>
            <w:t>2</w:t>
          </w:r>
          <w:r>
            <w:fldChar w:fldCharType="end"/>
          </w:r>
        </w:p>
      </w:tc>
      <w:tc>
        <w:tcPr>
          <w:tcW w:w="3120" w:type="dxa"/>
        </w:tcPr>
        <w:p w:rsidR="0D8B3EF0" w:rsidP="0D8B3EF0" w:rsidRDefault="0D8B3EF0" w14:paraId="6030EF86" w14:textId="02EBA6C9">
          <w:pPr>
            <w:pStyle w:val="Header"/>
            <w:ind w:right="-115"/>
            <w:jc w:val="right"/>
          </w:pPr>
        </w:p>
      </w:tc>
    </w:tr>
  </w:tbl>
  <w:p w:rsidR="0D8B3EF0" w:rsidP="0D8B3EF0" w:rsidRDefault="0D8B3EF0" w14:paraId="1EC33657" w14:textId="3AD3A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22B6" w:rsidRDefault="00C322B6" w14:paraId="532A1F9A" w14:textId="77777777">
      <w:pPr>
        <w:spacing w:after="0" w:line="240" w:lineRule="auto"/>
      </w:pPr>
      <w:r>
        <w:separator/>
      </w:r>
    </w:p>
  </w:footnote>
  <w:footnote w:type="continuationSeparator" w:id="0">
    <w:p w:rsidR="00C322B6" w:rsidRDefault="00C322B6" w14:paraId="54160C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D8B3EF0" w:rsidTr="5EFE6437" w14:paraId="13CF7584" w14:textId="77777777">
      <w:trPr>
        <w:trHeight w:val="300"/>
      </w:trPr>
      <w:tc>
        <w:tcPr>
          <w:tcW w:w="3120" w:type="dxa"/>
        </w:tcPr>
        <w:p w:rsidR="0D8B3EF0" w:rsidP="0D8B3EF0" w:rsidRDefault="0D8B3EF0" w14:paraId="4463F054" w14:textId="237295EA">
          <w:pPr>
            <w:pStyle w:val="Header"/>
            <w:ind w:left="-115"/>
          </w:pPr>
        </w:p>
      </w:tc>
      <w:tc>
        <w:tcPr>
          <w:tcW w:w="3120" w:type="dxa"/>
        </w:tcPr>
        <w:p w:rsidR="0D8B3EF0" w:rsidP="0D8B3EF0" w:rsidRDefault="0D8B3EF0" w14:paraId="71C28BC0" w14:textId="324974E2">
          <w:pPr>
            <w:pStyle w:val="Header"/>
            <w:jc w:val="center"/>
          </w:pPr>
        </w:p>
      </w:tc>
      <w:tc>
        <w:tcPr>
          <w:tcW w:w="3120" w:type="dxa"/>
        </w:tcPr>
        <w:p w:rsidR="0D8B3EF0" w:rsidP="0D8B3EF0" w:rsidRDefault="0D8B3EF0" w14:paraId="4AB04C8E" w14:textId="1675ADF5">
          <w:pPr>
            <w:pStyle w:val="Header"/>
            <w:ind w:right="-115"/>
            <w:jc w:val="right"/>
          </w:pPr>
        </w:p>
      </w:tc>
    </w:tr>
  </w:tbl>
  <w:p w:rsidR="0D8B3EF0" w:rsidP="0D8B3EF0" w:rsidRDefault="0D8B3EF0" w14:paraId="20771E95" w14:textId="55FD3713">
    <w:pPr>
      <w:pStyle w:val="Header"/>
    </w:pPr>
  </w:p>
</w:hdr>
</file>

<file path=word/intelligence2.xml><?xml version="1.0" encoding="utf-8"?>
<int2:intelligence xmlns:int2="http://schemas.microsoft.com/office/intelligence/2020/intelligence" xmlns:oel="http://schemas.microsoft.com/office/2019/extlst">
  <int2:observations>
    <int2:textHash int2:hashCode="s/e7kXBScLA72g" int2:id="EPF98sPF">
      <int2:state int2:type="AugLoop_Text_Critique" int2:value="Rejected"/>
    </int2:textHash>
    <int2:textHash int2:hashCode="lwTPxHAopbpXIN" int2:id="JNDjHpxk">
      <int2:state int2:type="AugLoop_Text_Critique" int2:value="Rejected"/>
    </int2:textHash>
    <int2:textHash int2:hashCode="2FXvPILymDn6cu" int2:id="p8eGTIvS">
      <int2:state int2:type="AugLoop_Text_Critique" int2:value="Rejected"/>
    </int2:textHash>
    <int2:textHash int2:hashCode="LyqkiAoEyufuDx" int2:id="JjBPpaLK">
      <int2:state int2:type="AugLoop_Text_Critique" int2:value="Rejected"/>
    </int2:textHash>
    <int2:textHash int2:hashCode="zLftMcIo+tAr6o" int2:id="TxA4lt4s">
      <int2:state int2:type="AugLoop_Text_Critique" int2:value="Rejected"/>
    </int2:textHash>
    <int2:textHash int2:hashCode="xyx4PsimWk2gil" int2:id="up3XzuXC">
      <int2:state int2:type="AugLoop_Text_Critique" int2:value="Rejected"/>
    </int2:textHash>
    <int2:textHash int2:hashCode="JoronaRodB0/Vn" int2:id="FstCIIH0">
      <int2:state int2:type="AugLoop_Text_Critique" int2:value="Rejected"/>
    </int2:textHash>
    <int2:textHash int2:hashCode="pVhiJsnqlUlEpH" int2:id="NGuJBh7H">
      <int2:state int2:type="AugLoop_Text_Critique" int2:value="Rejected"/>
    </int2:textHash>
    <int2:textHash int2:hashCode="q40ssFUMynfVya" int2:id="R2IWNmq5">
      <int2:state int2:type="AugLoop_Text_Critique" int2:value="Rejected"/>
    </int2:textHash>
    <int2:textHash int2:hashCode="SBaX7w/VEnfuwz" int2:id="5g9Zdb4f">
      <int2:state int2:type="AugLoop_Text_Critique" int2:value="Rejected"/>
    </int2:textHash>
    <int2:textHash int2:hashCode="qIOocimGBZU903" int2:id="kuOGpjCV">
      <int2:state int2:type="AugLoop_Text_Critique" int2:value="Rejected"/>
    </int2:textHash>
    <int2:textHash int2:hashCode="nh59LnMllgDC0Q" int2:id="ZQG6DjGP">
      <int2:state int2:type="AugLoop_Text_Critique" int2:value="Rejected"/>
    </int2:textHash>
    <int2:textHash int2:hashCode="55KT8YLksojw3/" int2:id="p2gBLH59">
      <int2:state int2:type="AugLoop_Text_Critique" int2:value="Rejected"/>
    </int2:textHash>
    <int2:textHash int2:hashCode="Ua4bkybKFRCCPI" int2:id="xJtXKw0f">
      <int2:state int2:type="AugLoop_Text_Critique" int2:value="Rejected"/>
    </int2:textHash>
    <int2:textHash int2:hashCode="Yxuj0rPM473+VK" int2:id="vhYFl9LV">
      <int2:state int2:type="AugLoop_Text_Critique" int2:value="Rejected"/>
    </int2:textHash>
    <int2:textHash int2:hashCode="+g5lsZm9gDI8FK" int2:id="h55Fa9vX">
      <int2:state int2:type="AugLoop_Text_Critique" int2:value="Rejected"/>
    </int2:textHash>
    <int2:textHash int2:hashCode="RpHofJjj4akEn1" int2:id="DJ18FUuA">
      <int2:state int2:type="AugLoop_Text_Critique" int2:value="Rejected"/>
    </int2:textHash>
    <int2:textHash int2:hashCode="UBCxs5cdd8xu7B" int2:id="qVOhaalg">
      <int2:state int2:type="AugLoop_Text_Critique" int2:value="Rejected"/>
    </int2:textHash>
    <int2:textHash int2:hashCode="hCWEMU6zruODWl" int2:id="tdWpgdBz">
      <int2:state int2:type="AugLoop_Text_Critique" int2:value="Rejected"/>
    </int2:textHash>
    <int2:textHash int2:hashCode="dygkDIC2v9RQhJ" int2:id="Gt2kv5vN">
      <int2:state int2:type="AugLoop_Text_Critique" int2:value="Rejected"/>
    </int2:textHash>
    <int2:textHash int2:hashCode="2JX7HnZmMoLVyP" int2:id="SZIoMfnC">
      <int2:state int2:type="AugLoop_Text_Critique" int2:value="Rejected"/>
    </int2:textHash>
    <int2:textHash int2:hashCode="REH5aaQqIgcWUn" int2:id="nQbRvKtE">
      <int2:state int2:type="AugLoop_Text_Critique" int2:value="Rejected"/>
    </int2:textHash>
    <int2:textHash int2:hashCode="ewnzblLx/mgkkY" int2:id="PnvtVvPF">
      <int2:state int2:type="AugLoop_Text_Critique" int2:value="Rejected"/>
    </int2:textHash>
    <int2:textHash int2:hashCode="ELHVC/huBeufgd" int2:id="qjugXQXj">
      <int2:state int2:type="AugLoop_Text_Critique" int2:value="Rejected"/>
    </int2:textHash>
    <int2:textHash int2:hashCode="ihH87e9hHFm7W0" int2:id="yid4g3G0">
      <int2:state int2:type="AugLoop_Text_Critique" int2:value="Rejected"/>
    </int2:textHash>
    <int2:textHash int2:hashCode="rv9yXIJdwLXyq4" int2:id="2R4Nhs60">
      <int2:state int2:type="AugLoop_Text_Critique" int2:value="Rejected"/>
    </int2:textHash>
    <int2:textHash int2:hashCode="gYIc0/7NZdKMuV" int2:id="DLP9gGag">
      <int2:state int2:type="AugLoop_Text_Critique" int2:value="Rejected"/>
    </int2:textHash>
    <int2:textHash int2:hashCode="2ZSDVmZDVTuM7A" int2:id="n2XXJ60t">
      <int2:state int2:type="AugLoop_Text_Critique" int2:value="Rejected"/>
    </int2:textHash>
    <int2:textHash int2:hashCode="vl0ruolrM/QFQu" int2:id="M6yw1Kdf">
      <int2:state int2:type="AugLoop_Text_Critique" int2:value="Rejected"/>
    </int2:textHash>
    <int2:textHash int2:hashCode="V0LjkACSVsY+bc" int2:id="niQCuqzf">
      <int2:state int2:type="AugLoop_Text_Critique" int2:value="Rejected"/>
    </int2:textHash>
    <int2:textHash int2:hashCode="Jne8XCboDCEI2H" int2:id="jYnbfUEi">
      <int2:state int2:type="AugLoop_Text_Critique" int2:value="Rejected"/>
    </int2:textHash>
    <int2:textHash int2:hashCode="FkUQnuK9xq7alw" int2:id="Mc8rq4ZA">
      <int2:state int2:type="AugLoop_Text_Critique" int2:value="Rejected"/>
    </int2:textHash>
    <int2:textHash int2:hashCode="rHS2jpxpSFzAh1" int2:id="vN882GRs">
      <int2:state int2:type="AugLoop_Text_Critique" int2:value="Rejected"/>
    </int2:textHash>
    <int2:textHash int2:hashCode="iVoKyym58H1qAS" int2:id="qYMPNgiR">
      <int2:state int2:type="AugLoop_Text_Critique" int2:value="Rejected"/>
    </int2:textHash>
    <int2:textHash int2:hashCode="a3qSbtbIQrz9ms" int2:id="j7bc1E8z">
      <int2:state int2:type="AugLoop_Text_Critique" int2:value="Rejected"/>
    </int2:textHash>
    <int2:textHash int2:hashCode="STmAQLwO/Zajl7" int2:id="Fd6ZPMrF">
      <int2:state int2:type="AugLoop_Text_Critique" int2:value="Rejected"/>
    </int2:textHash>
    <int2:textHash int2:hashCode="3fpdXifwSE36iA" int2:id="D748bOac">
      <int2:state int2:type="AugLoop_Text_Critique" int2:value="Rejected"/>
    </int2:textHash>
    <int2:textHash int2:hashCode="LZh8w+HAZj/xPf" int2:id="a35scI4n">
      <int2:state int2:type="AugLoop_Text_Critique" int2:value="Rejected"/>
    </int2:textHash>
    <int2:textHash int2:hashCode="+DKQvxAK29O13V" int2:id="t5LyqDoj">
      <int2:state int2:type="AugLoop_Text_Critique" int2:value="Rejected"/>
    </int2:textHash>
    <int2:textHash int2:hashCode="h56gpC26oFxigD" int2:id="82nlk5Xa">
      <int2:state int2:type="AugLoop_Text_Critique" int2:value="Rejected"/>
    </int2:textHash>
    <int2:textHash int2:hashCode="n5eHBGhT1YkAtR" int2:id="QZd7pZSt">
      <int2:state int2:type="AugLoop_Text_Critique" int2:value="Rejected"/>
    </int2:textHash>
    <int2:textHash int2:hashCode="2pn0Irp2YEXPUu" int2:id="K4DD05SR">
      <int2:state int2:type="AugLoop_Text_Critique" int2:value="Rejected"/>
    </int2:textHash>
    <int2:textHash int2:hashCode="z1VAoV5PgSeSjX" int2:id="AYQysMRs">
      <int2:state int2:type="AugLoop_Text_Critique" int2:value="Rejected"/>
    </int2:textHash>
    <int2:textHash int2:hashCode="wnjpq208QE+PKT" int2:id="M8n0OvK5">
      <int2:state int2:type="AugLoop_Text_Critique" int2:value="Rejected"/>
    </int2:textHash>
    <int2:textHash int2:hashCode="aEyvCyQpDcim9i" int2:id="3kpkjSID">
      <int2:state int2:type="AugLoop_Text_Critique" int2:value="Rejected"/>
    </int2:textHash>
    <int2:textHash int2:hashCode="Pqn2ueAG5Led4O" int2:id="rb9toFZW">
      <int2:state int2:type="AugLoop_Text_Critique" int2:value="Rejected"/>
    </int2:textHash>
    <int2:textHash int2:hashCode="rVGJ2pe8bYUiYB" int2:id="FnYUAML6">
      <int2:state int2:type="AugLoop_Text_Critique" int2:value="Rejected"/>
    </int2:textHash>
    <int2:textHash int2:hashCode="SUn1hwKVCXKzah" int2:id="8WAaUbuT">
      <int2:state int2:type="AugLoop_Text_Critique" int2:value="Rejected"/>
    </int2:textHash>
    <int2:textHash int2:hashCode="f5rLuAY8ogDRFK" int2:id="t4xS7ciX">
      <int2:state int2:type="AugLoop_Text_Critique" int2:value="Rejected"/>
    </int2:textHash>
    <int2:textHash int2:hashCode="mHfBO/l280iv4Z" int2:id="qj1SKXvI">
      <int2:state int2:type="AugLoop_Text_Critique" int2:value="Rejected"/>
    </int2:textHash>
    <int2:textHash int2:hashCode="0kKutC8soZcHix" int2:id="Z3ctirHF">
      <int2:state int2:type="AugLoop_Text_Critique" int2:value="Rejected"/>
    </int2:textHash>
    <int2:bookmark int2:bookmarkName="_Int_ZAGAayMk" int2:invalidationBookmarkName="" int2:hashCode="7jz5vbHp12hq9I" int2:id="fdn9PiZi">
      <int2:state int2:type="AugLoop_Text_Critique" int2:value="Rejected"/>
    </int2:bookmark>
    <int2:bookmark int2:bookmarkName="_Int_c6lHtVrE" int2:invalidationBookmarkName="" int2:hashCode="rStzWZhH3xbC8J" int2:id="Qd1sRhmQ">
      <int2:state int2:type="AugLoop_Text_Critique" int2:value="Rejected"/>
    </int2:bookmark>
    <int2:bookmark int2:bookmarkName="_Int_dquG5abm" int2:invalidationBookmarkName="" int2:hashCode="dWG/sBXY9TZ2DL" int2:id="nnzXqMIp">
      <int2:state int2:type="AugLoop_Text_Critique" int2:value="Rejected"/>
    </int2:bookmark>
    <int2:bookmark int2:bookmarkName="_Int_9IwwViZD" int2:invalidationBookmarkName="" int2:hashCode="0Biwguijctm4YE" int2:id="x1FewVu1">
      <int2:state int2:type="AugLoop_Text_Critique" int2:value="Rejected"/>
    </int2:bookmark>
    <int2:bookmark int2:bookmarkName="_Int_DwmcsJTJ" int2:invalidationBookmarkName="" int2:hashCode="3mzHLgRERqnHzQ" int2:id="5XwzE6Eu">
      <int2:state int2:type="AugLoop_Text_Critique" int2:value="Rejected"/>
    </int2:bookmark>
    <int2:bookmark int2:bookmarkName="_Int_gsq4WXsN" int2:invalidationBookmarkName="" int2:hashCode="d3DQTHv7eR58lZ" int2:id="7Qrouwuf">
      <int2:state int2:type="AugLoop_Acronyms_AcronymsCritique" int2:value="Rejected"/>
    </int2:bookmark>
    <int2:bookmark int2:bookmarkName="_Int_sSvICH8l" int2:invalidationBookmarkName="" int2:hashCode="VgBAxUo7/q8kxK" int2:id="aIvYsls2">
      <int2:state int2:type="AugLoop_Acronyms_AcronymsCritique" int2:value="Rejected"/>
    </int2:bookmark>
    <int2:bookmark int2:bookmarkName="_Int_osl81bP4" int2:invalidationBookmarkName="" int2:hashCode="uKj49Sc5O0E/+3" int2:id="SbAKVWdX">
      <int2:state int2:type="AugLoop_Acronyms_AcronymsCritique" int2:value="Rejected"/>
    </int2:bookmark>
    <int2:bookmark int2:bookmarkName="_Int_54CCkmGL" int2:invalidationBookmarkName="" int2:hashCode="BbPq0xZCC25eZ1" int2:id="03W5SmuD">
      <int2:state int2:type="AugLoop_Acronyms_AcronymsCritique" int2:value="Rejected"/>
    </int2:bookmark>
    <int2:bookmark int2:bookmarkName="_Int_S3nUzcbY" int2:invalidationBookmarkName="" int2:hashCode="Vk+Mbnb71RK+Lj" int2:id="XiJHi7bB">
      <int2:state int2:type="AugLoop_Text_Critique" int2:value="Rejected"/>
    </int2:bookmark>
    <int2:bookmark int2:bookmarkName="_Int_jTbHHdqs" int2:invalidationBookmarkName="" int2:hashCode="48uWqRexynNnfX" int2:id="bXPkdJy0">
      <int2:state int2:type="AugLoop_Text_Critique" int2:value="Rejected"/>
    </int2:bookmark>
    <int2:bookmark int2:bookmarkName="_Int_FszJViNI" int2:invalidationBookmarkName="" int2:hashCode="t1EvORGpWNU7+L" int2:id="5IcwhVh3">
      <int2:state int2:type="AugLoop_Text_Critique" int2:value="Rejected"/>
    </int2:bookmark>
    <int2:bookmark int2:bookmarkName="_Int_WBL0lSMj" int2:invalidationBookmarkName="" int2:hashCode="xdYYPHgKkrVQsm" int2:id="wuC9k5rI">
      <int2:state int2:type="AugLoop_Text_Critique" int2:value="Rejected"/>
    </int2:bookmark>
    <int2:bookmark int2:bookmarkName="_Int_2509gdhW" int2:invalidationBookmarkName="" int2:hashCode="GlILBswyjPfWOC" int2:id="GQHWPk5h">
      <int2:state int2:type="AugLoop_Text_Critique" int2:value="Rejected"/>
    </int2:bookmark>
    <int2:bookmark int2:bookmarkName="_Int_KRd4FG1r" int2:invalidationBookmarkName="" int2:hashCode="z629eldxMwQaYP" int2:id="5dXL7nDa">
      <int2:state int2:type="AugLoop_Text_Critique" int2:value="Rejected"/>
    </int2:bookmark>
    <int2:bookmark int2:bookmarkName="_Int_SSdcicFq" int2:invalidationBookmarkName="" int2:hashCode="gtuoF/CS9rTZTN" int2:id="zMclSO1O">
      <int2:state int2:type="AugLoop_Text_Critique" int2:value="Rejected"/>
    </int2:bookmark>
    <int2:bookmark int2:bookmarkName="_Int_zTssWDiO" int2:invalidationBookmarkName="" int2:hashCode="tzA1LQ2HCd3mh0" int2:id="YqXkkQiL">
      <int2:state int2:type="AugLoop_Text_Critique" int2:value="Rejected"/>
    </int2:bookmark>
    <int2:bookmark int2:bookmarkName="_Int_C9s9L0yb" int2:invalidationBookmarkName="" int2:hashCode="Wai/17vwEkWZlf" int2:id="qE0Q2RSi">
      <int2:state int2:type="AugLoop_Text_Critique" int2:value="Rejected"/>
    </int2:bookmark>
    <int2:bookmark int2:bookmarkName="_Int_VKLfcCqd" int2:invalidationBookmarkName="" int2:hashCode="bc1M4j2I4u6VaL" int2:id="6W6Gmxk4">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E5D87"/>
    <w:multiLevelType w:val="hybridMultilevel"/>
    <w:tmpl w:val="94A85D00"/>
    <w:lvl w:ilvl="0" w:tplc="4AB6B84C">
      <w:start w:val="1"/>
      <w:numFmt w:val="bullet"/>
      <w:lvlText w:val=""/>
      <w:lvlJc w:val="left"/>
      <w:pPr>
        <w:ind w:left="720" w:hanging="360"/>
      </w:pPr>
      <w:rPr>
        <w:rFonts w:hint="default" w:ascii="Symbol" w:hAnsi="Symbol"/>
      </w:rPr>
    </w:lvl>
    <w:lvl w:ilvl="1" w:tplc="C0A27F0A">
      <w:start w:val="1"/>
      <w:numFmt w:val="bullet"/>
      <w:lvlText w:val="o"/>
      <w:lvlJc w:val="left"/>
      <w:pPr>
        <w:ind w:left="1440" w:hanging="360"/>
      </w:pPr>
      <w:rPr>
        <w:rFonts w:hint="default" w:ascii="Courier New" w:hAnsi="Courier New"/>
      </w:rPr>
    </w:lvl>
    <w:lvl w:ilvl="2" w:tplc="FED245D6">
      <w:start w:val="1"/>
      <w:numFmt w:val="bullet"/>
      <w:lvlText w:val=""/>
      <w:lvlJc w:val="left"/>
      <w:pPr>
        <w:ind w:left="2160" w:hanging="360"/>
      </w:pPr>
      <w:rPr>
        <w:rFonts w:hint="default" w:ascii="Wingdings" w:hAnsi="Wingdings"/>
      </w:rPr>
    </w:lvl>
    <w:lvl w:ilvl="3" w:tplc="8CE4984E">
      <w:start w:val="1"/>
      <w:numFmt w:val="bullet"/>
      <w:lvlText w:val=""/>
      <w:lvlJc w:val="left"/>
      <w:pPr>
        <w:ind w:left="2880" w:hanging="360"/>
      </w:pPr>
      <w:rPr>
        <w:rFonts w:hint="default" w:ascii="Symbol" w:hAnsi="Symbol"/>
      </w:rPr>
    </w:lvl>
    <w:lvl w:ilvl="4" w:tplc="562C31E4">
      <w:start w:val="1"/>
      <w:numFmt w:val="bullet"/>
      <w:lvlText w:val="o"/>
      <w:lvlJc w:val="left"/>
      <w:pPr>
        <w:ind w:left="3600" w:hanging="360"/>
      </w:pPr>
      <w:rPr>
        <w:rFonts w:hint="default" w:ascii="Courier New" w:hAnsi="Courier New"/>
      </w:rPr>
    </w:lvl>
    <w:lvl w:ilvl="5" w:tplc="7B8C250A">
      <w:start w:val="1"/>
      <w:numFmt w:val="bullet"/>
      <w:lvlText w:val=""/>
      <w:lvlJc w:val="left"/>
      <w:pPr>
        <w:ind w:left="4320" w:hanging="360"/>
      </w:pPr>
      <w:rPr>
        <w:rFonts w:hint="default" w:ascii="Wingdings" w:hAnsi="Wingdings"/>
      </w:rPr>
    </w:lvl>
    <w:lvl w:ilvl="6" w:tplc="50928A92">
      <w:start w:val="1"/>
      <w:numFmt w:val="bullet"/>
      <w:lvlText w:val=""/>
      <w:lvlJc w:val="left"/>
      <w:pPr>
        <w:ind w:left="5040" w:hanging="360"/>
      </w:pPr>
      <w:rPr>
        <w:rFonts w:hint="default" w:ascii="Symbol" w:hAnsi="Symbol"/>
      </w:rPr>
    </w:lvl>
    <w:lvl w:ilvl="7" w:tplc="6CA0D2CE">
      <w:start w:val="1"/>
      <w:numFmt w:val="bullet"/>
      <w:lvlText w:val="o"/>
      <w:lvlJc w:val="left"/>
      <w:pPr>
        <w:ind w:left="5760" w:hanging="360"/>
      </w:pPr>
      <w:rPr>
        <w:rFonts w:hint="default" w:ascii="Courier New" w:hAnsi="Courier New"/>
      </w:rPr>
    </w:lvl>
    <w:lvl w:ilvl="8" w:tplc="E4E26740">
      <w:start w:val="1"/>
      <w:numFmt w:val="bullet"/>
      <w:lvlText w:val=""/>
      <w:lvlJc w:val="left"/>
      <w:pPr>
        <w:ind w:left="6480" w:hanging="360"/>
      </w:pPr>
      <w:rPr>
        <w:rFonts w:hint="default" w:ascii="Wingdings" w:hAnsi="Wingdings"/>
      </w:rPr>
    </w:lvl>
  </w:abstractNum>
  <w:abstractNum w:abstractNumId="1" w15:restartNumberingAfterBreak="0">
    <w:nsid w:val="6951F52F"/>
    <w:multiLevelType w:val="hybridMultilevel"/>
    <w:tmpl w:val="2982D6C8"/>
    <w:lvl w:ilvl="0" w:tplc="48C65D00">
      <w:start w:val="1"/>
      <w:numFmt w:val="bullet"/>
      <w:lvlText w:val=""/>
      <w:lvlJc w:val="left"/>
      <w:pPr>
        <w:ind w:left="720" w:hanging="360"/>
      </w:pPr>
      <w:rPr>
        <w:rFonts w:hint="default" w:ascii="Symbol" w:hAnsi="Symbol"/>
      </w:rPr>
    </w:lvl>
    <w:lvl w:ilvl="1" w:tplc="2D10424A">
      <w:start w:val="1"/>
      <w:numFmt w:val="bullet"/>
      <w:lvlText w:val="o"/>
      <w:lvlJc w:val="left"/>
      <w:pPr>
        <w:ind w:left="1440" w:hanging="360"/>
      </w:pPr>
      <w:rPr>
        <w:rFonts w:hint="default" w:ascii="Courier New" w:hAnsi="Courier New"/>
      </w:rPr>
    </w:lvl>
    <w:lvl w:ilvl="2" w:tplc="9126DCC6">
      <w:start w:val="1"/>
      <w:numFmt w:val="bullet"/>
      <w:lvlText w:val=""/>
      <w:lvlJc w:val="left"/>
      <w:pPr>
        <w:ind w:left="2160" w:hanging="360"/>
      </w:pPr>
      <w:rPr>
        <w:rFonts w:hint="default" w:ascii="Wingdings" w:hAnsi="Wingdings"/>
      </w:rPr>
    </w:lvl>
    <w:lvl w:ilvl="3" w:tplc="1A905FBA">
      <w:start w:val="1"/>
      <w:numFmt w:val="bullet"/>
      <w:lvlText w:val=""/>
      <w:lvlJc w:val="left"/>
      <w:pPr>
        <w:ind w:left="2880" w:hanging="360"/>
      </w:pPr>
      <w:rPr>
        <w:rFonts w:hint="default" w:ascii="Symbol" w:hAnsi="Symbol"/>
      </w:rPr>
    </w:lvl>
    <w:lvl w:ilvl="4" w:tplc="C63A4F16">
      <w:start w:val="1"/>
      <w:numFmt w:val="bullet"/>
      <w:lvlText w:val="o"/>
      <w:lvlJc w:val="left"/>
      <w:pPr>
        <w:ind w:left="3600" w:hanging="360"/>
      </w:pPr>
      <w:rPr>
        <w:rFonts w:hint="default" w:ascii="Courier New" w:hAnsi="Courier New"/>
      </w:rPr>
    </w:lvl>
    <w:lvl w:ilvl="5" w:tplc="6C1248A2">
      <w:start w:val="1"/>
      <w:numFmt w:val="bullet"/>
      <w:lvlText w:val=""/>
      <w:lvlJc w:val="left"/>
      <w:pPr>
        <w:ind w:left="4320" w:hanging="360"/>
      </w:pPr>
      <w:rPr>
        <w:rFonts w:hint="default" w:ascii="Wingdings" w:hAnsi="Wingdings"/>
      </w:rPr>
    </w:lvl>
    <w:lvl w:ilvl="6" w:tplc="E616822E">
      <w:start w:val="1"/>
      <w:numFmt w:val="bullet"/>
      <w:lvlText w:val=""/>
      <w:lvlJc w:val="left"/>
      <w:pPr>
        <w:ind w:left="5040" w:hanging="360"/>
      </w:pPr>
      <w:rPr>
        <w:rFonts w:hint="default" w:ascii="Symbol" w:hAnsi="Symbol"/>
      </w:rPr>
    </w:lvl>
    <w:lvl w:ilvl="7" w:tplc="A53EB262">
      <w:start w:val="1"/>
      <w:numFmt w:val="bullet"/>
      <w:lvlText w:val="o"/>
      <w:lvlJc w:val="left"/>
      <w:pPr>
        <w:ind w:left="5760" w:hanging="360"/>
      </w:pPr>
      <w:rPr>
        <w:rFonts w:hint="default" w:ascii="Courier New" w:hAnsi="Courier New"/>
      </w:rPr>
    </w:lvl>
    <w:lvl w:ilvl="8" w:tplc="F238F73E">
      <w:start w:val="1"/>
      <w:numFmt w:val="bullet"/>
      <w:lvlText w:val=""/>
      <w:lvlJc w:val="left"/>
      <w:pPr>
        <w:ind w:left="6480" w:hanging="360"/>
      </w:pPr>
      <w:rPr>
        <w:rFonts w:hint="default" w:ascii="Wingdings" w:hAnsi="Wingdings"/>
      </w:rPr>
    </w:lvl>
  </w:abstractNum>
  <w:abstractNum w:abstractNumId="2" w15:restartNumberingAfterBreak="0">
    <w:nsid w:val="6CED2FAF"/>
    <w:multiLevelType w:val="hybridMultilevel"/>
    <w:tmpl w:val="B52CDC5C"/>
    <w:lvl w:ilvl="0" w:tplc="5ED82024">
      <w:start w:val="1"/>
      <w:numFmt w:val="decimal"/>
      <w:lvlText w:val="%1."/>
      <w:lvlJc w:val="left"/>
      <w:pPr>
        <w:ind w:left="720" w:hanging="360"/>
      </w:pPr>
    </w:lvl>
    <w:lvl w:ilvl="1" w:tplc="4790B590">
      <w:start w:val="1"/>
      <w:numFmt w:val="lowerLetter"/>
      <w:lvlText w:val="%2."/>
      <w:lvlJc w:val="left"/>
      <w:pPr>
        <w:ind w:left="1440" w:hanging="360"/>
      </w:pPr>
    </w:lvl>
    <w:lvl w:ilvl="2" w:tplc="033EE03A">
      <w:start w:val="1"/>
      <w:numFmt w:val="lowerRoman"/>
      <w:lvlText w:val="%3."/>
      <w:lvlJc w:val="right"/>
      <w:pPr>
        <w:ind w:left="2160" w:hanging="180"/>
      </w:pPr>
    </w:lvl>
    <w:lvl w:ilvl="3" w:tplc="D05E30CC">
      <w:start w:val="1"/>
      <w:numFmt w:val="decimal"/>
      <w:lvlText w:val="%4."/>
      <w:lvlJc w:val="left"/>
      <w:pPr>
        <w:ind w:left="2880" w:hanging="360"/>
      </w:pPr>
    </w:lvl>
    <w:lvl w:ilvl="4" w:tplc="58FC3704">
      <w:start w:val="1"/>
      <w:numFmt w:val="lowerLetter"/>
      <w:lvlText w:val="%5."/>
      <w:lvlJc w:val="left"/>
      <w:pPr>
        <w:ind w:left="3600" w:hanging="360"/>
      </w:pPr>
    </w:lvl>
    <w:lvl w:ilvl="5" w:tplc="0DD62632">
      <w:start w:val="1"/>
      <w:numFmt w:val="lowerRoman"/>
      <w:lvlText w:val="%6."/>
      <w:lvlJc w:val="right"/>
      <w:pPr>
        <w:ind w:left="4320" w:hanging="180"/>
      </w:pPr>
    </w:lvl>
    <w:lvl w:ilvl="6" w:tplc="B248E78E">
      <w:start w:val="1"/>
      <w:numFmt w:val="decimal"/>
      <w:lvlText w:val="%7."/>
      <w:lvlJc w:val="left"/>
      <w:pPr>
        <w:ind w:left="5040" w:hanging="360"/>
      </w:pPr>
    </w:lvl>
    <w:lvl w:ilvl="7" w:tplc="C044989A">
      <w:start w:val="1"/>
      <w:numFmt w:val="lowerLetter"/>
      <w:lvlText w:val="%8."/>
      <w:lvlJc w:val="left"/>
      <w:pPr>
        <w:ind w:left="5760" w:hanging="360"/>
      </w:pPr>
    </w:lvl>
    <w:lvl w:ilvl="8" w:tplc="E38CFA2C">
      <w:start w:val="1"/>
      <w:numFmt w:val="lowerRoman"/>
      <w:lvlText w:val="%9."/>
      <w:lvlJc w:val="right"/>
      <w:pPr>
        <w:ind w:left="6480" w:hanging="180"/>
      </w:pPr>
    </w:lvl>
  </w:abstractNum>
  <w:abstractNum w:abstractNumId="3" w15:restartNumberingAfterBreak="0">
    <w:nsid w:val="6ED565FD"/>
    <w:multiLevelType w:val="hybridMultilevel"/>
    <w:tmpl w:val="62A85504"/>
    <w:lvl w:ilvl="0" w:tplc="E73C8B2C">
      <w:start w:val="1"/>
      <w:numFmt w:val="bullet"/>
      <w:lvlText w:val=""/>
      <w:lvlJc w:val="left"/>
      <w:pPr>
        <w:ind w:left="720" w:hanging="360"/>
      </w:pPr>
      <w:rPr>
        <w:rFonts w:hint="default" w:ascii="Symbol" w:hAnsi="Symbol"/>
      </w:rPr>
    </w:lvl>
    <w:lvl w:ilvl="1" w:tplc="B1A6C5BC">
      <w:start w:val="1"/>
      <w:numFmt w:val="bullet"/>
      <w:lvlText w:val="o"/>
      <w:lvlJc w:val="left"/>
      <w:pPr>
        <w:ind w:left="1440" w:hanging="360"/>
      </w:pPr>
      <w:rPr>
        <w:rFonts w:hint="default" w:ascii="Courier New" w:hAnsi="Courier New"/>
      </w:rPr>
    </w:lvl>
    <w:lvl w:ilvl="2" w:tplc="5DF84CBE">
      <w:start w:val="1"/>
      <w:numFmt w:val="bullet"/>
      <w:lvlText w:val=""/>
      <w:lvlJc w:val="left"/>
      <w:pPr>
        <w:ind w:left="2160" w:hanging="360"/>
      </w:pPr>
      <w:rPr>
        <w:rFonts w:hint="default" w:ascii="Wingdings" w:hAnsi="Wingdings"/>
      </w:rPr>
    </w:lvl>
    <w:lvl w:ilvl="3" w:tplc="ABDCC2A0">
      <w:start w:val="1"/>
      <w:numFmt w:val="bullet"/>
      <w:lvlText w:val=""/>
      <w:lvlJc w:val="left"/>
      <w:pPr>
        <w:ind w:left="2880" w:hanging="360"/>
      </w:pPr>
      <w:rPr>
        <w:rFonts w:hint="default" w:ascii="Symbol" w:hAnsi="Symbol"/>
      </w:rPr>
    </w:lvl>
    <w:lvl w:ilvl="4" w:tplc="05C6C7D0">
      <w:start w:val="1"/>
      <w:numFmt w:val="bullet"/>
      <w:lvlText w:val="o"/>
      <w:lvlJc w:val="left"/>
      <w:pPr>
        <w:ind w:left="3600" w:hanging="360"/>
      </w:pPr>
      <w:rPr>
        <w:rFonts w:hint="default" w:ascii="Courier New" w:hAnsi="Courier New"/>
      </w:rPr>
    </w:lvl>
    <w:lvl w:ilvl="5" w:tplc="075CA18A">
      <w:start w:val="1"/>
      <w:numFmt w:val="bullet"/>
      <w:lvlText w:val=""/>
      <w:lvlJc w:val="left"/>
      <w:pPr>
        <w:ind w:left="4320" w:hanging="360"/>
      </w:pPr>
      <w:rPr>
        <w:rFonts w:hint="default" w:ascii="Wingdings" w:hAnsi="Wingdings"/>
      </w:rPr>
    </w:lvl>
    <w:lvl w:ilvl="6" w:tplc="B6069448">
      <w:start w:val="1"/>
      <w:numFmt w:val="bullet"/>
      <w:lvlText w:val=""/>
      <w:lvlJc w:val="left"/>
      <w:pPr>
        <w:ind w:left="5040" w:hanging="360"/>
      </w:pPr>
      <w:rPr>
        <w:rFonts w:hint="default" w:ascii="Symbol" w:hAnsi="Symbol"/>
      </w:rPr>
    </w:lvl>
    <w:lvl w:ilvl="7" w:tplc="23143A22">
      <w:start w:val="1"/>
      <w:numFmt w:val="bullet"/>
      <w:lvlText w:val="o"/>
      <w:lvlJc w:val="left"/>
      <w:pPr>
        <w:ind w:left="5760" w:hanging="360"/>
      </w:pPr>
      <w:rPr>
        <w:rFonts w:hint="default" w:ascii="Courier New" w:hAnsi="Courier New"/>
      </w:rPr>
    </w:lvl>
    <w:lvl w:ilvl="8" w:tplc="B38ECC7E">
      <w:start w:val="1"/>
      <w:numFmt w:val="bullet"/>
      <w:lvlText w:val=""/>
      <w:lvlJc w:val="left"/>
      <w:pPr>
        <w:ind w:left="6480" w:hanging="360"/>
      </w:pPr>
      <w:rPr>
        <w:rFonts w:hint="default" w:ascii="Wingdings" w:hAnsi="Wingdings"/>
      </w:rPr>
    </w:lvl>
  </w:abstractNum>
  <w:abstractNum w:abstractNumId="4" w15:restartNumberingAfterBreak="0">
    <w:nsid w:val="7312D4AC"/>
    <w:multiLevelType w:val="hybridMultilevel"/>
    <w:tmpl w:val="EABCB166"/>
    <w:lvl w:ilvl="0" w:tplc="3B14EDDC">
      <w:start w:val="1"/>
      <w:numFmt w:val="bullet"/>
      <w:lvlText w:val=""/>
      <w:lvlJc w:val="left"/>
      <w:pPr>
        <w:ind w:left="720" w:hanging="360"/>
      </w:pPr>
      <w:rPr>
        <w:rFonts w:hint="default" w:ascii="Symbol" w:hAnsi="Symbol"/>
      </w:rPr>
    </w:lvl>
    <w:lvl w:ilvl="1" w:tplc="95E4BD70">
      <w:start w:val="1"/>
      <w:numFmt w:val="bullet"/>
      <w:lvlText w:val="o"/>
      <w:lvlJc w:val="left"/>
      <w:pPr>
        <w:ind w:left="1440" w:hanging="360"/>
      </w:pPr>
      <w:rPr>
        <w:rFonts w:hint="default" w:ascii="Courier New" w:hAnsi="Courier New"/>
      </w:rPr>
    </w:lvl>
    <w:lvl w:ilvl="2" w:tplc="E920059A">
      <w:start w:val="1"/>
      <w:numFmt w:val="bullet"/>
      <w:lvlText w:val=""/>
      <w:lvlJc w:val="left"/>
      <w:pPr>
        <w:ind w:left="2160" w:hanging="360"/>
      </w:pPr>
      <w:rPr>
        <w:rFonts w:hint="default" w:ascii="Wingdings" w:hAnsi="Wingdings"/>
      </w:rPr>
    </w:lvl>
    <w:lvl w:ilvl="3" w:tplc="4970C3A4">
      <w:start w:val="1"/>
      <w:numFmt w:val="bullet"/>
      <w:lvlText w:val=""/>
      <w:lvlJc w:val="left"/>
      <w:pPr>
        <w:ind w:left="2880" w:hanging="360"/>
      </w:pPr>
      <w:rPr>
        <w:rFonts w:hint="default" w:ascii="Symbol" w:hAnsi="Symbol"/>
      </w:rPr>
    </w:lvl>
    <w:lvl w:ilvl="4" w:tplc="112AD3C2">
      <w:start w:val="1"/>
      <w:numFmt w:val="bullet"/>
      <w:lvlText w:val="o"/>
      <w:lvlJc w:val="left"/>
      <w:pPr>
        <w:ind w:left="3600" w:hanging="360"/>
      </w:pPr>
      <w:rPr>
        <w:rFonts w:hint="default" w:ascii="Courier New" w:hAnsi="Courier New"/>
      </w:rPr>
    </w:lvl>
    <w:lvl w:ilvl="5" w:tplc="63E0DDB4">
      <w:start w:val="1"/>
      <w:numFmt w:val="bullet"/>
      <w:lvlText w:val=""/>
      <w:lvlJc w:val="left"/>
      <w:pPr>
        <w:ind w:left="4320" w:hanging="360"/>
      </w:pPr>
      <w:rPr>
        <w:rFonts w:hint="default" w:ascii="Wingdings" w:hAnsi="Wingdings"/>
      </w:rPr>
    </w:lvl>
    <w:lvl w:ilvl="6" w:tplc="CE565916">
      <w:start w:val="1"/>
      <w:numFmt w:val="bullet"/>
      <w:lvlText w:val=""/>
      <w:lvlJc w:val="left"/>
      <w:pPr>
        <w:ind w:left="5040" w:hanging="360"/>
      </w:pPr>
      <w:rPr>
        <w:rFonts w:hint="default" w:ascii="Symbol" w:hAnsi="Symbol"/>
      </w:rPr>
    </w:lvl>
    <w:lvl w:ilvl="7" w:tplc="2D428C3C">
      <w:start w:val="1"/>
      <w:numFmt w:val="bullet"/>
      <w:lvlText w:val="o"/>
      <w:lvlJc w:val="left"/>
      <w:pPr>
        <w:ind w:left="5760" w:hanging="360"/>
      </w:pPr>
      <w:rPr>
        <w:rFonts w:hint="default" w:ascii="Courier New" w:hAnsi="Courier New"/>
      </w:rPr>
    </w:lvl>
    <w:lvl w:ilvl="8" w:tplc="4344E456">
      <w:start w:val="1"/>
      <w:numFmt w:val="bullet"/>
      <w:lvlText w:val=""/>
      <w:lvlJc w:val="left"/>
      <w:pPr>
        <w:ind w:left="6480" w:hanging="360"/>
      </w:pPr>
      <w:rPr>
        <w:rFonts w:hint="default" w:ascii="Wingdings" w:hAnsi="Wingdings"/>
      </w:rPr>
    </w:lvl>
  </w:abstractNum>
  <w:num w:numId="1" w16cid:durableId="800198228">
    <w:abstractNumId w:val="2"/>
  </w:num>
  <w:num w:numId="2" w16cid:durableId="100031997">
    <w:abstractNumId w:val="0"/>
  </w:num>
  <w:num w:numId="3" w16cid:durableId="2044816737">
    <w:abstractNumId w:val="4"/>
  </w:num>
  <w:num w:numId="4" w16cid:durableId="1814366918">
    <w:abstractNumId w:val="3"/>
  </w:num>
  <w:num w:numId="5" w16cid:durableId="1975746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F805DB"/>
    <w:rsid w:val="00000000"/>
    <w:rsid w:val="000045CE"/>
    <w:rsid w:val="00014361"/>
    <w:rsid w:val="0002201A"/>
    <w:rsid w:val="000233CA"/>
    <w:rsid w:val="000371BD"/>
    <w:rsid w:val="00065FE2"/>
    <w:rsid w:val="00095641"/>
    <w:rsid w:val="000A2EFC"/>
    <w:rsid w:val="000A7B22"/>
    <w:rsid w:val="000B1CFE"/>
    <w:rsid w:val="000B5F84"/>
    <w:rsid w:val="000D539A"/>
    <w:rsid w:val="000F0CA1"/>
    <w:rsid w:val="000F7061"/>
    <w:rsid w:val="001049E3"/>
    <w:rsid w:val="0010790F"/>
    <w:rsid w:val="001200CD"/>
    <w:rsid w:val="0015D587"/>
    <w:rsid w:val="00160D4B"/>
    <w:rsid w:val="00170985"/>
    <w:rsid w:val="00173C15"/>
    <w:rsid w:val="00174C32"/>
    <w:rsid w:val="00180F04"/>
    <w:rsid w:val="00183D4D"/>
    <w:rsid w:val="001927BC"/>
    <w:rsid w:val="001B2EF2"/>
    <w:rsid w:val="001B326B"/>
    <w:rsid w:val="001B69F8"/>
    <w:rsid w:val="001C6840"/>
    <w:rsid w:val="001D363C"/>
    <w:rsid w:val="001D5C48"/>
    <w:rsid w:val="001D67D1"/>
    <w:rsid w:val="001E5FAF"/>
    <w:rsid w:val="001F6455"/>
    <w:rsid w:val="00202B3C"/>
    <w:rsid w:val="00231432"/>
    <w:rsid w:val="00234164"/>
    <w:rsid w:val="00257E3D"/>
    <w:rsid w:val="002600A5"/>
    <w:rsid w:val="00276813"/>
    <w:rsid w:val="002A2D7D"/>
    <w:rsid w:val="002A4517"/>
    <w:rsid w:val="002BE91B"/>
    <w:rsid w:val="002C036A"/>
    <w:rsid w:val="002D04DB"/>
    <w:rsid w:val="002E5E00"/>
    <w:rsid w:val="002E7B52"/>
    <w:rsid w:val="00301F12"/>
    <w:rsid w:val="00321387"/>
    <w:rsid w:val="003228E9"/>
    <w:rsid w:val="00327FA9"/>
    <w:rsid w:val="00331C47"/>
    <w:rsid w:val="00344C33"/>
    <w:rsid w:val="00372369"/>
    <w:rsid w:val="0038221E"/>
    <w:rsid w:val="003A2478"/>
    <w:rsid w:val="003B33DA"/>
    <w:rsid w:val="003B3B30"/>
    <w:rsid w:val="003C3381"/>
    <w:rsid w:val="003C6E9A"/>
    <w:rsid w:val="003E6B40"/>
    <w:rsid w:val="003F6952"/>
    <w:rsid w:val="00406E9D"/>
    <w:rsid w:val="004446A6"/>
    <w:rsid w:val="00475C61"/>
    <w:rsid w:val="00485C07"/>
    <w:rsid w:val="00487643"/>
    <w:rsid w:val="004A3F1D"/>
    <w:rsid w:val="004B20DA"/>
    <w:rsid w:val="004C133F"/>
    <w:rsid w:val="004C3190"/>
    <w:rsid w:val="004D219D"/>
    <w:rsid w:val="004D4872"/>
    <w:rsid w:val="004F2225"/>
    <w:rsid w:val="004F2C6B"/>
    <w:rsid w:val="00505759"/>
    <w:rsid w:val="005061C2"/>
    <w:rsid w:val="00514FA0"/>
    <w:rsid w:val="005201D1"/>
    <w:rsid w:val="0053779A"/>
    <w:rsid w:val="00574968"/>
    <w:rsid w:val="00585389"/>
    <w:rsid w:val="00592B9F"/>
    <w:rsid w:val="005A1DC9"/>
    <w:rsid w:val="005A297F"/>
    <w:rsid w:val="005A54CC"/>
    <w:rsid w:val="005A7AE1"/>
    <w:rsid w:val="005D7A73"/>
    <w:rsid w:val="005F1419"/>
    <w:rsid w:val="005F2656"/>
    <w:rsid w:val="005F6699"/>
    <w:rsid w:val="00603692"/>
    <w:rsid w:val="00624873"/>
    <w:rsid w:val="00627991"/>
    <w:rsid w:val="006356CB"/>
    <w:rsid w:val="00644E71"/>
    <w:rsid w:val="00652800"/>
    <w:rsid w:val="00656D79"/>
    <w:rsid w:val="006618B5"/>
    <w:rsid w:val="006727A2"/>
    <w:rsid w:val="006E3A0E"/>
    <w:rsid w:val="006F7CC3"/>
    <w:rsid w:val="00713DDA"/>
    <w:rsid w:val="00717902"/>
    <w:rsid w:val="00723CB8"/>
    <w:rsid w:val="0073487B"/>
    <w:rsid w:val="00740D4B"/>
    <w:rsid w:val="00747063"/>
    <w:rsid w:val="0075210D"/>
    <w:rsid w:val="00752E1A"/>
    <w:rsid w:val="007550EE"/>
    <w:rsid w:val="00756BF5"/>
    <w:rsid w:val="00774584"/>
    <w:rsid w:val="00775376"/>
    <w:rsid w:val="00777FA7"/>
    <w:rsid w:val="007856B8"/>
    <w:rsid w:val="007949FE"/>
    <w:rsid w:val="00795342"/>
    <w:rsid w:val="007A3785"/>
    <w:rsid w:val="007A756A"/>
    <w:rsid w:val="007A79D5"/>
    <w:rsid w:val="007C0602"/>
    <w:rsid w:val="007D02CC"/>
    <w:rsid w:val="007F0C1F"/>
    <w:rsid w:val="00801DEF"/>
    <w:rsid w:val="00804A5D"/>
    <w:rsid w:val="00807407"/>
    <w:rsid w:val="008103D9"/>
    <w:rsid w:val="0082545C"/>
    <w:rsid w:val="00827D57"/>
    <w:rsid w:val="00850A87"/>
    <w:rsid w:val="0085190C"/>
    <w:rsid w:val="00853777"/>
    <w:rsid w:val="00875A60"/>
    <w:rsid w:val="008930DC"/>
    <w:rsid w:val="00895A96"/>
    <w:rsid w:val="008A4F72"/>
    <w:rsid w:val="008A770A"/>
    <w:rsid w:val="008C047E"/>
    <w:rsid w:val="008D2BB1"/>
    <w:rsid w:val="008F8579"/>
    <w:rsid w:val="00914DC6"/>
    <w:rsid w:val="00924C23"/>
    <w:rsid w:val="009370E5"/>
    <w:rsid w:val="009413C8"/>
    <w:rsid w:val="00942746"/>
    <w:rsid w:val="00946326"/>
    <w:rsid w:val="0094ADFF"/>
    <w:rsid w:val="00950C8C"/>
    <w:rsid w:val="00954C92"/>
    <w:rsid w:val="009847F4"/>
    <w:rsid w:val="009B2355"/>
    <w:rsid w:val="009B47F4"/>
    <w:rsid w:val="009B6021"/>
    <w:rsid w:val="009D58B2"/>
    <w:rsid w:val="009E0E4C"/>
    <w:rsid w:val="009E32BB"/>
    <w:rsid w:val="009E5DF1"/>
    <w:rsid w:val="009E697B"/>
    <w:rsid w:val="009E73EF"/>
    <w:rsid w:val="009F074F"/>
    <w:rsid w:val="009F7B82"/>
    <w:rsid w:val="00A03998"/>
    <w:rsid w:val="00A46336"/>
    <w:rsid w:val="00A517A0"/>
    <w:rsid w:val="00A537E4"/>
    <w:rsid w:val="00A60584"/>
    <w:rsid w:val="00A65030"/>
    <w:rsid w:val="00A758B9"/>
    <w:rsid w:val="00A8575F"/>
    <w:rsid w:val="00A85C20"/>
    <w:rsid w:val="00A96E5C"/>
    <w:rsid w:val="00AC39D9"/>
    <w:rsid w:val="00B055DB"/>
    <w:rsid w:val="00B106DC"/>
    <w:rsid w:val="00B1585F"/>
    <w:rsid w:val="00B258D1"/>
    <w:rsid w:val="00B3331A"/>
    <w:rsid w:val="00B4F483"/>
    <w:rsid w:val="00B5144D"/>
    <w:rsid w:val="00B53BA5"/>
    <w:rsid w:val="00B82D89"/>
    <w:rsid w:val="00B849B3"/>
    <w:rsid w:val="00B87F87"/>
    <w:rsid w:val="00BA0D55"/>
    <w:rsid w:val="00BA1B03"/>
    <w:rsid w:val="00BA1F57"/>
    <w:rsid w:val="00BA7C6B"/>
    <w:rsid w:val="00BB4A31"/>
    <w:rsid w:val="00BB5345"/>
    <w:rsid w:val="00BC627E"/>
    <w:rsid w:val="00BD667E"/>
    <w:rsid w:val="00BD7F38"/>
    <w:rsid w:val="00BE12DE"/>
    <w:rsid w:val="00BF0091"/>
    <w:rsid w:val="00BF2FF2"/>
    <w:rsid w:val="00C0152A"/>
    <w:rsid w:val="00C0548C"/>
    <w:rsid w:val="00C10F14"/>
    <w:rsid w:val="00C322B6"/>
    <w:rsid w:val="00C5764F"/>
    <w:rsid w:val="00C63645"/>
    <w:rsid w:val="00C65BE6"/>
    <w:rsid w:val="00C73B74"/>
    <w:rsid w:val="00C82564"/>
    <w:rsid w:val="00C95169"/>
    <w:rsid w:val="00CB47A5"/>
    <w:rsid w:val="00CD3871"/>
    <w:rsid w:val="00CD5B6A"/>
    <w:rsid w:val="00CE4F5B"/>
    <w:rsid w:val="00CE6E36"/>
    <w:rsid w:val="00CF6CE5"/>
    <w:rsid w:val="00D00038"/>
    <w:rsid w:val="00D0CC07"/>
    <w:rsid w:val="00D149CE"/>
    <w:rsid w:val="00D21388"/>
    <w:rsid w:val="00D22BDA"/>
    <w:rsid w:val="00D4358A"/>
    <w:rsid w:val="00D47B40"/>
    <w:rsid w:val="00D554E7"/>
    <w:rsid w:val="00DC14D2"/>
    <w:rsid w:val="00E122AB"/>
    <w:rsid w:val="00E457D1"/>
    <w:rsid w:val="00E471A1"/>
    <w:rsid w:val="00E54412"/>
    <w:rsid w:val="00E81253"/>
    <w:rsid w:val="00E8737A"/>
    <w:rsid w:val="00EA3B60"/>
    <w:rsid w:val="00ED7E41"/>
    <w:rsid w:val="00F05EEA"/>
    <w:rsid w:val="00F40962"/>
    <w:rsid w:val="00F46635"/>
    <w:rsid w:val="00F558D8"/>
    <w:rsid w:val="00F55C90"/>
    <w:rsid w:val="00F70381"/>
    <w:rsid w:val="00F81064"/>
    <w:rsid w:val="00F94973"/>
    <w:rsid w:val="00FE3C87"/>
    <w:rsid w:val="00FE7F23"/>
    <w:rsid w:val="01096D76"/>
    <w:rsid w:val="010B74F4"/>
    <w:rsid w:val="0113916C"/>
    <w:rsid w:val="012C211E"/>
    <w:rsid w:val="01331DB8"/>
    <w:rsid w:val="013D058B"/>
    <w:rsid w:val="01461FCC"/>
    <w:rsid w:val="01488643"/>
    <w:rsid w:val="014AC8F9"/>
    <w:rsid w:val="014D2C42"/>
    <w:rsid w:val="016368F3"/>
    <w:rsid w:val="016C1BA1"/>
    <w:rsid w:val="016F44A4"/>
    <w:rsid w:val="016F84AE"/>
    <w:rsid w:val="0171C5E8"/>
    <w:rsid w:val="018D4C36"/>
    <w:rsid w:val="019ABE8C"/>
    <w:rsid w:val="01A0D8EA"/>
    <w:rsid w:val="01AD8569"/>
    <w:rsid w:val="01BCED3E"/>
    <w:rsid w:val="01C05DBC"/>
    <w:rsid w:val="01C7B97C"/>
    <w:rsid w:val="01C84B42"/>
    <w:rsid w:val="01CA4FF8"/>
    <w:rsid w:val="01E34470"/>
    <w:rsid w:val="01E4025A"/>
    <w:rsid w:val="01F9A263"/>
    <w:rsid w:val="01FF0F6B"/>
    <w:rsid w:val="02059DC5"/>
    <w:rsid w:val="02132106"/>
    <w:rsid w:val="02150D30"/>
    <w:rsid w:val="021D9913"/>
    <w:rsid w:val="021F3500"/>
    <w:rsid w:val="0224C0A1"/>
    <w:rsid w:val="0224FD3A"/>
    <w:rsid w:val="02307219"/>
    <w:rsid w:val="023862EC"/>
    <w:rsid w:val="0250C4E4"/>
    <w:rsid w:val="027BD2E7"/>
    <w:rsid w:val="02854EC3"/>
    <w:rsid w:val="02886CA8"/>
    <w:rsid w:val="028C1F9D"/>
    <w:rsid w:val="029F6100"/>
    <w:rsid w:val="02A2E5D8"/>
    <w:rsid w:val="02A9F39D"/>
    <w:rsid w:val="02BE4984"/>
    <w:rsid w:val="02EA22E5"/>
    <w:rsid w:val="030A896E"/>
    <w:rsid w:val="030DE0D6"/>
    <w:rsid w:val="0348FF68"/>
    <w:rsid w:val="034AE39C"/>
    <w:rsid w:val="035C2E1D"/>
    <w:rsid w:val="035E27DB"/>
    <w:rsid w:val="0369B70B"/>
    <w:rsid w:val="03710F27"/>
    <w:rsid w:val="03765C81"/>
    <w:rsid w:val="0396D793"/>
    <w:rsid w:val="039F16A3"/>
    <w:rsid w:val="03A1757A"/>
    <w:rsid w:val="03A45421"/>
    <w:rsid w:val="03B131BF"/>
    <w:rsid w:val="03B395EA"/>
    <w:rsid w:val="03B8E953"/>
    <w:rsid w:val="03F18E98"/>
    <w:rsid w:val="03F67759"/>
    <w:rsid w:val="03F93392"/>
    <w:rsid w:val="03FBEB25"/>
    <w:rsid w:val="0404DD47"/>
    <w:rsid w:val="0406AF11"/>
    <w:rsid w:val="04197FB6"/>
    <w:rsid w:val="0422700D"/>
    <w:rsid w:val="0422753B"/>
    <w:rsid w:val="042447A1"/>
    <w:rsid w:val="0434468F"/>
    <w:rsid w:val="04404A9C"/>
    <w:rsid w:val="0446B10C"/>
    <w:rsid w:val="0458F17A"/>
    <w:rsid w:val="0478E8B7"/>
    <w:rsid w:val="048A5FF2"/>
    <w:rsid w:val="04BED114"/>
    <w:rsid w:val="04C04678"/>
    <w:rsid w:val="04DDD21A"/>
    <w:rsid w:val="04EB6A66"/>
    <w:rsid w:val="04F44236"/>
    <w:rsid w:val="04FF5A3E"/>
    <w:rsid w:val="0527CBDA"/>
    <w:rsid w:val="053B5E18"/>
    <w:rsid w:val="054131DF"/>
    <w:rsid w:val="054B2FBB"/>
    <w:rsid w:val="054CD530"/>
    <w:rsid w:val="054D0220"/>
    <w:rsid w:val="0555969D"/>
    <w:rsid w:val="0567D08E"/>
    <w:rsid w:val="05987E1B"/>
    <w:rsid w:val="05B1B369"/>
    <w:rsid w:val="05BA3799"/>
    <w:rsid w:val="05BD2BDC"/>
    <w:rsid w:val="05BE406E"/>
    <w:rsid w:val="05D46283"/>
    <w:rsid w:val="05D52FE1"/>
    <w:rsid w:val="05DA869A"/>
    <w:rsid w:val="05E2816D"/>
    <w:rsid w:val="05E2E4DC"/>
    <w:rsid w:val="05EE6617"/>
    <w:rsid w:val="0602AF98"/>
    <w:rsid w:val="0606B97F"/>
    <w:rsid w:val="061CB8E7"/>
    <w:rsid w:val="061EB721"/>
    <w:rsid w:val="06220AB4"/>
    <w:rsid w:val="06369301"/>
    <w:rsid w:val="063D52A5"/>
    <w:rsid w:val="063F348C"/>
    <w:rsid w:val="06410F42"/>
    <w:rsid w:val="06454A7D"/>
    <w:rsid w:val="066B452D"/>
    <w:rsid w:val="066ECE61"/>
    <w:rsid w:val="0680BFFA"/>
    <w:rsid w:val="068153DD"/>
    <w:rsid w:val="06824A29"/>
    <w:rsid w:val="06836839"/>
    <w:rsid w:val="0693CEDF"/>
    <w:rsid w:val="06958C93"/>
    <w:rsid w:val="06B0CA62"/>
    <w:rsid w:val="06B1D926"/>
    <w:rsid w:val="06B216A8"/>
    <w:rsid w:val="06B2C553"/>
    <w:rsid w:val="06B9F3B5"/>
    <w:rsid w:val="06C82EDE"/>
    <w:rsid w:val="06D886DB"/>
    <w:rsid w:val="06E1507E"/>
    <w:rsid w:val="06E8D281"/>
    <w:rsid w:val="07000C6C"/>
    <w:rsid w:val="0700C059"/>
    <w:rsid w:val="0705DE96"/>
    <w:rsid w:val="070729C6"/>
    <w:rsid w:val="0720CF6E"/>
    <w:rsid w:val="0727B68B"/>
    <w:rsid w:val="0727CE22"/>
    <w:rsid w:val="07296C57"/>
    <w:rsid w:val="072EEC90"/>
    <w:rsid w:val="07477727"/>
    <w:rsid w:val="075818E4"/>
    <w:rsid w:val="0758C45C"/>
    <w:rsid w:val="077798AA"/>
    <w:rsid w:val="077EFE50"/>
    <w:rsid w:val="079ABB32"/>
    <w:rsid w:val="079D8DE9"/>
    <w:rsid w:val="07A1A003"/>
    <w:rsid w:val="07A819DA"/>
    <w:rsid w:val="07AD03DC"/>
    <w:rsid w:val="07BA6890"/>
    <w:rsid w:val="07D6B722"/>
    <w:rsid w:val="07DEC632"/>
    <w:rsid w:val="07E42E9A"/>
    <w:rsid w:val="07E83F85"/>
    <w:rsid w:val="07EA512F"/>
    <w:rsid w:val="07F5494A"/>
    <w:rsid w:val="07FE8B67"/>
    <w:rsid w:val="0814D8B4"/>
    <w:rsid w:val="082F66AC"/>
    <w:rsid w:val="08408D30"/>
    <w:rsid w:val="0855C416"/>
    <w:rsid w:val="085DE63D"/>
    <w:rsid w:val="089FFBFD"/>
    <w:rsid w:val="08AE2CA9"/>
    <w:rsid w:val="08B375F3"/>
    <w:rsid w:val="08C7784A"/>
    <w:rsid w:val="08CCDCD9"/>
    <w:rsid w:val="08CFCB87"/>
    <w:rsid w:val="08DBDDEC"/>
    <w:rsid w:val="08F8FEFF"/>
    <w:rsid w:val="0909AA5D"/>
    <w:rsid w:val="091E4BD1"/>
    <w:rsid w:val="09465511"/>
    <w:rsid w:val="095459A9"/>
    <w:rsid w:val="0961B7E7"/>
    <w:rsid w:val="0969C42C"/>
    <w:rsid w:val="09717922"/>
    <w:rsid w:val="097838E5"/>
    <w:rsid w:val="097F35BE"/>
    <w:rsid w:val="09B860BC"/>
    <w:rsid w:val="09BD2A1B"/>
    <w:rsid w:val="09CA6E1C"/>
    <w:rsid w:val="09E59E05"/>
    <w:rsid w:val="09E81C20"/>
    <w:rsid w:val="09EA20E6"/>
    <w:rsid w:val="09F7301A"/>
    <w:rsid w:val="09FE5589"/>
    <w:rsid w:val="0A0775E8"/>
    <w:rsid w:val="0A077EB2"/>
    <w:rsid w:val="0A0B5D19"/>
    <w:rsid w:val="0A379E1A"/>
    <w:rsid w:val="0A5F0C5B"/>
    <w:rsid w:val="0A6AE98E"/>
    <w:rsid w:val="0A7C7A01"/>
    <w:rsid w:val="0A8034F4"/>
    <w:rsid w:val="0A863038"/>
    <w:rsid w:val="0A8A6F4C"/>
    <w:rsid w:val="0A96EAF1"/>
    <w:rsid w:val="0A9C382F"/>
    <w:rsid w:val="0AAED20E"/>
    <w:rsid w:val="0AB9AEEC"/>
    <w:rsid w:val="0AD15FBE"/>
    <w:rsid w:val="0AD23D1C"/>
    <w:rsid w:val="0ADA2AA2"/>
    <w:rsid w:val="0AEEE845"/>
    <w:rsid w:val="0AF3C4DF"/>
    <w:rsid w:val="0B06B453"/>
    <w:rsid w:val="0B0A0424"/>
    <w:rsid w:val="0B29D0A3"/>
    <w:rsid w:val="0B2F8F51"/>
    <w:rsid w:val="0B362C29"/>
    <w:rsid w:val="0B3F2619"/>
    <w:rsid w:val="0B545B69"/>
    <w:rsid w:val="0B572E02"/>
    <w:rsid w:val="0B5BFBBA"/>
    <w:rsid w:val="0B5F0595"/>
    <w:rsid w:val="0B5F4B09"/>
    <w:rsid w:val="0B627629"/>
    <w:rsid w:val="0B6F2D88"/>
    <w:rsid w:val="0B7A72C9"/>
    <w:rsid w:val="0B816E66"/>
    <w:rsid w:val="0B9DD294"/>
    <w:rsid w:val="0BA66B90"/>
    <w:rsid w:val="0BADC369"/>
    <w:rsid w:val="0BC233A4"/>
    <w:rsid w:val="0BC6000F"/>
    <w:rsid w:val="0BD53F11"/>
    <w:rsid w:val="0BE37820"/>
    <w:rsid w:val="0BEA6485"/>
    <w:rsid w:val="0BEB541E"/>
    <w:rsid w:val="0BF194E3"/>
    <w:rsid w:val="0C0D0068"/>
    <w:rsid w:val="0C447165"/>
    <w:rsid w:val="0C739500"/>
    <w:rsid w:val="0C8BFA6B"/>
    <w:rsid w:val="0C8E4815"/>
    <w:rsid w:val="0C8FD5C3"/>
    <w:rsid w:val="0C952995"/>
    <w:rsid w:val="0C97392B"/>
    <w:rsid w:val="0C9F201D"/>
    <w:rsid w:val="0CD1FC8A"/>
    <w:rsid w:val="0CD373E4"/>
    <w:rsid w:val="0CE0CEDF"/>
    <w:rsid w:val="0CFAD5F6"/>
    <w:rsid w:val="0D012389"/>
    <w:rsid w:val="0D0DB547"/>
    <w:rsid w:val="0D11515F"/>
    <w:rsid w:val="0D1BE52C"/>
    <w:rsid w:val="0D21C1A8"/>
    <w:rsid w:val="0D2A9D55"/>
    <w:rsid w:val="0D2C72E9"/>
    <w:rsid w:val="0D2EFA16"/>
    <w:rsid w:val="0D335242"/>
    <w:rsid w:val="0D3BAF6C"/>
    <w:rsid w:val="0D3C65D5"/>
    <w:rsid w:val="0D3CDE7A"/>
    <w:rsid w:val="0D423BF1"/>
    <w:rsid w:val="0D449F3A"/>
    <w:rsid w:val="0D45A24E"/>
    <w:rsid w:val="0D82EE5D"/>
    <w:rsid w:val="0D843142"/>
    <w:rsid w:val="0D8B3EF0"/>
    <w:rsid w:val="0DBF2B22"/>
    <w:rsid w:val="0DC45693"/>
    <w:rsid w:val="0DCBABE9"/>
    <w:rsid w:val="0DCE0485"/>
    <w:rsid w:val="0DD3F7F7"/>
    <w:rsid w:val="0DE1978A"/>
    <w:rsid w:val="0DE727C0"/>
    <w:rsid w:val="0E0A1B47"/>
    <w:rsid w:val="0E1961B5"/>
    <w:rsid w:val="0E20CBD3"/>
    <w:rsid w:val="0E29AA14"/>
    <w:rsid w:val="0E2A1876"/>
    <w:rsid w:val="0E311E0A"/>
    <w:rsid w:val="0E3BFEF8"/>
    <w:rsid w:val="0E46F4D3"/>
    <w:rsid w:val="0E4BAA08"/>
    <w:rsid w:val="0E4D5493"/>
    <w:rsid w:val="0E4E07B6"/>
    <w:rsid w:val="0E50E174"/>
    <w:rsid w:val="0E552DED"/>
    <w:rsid w:val="0E55C8C9"/>
    <w:rsid w:val="0E5B0170"/>
    <w:rsid w:val="0E7AB06E"/>
    <w:rsid w:val="0E7F7898"/>
    <w:rsid w:val="0E7FB544"/>
    <w:rsid w:val="0E841A38"/>
    <w:rsid w:val="0E8BFC2B"/>
    <w:rsid w:val="0E9A16EB"/>
    <w:rsid w:val="0EB13893"/>
    <w:rsid w:val="0EBCA99E"/>
    <w:rsid w:val="0EBEECDA"/>
    <w:rsid w:val="0EC0883E"/>
    <w:rsid w:val="0EC1C778"/>
    <w:rsid w:val="0EC3B82C"/>
    <w:rsid w:val="0ED98A3A"/>
    <w:rsid w:val="0EE1C94A"/>
    <w:rsid w:val="0EE45A7A"/>
    <w:rsid w:val="0EE48FAB"/>
    <w:rsid w:val="0EFFD8E9"/>
    <w:rsid w:val="0F171664"/>
    <w:rsid w:val="0F17CF36"/>
    <w:rsid w:val="0F1AA7E3"/>
    <w:rsid w:val="0F36D2D9"/>
    <w:rsid w:val="0F4DAA36"/>
    <w:rsid w:val="0F5AF306"/>
    <w:rsid w:val="0F66254A"/>
    <w:rsid w:val="0F7C1227"/>
    <w:rsid w:val="0F8D261F"/>
    <w:rsid w:val="0F8F7C73"/>
    <w:rsid w:val="0FA5B679"/>
    <w:rsid w:val="0FA6F232"/>
    <w:rsid w:val="0FB32BBF"/>
    <w:rsid w:val="0FCD762A"/>
    <w:rsid w:val="0FDCB52C"/>
    <w:rsid w:val="0FF1C59D"/>
    <w:rsid w:val="0FF246BC"/>
    <w:rsid w:val="0FF8FF16"/>
    <w:rsid w:val="0FF97C95"/>
    <w:rsid w:val="1023F5C7"/>
    <w:rsid w:val="102A4F62"/>
    <w:rsid w:val="1035E74C"/>
    <w:rsid w:val="105BC7BB"/>
    <w:rsid w:val="105FA30F"/>
    <w:rsid w:val="107564C0"/>
    <w:rsid w:val="10850F2D"/>
    <w:rsid w:val="109F3B73"/>
    <w:rsid w:val="10A167C5"/>
    <w:rsid w:val="10A723C9"/>
    <w:rsid w:val="10A8C5EE"/>
    <w:rsid w:val="10CC73A8"/>
    <w:rsid w:val="10D30132"/>
    <w:rsid w:val="10E31065"/>
    <w:rsid w:val="10E6AC7E"/>
    <w:rsid w:val="110828DF"/>
    <w:rsid w:val="110DAA7D"/>
    <w:rsid w:val="110F7D9F"/>
    <w:rsid w:val="1113AD8C"/>
    <w:rsid w:val="1121B69D"/>
    <w:rsid w:val="112D949F"/>
    <w:rsid w:val="1139CA95"/>
    <w:rsid w:val="113C342D"/>
    <w:rsid w:val="11491A94"/>
    <w:rsid w:val="115B16DB"/>
    <w:rsid w:val="1168DBFB"/>
    <w:rsid w:val="1194F88D"/>
    <w:rsid w:val="1195E682"/>
    <w:rsid w:val="11A383C4"/>
    <w:rsid w:val="11AE099E"/>
    <w:rsid w:val="11B25130"/>
    <w:rsid w:val="11B649A8"/>
    <w:rsid w:val="11B7195A"/>
    <w:rsid w:val="11D5FA01"/>
    <w:rsid w:val="11DFAEE4"/>
    <w:rsid w:val="11E105D9"/>
    <w:rsid w:val="11E467B9"/>
    <w:rsid w:val="11FA51C6"/>
    <w:rsid w:val="120A1301"/>
    <w:rsid w:val="12187F9C"/>
    <w:rsid w:val="1227C591"/>
    <w:rsid w:val="122B5838"/>
    <w:rsid w:val="123B0BD4"/>
    <w:rsid w:val="1258999E"/>
    <w:rsid w:val="125A95A2"/>
    <w:rsid w:val="1264A78D"/>
    <w:rsid w:val="1265276C"/>
    <w:rsid w:val="1279C4B1"/>
    <w:rsid w:val="1295C575"/>
    <w:rsid w:val="12B76C26"/>
    <w:rsid w:val="12C75639"/>
    <w:rsid w:val="12D402D0"/>
    <w:rsid w:val="12D60459"/>
    <w:rsid w:val="12D97C90"/>
    <w:rsid w:val="12E1557B"/>
    <w:rsid w:val="12E4EAF5"/>
    <w:rsid w:val="12EF5997"/>
    <w:rsid w:val="13038A56"/>
    <w:rsid w:val="1305F2CE"/>
    <w:rsid w:val="132178D9"/>
    <w:rsid w:val="1321AC46"/>
    <w:rsid w:val="1323BA13"/>
    <w:rsid w:val="1327DE6C"/>
    <w:rsid w:val="132F7B31"/>
    <w:rsid w:val="133C701B"/>
    <w:rsid w:val="13549279"/>
    <w:rsid w:val="135D5AC8"/>
    <w:rsid w:val="1373F9A0"/>
    <w:rsid w:val="137B571B"/>
    <w:rsid w:val="137D6CB7"/>
    <w:rsid w:val="13853048"/>
    <w:rsid w:val="1397DF45"/>
    <w:rsid w:val="13994602"/>
    <w:rsid w:val="13A293C6"/>
    <w:rsid w:val="13A4B3B4"/>
    <w:rsid w:val="13B1C318"/>
    <w:rsid w:val="13B3FAE9"/>
    <w:rsid w:val="13CBC781"/>
    <w:rsid w:val="13D30B5E"/>
    <w:rsid w:val="13D57EA0"/>
    <w:rsid w:val="13DF7A07"/>
    <w:rsid w:val="13E517C2"/>
    <w:rsid w:val="13F66603"/>
    <w:rsid w:val="13F668EA"/>
    <w:rsid w:val="14041992"/>
    <w:rsid w:val="1405ED91"/>
    <w:rsid w:val="14488846"/>
    <w:rsid w:val="14513F1A"/>
    <w:rsid w:val="14536C25"/>
    <w:rsid w:val="146D709A"/>
    <w:rsid w:val="148454C0"/>
    <w:rsid w:val="14BAA3F5"/>
    <w:rsid w:val="14C22124"/>
    <w:rsid w:val="14C35031"/>
    <w:rsid w:val="14E162C4"/>
    <w:rsid w:val="14F0D8CA"/>
    <w:rsid w:val="14F592F2"/>
    <w:rsid w:val="14FBAF66"/>
    <w:rsid w:val="150F5000"/>
    <w:rsid w:val="1529C794"/>
    <w:rsid w:val="152E2E5E"/>
    <w:rsid w:val="1530B64A"/>
    <w:rsid w:val="1534B985"/>
    <w:rsid w:val="1535A9F8"/>
    <w:rsid w:val="154D9379"/>
    <w:rsid w:val="155395D7"/>
    <w:rsid w:val="1565C619"/>
    <w:rsid w:val="156879C9"/>
    <w:rsid w:val="157C2157"/>
    <w:rsid w:val="157F8A90"/>
    <w:rsid w:val="15813E47"/>
    <w:rsid w:val="159730AD"/>
    <w:rsid w:val="1598EC99"/>
    <w:rsid w:val="159DCA23"/>
    <w:rsid w:val="15A3BC7C"/>
    <w:rsid w:val="15C78E15"/>
    <w:rsid w:val="15CF5813"/>
    <w:rsid w:val="15D0FB9D"/>
    <w:rsid w:val="15D78207"/>
    <w:rsid w:val="15F7B829"/>
    <w:rsid w:val="15FA74A6"/>
    <w:rsid w:val="16065A09"/>
    <w:rsid w:val="1611DCA7"/>
    <w:rsid w:val="161583A4"/>
    <w:rsid w:val="16334840"/>
    <w:rsid w:val="16420FD2"/>
    <w:rsid w:val="166869B0"/>
    <w:rsid w:val="1696B064"/>
    <w:rsid w:val="16A3EA14"/>
    <w:rsid w:val="16B5A4F1"/>
    <w:rsid w:val="16C9FEBF"/>
    <w:rsid w:val="16CD9CF9"/>
    <w:rsid w:val="1703F3C1"/>
    <w:rsid w:val="17163036"/>
    <w:rsid w:val="172B1388"/>
    <w:rsid w:val="17344848"/>
    <w:rsid w:val="173E93E2"/>
    <w:rsid w:val="174EAE2A"/>
    <w:rsid w:val="175DC0C3"/>
    <w:rsid w:val="175E54A8"/>
    <w:rsid w:val="1766BD00"/>
    <w:rsid w:val="17755500"/>
    <w:rsid w:val="1779BB75"/>
    <w:rsid w:val="1782EF10"/>
    <w:rsid w:val="178ECDC5"/>
    <w:rsid w:val="1790F821"/>
    <w:rsid w:val="179EA6FA"/>
    <w:rsid w:val="17A564BE"/>
    <w:rsid w:val="17B36337"/>
    <w:rsid w:val="17BAD5FF"/>
    <w:rsid w:val="17EA9EC8"/>
    <w:rsid w:val="17FB9D31"/>
    <w:rsid w:val="18022357"/>
    <w:rsid w:val="1814F467"/>
    <w:rsid w:val="181ED67B"/>
    <w:rsid w:val="183DE1E3"/>
    <w:rsid w:val="184CA6C3"/>
    <w:rsid w:val="18517552"/>
    <w:rsid w:val="1854E2E1"/>
    <w:rsid w:val="18585B26"/>
    <w:rsid w:val="1869A0A9"/>
    <w:rsid w:val="18734D6C"/>
    <w:rsid w:val="18879E2F"/>
    <w:rsid w:val="18AEC755"/>
    <w:rsid w:val="18D71B7F"/>
    <w:rsid w:val="18DA041F"/>
    <w:rsid w:val="18E00C46"/>
    <w:rsid w:val="18F370FB"/>
    <w:rsid w:val="18FFA1A7"/>
    <w:rsid w:val="190ADC9E"/>
    <w:rsid w:val="190D854D"/>
    <w:rsid w:val="190F22C9"/>
    <w:rsid w:val="191CED22"/>
    <w:rsid w:val="192CC882"/>
    <w:rsid w:val="19335495"/>
    <w:rsid w:val="193C8171"/>
    <w:rsid w:val="1945915E"/>
    <w:rsid w:val="194C4A86"/>
    <w:rsid w:val="19635247"/>
    <w:rsid w:val="196FEEFA"/>
    <w:rsid w:val="1975B343"/>
    <w:rsid w:val="197F34E4"/>
    <w:rsid w:val="1990BA5D"/>
    <w:rsid w:val="199AAF75"/>
    <w:rsid w:val="199B3B5E"/>
    <w:rsid w:val="19BD6315"/>
    <w:rsid w:val="19D42083"/>
    <w:rsid w:val="19D958FE"/>
    <w:rsid w:val="19ED45B3"/>
    <w:rsid w:val="19F3B04B"/>
    <w:rsid w:val="19FFFD35"/>
    <w:rsid w:val="1A03F756"/>
    <w:rsid w:val="1A12C916"/>
    <w:rsid w:val="1A18C987"/>
    <w:rsid w:val="1A21E2E6"/>
    <w:rsid w:val="1A29656F"/>
    <w:rsid w:val="1A2C49A0"/>
    <w:rsid w:val="1A39D8F5"/>
    <w:rsid w:val="1A3C870D"/>
    <w:rsid w:val="1A4459F2"/>
    <w:rsid w:val="1A454042"/>
    <w:rsid w:val="1A47779D"/>
    <w:rsid w:val="1A570F90"/>
    <w:rsid w:val="1A62B44A"/>
    <w:rsid w:val="1A6BF8DC"/>
    <w:rsid w:val="1A711A38"/>
    <w:rsid w:val="1A791DD0"/>
    <w:rsid w:val="1A864EEC"/>
    <w:rsid w:val="1A8A0747"/>
    <w:rsid w:val="1A95397B"/>
    <w:rsid w:val="1AB0C862"/>
    <w:rsid w:val="1ACAD59F"/>
    <w:rsid w:val="1ACAF127"/>
    <w:rsid w:val="1AD33D0C"/>
    <w:rsid w:val="1AE6DCEA"/>
    <w:rsid w:val="1AEC8201"/>
    <w:rsid w:val="1AF805DB"/>
    <w:rsid w:val="1AFCDD18"/>
    <w:rsid w:val="1B101AA2"/>
    <w:rsid w:val="1B33D8BF"/>
    <w:rsid w:val="1B4682D0"/>
    <w:rsid w:val="1B48FC18"/>
    <w:rsid w:val="1B4A3A46"/>
    <w:rsid w:val="1B5F0EBE"/>
    <w:rsid w:val="1B5FD4F6"/>
    <w:rsid w:val="1B69CC24"/>
    <w:rsid w:val="1B6EDADC"/>
    <w:rsid w:val="1B7278FF"/>
    <w:rsid w:val="1B897278"/>
    <w:rsid w:val="1B8F0FA9"/>
    <w:rsid w:val="1BB46E50"/>
    <w:rsid w:val="1BE026E9"/>
    <w:rsid w:val="1BE0E86A"/>
    <w:rsid w:val="1C46C38B"/>
    <w:rsid w:val="1C5227C7"/>
    <w:rsid w:val="1C6282B5"/>
    <w:rsid w:val="1C65AC15"/>
    <w:rsid w:val="1C6F8890"/>
    <w:rsid w:val="1C8C1ECD"/>
    <w:rsid w:val="1CA4D436"/>
    <w:rsid w:val="1CACADD6"/>
    <w:rsid w:val="1CCADC2C"/>
    <w:rsid w:val="1CD3283A"/>
    <w:rsid w:val="1CFA3524"/>
    <w:rsid w:val="1CFBBFC9"/>
    <w:rsid w:val="1D0E4960"/>
    <w:rsid w:val="1D2121B3"/>
    <w:rsid w:val="1D2C32C6"/>
    <w:rsid w:val="1D2F3076"/>
    <w:rsid w:val="1D368589"/>
    <w:rsid w:val="1D3A2125"/>
    <w:rsid w:val="1D5ABCA0"/>
    <w:rsid w:val="1D640A39"/>
    <w:rsid w:val="1D6523E9"/>
    <w:rsid w:val="1D65E2CE"/>
    <w:rsid w:val="1D73A810"/>
    <w:rsid w:val="1D7CB8CB"/>
    <w:rsid w:val="1DA536EF"/>
    <w:rsid w:val="1DAAE33B"/>
    <w:rsid w:val="1DAD2475"/>
    <w:rsid w:val="1DC0BD3D"/>
    <w:rsid w:val="1DC1867A"/>
    <w:rsid w:val="1DC68337"/>
    <w:rsid w:val="1DC79ED9"/>
    <w:rsid w:val="1DCA5738"/>
    <w:rsid w:val="1DD4E496"/>
    <w:rsid w:val="1DE43992"/>
    <w:rsid w:val="1E05AC91"/>
    <w:rsid w:val="1E0B0A46"/>
    <w:rsid w:val="1E19F399"/>
    <w:rsid w:val="1E355D9A"/>
    <w:rsid w:val="1E4386B9"/>
    <w:rsid w:val="1E43EA0B"/>
    <w:rsid w:val="1E65C016"/>
    <w:rsid w:val="1E6CA065"/>
    <w:rsid w:val="1E798329"/>
    <w:rsid w:val="1E7C7405"/>
    <w:rsid w:val="1E8B9192"/>
    <w:rsid w:val="1E8E17FF"/>
    <w:rsid w:val="1E9B4220"/>
    <w:rsid w:val="1E9F18E7"/>
    <w:rsid w:val="1E9FC491"/>
    <w:rsid w:val="1EA34232"/>
    <w:rsid w:val="1EB5A64A"/>
    <w:rsid w:val="1EC6B06B"/>
    <w:rsid w:val="1EE21B35"/>
    <w:rsid w:val="1EE66936"/>
    <w:rsid w:val="1EF421BB"/>
    <w:rsid w:val="1F023832"/>
    <w:rsid w:val="1F0F5881"/>
    <w:rsid w:val="1F3034C3"/>
    <w:rsid w:val="1F36256D"/>
    <w:rsid w:val="1F3C20D1"/>
    <w:rsid w:val="1F3E383D"/>
    <w:rsid w:val="1F410750"/>
    <w:rsid w:val="1F59C00F"/>
    <w:rsid w:val="1F7E644D"/>
    <w:rsid w:val="1F8FF59F"/>
    <w:rsid w:val="1F921656"/>
    <w:rsid w:val="1FD6157F"/>
    <w:rsid w:val="1FE26177"/>
    <w:rsid w:val="1FFDCA7F"/>
    <w:rsid w:val="2007E967"/>
    <w:rsid w:val="200C8892"/>
    <w:rsid w:val="201480B0"/>
    <w:rsid w:val="2015538A"/>
    <w:rsid w:val="201C186B"/>
    <w:rsid w:val="201E6A49"/>
    <w:rsid w:val="20249FB3"/>
    <w:rsid w:val="2024DAA3"/>
    <w:rsid w:val="20456B6C"/>
    <w:rsid w:val="204B59F8"/>
    <w:rsid w:val="2058C275"/>
    <w:rsid w:val="20669399"/>
    <w:rsid w:val="20754FE7"/>
    <w:rsid w:val="207CC79B"/>
    <w:rsid w:val="208FCCF9"/>
    <w:rsid w:val="209A503E"/>
    <w:rsid w:val="20A3FF22"/>
    <w:rsid w:val="20AA6180"/>
    <w:rsid w:val="20B3980C"/>
    <w:rsid w:val="20CD3BD0"/>
    <w:rsid w:val="20D641DD"/>
    <w:rsid w:val="20D7F132"/>
    <w:rsid w:val="20DC8396"/>
    <w:rsid w:val="20DCD7B1"/>
    <w:rsid w:val="20E4C537"/>
    <w:rsid w:val="211860A0"/>
    <w:rsid w:val="212C0DAA"/>
    <w:rsid w:val="214A6E0D"/>
    <w:rsid w:val="216786E6"/>
    <w:rsid w:val="21695651"/>
    <w:rsid w:val="216E0681"/>
    <w:rsid w:val="217BC789"/>
    <w:rsid w:val="217F5C26"/>
    <w:rsid w:val="21804637"/>
    <w:rsid w:val="21878C74"/>
    <w:rsid w:val="218B475D"/>
    <w:rsid w:val="21AF83A1"/>
    <w:rsid w:val="21F5AC92"/>
    <w:rsid w:val="2209F6AC"/>
    <w:rsid w:val="22172977"/>
    <w:rsid w:val="22210229"/>
    <w:rsid w:val="222B9D5A"/>
    <w:rsid w:val="222F6549"/>
    <w:rsid w:val="224798F2"/>
    <w:rsid w:val="2247A806"/>
    <w:rsid w:val="2256E735"/>
    <w:rsid w:val="226DC62F"/>
    <w:rsid w:val="2289D087"/>
    <w:rsid w:val="228E4AB6"/>
    <w:rsid w:val="229E8E8C"/>
    <w:rsid w:val="22B6050F"/>
    <w:rsid w:val="22C1E9AA"/>
    <w:rsid w:val="22CD8F3D"/>
    <w:rsid w:val="22CFE77F"/>
    <w:rsid w:val="22D1C439"/>
    <w:rsid w:val="22D24E08"/>
    <w:rsid w:val="22D4AEE3"/>
    <w:rsid w:val="22E3183E"/>
    <w:rsid w:val="22EB5782"/>
    <w:rsid w:val="22EED527"/>
    <w:rsid w:val="22F615DE"/>
    <w:rsid w:val="2308DDD1"/>
    <w:rsid w:val="230D5736"/>
    <w:rsid w:val="230E10F1"/>
    <w:rsid w:val="23375D4E"/>
    <w:rsid w:val="23379CA3"/>
    <w:rsid w:val="2340AF4F"/>
    <w:rsid w:val="23428785"/>
    <w:rsid w:val="235228D1"/>
    <w:rsid w:val="2359062B"/>
    <w:rsid w:val="235DC18E"/>
    <w:rsid w:val="2364B1F2"/>
    <w:rsid w:val="237F76C9"/>
    <w:rsid w:val="2390231D"/>
    <w:rsid w:val="239A8B1B"/>
    <w:rsid w:val="23A8AEEA"/>
    <w:rsid w:val="23B4EA70"/>
    <w:rsid w:val="23CB35AA"/>
    <w:rsid w:val="23CCB5B7"/>
    <w:rsid w:val="23D213DB"/>
    <w:rsid w:val="23DA3CA6"/>
    <w:rsid w:val="23DDF5B7"/>
    <w:rsid w:val="23E51835"/>
    <w:rsid w:val="23EE4C7E"/>
    <w:rsid w:val="23F40F34"/>
    <w:rsid w:val="23F87103"/>
    <w:rsid w:val="23FC91B0"/>
    <w:rsid w:val="2405144E"/>
    <w:rsid w:val="24123220"/>
    <w:rsid w:val="2412D23E"/>
    <w:rsid w:val="241408D5"/>
    <w:rsid w:val="2417A033"/>
    <w:rsid w:val="242D3132"/>
    <w:rsid w:val="242E353D"/>
    <w:rsid w:val="2451D570"/>
    <w:rsid w:val="246566D1"/>
    <w:rsid w:val="24678D4F"/>
    <w:rsid w:val="247A07D4"/>
    <w:rsid w:val="247A9A75"/>
    <w:rsid w:val="2488AC03"/>
    <w:rsid w:val="24A49F1E"/>
    <w:rsid w:val="24AB1907"/>
    <w:rsid w:val="24B5CF5D"/>
    <w:rsid w:val="24BF2D76"/>
    <w:rsid w:val="24C04B9E"/>
    <w:rsid w:val="24CFDEA5"/>
    <w:rsid w:val="24DBD5BC"/>
    <w:rsid w:val="2501B55C"/>
    <w:rsid w:val="2538A817"/>
    <w:rsid w:val="2541976E"/>
    <w:rsid w:val="256229B7"/>
    <w:rsid w:val="2567060B"/>
    <w:rsid w:val="25A0E4AF"/>
    <w:rsid w:val="25A3A90E"/>
    <w:rsid w:val="25A730E7"/>
    <w:rsid w:val="25B51264"/>
    <w:rsid w:val="25C569B6"/>
    <w:rsid w:val="25EFF43B"/>
    <w:rsid w:val="26035DB0"/>
    <w:rsid w:val="2609C9A2"/>
    <w:rsid w:val="261BFF8E"/>
    <w:rsid w:val="2625F7CE"/>
    <w:rsid w:val="262C4038"/>
    <w:rsid w:val="26344506"/>
    <w:rsid w:val="263549A5"/>
    <w:rsid w:val="26399C29"/>
    <w:rsid w:val="2659D44A"/>
    <w:rsid w:val="2665E1BC"/>
    <w:rsid w:val="26772AEB"/>
    <w:rsid w:val="267D6CEB"/>
    <w:rsid w:val="267F2B86"/>
    <w:rsid w:val="268AE36A"/>
    <w:rsid w:val="26A78FD2"/>
    <w:rsid w:val="26C01673"/>
    <w:rsid w:val="26C2831E"/>
    <w:rsid w:val="26D1607B"/>
    <w:rsid w:val="26D47878"/>
    <w:rsid w:val="26E5CCE3"/>
    <w:rsid w:val="26F1511D"/>
    <w:rsid w:val="26F1C422"/>
    <w:rsid w:val="26F7E8F2"/>
    <w:rsid w:val="26FEDE46"/>
    <w:rsid w:val="272A5858"/>
    <w:rsid w:val="274732B6"/>
    <w:rsid w:val="274A9A7A"/>
    <w:rsid w:val="2750E2C5"/>
    <w:rsid w:val="275A63E2"/>
    <w:rsid w:val="275A9426"/>
    <w:rsid w:val="27614EA4"/>
    <w:rsid w:val="27624C3E"/>
    <w:rsid w:val="27897632"/>
    <w:rsid w:val="27B199DA"/>
    <w:rsid w:val="27B77836"/>
    <w:rsid w:val="27C98701"/>
    <w:rsid w:val="27CAF2E8"/>
    <w:rsid w:val="27D11A06"/>
    <w:rsid w:val="27DA223A"/>
    <w:rsid w:val="27E3F3F2"/>
    <w:rsid w:val="27EA5FB0"/>
    <w:rsid w:val="28193D4C"/>
    <w:rsid w:val="281EC525"/>
    <w:rsid w:val="28252611"/>
    <w:rsid w:val="2826B3CB"/>
    <w:rsid w:val="283ADD5D"/>
    <w:rsid w:val="283FA404"/>
    <w:rsid w:val="2846DFB1"/>
    <w:rsid w:val="28491932"/>
    <w:rsid w:val="285E537F"/>
    <w:rsid w:val="286F8365"/>
    <w:rsid w:val="287048D9"/>
    <w:rsid w:val="2881B681"/>
    <w:rsid w:val="28E34AAE"/>
    <w:rsid w:val="28E4F539"/>
    <w:rsid w:val="28E779F8"/>
    <w:rsid w:val="28E8C74A"/>
    <w:rsid w:val="28FB01CC"/>
    <w:rsid w:val="29003548"/>
    <w:rsid w:val="29009F9E"/>
    <w:rsid w:val="29104AA8"/>
    <w:rsid w:val="2912AE74"/>
    <w:rsid w:val="2916498C"/>
    <w:rsid w:val="291C4D70"/>
    <w:rsid w:val="29205302"/>
    <w:rsid w:val="292AA896"/>
    <w:rsid w:val="2934FD99"/>
    <w:rsid w:val="293AFE72"/>
    <w:rsid w:val="296769C1"/>
    <w:rsid w:val="2979347B"/>
    <w:rsid w:val="29835F9A"/>
    <w:rsid w:val="298B581C"/>
    <w:rsid w:val="298D912D"/>
    <w:rsid w:val="2991750C"/>
    <w:rsid w:val="29A115A9"/>
    <w:rsid w:val="29A2C320"/>
    <w:rsid w:val="29C04B39"/>
    <w:rsid w:val="29C82223"/>
    <w:rsid w:val="29D96C75"/>
    <w:rsid w:val="29DAD545"/>
    <w:rsid w:val="29E3569B"/>
    <w:rsid w:val="29F8D42D"/>
    <w:rsid w:val="29FE8342"/>
    <w:rsid w:val="2A108C87"/>
    <w:rsid w:val="2A10EC88"/>
    <w:rsid w:val="2A11791F"/>
    <w:rsid w:val="2A156E9D"/>
    <w:rsid w:val="2A1F0689"/>
    <w:rsid w:val="2A3250B1"/>
    <w:rsid w:val="2A334C1B"/>
    <w:rsid w:val="2A3479A9"/>
    <w:rsid w:val="2A45E228"/>
    <w:rsid w:val="2A6A5311"/>
    <w:rsid w:val="2A7455D2"/>
    <w:rsid w:val="2A83B9F7"/>
    <w:rsid w:val="2A8BA77D"/>
    <w:rsid w:val="2A8C7234"/>
    <w:rsid w:val="2A9929A2"/>
    <w:rsid w:val="2A9A7C7D"/>
    <w:rsid w:val="2A9ACE23"/>
    <w:rsid w:val="2A9C6FFF"/>
    <w:rsid w:val="2AA16222"/>
    <w:rsid w:val="2AAFB7D9"/>
    <w:rsid w:val="2ABA7F02"/>
    <w:rsid w:val="2AD6121F"/>
    <w:rsid w:val="2AE7EE8E"/>
    <w:rsid w:val="2AEDA75C"/>
    <w:rsid w:val="2AF63885"/>
    <w:rsid w:val="2B13946E"/>
    <w:rsid w:val="2B13EA40"/>
    <w:rsid w:val="2B1800B2"/>
    <w:rsid w:val="2B236858"/>
    <w:rsid w:val="2B2D456D"/>
    <w:rsid w:val="2B2FCFD3"/>
    <w:rsid w:val="2B4050DA"/>
    <w:rsid w:val="2B56714B"/>
    <w:rsid w:val="2B83048D"/>
    <w:rsid w:val="2BB46619"/>
    <w:rsid w:val="2BD6478F"/>
    <w:rsid w:val="2BDAD01B"/>
    <w:rsid w:val="2BECB380"/>
    <w:rsid w:val="2BFAFB4A"/>
    <w:rsid w:val="2C00D902"/>
    <w:rsid w:val="2C0D967D"/>
    <w:rsid w:val="2C12EA92"/>
    <w:rsid w:val="2C500F92"/>
    <w:rsid w:val="2C5CE755"/>
    <w:rsid w:val="2C729F34"/>
    <w:rsid w:val="2C7DC3FE"/>
    <w:rsid w:val="2C831A89"/>
    <w:rsid w:val="2C850AFD"/>
    <w:rsid w:val="2C923383"/>
    <w:rsid w:val="2CB04BFC"/>
    <w:rsid w:val="2CCAE664"/>
    <w:rsid w:val="2CCB6178"/>
    <w:rsid w:val="2CD63E6D"/>
    <w:rsid w:val="2CE6240F"/>
    <w:rsid w:val="2CF89D9D"/>
    <w:rsid w:val="2CFD5980"/>
    <w:rsid w:val="2D1667ED"/>
    <w:rsid w:val="2D16D156"/>
    <w:rsid w:val="2D2F57F7"/>
    <w:rsid w:val="2D3074EF"/>
    <w:rsid w:val="2D39E3FE"/>
    <w:rsid w:val="2D434641"/>
    <w:rsid w:val="2D5D8E51"/>
    <w:rsid w:val="2D6105A6"/>
    <w:rsid w:val="2D7217F0"/>
    <w:rsid w:val="2D72FF40"/>
    <w:rsid w:val="2D78F621"/>
    <w:rsid w:val="2DA3830A"/>
    <w:rsid w:val="2DA966DE"/>
    <w:rsid w:val="2DA96A75"/>
    <w:rsid w:val="2DBC5191"/>
    <w:rsid w:val="2DC4F58A"/>
    <w:rsid w:val="2DDA4604"/>
    <w:rsid w:val="2DE5C237"/>
    <w:rsid w:val="2E0E23CB"/>
    <w:rsid w:val="2E2FF5BE"/>
    <w:rsid w:val="2E319FC9"/>
    <w:rsid w:val="2E3A468D"/>
    <w:rsid w:val="2E3E82D6"/>
    <w:rsid w:val="2E50F614"/>
    <w:rsid w:val="2E66E3B5"/>
    <w:rsid w:val="2E6A5C2F"/>
    <w:rsid w:val="2E912B33"/>
    <w:rsid w:val="2E946DFE"/>
    <w:rsid w:val="2E99B5A3"/>
    <w:rsid w:val="2EA11FFF"/>
    <w:rsid w:val="2EB4C9F8"/>
    <w:rsid w:val="2F1578BB"/>
    <w:rsid w:val="2F2D42AB"/>
    <w:rsid w:val="2F35D941"/>
    <w:rsid w:val="2F572B1A"/>
    <w:rsid w:val="2F819298"/>
    <w:rsid w:val="2F9019B5"/>
    <w:rsid w:val="2F94B5F7"/>
    <w:rsid w:val="2FA90190"/>
    <w:rsid w:val="2FB0ABE8"/>
    <w:rsid w:val="2FB3F438"/>
    <w:rsid w:val="2FB85B0A"/>
    <w:rsid w:val="2FB97054"/>
    <w:rsid w:val="2FC11A46"/>
    <w:rsid w:val="2FC9D445"/>
    <w:rsid w:val="2FCBF160"/>
    <w:rsid w:val="2FD36D9D"/>
    <w:rsid w:val="2FD4DECC"/>
    <w:rsid w:val="2FD6A930"/>
    <w:rsid w:val="2FE0BA6D"/>
    <w:rsid w:val="2FE939E5"/>
    <w:rsid w:val="2FEA5F7A"/>
    <w:rsid w:val="2FF49064"/>
    <w:rsid w:val="2FF972F3"/>
    <w:rsid w:val="3000B690"/>
    <w:rsid w:val="302ED153"/>
    <w:rsid w:val="306888CF"/>
    <w:rsid w:val="3075C9F8"/>
    <w:rsid w:val="307D86D9"/>
    <w:rsid w:val="308AE1D7"/>
    <w:rsid w:val="3091D543"/>
    <w:rsid w:val="309548E8"/>
    <w:rsid w:val="309B5592"/>
    <w:rsid w:val="30BC9E1C"/>
    <w:rsid w:val="30BD47AE"/>
    <w:rsid w:val="30C1FB6F"/>
    <w:rsid w:val="30D44A25"/>
    <w:rsid w:val="30F2FB7B"/>
    <w:rsid w:val="30F490F9"/>
    <w:rsid w:val="310D3076"/>
    <w:rsid w:val="3111D08F"/>
    <w:rsid w:val="311D98AA"/>
    <w:rsid w:val="313559AB"/>
    <w:rsid w:val="3136A882"/>
    <w:rsid w:val="313B63F3"/>
    <w:rsid w:val="314ECAB5"/>
    <w:rsid w:val="315306A9"/>
    <w:rsid w:val="315540B5"/>
    <w:rsid w:val="3164F0AF"/>
    <w:rsid w:val="3165A4A6"/>
    <w:rsid w:val="316ACCDD"/>
    <w:rsid w:val="31A4566C"/>
    <w:rsid w:val="31B5BE62"/>
    <w:rsid w:val="31B99532"/>
    <w:rsid w:val="31BD0B06"/>
    <w:rsid w:val="31BF3D34"/>
    <w:rsid w:val="31CAA1B4"/>
    <w:rsid w:val="31D83903"/>
    <w:rsid w:val="31DAEC10"/>
    <w:rsid w:val="31F18E43"/>
    <w:rsid w:val="32027C33"/>
    <w:rsid w:val="3203897E"/>
    <w:rsid w:val="32147D47"/>
    <w:rsid w:val="321668E8"/>
    <w:rsid w:val="3222C3EE"/>
    <w:rsid w:val="32278462"/>
    <w:rsid w:val="3230FF74"/>
    <w:rsid w:val="32701A86"/>
    <w:rsid w:val="328142F8"/>
    <w:rsid w:val="3287F458"/>
    <w:rsid w:val="328CB7AB"/>
    <w:rsid w:val="32EDEAF8"/>
    <w:rsid w:val="32F7A905"/>
    <w:rsid w:val="32FF4A6F"/>
    <w:rsid w:val="330351B9"/>
    <w:rsid w:val="33089831"/>
    <w:rsid w:val="332D6580"/>
    <w:rsid w:val="3336D94A"/>
    <w:rsid w:val="33667215"/>
    <w:rsid w:val="336F12BE"/>
    <w:rsid w:val="33A43E28"/>
    <w:rsid w:val="33D18A2A"/>
    <w:rsid w:val="33DBAAF6"/>
    <w:rsid w:val="341F4668"/>
    <w:rsid w:val="34211920"/>
    <w:rsid w:val="3424EC6C"/>
    <w:rsid w:val="34283666"/>
    <w:rsid w:val="342DEB32"/>
    <w:rsid w:val="343856C9"/>
    <w:rsid w:val="344EA60B"/>
    <w:rsid w:val="34618850"/>
    <w:rsid w:val="34644F43"/>
    <w:rsid w:val="34665B0B"/>
    <w:rsid w:val="347E5E40"/>
    <w:rsid w:val="348ECF4A"/>
    <w:rsid w:val="348F305A"/>
    <w:rsid w:val="3492A529"/>
    <w:rsid w:val="34A53D9C"/>
    <w:rsid w:val="34CBF0A1"/>
    <w:rsid w:val="34CF5CD8"/>
    <w:rsid w:val="34D427B3"/>
    <w:rsid w:val="34F0AC9F"/>
    <w:rsid w:val="34F1AB5D"/>
    <w:rsid w:val="3508694B"/>
    <w:rsid w:val="3510BE76"/>
    <w:rsid w:val="3511CCA2"/>
    <w:rsid w:val="35214DDE"/>
    <w:rsid w:val="35292F05"/>
    <w:rsid w:val="353F8805"/>
    <w:rsid w:val="35425762"/>
    <w:rsid w:val="35640178"/>
    <w:rsid w:val="356C9994"/>
    <w:rsid w:val="35733DF9"/>
    <w:rsid w:val="35777B57"/>
    <w:rsid w:val="359EACCC"/>
    <w:rsid w:val="359EECC1"/>
    <w:rsid w:val="35A5DC00"/>
    <w:rsid w:val="35ACBD57"/>
    <w:rsid w:val="35BAF6B0"/>
    <w:rsid w:val="36084236"/>
    <w:rsid w:val="361FE893"/>
    <w:rsid w:val="3620F5C3"/>
    <w:rsid w:val="3626B04F"/>
    <w:rsid w:val="364143DB"/>
    <w:rsid w:val="3659C4A5"/>
    <w:rsid w:val="36647B7A"/>
    <w:rsid w:val="3664DF90"/>
    <w:rsid w:val="3677C78F"/>
    <w:rsid w:val="3682F2C8"/>
    <w:rsid w:val="36A2A65E"/>
    <w:rsid w:val="36A68693"/>
    <w:rsid w:val="36DE27C3"/>
    <w:rsid w:val="36E8D8EB"/>
    <w:rsid w:val="3709CD6C"/>
    <w:rsid w:val="370AB8E5"/>
    <w:rsid w:val="37198284"/>
    <w:rsid w:val="371E4F5F"/>
    <w:rsid w:val="3728649A"/>
    <w:rsid w:val="37391E67"/>
    <w:rsid w:val="373F0323"/>
    <w:rsid w:val="37438BA9"/>
    <w:rsid w:val="3757B70B"/>
    <w:rsid w:val="3780F759"/>
    <w:rsid w:val="3782E08D"/>
    <w:rsid w:val="37898AB4"/>
    <w:rsid w:val="379F99FC"/>
    <w:rsid w:val="37CB8713"/>
    <w:rsid w:val="37CB9BC0"/>
    <w:rsid w:val="37E9CAB5"/>
    <w:rsid w:val="37F8CDA4"/>
    <w:rsid w:val="37FC36C4"/>
    <w:rsid w:val="380D990B"/>
    <w:rsid w:val="3824FFE6"/>
    <w:rsid w:val="383CD675"/>
    <w:rsid w:val="38485F38"/>
    <w:rsid w:val="38647AE3"/>
    <w:rsid w:val="387DF53F"/>
    <w:rsid w:val="3897DA4B"/>
    <w:rsid w:val="38982E43"/>
    <w:rsid w:val="38A2F997"/>
    <w:rsid w:val="38A68946"/>
    <w:rsid w:val="38AAA985"/>
    <w:rsid w:val="38DF5C0A"/>
    <w:rsid w:val="38F29772"/>
    <w:rsid w:val="390A28E0"/>
    <w:rsid w:val="390FABC8"/>
    <w:rsid w:val="39163EF4"/>
    <w:rsid w:val="3925A67C"/>
    <w:rsid w:val="3969A20F"/>
    <w:rsid w:val="3980CA42"/>
    <w:rsid w:val="398D6AD4"/>
    <w:rsid w:val="39A798D6"/>
    <w:rsid w:val="39A810CD"/>
    <w:rsid w:val="39BBDE25"/>
    <w:rsid w:val="39C94A65"/>
    <w:rsid w:val="39EE4F2F"/>
    <w:rsid w:val="39EF2AFB"/>
    <w:rsid w:val="39FCA028"/>
    <w:rsid w:val="3A1DF279"/>
    <w:rsid w:val="3A1F86DC"/>
    <w:rsid w:val="3A33AAAC"/>
    <w:rsid w:val="3A394234"/>
    <w:rsid w:val="3A3EC9F8"/>
    <w:rsid w:val="3A447D64"/>
    <w:rsid w:val="3A68CEA1"/>
    <w:rsid w:val="3A75096B"/>
    <w:rsid w:val="3A7FEC9C"/>
    <w:rsid w:val="3A9794E4"/>
    <w:rsid w:val="3A9CE4C8"/>
    <w:rsid w:val="3AA491F3"/>
    <w:rsid w:val="3AAC2156"/>
    <w:rsid w:val="3AAE8D59"/>
    <w:rsid w:val="3ABC7B49"/>
    <w:rsid w:val="3ACB40AB"/>
    <w:rsid w:val="3ACC32C5"/>
    <w:rsid w:val="3ACD40D6"/>
    <w:rsid w:val="3AD21E04"/>
    <w:rsid w:val="3AD6B339"/>
    <w:rsid w:val="3AE9EF5D"/>
    <w:rsid w:val="3AF160EC"/>
    <w:rsid w:val="3B089F04"/>
    <w:rsid w:val="3B11E434"/>
    <w:rsid w:val="3B4DD829"/>
    <w:rsid w:val="3B635DB8"/>
    <w:rsid w:val="3B7EBAF8"/>
    <w:rsid w:val="3B932D46"/>
    <w:rsid w:val="3B987089"/>
    <w:rsid w:val="3BA2F386"/>
    <w:rsid w:val="3BB12C86"/>
    <w:rsid w:val="3BC56BD5"/>
    <w:rsid w:val="3BD8CEBC"/>
    <w:rsid w:val="3BD9F8FC"/>
    <w:rsid w:val="3BE42D3C"/>
    <w:rsid w:val="3BEAA703"/>
    <w:rsid w:val="3BF6D730"/>
    <w:rsid w:val="3BFD765C"/>
    <w:rsid w:val="3C049F02"/>
    <w:rsid w:val="3C0EB583"/>
    <w:rsid w:val="3C204B82"/>
    <w:rsid w:val="3C34CD0E"/>
    <w:rsid w:val="3C3BA492"/>
    <w:rsid w:val="3C45EA9B"/>
    <w:rsid w:val="3C4A816D"/>
    <w:rsid w:val="3C6D90A3"/>
    <w:rsid w:val="3C72839A"/>
    <w:rsid w:val="3C83F90F"/>
    <w:rsid w:val="3C8A6993"/>
    <w:rsid w:val="3C8B562F"/>
    <w:rsid w:val="3C90CE47"/>
    <w:rsid w:val="3CB97273"/>
    <w:rsid w:val="3CD11F88"/>
    <w:rsid w:val="3CD13C07"/>
    <w:rsid w:val="3CD4FD08"/>
    <w:rsid w:val="3CDF3998"/>
    <w:rsid w:val="3CE7271E"/>
    <w:rsid w:val="3CF9F24F"/>
    <w:rsid w:val="3D139175"/>
    <w:rsid w:val="3D15932B"/>
    <w:rsid w:val="3D26CE02"/>
    <w:rsid w:val="3D37E71D"/>
    <w:rsid w:val="3D484E3B"/>
    <w:rsid w:val="3D55933B"/>
    <w:rsid w:val="3D5ED052"/>
    <w:rsid w:val="3D61C9F7"/>
    <w:rsid w:val="3D7CA966"/>
    <w:rsid w:val="3D7DDF14"/>
    <w:rsid w:val="3D84E5C3"/>
    <w:rsid w:val="3DB89C65"/>
    <w:rsid w:val="3DDFA930"/>
    <w:rsid w:val="3DF0A6D1"/>
    <w:rsid w:val="3E03D387"/>
    <w:rsid w:val="3E04E7C3"/>
    <w:rsid w:val="3E0755E1"/>
    <w:rsid w:val="3E12B150"/>
    <w:rsid w:val="3E291D05"/>
    <w:rsid w:val="3E2FDF12"/>
    <w:rsid w:val="3E51C406"/>
    <w:rsid w:val="3E5845BC"/>
    <w:rsid w:val="3E7B09F9"/>
    <w:rsid w:val="3E83994A"/>
    <w:rsid w:val="3EA58345"/>
    <w:rsid w:val="3EB1C565"/>
    <w:rsid w:val="3ED3B77E"/>
    <w:rsid w:val="3EE41E9C"/>
    <w:rsid w:val="3EE4B8AE"/>
    <w:rsid w:val="3F11577C"/>
    <w:rsid w:val="3F16D5A8"/>
    <w:rsid w:val="3F35BAA7"/>
    <w:rsid w:val="3F56821F"/>
    <w:rsid w:val="3F6C3238"/>
    <w:rsid w:val="3F6D2FE7"/>
    <w:rsid w:val="3F712C83"/>
    <w:rsid w:val="3FB219BC"/>
    <w:rsid w:val="3FBF164A"/>
    <w:rsid w:val="3FC52246"/>
    <w:rsid w:val="3FC85F85"/>
    <w:rsid w:val="3FD0049D"/>
    <w:rsid w:val="3FE1B665"/>
    <w:rsid w:val="3FE55557"/>
    <w:rsid w:val="3FE6BAF2"/>
    <w:rsid w:val="3FFA2723"/>
    <w:rsid w:val="3FFF8C06"/>
    <w:rsid w:val="40005073"/>
    <w:rsid w:val="400B2F29"/>
    <w:rsid w:val="402925E1"/>
    <w:rsid w:val="402E8294"/>
    <w:rsid w:val="40350F52"/>
    <w:rsid w:val="4036AEA3"/>
    <w:rsid w:val="404153A6"/>
    <w:rsid w:val="404683BE"/>
    <w:rsid w:val="405911EF"/>
    <w:rsid w:val="405E1D7A"/>
    <w:rsid w:val="406F87DF"/>
    <w:rsid w:val="4086B8FC"/>
    <w:rsid w:val="409AFE56"/>
    <w:rsid w:val="40B91550"/>
    <w:rsid w:val="40E2EA81"/>
    <w:rsid w:val="40E68300"/>
    <w:rsid w:val="40F25280"/>
    <w:rsid w:val="411A88D0"/>
    <w:rsid w:val="412A85A6"/>
    <w:rsid w:val="4139A44D"/>
    <w:rsid w:val="4144DE13"/>
    <w:rsid w:val="414DA2CD"/>
    <w:rsid w:val="4158D411"/>
    <w:rsid w:val="415ADAC6"/>
    <w:rsid w:val="415F1D1A"/>
    <w:rsid w:val="415F510B"/>
    <w:rsid w:val="417FDD98"/>
    <w:rsid w:val="41A15AE5"/>
    <w:rsid w:val="41A1A2B5"/>
    <w:rsid w:val="41B47B51"/>
    <w:rsid w:val="41BC1164"/>
    <w:rsid w:val="41C55D2B"/>
    <w:rsid w:val="41D43628"/>
    <w:rsid w:val="41E41C46"/>
    <w:rsid w:val="420B5840"/>
    <w:rsid w:val="4215F928"/>
    <w:rsid w:val="422ABD18"/>
    <w:rsid w:val="422FC7CB"/>
    <w:rsid w:val="4230B380"/>
    <w:rsid w:val="423A3F35"/>
    <w:rsid w:val="423D3AA9"/>
    <w:rsid w:val="425788C4"/>
    <w:rsid w:val="426C1D14"/>
    <w:rsid w:val="42995E8C"/>
    <w:rsid w:val="429B2825"/>
    <w:rsid w:val="429D7907"/>
    <w:rsid w:val="429EF062"/>
    <w:rsid w:val="42A222E3"/>
    <w:rsid w:val="42A6DDE8"/>
    <w:rsid w:val="42ACDD2C"/>
    <w:rsid w:val="42C9AE2E"/>
    <w:rsid w:val="42DBDF32"/>
    <w:rsid w:val="42E0AE74"/>
    <w:rsid w:val="42F90D26"/>
    <w:rsid w:val="43053357"/>
    <w:rsid w:val="4307240B"/>
    <w:rsid w:val="43095B33"/>
    <w:rsid w:val="43194A74"/>
    <w:rsid w:val="4325584A"/>
    <w:rsid w:val="432FBE4D"/>
    <w:rsid w:val="433CFD73"/>
    <w:rsid w:val="435E381D"/>
    <w:rsid w:val="43629484"/>
    <w:rsid w:val="436632AA"/>
    <w:rsid w:val="436E4F65"/>
    <w:rsid w:val="4379D634"/>
    <w:rsid w:val="43960F86"/>
    <w:rsid w:val="43B78FBF"/>
    <w:rsid w:val="43B82857"/>
    <w:rsid w:val="43C5B2EB"/>
    <w:rsid w:val="43ED5C6C"/>
    <w:rsid w:val="43F6E715"/>
    <w:rsid w:val="440DD959"/>
    <w:rsid w:val="442459CC"/>
    <w:rsid w:val="442AE648"/>
    <w:rsid w:val="44301D12"/>
    <w:rsid w:val="444D30EF"/>
    <w:rsid w:val="444EE55F"/>
    <w:rsid w:val="445DE526"/>
    <w:rsid w:val="446F3E0A"/>
    <w:rsid w:val="447A5D3E"/>
    <w:rsid w:val="44824E42"/>
    <w:rsid w:val="4485F839"/>
    <w:rsid w:val="449074D3"/>
    <w:rsid w:val="4496BDDC"/>
    <w:rsid w:val="44A2F46C"/>
    <w:rsid w:val="44A441DA"/>
    <w:rsid w:val="44C8B845"/>
    <w:rsid w:val="44D2D2F3"/>
    <w:rsid w:val="44E5A6D0"/>
    <w:rsid w:val="44E76E55"/>
    <w:rsid w:val="44EA4B7D"/>
    <w:rsid w:val="44EF0BEA"/>
    <w:rsid w:val="44F46E97"/>
    <w:rsid w:val="451AEAFF"/>
    <w:rsid w:val="451D96F1"/>
    <w:rsid w:val="452E8E5A"/>
    <w:rsid w:val="453F52CF"/>
    <w:rsid w:val="45437559"/>
    <w:rsid w:val="455C5EF5"/>
    <w:rsid w:val="457021ED"/>
    <w:rsid w:val="45708D79"/>
    <w:rsid w:val="45733E0C"/>
    <w:rsid w:val="457476C4"/>
    <w:rsid w:val="457A686D"/>
    <w:rsid w:val="457D6C0C"/>
    <w:rsid w:val="4586B4E9"/>
    <w:rsid w:val="459F745E"/>
    <w:rsid w:val="45C6E399"/>
    <w:rsid w:val="45D28DAA"/>
    <w:rsid w:val="45EA9D0D"/>
    <w:rsid w:val="4619ED65"/>
    <w:rsid w:val="463606B0"/>
    <w:rsid w:val="463E349A"/>
    <w:rsid w:val="463FBEC0"/>
    <w:rsid w:val="4640123B"/>
    <w:rsid w:val="464F115A"/>
    <w:rsid w:val="4654BE4E"/>
    <w:rsid w:val="46550D4E"/>
    <w:rsid w:val="466A778B"/>
    <w:rsid w:val="467286F3"/>
    <w:rsid w:val="4675D5BB"/>
    <w:rsid w:val="467E01CA"/>
    <w:rsid w:val="467EC3EF"/>
    <w:rsid w:val="4680B0C7"/>
    <w:rsid w:val="46817731"/>
    <w:rsid w:val="4685376B"/>
    <w:rsid w:val="46AFDC37"/>
    <w:rsid w:val="46B436A1"/>
    <w:rsid w:val="46C18619"/>
    <w:rsid w:val="46CDAE16"/>
    <w:rsid w:val="46E6BBD2"/>
    <w:rsid w:val="4702A85F"/>
    <w:rsid w:val="471FDD82"/>
    <w:rsid w:val="472CD9F8"/>
    <w:rsid w:val="4743F918"/>
    <w:rsid w:val="47666E6A"/>
    <w:rsid w:val="476A4D20"/>
    <w:rsid w:val="476E5E0B"/>
    <w:rsid w:val="4770A1F7"/>
    <w:rsid w:val="47804E4F"/>
    <w:rsid w:val="47839D44"/>
    <w:rsid w:val="479BBC9D"/>
    <w:rsid w:val="47A57327"/>
    <w:rsid w:val="47A7F994"/>
    <w:rsid w:val="47B6A927"/>
    <w:rsid w:val="47BDAB4C"/>
    <w:rsid w:val="47CD36CC"/>
    <w:rsid w:val="47CE5E9E"/>
    <w:rsid w:val="47CE928F"/>
    <w:rsid w:val="47EAE1BB"/>
    <w:rsid w:val="47EF8BDD"/>
    <w:rsid w:val="47FFA707"/>
    <w:rsid w:val="480DA5D4"/>
    <w:rsid w:val="484B5586"/>
    <w:rsid w:val="484C7823"/>
    <w:rsid w:val="487119CD"/>
    <w:rsid w:val="487A4914"/>
    <w:rsid w:val="4883D929"/>
    <w:rsid w:val="488EBA2D"/>
    <w:rsid w:val="489845E2"/>
    <w:rsid w:val="48B5CA66"/>
    <w:rsid w:val="48BBADE3"/>
    <w:rsid w:val="48C2BEA4"/>
    <w:rsid w:val="48C478C7"/>
    <w:rsid w:val="48CFA58F"/>
    <w:rsid w:val="48DBE24B"/>
    <w:rsid w:val="48DCC5D9"/>
    <w:rsid w:val="48E2F101"/>
    <w:rsid w:val="48F6568D"/>
    <w:rsid w:val="49117144"/>
    <w:rsid w:val="4913C342"/>
    <w:rsid w:val="492B1569"/>
    <w:rsid w:val="492CB7EA"/>
    <w:rsid w:val="493225FB"/>
    <w:rsid w:val="495106A2"/>
    <w:rsid w:val="495CF3F8"/>
    <w:rsid w:val="49627C17"/>
    <w:rsid w:val="49646C88"/>
    <w:rsid w:val="496D9043"/>
    <w:rsid w:val="49760D5C"/>
    <w:rsid w:val="497668CC"/>
    <w:rsid w:val="4982C3D2"/>
    <w:rsid w:val="498807E0"/>
    <w:rsid w:val="49B39DEF"/>
    <w:rsid w:val="49B8C355"/>
    <w:rsid w:val="49BDBCA0"/>
    <w:rsid w:val="49DE94D9"/>
    <w:rsid w:val="49F6B946"/>
    <w:rsid w:val="49FC6592"/>
    <w:rsid w:val="4A038C0E"/>
    <w:rsid w:val="4A0B74FB"/>
    <w:rsid w:val="4A2C8303"/>
    <w:rsid w:val="4A43FE9C"/>
    <w:rsid w:val="4A596853"/>
    <w:rsid w:val="4A5CA760"/>
    <w:rsid w:val="4A604928"/>
    <w:rsid w:val="4A606AF7"/>
    <w:rsid w:val="4A66D233"/>
    <w:rsid w:val="4A69FA07"/>
    <w:rsid w:val="4A6F3496"/>
    <w:rsid w:val="4A98D20E"/>
    <w:rsid w:val="4A9A27CC"/>
    <w:rsid w:val="4AA28C71"/>
    <w:rsid w:val="4AA3BF95"/>
    <w:rsid w:val="4AA4FC8B"/>
    <w:rsid w:val="4AA85EAE"/>
    <w:rsid w:val="4AB4F6A7"/>
    <w:rsid w:val="4ACB2799"/>
    <w:rsid w:val="4ACEE5B5"/>
    <w:rsid w:val="4ADC03FA"/>
    <w:rsid w:val="4AE28EB3"/>
    <w:rsid w:val="4AF4C489"/>
    <w:rsid w:val="4AF8C459"/>
    <w:rsid w:val="4B04FA65"/>
    <w:rsid w:val="4B0C76B6"/>
    <w:rsid w:val="4B0F60E1"/>
    <w:rsid w:val="4B187A31"/>
    <w:rsid w:val="4B2807FE"/>
    <w:rsid w:val="4B45A412"/>
    <w:rsid w:val="4B4946DE"/>
    <w:rsid w:val="4B61899B"/>
    <w:rsid w:val="4B631F90"/>
    <w:rsid w:val="4B79614A"/>
    <w:rsid w:val="4B8DA328"/>
    <w:rsid w:val="4B90486D"/>
    <w:rsid w:val="4B91918E"/>
    <w:rsid w:val="4BAFF766"/>
    <w:rsid w:val="4BB1E9D6"/>
    <w:rsid w:val="4BB97885"/>
    <w:rsid w:val="4BBD6592"/>
    <w:rsid w:val="4BCFE6A4"/>
    <w:rsid w:val="4BDBA3E3"/>
    <w:rsid w:val="4BF42C03"/>
    <w:rsid w:val="4C002003"/>
    <w:rsid w:val="4C02E420"/>
    <w:rsid w:val="4C086498"/>
    <w:rsid w:val="4C0F1FA6"/>
    <w:rsid w:val="4C13AEA3"/>
    <w:rsid w:val="4C13CD6D"/>
    <w:rsid w:val="4C484984"/>
    <w:rsid w:val="4C4E52A3"/>
    <w:rsid w:val="4C515B75"/>
    <w:rsid w:val="4C517E38"/>
    <w:rsid w:val="4C6AB616"/>
    <w:rsid w:val="4C6D243D"/>
    <w:rsid w:val="4C87F07B"/>
    <w:rsid w:val="4C8D6027"/>
    <w:rsid w:val="4CBA6494"/>
    <w:rsid w:val="4CBD813A"/>
    <w:rsid w:val="4CBE46E6"/>
    <w:rsid w:val="4CD58D97"/>
    <w:rsid w:val="4CFB0A4C"/>
    <w:rsid w:val="4CFEF51A"/>
    <w:rsid w:val="4D051A63"/>
    <w:rsid w:val="4D0CD085"/>
    <w:rsid w:val="4D16729B"/>
    <w:rsid w:val="4D18E39E"/>
    <w:rsid w:val="4D26C02A"/>
    <w:rsid w:val="4D2AED4B"/>
    <w:rsid w:val="4D2C18CE"/>
    <w:rsid w:val="4D2DEA6A"/>
    <w:rsid w:val="4D48A135"/>
    <w:rsid w:val="4D5CB9FE"/>
    <w:rsid w:val="4D753C23"/>
    <w:rsid w:val="4D979858"/>
    <w:rsid w:val="4D9BF064"/>
    <w:rsid w:val="4DB0678D"/>
    <w:rsid w:val="4DC9C7B0"/>
    <w:rsid w:val="4DDAFEE0"/>
    <w:rsid w:val="4DF3436F"/>
    <w:rsid w:val="4E068677"/>
    <w:rsid w:val="4E1067C7"/>
    <w:rsid w:val="4E1464C1"/>
    <w:rsid w:val="4E33B1E7"/>
    <w:rsid w:val="4E37DDAB"/>
    <w:rsid w:val="4E38C373"/>
    <w:rsid w:val="4E5B7903"/>
    <w:rsid w:val="4E608EE8"/>
    <w:rsid w:val="4E652FCC"/>
    <w:rsid w:val="4E7282F1"/>
    <w:rsid w:val="4E875EDA"/>
    <w:rsid w:val="4E87C5D1"/>
    <w:rsid w:val="4E8E3FF3"/>
    <w:rsid w:val="4E912DC3"/>
    <w:rsid w:val="4EA33E63"/>
    <w:rsid w:val="4EBF4886"/>
    <w:rsid w:val="4EC10D0C"/>
    <w:rsid w:val="4ECB753E"/>
    <w:rsid w:val="4EF1CDB7"/>
    <w:rsid w:val="4F087819"/>
    <w:rsid w:val="4F120ABE"/>
    <w:rsid w:val="4F1BBDB1"/>
    <w:rsid w:val="4F2F12C5"/>
    <w:rsid w:val="4F33BA4B"/>
    <w:rsid w:val="4F35C740"/>
    <w:rsid w:val="4F35E2A0"/>
    <w:rsid w:val="4F496DC8"/>
    <w:rsid w:val="4F4CD7D2"/>
    <w:rsid w:val="4F4F2B3A"/>
    <w:rsid w:val="4F6F76BB"/>
    <w:rsid w:val="4F8B91AF"/>
    <w:rsid w:val="4FB4CD08"/>
    <w:rsid w:val="4FBB4A49"/>
    <w:rsid w:val="4FC17167"/>
    <w:rsid w:val="4FC2CA24"/>
    <w:rsid w:val="4FCD1402"/>
    <w:rsid w:val="4FD250E4"/>
    <w:rsid w:val="4FE3B65F"/>
    <w:rsid w:val="4FEA758B"/>
    <w:rsid w:val="4FF1CCB4"/>
    <w:rsid w:val="4FF9D1FC"/>
    <w:rsid w:val="50135143"/>
    <w:rsid w:val="50239632"/>
    <w:rsid w:val="5029FE96"/>
    <w:rsid w:val="5031F66E"/>
    <w:rsid w:val="503F0EC4"/>
    <w:rsid w:val="504A3D55"/>
    <w:rsid w:val="5065FACA"/>
    <w:rsid w:val="50664397"/>
    <w:rsid w:val="506B453D"/>
    <w:rsid w:val="506BA716"/>
    <w:rsid w:val="50828D41"/>
    <w:rsid w:val="50843697"/>
    <w:rsid w:val="509E1D4A"/>
    <w:rsid w:val="50B2FFD3"/>
    <w:rsid w:val="50BC6DD3"/>
    <w:rsid w:val="50C18F17"/>
    <w:rsid w:val="50C1F5B7"/>
    <w:rsid w:val="50C532CC"/>
    <w:rsid w:val="50CF8AAC"/>
    <w:rsid w:val="50DBA801"/>
    <w:rsid w:val="50EAFB9B"/>
    <w:rsid w:val="50F1654B"/>
    <w:rsid w:val="50FC145D"/>
    <w:rsid w:val="510F8640"/>
    <w:rsid w:val="515C1887"/>
    <w:rsid w:val="515CA00C"/>
    <w:rsid w:val="515D41C8"/>
    <w:rsid w:val="5160D14A"/>
    <w:rsid w:val="517CAC22"/>
    <w:rsid w:val="517F1095"/>
    <w:rsid w:val="518038A7"/>
    <w:rsid w:val="51837362"/>
    <w:rsid w:val="51943EC8"/>
    <w:rsid w:val="519BC6BD"/>
    <w:rsid w:val="519D498A"/>
    <w:rsid w:val="51C40928"/>
    <w:rsid w:val="51DADF25"/>
    <w:rsid w:val="51E68F98"/>
    <w:rsid w:val="51F183E8"/>
    <w:rsid w:val="51FCE4AC"/>
    <w:rsid w:val="5218DED1"/>
    <w:rsid w:val="52359C73"/>
    <w:rsid w:val="523ECD4D"/>
    <w:rsid w:val="525141DF"/>
    <w:rsid w:val="5251DEC5"/>
    <w:rsid w:val="525A2156"/>
    <w:rsid w:val="525D5F78"/>
    <w:rsid w:val="526C508E"/>
    <w:rsid w:val="527349B3"/>
    <w:rsid w:val="527802F6"/>
    <w:rsid w:val="5288771E"/>
    <w:rsid w:val="528B3572"/>
    <w:rsid w:val="528BEA16"/>
    <w:rsid w:val="5297340A"/>
    <w:rsid w:val="529D4E77"/>
    <w:rsid w:val="52AAD2C2"/>
    <w:rsid w:val="52ADB8A9"/>
    <w:rsid w:val="52C4E32E"/>
    <w:rsid w:val="52D8020E"/>
    <w:rsid w:val="52D9C2AE"/>
    <w:rsid w:val="52E2D15F"/>
    <w:rsid w:val="52E9F15F"/>
    <w:rsid w:val="52FFD66E"/>
    <w:rsid w:val="53005DF3"/>
    <w:rsid w:val="5324DD4A"/>
    <w:rsid w:val="53623B9D"/>
    <w:rsid w:val="537EEA36"/>
    <w:rsid w:val="539632A0"/>
    <w:rsid w:val="539D9B8C"/>
    <w:rsid w:val="53B33E30"/>
    <w:rsid w:val="53DC620B"/>
    <w:rsid w:val="53ED3967"/>
    <w:rsid w:val="53EDBC5F"/>
    <w:rsid w:val="53F0649E"/>
    <w:rsid w:val="53FE5209"/>
    <w:rsid w:val="53FF11C1"/>
    <w:rsid w:val="54072B6E"/>
    <w:rsid w:val="5416FDF1"/>
    <w:rsid w:val="54265F9D"/>
    <w:rsid w:val="54284AC1"/>
    <w:rsid w:val="54313BEB"/>
    <w:rsid w:val="544FD20B"/>
    <w:rsid w:val="546C7346"/>
    <w:rsid w:val="5470477C"/>
    <w:rsid w:val="547F7255"/>
    <w:rsid w:val="549BA6CF"/>
    <w:rsid w:val="54AB3F3A"/>
    <w:rsid w:val="54B7AEB0"/>
    <w:rsid w:val="54F555BF"/>
    <w:rsid w:val="54FD16B6"/>
    <w:rsid w:val="5503EA79"/>
    <w:rsid w:val="5510EDC9"/>
    <w:rsid w:val="55396BED"/>
    <w:rsid w:val="556769E8"/>
    <w:rsid w:val="55763724"/>
    <w:rsid w:val="558616E7"/>
    <w:rsid w:val="558FDEF6"/>
    <w:rsid w:val="5591C218"/>
    <w:rsid w:val="55C0A4C3"/>
    <w:rsid w:val="55DB6154"/>
    <w:rsid w:val="55DCDA73"/>
    <w:rsid w:val="55E54990"/>
    <w:rsid w:val="55FAE025"/>
    <w:rsid w:val="5610D4FB"/>
    <w:rsid w:val="56136B94"/>
    <w:rsid w:val="561EFEEA"/>
    <w:rsid w:val="5620CB60"/>
    <w:rsid w:val="563559A0"/>
    <w:rsid w:val="565B1458"/>
    <w:rsid w:val="5660179D"/>
    <w:rsid w:val="5666F0F4"/>
    <w:rsid w:val="5667D828"/>
    <w:rsid w:val="56690711"/>
    <w:rsid w:val="56697BB2"/>
    <w:rsid w:val="566FBC88"/>
    <w:rsid w:val="567BB903"/>
    <w:rsid w:val="5683CF0A"/>
    <w:rsid w:val="56871D31"/>
    <w:rsid w:val="56A86977"/>
    <w:rsid w:val="56CF5365"/>
    <w:rsid w:val="56E19E8A"/>
    <w:rsid w:val="56FDC566"/>
    <w:rsid w:val="57022904"/>
    <w:rsid w:val="5723D422"/>
    <w:rsid w:val="57244102"/>
    <w:rsid w:val="572D9279"/>
    <w:rsid w:val="5741BDBF"/>
    <w:rsid w:val="5745553B"/>
    <w:rsid w:val="574FD7B0"/>
    <w:rsid w:val="57783685"/>
    <w:rsid w:val="577CB5BF"/>
    <w:rsid w:val="57855C45"/>
    <w:rsid w:val="5786200B"/>
    <w:rsid w:val="57A0F52E"/>
    <w:rsid w:val="57A8965D"/>
    <w:rsid w:val="57ACE287"/>
    <w:rsid w:val="57D3CF16"/>
    <w:rsid w:val="57DAA1AB"/>
    <w:rsid w:val="57F96BF2"/>
    <w:rsid w:val="57FAD52C"/>
    <w:rsid w:val="581A9874"/>
    <w:rsid w:val="581AC6FD"/>
    <w:rsid w:val="5824271A"/>
    <w:rsid w:val="582E714A"/>
    <w:rsid w:val="582EA817"/>
    <w:rsid w:val="58320D7A"/>
    <w:rsid w:val="5834B778"/>
    <w:rsid w:val="588B9509"/>
    <w:rsid w:val="58914884"/>
    <w:rsid w:val="58A4DDF7"/>
    <w:rsid w:val="58AAAD64"/>
    <w:rsid w:val="58AE69AC"/>
    <w:rsid w:val="58BF50EF"/>
    <w:rsid w:val="58C33269"/>
    <w:rsid w:val="58CD8E65"/>
    <w:rsid w:val="58DE5D3F"/>
    <w:rsid w:val="58EA188D"/>
    <w:rsid w:val="58F761CE"/>
    <w:rsid w:val="592A9042"/>
    <w:rsid w:val="592D4B06"/>
    <w:rsid w:val="59319573"/>
    <w:rsid w:val="593C512C"/>
    <w:rsid w:val="59733FA4"/>
    <w:rsid w:val="59887440"/>
    <w:rsid w:val="59890442"/>
    <w:rsid w:val="598D37DD"/>
    <w:rsid w:val="599A0FA1"/>
    <w:rsid w:val="599C0ECA"/>
    <w:rsid w:val="59AAFB9D"/>
    <w:rsid w:val="59B287FD"/>
    <w:rsid w:val="59BC02F8"/>
    <w:rsid w:val="59C3CC5B"/>
    <w:rsid w:val="59C83866"/>
    <w:rsid w:val="59D1F3D6"/>
    <w:rsid w:val="59E009C5"/>
    <w:rsid w:val="59E1B818"/>
    <w:rsid w:val="59E510A9"/>
    <w:rsid w:val="59EA3AE8"/>
    <w:rsid w:val="5A0D4C9F"/>
    <w:rsid w:val="5A23F13C"/>
    <w:rsid w:val="5A2E57A9"/>
    <w:rsid w:val="5A386482"/>
    <w:rsid w:val="5A56B053"/>
    <w:rsid w:val="5A5B74E4"/>
    <w:rsid w:val="5A609450"/>
    <w:rsid w:val="5A65333B"/>
    <w:rsid w:val="5A665DDE"/>
    <w:rsid w:val="5A7CC735"/>
    <w:rsid w:val="5AA08DF7"/>
    <w:rsid w:val="5AB10AC9"/>
    <w:rsid w:val="5ABE3B6B"/>
    <w:rsid w:val="5AC0D8CA"/>
    <w:rsid w:val="5AD3E4B0"/>
    <w:rsid w:val="5AD4BAE7"/>
    <w:rsid w:val="5AE4BA5D"/>
    <w:rsid w:val="5AE777A6"/>
    <w:rsid w:val="5AF12C63"/>
    <w:rsid w:val="5B11D59E"/>
    <w:rsid w:val="5B160A6D"/>
    <w:rsid w:val="5B35F65E"/>
    <w:rsid w:val="5B38A647"/>
    <w:rsid w:val="5B54134A"/>
    <w:rsid w:val="5B55391A"/>
    <w:rsid w:val="5B567451"/>
    <w:rsid w:val="5B5C1AC0"/>
    <w:rsid w:val="5B5D5297"/>
    <w:rsid w:val="5B658EE2"/>
    <w:rsid w:val="5B6C583A"/>
    <w:rsid w:val="5B77AD65"/>
    <w:rsid w:val="5B9C2103"/>
    <w:rsid w:val="5BA031EB"/>
    <w:rsid w:val="5BA66C37"/>
    <w:rsid w:val="5BAE59BD"/>
    <w:rsid w:val="5BBDE50A"/>
    <w:rsid w:val="5BCEDE30"/>
    <w:rsid w:val="5BDE113F"/>
    <w:rsid w:val="5BDEBB0D"/>
    <w:rsid w:val="5BDF9EFF"/>
    <w:rsid w:val="5BE60A6E"/>
    <w:rsid w:val="5BEF0AD8"/>
    <w:rsid w:val="5BF5A716"/>
    <w:rsid w:val="5BFBE5C2"/>
    <w:rsid w:val="5BFE174A"/>
    <w:rsid w:val="5C032FA2"/>
    <w:rsid w:val="5C0441BE"/>
    <w:rsid w:val="5C061EC7"/>
    <w:rsid w:val="5C1643CD"/>
    <w:rsid w:val="5C1CE399"/>
    <w:rsid w:val="5C20B3E4"/>
    <w:rsid w:val="5C3AE98B"/>
    <w:rsid w:val="5C4C1BF7"/>
    <w:rsid w:val="5C5AFA9D"/>
    <w:rsid w:val="5C5EE037"/>
    <w:rsid w:val="5C786624"/>
    <w:rsid w:val="5C7CF3F5"/>
    <w:rsid w:val="5C9F52B3"/>
    <w:rsid w:val="5CAA91C2"/>
    <w:rsid w:val="5CB82805"/>
    <w:rsid w:val="5CBC033E"/>
    <w:rsid w:val="5CC9F5AA"/>
    <w:rsid w:val="5CD10132"/>
    <w:rsid w:val="5CEA656E"/>
    <w:rsid w:val="5CEA80B3"/>
    <w:rsid w:val="5CF1097B"/>
    <w:rsid w:val="5CF46D23"/>
    <w:rsid w:val="5CFB3B09"/>
    <w:rsid w:val="5CFE1763"/>
    <w:rsid w:val="5CFF6288"/>
    <w:rsid w:val="5D137DC6"/>
    <w:rsid w:val="5D28F7A9"/>
    <w:rsid w:val="5D693A07"/>
    <w:rsid w:val="5D78523C"/>
    <w:rsid w:val="5D989E8E"/>
    <w:rsid w:val="5D98ACD1"/>
    <w:rsid w:val="5DA48900"/>
    <w:rsid w:val="5DA4BBF6"/>
    <w:rsid w:val="5DB5A9A8"/>
    <w:rsid w:val="5DB8238F"/>
    <w:rsid w:val="5DBC8445"/>
    <w:rsid w:val="5DD513BC"/>
    <w:rsid w:val="5DDE01AE"/>
    <w:rsid w:val="5DE57FB4"/>
    <w:rsid w:val="5DEE60C9"/>
    <w:rsid w:val="5DF86037"/>
    <w:rsid w:val="5E03B883"/>
    <w:rsid w:val="5E110F44"/>
    <w:rsid w:val="5E2E4308"/>
    <w:rsid w:val="5E3EC947"/>
    <w:rsid w:val="5E40745D"/>
    <w:rsid w:val="5E483006"/>
    <w:rsid w:val="5E4F3065"/>
    <w:rsid w:val="5E5EB3E0"/>
    <w:rsid w:val="5E8281CB"/>
    <w:rsid w:val="5E8439E2"/>
    <w:rsid w:val="5E9DE631"/>
    <w:rsid w:val="5EA859B2"/>
    <w:rsid w:val="5EBF48B8"/>
    <w:rsid w:val="5EC193E8"/>
    <w:rsid w:val="5EC5A4F3"/>
    <w:rsid w:val="5ED8A85A"/>
    <w:rsid w:val="5EDA1BA9"/>
    <w:rsid w:val="5EDFDBDE"/>
    <w:rsid w:val="5EE5FA7F"/>
    <w:rsid w:val="5EE83372"/>
    <w:rsid w:val="5EFE6437"/>
    <w:rsid w:val="5F0F7F41"/>
    <w:rsid w:val="5F109A21"/>
    <w:rsid w:val="5F1DAB30"/>
    <w:rsid w:val="5F2D47D8"/>
    <w:rsid w:val="5F3433C5"/>
    <w:rsid w:val="5F38A45E"/>
    <w:rsid w:val="5F506720"/>
    <w:rsid w:val="5F6A945C"/>
    <w:rsid w:val="5F79CF48"/>
    <w:rsid w:val="5F7C6B3D"/>
    <w:rsid w:val="5F8B62A8"/>
    <w:rsid w:val="5F93CE81"/>
    <w:rsid w:val="5FC26E07"/>
    <w:rsid w:val="5FC820EC"/>
    <w:rsid w:val="5FE6BC30"/>
    <w:rsid w:val="5FEEE624"/>
    <w:rsid w:val="5FEFC8C7"/>
    <w:rsid w:val="5FF1BF5C"/>
    <w:rsid w:val="600B5F2F"/>
    <w:rsid w:val="600C5C92"/>
    <w:rsid w:val="60160AF5"/>
    <w:rsid w:val="601937D1"/>
    <w:rsid w:val="602478AB"/>
    <w:rsid w:val="602F90E4"/>
    <w:rsid w:val="60385695"/>
    <w:rsid w:val="6045FCD2"/>
    <w:rsid w:val="60466AC7"/>
    <w:rsid w:val="60539212"/>
    <w:rsid w:val="60565671"/>
    <w:rsid w:val="605E7077"/>
    <w:rsid w:val="607A6BE8"/>
    <w:rsid w:val="609679AE"/>
    <w:rsid w:val="609ECF1F"/>
    <w:rsid w:val="60A016C6"/>
    <w:rsid w:val="60D59F62"/>
    <w:rsid w:val="60DD4094"/>
    <w:rsid w:val="60DD4E84"/>
    <w:rsid w:val="60E538CD"/>
    <w:rsid w:val="60EFC451"/>
    <w:rsid w:val="60F55856"/>
    <w:rsid w:val="60F97C19"/>
    <w:rsid w:val="612893CF"/>
    <w:rsid w:val="612F4564"/>
    <w:rsid w:val="61392863"/>
    <w:rsid w:val="614B50C1"/>
    <w:rsid w:val="615EA5DF"/>
    <w:rsid w:val="6175713A"/>
    <w:rsid w:val="617D095B"/>
    <w:rsid w:val="618B9928"/>
    <w:rsid w:val="61922249"/>
    <w:rsid w:val="619D9810"/>
    <w:rsid w:val="61A05F92"/>
    <w:rsid w:val="61B14272"/>
    <w:rsid w:val="61B1BBE0"/>
    <w:rsid w:val="61BC39CF"/>
    <w:rsid w:val="61BC6200"/>
    <w:rsid w:val="61E6EEE9"/>
    <w:rsid w:val="61FCB8CB"/>
    <w:rsid w:val="62030B14"/>
    <w:rsid w:val="62132B08"/>
    <w:rsid w:val="623A14D8"/>
    <w:rsid w:val="623F3CAA"/>
    <w:rsid w:val="62425673"/>
    <w:rsid w:val="624A1707"/>
    <w:rsid w:val="62518FAA"/>
    <w:rsid w:val="6260536E"/>
    <w:rsid w:val="6265567A"/>
    <w:rsid w:val="62704520"/>
    <w:rsid w:val="62791EE5"/>
    <w:rsid w:val="628FF568"/>
    <w:rsid w:val="62A5A3F6"/>
    <w:rsid w:val="62A946C2"/>
    <w:rsid w:val="62B66057"/>
    <w:rsid w:val="62D1C63D"/>
    <w:rsid w:val="62D31A6E"/>
    <w:rsid w:val="62D94822"/>
    <w:rsid w:val="62D96AA6"/>
    <w:rsid w:val="62EF952E"/>
    <w:rsid w:val="6319AA7B"/>
    <w:rsid w:val="632218A7"/>
    <w:rsid w:val="6333A1AD"/>
    <w:rsid w:val="6337D40E"/>
    <w:rsid w:val="636DBB1A"/>
    <w:rsid w:val="636FF757"/>
    <w:rsid w:val="63791E36"/>
    <w:rsid w:val="6388A31E"/>
    <w:rsid w:val="63954400"/>
    <w:rsid w:val="639597A0"/>
    <w:rsid w:val="639A5A01"/>
    <w:rsid w:val="639CD8E6"/>
    <w:rsid w:val="63B170E3"/>
    <w:rsid w:val="63B70E4B"/>
    <w:rsid w:val="63D2D3DA"/>
    <w:rsid w:val="63D7BBBB"/>
    <w:rsid w:val="63D90F44"/>
    <w:rsid w:val="63DB0D0B"/>
    <w:rsid w:val="63EBE87A"/>
    <w:rsid w:val="63F11C53"/>
    <w:rsid w:val="63FE272A"/>
    <w:rsid w:val="642B589D"/>
    <w:rsid w:val="642BC5C9"/>
    <w:rsid w:val="644824FE"/>
    <w:rsid w:val="644F4C2A"/>
    <w:rsid w:val="645D4ACC"/>
    <w:rsid w:val="6465CEB3"/>
    <w:rsid w:val="646D6B63"/>
    <w:rsid w:val="64701927"/>
    <w:rsid w:val="648A8C91"/>
    <w:rsid w:val="648B658F"/>
    <w:rsid w:val="649010A4"/>
    <w:rsid w:val="649F9D07"/>
    <w:rsid w:val="64CEBA46"/>
    <w:rsid w:val="64E4DF46"/>
    <w:rsid w:val="64E8483D"/>
    <w:rsid w:val="64E95CA2"/>
    <w:rsid w:val="64F03984"/>
    <w:rsid w:val="64F1C34F"/>
    <w:rsid w:val="64F2B229"/>
    <w:rsid w:val="64F4A3F8"/>
    <w:rsid w:val="650C865C"/>
    <w:rsid w:val="65270335"/>
    <w:rsid w:val="6534101B"/>
    <w:rsid w:val="653A2D17"/>
    <w:rsid w:val="654E9933"/>
    <w:rsid w:val="656112FA"/>
    <w:rsid w:val="6561D3E6"/>
    <w:rsid w:val="656D58E8"/>
    <w:rsid w:val="6571B59A"/>
    <w:rsid w:val="65724397"/>
    <w:rsid w:val="65747D4C"/>
    <w:rsid w:val="6585A0EA"/>
    <w:rsid w:val="6589500B"/>
    <w:rsid w:val="658EAD3D"/>
    <w:rsid w:val="658F330B"/>
    <w:rsid w:val="65A79330"/>
    <w:rsid w:val="65B924A9"/>
    <w:rsid w:val="65C75DC3"/>
    <w:rsid w:val="65C99EC2"/>
    <w:rsid w:val="65D509C8"/>
    <w:rsid w:val="65E2849C"/>
    <w:rsid w:val="65E7FF2B"/>
    <w:rsid w:val="65E8EDBC"/>
    <w:rsid w:val="65F91B2D"/>
    <w:rsid w:val="6606FCFD"/>
    <w:rsid w:val="661A1EAD"/>
    <w:rsid w:val="661F0159"/>
    <w:rsid w:val="6625B28E"/>
    <w:rsid w:val="66270AFD"/>
    <w:rsid w:val="6631ACB9"/>
    <w:rsid w:val="6639D18B"/>
    <w:rsid w:val="664119ED"/>
    <w:rsid w:val="666F74D0"/>
    <w:rsid w:val="66834674"/>
    <w:rsid w:val="6684189E"/>
    <w:rsid w:val="66C500FB"/>
    <w:rsid w:val="66CCBCF1"/>
    <w:rsid w:val="66D1C81D"/>
    <w:rsid w:val="66D48172"/>
    <w:rsid w:val="66D6A9B6"/>
    <w:rsid w:val="66DA2541"/>
    <w:rsid w:val="66F70D57"/>
    <w:rsid w:val="66FDB49A"/>
    <w:rsid w:val="67041380"/>
    <w:rsid w:val="67152C38"/>
    <w:rsid w:val="67283590"/>
    <w:rsid w:val="6728BD15"/>
    <w:rsid w:val="6745AA34"/>
    <w:rsid w:val="67465CED"/>
    <w:rsid w:val="6754666F"/>
    <w:rsid w:val="675AD0A3"/>
    <w:rsid w:val="675BF856"/>
    <w:rsid w:val="6763668B"/>
    <w:rsid w:val="6772EDCE"/>
    <w:rsid w:val="6773EBA7"/>
    <w:rsid w:val="67791519"/>
    <w:rsid w:val="677BC331"/>
    <w:rsid w:val="677F7948"/>
    <w:rsid w:val="678E1CF1"/>
    <w:rsid w:val="6798D172"/>
    <w:rsid w:val="67A06108"/>
    <w:rsid w:val="67C58B10"/>
    <w:rsid w:val="67DDC99D"/>
    <w:rsid w:val="67E0330B"/>
    <w:rsid w:val="68006C97"/>
    <w:rsid w:val="68009F41"/>
    <w:rsid w:val="6805FEA9"/>
    <w:rsid w:val="681BEE42"/>
    <w:rsid w:val="68296411"/>
    <w:rsid w:val="68325B5C"/>
    <w:rsid w:val="6856306D"/>
    <w:rsid w:val="685C17D8"/>
    <w:rsid w:val="6870BE69"/>
    <w:rsid w:val="6871CDD9"/>
    <w:rsid w:val="687BBA8B"/>
    <w:rsid w:val="688747B0"/>
    <w:rsid w:val="68A9565C"/>
    <w:rsid w:val="68AE7E2E"/>
    <w:rsid w:val="68B5DB97"/>
    <w:rsid w:val="68B9B50F"/>
    <w:rsid w:val="68C2EF47"/>
    <w:rsid w:val="68E46CB3"/>
    <w:rsid w:val="68F4195F"/>
    <w:rsid w:val="68F4195F"/>
    <w:rsid w:val="691F630D"/>
    <w:rsid w:val="6932DC06"/>
    <w:rsid w:val="6939E4C2"/>
    <w:rsid w:val="693CC032"/>
    <w:rsid w:val="696594D6"/>
    <w:rsid w:val="69675CF2"/>
    <w:rsid w:val="69767E8D"/>
    <w:rsid w:val="6985F498"/>
    <w:rsid w:val="699FCD5F"/>
    <w:rsid w:val="69AF1065"/>
    <w:rsid w:val="69B49421"/>
    <w:rsid w:val="69C3612E"/>
    <w:rsid w:val="69D4517E"/>
    <w:rsid w:val="69EBE9FA"/>
    <w:rsid w:val="69F453A9"/>
    <w:rsid w:val="6A09FD25"/>
    <w:rsid w:val="6A1A33A8"/>
    <w:rsid w:val="6A26B476"/>
    <w:rsid w:val="6A2D4C51"/>
    <w:rsid w:val="6A3E32B0"/>
    <w:rsid w:val="6A44673B"/>
    <w:rsid w:val="6A54EFC7"/>
    <w:rsid w:val="6A788E75"/>
    <w:rsid w:val="6A7A7888"/>
    <w:rsid w:val="6A8682AD"/>
    <w:rsid w:val="6AA4C970"/>
    <w:rsid w:val="6AB0B5DB"/>
    <w:rsid w:val="6AB5AB56"/>
    <w:rsid w:val="6AE4348A"/>
    <w:rsid w:val="6AF7059C"/>
    <w:rsid w:val="6AFB6902"/>
    <w:rsid w:val="6AFC1CB5"/>
    <w:rsid w:val="6B026500"/>
    <w:rsid w:val="6B2193A2"/>
    <w:rsid w:val="6B3D8F3A"/>
    <w:rsid w:val="6B4127FB"/>
    <w:rsid w:val="6B431EE0"/>
    <w:rsid w:val="6B74A8D2"/>
    <w:rsid w:val="6B7B093C"/>
    <w:rsid w:val="6B884AA5"/>
    <w:rsid w:val="6BA109F6"/>
    <w:rsid w:val="6BC232A8"/>
    <w:rsid w:val="6BC41BAE"/>
    <w:rsid w:val="6BE0379C"/>
    <w:rsid w:val="6BE84A29"/>
    <w:rsid w:val="6C03D568"/>
    <w:rsid w:val="6C185209"/>
    <w:rsid w:val="6C19A1EC"/>
    <w:rsid w:val="6C2BBA21"/>
    <w:rsid w:val="6C31CEB9"/>
    <w:rsid w:val="6C63B7F4"/>
    <w:rsid w:val="6C687B0A"/>
    <w:rsid w:val="6C8C5B5E"/>
    <w:rsid w:val="6C94D27D"/>
    <w:rsid w:val="6CAE959B"/>
    <w:rsid w:val="6CE8EDC8"/>
    <w:rsid w:val="6CF2FBBB"/>
    <w:rsid w:val="6CF9ABEB"/>
    <w:rsid w:val="6D052408"/>
    <w:rsid w:val="6D05ED42"/>
    <w:rsid w:val="6D22F5FE"/>
    <w:rsid w:val="6D2F8564"/>
    <w:rsid w:val="6D3BADDE"/>
    <w:rsid w:val="6D5AA8FF"/>
    <w:rsid w:val="6D5F0969"/>
    <w:rsid w:val="6D6BD44D"/>
    <w:rsid w:val="6D708133"/>
    <w:rsid w:val="6D91DDC7"/>
    <w:rsid w:val="6DA8EC89"/>
    <w:rsid w:val="6DAA5668"/>
    <w:rsid w:val="6DAC5D1D"/>
    <w:rsid w:val="6DB4226A"/>
    <w:rsid w:val="6DBAE54D"/>
    <w:rsid w:val="6DBCD601"/>
    <w:rsid w:val="6DD14476"/>
    <w:rsid w:val="6DE7AA78"/>
    <w:rsid w:val="6DE8569D"/>
    <w:rsid w:val="6E1189B4"/>
    <w:rsid w:val="6E168ADC"/>
    <w:rsid w:val="6E2323E4"/>
    <w:rsid w:val="6E285020"/>
    <w:rsid w:val="6E294E38"/>
    <w:rsid w:val="6E297632"/>
    <w:rsid w:val="6E34CC94"/>
    <w:rsid w:val="6E3A86A5"/>
    <w:rsid w:val="6E3AE87E"/>
    <w:rsid w:val="6E3F8482"/>
    <w:rsid w:val="6E52C02D"/>
    <w:rsid w:val="6E6735A5"/>
    <w:rsid w:val="6E8EBD00"/>
    <w:rsid w:val="6E995D7E"/>
    <w:rsid w:val="6EBFEB67"/>
    <w:rsid w:val="6ECD8783"/>
    <w:rsid w:val="6ED63397"/>
    <w:rsid w:val="6F0982AA"/>
    <w:rsid w:val="6F0B257B"/>
    <w:rsid w:val="6F387771"/>
    <w:rsid w:val="6F44B220"/>
    <w:rsid w:val="6F58F81B"/>
    <w:rsid w:val="6F5D7AC9"/>
    <w:rsid w:val="6F6ACCCB"/>
    <w:rsid w:val="6F6E7870"/>
    <w:rsid w:val="6F73DF3C"/>
    <w:rsid w:val="6F76447B"/>
    <w:rsid w:val="6F837718"/>
    <w:rsid w:val="6F8B9692"/>
    <w:rsid w:val="6F945242"/>
    <w:rsid w:val="6F9B58C6"/>
    <w:rsid w:val="6FA88E6F"/>
    <w:rsid w:val="6FB13B35"/>
    <w:rsid w:val="6FBF18B8"/>
    <w:rsid w:val="6FBFFF7C"/>
    <w:rsid w:val="6FCA21A3"/>
    <w:rsid w:val="6FCECB59"/>
    <w:rsid w:val="6FF2BB4F"/>
    <w:rsid w:val="70165716"/>
    <w:rsid w:val="701D64DB"/>
    <w:rsid w:val="7031366C"/>
    <w:rsid w:val="703421F2"/>
    <w:rsid w:val="70447BCF"/>
    <w:rsid w:val="7063406C"/>
    <w:rsid w:val="7065534E"/>
    <w:rsid w:val="70705E41"/>
    <w:rsid w:val="70709389"/>
    <w:rsid w:val="7078C457"/>
    <w:rsid w:val="708AD9B2"/>
    <w:rsid w:val="708F8278"/>
    <w:rsid w:val="70937C99"/>
    <w:rsid w:val="709E8B82"/>
    <w:rsid w:val="70A3B883"/>
    <w:rsid w:val="70A3C901"/>
    <w:rsid w:val="70AB6396"/>
    <w:rsid w:val="70C1E167"/>
    <w:rsid w:val="70CF17D6"/>
    <w:rsid w:val="70D3CF2A"/>
    <w:rsid w:val="70E346DD"/>
    <w:rsid w:val="70E50331"/>
    <w:rsid w:val="70E87424"/>
    <w:rsid w:val="70F47A00"/>
    <w:rsid w:val="710A48D1"/>
    <w:rsid w:val="711FD23C"/>
    <w:rsid w:val="7122B48B"/>
    <w:rsid w:val="71372927"/>
    <w:rsid w:val="714362D3"/>
    <w:rsid w:val="714BD779"/>
    <w:rsid w:val="714DC4BA"/>
    <w:rsid w:val="715553C1"/>
    <w:rsid w:val="7163F549"/>
    <w:rsid w:val="716BC43C"/>
    <w:rsid w:val="71728940"/>
    <w:rsid w:val="7179EC87"/>
    <w:rsid w:val="718655CF"/>
    <w:rsid w:val="71922F2E"/>
    <w:rsid w:val="71C33DDC"/>
    <w:rsid w:val="71C65DC2"/>
    <w:rsid w:val="71CFE582"/>
    <w:rsid w:val="71D12263"/>
    <w:rsid w:val="71E3DB42"/>
    <w:rsid w:val="71FB170B"/>
    <w:rsid w:val="721745FA"/>
    <w:rsid w:val="721D962B"/>
    <w:rsid w:val="72327A8C"/>
    <w:rsid w:val="7243417F"/>
    <w:rsid w:val="7249BFC8"/>
    <w:rsid w:val="724AFB95"/>
    <w:rsid w:val="7252A23A"/>
    <w:rsid w:val="72599FAD"/>
    <w:rsid w:val="726AE837"/>
    <w:rsid w:val="72757BC3"/>
    <w:rsid w:val="72849819"/>
    <w:rsid w:val="728667CA"/>
    <w:rsid w:val="729098DD"/>
    <w:rsid w:val="729CE1A8"/>
    <w:rsid w:val="72A61932"/>
    <w:rsid w:val="72AF82B6"/>
    <w:rsid w:val="72BE84EC"/>
    <w:rsid w:val="72D7AD49"/>
    <w:rsid w:val="72DE4901"/>
    <w:rsid w:val="72EF466F"/>
    <w:rsid w:val="72F12422"/>
    <w:rsid w:val="7326C926"/>
    <w:rsid w:val="7337AF5B"/>
    <w:rsid w:val="734CBA35"/>
    <w:rsid w:val="734CC633"/>
    <w:rsid w:val="735415B2"/>
    <w:rsid w:val="73584B30"/>
    <w:rsid w:val="73706D86"/>
    <w:rsid w:val="73715FD9"/>
    <w:rsid w:val="73886D0F"/>
    <w:rsid w:val="738B2507"/>
    <w:rsid w:val="739C0461"/>
    <w:rsid w:val="73A6B46E"/>
    <w:rsid w:val="73B59ACC"/>
    <w:rsid w:val="73CF2D93"/>
    <w:rsid w:val="73CF8F6C"/>
    <w:rsid w:val="73E59994"/>
    <w:rsid w:val="73E7083F"/>
    <w:rsid w:val="73FE18F2"/>
    <w:rsid w:val="74027644"/>
    <w:rsid w:val="7406B898"/>
    <w:rsid w:val="740F1B52"/>
    <w:rsid w:val="7414A1DA"/>
    <w:rsid w:val="74182E0D"/>
    <w:rsid w:val="742C1785"/>
    <w:rsid w:val="742CD36D"/>
    <w:rsid w:val="7431B047"/>
    <w:rsid w:val="7458DF28"/>
    <w:rsid w:val="746215B4"/>
    <w:rsid w:val="7464B4C4"/>
    <w:rsid w:val="7471EE73"/>
    <w:rsid w:val="74736E96"/>
    <w:rsid w:val="7474BFE8"/>
    <w:rsid w:val="747CB14F"/>
    <w:rsid w:val="74834CAB"/>
    <w:rsid w:val="7483783B"/>
    <w:rsid w:val="74882C79"/>
    <w:rsid w:val="74B4A051"/>
    <w:rsid w:val="74C9CFF0"/>
    <w:rsid w:val="74D3ED04"/>
    <w:rsid w:val="74D502F0"/>
    <w:rsid w:val="74ED16AE"/>
    <w:rsid w:val="74F53C9E"/>
    <w:rsid w:val="74F8EBB5"/>
    <w:rsid w:val="74FDFE84"/>
    <w:rsid w:val="750E0D98"/>
    <w:rsid w:val="750F518B"/>
    <w:rsid w:val="7514E7E0"/>
    <w:rsid w:val="7516048E"/>
    <w:rsid w:val="751A00AD"/>
    <w:rsid w:val="75223B95"/>
    <w:rsid w:val="7524EC73"/>
    <w:rsid w:val="75272617"/>
    <w:rsid w:val="753782F2"/>
    <w:rsid w:val="754EE6BC"/>
    <w:rsid w:val="756E159D"/>
    <w:rsid w:val="758C6E4B"/>
    <w:rsid w:val="75A1EE37"/>
    <w:rsid w:val="75A288F9"/>
    <w:rsid w:val="75A3107E"/>
    <w:rsid w:val="75A5837D"/>
    <w:rsid w:val="75B87454"/>
    <w:rsid w:val="75C6A09F"/>
    <w:rsid w:val="75C9CC2E"/>
    <w:rsid w:val="75D9069D"/>
    <w:rsid w:val="75D95F71"/>
    <w:rsid w:val="75DA1B02"/>
    <w:rsid w:val="75E28D5E"/>
    <w:rsid w:val="75FBA1ED"/>
    <w:rsid w:val="76085324"/>
    <w:rsid w:val="760A9A4A"/>
    <w:rsid w:val="762CD206"/>
    <w:rsid w:val="76329C26"/>
    <w:rsid w:val="764BFF77"/>
    <w:rsid w:val="76644649"/>
    <w:rsid w:val="76ADA221"/>
    <w:rsid w:val="76B6CE48"/>
    <w:rsid w:val="76B9F03F"/>
    <w:rsid w:val="76BF39EB"/>
    <w:rsid w:val="76D34FA6"/>
    <w:rsid w:val="76EB628C"/>
    <w:rsid w:val="76EBD713"/>
    <w:rsid w:val="76F980FF"/>
    <w:rsid w:val="76FE9F33"/>
    <w:rsid w:val="7707302E"/>
    <w:rsid w:val="77283EAC"/>
    <w:rsid w:val="773D61BA"/>
    <w:rsid w:val="774138DE"/>
    <w:rsid w:val="774FC8AB"/>
    <w:rsid w:val="77798A55"/>
    <w:rsid w:val="778552B1"/>
    <w:rsid w:val="7791F60F"/>
    <w:rsid w:val="779C0A15"/>
    <w:rsid w:val="77A10393"/>
    <w:rsid w:val="77A1A477"/>
    <w:rsid w:val="77A98F35"/>
    <w:rsid w:val="77AB7EB4"/>
    <w:rsid w:val="77BECC19"/>
    <w:rsid w:val="77CAE3A1"/>
    <w:rsid w:val="77CB25A7"/>
    <w:rsid w:val="77D60E51"/>
    <w:rsid w:val="77D92A1B"/>
    <w:rsid w:val="77F225C3"/>
    <w:rsid w:val="77FE7F0A"/>
    <w:rsid w:val="780016AA"/>
    <w:rsid w:val="78077AC8"/>
    <w:rsid w:val="7815173E"/>
    <w:rsid w:val="7821501A"/>
    <w:rsid w:val="782876C0"/>
    <w:rsid w:val="7833AD72"/>
    <w:rsid w:val="78359F46"/>
    <w:rsid w:val="784E170E"/>
    <w:rsid w:val="786C3EBF"/>
    <w:rsid w:val="786E5227"/>
    <w:rsid w:val="7880D3AE"/>
    <w:rsid w:val="7890742A"/>
    <w:rsid w:val="78A3008F"/>
    <w:rsid w:val="78BDF11D"/>
    <w:rsid w:val="78C406D3"/>
    <w:rsid w:val="78DC1227"/>
    <w:rsid w:val="78F07B22"/>
    <w:rsid w:val="790AF31F"/>
    <w:rsid w:val="791A3C46"/>
    <w:rsid w:val="791C39B3"/>
    <w:rsid w:val="793ED5EB"/>
    <w:rsid w:val="794A2BC2"/>
    <w:rsid w:val="794CD2A1"/>
    <w:rsid w:val="7959DA90"/>
    <w:rsid w:val="7963BFA5"/>
    <w:rsid w:val="797C9C97"/>
    <w:rsid w:val="7989C038"/>
    <w:rsid w:val="7996CBFF"/>
    <w:rsid w:val="799A14BC"/>
    <w:rsid w:val="79AECF9F"/>
    <w:rsid w:val="79B3ADA7"/>
    <w:rsid w:val="79C4E87E"/>
    <w:rsid w:val="79CD21B5"/>
    <w:rsid w:val="79D0744E"/>
    <w:rsid w:val="79D11DD7"/>
    <w:rsid w:val="79D7FA07"/>
    <w:rsid w:val="79D8AE4F"/>
    <w:rsid w:val="79DC82F6"/>
    <w:rsid w:val="79EFF54C"/>
    <w:rsid w:val="79F39757"/>
    <w:rsid w:val="79F6D295"/>
    <w:rsid w:val="7A05A3DA"/>
    <w:rsid w:val="7A080F20"/>
    <w:rsid w:val="7A1BC8CE"/>
    <w:rsid w:val="7A1FA344"/>
    <w:rsid w:val="7A2BF084"/>
    <w:rsid w:val="7A3CBA44"/>
    <w:rsid w:val="7A6AC696"/>
    <w:rsid w:val="7A6BC430"/>
    <w:rsid w:val="7A9599CF"/>
    <w:rsid w:val="7A968DB7"/>
    <w:rsid w:val="7A97C84F"/>
    <w:rsid w:val="7A9B5C46"/>
    <w:rsid w:val="7AB15414"/>
    <w:rsid w:val="7AB60CA7"/>
    <w:rsid w:val="7AC14D74"/>
    <w:rsid w:val="7AD3AAD7"/>
    <w:rsid w:val="7ADE0B6D"/>
    <w:rsid w:val="7ADFC3B4"/>
    <w:rsid w:val="7AFD6BFB"/>
    <w:rsid w:val="7B039034"/>
    <w:rsid w:val="7B1909AD"/>
    <w:rsid w:val="7B19C4CC"/>
    <w:rsid w:val="7B1F9008"/>
    <w:rsid w:val="7B29E87D"/>
    <w:rsid w:val="7B32BC18"/>
    <w:rsid w:val="7B4CEF05"/>
    <w:rsid w:val="7B68F216"/>
    <w:rsid w:val="7B6BC2B3"/>
    <w:rsid w:val="7B6D4008"/>
    <w:rsid w:val="7B7DBA9C"/>
    <w:rsid w:val="7B7E0E89"/>
    <w:rsid w:val="7B82AAFD"/>
    <w:rsid w:val="7B993110"/>
    <w:rsid w:val="7BA6ACB9"/>
    <w:rsid w:val="7BAB7065"/>
    <w:rsid w:val="7BBF1B46"/>
    <w:rsid w:val="7C25B71C"/>
    <w:rsid w:val="7C265B79"/>
    <w:rsid w:val="7C2B22AE"/>
    <w:rsid w:val="7C308684"/>
    <w:rsid w:val="7C344476"/>
    <w:rsid w:val="7C37740C"/>
    <w:rsid w:val="7C398126"/>
    <w:rsid w:val="7C4387AD"/>
    <w:rsid w:val="7C51DD08"/>
    <w:rsid w:val="7C53ED1C"/>
    <w:rsid w:val="7C5BF02C"/>
    <w:rsid w:val="7C629E46"/>
    <w:rsid w:val="7C62D5EA"/>
    <w:rsid w:val="7C6434C1"/>
    <w:rsid w:val="7C77B5E8"/>
    <w:rsid w:val="7C79DBCE"/>
    <w:rsid w:val="7C8042DE"/>
    <w:rsid w:val="7C993C5C"/>
    <w:rsid w:val="7CA74A71"/>
    <w:rsid w:val="7CA9BA01"/>
    <w:rsid w:val="7CA9CCF4"/>
    <w:rsid w:val="7CBCFCBD"/>
    <w:rsid w:val="7CCCC24F"/>
    <w:rsid w:val="7CCD58CC"/>
    <w:rsid w:val="7CD702A8"/>
    <w:rsid w:val="7CD8FAE6"/>
    <w:rsid w:val="7CE93050"/>
    <w:rsid w:val="7CE97C1A"/>
    <w:rsid w:val="7CF4DA1E"/>
    <w:rsid w:val="7D04C277"/>
    <w:rsid w:val="7D1D25F7"/>
    <w:rsid w:val="7D1D3149"/>
    <w:rsid w:val="7D2086A3"/>
    <w:rsid w:val="7D5B1897"/>
    <w:rsid w:val="7D93673B"/>
    <w:rsid w:val="7D967FAB"/>
    <w:rsid w:val="7DBF0A2F"/>
    <w:rsid w:val="7DC3EC45"/>
    <w:rsid w:val="7DD3AFC1"/>
    <w:rsid w:val="7DE34658"/>
    <w:rsid w:val="7DECA48A"/>
    <w:rsid w:val="7DEDAD69"/>
    <w:rsid w:val="7DF48473"/>
    <w:rsid w:val="7E0564C8"/>
    <w:rsid w:val="7E05C634"/>
    <w:rsid w:val="7E0797FD"/>
    <w:rsid w:val="7E1964DA"/>
    <w:rsid w:val="7E35B8FE"/>
    <w:rsid w:val="7E371B73"/>
    <w:rsid w:val="7E37E3EB"/>
    <w:rsid w:val="7E3A2525"/>
    <w:rsid w:val="7E4E6703"/>
    <w:rsid w:val="7E510C48"/>
    <w:rsid w:val="7E5865EB"/>
    <w:rsid w:val="7E5B0106"/>
    <w:rsid w:val="7E8161B2"/>
    <w:rsid w:val="7EE73DA9"/>
    <w:rsid w:val="7F0439B5"/>
    <w:rsid w:val="7F09DDD8"/>
    <w:rsid w:val="7F20C4FB"/>
    <w:rsid w:val="7F25C26E"/>
    <w:rsid w:val="7F2F379C"/>
    <w:rsid w:val="7F35F122"/>
    <w:rsid w:val="7F42A88B"/>
    <w:rsid w:val="7F58D233"/>
    <w:rsid w:val="7F6CD978"/>
    <w:rsid w:val="7F6D9D14"/>
    <w:rsid w:val="7F71CEA4"/>
    <w:rsid w:val="7F7B286F"/>
    <w:rsid w:val="7F87CFB2"/>
    <w:rsid w:val="7F9E6393"/>
    <w:rsid w:val="7FA4E666"/>
    <w:rsid w:val="7FA71BFA"/>
    <w:rsid w:val="7FAF60ED"/>
    <w:rsid w:val="7FB49B4B"/>
    <w:rsid w:val="7FB4A11A"/>
    <w:rsid w:val="7FC69FBF"/>
    <w:rsid w:val="7FD5FB99"/>
    <w:rsid w:val="7FD6BC40"/>
    <w:rsid w:val="7FDE2046"/>
    <w:rsid w:val="7FE4EF23"/>
    <w:rsid w:val="7FF1A881"/>
    <w:rsid w:val="7FF84510"/>
    <w:rsid w:val="7FFCD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805DB"/>
  <w15:chartTrackingRefBased/>
  <w15:docId w15:val="{C3E57D24-9519-47DE-8E68-C49B6F79B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EFE6437"/>
    <w:rPr>
      <w:lang w:val="en-GB"/>
    </w:rPr>
  </w:style>
  <w:style w:type="paragraph" w:styleId="Heading1">
    <w:name w:val="heading 1"/>
    <w:basedOn w:val="Normal"/>
    <w:next w:val="Normal"/>
    <w:link w:val="Heading1Char"/>
    <w:uiPriority w:val="9"/>
    <w:qFormat/>
    <w:rsid w:val="5EFE643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5EFE643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5EFE6437"/>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5EFE6437"/>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5EFE6437"/>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5EFE6437"/>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5EFE6437"/>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5EFE6437"/>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5EFE6437"/>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5EFE6437"/>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5EFE6437"/>
    <w:rPr>
      <w:rFonts w:asciiTheme="majorHAnsi" w:hAnsiTheme="majorHAnsi" w:eastAsiaTheme="majorEastAsia" w:cstheme="majorBidi"/>
      <w:noProof w:val="0"/>
      <w:color w:val="2F5496" w:themeColor="accent1" w:themeShade="BF"/>
      <w:sz w:val="26"/>
      <w:szCs w:val="26"/>
      <w:lang w:val="en-GB"/>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rsid w:val="5EFE6437"/>
    <w:pPr>
      <w:spacing w:after="100"/>
    </w:pPr>
  </w:style>
  <w:style w:type="paragraph" w:styleId="TOC2">
    <w:name w:val="toc 2"/>
    <w:basedOn w:val="Normal"/>
    <w:next w:val="Normal"/>
    <w:uiPriority w:val="39"/>
    <w:unhideWhenUsed/>
    <w:rsid w:val="5EFE6437"/>
    <w:pPr>
      <w:spacing w:after="100"/>
      <w:ind w:left="220"/>
    </w:pPr>
  </w:style>
  <w:style w:type="paragraph" w:styleId="TOC3">
    <w:name w:val="toc 3"/>
    <w:basedOn w:val="Normal"/>
    <w:next w:val="Normal"/>
    <w:uiPriority w:val="39"/>
    <w:unhideWhenUsed/>
    <w:rsid w:val="5EFE6437"/>
    <w:pPr>
      <w:spacing w:after="100"/>
      <w:ind w:left="440"/>
    </w:pPr>
  </w:style>
  <w:style w:type="paragraph" w:styleId="ListParagraph">
    <w:name w:val="List Paragraph"/>
    <w:basedOn w:val="Normal"/>
    <w:uiPriority w:val="34"/>
    <w:qFormat/>
    <w:rsid w:val="5EFE6437"/>
    <w:pPr>
      <w:ind w:left="720"/>
      <w:contextualSpacing/>
    </w:pPr>
  </w:style>
  <w:style w:type="character" w:styleId="Heading3Char" w:customStyle="1">
    <w:name w:val="Heading 3 Char"/>
    <w:basedOn w:val="DefaultParagraphFont"/>
    <w:link w:val="Heading3"/>
    <w:uiPriority w:val="9"/>
    <w:rsid w:val="5EFE6437"/>
    <w:rPr>
      <w:rFonts w:asciiTheme="majorHAnsi" w:hAnsiTheme="majorHAnsi" w:eastAsiaTheme="majorEastAsia" w:cstheme="majorBidi"/>
      <w:noProof w:val="0"/>
      <w:color w:val="1F3763"/>
      <w:sz w:val="24"/>
      <w:szCs w:val="24"/>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rsid w:val="5EFE6437"/>
    <w:rPr>
      <w:noProof w:val="0"/>
      <w:lang w:val="en-GB"/>
    </w:rPr>
  </w:style>
  <w:style w:type="paragraph" w:styleId="Header">
    <w:name w:val="header"/>
    <w:basedOn w:val="Normal"/>
    <w:link w:val="HeaderChar"/>
    <w:uiPriority w:val="99"/>
    <w:unhideWhenUsed/>
    <w:rsid w:val="5EFE6437"/>
    <w:pPr>
      <w:tabs>
        <w:tab w:val="center" w:pos="4680"/>
        <w:tab w:val="right" w:pos="9360"/>
      </w:tabs>
      <w:spacing w:after="0"/>
    </w:pPr>
  </w:style>
  <w:style w:type="character" w:styleId="FooterChar" w:customStyle="1">
    <w:name w:val="Footer Char"/>
    <w:basedOn w:val="DefaultParagraphFont"/>
    <w:link w:val="Footer"/>
    <w:uiPriority w:val="99"/>
    <w:rsid w:val="5EFE6437"/>
    <w:rPr>
      <w:noProof w:val="0"/>
      <w:lang w:val="en-GB"/>
    </w:rPr>
  </w:style>
  <w:style w:type="paragraph" w:styleId="Footer">
    <w:name w:val="footer"/>
    <w:basedOn w:val="Normal"/>
    <w:link w:val="FooterChar"/>
    <w:uiPriority w:val="99"/>
    <w:unhideWhenUsed/>
    <w:rsid w:val="5EFE6437"/>
    <w:pPr>
      <w:tabs>
        <w:tab w:val="center" w:pos="4680"/>
        <w:tab w:val="right" w:pos="9360"/>
      </w:tabs>
      <w:spacing w:after="0"/>
    </w:pPr>
  </w:style>
  <w:style w:type="paragraph" w:styleId="Title">
    <w:name w:val="Title"/>
    <w:basedOn w:val="Normal"/>
    <w:next w:val="Normal"/>
    <w:link w:val="TitleChar"/>
    <w:uiPriority w:val="10"/>
    <w:qFormat/>
    <w:rsid w:val="5EFE6437"/>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5EFE6437"/>
    <w:rPr>
      <w:rFonts w:eastAsiaTheme="minorEastAsia"/>
      <w:color w:val="5A5A5A"/>
    </w:rPr>
  </w:style>
  <w:style w:type="paragraph" w:styleId="Quote">
    <w:name w:val="Quote"/>
    <w:basedOn w:val="Normal"/>
    <w:next w:val="Normal"/>
    <w:link w:val="QuoteChar"/>
    <w:uiPriority w:val="29"/>
    <w:qFormat/>
    <w:rsid w:val="5EFE643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EFE6437"/>
    <w:pPr>
      <w:spacing w:before="360" w:after="360"/>
      <w:ind w:left="864" w:right="864"/>
      <w:jc w:val="center"/>
    </w:pPr>
    <w:rPr>
      <w:i/>
      <w:iCs/>
      <w:color w:val="4472C4" w:themeColor="accent1"/>
    </w:rPr>
  </w:style>
  <w:style w:type="character" w:styleId="Heading4Char" w:customStyle="1">
    <w:name w:val="Heading 4 Char"/>
    <w:basedOn w:val="DefaultParagraphFont"/>
    <w:link w:val="Heading4"/>
    <w:uiPriority w:val="9"/>
    <w:rsid w:val="5EFE6437"/>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5EFE6437"/>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5EFE6437"/>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5EFE6437"/>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5EFE6437"/>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5EFE6437"/>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5EFE6437"/>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5EFE6437"/>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5EFE6437"/>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5EFE6437"/>
    <w:rPr>
      <w:i/>
      <w:iCs/>
      <w:noProof w:val="0"/>
      <w:color w:val="4472C4" w:themeColor="accent1"/>
      <w:lang w:val="en-GB"/>
    </w:rPr>
  </w:style>
  <w:style w:type="paragraph" w:styleId="TOC4">
    <w:name w:val="toc 4"/>
    <w:basedOn w:val="Normal"/>
    <w:next w:val="Normal"/>
    <w:uiPriority w:val="39"/>
    <w:unhideWhenUsed/>
    <w:rsid w:val="5EFE6437"/>
    <w:pPr>
      <w:spacing w:after="100"/>
      <w:ind w:left="660"/>
    </w:pPr>
  </w:style>
  <w:style w:type="paragraph" w:styleId="TOC5">
    <w:name w:val="toc 5"/>
    <w:basedOn w:val="Normal"/>
    <w:next w:val="Normal"/>
    <w:uiPriority w:val="39"/>
    <w:unhideWhenUsed/>
    <w:rsid w:val="5EFE6437"/>
    <w:pPr>
      <w:spacing w:after="100"/>
      <w:ind w:left="880"/>
    </w:pPr>
  </w:style>
  <w:style w:type="paragraph" w:styleId="TOC6">
    <w:name w:val="toc 6"/>
    <w:basedOn w:val="Normal"/>
    <w:next w:val="Normal"/>
    <w:uiPriority w:val="39"/>
    <w:unhideWhenUsed/>
    <w:rsid w:val="5EFE6437"/>
    <w:pPr>
      <w:spacing w:after="100"/>
      <w:ind w:left="1100"/>
    </w:pPr>
  </w:style>
  <w:style w:type="paragraph" w:styleId="TOC7">
    <w:name w:val="toc 7"/>
    <w:basedOn w:val="Normal"/>
    <w:next w:val="Normal"/>
    <w:uiPriority w:val="39"/>
    <w:unhideWhenUsed/>
    <w:rsid w:val="5EFE6437"/>
    <w:pPr>
      <w:spacing w:after="100"/>
      <w:ind w:left="1320"/>
    </w:pPr>
  </w:style>
  <w:style w:type="paragraph" w:styleId="TOC8">
    <w:name w:val="toc 8"/>
    <w:basedOn w:val="Normal"/>
    <w:next w:val="Normal"/>
    <w:uiPriority w:val="39"/>
    <w:unhideWhenUsed/>
    <w:rsid w:val="5EFE6437"/>
    <w:pPr>
      <w:spacing w:after="100"/>
      <w:ind w:left="1540"/>
    </w:pPr>
  </w:style>
  <w:style w:type="paragraph" w:styleId="TOC9">
    <w:name w:val="toc 9"/>
    <w:basedOn w:val="Normal"/>
    <w:next w:val="Normal"/>
    <w:uiPriority w:val="39"/>
    <w:unhideWhenUsed/>
    <w:rsid w:val="5EFE6437"/>
    <w:pPr>
      <w:spacing w:after="100"/>
      <w:ind w:left="1760"/>
    </w:pPr>
  </w:style>
  <w:style w:type="paragraph" w:styleId="EndnoteText">
    <w:name w:val="endnote text"/>
    <w:basedOn w:val="Normal"/>
    <w:link w:val="EndnoteTextChar"/>
    <w:uiPriority w:val="99"/>
    <w:semiHidden/>
    <w:unhideWhenUsed/>
    <w:rsid w:val="5EFE6437"/>
    <w:pPr>
      <w:spacing w:after="0"/>
    </w:pPr>
    <w:rPr>
      <w:sz w:val="20"/>
      <w:szCs w:val="20"/>
    </w:rPr>
  </w:style>
  <w:style w:type="character" w:styleId="EndnoteTextChar" w:customStyle="1">
    <w:name w:val="Endnote Text Char"/>
    <w:basedOn w:val="DefaultParagraphFont"/>
    <w:link w:val="EndnoteText"/>
    <w:uiPriority w:val="99"/>
    <w:semiHidden/>
    <w:rsid w:val="5EFE6437"/>
    <w:rPr>
      <w:noProof w:val="0"/>
      <w:sz w:val="20"/>
      <w:szCs w:val="20"/>
      <w:lang w:val="en-GB"/>
    </w:rPr>
  </w:style>
  <w:style w:type="paragraph" w:styleId="FootnoteText">
    <w:name w:val="footnote text"/>
    <w:basedOn w:val="Normal"/>
    <w:link w:val="FootnoteTextChar"/>
    <w:uiPriority w:val="99"/>
    <w:semiHidden/>
    <w:unhideWhenUsed/>
    <w:rsid w:val="5EFE6437"/>
    <w:pPr>
      <w:spacing w:after="0"/>
    </w:pPr>
    <w:rPr>
      <w:sz w:val="20"/>
      <w:szCs w:val="20"/>
    </w:rPr>
  </w:style>
  <w:style w:type="character" w:styleId="FootnoteTextChar" w:customStyle="1">
    <w:name w:val="Footnote Text Char"/>
    <w:basedOn w:val="DefaultParagraphFont"/>
    <w:link w:val="FootnoteText"/>
    <w:uiPriority w:val="99"/>
    <w:semiHidden/>
    <w:rsid w:val="5EFE6437"/>
    <w:rPr>
      <w:noProof w:val="0"/>
      <w:sz w:val="20"/>
      <w:szCs w:val="20"/>
      <w:lang w:val="en-GB"/>
    </w:rPr>
  </w:style>
  <w:style w:type="character" w:styleId="normaltextrun" w:customStyle="1">
    <w:name w:val="normaltextrun"/>
    <w:basedOn w:val="DefaultParagraphFont"/>
    <w:rsid w:val="0038221E"/>
  </w:style>
  <w:style w:type="character" w:styleId="FollowedHyperlink">
    <w:name w:val="FollowedHyperlink"/>
    <w:basedOn w:val="DefaultParagraphFont"/>
    <w:uiPriority w:val="99"/>
    <w:semiHidden/>
    <w:unhideWhenUsed/>
    <w:rsid w:val="002A4517"/>
    <w:rPr>
      <w:color w:val="954F72" w:themeColor="followedHyperlink"/>
      <w:u w:val="single"/>
    </w:rPr>
  </w:style>
  <w:style w:type="paragraph" w:styleId="NormalWeb">
    <w:name w:val="Normal (Web)"/>
    <w:basedOn w:val="Normal"/>
    <w:uiPriority w:val="99"/>
    <w:unhideWhenUsed/>
    <w:rsid w:val="004F222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D47B40"/>
    <w:rPr>
      <w:color w:val="605E5C"/>
      <w:shd w:val="clear" w:color="auto" w:fill="E1DFDD"/>
    </w:r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49969">
      <w:bodyDiv w:val="1"/>
      <w:marLeft w:val="0"/>
      <w:marRight w:val="0"/>
      <w:marTop w:val="0"/>
      <w:marBottom w:val="0"/>
      <w:divBdr>
        <w:top w:val="none" w:sz="0" w:space="0" w:color="auto"/>
        <w:left w:val="none" w:sz="0" w:space="0" w:color="auto"/>
        <w:bottom w:val="none" w:sz="0" w:space="0" w:color="auto"/>
        <w:right w:val="none" w:sz="0" w:space="0" w:color="auto"/>
      </w:divBdr>
    </w:div>
    <w:div w:id="1867135881">
      <w:bodyDiv w:val="1"/>
      <w:marLeft w:val="0"/>
      <w:marRight w:val="0"/>
      <w:marTop w:val="0"/>
      <w:marBottom w:val="0"/>
      <w:divBdr>
        <w:top w:val="none" w:sz="0" w:space="0" w:color="auto"/>
        <w:left w:val="none" w:sz="0" w:space="0" w:color="auto"/>
        <w:bottom w:val="none" w:sz="0" w:space="0" w:color="auto"/>
        <w:right w:val="none" w:sz="0" w:space="0" w:color="auto"/>
      </w:divBdr>
    </w:div>
    <w:div w:id="207292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4" /><Relationship Type="http://schemas.openxmlformats.org/officeDocument/2006/relationships/image" Target="media/image8.png" Id="rId1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11.png" Id="rId19" /><Relationship Type="http://schemas.openxmlformats.org/officeDocument/2006/relationships/image" Target="media/image6.png" Id="rId14" /><Relationship Type="http://schemas.microsoft.com/office/2020/10/relationships/intelligence" Target="intelligence2.xml" Id="rId85"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2.png" Id="rId20" /><Relationship Type="http://schemas.openxmlformats.org/officeDocument/2006/relationships/fontTable" Target="fontTable.xml" Id="rId83"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7.png" Id="rId15" /><Relationship Type="http://schemas.openxmlformats.org/officeDocument/2006/relationships/header" Target="header1.xml" Id="rId81" /><Relationship Type="http://schemas.openxmlformats.org/officeDocument/2006/relationships/settings" Target="settings.xml" Id="rId4"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er" Target="footer1.xml" Id="rId82" /><Relationship Type="http://schemas.openxmlformats.org/officeDocument/2006/relationships/image" Target="/media/imagef.png" Id="R38414a694dda4968" /><Relationship Type="http://schemas.openxmlformats.org/officeDocument/2006/relationships/image" Target="/media/image10.png" Id="R444f9938502c422c" /><Relationship Type="http://schemas.openxmlformats.org/officeDocument/2006/relationships/image" Target="/media/image11.png" Id="R591142a3666c46b1" /><Relationship Type="http://schemas.openxmlformats.org/officeDocument/2006/relationships/image" Target="/media/image12.png" Id="R07160e08bdb249a2" /><Relationship Type="http://schemas.openxmlformats.org/officeDocument/2006/relationships/image" Target="/media/image13.png" Id="R3ccf728b2c074491" /><Relationship Type="http://schemas.openxmlformats.org/officeDocument/2006/relationships/image" Target="/media/image14.png" Id="R70d4f8916b1d4858" /><Relationship Type="http://schemas.openxmlformats.org/officeDocument/2006/relationships/hyperlink" Target="https://www.agritecture.com/blog/2017/10/30/ikeas-space10-develops-the-algae-dome-a-prototype-for-food-producing-architecture." TargetMode="External" Id="R69db8d0a2411435d" /><Relationship Type="http://schemas.openxmlformats.org/officeDocument/2006/relationships/hyperlink" Target="https://www.architectmagazine.com/technology/ikeas-future-living-lab-creates-the-algae-dome_o" TargetMode="External" Id="R1203ffc7e9fc45c4" /><Relationship Type="http://schemas.openxmlformats.org/officeDocument/2006/relationships/hyperlink" Target="https://doi.org/10.17645/up.v6i4.4373" TargetMode="External" Id="R7a52e233f29e464f" /><Relationship Type="http://schemas.openxmlformats.org/officeDocument/2006/relationships/hyperlink" Target="https://doi.org/10.3390/f11121277" TargetMode="External" Id="R90aecd56213d45bf" /><Relationship Type="http://schemas.openxmlformats.org/officeDocument/2006/relationships/hyperlink" Target="https://doi.org/10.1016/j.jclepro.2019.02.178" TargetMode="External" Id="Rd34163f64ff6403b" /><Relationship Type="http://schemas.openxmlformats.org/officeDocument/2006/relationships/hyperlink" Target="https://doughnuteconomics.org/about-doughnut-economics." TargetMode="External" Id="R2fa65bbcd87346bb" /><Relationship Type="http://schemas.openxmlformats.org/officeDocument/2006/relationships/hyperlink" Target="https://www.earthsight.org.uk/news/blog-ikea-response-illegal-timber-scandal-is-a-sham-heres-why." TargetMode="External" Id="R78d9adcf68a34136" /><Relationship Type="http://schemas.openxmlformats.org/officeDocument/2006/relationships/hyperlink" Target="https://ellenmacarthurfoundation.org/topics/circular-economy-introduction/overview?gclid=Cj0KCQiAgaGgBhC8ARIsAAAyLfFaynsxtK72WWXKRpfqS0yN6p_6OVLdqffTmg2MbEn_DU36opEFe9UaAoUtEALw_wcB" TargetMode="External" Id="R69743e47dbf04909" /><Relationship Type="http://schemas.openxmlformats.org/officeDocument/2006/relationships/hyperlink" Target="https://www.greenqueen.com.hk/ikea-sustainability-efforts-plant-based-food-hall/" TargetMode="External" Id="Rda2bda3bf1f84bee" /><Relationship Type="http://schemas.openxmlformats.org/officeDocument/2006/relationships/hyperlink" Target="https://doi.org/10.1016/j.jbvi.2019.e00137" TargetMode="External" Id="R68ce851a1fbc4c2f" /><Relationship Type="http://schemas.openxmlformats.org/officeDocument/2006/relationships/hyperlink" Target="https://www.weforum.org/agenda/2021/01/jesper-brodin-ikea-circular-economy/." TargetMode="External" Id="R5b77de991ac04340" /><Relationship Type="http://schemas.openxmlformats.org/officeDocument/2006/relationships/hyperlink" Target="https://doi.org/10.1016/j.resconrec.2020.104917" TargetMode="External" Id="Rb1b06506fcd84cc1" /><Relationship Type="http://schemas.openxmlformats.org/officeDocument/2006/relationships/hyperlink" Target="https://www.ecotextile.com/2021040727619/fashion-retail-news/ikea-makes-pledge-to-act-on-child-labour.html." TargetMode="External" Id="Rd45bb6bcb6b440aa" /><Relationship Type="http://schemas.openxmlformats.org/officeDocument/2006/relationships/hyperlink" Target="https://doi.org/10.1088/1755-1315/1111/1/012057" TargetMode="External" Id="Rf53d228c560b48fd" /><Relationship Type="http://schemas.openxmlformats.org/officeDocument/2006/relationships/hyperlink" Target="https://businesschronicler.com/competitors/ikea-competitors-analysis/." TargetMode="External" Id="Rb43ab5b8379a42be" /><Relationship Type="http://schemas.openxmlformats.org/officeDocument/2006/relationships/hyperlink" Target="https://doi.org/10.1108/09590551211211774" TargetMode="External" Id="Ra1943af524744125" /><Relationship Type="http://schemas.openxmlformats.org/officeDocument/2006/relationships/hyperlink" Target="https://www.ikea.com/gb/en/files/pdf/7e/58/7e58334c/ikea_sustainability_strategy_people_planet_positive_v3.pdf" TargetMode="External" Id="R746b316db32149f0" /><Relationship Type="http://schemas.openxmlformats.org/officeDocument/2006/relationships/hyperlink" Target="https://about.ikea.com/en/newsroom/2022/10/13/ikea-continues-to-grow-in-a-challenging-business-environment" TargetMode="External" Id="R9d8ef8a009624a96" /><Relationship Type="http://schemas.openxmlformats.org/officeDocument/2006/relationships/hyperlink" Target="https://ikeamuseum.com/en/digital/the-story-of-ikea/a-new-compass/." TargetMode="External" Id="R3f763d756b4740ef" /><Relationship Type="http://schemas.openxmlformats.org/officeDocument/2006/relationships/hyperlink" Target="https://about.ikea.com/en/sustainability/building-a-better-business-with-iway." TargetMode="External" Id="R943fe734e9dd4e44" /><Relationship Type="http://schemas.openxmlformats.org/officeDocument/2006/relationships/hyperlink" Target="https://about.ikea.com/en/about-us/our-view-on/designing-for-circularity-and-our-future." TargetMode="External" Id="Rdae759bbed844675" /><Relationship Type="http://schemas.openxmlformats.org/officeDocument/2006/relationships/hyperlink" Target="https://www.ikea.com/au/en/this-is-ikea/about-us/were-all-in-this-together-pubc8331c51" TargetMode="External" Id="R0e48488460cb4fb6" /><Relationship Type="http://schemas.openxmlformats.org/officeDocument/2006/relationships/hyperlink" Target="https://about.ikea.com/en/newsroom/2021/01/25/ikea-launches-new-2030-forest-agenda-to-push-for-improved-forest-management-and-biodiversity-globally" TargetMode="External" Id="R4521e9749e4c461b" /><Relationship Type="http://schemas.openxmlformats.org/officeDocument/2006/relationships/hyperlink" Target="https://about.ikea.com/en/newsroom/2021/09/01/ikea-circular-open-source-blueprint" TargetMode="External" Id="R93d9eaeaadfa409f" /><Relationship Type="http://schemas.openxmlformats.org/officeDocument/2006/relationships/hyperlink" Target="https://about.ikea.com/en/newsroom/2023/02/15/ikea-sustainability-and-climate-reports-fy22-reduced-climate-footprint-increase-of-renewable-energy" TargetMode="External" Id="Rc2ec228ab1794adb" /><Relationship Type="http://schemas.openxmlformats.org/officeDocument/2006/relationships/hyperlink" Target="https://about.ikea.com/en/newsroom/2023/02/15/ikea-sustainability-and-climate-reports-fy22-reduced-climate-footprint-increase-of-renewable-energy" TargetMode="External" Id="R350b2a0f4fce4801" /><Relationship Type="http://schemas.openxmlformats.org/officeDocument/2006/relationships/hyperlink" Target="https://about.ikea.com/en/newsroom/2023/02/15/ikea-sustainability-and-climate-reports-fy22-reduced-climate-footprint-increase-of-renewable-energy" TargetMode="External" Id="Rac41a8589ed9463e" /><Relationship Type="http://schemas.openxmlformats.org/officeDocument/2006/relationships/hyperlink" Target="https://about.ikea.com/en/newsroom/2023/02/15/ikea-sustainability-and-climate-reports-fy22-reduced-climate-footprint-increase-of-renewable-energy" TargetMode="External" Id="Rac7afdf2a1804af8" /><Relationship Type="http://schemas.openxmlformats.org/officeDocument/2006/relationships/hyperlink" Target="https://about.ikea.com/en/sustainability/wood-forestry/forestry-beyond-our-business/ikea-forest-positive-agenda" TargetMode="External" Id="Ref3557b3a2474d6c" /><Relationship Type="http://schemas.openxmlformats.org/officeDocument/2006/relationships/hyperlink" Target="https://doi.org/10.3390/app11167514" TargetMode="External" Id="R5263ab9273e24f64" /><Relationship Type="http://schemas.openxmlformats.org/officeDocument/2006/relationships/hyperlink" Target="https://www.canva.com/design/DAFmA1bvEuU/8BA9QJrBj63bTpGmEaCA8Q/edit?analyticsCorrelationId=4b5dfc0b-5f39-4aa7-909a-83131dc636ef" TargetMode="External" Id="Rb22f07a870894a6e" /><Relationship Type="http://schemas.openxmlformats.org/officeDocument/2006/relationships/hyperlink" Target="https://www.canva.com/design/DAFmBODzPYY/7an0p4Pu88LGbwYgHLxehA/edit?analyticsCorrelationId=b8ba5e32-5d8c-4770-b947-fa8d77e9018a" TargetMode="External" Id="Rfe3c77af68194b2f" /><Relationship Type="http://schemas.openxmlformats.org/officeDocument/2006/relationships/hyperlink" Target="https://strategicmanagementinsight.com/swot-analyses/ikea-swot-analysis/." TargetMode="External" Id="Ra018610ea3954084" /><Relationship Type="http://schemas.openxmlformats.org/officeDocument/2006/relationships/hyperlink" Target="https://www.npr.org/2020/01/07/794281632/ikea-reaches-46-million-settlement-over-death-of-toddler-killed-by-dresser-tip-o" TargetMode="External" Id="R4598acaa373d4eb0" /><Relationship Type="http://schemas.openxmlformats.org/officeDocument/2006/relationships/hyperlink" Target="https://doi.org/10.1007/978-3-030-93254-1" TargetMode="External" Id="Rbdd8ff67ab1c4e7d" /><Relationship Type="http://schemas.openxmlformats.org/officeDocument/2006/relationships/hyperlink" Target="https://doi.org/10.1007/978-3-319-71791-3" TargetMode="External" Id="R095a7e243c06400b" /><Relationship Type="http://schemas.openxmlformats.org/officeDocument/2006/relationships/hyperlink" Target="https://livewall.com/faq-items/how-do-green-walls-reduce-noise/" TargetMode="External" Id="R780a2ed9ff024888" /><Relationship Type="http://schemas.openxmlformats.org/officeDocument/2006/relationships/hyperlink" Target="https://prezi.com/pf_lgveu6zrj/swot-analysis-and-sustainable-business-planning-an-ikea-ca/." TargetMode="External" Id="R55a9762ddc7b4d66" /><Relationship Type="http://schemas.openxmlformats.org/officeDocument/2006/relationships/hyperlink" Target="https://www.linkedin.com/pulse/biomimicry-design-inspired-nature-clare-moore/." TargetMode="External" Id="R10e6e0a3bd8a4c76" /><Relationship Type="http://schemas.openxmlformats.org/officeDocument/2006/relationships/hyperlink" Target="https://doi.org/10.1016/j.jbiotec.2021.09.003" TargetMode="External" Id="R3560e5bf639f42ea" /><Relationship Type="http://schemas.openxmlformats.org/officeDocument/2006/relationships/hyperlink" Target="https://doi.org/10.1016/j.jclepro.2022.130865" TargetMode="External" Id="Rd5b6d84e3d7a4498" /><Relationship Type="http://schemas.openxmlformats.org/officeDocument/2006/relationships/hyperlink" Target="https://doi.org/10.1016/j.jbusres.2019.01.006" TargetMode="External" Id="Re2041d9a120a4dab" /><Relationship Type="http://schemas.openxmlformats.org/officeDocument/2006/relationships/hyperlink" Target="https://doi.org/10.1016/j.jclepro.2018.01.125" TargetMode="External" Id="R004d772a2f6f4d9c" /><Relationship Type="http://schemas.openxmlformats.org/officeDocument/2006/relationships/hyperlink" Target="https://hbr.org/2021/06/inside-ikeas-digital-transformation." TargetMode="External" Id="R79bc4a3a4535465b" /><Relationship Type="http://schemas.openxmlformats.org/officeDocument/2006/relationships/hyperlink" Target="https://doi.org/10.1002/bse.3365" TargetMode="External" Id="Rd087f5db25844e60" /><Relationship Type="http://schemas.openxmlformats.org/officeDocument/2006/relationships/hyperlink" Target="https://doi.org/10.1016/j.resconrec.2019.05.023" TargetMode="External" Id="R4bda8748d6a34822" /><Relationship Type="http://schemas.openxmlformats.org/officeDocument/2006/relationships/hyperlink" Target="https://asknature.org/innovation/air-filter-inspired-by-floral-stamens-and-spiderwebs/" TargetMode="External" Id="R2a69b145f2424133" /><Relationship Type="http://schemas.openxmlformats.org/officeDocument/2006/relationships/hyperlink" Target="https://biomimicry.org/2020-launchpad-virtual-portfolio/" TargetMode="External" Id="R24a7669e58c74e7d" /><Relationship Type="http://schemas.openxmlformats.org/officeDocument/2006/relationships/hyperlink" Target="https://asknature.org/innovation/solutionsgallgreen-noise-barrier-and-sunshade-inspired-by-torrent-frogs-mimosa-leaves-and-desert-snails/" TargetMode="External" Id="R72d5b9167cc748ad" /><Relationship Type="http://schemas.openxmlformats.org/officeDocument/2006/relationships/hyperlink" Target="https://asknature.org/innovation/temporary-housing-insulation-inspired-by-saharan-silver-ants-and-nacre/" TargetMode="External" Id="Rca02dec3b4a240f1" /><Relationship Type="http://schemas.openxmlformats.org/officeDocument/2006/relationships/hyperlink" Target="https://biomimicry.org/2020-launchpad-virtual-portfolio/" TargetMode="External" Id="R8bf607a7afe2468c" /><Relationship Type="http://schemas.openxmlformats.org/officeDocument/2006/relationships/hyperlink" Target="https://inhabitat.com/incredible-algae-dome-absorbs-sunshine-and-co2-to-produce-superfood-and-oxygen/" TargetMode="External" Id="R7f853b3cdaf24fda" /><Relationship Type="http://schemas.openxmlformats.org/officeDocument/2006/relationships/glossaryDocument" Target="glossary/document.xml" Id="Rfe96c17de0ba441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c2b7a9d-6cd0-461d-8211-6edd1cfadaf4}"/>
      </w:docPartPr>
      <w:docPartBody>
        <w:p w14:paraId="55DD270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D5B07-BD55-43E1-B2D9-BE6E01BEA5D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Christine Joy (2009194)</dc:creator>
  <keywords/>
  <dc:description/>
  <lastModifiedBy>Christine Joy (2009194)</lastModifiedBy>
  <revision>225</revision>
  <dcterms:created xsi:type="dcterms:W3CDTF">2023-02-17T15:28:00.0000000Z</dcterms:created>
  <dcterms:modified xsi:type="dcterms:W3CDTF">2023-06-19T01:16:47.8465013Z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0f4196320c13c1bde8cdbc7e5a9b456c09ccf59e644e3ae9f2fba8a06c791e7c</vt:lpwstr>
  </property>
</Properties>
</file>