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E051C" w14:textId="77777777" w:rsidR="00183E33" w:rsidRPr="003A069C" w:rsidRDefault="00183E33" w:rsidP="00A76283">
      <w:pPr>
        <w:jc w:val="center"/>
        <w:rPr>
          <w:b/>
          <w:sz w:val="40"/>
          <w:lang w:val="en-GB"/>
        </w:rPr>
      </w:pPr>
    </w:p>
    <w:p w14:paraId="3D46F01E" w14:textId="77777777" w:rsidR="00183E33" w:rsidRPr="003A069C" w:rsidRDefault="00183E33" w:rsidP="00A76283">
      <w:pPr>
        <w:jc w:val="center"/>
        <w:rPr>
          <w:b/>
          <w:sz w:val="40"/>
          <w:lang w:val="en-GB"/>
        </w:rPr>
      </w:pPr>
    </w:p>
    <w:p w14:paraId="65768CC8" w14:textId="77777777" w:rsidR="00183E33" w:rsidRPr="003A069C" w:rsidRDefault="00183E33" w:rsidP="00A76283">
      <w:pPr>
        <w:jc w:val="center"/>
        <w:rPr>
          <w:b/>
          <w:sz w:val="40"/>
          <w:lang w:val="en-GB"/>
        </w:rPr>
      </w:pPr>
    </w:p>
    <w:p w14:paraId="1003C55A" w14:textId="77777777" w:rsidR="00183E33" w:rsidRPr="003A069C" w:rsidRDefault="00183E33" w:rsidP="00A76283">
      <w:pPr>
        <w:jc w:val="center"/>
        <w:rPr>
          <w:b/>
          <w:sz w:val="40"/>
          <w:lang w:val="en-GB"/>
        </w:rPr>
      </w:pPr>
    </w:p>
    <w:p w14:paraId="7BB6C85C" w14:textId="3C9624DE" w:rsidR="007E174D" w:rsidRDefault="003307C8" w:rsidP="00A76283">
      <w:pPr>
        <w:jc w:val="center"/>
        <w:rPr>
          <w:b/>
          <w:sz w:val="40"/>
          <w:lang w:val="en-GB"/>
        </w:rPr>
      </w:pPr>
      <w:r w:rsidRPr="003A069C">
        <w:rPr>
          <w:b/>
          <w:sz w:val="40"/>
          <w:lang w:val="en-GB"/>
        </w:rPr>
        <w:t xml:space="preserve">Role &amp; extent of Knowledge &amp; Information Management in Contemporary </w:t>
      </w:r>
      <w:r w:rsidR="003A069C" w:rsidRPr="003A069C">
        <w:rPr>
          <w:b/>
          <w:sz w:val="40"/>
          <w:lang w:val="en-GB"/>
        </w:rPr>
        <w:t>organis</w:t>
      </w:r>
      <w:r w:rsidRPr="003A069C">
        <w:rPr>
          <w:b/>
          <w:sz w:val="40"/>
          <w:lang w:val="en-GB"/>
        </w:rPr>
        <w:t>ations</w:t>
      </w:r>
    </w:p>
    <w:p w14:paraId="59458EFE" w14:textId="3BCEAD82" w:rsidR="00E3284C" w:rsidRPr="003A069C" w:rsidRDefault="00E3284C" w:rsidP="00A76283">
      <w:pPr>
        <w:jc w:val="center"/>
        <w:rPr>
          <w:b/>
          <w:sz w:val="40"/>
          <w:lang w:val="en-GB"/>
        </w:rPr>
      </w:pPr>
      <w:r>
        <w:rPr>
          <w:b/>
          <w:sz w:val="40"/>
          <w:lang w:val="en-GB"/>
        </w:rPr>
        <w:t>(Task 1: Report)</w:t>
      </w:r>
    </w:p>
    <w:p w14:paraId="0A7F4982" w14:textId="77777777" w:rsidR="00977820" w:rsidRDefault="00977820" w:rsidP="00A76283">
      <w:pPr>
        <w:spacing w:after="200"/>
        <w:jc w:val="left"/>
        <w:rPr>
          <w:b/>
          <w:sz w:val="40"/>
          <w:lang w:val="en-GB"/>
        </w:rPr>
      </w:pPr>
    </w:p>
    <w:p w14:paraId="212B1E99" w14:textId="77777777" w:rsidR="00977820" w:rsidRDefault="00977820" w:rsidP="00A76283">
      <w:pPr>
        <w:spacing w:after="200"/>
        <w:jc w:val="left"/>
        <w:rPr>
          <w:b/>
          <w:sz w:val="40"/>
          <w:lang w:val="en-GB"/>
        </w:rPr>
      </w:pPr>
      <w:r>
        <w:rPr>
          <w:b/>
          <w:sz w:val="40"/>
          <w:lang w:val="en-GB"/>
        </w:rPr>
        <w:t>Student name: Daniela Luncasu</w:t>
      </w:r>
    </w:p>
    <w:p w14:paraId="2E317A3E" w14:textId="1F1F2ED7" w:rsidR="007E174D" w:rsidRPr="003A069C" w:rsidRDefault="00977820" w:rsidP="00A76283">
      <w:pPr>
        <w:spacing w:after="200"/>
        <w:jc w:val="left"/>
        <w:rPr>
          <w:b/>
          <w:sz w:val="40"/>
          <w:lang w:val="en-GB"/>
        </w:rPr>
      </w:pPr>
      <w:r>
        <w:rPr>
          <w:b/>
          <w:sz w:val="40"/>
          <w:lang w:val="en-GB"/>
        </w:rPr>
        <w:t>Student ID: 21</w:t>
      </w:r>
      <w:r w:rsidR="00F20399">
        <w:rPr>
          <w:b/>
          <w:sz w:val="40"/>
          <w:lang w:val="en-GB"/>
        </w:rPr>
        <w:t>19889</w:t>
      </w:r>
      <w:r w:rsidR="007E174D" w:rsidRPr="003A069C">
        <w:rPr>
          <w:b/>
          <w:sz w:val="40"/>
          <w:lang w:val="en-GB"/>
        </w:rPr>
        <w:br w:type="page"/>
      </w:r>
    </w:p>
    <w:p w14:paraId="3B2B6A13" w14:textId="77777777" w:rsidR="003307C8" w:rsidRPr="003A069C" w:rsidRDefault="007E174D" w:rsidP="00A76283">
      <w:pPr>
        <w:jc w:val="center"/>
        <w:rPr>
          <w:b/>
          <w:lang w:val="en-GB"/>
        </w:rPr>
      </w:pPr>
      <w:r w:rsidRPr="003A069C">
        <w:rPr>
          <w:b/>
          <w:lang w:val="en-GB"/>
        </w:rPr>
        <w:lastRenderedPageBreak/>
        <w:t>Executive summary</w:t>
      </w:r>
    </w:p>
    <w:p w14:paraId="0B9134AC" w14:textId="0E1BE878" w:rsidR="001644DD" w:rsidRPr="003A069C" w:rsidRDefault="007E174D" w:rsidP="00A76283">
      <w:pPr>
        <w:rPr>
          <w:lang w:val="en-GB"/>
        </w:rPr>
      </w:pPr>
      <w:r w:rsidRPr="003A069C">
        <w:rPr>
          <w:lang w:val="en-GB"/>
        </w:rPr>
        <w:t>Nestlé, a global multinational company in the food and beverage industry, reali</w:t>
      </w:r>
      <w:r w:rsidR="00436A52">
        <w:rPr>
          <w:lang w:val="en-GB"/>
        </w:rPr>
        <w:t>s</w:t>
      </w:r>
      <w:r w:rsidRPr="003A069C">
        <w:rPr>
          <w:lang w:val="en-GB"/>
        </w:rPr>
        <w:t xml:space="preserve">es that knowledge management (KM) is a fundamental tool to improve its whole value chain through strong knowledge for </w:t>
      </w:r>
      <w:r w:rsidR="0056702C" w:rsidRPr="003A069C">
        <w:rPr>
          <w:lang w:val="en-GB"/>
        </w:rPr>
        <w:t>sure. This report</w:t>
      </w:r>
      <w:r w:rsidRPr="003A069C">
        <w:rPr>
          <w:lang w:val="en-GB"/>
        </w:rPr>
        <w:t xml:space="preserve"> will highlight </w:t>
      </w:r>
      <w:r w:rsidR="0056702C" w:rsidRPr="003A069C">
        <w:rPr>
          <w:lang w:val="en-GB"/>
        </w:rPr>
        <w:t xml:space="preserve">about </w:t>
      </w:r>
      <w:r w:rsidRPr="003A069C">
        <w:rPr>
          <w:lang w:val="en-GB"/>
        </w:rPr>
        <w:t>why KM is important for the company</w:t>
      </w:r>
      <w:r w:rsidR="0056702C" w:rsidRPr="003A069C">
        <w:rPr>
          <w:lang w:val="en-GB"/>
        </w:rPr>
        <w:t xml:space="preserve"> (Nestle)</w:t>
      </w:r>
      <w:r w:rsidRPr="003A069C">
        <w:rPr>
          <w:lang w:val="en-GB"/>
        </w:rPr>
        <w:t xml:space="preserve"> and describe the key outcomes that have been achieved through this approach. KM operations for Nestlé are all about getting the right people with diverse backgrounds and skills together, who contribute and leverage the firm's corporate knowledge base. Through the process to capture, classify and transport this knowledge in different channels, the company accelerate innovation, makes the planning easier, makes the operation easier and tailor the goods according to the consumer The KM proofed to be an essential resource of Nestlé, capable of LPs of its intellectual capital, providing of high-quality products, development of customer loyalty and responding quickly to those changes in the market, thus, elevating its competitiveness. It is also made apparent </w:t>
      </w:r>
      <w:proofErr w:type="gramStart"/>
      <w:r w:rsidRPr="003A069C">
        <w:rPr>
          <w:lang w:val="en-GB"/>
        </w:rPr>
        <w:t>in the course of</w:t>
      </w:r>
      <w:proofErr w:type="gramEnd"/>
      <w:r w:rsidRPr="003A069C">
        <w:rPr>
          <w:lang w:val="en-GB"/>
        </w:rPr>
        <w:t xml:space="preserve"> this summary, that KM is one of the cornerstones of the strategic Nestlé's plans to ensure the operational excellence, customer satisfaction and market success they are pursuing.</w:t>
      </w:r>
    </w:p>
    <w:p w14:paraId="5C9E4ED3" w14:textId="77777777" w:rsidR="001644DD" w:rsidRPr="003A069C" w:rsidRDefault="001644DD" w:rsidP="00A76283">
      <w:pPr>
        <w:spacing w:after="200"/>
        <w:jc w:val="left"/>
        <w:rPr>
          <w:lang w:val="en-GB"/>
        </w:rPr>
      </w:pPr>
      <w:r w:rsidRPr="003A069C">
        <w:rPr>
          <w:lang w:val="en-GB"/>
        </w:rPr>
        <w:br w:type="page"/>
      </w:r>
    </w:p>
    <w:bookmarkStart w:id="0" w:name="_Toc163732530" w:displacedByCustomXml="next"/>
    <w:sdt>
      <w:sdtPr>
        <w:rPr>
          <w:b/>
          <w:bCs/>
          <w:sz w:val="28"/>
          <w:szCs w:val="24"/>
          <w:lang w:val="en-GB"/>
        </w:rPr>
        <w:id w:val="11089917"/>
        <w:docPartObj>
          <w:docPartGallery w:val="Table of Contents"/>
          <w:docPartUnique/>
        </w:docPartObj>
      </w:sdtPr>
      <w:sdtEndPr>
        <w:rPr>
          <w:b w:val="0"/>
          <w:bCs w:val="0"/>
          <w:sz w:val="24"/>
          <w:szCs w:val="22"/>
        </w:rPr>
      </w:sdtEndPr>
      <w:sdtContent>
        <w:p w14:paraId="4042D22A" w14:textId="77777777" w:rsidR="002B3C90" w:rsidRPr="00A16429" w:rsidRDefault="002B3C90" w:rsidP="00A76283">
          <w:pPr>
            <w:rPr>
              <w:b/>
              <w:bCs/>
              <w:sz w:val="28"/>
              <w:szCs w:val="24"/>
              <w:lang w:val="en-GB"/>
            </w:rPr>
          </w:pPr>
          <w:r w:rsidRPr="00A16429">
            <w:rPr>
              <w:b/>
              <w:bCs/>
              <w:sz w:val="28"/>
              <w:szCs w:val="24"/>
              <w:lang w:val="en-GB"/>
            </w:rPr>
            <w:t>Table of Contents</w:t>
          </w:r>
        </w:p>
        <w:p w14:paraId="3C958474" w14:textId="231E87A3" w:rsidR="00A16429" w:rsidRDefault="00A65028"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r w:rsidRPr="003A069C">
            <w:rPr>
              <w:lang w:val="en-GB"/>
            </w:rPr>
            <w:fldChar w:fldCharType="begin"/>
          </w:r>
          <w:r w:rsidR="002B3C90" w:rsidRPr="003A069C">
            <w:rPr>
              <w:lang w:val="en-GB"/>
            </w:rPr>
            <w:instrText xml:space="preserve"> TOC \o "1-3" \h \z \u </w:instrText>
          </w:r>
          <w:r w:rsidRPr="003A069C">
            <w:rPr>
              <w:lang w:val="en-GB"/>
            </w:rPr>
            <w:fldChar w:fldCharType="separate"/>
          </w:r>
          <w:hyperlink w:anchor="_Toc163775620" w:history="1">
            <w:r w:rsidR="00A16429" w:rsidRPr="00562750">
              <w:rPr>
                <w:rStyle w:val="Hyperlink"/>
                <w:rFonts w:eastAsia="Times New Roman"/>
                <w:noProof/>
                <w:lang w:val="en-GB" w:eastAsia="en-IN"/>
              </w:rPr>
              <w:t>Introduction</w:t>
            </w:r>
            <w:r w:rsidR="00A16429">
              <w:rPr>
                <w:noProof/>
                <w:webHidden/>
              </w:rPr>
              <w:tab/>
            </w:r>
            <w:r w:rsidR="00A16429">
              <w:rPr>
                <w:noProof/>
                <w:webHidden/>
              </w:rPr>
              <w:fldChar w:fldCharType="begin"/>
            </w:r>
            <w:r w:rsidR="00A16429">
              <w:rPr>
                <w:noProof/>
                <w:webHidden/>
              </w:rPr>
              <w:instrText xml:space="preserve"> PAGEREF _Toc163775620 \h </w:instrText>
            </w:r>
            <w:r w:rsidR="00A16429">
              <w:rPr>
                <w:noProof/>
                <w:webHidden/>
              </w:rPr>
            </w:r>
            <w:r w:rsidR="00A16429">
              <w:rPr>
                <w:noProof/>
                <w:webHidden/>
              </w:rPr>
              <w:fldChar w:fldCharType="separate"/>
            </w:r>
            <w:r w:rsidR="00A16429">
              <w:rPr>
                <w:noProof/>
                <w:webHidden/>
              </w:rPr>
              <w:t>4</w:t>
            </w:r>
            <w:r w:rsidR="00A16429">
              <w:rPr>
                <w:noProof/>
                <w:webHidden/>
              </w:rPr>
              <w:fldChar w:fldCharType="end"/>
            </w:r>
          </w:hyperlink>
        </w:p>
        <w:p w14:paraId="4F0737C6" w14:textId="2FAF0FE8"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1" w:history="1">
            <w:r w:rsidR="00A16429" w:rsidRPr="00562750">
              <w:rPr>
                <w:rStyle w:val="Hyperlink"/>
                <w:rFonts w:eastAsia="Times New Roman"/>
                <w:noProof/>
                <w:lang w:val="en-GB"/>
              </w:rPr>
              <w:t>Section 1: Knowledge and Information Management</w:t>
            </w:r>
            <w:r w:rsidR="00A16429">
              <w:rPr>
                <w:noProof/>
                <w:webHidden/>
              </w:rPr>
              <w:tab/>
            </w:r>
            <w:r w:rsidR="00A16429">
              <w:rPr>
                <w:noProof/>
                <w:webHidden/>
              </w:rPr>
              <w:fldChar w:fldCharType="begin"/>
            </w:r>
            <w:r w:rsidR="00A16429">
              <w:rPr>
                <w:noProof/>
                <w:webHidden/>
              </w:rPr>
              <w:instrText xml:space="preserve"> PAGEREF _Toc163775621 \h </w:instrText>
            </w:r>
            <w:r w:rsidR="00A16429">
              <w:rPr>
                <w:noProof/>
                <w:webHidden/>
              </w:rPr>
            </w:r>
            <w:r w:rsidR="00A16429">
              <w:rPr>
                <w:noProof/>
                <w:webHidden/>
              </w:rPr>
              <w:fldChar w:fldCharType="separate"/>
            </w:r>
            <w:r w:rsidR="00A16429">
              <w:rPr>
                <w:noProof/>
                <w:webHidden/>
              </w:rPr>
              <w:t>5</w:t>
            </w:r>
            <w:r w:rsidR="00A16429">
              <w:rPr>
                <w:noProof/>
                <w:webHidden/>
              </w:rPr>
              <w:fldChar w:fldCharType="end"/>
            </w:r>
          </w:hyperlink>
        </w:p>
        <w:p w14:paraId="62F37467" w14:textId="6D531467"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2" w:history="1">
            <w:r w:rsidR="00A16429" w:rsidRPr="00562750">
              <w:rPr>
                <w:rStyle w:val="Hyperlink"/>
                <w:rFonts w:eastAsia="Times New Roman"/>
                <w:noProof/>
                <w:lang w:val="en-GB"/>
              </w:rPr>
              <w:t>Section 2: Evaluation of Knowledge and Information Management Models/theories</w:t>
            </w:r>
            <w:r w:rsidR="00A16429">
              <w:rPr>
                <w:noProof/>
                <w:webHidden/>
              </w:rPr>
              <w:tab/>
            </w:r>
            <w:r w:rsidR="00A16429">
              <w:rPr>
                <w:noProof/>
                <w:webHidden/>
              </w:rPr>
              <w:fldChar w:fldCharType="begin"/>
            </w:r>
            <w:r w:rsidR="00A16429">
              <w:rPr>
                <w:noProof/>
                <w:webHidden/>
              </w:rPr>
              <w:instrText xml:space="preserve"> PAGEREF _Toc163775622 \h </w:instrText>
            </w:r>
            <w:r w:rsidR="00A16429">
              <w:rPr>
                <w:noProof/>
                <w:webHidden/>
              </w:rPr>
            </w:r>
            <w:r w:rsidR="00A16429">
              <w:rPr>
                <w:noProof/>
                <w:webHidden/>
              </w:rPr>
              <w:fldChar w:fldCharType="separate"/>
            </w:r>
            <w:r w:rsidR="00A16429">
              <w:rPr>
                <w:noProof/>
                <w:webHidden/>
              </w:rPr>
              <w:t>7</w:t>
            </w:r>
            <w:r w:rsidR="00A16429">
              <w:rPr>
                <w:noProof/>
                <w:webHidden/>
              </w:rPr>
              <w:fldChar w:fldCharType="end"/>
            </w:r>
          </w:hyperlink>
        </w:p>
        <w:p w14:paraId="30C58C94" w14:textId="67C75C59"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3" w:history="1">
            <w:r w:rsidR="00A16429" w:rsidRPr="00562750">
              <w:rPr>
                <w:rStyle w:val="Hyperlink"/>
                <w:rFonts w:eastAsia="Times New Roman"/>
                <w:noProof/>
                <w:lang w:val="en-GB"/>
              </w:rPr>
              <w:t>Section 3: Investigating of KM techniques used by NESTĹE.com</w:t>
            </w:r>
            <w:r w:rsidR="00A16429">
              <w:rPr>
                <w:noProof/>
                <w:webHidden/>
              </w:rPr>
              <w:tab/>
            </w:r>
            <w:r w:rsidR="00A16429">
              <w:rPr>
                <w:noProof/>
                <w:webHidden/>
              </w:rPr>
              <w:fldChar w:fldCharType="begin"/>
            </w:r>
            <w:r w:rsidR="00A16429">
              <w:rPr>
                <w:noProof/>
                <w:webHidden/>
              </w:rPr>
              <w:instrText xml:space="preserve"> PAGEREF _Toc163775623 \h </w:instrText>
            </w:r>
            <w:r w:rsidR="00A16429">
              <w:rPr>
                <w:noProof/>
                <w:webHidden/>
              </w:rPr>
            </w:r>
            <w:r w:rsidR="00A16429">
              <w:rPr>
                <w:noProof/>
                <w:webHidden/>
              </w:rPr>
              <w:fldChar w:fldCharType="separate"/>
            </w:r>
            <w:r w:rsidR="00A16429">
              <w:rPr>
                <w:noProof/>
                <w:webHidden/>
              </w:rPr>
              <w:t>13</w:t>
            </w:r>
            <w:r w:rsidR="00A16429">
              <w:rPr>
                <w:noProof/>
                <w:webHidden/>
              </w:rPr>
              <w:fldChar w:fldCharType="end"/>
            </w:r>
          </w:hyperlink>
        </w:p>
        <w:p w14:paraId="25AED898" w14:textId="0B8F4A4E"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4" w:history="1">
            <w:r w:rsidR="00A16429" w:rsidRPr="00562750">
              <w:rPr>
                <w:rStyle w:val="Hyperlink"/>
                <w:rFonts w:eastAsia="Times New Roman"/>
                <w:noProof/>
                <w:lang w:val="en-GB"/>
              </w:rPr>
              <w:t>Section 4: Stakeholder analysis through KM</w:t>
            </w:r>
            <w:r w:rsidR="00A16429">
              <w:rPr>
                <w:noProof/>
                <w:webHidden/>
              </w:rPr>
              <w:tab/>
            </w:r>
            <w:r w:rsidR="00A16429">
              <w:rPr>
                <w:noProof/>
                <w:webHidden/>
              </w:rPr>
              <w:fldChar w:fldCharType="begin"/>
            </w:r>
            <w:r w:rsidR="00A16429">
              <w:rPr>
                <w:noProof/>
                <w:webHidden/>
              </w:rPr>
              <w:instrText xml:space="preserve"> PAGEREF _Toc163775624 \h </w:instrText>
            </w:r>
            <w:r w:rsidR="00A16429">
              <w:rPr>
                <w:noProof/>
                <w:webHidden/>
              </w:rPr>
            </w:r>
            <w:r w:rsidR="00A16429">
              <w:rPr>
                <w:noProof/>
                <w:webHidden/>
              </w:rPr>
              <w:fldChar w:fldCharType="separate"/>
            </w:r>
            <w:r w:rsidR="00A16429">
              <w:rPr>
                <w:noProof/>
                <w:webHidden/>
              </w:rPr>
              <w:t>17</w:t>
            </w:r>
            <w:r w:rsidR="00A16429">
              <w:rPr>
                <w:noProof/>
                <w:webHidden/>
              </w:rPr>
              <w:fldChar w:fldCharType="end"/>
            </w:r>
          </w:hyperlink>
        </w:p>
        <w:p w14:paraId="3FB7F5FE" w14:textId="730A3682"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5" w:history="1">
            <w:r w:rsidR="00A16429" w:rsidRPr="00562750">
              <w:rPr>
                <w:rStyle w:val="Hyperlink"/>
                <w:rFonts w:eastAsia="Times New Roman"/>
                <w:noProof/>
                <w:lang w:val="en-GB" w:eastAsia="en-IN"/>
              </w:rPr>
              <w:t>Conclusions and Recommendations</w:t>
            </w:r>
            <w:r w:rsidR="00A16429">
              <w:rPr>
                <w:noProof/>
                <w:webHidden/>
              </w:rPr>
              <w:tab/>
            </w:r>
            <w:r w:rsidR="00A16429">
              <w:rPr>
                <w:noProof/>
                <w:webHidden/>
              </w:rPr>
              <w:fldChar w:fldCharType="begin"/>
            </w:r>
            <w:r w:rsidR="00A16429">
              <w:rPr>
                <w:noProof/>
                <w:webHidden/>
              </w:rPr>
              <w:instrText xml:space="preserve"> PAGEREF _Toc163775625 \h </w:instrText>
            </w:r>
            <w:r w:rsidR="00A16429">
              <w:rPr>
                <w:noProof/>
                <w:webHidden/>
              </w:rPr>
            </w:r>
            <w:r w:rsidR="00A16429">
              <w:rPr>
                <w:noProof/>
                <w:webHidden/>
              </w:rPr>
              <w:fldChar w:fldCharType="separate"/>
            </w:r>
            <w:r w:rsidR="00A16429">
              <w:rPr>
                <w:noProof/>
                <w:webHidden/>
              </w:rPr>
              <w:t>20</w:t>
            </w:r>
            <w:r w:rsidR="00A16429">
              <w:rPr>
                <w:noProof/>
                <w:webHidden/>
              </w:rPr>
              <w:fldChar w:fldCharType="end"/>
            </w:r>
          </w:hyperlink>
        </w:p>
        <w:p w14:paraId="0F64E2A6" w14:textId="0FFAB3B6" w:rsidR="00A16429" w:rsidRDefault="00000000" w:rsidP="00A76283">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3775626" w:history="1">
            <w:r w:rsidR="00A16429" w:rsidRPr="00562750">
              <w:rPr>
                <w:rStyle w:val="Hyperlink"/>
                <w:rFonts w:eastAsia="Times New Roman"/>
                <w:noProof/>
                <w:lang w:val="en-GB"/>
              </w:rPr>
              <w:t>References</w:t>
            </w:r>
            <w:r w:rsidR="00A16429">
              <w:rPr>
                <w:noProof/>
                <w:webHidden/>
              </w:rPr>
              <w:tab/>
            </w:r>
            <w:r w:rsidR="00A16429">
              <w:rPr>
                <w:noProof/>
                <w:webHidden/>
              </w:rPr>
              <w:fldChar w:fldCharType="begin"/>
            </w:r>
            <w:r w:rsidR="00A16429">
              <w:rPr>
                <w:noProof/>
                <w:webHidden/>
              </w:rPr>
              <w:instrText xml:space="preserve"> PAGEREF _Toc163775626 \h </w:instrText>
            </w:r>
            <w:r w:rsidR="00A16429">
              <w:rPr>
                <w:noProof/>
                <w:webHidden/>
              </w:rPr>
            </w:r>
            <w:r w:rsidR="00A16429">
              <w:rPr>
                <w:noProof/>
                <w:webHidden/>
              </w:rPr>
              <w:fldChar w:fldCharType="separate"/>
            </w:r>
            <w:r w:rsidR="00A16429">
              <w:rPr>
                <w:noProof/>
                <w:webHidden/>
              </w:rPr>
              <w:t>22</w:t>
            </w:r>
            <w:r w:rsidR="00A16429">
              <w:rPr>
                <w:noProof/>
                <w:webHidden/>
              </w:rPr>
              <w:fldChar w:fldCharType="end"/>
            </w:r>
          </w:hyperlink>
        </w:p>
        <w:p w14:paraId="20D2B4D1" w14:textId="2C57B7D3" w:rsidR="002B3C90" w:rsidRPr="003A069C" w:rsidRDefault="00A65028" w:rsidP="00A76283">
          <w:pPr>
            <w:rPr>
              <w:lang w:val="en-GB"/>
            </w:rPr>
          </w:pPr>
          <w:r w:rsidRPr="003A069C">
            <w:rPr>
              <w:lang w:val="en-GB"/>
            </w:rPr>
            <w:fldChar w:fldCharType="end"/>
          </w:r>
        </w:p>
      </w:sdtContent>
    </w:sdt>
    <w:p w14:paraId="4E6F7E9B" w14:textId="77777777" w:rsidR="0056702C" w:rsidRPr="003A069C" w:rsidRDefault="0056702C" w:rsidP="00A76283">
      <w:pPr>
        <w:spacing w:after="200"/>
        <w:jc w:val="left"/>
        <w:rPr>
          <w:rFonts w:eastAsia="Times New Roman" w:cstheme="majorBidi"/>
          <w:b/>
          <w:bCs/>
          <w:sz w:val="28"/>
          <w:szCs w:val="28"/>
          <w:lang w:val="en-GB" w:eastAsia="en-IN"/>
        </w:rPr>
      </w:pPr>
      <w:r w:rsidRPr="003A069C">
        <w:rPr>
          <w:rFonts w:eastAsia="Times New Roman"/>
          <w:lang w:val="en-GB" w:eastAsia="en-IN"/>
        </w:rPr>
        <w:br w:type="page"/>
      </w:r>
    </w:p>
    <w:p w14:paraId="2658E17E" w14:textId="77777777" w:rsidR="00650851" w:rsidRPr="003A069C" w:rsidRDefault="00650851" w:rsidP="00A76283">
      <w:pPr>
        <w:pStyle w:val="Heading1"/>
        <w:rPr>
          <w:rFonts w:eastAsia="Times New Roman"/>
          <w:lang w:val="en-GB"/>
        </w:rPr>
      </w:pPr>
      <w:bookmarkStart w:id="1" w:name="_Toc163775620"/>
      <w:r w:rsidRPr="003A069C">
        <w:rPr>
          <w:rFonts w:eastAsia="Times New Roman"/>
          <w:lang w:val="en-GB" w:eastAsia="en-IN"/>
        </w:rPr>
        <w:lastRenderedPageBreak/>
        <w:t>Introduction</w:t>
      </w:r>
      <w:bookmarkEnd w:id="1"/>
      <w:r w:rsidRPr="003A069C">
        <w:rPr>
          <w:rFonts w:eastAsia="Times New Roman"/>
          <w:lang w:val="en-GB" w:eastAsia="en-IN"/>
        </w:rPr>
        <w:t> </w:t>
      </w:r>
    </w:p>
    <w:p w14:paraId="3ACF68CE" w14:textId="689D9A7C" w:rsidR="00650851" w:rsidRPr="003A069C" w:rsidRDefault="00650851" w:rsidP="00A76283">
      <w:pPr>
        <w:rPr>
          <w:lang w:val="en-GB" w:eastAsia="en-IN"/>
        </w:rPr>
      </w:pPr>
      <w:r w:rsidRPr="003A069C">
        <w:rPr>
          <w:lang w:val="en-GB" w:eastAsia="en-IN"/>
        </w:rPr>
        <w:t xml:space="preserve">The main purpose of writing this report is to develop information and knowledge about knowledge management (KM) practices. This report will </w:t>
      </w:r>
      <w:r w:rsidR="003A069C" w:rsidRPr="003A069C">
        <w:rPr>
          <w:lang w:val="en-GB" w:eastAsia="en-IN"/>
        </w:rPr>
        <w:t>analys</w:t>
      </w:r>
      <w:r w:rsidRPr="003A069C">
        <w:rPr>
          <w:lang w:val="en-GB" w:eastAsia="en-IN"/>
        </w:rPr>
        <w:t xml:space="preserve">e Nestle Company’s information and knowledge management practices to identify how they are effective in contributing to the company's success. This is a worldwide beverage and Food Company which highly depends on its knowledge management practices </w:t>
      </w:r>
      <w:proofErr w:type="gramStart"/>
      <w:r w:rsidRPr="003A069C">
        <w:rPr>
          <w:lang w:val="en-GB" w:eastAsia="en-IN"/>
        </w:rPr>
        <w:t>to maintain</w:t>
      </w:r>
      <w:proofErr w:type="gramEnd"/>
      <w:r w:rsidRPr="003A069C">
        <w:rPr>
          <w:lang w:val="en-GB" w:eastAsia="en-IN"/>
        </w:rPr>
        <w:t xml:space="preserve"> customer satisfaction, obtain innovation and ensure standard quality. This company has its headquarters in Switzerland and Vevey. It is the largest publicly held food company across the world measured by its revenue and other metrics. This company was founded in 1866 and there are approximately 2, 75,000 employees in it. Henri Nestle has established this company in the market. In this report, there will be the utilisation of knowledge management practices like Nonaka's SECI model and principles to maintain continuous improvement and knowledge-sharing approaches. The main expectations of this report are to serve information into this company's KM strategies by evaluating their impacts within the organisation. There will be some recommended areas by which this company can maintain its sustainable future growth and competitive advantages. </w:t>
      </w:r>
    </w:p>
    <w:p w14:paraId="546FD51C" w14:textId="77777777" w:rsidR="003A069C" w:rsidRPr="003A069C" w:rsidRDefault="003A069C" w:rsidP="00A76283">
      <w:pPr>
        <w:spacing w:after="200"/>
        <w:jc w:val="left"/>
        <w:rPr>
          <w:rFonts w:eastAsia="Times New Roman" w:cstheme="majorBidi"/>
          <w:b/>
          <w:bCs/>
          <w:sz w:val="28"/>
          <w:szCs w:val="28"/>
          <w:lang w:val="en-GB"/>
        </w:rPr>
      </w:pPr>
      <w:r w:rsidRPr="003A069C">
        <w:rPr>
          <w:rFonts w:eastAsia="Times New Roman"/>
          <w:lang w:val="en-GB"/>
        </w:rPr>
        <w:br w:type="page"/>
      </w:r>
    </w:p>
    <w:p w14:paraId="41F46BFF" w14:textId="244A60C9" w:rsidR="003307C8" w:rsidRPr="003A069C" w:rsidRDefault="003307C8" w:rsidP="00A76283">
      <w:pPr>
        <w:pStyle w:val="Heading1"/>
        <w:rPr>
          <w:rFonts w:eastAsia="Times New Roman" w:cs="Times New Roman"/>
          <w:szCs w:val="24"/>
          <w:lang w:val="en-GB"/>
        </w:rPr>
      </w:pPr>
      <w:bookmarkStart w:id="2" w:name="_Toc163775621"/>
      <w:r w:rsidRPr="003A069C">
        <w:rPr>
          <w:rFonts w:eastAsia="Times New Roman"/>
          <w:lang w:val="en-GB"/>
        </w:rPr>
        <w:lastRenderedPageBreak/>
        <w:t>Section 1: Knowledge and Information Management</w:t>
      </w:r>
      <w:bookmarkEnd w:id="0"/>
      <w:bookmarkEnd w:id="2"/>
    </w:p>
    <w:p w14:paraId="58DFE236" w14:textId="13C2DDEA" w:rsidR="003307C8" w:rsidRPr="008A42BE" w:rsidRDefault="008A42BE" w:rsidP="00A76283">
      <w:pPr>
        <w:rPr>
          <w:rFonts w:cs="Times New Roman"/>
          <w:b/>
          <w:bCs/>
          <w:szCs w:val="24"/>
          <w:u w:val="single"/>
          <w:lang w:val="en-GB"/>
        </w:rPr>
      </w:pPr>
      <w:bookmarkStart w:id="3" w:name="_Toc163732531"/>
      <w:r w:rsidRPr="008A42BE">
        <w:rPr>
          <w:b/>
          <w:bCs/>
          <w:u w:val="single"/>
          <w:lang w:val="en-GB"/>
        </w:rPr>
        <w:t xml:space="preserve">Company overview along with information about its </w:t>
      </w:r>
      <w:r w:rsidR="003307C8" w:rsidRPr="008A42BE">
        <w:rPr>
          <w:b/>
          <w:bCs/>
          <w:u w:val="single"/>
          <w:lang w:val="en-GB"/>
        </w:rPr>
        <w:t>Knowledge and Information Management</w:t>
      </w:r>
      <w:bookmarkEnd w:id="3"/>
    </w:p>
    <w:p w14:paraId="1FF623E3" w14:textId="78FB8FC2" w:rsidR="003307C8" w:rsidRPr="003A069C" w:rsidRDefault="003307C8" w:rsidP="00A76283">
      <w:pPr>
        <w:rPr>
          <w:rFonts w:cs="Times New Roman"/>
          <w:szCs w:val="24"/>
          <w:lang w:val="en-GB"/>
        </w:rPr>
      </w:pPr>
      <w:r w:rsidRPr="003A069C">
        <w:rPr>
          <w:lang w:val="en-GB"/>
        </w:rPr>
        <w:t xml:space="preserve">Nestle, the world's biggest food and Beverage Company was established in 1866; its founders have realized that successful management of their knowledge assets is the key to success while developing innovations, perfecting </w:t>
      </w:r>
      <w:proofErr w:type="gramStart"/>
      <w:r w:rsidRPr="003A069C">
        <w:rPr>
          <w:lang w:val="en-GB"/>
        </w:rPr>
        <w:t>operations</w:t>
      </w:r>
      <w:proofErr w:type="gramEnd"/>
      <w:r w:rsidRPr="003A069C">
        <w:rPr>
          <w:lang w:val="en-GB"/>
        </w:rPr>
        <w:t xml:space="preserve"> and acquiring competitive advantages. Through successive years, Nestlé has developed KM initiatives that involve collecting, </w:t>
      </w:r>
      <w:proofErr w:type="gramStart"/>
      <w:r w:rsidRPr="003A069C">
        <w:rPr>
          <w:lang w:val="en-GB"/>
        </w:rPr>
        <w:t>sharing</w:t>
      </w:r>
      <w:proofErr w:type="gramEnd"/>
      <w:r w:rsidRPr="003A069C">
        <w:rPr>
          <w:lang w:val="en-GB"/>
        </w:rPr>
        <w:t xml:space="preserve"> and applying the knowledge of its </w:t>
      </w:r>
      <w:r w:rsidR="003A069C" w:rsidRPr="003A069C">
        <w:rPr>
          <w:lang w:val="en-GB"/>
        </w:rPr>
        <w:t>all-worldwide</w:t>
      </w:r>
      <w:r w:rsidRPr="003A069C">
        <w:rPr>
          <w:lang w:val="en-GB"/>
        </w:rPr>
        <w:t xml:space="preserve"> employee group</w:t>
      </w:r>
      <w:r w:rsidR="00375F9B" w:rsidRPr="003A069C">
        <w:rPr>
          <w:lang w:val="en-GB"/>
        </w:rPr>
        <w:t xml:space="preserve"> (</w:t>
      </w:r>
      <w:r w:rsidR="00375F9B" w:rsidRPr="003A069C">
        <w:rPr>
          <w:shd w:val="clear" w:color="auto" w:fill="FFFFFF"/>
          <w:lang w:val="en-GB"/>
        </w:rPr>
        <w:t>Han, 2023</w:t>
      </w:r>
      <w:r w:rsidR="00375F9B" w:rsidRPr="003A069C">
        <w:rPr>
          <w:lang w:val="en-GB"/>
        </w:rPr>
        <w:t>)</w:t>
      </w:r>
      <w:r w:rsidRPr="003A069C">
        <w:rPr>
          <w:lang w:val="en-GB"/>
        </w:rPr>
        <w:t xml:space="preserve">. Knowledge Management (KM) is a matter of the data systems and procedures that are used within the </w:t>
      </w:r>
      <w:r w:rsidR="003A069C" w:rsidRPr="003A069C">
        <w:rPr>
          <w:lang w:val="en-GB"/>
        </w:rPr>
        <w:t>organis</w:t>
      </w:r>
      <w:r w:rsidRPr="003A069C">
        <w:rPr>
          <w:lang w:val="en-GB"/>
        </w:rPr>
        <w:t xml:space="preserve">ation to discover where knowledge is created, how and where the information is represented within the </w:t>
      </w:r>
      <w:r w:rsidR="003A069C" w:rsidRPr="003A069C">
        <w:rPr>
          <w:lang w:val="en-GB"/>
        </w:rPr>
        <w:t>organis</w:t>
      </w:r>
      <w:r w:rsidRPr="003A069C">
        <w:rPr>
          <w:lang w:val="en-GB"/>
        </w:rPr>
        <w:t xml:space="preserve">ation, and how it is shared across it. KM for Nestlé is not just an option but a need; as the food industry changes so rapidly, consumer </w:t>
      </w:r>
      <w:r w:rsidR="003A069C">
        <w:rPr>
          <w:lang w:val="en-GB"/>
        </w:rPr>
        <w:t>behaviour</w:t>
      </w:r>
      <w:r w:rsidRPr="003A069C">
        <w:rPr>
          <w:lang w:val="en-GB"/>
        </w:rPr>
        <w:t xml:space="preserve">s, market trends, and the regulatory framework all have their own way of influencing the industry. Through Nestlé successful </w:t>
      </w:r>
      <w:r w:rsidR="003A069C" w:rsidRPr="003A069C">
        <w:rPr>
          <w:lang w:val="en-GB"/>
        </w:rPr>
        <w:t>utilis</w:t>
      </w:r>
      <w:r w:rsidRPr="003A069C">
        <w:rPr>
          <w:lang w:val="en-GB"/>
        </w:rPr>
        <w:t xml:space="preserve">ation of knowledge management systems, that function will include better decision making, cooperation among input and output processes, </w:t>
      </w:r>
      <w:proofErr w:type="gramStart"/>
      <w:r w:rsidRPr="003A069C">
        <w:rPr>
          <w:lang w:val="en-GB"/>
        </w:rPr>
        <w:t>optimization</w:t>
      </w:r>
      <w:proofErr w:type="gramEnd"/>
      <w:r w:rsidRPr="003A069C">
        <w:rPr>
          <w:lang w:val="en-GB"/>
        </w:rPr>
        <w:t xml:space="preserve"> and product development acceleration processes.</w:t>
      </w:r>
    </w:p>
    <w:p w14:paraId="40CB6F04" w14:textId="77777777" w:rsidR="003307C8" w:rsidRPr="003A069C" w:rsidRDefault="003307C8" w:rsidP="00A76283">
      <w:pPr>
        <w:rPr>
          <w:rFonts w:cs="Times New Roman"/>
          <w:szCs w:val="24"/>
          <w:lang w:val="en-GB"/>
        </w:rPr>
      </w:pPr>
      <w:r w:rsidRPr="003A069C">
        <w:rPr>
          <w:lang w:val="en-GB"/>
        </w:rPr>
        <w:t xml:space="preserve">Nestlé's KM involves a variety of contributors, </w:t>
      </w:r>
      <w:r w:rsidR="00BA4DBA" w:rsidRPr="003A069C">
        <w:rPr>
          <w:lang w:val="en-GB"/>
        </w:rPr>
        <w:t>specifically</w:t>
      </w:r>
      <w:r w:rsidRPr="003A069C">
        <w:rPr>
          <w:lang w:val="en-GB"/>
        </w:rPr>
        <w:t xml:space="preserve">, the research and development department, product designers, operation experts and bringing it together with trade marketing individuals who interact with the customers. Knowledge is permeated via </w:t>
      </w:r>
      <w:proofErr w:type="gramStart"/>
      <w:r w:rsidRPr="003A069C">
        <w:rPr>
          <w:lang w:val="en-GB"/>
        </w:rPr>
        <w:t>a number of</w:t>
      </w:r>
      <w:proofErr w:type="gramEnd"/>
      <w:r w:rsidRPr="003A069C">
        <w:rPr>
          <w:lang w:val="en-GB"/>
        </w:rPr>
        <w:t xml:space="preserve"> entry points, including communities of practice, mentoring schemes, repository of knowledge and customer feedback channel. This shared intelligence is intended to be sorted, distributed, and used to work on advances on the existing products, invention of new ones and to facilitate easy customization of goods addressing customers' demands</w:t>
      </w:r>
      <w:r w:rsidR="00375F9B" w:rsidRPr="003A069C">
        <w:rPr>
          <w:lang w:val="en-GB"/>
        </w:rPr>
        <w:t xml:space="preserve"> (</w:t>
      </w:r>
      <w:r w:rsidR="00375F9B" w:rsidRPr="003A069C">
        <w:rPr>
          <w:shd w:val="clear" w:color="auto" w:fill="FFFFFF"/>
          <w:lang w:val="en-GB"/>
        </w:rPr>
        <w:t>Dam, 2021</w:t>
      </w:r>
      <w:r w:rsidR="00375F9B" w:rsidRPr="003A069C">
        <w:rPr>
          <w:lang w:val="en-GB"/>
        </w:rPr>
        <w:t>)</w:t>
      </w:r>
      <w:r w:rsidRPr="003A069C">
        <w:rPr>
          <w:lang w:val="en-GB"/>
        </w:rPr>
        <w:t xml:space="preserve">. KM could therefore be the cornerstone for Nestle remaining a market pioneer thanks to the provision of unbeatable client satisfaction in the </w:t>
      </w:r>
      <w:r w:rsidRPr="003A069C">
        <w:rPr>
          <w:lang w:val="en-GB"/>
        </w:rPr>
        <w:lastRenderedPageBreak/>
        <w:t>form of products that are of good quality, customer-centric and that are quick to adapt to changes that arise in the market.</w:t>
      </w:r>
    </w:p>
    <w:p w14:paraId="56F39D22" w14:textId="77777777" w:rsidR="008A42BE" w:rsidRDefault="008A42BE" w:rsidP="00A76283">
      <w:pPr>
        <w:spacing w:after="200"/>
        <w:jc w:val="left"/>
        <w:rPr>
          <w:rFonts w:eastAsia="Times New Roman" w:cstheme="majorBidi"/>
          <w:b/>
          <w:bCs/>
          <w:sz w:val="28"/>
          <w:szCs w:val="28"/>
          <w:lang w:val="en-GB"/>
        </w:rPr>
      </w:pPr>
      <w:bookmarkStart w:id="4" w:name="_Toc163732532"/>
      <w:r>
        <w:rPr>
          <w:rFonts w:eastAsia="Times New Roman"/>
          <w:lang w:val="en-GB"/>
        </w:rPr>
        <w:br w:type="page"/>
      </w:r>
    </w:p>
    <w:p w14:paraId="576EC518" w14:textId="35C80EFC" w:rsidR="003307C8" w:rsidRPr="003A069C" w:rsidRDefault="003307C8" w:rsidP="00A76283">
      <w:pPr>
        <w:pStyle w:val="Heading1"/>
        <w:rPr>
          <w:rFonts w:eastAsia="Times New Roman" w:cs="Times New Roman"/>
          <w:szCs w:val="24"/>
          <w:lang w:val="en-GB"/>
        </w:rPr>
      </w:pPr>
      <w:bookmarkStart w:id="5" w:name="_Toc163775622"/>
      <w:r w:rsidRPr="003A069C">
        <w:rPr>
          <w:rFonts w:eastAsia="Times New Roman"/>
          <w:lang w:val="en-GB"/>
        </w:rPr>
        <w:lastRenderedPageBreak/>
        <w:t>Section 2: Evaluation of Knowledge and Information Management Models/theories</w:t>
      </w:r>
      <w:bookmarkEnd w:id="4"/>
      <w:bookmarkEnd w:id="5"/>
      <w:r w:rsidRPr="003A069C">
        <w:rPr>
          <w:rFonts w:eastAsia="Times New Roman"/>
          <w:lang w:val="en-GB"/>
        </w:rPr>
        <w:t xml:space="preserve"> </w:t>
      </w:r>
    </w:p>
    <w:p w14:paraId="4F8BFEFD" w14:textId="77777777" w:rsidR="003307C8" w:rsidRPr="008A42BE" w:rsidRDefault="003307C8" w:rsidP="00A76283">
      <w:pPr>
        <w:rPr>
          <w:rFonts w:cs="Times New Roman"/>
          <w:b/>
          <w:bCs/>
          <w:szCs w:val="24"/>
          <w:u w:val="single"/>
          <w:lang w:val="en-GB"/>
        </w:rPr>
      </w:pPr>
      <w:bookmarkStart w:id="6" w:name="_Toc163732533"/>
      <w:r w:rsidRPr="008A42BE">
        <w:rPr>
          <w:b/>
          <w:bCs/>
          <w:u w:val="single"/>
          <w:lang w:val="en-GB"/>
        </w:rPr>
        <w:t>a) How is knowledge generally embedded in products and the service concept in the</w:t>
      </w:r>
      <w:r w:rsidRPr="008A42BE">
        <w:rPr>
          <w:rFonts w:cs="Times New Roman"/>
          <w:b/>
          <w:bCs/>
          <w:szCs w:val="24"/>
          <w:u w:val="single"/>
          <w:lang w:val="en-GB"/>
        </w:rPr>
        <w:t xml:space="preserve"> </w:t>
      </w:r>
      <w:r w:rsidRPr="008A42BE">
        <w:rPr>
          <w:b/>
          <w:bCs/>
          <w:u w:val="single"/>
          <w:lang w:val="en-GB"/>
        </w:rPr>
        <w:t>tacit knowledge of individuals (employees and customers)?</w:t>
      </w:r>
      <w:bookmarkEnd w:id="6"/>
    </w:p>
    <w:p w14:paraId="48C1FE82" w14:textId="77777777" w:rsidR="003307C8" w:rsidRPr="003A069C" w:rsidRDefault="003307C8" w:rsidP="00A76283">
      <w:pPr>
        <w:rPr>
          <w:rFonts w:cs="Times New Roman"/>
          <w:szCs w:val="24"/>
          <w:lang w:val="en-GB"/>
        </w:rPr>
      </w:pPr>
      <w:r w:rsidRPr="003A069C">
        <w:rPr>
          <w:lang w:val="en-GB"/>
        </w:rPr>
        <w:t>Information is so inherent in the products and services that are provided to customers, including employees, and, through a tacit communication process, they perform an important function of shaping and enhancing the portfolio on the market, just like Nestlé</w:t>
      </w:r>
      <w:r w:rsidR="00375F9B" w:rsidRPr="003A069C">
        <w:rPr>
          <w:lang w:val="en-GB"/>
        </w:rPr>
        <w:t xml:space="preserve"> (</w:t>
      </w:r>
      <w:r w:rsidR="00375F9B" w:rsidRPr="003A069C">
        <w:rPr>
          <w:shd w:val="clear" w:color="auto" w:fill="FFFFFF"/>
          <w:lang w:val="en-GB"/>
        </w:rPr>
        <w:t>Parente, et. al., 2022</w:t>
      </w:r>
      <w:r w:rsidR="00375F9B" w:rsidRPr="003A069C">
        <w:rPr>
          <w:lang w:val="en-GB"/>
        </w:rPr>
        <w:t>)</w:t>
      </w:r>
      <w:r w:rsidRPr="003A069C">
        <w:rPr>
          <w:lang w:val="en-GB"/>
        </w:rPr>
        <w:t xml:space="preserve">. This tacit </w:t>
      </w:r>
      <w:proofErr w:type="gramStart"/>
      <w:r w:rsidRPr="003A069C">
        <w:rPr>
          <w:lang w:val="en-GB"/>
        </w:rPr>
        <w:t>knowledge</w:t>
      </w:r>
      <w:proofErr w:type="gramEnd"/>
      <w:r w:rsidRPr="003A069C">
        <w:rPr>
          <w:lang w:val="en-GB"/>
        </w:rPr>
        <w:t xml:space="preserve"> which is not explicit, in the form of codified norms, laws, or explicit systems, is an invaluable asset which has a significant impact on introducing innovation, improving the quality, and satisfying the customers.</w:t>
      </w:r>
    </w:p>
    <w:p w14:paraId="554DAFD2" w14:textId="0223A050" w:rsidR="003307C8" w:rsidRPr="003A069C" w:rsidRDefault="003307C8" w:rsidP="00A76283">
      <w:pPr>
        <w:rPr>
          <w:rFonts w:cs="Times New Roman"/>
          <w:szCs w:val="24"/>
          <w:lang w:val="en-GB"/>
        </w:rPr>
      </w:pPr>
      <w:r w:rsidRPr="003A069C">
        <w:rPr>
          <w:b/>
          <w:lang w:val="en-GB"/>
        </w:rPr>
        <w:t>Tacit knowledge</w:t>
      </w:r>
      <w:r w:rsidRPr="003A069C">
        <w:rPr>
          <w:lang w:val="en-GB"/>
        </w:rPr>
        <w:t xml:space="preserve"> is one of the invisible assets at Nestlé accumulated through years, it can be attained by employees through hands-on experience, problem-solving, and a process </w:t>
      </w:r>
      <w:r w:rsidR="00E2538A" w:rsidRPr="003A069C">
        <w:rPr>
          <w:lang w:val="en-GB"/>
        </w:rPr>
        <w:t xml:space="preserve">they </w:t>
      </w:r>
      <w:r w:rsidRPr="003A069C">
        <w:rPr>
          <w:lang w:val="en-GB"/>
        </w:rPr>
        <w:t xml:space="preserve">know as exposing employees to different aspects of the </w:t>
      </w:r>
      <w:r w:rsidR="003A069C" w:rsidRPr="003A069C">
        <w:rPr>
          <w:lang w:val="en-GB"/>
        </w:rPr>
        <w:t>organis</w:t>
      </w:r>
      <w:r w:rsidRPr="003A069C">
        <w:rPr>
          <w:lang w:val="en-GB"/>
        </w:rPr>
        <w:t>ation's operations. The information rests somewhere in the memories of proficient professionals, technologists, researchers, innovators, and service operators who frequently deal with the customers</w:t>
      </w:r>
      <w:r w:rsidR="00375F9B" w:rsidRPr="003A069C">
        <w:rPr>
          <w:lang w:val="en-GB"/>
        </w:rPr>
        <w:t xml:space="preserve"> (</w:t>
      </w:r>
      <w:r w:rsidR="00375F9B" w:rsidRPr="003A069C">
        <w:rPr>
          <w:shd w:val="clear" w:color="auto" w:fill="FFFFFF"/>
          <w:lang w:val="en-GB"/>
        </w:rPr>
        <w:t>Thomas, 2022</w:t>
      </w:r>
      <w:r w:rsidR="00375F9B" w:rsidRPr="003A069C">
        <w:rPr>
          <w:lang w:val="en-GB"/>
        </w:rPr>
        <w:t>)</w:t>
      </w:r>
      <w:r w:rsidRPr="003A069C">
        <w:rPr>
          <w:lang w:val="en-GB"/>
        </w:rPr>
        <w:t xml:space="preserve">. This company's </w:t>
      </w:r>
      <w:r w:rsidR="008A42BE" w:rsidRPr="003A069C">
        <w:rPr>
          <w:lang w:val="en-GB"/>
        </w:rPr>
        <w:t>in-depth</w:t>
      </w:r>
      <w:r w:rsidRPr="003A069C">
        <w:rPr>
          <w:lang w:val="en-GB"/>
        </w:rPr>
        <w:t xml:space="preserve"> expertise in product formulation, manufacturing processes, their consumers' preferences, in addition to market trends assists them to progress and innovate.</w:t>
      </w:r>
    </w:p>
    <w:p w14:paraId="205EE907" w14:textId="77777777" w:rsidR="003307C8" w:rsidRPr="008A42BE" w:rsidRDefault="003307C8" w:rsidP="00A76283">
      <w:pPr>
        <w:rPr>
          <w:rFonts w:cs="Times New Roman"/>
          <w:b/>
          <w:szCs w:val="24"/>
          <w:lang w:val="en-GB"/>
        </w:rPr>
      </w:pPr>
      <w:r w:rsidRPr="008A42BE">
        <w:rPr>
          <w:b/>
          <w:lang w:val="en-GB"/>
        </w:rPr>
        <w:t>Employees' tacit knowledge is embedded in Nestlé's products and services in various ways:</w:t>
      </w:r>
    </w:p>
    <w:p w14:paraId="741E6DEF" w14:textId="064E5B16" w:rsidR="003307C8" w:rsidRPr="003A069C" w:rsidRDefault="003307C8" w:rsidP="00A76283">
      <w:pPr>
        <w:rPr>
          <w:rFonts w:cs="Times New Roman"/>
          <w:szCs w:val="24"/>
          <w:lang w:val="en-GB"/>
        </w:rPr>
      </w:pPr>
      <w:r w:rsidRPr="003A069C">
        <w:rPr>
          <w:b/>
          <w:lang w:val="en-GB"/>
        </w:rPr>
        <w:t>1. Product Development:</w:t>
      </w:r>
      <w:r w:rsidRPr="003A069C">
        <w:rPr>
          <w:lang w:val="en-GB"/>
        </w:rPr>
        <w:t xml:space="preserve"> The tacit information of research and development teams composed of food scientists, flavourists and product designers is very important for prototyping or improving existing products. Experience of Nestlé's range of products is truly influenced by the skills in </w:t>
      </w:r>
      <w:r w:rsidRPr="003A069C">
        <w:rPr>
          <w:lang w:val="en-GB"/>
        </w:rPr>
        <w:lastRenderedPageBreak/>
        <w:t xml:space="preserve">setting up arrangements of ingredients, applying </w:t>
      </w:r>
      <w:r w:rsidR="008A42BE" w:rsidRPr="003A069C">
        <w:rPr>
          <w:lang w:val="en-GB"/>
        </w:rPr>
        <w:t>flavourful</w:t>
      </w:r>
      <w:r w:rsidRPr="003A069C">
        <w:rPr>
          <w:lang w:val="en-GB"/>
        </w:rPr>
        <w:t xml:space="preserve"> profiles, and consumer trends which all are managed by its R&amp;D team.</w:t>
      </w:r>
    </w:p>
    <w:p w14:paraId="4E6C5319" w14:textId="73338FD5" w:rsidR="003307C8" w:rsidRPr="003A069C" w:rsidRDefault="003307C8" w:rsidP="00A76283">
      <w:pPr>
        <w:rPr>
          <w:rFonts w:cs="Times New Roman"/>
          <w:szCs w:val="24"/>
          <w:lang w:val="en-GB"/>
        </w:rPr>
      </w:pPr>
      <w:r w:rsidRPr="003A069C">
        <w:rPr>
          <w:b/>
          <w:lang w:val="en-GB"/>
        </w:rPr>
        <w:t>2. Manufacturing and Quality Control:</w:t>
      </w:r>
      <w:r w:rsidRPr="003A069C">
        <w:rPr>
          <w:lang w:val="en-GB"/>
        </w:rPr>
        <w:t xml:space="preserve"> The hidden knowledge of skilled employees in production of the products and quality control experts gives Nestlé’s products their consistent </w:t>
      </w:r>
      <w:r w:rsidR="008A42BE" w:rsidRPr="003A069C">
        <w:rPr>
          <w:lang w:val="en-GB"/>
        </w:rPr>
        <w:t>high-quality</w:t>
      </w:r>
      <w:r w:rsidRPr="003A069C">
        <w:rPr>
          <w:lang w:val="en-GB"/>
        </w:rPr>
        <w:t xml:space="preserve"> standard</w:t>
      </w:r>
      <w:r w:rsidR="002A6DA1" w:rsidRPr="003A069C">
        <w:rPr>
          <w:lang w:val="en-GB"/>
        </w:rPr>
        <w:t xml:space="preserve"> (</w:t>
      </w:r>
      <w:r w:rsidR="002A6DA1" w:rsidRPr="003A069C">
        <w:rPr>
          <w:shd w:val="clear" w:color="auto" w:fill="FFFFFF"/>
          <w:lang w:val="en-GB"/>
        </w:rPr>
        <w:t>Press, et. al., 2021</w:t>
      </w:r>
      <w:r w:rsidR="002A6DA1" w:rsidRPr="003A069C">
        <w:rPr>
          <w:lang w:val="en-GB"/>
        </w:rPr>
        <w:t>)</w:t>
      </w:r>
      <w:r w:rsidRPr="003A069C">
        <w:rPr>
          <w:lang w:val="en-GB"/>
        </w:rPr>
        <w:t xml:space="preserve">. High levels of operational knowledge such as equipment operation, process optimization and </w:t>
      </w:r>
      <w:r w:rsidR="008A42BE">
        <w:rPr>
          <w:lang w:val="en-GB"/>
        </w:rPr>
        <w:t>standardis</w:t>
      </w:r>
      <w:r w:rsidRPr="003A069C">
        <w:rPr>
          <w:lang w:val="en-GB"/>
        </w:rPr>
        <w:t>ation of the quality assurance procedures are the core competence of these employees. This has a direct impact on the reliability and quality of products that's why it is a key element of the value chain.</w:t>
      </w:r>
    </w:p>
    <w:p w14:paraId="2CBCC7DD" w14:textId="77777777" w:rsidR="003307C8" w:rsidRPr="003A069C" w:rsidRDefault="003307C8" w:rsidP="00A76283">
      <w:pPr>
        <w:rPr>
          <w:rFonts w:cs="Times New Roman"/>
          <w:szCs w:val="24"/>
          <w:lang w:val="en-GB"/>
        </w:rPr>
      </w:pPr>
      <w:r w:rsidRPr="003A069C">
        <w:rPr>
          <w:b/>
          <w:lang w:val="en-GB"/>
        </w:rPr>
        <w:t>3. Customer Service and Support:</w:t>
      </w:r>
      <w:r w:rsidRPr="003A069C">
        <w:rPr>
          <w:lang w:val="en-GB"/>
        </w:rPr>
        <w:t xml:space="preserve"> Confronting customers face to face, employees, for instance, sales representatives and customer agents easily get tacit knowledge that is acquired from meeting with customers. Awareness of customers' needs, inclinations and feedback bringing product modification, marketing strategy and service enhancements into creation is a result of it.</w:t>
      </w:r>
    </w:p>
    <w:p w14:paraId="614C44B2" w14:textId="6DFACDDB" w:rsidR="003307C8" w:rsidRPr="003A069C" w:rsidRDefault="003307C8" w:rsidP="00A76283">
      <w:pPr>
        <w:rPr>
          <w:rFonts w:cs="Times New Roman"/>
          <w:szCs w:val="24"/>
          <w:lang w:val="en-GB"/>
        </w:rPr>
      </w:pPr>
      <w:r w:rsidRPr="003A069C">
        <w:rPr>
          <w:lang w:val="en-GB"/>
        </w:rPr>
        <w:t xml:space="preserve">Customers can also be a source of the tacit knowledge that may shape the products or services of Nestlé. Their personal ideas, views, and knowing how they </w:t>
      </w:r>
      <w:proofErr w:type="gramStart"/>
      <w:r w:rsidR="003A069C" w:rsidRPr="003A069C">
        <w:rPr>
          <w:lang w:val="en-GB"/>
        </w:rPr>
        <w:t>utilis</w:t>
      </w:r>
      <w:r w:rsidRPr="003A069C">
        <w:rPr>
          <w:lang w:val="en-GB"/>
        </w:rPr>
        <w:t>e</w:t>
      </w:r>
      <w:proofErr w:type="gramEnd"/>
      <w:r w:rsidRPr="003A069C">
        <w:rPr>
          <w:lang w:val="en-GB"/>
        </w:rPr>
        <w:t xml:space="preserve"> and experience Nestle`s services can uncover points that need to improve, new ideas on products, and developments</w:t>
      </w:r>
      <w:r w:rsidR="002A6DA1" w:rsidRPr="003A069C">
        <w:rPr>
          <w:lang w:val="en-GB"/>
        </w:rPr>
        <w:t xml:space="preserve"> (</w:t>
      </w:r>
      <w:r w:rsidR="002A6DA1" w:rsidRPr="003A069C">
        <w:rPr>
          <w:shd w:val="clear" w:color="auto" w:fill="FFFFFF"/>
          <w:lang w:val="en-GB"/>
        </w:rPr>
        <w:t>Johannessen, 2022</w:t>
      </w:r>
      <w:r w:rsidR="002A6DA1" w:rsidRPr="003A069C">
        <w:rPr>
          <w:lang w:val="en-GB"/>
        </w:rPr>
        <w:t>)</w:t>
      </w:r>
      <w:r w:rsidRPr="003A069C">
        <w:rPr>
          <w:lang w:val="en-GB"/>
        </w:rPr>
        <w:t>. This knowledge will be gathered through multiple methods, by example customer surveys, focus groups or social media monitoring. Once the input is acknowledged and taken into consideration, the company will be able to enhance its product development or improve service delivery as far as customers are concerned.</w:t>
      </w:r>
      <w:r w:rsidRPr="003A069C">
        <w:rPr>
          <w:rFonts w:cs="Times New Roman"/>
          <w:szCs w:val="24"/>
          <w:lang w:val="en-GB"/>
        </w:rPr>
        <w:t xml:space="preserve"> </w:t>
      </w:r>
    </w:p>
    <w:p w14:paraId="45F45195" w14:textId="545CC860" w:rsidR="003307C8" w:rsidRPr="003A069C" w:rsidRDefault="003307C8" w:rsidP="00A76283">
      <w:pPr>
        <w:rPr>
          <w:rFonts w:cs="Times New Roman"/>
          <w:szCs w:val="24"/>
          <w:lang w:val="en-GB"/>
        </w:rPr>
      </w:pPr>
      <w:r w:rsidRPr="003A069C">
        <w:rPr>
          <w:lang w:val="en-GB"/>
        </w:rPr>
        <w:t xml:space="preserve">Tacit knowledge which is possessed by individuals as an asset is used through different strategies that the </w:t>
      </w:r>
      <w:r w:rsidR="003A069C" w:rsidRPr="003A069C">
        <w:rPr>
          <w:lang w:val="en-GB"/>
        </w:rPr>
        <w:t>organis</w:t>
      </w:r>
      <w:r w:rsidRPr="003A069C">
        <w:rPr>
          <w:lang w:val="en-GB"/>
        </w:rPr>
        <w:t xml:space="preserve">ation employs like Communities of Practice in which associates can exchange their first-hand experiences and expertise, mentoring programs for young talent through which </w:t>
      </w:r>
      <w:r w:rsidRPr="003A069C">
        <w:rPr>
          <w:lang w:val="en-GB"/>
        </w:rPr>
        <w:lastRenderedPageBreak/>
        <w:t>experienced professionals help develop young professionals, and customer co-creation initiatives which involve customers in the product development process</w:t>
      </w:r>
      <w:r w:rsidR="002A6DA1" w:rsidRPr="003A069C">
        <w:rPr>
          <w:lang w:val="en-GB"/>
        </w:rPr>
        <w:t xml:space="preserve"> (</w:t>
      </w:r>
      <w:r w:rsidR="002A6DA1" w:rsidRPr="003A069C">
        <w:rPr>
          <w:shd w:val="clear" w:color="auto" w:fill="FFFFFF"/>
          <w:lang w:val="en-GB"/>
        </w:rPr>
        <w:t>Bui and Galanou, 2022</w:t>
      </w:r>
      <w:r w:rsidR="002A6DA1" w:rsidRPr="003A069C">
        <w:rPr>
          <w:lang w:val="en-GB"/>
        </w:rPr>
        <w:t>)</w:t>
      </w:r>
      <w:r w:rsidRPr="003A069C">
        <w:rPr>
          <w:lang w:val="en-GB"/>
        </w:rPr>
        <w:t>.</w:t>
      </w:r>
      <w:r w:rsidRPr="003A069C">
        <w:rPr>
          <w:rFonts w:cs="Times New Roman"/>
          <w:szCs w:val="24"/>
          <w:lang w:val="en-GB"/>
        </w:rPr>
        <w:t xml:space="preserve"> </w:t>
      </w:r>
      <w:r w:rsidRPr="003A069C">
        <w:rPr>
          <w:shd w:val="clear" w:color="auto" w:fill="FFFFFF"/>
          <w:lang w:val="en-GB"/>
        </w:rPr>
        <w:t xml:space="preserve">Through extracting and directing the expertise of their employees and customers, Nestle </w:t>
      </w:r>
      <w:proofErr w:type="gramStart"/>
      <w:r w:rsidRPr="003A069C">
        <w:rPr>
          <w:shd w:val="clear" w:color="auto" w:fill="FFFFFF"/>
          <w:lang w:val="en-GB"/>
        </w:rPr>
        <w:t>is able to</w:t>
      </w:r>
      <w:proofErr w:type="gramEnd"/>
      <w:r w:rsidRPr="003A069C">
        <w:rPr>
          <w:shd w:val="clear" w:color="auto" w:fill="FFFFFF"/>
          <w:lang w:val="en-GB"/>
        </w:rPr>
        <w:t xml:space="preserve"> maintain its edge in the industry. The industry demands innovative, high-quality products and services that ideally is responsive to the needs and tastes of customers, which in turn nourishes the customer fidelity, customer’s aspiration, and business development.</w:t>
      </w:r>
    </w:p>
    <w:p w14:paraId="48EA90B4" w14:textId="4FFCB0FC" w:rsidR="003307C8" w:rsidRPr="008A42BE" w:rsidRDefault="003307C8" w:rsidP="00A76283">
      <w:pPr>
        <w:rPr>
          <w:rFonts w:cs="Times New Roman"/>
          <w:b/>
          <w:bCs/>
          <w:szCs w:val="24"/>
          <w:u w:val="single"/>
          <w:lang w:val="en-GB"/>
        </w:rPr>
      </w:pPr>
      <w:bookmarkStart w:id="7" w:name="_Toc163732534"/>
      <w:r w:rsidRPr="008A42BE">
        <w:rPr>
          <w:b/>
          <w:bCs/>
          <w:u w:val="single"/>
          <w:lang w:val="en-GB"/>
        </w:rPr>
        <w:t xml:space="preserve">b) </w:t>
      </w:r>
      <w:r w:rsidR="00183E33" w:rsidRPr="008A42BE">
        <w:rPr>
          <w:b/>
          <w:bCs/>
          <w:u w:val="single"/>
          <w:lang w:val="en-GB"/>
        </w:rPr>
        <w:t>How</w:t>
      </w:r>
      <w:r w:rsidRPr="008A42BE">
        <w:rPr>
          <w:b/>
          <w:bCs/>
          <w:u w:val="single"/>
          <w:lang w:val="en-GB"/>
        </w:rPr>
        <w:t xml:space="preserve"> systematic approach (Management Information System/systems) help</w:t>
      </w:r>
      <w:r w:rsidRPr="008A42BE">
        <w:rPr>
          <w:rFonts w:cs="Times New Roman"/>
          <w:b/>
          <w:bCs/>
          <w:szCs w:val="24"/>
          <w:u w:val="single"/>
          <w:lang w:val="en-GB"/>
        </w:rPr>
        <w:t xml:space="preserve"> </w:t>
      </w:r>
      <w:r w:rsidR="003A069C" w:rsidRPr="008A42BE">
        <w:rPr>
          <w:b/>
          <w:bCs/>
          <w:u w:val="single"/>
          <w:lang w:val="en-GB"/>
        </w:rPr>
        <w:t>organis</w:t>
      </w:r>
      <w:r w:rsidRPr="008A42BE">
        <w:rPr>
          <w:b/>
          <w:bCs/>
          <w:u w:val="single"/>
          <w:lang w:val="en-GB"/>
        </w:rPr>
        <w:t xml:space="preserve">ations in sharing and exchanging its knowledge base across the </w:t>
      </w:r>
      <w:r w:rsidR="003A069C" w:rsidRPr="008A42BE">
        <w:rPr>
          <w:b/>
          <w:bCs/>
          <w:u w:val="single"/>
          <w:lang w:val="en-GB"/>
        </w:rPr>
        <w:t>organis</w:t>
      </w:r>
      <w:r w:rsidRPr="008A42BE">
        <w:rPr>
          <w:b/>
          <w:bCs/>
          <w:u w:val="single"/>
          <w:lang w:val="en-GB"/>
        </w:rPr>
        <w:t>ation?</w:t>
      </w:r>
      <w:bookmarkEnd w:id="7"/>
    </w:p>
    <w:p w14:paraId="69BE1F7B" w14:textId="65181B0B" w:rsidR="003307C8" w:rsidRPr="003A069C" w:rsidRDefault="003307C8" w:rsidP="00A76283">
      <w:pPr>
        <w:rPr>
          <w:rFonts w:cs="Times New Roman"/>
          <w:szCs w:val="24"/>
          <w:lang w:val="en-GB"/>
        </w:rPr>
      </w:pPr>
      <w:r w:rsidRPr="003A069C">
        <w:rPr>
          <w:lang w:val="en-GB"/>
        </w:rPr>
        <w:t xml:space="preserve">A systematic approach, supported by MIS or knowledge management systems, is a prime factor in the facilitation of joining of experiences and the exchange of the knowledge by </w:t>
      </w:r>
      <w:r w:rsidR="003A069C" w:rsidRPr="003A069C">
        <w:rPr>
          <w:lang w:val="en-GB"/>
        </w:rPr>
        <w:t>organis</w:t>
      </w:r>
      <w:r w:rsidRPr="003A069C">
        <w:rPr>
          <w:lang w:val="en-GB"/>
        </w:rPr>
        <w:t xml:space="preserve">ations such as Nestlé. Entirely those systemized ways of knowledge acquisition, </w:t>
      </w:r>
      <w:r w:rsidR="003A069C" w:rsidRPr="003A069C">
        <w:rPr>
          <w:lang w:val="en-GB"/>
        </w:rPr>
        <w:t>organis</w:t>
      </w:r>
      <w:r w:rsidRPr="003A069C">
        <w:rPr>
          <w:lang w:val="en-GB"/>
        </w:rPr>
        <w:t xml:space="preserve">ation and exploitation are ensured, which makes it possible for the employees to have the access to valuable insights, expertise and know-how to all the </w:t>
      </w:r>
      <w:proofErr w:type="gramStart"/>
      <w:r w:rsidR="003A069C" w:rsidRPr="003A069C">
        <w:rPr>
          <w:lang w:val="en-GB"/>
        </w:rPr>
        <w:t>organis</w:t>
      </w:r>
      <w:r w:rsidRPr="003A069C">
        <w:rPr>
          <w:lang w:val="en-GB"/>
        </w:rPr>
        <w:t>ation</w:t>
      </w:r>
      <w:proofErr w:type="gramEnd"/>
      <w:r w:rsidRPr="003A069C">
        <w:rPr>
          <w:lang w:val="en-GB"/>
        </w:rPr>
        <w:t>.</w:t>
      </w:r>
    </w:p>
    <w:p w14:paraId="3DCAA692" w14:textId="690FE36D" w:rsidR="003307C8" w:rsidRPr="003A069C" w:rsidRDefault="003307C8" w:rsidP="00A76283">
      <w:pPr>
        <w:rPr>
          <w:rFonts w:cs="Times New Roman"/>
          <w:szCs w:val="24"/>
          <w:lang w:val="en-GB"/>
        </w:rPr>
      </w:pPr>
      <w:r w:rsidRPr="003A069C">
        <w:rPr>
          <w:lang w:val="en-GB"/>
        </w:rPr>
        <w:t>MIS and knowledge management systems help to conclude knowledge from different sources into a small space</w:t>
      </w:r>
      <w:r w:rsidR="002A6DA1" w:rsidRPr="003A069C">
        <w:rPr>
          <w:lang w:val="en-GB"/>
        </w:rPr>
        <w:t xml:space="preserve"> (</w:t>
      </w:r>
      <w:r w:rsidR="002A6DA1" w:rsidRPr="003A069C">
        <w:rPr>
          <w:shd w:val="clear" w:color="auto" w:fill="FFFFFF"/>
          <w:lang w:val="en-GB"/>
        </w:rPr>
        <w:t>Booth, et. al., 2021</w:t>
      </w:r>
      <w:r w:rsidR="002A6DA1" w:rsidRPr="003A069C">
        <w:rPr>
          <w:lang w:val="en-GB"/>
        </w:rPr>
        <w:t>)</w:t>
      </w:r>
      <w:r w:rsidRPr="003A069C">
        <w:rPr>
          <w:lang w:val="en-GB"/>
        </w:rPr>
        <w:t xml:space="preserve">. In a way, such systems function as a space where this type of knowledge from documented processes, best practices, past studies, and customer experiences can be saved and then is kept in the right order. Through a common database, employees within a diverse range of departments, functions, and geography, can easily access and share the accumulated knowledge of the </w:t>
      </w:r>
      <w:r w:rsidR="003A069C" w:rsidRPr="003A069C">
        <w:rPr>
          <w:lang w:val="en-GB"/>
        </w:rPr>
        <w:t>organis</w:t>
      </w:r>
      <w:r w:rsidRPr="003A069C">
        <w:rPr>
          <w:lang w:val="en-GB"/>
        </w:rPr>
        <w:t>ation, pushing the knowledge transfer culture between different processes forward.</w:t>
      </w:r>
    </w:p>
    <w:p w14:paraId="226516AB" w14:textId="13F6C80C" w:rsidR="003307C8" w:rsidRPr="003A069C" w:rsidRDefault="003307C8" w:rsidP="00A76283">
      <w:pPr>
        <w:rPr>
          <w:rFonts w:cs="Times New Roman"/>
          <w:szCs w:val="24"/>
          <w:lang w:val="en-GB"/>
        </w:rPr>
      </w:pPr>
      <w:r w:rsidRPr="003A069C">
        <w:rPr>
          <w:lang w:val="en-GB"/>
        </w:rPr>
        <w:t xml:space="preserve">Besides this, the MIS and KM systems play an essential role in transferring knowledge that contains the practical experience, judgment, and logic that a person develops through doing various </w:t>
      </w:r>
      <w:r w:rsidRPr="003A069C">
        <w:rPr>
          <w:lang w:val="en-GB"/>
        </w:rPr>
        <w:lastRenderedPageBreak/>
        <w:t>tasks as part of his work. These systems typically include a shared platform, e.g. communication boards, wikis, social networks, between the employees and give them the opportunity to generate a discussion between the members and cooperatively develop knowledge. In a manner, these vehicles enable their audience to voice their opinions and sometimes, they enquire to learn more as well as share the previous skills</w:t>
      </w:r>
      <w:r w:rsidR="005E11B2">
        <w:rPr>
          <w:lang w:val="en-GB"/>
        </w:rPr>
        <w:t xml:space="preserve"> </w:t>
      </w:r>
      <w:r w:rsidR="005E11B2" w:rsidRPr="003A069C">
        <w:rPr>
          <w:lang w:val="en-GB"/>
        </w:rPr>
        <w:t>(</w:t>
      </w:r>
      <w:r w:rsidR="005E11B2" w:rsidRPr="003A069C">
        <w:rPr>
          <w:shd w:val="clear" w:color="auto" w:fill="FFFFFF"/>
          <w:lang w:val="en-GB"/>
        </w:rPr>
        <w:t>Nzuva and Kimanzi, 2022</w:t>
      </w:r>
      <w:r w:rsidR="005E11B2" w:rsidRPr="003A069C">
        <w:rPr>
          <w:lang w:val="en-GB"/>
        </w:rPr>
        <w:t>)</w:t>
      </w:r>
      <w:r w:rsidRPr="003A069C">
        <w:rPr>
          <w:lang w:val="en-GB"/>
        </w:rPr>
        <w:t xml:space="preserve">. These act as a medium of the transfer of the tacit knowledge in the </w:t>
      </w:r>
      <w:r w:rsidR="003A069C" w:rsidRPr="003A069C">
        <w:rPr>
          <w:lang w:val="en-GB"/>
        </w:rPr>
        <w:t>organis</w:t>
      </w:r>
      <w:r w:rsidRPr="003A069C">
        <w:rPr>
          <w:lang w:val="en-GB"/>
        </w:rPr>
        <w:t>ation.</w:t>
      </w:r>
    </w:p>
    <w:p w14:paraId="1B23599E" w14:textId="59508737" w:rsidR="003307C8" w:rsidRPr="003A069C" w:rsidRDefault="003307C8" w:rsidP="00A76283">
      <w:pPr>
        <w:rPr>
          <w:rFonts w:cs="Times New Roman"/>
          <w:szCs w:val="24"/>
          <w:lang w:val="en-GB"/>
        </w:rPr>
      </w:pPr>
      <w:r w:rsidRPr="003A069C">
        <w:rPr>
          <w:lang w:val="en-GB"/>
        </w:rPr>
        <w:t xml:space="preserve">Besides that, systems can be built into business processes and workflows, and this will lead knowledge sharing to be a part of the operation forever. Because of this, Microsoft (MIS) helps collect and document the last project's lessons, so other teams could have used it to avoid prejudices and commit the same mistakes. Furthermore, knowledge management systems can be associated with the employee performance management systems, with a reward mechanism put in place as a form of promoting and recognizing those individuals who are taking part in the all-round activities of the </w:t>
      </w:r>
      <w:r w:rsidR="003A069C" w:rsidRPr="003A069C">
        <w:rPr>
          <w:lang w:val="en-GB"/>
        </w:rPr>
        <w:t>organis</w:t>
      </w:r>
      <w:r w:rsidRPr="003A069C">
        <w:rPr>
          <w:lang w:val="en-GB"/>
        </w:rPr>
        <w:t>ation.</w:t>
      </w:r>
    </w:p>
    <w:p w14:paraId="3631BE6B" w14:textId="77777777" w:rsidR="003307C8" w:rsidRPr="003A069C" w:rsidRDefault="003307C8" w:rsidP="00A76283">
      <w:pPr>
        <w:rPr>
          <w:rFonts w:cs="Times New Roman"/>
          <w:szCs w:val="24"/>
          <w:lang w:val="en-GB"/>
        </w:rPr>
      </w:pPr>
      <w:proofErr w:type="gramStart"/>
      <w:r w:rsidRPr="003A069C">
        <w:rPr>
          <w:lang w:val="en-GB"/>
        </w:rPr>
        <w:t>In order to</w:t>
      </w:r>
      <w:proofErr w:type="gramEnd"/>
      <w:r w:rsidRPr="003A069C">
        <w:rPr>
          <w:lang w:val="en-GB"/>
        </w:rPr>
        <w:t xml:space="preserve"> make the most of the power of MIS and knowledge management systems that Nestlé should seek to transform these systems into a component of the overall knowledge management routine. This includes:</w:t>
      </w:r>
    </w:p>
    <w:p w14:paraId="2D62D54E" w14:textId="62ED83E3" w:rsidR="003307C8" w:rsidRPr="003A069C" w:rsidRDefault="003307C8" w:rsidP="00A76283">
      <w:pPr>
        <w:pStyle w:val="ListParagraph"/>
        <w:numPr>
          <w:ilvl w:val="0"/>
          <w:numId w:val="2"/>
        </w:numPr>
        <w:rPr>
          <w:rFonts w:cs="Times New Roman"/>
          <w:szCs w:val="24"/>
          <w:lang w:val="en-GB"/>
        </w:rPr>
      </w:pPr>
      <w:r w:rsidRPr="003A069C">
        <w:rPr>
          <w:lang w:val="en-GB"/>
        </w:rPr>
        <w:t xml:space="preserve">Creating harmonized governance structures and policies designed to support an orderly and consistent knowledge management at the </w:t>
      </w:r>
      <w:r w:rsidR="003A069C" w:rsidRPr="003A069C">
        <w:rPr>
          <w:lang w:val="en-GB"/>
        </w:rPr>
        <w:t>organis</w:t>
      </w:r>
      <w:r w:rsidRPr="003A069C">
        <w:rPr>
          <w:lang w:val="en-GB"/>
        </w:rPr>
        <w:t>ational level.</w:t>
      </w:r>
    </w:p>
    <w:p w14:paraId="439DE149" w14:textId="77777777" w:rsidR="003307C8" w:rsidRPr="003A069C" w:rsidRDefault="003307C8" w:rsidP="00A76283">
      <w:pPr>
        <w:rPr>
          <w:rFonts w:cs="Times New Roman"/>
          <w:szCs w:val="24"/>
          <w:lang w:val="en-GB"/>
        </w:rPr>
      </w:pPr>
    </w:p>
    <w:p w14:paraId="1AD88018" w14:textId="77777777" w:rsidR="003307C8" w:rsidRPr="003A069C" w:rsidRDefault="003307C8" w:rsidP="00A76283">
      <w:pPr>
        <w:pStyle w:val="ListParagraph"/>
        <w:numPr>
          <w:ilvl w:val="0"/>
          <w:numId w:val="2"/>
        </w:numPr>
        <w:rPr>
          <w:rFonts w:cs="Times New Roman"/>
          <w:szCs w:val="24"/>
          <w:lang w:val="en-GB"/>
        </w:rPr>
      </w:pPr>
      <w:r w:rsidRPr="003A069C">
        <w:rPr>
          <w:lang w:val="en-GB"/>
        </w:rPr>
        <w:t>The designing and deployment of strong security mechanisms and access controls to guarantee the unauthorized people can’t have the access based on the data that need to be exposed only to stakeholders who need it</w:t>
      </w:r>
      <w:r w:rsidR="002A6DA1" w:rsidRPr="003A069C">
        <w:rPr>
          <w:lang w:val="en-GB"/>
        </w:rPr>
        <w:t xml:space="preserve"> (</w:t>
      </w:r>
      <w:r w:rsidR="002A6DA1" w:rsidRPr="003A069C">
        <w:rPr>
          <w:shd w:val="clear" w:color="auto" w:fill="FFFFFF"/>
          <w:lang w:val="en-GB"/>
        </w:rPr>
        <w:t>Castagna, et. al., 2020</w:t>
      </w:r>
      <w:r w:rsidR="002A6DA1" w:rsidRPr="003A069C">
        <w:rPr>
          <w:lang w:val="en-GB"/>
        </w:rPr>
        <w:t>)</w:t>
      </w:r>
      <w:r w:rsidRPr="003A069C">
        <w:rPr>
          <w:lang w:val="en-GB"/>
        </w:rPr>
        <w:t>.</w:t>
      </w:r>
    </w:p>
    <w:p w14:paraId="7EB6D2A3" w14:textId="3B306E02" w:rsidR="003307C8" w:rsidRPr="003A069C" w:rsidRDefault="003307C8" w:rsidP="00A76283">
      <w:pPr>
        <w:pStyle w:val="ListParagraph"/>
        <w:numPr>
          <w:ilvl w:val="0"/>
          <w:numId w:val="2"/>
        </w:numPr>
        <w:rPr>
          <w:rFonts w:cs="Times New Roman"/>
          <w:szCs w:val="24"/>
          <w:lang w:val="en-GB"/>
        </w:rPr>
      </w:pPr>
      <w:r w:rsidRPr="003A069C">
        <w:rPr>
          <w:lang w:val="en-GB"/>
        </w:rPr>
        <w:lastRenderedPageBreak/>
        <w:t xml:space="preserve">Offer training and support to employees so that they can </w:t>
      </w:r>
      <w:r w:rsidR="003A069C" w:rsidRPr="003A069C">
        <w:rPr>
          <w:lang w:val="en-GB"/>
        </w:rPr>
        <w:t>utilis</w:t>
      </w:r>
      <w:r w:rsidRPr="003A069C">
        <w:rPr>
          <w:lang w:val="en-GB"/>
        </w:rPr>
        <w:t>e these instruments effectively and create an environment that will encourage the improvisation of ideas to all employees.</w:t>
      </w:r>
    </w:p>
    <w:p w14:paraId="46BBA0B7" w14:textId="3545B774" w:rsidR="003307C8" w:rsidRPr="003A069C" w:rsidRDefault="003307C8" w:rsidP="00A76283">
      <w:pPr>
        <w:pStyle w:val="ListParagraph"/>
        <w:numPr>
          <w:ilvl w:val="0"/>
          <w:numId w:val="2"/>
        </w:numPr>
        <w:rPr>
          <w:rFonts w:cs="Times New Roman"/>
          <w:szCs w:val="24"/>
          <w:lang w:val="en-GB"/>
        </w:rPr>
      </w:pPr>
      <w:r w:rsidRPr="003A069C">
        <w:rPr>
          <w:lang w:val="en-GB"/>
        </w:rPr>
        <w:t xml:space="preserve">Regular assessment and adjustment of KMS would be needed depending on the outcome of the systems and to respond to the changing requirements of the </w:t>
      </w:r>
      <w:r w:rsidR="003A069C" w:rsidRPr="003A069C">
        <w:rPr>
          <w:lang w:val="en-GB"/>
        </w:rPr>
        <w:t>organis</w:t>
      </w:r>
      <w:r w:rsidRPr="003A069C">
        <w:rPr>
          <w:lang w:val="en-GB"/>
        </w:rPr>
        <w:t>ation.</w:t>
      </w:r>
    </w:p>
    <w:p w14:paraId="27115CBB" w14:textId="44D0837D" w:rsidR="003307C8" w:rsidRPr="003A069C" w:rsidRDefault="003307C8" w:rsidP="00A76283">
      <w:pPr>
        <w:rPr>
          <w:rFonts w:cs="Times New Roman"/>
          <w:szCs w:val="24"/>
          <w:lang w:val="en-GB"/>
        </w:rPr>
      </w:pPr>
      <w:r w:rsidRPr="003A069C">
        <w:rPr>
          <w:lang w:val="en-GB"/>
        </w:rPr>
        <w:t xml:space="preserve">Through </w:t>
      </w:r>
      <w:r w:rsidR="003A069C" w:rsidRPr="003A069C">
        <w:rPr>
          <w:lang w:val="en-GB"/>
        </w:rPr>
        <w:t>utilis</w:t>
      </w:r>
      <w:r w:rsidRPr="003A069C">
        <w:rPr>
          <w:lang w:val="en-GB"/>
        </w:rPr>
        <w:t xml:space="preserve">ing a systematic approach that is MIS and knowledge management systems integration, Nestlé can uncover the ability of their whole knowledge reservoir which is not only effective for knowledge sharing but also knowledge exchange within their </w:t>
      </w:r>
      <w:r w:rsidR="003A069C" w:rsidRPr="003A069C">
        <w:rPr>
          <w:lang w:val="en-GB"/>
        </w:rPr>
        <w:t>organis</w:t>
      </w:r>
      <w:r w:rsidRPr="003A069C">
        <w:rPr>
          <w:lang w:val="en-GB"/>
        </w:rPr>
        <w:t>ation. Consequently, firms can reap better decision-making, accelerated innovation, and thus a stable competitive edge in the constantly changing economy.</w:t>
      </w:r>
    </w:p>
    <w:p w14:paraId="601F3A03" w14:textId="77777777" w:rsidR="003307C8" w:rsidRPr="008A42BE" w:rsidRDefault="003307C8" w:rsidP="00A76283">
      <w:pPr>
        <w:rPr>
          <w:rFonts w:cs="Times New Roman"/>
          <w:b/>
          <w:bCs/>
          <w:szCs w:val="24"/>
          <w:u w:val="single"/>
          <w:lang w:val="en-GB"/>
        </w:rPr>
      </w:pPr>
      <w:bookmarkStart w:id="8" w:name="_Toc163732535"/>
      <w:r w:rsidRPr="008A42BE">
        <w:rPr>
          <w:b/>
          <w:bCs/>
          <w:u w:val="single"/>
          <w:lang w:val="en-GB"/>
        </w:rPr>
        <w:t>c) Nonaka's tacit and explicit conversion and decision-making model (SECI</w:t>
      </w:r>
      <w:r w:rsidRPr="008A42BE">
        <w:rPr>
          <w:rFonts w:cs="Times New Roman"/>
          <w:b/>
          <w:bCs/>
          <w:szCs w:val="24"/>
          <w:u w:val="single"/>
          <w:lang w:val="en-GB"/>
        </w:rPr>
        <w:t xml:space="preserve"> </w:t>
      </w:r>
      <w:r w:rsidRPr="008A42BE">
        <w:rPr>
          <w:b/>
          <w:bCs/>
          <w:u w:val="single"/>
          <w:lang w:val="en-GB"/>
        </w:rPr>
        <w:t>model)</w:t>
      </w:r>
      <w:bookmarkEnd w:id="8"/>
      <w:r w:rsidRPr="008A42BE">
        <w:rPr>
          <w:b/>
          <w:bCs/>
          <w:u w:val="single"/>
          <w:lang w:val="en-GB"/>
        </w:rPr>
        <w:t xml:space="preserve"> </w:t>
      </w:r>
    </w:p>
    <w:p w14:paraId="29017B41" w14:textId="6A7C848D" w:rsidR="003307C8" w:rsidRPr="003A069C" w:rsidRDefault="003307C8" w:rsidP="00A76283">
      <w:pPr>
        <w:rPr>
          <w:rFonts w:cs="Times New Roman"/>
          <w:szCs w:val="24"/>
          <w:lang w:val="en-GB"/>
        </w:rPr>
      </w:pPr>
      <w:r w:rsidRPr="003A069C">
        <w:rPr>
          <w:lang w:val="en-GB"/>
        </w:rPr>
        <w:t xml:space="preserve">To illustrate how systematic approaches like Management Information Systems (MIS) and knowledge management systems facilitate knowledge sharing and exchange across </w:t>
      </w:r>
      <w:r w:rsidR="003A069C" w:rsidRPr="003A069C">
        <w:rPr>
          <w:lang w:val="en-GB"/>
        </w:rPr>
        <w:t>organis</w:t>
      </w:r>
      <w:r w:rsidRPr="003A069C">
        <w:rPr>
          <w:lang w:val="en-GB"/>
        </w:rPr>
        <w:t xml:space="preserve">ations like Nestlé, we can draw upon Nonaka's SECI </w:t>
      </w:r>
      <w:r w:rsidRPr="003A069C">
        <w:rPr>
          <w:b/>
          <w:lang w:val="en-GB"/>
        </w:rPr>
        <w:t>(</w:t>
      </w:r>
      <w:r w:rsidR="008A42BE">
        <w:rPr>
          <w:b/>
          <w:lang w:val="en-GB"/>
        </w:rPr>
        <w:t>Socialis</w:t>
      </w:r>
      <w:r w:rsidRPr="003A069C">
        <w:rPr>
          <w:b/>
          <w:lang w:val="en-GB"/>
        </w:rPr>
        <w:t xml:space="preserve">ation, </w:t>
      </w:r>
      <w:r w:rsidR="008A42BE">
        <w:rPr>
          <w:b/>
          <w:lang w:val="en-GB"/>
        </w:rPr>
        <w:t>Externalis</w:t>
      </w:r>
      <w:r w:rsidRPr="003A069C">
        <w:rPr>
          <w:b/>
          <w:lang w:val="en-GB"/>
        </w:rPr>
        <w:t xml:space="preserve">ation, Combination, </w:t>
      </w:r>
      <w:r w:rsidR="008A42BE">
        <w:rPr>
          <w:b/>
          <w:lang w:val="en-GB"/>
        </w:rPr>
        <w:t>Internalis</w:t>
      </w:r>
      <w:r w:rsidRPr="003A069C">
        <w:rPr>
          <w:b/>
          <w:lang w:val="en-GB"/>
        </w:rPr>
        <w:t>ation)</w:t>
      </w:r>
      <w:r w:rsidRPr="003A069C">
        <w:rPr>
          <w:lang w:val="en-GB"/>
        </w:rPr>
        <w:t xml:space="preserve"> model</w:t>
      </w:r>
      <w:r w:rsidR="002A6DA1" w:rsidRPr="003A069C">
        <w:rPr>
          <w:lang w:val="en-GB"/>
        </w:rPr>
        <w:t xml:space="preserve"> (</w:t>
      </w:r>
      <w:r w:rsidR="002A6DA1" w:rsidRPr="003A069C">
        <w:rPr>
          <w:shd w:val="clear" w:color="auto" w:fill="FFFFFF"/>
          <w:lang w:val="en-GB"/>
        </w:rPr>
        <w:t>Okoh and Jehu, 2022</w:t>
      </w:r>
      <w:r w:rsidR="002A6DA1" w:rsidRPr="003A069C">
        <w:rPr>
          <w:lang w:val="en-GB"/>
        </w:rPr>
        <w:t>)</w:t>
      </w:r>
      <w:r w:rsidRPr="003A069C">
        <w:rPr>
          <w:lang w:val="en-GB"/>
        </w:rPr>
        <w:t>.</w:t>
      </w:r>
    </w:p>
    <w:p w14:paraId="38E23140" w14:textId="77777777" w:rsidR="00334F84" w:rsidRPr="003A069C" w:rsidRDefault="00334F84" w:rsidP="00A76283">
      <w:pPr>
        <w:rPr>
          <w:b/>
          <w:lang w:val="en-GB"/>
        </w:rPr>
      </w:pPr>
      <w:r w:rsidRPr="003A069C">
        <w:rPr>
          <w:lang w:val="en-GB"/>
        </w:rPr>
        <w:t>The SECI model outlines how knowledge transformation may happen between the two forms of knowledge, namely implicit and explicit knowledge. MIS and knowledge management systems play a crucial role in supporting each phase of this model:</w:t>
      </w:r>
      <w:r w:rsidRPr="003A069C">
        <w:rPr>
          <w:b/>
          <w:lang w:val="en-GB"/>
        </w:rPr>
        <w:t xml:space="preserve"> </w:t>
      </w:r>
    </w:p>
    <w:p w14:paraId="58882669" w14:textId="45CAB9FC" w:rsidR="00334F84" w:rsidRPr="003A069C" w:rsidRDefault="008A42BE" w:rsidP="00A76283">
      <w:pPr>
        <w:pStyle w:val="ListParagraph"/>
        <w:numPr>
          <w:ilvl w:val="0"/>
          <w:numId w:val="9"/>
        </w:numPr>
        <w:rPr>
          <w:szCs w:val="27"/>
          <w:bdr w:val="single" w:sz="2" w:space="0" w:color="E5E7EB" w:frame="1"/>
          <w:lang w:val="en-GB"/>
        </w:rPr>
      </w:pPr>
      <w:r>
        <w:rPr>
          <w:b/>
          <w:lang w:val="en-GB"/>
        </w:rPr>
        <w:t>Socialis</w:t>
      </w:r>
      <w:r w:rsidR="00334F84" w:rsidRPr="003A069C">
        <w:rPr>
          <w:b/>
          <w:lang w:val="en-GB"/>
        </w:rPr>
        <w:t>ation (tacit to tacit):</w:t>
      </w:r>
      <w:r w:rsidR="00334F84" w:rsidRPr="003A069C">
        <w:rPr>
          <w:lang w:val="en-GB"/>
        </w:rPr>
        <w:t xml:space="preserve"> The MIS provides collaboration vehicles such as the virtual workspaces, video conferencing and social networks making it possible and affordable for the employees to share their experiences and knowledge from all over the global through direct communication and interactions.</w:t>
      </w:r>
    </w:p>
    <w:p w14:paraId="7A3672E4" w14:textId="099E6AEF" w:rsidR="00334F84" w:rsidRPr="003A069C" w:rsidRDefault="008A42BE" w:rsidP="00A76283">
      <w:pPr>
        <w:pStyle w:val="ListParagraph"/>
        <w:numPr>
          <w:ilvl w:val="0"/>
          <w:numId w:val="9"/>
        </w:numPr>
        <w:rPr>
          <w:szCs w:val="27"/>
          <w:bdr w:val="single" w:sz="2" w:space="0" w:color="E5E7EB" w:frame="1"/>
          <w:lang w:val="en-GB"/>
        </w:rPr>
      </w:pPr>
      <w:r>
        <w:rPr>
          <w:b/>
          <w:lang w:val="en-GB"/>
        </w:rPr>
        <w:lastRenderedPageBreak/>
        <w:t>Externalis</w:t>
      </w:r>
      <w:r w:rsidR="00334F84" w:rsidRPr="003A069C">
        <w:rPr>
          <w:b/>
          <w:lang w:val="en-GB"/>
        </w:rPr>
        <w:t>ation (tacit to explicit):</w:t>
      </w:r>
      <w:r w:rsidR="00334F84" w:rsidRPr="003A069C">
        <w:rPr>
          <w:lang w:val="en-GB"/>
        </w:rPr>
        <w:t xml:space="preserve"> Through knowledge management systems, employees have access to wikis, blogs and document repositories that support them in compiling their tacit knowledge and transforming it into explicit form to provide information in the form of best practices, guidelines, and manual instructions.</w:t>
      </w:r>
    </w:p>
    <w:p w14:paraId="15E2927C" w14:textId="22E5DA4A" w:rsidR="00334F84" w:rsidRPr="003A069C" w:rsidRDefault="00334F84" w:rsidP="00A76283">
      <w:pPr>
        <w:pStyle w:val="ListParagraph"/>
        <w:numPr>
          <w:ilvl w:val="0"/>
          <w:numId w:val="9"/>
        </w:numPr>
        <w:rPr>
          <w:szCs w:val="27"/>
          <w:lang w:val="en-GB"/>
        </w:rPr>
      </w:pPr>
      <w:r w:rsidRPr="003A069C">
        <w:rPr>
          <w:b/>
          <w:lang w:val="en-GB"/>
        </w:rPr>
        <w:t>Combination (explicit to explicit):</w:t>
      </w:r>
      <w:r w:rsidRPr="003A069C">
        <w:rPr>
          <w:lang w:val="en-GB"/>
        </w:rPr>
        <w:t xml:space="preserve"> Knowledge management systems and MIS tools enable the function of data mining and establishing a correlation between the common features in knowledge sources.</w:t>
      </w:r>
      <w:r w:rsidR="003307C8" w:rsidRPr="003A069C">
        <w:rPr>
          <w:lang w:val="en-GB"/>
        </w:rPr>
        <w:t xml:space="preserve"> These tools help synthesize and </w:t>
      </w:r>
      <w:r w:rsidR="003A069C" w:rsidRPr="003A069C">
        <w:rPr>
          <w:lang w:val="en-GB"/>
        </w:rPr>
        <w:t>analys</w:t>
      </w:r>
      <w:r w:rsidR="003307C8" w:rsidRPr="003A069C">
        <w:rPr>
          <w:lang w:val="en-GB"/>
        </w:rPr>
        <w:t>e diverse information, generating new explicit knowledge.</w:t>
      </w:r>
    </w:p>
    <w:p w14:paraId="301A6A0D" w14:textId="3C135FD7" w:rsidR="003307C8" w:rsidRPr="003A069C" w:rsidRDefault="008A42BE" w:rsidP="00A76283">
      <w:pPr>
        <w:pStyle w:val="ListParagraph"/>
        <w:numPr>
          <w:ilvl w:val="0"/>
          <w:numId w:val="9"/>
        </w:numPr>
        <w:rPr>
          <w:szCs w:val="27"/>
          <w:lang w:val="en-GB"/>
        </w:rPr>
      </w:pPr>
      <w:r>
        <w:rPr>
          <w:b/>
          <w:lang w:val="en-GB"/>
        </w:rPr>
        <w:t>Internalis</w:t>
      </w:r>
      <w:r w:rsidR="003307C8" w:rsidRPr="003A069C">
        <w:rPr>
          <w:b/>
          <w:lang w:val="en-GB"/>
        </w:rPr>
        <w:t>ation (explicit to tacit):</w:t>
      </w:r>
      <w:r w:rsidR="003307C8" w:rsidRPr="003A069C">
        <w:rPr>
          <w:lang w:val="en-GB"/>
        </w:rPr>
        <w:t xml:space="preserve"> E-learning platforms, virtual training environments, and knowledge-sharing forums provided by these systems enable employees to access and learn from the </w:t>
      </w:r>
      <w:r w:rsidR="003A069C" w:rsidRPr="003A069C">
        <w:rPr>
          <w:lang w:val="en-GB"/>
        </w:rPr>
        <w:t>organis</w:t>
      </w:r>
      <w:r w:rsidR="003307C8" w:rsidRPr="003A069C">
        <w:rPr>
          <w:lang w:val="en-GB"/>
        </w:rPr>
        <w:t>ation's explicit knowledge base, converting it into personal, tacit knowledge through practice and application.</w:t>
      </w:r>
    </w:p>
    <w:p w14:paraId="006347BF" w14:textId="3AF66F74" w:rsidR="003307C8" w:rsidRPr="003A069C" w:rsidRDefault="003307C8" w:rsidP="00A76283">
      <w:pPr>
        <w:rPr>
          <w:rFonts w:cs="Times New Roman"/>
          <w:szCs w:val="24"/>
          <w:lang w:val="en-GB"/>
        </w:rPr>
      </w:pPr>
      <w:r w:rsidRPr="003A069C">
        <w:rPr>
          <w:lang w:val="en-GB"/>
        </w:rPr>
        <w:t xml:space="preserve">By supporting each phase of the SECI model, MIS and knowledge management systems create a continuous cycle of knowledge creation, sharing, and </w:t>
      </w:r>
      <w:r w:rsidR="003A069C" w:rsidRPr="003A069C">
        <w:rPr>
          <w:lang w:val="en-GB"/>
        </w:rPr>
        <w:t>utilis</w:t>
      </w:r>
      <w:r w:rsidRPr="003A069C">
        <w:rPr>
          <w:lang w:val="en-GB"/>
        </w:rPr>
        <w:t xml:space="preserve">ation within the </w:t>
      </w:r>
      <w:r w:rsidR="003A069C" w:rsidRPr="003A069C">
        <w:rPr>
          <w:lang w:val="en-GB"/>
        </w:rPr>
        <w:t>organis</w:t>
      </w:r>
      <w:r w:rsidRPr="003A069C">
        <w:rPr>
          <w:lang w:val="en-GB"/>
        </w:rPr>
        <w:t>ation.</w:t>
      </w:r>
    </w:p>
    <w:p w14:paraId="4BF1CBFD" w14:textId="77777777" w:rsidR="008A42BE" w:rsidRDefault="008A42BE" w:rsidP="00A76283">
      <w:pPr>
        <w:spacing w:after="200"/>
        <w:jc w:val="left"/>
        <w:rPr>
          <w:rFonts w:eastAsia="Times New Roman" w:cstheme="majorBidi"/>
          <w:b/>
          <w:bCs/>
          <w:sz w:val="28"/>
          <w:szCs w:val="28"/>
          <w:lang w:val="en-GB"/>
        </w:rPr>
      </w:pPr>
      <w:bookmarkStart w:id="9" w:name="_Toc163732536"/>
      <w:r>
        <w:rPr>
          <w:rFonts w:eastAsia="Times New Roman"/>
          <w:lang w:val="en-GB"/>
        </w:rPr>
        <w:br w:type="page"/>
      </w:r>
    </w:p>
    <w:p w14:paraId="7BC427C0" w14:textId="6C9930CB" w:rsidR="003307C8" w:rsidRPr="003A069C" w:rsidRDefault="003307C8" w:rsidP="00A76283">
      <w:pPr>
        <w:pStyle w:val="Heading1"/>
        <w:rPr>
          <w:rFonts w:eastAsia="Times New Roman" w:cs="Times New Roman"/>
          <w:szCs w:val="24"/>
          <w:lang w:val="en-GB"/>
        </w:rPr>
      </w:pPr>
      <w:bookmarkStart w:id="10" w:name="_Toc163775623"/>
      <w:r w:rsidRPr="003A069C">
        <w:rPr>
          <w:rFonts w:eastAsia="Times New Roman"/>
          <w:lang w:val="en-GB"/>
        </w:rPr>
        <w:lastRenderedPageBreak/>
        <w:t xml:space="preserve">Section 3: Investigating of KM techniques used by </w:t>
      </w:r>
      <w:proofErr w:type="gramStart"/>
      <w:r w:rsidRPr="003A069C">
        <w:rPr>
          <w:rFonts w:eastAsia="Times New Roman"/>
          <w:lang w:val="en-GB"/>
        </w:rPr>
        <w:t>NESTĹE.com</w:t>
      </w:r>
      <w:bookmarkEnd w:id="9"/>
      <w:bookmarkEnd w:id="10"/>
      <w:proofErr w:type="gramEnd"/>
    </w:p>
    <w:p w14:paraId="2F35E7E4" w14:textId="77777777" w:rsidR="003307C8" w:rsidRPr="003A069C" w:rsidRDefault="003307C8" w:rsidP="00A76283">
      <w:pPr>
        <w:rPr>
          <w:rFonts w:cs="Times New Roman"/>
          <w:szCs w:val="24"/>
          <w:lang w:val="en-GB"/>
        </w:rPr>
      </w:pPr>
      <w:r w:rsidRPr="003A069C">
        <w:rPr>
          <w:shd w:val="clear" w:color="auto" w:fill="FFFFFF"/>
          <w:lang w:val="en-GB"/>
        </w:rPr>
        <w:t xml:space="preserve">Knowledge management (KM) techniques have been the most important part in present day that helps the companies like Nestle to develop and manage workable </w:t>
      </w:r>
      <w:r w:rsidRPr="003A069C">
        <w:rPr>
          <w:b/>
          <w:shd w:val="clear" w:color="auto" w:fill="FFFFFF"/>
          <w:lang w:val="en-GB"/>
        </w:rPr>
        <w:t>Standard Operating Procedures (SOPs)</w:t>
      </w:r>
      <w:r w:rsidR="002A6DA1" w:rsidRPr="003A069C">
        <w:rPr>
          <w:b/>
          <w:shd w:val="clear" w:color="auto" w:fill="FFFFFF"/>
          <w:lang w:val="en-GB"/>
        </w:rPr>
        <w:t xml:space="preserve"> (</w:t>
      </w:r>
      <w:r w:rsidR="002A6DA1" w:rsidRPr="003A069C">
        <w:rPr>
          <w:shd w:val="clear" w:color="auto" w:fill="FFFFFF"/>
          <w:lang w:val="en-GB"/>
        </w:rPr>
        <w:t>De Bem Machado, et. al., 2022</w:t>
      </w:r>
      <w:r w:rsidR="002A6DA1" w:rsidRPr="003A069C">
        <w:rPr>
          <w:b/>
          <w:shd w:val="clear" w:color="auto" w:fill="FFFFFF"/>
          <w:lang w:val="en-GB"/>
        </w:rPr>
        <w:t>)</w:t>
      </w:r>
      <w:r w:rsidRPr="003A069C">
        <w:rPr>
          <w:shd w:val="clear" w:color="auto" w:fill="FFFFFF"/>
          <w:lang w:val="en-GB"/>
        </w:rPr>
        <w:t xml:space="preserve">. SOPs become essential </w:t>
      </w:r>
      <w:proofErr w:type="gramStart"/>
      <w:r w:rsidRPr="003A069C">
        <w:rPr>
          <w:shd w:val="clear" w:color="auto" w:fill="FFFFFF"/>
          <w:lang w:val="en-GB"/>
        </w:rPr>
        <w:t>in order to</w:t>
      </w:r>
      <w:proofErr w:type="gramEnd"/>
      <w:r w:rsidRPr="003A069C">
        <w:rPr>
          <w:shd w:val="clear" w:color="auto" w:fill="FFFFFF"/>
          <w:lang w:val="en-GB"/>
        </w:rPr>
        <w:t xml:space="preserve"> maintain the quality level, standard of operations and compliance over the transnational Nestlé operations. At Nestlé there exists a platform for KM techniques to be used such that the standard operating procedures development, dissemination, and continuous improvement can be enhanced which results in some benefits and the persuasive reasons for the way forward.</w:t>
      </w:r>
    </w:p>
    <w:p w14:paraId="420DD059" w14:textId="1B235ACB" w:rsidR="003307C8" w:rsidRPr="008A42BE" w:rsidRDefault="001644DD" w:rsidP="00A76283">
      <w:pPr>
        <w:rPr>
          <w:rFonts w:cs="Times New Roman"/>
          <w:b/>
          <w:bCs/>
          <w:szCs w:val="24"/>
          <w:u w:val="single"/>
          <w:lang w:val="en-GB"/>
        </w:rPr>
      </w:pPr>
      <w:bookmarkStart w:id="11" w:name="_Toc163732537"/>
      <w:r w:rsidRPr="008A42BE">
        <w:rPr>
          <w:b/>
          <w:bCs/>
          <w:u w:val="single"/>
          <w:lang w:val="en-GB"/>
        </w:rPr>
        <w:t>a)</w:t>
      </w:r>
      <w:r w:rsidR="003307C8" w:rsidRPr="008A42BE">
        <w:rPr>
          <w:b/>
          <w:bCs/>
          <w:u w:val="single"/>
          <w:lang w:val="en-GB"/>
        </w:rPr>
        <w:t xml:space="preserve"> How knowledge has become increasingly important in Nestlé's SOPs</w:t>
      </w:r>
      <w:bookmarkEnd w:id="11"/>
    </w:p>
    <w:p w14:paraId="26FEBADA" w14:textId="477DFB89" w:rsidR="003307C8" w:rsidRPr="003A069C" w:rsidRDefault="003307C8" w:rsidP="00A76283">
      <w:pPr>
        <w:rPr>
          <w:rFonts w:cs="Times New Roman"/>
          <w:szCs w:val="24"/>
          <w:lang w:val="en-GB"/>
        </w:rPr>
      </w:pPr>
      <w:r w:rsidRPr="003A069C">
        <w:rPr>
          <w:b/>
          <w:lang w:val="en-GB"/>
        </w:rPr>
        <w:t>a. Capturing Expertise:</w:t>
      </w:r>
      <w:r w:rsidRPr="003A069C">
        <w:rPr>
          <w:lang w:val="en-GB"/>
        </w:rPr>
        <w:t xml:space="preserve"> </w:t>
      </w:r>
      <w:r w:rsidR="008A42BE" w:rsidRPr="003A069C">
        <w:rPr>
          <w:lang w:val="en-GB"/>
        </w:rPr>
        <w:t>Nestle’s</w:t>
      </w:r>
      <w:r w:rsidRPr="003A069C">
        <w:rPr>
          <w:lang w:val="en-GB"/>
        </w:rPr>
        <w:t xml:space="preserve"> operations' standards of procedures are normally designed based on the pool science's positive professional experience of the company's staff including researchers and experienced employees. KM approaches are responsible for making the </w:t>
      </w:r>
      <w:r w:rsidR="003A069C" w:rsidRPr="003A069C">
        <w:rPr>
          <w:lang w:val="en-GB"/>
        </w:rPr>
        <w:t>organis</w:t>
      </w:r>
      <w:r w:rsidRPr="003A069C">
        <w:rPr>
          <w:lang w:val="en-GB"/>
        </w:rPr>
        <w:t xml:space="preserve">ation capture the tacit knowledge via methods that include interviews, focus groups and knowledge-sharing sessions; </w:t>
      </w:r>
      <w:r w:rsidR="008A42BE" w:rsidRPr="003A069C">
        <w:rPr>
          <w:lang w:val="en-GB"/>
        </w:rPr>
        <w:t>therefore,</w:t>
      </w:r>
      <w:r w:rsidRPr="003A069C">
        <w:rPr>
          <w:lang w:val="en-GB"/>
        </w:rPr>
        <w:t xml:space="preserve"> lessons are learned and publicly posted in the standard operating procedures (SOPs).</w:t>
      </w:r>
    </w:p>
    <w:p w14:paraId="155312D7" w14:textId="1C918823" w:rsidR="003307C8" w:rsidRPr="003A069C" w:rsidRDefault="003307C8" w:rsidP="00A76283">
      <w:pPr>
        <w:rPr>
          <w:rFonts w:cs="Times New Roman"/>
          <w:szCs w:val="24"/>
          <w:lang w:val="en-GB"/>
        </w:rPr>
      </w:pPr>
      <w:r w:rsidRPr="003A069C">
        <w:rPr>
          <w:b/>
          <w:lang w:val="en-GB"/>
        </w:rPr>
        <w:t xml:space="preserve">b. </w:t>
      </w:r>
      <w:r w:rsidR="008A42BE">
        <w:rPr>
          <w:b/>
          <w:lang w:val="en-GB"/>
        </w:rPr>
        <w:t>Standardis</w:t>
      </w:r>
      <w:r w:rsidRPr="003A069C">
        <w:rPr>
          <w:b/>
          <w:lang w:val="en-GB"/>
        </w:rPr>
        <w:t>ation and Consistency:</w:t>
      </w:r>
      <w:r w:rsidRPr="003A069C">
        <w:rPr>
          <w:lang w:val="en-GB"/>
        </w:rPr>
        <w:t xml:space="preserve"> Considering the size of the company, which has a worldwide presence, and with different products around the world, </w:t>
      </w:r>
      <w:r w:rsidR="008A42BE">
        <w:rPr>
          <w:lang w:val="en-GB"/>
        </w:rPr>
        <w:t>standardis</w:t>
      </w:r>
      <w:r w:rsidRPr="003A069C">
        <w:rPr>
          <w:lang w:val="en-GB"/>
        </w:rPr>
        <w:t>ed procedures are necessary for Nestlé to maintain consistency across its operations</w:t>
      </w:r>
      <w:r w:rsidR="00133298" w:rsidRPr="003A069C">
        <w:rPr>
          <w:lang w:val="en-GB"/>
        </w:rPr>
        <w:t xml:space="preserve"> (</w:t>
      </w:r>
      <w:r w:rsidR="00133298" w:rsidRPr="003A069C">
        <w:rPr>
          <w:shd w:val="clear" w:color="auto" w:fill="FFFFFF"/>
          <w:lang w:val="en-GB"/>
        </w:rPr>
        <w:t>Putri and Triyono, 2020</w:t>
      </w:r>
      <w:r w:rsidR="00133298" w:rsidRPr="003A069C">
        <w:rPr>
          <w:lang w:val="en-GB"/>
        </w:rPr>
        <w:t>)</w:t>
      </w:r>
      <w:r w:rsidRPr="003A069C">
        <w:rPr>
          <w:lang w:val="en-GB"/>
        </w:rPr>
        <w:t>. The KM tools, once implemented, lead to the possibility of transforming the theoretical knowledge into easily comprehensible SOPs, and, as a result, everyone will be able to realize the consistent application and reduce variation of processes and product quality.</w:t>
      </w:r>
    </w:p>
    <w:p w14:paraId="2F068D2F" w14:textId="77777777" w:rsidR="003307C8" w:rsidRPr="003A069C" w:rsidRDefault="003307C8" w:rsidP="00A76283">
      <w:pPr>
        <w:rPr>
          <w:rFonts w:cs="Times New Roman"/>
          <w:szCs w:val="24"/>
          <w:lang w:val="en-GB"/>
        </w:rPr>
      </w:pPr>
      <w:r w:rsidRPr="003A069C">
        <w:rPr>
          <w:b/>
          <w:lang w:val="en-GB"/>
        </w:rPr>
        <w:lastRenderedPageBreak/>
        <w:t>c. Continuous Improvement:</w:t>
      </w:r>
      <w:r w:rsidRPr="003A069C">
        <w:rPr>
          <w:lang w:val="en-GB"/>
        </w:rPr>
        <w:t xml:space="preserve"> Degree of novelty and perfecting the systems often require changing the standards. Thanks to MK techniques, Nestle can obtain feedback, find up-to-date trends in the </w:t>
      </w:r>
      <w:proofErr w:type="gramStart"/>
      <w:r w:rsidRPr="003A069C">
        <w:rPr>
          <w:lang w:val="en-GB"/>
        </w:rPr>
        <w:t>industry</w:t>
      </w:r>
      <w:proofErr w:type="gramEnd"/>
      <w:r w:rsidRPr="003A069C">
        <w:rPr>
          <w:lang w:val="en-GB"/>
        </w:rPr>
        <w:t xml:space="preserve"> and take into consideration the new knowledge to its SOPs that contribute to a probable culture of forever cultivation and modification.</w:t>
      </w:r>
    </w:p>
    <w:p w14:paraId="29631E11" w14:textId="472791E2" w:rsidR="003307C8" w:rsidRPr="008A42BE" w:rsidRDefault="001644DD" w:rsidP="00A76283">
      <w:pPr>
        <w:rPr>
          <w:rFonts w:cs="Times New Roman"/>
          <w:b/>
          <w:bCs/>
          <w:szCs w:val="24"/>
          <w:u w:val="single"/>
          <w:lang w:val="en-GB"/>
        </w:rPr>
      </w:pPr>
      <w:bookmarkStart w:id="12" w:name="_Toc163732538"/>
      <w:r w:rsidRPr="008A42BE">
        <w:rPr>
          <w:b/>
          <w:bCs/>
          <w:u w:val="single"/>
          <w:lang w:val="en-GB"/>
        </w:rPr>
        <w:t>b)</w:t>
      </w:r>
      <w:r w:rsidR="003307C8" w:rsidRPr="008A42BE">
        <w:rPr>
          <w:b/>
          <w:bCs/>
          <w:u w:val="single"/>
          <w:lang w:val="en-GB"/>
        </w:rPr>
        <w:t xml:space="preserve"> Main outcomes achieved by Nestlé </w:t>
      </w:r>
      <w:proofErr w:type="gramStart"/>
      <w:r w:rsidR="003307C8" w:rsidRPr="008A42BE">
        <w:rPr>
          <w:b/>
          <w:bCs/>
          <w:u w:val="single"/>
          <w:lang w:val="en-GB"/>
        </w:rPr>
        <w:t>through the use of</w:t>
      </w:r>
      <w:proofErr w:type="gramEnd"/>
      <w:r w:rsidR="003307C8" w:rsidRPr="008A42BE">
        <w:rPr>
          <w:b/>
          <w:bCs/>
          <w:u w:val="single"/>
          <w:lang w:val="en-GB"/>
        </w:rPr>
        <w:t xml:space="preserve"> these procedures</w:t>
      </w:r>
      <w:bookmarkEnd w:id="12"/>
    </w:p>
    <w:p w14:paraId="5A852B6B" w14:textId="77777777" w:rsidR="003307C8" w:rsidRPr="003A069C" w:rsidRDefault="003307C8" w:rsidP="00A76283">
      <w:pPr>
        <w:rPr>
          <w:rFonts w:cs="Times New Roman"/>
          <w:szCs w:val="24"/>
          <w:lang w:val="en-GB"/>
        </w:rPr>
      </w:pPr>
      <w:r w:rsidRPr="003A069C">
        <w:rPr>
          <w:b/>
          <w:lang w:val="en-GB"/>
        </w:rPr>
        <w:t>a. Quality Assurance:</w:t>
      </w:r>
      <w:r w:rsidRPr="003A069C">
        <w:rPr>
          <w:lang w:val="en-GB"/>
        </w:rPr>
        <w:t xml:space="preserve"> Networked and accurate SOP assists Nestlé to achieve the common quality standards across all its products and areas and to meet the regulatory demands as well as the customer's needs.</w:t>
      </w:r>
    </w:p>
    <w:p w14:paraId="41DF9F62" w14:textId="77777777" w:rsidR="003307C8" w:rsidRPr="003A069C" w:rsidRDefault="003307C8" w:rsidP="00A76283">
      <w:pPr>
        <w:rPr>
          <w:rFonts w:cs="Times New Roman"/>
          <w:szCs w:val="24"/>
          <w:lang w:val="en-GB"/>
        </w:rPr>
      </w:pPr>
      <w:r w:rsidRPr="003A069C">
        <w:rPr>
          <w:b/>
          <w:lang w:val="en-GB"/>
        </w:rPr>
        <w:t>b. Operational Efficiency:</w:t>
      </w:r>
      <w:r w:rsidRPr="003A069C">
        <w:rPr>
          <w:lang w:val="en-GB"/>
        </w:rPr>
        <w:t xml:space="preserve"> Defined SOPs help in the smooth running of processes, and lower level of errors, cause optimization in the use of resources, and lead to higher operational efficiency with the cost savings.</w:t>
      </w:r>
    </w:p>
    <w:p w14:paraId="3AF24194" w14:textId="008EBE24" w:rsidR="003307C8" w:rsidRPr="003A069C" w:rsidRDefault="003307C8" w:rsidP="00A76283">
      <w:pPr>
        <w:rPr>
          <w:rFonts w:cs="Times New Roman"/>
          <w:szCs w:val="24"/>
          <w:lang w:val="en-GB"/>
        </w:rPr>
      </w:pPr>
      <w:r w:rsidRPr="003A069C">
        <w:rPr>
          <w:b/>
          <w:lang w:val="en-GB"/>
        </w:rPr>
        <w:t>c. Compliance and Risk Mitigation:</w:t>
      </w:r>
      <w:r w:rsidRPr="003A069C">
        <w:rPr>
          <w:lang w:val="en-GB"/>
        </w:rPr>
        <w:t xml:space="preserve"> Apart from exploiting the guidance they (SOPs) provide in the matter of compliance with the applicable regulations, industry standards, and safety protocols, Nestle may also look forward to reducing the risks of non-compliance, legal or reputational consequences</w:t>
      </w:r>
      <w:r w:rsidR="00133298" w:rsidRPr="003A069C">
        <w:rPr>
          <w:lang w:val="en-GB"/>
        </w:rPr>
        <w:t xml:space="preserve"> (</w:t>
      </w:r>
      <w:r w:rsidR="005E11B2">
        <w:rPr>
          <w:shd w:val="clear" w:color="auto" w:fill="FFFFFF"/>
        </w:rPr>
        <w:t>Hoogeboom and Wilderom, 2020).</w:t>
      </w:r>
    </w:p>
    <w:p w14:paraId="7ACA8F79" w14:textId="7030E041" w:rsidR="003307C8" w:rsidRPr="003A069C" w:rsidRDefault="003307C8" w:rsidP="00A76283">
      <w:pPr>
        <w:rPr>
          <w:rFonts w:cs="Times New Roman"/>
          <w:szCs w:val="24"/>
          <w:lang w:val="en-GB"/>
        </w:rPr>
      </w:pPr>
      <w:r w:rsidRPr="003A069C">
        <w:rPr>
          <w:b/>
          <w:lang w:val="en-GB"/>
        </w:rPr>
        <w:t>d. Knowledge Retention and Transfer:</w:t>
      </w:r>
      <w:r w:rsidRPr="003A069C">
        <w:rPr>
          <w:lang w:val="en-GB"/>
        </w:rPr>
        <w:t xml:space="preserve"> This saves the </w:t>
      </w:r>
      <w:r w:rsidR="003A069C" w:rsidRPr="003A069C">
        <w:rPr>
          <w:lang w:val="en-GB"/>
        </w:rPr>
        <w:t>organis</w:t>
      </w:r>
      <w:r w:rsidRPr="003A069C">
        <w:rPr>
          <w:lang w:val="en-GB"/>
        </w:rPr>
        <w:t>ation from loss of assets which can lead to instability. Code work process of Nestle by creating SOP enables the company to transfer and retain important knowledge across the department as well as providing continuous working.</w:t>
      </w:r>
    </w:p>
    <w:p w14:paraId="47EF0473" w14:textId="77777777" w:rsidR="003307C8" w:rsidRPr="003A069C" w:rsidRDefault="003307C8" w:rsidP="00A76283">
      <w:pPr>
        <w:rPr>
          <w:rFonts w:cs="Times New Roman"/>
          <w:szCs w:val="24"/>
          <w:lang w:val="en-GB"/>
        </w:rPr>
      </w:pPr>
      <w:r w:rsidRPr="003A069C">
        <w:rPr>
          <w:b/>
          <w:lang w:val="en-GB"/>
        </w:rPr>
        <w:t>e. Innovation and Continuous Improvement:</w:t>
      </w:r>
      <w:r w:rsidRPr="003A069C">
        <w:rPr>
          <w:lang w:val="en-GB"/>
        </w:rPr>
        <w:t xml:space="preserve"> Being informed by documented SOPs, employees are grounded on the baseline from where they can subject experimentation to foster ingenuity through incorporating new ideas and approaches.</w:t>
      </w:r>
    </w:p>
    <w:p w14:paraId="378A9468" w14:textId="0D449561" w:rsidR="003307C8" w:rsidRPr="008A42BE" w:rsidRDefault="001644DD" w:rsidP="00A76283">
      <w:pPr>
        <w:rPr>
          <w:rFonts w:cs="Times New Roman"/>
          <w:b/>
          <w:bCs/>
          <w:szCs w:val="24"/>
          <w:u w:val="single"/>
          <w:lang w:val="en-GB"/>
        </w:rPr>
      </w:pPr>
      <w:bookmarkStart w:id="13" w:name="_Toc163732539"/>
      <w:r w:rsidRPr="008A42BE">
        <w:rPr>
          <w:b/>
          <w:bCs/>
          <w:u w:val="single"/>
          <w:lang w:val="en-GB"/>
        </w:rPr>
        <w:lastRenderedPageBreak/>
        <w:t>c)</w:t>
      </w:r>
      <w:r w:rsidR="003307C8" w:rsidRPr="008A42BE">
        <w:rPr>
          <w:b/>
          <w:bCs/>
          <w:u w:val="single"/>
          <w:lang w:val="en-GB"/>
        </w:rPr>
        <w:t xml:space="preserve"> Areas where Nestlé can still improve in the future</w:t>
      </w:r>
      <w:bookmarkEnd w:id="13"/>
    </w:p>
    <w:p w14:paraId="5A6C3172" w14:textId="77777777" w:rsidR="003307C8" w:rsidRPr="003A069C" w:rsidRDefault="003307C8" w:rsidP="00A76283">
      <w:pPr>
        <w:rPr>
          <w:rFonts w:cs="Times New Roman"/>
          <w:szCs w:val="24"/>
          <w:lang w:val="en-GB"/>
        </w:rPr>
      </w:pPr>
      <w:r w:rsidRPr="003A069C">
        <w:rPr>
          <w:b/>
          <w:lang w:val="en-GB"/>
        </w:rPr>
        <w:t>a. Enhancing Knowledge Capture and Representation:</w:t>
      </w:r>
      <w:r w:rsidRPr="003A069C">
        <w:rPr>
          <w:lang w:val="en-GB"/>
        </w:rPr>
        <w:t xml:space="preserve"> The fact that Nestle has operating systems for summing up the knowledge; but still, there must be room for improvement. Introducing cutting-edge techniques like knowledge mapping, storytelling, and illustration will help knowledge to be more accessible and easily absorbable.</w:t>
      </w:r>
    </w:p>
    <w:p w14:paraId="03B1D030" w14:textId="77777777" w:rsidR="003307C8" w:rsidRPr="003A069C" w:rsidRDefault="003307C8" w:rsidP="00A76283">
      <w:pPr>
        <w:rPr>
          <w:rFonts w:cs="Times New Roman"/>
          <w:szCs w:val="24"/>
          <w:lang w:val="en-GB"/>
        </w:rPr>
      </w:pPr>
      <w:r w:rsidRPr="003A069C">
        <w:rPr>
          <w:b/>
          <w:lang w:val="en-GB"/>
        </w:rPr>
        <w:t>b. Leveraging Emerging Technologies:</w:t>
      </w:r>
      <w:r w:rsidRPr="003A069C">
        <w:rPr>
          <w:lang w:val="en-GB"/>
        </w:rPr>
        <w:t xml:space="preserve"> Nestlé is in a great position to adopt new emerging technologies like artificial intelligence (AI), machine learning and augmented reality (AR) for this purpose</w:t>
      </w:r>
      <w:r w:rsidR="00133298" w:rsidRPr="003A069C">
        <w:rPr>
          <w:lang w:val="en-GB"/>
        </w:rPr>
        <w:t xml:space="preserve"> (</w:t>
      </w:r>
      <w:r w:rsidR="00133298" w:rsidRPr="003A069C">
        <w:rPr>
          <w:shd w:val="clear" w:color="auto" w:fill="FFFFFF"/>
          <w:lang w:val="en-GB"/>
        </w:rPr>
        <w:t>Chung, et. al., 2020</w:t>
      </w:r>
      <w:r w:rsidR="00133298" w:rsidRPr="003A069C">
        <w:rPr>
          <w:lang w:val="en-GB"/>
        </w:rPr>
        <w:t>). Also</w:t>
      </w:r>
      <w:r w:rsidRPr="003A069C">
        <w:rPr>
          <w:lang w:val="en-GB"/>
        </w:rPr>
        <w:t xml:space="preserve">, AI-based tools for knowledge discovery </w:t>
      </w:r>
      <w:proofErr w:type="gramStart"/>
      <w:r w:rsidRPr="003A069C">
        <w:rPr>
          <w:lang w:val="en-GB"/>
        </w:rPr>
        <w:t>are capable of finding</w:t>
      </w:r>
      <w:proofErr w:type="gramEnd"/>
      <w:r w:rsidRPr="003A069C">
        <w:rPr>
          <w:lang w:val="en-GB"/>
        </w:rPr>
        <w:t xml:space="preserve"> trends and deciphering significant information from plenty of data sets, whilst reality of augmenting can prove expedient in the physical training scope.</w:t>
      </w:r>
    </w:p>
    <w:p w14:paraId="578C78E2" w14:textId="77777777" w:rsidR="003307C8" w:rsidRPr="003A069C" w:rsidRDefault="003307C8" w:rsidP="00A76283">
      <w:pPr>
        <w:rPr>
          <w:rFonts w:cs="Times New Roman"/>
          <w:szCs w:val="24"/>
          <w:lang w:val="en-GB"/>
        </w:rPr>
      </w:pPr>
      <w:r w:rsidRPr="003A069C">
        <w:rPr>
          <w:b/>
          <w:lang w:val="en-GB"/>
        </w:rPr>
        <w:t>c. Fostering a Stronger Knowledge-Sharing Culture:</w:t>
      </w:r>
      <w:r w:rsidRPr="003A069C">
        <w:rPr>
          <w:lang w:val="en-GB"/>
        </w:rPr>
        <w:t xml:space="preserve"> Whilst the action of Nestle is not enough, the more they will engage in knowledge spar, the better. Fostering an open and communicative environment will also support active contribution from employees towards the knowledge advancement and a SOPs improvement.</w:t>
      </w:r>
    </w:p>
    <w:p w14:paraId="43065FD3" w14:textId="1B70ECF4" w:rsidR="003307C8" w:rsidRPr="003A069C" w:rsidRDefault="003307C8" w:rsidP="00A76283">
      <w:pPr>
        <w:rPr>
          <w:rFonts w:cs="Times New Roman"/>
          <w:szCs w:val="24"/>
          <w:lang w:val="en-GB"/>
        </w:rPr>
      </w:pPr>
      <w:r w:rsidRPr="003A069C">
        <w:rPr>
          <w:b/>
          <w:lang w:val="en-GB"/>
        </w:rPr>
        <w:t>d. Integrating External Knowledge Sources:</w:t>
      </w:r>
      <w:r w:rsidRPr="003A069C">
        <w:rPr>
          <w:lang w:val="en-GB"/>
        </w:rPr>
        <w:t xml:space="preserve"> Nestle can take chances to make use of the external learning sources like university associations, commercial </w:t>
      </w:r>
      <w:r w:rsidR="003A069C" w:rsidRPr="003A069C">
        <w:rPr>
          <w:lang w:val="en-GB"/>
        </w:rPr>
        <w:t>organis</w:t>
      </w:r>
      <w:r w:rsidRPr="003A069C">
        <w:rPr>
          <w:lang w:val="en-GB"/>
        </w:rPr>
        <w:t xml:space="preserve">ations as well as open innovation efforts </w:t>
      </w:r>
      <w:proofErr w:type="gramStart"/>
      <w:r w:rsidRPr="003A069C">
        <w:rPr>
          <w:lang w:val="en-GB"/>
        </w:rPr>
        <w:t>in order to</w:t>
      </w:r>
      <w:proofErr w:type="gramEnd"/>
      <w:r w:rsidRPr="003A069C">
        <w:rPr>
          <w:lang w:val="en-GB"/>
        </w:rPr>
        <w:t xml:space="preserve"> create the access to different perceptions and to be ahead of an imagination.</w:t>
      </w:r>
    </w:p>
    <w:p w14:paraId="669706CE" w14:textId="3AC7A2C9" w:rsidR="003307C8" w:rsidRPr="003A069C" w:rsidRDefault="003307C8" w:rsidP="00A76283">
      <w:pPr>
        <w:rPr>
          <w:rFonts w:cs="Times New Roman"/>
          <w:szCs w:val="24"/>
          <w:lang w:val="en-GB"/>
        </w:rPr>
      </w:pPr>
      <w:r w:rsidRPr="003A069C">
        <w:rPr>
          <w:b/>
          <w:lang w:val="en-GB"/>
        </w:rPr>
        <w:t>e. Enhancing Knowledge Accessibility and Usability:</w:t>
      </w:r>
      <w:r w:rsidRPr="003A069C">
        <w:rPr>
          <w:lang w:val="en-GB"/>
        </w:rPr>
        <w:t xml:space="preserve"> With the company’s knowledge base growing larger, systematization of SOPs and other knowledge assets to aid their retrieval and use becomes a crucial factor. Implementing user-friendly knowledge management systems, search features, data visualization techniques and </w:t>
      </w:r>
      <w:r w:rsidR="008A42BE" w:rsidRPr="003A069C">
        <w:rPr>
          <w:lang w:val="en-GB"/>
        </w:rPr>
        <w:t>end</w:t>
      </w:r>
      <w:r w:rsidR="008A42BE">
        <w:rPr>
          <w:lang w:val="en-GB"/>
        </w:rPr>
        <w:t xml:space="preserve"> </w:t>
      </w:r>
      <w:r w:rsidR="008A42BE" w:rsidRPr="003A069C">
        <w:rPr>
          <w:lang w:val="en-GB"/>
        </w:rPr>
        <w:t>user-oriented</w:t>
      </w:r>
      <w:r w:rsidRPr="003A069C">
        <w:rPr>
          <w:lang w:val="en-GB"/>
        </w:rPr>
        <w:t xml:space="preserve"> design can significantly increase users' access to knowledge and its usability</w:t>
      </w:r>
      <w:r w:rsidR="00B37A13" w:rsidRPr="003A069C">
        <w:rPr>
          <w:lang w:val="en-GB"/>
        </w:rPr>
        <w:t xml:space="preserve"> (</w:t>
      </w:r>
      <w:r w:rsidR="00B37A13" w:rsidRPr="003A069C">
        <w:rPr>
          <w:shd w:val="clear" w:color="auto" w:fill="FFFFFF"/>
          <w:lang w:val="en-GB"/>
        </w:rPr>
        <w:t>Sauer, et. al., 2020</w:t>
      </w:r>
      <w:r w:rsidR="00B37A13" w:rsidRPr="003A069C">
        <w:rPr>
          <w:lang w:val="en-GB"/>
        </w:rPr>
        <w:t>)</w:t>
      </w:r>
      <w:r w:rsidRPr="003A069C">
        <w:rPr>
          <w:lang w:val="en-GB"/>
        </w:rPr>
        <w:t>.</w:t>
      </w:r>
    </w:p>
    <w:p w14:paraId="4AECEEEB" w14:textId="409C02FC" w:rsidR="003307C8" w:rsidRPr="003A069C" w:rsidRDefault="003307C8" w:rsidP="00A76283">
      <w:pPr>
        <w:rPr>
          <w:rFonts w:cs="Times New Roman"/>
          <w:szCs w:val="24"/>
          <w:lang w:val="en-GB"/>
        </w:rPr>
      </w:pPr>
      <w:r w:rsidRPr="003A069C">
        <w:rPr>
          <w:lang w:val="en-GB"/>
        </w:rPr>
        <w:lastRenderedPageBreak/>
        <w:t xml:space="preserve">Through constant enhancement of knowledge management methods and employment of advanced technologies, </w:t>
      </w:r>
      <w:r w:rsidR="008A42BE" w:rsidRPr="003A069C">
        <w:rPr>
          <w:lang w:val="en-GB"/>
        </w:rPr>
        <w:t>Nestlé</w:t>
      </w:r>
      <w:r w:rsidRPr="003A069C">
        <w:rPr>
          <w:lang w:val="en-GB"/>
        </w:rPr>
        <w:t xml:space="preserve"> will develop better SOP documents, provide adequate feedback, and improve their continuous relationships with employees. This is not only going to contribute to the excellence of the operation and observation of the requirements but also increase the innovation, the process of knowledge retention and a sustainable competitive edge in the industry that is being constantly innovated.</w:t>
      </w:r>
    </w:p>
    <w:p w14:paraId="4D022ED7" w14:textId="77777777" w:rsidR="008A42BE" w:rsidRDefault="008A42BE" w:rsidP="00A76283">
      <w:pPr>
        <w:spacing w:after="200"/>
        <w:jc w:val="left"/>
        <w:rPr>
          <w:rFonts w:eastAsia="Times New Roman" w:cstheme="majorBidi"/>
          <w:b/>
          <w:bCs/>
          <w:sz w:val="28"/>
          <w:szCs w:val="28"/>
          <w:lang w:val="en-GB"/>
        </w:rPr>
      </w:pPr>
      <w:bookmarkStart w:id="14" w:name="_Toc163732540"/>
      <w:r>
        <w:rPr>
          <w:rFonts w:eastAsia="Times New Roman"/>
          <w:lang w:val="en-GB"/>
        </w:rPr>
        <w:br w:type="page"/>
      </w:r>
    </w:p>
    <w:p w14:paraId="7E967E4A" w14:textId="5735FB9A" w:rsidR="003307C8" w:rsidRDefault="003307C8" w:rsidP="00A76283">
      <w:pPr>
        <w:pStyle w:val="Heading1"/>
        <w:rPr>
          <w:rFonts w:eastAsia="Times New Roman"/>
          <w:lang w:val="en-GB"/>
        </w:rPr>
      </w:pPr>
      <w:bookmarkStart w:id="15" w:name="_Toc163775624"/>
      <w:r w:rsidRPr="003A069C">
        <w:rPr>
          <w:rFonts w:eastAsia="Times New Roman"/>
          <w:lang w:val="en-GB"/>
        </w:rPr>
        <w:lastRenderedPageBreak/>
        <w:t>Section 4: Stakeholder analysis through KM</w:t>
      </w:r>
      <w:bookmarkEnd w:id="14"/>
      <w:bookmarkEnd w:id="15"/>
      <w:r w:rsidRPr="003A069C">
        <w:rPr>
          <w:rFonts w:eastAsia="Times New Roman"/>
          <w:lang w:val="en-GB"/>
        </w:rPr>
        <w:t> </w:t>
      </w:r>
    </w:p>
    <w:p w14:paraId="4AC52352" w14:textId="3BECD1BB" w:rsidR="00530186" w:rsidRPr="00530186" w:rsidRDefault="00530186" w:rsidP="00A76283">
      <w:pPr>
        <w:rPr>
          <w:b/>
          <w:bCs/>
          <w:u w:val="single"/>
          <w:lang w:val="en-GB"/>
        </w:rPr>
      </w:pPr>
      <w:r w:rsidRPr="00530186">
        <w:rPr>
          <w:b/>
          <w:bCs/>
          <w:u w:val="single"/>
          <w:lang w:val="en-GB"/>
        </w:rPr>
        <w:t xml:space="preserve">Ways in which new knowledge sources will be identified and distributed to </w:t>
      </w:r>
      <w:proofErr w:type="gramStart"/>
      <w:r w:rsidRPr="00530186">
        <w:rPr>
          <w:b/>
          <w:bCs/>
          <w:u w:val="single"/>
          <w:lang w:val="en-GB"/>
        </w:rPr>
        <w:t>stakeholders</w:t>
      </w:r>
      <w:proofErr w:type="gramEnd"/>
    </w:p>
    <w:p w14:paraId="6E77E3AD" w14:textId="16C912D3" w:rsidR="003307C8" w:rsidRPr="003A069C" w:rsidRDefault="003307C8" w:rsidP="00A76283">
      <w:pPr>
        <w:rPr>
          <w:rFonts w:cs="Times New Roman"/>
          <w:szCs w:val="24"/>
          <w:lang w:val="en-GB"/>
        </w:rPr>
      </w:pPr>
      <w:r w:rsidRPr="003A069C">
        <w:rPr>
          <w:lang w:val="en-GB"/>
        </w:rPr>
        <w:t xml:space="preserve">Knowledge sharing through a new source with customers, business partners and other stakeholders is the most important milestone for Nestlé </w:t>
      </w:r>
      <w:proofErr w:type="gramStart"/>
      <w:r w:rsidRPr="003A069C">
        <w:rPr>
          <w:lang w:val="en-GB"/>
        </w:rPr>
        <w:t>in order to</w:t>
      </w:r>
      <w:proofErr w:type="gramEnd"/>
      <w:r w:rsidRPr="003A069C">
        <w:rPr>
          <w:lang w:val="en-GB"/>
        </w:rPr>
        <w:t xml:space="preserve"> lead in the market. The company can leverage various channels and strategies:</w:t>
      </w:r>
    </w:p>
    <w:p w14:paraId="08665B5D" w14:textId="77777777" w:rsidR="003307C8" w:rsidRPr="003A069C" w:rsidRDefault="003307C8" w:rsidP="00A76283">
      <w:pPr>
        <w:pStyle w:val="ListParagraph"/>
        <w:numPr>
          <w:ilvl w:val="0"/>
          <w:numId w:val="5"/>
        </w:numPr>
        <w:rPr>
          <w:rFonts w:cs="Times New Roman"/>
          <w:szCs w:val="24"/>
          <w:lang w:val="en-GB"/>
        </w:rPr>
      </w:pPr>
      <w:r w:rsidRPr="003A069C">
        <w:rPr>
          <w:b/>
          <w:lang w:val="en-GB"/>
        </w:rPr>
        <w:t>Open Innovation Initiatives:</w:t>
      </w:r>
      <w:r w:rsidRPr="003A069C">
        <w:rPr>
          <w:lang w:val="en-GB"/>
        </w:rPr>
        <w:t xml:space="preserve"> Nestlé would develop various open innovation programs whereby iterations are </w:t>
      </w:r>
      <w:proofErr w:type="gramStart"/>
      <w:r w:rsidRPr="003A069C">
        <w:rPr>
          <w:lang w:val="en-GB"/>
        </w:rPr>
        <w:t>created</w:t>
      </w:r>
      <w:proofErr w:type="gramEnd"/>
      <w:r w:rsidRPr="003A069C">
        <w:rPr>
          <w:lang w:val="en-GB"/>
        </w:rPr>
        <w:t xml:space="preserve"> and knowledge generated which can be shared with external partners like its suppliers, research institutions and startups. The above-mentioned situates Nestlé in the lockstep to innovative knowledge sources and to recognizing new product/service ideas</w:t>
      </w:r>
      <w:r w:rsidR="00133298" w:rsidRPr="003A069C">
        <w:rPr>
          <w:lang w:val="en-GB"/>
        </w:rPr>
        <w:t xml:space="preserve"> (</w:t>
      </w:r>
      <w:r w:rsidR="00133298" w:rsidRPr="003A069C">
        <w:rPr>
          <w:shd w:val="clear" w:color="auto" w:fill="FFFFFF"/>
          <w:lang w:val="en-GB"/>
        </w:rPr>
        <w:t>Lyon, et. al., 2020</w:t>
      </w:r>
      <w:r w:rsidR="00133298" w:rsidRPr="003A069C">
        <w:rPr>
          <w:lang w:val="en-GB"/>
        </w:rPr>
        <w:t>)</w:t>
      </w:r>
      <w:r w:rsidRPr="003A069C">
        <w:rPr>
          <w:lang w:val="en-GB"/>
        </w:rPr>
        <w:t>.</w:t>
      </w:r>
    </w:p>
    <w:p w14:paraId="59CBA778" w14:textId="77777777" w:rsidR="003307C8" w:rsidRPr="003A069C" w:rsidRDefault="003307C8" w:rsidP="00A76283">
      <w:pPr>
        <w:pStyle w:val="ListParagraph"/>
        <w:numPr>
          <w:ilvl w:val="0"/>
          <w:numId w:val="5"/>
        </w:numPr>
        <w:rPr>
          <w:rFonts w:cs="Times New Roman"/>
          <w:szCs w:val="24"/>
          <w:lang w:val="en-GB"/>
        </w:rPr>
      </w:pPr>
      <w:r w:rsidRPr="003A069C">
        <w:rPr>
          <w:b/>
          <w:lang w:val="en-GB"/>
        </w:rPr>
        <w:t>Customer Engagement Platforms:</w:t>
      </w:r>
      <w:r w:rsidRPr="003A069C">
        <w:rPr>
          <w:lang w:val="en-GB"/>
        </w:rPr>
        <w:t xml:space="preserve"> Items such as online communities, social media, and feedback can be integrated in customer engagement platforms to learn from the customers various preferences, suggestions, and insights which are the source of new knowledge.</w:t>
      </w:r>
    </w:p>
    <w:p w14:paraId="74E498A2" w14:textId="77777777" w:rsidR="003307C8" w:rsidRPr="003A069C" w:rsidRDefault="003307C8" w:rsidP="00A76283">
      <w:pPr>
        <w:pStyle w:val="ListParagraph"/>
        <w:numPr>
          <w:ilvl w:val="0"/>
          <w:numId w:val="5"/>
        </w:numPr>
        <w:rPr>
          <w:rFonts w:cs="Times New Roman"/>
          <w:szCs w:val="24"/>
          <w:lang w:val="en-GB"/>
        </w:rPr>
      </w:pPr>
      <w:r w:rsidRPr="003A069C">
        <w:rPr>
          <w:b/>
          <w:lang w:val="en-GB"/>
        </w:rPr>
        <w:t>Knowledge Dissemination Channels:</w:t>
      </w:r>
      <w:r w:rsidRPr="003A069C">
        <w:rPr>
          <w:lang w:val="en-GB"/>
        </w:rPr>
        <w:t xml:space="preserve"> Nestlé could develop dedicated media, such as partner portals, webinars and knowledge sharing events to inform, partners, </w:t>
      </w:r>
      <w:proofErr w:type="gramStart"/>
      <w:r w:rsidRPr="003A069C">
        <w:rPr>
          <w:lang w:val="en-GB"/>
        </w:rPr>
        <w:t>stakeholders</w:t>
      </w:r>
      <w:proofErr w:type="gramEnd"/>
      <w:r w:rsidRPr="003A069C">
        <w:rPr>
          <w:lang w:val="en-GB"/>
        </w:rPr>
        <w:t xml:space="preserve"> and external users, on recent knowledge, service and product innovations as well as good practices.</w:t>
      </w:r>
    </w:p>
    <w:p w14:paraId="00C06A3A" w14:textId="0736D4DE" w:rsidR="003307C8" w:rsidRPr="00530186" w:rsidRDefault="003307C8" w:rsidP="00A76283">
      <w:pPr>
        <w:rPr>
          <w:rFonts w:cs="Times New Roman"/>
          <w:b/>
          <w:bCs/>
          <w:szCs w:val="24"/>
          <w:u w:val="single"/>
          <w:lang w:val="en-GB"/>
        </w:rPr>
      </w:pPr>
      <w:bookmarkStart w:id="16" w:name="_Toc163732541"/>
      <w:r w:rsidRPr="00530186">
        <w:rPr>
          <w:b/>
          <w:bCs/>
          <w:u w:val="single"/>
          <w:lang w:val="en-GB"/>
        </w:rPr>
        <w:t xml:space="preserve">Managing operating costs and legal requirements is essential for the successful implementation and maintenance of Nestlé's KM </w:t>
      </w:r>
      <w:proofErr w:type="gramStart"/>
      <w:r w:rsidRPr="00530186">
        <w:rPr>
          <w:b/>
          <w:bCs/>
          <w:u w:val="single"/>
          <w:lang w:val="en-GB"/>
        </w:rPr>
        <w:t>system</w:t>
      </w:r>
      <w:bookmarkEnd w:id="16"/>
      <w:proofErr w:type="gramEnd"/>
    </w:p>
    <w:p w14:paraId="70B7F1C8" w14:textId="6FDCB975" w:rsidR="003307C8" w:rsidRPr="003A069C" w:rsidRDefault="003307C8" w:rsidP="00A76283">
      <w:pPr>
        <w:pStyle w:val="ListParagraph"/>
        <w:numPr>
          <w:ilvl w:val="0"/>
          <w:numId w:val="7"/>
        </w:numPr>
        <w:rPr>
          <w:rFonts w:cs="Times New Roman"/>
          <w:szCs w:val="24"/>
          <w:lang w:val="en-GB"/>
        </w:rPr>
      </w:pPr>
      <w:r w:rsidRPr="003A069C">
        <w:rPr>
          <w:b/>
          <w:lang w:val="en-GB"/>
        </w:rPr>
        <w:t>Cost Optimization:</w:t>
      </w:r>
      <w:r w:rsidRPr="003A069C">
        <w:rPr>
          <w:lang w:val="en-GB"/>
        </w:rPr>
        <w:t xml:space="preserve"> Nestlé, via cloud-based knowledge management systems and </w:t>
      </w:r>
      <w:r w:rsidR="00530186" w:rsidRPr="003A069C">
        <w:rPr>
          <w:lang w:val="en-GB"/>
        </w:rPr>
        <w:t>open-source</w:t>
      </w:r>
      <w:r w:rsidRPr="003A069C">
        <w:rPr>
          <w:lang w:val="en-GB"/>
        </w:rPr>
        <w:t xml:space="preserve"> tools, can significantly reduce its IT expenses. Furthermore, knowledge auto capture </w:t>
      </w:r>
      <w:r w:rsidRPr="003A069C">
        <w:rPr>
          <w:lang w:val="en-GB"/>
        </w:rPr>
        <w:lastRenderedPageBreak/>
        <w:t xml:space="preserve">and management procedures which are rule based allow an </w:t>
      </w:r>
      <w:r w:rsidR="003A069C" w:rsidRPr="003A069C">
        <w:rPr>
          <w:lang w:val="en-GB"/>
        </w:rPr>
        <w:t>organis</w:t>
      </w:r>
      <w:r w:rsidRPr="003A069C">
        <w:rPr>
          <w:lang w:val="en-GB"/>
        </w:rPr>
        <w:t>ation to be functional and you do not require human intervention.</w:t>
      </w:r>
    </w:p>
    <w:p w14:paraId="5BC38722" w14:textId="77777777" w:rsidR="003307C8" w:rsidRPr="003A069C" w:rsidRDefault="003307C8" w:rsidP="00A76283">
      <w:pPr>
        <w:pStyle w:val="ListParagraph"/>
        <w:numPr>
          <w:ilvl w:val="0"/>
          <w:numId w:val="7"/>
        </w:numPr>
        <w:rPr>
          <w:rFonts w:cs="Times New Roman"/>
          <w:szCs w:val="24"/>
          <w:lang w:val="en-GB"/>
        </w:rPr>
      </w:pPr>
      <w:r w:rsidRPr="003A069C">
        <w:rPr>
          <w:b/>
          <w:lang w:val="en-GB"/>
        </w:rPr>
        <w:t>Legal and Regulatory Compliance:</w:t>
      </w:r>
      <w:r w:rsidRPr="003A069C">
        <w:rPr>
          <w:lang w:val="en-GB"/>
        </w:rPr>
        <w:t xml:space="preserve"> Nestlé shall have to make sure that its KM program follows the data protection, property rights in data and the specific regulatory industries laws</w:t>
      </w:r>
      <w:r w:rsidR="00133298" w:rsidRPr="003A069C">
        <w:rPr>
          <w:lang w:val="en-GB"/>
        </w:rPr>
        <w:t xml:space="preserve"> (</w:t>
      </w:r>
      <w:r w:rsidR="00133298" w:rsidRPr="003A069C">
        <w:rPr>
          <w:shd w:val="clear" w:color="auto" w:fill="FFFFFF"/>
          <w:lang w:val="en-GB"/>
        </w:rPr>
        <w:t>Agboola, et. al., 2020</w:t>
      </w:r>
      <w:r w:rsidR="00133298" w:rsidRPr="003A069C">
        <w:rPr>
          <w:lang w:val="en-GB"/>
        </w:rPr>
        <w:t>)</w:t>
      </w:r>
      <w:r w:rsidRPr="003A069C">
        <w:rPr>
          <w:lang w:val="en-GB"/>
        </w:rPr>
        <w:t>. [Converted] Among various security-related measures, these include imposing effective access controls, encrypting data [adding input] and protocols of creative sharing of the knowledge.</w:t>
      </w:r>
    </w:p>
    <w:p w14:paraId="772403EE" w14:textId="77777777" w:rsidR="003307C8" w:rsidRPr="003A069C" w:rsidRDefault="003307C8" w:rsidP="00A76283">
      <w:pPr>
        <w:pStyle w:val="ListParagraph"/>
        <w:numPr>
          <w:ilvl w:val="0"/>
          <w:numId w:val="7"/>
        </w:numPr>
        <w:rPr>
          <w:rFonts w:cs="Times New Roman"/>
          <w:szCs w:val="24"/>
          <w:lang w:val="en-GB"/>
        </w:rPr>
      </w:pPr>
      <w:r w:rsidRPr="003A069C">
        <w:rPr>
          <w:b/>
          <w:lang w:val="en-GB"/>
        </w:rPr>
        <w:t>Risk Management:</w:t>
      </w:r>
      <w:r w:rsidRPr="003A069C">
        <w:rPr>
          <w:lang w:val="en-GB"/>
        </w:rPr>
        <w:t xml:space="preserve"> Carrying out frequent risk assessment and applying untimely risk mitigation strategies like backup and disaster recovery plans will help to keep Nestlé’s knowledge asset safe and will ultimately keep business operations.</w:t>
      </w:r>
    </w:p>
    <w:p w14:paraId="3BB7C6D5" w14:textId="3556D2DB" w:rsidR="003307C8" w:rsidRPr="00530186" w:rsidRDefault="003307C8" w:rsidP="00A76283">
      <w:pPr>
        <w:rPr>
          <w:rFonts w:cs="Times New Roman"/>
          <w:b/>
          <w:bCs/>
          <w:szCs w:val="24"/>
          <w:u w:val="single"/>
          <w:lang w:val="en-GB"/>
        </w:rPr>
      </w:pPr>
      <w:bookmarkStart w:id="17" w:name="_Toc163732542"/>
      <w:r w:rsidRPr="00530186">
        <w:rPr>
          <w:b/>
          <w:bCs/>
          <w:u w:val="single"/>
          <w:lang w:val="en-GB"/>
        </w:rPr>
        <w:t xml:space="preserve">Promoting the KM system and enabling stakeholders to leverage it effectively is crucial for its </w:t>
      </w:r>
      <w:proofErr w:type="gramStart"/>
      <w:r w:rsidRPr="00530186">
        <w:rPr>
          <w:b/>
          <w:bCs/>
          <w:u w:val="single"/>
          <w:lang w:val="en-GB"/>
        </w:rPr>
        <w:t>success</w:t>
      </w:r>
      <w:bookmarkEnd w:id="17"/>
      <w:proofErr w:type="gramEnd"/>
    </w:p>
    <w:p w14:paraId="1453BF82" w14:textId="77777777" w:rsidR="003307C8" w:rsidRPr="003A069C" w:rsidRDefault="003307C8" w:rsidP="00A76283">
      <w:pPr>
        <w:pStyle w:val="ListParagraph"/>
        <w:numPr>
          <w:ilvl w:val="0"/>
          <w:numId w:val="8"/>
        </w:numPr>
        <w:rPr>
          <w:rFonts w:cs="Times New Roman"/>
          <w:szCs w:val="24"/>
          <w:lang w:val="en-GB"/>
        </w:rPr>
      </w:pPr>
      <w:r w:rsidRPr="003A069C">
        <w:rPr>
          <w:b/>
          <w:lang w:val="en-GB"/>
        </w:rPr>
        <w:t>Awareness and Training Programs:</w:t>
      </w:r>
      <w:r w:rsidRPr="003A069C">
        <w:rPr>
          <w:lang w:val="en-GB"/>
        </w:rPr>
        <w:t xml:space="preserve"> Nestlé may conduct holistic give-training programs to students, business partners, and other important stakeholders so that they could be able to understand the benefits, features as well as the right use of the KM system.</w:t>
      </w:r>
    </w:p>
    <w:p w14:paraId="6BE6A7CE" w14:textId="77777777" w:rsidR="003307C8" w:rsidRPr="003A069C" w:rsidRDefault="003307C8" w:rsidP="00A76283">
      <w:pPr>
        <w:pStyle w:val="ListParagraph"/>
        <w:numPr>
          <w:ilvl w:val="0"/>
          <w:numId w:val="8"/>
        </w:numPr>
        <w:rPr>
          <w:rFonts w:cs="Times New Roman"/>
          <w:szCs w:val="24"/>
          <w:lang w:val="en-GB"/>
        </w:rPr>
      </w:pPr>
      <w:r w:rsidRPr="003A069C">
        <w:rPr>
          <w:b/>
          <w:lang w:val="en-GB"/>
        </w:rPr>
        <w:t>Incentive and Recognition Programs:</w:t>
      </w:r>
      <w:r w:rsidRPr="003A069C">
        <w:rPr>
          <w:lang w:val="en-GB"/>
        </w:rPr>
        <w:t xml:space="preserve"> Encouraging people to take part in the KM system, to share their knowledge and to challenge and update it by developing incentive and recognition programs is indispensable</w:t>
      </w:r>
      <w:r w:rsidR="00B25D26" w:rsidRPr="003A069C">
        <w:rPr>
          <w:lang w:val="en-GB"/>
        </w:rPr>
        <w:t xml:space="preserve"> (</w:t>
      </w:r>
      <w:r w:rsidR="00B25D26" w:rsidRPr="003A069C">
        <w:rPr>
          <w:shd w:val="clear" w:color="auto" w:fill="FFFFFF"/>
          <w:lang w:val="en-GB"/>
        </w:rPr>
        <w:t>Pellizzoni, et. al., 2020</w:t>
      </w:r>
      <w:r w:rsidR="00B25D26" w:rsidRPr="003A069C">
        <w:rPr>
          <w:lang w:val="en-GB"/>
        </w:rPr>
        <w:t>)</w:t>
      </w:r>
      <w:r w:rsidRPr="003A069C">
        <w:rPr>
          <w:lang w:val="en-GB"/>
        </w:rPr>
        <w:t>.</w:t>
      </w:r>
    </w:p>
    <w:p w14:paraId="0AC071EA" w14:textId="77777777" w:rsidR="003307C8" w:rsidRPr="003A069C" w:rsidRDefault="003307C8" w:rsidP="00A76283">
      <w:pPr>
        <w:pStyle w:val="ListParagraph"/>
        <w:numPr>
          <w:ilvl w:val="0"/>
          <w:numId w:val="8"/>
        </w:numPr>
        <w:rPr>
          <w:rFonts w:cs="Times New Roman"/>
          <w:szCs w:val="24"/>
          <w:lang w:val="en-GB"/>
        </w:rPr>
      </w:pPr>
      <w:r w:rsidRPr="003A069C">
        <w:rPr>
          <w:b/>
          <w:lang w:val="en-GB"/>
        </w:rPr>
        <w:t>Change Management:</w:t>
      </w:r>
      <w:r w:rsidRPr="003A069C">
        <w:rPr>
          <w:lang w:val="en-GB"/>
        </w:rPr>
        <w:t xml:space="preserve"> Nestle through to different change management strategies </w:t>
      </w:r>
      <w:r w:rsidR="00183E33" w:rsidRPr="003A069C">
        <w:rPr>
          <w:lang w:val="en-GB"/>
        </w:rPr>
        <w:t>are</w:t>
      </w:r>
      <w:r w:rsidRPr="003A069C">
        <w:rPr>
          <w:lang w:val="en-GB"/>
        </w:rPr>
        <w:t xml:space="preserve"> implemented to address the possible resistance from many stakeholders </w:t>
      </w:r>
      <w:proofErr w:type="gramStart"/>
      <w:r w:rsidRPr="003A069C">
        <w:rPr>
          <w:lang w:val="en-GB"/>
        </w:rPr>
        <w:t>as a means to</w:t>
      </w:r>
      <w:proofErr w:type="gramEnd"/>
      <w:r w:rsidRPr="003A069C">
        <w:rPr>
          <w:lang w:val="en-GB"/>
        </w:rPr>
        <w:t xml:space="preserve"> ensure a smooth transitioning to </w:t>
      </w:r>
      <w:r w:rsidR="00183E33" w:rsidRPr="003A069C">
        <w:rPr>
          <w:lang w:val="en-GB"/>
        </w:rPr>
        <w:t>companywide</w:t>
      </w:r>
      <w:r w:rsidRPr="003A069C">
        <w:rPr>
          <w:lang w:val="en-GB"/>
        </w:rPr>
        <w:t xml:space="preserve"> and stakeholder network KM practices.</w:t>
      </w:r>
    </w:p>
    <w:p w14:paraId="13DEDD07" w14:textId="77777777" w:rsidR="00375F9B" w:rsidRPr="003A069C" w:rsidRDefault="003307C8" w:rsidP="00A76283">
      <w:pPr>
        <w:rPr>
          <w:lang w:val="en-GB"/>
        </w:rPr>
      </w:pPr>
      <w:r w:rsidRPr="003A069C">
        <w:rPr>
          <w:lang w:val="en-GB"/>
        </w:rPr>
        <w:t xml:space="preserve">The steps of identifying and disseminating new knowledge sources, cost and legal requirements management effectively, and promoting the system through awareness, training and </w:t>
      </w:r>
      <w:proofErr w:type="gramStart"/>
      <w:r w:rsidRPr="003A069C">
        <w:rPr>
          <w:lang w:val="en-GB"/>
        </w:rPr>
        <w:t>user friendly</w:t>
      </w:r>
      <w:proofErr w:type="gramEnd"/>
      <w:r w:rsidRPr="003A069C">
        <w:rPr>
          <w:lang w:val="en-GB"/>
        </w:rPr>
        <w:t xml:space="preserve"> </w:t>
      </w:r>
      <w:r w:rsidRPr="003A069C">
        <w:rPr>
          <w:lang w:val="en-GB"/>
        </w:rPr>
        <w:lastRenderedPageBreak/>
        <w:t>interfaces used by Nestle can facilitate in applying the maximum value to its knowledge related assets and form a learning and innovative atmosphere among different corporation stakeholders.</w:t>
      </w:r>
    </w:p>
    <w:p w14:paraId="6B836DA1" w14:textId="77777777" w:rsidR="00530186" w:rsidRDefault="00530186" w:rsidP="00A76283">
      <w:pPr>
        <w:spacing w:after="200"/>
        <w:jc w:val="left"/>
        <w:rPr>
          <w:rFonts w:eastAsia="Times New Roman" w:cstheme="majorBidi"/>
          <w:b/>
          <w:bCs/>
          <w:sz w:val="28"/>
          <w:szCs w:val="28"/>
          <w:lang w:val="en-GB" w:eastAsia="en-IN"/>
        </w:rPr>
      </w:pPr>
      <w:r>
        <w:rPr>
          <w:rFonts w:eastAsia="Times New Roman"/>
          <w:lang w:val="en-GB" w:eastAsia="en-IN"/>
        </w:rPr>
        <w:br w:type="page"/>
      </w:r>
    </w:p>
    <w:p w14:paraId="67D1FFCD" w14:textId="5EE3FD90" w:rsidR="00650851" w:rsidRPr="003A069C" w:rsidRDefault="00650851" w:rsidP="00A76283">
      <w:pPr>
        <w:pStyle w:val="Heading1"/>
        <w:rPr>
          <w:rFonts w:eastAsia="Times New Roman"/>
          <w:lang w:val="en-GB" w:eastAsia="en-IN"/>
        </w:rPr>
      </w:pPr>
      <w:bookmarkStart w:id="18" w:name="_Toc163775625"/>
      <w:r w:rsidRPr="003A069C">
        <w:rPr>
          <w:rFonts w:eastAsia="Times New Roman"/>
          <w:lang w:val="en-GB" w:eastAsia="en-IN"/>
        </w:rPr>
        <w:lastRenderedPageBreak/>
        <w:t>Conclusions and Recommendations</w:t>
      </w:r>
      <w:bookmarkEnd w:id="18"/>
    </w:p>
    <w:p w14:paraId="7E4F4664" w14:textId="70C48951" w:rsidR="00650851" w:rsidRPr="003A069C" w:rsidRDefault="00650851" w:rsidP="00A76283">
      <w:pPr>
        <w:rPr>
          <w:lang w:val="en-GB" w:eastAsia="en-IN"/>
        </w:rPr>
      </w:pPr>
      <w:r w:rsidRPr="003A069C">
        <w:rPr>
          <w:lang w:val="en-GB" w:eastAsia="en-IN"/>
        </w:rPr>
        <w:t xml:space="preserve">In conclusion, this report has explained briefly the Nestle Company’s knowledge management (KM) practices to understand its business performance and overall outcomes. In this report, the description has been made on knowledge and information management based on company overview and overview of the knowledge management practices. There has been an evaluation of knowledge and information management models and theories. This report has also elaborated KM techniques which have been </w:t>
      </w:r>
      <w:r w:rsidR="003A069C" w:rsidRPr="003A069C">
        <w:rPr>
          <w:lang w:val="en-GB" w:eastAsia="en-IN"/>
        </w:rPr>
        <w:t>utilis</w:t>
      </w:r>
      <w:r w:rsidRPr="003A069C">
        <w:rPr>
          <w:lang w:val="en-GB" w:eastAsia="en-IN"/>
        </w:rPr>
        <w:t>ed by Nestle Company to maintain its standard operating procedures and reduce its challenges.</w:t>
      </w:r>
    </w:p>
    <w:p w14:paraId="424C7240" w14:textId="5B36B3EA" w:rsidR="00650851" w:rsidRPr="003A069C" w:rsidRDefault="00C61D26" w:rsidP="00A76283">
      <w:pPr>
        <w:rPr>
          <w:lang w:val="en-GB" w:eastAsia="en-IN"/>
        </w:rPr>
      </w:pPr>
      <w:r w:rsidRPr="003A069C">
        <w:rPr>
          <w:lang w:val="en-GB" w:eastAsia="en-IN"/>
        </w:rPr>
        <w:t>Nestle can</w:t>
      </w:r>
      <w:r w:rsidR="00650851" w:rsidRPr="003A069C">
        <w:rPr>
          <w:lang w:val="en-GB" w:eastAsia="en-IN"/>
        </w:rPr>
        <w:t xml:space="preserve"> adopt a Knowledge Management Maturity Model (KMMM)</w:t>
      </w:r>
      <w:r w:rsidR="00534BAB" w:rsidRPr="003A069C">
        <w:rPr>
          <w:lang w:val="en-GB" w:eastAsia="en-IN"/>
        </w:rPr>
        <w:t xml:space="preserve"> </w:t>
      </w:r>
      <w:r w:rsidR="00650851" w:rsidRPr="003A069C">
        <w:rPr>
          <w:lang w:val="en-GB" w:eastAsia="en-IN"/>
        </w:rPr>
        <w:t>to obtain effectiveness and enrich functions within its KM culture</w:t>
      </w:r>
      <w:r w:rsidR="005E11B2">
        <w:rPr>
          <w:lang w:val="en-GB" w:eastAsia="en-IN"/>
        </w:rPr>
        <w:t xml:space="preserve"> </w:t>
      </w:r>
      <w:r w:rsidR="005E11B2" w:rsidRPr="003A069C">
        <w:rPr>
          <w:lang w:val="en-GB" w:eastAsia="en-IN"/>
        </w:rPr>
        <w:t>(</w:t>
      </w:r>
      <w:r w:rsidR="005E11B2" w:rsidRPr="003A069C">
        <w:rPr>
          <w:shd w:val="clear" w:color="auto" w:fill="FFFFFF"/>
          <w:lang w:val="en-GB"/>
        </w:rPr>
        <w:t>Qodarsih and Sabtiana, 2020</w:t>
      </w:r>
      <w:r w:rsidR="005E11B2" w:rsidRPr="003A069C">
        <w:rPr>
          <w:lang w:val="en-GB" w:eastAsia="en-IN"/>
        </w:rPr>
        <w:t>)</w:t>
      </w:r>
      <w:r w:rsidR="00650851" w:rsidRPr="003A069C">
        <w:rPr>
          <w:lang w:val="en-GB" w:eastAsia="en-IN"/>
        </w:rPr>
        <w:t xml:space="preserve">. This model will be effective in serving a structured framework for identifying and assessing the organisation's current state of knowledge management practices. It will also affect this company in outlining actionable steps for future progression. Through the help of this model, Nestle will be able to make a comprehensive assessment of its knowledge management practices which will understand development areas and strengths. This company can gradually promote activities which are adjusted with each stage of the KMMM model to promote sharing mechanisms and knowledge-capture practices. This model will also impact its future innovation and knowledge reuse approaches. Implementing this model will enhance several opportunities for this company in many ways. It will be able to create a clear roadmap for developing its vast infrastructure and will be able to promote its continuous improvement. This model will also help to maintain collaboration and a culture of continuous learning. Through the help of this model, it will be able to optimize its procedures, drive innovation and manage a competitive age within the dynamic business landscape. This company can </w:t>
      </w:r>
      <w:r w:rsidR="00650851" w:rsidRPr="003A069C">
        <w:rPr>
          <w:lang w:val="en-GB" w:eastAsia="en-IN"/>
        </w:rPr>
        <w:lastRenderedPageBreak/>
        <w:t>immediately implement this model to maintain its sustainable growth and a culture of adaptability to reduce future challenges and obtain sustainable growth</w:t>
      </w:r>
      <w:r w:rsidR="00831993" w:rsidRPr="003A069C">
        <w:rPr>
          <w:lang w:val="en-GB" w:eastAsia="en-IN"/>
        </w:rPr>
        <w:t xml:space="preserve"> (</w:t>
      </w:r>
      <w:r w:rsidR="00831993" w:rsidRPr="003A069C">
        <w:rPr>
          <w:shd w:val="clear" w:color="auto" w:fill="FFFFFF"/>
          <w:lang w:val="en-GB"/>
        </w:rPr>
        <w:t>Bougoulia, 2023</w:t>
      </w:r>
      <w:r w:rsidR="00831993" w:rsidRPr="003A069C">
        <w:rPr>
          <w:lang w:val="en-GB" w:eastAsia="en-IN"/>
        </w:rPr>
        <w:t>)</w:t>
      </w:r>
      <w:r w:rsidR="00650851" w:rsidRPr="003A069C">
        <w:rPr>
          <w:lang w:val="en-GB" w:eastAsia="en-IN"/>
        </w:rPr>
        <w:t xml:space="preserve">. </w:t>
      </w:r>
    </w:p>
    <w:p w14:paraId="09C7C7E9" w14:textId="77777777" w:rsidR="009A133C" w:rsidRPr="003A069C" w:rsidRDefault="009A133C" w:rsidP="00A76283">
      <w:pPr>
        <w:spacing w:after="200"/>
        <w:jc w:val="left"/>
        <w:rPr>
          <w:rFonts w:eastAsia="Times New Roman" w:cstheme="majorBidi"/>
          <w:b/>
          <w:bCs/>
          <w:sz w:val="28"/>
          <w:szCs w:val="28"/>
          <w:lang w:val="en-GB"/>
        </w:rPr>
      </w:pPr>
      <w:r w:rsidRPr="003A069C">
        <w:rPr>
          <w:rFonts w:eastAsia="Times New Roman"/>
          <w:lang w:val="en-GB"/>
        </w:rPr>
        <w:br w:type="page"/>
      </w:r>
    </w:p>
    <w:p w14:paraId="504CF422" w14:textId="77777777" w:rsidR="00A965B4" w:rsidRPr="003A069C" w:rsidRDefault="00375F9B" w:rsidP="00A76283">
      <w:pPr>
        <w:pStyle w:val="Heading1"/>
        <w:rPr>
          <w:rFonts w:eastAsia="Times New Roman"/>
          <w:lang w:val="en-GB"/>
        </w:rPr>
      </w:pPr>
      <w:bookmarkStart w:id="19" w:name="_Toc163775626"/>
      <w:r w:rsidRPr="003A069C">
        <w:rPr>
          <w:rFonts w:eastAsia="Times New Roman"/>
          <w:lang w:val="en-GB"/>
        </w:rPr>
        <w:lastRenderedPageBreak/>
        <w:t>References</w:t>
      </w:r>
      <w:bookmarkEnd w:id="19"/>
    </w:p>
    <w:p w14:paraId="35FB6130" w14:textId="77777777" w:rsidR="005E11B2" w:rsidRPr="003A069C" w:rsidRDefault="005E11B2" w:rsidP="00A76283">
      <w:pPr>
        <w:rPr>
          <w:shd w:val="clear" w:color="auto" w:fill="FFFFFF"/>
          <w:lang w:val="en-GB"/>
        </w:rPr>
      </w:pPr>
      <w:r w:rsidRPr="003A069C">
        <w:rPr>
          <w:shd w:val="clear" w:color="auto" w:fill="FFFFFF"/>
          <w:lang w:val="en-GB"/>
        </w:rPr>
        <w:t xml:space="preserve">Agboola, O., Babatunde, D.E., Fayomi, O.S.I., Sadiku, E.R., Popoola, P., Moropeng, L., Yahaya, A. and Mamudu, O.A., (2020). A review on the impact of cost operation: Monitoring, </w:t>
      </w:r>
      <w:proofErr w:type="gramStart"/>
      <w:r w:rsidRPr="003A069C">
        <w:rPr>
          <w:shd w:val="clear" w:color="auto" w:fill="FFFFFF"/>
          <w:lang w:val="en-GB"/>
        </w:rPr>
        <w:t>assessment</w:t>
      </w:r>
      <w:proofErr w:type="gramEnd"/>
      <w:r w:rsidRPr="003A069C">
        <w:rPr>
          <w:shd w:val="clear" w:color="auto" w:fill="FFFFFF"/>
          <w:lang w:val="en-GB"/>
        </w:rPr>
        <w:t xml:space="preserve"> and management. </w:t>
      </w:r>
      <w:r w:rsidRPr="003A069C">
        <w:rPr>
          <w:i/>
          <w:iCs/>
          <w:shd w:val="clear" w:color="auto" w:fill="FFFFFF"/>
          <w:lang w:val="en-GB"/>
        </w:rPr>
        <w:t>Results in Engineering</w:t>
      </w:r>
      <w:r w:rsidRPr="003A069C">
        <w:rPr>
          <w:shd w:val="clear" w:color="auto" w:fill="FFFFFF"/>
          <w:lang w:val="en-GB"/>
        </w:rPr>
        <w:t>, </w:t>
      </w:r>
      <w:r w:rsidRPr="003A069C">
        <w:rPr>
          <w:i/>
          <w:iCs/>
          <w:shd w:val="clear" w:color="auto" w:fill="FFFFFF"/>
          <w:lang w:val="en-GB"/>
        </w:rPr>
        <w:t>8</w:t>
      </w:r>
      <w:r w:rsidRPr="003A069C">
        <w:rPr>
          <w:shd w:val="clear" w:color="auto" w:fill="FFFFFF"/>
          <w:lang w:val="en-GB"/>
        </w:rPr>
        <w:t>, p.100181.</w:t>
      </w:r>
    </w:p>
    <w:p w14:paraId="07CC30AE" w14:textId="77777777" w:rsidR="005E11B2" w:rsidRPr="003A069C" w:rsidRDefault="005E11B2" w:rsidP="00A76283">
      <w:pPr>
        <w:rPr>
          <w:shd w:val="clear" w:color="auto" w:fill="FFFFFF"/>
          <w:lang w:val="en-GB"/>
        </w:rPr>
      </w:pPr>
      <w:r w:rsidRPr="003A069C">
        <w:rPr>
          <w:shd w:val="clear" w:color="auto" w:fill="FFFFFF"/>
          <w:lang w:val="en-GB"/>
        </w:rPr>
        <w:t>Booth, A., Sutton, A., Clowes, M. and Martyn-St James, M., (2021). Systematic approaches to a successful literature review.</w:t>
      </w:r>
    </w:p>
    <w:p w14:paraId="3F742634" w14:textId="77777777" w:rsidR="005E11B2" w:rsidRPr="003A069C" w:rsidRDefault="005E11B2" w:rsidP="00A76283">
      <w:pPr>
        <w:rPr>
          <w:shd w:val="clear" w:color="auto" w:fill="FFFFFF"/>
          <w:lang w:val="en-GB"/>
        </w:rPr>
      </w:pPr>
      <w:r w:rsidRPr="003A069C">
        <w:rPr>
          <w:shd w:val="clear" w:color="auto" w:fill="FFFFFF"/>
          <w:lang w:val="en-GB"/>
        </w:rPr>
        <w:t>Bougoulia, E., (2023). Knowledge management maturity assessment frameworks: A holistic approach and a proposal for a novel integrated KMM model.</w:t>
      </w:r>
    </w:p>
    <w:p w14:paraId="65EA6C0F" w14:textId="77777777" w:rsidR="005E11B2" w:rsidRPr="003A069C" w:rsidRDefault="005E11B2" w:rsidP="00A76283">
      <w:pPr>
        <w:rPr>
          <w:shd w:val="clear" w:color="auto" w:fill="FFFFFF"/>
          <w:lang w:val="en-GB"/>
        </w:rPr>
      </w:pPr>
      <w:r w:rsidRPr="003A069C">
        <w:rPr>
          <w:shd w:val="clear" w:color="auto" w:fill="FFFFFF"/>
          <w:lang w:val="en-GB"/>
        </w:rPr>
        <w:t>Bui, H.T. and Galanou, E., (2022). Translation of systems thinking to organisational goals: A systematic review. </w:t>
      </w:r>
      <w:r w:rsidRPr="003A069C">
        <w:rPr>
          <w:i/>
          <w:iCs/>
          <w:shd w:val="clear" w:color="auto" w:fill="FFFFFF"/>
          <w:lang w:val="en-GB"/>
        </w:rPr>
        <w:t>Journal of General Management</w:t>
      </w:r>
      <w:r w:rsidRPr="003A069C">
        <w:rPr>
          <w:shd w:val="clear" w:color="auto" w:fill="FFFFFF"/>
          <w:lang w:val="en-GB"/>
        </w:rPr>
        <w:t>, </w:t>
      </w:r>
      <w:r w:rsidRPr="003A069C">
        <w:rPr>
          <w:i/>
          <w:iCs/>
          <w:shd w:val="clear" w:color="auto" w:fill="FFFFFF"/>
          <w:lang w:val="en-GB"/>
        </w:rPr>
        <w:t>47</w:t>
      </w:r>
      <w:r w:rsidRPr="003A069C">
        <w:rPr>
          <w:shd w:val="clear" w:color="auto" w:fill="FFFFFF"/>
          <w:lang w:val="en-GB"/>
        </w:rPr>
        <w:t>(4), pp.233-245.</w:t>
      </w:r>
    </w:p>
    <w:p w14:paraId="6D406D1D" w14:textId="77777777" w:rsidR="005E11B2" w:rsidRPr="003A069C" w:rsidRDefault="005E11B2" w:rsidP="00A76283">
      <w:pPr>
        <w:rPr>
          <w:shd w:val="clear" w:color="auto" w:fill="FFFFFF"/>
          <w:lang w:val="en-GB"/>
        </w:rPr>
      </w:pPr>
      <w:r w:rsidRPr="003A069C">
        <w:rPr>
          <w:shd w:val="clear" w:color="auto" w:fill="FFFFFF"/>
          <w:lang w:val="en-GB"/>
        </w:rPr>
        <w:t>Castagna, F., Centobelli, P., Cerchione, R., Esposito, E., Oropallo, E. and Passaro, R., (2020). Customer knowledge management in SMEs facing digital transformation. </w:t>
      </w:r>
      <w:r w:rsidRPr="003A069C">
        <w:rPr>
          <w:i/>
          <w:iCs/>
          <w:shd w:val="clear" w:color="auto" w:fill="FFFFFF"/>
          <w:lang w:val="en-GB"/>
        </w:rPr>
        <w:t>Sustainability</w:t>
      </w:r>
      <w:r w:rsidRPr="003A069C">
        <w:rPr>
          <w:shd w:val="clear" w:color="auto" w:fill="FFFFFF"/>
          <w:lang w:val="en-GB"/>
        </w:rPr>
        <w:t>, </w:t>
      </w:r>
      <w:r w:rsidRPr="003A069C">
        <w:rPr>
          <w:i/>
          <w:iCs/>
          <w:shd w:val="clear" w:color="auto" w:fill="FFFFFF"/>
          <w:lang w:val="en-GB"/>
        </w:rPr>
        <w:t>12</w:t>
      </w:r>
      <w:r w:rsidRPr="003A069C">
        <w:rPr>
          <w:shd w:val="clear" w:color="auto" w:fill="FFFFFF"/>
          <w:lang w:val="en-GB"/>
        </w:rPr>
        <w:t>(9), p.3899.</w:t>
      </w:r>
    </w:p>
    <w:p w14:paraId="5BA6E06D" w14:textId="77777777" w:rsidR="005E11B2" w:rsidRPr="003A069C" w:rsidRDefault="005E11B2" w:rsidP="00A76283">
      <w:pPr>
        <w:rPr>
          <w:shd w:val="clear" w:color="auto" w:fill="FFFFFF"/>
          <w:lang w:val="en-GB"/>
        </w:rPr>
      </w:pPr>
      <w:r w:rsidRPr="003A069C">
        <w:rPr>
          <w:shd w:val="clear" w:color="auto" w:fill="FFFFFF"/>
          <w:lang w:val="en-GB"/>
        </w:rPr>
        <w:t>Chung, E.Y., Kee, D.M.H., Chan, J.W., Tiong, S.Y., Choke, Y.W., Low, J.S., Al Ajmi, D. and Motwani, H., (2020). Improving food safety and food quality: The case of Nestle. </w:t>
      </w:r>
      <w:r w:rsidRPr="003A069C">
        <w:rPr>
          <w:i/>
          <w:iCs/>
          <w:shd w:val="clear" w:color="auto" w:fill="FFFFFF"/>
          <w:lang w:val="en-GB"/>
        </w:rPr>
        <w:t>International Journal of Tourism and Hospitality in Asia Pasific (IJTHAP)</w:t>
      </w:r>
      <w:r w:rsidRPr="003A069C">
        <w:rPr>
          <w:shd w:val="clear" w:color="auto" w:fill="FFFFFF"/>
          <w:lang w:val="en-GB"/>
        </w:rPr>
        <w:t>, </w:t>
      </w:r>
      <w:r w:rsidRPr="003A069C">
        <w:rPr>
          <w:i/>
          <w:iCs/>
          <w:shd w:val="clear" w:color="auto" w:fill="FFFFFF"/>
          <w:lang w:val="en-GB"/>
        </w:rPr>
        <w:t>3</w:t>
      </w:r>
      <w:r w:rsidRPr="003A069C">
        <w:rPr>
          <w:shd w:val="clear" w:color="auto" w:fill="FFFFFF"/>
          <w:lang w:val="en-GB"/>
        </w:rPr>
        <w:t>(1), pp.57-67.</w:t>
      </w:r>
    </w:p>
    <w:p w14:paraId="2BFCAF35" w14:textId="77777777" w:rsidR="005E11B2" w:rsidRPr="003A069C" w:rsidRDefault="005E11B2" w:rsidP="00A76283">
      <w:pPr>
        <w:rPr>
          <w:shd w:val="clear" w:color="auto" w:fill="FFFFFF"/>
          <w:lang w:val="en-GB"/>
        </w:rPr>
      </w:pPr>
      <w:r w:rsidRPr="003A069C">
        <w:rPr>
          <w:shd w:val="clear" w:color="auto" w:fill="FFFFFF"/>
          <w:lang w:val="en-GB"/>
        </w:rPr>
        <w:t>Dam, J., (2021). Change in managerial decision-making through data analysis. a thorough analysis of Nestle.</w:t>
      </w:r>
    </w:p>
    <w:p w14:paraId="17DA5687" w14:textId="77777777" w:rsidR="005E11B2" w:rsidRPr="003A069C" w:rsidRDefault="005E11B2" w:rsidP="00A76283">
      <w:pPr>
        <w:rPr>
          <w:shd w:val="clear" w:color="auto" w:fill="FFFFFF"/>
          <w:lang w:val="en-GB"/>
        </w:rPr>
      </w:pPr>
      <w:r w:rsidRPr="003A069C">
        <w:rPr>
          <w:shd w:val="clear" w:color="auto" w:fill="FFFFFF"/>
          <w:lang w:val="en-GB"/>
        </w:rPr>
        <w:t>De Bem Machado, A., Secinaro, S., Calandra, D. and Lanzalonga, F., (2022). Knowledge management and digital transformation for Industry 4.0: a structured literature review. </w:t>
      </w:r>
      <w:r w:rsidRPr="003A069C">
        <w:rPr>
          <w:i/>
          <w:iCs/>
          <w:shd w:val="clear" w:color="auto" w:fill="FFFFFF"/>
          <w:lang w:val="en-GB"/>
        </w:rPr>
        <w:t>Knowledge Management Research &amp; Practice</w:t>
      </w:r>
      <w:r w:rsidRPr="003A069C">
        <w:rPr>
          <w:shd w:val="clear" w:color="auto" w:fill="FFFFFF"/>
          <w:lang w:val="en-GB"/>
        </w:rPr>
        <w:t>, </w:t>
      </w:r>
      <w:r w:rsidRPr="003A069C">
        <w:rPr>
          <w:i/>
          <w:iCs/>
          <w:shd w:val="clear" w:color="auto" w:fill="FFFFFF"/>
          <w:lang w:val="en-GB"/>
        </w:rPr>
        <w:t>20</w:t>
      </w:r>
      <w:r w:rsidRPr="003A069C">
        <w:rPr>
          <w:shd w:val="clear" w:color="auto" w:fill="FFFFFF"/>
          <w:lang w:val="en-GB"/>
        </w:rPr>
        <w:t>(2), pp.320-338.</w:t>
      </w:r>
    </w:p>
    <w:p w14:paraId="2E363D74" w14:textId="77777777" w:rsidR="005E11B2" w:rsidRPr="003A069C" w:rsidRDefault="005E11B2" w:rsidP="00A76283">
      <w:pPr>
        <w:rPr>
          <w:shd w:val="clear" w:color="auto" w:fill="FFFFFF"/>
          <w:lang w:val="en-GB"/>
        </w:rPr>
      </w:pPr>
      <w:r w:rsidRPr="003A069C">
        <w:rPr>
          <w:shd w:val="clear" w:color="auto" w:fill="FFFFFF"/>
          <w:lang w:val="en-GB"/>
        </w:rPr>
        <w:lastRenderedPageBreak/>
        <w:t>Han, T.N., (2023). Using Knowledge Management to Enhance Organisational Performance and Effectiveness. </w:t>
      </w:r>
      <w:r w:rsidRPr="003A069C">
        <w:rPr>
          <w:i/>
          <w:iCs/>
          <w:shd w:val="clear" w:color="auto" w:fill="FFFFFF"/>
          <w:lang w:val="en-GB"/>
        </w:rPr>
        <w:t>International Journal of Advanced Engineering, Management and Science</w:t>
      </w:r>
      <w:r w:rsidRPr="003A069C">
        <w:rPr>
          <w:shd w:val="clear" w:color="auto" w:fill="FFFFFF"/>
          <w:lang w:val="en-GB"/>
        </w:rPr>
        <w:t>, </w:t>
      </w:r>
      <w:r w:rsidRPr="003A069C">
        <w:rPr>
          <w:i/>
          <w:iCs/>
          <w:shd w:val="clear" w:color="auto" w:fill="FFFFFF"/>
          <w:lang w:val="en-GB"/>
        </w:rPr>
        <w:t>9</w:t>
      </w:r>
      <w:r w:rsidRPr="003A069C">
        <w:rPr>
          <w:shd w:val="clear" w:color="auto" w:fill="FFFFFF"/>
          <w:lang w:val="en-GB"/>
        </w:rPr>
        <w:t>(11), pp.01-17.</w:t>
      </w:r>
    </w:p>
    <w:p w14:paraId="71E05EC2" w14:textId="00A93E17" w:rsidR="005E11B2" w:rsidRPr="003A069C" w:rsidRDefault="005E11B2" w:rsidP="00A76283">
      <w:pPr>
        <w:rPr>
          <w:shd w:val="clear" w:color="auto" w:fill="FFFFFF"/>
          <w:lang w:val="en-GB"/>
        </w:rPr>
      </w:pPr>
      <w:r>
        <w:rPr>
          <w:shd w:val="clear" w:color="auto" w:fill="FFFFFF"/>
        </w:rPr>
        <w:t>Hoogeboom, M.A. and Wilderom, C.P., (2020). A complex adaptive systems approach to real-life team interaction patterns, task context, information sharing, and effectiveness. </w:t>
      </w:r>
      <w:r>
        <w:rPr>
          <w:i/>
          <w:iCs/>
          <w:shd w:val="clear" w:color="auto" w:fill="FFFFFF"/>
        </w:rPr>
        <w:t xml:space="preserve">Group &amp; </w:t>
      </w:r>
      <w:r w:rsidR="00436A52">
        <w:rPr>
          <w:i/>
          <w:iCs/>
          <w:shd w:val="clear" w:color="auto" w:fill="FFFFFF"/>
        </w:rPr>
        <w:t>Organis</w:t>
      </w:r>
      <w:r>
        <w:rPr>
          <w:i/>
          <w:iCs/>
          <w:shd w:val="clear" w:color="auto" w:fill="FFFFFF"/>
        </w:rPr>
        <w:t>ation Management</w:t>
      </w:r>
      <w:r>
        <w:rPr>
          <w:shd w:val="clear" w:color="auto" w:fill="FFFFFF"/>
        </w:rPr>
        <w:t>, </w:t>
      </w:r>
      <w:r>
        <w:rPr>
          <w:i/>
          <w:iCs/>
          <w:shd w:val="clear" w:color="auto" w:fill="FFFFFF"/>
        </w:rPr>
        <w:t>45</w:t>
      </w:r>
      <w:r>
        <w:rPr>
          <w:shd w:val="clear" w:color="auto" w:fill="FFFFFF"/>
        </w:rPr>
        <w:t>(1), pp.3-42.</w:t>
      </w:r>
    </w:p>
    <w:p w14:paraId="47A02D97" w14:textId="77777777" w:rsidR="005E11B2" w:rsidRPr="003A069C" w:rsidRDefault="005E11B2" w:rsidP="00A76283">
      <w:pPr>
        <w:rPr>
          <w:shd w:val="clear" w:color="auto" w:fill="FFFFFF"/>
          <w:lang w:val="en-GB"/>
        </w:rPr>
      </w:pPr>
      <w:r w:rsidRPr="003A069C">
        <w:rPr>
          <w:shd w:val="clear" w:color="auto" w:fill="FFFFFF"/>
          <w:lang w:val="en-GB"/>
        </w:rPr>
        <w:t>Johannessen, J.A., (2022). A systemic approach to continuous change in the innovation economy. Routledge.</w:t>
      </w:r>
    </w:p>
    <w:p w14:paraId="6701D019" w14:textId="77777777" w:rsidR="005E11B2" w:rsidRPr="003A069C" w:rsidRDefault="005E11B2" w:rsidP="00A76283">
      <w:pPr>
        <w:rPr>
          <w:shd w:val="clear" w:color="auto" w:fill="FFFFFF"/>
          <w:lang w:val="en-GB"/>
        </w:rPr>
      </w:pPr>
      <w:r w:rsidRPr="003A069C">
        <w:rPr>
          <w:shd w:val="clear" w:color="auto" w:fill="FFFFFF"/>
          <w:lang w:val="en-GB"/>
        </w:rPr>
        <w:t>Lyon, C., Cordell, D., Jacobs, B., Martin-Ortega, J., Marshall, R., Camargo-Valero, M.A. and Sherry, E., (2020). Five pillars for stakeholder analyses in sustainability transformations: The global case of phosphorus. </w:t>
      </w:r>
      <w:r w:rsidRPr="003A069C">
        <w:rPr>
          <w:i/>
          <w:iCs/>
          <w:shd w:val="clear" w:color="auto" w:fill="FFFFFF"/>
          <w:lang w:val="en-GB"/>
        </w:rPr>
        <w:t>Environmental science &amp; policy</w:t>
      </w:r>
      <w:r w:rsidRPr="003A069C">
        <w:rPr>
          <w:shd w:val="clear" w:color="auto" w:fill="FFFFFF"/>
          <w:lang w:val="en-GB"/>
        </w:rPr>
        <w:t>, </w:t>
      </w:r>
      <w:r w:rsidRPr="003A069C">
        <w:rPr>
          <w:i/>
          <w:iCs/>
          <w:shd w:val="clear" w:color="auto" w:fill="FFFFFF"/>
          <w:lang w:val="en-GB"/>
        </w:rPr>
        <w:t>107</w:t>
      </w:r>
      <w:r w:rsidRPr="003A069C">
        <w:rPr>
          <w:shd w:val="clear" w:color="auto" w:fill="FFFFFF"/>
          <w:lang w:val="en-GB"/>
        </w:rPr>
        <w:t>, pp.80-89.</w:t>
      </w:r>
    </w:p>
    <w:p w14:paraId="4B992B8B" w14:textId="77777777" w:rsidR="005E11B2" w:rsidRPr="003A069C" w:rsidRDefault="005E11B2" w:rsidP="00A76283">
      <w:pPr>
        <w:rPr>
          <w:shd w:val="clear" w:color="auto" w:fill="FFFFFF"/>
          <w:lang w:val="en-GB"/>
        </w:rPr>
      </w:pPr>
      <w:r w:rsidRPr="003A069C">
        <w:rPr>
          <w:shd w:val="clear" w:color="auto" w:fill="FFFFFF"/>
          <w:lang w:val="en-GB"/>
        </w:rPr>
        <w:t>Nzuva, S.M. and Kimanzi, P.M., (2022). The impact of organisational culture on employees’ productivity: A comprehensive systematic review. </w:t>
      </w:r>
      <w:r w:rsidRPr="003A069C">
        <w:rPr>
          <w:i/>
          <w:iCs/>
          <w:shd w:val="clear" w:color="auto" w:fill="FFFFFF"/>
          <w:lang w:val="en-GB"/>
        </w:rPr>
        <w:t>European Journal of Business and Management</w:t>
      </w:r>
      <w:r w:rsidRPr="003A069C">
        <w:rPr>
          <w:shd w:val="clear" w:color="auto" w:fill="FFFFFF"/>
          <w:lang w:val="en-GB"/>
        </w:rPr>
        <w:t>, </w:t>
      </w:r>
      <w:r w:rsidRPr="003A069C">
        <w:rPr>
          <w:i/>
          <w:iCs/>
          <w:shd w:val="clear" w:color="auto" w:fill="FFFFFF"/>
          <w:lang w:val="en-GB"/>
        </w:rPr>
        <w:t>14</w:t>
      </w:r>
      <w:r w:rsidRPr="003A069C">
        <w:rPr>
          <w:shd w:val="clear" w:color="auto" w:fill="FFFFFF"/>
          <w:lang w:val="en-GB"/>
        </w:rPr>
        <w:t>(4), pp.42-55.</w:t>
      </w:r>
    </w:p>
    <w:p w14:paraId="4E2852E1" w14:textId="77777777" w:rsidR="005E11B2" w:rsidRPr="003A069C" w:rsidRDefault="005E11B2" w:rsidP="00A76283">
      <w:pPr>
        <w:rPr>
          <w:shd w:val="clear" w:color="auto" w:fill="FFFFFF"/>
          <w:lang w:val="en-GB"/>
        </w:rPr>
      </w:pPr>
      <w:r w:rsidRPr="003A069C">
        <w:rPr>
          <w:shd w:val="clear" w:color="auto" w:fill="FFFFFF"/>
          <w:lang w:val="en-GB"/>
        </w:rPr>
        <w:t xml:space="preserve">Okoh, U., and Jehu, P. (2022). Tax explicit knowledge creation: application of combination mode of </w:t>
      </w:r>
      <w:r>
        <w:rPr>
          <w:shd w:val="clear" w:color="auto" w:fill="FFFFFF"/>
          <w:lang w:val="en-GB"/>
        </w:rPr>
        <w:t>socialis</w:t>
      </w:r>
      <w:r w:rsidRPr="003A069C">
        <w:rPr>
          <w:shd w:val="clear" w:color="auto" w:fill="FFFFFF"/>
          <w:lang w:val="en-GB"/>
        </w:rPr>
        <w:t xml:space="preserve">ation, </w:t>
      </w:r>
      <w:r>
        <w:rPr>
          <w:shd w:val="clear" w:color="auto" w:fill="FFFFFF"/>
          <w:lang w:val="en-GB"/>
        </w:rPr>
        <w:t>externalis</w:t>
      </w:r>
      <w:r w:rsidRPr="003A069C">
        <w:rPr>
          <w:shd w:val="clear" w:color="auto" w:fill="FFFFFF"/>
          <w:lang w:val="en-GB"/>
        </w:rPr>
        <w:t xml:space="preserve">ation, combination, and </w:t>
      </w:r>
      <w:r>
        <w:rPr>
          <w:shd w:val="clear" w:color="auto" w:fill="FFFFFF"/>
          <w:lang w:val="en-GB"/>
        </w:rPr>
        <w:t>internalis</w:t>
      </w:r>
      <w:r w:rsidRPr="003A069C">
        <w:rPr>
          <w:shd w:val="clear" w:color="auto" w:fill="FFFFFF"/>
          <w:lang w:val="en-GB"/>
        </w:rPr>
        <w:t>ation model. </w:t>
      </w:r>
      <w:r w:rsidRPr="003A069C">
        <w:rPr>
          <w:i/>
          <w:iCs/>
          <w:shd w:val="clear" w:color="auto" w:fill="FFFFFF"/>
          <w:lang w:val="en-GB"/>
        </w:rPr>
        <w:t>International Journal of Intellectual Discourse</w:t>
      </w:r>
      <w:r w:rsidRPr="003A069C">
        <w:rPr>
          <w:shd w:val="clear" w:color="auto" w:fill="FFFFFF"/>
          <w:lang w:val="en-GB"/>
        </w:rPr>
        <w:t>, </w:t>
      </w:r>
      <w:r w:rsidRPr="003A069C">
        <w:rPr>
          <w:i/>
          <w:iCs/>
          <w:shd w:val="clear" w:color="auto" w:fill="FFFFFF"/>
          <w:lang w:val="en-GB"/>
        </w:rPr>
        <w:t>5</w:t>
      </w:r>
      <w:r w:rsidRPr="003A069C">
        <w:rPr>
          <w:shd w:val="clear" w:color="auto" w:fill="FFFFFF"/>
          <w:lang w:val="en-GB"/>
        </w:rPr>
        <w:t>(2), pp.1-14.</w:t>
      </w:r>
    </w:p>
    <w:p w14:paraId="7C006457" w14:textId="77777777" w:rsidR="005E11B2" w:rsidRPr="003A069C" w:rsidRDefault="005E11B2" w:rsidP="00A76283">
      <w:pPr>
        <w:rPr>
          <w:shd w:val="clear" w:color="auto" w:fill="FFFFFF"/>
          <w:lang w:val="en-GB"/>
        </w:rPr>
      </w:pPr>
      <w:r w:rsidRPr="003A069C">
        <w:rPr>
          <w:shd w:val="clear" w:color="auto" w:fill="FFFFFF"/>
          <w:lang w:val="en-GB"/>
        </w:rPr>
        <w:t>Parente, R., Murray, J.Y., Zhao, Y., Kotabe, M. and Dias, R., (2022). Relational resources, tacit knowledge integration capability, and business performance. </w:t>
      </w:r>
      <w:r w:rsidRPr="003A069C">
        <w:rPr>
          <w:i/>
          <w:iCs/>
          <w:shd w:val="clear" w:color="auto" w:fill="FFFFFF"/>
          <w:lang w:val="en-GB"/>
        </w:rPr>
        <w:t>Journal of Knowledge Management</w:t>
      </w:r>
      <w:r w:rsidRPr="003A069C">
        <w:rPr>
          <w:shd w:val="clear" w:color="auto" w:fill="FFFFFF"/>
          <w:lang w:val="en-GB"/>
        </w:rPr>
        <w:t>, </w:t>
      </w:r>
      <w:r w:rsidRPr="003A069C">
        <w:rPr>
          <w:i/>
          <w:iCs/>
          <w:shd w:val="clear" w:color="auto" w:fill="FFFFFF"/>
          <w:lang w:val="en-GB"/>
        </w:rPr>
        <w:t>26</w:t>
      </w:r>
      <w:r w:rsidRPr="003A069C">
        <w:rPr>
          <w:shd w:val="clear" w:color="auto" w:fill="FFFFFF"/>
          <w:lang w:val="en-GB"/>
        </w:rPr>
        <w:t>(4), pp.805-823.</w:t>
      </w:r>
    </w:p>
    <w:p w14:paraId="36165F4F" w14:textId="77777777" w:rsidR="005E11B2" w:rsidRPr="003A069C" w:rsidRDefault="005E11B2" w:rsidP="00A76283">
      <w:pPr>
        <w:rPr>
          <w:shd w:val="clear" w:color="auto" w:fill="FFFFFF"/>
          <w:lang w:val="en-GB"/>
        </w:rPr>
      </w:pPr>
      <w:r w:rsidRPr="003A069C">
        <w:rPr>
          <w:shd w:val="clear" w:color="auto" w:fill="FFFFFF"/>
          <w:lang w:val="en-GB"/>
        </w:rPr>
        <w:lastRenderedPageBreak/>
        <w:t>Pellizzoni, E., Trabucchi, D., Frattini, F., Buganza, T. and Di Benedetto, A., (2020). Leveraging stakeholders’ knowledge in new service development: a dynamic approach. </w:t>
      </w:r>
      <w:r w:rsidRPr="003A069C">
        <w:rPr>
          <w:i/>
          <w:iCs/>
          <w:shd w:val="clear" w:color="auto" w:fill="FFFFFF"/>
          <w:lang w:val="en-GB"/>
        </w:rPr>
        <w:t>Journal of Knowledge Management</w:t>
      </w:r>
      <w:r w:rsidRPr="003A069C">
        <w:rPr>
          <w:shd w:val="clear" w:color="auto" w:fill="FFFFFF"/>
          <w:lang w:val="en-GB"/>
        </w:rPr>
        <w:t>, </w:t>
      </w:r>
      <w:r w:rsidRPr="003A069C">
        <w:rPr>
          <w:i/>
          <w:iCs/>
          <w:shd w:val="clear" w:color="auto" w:fill="FFFFFF"/>
          <w:lang w:val="en-GB"/>
        </w:rPr>
        <w:t>24</w:t>
      </w:r>
      <w:r w:rsidRPr="003A069C">
        <w:rPr>
          <w:shd w:val="clear" w:color="auto" w:fill="FFFFFF"/>
          <w:lang w:val="en-GB"/>
        </w:rPr>
        <w:t>(2), pp.415-438.</w:t>
      </w:r>
    </w:p>
    <w:p w14:paraId="13531D5D" w14:textId="77777777" w:rsidR="005E11B2" w:rsidRPr="003A069C" w:rsidRDefault="005E11B2" w:rsidP="00A76283">
      <w:pPr>
        <w:rPr>
          <w:shd w:val="clear" w:color="auto" w:fill="FFFFFF"/>
          <w:lang w:val="en-GB"/>
        </w:rPr>
      </w:pPr>
      <w:r w:rsidRPr="003A069C">
        <w:rPr>
          <w:shd w:val="clear" w:color="auto" w:fill="FFFFFF"/>
          <w:lang w:val="en-GB"/>
        </w:rPr>
        <w:t>Press, J., Bellis, P., Buganza, T., Magnanini, S., Shani, A.B.R., Trabucchi, D., Verganti, R. and Zasa, F.P., (2021). Developing the Individual: Philips and Nestlé. In </w:t>
      </w:r>
      <w:r w:rsidRPr="003A069C">
        <w:rPr>
          <w:i/>
          <w:iCs/>
          <w:shd w:val="clear" w:color="auto" w:fill="FFFFFF"/>
          <w:lang w:val="en-GB"/>
        </w:rPr>
        <w:t>IDeaLs (Innovation and Design as Leadership)</w:t>
      </w:r>
      <w:r w:rsidRPr="003A069C">
        <w:rPr>
          <w:shd w:val="clear" w:color="auto" w:fill="FFFFFF"/>
          <w:lang w:val="en-GB"/>
        </w:rPr>
        <w:t> (pp. 107-132). Emerald Publishing Limited.</w:t>
      </w:r>
    </w:p>
    <w:p w14:paraId="769A2D15" w14:textId="77777777" w:rsidR="005E11B2" w:rsidRPr="003A069C" w:rsidRDefault="005E11B2" w:rsidP="00A76283">
      <w:pPr>
        <w:rPr>
          <w:shd w:val="clear" w:color="auto" w:fill="FFFFFF"/>
          <w:lang w:val="en-GB"/>
        </w:rPr>
      </w:pPr>
      <w:r w:rsidRPr="003A069C">
        <w:rPr>
          <w:shd w:val="clear" w:color="auto" w:fill="FFFFFF"/>
          <w:lang w:val="en-GB"/>
        </w:rPr>
        <w:t>Putri, A.P. and Triyono, A., (2020), August. Community, Dialog and Technology-Maximizing Creating Shared Value (CSV) Nestle UK. In </w:t>
      </w:r>
      <w:r w:rsidRPr="003A069C">
        <w:rPr>
          <w:i/>
          <w:iCs/>
          <w:shd w:val="clear" w:color="auto" w:fill="FFFFFF"/>
          <w:lang w:val="en-GB"/>
        </w:rPr>
        <w:t>2nd Jogjakarta Communication Conference (JCC 2020)</w:t>
      </w:r>
      <w:r w:rsidRPr="003A069C">
        <w:rPr>
          <w:shd w:val="clear" w:color="auto" w:fill="FFFFFF"/>
          <w:lang w:val="en-GB"/>
        </w:rPr>
        <w:t> (pp. 35-40). Atlantis Press.</w:t>
      </w:r>
    </w:p>
    <w:p w14:paraId="13C07698" w14:textId="77777777" w:rsidR="005E11B2" w:rsidRPr="003A069C" w:rsidRDefault="005E11B2" w:rsidP="00A76283">
      <w:pPr>
        <w:rPr>
          <w:shd w:val="clear" w:color="auto" w:fill="FFFFFF"/>
          <w:lang w:val="en-GB"/>
        </w:rPr>
      </w:pPr>
      <w:r w:rsidRPr="003A069C">
        <w:rPr>
          <w:shd w:val="clear" w:color="auto" w:fill="FFFFFF"/>
          <w:lang w:val="en-GB"/>
        </w:rPr>
        <w:t>Qodarsih, N. and Sabtiana, R., (2020), May. Knowledge Management Maturity Model: A Case Study at Ministry XYZ. In </w:t>
      </w:r>
      <w:r w:rsidRPr="003A069C">
        <w:rPr>
          <w:i/>
          <w:iCs/>
          <w:shd w:val="clear" w:color="auto" w:fill="FFFFFF"/>
          <w:lang w:val="en-GB"/>
        </w:rPr>
        <w:t>Sriwijaya International Conference on Information Technology and Its Applications (SICONIAN 2019)</w:t>
      </w:r>
      <w:r w:rsidRPr="003A069C">
        <w:rPr>
          <w:shd w:val="clear" w:color="auto" w:fill="FFFFFF"/>
          <w:lang w:val="en-GB"/>
        </w:rPr>
        <w:t> (pp. 179-188). Atlantis Press.</w:t>
      </w:r>
    </w:p>
    <w:p w14:paraId="5992515A" w14:textId="77777777" w:rsidR="005E11B2" w:rsidRPr="003A069C" w:rsidRDefault="005E11B2" w:rsidP="00A76283">
      <w:pPr>
        <w:rPr>
          <w:shd w:val="clear" w:color="auto" w:fill="FFFFFF"/>
          <w:lang w:val="en-GB"/>
        </w:rPr>
      </w:pPr>
      <w:r w:rsidRPr="003A069C">
        <w:rPr>
          <w:shd w:val="clear" w:color="auto" w:fill="FFFFFF"/>
          <w:lang w:val="en-GB"/>
        </w:rPr>
        <w:t>Sauer, J., Sonderegger, A. and Schmutz, S., (2020). Usability, user experience and accessibility: towards an integrative model. </w:t>
      </w:r>
      <w:r w:rsidRPr="003A069C">
        <w:rPr>
          <w:i/>
          <w:iCs/>
          <w:shd w:val="clear" w:color="auto" w:fill="FFFFFF"/>
          <w:lang w:val="en-GB"/>
        </w:rPr>
        <w:t>Ergonomics</w:t>
      </w:r>
      <w:r w:rsidRPr="003A069C">
        <w:rPr>
          <w:shd w:val="clear" w:color="auto" w:fill="FFFFFF"/>
          <w:lang w:val="en-GB"/>
        </w:rPr>
        <w:t>, </w:t>
      </w:r>
      <w:r w:rsidRPr="003A069C">
        <w:rPr>
          <w:i/>
          <w:iCs/>
          <w:shd w:val="clear" w:color="auto" w:fill="FFFFFF"/>
          <w:lang w:val="en-GB"/>
        </w:rPr>
        <w:t>63</w:t>
      </w:r>
      <w:r w:rsidRPr="003A069C">
        <w:rPr>
          <w:shd w:val="clear" w:color="auto" w:fill="FFFFFF"/>
          <w:lang w:val="en-GB"/>
        </w:rPr>
        <w:t>(10), pp.1207-1220.</w:t>
      </w:r>
    </w:p>
    <w:p w14:paraId="5D47C302" w14:textId="77777777" w:rsidR="005E11B2" w:rsidRPr="003A069C" w:rsidRDefault="005E11B2" w:rsidP="00A76283">
      <w:pPr>
        <w:rPr>
          <w:shd w:val="clear" w:color="auto" w:fill="FFFFFF"/>
          <w:lang w:val="en-GB"/>
        </w:rPr>
      </w:pPr>
      <w:r w:rsidRPr="003A069C">
        <w:rPr>
          <w:shd w:val="clear" w:color="auto" w:fill="FFFFFF"/>
          <w:lang w:val="en-GB"/>
        </w:rPr>
        <w:t xml:space="preserve">Thomas, V., (2022). Tacit knowledge in organisations: bibliometrics and a framework-based systematic review of antecedents, outcomes, theories, </w:t>
      </w:r>
      <w:proofErr w:type="gramStart"/>
      <w:r w:rsidRPr="003A069C">
        <w:rPr>
          <w:shd w:val="clear" w:color="auto" w:fill="FFFFFF"/>
          <w:lang w:val="en-GB"/>
        </w:rPr>
        <w:t>methods</w:t>
      </w:r>
      <w:proofErr w:type="gramEnd"/>
      <w:r w:rsidRPr="003A069C">
        <w:rPr>
          <w:shd w:val="clear" w:color="auto" w:fill="FFFFFF"/>
          <w:lang w:val="en-GB"/>
        </w:rPr>
        <w:t xml:space="preserve"> and future directions. </w:t>
      </w:r>
      <w:r w:rsidRPr="003A069C">
        <w:rPr>
          <w:i/>
          <w:iCs/>
          <w:shd w:val="clear" w:color="auto" w:fill="FFFFFF"/>
          <w:lang w:val="en-GB"/>
        </w:rPr>
        <w:t>Journal of Knowledge Management</w:t>
      </w:r>
      <w:r w:rsidRPr="003A069C">
        <w:rPr>
          <w:shd w:val="clear" w:color="auto" w:fill="FFFFFF"/>
          <w:lang w:val="en-GB"/>
        </w:rPr>
        <w:t>, </w:t>
      </w:r>
      <w:r w:rsidRPr="003A069C">
        <w:rPr>
          <w:i/>
          <w:iCs/>
          <w:shd w:val="clear" w:color="auto" w:fill="FFFFFF"/>
          <w:lang w:val="en-GB"/>
        </w:rPr>
        <w:t>26</w:t>
      </w:r>
      <w:r w:rsidRPr="003A069C">
        <w:rPr>
          <w:shd w:val="clear" w:color="auto" w:fill="FFFFFF"/>
          <w:lang w:val="en-GB"/>
        </w:rPr>
        <w:t>(4), pp.1014-1041.</w:t>
      </w:r>
    </w:p>
    <w:sectPr w:rsidR="005E11B2" w:rsidRPr="003A069C" w:rsidSect="00756222">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F15C2" w14:textId="77777777" w:rsidR="00756222" w:rsidRDefault="00756222" w:rsidP="00E30D84">
      <w:pPr>
        <w:spacing w:after="0" w:line="240" w:lineRule="auto"/>
      </w:pPr>
      <w:r>
        <w:separator/>
      </w:r>
    </w:p>
  </w:endnote>
  <w:endnote w:type="continuationSeparator" w:id="0">
    <w:p w14:paraId="10C78446" w14:textId="77777777" w:rsidR="00756222" w:rsidRDefault="00756222" w:rsidP="00E30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9916"/>
      <w:docPartObj>
        <w:docPartGallery w:val="Page Numbers (Bottom of Page)"/>
        <w:docPartUnique/>
      </w:docPartObj>
    </w:sdtPr>
    <w:sdtContent>
      <w:sdt>
        <w:sdtPr>
          <w:id w:val="565050523"/>
          <w:docPartObj>
            <w:docPartGallery w:val="Page Numbers (Top of Page)"/>
            <w:docPartUnique/>
          </w:docPartObj>
        </w:sdtPr>
        <w:sdtContent>
          <w:p w14:paraId="2DBAFD5F" w14:textId="77777777" w:rsidR="00E30D84" w:rsidRDefault="00E30D84">
            <w:pPr>
              <w:pStyle w:val="Footer"/>
              <w:jc w:val="right"/>
            </w:pPr>
            <w:r>
              <w:t xml:space="preserve">Page </w:t>
            </w:r>
            <w:r w:rsidR="00A65028">
              <w:rPr>
                <w:b/>
                <w:szCs w:val="24"/>
              </w:rPr>
              <w:fldChar w:fldCharType="begin"/>
            </w:r>
            <w:r>
              <w:rPr>
                <w:b/>
              </w:rPr>
              <w:instrText xml:space="preserve"> PAGE </w:instrText>
            </w:r>
            <w:r w:rsidR="00A65028">
              <w:rPr>
                <w:b/>
                <w:szCs w:val="24"/>
              </w:rPr>
              <w:fldChar w:fldCharType="separate"/>
            </w:r>
            <w:r w:rsidR="0093524F">
              <w:rPr>
                <w:b/>
                <w:noProof/>
              </w:rPr>
              <w:t>21</w:t>
            </w:r>
            <w:r w:rsidR="00A65028">
              <w:rPr>
                <w:b/>
                <w:szCs w:val="24"/>
              </w:rPr>
              <w:fldChar w:fldCharType="end"/>
            </w:r>
            <w:r>
              <w:t xml:space="preserve"> of </w:t>
            </w:r>
            <w:r w:rsidR="00A65028">
              <w:rPr>
                <w:b/>
                <w:szCs w:val="24"/>
              </w:rPr>
              <w:fldChar w:fldCharType="begin"/>
            </w:r>
            <w:r>
              <w:rPr>
                <w:b/>
              </w:rPr>
              <w:instrText xml:space="preserve"> NUMPAGES  </w:instrText>
            </w:r>
            <w:r w:rsidR="00A65028">
              <w:rPr>
                <w:b/>
                <w:szCs w:val="24"/>
              </w:rPr>
              <w:fldChar w:fldCharType="separate"/>
            </w:r>
            <w:r w:rsidR="0093524F">
              <w:rPr>
                <w:b/>
                <w:noProof/>
              </w:rPr>
              <w:t>21</w:t>
            </w:r>
            <w:r w:rsidR="00A65028">
              <w:rPr>
                <w:b/>
                <w:szCs w:val="24"/>
              </w:rPr>
              <w:fldChar w:fldCharType="end"/>
            </w:r>
          </w:p>
        </w:sdtContent>
      </w:sdt>
    </w:sdtContent>
  </w:sdt>
  <w:p w14:paraId="7996DF34" w14:textId="77777777" w:rsidR="00E30D84" w:rsidRDefault="00E30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AA517" w14:textId="77777777" w:rsidR="00756222" w:rsidRDefault="00756222" w:rsidP="00E30D84">
      <w:pPr>
        <w:spacing w:after="0" w:line="240" w:lineRule="auto"/>
      </w:pPr>
      <w:r>
        <w:separator/>
      </w:r>
    </w:p>
  </w:footnote>
  <w:footnote w:type="continuationSeparator" w:id="0">
    <w:p w14:paraId="5984BB0D" w14:textId="77777777" w:rsidR="00756222" w:rsidRDefault="00756222" w:rsidP="00E30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8D77B" w14:textId="354F6A7A" w:rsidR="00E30D84" w:rsidRPr="004D4D0C" w:rsidRDefault="00E30D84" w:rsidP="00E30D84">
    <w:pPr>
      <w:jc w:val="right"/>
      <w:rPr>
        <w:b/>
        <w:lang w:val="en-GB"/>
      </w:rPr>
    </w:pPr>
    <w:r w:rsidRPr="004D4D0C">
      <w:rPr>
        <w:b/>
        <w:lang w:val="en-GB"/>
      </w:rPr>
      <w:t xml:space="preserve">Role &amp; extent of Knowledge &amp; Information Management in Contemporary </w:t>
    </w:r>
    <w:r w:rsidR="003A069C" w:rsidRPr="004D4D0C">
      <w:rPr>
        <w:b/>
        <w:lang w:val="en-GB"/>
      </w:rPr>
      <w:t>organis</w:t>
    </w:r>
    <w:r w:rsidRPr="004D4D0C">
      <w:rPr>
        <w:b/>
        <w:lang w:val="en-GB"/>
      </w:rPr>
      <w:t>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F7909"/>
    <w:multiLevelType w:val="hybridMultilevel"/>
    <w:tmpl w:val="2D14B284"/>
    <w:lvl w:ilvl="0" w:tplc="EC22592A">
      <w:start w:val="1"/>
      <w:numFmt w:val="decimal"/>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3E357C"/>
    <w:multiLevelType w:val="hybridMultilevel"/>
    <w:tmpl w:val="34A40874"/>
    <w:lvl w:ilvl="0" w:tplc="EC22592A">
      <w:start w:val="1"/>
      <w:numFmt w:val="decimal"/>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F76D33"/>
    <w:multiLevelType w:val="hybridMultilevel"/>
    <w:tmpl w:val="F8322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A50157"/>
    <w:multiLevelType w:val="hybridMultilevel"/>
    <w:tmpl w:val="3F760B8C"/>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885122"/>
    <w:multiLevelType w:val="hybridMultilevel"/>
    <w:tmpl w:val="AB16E5F0"/>
    <w:lvl w:ilvl="0" w:tplc="D7A09AD2">
      <w:start w:val="1"/>
      <w:numFmt w:val="decimal"/>
      <w:lvlText w:val="%1."/>
      <w:lvlJc w:val="left"/>
      <w:pPr>
        <w:ind w:left="502"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8A0301"/>
    <w:multiLevelType w:val="hybridMultilevel"/>
    <w:tmpl w:val="D07E04A0"/>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AE268A"/>
    <w:multiLevelType w:val="hybridMultilevel"/>
    <w:tmpl w:val="883AA16A"/>
    <w:lvl w:ilvl="0" w:tplc="EC22592A">
      <w:start w:val="1"/>
      <w:numFmt w:val="decimal"/>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CA5692"/>
    <w:multiLevelType w:val="hybridMultilevel"/>
    <w:tmpl w:val="EC840B62"/>
    <w:lvl w:ilvl="0" w:tplc="04090017">
      <w:start w:val="1"/>
      <w:numFmt w:val="lowerLetter"/>
      <w:lvlText w:val="%1)"/>
      <w:lvlJc w:val="left"/>
      <w:pPr>
        <w:ind w:left="720" w:hanging="360"/>
      </w:pPr>
    </w:lvl>
    <w:lvl w:ilvl="1" w:tplc="034A795C">
      <w:start w:val="1"/>
      <w:numFmt w:val="lowerLetter"/>
      <w:lvlText w:val="%2."/>
      <w:lvlJc w:val="left"/>
      <w:pPr>
        <w:ind w:left="1440" w:hanging="360"/>
      </w:pPr>
      <w:rPr>
        <w:rFonts w:cstheme="minorBidi" w:hint="default"/>
        <w:b/>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38E3451"/>
    <w:multiLevelType w:val="hybridMultilevel"/>
    <w:tmpl w:val="693EEE3E"/>
    <w:lvl w:ilvl="0" w:tplc="EC22592A">
      <w:start w:val="1"/>
      <w:numFmt w:val="decimal"/>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CB5657F"/>
    <w:multiLevelType w:val="hybridMultilevel"/>
    <w:tmpl w:val="E7427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6100E94"/>
    <w:multiLevelType w:val="hybridMultilevel"/>
    <w:tmpl w:val="09BE0108"/>
    <w:lvl w:ilvl="0" w:tplc="7C86AD4E">
      <w:start w:val="1"/>
      <w:numFmt w:val="lowerLetter"/>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B115F6"/>
    <w:multiLevelType w:val="hybridMultilevel"/>
    <w:tmpl w:val="54C2FC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B1A6482"/>
    <w:multiLevelType w:val="hybridMultilevel"/>
    <w:tmpl w:val="51FA6B2E"/>
    <w:lvl w:ilvl="0" w:tplc="EC22592A">
      <w:start w:val="1"/>
      <w:numFmt w:val="decimal"/>
      <w:lvlText w:val="%1."/>
      <w:lvlJc w:val="left"/>
      <w:pPr>
        <w:ind w:left="720" w:hanging="360"/>
      </w:pPr>
      <w:rPr>
        <w:rFonts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3675089">
    <w:abstractNumId w:val="2"/>
  </w:num>
  <w:num w:numId="2" w16cid:durableId="1355155588">
    <w:abstractNumId w:val="0"/>
  </w:num>
  <w:num w:numId="3" w16cid:durableId="1591936259">
    <w:abstractNumId w:val="8"/>
  </w:num>
  <w:num w:numId="4" w16cid:durableId="1100681457">
    <w:abstractNumId w:val="4"/>
  </w:num>
  <w:num w:numId="5" w16cid:durableId="35594096">
    <w:abstractNumId w:val="7"/>
  </w:num>
  <w:num w:numId="6" w16cid:durableId="287013213">
    <w:abstractNumId w:val="10"/>
  </w:num>
  <w:num w:numId="7" w16cid:durableId="188225752">
    <w:abstractNumId w:val="5"/>
  </w:num>
  <w:num w:numId="8" w16cid:durableId="730079846">
    <w:abstractNumId w:val="3"/>
  </w:num>
  <w:num w:numId="9" w16cid:durableId="1266498528">
    <w:abstractNumId w:val="12"/>
  </w:num>
  <w:num w:numId="10" w16cid:durableId="1614435513">
    <w:abstractNumId w:val="6"/>
  </w:num>
  <w:num w:numId="11" w16cid:durableId="1155495148">
    <w:abstractNumId w:val="1"/>
  </w:num>
  <w:num w:numId="12" w16cid:durableId="1190413339">
    <w:abstractNumId w:val="11"/>
  </w:num>
  <w:num w:numId="13" w16cid:durableId="8765048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7C8"/>
    <w:rsid w:val="000636A0"/>
    <w:rsid w:val="000D6A88"/>
    <w:rsid w:val="00133298"/>
    <w:rsid w:val="00143B43"/>
    <w:rsid w:val="001565C1"/>
    <w:rsid w:val="001644DD"/>
    <w:rsid w:val="00183E33"/>
    <w:rsid w:val="002A6DA1"/>
    <w:rsid w:val="002B3C90"/>
    <w:rsid w:val="003307C8"/>
    <w:rsid w:val="00334F84"/>
    <w:rsid w:val="00375F9B"/>
    <w:rsid w:val="00384AA0"/>
    <w:rsid w:val="003A069C"/>
    <w:rsid w:val="00436A52"/>
    <w:rsid w:val="00442B3C"/>
    <w:rsid w:val="00443029"/>
    <w:rsid w:val="00451BF6"/>
    <w:rsid w:val="00474956"/>
    <w:rsid w:val="004D4D0C"/>
    <w:rsid w:val="00530186"/>
    <w:rsid w:val="00534BAB"/>
    <w:rsid w:val="0056702C"/>
    <w:rsid w:val="005E11B2"/>
    <w:rsid w:val="00650851"/>
    <w:rsid w:val="006F5020"/>
    <w:rsid w:val="006F6A5B"/>
    <w:rsid w:val="00756222"/>
    <w:rsid w:val="007765F2"/>
    <w:rsid w:val="007E174D"/>
    <w:rsid w:val="00831993"/>
    <w:rsid w:val="008A42BE"/>
    <w:rsid w:val="0093524F"/>
    <w:rsid w:val="00977820"/>
    <w:rsid w:val="009A133C"/>
    <w:rsid w:val="00A16429"/>
    <w:rsid w:val="00A50FA3"/>
    <w:rsid w:val="00A65028"/>
    <w:rsid w:val="00A76283"/>
    <w:rsid w:val="00A965B4"/>
    <w:rsid w:val="00B25D26"/>
    <w:rsid w:val="00B3668E"/>
    <w:rsid w:val="00B37A13"/>
    <w:rsid w:val="00BA4DBA"/>
    <w:rsid w:val="00C61D26"/>
    <w:rsid w:val="00CE7218"/>
    <w:rsid w:val="00D45760"/>
    <w:rsid w:val="00E2538A"/>
    <w:rsid w:val="00E30D84"/>
    <w:rsid w:val="00E3284C"/>
    <w:rsid w:val="00E42D74"/>
    <w:rsid w:val="00E4364F"/>
    <w:rsid w:val="00EC4054"/>
    <w:rsid w:val="00F20399"/>
    <w:rsid w:val="00F20B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57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760"/>
    <w:pPr>
      <w:spacing w:after="160" w:line="48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1565C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1565C1"/>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5C1"/>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1565C1"/>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semiHidden/>
    <w:unhideWhenUsed/>
    <w:rsid w:val="003307C8"/>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3307C8"/>
    <w:pPr>
      <w:ind w:left="720"/>
      <w:contextualSpacing/>
    </w:pPr>
  </w:style>
  <w:style w:type="character" w:customStyle="1" w:styleId="text-with-replacments">
    <w:name w:val="text-with-replacments"/>
    <w:basedOn w:val="DefaultParagraphFont"/>
    <w:rsid w:val="007E174D"/>
  </w:style>
  <w:style w:type="paragraph" w:styleId="TOCHeading">
    <w:name w:val="TOC Heading"/>
    <w:basedOn w:val="Heading1"/>
    <w:next w:val="Normal"/>
    <w:uiPriority w:val="39"/>
    <w:unhideWhenUsed/>
    <w:qFormat/>
    <w:rsid w:val="001644D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1644DD"/>
    <w:pPr>
      <w:spacing w:after="100"/>
    </w:pPr>
  </w:style>
  <w:style w:type="paragraph" w:styleId="TOC2">
    <w:name w:val="toc 2"/>
    <w:basedOn w:val="Normal"/>
    <w:next w:val="Normal"/>
    <w:autoRedefine/>
    <w:uiPriority w:val="39"/>
    <w:unhideWhenUsed/>
    <w:rsid w:val="001644DD"/>
    <w:pPr>
      <w:spacing w:after="100"/>
      <w:ind w:left="240"/>
    </w:pPr>
  </w:style>
  <w:style w:type="character" w:styleId="Hyperlink">
    <w:name w:val="Hyperlink"/>
    <w:basedOn w:val="DefaultParagraphFont"/>
    <w:uiPriority w:val="99"/>
    <w:unhideWhenUsed/>
    <w:rsid w:val="001644DD"/>
    <w:rPr>
      <w:color w:val="0000FF" w:themeColor="hyperlink"/>
      <w:u w:val="single"/>
    </w:rPr>
  </w:style>
  <w:style w:type="paragraph" w:styleId="BalloonText">
    <w:name w:val="Balloon Text"/>
    <w:basedOn w:val="Normal"/>
    <w:link w:val="BalloonTextChar"/>
    <w:uiPriority w:val="99"/>
    <w:semiHidden/>
    <w:unhideWhenUsed/>
    <w:rsid w:val="001644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44DD"/>
    <w:rPr>
      <w:rFonts w:ascii="Tahoma" w:hAnsi="Tahoma" w:cs="Tahoma"/>
      <w:sz w:val="16"/>
      <w:szCs w:val="16"/>
      <w:lang w:val="en-IN"/>
    </w:rPr>
  </w:style>
  <w:style w:type="paragraph" w:styleId="Header">
    <w:name w:val="header"/>
    <w:basedOn w:val="Normal"/>
    <w:link w:val="HeaderChar"/>
    <w:uiPriority w:val="99"/>
    <w:unhideWhenUsed/>
    <w:rsid w:val="00E30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D84"/>
    <w:rPr>
      <w:rFonts w:ascii="Times New Roman" w:hAnsi="Times New Roman"/>
      <w:sz w:val="24"/>
      <w:lang w:val="en-IN"/>
    </w:rPr>
  </w:style>
  <w:style w:type="paragraph" w:styleId="Footer">
    <w:name w:val="footer"/>
    <w:basedOn w:val="Normal"/>
    <w:link w:val="FooterChar"/>
    <w:uiPriority w:val="99"/>
    <w:unhideWhenUsed/>
    <w:rsid w:val="00E30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D84"/>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05621">
      <w:bodyDiv w:val="1"/>
      <w:marLeft w:val="0"/>
      <w:marRight w:val="0"/>
      <w:marTop w:val="0"/>
      <w:marBottom w:val="0"/>
      <w:divBdr>
        <w:top w:val="none" w:sz="0" w:space="0" w:color="auto"/>
        <w:left w:val="none" w:sz="0" w:space="0" w:color="auto"/>
        <w:bottom w:val="none" w:sz="0" w:space="0" w:color="auto"/>
        <w:right w:val="none" w:sz="0" w:space="0" w:color="auto"/>
      </w:divBdr>
      <w:divsChild>
        <w:div w:id="1772706035">
          <w:marLeft w:val="0"/>
          <w:marRight w:val="0"/>
          <w:marTop w:val="0"/>
          <w:marBottom w:val="0"/>
          <w:divBdr>
            <w:top w:val="single" w:sz="4" w:space="0" w:color="auto"/>
            <w:left w:val="single" w:sz="4" w:space="0" w:color="auto"/>
            <w:bottom w:val="single" w:sz="4" w:space="0" w:color="auto"/>
            <w:right w:val="single" w:sz="4" w:space="0" w:color="auto"/>
          </w:divBdr>
        </w:div>
      </w:divsChild>
    </w:div>
    <w:div w:id="768965645">
      <w:bodyDiv w:val="1"/>
      <w:marLeft w:val="0"/>
      <w:marRight w:val="0"/>
      <w:marTop w:val="0"/>
      <w:marBottom w:val="0"/>
      <w:divBdr>
        <w:top w:val="none" w:sz="0" w:space="0" w:color="auto"/>
        <w:left w:val="none" w:sz="0" w:space="0" w:color="auto"/>
        <w:bottom w:val="none" w:sz="0" w:space="0" w:color="auto"/>
        <w:right w:val="none" w:sz="0" w:space="0" w:color="auto"/>
      </w:divBdr>
    </w:div>
    <w:div w:id="906694815">
      <w:bodyDiv w:val="1"/>
      <w:marLeft w:val="0"/>
      <w:marRight w:val="0"/>
      <w:marTop w:val="0"/>
      <w:marBottom w:val="0"/>
      <w:divBdr>
        <w:top w:val="none" w:sz="0" w:space="0" w:color="auto"/>
        <w:left w:val="none" w:sz="0" w:space="0" w:color="auto"/>
        <w:bottom w:val="none" w:sz="0" w:space="0" w:color="auto"/>
        <w:right w:val="none" w:sz="0" w:space="0" w:color="auto"/>
      </w:divBdr>
      <w:divsChild>
        <w:div w:id="443621876">
          <w:marLeft w:val="0"/>
          <w:marRight w:val="0"/>
          <w:marTop w:val="0"/>
          <w:marBottom w:val="0"/>
          <w:divBdr>
            <w:top w:val="single" w:sz="4" w:space="0" w:color="auto"/>
            <w:left w:val="single" w:sz="4" w:space="0" w:color="auto"/>
            <w:bottom w:val="single" w:sz="4" w:space="0" w:color="auto"/>
            <w:right w:val="single" w:sz="4"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1830F0-5BB7-4B47-A5FE-D9F9FE208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4702</Words>
  <Characters>26802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2024-04-11T19:12:00Z</dcterms:created>
  <dcterms:modified xsi:type="dcterms:W3CDTF">2024-04-20T12:25:00Z</dcterms:modified>
</cp:coreProperties>
</file>