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813601510"/>
        <w:docPartObj>
          <w:docPartGallery w:val="Cover Pages"/>
          <w:docPartUnique/>
        </w:docPartObj>
      </w:sdtPr>
      <w:sdtEndPr/>
      <w:sdtContent>
        <w:p w14:paraId="3B8C8EF3" w14:textId="77777777" w:rsidR="00B30FCE" w:rsidRPr="0040060E" w:rsidRDefault="004B3E4B" w:rsidP="0040060E">
          <w:pPr>
            <w:jc w:val="both"/>
            <w:rPr>
              <w:rFonts w:ascii="Arial" w:hAnsi="Arial" w:cs="Arial"/>
              <w:sz w:val="24"/>
              <w:szCs w:val="24"/>
            </w:rPr>
          </w:pPr>
          <w:r w:rsidRPr="0040060E">
            <w:rPr>
              <w:rFonts w:ascii="Arial" w:hAnsi="Arial" w:cs="Arial"/>
              <w:noProof/>
              <w:sz w:val="24"/>
              <w:szCs w:val="24"/>
            </w:rPr>
            <mc:AlternateContent>
              <mc:Choice Requires="wps">
                <w:drawing>
                  <wp:anchor distT="0" distB="0" distL="114300" distR="114300" simplePos="0" relativeHeight="251659264" behindDoc="0" locked="0" layoutInCell="1" allowOverlap="1" wp14:anchorId="6DA80AA7" wp14:editId="62AD9E27">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948"/>
                                  <w:gridCol w:w="750"/>
                                </w:tblGrid>
                                <w:tr w:rsidR="00F35FD0" w14:paraId="692C6956" w14:textId="77777777" w:rsidTr="0040060E">
                                  <w:trPr>
                                    <w:jc w:val="center"/>
                                  </w:trPr>
                                  <w:tc>
                                    <w:tcPr>
                                      <w:tcW w:w="3610" w:type="pct"/>
                                      <w:vAlign w:val="center"/>
                                    </w:tcPr>
                                    <w:p w14:paraId="56E7AC05" w14:textId="65A271BC" w:rsidR="004B3E4B" w:rsidRDefault="00F35FD0">
                                      <w:pPr>
                                        <w:jc w:val="right"/>
                                      </w:pPr>
                                      <w:r>
                                        <w:rPr>
                                          <w:noProof/>
                                        </w:rPr>
                                        <w:drawing>
                                          <wp:inline distT="0" distB="0" distL="0" distR="0" wp14:anchorId="23F23801" wp14:editId="79161B1A">
                                            <wp:extent cx="4998720" cy="3733165"/>
                                            <wp:effectExtent l="0" t="0" r="0" b="635"/>
                                            <wp:docPr id="433201645" name="Picture 2" descr="Chef in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01645" name="Picture 433201645" descr="Chef in kitchen"/>
                                                    <pic:cNvPicPr/>
                                                  </pic:nvPicPr>
                                                  <pic:blipFill>
                                                    <a:blip r:embed="rId8">
                                                      <a:extLst>
                                                        <a:ext uri="{28A0092B-C50C-407E-A947-70E740481C1C}">
                                                          <a14:useLocalDpi xmlns:a14="http://schemas.microsoft.com/office/drawing/2010/main" val="0"/>
                                                        </a:ext>
                                                      </a:extLst>
                                                    </a:blip>
                                                    <a:stretch>
                                                      <a:fillRect/>
                                                    </a:stretch>
                                                  </pic:blipFill>
                                                  <pic:spPr>
                                                    <a:xfrm flipH="1">
                                                      <a:off x="0" y="0"/>
                                                      <a:ext cx="5035430" cy="376058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0BF222C" w14:textId="7BBF80ED" w:rsidR="004B3E4B" w:rsidRDefault="009F67B9">
                                          <w:pPr>
                                            <w:pStyle w:val="NoSpacing"/>
                                            <w:spacing w:line="312" w:lineRule="auto"/>
                                            <w:jc w:val="right"/>
                                            <w:rPr>
                                              <w:caps/>
                                              <w:color w:val="191919" w:themeColor="text1" w:themeTint="E6"/>
                                              <w:sz w:val="72"/>
                                              <w:szCs w:val="72"/>
                                            </w:rPr>
                                          </w:pPr>
                                          <w:r w:rsidRPr="004B3E4B">
                                            <w:rPr>
                                              <w:caps/>
                                              <w:color w:val="191919" w:themeColor="text1" w:themeTint="E6"/>
                                              <w:sz w:val="72"/>
                                              <w:szCs w:val="72"/>
                                            </w:rPr>
                                            <w:t>Student Learning Log</w:t>
                                          </w:r>
                                          <w:r w:rsidR="00752610">
                                            <w:rPr>
                                              <w:caps/>
                                              <w:color w:val="191919" w:themeColor="text1" w:themeTint="E6"/>
                                              <w:sz w:val="72"/>
                                              <w:szCs w:val="72"/>
                                            </w:rPr>
                                            <w:t>:</w:t>
                                          </w:r>
                                          <w:r w:rsidR="00F35FD0">
                                            <w:rPr>
                                              <w:caps/>
                                              <w:color w:val="191919" w:themeColor="text1" w:themeTint="E6"/>
                                              <w:sz w:val="72"/>
                                              <w:szCs w:val="72"/>
                                            </w:rPr>
                                            <w:t xml:space="preserve"> Food and Bevarage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F8EAA1C" w14:textId="3C7EE7FB" w:rsidR="004B3E4B" w:rsidRDefault="004B3E4B">
                                          <w:pPr>
                                            <w:jc w:val="right"/>
                                            <w:rPr>
                                              <w:sz w:val="24"/>
                                              <w:szCs w:val="24"/>
                                            </w:rPr>
                                          </w:pPr>
                                          <w:r>
                                            <w:rPr>
                                              <w:color w:val="000000" w:themeColor="text1"/>
                                              <w:sz w:val="24"/>
                                              <w:szCs w:val="24"/>
                                            </w:rPr>
                                            <w:t xml:space="preserve">     </w:t>
                                          </w:r>
                                        </w:p>
                                      </w:sdtContent>
                                    </w:sdt>
                                  </w:tc>
                                  <w:tc>
                                    <w:tcPr>
                                      <w:tcW w:w="1390" w:type="pct"/>
                                      <w:vAlign w:val="center"/>
                                    </w:tcPr>
                                    <w:p w14:paraId="13121363" w14:textId="77777777" w:rsidR="004B3E4B" w:rsidRPr="004B3E4B" w:rsidRDefault="004B3E4B" w:rsidP="004B3E4B">
                                      <w:pPr>
                                        <w:pStyle w:val="NoSpacing"/>
                                        <w:rPr>
                                          <w:lang w:val="en-GB"/>
                                        </w:rPr>
                                      </w:pPr>
                                    </w:p>
                                    <w:p w14:paraId="377E7C94" w14:textId="77777777" w:rsidR="004B3E4B" w:rsidRPr="004B3E4B" w:rsidRDefault="004B3E4B" w:rsidP="004B3E4B">
                                      <w:pPr>
                                        <w:pStyle w:val="NoSpacing"/>
                                        <w:rPr>
                                          <w:lang w:val="en-GB"/>
                                        </w:rPr>
                                      </w:pPr>
                                    </w:p>
                                    <w:p w14:paraId="0A7E1BC7" w14:textId="565CFE2E"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Student Name: Anat Dranciuc Georgescu</w:t>
                                      </w:r>
                                    </w:p>
                                    <w:p w14:paraId="22FC44E3"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Student Number: 2125394</w:t>
                                      </w:r>
                                    </w:p>
                                    <w:p w14:paraId="42EB76A8"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 xml:space="preserve">Module: Managing Food &amp; Beverage Operations </w:t>
                                      </w:r>
                                    </w:p>
                                    <w:p w14:paraId="5E33DBBA"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 xml:space="preserve">Module code: BMIH6002 </w:t>
                                      </w:r>
                                    </w:p>
                                    <w:p w14:paraId="06816077"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Lecturer: Lisa Bassler</w:t>
                                      </w:r>
                                    </w:p>
                                    <w:p w14:paraId="2C5E6C4E" w14:textId="1E6B6CD1"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 xml:space="preserve">Word Count: </w:t>
                                      </w:r>
                                      <w:r w:rsidR="0040060E" w:rsidRPr="0040060E">
                                        <w:rPr>
                                          <w:rFonts w:ascii="Arial" w:hAnsi="Arial" w:cs="Arial"/>
                                          <w:sz w:val="24"/>
                                          <w:szCs w:val="24"/>
                                          <w:lang w:val="en-GB"/>
                                        </w:rPr>
                                        <w:t>1246</w:t>
                                      </w:r>
                                    </w:p>
                                    <w:p w14:paraId="4D12E6C8" w14:textId="7908A76B" w:rsidR="004B3E4B" w:rsidRDefault="004B3E4B">
                                      <w:pPr>
                                        <w:pStyle w:val="NoSpacing"/>
                                      </w:pPr>
                                    </w:p>
                                  </w:tc>
                                </w:tr>
                              </w:tbl>
                              <w:p w14:paraId="67D1EA8C" w14:textId="77777777" w:rsidR="004B3E4B" w:rsidRDefault="004B3E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DA80AA7" id="_x0000_t202" coordsize="21600,21600" o:spt="202" path="m,l,21600r21600,l21600,xe">
                    <v:stroke joinstyle="miter"/>
                    <v:path gradientshapeok="t" o:connecttype="rect"/>
                  </v:shapetype>
                  <v:shape id="Text Box 139"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97132"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948"/>
                            <w:gridCol w:w="750"/>
                          </w:tblGrid>
                          <w:tr w:rsidR="00F35FD0" w14:paraId="692C6956" w14:textId="77777777" w:rsidTr="0040060E">
                            <w:trPr>
                              <w:jc w:val="center"/>
                            </w:trPr>
                            <w:tc>
                              <w:tcPr>
                                <w:tcW w:w="3610" w:type="pct"/>
                                <w:vAlign w:val="center"/>
                              </w:tcPr>
                              <w:p w14:paraId="56E7AC05" w14:textId="65A271BC" w:rsidR="004B3E4B" w:rsidRDefault="00F35FD0">
                                <w:pPr>
                                  <w:jc w:val="right"/>
                                </w:pPr>
                                <w:r>
                                  <w:rPr>
                                    <w:noProof/>
                                  </w:rPr>
                                  <w:drawing>
                                    <wp:inline distT="0" distB="0" distL="0" distR="0" wp14:anchorId="23F23801" wp14:editId="79161B1A">
                                      <wp:extent cx="4998720" cy="3733165"/>
                                      <wp:effectExtent l="0" t="0" r="0" b="635"/>
                                      <wp:docPr id="433201645" name="Picture 2" descr="Chef in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01645" name="Picture 433201645" descr="Chef in kitchen"/>
                                              <pic:cNvPicPr/>
                                            </pic:nvPicPr>
                                            <pic:blipFill>
                                              <a:blip r:embed="rId8">
                                                <a:extLst>
                                                  <a:ext uri="{28A0092B-C50C-407E-A947-70E740481C1C}">
                                                    <a14:useLocalDpi xmlns:a14="http://schemas.microsoft.com/office/drawing/2010/main" val="0"/>
                                                  </a:ext>
                                                </a:extLst>
                                              </a:blip>
                                              <a:stretch>
                                                <a:fillRect/>
                                              </a:stretch>
                                            </pic:blipFill>
                                            <pic:spPr>
                                              <a:xfrm flipH="1">
                                                <a:off x="0" y="0"/>
                                                <a:ext cx="5035430" cy="376058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0BF222C" w14:textId="7BBF80ED" w:rsidR="004B3E4B" w:rsidRDefault="009F67B9">
                                    <w:pPr>
                                      <w:pStyle w:val="NoSpacing"/>
                                      <w:spacing w:line="312" w:lineRule="auto"/>
                                      <w:jc w:val="right"/>
                                      <w:rPr>
                                        <w:caps/>
                                        <w:color w:val="191919" w:themeColor="text1" w:themeTint="E6"/>
                                        <w:sz w:val="72"/>
                                        <w:szCs w:val="72"/>
                                      </w:rPr>
                                    </w:pPr>
                                    <w:r w:rsidRPr="004B3E4B">
                                      <w:rPr>
                                        <w:caps/>
                                        <w:color w:val="191919" w:themeColor="text1" w:themeTint="E6"/>
                                        <w:sz w:val="72"/>
                                        <w:szCs w:val="72"/>
                                      </w:rPr>
                                      <w:t>Student Learning Log</w:t>
                                    </w:r>
                                    <w:r w:rsidR="00752610">
                                      <w:rPr>
                                        <w:caps/>
                                        <w:color w:val="191919" w:themeColor="text1" w:themeTint="E6"/>
                                        <w:sz w:val="72"/>
                                        <w:szCs w:val="72"/>
                                      </w:rPr>
                                      <w:t>:</w:t>
                                    </w:r>
                                    <w:r w:rsidR="00F35FD0">
                                      <w:rPr>
                                        <w:caps/>
                                        <w:color w:val="191919" w:themeColor="text1" w:themeTint="E6"/>
                                        <w:sz w:val="72"/>
                                        <w:szCs w:val="72"/>
                                      </w:rPr>
                                      <w:t xml:space="preserve"> Food and Bevarage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F8EAA1C" w14:textId="3C7EE7FB" w:rsidR="004B3E4B" w:rsidRDefault="004B3E4B">
                                    <w:pPr>
                                      <w:jc w:val="right"/>
                                      <w:rPr>
                                        <w:sz w:val="24"/>
                                        <w:szCs w:val="24"/>
                                      </w:rPr>
                                    </w:pPr>
                                    <w:r>
                                      <w:rPr>
                                        <w:color w:val="000000" w:themeColor="text1"/>
                                        <w:sz w:val="24"/>
                                        <w:szCs w:val="24"/>
                                      </w:rPr>
                                      <w:t xml:space="preserve">     </w:t>
                                    </w:r>
                                  </w:p>
                                </w:sdtContent>
                              </w:sdt>
                            </w:tc>
                            <w:tc>
                              <w:tcPr>
                                <w:tcW w:w="1390" w:type="pct"/>
                                <w:vAlign w:val="center"/>
                              </w:tcPr>
                              <w:p w14:paraId="13121363" w14:textId="77777777" w:rsidR="004B3E4B" w:rsidRPr="004B3E4B" w:rsidRDefault="004B3E4B" w:rsidP="004B3E4B">
                                <w:pPr>
                                  <w:pStyle w:val="NoSpacing"/>
                                  <w:rPr>
                                    <w:lang w:val="en-GB"/>
                                  </w:rPr>
                                </w:pPr>
                              </w:p>
                              <w:p w14:paraId="377E7C94" w14:textId="77777777" w:rsidR="004B3E4B" w:rsidRPr="004B3E4B" w:rsidRDefault="004B3E4B" w:rsidP="004B3E4B">
                                <w:pPr>
                                  <w:pStyle w:val="NoSpacing"/>
                                  <w:rPr>
                                    <w:lang w:val="en-GB"/>
                                  </w:rPr>
                                </w:pPr>
                              </w:p>
                              <w:p w14:paraId="0A7E1BC7" w14:textId="565CFE2E"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Student Name: Anat Dranciuc Georgescu</w:t>
                                </w:r>
                              </w:p>
                              <w:p w14:paraId="22FC44E3"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Student Number: 2125394</w:t>
                                </w:r>
                              </w:p>
                              <w:p w14:paraId="42EB76A8"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 xml:space="preserve">Module: Managing Food &amp; Beverage Operations </w:t>
                                </w:r>
                              </w:p>
                              <w:p w14:paraId="5E33DBBA"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 xml:space="preserve">Module code: BMIH6002 </w:t>
                                </w:r>
                              </w:p>
                              <w:p w14:paraId="06816077" w14:textId="77777777"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Lecturer: Lisa Bassler</w:t>
                                </w:r>
                              </w:p>
                              <w:p w14:paraId="2C5E6C4E" w14:textId="1E6B6CD1" w:rsidR="004B3E4B" w:rsidRPr="0040060E" w:rsidRDefault="004B3E4B" w:rsidP="004B3E4B">
                                <w:pPr>
                                  <w:pStyle w:val="NoSpacing"/>
                                  <w:rPr>
                                    <w:rFonts w:ascii="Arial" w:hAnsi="Arial" w:cs="Arial"/>
                                    <w:sz w:val="24"/>
                                    <w:szCs w:val="24"/>
                                    <w:lang w:val="en-GB"/>
                                  </w:rPr>
                                </w:pPr>
                                <w:r w:rsidRPr="0040060E">
                                  <w:rPr>
                                    <w:rFonts w:ascii="Arial" w:hAnsi="Arial" w:cs="Arial"/>
                                    <w:sz w:val="24"/>
                                    <w:szCs w:val="24"/>
                                    <w:lang w:val="en-GB"/>
                                  </w:rPr>
                                  <w:t xml:space="preserve">Word Count: </w:t>
                                </w:r>
                                <w:r w:rsidR="0040060E" w:rsidRPr="0040060E">
                                  <w:rPr>
                                    <w:rFonts w:ascii="Arial" w:hAnsi="Arial" w:cs="Arial"/>
                                    <w:sz w:val="24"/>
                                    <w:szCs w:val="24"/>
                                    <w:lang w:val="en-GB"/>
                                  </w:rPr>
                                  <w:t>1246</w:t>
                                </w:r>
                              </w:p>
                              <w:p w14:paraId="4D12E6C8" w14:textId="7908A76B" w:rsidR="004B3E4B" w:rsidRDefault="004B3E4B">
                                <w:pPr>
                                  <w:pStyle w:val="NoSpacing"/>
                                </w:pPr>
                              </w:p>
                            </w:tc>
                          </w:tr>
                        </w:tbl>
                        <w:p w14:paraId="67D1EA8C" w14:textId="77777777" w:rsidR="004B3E4B" w:rsidRDefault="004B3E4B"/>
                      </w:txbxContent>
                    </v:textbox>
                    <w10:wrap anchorx="page" anchory="page"/>
                  </v:shape>
                </w:pict>
              </mc:Fallback>
            </mc:AlternateContent>
          </w:r>
          <w:r w:rsidRPr="0040060E">
            <w:rPr>
              <w:rFonts w:ascii="Arial" w:hAnsi="Arial" w:cs="Arial"/>
              <w:sz w:val="24"/>
              <w:szCs w:val="24"/>
            </w:rPr>
            <w:br w:type="page"/>
          </w:r>
        </w:p>
        <w:p w14:paraId="6F3CEF2D" w14:textId="77777777" w:rsidR="003C329F" w:rsidRPr="0040060E" w:rsidRDefault="003C329F" w:rsidP="0040060E">
          <w:pPr>
            <w:jc w:val="both"/>
            <w:rPr>
              <w:rFonts w:ascii="Arial" w:hAnsi="Arial" w:cs="Arial"/>
              <w:sz w:val="24"/>
              <w:szCs w:val="24"/>
            </w:rPr>
          </w:pPr>
        </w:p>
        <w:p w14:paraId="7F23CCA4" w14:textId="77777777" w:rsidR="003C329F" w:rsidRPr="0040060E" w:rsidRDefault="003C329F" w:rsidP="0040060E">
          <w:pPr>
            <w:jc w:val="both"/>
            <w:rPr>
              <w:rFonts w:ascii="Arial" w:hAnsi="Arial" w:cs="Arial"/>
              <w:sz w:val="24"/>
              <w:szCs w:val="24"/>
            </w:rPr>
          </w:pPr>
        </w:p>
        <w:p w14:paraId="7D8E9DAD" w14:textId="77777777" w:rsidR="003C329F" w:rsidRPr="0040060E" w:rsidRDefault="003C329F" w:rsidP="0040060E">
          <w:pPr>
            <w:jc w:val="both"/>
            <w:rPr>
              <w:rFonts w:ascii="Arial" w:hAnsi="Arial" w:cs="Arial"/>
              <w:sz w:val="24"/>
              <w:szCs w:val="24"/>
            </w:rPr>
          </w:pPr>
        </w:p>
        <w:p w14:paraId="41D5BBF3" w14:textId="77777777" w:rsidR="003C329F" w:rsidRPr="0040060E" w:rsidRDefault="003C329F" w:rsidP="0040060E">
          <w:pPr>
            <w:jc w:val="both"/>
            <w:rPr>
              <w:rFonts w:ascii="Arial" w:hAnsi="Arial" w:cs="Arial"/>
              <w:sz w:val="24"/>
              <w:szCs w:val="24"/>
            </w:rPr>
          </w:pPr>
        </w:p>
        <w:p w14:paraId="4C32FFFA" w14:textId="77777777" w:rsidR="003C329F" w:rsidRPr="0040060E" w:rsidRDefault="003C329F" w:rsidP="0040060E">
          <w:pPr>
            <w:jc w:val="both"/>
            <w:rPr>
              <w:rFonts w:ascii="Arial" w:hAnsi="Arial" w:cs="Arial"/>
              <w:sz w:val="24"/>
              <w:szCs w:val="24"/>
            </w:rPr>
          </w:pPr>
        </w:p>
        <w:p w14:paraId="162CB451" w14:textId="3F982E3F" w:rsidR="003C329F" w:rsidRPr="0040060E" w:rsidRDefault="003C329F" w:rsidP="0040060E">
          <w:pPr>
            <w:jc w:val="both"/>
            <w:rPr>
              <w:rFonts w:ascii="Arial" w:hAnsi="Arial" w:cs="Arial"/>
              <w:sz w:val="24"/>
              <w:szCs w:val="24"/>
            </w:rPr>
          </w:pPr>
          <w:r w:rsidRPr="0040060E">
            <w:rPr>
              <w:rFonts w:ascii="Arial" w:hAnsi="Arial" w:cs="Arial"/>
              <w:sz w:val="24"/>
              <w:szCs w:val="24"/>
            </w:rPr>
            <w:t xml:space="preserve">I acknowledge the use of Grammarly (https://www.grammarly.com/) on 10 February </w:t>
          </w:r>
        </w:p>
        <w:p w14:paraId="4C0E3761" w14:textId="77777777" w:rsidR="003C329F" w:rsidRPr="0040060E" w:rsidRDefault="003C329F" w:rsidP="0040060E">
          <w:pPr>
            <w:jc w:val="both"/>
            <w:rPr>
              <w:rFonts w:ascii="Arial" w:hAnsi="Arial" w:cs="Arial"/>
              <w:sz w:val="24"/>
              <w:szCs w:val="24"/>
            </w:rPr>
          </w:pPr>
          <w:r w:rsidRPr="0040060E">
            <w:rPr>
              <w:rFonts w:ascii="Arial" w:hAnsi="Arial" w:cs="Arial"/>
              <w:sz w:val="24"/>
              <w:szCs w:val="24"/>
            </w:rPr>
            <w:t xml:space="preserve">2024 to check my work using the prompt(s):  </w:t>
          </w:r>
        </w:p>
        <w:p w14:paraId="586F67AB" w14:textId="77777777" w:rsidR="003C329F" w:rsidRPr="0040060E" w:rsidRDefault="003C329F" w:rsidP="0040060E">
          <w:pPr>
            <w:jc w:val="both"/>
            <w:rPr>
              <w:rFonts w:ascii="Arial" w:hAnsi="Arial" w:cs="Arial"/>
              <w:sz w:val="24"/>
              <w:szCs w:val="24"/>
            </w:rPr>
          </w:pPr>
          <w:r w:rsidRPr="0040060E">
            <w:rPr>
              <w:rFonts w:ascii="Arial" w:hAnsi="Arial" w:cs="Arial"/>
              <w:sz w:val="24"/>
              <w:szCs w:val="24"/>
            </w:rPr>
            <w:t xml:space="preserve">1. Please check the following text for readability, grammar and syntax.  </w:t>
          </w:r>
        </w:p>
        <w:p w14:paraId="44E8E662" w14:textId="2F6F4E02" w:rsidR="003C329F" w:rsidRPr="0040060E" w:rsidRDefault="003C329F" w:rsidP="0040060E">
          <w:pPr>
            <w:jc w:val="both"/>
            <w:rPr>
              <w:rFonts w:ascii="Arial" w:hAnsi="Arial" w:cs="Arial"/>
              <w:sz w:val="24"/>
              <w:szCs w:val="24"/>
            </w:rPr>
          </w:pPr>
          <w:r w:rsidRPr="0040060E">
            <w:rPr>
              <w:rFonts w:ascii="Arial" w:hAnsi="Arial" w:cs="Arial"/>
              <w:sz w:val="24"/>
              <w:szCs w:val="24"/>
            </w:rPr>
            <w:t xml:space="preserve">I confirm that I have not presented any AI-generated text as my own work. I confirm I </w:t>
          </w:r>
        </w:p>
        <w:p w14:paraId="35DB2095" w14:textId="77777777" w:rsidR="003C329F" w:rsidRPr="0040060E" w:rsidRDefault="003C329F" w:rsidP="0040060E">
          <w:pPr>
            <w:jc w:val="both"/>
            <w:rPr>
              <w:rFonts w:ascii="Arial" w:hAnsi="Arial" w:cs="Arial"/>
              <w:sz w:val="24"/>
              <w:szCs w:val="24"/>
            </w:rPr>
          </w:pPr>
          <w:r w:rsidRPr="0040060E">
            <w:rPr>
              <w:rFonts w:ascii="Arial" w:hAnsi="Arial" w:cs="Arial"/>
              <w:sz w:val="24"/>
              <w:szCs w:val="24"/>
            </w:rPr>
            <w:t xml:space="preserve">have copies of my drafts, notes, and other resources I used before, and after the use of </w:t>
          </w:r>
        </w:p>
        <w:p w14:paraId="7665E156" w14:textId="327DCBF2" w:rsidR="004B3E4B" w:rsidRPr="0040060E" w:rsidRDefault="003C329F" w:rsidP="0040060E">
          <w:pPr>
            <w:jc w:val="both"/>
            <w:rPr>
              <w:rFonts w:ascii="Arial" w:hAnsi="Arial" w:cs="Arial"/>
              <w:sz w:val="24"/>
              <w:szCs w:val="24"/>
            </w:rPr>
          </w:pPr>
          <w:r w:rsidRPr="0040060E">
            <w:rPr>
              <w:rFonts w:ascii="Arial" w:hAnsi="Arial" w:cs="Arial"/>
              <w:sz w:val="24"/>
              <w:szCs w:val="24"/>
            </w:rPr>
            <w:t>AI tools which I may be asked to provide in evidence.</w:t>
          </w:r>
        </w:p>
      </w:sdtContent>
    </w:sdt>
    <w:p w14:paraId="5BD19D64" w14:textId="77777777" w:rsidR="00397806" w:rsidRDefault="00397806" w:rsidP="00D5789C">
      <w:pPr>
        <w:pStyle w:val="Heading1"/>
      </w:pPr>
    </w:p>
    <w:p w14:paraId="51E30132" w14:textId="77777777" w:rsidR="0016262A" w:rsidRDefault="0016262A" w:rsidP="0016262A"/>
    <w:p w14:paraId="1B67F749" w14:textId="77777777" w:rsidR="0016262A" w:rsidRDefault="0016262A" w:rsidP="0016262A"/>
    <w:p w14:paraId="03AF518C" w14:textId="77777777" w:rsidR="0016262A" w:rsidRDefault="0016262A" w:rsidP="0016262A"/>
    <w:p w14:paraId="36C05962" w14:textId="77777777" w:rsidR="0016262A" w:rsidRDefault="0016262A" w:rsidP="0016262A"/>
    <w:p w14:paraId="6F26F29E" w14:textId="77777777" w:rsidR="0016262A" w:rsidRDefault="0016262A" w:rsidP="0016262A"/>
    <w:p w14:paraId="7CA50939" w14:textId="77777777" w:rsidR="0016262A" w:rsidRDefault="0016262A" w:rsidP="0016262A"/>
    <w:p w14:paraId="12363E1F" w14:textId="77777777" w:rsidR="0016262A" w:rsidRDefault="0016262A" w:rsidP="0016262A"/>
    <w:p w14:paraId="1C2AFE1F" w14:textId="77777777" w:rsidR="0016262A" w:rsidRDefault="0016262A" w:rsidP="0016262A"/>
    <w:p w14:paraId="633D4E44" w14:textId="77777777" w:rsidR="0016262A" w:rsidRDefault="0016262A" w:rsidP="0016262A"/>
    <w:p w14:paraId="4199F94B" w14:textId="77777777" w:rsidR="0016262A" w:rsidRDefault="0016262A" w:rsidP="0016262A"/>
    <w:p w14:paraId="7A4D6CAC" w14:textId="77777777" w:rsidR="0016262A" w:rsidRDefault="0016262A" w:rsidP="0016262A"/>
    <w:p w14:paraId="7BE21A5F" w14:textId="77777777" w:rsidR="0016262A" w:rsidRDefault="0016262A" w:rsidP="0016262A"/>
    <w:p w14:paraId="13BF360F" w14:textId="77777777" w:rsidR="0016262A" w:rsidRDefault="0016262A" w:rsidP="0016262A"/>
    <w:p w14:paraId="1FC5AC09" w14:textId="77777777" w:rsidR="0016262A" w:rsidRDefault="0016262A" w:rsidP="0016262A"/>
    <w:p w14:paraId="3EBF9094" w14:textId="77777777" w:rsidR="0016262A" w:rsidRDefault="0016262A" w:rsidP="0016262A"/>
    <w:p w14:paraId="4DBC0EAB" w14:textId="77777777" w:rsidR="0016262A" w:rsidRDefault="0016262A" w:rsidP="0016262A"/>
    <w:p w14:paraId="7DEDEFBE" w14:textId="77777777" w:rsidR="0016262A" w:rsidRDefault="0016262A" w:rsidP="0016262A"/>
    <w:p w14:paraId="7D8805FC" w14:textId="77777777" w:rsidR="0016262A" w:rsidRDefault="0016262A" w:rsidP="0016262A"/>
    <w:p w14:paraId="580C24DB" w14:textId="77777777" w:rsidR="0016262A" w:rsidRDefault="0016262A" w:rsidP="0016262A"/>
    <w:p w14:paraId="379E8D4E" w14:textId="77777777" w:rsidR="0016262A" w:rsidRDefault="0016262A" w:rsidP="0016262A"/>
    <w:p w14:paraId="004C7259" w14:textId="77777777" w:rsidR="0016262A" w:rsidRDefault="0016262A" w:rsidP="0016262A"/>
    <w:p w14:paraId="0B013F8F" w14:textId="77777777" w:rsidR="0016262A" w:rsidRDefault="0016262A" w:rsidP="0016262A"/>
    <w:p w14:paraId="16845336" w14:textId="77777777" w:rsidR="0016262A" w:rsidRDefault="0016262A" w:rsidP="0016262A"/>
    <w:p w14:paraId="56AC94B4" w14:textId="77777777" w:rsidR="0016262A" w:rsidRDefault="0016262A" w:rsidP="0016262A"/>
    <w:p w14:paraId="4880579E" w14:textId="77777777" w:rsidR="0016262A" w:rsidRDefault="0016262A" w:rsidP="0016262A"/>
    <w:p w14:paraId="79980D80" w14:textId="77777777" w:rsidR="0016262A" w:rsidRDefault="0016262A" w:rsidP="0016262A"/>
    <w:p w14:paraId="29F83285" w14:textId="77777777" w:rsidR="0016262A" w:rsidRDefault="0016262A" w:rsidP="0016262A"/>
    <w:p w14:paraId="4DA391AF" w14:textId="77777777" w:rsidR="0016262A" w:rsidRPr="0016262A" w:rsidRDefault="0016262A" w:rsidP="0016262A"/>
    <w:sdt>
      <w:sdtPr>
        <w:rPr>
          <w:rFonts w:asciiTheme="minorHAnsi" w:eastAsiaTheme="minorHAnsi" w:hAnsiTheme="minorHAnsi" w:cstheme="minorBidi"/>
          <w:color w:val="auto"/>
          <w:kern w:val="2"/>
          <w:sz w:val="22"/>
          <w:szCs w:val="22"/>
          <w:lang w:val="en-GB"/>
          <w14:ligatures w14:val="standardContextual"/>
        </w:rPr>
        <w:id w:val="-677114275"/>
        <w:docPartObj>
          <w:docPartGallery w:val="Table of Contents"/>
          <w:docPartUnique/>
        </w:docPartObj>
      </w:sdtPr>
      <w:sdtEndPr>
        <w:rPr>
          <w:b/>
          <w:bCs/>
          <w:noProof/>
        </w:rPr>
      </w:sdtEndPr>
      <w:sdtContent>
        <w:p w14:paraId="514B8D79" w14:textId="24E477BE" w:rsidR="00897205" w:rsidRDefault="00897205">
          <w:pPr>
            <w:pStyle w:val="TOCHeading"/>
          </w:pPr>
          <w:r>
            <w:t>Contents</w:t>
          </w:r>
        </w:p>
        <w:p w14:paraId="52B67E68" w14:textId="6A22B81A" w:rsidR="00303323" w:rsidRDefault="0089720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2184818" w:history="1">
            <w:r w:rsidR="00303323" w:rsidRPr="00620162">
              <w:rPr>
                <w:rStyle w:val="Hyperlink"/>
                <w:rFonts w:ascii="Arial" w:hAnsi="Arial" w:cs="Arial"/>
                <w:noProof/>
              </w:rPr>
              <w:t>Introduction</w:t>
            </w:r>
            <w:r w:rsidR="00303323">
              <w:rPr>
                <w:noProof/>
                <w:webHidden/>
              </w:rPr>
              <w:tab/>
            </w:r>
            <w:r w:rsidR="00303323">
              <w:rPr>
                <w:noProof/>
                <w:webHidden/>
              </w:rPr>
              <w:fldChar w:fldCharType="begin"/>
            </w:r>
            <w:r w:rsidR="00303323">
              <w:rPr>
                <w:noProof/>
                <w:webHidden/>
              </w:rPr>
              <w:instrText xml:space="preserve"> PAGEREF _Toc192184818 \h </w:instrText>
            </w:r>
            <w:r w:rsidR="00303323">
              <w:rPr>
                <w:noProof/>
                <w:webHidden/>
              </w:rPr>
            </w:r>
            <w:r w:rsidR="00303323">
              <w:rPr>
                <w:noProof/>
                <w:webHidden/>
              </w:rPr>
              <w:fldChar w:fldCharType="separate"/>
            </w:r>
            <w:r w:rsidR="00303323">
              <w:rPr>
                <w:noProof/>
                <w:webHidden/>
              </w:rPr>
              <w:t>3</w:t>
            </w:r>
            <w:r w:rsidR="00303323">
              <w:rPr>
                <w:noProof/>
                <w:webHidden/>
              </w:rPr>
              <w:fldChar w:fldCharType="end"/>
            </w:r>
          </w:hyperlink>
        </w:p>
        <w:p w14:paraId="3E1C44CB" w14:textId="6F76A77B" w:rsidR="00303323" w:rsidRDefault="00303323">
          <w:pPr>
            <w:pStyle w:val="TOC2"/>
            <w:tabs>
              <w:tab w:val="right" w:leader="dot" w:pos="9016"/>
            </w:tabs>
            <w:rPr>
              <w:rFonts w:eastAsiaTheme="minorEastAsia"/>
              <w:noProof/>
              <w:sz w:val="24"/>
              <w:szCs w:val="24"/>
              <w:lang w:eastAsia="en-GB"/>
            </w:rPr>
          </w:pPr>
          <w:hyperlink w:anchor="_Toc192184819" w:history="1">
            <w:r w:rsidRPr="00620162">
              <w:rPr>
                <w:rStyle w:val="Hyperlink"/>
                <w:rFonts w:ascii="Arial" w:hAnsi="Arial" w:cs="Arial"/>
                <w:noProof/>
              </w:rPr>
              <w:t>Reflection on Experience and Personal Development</w:t>
            </w:r>
            <w:r>
              <w:rPr>
                <w:noProof/>
                <w:webHidden/>
              </w:rPr>
              <w:tab/>
            </w:r>
            <w:r>
              <w:rPr>
                <w:noProof/>
                <w:webHidden/>
              </w:rPr>
              <w:fldChar w:fldCharType="begin"/>
            </w:r>
            <w:r>
              <w:rPr>
                <w:noProof/>
                <w:webHidden/>
              </w:rPr>
              <w:instrText xml:space="preserve"> PAGEREF _Toc192184819 \h </w:instrText>
            </w:r>
            <w:r>
              <w:rPr>
                <w:noProof/>
                <w:webHidden/>
              </w:rPr>
            </w:r>
            <w:r>
              <w:rPr>
                <w:noProof/>
                <w:webHidden/>
              </w:rPr>
              <w:fldChar w:fldCharType="separate"/>
            </w:r>
            <w:r>
              <w:rPr>
                <w:noProof/>
                <w:webHidden/>
              </w:rPr>
              <w:t>3</w:t>
            </w:r>
            <w:r>
              <w:rPr>
                <w:noProof/>
                <w:webHidden/>
              </w:rPr>
              <w:fldChar w:fldCharType="end"/>
            </w:r>
          </w:hyperlink>
        </w:p>
        <w:p w14:paraId="5D87FC35" w14:textId="0D46E436" w:rsidR="00303323" w:rsidRDefault="00303323">
          <w:pPr>
            <w:pStyle w:val="TOC3"/>
            <w:tabs>
              <w:tab w:val="right" w:leader="dot" w:pos="9016"/>
            </w:tabs>
            <w:rPr>
              <w:rFonts w:eastAsiaTheme="minorEastAsia"/>
              <w:noProof/>
              <w:sz w:val="24"/>
              <w:szCs w:val="24"/>
              <w:lang w:eastAsia="en-GB"/>
            </w:rPr>
          </w:pPr>
          <w:hyperlink w:anchor="_Toc192184820" w:history="1">
            <w:r w:rsidRPr="00620162">
              <w:rPr>
                <w:rStyle w:val="Hyperlink"/>
                <w:rFonts w:ascii="Arial" w:hAnsi="Arial" w:cs="Arial"/>
                <w:noProof/>
              </w:rPr>
              <w:t>Reporting</w:t>
            </w:r>
            <w:r>
              <w:rPr>
                <w:noProof/>
                <w:webHidden/>
              </w:rPr>
              <w:tab/>
            </w:r>
            <w:r>
              <w:rPr>
                <w:noProof/>
                <w:webHidden/>
              </w:rPr>
              <w:fldChar w:fldCharType="begin"/>
            </w:r>
            <w:r>
              <w:rPr>
                <w:noProof/>
                <w:webHidden/>
              </w:rPr>
              <w:instrText xml:space="preserve"> PAGEREF _Toc192184820 \h </w:instrText>
            </w:r>
            <w:r>
              <w:rPr>
                <w:noProof/>
                <w:webHidden/>
              </w:rPr>
            </w:r>
            <w:r>
              <w:rPr>
                <w:noProof/>
                <w:webHidden/>
              </w:rPr>
              <w:fldChar w:fldCharType="separate"/>
            </w:r>
            <w:r>
              <w:rPr>
                <w:noProof/>
                <w:webHidden/>
              </w:rPr>
              <w:t>4</w:t>
            </w:r>
            <w:r>
              <w:rPr>
                <w:noProof/>
                <w:webHidden/>
              </w:rPr>
              <w:fldChar w:fldCharType="end"/>
            </w:r>
          </w:hyperlink>
        </w:p>
        <w:p w14:paraId="44E35CA3" w14:textId="0244F482" w:rsidR="00303323" w:rsidRDefault="00303323">
          <w:pPr>
            <w:pStyle w:val="TOC3"/>
            <w:tabs>
              <w:tab w:val="right" w:leader="dot" w:pos="9016"/>
            </w:tabs>
            <w:rPr>
              <w:rFonts w:eastAsiaTheme="minorEastAsia"/>
              <w:noProof/>
              <w:sz w:val="24"/>
              <w:szCs w:val="24"/>
              <w:lang w:eastAsia="en-GB"/>
            </w:rPr>
          </w:pPr>
          <w:hyperlink w:anchor="_Toc192184821" w:history="1">
            <w:r w:rsidRPr="00620162">
              <w:rPr>
                <w:rStyle w:val="Hyperlink"/>
                <w:rFonts w:ascii="Arial" w:hAnsi="Arial" w:cs="Arial"/>
                <w:noProof/>
              </w:rPr>
              <w:t>Responding:</w:t>
            </w:r>
            <w:r>
              <w:rPr>
                <w:noProof/>
                <w:webHidden/>
              </w:rPr>
              <w:tab/>
            </w:r>
            <w:r>
              <w:rPr>
                <w:noProof/>
                <w:webHidden/>
              </w:rPr>
              <w:fldChar w:fldCharType="begin"/>
            </w:r>
            <w:r>
              <w:rPr>
                <w:noProof/>
                <w:webHidden/>
              </w:rPr>
              <w:instrText xml:space="preserve"> PAGEREF _Toc192184821 \h </w:instrText>
            </w:r>
            <w:r>
              <w:rPr>
                <w:noProof/>
                <w:webHidden/>
              </w:rPr>
            </w:r>
            <w:r>
              <w:rPr>
                <w:noProof/>
                <w:webHidden/>
              </w:rPr>
              <w:fldChar w:fldCharType="separate"/>
            </w:r>
            <w:r>
              <w:rPr>
                <w:noProof/>
                <w:webHidden/>
              </w:rPr>
              <w:t>4</w:t>
            </w:r>
            <w:r>
              <w:rPr>
                <w:noProof/>
                <w:webHidden/>
              </w:rPr>
              <w:fldChar w:fldCharType="end"/>
            </w:r>
          </w:hyperlink>
        </w:p>
        <w:p w14:paraId="6165BBD2" w14:textId="742BEF10" w:rsidR="00303323" w:rsidRDefault="00303323">
          <w:pPr>
            <w:pStyle w:val="TOC3"/>
            <w:tabs>
              <w:tab w:val="right" w:leader="dot" w:pos="9016"/>
            </w:tabs>
            <w:rPr>
              <w:rFonts w:eastAsiaTheme="minorEastAsia"/>
              <w:noProof/>
              <w:sz w:val="24"/>
              <w:szCs w:val="24"/>
              <w:lang w:eastAsia="en-GB"/>
            </w:rPr>
          </w:pPr>
          <w:hyperlink w:anchor="_Toc192184822" w:history="1">
            <w:r w:rsidRPr="00620162">
              <w:rPr>
                <w:rStyle w:val="Hyperlink"/>
                <w:rFonts w:ascii="Arial" w:hAnsi="Arial" w:cs="Arial"/>
                <w:noProof/>
              </w:rPr>
              <w:t>Relating:</w:t>
            </w:r>
            <w:r>
              <w:rPr>
                <w:noProof/>
                <w:webHidden/>
              </w:rPr>
              <w:tab/>
            </w:r>
            <w:r>
              <w:rPr>
                <w:noProof/>
                <w:webHidden/>
              </w:rPr>
              <w:fldChar w:fldCharType="begin"/>
            </w:r>
            <w:r>
              <w:rPr>
                <w:noProof/>
                <w:webHidden/>
              </w:rPr>
              <w:instrText xml:space="preserve"> PAGEREF _Toc192184822 \h </w:instrText>
            </w:r>
            <w:r>
              <w:rPr>
                <w:noProof/>
                <w:webHidden/>
              </w:rPr>
            </w:r>
            <w:r>
              <w:rPr>
                <w:noProof/>
                <w:webHidden/>
              </w:rPr>
              <w:fldChar w:fldCharType="separate"/>
            </w:r>
            <w:r>
              <w:rPr>
                <w:noProof/>
                <w:webHidden/>
              </w:rPr>
              <w:t>5</w:t>
            </w:r>
            <w:r>
              <w:rPr>
                <w:noProof/>
                <w:webHidden/>
              </w:rPr>
              <w:fldChar w:fldCharType="end"/>
            </w:r>
          </w:hyperlink>
        </w:p>
        <w:p w14:paraId="16E342A1" w14:textId="25CA3C40" w:rsidR="00303323" w:rsidRDefault="00303323">
          <w:pPr>
            <w:pStyle w:val="TOC3"/>
            <w:tabs>
              <w:tab w:val="right" w:leader="dot" w:pos="9016"/>
            </w:tabs>
            <w:rPr>
              <w:rFonts w:eastAsiaTheme="minorEastAsia"/>
              <w:noProof/>
              <w:sz w:val="24"/>
              <w:szCs w:val="24"/>
              <w:lang w:eastAsia="en-GB"/>
            </w:rPr>
          </w:pPr>
          <w:hyperlink w:anchor="_Toc192184823" w:history="1">
            <w:r w:rsidRPr="00620162">
              <w:rPr>
                <w:rStyle w:val="Hyperlink"/>
                <w:rFonts w:ascii="Arial" w:hAnsi="Arial" w:cs="Arial"/>
                <w:noProof/>
              </w:rPr>
              <w:t>Reasoning:</w:t>
            </w:r>
            <w:r>
              <w:rPr>
                <w:noProof/>
                <w:webHidden/>
              </w:rPr>
              <w:tab/>
            </w:r>
            <w:r>
              <w:rPr>
                <w:noProof/>
                <w:webHidden/>
              </w:rPr>
              <w:fldChar w:fldCharType="begin"/>
            </w:r>
            <w:r>
              <w:rPr>
                <w:noProof/>
                <w:webHidden/>
              </w:rPr>
              <w:instrText xml:space="preserve"> PAGEREF _Toc192184823 \h </w:instrText>
            </w:r>
            <w:r>
              <w:rPr>
                <w:noProof/>
                <w:webHidden/>
              </w:rPr>
            </w:r>
            <w:r>
              <w:rPr>
                <w:noProof/>
                <w:webHidden/>
              </w:rPr>
              <w:fldChar w:fldCharType="separate"/>
            </w:r>
            <w:r>
              <w:rPr>
                <w:noProof/>
                <w:webHidden/>
              </w:rPr>
              <w:t>5</w:t>
            </w:r>
            <w:r>
              <w:rPr>
                <w:noProof/>
                <w:webHidden/>
              </w:rPr>
              <w:fldChar w:fldCharType="end"/>
            </w:r>
          </w:hyperlink>
        </w:p>
        <w:p w14:paraId="277FDE13" w14:textId="008D6EC3" w:rsidR="00303323" w:rsidRDefault="00303323">
          <w:pPr>
            <w:pStyle w:val="TOC1"/>
            <w:tabs>
              <w:tab w:val="right" w:leader="dot" w:pos="9016"/>
            </w:tabs>
            <w:rPr>
              <w:rFonts w:eastAsiaTheme="minorEastAsia"/>
              <w:noProof/>
              <w:sz w:val="24"/>
              <w:szCs w:val="24"/>
              <w:lang w:eastAsia="en-GB"/>
            </w:rPr>
          </w:pPr>
          <w:hyperlink w:anchor="_Toc192184824" w:history="1">
            <w:r w:rsidRPr="00620162">
              <w:rPr>
                <w:rStyle w:val="Hyperlink"/>
                <w:rFonts w:ascii="Arial" w:hAnsi="Arial" w:cs="Arial"/>
                <w:noProof/>
              </w:rPr>
              <w:t>Conclusion and Action Plan</w:t>
            </w:r>
            <w:r>
              <w:rPr>
                <w:noProof/>
                <w:webHidden/>
              </w:rPr>
              <w:tab/>
            </w:r>
            <w:r>
              <w:rPr>
                <w:noProof/>
                <w:webHidden/>
              </w:rPr>
              <w:fldChar w:fldCharType="begin"/>
            </w:r>
            <w:r>
              <w:rPr>
                <w:noProof/>
                <w:webHidden/>
              </w:rPr>
              <w:instrText xml:space="preserve"> PAGEREF _Toc192184824 \h </w:instrText>
            </w:r>
            <w:r>
              <w:rPr>
                <w:noProof/>
                <w:webHidden/>
              </w:rPr>
            </w:r>
            <w:r>
              <w:rPr>
                <w:noProof/>
                <w:webHidden/>
              </w:rPr>
              <w:fldChar w:fldCharType="separate"/>
            </w:r>
            <w:r>
              <w:rPr>
                <w:noProof/>
                <w:webHidden/>
              </w:rPr>
              <w:t>5</w:t>
            </w:r>
            <w:r>
              <w:rPr>
                <w:noProof/>
                <w:webHidden/>
              </w:rPr>
              <w:fldChar w:fldCharType="end"/>
            </w:r>
          </w:hyperlink>
        </w:p>
        <w:p w14:paraId="6F775298" w14:textId="2F3FFB00" w:rsidR="00303323" w:rsidRDefault="00303323">
          <w:pPr>
            <w:pStyle w:val="TOC3"/>
            <w:tabs>
              <w:tab w:val="right" w:leader="dot" w:pos="9016"/>
            </w:tabs>
            <w:rPr>
              <w:rFonts w:eastAsiaTheme="minorEastAsia"/>
              <w:noProof/>
              <w:sz w:val="24"/>
              <w:szCs w:val="24"/>
              <w:lang w:eastAsia="en-GB"/>
            </w:rPr>
          </w:pPr>
          <w:hyperlink w:anchor="_Toc192184825" w:history="1">
            <w:r w:rsidRPr="00620162">
              <w:rPr>
                <w:rStyle w:val="Hyperlink"/>
                <w:rFonts w:ascii="Arial" w:hAnsi="Arial" w:cs="Arial"/>
                <w:noProof/>
              </w:rPr>
              <w:t>Reconstructing:</w:t>
            </w:r>
            <w:r>
              <w:rPr>
                <w:noProof/>
                <w:webHidden/>
              </w:rPr>
              <w:tab/>
            </w:r>
            <w:r>
              <w:rPr>
                <w:noProof/>
                <w:webHidden/>
              </w:rPr>
              <w:fldChar w:fldCharType="begin"/>
            </w:r>
            <w:r>
              <w:rPr>
                <w:noProof/>
                <w:webHidden/>
              </w:rPr>
              <w:instrText xml:space="preserve"> PAGEREF _Toc192184825 \h </w:instrText>
            </w:r>
            <w:r>
              <w:rPr>
                <w:noProof/>
                <w:webHidden/>
              </w:rPr>
            </w:r>
            <w:r>
              <w:rPr>
                <w:noProof/>
                <w:webHidden/>
              </w:rPr>
              <w:fldChar w:fldCharType="separate"/>
            </w:r>
            <w:r>
              <w:rPr>
                <w:noProof/>
                <w:webHidden/>
              </w:rPr>
              <w:t>5</w:t>
            </w:r>
            <w:r>
              <w:rPr>
                <w:noProof/>
                <w:webHidden/>
              </w:rPr>
              <w:fldChar w:fldCharType="end"/>
            </w:r>
          </w:hyperlink>
        </w:p>
        <w:p w14:paraId="4FA88D4D" w14:textId="40F24DA6" w:rsidR="00303323" w:rsidRDefault="00303323">
          <w:pPr>
            <w:pStyle w:val="TOC1"/>
            <w:tabs>
              <w:tab w:val="right" w:leader="dot" w:pos="9016"/>
            </w:tabs>
            <w:rPr>
              <w:rFonts w:eastAsiaTheme="minorEastAsia"/>
              <w:noProof/>
              <w:sz w:val="24"/>
              <w:szCs w:val="24"/>
              <w:lang w:eastAsia="en-GB"/>
            </w:rPr>
          </w:pPr>
          <w:hyperlink w:anchor="_Toc192184826" w:history="1">
            <w:r w:rsidRPr="0062016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_Toc192184826 \h </w:instrText>
            </w:r>
            <w:r>
              <w:rPr>
                <w:noProof/>
                <w:webHidden/>
              </w:rPr>
            </w:r>
            <w:r>
              <w:rPr>
                <w:noProof/>
                <w:webHidden/>
              </w:rPr>
              <w:fldChar w:fldCharType="separate"/>
            </w:r>
            <w:r>
              <w:rPr>
                <w:noProof/>
                <w:webHidden/>
              </w:rPr>
              <w:t>6</w:t>
            </w:r>
            <w:r>
              <w:rPr>
                <w:noProof/>
                <w:webHidden/>
              </w:rPr>
              <w:fldChar w:fldCharType="end"/>
            </w:r>
          </w:hyperlink>
        </w:p>
        <w:p w14:paraId="5A7F35FE" w14:textId="10419506" w:rsidR="00897205" w:rsidRDefault="00897205">
          <w:r>
            <w:rPr>
              <w:b/>
              <w:bCs/>
              <w:noProof/>
            </w:rPr>
            <w:fldChar w:fldCharType="end"/>
          </w:r>
        </w:p>
      </w:sdtContent>
    </w:sdt>
    <w:p w14:paraId="14E3BE98" w14:textId="77777777" w:rsidR="00397806" w:rsidRDefault="00397806" w:rsidP="00D5789C">
      <w:pPr>
        <w:pStyle w:val="Heading1"/>
      </w:pPr>
    </w:p>
    <w:p w14:paraId="074B5DB1" w14:textId="77777777" w:rsidR="00397806" w:rsidRDefault="00397806" w:rsidP="00D5789C">
      <w:pPr>
        <w:pStyle w:val="Heading1"/>
      </w:pPr>
    </w:p>
    <w:p w14:paraId="0E4D6DC0" w14:textId="77777777" w:rsidR="00397806" w:rsidRDefault="00397806" w:rsidP="00D5789C">
      <w:pPr>
        <w:pStyle w:val="Heading1"/>
      </w:pPr>
    </w:p>
    <w:p w14:paraId="588E0AAC" w14:textId="77777777" w:rsidR="00397806" w:rsidRDefault="00397806" w:rsidP="00D5789C">
      <w:pPr>
        <w:pStyle w:val="Heading1"/>
      </w:pPr>
    </w:p>
    <w:p w14:paraId="15C6B2C9" w14:textId="77777777" w:rsidR="003C329F" w:rsidRPr="00397806" w:rsidRDefault="003C329F" w:rsidP="00397806"/>
    <w:p w14:paraId="6D693BE3" w14:textId="5C5D2A36" w:rsidR="002A4C7A" w:rsidRPr="0040060E" w:rsidRDefault="002A4C7A" w:rsidP="0040060E">
      <w:pPr>
        <w:pStyle w:val="Heading1"/>
        <w:jc w:val="both"/>
        <w:rPr>
          <w:rFonts w:ascii="Arial" w:hAnsi="Arial" w:cs="Arial"/>
          <w:sz w:val="24"/>
          <w:szCs w:val="24"/>
        </w:rPr>
      </w:pPr>
      <w:bookmarkStart w:id="0" w:name="_Toc192184818"/>
      <w:r w:rsidRPr="0040060E">
        <w:rPr>
          <w:rFonts w:ascii="Arial" w:hAnsi="Arial" w:cs="Arial"/>
          <w:sz w:val="24"/>
          <w:szCs w:val="24"/>
        </w:rPr>
        <w:lastRenderedPageBreak/>
        <w:t>Introduction</w:t>
      </w:r>
      <w:bookmarkEnd w:id="0"/>
      <w:r w:rsidRPr="0040060E">
        <w:rPr>
          <w:rFonts w:ascii="Arial" w:hAnsi="Arial" w:cs="Arial"/>
          <w:sz w:val="24"/>
          <w:szCs w:val="24"/>
        </w:rPr>
        <w:t xml:space="preserve"> </w:t>
      </w:r>
    </w:p>
    <w:p w14:paraId="15936C7F" w14:textId="1C516746" w:rsidR="00930218" w:rsidRPr="0040060E" w:rsidRDefault="00C12D7A" w:rsidP="0040060E">
      <w:pPr>
        <w:jc w:val="both"/>
        <w:rPr>
          <w:rFonts w:ascii="Arial" w:hAnsi="Arial" w:cs="Arial"/>
          <w:sz w:val="24"/>
          <w:szCs w:val="24"/>
        </w:rPr>
      </w:pPr>
      <w:r w:rsidRPr="0040060E">
        <w:rPr>
          <w:rFonts w:ascii="Arial" w:hAnsi="Arial" w:cs="Arial"/>
          <w:sz w:val="24"/>
          <w:szCs w:val="24"/>
        </w:rPr>
        <w:t xml:space="preserve">The </w:t>
      </w:r>
      <w:r w:rsidR="00335026" w:rsidRPr="0040060E">
        <w:rPr>
          <w:rFonts w:ascii="Arial" w:hAnsi="Arial" w:cs="Arial"/>
          <w:sz w:val="24"/>
          <w:szCs w:val="24"/>
        </w:rPr>
        <w:t>F</w:t>
      </w:r>
      <w:r w:rsidRPr="0040060E">
        <w:rPr>
          <w:rFonts w:ascii="Arial" w:hAnsi="Arial" w:cs="Arial"/>
          <w:sz w:val="24"/>
          <w:szCs w:val="24"/>
        </w:rPr>
        <w:t xml:space="preserve">ood and </w:t>
      </w:r>
      <w:r w:rsidR="00335026" w:rsidRPr="0040060E">
        <w:rPr>
          <w:rFonts w:ascii="Arial" w:hAnsi="Arial" w:cs="Arial"/>
          <w:sz w:val="24"/>
          <w:szCs w:val="24"/>
        </w:rPr>
        <w:t>B</w:t>
      </w:r>
      <w:r w:rsidRPr="0040060E">
        <w:rPr>
          <w:rFonts w:ascii="Arial" w:hAnsi="Arial" w:cs="Arial"/>
          <w:sz w:val="24"/>
          <w:szCs w:val="24"/>
        </w:rPr>
        <w:t xml:space="preserve">everage department with Hilton Garden Inn in Doncaster </w:t>
      </w:r>
      <w:r w:rsidR="00335026" w:rsidRPr="0040060E">
        <w:rPr>
          <w:rFonts w:ascii="Arial" w:hAnsi="Arial" w:cs="Arial"/>
          <w:sz w:val="24"/>
          <w:szCs w:val="24"/>
        </w:rPr>
        <w:t xml:space="preserve">has its operations based on </w:t>
      </w:r>
      <w:r w:rsidR="00F842DF" w:rsidRPr="0040060E">
        <w:rPr>
          <w:rFonts w:ascii="Arial" w:hAnsi="Arial" w:cs="Arial"/>
          <w:sz w:val="24"/>
          <w:szCs w:val="24"/>
        </w:rPr>
        <w:t>two</w:t>
      </w:r>
      <w:r w:rsidR="00335026" w:rsidRPr="0040060E">
        <w:rPr>
          <w:rFonts w:ascii="Arial" w:hAnsi="Arial" w:cs="Arial"/>
          <w:sz w:val="24"/>
          <w:szCs w:val="24"/>
        </w:rPr>
        <w:t xml:space="preserve"> factors: one is </w:t>
      </w:r>
      <w:r w:rsidR="001A58B3" w:rsidRPr="0040060E">
        <w:rPr>
          <w:rFonts w:ascii="Arial" w:hAnsi="Arial" w:cs="Arial"/>
          <w:sz w:val="24"/>
          <w:szCs w:val="24"/>
        </w:rPr>
        <w:t xml:space="preserve">the </w:t>
      </w:r>
      <w:r w:rsidR="00D050F7" w:rsidRPr="0040060E">
        <w:rPr>
          <w:rFonts w:ascii="Arial" w:hAnsi="Arial" w:cs="Arial"/>
          <w:sz w:val="24"/>
          <w:szCs w:val="24"/>
        </w:rPr>
        <w:t>Hilton (2025</w:t>
      </w:r>
      <w:r w:rsidR="00B87433" w:rsidRPr="0040060E">
        <w:rPr>
          <w:rFonts w:ascii="Arial" w:hAnsi="Arial" w:cs="Arial"/>
          <w:sz w:val="24"/>
          <w:szCs w:val="24"/>
        </w:rPr>
        <w:t>)</w:t>
      </w:r>
      <w:r w:rsidR="00B87433" w:rsidRPr="0040060E">
        <w:rPr>
          <w:rFonts w:ascii="Arial" w:hAnsi="Arial" w:cs="Arial"/>
          <w:i/>
          <w:iCs/>
          <w:sz w:val="24"/>
          <w:szCs w:val="24"/>
        </w:rPr>
        <w:t xml:space="preserve"> </w:t>
      </w:r>
      <w:r w:rsidR="00B87433" w:rsidRPr="0040060E">
        <w:rPr>
          <w:rFonts w:ascii="Arial" w:hAnsi="Arial" w:cs="Arial"/>
          <w:sz w:val="24"/>
          <w:szCs w:val="24"/>
        </w:rPr>
        <w:t>rules</w:t>
      </w:r>
      <w:r w:rsidR="001A58B3" w:rsidRPr="0040060E">
        <w:rPr>
          <w:rFonts w:ascii="Arial" w:hAnsi="Arial" w:cs="Arial"/>
          <w:sz w:val="24"/>
          <w:szCs w:val="24"/>
        </w:rPr>
        <w:t xml:space="preserve"> and policies that the staff </w:t>
      </w:r>
      <w:r w:rsidR="005A2DC9" w:rsidRPr="0040060E">
        <w:rPr>
          <w:rFonts w:ascii="Arial" w:hAnsi="Arial" w:cs="Arial"/>
          <w:sz w:val="24"/>
          <w:szCs w:val="24"/>
        </w:rPr>
        <w:t>must</w:t>
      </w:r>
      <w:r w:rsidR="001A58B3" w:rsidRPr="0040060E">
        <w:rPr>
          <w:rFonts w:ascii="Arial" w:hAnsi="Arial" w:cs="Arial"/>
          <w:sz w:val="24"/>
          <w:szCs w:val="24"/>
        </w:rPr>
        <w:t xml:space="preserve"> follow as well as some internal rules of their own. </w:t>
      </w:r>
    </w:p>
    <w:p w14:paraId="76F5DEBB" w14:textId="2AEF2C3F" w:rsidR="005A2DC9" w:rsidRPr="0040060E" w:rsidRDefault="003E55CC" w:rsidP="0040060E">
      <w:pPr>
        <w:jc w:val="both"/>
        <w:rPr>
          <w:rFonts w:ascii="Arial" w:hAnsi="Arial" w:cs="Arial"/>
          <w:sz w:val="24"/>
          <w:szCs w:val="24"/>
        </w:rPr>
      </w:pPr>
      <w:r w:rsidRPr="0040060E">
        <w:rPr>
          <w:rFonts w:ascii="Arial" w:hAnsi="Arial" w:cs="Arial"/>
          <w:sz w:val="24"/>
          <w:szCs w:val="24"/>
        </w:rPr>
        <w:t xml:space="preserve">This is a daily and weekly operation </w:t>
      </w:r>
      <w:r w:rsidR="00CC1268" w:rsidRPr="0040060E">
        <w:rPr>
          <w:rFonts w:ascii="Arial" w:hAnsi="Arial" w:cs="Arial"/>
          <w:sz w:val="24"/>
          <w:szCs w:val="24"/>
        </w:rPr>
        <w:t>breakthrough</w:t>
      </w:r>
      <w:r w:rsidRPr="0040060E">
        <w:rPr>
          <w:rFonts w:ascii="Arial" w:hAnsi="Arial" w:cs="Arial"/>
          <w:sz w:val="24"/>
          <w:szCs w:val="24"/>
        </w:rPr>
        <w:t xml:space="preserve"> as well as servi</w:t>
      </w:r>
      <w:r w:rsidR="00CC1268" w:rsidRPr="0040060E">
        <w:rPr>
          <w:rFonts w:ascii="Arial" w:hAnsi="Arial" w:cs="Arial"/>
          <w:sz w:val="24"/>
          <w:szCs w:val="24"/>
        </w:rPr>
        <w:t xml:space="preserve">ces that the F and B </w:t>
      </w:r>
      <w:r w:rsidR="005A2DC9" w:rsidRPr="0040060E">
        <w:rPr>
          <w:rFonts w:ascii="Arial" w:hAnsi="Arial" w:cs="Arial"/>
          <w:sz w:val="24"/>
          <w:szCs w:val="24"/>
        </w:rPr>
        <w:t>offer</w:t>
      </w:r>
      <w:r w:rsidR="00377A1A" w:rsidRPr="0040060E">
        <w:rPr>
          <w:rFonts w:ascii="Arial" w:hAnsi="Arial" w:cs="Arial"/>
          <w:sz w:val="24"/>
          <w:szCs w:val="24"/>
        </w:rPr>
        <w:t xml:space="preserve"> </w:t>
      </w:r>
      <w:r w:rsidR="00C82B32" w:rsidRPr="0040060E">
        <w:rPr>
          <w:rFonts w:ascii="Arial" w:hAnsi="Arial" w:cs="Arial"/>
          <w:sz w:val="24"/>
          <w:szCs w:val="24"/>
        </w:rPr>
        <w:t>(</w:t>
      </w:r>
      <w:r w:rsidR="00791729" w:rsidRPr="0040060E">
        <w:rPr>
          <w:rFonts w:ascii="Arial" w:hAnsi="Arial" w:cs="Arial"/>
          <w:sz w:val="24"/>
          <w:szCs w:val="24"/>
        </w:rPr>
        <w:t>Pell</w:t>
      </w:r>
      <w:r w:rsidR="00C82B32" w:rsidRPr="0040060E">
        <w:rPr>
          <w:rFonts w:ascii="Arial" w:hAnsi="Arial" w:cs="Arial"/>
          <w:sz w:val="24"/>
          <w:szCs w:val="24"/>
        </w:rPr>
        <w:t xml:space="preserve">, </w:t>
      </w:r>
      <w:r w:rsidR="00377A1A" w:rsidRPr="0040060E">
        <w:rPr>
          <w:rFonts w:ascii="Arial" w:hAnsi="Arial" w:cs="Arial"/>
          <w:sz w:val="24"/>
          <w:szCs w:val="24"/>
        </w:rPr>
        <w:t>2025)</w:t>
      </w:r>
      <w:r w:rsidR="00CC1268" w:rsidRPr="0040060E">
        <w:rPr>
          <w:rFonts w:ascii="Arial" w:hAnsi="Arial" w:cs="Arial"/>
          <w:sz w:val="24"/>
          <w:szCs w:val="24"/>
        </w:rPr>
        <w:t>:</w:t>
      </w:r>
      <w:r w:rsidR="00930218" w:rsidRPr="0040060E">
        <w:rPr>
          <w:rFonts w:ascii="Arial" w:hAnsi="Arial" w:cs="Arial"/>
          <w:sz w:val="24"/>
          <w:szCs w:val="24"/>
        </w:rPr>
        <w:t xml:space="preserve"> </w:t>
      </w:r>
    </w:p>
    <w:p w14:paraId="00EF78FB" w14:textId="33811DB6" w:rsidR="00CC1268" w:rsidRPr="0040060E" w:rsidRDefault="002C25F3" w:rsidP="0040060E">
      <w:pPr>
        <w:jc w:val="both"/>
        <w:rPr>
          <w:rFonts w:ascii="Arial" w:hAnsi="Arial" w:cs="Arial"/>
          <w:sz w:val="24"/>
          <w:szCs w:val="24"/>
        </w:rPr>
      </w:pPr>
      <w:r w:rsidRPr="0040060E">
        <w:rPr>
          <w:rFonts w:ascii="Arial" w:hAnsi="Arial" w:cs="Arial"/>
          <w:sz w:val="24"/>
          <w:szCs w:val="24"/>
        </w:rPr>
        <w:t>“</w:t>
      </w:r>
      <w:r w:rsidR="003E55CC" w:rsidRPr="0040060E">
        <w:rPr>
          <w:rFonts w:ascii="Arial" w:hAnsi="Arial" w:cs="Arial"/>
          <w:sz w:val="24"/>
          <w:szCs w:val="24"/>
        </w:rPr>
        <w:t>(Breakfast</w:t>
      </w:r>
      <w:r w:rsidR="00930218" w:rsidRPr="0040060E">
        <w:rPr>
          <w:rFonts w:ascii="Arial" w:hAnsi="Arial" w:cs="Arial"/>
          <w:sz w:val="24"/>
          <w:szCs w:val="24"/>
        </w:rPr>
        <w:t xml:space="preserve">, Lunch, Dinner, </w:t>
      </w:r>
      <w:r w:rsidR="003E55CC" w:rsidRPr="0040060E">
        <w:rPr>
          <w:rFonts w:ascii="Arial" w:hAnsi="Arial" w:cs="Arial"/>
          <w:sz w:val="24"/>
          <w:szCs w:val="24"/>
        </w:rPr>
        <w:t>Room</w:t>
      </w:r>
      <w:r w:rsidR="00930218" w:rsidRPr="0040060E">
        <w:rPr>
          <w:rFonts w:ascii="Arial" w:hAnsi="Arial" w:cs="Arial"/>
          <w:sz w:val="24"/>
          <w:szCs w:val="24"/>
        </w:rPr>
        <w:t xml:space="preserve"> </w:t>
      </w:r>
      <w:r w:rsidR="005A2DC9" w:rsidRPr="0040060E">
        <w:rPr>
          <w:rFonts w:ascii="Arial" w:hAnsi="Arial" w:cs="Arial"/>
          <w:sz w:val="24"/>
          <w:szCs w:val="24"/>
        </w:rPr>
        <w:t>Service)</w:t>
      </w:r>
      <w:r w:rsidR="00930218" w:rsidRPr="0040060E">
        <w:rPr>
          <w:rFonts w:ascii="Arial" w:hAnsi="Arial" w:cs="Arial"/>
          <w:sz w:val="24"/>
          <w:szCs w:val="24"/>
        </w:rPr>
        <w:t xml:space="preserve"> </w:t>
      </w:r>
    </w:p>
    <w:p w14:paraId="01EAC417" w14:textId="77777777" w:rsidR="00CC1268" w:rsidRPr="0040060E" w:rsidRDefault="00930218" w:rsidP="0040060E">
      <w:pPr>
        <w:pStyle w:val="ListParagraph"/>
        <w:numPr>
          <w:ilvl w:val="0"/>
          <w:numId w:val="4"/>
        </w:numPr>
        <w:jc w:val="both"/>
        <w:rPr>
          <w:rFonts w:ascii="Arial" w:hAnsi="Arial" w:cs="Arial"/>
          <w:sz w:val="24"/>
          <w:szCs w:val="24"/>
        </w:rPr>
      </w:pPr>
      <w:r w:rsidRPr="0040060E">
        <w:rPr>
          <w:rFonts w:ascii="Arial" w:hAnsi="Arial" w:cs="Arial"/>
          <w:sz w:val="24"/>
          <w:szCs w:val="24"/>
        </w:rPr>
        <w:t xml:space="preserve">06:00-10:00 Breakfast Monday –Friday,  </w:t>
      </w:r>
    </w:p>
    <w:p w14:paraId="67EBB6E4" w14:textId="162932E3" w:rsidR="00CC1268" w:rsidRPr="0040060E" w:rsidRDefault="00930218" w:rsidP="0040060E">
      <w:pPr>
        <w:pStyle w:val="ListParagraph"/>
        <w:numPr>
          <w:ilvl w:val="0"/>
          <w:numId w:val="4"/>
        </w:numPr>
        <w:jc w:val="both"/>
        <w:rPr>
          <w:rFonts w:ascii="Arial" w:hAnsi="Arial" w:cs="Arial"/>
          <w:sz w:val="24"/>
          <w:szCs w:val="24"/>
        </w:rPr>
      </w:pPr>
      <w:r w:rsidRPr="0040060E">
        <w:rPr>
          <w:rFonts w:ascii="Arial" w:hAnsi="Arial" w:cs="Arial"/>
          <w:sz w:val="24"/>
          <w:szCs w:val="24"/>
        </w:rPr>
        <w:t xml:space="preserve">07:00 – 11:00 (Breakfast </w:t>
      </w:r>
      <w:r w:rsidR="005A2DC9" w:rsidRPr="0040060E">
        <w:rPr>
          <w:rFonts w:ascii="Arial" w:hAnsi="Arial" w:cs="Arial"/>
          <w:sz w:val="24"/>
          <w:szCs w:val="24"/>
        </w:rPr>
        <w:t>weekend)</w:t>
      </w:r>
      <w:r w:rsidRPr="0040060E">
        <w:rPr>
          <w:rFonts w:ascii="Arial" w:hAnsi="Arial" w:cs="Arial"/>
          <w:sz w:val="24"/>
          <w:szCs w:val="24"/>
        </w:rPr>
        <w:t xml:space="preserve"> </w:t>
      </w:r>
    </w:p>
    <w:p w14:paraId="632DA7A3" w14:textId="77777777" w:rsidR="00CC1268" w:rsidRPr="0040060E" w:rsidRDefault="00930218" w:rsidP="0040060E">
      <w:pPr>
        <w:pStyle w:val="ListParagraph"/>
        <w:numPr>
          <w:ilvl w:val="0"/>
          <w:numId w:val="4"/>
        </w:numPr>
        <w:jc w:val="both"/>
        <w:rPr>
          <w:rFonts w:ascii="Arial" w:hAnsi="Arial" w:cs="Arial"/>
          <w:sz w:val="24"/>
          <w:szCs w:val="24"/>
        </w:rPr>
      </w:pPr>
      <w:r w:rsidRPr="0040060E">
        <w:rPr>
          <w:rFonts w:ascii="Arial" w:hAnsi="Arial" w:cs="Arial"/>
          <w:sz w:val="24"/>
          <w:szCs w:val="24"/>
        </w:rPr>
        <w:t xml:space="preserve">Lunch 12:00 – 17:00 </w:t>
      </w:r>
    </w:p>
    <w:p w14:paraId="54B15C8F" w14:textId="58D44A27" w:rsidR="00930218" w:rsidRPr="0040060E" w:rsidRDefault="00930218" w:rsidP="0040060E">
      <w:pPr>
        <w:pStyle w:val="ListParagraph"/>
        <w:numPr>
          <w:ilvl w:val="0"/>
          <w:numId w:val="4"/>
        </w:numPr>
        <w:jc w:val="both"/>
        <w:rPr>
          <w:rFonts w:ascii="Arial" w:hAnsi="Arial" w:cs="Arial"/>
          <w:sz w:val="24"/>
          <w:szCs w:val="24"/>
        </w:rPr>
      </w:pPr>
      <w:r w:rsidRPr="0040060E">
        <w:rPr>
          <w:rFonts w:ascii="Arial" w:hAnsi="Arial" w:cs="Arial"/>
          <w:sz w:val="24"/>
          <w:szCs w:val="24"/>
        </w:rPr>
        <w:t>Dinner 17:00-21:00</w:t>
      </w:r>
    </w:p>
    <w:p w14:paraId="35E23850" w14:textId="77777777" w:rsidR="00330C8F" w:rsidRPr="0040060E" w:rsidRDefault="00930218" w:rsidP="0040060E">
      <w:pPr>
        <w:jc w:val="both"/>
        <w:rPr>
          <w:rFonts w:ascii="Arial" w:hAnsi="Arial" w:cs="Arial"/>
          <w:sz w:val="24"/>
          <w:szCs w:val="24"/>
        </w:rPr>
      </w:pPr>
      <w:r w:rsidRPr="0040060E">
        <w:rPr>
          <w:rFonts w:ascii="Arial" w:hAnsi="Arial" w:cs="Arial"/>
          <w:sz w:val="24"/>
          <w:szCs w:val="24"/>
        </w:rPr>
        <w:t>Staff</w:t>
      </w:r>
      <w:r w:rsidR="00552562" w:rsidRPr="0040060E">
        <w:rPr>
          <w:rFonts w:ascii="Arial" w:hAnsi="Arial" w:cs="Arial"/>
          <w:sz w:val="24"/>
          <w:szCs w:val="24"/>
        </w:rPr>
        <w:t xml:space="preserve"> within the department: </w:t>
      </w:r>
      <w:r w:rsidRPr="0040060E">
        <w:rPr>
          <w:rFonts w:ascii="Arial" w:hAnsi="Arial" w:cs="Arial"/>
          <w:sz w:val="24"/>
          <w:szCs w:val="24"/>
        </w:rPr>
        <w:t xml:space="preserve">F&amp;B Manager – F&amp;B Assistant Manager, 2 </w:t>
      </w:r>
      <w:r w:rsidR="00552562" w:rsidRPr="0040060E">
        <w:rPr>
          <w:rFonts w:ascii="Arial" w:hAnsi="Arial" w:cs="Arial"/>
          <w:sz w:val="24"/>
          <w:szCs w:val="24"/>
        </w:rPr>
        <w:t>Supervisors</w:t>
      </w:r>
      <w:r w:rsidRPr="0040060E">
        <w:rPr>
          <w:rFonts w:ascii="Arial" w:hAnsi="Arial" w:cs="Arial"/>
          <w:sz w:val="24"/>
          <w:szCs w:val="24"/>
        </w:rPr>
        <w:t>, 2 Shift Leaders</w:t>
      </w:r>
      <w:r w:rsidR="00330C8F" w:rsidRPr="0040060E">
        <w:rPr>
          <w:rFonts w:ascii="Arial" w:hAnsi="Arial" w:cs="Arial"/>
          <w:sz w:val="24"/>
          <w:szCs w:val="24"/>
        </w:rPr>
        <w:t>.</w:t>
      </w:r>
    </w:p>
    <w:p w14:paraId="3146D560" w14:textId="321DA225" w:rsidR="00330C8F" w:rsidRPr="0040060E" w:rsidRDefault="00930218" w:rsidP="0040060E">
      <w:pPr>
        <w:jc w:val="both"/>
        <w:rPr>
          <w:rFonts w:ascii="Arial" w:hAnsi="Arial" w:cs="Arial"/>
          <w:sz w:val="24"/>
          <w:szCs w:val="24"/>
        </w:rPr>
      </w:pPr>
      <w:r w:rsidRPr="0040060E">
        <w:rPr>
          <w:rFonts w:ascii="Arial" w:hAnsi="Arial" w:cs="Arial"/>
          <w:sz w:val="24"/>
          <w:szCs w:val="24"/>
        </w:rPr>
        <w:t xml:space="preserve">Rota – Will look at </w:t>
      </w:r>
      <w:r w:rsidR="005A2DC9" w:rsidRPr="0040060E">
        <w:rPr>
          <w:rFonts w:ascii="Arial" w:hAnsi="Arial" w:cs="Arial"/>
          <w:sz w:val="24"/>
          <w:szCs w:val="24"/>
        </w:rPr>
        <w:t>the</w:t>
      </w:r>
      <w:r w:rsidRPr="0040060E">
        <w:rPr>
          <w:rFonts w:ascii="Arial" w:hAnsi="Arial" w:cs="Arial"/>
          <w:sz w:val="24"/>
          <w:szCs w:val="24"/>
        </w:rPr>
        <w:t xml:space="preserve"> </w:t>
      </w:r>
      <w:r w:rsidR="005A2DC9" w:rsidRPr="0040060E">
        <w:rPr>
          <w:rFonts w:ascii="Arial" w:hAnsi="Arial" w:cs="Arial"/>
          <w:sz w:val="24"/>
          <w:szCs w:val="24"/>
        </w:rPr>
        <w:t xml:space="preserve">forecast and </w:t>
      </w:r>
      <w:r w:rsidRPr="0040060E">
        <w:rPr>
          <w:rFonts w:ascii="Arial" w:hAnsi="Arial" w:cs="Arial"/>
          <w:sz w:val="24"/>
          <w:szCs w:val="24"/>
        </w:rPr>
        <w:t xml:space="preserve">see how many guests we have for the week. Plan my rota with forecasted numbers with formulas for staffing levels. Rota – 1 week ahead, I will send </w:t>
      </w:r>
      <w:r w:rsidR="005A2DC9" w:rsidRPr="0040060E">
        <w:rPr>
          <w:rFonts w:ascii="Arial" w:hAnsi="Arial" w:cs="Arial"/>
          <w:sz w:val="24"/>
          <w:szCs w:val="24"/>
        </w:rPr>
        <w:t xml:space="preserve">it </w:t>
      </w:r>
      <w:r w:rsidRPr="0040060E">
        <w:rPr>
          <w:rFonts w:ascii="Arial" w:hAnsi="Arial" w:cs="Arial"/>
          <w:sz w:val="24"/>
          <w:szCs w:val="24"/>
        </w:rPr>
        <w:t xml:space="preserve">out. I will then review the </w:t>
      </w:r>
      <w:r w:rsidR="005A2DC9" w:rsidRPr="0040060E">
        <w:rPr>
          <w:rFonts w:ascii="Arial" w:hAnsi="Arial" w:cs="Arial"/>
          <w:sz w:val="24"/>
          <w:szCs w:val="24"/>
        </w:rPr>
        <w:t>Rota Day</w:t>
      </w:r>
      <w:r w:rsidRPr="0040060E">
        <w:rPr>
          <w:rFonts w:ascii="Arial" w:hAnsi="Arial" w:cs="Arial"/>
          <w:sz w:val="24"/>
          <w:szCs w:val="24"/>
        </w:rPr>
        <w:t xml:space="preserve"> by day to see if the forecasted rooms have changed. </w:t>
      </w:r>
    </w:p>
    <w:p w14:paraId="05BEBEE2" w14:textId="750739F1" w:rsidR="00930218" w:rsidRPr="0040060E" w:rsidRDefault="00930218" w:rsidP="0040060E">
      <w:pPr>
        <w:jc w:val="both"/>
        <w:rPr>
          <w:rFonts w:ascii="Arial" w:hAnsi="Arial" w:cs="Arial"/>
          <w:sz w:val="24"/>
          <w:szCs w:val="24"/>
        </w:rPr>
      </w:pPr>
      <w:r w:rsidRPr="0040060E">
        <w:rPr>
          <w:rFonts w:ascii="Arial" w:hAnsi="Arial" w:cs="Arial"/>
          <w:sz w:val="24"/>
          <w:szCs w:val="24"/>
        </w:rPr>
        <w:t xml:space="preserve">Manage Staff </w:t>
      </w:r>
      <w:r w:rsidR="005A2DC9" w:rsidRPr="0040060E">
        <w:rPr>
          <w:rFonts w:ascii="Arial" w:hAnsi="Arial" w:cs="Arial"/>
          <w:sz w:val="24"/>
          <w:szCs w:val="24"/>
        </w:rPr>
        <w:t>- Staff</w:t>
      </w:r>
      <w:r w:rsidRPr="0040060E">
        <w:rPr>
          <w:rFonts w:ascii="Arial" w:hAnsi="Arial" w:cs="Arial"/>
          <w:sz w:val="24"/>
          <w:szCs w:val="24"/>
        </w:rPr>
        <w:t xml:space="preserve"> welfare, </w:t>
      </w:r>
      <w:r w:rsidR="005A2DC9" w:rsidRPr="0040060E">
        <w:rPr>
          <w:rFonts w:ascii="Arial" w:hAnsi="Arial" w:cs="Arial"/>
          <w:sz w:val="24"/>
          <w:szCs w:val="24"/>
        </w:rPr>
        <w:t>checking</w:t>
      </w:r>
      <w:r w:rsidRPr="0040060E">
        <w:rPr>
          <w:rFonts w:ascii="Arial" w:hAnsi="Arial" w:cs="Arial"/>
          <w:sz w:val="24"/>
          <w:szCs w:val="24"/>
        </w:rPr>
        <w:t xml:space="preserve"> in on staff, making sure they are doing </w:t>
      </w:r>
      <w:r w:rsidR="005A2DC9" w:rsidRPr="0040060E">
        <w:rPr>
          <w:rFonts w:ascii="Arial" w:hAnsi="Arial" w:cs="Arial"/>
          <w:sz w:val="24"/>
          <w:szCs w:val="24"/>
        </w:rPr>
        <w:t xml:space="preserve">the </w:t>
      </w:r>
      <w:r w:rsidRPr="0040060E">
        <w:rPr>
          <w:rFonts w:ascii="Arial" w:hAnsi="Arial" w:cs="Arial"/>
          <w:sz w:val="24"/>
          <w:szCs w:val="24"/>
        </w:rPr>
        <w:t xml:space="preserve">correct job, </w:t>
      </w:r>
      <w:r w:rsidR="005A2DC9" w:rsidRPr="0040060E">
        <w:rPr>
          <w:rFonts w:ascii="Arial" w:hAnsi="Arial" w:cs="Arial"/>
          <w:sz w:val="24"/>
          <w:szCs w:val="24"/>
        </w:rPr>
        <w:t xml:space="preserve">and </w:t>
      </w:r>
      <w:r w:rsidRPr="0040060E">
        <w:rPr>
          <w:rFonts w:ascii="Arial" w:hAnsi="Arial" w:cs="Arial"/>
          <w:sz w:val="24"/>
          <w:szCs w:val="24"/>
        </w:rPr>
        <w:t>supporting any concerns that they might have.</w:t>
      </w:r>
    </w:p>
    <w:p w14:paraId="6254A485" w14:textId="47D0CD0A" w:rsidR="001B10BA" w:rsidRPr="0040060E" w:rsidRDefault="00930218" w:rsidP="0040060E">
      <w:pPr>
        <w:jc w:val="both"/>
        <w:rPr>
          <w:rFonts w:ascii="Arial" w:hAnsi="Arial" w:cs="Arial"/>
          <w:sz w:val="24"/>
          <w:szCs w:val="24"/>
        </w:rPr>
      </w:pPr>
      <w:r w:rsidRPr="0040060E">
        <w:rPr>
          <w:rFonts w:ascii="Arial" w:hAnsi="Arial" w:cs="Arial"/>
          <w:sz w:val="24"/>
          <w:szCs w:val="24"/>
        </w:rPr>
        <w:t xml:space="preserve">Manager tasks – Pay Roll, Stock ordering </w:t>
      </w:r>
      <w:r w:rsidR="005A2DC9" w:rsidRPr="0040060E">
        <w:rPr>
          <w:rFonts w:ascii="Arial" w:hAnsi="Arial" w:cs="Arial"/>
          <w:sz w:val="24"/>
          <w:szCs w:val="24"/>
        </w:rPr>
        <w:t>(Alcohol</w:t>
      </w:r>
      <w:r w:rsidRPr="0040060E">
        <w:rPr>
          <w:rFonts w:ascii="Arial" w:hAnsi="Arial" w:cs="Arial"/>
          <w:sz w:val="24"/>
          <w:szCs w:val="24"/>
        </w:rPr>
        <w:t xml:space="preserve">, Linen, Dispo, </w:t>
      </w:r>
      <w:r w:rsidR="005A2DC9" w:rsidRPr="0040060E">
        <w:rPr>
          <w:rFonts w:ascii="Arial" w:hAnsi="Arial" w:cs="Arial"/>
          <w:sz w:val="24"/>
          <w:szCs w:val="24"/>
        </w:rPr>
        <w:t>Receipts)</w:t>
      </w:r>
      <w:r w:rsidRPr="0040060E">
        <w:rPr>
          <w:rFonts w:ascii="Arial" w:hAnsi="Arial" w:cs="Arial"/>
          <w:sz w:val="24"/>
          <w:szCs w:val="24"/>
        </w:rPr>
        <w:t xml:space="preserve"> Training up to date </w:t>
      </w:r>
      <w:r w:rsidR="000D77A7" w:rsidRPr="0040060E">
        <w:rPr>
          <w:rFonts w:ascii="Arial" w:hAnsi="Arial" w:cs="Arial"/>
          <w:sz w:val="24"/>
          <w:szCs w:val="24"/>
        </w:rPr>
        <w:t>(Hilton</w:t>
      </w:r>
      <w:r w:rsidRPr="0040060E">
        <w:rPr>
          <w:rFonts w:ascii="Arial" w:hAnsi="Arial" w:cs="Arial"/>
          <w:sz w:val="24"/>
          <w:szCs w:val="24"/>
        </w:rPr>
        <w:t xml:space="preserve"> training &amp; all health and </w:t>
      </w:r>
      <w:r w:rsidR="00634C59" w:rsidRPr="0040060E">
        <w:rPr>
          <w:rFonts w:ascii="Arial" w:hAnsi="Arial" w:cs="Arial"/>
          <w:sz w:val="24"/>
          <w:szCs w:val="24"/>
        </w:rPr>
        <w:t>safety)</w:t>
      </w:r>
      <w:r w:rsidRPr="0040060E">
        <w:rPr>
          <w:rFonts w:ascii="Arial" w:hAnsi="Arial" w:cs="Arial"/>
          <w:sz w:val="24"/>
          <w:szCs w:val="24"/>
        </w:rPr>
        <w:t xml:space="preserve"> Risk assessments – All up to date and signed by every staff </w:t>
      </w:r>
      <w:r w:rsidR="00377A1A" w:rsidRPr="0040060E">
        <w:rPr>
          <w:rFonts w:ascii="Arial" w:hAnsi="Arial" w:cs="Arial"/>
          <w:sz w:val="24"/>
          <w:szCs w:val="24"/>
        </w:rPr>
        <w:t>member)</w:t>
      </w:r>
      <w:r w:rsidRPr="0040060E">
        <w:rPr>
          <w:rFonts w:ascii="Arial" w:hAnsi="Arial" w:cs="Arial"/>
          <w:sz w:val="24"/>
          <w:szCs w:val="24"/>
        </w:rPr>
        <w:t xml:space="preserve"> – Purchase orders, </w:t>
      </w:r>
      <w:r w:rsidR="00F842DF" w:rsidRPr="0040060E">
        <w:rPr>
          <w:rFonts w:ascii="Arial" w:hAnsi="Arial" w:cs="Arial"/>
          <w:sz w:val="24"/>
          <w:szCs w:val="24"/>
        </w:rPr>
        <w:t>increase</w:t>
      </w:r>
      <w:r w:rsidRPr="0040060E">
        <w:rPr>
          <w:rFonts w:ascii="Arial" w:hAnsi="Arial" w:cs="Arial"/>
          <w:sz w:val="24"/>
          <w:szCs w:val="24"/>
        </w:rPr>
        <w:t xml:space="preserve"> sales – Via open table – Push offers on there.</w:t>
      </w:r>
      <w:r w:rsidR="002C25F3" w:rsidRPr="0040060E">
        <w:rPr>
          <w:rFonts w:ascii="Arial" w:hAnsi="Arial" w:cs="Arial"/>
          <w:sz w:val="24"/>
          <w:szCs w:val="24"/>
        </w:rPr>
        <w:t>”</w:t>
      </w:r>
    </w:p>
    <w:p w14:paraId="67827F67" w14:textId="48C1D8B4" w:rsidR="0022014E" w:rsidRPr="0040060E" w:rsidRDefault="00445219" w:rsidP="0040060E">
      <w:pPr>
        <w:jc w:val="both"/>
        <w:rPr>
          <w:rFonts w:ascii="Arial" w:hAnsi="Arial" w:cs="Arial"/>
          <w:sz w:val="24"/>
          <w:szCs w:val="24"/>
        </w:rPr>
      </w:pPr>
      <w:r w:rsidRPr="0040060E">
        <w:rPr>
          <w:rFonts w:ascii="Arial" w:hAnsi="Arial" w:cs="Arial"/>
          <w:sz w:val="24"/>
          <w:szCs w:val="24"/>
        </w:rPr>
        <w:t>The main</w:t>
      </w:r>
      <w:r w:rsidR="0022014E" w:rsidRPr="0040060E">
        <w:rPr>
          <w:rFonts w:ascii="Arial" w:hAnsi="Arial" w:cs="Arial"/>
          <w:sz w:val="24"/>
          <w:szCs w:val="24"/>
        </w:rPr>
        <w:t xml:space="preserve"> </w:t>
      </w:r>
      <w:r w:rsidR="003A6393" w:rsidRPr="0040060E">
        <w:rPr>
          <w:rFonts w:ascii="Arial" w:hAnsi="Arial" w:cs="Arial"/>
          <w:sz w:val="24"/>
          <w:szCs w:val="24"/>
        </w:rPr>
        <w:t xml:space="preserve">learning objectives within the food and beverage department </w:t>
      </w:r>
      <w:r w:rsidR="00F613A1" w:rsidRPr="0040060E">
        <w:rPr>
          <w:rFonts w:ascii="Arial" w:hAnsi="Arial" w:cs="Arial"/>
          <w:sz w:val="24"/>
          <w:szCs w:val="24"/>
        </w:rPr>
        <w:t>were</w:t>
      </w:r>
      <w:r w:rsidR="00F80AAD" w:rsidRPr="0040060E">
        <w:rPr>
          <w:rFonts w:ascii="Arial" w:hAnsi="Arial" w:cs="Arial"/>
          <w:sz w:val="24"/>
          <w:szCs w:val="24"/>
        </w:rPr>
        <w:t xml:space="preserve">: </w:t>
      </w:r>
    </w:p>
    <w:p w14:paraId="0C534CB7" w14:textId="66776561" w:rsidR="00F80AAD" w:rsidRPr="0040060E" w:rsidRDefault="00F80AAD" w:rsidP="0040060E">
      <w:pPr>
        <w:pStyle w:val="ListParagraph"/>
        <w:numPr>
          <w:ilvl w:val="0"/>
          <w:numId w:val="6"/>
        </w:numPr>
        <w:jc w:val="both"/>
        <w:rPr>
          <w:rFonts w:ascii="Arial" w:hAnsi="Arial" w:cs="Arial"/>
          <w:sz w:val="24"/>
          <w:szCs w:val="24"/>
        </w:rPr>
      </w:pPr>
      <w:r w:rsidRPr="0040060E">
        <w:rPr>
          <w:rFonts w:ascii="Arial" w:hAnsi="Arial" w:cs="Arial"/>
          <w:sz w:val="24"/>
          <w:szCs w:val="24"/>
        </w:rPr>
        <w:t>How the department works</w:t>
      </w:r>
      <w:r w:rsidR="00A66AC6" w:rsidRPr="0040060E">
        <w:rPr>
          <w:rFonts w:ascii="Arial" w:hAnsi="Arial" w:cs="Arial"/>
          <w:sz w:val="24"/>
          <w:szCs w:val="24"/>
        </w:rPr>
        <w:t>:</w:t>
      </w:r>
    </w:p>
    <w:p w14:paraId="23956C17" w14:textId="5FFB514D" w:rsidR="00A66AC6" w:rsidRPr="0040060E" w:rsidRDefault="00A66AC6" w:rsidP="0040060E">
      <w:pPr>
        <w:pStyle w:val="ListParagraph"/>
        <w:numPr>
          <w:ilvl w:val="0"/>
          <w:numId w:val="5"/>
        </w:numPr>
        <w:jc w:val="both"/>
        <w:rPr>
          <w:rFonts w:ascii="Arial" w:hAnsi="Arial" w:cs="Arial"/>
          <w:sz w:val="24"/>
          <w:szCs w:val="24"/>
        </w:rPr>
      </w:pPr>
      <w:r w:rsidRPr="0040060E">
        <w:rPr>
          <w:rFonts w:ascii="Arial" w:hAnsi="Arial" w:cs="Arial"/>
          <w:sz w:val="24"/>
          <w:szCs w:val="24"/>
        </w:rPr>
        <w:t>What preparations must be put in place before service starts</w:t>
      </w:r>
      <w:r w:rsidR="00F613A1" w:rsidRPr="0040060E">
        <w:rPr>
          <w:rFonts w:ascii="Arial" w:hAnsi="Arial" w:cs="Arial"/>
          <w:sz w:val="24"/>
          <w:szCs w:val="24"/>
        </w:rPr>
        <w:t>.</w:t>
      </w:r>
    </w:p>
    <w:p w14:paraId="3D3264E8" w14:textId="00F3C437" w:rsidR="00F80AAD" w:rsidRPr="0040060E" w:rsidRDefault="00F80AAD" w:rsidP="0040060E">
      <w:pPr>
        <w:pStyle w:val="ListParagraph"/>
        <w:numPr>
          <w:ilvl w:val="0"/>
          <w:numId w:val="5"/>
        </w:numPr>
        <w:jc w:val="both"/>
        <w:rPr>
          <w:rFonts w:ascii="Arial" w:hAnsi="Arial" w:cs="Arial"/>
          <w:sz w:val="24"/>
          <w:szCs w:val="24"/>
        </w:rPr>
      </w:pPr>
      <w:r w:rsidRPr="0040060E">
        <w:rPr>
          <w:rFonts w:ascii="Arial" w:hAnsi="Arial" w:cs="Arial"/>
          <w:sz w:val="24"/>
          <w:szCs w:val="24"/>
        </w:rPr>
        <w:t xml:space="preserve">What time service </w:t>
      </w:r>
      <w:r w:rsidR="00F613A1" w:rsidRPr="0040060E">
        <w:rPr>
          <w:rFonts w:ascii="Arial" w:hAnsi="Arial" w:cs="Arial"/>
          <w:sz w:val="24"/>
          <w:szCs w:val="24"/>
        </w:rPr>
        <w:t>start.</w:t>
      </w:r>
    </w:p>
    <w:p w14:paraId="79F2AA33" w14:textId="521742C8" w:rsidR="00A66AC6" w:rsidRPr="0040060E" w:rsidRDefault="00E41C25" w:rsidP="0040060E">
      <w:pPr>
        <w:pStyle w:val="ListParagraph"/>
        <w:numPr>
          <w:ilvl w:val="0"/>
          <w:numId w:val="5"/>
        </w:numPr>
        <w:jc w:val="both"/>
        <w:rPr>
          <w:rFonts w:ascii="Arial" w:hAnsi="Arial" w:cs="Arial"/>
          <w:sz w:val="24"/>
          <w:szCs w:val="24"/>
        </w:rPr>
      </w:pPr>
      <w:r w:rsidRPr="0040060E">
        <w:rPr>
          <w:rFonts w:ascii="Arial" w:hAnsi="Arial" w:cs="Arial"/>
          <w:sz w:val="24"/>
          <w:szCs w:val="24"/>
        </w:rPr>
        <w:t xml:space="preserve">What happens </w:t>
      </w:r>
      <w:r w:rsidR="00F613A1" w:rsidRPr="0040060E">
        <w:rPr>
          <w:rFonts w:ascii="Arial" w:hAnsi="Arial" w:cs="Arial"/>
          <w:sz w:val="24"/>
          <w:szCs w:val="24"/>
        </w:rPr>
        <w:t>during</w:t>
      </w:r>
      <w:r w:rsidRPr="0040060E">
        <w:rPr>
          <w:rFonts w:ascii="Arial" w:hAnsi="Arial" w:cs="Arial"/>
          <w:sz w:val="24"/>
          <w:szCs w:val="24"/>
        </w:rPr>
        <w:t xml:space="preserve"> service time and what activities need to be done during service</w:t>
      </w:r>
      <w:r w:rsidR="00F613A1" w:rsidRPr="0040060E">
        <w:rPr>
          <w:rFonts w:ascii="Arial" w:hAnsi="Arial" w:cs="Arial"/>
          <w:sz w:val="24"/>
          <w:szCs w:val="24"/>
        </w:rPr>
        <w:t>.</w:t>
      </w:r>
    </w:p>
    <w:p w14:paraId="65F42AD1" w14:textId="26DB2F2C" w:rsidR="00E41C25" w:rsidRPr="0040060E" w:rsidRDefault="00E41C25" w:rsidP="0040060E">
      <w:pPr>
        <w:pStyle w:val="ListParagraph"/>
        <w:numPr>
          <w:ilvl w:val="0"/>
          <w:numId w:val="5"/>
        </w:numPr>
        <w:jc w:val="both"/>
        <w:rPr>
          <w:rFonts w:ascii="Arial" w:hAnsi="Arial" w:cs="Arial"/>
          <w:sz w:val="24"/>
          <w:szCs w:val="24"/>
        </w:rPr>
      </w:pPr>
      <w:r w:rsidRPr="0040060E">
        <w:rPr>
          <w:rFonts w:ascii="Arial" w:hAnsi="Arial" w:cs="Arial"/>
          <w:sz w:val="24"/>
          <w:szCs w:val="24"/>
        </w:rPr>
        <w:t xml:space="preserve">What is allowed and not allowed in front of the customer. </w:t>
      </w:r>
    </w:p>
    <w:p w14:paraId="774BDE62" w14:textId="183CB05D" w:rsidR="00830CF4" w:rsidRPr="0040060E" w:rsidRDefault="00830CF4" w:rsidP="0040060E">
      <w:pPr>
        <w:pStyle w:val="ListParagraph"/>
        <w:numPr>
          <w:ilvl w:val="0"/>
          <w:numId w:val="5"/>
        </w:numPr>
        <w:jc w:val="both"/>
        <w:rPr>
          <w:rFonts w:ascii="Arial" w:hAnsi="Arial" w:cs="Arial"/>
          <w:sz w:val="24"/>
          <w:szCs w:val="24"/>
        </w:rPr>
      </w:pPr>
      <w:r w:rsidRPr="0040060E">
        <w:rPr>
          <w:rFonts w:ascii="Arial" w:hAnsi="Arial" w:cs="Arial"/>
          <w:sz w:val="24"/>
          <w:szCs w:val="24"/>
        </w:rPr>
        <w:t xml:space="preserve">What and when break time is available for employees. </w:t>
      </w:r>
    </w:p>
    <w:p w14:paraId="5D3AD0A2" w14:textId="05D7C0A7" w:rsidR="00830CF4" w:rsidRPr="0040060E" w:rsidRDefault="00445219" w:rsidP="0040060E">
      <w:pPr>
        <w:pStyle w:val="ListParagraph"/>
        <w:numPr>
          <w:ilvl w:val="0"/>
          <w:numId w:val="5"/>
        </w:numPr>
        <w:jc w:val="both"/>
        <w:rPr>
          <w:rFonts w:ascii="Arial" w:hAnsi="Arial" w:cs="Arial"/>
          <w:sz w:val="24"/>
          <w:szCs w:val="24"/>
        </w:rPr>
      </w:pPr>
      <w:r w:rsidRPr="0040060E">
        <w:rPr>
          <w:rFonts w:ascii="Arial" w:hAnsi="Arial" w:cs="Arial"/>
          <w:sz w:val="24"/>
          <w:szCs w:val="24"/>
        </w:rPr>
        <w:t xml:space="preserve">What jobs need to be done after service time has finished </w:t>
      </w:r>
    </w:p>
    <w:p w14:paraId="67309347" w14:textId="59440FCA" w:rsidR="00445219" w:rsidRPr="0040060E" w:rsidRDefault="00ED2A0D" w:rsidP="0040060E">
      <w:pPr>
        <w:pStyle w:val="ListParagraph"/>
        <w:numPr>
          <w:ilvl w:val="0"/>
          <w:numId w:val="6"/>
        </w:numPr>
        <w:jc w:val="both"/>
        <w:rPr>
          <w:rFonts w:ascii="Arial" w:hAnsi="Arial" w:cs="Arial"/>
          <w:sz w:val="24"/>
          <w:szCs w:val="24"/>
        </w:rPr>
      </w:pPr>
      <w:r w:rsidRPr="0040060E">
        <w:rPr>
          <w:rFonts w:ascii="Arial" w:hAnsi="Arial" w:cs="Arial"/>
          <w:sz w:val="24"/>
          <w:szCs w:val="24"/>
        </w:rPr>
        <w:t xml:space="preserve">How and when does upselling </w:t>
      </w:r>
      <w:r w:rsidR="00942919" w:rsidRPr="0040060E">
        <w:rPr>
          <w:rFonts w:ascii="Arial" w:hAnsi="Arial" w:cs="Arial"/>
          <w:sz w:val="24"/>
          <w:szCs w:val="24"/>
        </w:rPr>
        <w:t>take</w:t>
      </w:r>
      <w:r w:rsidRPr="0040060E">
        <w:rPr>
          <w:rFonts w:ascii="Arial" w:hAnsi="Arial" w:cs="Arial"/>
          <w:sz w:val="24"/>
          <w:szCs w:val="24"/>
        </w:rPr>
        <w:t xml:space="preserve"> place</w:t>
      </w:r>
    </w:p>
    <w:p w14:paraId="31C1F8A3" w14:textId="44C48ED6" w:rsidR="00ED2A0D" w:rsidRPr="0040060E" w:rsidRDefault="00942919" w:rsidP="0040060E">
      <w:pPr>
        <w:pStyle w:val="ListParagraph"/>
        <w:numPr>
          <w:ilvl w:val="0"/>
          <w:numId w:val="6"/>
        </w:numPr>
        <w:jc w:val="both"/>
        <w:rPr>
          <w:rFonts w:ascii="Arial" w:hAnsi="Arial" w:cs="Arial"/>
          <w:sz w:val="24"/>
          <w:szCs w:val="24"/>
        </w:rPr>
      </w:pPr>
      <w:r w:rsidRPr="0040060E">
        <w:rPr>
          <w:rFonts w:ascii="Arial" w:hAnsi="Arial" w:cs="Arial"/>
          <w:sz w:val="24"/>
          <w:szCs w:val="24"/>
        </w:rPr>
        <w:t xml:space="preserve">When does restocking happen </w:t>
      </w:r>
    </w:p>
    <w:p w14:paraId="2E90F62A" w14:textId="77777777" w:rsidR="002226DB" w:rsidRPr="0040060E" w:rsidRDefault="006F2A63" w:rsidP="0040060E">
      <w:pPr>
        <w:pStyle w:val="ListParagraph"/>
        <w:numPr>
          <w:ilvl w:val="0"/>
          <w:numId w:val="6"/>
        </w:numPr>
        <w:jc w:val="both"/>
        <w:rPr>
          <w:rFonts w:ascii="Arial" w:hAnsi="Arial" w:cs="Arial"/>
          <w:sz w:val="24"/>
          <w:szCs w:val="24"/>
        </w:rPr>
      </w:pPr>
      <w:r w:rsidRPr="0040060E">
        <w:rPr>
          <w:rFonts w:ascii="Arial" w:hAnsi="Arial" w:cs="Arial"/>
          <w:sz w:val="24"/>
          <w:szCs w:val="24"/>
        </w:rPr>
        <w:t xml:space="preserve">How and when is the rota made for the day. </w:t>
      </w:r>
    </w:p>
    <w:p w14:paraId="2119EB2B" w14:textId="2E68A9C3" w:rsidR="002A4C7A" w:rsidRPr="0040060E" w:rsidRDefault="002A4C7A" w:rsidP="0040060E">
      <w:pPr>
        <w:jc w:val="both"/>
        <w:rPr>
          <w:rStyle w:val="Heading2Char"/>
          <w:rFonts w:ascii="Arial" w:eastAsiaTheme="minorHAnsi" w:hAnsi="Arial" w:cs="Arial"/>
          <w:color w:val="auto"/>
          <w:sz w:val="24"/>
          <w:szCs w:val="24"/>
        </w:rPr>
      </w:pPr>
      <w:bookmarkStart w:id="1" w:name="_Toc192184819"/>
      <w:r w:rsidRPr="0040060E">
        <w:rPr>
          <w:rStyle w:val="Heading2Char"/>
          <w:rFonts w:ascii="Arial" w:hAnsi="Arial" w:cs="Arial"/>
          <w:sz w:val="24"/>
          <w:szCs w:val="24"/>
        </w:rPr>
        <w:t>Reflection on Experience and Personal Development</w:t>
      </w:r>
      <w:bookmarkEnd w:id="1"/>
      <w:r w:rsidRPr="0040060E">
        <w:rPr>
          <w:rStyle w:val="Heading2Char"/>
          <w:rFonts w:ascii="Arial" w:hAnsi="Arial" w:cs="Arial"/>
          <w:sz w:val="24"/>
          <w:szCs w:val="24"/>
        </w:rPr>
        <w:t xml:space="preserve"> </w:t>
      </w:r>
    </w:p>
    <w:p w14:paraId="06AAA283" w14:textId="1B36A184" w:rsidR="002226DB" w:rsidRPr="0040060E" w:rsidRDefault="002226DB" w:rsidP="0040060E">
      <w:pPr>
        <w:jc w:val="both"/>
        <w:rPr>
          <w:rFonts w:ascii="Arial" w:hAnsi="Arial" w:cs="Arial"/>
          <w:sz w:val="24"/>
          <w:szCs w:val="24"/>
        </w:rPr>
      </w:pPr>
      <w:r w:rsidRPr="0040060E">
        <w:rPr>
          <w:rFonts w:ascii="Arial" w:hAnsi="Arial" w:cs="Arial"/>
          <w:sz w:val="24"/>
          <w:szCs w:val="24"/>
        </w:rPr>
        <w:t>For this part of the learning log</w:t>
      </w:r>
      <w:r w:rsidR="00280498" w:rsidRPr="0040060E">
        <w:rPr>
          <w:rFonts w:ascii="Arial" w:hAnsi="Arial" w:cs="Arial"/>
          <w:sz w:val="24"/>
          <w:szCs w:val="24"/>
        </w:rPr>
        <w:t>,</w:t>
      </w:r>
      <w:r w:rsidRPr="0040060E">
        <w:rPr>
          <w:rFonts w:ascii="Arial" w:hAnsi="Arial" w:cs="Arial"/>
          <w:sz w:val="24"/>
          <w:szCs w:val="24"/>
        </w:rPr>
        <w:t xml:space="preserve"> I will be using the </w:t>
      </w:r>
      <w:r w:rsidR="005A33F8" w:rsidRPr="0040060E">
        <w:rPr>
          <w:rFonts w:ascii="Arial" w:hAnsi="Arial" w:cs="Arial"/>
          <w:sz w:val="24"/>
          <w:szCs w:val="24"/>
        </w:rPr>
        <w:t>5R framework for Reflection</w:t>
      </w:r>
      <w:r w:rsidR="00EF23A8" w:rsidRPr="0040060E">
        <w:rPr>
          <w:rFonts w:ascii="Arial" w:hAnsi="Arial" w:cs="Arial"/>
          <w:sz w:val="24"/>
          <w:szCs w:val="24"/>
        </w:rPr>
        <w:t xml:space="preserve">, </w:t>
      </w:r>
      <w:r w:rsidR="00BB534A" w:rsidRPr="0040060E">
        <w:rPr>
          <w:rFonts w:ascii="Arial" w:hAnsi="Arial" w:cs="Arial"/>
          <w:sz w:val="24"/>
          <w:szCs w:val="24"/>
        </w:rPr>
        <w:t xml:space="preserve">The University of </w:t>
      </w:r>
      <w:r w:rsidR="00EF23A8" w:rsidRPr="0040060E">
        <w:rPr>
          <w:rFonts w:ascii="Arial" w:hAnsi="Arial" w:cs="Arial"/>
          <w:sz w:val="24"/>
          <w:szCs w:val="24"/>
        </w:rPr>
        <w:t>Edinburgh (</w:t>
      </w:r>
      <w:r w:rsidR="00F10424" w:rsidRPr="0040060E">
        <w:rPr>
          <w:rFonts w:ascii="Arial" w:hAnsi="Arial" w:cs="Arial"/>
          <w:sz w:val="24"/>
          <w:szCs w:val="24"/>
        </w:rPr>
        <w:t>2024</w:t>
      </w:r>
      <w:r w:rsidR="00BB534A" w:rsidRPr="0040060E">
        <w:rPr>
          <w:rFonts w:ascii="Arial" w:hAnsi="Arial" w:cs="Arial"/>
          <w:sz w:val="24"/>
          <w:szCs w:val="24"/>
        </w:rPr>
        <w:t xml:space="preserve"> </w:t>
      </w:r>
      <w:r w:rsidR="00F10424" w:rsidRPr="0040060E">
        <w:rPr>
          <w:rFonts w:ascii="Arial" w:hAnsi="Arial" w:cs="Arial"/>
          <w:sz w:val="24"/>
          <w:szCs w:val="24"/>
        </w:rPr>
        <w:t xml:space="preserve">cited </w:t>
      </w:r>
      <w:r w:rsidR="00BB534A" w:rsidRPr="0040060E">
        <w:rPr>
          <w:rFonts w:ascii="Arial" w:hAnsi="Arial" w:cs="Arial"/>
          <w:sz w:val="24"/>
          <w:szCs w:val="24"/>
        </w:rPr>
        <w:t>Bain</w:t>
      </w:r>
      <w:r w:rsidR="00DB2E2A" w:rsidRPr="0040060E">
        <w:rPr>
          <w:rFonts w:ascii="Arial" w:hAnsi="Arial" w:cs="Arial"/>
          <w:sz w:val="24"/>
          <w:szCs w:val="24"/>
        </w:rPr>
        <w:t xml:space="preserve"> et al.,</w:t>
      </w:r>
      <w:r w:rsidR="00EF23A8" w:rsidRPr="0040060E">
        <w:rPr>
          <w:rFonts w:ascii="Arial" w:hAnsi="Arial" w:cs="Arial"/>
          <w:sz w:val="24"/>
          <w:szCs w:val="24"/>
        </w:rPr>
        <w:t>2002) explains</w:t>
      </w:r>
      <w:r w:rsidR="00742C04" w:rsidRPr="0040060E">
        <w:rPr>
          <w:rFonts w:ascii="Arial" w:hAnsi="Arial" w:cs="Arial"/>
          <w:sz w:val="24"/>
          <w:szCs w:val="24"/>
        </w:rPr>
        <w:t xml:space="preserve"> the benefits of the </w:t>
      </w:r>
      <w:r w:rsidR="00EF23A8" w:rsidRPr="0040060E">
        <w:rPr>
          <w:rFonts w:ascii="Arial" w:hAnsi="Arial" w:cs="Arial"/>
          <w:sz w:val="24"/>
          <w:szCs w:val="24"/>
        </w:rPr>
        <w:t>5R</w:t>
      </w:r>
      <w:r w:rsidR="00742C04" w:rsidRPr="0040060E">
        <w:rPr>
          <w:rFonts w:ascii="Arial" w:hAnsi="Arial" w:cs="Arial"/>
          <w:sz w:val="24"/>
          <w:szCs w:val="24"/>
        </w:rPr>
        <w:t xml:space="preserve"> framework for Reflection</w:t>
      </w:r>
      <w:r w:rsidR="00C63141" w:rsidRPr="0040060E">
        <w:rPr>
          <w:rFonts w:ascii="Arial" w:hAnsi="Arial" w:cs="Arial"/>
          <w:sz w:val="24"/>
          <w:szCs w:val="24"/>
        </w:rPr>
        <w:t xml:space="preserve">, this </w:t>
      </w:r>
      <w:r w:rsidR="00811B2E" w:rsidRPr="0040060E">
        <w:rPr>
          <w:rFonts w:ascii="Arial" w:hAnsi="Arial" w:cs="Arial"/>
          <w:sz w:val="24"/>
          <w:szCs w:val="24"/>
        </w:rPr>
        <w:t>framework</w:t>
      </w:r>
      <w:r w:rsidR="00C63141" w:rsidRPr="0040060E">
        <w:rPr>
          <w:rFonts w:ascii="Arial" w:hAnsi="Arial" w:cs="Arial"/>
          <w:sz w:val="24"/>
          <w:szCs w:val="24"/>
        </w:rPr>
        <w:t xml:space="preserve"> breaks down the </w:t>
      </w:r>
      <w:r w:rsidR="00811B2E" w:rsidRPr="0040060E">
        <w:rPr>
          <w:rFonts w:ascii="Arial" w:hAnsi="Arial" w:cs="Arial"/>
          <w:sz w:val="24"/>
          <w:szCs w:val="24"/>
        </w:rPr>
        <w:t>whole</w:t>
      </w:r>
      <w:r w:rsidR="00C63141" w:rsidRPr="0040060E">
        <w:rPr>
          <w:rFonts w:ascii="Arial" w:hAnsi="Arial" w:cs="Arial"/>
          <w:sz w:val="24"/>
          <w:szCs w:val="24"/>
        </w:rPr>
        <w:t xml:space="preserve"> analysis into 5 steps</w:t>
      </w:r>
      <w:r w:rsidR="006143E3" w:rsidRPr="0040060E">
        <w:rPr>
          <w:rFonts w:ascii="Arial" w:hAnsi="Arial" w:cs="Arial"/>
          <w:sz w:val="24"/>
          <w:szCs w:val="24"/>
        </w:rPr>
        <w:t>: r</w:t>
      </w:r>
      <w:r w:rsidR="00811B2E" w:rsidRPr="0040060E">
        <w:rPr>
          <w:rFonts w:ascii="Arial" w:hAnsi="Arial" w:cs="Arial"/>
          <w:sz w:val="24"/>
          <w:szCs w:val="24"/>
        </w:rPr>
        <w:t>eporting</w:t>
      </w:r>
      <w:r w:rsidR="00CA0FD8" w:rsidRPr="0040060E">
        <w:rPr>
          <w:rFonts w:ascii="Arial" w:hAnsi="Arial" w:cs="Arial"/>
          <w:sz w:val="24"/>
          <w:szCs w:val="24"/>
        </w:rPr>
        <w:t xml:space="preserve">, </w:t>
      </w:r>
      <w:r w:rsidR="006143E3" w:rsidRPr="0040060E">
        <w:rPr>
          <w:rFonts w:ascii="Arial" w:hAnsi="Arial" w:cs="Arial"/>
          <w:sz w:val="24"/>
          <w:szCs w:val="24"/>
        </w:rPr>
        <w:t>r</w:t>
      </w:r>
      <w:r w:rsidR="00811B2E" w:rsidRPr="00811B2E">
        <w:rPr>
          <w:rFonts w:ascii="Arial" w:hAnsi="Arial" w:cs="Arial"/>
          <w:sz w:val="24"/>
          <w:szCs w:val="24"/>
        </w:rPr>
        <w:t>esponding</w:t>
      </w:r>
      <w:r w:rsidR="00CA0FD8" w:rsidRPr="0040060E">
        <w:rPr>
          <w:rFonts w:ascii="Arial" w:hAnsi="Arial" w:cs="Arial"/>
          <w:sz w:val="24"/>
          <w:szCs w:val="24"/>
        </w:rPr>
        <w:t xml:space="preserve">, </w:t>
      </w:r>
      <w:r w:rsidR="006143E3" w:rsidRPr="0040060E">
        <w:rPr>
          <w:rFonts w:ascii="Arial" w:hAnsi="Arial" w:cs="Arial"/>
          <w:sz w:val="24"/>
          <w:szCs w:val="24"/>
        </w:rPr>
        <w:t>r</w:t>
      </w:r>
      <w:r w:rsidR="00811B2E" w:rsidRPr="00811B2E">
        <w:rPr>
          <w:rFonts w:ascii="Arial" w:hAnsi="Arial" w:cs="Arial"/>
          <w:sz w:val="24"/>
          <w:szCs w:val="24"/>
        </w:rPr>
        <w:t>elating</w:t>
      </w:r>
      <w:r w:rsidR="006143E3" w:rsidRPr="0040060E">
        <w:rPr>
          <w:rFonts w:ascii="Arial" w:hAnsi="Arial" w:cs="Arial"/>
          <w:sz w:val="24"/>
          <w:szCs w:val="24"/>
        </w:rPr>
        <w:t>, r</w:t>
      </w:r>
      <w:r w:rsidR="00811B2E" w:rsidRPr="00811B2E">
        <w:rPr>
          <w:rFonts w:ascii="Arial" w:hAnsi="Arial" w:cs="Arial"/>
          <w:sz w:val="24"/>
          <w:szCs w:val="24"/>
        </w:rPr>
        <w:t>easoning</w:t>
      </w:r>
      <w:r w:rsidR="006143E3" w:rsidRPr="0040060E">
        <w:rPr>
          <w:rFonts w:ascii="Arial" w:hAnsi="Arial" w:cs="Arial"/>
          <w:sz w:val="24"/>
          <w:szCs w:val="24"/>
        </w:rPr>
        <w:t>, and r</w:t>
      </w:r>
      <w:r w:rsidR="00811B2E" w:rsidRPr="00811B2E">
        <w:rPr>
          <w:rFonts w:ascii="Arial" w:hAnsi="Arial" w:cs="Arial"/>
          <w:sz w:val="24"/>
          <w:szCs w:val="24"/>
        </w:rPr>
        <w:t>econstructing</w:t>
      </w:r>
      <w:r w:rsidR="00652A51" w:rsidRPr="0040060E">
        <w:rPr>
          <w:rFonts w:ascii="Arial" w:hAnsi="Arial" w:cs="Arial"/>
          <w:sz w:val="24"/>
          <w:szCs w:val="24"/>
        </w:rPr>
        <w:t xml:space="preserve"> making the </w:t>
      </w:r>
      <w:r w:rsidR="00207151" w:rsidRPr="0040060E">
        <w:rPr>
          <w:rFonts w:ascii="Arial" w:hAnsi="Arial" w:cs="Arial"/>
          <w:sz w:val="24"/>
          <w:szCs w:val="24"/>
        </w:rPr>
        <w:t>whole</w:t>
      </w:r>
      <w:r w:rsidR="00652A51" w:rsidRPr="0040060E">
        <w:rPr>
          <w:rFonts w:ascii="Arial" w:hAnsi="Arial" w:cs="Arial"/>
          <w:sz w:val="24"/>
          <w:szCs w:val="24"/>
        </w:rPr>
        <w:t xml:space="preserve"> </w:t>
      </w:r>
      <w:r w:rsidR="00652A51" w:rsidRPr="0040060E">
        <w:rPr>
          <w:rFonts w:ascii="Arial" w:hAnsi="Arial" w:cs="Arial"/>
          <w:sz w:val="24"/>
          <w:szCs w:val="24"/>
        </w:rPr>
        <w:lastRenderedPageBreak/>
        <w:t xml:space="preserve">process much easier </w:t>
      </w:r>
      <w:r w:rsidR="00207151" w:rsidRPr="0040060E">
        <w:rPr>
          <w:rFonts w:ascii="Arial" w:hAnsi="Arial" w:cs="Arial"/>
          <w:sz w:val="24"/>
          <w:szCs w:val="24"/>
        </w:rPr>
        <w:t xml:space="preserve">to complete. </w:t>
      </w:r>
      <w:r w:rsidR="00985CE3" w:rsidRPr="0040060E">
        <w:rPr>
          <w:rFonts w:ascii="Arial" w:hAnsi="Arial" w:cs="Arial"/>
          <w:sz w:val="24"/>
          <w:szCs w:val="24"/>
        </w:rPr>
        <w:t xml:space="preserve">As well as highlighting the </w:t>
      </w:r>
      <w:r w:rsidR="004F22BC" w:rsidRPr="0040060E">
        <w:rPr>
          <w:rFonts w:ascii="Arial" w:hAnsi="Arial" w:cs="Arial"/>
          <w:sz w:val="24"/>
          <w:szCs w:val="24"/>
        </w:rPr>
        <w:t xml:space="preserve">Hilton Garden Inn </w:t>
      </w:r>
      <w:r w:rsidR="00985CE3" w:rsidRPr="0040060E">
        <w:rPr>
          <w:rFonts w:ascii="Arial" w:hAnsi="Arial" w:cs="Arial"/>
          <w:sz w:val="24"/>
          <w:szCs w:val="24"/>
        </w:rPr>
        <w:t xml:space="preserve">F and B operations </w:t>
      </w:r>
      <w:r w:rsidR="004F22BC" w:rsidRPr="0040060E">
        <w:rPr>
          <w:rFonts w:ascii="Arial" w:hAnsi="Arial" w:cs="Arial"/>
          <w:sz w:val="24"/>
          <w:szCs w:val="24"/>
        </w:rPr>
        <w:t>guide-E</w:t>
      </w:r>
      <w:r w:rsidR="002657D6" w:rsidRPr="0040060E">
        <w:rPr>
          <w:rFonts w:ascii="Arial" w:hAnsi="Arial" w:cs="Arial"/>
          <w:sz w:val="24"/>
          <w:szCs w:val="24"/>
        </w:rPr>
        <w:t>MEA</w:t>
      </w:r>
      <w:r w:rsidR="005B21BD" w:rsidRPr="0040060E">
        <w:rPr>
          <w:rFonts w:ascii="Arial" w:hAnsi="Arial" w:cs="Arial"/>
          <w:sz w:val="24"/>
          <w:szCs w:val="24"/>
        </w:rPr>
        <w:t>,</w:t>
      </w:r>
      <w:r w:rsidR="00711C76" w:rsidRPr="0040060E">
        <w:rPr>
          <w:rFonts w:ascii="Arial" w:hAnsi="Arial" w:cs="Arial"/>
          <w:sz w:val="24"/>
          <w:szCs w:val="24"/>
        </w:rPr>
        <w:t xml:space="preserve"> </w:t>
      </w:r>
      <w:r w:rsidR="00E02D48" w:rsidRPr="0040060E">
        <w:rPr>
          <w:rFonts w:ascii="Arial" w:hAnsi="Arial" w:cs="Arial"/>
          <w:sz w:val="24"/>
          <w:szCs w:val="24"/>
        </w:rPr>
        <w:t xml:space="preserve">this was confirmed by </w:t>
      </w:r>
      <w:r w:rsidR="00F57996" w:rsidRPr="0040060E">
        <w:rPr>
          <w:rFonts w:ascii="Arial" w:hAnsi="Arial" w:cs="Arial"/>
          <w:sz w:val="24"/>
          <w:szCs w:val="24"/>
        </w:rPr>
        <w:t>Steward</w:t>
      </w:r>
      <w:r w:rsidR="00E02D48" w:rsidRPr="0040060E">
        <w:rPr>
          <w:rFonts w:ascii="Arial" w:hAnsi="Arial" w:cs="Arial"/>
          <w:sz w:val="24"/>
          <w:szCs w:val="24"/>
        </w:rPr>
        <w:t xml:space="preserve"> (20</w:t>
      </w:r>
      <w:r w:rsidR="00F57996" w:rsidRPr="0040060E">
        <w:rPr>
          <w:rFonts w:ascii="Arial" w:hAnsi="Arial" w:cs="Arial"/>
          <w:sz w:val="24"/>
          <w:szCs w:val="24"/>
        </w:rPr>
        <w:t>25</w:t>
      </w:r>
      <w:r w:rsidR="00E02D48" w:rsidRPr="0040060E">
        <w:rPr>
          <w:rFonts w:ascii="Arial" w:hAnsi="Arial" w:cs="Arial"/>
          <w:sz w:val="24"/>
          <w:szCs w:val="24"/>
        </w:rPr>
        <w:t xml:space="preserve">). </w:t>
      </w:r>
    </w:p>
    <w:p w14:paraId="254A532B" w14:textId="77777777" w:rsidR="00765CC9" w:rsidRPr="0040060E" w:rsidRDefault="0086564E" w:rsidP="0040060E">
      <w:pPr>
        <w:jc w:val="both"/>
        <w:rPr>
          <w:rFonts w:ascii="Arial" w:hAnsi="Arial" w:cs="Arial"/>
          <w:sz w:val="24"/>
          <w:szCs w:val="24"/>
        </w:rPr>
      </w:pPr>
      <w:bookmarkStart w:id="2" w:name="_Toc192184820"/>
      <w:r w:rsidRPr="0040060E">
        <w:rPr>
          <w:rStyle w:val="Heading3Char"/>
          <w:rFonts w:ascii="Arial" w:hAnsi="Arial" w:cs="Arial"/>
          <w:sz w:val="24"/>
          <w:szCs w:val="24"/>
        </w:rPr>
        <w:t>Reporting</w:t>
      </w:r>
      <w:bookmarkEnd w:id="2"/>
      <w:r w:rsidRPr="0040060E">
        <w:rPr>
          <w:rFonts w:ascii="Arial" w:hAnsi="Arial" w:cs="Arial"/>
          <w:sz w:val="24"/>
          <w:szCs w:val="24"/>
        </w:rPr>
        <w:t xml:space="preserve">: </w:t>
      </w:r>
    </w:p>
    <w:p w14:paraId="6705A72B" w14:textId="77777777" w:rsidR="008D0ED4" w:rsidRPr="0040060E" w:rsidRDefault="008D0ED4" w:rsidP="0040060E">
      <w:pPr>
        <w:jc w:val="both"/>
        <w:rPr>
          <w:rFonts w:ascii="Arial" w:hAnsi="Arial" w:cs="Arial"/>
          <w:sz w:val="24"/>
          <w:szCs w:val="24"/>
        </w:rPr>
      </w:pPr>
      <w:r w:rsidRPr="0040060E">
        <w:rPr>
          <w:rFonts w:ascii="Arial" w:hAnsi="Arial" w:cs="Arial"/>
          <w:sz w:val="24"/>
          <w:szCs w:val="24"/>
        </w:rPr>
        <w:t>While shadowing my F and B manager, supervisor, and team leader during my placement, I noticed that Mondays and Tuesdays are less busy, allowing the manager to handle office tasks like refreshing stock and making weekly rotas. Saturdays, however, are busy for everyone.</w:t>
      </w:r>
    </w:p>
    <w:p w14:paraId="51747F79" w14:textId="03C3FBF8" w:rsidR="008D0ED4" w:rsidRPr="0040060E" w:rsidRDefault="008D0ED4" w:rsidP="0040060E">
      <w:pPr>
        <w:jc w:val="both"/>
        <w:rPr>
          <w:rFonts w:ascii="Arial" w:hAnsi="Arial" w:cs="Arial"/>
          <w:sz w:val="24"/>
          <w:szCs w:val="24"/>
        </w:rPr>
      </w:pPr>
      <w:r w:rsidRPr="0040060E">
        <w:rPr>
          <w:rFonts w:ascii="Arial" w:hAnsi="Arial" w:cs="Arial"/>
          <w:sz w:val="24"/>
          <w:szCs w:val="24"/>
        </w:rPr>
        <w:t>Breakfast</w:t>
      </w:r>
      <w:r w:rsidR="00C46F66" w:rsidRPr="0040060E">
        <w:rPr>
          <w:rFonts w:ascii="Arial" w:hAnsi="Arial" w:cs="Arial"/>
          <w:sz w:val="24"/>
          <w:szCs w:val="24"/>
        </w:rPr>
        <w:t xml:space="preserve"> service</w:t>
      </w:r>
      <w:r w:rsidRPr="0040060E">
        <w:rPr>
          <w:rFonts w:ascii="Arial" w:hAnsi="Arial" w:cs="Arial"/>
          <w:sz w:val="24"/>
          <w:szCs w:val="24"/>
        </w:rPr>
        <w:t xml:space="preserve"> starts at 07:00, with customers arriving early. </w:t>
      </w:r>
      <w:r w:rsidR="007B2F88" w:rsidRPr="0040060E">
        <w:rPr>
          <w:rFonts w:ascii="Arial" w:hAnsi="Arial" w:cs="Arial"/>
          <w:sz w:val="24"/>
          <w:szCs w:val="24"/>
        </w:rPr>
        <w:t>From</w:t>
      </w:r>
      <w:r w:rsidRPr="0040060E">
        <w:rPr>
          <w:rFonts w:ascii="Arial" w:hAnsi="Arial" w:cs="Arial"/>
          <w:sz w:val="24"/>
          <w:szCs w:val="24"/>
        </w:rPr>
        <w:t xml:space="preserve"> 06:00, we have a 10-minute meeting to assign jobs, give feedback, and discuss handovers. Food and beverage items have a 3-day shelf life, so deep cleaning and rotation are crucial.</w:t>
      </w:r>
    </w:p>
    <w:p w14:paraId="5A16380E" w14:textId="77777777" w:rsidR="00C46F66" w:rsidRPr="0040060E" w:rsidRDefault="008D0ED4" w:rsidP="0040060E">
      <w:pPr>
        <w:jc w:val="both"/>
        <w:rPr>
          <w:rFonts w:ascii="Arial" w:hAnsi="Arial" w:cs="Arial"/>
          <w:sz w:val="24"/>
          <w:szCs w:val="24"/>
        </w:rPr>
      </w:pPr>
      <w:r w:rsidRPr="0040060E">
        <w:rPr>
          <w:rFonts w:ascii="Arial" w:hAnsi="Arial" w:cs="Arial"/>
          <w:sz w:val="24"/>
          <w:szCs w:val="24"/>
        </w:rPr>
        <w:t>We double-check time sheets for jobs left from previous shifts and ensure customers receive clean, polished cutlery and glasses. Management, supervisors, and team leaders also register fridge temperatures to maintain optimal conditions for quality goods.</w:t>
      </w:r>
    </w:p>
    <w:p w14:paraId="0FE79D84" w14:textId="716F68D9" w:rsidR="00DA5BEF" w:rsidRPr="0040060E" w:rsidRDefault="00F464E9" w:rsidP="0040060E">
      <w:pPr>
        <w:jc w:val="both"/>
        <w:rPr>
          <w:rFonts w:ascii="Arial" w:hAnsi="Arial" w:cs="Arial"/>
          <w:sz w:val="24"/>
          <w:szCs w:val="24"/>
        </w:rPr>
      </w:pPr>
      <w:r w:rsidRPr="0040060E">
        <w:rPr>
          <w:rFonts w:ascii="Arial" w:hAnsi="Arial" w:cs="Arial"/>
          <w:sz w:val="24"/>
          <w:szCs w:val="24"/>
        </w:rPr>
        <w:t xml:space="preserve">According to Andersen Veslemoy (2023, </w:t>
      </w:r>
      <w:r w:rsidR="00641CEE" w:rsidRPr="0040060E">
        <w:rPr>
          <w:rFonts w:ascii="Arial" w:hAnsi="Arial" w:cs="Arial"/>
          <w:sz w:val="24"/>
          <w:szCs w:val="24"/>
        </w:rPr>
        <w:t>c. 2, p.5)</w:t>
      </w:r>
      <w:r w:rsidR="00DA5BEF" w:rsidRPr="0040060E">
        <w:rPr>
          <w:rFonts w:ascii="Arial" w:hAnsi="Arial" w:cs="Arial"/>
          <w:sz w:val="24"/>
          <w:szCs w:val="24"/>
        </w:rPr>
        <w:t>,</w:t>
      </w:r>
      <w:r w:rsidR="00DA5BEF" w:rsidRPr="0040060E">
        <w:rPr>
          <w:rFonts w:ascii="Arial" w:eastAsia="Times New Roman" w:hAnsi="Arial" w:cs="Arial"/>
          <w:kern w:val="0"/>
          <w:sz w:val="24"/>
          <w:szCs w:val="24"/>
          <w:lang w:eastAsia="en-GB"/>
          <w14:ligatures w14:val="none"/>
        </w:rPr>
        <w:t xml:space="preserve"> </w:t>
      </w:r>
      <w:r w:rsidR="00DA5BEF" w:rsidRPr="0040060E">
        <w:rPr>
          <w:rFonts w:ascii="Arial" w:hAnsi="Arial" w:cs="Arial"/>
          <w:sz w:val="24"/>
          <w:szCs w:val="24"/>
        </w:rPr>
        <w:t>Food safety is defined by the Codex Alimentarius Commission as ensuring that food does not cause adverse health effects when prepared and consumed according to its intended use. This definition highlights several key points:</w:t>
      </w:r>
    </w:p>
    <w:p w14:paraId="43928F98" w14:textId="77777777" w:rsidR="00DA5BEF" w:rsidRPr="00DA5BEF" w:rsidRDefault="00DA5BEF" w:rsidP="0040060E">
      <w:pPr>
        <w:numPr>
          <w:ilvl w:val="0"/>
          <w:numId w:val="7"/>
        </w:numPr>
        <w:jc w:val="both"/>
        <w:rPr>
          <w:rFonts w:ascii="Arial" w:hAnsi="Arial" w:cs="Arial"/>
          <w:sz w:val="24"/>
          <w:szCs w:val="24"/>
        </w:rPr>
      </w:pPr>
      <w:r w:rsidRPr="00DA5BEF">
        <w:rPr>
          <w:rFonts w:ascii="Arial" w:hAnsi="Arial" w:cs="Arial"/>
          <w:sz w:val="24"/>
          <w:szCs w:val="24"/>
        </w:rPr>
        <w:t>Adverse health effects: Distinguishes food safety from food suitability, which refers to quality aspects that make food unfit for consumption without being dangerous to health.</w:t>
      </w:r>
    </w:p>
    <w:p w14:paraId="689B8E5C" w14:textId="77777777" w:rsidR="00DA5BEF" w:rsidRPr="00DA5BEF" w:rsidRDefault="00DA5BEF" w:rsidP="0040060E">
      <w:pPr>
        <w:numPr>
          <w:ilvl w:val="0"/>
          <w:numId w:val="7"/>
        </w:numPr>
        <w:jc w:val="both"/>
        <w:rPr>
          <w:rFonts w:ascii="Arial" w:hAnsi="Arial" w:cs="Arial"/>
          <w:sz w:val="24"/>
          <w:szCs w:val="24"/>
        </w:rPr>
      </w:pPr>
      <w:r w:rsidRPr="00DA5BEF">
        <w:rPr>
          <w:rFonts w:ascii="Arial" w:hAnsi="Arial" w:cs="Arial"/>
          <w:sz w:val="24"/>
          <w:szCs w:val="24"/>
        </w:rPr>
        <w:t>Assurance: Food safety relies on the conditions of production and preparation rather than just end-product testing. This is referred to as “food hygiene.”</w:t>
      </w:r>
    </w:p>
    <w:p w14:paraId="59946FF6" w14:textId="37491B87" w:rsidR="00DA5BEF" w:rsidRPr="0040060E" w:rsidRDefault="00DA5BEF" w:rsidP="0040060E">
      <w:pPr>
        <w:numPr>
          <w:ilvl w:val="0"/>
          <w:numId w:val="7"/>
        </w:numPr>
        <w:jc w:val="both"/>
        <w:rPr>
          <w:rFonts w:ascii="Arial" w:hAnsi="Arial" w:cs="Arial"/>
          <w:sz w:val="24"/>
          <w:szCs w:val="24"/>
        </w:rPr>
      </w:pPr>
      <w:r w:rsidRPr="00DA5BEF">
        <w:rPr>
          <w:rFonts w:ascii="Arial" w:hAnsi="Arial" w:cs="Arial"/>
          <w:sz w:val="24"/>
          <w:szCs w:val="24"/>
        </w:rPr>
        <w:t>Preparation and/or use: Food is safe if it is prepared and used as intended, with manufacturers considering this in product design and information provided to consumers.</w:t>
      </w:r>
      <w:r w:rsidR="00C70589" w:rsidRPr="0040060E">
        <w:rPr>
          <w:rFonts w:ascii="Arial" w:hAnsi="Arial" w:cs="Arial"/>
          <w:sz w:val="24"/>
          <w:szCs w:val="24"/>
        </w:rPr>
        <w:t xml:space="preserve"> </w:t>
      </w:r>
      <w:r w:rsidRPr="00DA5BEF">
        <w:rPr>
          <w:rFonts w:ascii="Arial" w:hAnsi="Arial" w:cs="Arial"/>
          <w:sz w:val="24"/>
          <w:szCs w:val="24"/>
        </w:rPr>
        <w:t>By ensuring these conditions, food safety aims to protect consumer health effectively.</w:t>
      </w:r>
    </w:p>
    <w:p w14:paraId="7368F6C8" w14:textId="2BB6A71E" w:rsidR="00C46AED" w:rsidRPr="0040060E" w:rsidRDefault="00503572" w:rsidP="0040060E">
      <w:pPr>
        <w:jc w:val="both"/>
        <w:rPr>
          <w:rFonts w:ascii="Arial" w:hAnsi="Arial" w:cs="Arial"/>
          <w:sz w:val="24"/>
          <w:szCs w:val="24"/>
        </w:rPr>
      </w:pPr>
      <w:bookmarkStart w:id="3" w:name="_Toc192184821"/>
      <w:r w:rsidRPr="0040060E">
        <w:rPr>
          <w:rStyle w:val="Heading3Char"/>
          <w:rFonts w:ascii="Arial" w:hAnsi="Arial" w:cs="Arial"/>
          <w:sz w:val="24"/>
          <w:szCs w:val="24"/>
        </w:rPr>
        <w:t>R</w:t>
      </w:r>
      <w:r w:rsidRPr="00811B2E">
        <w:rPr>
          <w:rStyle w:val="Heading3Char"/>
          <w:rFonts w:ascii="Arial" w:hAnsi="Arial" w:cs="Arial"/>
          <w:sz w:val="24"/>
          <w:szCs w:val="24"/>
        </w:rPr>
        <w:t>esponding</w:t>
      </w:r>
      <w:r w:rsidRPr="0040060E">
        <w:rPr>
          <w:rStyle w:val="Heading3Char"/>
          <w:rFonts w:ascii="Arial" w:hAnsi="Arial" w:cs="Arial"/>
          <w:sz w:val="24"/>
          <w:szCs w:val="24"/>
        </w:rPr>
        <w:t>:</w:t>
      </w:r>
      <w:bookmarkEnd w:id="3"/>
    </w:p>
    <w:p w14:paraId="3401878D" w14:textId="2D1AACEE" w:rsidR="00C46AED" w:rsidRPr="0040060E" w:rsidRDefault="0036094D" w:rsidP="0040060E">
      <w:pPr>
        <w:jc w:val="both"/>
        <w:rPr>
          <w:rFonts w:ascii="Arial" w:hAnsi="Arial" w:cs="Arial"/>
          <w:sz w:val="24"/>
          <w:szCs w:val="24"/>
        </w:rPr>
      </w:pPr>
      <w:r w:rsidRPr="0040060E">
        <w:rPr>
          <w:rFonts w:ascii="Arial" w:hAnsi="Arial" w:cs="Arial"/>
          <w:sz w:val="24"/>
          <w:szCs w:val="24"/>
        </w:rPr>
        <w:t>Being part of the Hilton franchise and the Racecourse group (Doncaster Racecourse, 2025), the team must adhere to both in-house and external standards, ensuring compliance with Hilton's presentation guidelines. The Hilton Garden Inn</w:t>
      </w:r>
    </w:p>
    <w:p w14:paraId="7B3D097D" w14:textId="5EF9E636" w:rsidR="0036094D" w:rsidRPr="0040060E" w:rsidRDefault="0036094D" w:rsidP="0040060E">
      <w:pPr>
        <w:jc w:val="both"/>
        <w:rPr>
          <w:rFonts w:ascii="Arial" w:hAnsi="Arial" w:cs="Arial"/>
          <w:sz w:val="24"/>
          <w:szCs w:val="24"/>
        </w:rPr>
      </w:pPr>
      <w:r w:rsidRPr="0040060E">
        <w:rPr>
          <w:rFonts w:ascii="Arial" w:hAnsi="Arial" w:cs="Arial"/>
          <w:sz w:val="24"/>
          <w:szCs w:val="24"/>
        </w:rPr>
        <w:t>Doncaster</w:t>
      </w:r>
      <w:r w:rsidR="00F51745" w:rsidRPr="0040060E">
        <w:rPr>
          <w:rFonts w:ascii="Arial" w:hAnsi="Arial" w:cs="Arial"/>
          <w:sz w:val="24"/>
          <w:szCs w:val="24"/>
        </w:rPr>
        <w:t xml:space="preserve"> (Hilton Garden Inn, 2025)</w:t>
      </w:r>
      <w:r w:rsidRPr="0040060E">
        <w:rPr>
          <w:rFonts w:ascii="Arial" w:hAnsi="Arial" w:cs="Arial"/>
          <w:sz w:val="24"/>
          <w:szCs w:val="24"/>
        </w:rPr>
        <w:t xml:space="preserve"> must follow Hilton F and B Operations Guidelines while supporting Racecourse events as needed.</w:t>
      </w:r>
    </w:p>
    <w:p w14:paraId="3637AA9D" w14:textId="7B5A5B6A" w:rsidR="0036094D" w:rsidRPr="0040060E" w:rsidRDefault="0036094D" w:rsidP="0040060E">
      <w:pPr>
        <w:jc w:val="both"/>
        <w:rPr>
          <w:rFonts w:ascii="Arial" w:hAnsi="Arial" w:cs="Arial"/>
          <w:sz w:val="24"/>
          <w:szCs w:val="24"/>
        </w:rPr>
      </w:pPr>
      <w:r w:rsidRPr="0040060E">
        <w:rPr>
          <w:rFonts w:ascii="Arial" w:hAnsi="Arial" w:cs="Arial"/>
          <w:sz w:val="24"/>
          <w:szCs w:val="24"/>
        </w:rPr>
        <w:t xml:space="preserve">As a team member, I had the opportunity to perform various tasks and interact with customers to ensure they received pleasant service. Initially, I lacked confidence in my communication and serving abilities, fearing unprofessional </w:t>
      </w:r>
      <w:r w:rsidR="00C46AED" w:rsidRPr="0040060E">
        <w:rPr>
          <w:rFonts w:ascii="Arial" w:hAnsi="Arial" w:cs="Arial"/>
          <w:sz w:val="24"/>
          <w:szCs w:val="24"/>
        </w:rPr>
        <w:t>behaviour</w:t>
      </w:r>
      <w:r w:rsidRPr="0040060E">
        <w:rPr>
          <w:rFonts w:ascii="Arial" w:hAnsi="Arial" w:cs="Arial"/>
          <w:sz w:val="24"/>
          <w:szCs w:val="24"/>
        </w:rPr>
        <w:t xml:space="preserve"> might upset customers and affect the business. However, with encouragement from the manager and the department, I gained confidence and interacted more with customers, knowing I could always ask for help if needed.</w:t>
      </w:r>
    </w:p>
    <w:p w14:paraId="31436D1A" w14:textId="77777777" w:rsidR="0036094D" w:rsidRPr="0040060E" w:rsidRDefault="0036094D" w:rsidP="0040060E">
      <w:pPr>
        <w:jc w:val="both"/>
        <w:rPr>
          <w:rFonts w:ascii="Arial" w:hAnsi="Arial" w:cs="Arial"/>
          <w:sz w:val="24"/>
          <w:szCs w:val="24"/>
        </w:rPr>
      </w:pPr>
      <w:r w:rsidRPr="0040060E">
        <w:rPr>
          <w:rFonts w:ascii="Arial" w:hAnsi="Arial" w:cs="Arial"/>
          <w:sz w:val="24"/>
          <w:szCs w:val="24"/>
        </w:rPr>
        <w:lastRenderedPageBreak/>
        <w:t>I didn't serve drinks or coffee from the bar but interacted with customers, assuring them that any issues would be resolved promptly.</w:t>
      </w:r>
    </w:p>
    <w:p w14:paraId="68548783" w14:textId="77777777" w:rsidR="00C1004C" w:rsidRPr="0040060E" w:rsidRDefault="001A26F6" w:rsidP="0040060E">
      <w:pPr>
        <w:jc w:val="both"/>
        <w:rPr>
          <w:rFonts w:ascii="Arial" w:hAnsi="Arial" w:cs="Arial"/>
          <w:sz w:val="24"/>
          <w:szCs w:val="24"/>
        </w:rPr>
      </w:pPr>
      <w:bookmarkStart w:id="4" w:name="_Toc192184822"/>
      <w:r w:rsidRPr="0040060E">
        <w:rPr>
          <w:rStyle w:val="Heading3Char"/>
          <w:rFonts w:ascii="Arial" w:hAnsi="Arial" w:cs="Arial"/>
          <w:sz w:val="24"/>
          <w:szCs w:val="24"/>
        </w:rPr>
        <w:t>Relating:</w:t>
      </w:r>
      <w:bookmarkEnd w:id="4"/>
      <w:r w:rsidRPr="0040060E">
        <w:rPr>
          <w:rFonts w:ascii="Arial" w:hAnsi="Arial" w:cs="Arial"/>
          <w:sz w:val="24"/>
          <w:szCs w:val="24"/>
        </w:rPr>
        <w:t xml:space="preserve"> </w:t>
      </w:r>
      <w:bookmarkStart w:id="5" w:name="_Hlk192162622"/>
      <w:r w:rsidR="00C1004C" w:rsidRPr="0040060E">
        <w:rPr>
          <w:rFonts w:ascii="Arial" w:hAnsi="Arial" w:cs="Arial"/>
          <w:sz w:val="24"/>
          <w:szCs w:val="24"/>
        </w:rPr>
        <w:t>Some F and B team members assigned me tasks that weren’t always aligned with my learning journey, but I completed most of the jobs. I signed and shared my daily work reports with the team. There were minor issues regarding break times and food access after service, but I eventually gathered all the necessary information to avoid repeating these mistakes.</w:t>
      </w:r>
    </w:p>
    <w:p w14:paraId="006CFAE5" w14:textId="20F4BF1D" w:rsidR="004455E5" w:rsidRPr="0040060E" w:rsidRDefault="004455E5" w:rsidP="0040060E">
      <w:pPr>
        <w:jc w:val="both"/>
        <w:rPr>
          <w:rFonts w:ascii="Arial" w:hAnsi="Arial" w:cs="Arial"/>
          <w:sz w:val="24"/>
          <w:szCs w:val="24"/>
        </w:rPr>
      </w:pPr>
      <w:bookmarkStart w:id="6" w:name="_Toc192184823"/>
      <w:r w:rsidRPr="0040060E">
        <w:rPr>
          <w:rStyle w:val="Heading3Char"/>
          <w:rFonts w:ascii="Arial" w:hAnsi="Arial" w:cs="Arial"/>
          <w:sz w:val="24"/>
          <w:szCs w:val="24"/>
        </w:rPr>
        <w:t>Reasoning:</w:t>
      </w:r>
      <w:bookmarkEnd w:id="6"/>
      <w:r w:rsidRPr="0040060E">
        <w:rPr>
          <w:rFonts w:ascii="Arial" w:hAnsi="Arial" w:cs="Arial"/>
          <w:sz w:val="24"/>
          <w:szCs w:val="24"/>
        </w:rPr>
        <w:t xml:space="preserve"> After al</w:t>
      </w:r>
      <w:r w:rsidR="00CA2B35" w:rsidRPr="0040060E">
        <w:rPr>
          <w:rFonts w:ascii="Arial" w:hAnsi="Arial" w:cs="Arial"/>
          <w:sz w:val="24"/>
          <w:szCs w:val="24"/>
        </w:rPr>
        <w:t xml:space="preserve">l, </w:t>
      </w:r>
      <w:r w:rsidR="007E1686" w:rsidRPr="0040060E">
        <w:rPr>
          <w:rFonts w:ascii="Arial" w:hAnsi="Arial" w:cs="Arial"/>
          <w:sz w:val="24"/>
          <w:szCs w:val="24"/>
        </w:rPr>
        <w:t>Haag, E (step 8 subsection 8.5 p. 161, 2012),</w:t>
      </w:r>
      <w:r w:rsidR="00A87630" w:rsidRPr="0040060E">
        <w:rPr>
          <w:rFonts w:ascii="Arial" w:hAnsi="Arial" w:cs="Arial"/>
          <w:sz w:val="24"/>
          <w:szCs w:val="24"/>
        </w:rPr>
        <w:t xml:space="preserve"> points out that </w:t>
      </w:r>
      <w:r w:rsidR="00630277" w:rsidRPr="0040060E">
        <w:rPr>
          <w:rFonts w:ascii="Arial" w:hAnsi="Arial" w:cs="Arial"/>
          <w:sz w:val="24"/>
          <w:szCs w:val="24"/>
        </w:rPr>
        <w:t xml:space="preserve">many degree programs recognize the skills students gain during placements, but further development is often neglected due to timing. This can cause feelings of </w:t>
      </w:r>
      <w:r w:rsidR="00F242B2" w:rsidRPr="0040060E">
        <w:rPr>
          <w:rFonts w:ascii="Arial" w:hAnsi="Arial" w:cs="Arial"/>
          <w:sz w:val="24"/>
          <w:szCs w:val="24"/>
        </w:rPr>
        <w:t>distancing</w:t>
      </w:r>
      <w:r w:rsidR="00630277" w:rsidRPr="0040060E">
        <w:rPr>
          <w:rFonts w:ascii="Arial" w:hAnsi="Arial" w:cs="Arial"/>
          <w:sz w:val="24"/>
          <w:szCs w:val="24"/>
        </w:rPr>
        <w:t xml:space="preserve"> and affect motivation. Identifying and sharing gained competencies with lecturers and peers is beneficial, as each placement experience is unique and educational </w:t>
      </w:r>
      <w:r w:rsidR="008A224F" w:rsidRPr="0040060E">
        <w:rPr>
          <w:rFonts w:ascii="Arial" w:hAnsi="Arial" w:cs="Arial"/>
          <w:sz w:val="24"/>
          <w:szCs w:val="24"/>
        </w:rPr>
        <w:t>in its</w:t>
      </w:r>
      <w:r w:rsidR="00630277" w:rsidRPr="0040060E">
        <w:rPr>
          <w:rFonts w:ascii="Arial" w:hAnsi="Arial" w:cs="Arial"/>
          <w:sz w:val="24"/>
          <w:szCs w:val="24"/>
        </w:rPr>
        <w:t xml:space="preserve"> own way and form.</w:t>
      </w:r>
    </w:p>
    <w:p w14:paraId="2F9E24FD" w14:textId="77777777" w:rsidR="003E1800" w:rsidRPr="0040060E" w:rsidRDefault="004B42F0" w:rsidP="0040060E">
      <w:pPr>
        <w:jc w:val="both"/>
        <w:rPr>
          <w:rFonts w:ascii="Arial" w:hAnsi="Arial" w:cs="Arial"/>
          <w:sz w:val="24"/>
          <w:szCs w:val="24"/>
        </w:rPr>
      </w:pPr>
      <w:r w:rsidRPr="0040060E">
        <w:rPr>
          <w:rFonts w:ascii="Arial" w:hAnsi="Arial" w:cs="Arial"/>
          <w:sz w:val="24"/>
          <w:szCs w:val="24"/>
        </w:rPr>
        <w:t xml:space="preserve">I can understand why there are rules set in place for everything from when and how employees can take their breaks, why </w:t>
      </w:r>
      <w:r w:rsidR="009334FD" w:rsidRPr="0040060E">
        <w:rPr>
          <w:rFonts w:ascii="Arial" w:hAnsi="Arial" w:cs="Arial"/>
          <w:sz w:val="24"/>
          <w:szCs w:val="24"/>
        </w:rPr>
        <w:t xml:space="preserve">there is only a </w:t>
      </w:r>
      <w:r w:rsidR="00B87433" w:rsidRPr="0040060E">
        <w:rPr>
          <w:rFonts w:ascii="Arial" w:hAnsi="Arial" w:cs="Arial"/>
          <w:sz w:val="24"/>
          <w:szCs w:val="24"/>
        </w:rPr>
        <w:t>3-day</w:t>
      </w:r>
      <w:r w:rsidR="009334FD" w:rsidRPr="0040060E">
        <w:rPr>
          <w:rFonts w:ascii="Arial" w:hAnsi="Arial" w:cs="Arial"/>
          <w:sz w:val="24"/>
          <w:szCs w:val="24"/>
        </w:rPr>
        <w:t xml:space="preserve"> life span for certain food and drinks provided </w:t>
      </w:r>
      <w:r w:rsidR="00B87433" w:rsidRPr="0040060E">
        <w:rPr>
          <w:rFonts w:ascii="Arial" w:hAnsi="Arial" w:cs="Arial"/>
          <w:sz w:val="24"/>
          <w:szCs w:val="24"/>
        </w:rPr>
        <w:t xml:space="preserve">as well as the way that the hotel is minimizing their food waste and recycle food where they can. </w:t>
      </w:r>
      <w:bookmarkEnd w:id="5"/>
    </w:p>
    <w:p w14:paraId="3267A825" w14:textId="77777777" w:rsidR="003E1800" w:rsidRPr="0040060E" w:rsidRDefault="002A4C7A" w:rsidP="0040060E">
      <w:pPr>
        <w:jc w:val="both"/>
        <w:rPr>
          <w:rFonts w:ascii="Arial" w:hAnsi="Arial" w:cs="Arial"/>
          <w:sz w:val="24"/>
          <w:szCs w:val="24"/>
        </w:rPr>
      </w:pPr>
      <w:bookmarkStart w:id="7" w:name="_Toc192184824"/>
      <w:r w:rsidRPr="0040060E">
        <w:rPr>
          <w:rStyle w:val="Heading1Char"/>
          <w:rFonts w:ascii="Arial" w:hAnsi="Arial" w:cs="Arial"/>
          <w:sz w:val="24"/>
          <w:szCs w:val="24"/>
        </w:rPr>
        <w:t>Conclusion and Action Plan</w:t>
      </w:r>
      <w:bookmarkEnd w:id="7"/>
      <w:r w:rsidRPr="0040060E">
        <w:rPr>
          <w:rFonts w:ascii="Arial" w:hAnsi="Arial" w:cs="Arial"/>
          <w:sz w:val="24"/>
          <w:szCs w:val="24"/>
        </w:rPr>
        <w:t xml:space="preserve"> </w:t>
      </w:r>
    </w:p>
    <w:p w14:paraId="14E74AF7" w14:textId="1A044F6C" w:rsidR="0053480C" w:rsidRPr="0040060E" w:rsidRDefault="0053480C" w:rsidP="0040060E">
      <w:pPr>
        <w:jc w:val="both"/>
        <w:rPr>
          <w:rFonts w:ascii="Arial" w:hAnsi="Arial" w:cs="Arial"/>
          <w:sz w:val="24"/>
          <w:szCs w:val="24"/>
        </w:rPr>
      </w:pPr>
      <w:bookmarkStart w:id="8" w:name="_Toc192184825"/>
      <w:r w:rsidRPr="0040060E">
        <w:rPr>
          <w:rStyle w:val="Heading3Char"/>
          <w:rFonts w:ascii="Arial" w:hAnsi="Arial" w:cs="Arial"/>
          <w:sz w:val="24"/>
          <w:szCs w:val="24"/>
        </w:rPr>
        <w:t>Reconstructing:</w:t>
      </w:r>
      <w:bookmarkEnd w:id="8"/>
      <w:r w:rsidRPr="0040060E">
        <w:rPr>
          <w:rFonts w:ascii="Arial" w:hAnsi="Arial" w:cs="Arial"/>
          <w:sz w:val="24"/>
          <w:szCs w:val="24"/>
        </w:rPr>
        <w:t xml:space="preserve"> </w:t>
      </w:r>
    </w:p>
    <w:p w14:paraId="232B817C" w14:textId="77777777" w:rsidR="003E1800" w:rsidRPr="0040060E" w:rsidRDefault="0053480C" w:rsidP="0040060E">
      <w:pPr>
        <w:jc w:val="both"/>
        <w:rPr>
          <w:rFonts w:ascii="Arial" w:hAnsi="Arial" w:cs="Arial"/>
          <w:sz w:val="24"/>
          <w:szCs w:val="24"/>
        </w:rPr>
      </w:pPr>
      <w:r w:rsidRPr="0040060E">
        <w:rPr>
          <w:rFonts w:ascii="Arial" w:hAnsi="Arial" w:cs="Arial"/>
          <w:sz w:val="24"/>
          <w:szCs w:val="24"/>
        </w:rPr>
        <w:t>My future action plan includes applying the skills I learned from the F and B team. Providing high-quality service is essential and maintaining a polite and kind attitude makes communication easier. Every job is important in delivering excellent customer service.</w:t>
      </w:r>
    </w:p>
    <w:p w14:paraId="05A2FC00" w14:textId="77777777" w:rsidR="003E1800" w:rsidRPr="0040060E" w:rsidRDefault="0053480C" w:rsidP="0040060E">
      <w:pPr>
        <w:jc w:val="both"/>
        <w:rPr>
          <w:rFonts w:ascii="Arial" w:hAnsi="Arial" w:cs="Arial"/>
          <w:sz w:val="24"/>
          <w:szCs w:val="24"/>
        </w:rPr>
      </w:pPr>
      <w:r w:rsidRPr="0040060E">
        <w:rPr>
          <w:rFonts w:ascii="Arial" w:hAnsi="Arial" w:cs="Arial"/>
          <w:sz w:val="24"/>
          <w:szCs w:val="24"/>
        </w:rPr>
        <w:t>Staying proactive and preventing issues is crucial. Assessing future events and predicting staffing needs can be challenging, especially in a restaurant without a booking system. However, with the hotel's booking system, predicting staffing needs becomes more manageable, ensuring smooth operations.</w:t>
      </w:r>
    </w:p>
    <w:p w14:paraId="346D48E4" w14:textId="7E1EFB7E" w:rsidR="0053480C" w:rsidRPr="0040060E" w:rsidRDefault="00B468D2" w:rsidP="0040060E">
      <w:pPr>
        <w:jc w:val="both"/>
        <w:rPr>
          <w:rFonts w:ascii="Arial" w:hAnsi="Arial" w:cs="Arial"/>
          <w:sz w:val="24"/>
          <w:szCs w:val="24"/>
        </w:rPr>
      </w:pPr>
      <w:r w:rsidRPr="0040060E">
        <w:rPr>
          <w:rFonts w:ascii="Arial" w:hAnsi="Arial" w:cs="Arial"/>
          <w:sz w:val="24"/>
          <w:szCs w:val="24"/>
        </w:rPr>
        <w:t xml:space="preserve">Finding solutions to food waste within the hospitality industry </w:t>
      </w:r>
      <w:r w:rsidR="00D44DF7" w:rsidRPr="0040060E">
        <w:rPr>
          <w:rFonts w:ascii="Arial" w:hAnsi="Arial" w:cs="Arial"/>
          <w:sz w:val="24"/>
          <w:szCs w:val="24"/>
        </w:rPr>
        <w:t>is</w:t>
      </w:r>
      <w:r w:rsidRPr="0040060E">
        <w:rPr>
          <w:rFonts w:ascii="Arial" w:hAnsi="Arial" w:cs="Arial"/>
          <w:sz w:val="24"/>
          <w:szCs w:val="24"/>
        </w:rPr>
        <w:t xml:space="preserve"> one of my future career goals, currently</w:t>
      </w:r>
      <w:r w:rsidR="00770910" w:rsidRPr="0040060E">
        <w:rPr>
          <w:rFonts w:ascii="Arial" w:hAnsi="Arial" w:cs="Arial"/>
          <w:sz w:val="24"/>
          <w:szCs w:val="24"/>
        </w:rPr>
        <w:t>,</w:t>
      </w:r>
      <w:r w:rsidRPr="0040060E">
        <w:rPr>
          <w:rFonts w:ascii="Arial" w:hAnsi="Arial" w:cs="Arial"/>
          <w:sz w:val="24"/>
          <w:szCs w:val="24"/>
        </w:rPr>
        <w:t xml:space="preserve"> </w:t>
      </w:r>
      <w:r w:rsidR="00D44DF7" w:rsidRPr="0040060E">
        <w:rPr>
          <w:rFonts w:ascii="Arial" w:hAnsi="Arial" w:cs="Arial"/>
          <w:sz w:val="24"/>
          <w:szCs w:val="24"/>
        </w:rPr>
        <w:t xml:space="preserve">Hilton Garden Inn in Doncaster is </w:t>
      </w:r>
      <w:r w:rsidR="00770910" w:rsidRPr="0040060E">
        <w:rPr>
          <w:rFonts w:ascii="Arial" w:hAnsi="Arial" w:cs="Arial"/>
          <w:sz w:val="24"/>
          <w:szCs w:val="24"/>
        </w:rPr>
        <w:t>recycling</w:t>
      </w:r>
      <w:r w:rsidR="00D44DF7" w:rsidRPr="0040060E">
        <w:rPr>
          <w:rFonts w:ascii="Arial" w:hAnsi="Arial" w:cs="Arial"/>
          <w:sz w:val="24"/>
          <w:szCs w:val="24"/>
        </w:rPr>
        <w:t xml:space="preserve"> food</w:t>
      </w:r>
      <w:r w:rsidR="00722D1A" w:rsidRPr="0040060E">
        <w:rPr>
          <w:rFonts w:ascii="Arial" w:hAnsi="Arial" w:cs="Arial"/>
          <w:sz w:val="24"/>
          <w:szCs w:val="24"/>
        </w:rPr>
        <w:t xml:space="preserve">, </w:t>
      </w:r>
      <w:proofErr w:type="spellStart"/>
      <w:r w:rsidR="00F439E8" w:rsidRPr="0040060E">
        <w:rPr>
          <w:rFonts w:ascii="Arial" w:hAnsi="Arial" w:cs="Arial"/>
          <w:sz w:val="24"/>
          <w:szCs w:val="24"/>
        </w:rPr>
        <w:t>Ellgia</w:t>
      </w:r>
      <w:proofErr w:type="spellEnd"/>
      <w:r w:rsidR="00F439E8" w:rsidRPr="0040060E">
        <w:rPr>
          <w:rFonts w:ascii="Arial" w:hAnsi="Arial" w:cs="Arial"/>
          <w:sz w:val="24"/>
          <w:szCs w:val="24"/>
        </w:rPr>
        <w:t xml:space="preserve"> (</w:t>
      </w:r>
      <w:r w:rsidR="00722D1A" w:rsidRPr="0040060E">
        <w:rPr>
          <w:rFonts w:ascii="Arial" w:hAnsi="Arial" w:cs="Arial"/>
          <w:sz w:val="24"/>
          <w:szCs w:val="24"/>
        </w:rPr>
        <w:t xml:space="preserve">2025) offers businesses the opportunity to turn their food waste into </w:t>
      </w:r>
      <w:r w:rsidR="006C289E" w:rsidRPr="0040060E">
        <w:rPr>
          <w:rFonts w:ascii="Arial" w:hAnsi="Arial" w:cs="Arial"/>
          <w:sz w:val="24"/>
          <w:szCs w:val="24"/>
        </w:rPr>
        <w:t>biogas and biofertilizer</w:t>
      </w:r>
      <w:r w:rsidR="00947F56" w:rsidRPr="0040060E">
        <w:rPr>
          <w:rFonts w:ascii="Arial" w:hAnsi="Arial" w:cs="Arial"/>
          <w:sz w:val="24"/>
          <w:szCs w:val="24"/>
        </w:rPr>
        <w:t>.</w:t>
      </w:r>
    </w:p>
    <w:p w14:paraId="60594B24" w14:textId="2234554B" w:rsidR="00947F56" w:rsidRPr="0040060E" w:rsidRDefault="00947F56" w:rsidP="0040060E">
      <w:pPr>
        <w:jc w:val="both"/>
        <w:rPr>
          <w:rFonts w:ascii="Arial" w:hAnsi="Arial" w:cs="Arial"/>
          <w:sz w:val="24"/>
          <w:szCs w:val="24"/>
        </w:rPr>
      </w:pPr>
      <w:r w:rsidRPr="0040060E">
        <w:rPr>
          <w:rFonts w:ascii="Arial" w:hAnsi="Arial" w:cs="Arial"/>
          <w:sz w:val="24"/>
          <w:szCs w:val="24"/>
        </w:rPr>
        <w:t xml:space="preserve">Doncaster-Food Bank together with Trussell (2025) is requesting help from businesses in the area </w:t>
      </w:r>
      <w:r w:rsidR="005948E8" w:rsidRPr="0040060E">
        <w:rPr>
          <w:rFonts w:ascii="Arial" w:hAnsi="Arial" w:cs="Arial"/>
          <w:sz w:val="24"/>
          <w:szCs w:val="24"/>
        </w:rPr>
        <w:t>in the form of money or food products, currently with only 3 places used as food banks and a warehouse, this is quite limited for the big city of Doncaster.</w:t>
      </w:r>
    </w:p>
    <w:p w14:paraId="69B9F339" w14:textId="3B6C30F4" w:rsidR="005948E8" w:rsidRPr="0040060E" w:rsidRDefault="005948E8" w:rsidP="0040060E">
      <w:pPr>
        <w:jc w:val="both"/>
        <w:rPr>
          <w:rFonts w:ascii="Arial" w:hAnsi="Arial" w:cs="Arial"/>
          <w:sz w:val="24"/>
          <w:szCs w:val="24"/>
        </w:rPr>
      </w:pPr>
      <w:r w:rsidRPr="0040060E">
        <w:rPr>
          <w:rFonts w:ascii="Arial" w:hAnsi="Arial" w:cs="Arial"/>
          <w:sz w:val="24"/>
          <w:szCs w:val="24"/>
        </w:rPr>
        <w:t xml:space="preserve">Another issue is that businesses refuse to get involved in donating food since most of them have the food already prepared and it </w:t>
      </w:r>
      <w:r w:rsidR="006B38AA" w:rsidRPr="0040060E">
        <w:rPr>
          <w:rFonts w:ascii="Arial" w:hAnsi="Arial" w:cs="Arial"/>
          <w:sz w:val="24"/>
          <w:szCs w:val="24"/>
        </w:rPr>
        <w:t>does</w:t>
      </w:r>
      <w:r w:rsidRPr="0040060E">
        <w:rPr>
          <w:rFonts w:ascii="Arial" w:hAnsi="Arial" w:cs="Arial"/>
          <w:sz w:val="24"/>
          <w:szCs w:val="24"/>
        </w:rPr>
        <w:t xml:space="preserve"> not </w:t>
      </w:r>
      <w:r w:rsidR="006B38AA" w:rsidRPr="0040060E">
        <w:rPr>
          <w:rFonts w:ascii="Arial" w:hAnsi="Arial" w:cs="Arial"/>
          <w:sz w:val="24"/>
          <w:szCs w:val="24"/>
        </w:rPr>
        <w:t>comply</w:t>
      </w:r>
      <w:r w:rsidRPr="0040060E">
        <w:rPr>
          <w:rFonts w:ascii="Arial" w:hAnsi="Arial" w:cs="Arial"/>
          <w:sz w:val="24"/>
          <w:szCs w:val="24"/>
        </w:rPr>
        <w:t xml:space="preserve"> with health and safety regulations to donate food that already has been cooked</w:t>
      </w:r>
      <w:r w:rsidR="003C0F46" w:rsidRPr="0040060E">
        <w:rPr>
          <w:rFonts w:ascii="Arial" w:hAnsi="Arial" w:cs="Arial"/>
          <w:sz w:val="24"/>
          <w:szCs w:val="24"/>
        </w:rPr>
        <w:t xml:space="preserve">, customers who do leave the Hilton Inn Garden Doncaster </w:t>
      </w:r>
      <w:r w:rsidR="00172519" w:rsidRPr="0040060E">
        <w:rPr>
          <w:rFonts w:ascii="Arial" w:hAnsi="Arial" w:cs="Arial"/>
          <w:sz w:val="24"/>
          <w:szCs w:val="24"/>
        </w:rPr>
        <w:t xml:space="preserve">premises with food have to sign a form that states that they agree with any risks </w:t>
      </w:r>
      <w:r w:rsidR="006B38AA" w:rsidRPr="0040060E">
        <w:rPr>
          <w:rFonts w:ascii="Arial" w:hAnsi="Arial" w:cs="Arial"/>
          <w:sz w:val="24"/>
          <w:szCs w:val="24"/>
        </w:rPr>
        <w:t xml:space="preserve">that come with overcooking the food that they have taken or have not stored properly after </w:t>
      </w:r>
      <w:r w:rsidR="00D136CD" w:rsidRPr="0040060E">
        <w:rPr>
          <w:rFonts w:ascii="Arial" w:hAnsi="Arial" w:cs="Arial"/>
          <w:sz w:val="24"/>
          <w:szCs w:val="24"/>
        </w:rPr>
        <w:t>departure</w:t>
      </w:r>
      <w:r w:rsidR="00EA1C24" w:rsidRPr="0040060E">
        <w:rPr>
          <w:rFonts w:ascii="Arial" w:hAnsi="Arial" w:cs="Arial"/>
          <w:sz w:val="24"/>
          <w:szCs w:val="24"/>
        </w:rPr>
        <w:t>, I promise to myself to find suit</w:t>
      </w:r>
      <w:r w:rsidR="00897205" w:rsidRPr="0040060E">
        <w:rPr>
          <w:rFonts w:ascii="Arial" w:hAnsi="Arial" w:cs="Arial"/>
          <w:sz w:val="24"/>
          <w:szCs w:val="24"/>
        </w:rPr>
        <w:t xml:space="preserve">able solutions to this rules while continuing the journey within the hospitality industry. </w:t>
      </w:r>
    </w:p>
    <w:p w14:paraId="15EA81A7" w14:textId="77777777" w:rsidR="003E1800" w:rsidRPr="0040060E" w:rsidRDefault="003E1800" w:rsidP="0040060E">
      <w:pPr>
        <w:pStyle w:val="Heading1"/>
        <w:jc w:val="both"/>
        <w:rPr>
          <w:rFonts w:ascii="Arial" w:hAnsi="Arial" w:cs="Arial"/>
          <w:sz w:val="24"/>
          <w:szCs w:val="24"/>
        </w:rPr>
      </w:pPr>
    </w:p>
    <w:p w14:paraId="1D5A9BAB" w14:textId="58AA3CC7" w:rsidR="0052314C" w:rsidRPr="0040060E" w:rsidRDefault="0052314C" w:rsidP="0040060E">
      <w:pPr>
        <w:pStyle w:val="Heading1"/>
        <w:jc w:val="both"/>
        <w:rPr>
          <w:rFonts w:ascii="Arial" w:hAnsi="Arial" w:cs="Arial"/>
          <w:sz w:val="24"/>
          <w:szCs w:val="24"/>
        </w:rPr>
      </w:pPr>
      <w:bookmarkStart w:id="9" w:name="_Toc192184826"/>
      <w:r w:rsidRPr="0040060E">
        <w:rPr>
          <w:rFonts w:ascii="Arial" w:hAnsi="Arial" w:cs="Arial"/>
          <w:sz w:val="24"/>
          <w:szCs w:val="24"/>
        </w:rPr>
        <w:t>Reference List:</w:t>
      </w:r>
      <w:bookmarkEnd w:id="9"/>
      <w:r w:rsidRPr="0040060E">
        <w:rPr>
          <w:rFonts w:ascii="Arial" w:hAnsi="Arial" w:cs="Arial"/>
          <w:sz w:val="24"/>
          <w:szCs w:val="24"/>
        </w:rPr>
        <w:t xml:space="preserve"> </w:t>
      </w:r>
    </w:p>
    <w:p w14:paraId="0C2FC2E2" w14:textId="4B1DBA16" w:rsidR="0052314C" w:rsidRPr="0040060E" w:rsidRDefault="00A37B42" w:rsidP="0040060E">
      <w:pPr>
        <w:jc w:val="both"/>
        <w:rPr>
          <w:rFonts w:ascii="Arial" w:hAnsi="Arial" w:cs="Arial"/>
          <w:sz w:val="24"/>
          <w:szCs w:val="24"/>
        </w:rPr>
      </w:pPr>
      <w:r w:rsidRPr="0040060E">
        <w:rPr>
          <w:rFonts w:ascii="Arial" w:hAnsi="Arial" w:cs="Arial"/>
          <w:sz w:val="24"/>
          <w:szCs w:val="24"/>
        </w:rPr>
        <w:t>Andersen</w:t>
      </w:r>
      <w:r w:rsidR="00F464E9" w:rsidRPr="0040060E">
        <w:rPr>
          <w:rFonts w:ascii="Arial" w:hAnsi="Arial" w:cs="Arial"/>
          <w:sz w:val="24"/>
          <w:szCs w:val="24"/>
        </w:rPr>
        <w:t xml:space="preserve"> </w:t>
      </w:r>
      <w:r w:rsidRPr="0040060E">
        <w:rPr>
          <w:rFonts w:ascii="Arial" w:hAnsi="Arial" w:cs="Arial"/>
          <w:sz w:val="24"/>
          <w:szCs w:val="24"/>
        </w:rPr>
        <w:t>Veslemoy (</w:t>
      </w:r>
      <w:r w:rsidR="00F305CA" w:rsidRPr="0040060E">
        <w:rPr>
          <w:rFonts w:ascii="Arial" w:hAnsi="Arial" w:cs="Arial"/>
          <w:sz w:val="24"/>
          <w:szCs w:val="24"/>
        </w:rPr>
        <w:t xml:space="preserve">p.1-p.1160, </w:t>
      </w:r>
      <w:r w:rsidRPr="0040060E">
        <w:rPr>
          <w:rFonts w:ascii="Arial" w:hAnsi="Arial" w:cs="Arial"/>
          <w:sz w:val="24"/>
          <w:szCs w:val="24"/>
        </w:rPr>
        <w:t xml:space="preserve">2023) </w:t>
      </w:r>
      <w:r w:rsidR="00AD39D3" w:rsidRPr="0040060E">
        <w:rPr>
          <w:rFonts w:ascii="Arial" w:hAnsi="Arial" w:cs="Arial"/>
          <w:i/>
          <w:iCs/>
          <w:sz w:val="24"/>
          <w:szCs w:val="24"/>
        </w:rPr>
        <w:t xml:space="preserve">Food Safety Management: A Practical Guide for the Food Industry. </w:t>
      </w:r>
      <w:r w:rsidR="004E79BA" w:rsidRPr="0040060E">
        <w:rPr>
          <w:rFonts w:ascii="Arial" w:hAnsi="Arial" w:cs="Arial"/>
          <w:sz w:val="24"/>
          <w:szCs w:val="24"/>
        </w:rPr>
        <w:t xml:space="preserve">[Online] </w:t>
      </w:r>
      <w:r w:rsidR="00AD39D3" w:rsidRPr="0040060E">
        <w:rPr>
          <w:rFonts w:ascii="Arial" w:hAnsi="Arial" w:cs="Arial"/>
          <w:sz w:val="24"/>
          <w:szCs w:val="24"/>
        </w:rPr>
        <w:t xml:space="preserve">Available at: </w:t>
      </w:r>
      <w:hyperlink r:id="rId9" w:history="1">
        <w:r w:rsidR="004E79BA" w:rsidRPr="0040060E">
          <w:rPr>
            <w:rStyle w:val="Hyperlink"/>
            <w:rFonts w:ascii="Arial" w:hAnsi="Arial" w:cs="Arial"/>
            <w:sz w:val="24"/>
            <w:szCs w:val="24"/>
          </w:rPr>
          <w:t>https://www-vlebooks-com.ezproxy.uwtsd.ac.uk/Product/Index/3113628?page=0&amp;startBookmarkId=-1</w:t>
        </w:r>
      </w:hyperlink>
      <w:r w:rsidR="004E79BA" w:rsidRPr="0040060E">
        <w:rPr>
          <w:rFonts w:ascii="Arial" w:hAnsi="Arial" w:cs="Arial"/>
          <w:sz w:val="24"/>
          <w:szCs w:val="24"/>
        </w:rPr>
        <w:t xml:space="preserve"> </w:t>
      </w:r>
      <w:r w:rsidR="00AD39D3" w:rsidRPr="0040060E">
        <w:rPr>
          <w:rFonts w:ascii="Arial" w:hAnsi="Arial" w:cs="Arial"/>
          <w:sz w:val="24"/>
          <w:szCs w:val="24"/>
        </w:rPr>
        <w:t xml:space="preserve"> (Accessed: 6 March 2025).</w:t>
      </w:r>
    </w:p>
    <w:p w14:paraId="411E9DC9" w14:textId="77777777" w:rsidR="003F31DF" w:rsidRPr="0040060E" w:rsidRDefault="003F31DF" w:rsidP="0040060E">
      <w:pPr>
        <w:jc w:val="both"/>
        <w:rPr>
          <w:rFonts w:ascii="Arial" w:hAnsi="Arial" w:cs="Arial"/>
          <w:sz w:val="24"/>
          <w:szCs w:val="24"/>
        </w:rPr>
      </w:pPr>
      <w:bookmarkStart w:id="10" w:name="_Hlk192181344"/>
      <w:r w:rsidRPr="0040060E">
        <w:rPr>
          <w:rFonts w:ascii="Arial" w:hAnsi="Arial" w:cs="Arial"/>
          <w:sz w:val="24"/>
          <w:szCs w:val="24"/>
        </w:rPr>
        <w:t>Doncaster-Food Bank together with Trussell (2025)</w:t>
      </w:r>
      <w:bookmarkEnd w:id="10"/>
      <w:r w:rsidRPr="0040060E">
        <w:rPr>
          <w:rFonts w:ascii="Arial" w:hAnsi="Arial" w:cs="Arial"/>
          <w:sz w:val="24"/>
          <w:szCs w:val="24"/>
        </w:rPr>
        <w:t xml:space="preserve">. </w:t>
      </w:r>
      <w:r w:rsidRPr="0040060E">
        <w:rPr>
          <w:rFonts w:ascii="Arial" w:hAnsi="Arial" w:cs="Arial"/>
          <w:i/>
          <w:iCs/>
          <w:sz w:val="24"/>
          <w:szCs w:val="24"/>
        </w:rPr>
        <w:t>Donate food</w:t>
      </w:r>
      <w:bookmarkStart w:id="11" w:name="_Hlk192181176"/>
      <w:r w:rsidRPr="0040060E">
        <w:rPr>
          <w:rFonts w:ascii="Arial" w:hAnsi="Arial" w:cs="Arial"/>
          <w:sz w:val="24"/>
          <w:szCs w:val="24"/>
        </w:rPr>
        <w:t xml:space="preserve">. </w:t>
      </w:r>
      <w:bookmarkEnd w:id="11"/>
      <w:r w:rsidRPr="0040060E">
        <w:rPr>
          <w:rFonts w:ascii="Arial" w:hAnsi="Arial" w:cs="Arial"/>
          <w:sz w:val="24"/>
          <w:szCs w:val="24"/>
        </w:rPr>
        <w:t xml:space="preserve">[Online] Available at: </w:t>
      </w:r>
      <w:hyperlink r:id="rId10" w:history="1">
        <w:r w:rsidRPr="0040060E">
          <w:rPr>
            <w:rStyle w:val="Hyperlink"/>
            <w:rFonts w:ascii="Arial" w:hAnsi="Arial" w:cs="Arial"/>
            <w:sz w:val="24"/>
            <w:szCs w:val="24"/>
          </w:rPr>
          <w:t>https://doncaster.foodbank.org.uk/give-help/donate-food/</w:t>
        </w:r>
      </w:hyperlink>
      <w:r w:rsidRPr="0040060E">
        <w:rPr>
          <w:rFonts w:ascii="Arial" w:hAnsi="Arial" w:cs="Arial"/>
          <w:sz w:val="24"/>
          <w:szCs w:val="24"/>
        </w:rPr>
        <w:t xml:space="preserve">  (Accessed: 6 March 2025).</w:t>
      </w:r>
    </w:p>
    <w:p w14:paraId="7FFFCF08" w14:textId="77777777" w:rsidR="007D3CD1" w:rsidRPr="0040060E" w:rsidRDefault="007D3CD1" w:rsidP="0040060E">
      <w:pPr>
        <w:jc w:val="both"/>
        <w:rPr>
          <w:rFonts w:ascii="Arial" w:hAnsi="Arial" w:cs="Arial"/>
          <w:sz w:val="24"/>
          <w:szCs w:val="24"/>
        </w:rPr>
      </w:pPr>
      <w:r w:rsidRPr="0040060E">
        <w:rPr>
          <w:rFonts w:ascii="Arial" w:hAnsi="Arial" w:cs="Arial"/>
          <w:sz w:val="24"/>
          <w:szCs w:val="24"/>
        </w:rPr>
        <w:t xml:space="preserve">Doncaster Racecourse (2025) </w:t>
      </w:r>
      <w:r w:rsidRPr="0040060E">
        <w:rPr>
          <w:rFonts w:ascii="Arial" w:hAnsi="Arial" w:cs="Arial"/>
          <w:i/>
          <w:iCs/>
          <w:sz w:val="24"/>
          <w:szCs w:val="24"/>
        </w:rPr>
        <w:t>Restaurants and Hospitality.</w:t>
      </w:r>
      <w:r w:rsidRPr="0040060E">
        <w:rPr>
          <w:rFonts w:ascii="Arial" w:hAnsi="Arial" w:cs="Arial"/>
          <w:sz w:val="24"/>
          <w:szCs w:val="24"/>
        </w:rPr>
        <w:t xml:space="preserve"> [Online] Available at: </w:t>
      </w:r>
      <w:hyperlink r:id="rId11" w:history="1">
        <w:r w:rsidRPr="0040060E">
          <w:rPr>
            <w:rStyle w:val="Hyperlink"/>
            <w:rFonts w:ascii="Arial" w:hAnsi="Arial" w:cs="Arial"/>
            <w:sz w:val="24"/>
            <w:szCs w:val="24"/>
          </w:rPr>
          <w:t>https://www.doncaster-racecourse.co.uk/restaurants-and-hospitality</w:t>
        </w:r>
      </w:hyperlink>
      <w:r w:rsidRPr="0040060E">
        <w:rPr>
          <w:rFonts w:ascii="Arial" w:hAnsi="Arial" w:cs="Arial"/>
          <w:sz w:val="24"/>
          <w:szCs w:val="24"/>
        </w:rPr>
        <w:t xml:space="preserve">  (Accessed: 6 March 2025).</w:t>
      </w:r>
    </w:p>
    <w:p w14:paraId="31EEB6B1" w14:textId="5E8F500C" w:rsidR="007D3CD1" w:rsidRPr="0040060E" w:rsidRDefault="007D3CD1" w:rsidP="0040060E">
      <w:pPr>
        <w:jc w:val="both"/>
        <w:rPr>
          <w:rFonts w:ascii="Arial" w:hAnsi="Arial" w:cs="Arial"/>
          <w:sz w:val="24"/>
          <w:szCs w:val="24"/>
        </w:rPr>
      </w:pPr>
      <w:proofErr w:type="spellStart"/>
      <w:r w:rsidRPr="0040060E">
        <w:rPr>
          <w:rFonts w:ascii="Arial" w:hAnsi="Arial" w:cs="Arial"/>
          <w:sz w:val="24"/>
          <w:szCs w:val="24"/>
        </w:rPr>
        <w:t>Ellgia</w:t>
      </w:r>
      <w:proofErr w:type="spellEnd"/>
      <w:r w:rsidRPr="0040060E">
        <w:rPr>
          <w:rFonts w:ascii="Arial" w:hAnsi="Arial" w:cs="Arial"/>
          <w:sz w:val="24"/>
          <w:szCs w:val="24"/>
        </w:rPr>
        <w:t xml:space="preserve">-Waste Management-Recycling Solutions-Skip Hire (2025). </w:t>
      </w:r>
      <w:r w:rsidRPr="0040060E">
        <w:rPr>
          <w:rFonts w:ascii="Arial" w:hAnsi="Arial" w:cs="Arial"/>
          <w:i/>
          <w:iCs/>
          <w:sz w:val="24"/>
          <w:szCs w:val="24"/>
        </w:rPr>
        <w:t>Food recycling</w:t>
      </w:r>
      <w:bookmarkStart w:id="12" w:name="_Hlk192180821"/>
      <w:r w:rsidRPr="0040060E">
        <w:rPr>
          <w:rFonts w:ascii="Arial" w:hAnsi="Arial" w:cs="Arial"/>
          <w:sz w:val="24"/>
          <w:szCs w:val="24"/>
        </w:rPr>
        <w:t xml:space="preserve">. </w:t>
      </w:r>
      <w:bookmarkEnd w:id="12"/>
      <w:r w:rsidRPr="0040060E">
        <w:rPr>
          <w:rFonts w:ascii="Arial" w:hAnsi="Arial" w:cs="Arial"/>
          <w:sz w:val="24"/>
          <w:szCs w:val="24"/>
        </w:rPr>
        <w:t xml:space="preserve">[Online] Available at: </w:t>
      </w:r>
      <w:hyperlink r:id="rId12" w:history="1">
        <w:r w:rsidRPr="0040060E">
          <w:rPr>
            <w:rStyle w:val="Hyperlink"/>
            <w:rFonts w:ascii="Arial" w:hAnsi="Arial" w:cs="Arial"/>
            <w:sz w:val="24"/>
            <w:szCs w:val="24"/>
          </w:rPr>
          <w:t>https://www.ellgia.co.uk/commercial-waste/food-recycling/</w:t>
        </w:r>
      </w:hyperlink>
      <w:r w:rsidRPr="0040060E">
        <w:rPr>
          <w:rFonts w:ascii="Arial" w:hAnsi="Arial" w:cs="Arial"/>
          <w:sz w:val="24"/>
          <w:szCs w:val="24"/>
        </w:rPr>
        <w:t xml:space="preserve">  (Accessed: 6 March 2025).</w:t>
      </w:r>
    </w:p>
    <w:p w14:paraId="1D4B5CDB" w14:textId="4E6E6A87" w:rsidR="0055282A" w:rsidRPr="0040060E" w:rsidRDefault="0055282A" w:rsidP="0040060E">
      <w:pPr>
        <w:spacing w:line="360" w:lineRule="auto"/>
        <w:jc w:val="both"/>
        <w:rPr>
          <w:rFonts w:ascii="Arial" w:hAnsi="Arial" w:cs="Arial"/>
          <w:sz w:val="24"/>
          <w:szCs w:val="24"/>
        </w:rPr>
      </w:pPr>
      <w:r w:rsidRPr="0040060E">
        <w:rPr>
          <w:rFonts w:ascii="Arial" w:hAnsi="Arial" w:cs="Arial"/>
          <w:sz w:val="24"/>
          <w:szCs w:val="24"/>
        </w:rPr>
        <w:t>Haag, E (step 8 subsection 8.5</w:t>
      </w:r>
      <w:r w:rsidR="00814CD9" w:rsidRPr="0040060E">
        <w:rPr>
          <w:rFonts w:ascii="Arial" w:hAnsi="Arial" w:cs="Arial"/>
          <w:sz w:val="24"/>
          <w:szCs w:val="24"/>
        </w:rPr>
        <w:t xml:space="preserve">, </w:t>
      </w:r>
      <w:r w:rsidRPr="0040060E">
        <w:rPr>
          <w:rFonts w:ascii="Arial" w:hAnsi="Arial" w:cs="Arial"/>
          <w:sz w:val="24"/>
          <w:szCs w:val="24"/>
        </w:rPr>
        <w:t xml:space="preserve">2012) </w:t>
      </w:r>
      <w:r w:rsidRPr="0040060E">
        <w:rPr>
          <w:rFonts w:ascii="Arial" w:hAnsi="Arial" w:cs="Arial"/>
          <w:i/>
          <w:iCs/>
          <w:sz w:val="24"/>
          <w:szCs w:val="24"/>
        </w:rPr>
        <w:t>Internship Guide: Work Placements Step by Step, Eleven International Publishing, Hague.</w:t>
      </w:r>
      <w:r w:rsidRPr="0040060E">
        <w:rPr>
          <w:rFonts w:ascii="Arial" w:hAnsi="Arial" w:cs="Arial"/>
          <w:sz w:val="24"/>
          <w:szCs w:val="24"/>
        </w:rPr>
        <w:t xml:space="preserve"> [Online] Available from: </w:t>
      </w:r>
      <w:hyperlink r:id="rId13" w:history="1">
        <w:r w:rsidRPr="0040060E">
          <w:rPr>
            <w:rStyle w:val="Hyperlink"/>
            <w:rFonts w:ascii="Arial" w:hAnsi="Arial" w:cs="Arial"/>
            <w:sz w:val="24"/>
            <w:szCs w:val="24"/>
          </w:rPr>
          <w:t>https://ebookcentral.proquest.com/lib/trinity/reader.action?docID=3015612&amp;ppg=163</w:t>
        </w:r>
      </w:hyperlink>
      <w:r w:rsidRPr="0040060E">
        <w:rPr>
          <w:rFonts w:ascii="Arial" w:hAnsi="Arial" w:cs="Arial"/>
          <w:sz w:val="24"/>
          <w:szCs w:val="24"/>
        </w:rPr>
        <w:t xml:space="preserve">  (Accessed: 6 March 2025). </w:t>
      </w:r>
      <w:bookmarkStart w:id="13" w:name="_Hlk192163456"/>
      <w:r w:rsidRPr="0040060E">
        <w:rPr>
          <w:rFonts w:ascii="Arial" w:hAnsi="Arial" w:cs="Arial"/>
          <w:sz w:val="24"/>
          <w:szCs w:val="24"/>
        </w:rPr>
        <w:t xml:space="preserve">step 8 subsection 8.5 p. 161 </w:t>
      </w:r>
      <w:bookmarkEnd w:id="13"/>
    </w:p>
    <w:p w14:paraId="067D8FA0" w14:textId="7F8F2581" w:rsidR="009F3001" w:rsidRPr="0040060E" w:rsidRDefault="00B102A2" w:rsidP="0040060E">
      <w:pPr>
        <w:jc w:val="both"/>
        <w:rPr>
          <w:rFonts w:ascii="Arial" w:hAnsi="Arial" w:cs="Arial"/>
          <w:sz w:val="24"/>
          <w:szCs w:val="24"/>
        </w:rPr>
      </w:pPr>
      <w:r w:rsidRPr="0040060E">
        <w:rPr>
          <w:rFonts w:ascii="Arial" w:hAnsi="Arial" w:cs="Arial"/>
          <w:sz w:val="24"/>
          <w:szCs w:val="24"/>
        </w:rPr>
        <w:t>Hilton (2025)</w:t>
      </w:r>
      <w:r w:rsidRPr="0040060E">
        <w:rPr>
          <w:rFonts w:ascii="Arial" w:hAnsi="Arial" w:cs="Arial"/>
          <w:i/>
          <w:iCs/>
          <w:sz w:val="24"/>
          <w:szCs w:val="24"/>
        </w:rPr>
        <w:t xml:space="preserve"> </w:t>
      </w:r>
      <w:r w:rsidR="009F3001" w:rsidRPr="0040060E">
        <w:rPr>
          <w:rFonts w:ascii="Arial" w:hAnsi="Arial" w:cs="Arial"/>
          <w:i/>
          <w:iCs/>
          <w:sz w:val="24"/>
          <w:szCs w:val="24"/>
        </w:rPr>
        <w:t>Hotels by Hilton - Book the Best Rates Across All Brands</w:t>
      </w:r>
      <w:r w:rsidR="009F3001" w:rsidRPr="0040060E">
        <w:rPr>
          <w:rFonts w:ascii="Arial" w:hAnsi="Arial" w:cs="Arial"/>
          <w:sz w:val="24"/>
          <w:szCs w:val="24"/>
        </w:rPr>
        <w:t xml:space="preserve">. </w:t>
      </w:r>
      <w:r w:rsidRPr="0040060E">
        <w:rPr>
          <w:rFonts w:ascii="Arial" w:hAnsi="Arial" w:cs="Arial"/>
          <w:sz w:val="24"/>
          <w:szCs w:val="24"/>
        </w:rPr>
        <w:t xml:space="preserve">[Online] </w:t>
      </w:r>
      <w:r w:rsidR="009F3001" w:rsidRPr="0040060E">
        <w:rPr>
          <w:rFonts w:ascii="Arial" w:hAnsi="Arial" w:cs="Arial"/>
          <w:sz w:val="24"/>
          <w:szCs w:val="24"/>
        </w:rPr>
        <w:t xml:space="preserve">Available at: </w:t>
      </w:r>
      <w:hyperlink r:id="rId14" w:history="1">
        <w:r w:rsidR="009F3001" w:rsidRPr="0040060E">
          <w:rPr>
            <w:rStyle w:val="Hyperlink"/>
            <w:rFonts w:ascii="Arial" w:hAnsi="Arial" w:cs="Arial"/>
            <w:sz w:val="24"/>
            <w:szCs w:val="24"/>
          </w:rPr>
          <w:t>https://www.hilton.com/en/</w:t>
        </w:r>
      </w:hyperlink>
      <w:r w:rsidR="009F3001" w:rsidRPr="0040060E">
        <w:rPr>
          <w:rFonts w:ascii="Arial" w:hAnsi="Arial" w:cs="Arial"/>
          <w:sz w:val="24"/>
          <w:szCs w:val="24"/>
        </w:rPr>
        <w:t xml:space="preserve">  (Accessed: 6 March 2025).</w:t>
      </w:r>
    </w:p>
    <w:p w14:paraId="7C653D59" w14:textId="6129B323" w:rsidR="00635304" w:rsidRPr="0040060E" w:rsidRDefault="00531AEB" w:rsidP="0040060E">
      <w:pPr>
        <w:jc w:val="both"/>
        <w:rPr>
          <w:rFonts w:ascii="Arial" w:hAnsi="Arial" w:cs="Arial"/>
          <w:sz w:val="24"/>
          <w:szCs w:val="24"/>
        </w:rPr>
      </w:pPr>
      <w:r w:rsidRPr="0040060E">
        <w:rPr>
          <w:rFonts w:ascii="Arial" w:hAnsi="Arial" w:cs="Arial"/>
          <w:sz w:val="24"/>
          <w:szCs w:val="24"/>
        </w:rPr>
        <w:t xml:space="preserve">Hilton Garden </w:t>
      </w:r>
      <w:r w:rsidR="00761393" w:rsidRPr="0040060E">
        <w:rPr>
          <w:rFonts w:ascii="Arial" w:hAnsi="Arial" w:cs="Arial"/>
          <w:sz w:val="24"/>
          <w:szCs w:val="24"/>
        </w:rPr>
        <w:t>Inn (</w:t>
      </w:r>
      <w:r w:rsidRPr="0040060E">
        <w:rPr>
          <w:rFonts w:ascii="Arial" w:hAnsi="Arial" w:cs="Arial"/>
          <w:sz w:val="24"/>
          <w:szCs w:val="24"/>
        </w:rPr>
        <w:t xml:space="preserve">2025) </w:t>
      </w:r>
      <w:r w:rsidR="00635304" w:rsidRPr="0040060E">
        <w:rPr>
          <w:rFonts w:ascii="Arial" w:hAnsi="Arial" w:cs="Arial"/>
          <w:i/>
          <w:iCs/>
          <w:sz w:val="24"/>
          <w:szCs w:val="24"/>
        </w:rPr>
        <w:t>Hilton Garden Inn Doncaster Racecourse</w:t>
      </w:r>
      <w:r w:rsidR="00635304" w:rsidRPr="0040060E">
        <w:rPr>
          <w:rFonts w:ascii="Arial" w:hAnsi="Arial" w:cs="Arial"/>
          <w:sz w:val="24"/>
          <w:szCs w:val="24"/>
        </w:rPr>
        <w:t xml:space="preserve">. </w:t>
      </w:r>
      <w:r w:rsidR="00761393" w:rsidRPr="0040060E">
        <w:rPr>
          <w:rFonts w:ascii="Arial" w:hAnsi="Arial" w:cs="Arial"/>
          <w:sz w:val="24"/>
          <w:szCs w:val="24"/>
        </w:rPr>
        <w:t xml:space="preserve">[Online] </w:t>
      </w:r>
      <w:r w:rsidR="00635304" w:rsidRPr="0040060E">
        <w:rPr>
          <w:rFonts w:ascii="Arial" w:hAnsi="Arial" w:cs="Arial"/>
          <w:sz w:val="24"/>
          <w:szCs w:val="24"/>
        </w:rPr>
        <w:t xml:space="preserve">Available at: </w:t>
      </w:r>
      <w:hyperlink r:id="rId15" w:history="1">
        <w:r w:rsidR="00635304" w:rsidRPr="0040060E">
          <w:rPr>
            <w:rStyle w:val="Hyperlink"/>
            <w:rFonts w:ascii="Arial" w:hAnsi="Arial" w:cs="Arial"/>
            <w:sz w:val="24"/>
            <w:szCs w:val="24"/>
          </w:rPr>
          <w:t>https://www.hilton.com/en/hotels/dsadrgi-hilton-garden-inn-doncaster-racecourse/?SEO_id=GMB-EMEA-GI-DSADRGI</w:t>
        </w:r>
      </w:hyperlink>
      <w:r w:rsidR="00635304" w:rsidRPr="0040060E">
        <w:rPr>
          <w:rFonts w:ascii="Arial" w:hAnsi="Arial" w:cs="Arial"/>
          <w:sz w:val="24"/>
          <w:szCs w:val="24"/>
        </w:rPr>
        <w:t xml:space="preserve">  (Accessed: 6 March 2025).</w:t>
      </w:r>
    </w:p>
    <w:p w14:paraId="63824F62" w14:textId="08A26018" w:rsidR="00761393" w:rsidRPr="0040060E" w:rsidRDefault="00470805" w:rsidP="0040060E">
      <w:pPr>
        <w:jc w:val="both"/>
        <w:rPr>
          <w:rFonts w:ascii="Arial" w:hAnsi="Arial" w:cs="Arial"/>
          <w:sz w:val="24"/>
          <w:szCs w:val="24"/>
        </w:rPr>
      </w:pPr>
      <w:r w:rsidRPr="0040060E">
        <w:rPr>
          <w:rFonts w:ascii="Arial" w:hAnsi="Arial" w:cs="Arial"/>
          <w:sz w:val="24"/>
          <w:szCs w:val="24"/>
        </w:rPr>
        <w:t xml:space="preserve">Gmail: </w:t>
      </w:r>
      <w:r w:rsidR="00761393" w:rsidRPr="0040060E">
        <w:rPr>
          <w:rFonts w:ascii="Arial" w:hAnsi="Arial" w:cs="Arial"/>
          <w:sz w:val="24"/>
          <w:szCs w:val="24"/>
        </w:rPr>
        <w:t xml:space="preserve">Pell C. (2025) Gmail/ Email to Anat </w:t>
      </w:r>
      <w:proofErr w:type="spellStart"/>
      <w:r w:rsidR="00761393" w:rsidRPr="0040060E">
        <w:rPr>
          <w:rFonts w:ascii="Arial" w:hAnsi="Arial" w:cs="Arial"/>
          <w:sz w:val="24"/>
          <w:szCs w:val="24"/>
        </w:rPr>
        <w:t>Dranciuc</w:t>
      </w:r>
      <w:proofErr w:type="spellEnd"/>
      <w:r w:rsidR="00761393" w:rsidRPr="0040060E">
        <w:rPr>
          <w:rFonts w:ascii="Arial" w:hAnsi="Arial" w:cs="Arial"/>
          <w:sz w:val="24"/>
          <w:szCs w:val="24"/>
        </w:rPr>
        <w:t xml:space="preserve">, 11 February </w:t>
      </w:r>
    </w:p>
    <w:p w14:paraId="57EDD51B" w14:textId="2C91159F" w:rsidR="006B04A0" w:rsidRPr="0040060E" w:rsidRDefault="006B04A0" w:rsidP="0040060E">
      <w:pPr>
        <w:jc w:val="both"/>
        <w:rPr>
          <w:rFonts w:ascii="Arial" w:hAnsi="Arial" w:cs="Arial"/>
          <w:sz w:val="24"/>
          <w:szCs w:val="24"/>
        </w:rPr>
      </w:pPr>
      <w:r w:rsidRPr="0040060E">
        <w:rPr>
          <w:rFonts w:ascii="Arial" w:hAnsi="Arial" w:cs="Arial"/>
          <w:sz w:val="24"/>
          <w:szCs w:val="24"/>
        </w:rPr>
        <w:t>Gmail: Stewart</w:t>
      </w:r>
      <w:r w:rsidR="004D64E0" w:rsidRPr="0040060E">
        <w:rPr>
          <w:rFonts w:ascii="Arial" w:hAnsi="Arial" w:cs="Arial"/>
          <w:sz w:val="24"/>
          <w:szCs w:val="24"/>
        </w:rPr>
        <w:t xml:space="preserve"> </w:t>
      </w:r>
      <w:r w:rsidR="004A1603" w:rsidRPr="0040060E">
        <w:rPr>
          <w:rFonts w:ascii="Arial" w:hAnsi="Arial" w:cs="Arial"/>
          <w:sz w:val="24"/>
          <w:szCs w:val="24"/>
        </w:rPr>
        <w:t>Perkins (</w:t>
      </w:r>
      <w:r w:rsidR="004D64E0" w:rsidRPr="0040060E">
        <w:rPr>
          <w:rFonts w:ascii="Arial" w:hAnsi="Arial" w:cs="Arial"/>
          <w:sz w:val="24"/>
          <w:szCs w:val="24"/>
        </w:rPr>
        <w:t xml:space="preserve">2025) Gmail/Email to Anat </w:t>
      </w:r>
      <w:proofErr w:type="spellStart"/>
      <w:r w:rsidR="004D64E0" w:rsidRPr="0040060E">
        <w:rPr>
          <w:rFonts w:ascii="Arial" w:hAnsi="Arial" w:cs="Arial"/>
          <w:sz w:val="24"/>
          <w:szCs w:val="24"/>
        </w:rPr>
        <w:t>Dranciuc</w:t>
      </w:r>
      <w:proofErr w:type="spellEnd"/>
      <w:r w:rsidR="004D64E0" w:rsidRPr="0040060E">
        <w:rPr>
          <w:rFonts w:ascii="Arial" w:hAnsi="Arial" w:cs="Arial"/>
          <w:sz w:val="24"/>
          <w:szCs w:val="24"/>
        </w:rPr>
        <w:t xml:space="preserve"> </w:t>
      </w:r>
      <w:r w:rsidR="004A1603" w:rsidRPr="0040060E">
        <w:rPr>
          <w:rFonts w:ascii="Arial" w:hAnsi="Arial" w:cs="Arial"/>
          <w:sz w:val="24"/>
          <w:szCs w:val="24"/>
        </w:rPr>
        <w:t xml:space="preserve">06 March </w:t>
      </w:r>
    </w:p>
    <w:p w14:paraId="192C4F40" w14:textId="77777777" w:rsidR="00761393" w:rsidRPr="0040060E" w:rsidRDefault="00761393" w:rsidP="0040060E">
      <w:pPr>
        <w:spacing w:line="360" w:lineRule="auto"/>
        <w:jc w:val="both"/>
        <w:rPr>
          <w:rFonts w:ascii="Arial" w:hAnsi="Arial" w:cs="Arial"/>
          <w:sz w:val="24"/>
          <w:szCs w:val="24"/>
        </w:rPr>
      </w:pPr>
      <w:r w:rsidRPr="0040060E">
        <w:rPr>
          <w:rFonts w:ascii="Arial" w:hAnsi="Arial" w:cs="Arial"/>
          <w:sz w:val="24"/>
          <w:szCs w:val="24"/>
        </w:rPr>
        <w:t>The University of Edinburg (2024)</w:t>
      </w:r>
      <w:r w:rsidRPr="0040060E">
        <w:rPr>
          <w:rFonts w:ascii="Arial" w:hAnsi="Arial" w:cs="Arial"/>
          <w:i/>
          <w:iCs/>
          <w:sz w:val="24"/>
          <w:szCs w:val="24"/>
        </w:rPr>
        <w:t xml:space="preserve"> The 5R framework for reflection </w:t>
      </w:r>
      <w:r w:rsidRPr="0040060E">
        <w:rPr>
          <w:rFonts w:ascii="Arial" w:hAnsi="Arial" w:cs="Arial"/>
          <w:sz w:val="24"/>
          <w:szCs w:val="24"/>
        </w:rPr>
        <w:t xml:space="preserve">[Online] Available at: </w:t>
      </w:r>
      <w:hyperlink r:id="rId16" w:history="1">
        <w:r w:rsidRPr="0040060E">
          <w:rPr>
            <w:rStyle w:val="Hyperlink"/>
            <w:rFonts w:ascii="Arial" w:hAnsi="Arial" w:cs="Arial"/>
            <w:sz w:val="24"/>
            <w:szCs w:val="24"/>
          </w:rPr>
          <w:t>https://reflection.ed.ac.uk/reflectors-toolkit/reflecting-on-experience/5r-framework</w:t>
        </w:r>
      </w:hyperlink>
      <w:r w:rsidRPr="0040060E">
        <w:rPr>
          <w:rFonts w:ascii="Arial" w:hAnsi="Arial" w:cs="Arial"/>
          <w:sz w:val="24"/>
          <w:szCs w:val="24"/>
        </w:rPr>
        <w:t xml:space="preserve"> (Accessed: 06 March 2025).</w:t>
      </w:r>
    </w:p>
    <w:p w14:paraId="02782FAC" w14:textId="77777777" w:rsidR="00B30FCE" w:rsidRPr="0040060E" w:rsidRDefault="00B30FCE" w:rsidP="0040060E">
      <w:pPr>
        <w:spacing w:line="360" w:lineRule="auto"/>
        <w:jc w:val="both"/>
        <w:rPr>
          <w:rFonts w:ascii="Arial" w:hAnsi="Arial" w:cs="Arial"/>
          <w:sz w:val="24"/>
          <w:szCs w:val="24"/>
        </w:rPr>
      </w:pPr>
    </w:p>
    <w:p w14:paraId="69CA0FB2" w14:textId="77777777" w:rsidR="00B30FCE" w:rsidRDefault="00B30FCE" w:rsidP="0055282A">
      <w:pPr>
        <w:spacing w:line="360" w:lineRule="auto"/>
        <w:jc w:val="both"/>
        <w:rPr>
          <w:rFonts w:ascii="Arial" w:hAnsi="Arial" w:cs="Arial"/>
          <w:sz w:val="24"/>
          <w:szCs w:val="24"/>
        </w:rPr>
      </w:pPr>
    </w:p>
    <w:p w14:paraId="12084D18" w14:textId="77777777" w:rsidR="00761393" w:rsidRPr="00761393" w:rsidRDefault="00761393" w:rsidP="0052314C">
      <w:pPr>
        <w:rPr>
          <w:rFonts w:ascii="Arial" w:hAnsi="Arial" w:cs="Arial"/>
          <w:sz w:val="24"/>
          <w:szCs w:val="24"/>
        </w:rPr>
      </w:pPr>
    </w:p>
    <w:sectPr w:rsidR="00761393" w:rsidRPr="00761393" w:rsidSect="004B3E4B">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711AB" w14:textId="77777777" w:rsidR="00277502" w:rsidRDefault="00277502" w:rsidP="008E67C6">
      <w:pPr>
        <w:spacing w:after="0" w:line="240" w:lineRule="auto"/>
      </w:pPr>
      <w:r>
        <w:separator/>
      </w:r>
    </w:p>
  </w:endnote>
  <w:endnote w:type="continuationSeparator" w:id="0">
    <w:p w14:paraId="5CC27E88" w14:textId="77777777" w:rsidR="00277502" w:rsidRDefault="00277502" w:rsidP="008E6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023001"/>
      <w:docPartObj>
        <w:docPartGallery w:val="Page Numbers (Bottom of Page)"/>
        <w:docPartUnique/>
      </w:docPartObj>
    </w:sdtPr>
    <w:sdtEndPr>
      <w:rPr>
        <w:color w:val="7F7F7F" w:themeColor="background1" w:themeShade="7F"/>
        <w:spacing w:val="60"/>
      </w:rPr>
    </w:sdtEndPr>
    <w:sdtContent>
      <w:p w14:paraId="0E620467" w14:textId="33BA26EC" w:rsidR="008E67C6" w:rsidRDefault="008E67C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767AFF" w14:textId="77777777" w:rsidR="008E67C6" w:rsidRDefault="008E6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C2DDA" w14:textId="77777777" w:rsidR="00277502" w:rsidRDefault="00277502" w:rsidP="008E67C6">
      <w:pPr>
        <w:spacing w:after="0" w:line="240" w:lineRule="auto"/>
      </w:pPr>
      <w:r>
        <w:separator/>
      </w:r>
    </w:p>
  </w:footnote>
  <w:footnote w:type="continuationSeparator" w:id="0">
    <w:p w14:paraId="7CBE7EFA" w14:textId="77777777" w:rsidR="00277502" w:rsidRDefault="00277502" w:rsidP="008E6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406A"/>
    <w:multiLevelType w:val="multilevel"/>
    <w:tmpl w:val="A82C2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671EF"/>
    <w:multiLevelType w:val="hybridMultilevel"/>
    <w:tmpl w:val="7448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97175F"/>
    <w:multiLevelType w:val="hybridMultilevel"/>
    <w:tmpl w:val="776A8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575AF4"/>
    <w:multiLevelType w:val="hybridMultilevel"/>
    <w:tmpl w:val="815E8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452A4"/>
    <w:multiLevelType w:val="hybridMultilevel"/>
    <w:tmpl w:val="35C41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CD3FB6"/>
    <w:multiLevelType w:val="hybridMultilevel"/>
    <w:tmpl w:val="EEF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D5406E"/>
    <w:multiLevelType w:val="hybridMultilevel"/>
    <w:tmpl w:val="F07C8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266435">
    <w:abstractNumId w:val="1"/>
  </w:num>
  <w:num w:numId="2" w16cid:durableId="860776116">
    <w:abstractNumId w:val="2"/>
  </w:num>
  <w:num w:numId="3" w16cid:durableId="1471170296">
    <w:abstractNumId w:val="5"/>
  </w:num>
  <w:num w:numId="4" w16cid:durableId="529297167">
    <w:abstractNumId w:val="6"/>
  </w:num>
  <w:num w:numId="5" w16cid:durableId="1853110287">
    <w:abstractNumId w:val="4"/>
  </w:num>
  <w:num w:numId="6" w16cid:durableId="81879982">
    <w:abstractNumId w:val="3"/>
  </w:num>
  <w:num w:numId="7" w16cid:durableId="1821460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6E3"/>
    <w:rsid w:val="00013287"/>
    <w:rsid w:val="00043E3D"/>
    <w:rsid w:val="00047C49"/>
    <w:rsid w:val="00060272"/>
    <w:rsid w:val="00097E3F"/>
    <w:rsid w:val="000B3307"/>
    <w:rsid w:val="000B7749"/>
    <w:rsid w:val="000D2D38"/>
    <w:rsid w:val="000D2DE7"/>
    <w:rsid w:val="000D77A7"/>
    <w:rsid w:val="000E120F"/>
    <w:rsid w:val="00127238"/>
    <w:rsid w:val="001402EC"/>
    <w:rsid w:val="00146621"/>
    <w:rsid w:val="001618FB"/>
    <w:rsid w:val="0016262A"/>
    <w:rsid w:val="00172519"/>
    <w:rsid w:val="0018323C"/>
    <w:rsid w:val="00185232"/>
    <w:rsid w:val="001A26F6"/>
    <w:rsid w:val="001A58B3"/>
    <w:rsid w:val="001B10BA"/>
    <w:rsid w:val="001B2AD9"/>
    <w:rsid w:val="001D3365"/>
    <w:rsid w:val="001E01E6"/>
    <w:rsid w:val="001E79FF"/>
    <w:rsid w:val="00207151"/>
    <w:rsid w:val="0022014E"/>
    <w:rsid w:val="002206AE"/>
    <w:rsid w:val="002226DB"/>
    <w:rsid w:val="002355C6"/>
    <w:rsid w:val="002451A1"/>
    <w:rsid w:val="00247E64"/>
    <w:rsid w:val="002657D6"/>
    <w:rsid w:val="00277502"/>
    <w:rsid w:val="00280498"/>
    <w:rsid w:val="00293B36"/>
    <w:rsid w:val="002A05E9"/>
    <w:rsid w:val="002A4C7A"/>
    <w:rsid w:val="002C25F3"/>
    <w:rsid w:val="002F0249"/>
    <w:rsid w:val="00303323"/>
    <w:rsid w:val="00330C8F"/>
    <w:rsid w:val="00333ECE"/>
    <w:rsid w:val="00335026"/>
    <w:rsid w:val="00336940"/>
    <w:rsid w:val="0035448A"/>
    <w:rsid w:val="0036094D"/>
    <w:rsid w:val="00377A1A"/>
    <w:rsid w:val="00386BD4"/>
    <w:rsid w:val="00397806"/>
    <w:rsid w:val="003A6393"/>
    <w:rsid w:val="003C0D0E"/>
    <w:rsid w:val="003C0F46"/>
    <w:rsid w:val="003C329F"/>
    <w:rsid w:val="003E1800"/>
    <w:rsid w:val="003E55CC"/>
    <w:rsid w:val="003F31DF"/>
    <w:rsid w:val="0040060E"/>
    <w:rsid w:val="004239BE"/>
    <w:rsid w:val="004247AE"/>
    <w:rsid w:val="00424DC8"/>
    <w:rsid w:val="0043229F"/>
    <w:rsid w:val="004344AB"/>
    <w:rsid w:val="00445219"/>
    <w:rsid w:val="004455E5"/>
    <w:rsid w:val="00470805"/>
    <w:rsid w:val="004A1603"/>
    <w:rsid w:val="004A5DE5"/>
    <w:rsid w:val="004B2042"/>
    <w:rsid w:val="004B3E4B"/>
    <w:rsid w:val="004B42F0"/>
    <w:rsid w:val="004B6DF9"/>
    <w:rsid w:val="004C214C"/>
    <w:rsid w:val="004C4BE6"/>
    <w:rsid w:val="004D64E0"/>
    <w:rsid w:val="004D7B60"/>
    <w:rsid w:val="004E79BA"/>
    <w:rsid w:val="004F0A50"/>
    <w:rsid w:val="004F22BC"/>
    <w:rsid w:val="005020C7"/>
    <w:rsid w:val="00503572"/>
    <w:rsid w:val="0052314C"/>
    <w:rsid w:val="0052767D"/>
    <w:rsid w:val="00531AEB"/>
    <w:rsid w:val="0053480C"/>
    <w:rsid w:val="00552562"/>
    <w:rsid w:val="0055282A"/>
    <w:rsid w:val="00573F7A"/>
    <w:rsid w:val="00587615"/>
    <w:rsid w:val="005948E8"/>
    <w:rsid w:val="005A16E3"/>
    <w:rsid w:val="005A2DC9"/>
    <w:rsid w:val="005A33F8"/>
    <w:rsid w:val="005B21BD"/>
    <w:rsid w:val="005E3B37"/>
    <w:rsid w:val="005F51DF"/>
    <w:rsid w:val="00607867"/>
    <w:rsid w:val="00610051"/>
    <w:rsid w:val="006143E3"/>
    <w:rsid w:val="00615ACF"/>
    <w:rsid w:val="00630277"/>
    <w:rsid w:val="0063444C"/>
    <w:rsid w:val="00634C59"/>
    <w:rsid w:val="00635304"/>
    <w:rsid w:val="00641CEE"/>
    <w:rsid w:val="00646FDC"/>
    <w:rsid w:val="00652A51"/>
    <w:rsid w:val="00653961"/>
    <w:rsid w:val="006558C0"/>
    <w:rsid w:val="00660B58"/>
    <w:rsid w:val="0066709D"/>
    <w:rsid w:val="00671F46"/>
    <w:rsid w:val="006A3A3D"/>
    <w:rsid w:val="006B04A0"/>
    <w:rsid w:val="006B38AA"/>
    <w:rsid w:val="006B54E9"/>
    <w:rsid w:val="006C289E"/>
    <w:rsid w:val="006E01DB"/>
    <w:rsid w:val="006F2A63"/>
    <w:rsid w:val="006F3CE7"/>
    <w:rsid w:val="00711C76"/>
    <w:rsid w:val="00722D1A"/>
    <w:rsid w:val="00742C04"/>
    <w:rsid w:val="00752610"/>
    <w:rsid w:val="00761393"/>
    <w:rsid w:val="00765CC9"/>
    <w:rsid w:val="00770910"/>
    <w:rsid w:val="007802DE"/>
    <w:rsid w:val="00791729"/>
    <w:rsid w:val="007A6EA4"/>
    <w:rsid w:val="007B2F88"/>
    <w:rsid w:val="007B76EB"/>
    <w:rsid w:val="007D2D0B"/>
    <w:rsid w:val="007D3CD1"/>
    <w:rsid w:val="007E1686"/>
    <w:rsid w:val="00811B2E"/>
    <w:rsid w:val="00814CD9"/>
    <w:rsid w:val="00830CF4"/>
    <w:rsid w:val="00842C07"/>
    <w:rsid w:val="00844F28"/>
    <w:rsid w:val="00852D00"/>
    <w:rsid w:val="0086564E"/>
    <w:rsid w:val="0088426F"/>
    <w:rsid w:val="0088730B"/>
    <w:rsid w:val="00897205"/>
    <w:rsid w:val="008A224F"/>
    <w:rsid w:val="008C3E9F"/>
    <w:rsid w:val="008C78C3"/>
    <w:rsid w:val="008D0ED4"/>
    <w:rsid w:val="008D7F63"/>
    <w:rsid w:val="008E67C6"/>
    <w:rsid w:val="00901EAA"/>
    <w:rsid w:val="00912982"/>
    <w:rsid w:val="00917E6B"/>
    <w:rsid w:val="00921DA5"/>
    <w:rsid w:val="00930218"/>
    <w:rsid w:val="009334FD"/>
    <w:rsid w:val="00942919"/>
    <w:rsid w:val="00947F56"/>
    <w:rsid w:val="00985CE3"/>
    <w:rsid w:val="009A79B0"/>
    <w:rsid w:val="009B7710"/>
    <w:rsid w:val="009B7C0E"/>
    <w:rsid w:val="009C30AD"/>
    <w:rsid w:val="009F3001"/>
    <w:rsid w:val="009F379D"/>
    <w:rsid w:val="009F67B9"/>
    <w:rsid w:val="00A00FF2"/>
    <w:rsid w:val="00A322E8"/>
    <w:rsid w:val="00A37B42"/>
    <w:rsid w:val="00A5315D"/>
    <w:rsid w:val="00A53A5D"/>
    <w:rsid w:val="00A66AC6"/>
    <w:rsid w:val="00A87630"/>
    <w:rsid w:val="00AA0675"/>
    <w:rsid w:val="00AC36D1"/>
    <w:rsid w:val="00AD39D3"/>
    <w:rsid w:val="00B102A2"/>
    <w:rsid w:val="00B118B1"/>
    <w:rsid w:val="00B17645"/>
    <w:rsid w:val="00B2566B"/>
    <w:rsid w:val="00B258DF"/>
    <w:rsid w:val="00B30FCE"/>
    <w:rsid w:val="00B468D2"/>
    <w:rsid w:val="00B87433"/>
    <w:rsid w:val="00BB534A"/>
    <w:rsid w:val="00BD151D"/>
    <w:rsid w:val="00BD74B7"/>
    <w:rsid w:val="00BF3110"/>
    <w:rsid w:val="00BF5C3B"/>
    <w:rsid w:val="00C1004C"/>
    <w:rsid w:val="00C12D7A"/>
    <w:rsid w:val="00C17C01"/>
    <w:rsid w:val="00C26DE7"/>
    <w:rsid w:val="00C3470D"/>
    <w:rsid w:val="00C44219"/>
    <w:rsid w:val="00C46AED"/>
    <w:rsid w:val="00C46F66"/>
    <w:rsid w:val="00C63141"/>
    <w:rsid w:val="00C6339D"/>
    <w:rsid w:val="00C64B8F"/>
    <w:rsid w:val="00C70589"/>
    <w:rsid w:val="00C71F22"/>
    <w:rsid w:val="00C74F75"/>
    <w:rsid w:val="00C82B32"/>
    <w:rsid w:val="00C872F7"/>
    <w:rsid w:val="00CA0FD8"/>
    <w:rsid w:val="00CA2B35"/>
    <w:rsid w:val="00CC1268"/>
    <w:rsid w:val="00CC2AF1"/>
    <w:rsid w:val="00CC4808"/>
    <w:rsid w:val="00CD280C"/>
    <w:rsid w:val="00D04F2A"/>
    <w:rsid w:val="00D050F7"/>
    <w:rsid w:val="00D136CD"/>
    <w:rsid w:val="00D44DF7"/>
    <w:rsid w:val="00D5789C"/>
    <w:rsid w:val="00D60033"/>
    <w:rsid w:val="00DA5BEF"/>
    <w:rsid w:val="00DB2786"/>
    <w:rsid w:val="00DB2E2A"/>
    <w:rsid w:val="00DC640C"/>
    <w:rsid w:val="00E02D48"/>
    <w:rsid w:val="00E075EB"/>
    <w:rsid w:val="00E326A1"/>
    <w:rsid w:val="00E41C25"/>
    <w:rsid w:val="00E62676"/>
    <w:rsid w:val="00E74674"/>
    <w:rsid w:val="00E775CF"/>
    <w:rsid w:val="00E86849"/>
    <w:rsid w:val="00E916DD"/>
    <w:rsid w:val="00EA1C24"/>
    <w:rsid w:val="00EB27C5"/>
    <w:rsid w:val="00EB7CC3"/>
    <w:rsid w:val="00ED2A0D"/>
    <w:rsid w:val="00EF23A8"/>
    <w:rsid w:val="00F10424"/>
    <w:rsid w:val="00F242B2"/>
    <w:rsid w:val="00F305CA"/>
    <w:rsid w:val="00F35FD0"/>
    <w:rsid w:val="00F439E8"/>
    <w:rsid w:val="00F464E9"/>
    <w:rsid w:val="00F51745"/>
    <w:rsid w:val="00F57996"/>
    <w:rsid w:val="00F613A1"/>
    <w:rsid w:val="00F80AAD"/>
    <w:rsid w:val="00F8131E"/>
    <w:rsid w:val="00F842DF"/>
    <w:rsid w:val="00F9691E"/>
    <w:rsid w:val="00FC0822"/>
    <w:rsid w:val="00FE3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AB2F1"/>
  <w15:chartTrackingRefBased/>
  <w15:docId w15:val="{F5613EA6-ED04-479D-895B-FB110DFD1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1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1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1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1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6E3"/>
    <w:rPr>
      <w:rFonts w:eastAsiaTheme="majorEastAsia" w:cstheme="majorBidi"/>
      <w:color w:val="272727" w:themeColor="text1" w:themeTint="D8"/>
    </w:rPr>
  </w:style>
  <w:style w:type="paragraph" w:styleId="Title">
    <w:name w:val="Title"/>
    <w:basedOn w:val="Normal"/>
    <w:next w:val="Normal"/>
    <w:link w:val="TitleChar"/>
    <w:uiPriority w:val="10"/>
    <w:qFormat/>
    <w:rsid w:val="005A1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6E3"/>
    <w:pPr>
      <w:spacing w:before="160"/>
      <w:jc w:val="center"/>
    </w:pPr>
    <w:rPr>
      <w:i/>
      <w:iCs/>
      <w:color w:val="404040" w:themeColor="text1" w:themeTint="BF"/>
    </w:rPr>
  </w:style>
  <w:style w:type="character" w:customStyle="1" w:styleId="QuoteChar">
    <w:name w:val="Quote Char"/>
    <w:basedOn w:val="DefaultParagraphFont"/>
    <w:link w:val="Quote"/>
    <w:uiPriority w:val="29"/>
    <w:rsid w:val="005A16E3"/>
    <w:rPr>
      <w:i/>
      <w:iCs/>
      <w:color w:val="404040" w:themeColor="text1" w:themeTint="BF"/>
    </w:rPr>
  </w:style>
  <w:style w:type="paragraph" w:styleId="ListParagraph">
    <w:name w:val="List Paragraph"/>
    <w:basedOn w:val="Normal"/>
    <w:uiPriority w:val="34"/>
    <w:qFormat/>
    <w:rsid w:val="005A16E3"/>
    <w:pPr>
      <w:ind w:left="720"/>
      <w:contextualSpacing/>
    </w:pPr>
  </w:style>
  <w:style w:type="character" w:styleId="IntenseEmphasis">
    <w:name w:val="Intense Emphasis"/>
    <w:basedOn w:val="DefaultParagraphFont"/>
    <w:uiPriority w:val="21"/>
    <w:qFormat/>
    <w:rsid w:val="005A16E3"/>
    <w:rPr>
      <w:i/>
      <w:iCs/>
      <w:color w:val="0F4761" w:themeColor="accent1" w:themeShade="BF"/>
    </w:rPr>
  </w:style>
  <w:style w:type="paragraph" w:styleId="IntenseQuote">
    <w:name w:val="Intense Quote"/>
    <w:basedOn w:val="Normal"/>
    <w:next w:val="Normal"/>
    <w:link w:val="IntenseQuoteChar"/>
    <w:uiPriority w:val="30"/>
    <w:qFormat/>
    <w:rsid w:val="005A1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6E3"/>
    <w:rPr>
      <w:i/>
      <w:iCs/>
      <w:color w:val="0F4761" w:themeColor="accent1" w:themeShade="BF"/>
    </w:rPr>
  </w:style>
  <w:style w:type="character" w:styleId="IntenseReference">
    <w:name w:val="Intense Reference"/>
    <w:basedOn w:val="DefaultParagraphFont"/>
    <w:uiPriority w:val="32"/>
    <w:qFormat/>
    <w:rsid w:val="005A16E3"/>
    <w:rPr>
      <w:b/>
      <w:bCs/>
      <w:smallCaps/>
      <w:color w:val="0F4761" w:themeColor="accent1" w:themeShade="BF"/>
      <w:spacing w:val="5"/>
    </w:rPr>
  </w:style>
  <w:style w:type="paragraph" w:styleId="NoSpacing">
    <w:name w:val="No Spacing"/>
    <w:link w:val="NoSpacingChar"/>
    <w:uiPriority w:val="1"/>
    <w:qFormat/>
    <w:rsid w:val="004B3E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3E4B"/>
    <w:rPr>
      <w:rFonts w:eastAsiaTheme="minorEastAsia"/>
      <w:kern w:val="0"/>
      <w:lang w:val="en-US"/>
      <w14:ligatures w14:val="none"/>
    </w:rPr>
  </w:style>
  <w:style w:type="paragraph" w:styleId="NormalWeb">
    <w:name w:val="Normal (Web)"/>
    <w:basedOn w:val="Normal"/>
    <w:uiPriority w:val="99"/>
    <w:semiHidden/>
    <w:unhideWhenUsed/>
    <w:rsid w:val="00811B2E"/>
    <w:rPr>
      <w:rFonts w:ascii="Times New Roman" w:hAnsi="Times New Roman" w:cs="Times New Roman"/>
      <w:sz w:val="24"/>
      <w:szCs w:val="24"/>
    </w:rPr>
  </w:style>
  <w:style w:type="character" w:styleId="Hyperlink">
    <w:name w:val="Hyperlink"/>
    <w:basedOn w:val="DefaultParagraphFont"/>
    <w:uiPriority w:val="99"/>
    <w:unhideWhenUsed/>
    <w:rsid w:val="008D7F63"/>
    <w:rPr>
      <w:color w:val="467886" w:themeColor="hyperlink"/>
      <w:u w:val="single"/>
    </w:rPr>
  </w:style>
  <w:style w:type="character" w:styleId="UnresolvedMention">
    <w:name w:val="Unresolved Mention"/>
    <w:basedOn w:val="DefaultParagraphFont"/>
    <w:uiPriority w:val="99"/>
    <w:semiHidden/>
    <w:unhideWhenUsed/>
    <w:rsid w:val="00CC4808"/>
    <w:rPr>
      <w:color w:val="605E5C"/>
      <w:shd w:val="clear" w:color="auto" w:fill="E1DFDD"/>
    </w:rPr>
  </w:style>
  <w:style w:type="character" w:styleId="FollowedHyperlink">
    <w:name w:val="FollowedHyperlink"/>
    <w:basedOn w:val="DefaultParagraphFont"/>
    <w:uiPriority w:val="99"/>
    <w:semiHidden/>
    <w:unhideWhenUsed/>
    <w:rsid w:val="00F305CA"/>
    <w:rPr>
      <w:color w:val="96607D" w:themeColor="followedHyperlink"/>
      <w:u w:val="single"/>
    </w:rPr>
  </w:style>
  <w:style w:type="paragraph" w:styleId="TOCHeading">
    <w:name w:val="TOC Heading"/>
    <w:basedOn w:val="Heading1"/>
    <w:next w:val="Normal"/>
    <w:uiPriority w:val="39"/>
    <w:unhideWhenUsed/>
    <w:qFormat/>
    <w:rsid w:val="0089720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97205"/>
    <w:pPr>
      <w:spacing w:after="100"/>
    </w:pPr>
  </w:style>
  <w:style w:type="paragraph" w:styleId="TOC2">
    <w:name w:val="toc 2"/>
    <w:basedOn w:val="Normal"/>
    <w:next w:val="Normal"/>
    <w:autoRedefine/>
    <w:uiPriority w:val="39"/>
    <w:unhideWhenUsed/>
    <w:rsid w:val="00897205"/>
    <w:pPr>
      <w:spacing w:after="100"/>
      <w:ind w:left="220"/>
    </w:pPr>
  </w:style>
  <w:style w:type="paragraph" w:styleId="TOC3">
    <w:name w:val="toc 3"/>
    <w:basedOn w:val="Normal"/>
    <w:next w:val="Normal"/>
    <w:autoRedefine/>
    <w:uiPriority w:val="39"/>
    <w:unhideWhenUsed/>
    <w:rsid w:val="00897205"/>
    <w:pPr>
      <w:spacing w:after="100"/>
      <w:ind w:left="440"/>
    </w:pPr>
  </w:style>
  <w:style w:type="paragraph" w:styleId="Header">
    <w:name w:val="header"/>
    <w:basedOn w:val="Normal"/>
    <w:link w:val="HeaderChar"/>
    <w:uiPriority w:val="99"/>
    <w:unhideWhenUsed/>
    <w:rsid w:val="008E6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7C6"/>
  </w:style>
  <w:style w:type="paragraph" w:styleId="Footer">
    <w:name w:val="footer"/>
    <w:basedOn w:val="Normal"/>
    <w:link w:val="FooterChar"/>
    <w:uiPriority w:val="99"/>
    <w:unhideWhenUsed/>
    <w:rsid w:val="008E6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890208">
      <w:bodyDiv w:val="1"/>
      <w:marLeft w:val="0"/>
      <w:marRight w:val="0"/>
      <w:marTop w:val="0"/>
      <w:marBottom w:val="0"/>
      <w:divBdr>
        <w:top w:val="none" w:sz="0" w:space="0" w:color="auto"/>
        <w:left w:val="none" w:sz="0" w:space="0" w:color="auto"/>
        <w:bottom w:val="none" w:sz="0" w:space="0" w:color="auto"/>
        <w:right w:val="none" w:sz="0" w:space="0" w:color="auto"/>
      </w:divBdr>
    </w:div>
    <w:div w:id="1508642125">
      <w:bodyDiv w:val="1"/>
      <w:marLeft w:val="0"/>
      <w:marRight w:val="0"/>
      <w:marTop w:val="0"/>
      <w:marBottom w:val="0"/>
      <w:divBdr>
        <w:top w:val="none" w:sz="0" w:space="0" w:color="auto"/>
        <w:left w:val="none" w:sz="0" w:space="0" w:color="auto"/>
        <w:bottom w:val="none" w:sz="0" w:space="0" w:color="auto"/>
        <w:right w:val="none" w:sz="0" w:space="0" w:color="auto"/>
      </w:divBdr>
    </w:div>
    <w:div w:id="1701007313">
      <w:bodyDiv w:val="1"/>
      <w:marLeft w:val="0"/>
      <w:marRight w:val="0"/>
      <w:marTop w:val="0"/>
      <w:marBottom w:val="0"/>
      <w:divBdr>
        <w:top w:val="none" w:sz="0" w:space="0" w:color="auto"/>
        <w:left w:val="none" w:sz="0" w:space="0" w:color="auto"/>
        <w:bottom w:val="none" w:sz="0" w:space="0" w:color="auto"/>
        <w:right w:val="none" w:sz="0" w:space="0" w:color="auto"/>
      </w:divBdr>
    </w:div>
    <w:div w:id="203622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bookcentral.proquest.com/lib/trinity/reader.action?docID=3015612&amp;ppg=16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llgia.co.uk/commercial-waste/food-recycl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eflection.ed.ac.uk/reflectors-toolkit/reflecting-on-experience/5r-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ncaster-racecourse.co.uk/restaurants-and-hospitality" TargetMode="External"/><Relationship Id="rId5" Type="http://schemas.openxmlformats.org/officeDocument/2006/relationships/webSettings" Target="webSettings.xml"/><Relationship Id="rId15" Type="http://schemas.openxmlformats.org/officeDocument/2006/relationships/hyperlink" Target="https://www.hilton.com/en/hotels/dsadrgi-hilton-garden-inn-doncaster-racecourse/?SEO_id=GMB-EMEA-GI-DSADRGI" TargetMode="External"/><Relationship Id="rId10" Type="http://schemas.openxmlformats.org/officeDocument/2006/relationships/hyperlink" Target="https://doncaster.foodbank.org.uk/give-help/donate-foo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lebooks-com.ezproxy.uwtsd.ac.uk/Product/Index/3113628?page=0&amp;startBookmarkId=-1" TargetMode="External"/><Relationship Id="rId14" Type="http://schemas.openxmlformats.org/officeDocument/2006/relationships/hyperlink" Target="https://www.hilton.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B4A65-B6FB-4F99-9143-57928479E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1524</Words>
  <Characters>10078</Characters>
  <Application>Microsoft Office Word</Application>
  <DocSecurity>0</DocSecurity>
  <Lines>245</Lines>
  <Paragraphs>102</Paragraphs>
  <ScaleCrop>false</ScaleCrop>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 Food and Bevarage</dc:title>
  <dc:subject/>
  <dc:creator>Anat Dranciuc-Georgescu</dc:creator>
  <cp:keywords/>
  <dc:description/>
  <cp:lastModifiedBy>Anat Dranciuc-Georgescu</cp:lastModifiedBy>
  <cp:revision>2</cp:revision>
  <dcterms:created xsi:type="dcterms:W3CDTF">2025-03-06T20:20:00Z</dcterms:created>
  <dcterms:modified xsi:type="dcterms:W3CDTF">2025-03-06T20:20:00Z</dcterms:modified>
</cp:coreProperties>
</file>