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F27E6" w14:textId="6D52AA60" w:rsidR="00211391" w:rsidRDefault="00211391" w:rsidP="0047048E">
      <w:pPr>
        <w:pStyle w:val="Title"/>
        <w:spacing w:after="0"/>
        <w:rPr>
          <w:rFonts w:cs="Times New Roman"/>
        </w:rPr>
      </w:pPr>
      <w:r w:rsidRPr="00713718">
        <w:rPr>
          <w:rFonts w:cs="Times New Roman"/>
        </w:rPr>
        <w:t>Module Name: Community Care and Development</w:t>
      </w:r>
    </w:p>
    <w:p w14:paraId="5B085586" w14:textId="77777777" w:rsidR="0023521D" w:rsidRPr="0023521D" w:rsidRDefault="0023521D" w:rsidP="0023521D">
      <w:pPr>
        <w:spacing w:line="360" w:lineRule="auto"/>
        <w:jc w:val="center"/>
        <w:rPr>
          <w:rFonts w:ascii="Times New Roman" w:hAnsi="Times New Roman" w:cs="Times New Roman"/>
          <w:b/>
          <w:sz w:val="32"/>
        </w:rPr>
      </w:pPr>
      <w:r w:rsidRPr="0023521D">
        <w:rPr>
          <w:rFonts w:ascii="Times New Roman" w:hAnsi="Times New Roman" w:cs="Times New Roman"/>
          <w:b/>
          <w:sz w:val="32"/>
        </w:rPr>
        <w:t>Assessment Component 2</w:t>
      </w:r>
    </w:p>
    <w:p w14:paraId="175F11C0" w14:textId="69C5E313" w:rsidR="0023521D" w:rsidRPr="0023521D" w:rsidRDefault="0023521D" w:rsidP="0023521D">
      <w:pPr>
        <w:spacing w:line="360" w:lineRule="auto"/>
        <w:jc w:val="center"/>
        <w:rPr>
          <w:rFonts w:ascii="Times New Roman" w:hAnsi="Times New Roman" w:cs="Times New Roman"/>
          <w:b/>
          <w:sz w:val="32"/>
        </w:rPr>
      </w:pPr>
      <w:r w:rsidRPr="0023521D">
        <w:rPr>
          <w:rFonts w:ascii="Times New Roman" w:hAnsi="Times New Roman" w:cs="Times New Roman"/>
          <w:b/>
          <w:sz w:val="32"/>
        </w:rPr>
        <w:t>Written Assignment (Report)</w:t>
      </w:r>
    </w:p>
    <w:p w14:paraId="35DE32EF" w14:textId="00F32AFF" w:rsidR="00211391" w:rsidRPr="00713718" w:rsidRDefault="00211391" w:rsidP="0047048E">
      <w:pPr>
        <w:pStyle w:val="Title"/>
        <w:spacing w:after="0"/>
        <w:rPr>
          <w:rFonts w:cs="Times New Roman"/>
        </w:rPr>
      </w:pPr>
      <w:r w:rsidRPr="00713718">
        <w:rPr>
          <w:rFonts w:cs="Times New Roman"/>
        </w:rPr>
        <w:t>Student Name:</w:t>
      </w:r>
      <w:r w:rsidR="00DD5180">
        <w:rPr>
          <w:rFonts w:cs="Times New Roman"/>
        </w:rPr>
        <w:t xml:space="preserve"> Jeneba Marah</w:t>
      </w:r>
      <w:r w:rsidRPr="00713718">
        <w:rPr>
          <w:rFonts w:cs="Times New Roman"/>
        </w:rPr>
        <w:t xml:space="preserve"> </w:t>
      </w:r>
    </w:p>
    <w:p w14:paraId="0E601688" w14:textId="1D7AFE77" w:rsidR="00211391" w:rsidRPr="00713718" w:rsidRDefault="00211391" w:rsidP="0047048E">
      <w:pPr>
        <w:pStyle w:val="Title"/>
        <w:spacing w:after="0"/>
        <w:rPr>
          <w:rFonts w:cs="Times New Roman"/>
        </w:rPr>
      </w:pPr>
      <w:r w:rsidRPr="00713718">
        <w:rPr>
          <w:rFonts w:cs="Times New Roman"/>
        </w:rPr>
        <w:t xml:space="preserve">Student ID: </w:t>
      </w:r>
      <w:r w:rsidR="00DD5180">
        <w:rPr>
          <w:rFonts w:cs="Times New Roman"/>
        </w:rPr>
        <w:t>1816724</w:t>
      </w:r>
      <w:r w:rsidRPr="00713718">
        <w:rPr>
          <w:rFonts w:cs="Times New Roman"/>
        </w:rPr>
        <w:br w:type="page"/>
      </w:r>
    </w:p>
    <w:sdt>
      <w:sdtPr>
        <w:rPr>
          <w:rFonts w:ascii="Times New Roman" w:eastAsia="Arial" w:hAnsi="Times New Roman" w:cs="Times New Roman"/>
          <w:color w:val="auto"/>
          <w:sz w:val="22"/>
          <w:szCs w:val="22"/>
        </w:rPr>
        <w:id w:val="-1261450905"/>
        <w:docPartObj>
          <w:docPartGallery w:val="Table of Contents"/>
          <w:docPartUnique/>
        </w:docPartObj>
      </w:sdtPr>
      <w:sdtEndPr>
        <w:rPr>
          <w:b/>
          <w:bCs/>
          <w:noProof/>
        </w:rPr>
      </w:sdtEndPr>
      <w:sdtContent>
        <w:p w14:paraId="7095ED30" w14:textId="44E32DFD" w:rsidR="00211391" w:rsidRPr="00713718" w:rsidRDefault="00211391" w:rsidP="0047048E">
          <w:pPr>
            <w:pStyle w:val="TOCHeading"/>
            <w:spacing w:before="0" w:line="360" w:lineRule="auto"/>
            <w:jc w:val="center"/>
            <w:rPr>
              <w:rFonts w:ascii="Times New Roman" w:hAnsi="Times New Roman" w:cs="Times New Roman"/>
              <w:b/>
              <w:color w:val="auto"/>
            </w:rPr>
          </w:pPr>
          <w:r w:rsidRPr="00713718">
            <w:rPr>
              <w:rFonts w:ascii="Times New Roman" w:hAnsi="Times New Roman" w:cs="Times New Roman"/>
              <w:b/>
              <w:color w:val="auto"/>
            </w:rPr>
            <w:t>Table of Contents</w:t>
          </w:r>
        </w:p>
        <w:p w14:paraId="04ADB2B9" w14:textId="7C349F8B" w:rsidR="00713718" w:rsidRPr="00713718" w:rsidRDefault="00211391">
          <w:pPr>
            <w:pStyle w:val="TOC1"/>
            <w:tabs>
              <w:tab w:val="right" w:leader="dot" w:pos="9019"/>
            </w:tabs>
            <w:rPr>
              <w:rFonts w:ascii="Times New Roman" w:eastAsiaTheme="minorEastAsia" w:hAnsi="Times New Roman" w:cs="Times New Roman"/>
              <w:noProof/>
              <w:sz w:val="24"/>
              <w:szCs w:val="24"/>
              <w:lang w:val="en-IN" w:eastAsia="en-IN"/>
            </w:rPr>
          </w:pPr>
          <w:r w:rsidRPr="00713718">
            <w:rPr>
              <w:rFonts w:ascii="Times New Roman" w:hAnsi="Times New Roman" w:cs="Times New Roman"/>
              <w:sz w:val="24"/>
              <w:szCs w:val="24"/>
            </w:rPr>
            <w:fldChar w:fldCharType="begin"/>
          </w:r>
          <w:r w:rsidRPr="00713718">
            <w:rPr>
              <w:rFonts w:ascii="Times New Roman" w:hAnsi="Times New Roman" w:cs="Times New Roman"/>
              <w:sz w:val="24"/>
              <w:szCs w:val="24"/>
            </w:rPr>
            <w:instrText xml:space="preserve"> TOC \o "1-3" \h \z \u </w:instrText>
          </w:r>
          <w:r w:rsidRPr="00713718">
            <w:rPr>
              <w:rFonts w:ascii="Times New Roman" w:hAnsi="Times New Roman" w:cs="Times New Roman"/>
              <w:sz w:val="24"/>
              <w:szCs w:val="24"/>
            </w:rPr>
            <w:fldChar w:fldCharType="separate"/>
          </w:r>
          <w:hyperlink w:anchor="_Toc119405635" w:history="1">
            <w:r w:rsidR="00713718" w:rsidRPr="00713718">
              <w:rPr>
                <w:rStyle w:val="Hyperlink"/>
                <w:rFonts w:ascii="Times New Roman" w:hAnsi="Times New Roman" w:cs="Times New Roman"/>
                <w:noProof/>
                <w:sz w:val="24"/>
                <w:szCs w:val="24"/>
              </w:rPr>
              <w:t>Introduction</w:t>
            </w:r>
            <w:r w:rsidR="00713718" w:rsidRPr="00713718">
              <w:rPr>
                <w:rFonts w:ascii="Times New Roman" w:hAnsi="Times New Roman" w:cs="Times New Roman"/>
                <w:noProof/>
                <w:webHidden/>
                <w:sz w:val="24"/>
                <w:szCs w:val="24"/>
              </w:rPr>
              <w:tab/>
            </w:r>
            <w:r w:rsidR="00713718" w:rsidRPr="00713718">
              <w:rPr>
                <w:rFonts w:ascii="Times New Roman" w:hAnsi="Times New Roman" w:cs="Times New Roman"/>
                <w:noProof/>
                <w:webHidden/>
                <w:sz w:val="24"/>
                <w:szCs w:val="24"/>
              </w:rPr>
              <w:fldChar w:fldCharType="begin"/>
            </w:r>
            <w:r w:rsidR="00713718" w:rsidRPr="00713718">
              <w:rPr>
                <w:rFonts w:ascii="Times New Roman" w:hAnsi="Times New Roman" w:cs="Times New Roman"/>
                <w:noProof/>
                <w:webHidden/>
                <w:sz w:val="24"/>
                <w:szCs w:val="24"/>
              </w:rPr>
              <w:instrText xml:space="preserve"> PAGEREF _Toc119405635 \h </w:instrText>
            </w:r>
            <w:r w:rsidR="00713718" w:rsidRPr="00713718">
              <w:rPr>
                <w:rFonts w:ascii="Times New Roman" w:hAnsi="Times New Roman" w:cs="Times New Roman"/>
                <w:noProof/>
                <w:webHidden/>
                <w:sz w:val="24"/>
                <w:szCs w:val="24"/>
              </w:rPr>
            </w:r>
            <w:r w:rsidR="00713718" w:rsidRPr="00713718">
              <w:rPr>
                <w:rFonts w:ascii="Times New Roman" w:hAnsi="Times New Roman" w:cs="Times New Roman"/>
                <w:noProof/>
                <w:webHidden/>
                <w:sz w:val="24"/>
                <w:szCs w:val="24"/>
              </w:rPr>
              <w:fldChar w:fldCharType="separate"/>
            </w:r>
            <w:r w:rsidR="00713718" w:rsidRPr="00713718">
              <w:rPr>
                <w:rFonts w:ascii="Times New Roman" w:hAnsi="Times New Roman" w:cs="Times New Roman"/>
                <w:noProof/>
                <w:webHidden/>
                <w:sz w:val="24"/>
                <w:szCs w:val="24"/>
              </w:rPr>
              <w:t>3</w:t>
            </w:r>
            <w:r w:rsidR="00713718" w:rsidRPr="00713718">
              <w:rPr>
                <w:rFonts w:ascii="Times New Roman" w:hAnsi="Times New Roman" w:cs="Times New Roman"/>
                <w:noProof/>
                <w:webHidden/>
                <w:sz w:val="24"/>
                <w:szCs w:val="24"/>
              </w:rPr>
              <w:fldChar w:fldCharType="end"/>
            </w:r>
          </w:hyperlink>
        </w:p>
        <w:p w14:paraId="16AE03CE" w14:textId="2A85468F" w:rsidR="00713718" w:rsidRPr="00713718" w:rsidRDefault="00000000">
          <w:pPr>
            <w:pStyle w:val="TOC1"/>
            <w:tabs>
              <w:tab w:val="right" w:leader="dot" w:pos="9019"/>
            </w:tabs>
            <w:rPr>
              <w:rFonts w:ascii="Times New Roman" w:eastAsiaTheme="minorEastAsia" w:hAnsi="Times New Roman" w:cs="Times New Roman"/>
              <w:noProof/>
              <w:sz w:val="24"/>
              <w:szCs w:val="24"/>
              <w:lang w:val="en-IN" w:eastAsia="en-IN"/>
            </w:rPr>
          </w:pPr>
          <w:hyperlink w:anchor="_Toc119405636" w:history="1">
            <w:r w:rsidR="00713718" w:rsidRPr="00713718">
              <w:rPr>
                <w:rStyle w:val="Hyperlink"/>
                <w:rFonts w:ascii="Times New Roman" w:hAnsi="Times New Roman" w:cs="Times New Roman"/>
                <w:noProof/>
                <w:sz w:val="24"/>
                <w:szCs w:val="24"/>
              </w:rPr>
              <w:t>Identification of the community</w:t>
            </w:r>
            <w:r w:rsidR="00713718" w:rsidRPr="00713718">
              <w:rPr>
                <w:rFonts w:ascii="Times New Roman" w:hAnsi="Times New Roman" w:cs="Times New Roman"/>
                <w:noProof/>
                <w:webHidden/>
                <w:sz w:val="24"/>
                <w:szCs w:val="24"/>
              </w:rPr>
              <w:tab/>
            </w:r>
            <w:r w:rsidR="00713718" w:rsidRPr="00713718">
              <w:rPr>
                <w:rFonts w:ascii="Times New Roman" w:hAnsi="Times New Roman" w:cs="Times New Roman"/>
                <w:noProof/>
                <w:webHidden/>
                <w:sz w:val="24"/>
                <w:szCs w:val="24"/>
              </w:rPr>
              <w:fldChar w:fldCharType="begin"/>
            </w:r>
            <w:r w:rsidR="00713718" w:rsidRPr="00713718">
              <w:rPr>
                <w:rFonts w:ascii="Times New Roman" w:hAnsi="Times New Roman" w:cs="Times New Roman"/>
                <w:noProof/>
                <w:webHidden/>
                <w:sz w:val="24"/>
                <w:szCs w:val="24"/>
              </w:rPr>
              <w:instrText xml:space="preserve"> PAGEREF _Toc119405636 \h </w:instrText>
            </w:r>
            <w:r w:rsidR="00713718" w:rsidRPr="00713718">
              <w:rPr>
                <w:rFonts w:ascii="Times New Roman" w:hAnsi="Times New Roman" w:cs="Times New Roman"/>
                <w:noProof/>
                <w:webHidden/>
                <w:sz w:val="24"/>
                <w:szCs w:val="24"/>
              </w:rPr>
            </w:r>
            <w:r w:rsidR="00713718" w:rsidRPr="00713718">
              <w:rPr>
                <w:rFonts w:ascii="Times New Roman" w:hAnsi="Times New Roman" w:cs="Times New Roman"/>
                <w:noProof/>
                <w:webHidden/>
                <w:sz w:val="24"/>
                <w:szCs w:val="24"/>
              </w:rPr>
              <w:fldChar w:fldCharType="separate"/>
            </w:r>
            <w:r w:rsidR="00713718" w:rsidRPr="00713718">
              <w:rPr>
                <w:rFonts w:ascii="Times New Roman" w:hAnsi="Times New Roman" w:cs="Times New Roman"/>
                <w:noProof/>
                <w:webHidden/>
                <w:sz w:val="24"/>
                <w:szCs w:val="24"/>
              </w:rPr>
              <w:t>3</w:t>
            </w:r>
            <w:r w:rsidR="00713718" w:rsidRPr="00713718">
              <w:rPr>
                <w:rFonts w:ascii="Times New Roman" w:hAnsi="Times New Roman" w:cs="Times New Roman"/>
                <w:noProof/>
                <w:webHidden/>
                <w:sz w:val="24"/>
                <w:szCs w:val="24"/>
              </w:rPr>
              <w:fldChar w:fldCharType="end"/>
            </w:r>
          </w:hyperlink>
        </w:p>
        <w:p w14:paraId="2CD4A9D6" w14:textId="2A78323A" w:rsidR="00713718" w:rsidRPr="00713718" w:rsidRDefault="00000000">
          <w:pPr>
            <w:pStyle w:val="TOC1"/>
            <w:tabs>
              <w:tab w:val="right" w:leader="dot" w:pos="9019"/>
            </w:tabs>
            <w:rPr>
              <w:rFonts w:ascii="Times New Roman" w:eastAsiaTheme="minorEastAsia" w:hAnsi="Times New Roman" w:cs="Times New Roman"/>
              <w:noProof/>
              <w:sz w:val="24"/>
              <w:szCs w:val="24"/>
              <w:lang w:val="en-IN" w:eastAsia="en-IN"/>
            </w:rPr>
          </w:pPr>
          <w:hyperlink w:anchor="_Toc119405637" w:history="1">
            <w:r w:rsidR="00713718" w:rsidRPr="00713718">
              <w:rPr>
                <w:rStyle w:val="Hyperlink"/>
                <w:rFonts w:ascii="Times New Roman" w:hAnsi="Times New Roman" w:cs="Times New Roman"/>
                <w:noProof/>
                <w:sz w:val="24"/>
                <w:szCs w:val="24"/>
              </w:rPr>
              <w:t>Understanding the diversity and demography of the community</w:t>
            </w:r>
            <w:r w:rsidR="00713718" w:rsidRPr="00713718">
              <w:rPr>
                <w:rFonts w:ascii="Times New Roman" w:hAnsi="Times New Roman" w:cs="Times New Roman"/>
                <w:noProof/>
                <w:webHidden/>
                <w:sz w:val="24"/>
                <w:szCs w:val="24"/>
              </w:rPr>
              <w:tab/>
            </w:r>
            <w:r w:rsidR="00713718" w:rsidRPr="00713718">
              <w:rPr>
                <w:rFonts w:ascii="Times New Roman" w:hAnsi="Times New Roman" w:cs="Times New Roman"/>
                <w:noProof/>
                <w:webHidden/>
                <w:sz w:val="24"/>
                <w:szCs w:val="24"/>
              </w:rPr>
              <w:fldChar w:fldCharType="begin"/>
            </w:r>
            <w:r w:rsidR="00713718" w:rsidRPr="00713718">
              <w:rPr>
                <w:rFonts w:ascii="Times New Roman" w:hAnsi="Times New Roman" w:cs="Times New Roman"/>
                <w:noProof/>
                <w:webHidden/>
                <w:sz w:val="24"/>
                <w:szCs w:val="24"/>
              </w:rPr>
              <w:instrText xml:space="preserve"> PAGEREF _Toc119405637 \h </w:instrText>
            </w:r>
            <w:r w:rsidR="00713718" w:rsidRPr="00713718">
              <w:rPr>
                <w:rFonts w:ascii="Times New Roman" w:hAnsi="Times New Roman" w:cs="Times New Roman"/>
                <w:noProof/>
                <w:webHidden/>
                <w:sz w:val="24"/>
                <w:szCs w:val="24"/>
              </w:rPr>
            </w:r>
            <w:r w:rsidR="00713718" w:rsidRPr="00713718">
              <w:rPr>
                <w:rFonts w:ascii="Times New Roman" w:hAnsi="Times New Roman" w:cs="Times New Roman"/>
                <w:noProof/>
                <w:webHidden/>
                <w:sz w:val="24"/>
                <w:szCs w:val="24"/>
              </w:rPr>
              <w:fldChar w:fldCharType="separate"/>
            </w:r>
            <w:r w:rsidR="00713718" w:rsidRPr="00713718">
              <w:rPr>
                <w:rFonts w:ascii="Times New Roman" w:hAnsi="Times New Roman" w:cs="Times New Roman"/>
                <w:noProof/>
                <w:webHidden/>
                <w:sz w:val="24"/>
                <w:szCs w:val="24"/>
              </w:rPr>
              <w:t>4</w:t>
            </w:r>
            <w:r w:rsidR="00713718" w:rsidRPr="00713718">
              <w:rPr>
                <w:rFonts w:ascii="Times New Roman" w:hAnsi="Times New Roman" w:cs="Times New Roman"/>
                <w:noProof/>
                <w:webHidden/>
                <w:sz w:val="24"/>
                <w:szCs w:val="24"/>
              </w:rPr>
              <w:fldChar w:fldCharType="end"/>
            </w:r>
          </w:hyperlink>
        </w:p>
        <w:p w14:paraId="758452D3" w14:textId="459B83ED" w:rsidR="00713718" w:rsidRPr="00713718" w:rsidRDefault="00000000">
          <w:pPr>
            <w:pStyle w:val="TOC1"/>
            <w:tabs>
              <w:tab w:val="right" w:leader="dot" w:pos="9019"/>
            </w:tabs>
            <w:rPr>
              <w:rFonts w:ascii="Times New Roman" w:eastAsiaTheme="minorEastAsia" w:hAnsi="Times New Roman" w:cs="Times New Roman"/>
              <w:noProof/>
              <w:sz w:val="24"/>
              <w:szCs w:val="24"/>
              <w:lang w:val="en-IN" w:eastAsia="en-IN"/>
            </w:rPr>
          </w:pPr>
          <w:hyperlink w:anchor="_Toc119405638" w:history="1">
            <w:r w:rsidR="00713718" w:rsidRPr="00713718">
              <w:rPr>
                <w:rStyle w:val="Hyperlink"/>
                <w:rFonts w:ascii="Times New Roman" w:hAnsi="Times New Roman" w:cs="Times New Roman"/>
                <w:noProof/>
                <w:sz w:val="24"/>
                <w:szCs w:val="24"/>
              </w:rPr>
              <w:t>Issues faced within the community</w:t>
            </w:r>
            <w:r w:rsidR="00713718" w:rsidRPr="00713718">
              <w:rPr>
                <w:rFonts w:ascii="Times New Roman" w:hAnsi="Times New Roman" w:cs="Times New Roman"/>
                <w:noProof/>
                <w:webHidden/>
                <w:sz w:val="24"/>
                <w:szCs w:val="24"/>
              </w:rPr>
              <w:tab/>
            </w:r>
            <w:r w:rsidR="00713718" w:rsidRPr="00713718">
              <w:rPr>
                <w:rFonts w:ascii="Times New Roman" w:hAnsi="Times New Roman" w:cs="Times New Roman"/>
                <w:noProof/>
                <w:webHidden/>
                <w:sz w:val="24"/>
                <w:szCs w:val="24"/>
              </w:rPr>
              <w:fldChar w:fldCharType="begin"/>
            </w:r>
            <w:r w:rsidR="00713718" w:rsidRPr="00713718">
              <w:rPr>
                <w:rFonts w:ascii="Times New Roman" w:hAnsi="Times New Roman" w:cs="Times New Roman"/>
                <w:noProof/>
                <w:webHidden/>
                <w:sz w:val="24"/>
                <w:szCs w:val="24"/>
              </w:rPr>
              <w:instrText xml:space="preserve"> PAGEREF _Toc119405638 \h </w:instrText>
            </w:r>
            <w:r w:rsidR="00713718" w:rsidRPr="00713718">
              <w:rPr>
                <w:rFonts w:ascii="Times New Roman" w:hAnsi="Times New Roman" w:cs="Times New Roman"/>
                <w:noProof/>
                <w:webHidden/>
                <w:sz w:val="24"/>
                <w:szCs w:val="24"/>
              </w:rPr>
            </w:r>
            <w:r w:rsidR="00713718" w:rsidRPr="00713718">
              <w:rPr>
                <w:rFonts w:ascii="Times New Roman" w:hAnsi="Times New Roman" w:cs="Times New Roman"/>
                <w:noProof/>
                <w:webHidden/>
                <w:sz w:val="24"/>
                <w:szCs w:val="24"/>
              </w:rPr>
              <w:fldChar w:fldCharType="separate"/>
            </w:r>
            <w:r w:rsidR="00713718" w:rsidRPr="00713718">
              <w:rPr>
                <w:rFonts w:ascii="Times New Roman" w:hAnsi="Times New Roman" w:cs="Times New Roman"/>
                <w:noProof/>
                <w:webHidden/>
                <w:sz w:val="24"/>
                <w:szCs w:val="24"/>
              </w:rPr>
              <w:t>5</w:t>
            </w:r>
            <w:r w:rsidR="00713718" w:rsidRPr="00713718">
              <w:rPr>
                <w:rFonts w:ascii="Times New Roman" w:hAnsi="Times New Roman" w:cs="Times New Roman"/>
                <w:noProof/>
                <w:webHidden/>
                <w:sz w:val="24"/>
                <w:szCs w:val="24"/>
              </w:rPr>
              <w:fldChar w:fldCharType="end"/>
            </w:r>
          </w:hyperlink>
        </w:p>
        <w:p w14:paraId="706A71EB" w14:textId="6416EAC8" w:rsidR="00713718" w:rsidRPr="00713718" w:rsidRDefault="00000000">
          <w:pPr>
            <w:pStyle w:val="TOC1"/>
            <w:tabs>
              <w:tab w:val="right" w:leader="dot" w:pos="9019"/>
            </w:tabs>
            <w:rPr>
              <w:rFonts w:ascii="Times New Roman" w:eastAsiaTheme="minorEastAsia" w:hAnsi="Times New Roman" w:cs="Times New Roman"/>
              <w:noProof/>
              <w:sz w:val="24"/>
              <w:szCs w:val="24"/>
              <w:lang w:val="en-IN" w:eastAsia="en-IN"/>
            </w:rPr>
          </w:pPr>
          <w:hyperlink w:anchor="_Toc119405639" w:history="1">
            <w:r w:rsidR="00713718" w:rsidRPr="00713718">
              <w:rPr>
                <w:rStyle w:val="Hyperlink"/>
                <w:rFonts w:ascii="Times New Roman" w:hAnsi="Times New Roman" w:cs="Times New Roman"/>
                <w:noProof/>
                <w:sz w:val="24"/>
                <w:szCs w:val="24"/>
              </w:rPr>
              <w:t>Approaches and developments for raising awareness and effecting positive change in the community</w:t>
            </w:r>
            <w:r w:rsidR="00713718" w:rsidRPr="00713718">
              <w:rPr>
                <w:rFonts w:ascii="Times New Roman" w:hAnsi="Times New Roman" w:cs="Times New Roman"/>
                <w:noProof/>
                <w:webHidden/>
                <w:sz w:val="24"/>
                <w:szCs w:val="24"/>
              </w:rPr>
              <w:tab/>
            </w:r>
            <w:r w:rsidR="00713718" w:rsidRPr="00713718">
              <w:rPr>
                <w:rFonts w:ascii="Times New Roman" w:hAnsi="Times New Roman" w:cs="Times New Roman"/>
                <w:noProof/>
                <w:webHidden/>
                <w:sz w:val="24"/>
                <w:szCs w:val="24"/>
              </w:rPr>
              <w:fldChar w:fldCharType="begin"/>
            </w:r>
            <w:r w:rsidR="00713718" w:rsidRPr="00713718">
              <w:rPr>
                <w:rFonts w:ascii="Times New Roman" w:hAnsi="Times New Roman" w:cs="Times New Roman"/>
                <w:noProof/>
                <w:webHidden/>
                <w:sz w:val="24"/>
                <w:szCs w:val="24"/>
              </w:rPr>
              <w:instrText xml:space="preserve"> PAGEREF _Toc119405639 \h </w:instrText>
            </w:r>
            <w:r w:rsidR="00713718" w:rsidRPr="00713718">
              <w:rPr>
                <w:rFonts w:ascii="Times New Roman" w:hAnsi="Times New Roman" w:cs="Times New Roman"/>
                <w:noProof/>
                <w:webHidden/>
                <w:sz w:val="24"/>
                <w:szCs w:val="24"/>
              </w:rPr>
            </w:r>
            <w:r w:rsidR="00713718" w:rsidRPr="00713718">
              <w:rPr>
                <w:rFonts w:ascii="Times New Roman" w:hAnsi="Times New Roman" w:cs="Times New Roman"/>
                <w:noProof/>
                <w:webHidden/>
                <w:sz w:val="24"/>
                <w:szCs w:val="24"/>
              </w:rPr>
              <w:fldChar w:fldCharType="separate"/>
            </w:r>
            <w:r w:rsidR="00713718" w:rsidRPr="00713718">
              <w:rPr>
                <w:rFonts w:ascii="Times New Roman" w:hAnsi="Times New Roman" w:cs="Times New Roman"/>
                <w:noProof/>
                <w:webHidden/>
                <w:sz w:val="24"/>
                <w:szCs w:val="24"/>
              </w:rPr>
              <w:t>6</w:t>
            </w:r>
            <w:r w:rsidR="00713718" w:rsidRPr="00713718">
              <w:rPr>
                <w:rFonts w:ascii="Times New Roman" w:hAnsi="Times New Roman" w:cs="Times New Roman"/>
                <w:noProof/>
                <w:webHidden/>
                <w:sz w:val="24"/>
                <w:szCs w:val="24"/>
              </w:rPr>
              <w:fldChar w:fldCharType="end"/>
            </w:r>
          </w:hyperlink>
        </w:p>
        <w:p w14:paraId="3EA13B95" w14:textId="21DD3CF2" w:rsidR="00713718" w:rsidRPr="00713718" w:rsidRDefault="00000000">
          <w:pPr>
            <w:pStyle w:val="TOC1"/>
            <w:tabs>
              <w:tab w:val="right" w:leader="dot" w:pos="9019"/>
            </w:tabs>
            <w:rPr>
              <w:rFonts w:ascii="Times New Roman" w:eastAsiaTheme="minorEastAsia" w:hAnsi="Times New Roman" w:cs="Times New Roman"/>
              <w:noProof/>
              <w:sz w:val="24"/>
              <w:szCs w:val="24"/>
              <w:lang w:val="en-IN" w:eastAsia="en-IN"/>
            </w:rPr>
          </w:pPr>
          <w:hyperlink w:anchor="_Toc119405640" w:history="1">
            <w:r w:rsidR="00713718" w:rsidRPr="00713718">
              <w:rPr>
                <w:rStyle w:val="Hyperlink"/>
                <w:rFonts w:ascii="Times New Roman" w:hAnsi="Times New Roman" w:cs="Times New Roman"/>
                <w:noProof/>
                <w:sz w:val="24"/>
                <w:szCs w:val="24"/>
              </w:rPr>
              <w:t>Conclusion</w:t>
            </w:r>
            <w:r w:rsidR="00713718" w:rsidRPr="00713718">
              <w:rPr>
                <w:rFonts w:ascii="Times New Roman" w:hAnsi="Times New Roman" w:cs="Times New Roman"/>
                <w:noProof/>
                <w:webHidden/>
                <w:sz w:val="24"/>
                <w:szCs w:val="24"/>
              </w:rPr>
              <w:tab/>
            </w:r>
            <w:r w:rsidR="00713718" w:rsidRPr="00713718">
              <w:rPr>
                <w:rFonts w:ascii="Times New Roman" w:hAnsi="Times New Roman" w:cs="Times New Roman"/>
                <w:noProof/>
                <w:webHidden/>
                <w:sz w:val="24"/>
                <w:szCs w:val="24"/>
              </w:rPr>
              <w:fldChar w:fldCharType="begin"/>
            </w:r>
            <w:r w:rsidR="00713718" w:rsidRPr="00713718">
              <w:rPr>
                <w:rFonts w:ascii="Times New Roman" w:hAnsi="Times New Roman" w:cs="Times New Roman"/>
                <w:noProof/>
                <w:webHidden/>
                <w:sz w:val="24"/>
                <w:szCs w:val="24"/>
              </w:rPr>
              <w:instrText xml:space="preserve"> PAGEREF _Toc119405640 \h </w:instrText>
            </w:r>
            <w:r w:rsidR="00713718" w:rsidRPr="00713718">
              <w:rPr>
                <w:rFonts w:ascii="Times New Roman" w:hAnsi="Times New Roman" w:cs="Times New Roman"/>
                <w:noProof/>
                <w:webHidden/>
                <w:sz w:val="24"/>
                <w:szCs w:val="24"/>
              </w:rPr>
            </w:r>
            <w:r w:rsidR="00713718" w:rsidRPr="00713718">
              <w:rPr>
                <w:rFonts w:ascii="Times New Roman" w:hAnsi="Times New Roman" w:cs="Times New Roman"/>
                <w:noProof/>
                <w:webHidden/>
                <w:sz w:val="24"/>
                <w:szCs w:val="24"/>
              </w:rPr>
              <w:fldChar w:fldCharType="separate"/>
            </w:r>
            <w:r w:rsidR="00713718" w:rsidRPr="00713718">
              <w:rPr>
                <w:rFonts w:ascii="Times New Roman" w:hAnsi="Times New Roman" w:cs="Times New Roman"/>
                <w:noProof/>
                <w:webHidden/>
                <w:sz w:val="24"/>
                <w:szCs w:val="24"/>
              </w:rPr>
              <w:t>7</w:t>
            </w:r>
            <w:r w:rsidR="00713718" w:rsidRPr="00713718">
              <w:rPr>
                <w:rFonts w:ascii="Times New Roman" w:hAnsi="Times New Roman" w:cs="Times New Roman"/>
                <w:noProof/>
                <w:webHidden/>
                <w:sz w:val="24"/>
                <w:szCs w:val="24"/>
              </w:rPr>
              <w:fldChar w:fldCharType="end"/>
            </w:r>
          </w:hyperlink>
        </w:p>
        <w:p w14:paraId="4A779CAB" w14:textId="4F612087" w:rsidR="00713718" w:rsidRPr="00713718" w:rsidRDefault="00000000">
          <w:pPr>
            <w:pStyle w:val="TOC1"/>
            <w:tabs>
              <w:tab w:val="right" w:leader="dot" w:pos="9019"/>
            </w:tabs>
            <w:rPr>
              <w:rFonts w:ascii="Times New Roman" w:eastAsiaTheme="minorEastAsia" w:hAnsi="Times New Roman" w:cs="Times New Roman"/>
              <w:noProof/>
              <w:sz w:val="24"/>
              <w:szCs w:val="24"/>
              <w:lang w:val="en-IN" w:eastAsia="en-IN"/>
            </w:rPr>
          </w:pPr>
          <w:hyperlink w:anchor="_Toc119405641" w:history="1">
            <w:r w:rsidR="00713718" w:rsidRPr="00713718">
              <w:rPr>
                <w:rStyle w:val="Hyperlink"/>
                <w:rFonts w:ascii="Times New Roman" w:hAnsi="Times New Roman" w:cs="Times New Roman"/>
                <w:noProof/>
                <w:sz w:val="24"/>
                <w:szCs w:val="24"/>
              </w:rPr>
              <w:t>References</w:t>
            </w:r>
            <w:r w:rsidR="00713718" w:rsidRPr="00713718">
              <w:rPr>
                <w:rFonts w:ascii="Times New Roman" w:hAnsi="Times New Roman" w:cs="Times New Roman"/>
                <w:noProof/>
                <w:webHidden/>
                <w:sz w:val="24"/>
                <w:szCs w:val="24"/>
              </w:rPr>
              <w:tab/>
            </w:r>
            <w:r w:rsidR="00713718" w:rsidRPr="00713718">
              <w:rPr>
                <w:rFonts w:ascii="Times New Roman" w:hAnsi="Times New Roman" w:cs="Times New Roman"/>
                <w:noProof/>
                <w:webHidden/>
                <w:sz w:val="24"/>
                <w:szCs w:val="24"/>
              </w:rPr>
              <w:fldChar w:fldCharType="begin"/>
            </w:r>
            <w:r w:rsidR="00713718" w:rsidRPr="00713718">
              <w:rPr>
                <w:rFonts w:ascii="Times New Roman" w:hAnsi="Times New Roman" w:cs="Times New Roman"/>
                <w:noProof/>
                <w:webHidden/>
                <w:sz w:val="24"/>
                <w:szCs w:val="24"/>
              </w:rPr>
              <w:instrText xml:space="preserve"> PAGEREF _Toc119405641 \h </w:instrText>
            </w:r>
            <w:r w:rsidR="00713718" w:rsidRPr="00713718">
              <w:rPr>
                <w:rFonts w:ascii="Times New Roman" w:hAnsi="Times New Roman" w:cs="Times New Roman"/>
                <w:noProof/>
                <w:webHidden/>
                <w:sz w:val="24"/>
                <w:szCs w:val="24"/>
              </w:rPr>
            </w:r>
            <w:r w:rsidR="00713718" w:rsidRPr="00713718">
              <w:rPr>
                <w:rFonts w:ascii="Times New Roman" w:hAnsi="Times New Roman" w:cs="Times New Roman"/>
                <w:noProof/>
                <w:webHidden/>
                <w:sz w:val="24"/>
                <w:szCs w:val="24"/>
              </w:rPr>
              <w:fldChar w:fldCharType="separate"/>
            </w:r>
            <w:r w:rsidR="00713718" w:rsidRPr="00713718">
              <w:rPr>
                <w:rFonts w:ascii="Times New Roman" w:hAnsi="Times New Roman" w:cs="Times New Roman"/>
                <w:noProof/>
                <w:webHidden/>
                <w:sz w:val="24"/>
                <w:szCs w:val="24"/>
              </w:rPr>
              <w:t>8</w:t>
            </w:r>
            <w:r w:rsidR="00713718" w:rsidRPr="00713718">
              <w:rPr>
                <w:rFonts w:ascii="Times New Roman" w:hAnsi="Times New Roman" w:cs="Times New Roman"/>
                <w:noProof/>
                <w:webHidden/>
                <w:sz w:val="24"/>
                <w:szCs w:val="24"/>
              </w:rPr>
              <w:fldChar w:fldCharType="end"/>
            </w:r>
          </w:hyperlink>
        </w:p>
        <w:p w14:paraId="42B943BF" w14:textId="5E7D36D7" w:rsidR="00211391" w:rsidRPr="00713718" w:rsidRDefault="00211391" w:rsidP="0047048E">
          <w:pPr>
            <w:spacing w:line="360" w:lineRule="auto"/>
            <w:rPr>
              <w:rFonts w:ascii="Times New Roman" w:hAnsi="Times New Roman" w:cs="Times New Roman"/>
            </w:rPr>
          </w:pPr>
          <w:r w:rsidRPr="00713718">
            <w:rPr>
              <w:rFonts w:ascii="Times New Roman" w:hAnsi="Times New Roman" w:cs="Times New Roman"/>
              <w:b/>
              <w:bCs/>
              <w:noProof/>
              <w:sz w:val="24"/>
              <w:szCs w:val="24"/>
            </w:rPr>
            <w:fldChar w:fldCharType="end"/>
          </w:r>
        </w:p>
      </w:sdtContent>
    </w:sdt>
    <w:p w14:paraId="56A98196" w14:textId="77777777" w:rsidR="00211391" w:rsidRPr="00713718" w:rsidRDefault="00211391" w:rsidP="0047048E">
      <w:pPr>
        <w:spacing w:line="360" w:lineRule="auto"/>
        <w:rPr>
          <w:rFonts w:ascii="Times New Roman" w:hAnsi="Times New Roman" w:cs="Times New Roman"/>
          <w:b/>
          <w:sz w:val="32"/>
          <w:szCs w:val="40"/>
        </w:rPr>
      </w:pPr>
      <w:r w:rsidRPr="00713718">
        <w:rPr>
          <w:rFonts w:ascii="Times New Roman" w:hAnsi="Times New Roman" w:cs="Times New Roman"/>
        </w:rPr>
        <w:br w:type="page"/>
      </w:r>
    </w:p>
    <w:p w14:paraId="00000001" w14:textId="0A7C1E77" w:rsidR="00914E89" w:rsidRPr="00713718" w:rsidRDefault="00A70650" w:rsidP="0047048E">
      <w:pPr>
        <w:pStyle w:val="Heading1"/>
        <w:spacing w:before="0" w:after="0"/>
        <w:rPr>
          <w:rFonts w:cs="Times New Roman"/>
        </w:rPr>
      </w:pPr>
      <w:bookmarkStart w:id="0" w:name="_Toc119405635"/>
      <w:r w:rsidRPr="00713718">
        <w:rPr>
          <w:rFonts w:cs="Times New Roman"/>
        </w:rPr>
        <w:lastRenderedPageBreak/>
        <w:t>Introduction</w:t>
      </w:r>
      <w:bookmarkEnd w:id="0"/>
    </w:p>
    <w:p w14:paraId="00000002" w14:textId="6BA3A505"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The report will discuss community development through an emphasis on care services. The structure will involve the context in the identification of the community in the United Kingdom. The report will further add to analysing and evaluating the demography and diversity of the community group. The findings will revolve around the data collected on th</w:t>
      </w:r>
      <w:r w:rsidR="00211391" w:rsidRPr="00713718">
        <w:rPr>
          <w:rFonts w:ascii="Times New Roman" w:eastAsia="Times New Roman" w:hAnsi="Times New Roman" w:cs="Times New Roman"/>
          <w:sz w:val="24"/>
          <w:szCs w:val="24"/>
        </w:rPr>
        <w:t>e</w:t>
      </w:r>
      <w:r w:rsidRPr="00713718">
        <w:rPr>
          <w:rFonts w:ascii="Times New Roman" w:eastAsia="Times New Roman" w:hAnsi="Times New Roman" w:cs="Times New Roman"/>
          <w:sz w:val="24"/>
          <w:szCs w:val="24"/>
        </w:rPr>
        <w:t xml:space="preserve"> mental disorders in the United Kingdom. It will also include the factors which created the challenge and issue in the community focusing on mental disability. Certain approaches and improvements on mental disorders are necessitated in the report following on to create an awareness that changes in positive inter-relation. </w:t>
      </w:r>
    </w:p>
    <w:p w14:paraId="00000003" w14:textId="77777777" w:rsidR="00914E89" w:rsidRPr="00713718" w:rsidRDefault="00A70650" w:rsidP="0047048E">
      <w:pPr>
        <w:pStyle w:val="Heading1"/>
        <w:spacing w:before="0" w:after="0"/>
        <w:rPr>
          <w:rFonts w:cs="Times New Roman"/>
        </w:rPr>
      </w:pPr>
      <w:bookmarkStart w:id="1" w:name="_Toc119405636"/>
      <w:r w:rsidRPr="00713718">
        <w:rPr>
          <w:rFonts w:cs="Times New Roman"/>
        </w:rPr>
        <w:t>Identification of the community</w:t>
      </w:r>
      <w:bookmarkEnd w:id="1"/>
    </w:p>
    <w:p w14:paraId="00000004" w14:textId="6487306D"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Community plays a crucial role in offering adaptable resources in society and among the groups of the community through assets run by the government. The community groups are sustainably formed to sustain the requirements and the needs which are primarily evident in the community basis (</w:t>
      </w:r>
      <w:r w:rsidRPr="00713718">
        <w:rPr>
          <w:rFonts w:ascii="Times New Roman" w:eastAsia="Times New Roman" w:hAnsi="Times New Roman" w:cs="Times New Roman"/>
          <w:sz w:val="24"/>
          <w:szCs w:val="24"/>
          <w:highlight w:val="white"/>
        </w:rPr>
        <w:t xml:space="preserve">Sweeney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2018</w:t>
      </w:r>
      <w:r w:rsidRPr="00713718">
        <w:rPr>
          <w:rFonts w:ascii="Times New Roman" w:eastAsia="Times New Roman" w:hAnsi="Times New Roman" w:cs="Times New Roman"/>
          <w:sz w:val="24"/>
          <w:szCs w:val="24"/>
        </w:rPr>
        <w:t xml:space="preserve">). When an individual significantly plays a part in the community, they develop a positive influence on mental and emotional health and well-being which </w:t>
      </w:r>
      <w:r w:rsidR="00211391" w:rsidRPr="00713718">
        <w:rPr>
          <w:rFonts w:ascii="Times New Roman" w:eastAsia="Times New Roman" w:hAnsi="Times New Roman" w:cs="Times New Roman"/>
          <w:sz w:val="24"/>
          <w:szCs w:val="24"/>
        </w:rPr>
        <w:t>categories</w:t>
      </w:r>
      <w:r w:rsidRPr="00713718">
        <w:rPr>
          <w:rFonts w:ascii="Times New Roman" w:eastAsia="Times New Roman" w:hAnsi="Times New Roman" w:cs="Times New Roman"/>
          <w:sz w:val="24"/>
          <w:szCs w:val="24"/>
        </w:rPr>
        <w:t xml:space="preserve"> in elevating their moral as well as motivational development. The involvement of community groups in healthcare and in social work assists individuals to offer belongingness and bridging the relationship between the two. This way of delivering moral and mental support emphasises purpose and aim in the life of individuals. The belongingness of communities in society delivers in elevating the mental together with the physical health of individuals. Concerning the physical and mental health of the individuals in the community, disabled people and old age people gather moral support and encouragement from the community caregivers. </w:t>
      </w:r>
    </w:p>
    <w:p w14:paraId="00000005" w14:textId="7777777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The caregivers of the community services imply support and assistance to the individuals. The aged group over 75 years of age mostly suffer from depression and stress which causes mental health issues (</w:t>
      </w:r>
      <w:r w:rsidRPr="00713718">
        <w:rPr>
          <w:rFonts w:ascii="Times New Roman" w:eastAsia="Times New Roman" w:hAnsi="Times New Roman" w:cs="Times New Roman"/>
          <w:sz w:val="24"/>
          <w:szCs w:val="24"/>
          <w:highlight w:val="white"/>
        </w:rPr>
        <w:t xml:space="preserve">McCabe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2018</w:t>
      </w:r>
      <w:r w:rsidRPr="00713718">
        <w:rPr>
          <w:rFonts w:ascii="Times New Roman" w:eastAsia="Times New Roman" w:hAnsi="Times New Roman" w:cs="Times New Roman"/>
          <w:sz w:val="24"/>
          <w:szCs w:val="24"/>
        </w:rPr>
        <w:t xml:space="preserve">). The community services of health care workers of mental health work in mitigating the issues of depression which are faced by individuals. People with mental disabilities tend to negatively absorb things which challenge their mental health causing a disability with the functioning of their mental state. The mental health issues which are unaddressed create severe issues of mental problems which relate impact their social and cognitive behaviour. The negative impacts influence the factors of poverty, loss of economy, employment, </w:t>
      </w:r>
      <w:proofErr w:type="gramStart"/>
      <w:r w:rsidRPr="00713718">
        <w:rPr>
          <w:rFonts w:ascii="Times New Roman" w:eastAsia="Times New Roman" w:hAnsi="Times New Roman" w:cs="Times New Roman"/>
          <w:sz w:val="24"/>
          <w:szCs w:val="24"/>
        </w:rPr>
        <w:t>safety</w:t>
      </w:r>
      <w:proofErr w:type="gramEnd"/>
      <w:r w:rsidRPr="00713718">
        <w:rPr>
          <w:rFonts w:ascii="Times New Roman" w:eastAsia="Times New Roman" w:hAnsi="Times New Roman" w:cs="Times New Roman"/>
          <w:sz w:val="24"/>
          <w:szCs w:val="24"/>
        </w:rPr>
        <w:t xml:space="preserve"> and homelessness. This influences the productivity of the traditional and local forms of business and the cost of health care. This also relates to the influence on the </w:t>
      </w:r>
      <w:r w:rsidRPr="00713718">
        <w:rPr>
          <w:rFonts w:ascii="Times New Roman" w:eastAsia="Times New Roman" w:hAnsi="Times New Roman" w:cs="Times New Roman"/>
          <w:sz w:val="24"/>
          <w:szCs w:val="24"/>
        </w:rPr>
        <w:lastRenderedPageBreak/>
        <w:t>ability of children and the younger generation to accomplish in the academic curriculum. This further caters leading to community and disruption in the families.</w:t>
      </w:r>
    </w:p>
    <w:p w14:paraId="00000006" w14:textId="5A5CAE49"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 xml:space="preserve">The volunteers involved in the community work on creating benefits in the mental health of the individuals basically focusing on the mental disability of older people. The </w:t>
      </w:r>
      <w:proofErr w:type="spellStart"/>
      <w:r w:rsidR="00211391" w:rsidRPr="00713718">
        <w:rPr>
          <w:rFonts w:ascii="Times New Roman" w:eastAsia="Times New Roman" w:hAnsi="Times New Roman" w:cs="Times New Roman"/>
          <w:sz w:val="24"/>
          <w:szCs w:val="24"/>
        </w:rPr>
        <w:t>endeavors</w:t>
      </w:r>
      <w:proofErr w:type="spellEnd"/>
      <w:r w:rsidRPr="00713718">
        <w:rPr>
          <w:rFonts w:ascii="Times New Roman" w:eastAsia="Times New Roman" w:hAnsi="Times New Roman" w:cs="Times New Roman"/>
          <w:sz w:val="24"/>
          <w:szCs w:val="24"/>
        </w:rPr>
        <w:t xml:space="preserve"> of the volunteers work in developing the accessibility of the resources which are involved in psychological and social factors, creating a negative influence and change in their mood and behaviour, creating anxiety and depression. The care service of the community of the mentally disabled resilience volunteering on the acute factor of depression is traceable to the integration of social factors that it elevates (</w:t>
      </w:r>
      <w:r w:rsidRPr="00713718">
        <w:rPr>
          <w:rFonts w:ascii="Times New Roman" w:eastAsia="Times New Roman" w:hAnsi="Times New Roman" w:cs="Times New Roman"/>
          <w:sz w:val="24"/>
          <w:szCs w:val="24"/>
          <w:highlight w:val="white"/>
        </w:rPr>
        <w:t>Wilson and Conroy, 2022</w:t>
      </w:r>
      <w:r w:rsidRPr="00713718">
        <w:rPr>
          <w:rFonts w:ascii="Times New Roman" w:eastAsia="Times New Roman" w:hAnsi="Times New Roman" w:cs="Times New Roman"/>
          <w:sz w:val="24"/>
          <w:szCs w:val="24"/>
        </w:rPr>
        <w:t>). Additionally, the effects of the resources of psychological factors are less and small. Community care service providers necessitate communication and social interaction that makes them attached to the service providers of the community.</w:t>
      </w:r>
    </w:p>
    <w:p w14:paraId="00000007" w14:textId="77777777" w:rsidR="00914E89" w:rsidRPr="00713718" w:rsidRDefault="00A70650" w:rsidP="0047048E">
      <w:pPr>
        <w:pStyle w:val="Heading1"/>
        <w:spacing w:before="0" w:after="0"/>
        <w:rPr>
          <w:rFonts w:cs="Times New Roman"/>
        </w:rPr>
      </w:pPr>
      <w:bookmarkStart w:id="2" w:name="_Toc119405637"/>
      <w:r w:rsidRPr="00713718">
        <w:rPr>
          <w:rFonts w:cs="Times New Roman"/>
        </w:rPr>
        <w:t>Understanding the diversity and demography of the community</w:t>
      </w:r>
      <w:bookmarkEnd w:id="2"/>
    </w:p>
    <w:p w14:paraId="00000008" w14:textId="7777777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 xml:space="preserve">The disabled community in society is often transverse in society. They are diversified in their mental state and emotional well-being. The community care service providers help those individuals by providing them relief, support, </w:t>
      </w:r>
      <w:proofErr w:type="gramStart"/>
      <w:r w:rsidRPr="00713718">
        <w:rPr>
          <w:rFonts w:ascii="Times New Roman" w:eastAsia="Times New Roman" w:hAnsi="Times New Roman" w:cs="Times New Roman"/>
          <w:sz w:val="24"/>
          <w:szCs w:val="24"/>
        </w:rPr>
        <w:t>belongingness</w:t>
      </w:r>
      <w:proofErr w:type="gramEnd"/>
      <w:r w:rsidRPr="00713718">
        <w:rPr>
          <w:rFonts w:ascii="Times New Roman" w:eastAsia="Times New Roman" w:hAnsi="Times New Roman" w:cs="Times New Roman"/>
          <w:sz w:val="24"/>
          <w:szCs w:val="24"/>
        </w:rPr>
        <w:t xml:space="preserve"> and encouragement which they need to develop their cognitive skills. The category of mental health disability falls under the categorisation of diversity which is often regarded and misunderstood by individuals in society (</w:t>
      </w:r>
      <w:r w:rsidRPr="00713718">
        <w:rPr>
          <w:rFonts w:ascii="Times New Roman" w:eastAsia="Times New Roman" w:hAnsi="Times New Roman" w:cs="Times New Roman"/>
          <w:sz w:val="24"/>
          <w:szCs w:val="24"/>
          <w:highlight w:val="white"/>
        </w:rPr>
        <w:t xml:space="preserve">Baxter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2018</w:t>
      </w:r>
      <w:r w:rsidRPr="00713718">
        <w:rPr>
          <w:rFonts w:ascii="Times New Roman" w:eastAsia="Times New Roman" w:hAnsi="Times New Roman" w:cs="Times New Roman"/>
          <w:sz w:val="24"/>
          <w:szCs w:val="24"/>
        </w:rPr>
        <w:t>). The challenges that the community of the mentally disabled community faces creates a diversifying factor. Additionally, with such negative implications, diversity in mental disability creates a positive influence as it leads to an increase in the way and method of engagement and the process of productivity. This often determines solving the issues of mitigating the problem which is faced by the community individuals. The government of the United Kingdom necessitated "The Equality Act of 2010" to stop the process of discrimination based on disability in any form (Legislation.gov.uk., 2022). Individuals with distinguishing mental disabilities tend to face crucial problems and experiences which are common in a way and basic priorities which includes physical mobility. Most of the individuals who are disabled fall in the identical category of two specific disability paradigms. The advancement and different approaches tend to focus on different and similar directions of the concept.</w:t>
      </w:r>
    </w:p>
    <w:p w14:paraId="00000009" w14:textId="7777777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 xml:space="preserve">While observing the factor of mental disability as a variable of demographic factor assists the community care services to cater to the inventions and development of health. This is achieved with the aim of maintaining mental disability with treating equal fair and equity. In the United Kingdom, almost 14 million people suffer from the issue of disability in the fiscal year 2021 </w:t>
      </w:r>
      <w:r w:rsidRPr="00713718">
        <w:rPr>
          <w:rFonts w:ascii="Times New Roman" w:eastAsia="Times New Roman" w:hAnsi="Times New Roman" w:cs="Times New Roman"/>
          <w:sz w:val="24"/>
          <w:szCs w:val="24"/>
        </w:rPr>
        <w:lastRenderedPageBreak/>
        <w:t>(</w:t>
      </w:r>
      <w:r w:rsidRPr="00713718">
        <w:rPr>
          <w:rFonts w:ascii="Times New Roman" w:eastAsia="Times New Roman" w:hAnsi="Times New Roman" w:cs="Times New Roman"/>
          <w:sz w:val="24"/>
          <w:szCs w:val="24"/>
          <w:highlight w:val="white"/>
        </w:rPr>
        <w:t xml:space="preserve">Gillard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2021</w:t>
      </w:r>
      <w:r w:rsidRPr="00713718">
        <w:rPr>
          <w:rFonts w:ascii="Times New Roman" w:eastAsia="Times New Roman" w:hAnsi="Times New Roman" w:cs="Times New Roman"/>
          <w:sz w:val="24"/>
          <w:szCs w:val="24"/>
        </w:rPr>
        <w:t>). This further represents 22 per cent of the overall population of the United Kingdom. Following 9% of children were disabled and 41% of older people in the state. The community services of health and mental well-being of disability cover three segments. They are primarily health protection, health services and health promotion. These services of the community cater to the needs of the individuals, groups and families in society who faces the issue of mental health. The services of the community in the United Kingdom potentially cover various and broad spectrum of services and assist in offering care for the individuals of the community and the society. The National Health Services of the United Kingdom focuses on the services of community health (</w:t>
      </w:r>
      <w:r w:rsidRPr="00713718">
        <w:rPr>
          <w:rFonts w:ascii="Times New Roman" w:eastAsia="Times New Roman" w:hAnsi="Times New Roman" w:cs="Times New Roman"/>
          <w:sz w:val="24"/>
          <w:szCs w:val="24"/>
          <w:highlight w:val="white"/>
        </w:rPr>
        <w:t xml:space="preserve">Wells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2018</w:t>
      </w:r>
      <w:r w:rsidRPr="00713718">
        <w:rPr>
          <w:rFonts w:ascii="Times New Roman" w:eastAsia="Times New Roman" w:hAnsi="Times New Roman" w:cs="Times New Roman"/>
          <w:sz w:val="24"/>
          <w:szCs w:val="24"/>
        </w:rPr>
        <w:t xml:space="preserve">). They assist in delivering services to government-aided institutions, and hospitals together with care homes and individual homes. They also work in offering services to care facilities, schools and care institutions that cater to and focus on the approach of mental and physical health of the individuals of the society. </w:t>
      </w:r>
    </w:p>
    <w:p w14:paraId="0000000A" w14:textId="77777777" w:rsidR="00914E89" w:rsidRPr="00713718" w:rsidRDefault="00A70650" w:rsidP="0047048E">
      <w:pPr>
        <w:pStyle w:val="Heading1"/>
        <w:spacing w:before="0" w:after="0"/>
        <w:rPr>
          <w:rFonts w:cs="Times New Roman"/>
        </w:rPr>
      </w:pPr>
      <w:bookmarkStart w:id="3" w:name="_Toc119405638"/>
      <w:r w:rsidRPr="00713718">
        <w:rPr>
          <w:rFonts w:cs="Times New Roman"/>
        </w:rPr>
        <w:t>Issues faced within the community</w:t>
      </w:r>
      <w:bookmarkEnd w:id="3"/>
      <w:r w:rsidRPr="00713718">
        <w:rPr>
          <w:rFonts w:cs="Times New Roman"/>
        </w:rPr>
        <w:t xml:space="preserve"> </w:t>
      </w:r>
    </w:p>
    <w:p w14:paraId="0000000B" w14:textId="65CFD26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There are various issues which cater to the problem of community services in the UK. The prevalence of the Global condition of mental health and related treatment gaps have led to elevated demand for mental quality healthcare in community services. Community services in the United Kingdom face the issue of decreased health care and mental health and physical well-being due to an increase in the financial capital in the state. The adults in the community phase the issue of maintaining their mental health status due to depression and anxiety (</w:t>
      </w:r>
      <w:r w:rsidRPr="00713718">
        <w:rPr>
          <w:rFonts w:ascii="Times New Roman" w:eastAsia="Times New Roman" w:hAnsi="Times New Roman" w:cs="Times New Roman"/>
          <w:sz w:val="24"/>
          <w:szCs w:val="24"/>
          <w:highlight w:val="white"/>
        </w:rPr>
        <w:t>Cummins, 2018</w:t>
      </w:r>
      <w:r w:rsidRPr="00713718">
        <w:rPr>
          <w:rFonts w:ascii="Times New Roman" w:eastAsia="Times New Roman" w:hAnsi="Times New Roman" w:cs="Times New Roman"/>
          <w:sz w:val="24"/>
          <w:szCs w:val="24"/>
        </w:rPr>
        <w:t xml:space="preserve">). The main issue which relates to the challenge of maintaining health is the cause of depression. Older people find it irrelevant to sustain themselves in the environment as they lose a sense of belongingness in society. This caters to the community service provided to work in maintaining and creating belongingness in society. There are certain situations where individuals cannot open themselves up and find issues in sharing their problems. To </w:t>
      </w:r>
      <w:r w:rsidR="00211391" w:rsidRPr="00713718">
        <w:rPr>
          <w:rFonts w:ascii="Times New Roman" w:eastAsia="Times New Roman" w:hAnsi="Times New Roman" w:cs="Times New Roman"/>
          <w:sz w:val="24"/>
          <w:szCs w:val="24"/>
        </w:rPr>
        <w:t>analyse</w:t>
      </w:r>
      <w:r w:rsidRPr="00713718">
        <w:rPr>
          <w:rFonts w:ascii="Times New Roman" w:eastAsia="Times New Roman" w:hAnsi="Times New Roman" w:cs="Times New Roman"/>
          <w:sz w:val="24"/>
          <w:szCs w:val="24"/>
        </w:rPr>
        <w:t xml:space="preserve"> the issue of mental disability, the community care services must work on creating and developing preventions and generating treatments which include the spread and awareness of knowledge on mental health, proper guidance on medication and treatment referral. There are situations when certain Health Management does not cope with the process of community services (</w:t>
      </w:r>
      <w:proofErr w:type="spellStart"/>
      <w:r w:rsidRPr="00713718">
        <w:rPr>
          <w:rFonts w:ascii="Times New Roman" w:eastAsia="Times New Roman" w:hAnsi="Times New Roman" w:cs="Times New Roman"/>
          <w:sz w:val="24"/>
          <w:szCs w:val="24"/>
          <w:highlight w:val="white"/>
        </w:rPr>
        <w:t>Thorlby</w:t>
      </w:r>
      <w:proofErr w:type="spellEnd"/>
      <w:r w:rsidRPr="00713718">
        <w:rPr>
          <w:rFonts w:ascii="Times New Roman" w:eastAsia="Times New Roman" w:hAnsi="Times New Roman" w:cs="Times New Roman"/>
          <w:sz w:val="24"/>
          <w:szCs w:val="24"/>
          <w:highlight w:val="white"/>
        </w:rPr>
        <w:t xml:space="preserve"> and Arora, 2020</w:t>
      </w:r>
      <w:r w:rsidRPr="00713718">
        <w:rPr>
          <w:rFonts w:ascii="Times New Roman" w:eastAsia="Times New Roman" w:hAnsi="Times New Roman" w:cs="Times New Roman"/>
          <w:sz w:val="24"/>
          <w:szCs w:val="24"/>
        </w:rPr>
        <w:t xml:space="preserve">). The issue and the challenge related to the negative feelings resisted between families and patients create an imbalance in the relationship and </w:t>
      </w:r>
      <w:proofErr w:type="gramStart"/>
      <w:r w:rsidRPr="00713718">
        <w:rPr>
          <w:rFonts w:ascii="Times New Roman" w:eastAsia="Times New Roman" w:hAnsi="Times New Roman" w:cs="Times New Roman"/>
          <w:sz w:val="24"/>
          <w:szCs w:val="24"/>
        </w:rPr>
        <w:t>in the nature of their</w:t>
      </w:r>
      <w:proofErr w:type="gramEnd"/>
      <w:r w:rsidRPr="00713718">
        <w:rPr>
          <w:rFonts w:ascii="Times New Roman" w:eastAsia="Times New Roman" w:hAnsi="Times New Roman" w:cs="Times New Roman"/>
          <w:sz w:val="24"/>
          <w:szCs w:val="24"/>
        </w:rPr>
        <w:t xml:space="preserve"> mental health. </w:t>
      </w:r>
    </w:p>
    <w:p w14:paraId="0000000C" w14:textId="7777777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 xml:space="preserve">The Other challenge and issue which is faced by community services in the United Kingdom is the high cost of the social services of mental health which are provided by the government </w:t>
      </w:r>
      <w:r w:rsidRPr="00713718">
        <w:rPr>
          <w:rFonts w:ascii="Times New Roman" w:eastAsia="Times New Roman" w:hAnsi="Times New Roman" w:cs="Times New Roman"/>
          <w:sz w:val="24"/>
          <w:szCs w:val="24"/>
        </w:rPr>
        <w:lastRenderedPageBreak/>
        <w:t xml:space="preserve">as well as </w:t>
      </w:r>
      <w:proofErr w:type="gramStart"/>
      <w:r w:rsidRPr="00713718">
        <w:rPr>
          <w:rFonts w:ascii="Times New Roman" w:eastAsia="Times New Roman" w:hAnsi="Times New Roman" w:cs="Times New Roman"/>
          <w:sz w:val="24"/>
          <w:szCs w:val="24"/>
        </w:rPr>
        <w:t>Non-governmental</w:t>
      </w:r>
      <w:proofErr w:type="gramEnd"/>
      <w:r w:rsidRPr="00713718">
        <w:rPr>
          <w:rFonts w:ascii="Times New Roman" w:eastAsia="Times New Roman" w:hAnsi="Times New Roman" w:cs="Times New Roman"/>
          <w:sz w:val="24"/>
          <w:szCs w:val="24"/>
        </w:rPr>
        <w:t xml:space="preserve"> organisations. Most older people are not easily equated with the high pricing of the health care services which tends them to not use the services provided by the Healthcare units. This further adds to creating a significant challenge for the community services to mitigate the issue of high equitable prices in healthcare services of the country. Through community services provide various mitigating strategies to control mental health disabilities among the individuals of old people and children in the country. There are situations when the value and the practice of the Healthcare services of the community of work in criticising or neglecting the issue of the mental health of the people. Most people are facing the issue of economy and income as they do not have jobs to rely on. The “National Healthcare Service” works in observing the issue of the critical challenges which is faced by individuals and children (</w:t>
      </w:r>
      <w:proofErr w:type="spellStart"/>
      <w:r w:rsidRPr="00713718">
        <w:rPr>
          <w:rFonts w:ascii="Times New Roman" w:eastAsia="Times New Roman" w:hAnsi="Times New Roman" w:cs="Times New Roman"/>
          <w:sz w:val="24"/>
          <w:szCs w:val="24"/>
          <w:highlight w:val="white"/>
        </w:rPr>
        <w:t>Danese</w:t>
      </w:r>
      <w:proofErr w:type="spellEnd"/>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2020</w:t>
      </w:r>
      <w:r w:rsidRPr="00713718">
        <w:rPr>
          <w:rFonts w:ascii="Times New Roman" w:eastAsia="Times New Roman" w:hAnsi="Times New Roman" w:cs="Times New Roman"/>
          <w:sz w:val="24"/>
          <w:szCs w:val="24"/>
        </w:rPr>
        <w:t xml:space="preserve">). This relates to the non-affordable factor of affording the high prices of health care services. </w:t>
      </w:r>
    </w:p>
    <w:p w14:paraId="0000000D" w14:textId="77777777" w:rsidR="00914E89" w:rsidRPr="00713718" w:rsidRDefault="00A70650" w:rsidP="0047048E">
      <w:pPr>
        <w:pStyle w:val="Heading1"/>
        <w:spacing w:before="0" w:after="0"/>
        <w:rPr>
          <w:rFonts w:cs="Times New Roman"/>
        </w:rPr>
      </w:pPr>
      <w:bookmarkStart w:id="4" w:name="_Toc119405639"/>
      <w:r w:rsidRPr="00713718">
        <w:rPr>
          <w:rFonts w:cs="Times New Roman"/>
        </w:rPr>
        <w:t>Approaches and developments for raising awareness and effecting positive change in the community</w:t>
      </w:r>
      <w:bookmarkEnd w:id="4"/>
    </w:p>
    <w:p w14:paraId="0000000E" w14:textId="7777777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 xml:space="preserve">There are certain developments that are necessitated to mitigate and encounter the issue of community services for mental disabilities. Based on the psychological approach to mental health it can be overviewed as analysing and assisting in observing the overall behaviour of the individuals. The individuals tend to adapt to the behaviours of the individuals and work in observing their social behaviours. The development of mental health can be further improved through significant factors of the psychological approach such as: </w:t>
      </w:r>
    </w:p>
    <w:p w14:paraId="0000000F" w14:textId="7777777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b/>
          <w:sz w:val="24"/>
          <w:szCs w:val="24"/>
        </w:rPr>
        <w:t>Biological approach:</w:t>
      </w:r>
      <w:r w:rsidRPr="00713718">
        <w:rPr>
          <w:rFonts w:ascii="Times New Roman" w:eastAsia="Times New Roman" w:hAnsi="Times New Roman" w:cs="Times New Roman"/>
          <w:sz w:val="24"/>
          <w:szCs w:val="24"/>
        </w:rPr>
        <w:t xml:space="preserve"> This approach focuses on believing that physical and mental disorders contain the cause of physical factors and organic factors. This approach states that mental disabilities are often related to the structure of the physical factor and the mental health and the proper functioning of the brain. Through the biological approach, the mental health of the community and the individuals can be developed as it provides treatment for typically catering to the problems and the issues which are faced by the individuals.</w:t>
      </w:r>
    </w:p>
    <w:p w14:paraId="00000010" w14:textId="77777777"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b/>
          <w:sz w:val="24"/>
          <w:szCs w:val="24"/>
        </w:rPr>
        <w:t>Psychodynamic approach:</w:t>
      </w:r>
      <w:r w:rsidRPr="00713718">
        <w:rPr>
          <w:rFonts w:ascii="Times New Roman" w:eastAsia="Times New Roman" w:hAnsi="Times New Roman" w:cs="Times New Roman"/>
          <w:sz w:val="24"/>
          <w:szCs w:val="24"/>
        </w:rPr>
        <w:t xml:space="preserve"> The approach of psychodynamics is a form of therapy which aims at the processes of unconscious behaviour which are manifested and mitigated with the present and existing behaviour of the individuals. The main objective of this approach is to create awareness among the individuals and understand in analysing the influence of the behaviour that centralises in the present and past behaviour of the individuals (</w:t>
      </w:r>
      <w:r w:rsidRPr="00713718">
        <w:rPr>
          <w:rFonts w:ascii="Times New Roman" w:eastAsia="Times New Roman" w:hAnsi="Times New Roman" w:cs="Times New Roman"/>
          <w:sz w:val="24"/>
          <w:szCs w:val="24"/>
          <w:highlight w:val="white"/>
        </w:rPr>
        <w:t xml:space="preserve">Whittaker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2021</w:t>
      </w:r>
      <w:r w:rsidRPr="00713718">
        <w:rPr>
          <w:rFonts w:ascii="Times New Roman" w:eastAsia="Times New Roman" w:hAnsi="Times New Roman" w:cs="Times New Roman"/>
          <w:sz w:val="24"/>
          <w:szCs w:val="24"/>
        </w:rPr>
        <w:t xml:space="preserve">). Concerning the mental disability community, the approach focuses on assisting the clients with their unconscious behaviour which is helpful in their mental health status. </w:t>
      </w:r>
    </w:p>
    <w:p w14:paraId="00000011" w14:textId="7F8591C2"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b/>
          <w:sz w:val="24"/>
          <w:szCs w:val="24"/>
        </w:rPr>
        <w:lastRenderedPageBreak/>
        <w:t>Cognitive approach:</w:t>
      </w:r>
      <w:r w:rsidRPr="00713718">
        <w:rPr>
          <w:rFonts w:ascii="Times New Roman" w:eastAsia="Times New Roman" w:hAnsi="Times New Roman" w:cs="Times New Roman"/>
          <w:sz w:val="24"/>
          <w:szCs w:val="24"/>
        </w:rPr>
        <w:t xml:space="preserve"> the approach of cognitive theory focuses on the response and the stimulus which are complex in nature and assist in the mental processes of the individuals. The thorough process of the individual's mental and cognitive skills </w:t>
      </w:r>
      <w:r w:rsidR="00211391" w:rsidRPr="00713718">
        <w:rPr>
          <w:rFonts w:ascii="Times New Roman" w:eastAsia="Times New Roman" w:hAnsi="Times New Roman" w:cs="Times New Roman"/>
          <w:sz w:val="24"/>
          <w:szCs w:val="24"/>
        </w:rPr>
        <w:t>is</w:t>
      </w:r>
      <w:r w:rsidRPr="00713718">
        <w:rPr>
          <w:rFonts w:ascii="Times New Roman" w:eastAsia="Times New Roman" w:hAnsi="Times New Roman" w:cs="Times New Roman"/>
          <w:sz w:val="24"/>
          <w:szCs w:val="24"/>
        </w:rPr>
        <w:t xml:space="preserve"> enhanced through the collection of data and information which day emphasises collecting outputs and gathering sources of information. Based on the community of mental disability the cognitive approach observes the behaviour of the individuals to the cognitions of the mind's behavioural approach.  </w:t>
      </w:r>
    </w:p>
    <w:p w14:paraId="00000012" w14:textId="285D73E0"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b/>
          <w:sz w:val="24"/>
          <w:szCs w:val="24"/>
        </w:rPr>
        <w:t>Behavioural approach:</w:t>
      </w:r>
      <w:r w:rsidRPr="00713718">
        <w:rPr>
          <w:rFonts w:ascii="Times New Roman" w:eastAsia="Times New Roman" w:hAnsi="Times New Roman" w:cs="Times New Roman"/>
          <w:sz w:val="24"/>
          <w:szCs w:val="24"/>
        </w:rPr>
        <w:t xml:space="preserve"> the theory and the approach of behavioural is a bridge-gapping method that treats the conditioning of mental health disabilities. This therapy further improves and develops the destructive and unethical behaviour of the individuals and the children. The approach is added by analysing the behaviour and changes that are needed for the older age and children in the community (</w:t>
      </w:r>
      <w:proofErr w:type="spellStart"/>
      <w:r w:rsidRPr="00713718">
        <w:rPr>
          <w:rFonts w:ascii="Times New Roman" w:eastAsia="Times New Roman" w:hAnsi="Times New Roman" w:cs="Times New Roman"/>
          <w:sz w:val="24"/>
          <w:szCs w:val="24"/>
          <w:highlight w:val="white"/>
        </w:rPr>
        <w:t>Kohrt</w:t>
      </w:r>
      <w:proofErr w:type="spellEnd"/>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et al</w:t>
      </w:r>
      <w:r w:rsidRPr="00713718">
        <w:rPr>
          <w:rFonts w:ascii="Times New Roman" w:eastAsia="Times New Roman" w:hAnsi="Times New Roman" w:cs="Times New Roman"/>
          <w:sz w:val="24"/>
          <w:szCs w:val="24"/>
          <w:highlight w:val="white"/>
        </w:rPr>
        <w:t>., 2018</w:t>
      </w:r>
      <w:r w:rsidRPr="00713718">
        <w:rPr>
          <w:rFonts w:ascii="Times New Roman" w:eastAsia="Times New Roman" w:hAnsi="Times New Roman" w:cs="Times New Roman"/>
          <w:sz w:val="24"/>
          <w:szCs w:val="24"/>
        </w:rPr>
        <w:t xml:space="preserve">). The change in the </w:t>
      </w:r>
      <w:r w:rsidR="00211391" w:rsidRPr="00713718">
        <w:rPr>
          <w:rFonts w:ascii="Times New Roman" w:eastAsia="Times New Roman" w:hAnsi="Times New Roman" w:cs="Times New Roman"/>
          <w:sz w:val="24"/>
          <w:szCs w:val="24"/>
        </w:rPr>
        <w:t>behaviour of the determines in building</w:t>
      </w:r>
      <w:r w:rsidRPr="00713718">
        <w:rPr>
          <w:rFonts w:ascii="Times New Roman" w:eastAsia="Times New Roman" w:hAnsi="Times New Roman" w:cs="Times New Roman"/>
          <w:sz w:val="24"/>
          <w:szCs w:val="24"/>
        </w:rPr>
        <w:t xml:space="preserve"> development of the individuals, older </w:t>
      </w:r>
      <w:proofErr w:type="gramStart"/>
      <w:r w:rsidRPr="00713718">
        <w:rPr>
          <w:rFonts w:ascii="Times New Roman" w:eastAsia="Times New Roman" w:hAnsi="Times New Roman" w:cs="Times New Roman"/>
          <w:sz w:val="24"/>
          <w:szCs w:val="24"/>
        </w:rPr>
        <w:t>age</w:t>
      </w:r>
      <w:proofErr w:type="gramEnd"/>
      <w:r w:rsidRPr="00713718">
        <w:rPr>
          <w:rFonts w:ascii="Times New Roman" w:eastAsia="Times New Roman" w:hAnsi="Times New Roman" w:cs="Times New Roman"/>
          <w:sz w:val="24"/>
          <w:szCs w:val="24"/>
        </w:rPr>
        <w:t xml:space="preserve"> and children in the community. </w:t>
      </w:r>
    </w:p>
    <w:p w14:paraId="00000013" w14:textId="77777777" w:rsidR="00914E89" w:rsidRPr="00713718" w:rsidRDefault="00A70650" w:rsidP="0047048E">
      <w:pPr>
        <w:pStyle w:val="Heading1"/>
        <w:spacing w:before="0" w:after="0"/>
        <w:rPr>
          <w:rFonts w:cs="Times New Roman"/>
        </w:rPr>
      </w:pPr>
      <w:bookmarkStart w:id="5" w:name="_Toc119405640"/>
      <w:r w:rsidRPr="00713718">
        <w:rPr>
          <w:rFonts w:cs="Times New Roman"/>
        </w:rPr>
        <w:t>Conclusion</w:t>
      </w:r>
      <w:bookmarkEnd w:id="5"/>
    </w:p>
    <w:p w14:paraId="00000014" w14:textId="051DAC6C" w:rsidR="00914E89" w:rsidRPr="00713718" w:rsidRDefault="00A70650"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 xml:space="preserve">The following report has discussed the development in the community to </w:t>
      </w:r>
      <w:r w:rsidR="00211391" w:rsidRPr="00713718">
        <w:rPr>
          <w:rFonts w:ascii="Times New Roman" w:eastAsia="Times New Roman" w:hAnsi="Times New Roman" w:cs="Times New Roman"/>
          <w:sz w:val="24"/>
          <w:szCs w:val="24"/>
        </w:rPr>
        <w:t>emphasis</w:t>
      </w:r>
      <w:r w:rsidRPr="00713718">
        <w:rPr>
          <w:rFonts w:ascii="Times New Roman" w:eastAsia="Times New Roman" w:hAnsi="Times New Roman" w:cs="Times New Roman"/>
          <w:sz w:val="24"/>
          <w:szCs w:val="24"/>
        </w:rPr>
        <w:t xml:space="preserve"> the care services in the country. It has further initiated the analysis and the evaluation of the diversity and the demography which resist the community group. The report has further comprised the factors which developed challenges in the community aiming at mental disability. There are certain approaches which have been discussed in the report concerning mental disorders and creating awareness that centralisation on the positive changes in the behaviour of the mental health of the individuals in the society. The process has assisted in the development of the community groups by categorising their issues and assisting in the awareness programs of mental health factors.</w:t>
      </w:r>
      <w:r w:rsidRPr="00713718">
        <w:rPr>
          <w:rFonts w:ascii="Times New Roman" w:hAnsi="Times New Roman" w:cs="Times New Roman"/>
        </w:rPr>
        <w:br w:type="page"/>
      </w:r>
    </w:p>
    <w:p w14:paraId="00000015" w14:textId="77777777" w:rsidR="00914E89" w:rsidRPr="00713718" w:rsidRDefault="00A70650" w:rsidP="0047048E">
      <w:pPr>
        <w:pStyle w:val="Heading1"/>
        <w:spacing w:before="0" w:after="0"/>
        <w:rPr>
          <w:rFonts w:cs="Times New Roman"/>
        </w:rPr>
      </w:pPr>
      <w:bookmarkStart w:id="6" w:name="_Toc119405641"/>
      <w:r w:rsidRPr="00713718">
        <w:rPr>
          <w:rFonts w:cs="Times New Roman"/>
        </w:rPr>
        <w:lastRenderedPageBreak/>
        <w:t>References</w:t>
      </w:r>
      <w:bookmarkEnd w:id="6"/>
    </w:p>
    <w:p w14:paraId="47B37E2F"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Baxter, S., Johnson, M., Chambers, D., Sutton, A., Goyder, E. and Booth, A., 2018. The effects of integrated care: a systematic review of UK and international evidence. </w:t>
      </w:r>
      <w:r w:rsidRPr="00713718">
        <w:rPr>
          <w:rFonts w:ascii="Times New Roman" w:eastAsia="Times New Roman" w:hAnsi="Times New Roman" w:cs="Times New Roman"/>
          <w:i/>
          <w:sz w:val="24"/>
          <w:szCs w:val="24"/>
          <w:highlight w:val="white"/>
        </w:rPr>
        <w:t>BMC health services research</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18</w:t>
      </w:r>
      <w:r w:rsidRPr="00713718">
        <w:rPr>
          <w:rFonts w:ascii="Times New Roman" w:eastAsia="Times New Roman" w:hAnsi="Times New Roman" w:cs="Times New Roman"/>
          <w:sz w:val="24"/>
          <w:szCs w:val="24"/>
          <w:highlight w:val="white"/>
        </w:rPr>
        <w:t>(1), pp.1-13.</w:t>
      </w:r>
    </w:p>
    <w:p w14:paraId="4BFCA60B"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Cummins, I., 2018. The impact of austerity on mental health service provision: a UK perspective. </w:t>
      </w:r>
      <w:r w:rsidRPr="00713718">
        <w:rPr>
          <w:rFonts w:ascii="Times New Roman" w:eastAsia="Times New Roman" w:hAnsi="Times New Roman" w:cs="Times New Roman"/>
          <w:i/>
          <w:sz w:val="24"/>
          <w:szCs w:val="24"/>
          <w:highlight w:val="white"/>
        </w:rPr>
        <w:t>International journal of environmental research and public health</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15</w:t>
      </w:r>
      <w:r w:rsidRPr="00713718">
        <w:rPr>
          <w:rFonts w:ascii="Times New Roman" w:eastAsia="Times New Roman" w:hAnsi="Times New Roman" w:cs="Times New Roman"/>
          <w:sz w:val="24"/>
          <w:szCs w:val="24"/>
          <w:highlight w:val="white"/>
        </w:rPr>
        <w:t>(6), p.1145.</w:t>
      </w:r>
    </w:p>
    <w:p w14:paraId="367ACD16"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proofErr w:type="spellStart"/>
      <w:r w:rsidRPr="00713718">
        <w:rPr>
          <w:rFonts w:ascii="Times New Roman" w:eastAsia="Times New Roman" w:hAnsi="Times New Roman" w:cs="Times New Roman"/>
          <w:sz w:val="24"/>
          <w:szCs w:val="24"/>
          <w:highlight w:val="white"/>
        </w:rPr>
        <w:t>Danese</w:t>
      </w:r>
      <w:proofErr w:type="spellEnd"/>
      <w:r w:rsidRPr="00713718">
        <w:rPr>
          <w:rFonts w:ascii="Times New Roman" w:eastAsia="Times New Roman" w:hAnsi="Times New Roman" w:cs="Times New Roman"/>
          <w:sz w:val="24"/>
          <w:szCs w:val="24"/>
          <w:highlight w:val="white"/>
        </w:rPr>
        <w:t xml:space="preserve">, A., Smith, P., </w:t>
      </w:r>
      <w:proofErr w:type="spellStart"/>
      <w:r w:rsidRPr="00713718">
        <w:rPr>
          <w:rFonts w:ascii="Times New Roman" w:eastAsia="Times New Roman" w:hAnsi="Times New Roman" w:cs="Times New Roman"/>
          <w:sz w:val="24"/>
          <w:szCs w:val="24"/>
          <w:highlight w:val="white"/>
        </w:rPr>
        <w:t>Chitsabesan</w:t>
      </w:r>
      <w:proofErr w:type="spellEnd"/>
      <w:r w:rsidRPr="00713718">
        <w:rPr>
          <w:rFonts w:ascii="Times New Roman" w:eastAsia="Times New Roman" w:hAnsi="Times New Roman" w:cs="Times New Roman"/>
          <w:sz w:val="24"/>
          <w:szCs w:val="24"/>
          <w:highlight w:val="white"/>
        </w:rPr>
        <w:t xml:space="preserve">, P. and </w:t>
      </w:r>
      <w:proofErr w:type="spellStart"/>
      <w:r w:rsidRPr="00713718">
        <w:rPr>
          <w:rFonts w:ascii="Times New Roman" w:eastAsia="Times New Roman" w:hAnsi="Times New Roman" w:cs="Times New Roman"/>
          <w:sz w:val="24"/>
          <w:szCs w:val="24"/>
          <w:highlight w:val="white"/>
        </w:rPr>
        <w:t>Dubicka</w:t>
      </w:r>
      <w:proofErr w:type="spellEnd"/>
      <w:r w:rsidRPr="00713718">
        <w:rPr>
          <w:rFonts w:ascii="Times New Roman" w:eastAsia="Times New Roman" w:hAnsi="Times New Roman" w:cs="Times New Roman"/>
          <w:sz w:val="24"/>
          <w:szCs w:val="24"/>
          <w:highlight w:val="white"/>
        </w:rPr>
        <w:t xml:space="preserve">, B., 2020. Child and adolescent mental health amidst emergencies and disasters. </w:t>
      </w:r>
      <w:r w:rsidRPr="00713718">
        <w:rPr>
          <w:rFonts w:ascii="Times New Roman" w:eastAsia="Times New Roman" w:hAnsi="Times New Roman" w:cs="Times New Roman"/>
          <w:i/>
          <w:sz w:val="24"/>
          <w:szCs w:val="24"/>
          <w:highlight w:val="white"/>
        </w:rPr>
        <w:t>The British Journal of Psychiatry</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216</w:t>
      </w:r>
      <w:r w:rsidRPr="00713718">
        <w:rPr>
          <w:rFonts w:ascii="Times New Roman" w:eastAsia="Times New Roman" w:hAnsi="Times New Roman" w:cs="Times New Roman"/>
          <w:sz w:val="24"/>
          <w:szCs w:val="24"/>
          <w:highlight w:val="white"/>
        </w:rPr>
        <w:t>(3), pp.159-162.</w:t>
      </w:r>
    </w:p>
    <w:p w14:paraId="201A9DB6"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Gillard, S., Banach, N., Barlow, E., Byrne, J., Foster, R., Goldsmith, L., Marks, J., McWilliam, C., </w:t>
      </w:r>
      <w:proofErr w:type="spellStart"/>
      <w:r w:rsidRPr="00713718">
        <w:rPr>
          <w:rFonts w:ascii="Times New Roman" w:eastAsia="Times New Roman" w:hAnsi="Times New Roman" w:cs="Times New Roman"/>
          <w:sz w:val="24"/>
          <w:szCs w:val="24"/>
          <w:highlight w:val="white"/>
        </w:rPr>
        <w:t>Morshead</w:t>
      </w:r>
      <w:proofErr w:type="spellEnd"/>
      <w:r w:rsidRPr="00713718">
        <w:rPr>
          <w:rFonts w:ascii="Times New Roman" w:eastAsia="Times New Roman" w:hAnsi="Times New Roman" w:cs="Times New Roman"/>
          <w:sz w:val="24"/>
          <w:szCs w:val="24"/>
          <w:highlight w:val="white"/>
        </w:rPr>
        <w:t xml:space="preserve">, R., </w:t>
      </w:r>
      <w:proofErr w:type="spellStart"/>
      <w:r w:rsidRPr="00713718">
        <w:rPr>
          <w:rFonts w:ascii="Times New Roman" w:eastAsia="Times New Roman" w:hAnsi="Times New Roman" w:cs="Times New Roman"/>
          <w:sz w:val="24"/>
          <w:szCs w:val="24"/>
          <w:highlight w:val="white"/>
        </w:rPr>
        <w:t>Stepanian</w:t>
      </w:r>
      <w:proofErr w:type="spellEnd"/>
      <w:r w:rsidRPr="00713718">
        <w:rPr>
          <w:rFonts w:ascii="Times New Roman" w:eastAsia="Times New Roman" w:hAnsi="Times New Roman" w:cs="Times New Roman"/>
          <w:sz w:val="24"/>
          <w:szCs w:val="24"/>
          <w:highlight w:val="white"/>
        </w:rPr>
        <w:t xml:space="preserve">, K. and Turner, R., 2021. Developing and testing a principle-based fidelity index for peer support in mental health services. </w:t>
      </w:r>
      <w:r w:rsidRPr="00713718">
        <w:rPr>
          <w:rFonts w:ascii="Times New Roman" w:eastAsia="Times New Roman" w:hAnsi="Times New Roman" w:cs="Times New Roman"/>
          <w:i/>
          <w:sz w:val="24"/>
          <w:szCs w:val="24"/>
          <w:highlight w:val="white"/>
        </w:rPr>
        <w:t>Social psychiatry and psychiatric epidemiology</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56</w:t>
      </w:r>
      <w:r w:rsidRPr="00713718">
        <w:rPr>
          <w:rFonts w:ascii="Times New Roman" w:eastAsia="Times New Roman" w:hAnsi="Times New Roman" w:cs="Times New Roman"/>
          <w:sz w:val="24"/>
          <w:szCs w:val="24"/>
          <w:highlight w:val="white"/>
        </w:rPr>
        <w:t>(10), pp.1903-1911.</w:t>
      </w:r>
    </w:p>
    <w:p w14:paraId="382104FE"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proofErr w:type="spellStart"/>
      <w:r w:rsidRPr="00713718">
        <w:rPr>
          <w:rFonts w:ascii="Times New Roman" w:eastAsia="Times New Roman" w:hAnsi="Times New Roman" w:cs="Times New Roman"/>
          <w:sz w:val="24"/>
          <w:szCs w:val="24"/>
          <w:highlight w:val="white"/>
        </w:rPr>
        <w:t>Kohrt</w:t>
      </w:r>
      <w:proofErr w:type="spellEnd"/>
      <w:r w:rsidRPr="00713718">
        <w:rPr>
          <w:rFonts w:ascii="Times New Roman" w:eastAsia="Times New Roman" w:hAnsi="Times New Roman" w:cs="Times New Roman"/>
          <w:sz w:val="24"/>
          <w:szCs w:val="24"/>
          <w:highlight w:val="white"/>
        </w:rPr>
        <w:t xml:space="preserve">, B.A., Asher, L., Bhardwaj, A., Fazel, M., Jordans, M.J., </w:t>
      </w:r>
      <w:proofErr w:type="spellStart"/>
      <w:r w:rsidRPr="00713718">
        <w:rPr>
          <w:rFonts w:ascii="Times New Roman" w:eastAsia="Times New Roman" w:hAnsi="Times New Roman" w:cs="Times New Roman"/>
          <w:sz w:val="24"/>
          <w:szCs w:val="24"/>
          <w:highlight w:val="white"/>
        </w:rPr>
        <w:t>Mutamba</w:t>
      </w:r>
      <w:proofErr w:type="spellEnd"/>
      <w:r w:rsidRPr="00713718">
        <w:rPr>
          <w:rFonts w:ascii="Times New Roman" w:eastAsia="Times New Roman" w:hAnsi="Times New Roman" w:cs="Times New Roman"/>
          <w:sz w:val="24"/>
          <w:szCs w:val="24"/>
          <w:highlight w:val="white"/>
        </w:rPr>
        <w:t xml:space="preserve">, B.B., Nadkarni, A., Pedersen, G.A., Singla, D.R. and Patel, V., 2018. The role of communities in mental health care in low-and middle-income countries: a meta-review of components and competencies. </w:t>
      </w:r>
      <w:r w:rsidRPr="00713718">
        <w:rPr>
          <w:rFonts w:ascii="Times New Roman" w:eastAsia="Times New Roman" w:hAnsi="Times New Roman" w:cs="Times New Roman"/>
          <w:i/>
          <w:sz w:val="24"/>
          <w:szCs w:val="24"/>
          <w:highlight w:val="white"/>
        </w:rPr>
        <w:t>International journal of environmental research and public health</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15</w:t>
      </w:r>
      <w:r w:rsidRPr="00713718">
        <w:rPr>
          <w:rFonts w:ascii="Times New Roman" w:eastAsia="Times New Roman" w:hAnsi="Times New Roman" w:cs="Times New Roman"/>
          <w:sz w:val="24"/>
          <w:szCs w:val="24"/>
          <w:highlight w:val="white"/>
        </w:rPr>
        <w:t>(6), p.1279.</w:t>
      </w:r>
    </w:p>
    <w:p w14:paraId="65C94EC0" w14:textId="77777777" w:rsidR="00211391" w:rsidRPr="00713718" w:rsidRDefault="00211391" w:rsidP="0047048E">
      <w:pPr>
        <w:spacing w:line="360" w:lineRule="auto"/>
        <w:jc w:val="both"/>
        <w:rPr>
          <w:rFonts w:ascii="Times New Roman" w:eastAsia="Times New Roman" w:hAnsi="Times New Roman" w:cs="Times New Roman"/>
          <w:sz w:val="24"/>
          <w:szCs w:val="24"/>
        </w:rPr>
      </w:pPr>
      <w:r w:rsidRPr="00713718">
        <w:rPr>
          <w:rFonts w:ascii="Times New Roman" w:eastAsia="Times New Roman" w:hAnsi="Times New Roman" w:cs="Times New Roman"/>
          <w:sz w:val="24"/>
          <w:szCs w:val="24"/>
        </w:rPr>
        <w:t xml:space="preserve">Legislation.gov.uk., 2022. </w:t>
      </w:r>
      <w:r w:rsidRPr="00713718">
        <w:rPr>
          <w:rFonts w:ascii="Times New Roman" w:eastAsia="Times New Roman" w:hAnsi="Times New Roman" w:cs="Times New Roman"/>
          <w:i/>
          <w:sz w:val="24"/>
          <w:szCs w:val="24"/>
        </w:rPr>
        <w:t>Equality Act 2010</w:t>
      </w:r>
      <w:r w:rsidRPr="00713718">
        <w:rPr>
          <w:rFonts w:ascii="Times New Roman" w:eastAsia="Times New Roman" w:hAnsi="Times New Roman" w:cs="Times New Roman"/>
          <w:sz w:val="24"/>
          <w:szCs w:val="24"/>
        </w:rPr>
        <w:t xml:space="preserve">. [online] Available at: https://www.legislation.gov.uk/ukpga/2010/15/contents [Accessed 14 Nov. 2022]. </w:t>
      </w:r>
    </w:p>
    <w:p w14:paraId="76DF0AB7"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McCabe, R., Whittington, R., </w:t>
      </w:r>
      <w:proofErr w:type="spellStart"/>
      <w:r w:rsidRPr="00713718">
        <w:rPr>
          <w:rFonts w:ascii="Times New Roman" w:eastAsia="Times New Roman" w:hAnsi="Times New Roman" w:cs="Times New Roman"/>
          <w:sz w:val="24"/>
          <w:szCs w:val="24"/>
          <w:highlight w:val="white"/>
        </w:rPr>
        <w:t>Cramond</w:t>
      </w:r>
      <w:proofErr w:type="spellEnd"/>
      <w:r w:rsidRPr="00713718">
        <w:rPr>
          <w:rFonts w:ascii="Times New Roman" w:eastAsia="Times New Roman" w:hAnsi="Times New Roman" w:cs="Times New Roman"/>
          <w:sz w:val="24"/>
          <w:szCs w:val="24"/>
          <w:highlight w:val="white"/>
        </w:rPr>
        <w:t xml:space="preserve">, L. and Perkins, E., 2018. Contested understandings of recovery in mental health. </w:t>
      </w:r>
      <w:r w:rsidRPr="00713718">
        <w:rPr>
          <w:rFonts w:ascii="Times New Roman" w:eastAsia="Times New Roman" w:hAnsi="Times New Roman" w:cs="Times New Roman"/>
          <w:i/>
          <w:sz w:val="24"/>
          <w:szCs w:val="24"/>
          <w:highlight w:val="white"/>
        </w:rPr>
        <w:t>Journal of Mental Health</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27</w:t>
      </w:r>
      <w:r w:rsidRPr="00713718">
        <w:rPr>
          <w:rFonts w:ascii="Times New Roman" w:eastAsia="Times New Roman" w:hAnsi="Times New Roman" w:cs="Times New Roman"/>
          <w:sz w:val="24"/>
          <w:szCs w:val="24"/>
          <w:highlight w:val="white"/>
        </w:rPr>
        <w:t>(5), pp.475-481.</w:t>
      </w:r>
    </w:p>
    <w:p w14:paraId="65AB0F0E"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Sweeney, A., </w:t>
      </w:r>
      <w:proofErr w:type="spellStart"/>
      <w:r w:rsidRPr="00713718">
        <w:rPr>
          <w:rFonts w:ascii="Times New Roman" w:eastAsia="Times New Roman" w:hAnsi="Times New Roman" w:cs="Times New Roman"/>
          <w:sz w:val="24"/>
          <w:szCs w:val="24"/>
          <w:highlight w:val="white"/>
        </w:rPr>
        <w:t>Filson</w:t>
      </w:r>
      <w:proofErr w:type="spellEnd"/>
      <w:r w:rsidRPr="00713718">
        <w:rPr>
          <w:rFonts w:ascii="Times New Roman" w:eastAsia="Times New Roman" w:hAnsi="Times New Roman" w:cs="Times New Roman"/>
          <w:sz w:val="24"/>
          <w:szCs w:val="24"/>
          <w:highlight w:val="white"/>
        </w:rPr>
        <w:t xml:space="preserve">, B., Kennedy, A., Collinson, L. and Gillard, S., 2018. A paradigm shift: relationships in trauma-informed mental health services. </w:t>
      </w:r>
      <w:proofErr w:type="spellStart"/>
      <w:r w:rsidRPr="00713718">
        <w:rPr>
          <w:rFonts w:ascii="Times New Roman" w:eastAsia="Times New Roman" w:hAnsi="Times New Roman" w:cs="Times New Roman"/>
          <w:i/>
          <w:sz w:val="24"/>
          <w:szCs w:val="24"/>
          <w:highlight w:val="white"/>
        </w:rPr>
        <w:t>BJPsych</w:t>
      </w:r>
      <w:proofErr w:type="spellEnd"/>
      <w:r w:rsidRPr="00713718">
        <w:rPr>
          <w:rFonts w:ascii="Times New Roman" w:eastAsia="Times New Roman" w:hAnsi="Times New Roman" w:cs="Times New Roman"/>
          <w:i/>
          <w:sz w:val="24"/>
          <w:szCs w:val="24"/>
          <w:highlight w:val="white"/>
        </w:rPr>
        <w:t xml:space="preserve"> advances</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24</w:t>
      </w:r>
      <w:r w:rsidRPr="00713718">
        <w:rPr>
          <w:rFonts w:ascii="Times New Roman" w:eastAsia="Times New Roman" w:hAnsi="Times New Roman" w:cs="Times New Roman"/>
          <w:sz w:val="24"/>
          <w:szCs w:val="24"/>
          <w:highlight w:val="white"/>
        </w:rPr>
        <w:t>(5), pp.319-333.</w:t>
      </w:r>
    </w:p>
    <w:p w14:paraId="6E6D8099"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proofErr w:type="spellStart"/>
      <w:r w:rsidRPr="00713718">
        <w:rPr>
          <w:rFonts w:ascii="Times New Roman" w:eastAsia="Times New Roman" w:hAnsi="Times New Roman" w:cs="Times New Roman"/>
          <w:sz w:val="24"/>
          <w:szCs w:val="24"/>
          <w:highlight w:val="white"/>
        </w:rPr>
        <w:t>Thorlby</w:t>
      </w:r>
      <w:proofErr w:type="spellEnd"/>
      <w:r w:rsidRPr="00713718">
        <w:rPr>
          <w:rFonts w:ascii="Times New Roman" w:eastAsia="Times New Roman" w:hAnsi="Times New Roman" w:cs="Times New Roman"/>
          <w:sz w:val="24"/>
          <w:szCs w:val="24"/>
          <w:highlight w:val="white"/>
        </w:rPr>
        <w:t xml:space="preserve">, R. and Arora, S., 2020. The English health care system. </w:t>
      </w:r>
      <w:r w:rsidRPr="00713718">
        <w:rPr>
          <w:rFonts w:ascii="Times New Roman" w:eastAsia="Times New Roman" w:hAnsi="Times New Roman" w:cs="Times New Roman"/>
          <w:i/>
          <w:sz w:val="24"/>
          <w:szCs w:val="24"/>
          <w:highlight w:val="white"/>
        </w:rPr>
        <w:t>International profiles of health care systems</w:t>
      </w:r>
      <w:r w:rsidRPr="00713718">
        <w:rPr>
          <w:rFonts w:ascii="Times New Roman" w:eastAsia="Times New Roman" w:hAnsi="Times New Roman" w:cs="Times New Roman"/>
          <w:sz w:val="24"/>
          <w:szCs w:val="24"/>
          <w:highlight w:val="white"/>
        </w:rPr>
        <w:t>, p.59.</w:t>
      </w:r>
    </w:p>
    <w:p w14:paraId="79EB58BA"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Wells, R., Kite, B., Breckenridge, E. and Sunbury, T., 2018. Community mental health </w:t>
      </w:r>
      <w:proofErr w:type="spellStart"/>
      <w:r w:rsidRPr="00713718">
        <w:rPr>
          <w:rFonts w:ascii="Times New Roman" w:eastAsia="Times New Roman" w:hAnsi="Times New Roman" w:cs="Times New Roman"/>
          <w:sz w:val="24"/>
          <w:szCs w:val="24"/>
          <w:highlight w:val="white"/>
        </w:rPr>
        <w:t>center</w:t>
      </w:r>
      <w:proofErr w:type="spellEnd"/>
      <w:r w:rsidRPr="00713718">
        <w:rPr>
          <w:rFonts w:ascii="Times New Roman" w:eastAsia="Times New Roman" w:hAnsi="Times New Roman" w:cs="Times New Roman"/>
          <w:sz w:val="24"/>
          <w:szCs w:val="24"/>
          <w:highlight w:val="white"/>
        </w:rPr>
        <w:t xml:space="preserve"> integrated care outcomes. </w:t>
      </w:r>
      <w:r w:rsidRPr="00713718">
        <w:rPr>
          <w:rFonts w:ascii="Times New Roman" w:eastAsia="Times New Roman" w:hAnsi="Times New Roman" w:cs="Times New Roman"/>
          <w:i/>
          <w:sz w:val="24"/>
          <w:szCs w:val="24"/>
          <w:highlight w:val="white"/>
        </w:rPr>
        <w:t>Psychiatric Quarterly</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89</w:t>
      </w:r>
      <w:r w:rsidRPr="00713718">
        <w:rPr>
          <w:rFonts w:ascii="Times New Roman" w:eastAsia="Times New Roman" w:hAnsi="Times New Roman" w:cs="Times New Roman"/>
          <w:sz w:val="24"/>
          <w:szCs w:val="24"/>
          <w:highlight w:val="white"/>
        </w:rPr>
        <w:t>(4), pp.969-982.</w:t>
      </w:r>
    </w:p>
    <w:p w14:paraId="54B7CE2E"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Whittaker, K., Appleton, J.V., </w:t>
      </w:r>
      <w:proofErr w:type="spellStart"/>
      <w:r w:rsidRPr="00713718">
        <w:rPr>
          <w:rFonts w:ascii="Times New Roman" w:eastAsia="Times New Roman" w:hAnsi="Times New Roman" w:cs="Times New Roman"/>
          <w:sz w:val="24"/>
          <w:szCs w:val="24"/>
          <w:highlight w:val="white"/>
        </w:rPr>
        <w:t>Peckover</w:t>
      </w:r>
      <w:proofErr w:type="spellEnd"/>
      <w:r w:rsidRPr="00713718">
        <w:rPr>
          <w:rFonts w:ascii="Times New Roman" w:eastAsia="Times New Roman" w:hAnsi="Times New Roman" w:cs="Times New Roman"/>
          <w:sz w:val="24"/>
          <w:szCs w:val="24"/>
          <w:highlight w:val="white"/>
        </w:rPr>
        <w:t xml:space="preserve">, S. and Adams, C., 2021. Organising health visiting services in the UK: Frontline perspectives. </w:t>
      </w:r>
      <w:r w:rsidRPr="00713718">
        <w:rPr>
          <w:rFonts w:ascii="Times New Roman" w:eastAsia="Times New Roman" w:hAnsi="Times New Roman" w:cs="Times New Roman"/>
          <w:i/>
          <w:sz w:val="24"/>
          <w:szCs w:val="24"/>
          <w:highlight w:val="white"/>
        </w:rPr>
        <w:t>Journal of Health Visiting</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9</w:t>
      </w:r>
      <w:r w:rsidRPr="00713718">
        <w:rPr>
          <w:rFonts w:ascii="Times New Roman" w:eastAsia="Times New Roman" w:hAnsi="Times New Roman" w:cs="Times New Roman"/>
          <w:sz w:val="24"/>
          <w:szCs w:val="24"/>
          <w:highlight w:val="white"/>
        </w:rPr>
        <w:t>(2), pp.68-75.</w:t>
      </w:r>
    </w:p>
    <w:p w14:paraId="2A6DA93B" w14:textId="77777777" w:rsidR="00211391" w:rsidRPr="00713718" w:rsidRDefault="00211391" w:rsidP="0047048E">
      <w:pPr>
        <w:spacing w:line="360" w:lineRule="auto"/>
        <w:jc w:val="both"/>
        <w:rPr>
          <w:rFonts w:ascii="Times New Roman" w:eastAsia="Times New Roman" w:hAnsi="Times New Roman" w:cs="Times New Roman"/>
          <w:sz w:val="24"/>
          <w:szCs w:val="24"/>
          <w:highlight w:val="white"/>
        </w:rPr>
      </w:pPr>
      <w:r w:rsidRPr="00713718">
        <w:rPr>
          <w:rFonts w:ascii="Times New Roman" w:eastAsia="Times New Roman" w:hAnsi="Times New Roman" w:cs="Times New Roman"/>
          <w:sz w:val="24"/>
          <w:szCs w:val="24"/>
          <w:highlight w:val="white"/>
        </w:rPr>
        <w:t xml:space="preserve">Wilson, R. and Conroy, S., 2022. Systems of healthcare: the UK. </w:t>
      </w:r>
      <w:proofErr w:type="spellStart"/>
      <w:r w:rsidRPr="00713718">
        <w:rPr>
          <w:rFonts w:ascii="Times New Roman" w:eastAsia="Times New Roman" w:hAnsi="Times New Roman" w:cs="Times New Roman"/>
          <w:i/>
          <w:sz w:val="24"/>
          <w:szCs w:val="24"/>
          <w:highlight w:val="white"/>
        </w:rPr>
        <w:t>Pathy's</w:t>
      </w:r>
      <w:proofErr w:type="spellEnd"/>
      <w:r w:rsidRPr="00713718">
        <w:rPr>
          <w:rFonts w:ascii="Times New Roman" w:eastAsia="Times New Roman" w:hAnsi="Times New Roman" w:cs="Times New Roman"/>
          <w:i/>
          <w:sz w:val="24"/>
          <w:szCs w:val="24"/>
          <w:highlight w:val="white"/>
        </w:rPr>
        <w:t xml:space="preserve"> Principles and Practice of Geriatric Medicine</w:t>
      </w:r>
      <w:r w:rsidRPr="00713718">
        <w:rPr>
          <w:rFonts w:ascii="Times New Roman" w:eastAsia="Times New Roman" w:hAnsi="Times New Roman" w:cs="Times New Roman"/>
          <w:sz w:val="24"/>
          <w:szCs w:val="24"/>
          <w:highlight w:val="white"/>
        </w:rPr>
        <w:t xml:space="preserve">, </w:t>
      </w:r>
      <w:r w:rsidRPr="00713718">
        <w:rPr>
          <w:rFonts w:ascii="Times New Roman" w:eastAsia="Times New Roman" w:hAnsi="Times New Roman" w:cs="Times New Roman"/>
          <w:i/>
          <w:sz w:val="24"/>
          <w:szCs w:val="24"/>
          <w:highlight w:val="white"/>
        </w:rPr>
        <w:t>2</w:t>
      </w:r>
      <w:r w:rsidRPr="00713718">
        <w:rPr>
          <w:rFonts w:ascii="Times New Roman" w:eastAsia="Times New Roman" w:hAnsi="Times New Roman" w:cs="Times New Roman"/>
          <w:sz w:val="24"/>
          <w:szCs w:val="24"/>
          <w:highlight w:val="white"/>
        </w:rPr>
        <w:t>, pp.1609-1615.</w:t>
      </w:r>
    </w:p>
    <w:p w14:paraId="00000022" w14:textId="77777777" w:rsidR="00914E89" w:rsidRPr="00713718" w:rsidRDefault="00914E89" w:rsidP="0047048E">
      <w:pPr>
        <w:spacing w:line="360" w:lineRule="auto"/>
        <w:jc w:val="both"/>
        <w:rPr>
          <w:rFonts w:ascii="Times New Roman" w:hAnsi="Times New Roman" w:cs="Times New Roman"/>
          <w:color w:val="222222"/>
          <w:sz w:val="20"/>
          <w:szCs w:val="20"/>
          <w:highlight w:val="white"/>
        </w:rPr>
      </w:pPr>
    </w:p>
    <w:sectPr w:rsidR="00914E89" w:rsidRPr="0071371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33C5C" w14:textId="77777777" w:rsidR="00062096" w:rsidRDefault="00062096" w:rsidP="00211391">
      <w:pPr>
        <w:spacing w:line="240" w:lineRule="auto"/>
      </w:pPr>
      <w:r>
        <w:separator/>
      </w:r>
    </w:p>
  </w:endnote>
  <w:endnote w:type="continuationSeparator" w:id="0">
    <w:p w14:paraId="16588639" w14:textId="77777777" w:rsidR="00062096" w:rsidRDefault="00062096" w:rsidP="002113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855168"/>
      <w:docPartObj>
        <w:docPartGallery w:val="Page Numbers (Bottom of Page)"/>
        <w:docPartUnique/>
      </w:docPartObj>
    </w:sdtPr>
    <w:sdtEndPr>
      <w:rPr>
        <w:noProof/>
      </w:rPr>
    </w:sdtEndPr>
    <w:sdtContent>
      <w:p w14:paraId="0E9C92BD" w14:textId="43F818C1" w:rsidR="00211391" w:rsidRDefault="00211391">
        <w:pPr>
          <w:pStyle w:val="Footer"/>
          <w:jc w:val="right"/>
        </w:pPr>
        <w:r>
          <w:fldChar w:fldCharType="begin"/>
        </w:r>
        <w:r>
          <w:instrText xml:space="preserve"> PAGE   \* MERGEFORMAT </w:instrText>
        </w:r>
        <w:r>
          <w:fldChar w:fldCharType="separate"/>
        </w:r>
        <w:r w:rsidR="00BD4D0A">
          <w:rPr>
            <w:noProof/>
          </w:rPr>
          <w:t>8</w:t>
        </w:r>
        <w:r>
          <w:rPr>
            <w:noProof/>
          </w:rPr>
          <w:fldChar w:fldCharType="end"/>
        </w:r>
      </w:p>
    </w:sdtContent>
  </w:sdt>
  <w:p w14:paraId="51DB90B4" w14:textId="77777777" w:rsidR="00211391" w:rsidRDefault="00211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5B1FA" w14:textId="77777777" w:rsidR="00062096" w:rsidRDefault="00062096" w:rsidP="00211391">
      <w:pPr>
        <w:spacing w:line="240" w:lineRule="auto"/>
      </w:pPr>
      <w:r>
        <w:separator/>
      </w:r>
    </w:p>
  </w:footnote>
  <w:footnote w:type="continuationSeparator" w:id="0">
    <w:p w14:paraId="0FD16B39" w14:textId="77777777" w:rsidR="00062096" w:rsidRDefault="00062096" w:rsidP="002113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E43B3"/>
    <w:multiLevelType w:val="multilevel"/>
    <w:tmpl w:val="D3C25D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76508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4E89"/>
    <w:rsid w:val="00062096"/>
    <w:rsid w:val="00211391"/>
    <w:rsid w:val="0023521D"/>
    <w:rsid w:val="0047048E"/>
    <w:rsid w:val="007043FE"/>
    <w:rsid w:val="00713718"/>
    <w:rsid w:val="00914E89"/>
    <w:rsid w:val="00A70650"/>
    <w:rsid w:val="00BD4D0A"/>
    <w:rsid w:val="00CE7188"/>
    <w:rsid w:val="00DB148B"/>
    <w:rsid w:val="00DD5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D08D8"/>
  <w15:docId w15:val="{6C132A93-D9F9-48A1-9BCE-73BDEEA28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211391"/>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11391"/>
    <w:pPr>
      <w:keepNext/>
      <w:keepLines/>
      <w:spacing w:after="60" w:line="360" w:lineRule="auto"/>
      <w:jc w:val="center"/>
    </w:pPr>
    <w:rPr>
      <w:rFonts w:ascii="Times New Roman" w:hAnsi="Times New Roman"/>
      <w:b/>
      <w:sz w:val="36"/>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11391"/>
    <w:pPr>
      <w:tabs>
        <w:tab w:val="center" w:pos="4680"/>
        <w:tab w:val="right" w:pos="9360"/>
      </w:tabs>
      <w:spacing w:line="240" w:lineRule="auto"/>
    </w:pPr>
  </w:style>
  <w:style w:type="character" w:customStyle="1" w:styleId="HeaderChar">
    <w:name w:val="Header Char"/>
    <w:basedOn w:val="DefaultParagraphFont"/>
    <w:link w:val="Header"/>
    <w:uiPriority w:val="99"/>
    <w:rsid w:val="00211391"/>
  </w:style>
  <w:style w:type="paragraph" w:styleId="Footer">
    <w:name w:val="footer"/>
    <w:basedOn w:val="Normal"/>
    <w:link w:val="FooterChar"/>
    <w:uiPriority w:val="99"/>
    <w:unhideWhenUsed/>
    <w:rsid w:val="00211391"/>
    <w:pPr>
      <w:tabs>
        <w:tab w:val="center" w:pos="4680"/>
        <w:tab w:val="right" w:pos="9360"/>
      </w:tabs>
      <w:spacing w:line="240" w:lineRule="auto"/>
    </w:pPr>
  </w:style>
  <w:style w:type="character" w:customStyle="1" w:styleId="FooterChar">
    <w:name w:val="Footer Char"/>
    <w:basedOn w:val="DefaultParagraphFont"/>
    <w:link w:val="Footer"/>
    <w:uiPriority w:val="99"/>
    <w:rsid w:val="00211391"/>
  </w:style>
  <w:style w:type="paragraph" w:styleId="TOCHeading">
    <w:name w:val="TOC Heading"/>
    <w:basedOn w:val="Heading1"/>
    <w:next w:val="Normal"/>
    <w:uiPriority w:val="39"/>
    <w:unhideWhenUsed/>
    <w:qFormat/>
    <w:rsid w:val="00211391"/>
    <w:pPr>
      <w:spacing w:before="240" w:after="0" w:line="259" w:lineRule="auto"/>
      <w:jc w:val="left"/>
      <w:outlineLvl w:val="9"/>
    </w:pPr>
    <w:rPr>
      <w:rFonts w:asciiTheme="majorHAnsi" w:eastAsiaTheme="majorEastAsia" w:hAnsiTheme="majorHAnsi" w:cstheme="majorBidi"/>
      <w:b w:val="0"/>
      <w:color w:val="365F91" w:themeColor="accent1" w:themeShade="BF"/>
      <w:szCs w:val="32"/>
    </w:rPr>
  </w:style>
  <w:style w:type="paragraph" w:styleId="TOC1">
    <w:name w:val="toc 1"/>
    <w:basedOn w:val="Normal"/>
    <w:next w:val="Normal"/>
    <w:autoRedefine/>
    <w:uiPriority w:val="39"/>
    <w:unhideWhenUsed/>
    <w:rsid w:val="00211391"/>
    <w:pPr>
      <w:spacing w:after="100"/>
    </w:pPr>
  </w:style>
  <w:style w:type="character" w:styleId="Hyperlink">
    <w:name w:val="Hyperlink"/>
    <w:basedOn w:val="DefaultParagraphFont"/>
    <w:uiPriority w:val="99"/>
    <w:unhideWhenUsed/>
    <w:rsid w:val="002113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86D60-CF16-4E99-8FA7-E12F39E0F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Tejan, Nimata: RBKC</cp:lastModifiedBy>
  <cp:revision>2</cp:revision>
  <dcterms:created xsi:type="dcterms:W3CDTF">2022-11-14T18:55:00Z</dcterms:created>
  <dcterms:modified xsi:type="dcterms:W3CDTF">2022-12-23T21:59:00Z</dcterms:modified>
</cp:coreProperties>
</file>