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BF272" w14:textId="691CA8FB" w:rsidR="005B4C94" w:rsidRDefault="00B63790">
      <w:pPr>
        <w:rPr>
          <w:u w:val="single"/>
        </w:rPr>
      </w:pPr>
      <w:bookmarkStart w:id="0" w:name="_GoBack"/>
      <w:bookmarkEnd w:id="0"/>
      <w:r w:rsidRPr="00B63790">
        <w:rPr>
          <w:u w:val="single"/>
        </w:rPr>
        <w:t>23</w:t>
      </w:r>
      <w:r w:rsidRPr="00B63790">
        <w:rPr>
          <w:u w:val="single"/>
          <w:vertAlign w:val="superscript"/>
        </w:rPr>
        <w:t>rd</w:t>
      </w:r>
      <w:r w:rsidRPr="00B63790">
        <w:rPr>
          <w:u w:val="single"/>
        </w:rPr>
        <w:t xml:space="preserve"> January 2019</w:t>
      </w:r>
    </w:p>
    <w:p w14:paraId="0B8B93A2" w14:textId="4335674B" w:rsidR="00B63790" w:rsidRDefault="00B63790" w:rsidP="00B63790">
      <w:r>
        <w:t>HPEN4002 – 1 – 1706138 – Sara Tomas</w:t>
      </w:r>
    </w:p>
    <w:p w14:paraId="72C87904" w14:textId="597C32B2" w:rsidR="00B63790" w:rsidRDefault="00B63790" w:rsidP="00B63790">
      <w:pPr>
        <w:jc w:val="center"/>
        <w:rPr>
          <w:u w:val="single"/>
        </w:rPr>
      </w:pPr>
      <w:r>
        <w:rPr>
          <w:u w:val="single"/>
        </w:rPr>
        <w:t>Interpreting Texts – Things Fall Apart by Chinua Achebe</w:t>
      </w:r>
    </w:p>
    <w:p w14:paraId="34FD4865" w14:textId="6B3CE77A" w:rsidR="00B63790" w:rsidRDefault="00BA0226" w:rsidP="00B63790">
      <w:pPr>
        <w:jc w:val="center"/>
      </w:pPr>
      <w:r>
        <w:t>Distinguish between narration and focalization, using several examples from Things Fall Apart, and consider why the reader</w:t>
      </w:r>
      <w:r w:rsidR="00572AF7">
        <w:t xml:space="preserve"> might be encouraged to see in ways that may be distinct from the ways in which the story is told.</w:t>
      </w:r>
    </w:p>
    <w:p w14:paraId="60800969" w14:textId="77777777" w:rsidR="00B63790" w:rsidRDefault="00B63790" w:rsidP="00B63790">
      <w:pPr>
        <w:jc w:val="center"/>
      </w:pPr>
      <w:r>
        <w:t>_______________</w:t>
      </w:r>
    </w:p>
    <w:p w14:paraId="2B104D48" w14:textId="5DE41138" w:rsidR="00B63790" w:rsidRDefault="00572AF7" w:rsidP="00362FD5">
      <w:pPr>
        <w:spacing w:after="40"/>
        <w:rPr>
          <w:sz w:val="24"/>
        </w:rPr>
      </w:pPr>
      <w:r w:rsidRPr="00362FD5">
        <w:rPr>
          <w:sz w:val="24"/>
        </w:rPr>
        <w:t xml:space="preserve">The difference between narration and focalisation </w:t>
      </w:r>
      <w:r w:rsidR="0031778C" w:rsidRPr="00362FD5">
        <w:rPr>
          <w:sz w:val="24"/>
        </w:rPr>
        <w:t>is, put bluntly, opinion versus perspective. Narration is the character or narrator, usually the protagonist in the case of first-person narrative</w:t>
      </w:r>
      <w:r w:rsidR="00CB47A9" w:rsidRPr="00362FD5">
        <w:rPr>
          <w:sz w:val="24"/>
        </w:rPr>
        <w:t xml:space="preserve">, telling the story how it was seen, or how they saw it. </w:t>
      </w:r>
      <w:r w:rsidR="007E4149" w:rsidRPr="00362FD5">
        <w:rPr>
          <w:sz w:val="24"/>
        </w:rPr>
        <w:t xml:space="preserve">Whereas a </w:t>
      </w:r>
      <w:proofErr w:type="spellStart"/>
      <w:r w:rsidR="007E4149" w:rsidRPr="00362FD5">
        <w:rPr>
          <w:sz w:val="24"/>
        </w:rPr>
        <w:t>focalizer</w:t>
      </w:r>
      <w:proofErr w:type="spellEnd"/>
      <w:r w:rsidR="007E4149" w:rsidRPr="00362FD5">
        <w:rPr>
          <w:sz w:val="24"/>
        </w:rPr>
        <w:t xml:space="preserve"> is </w:t>
      </w:r>
      <w:r w:rsidR="007E6617" w:rsidRPr="00362FD5">
        <w:rPr>
          <w:sz w:val="24"/>
        </w:rPr>
        <w:t xml:space="preserve">simply the ‘narrator’ </w:t>
      </w:r>
      <w:r w:rsidR="000C5605" w:rsidRPr="00362FD5">
        <w:rPr>
          <w:sz w:val="24"/>
        </w:rPr>
        <w:t xml:space="preserve">telling the story form the perspective of another character. The </w:t>
      </w:r>
      <w:proofErr w:type="spellStart"/>
      <w:r w:rsidR="000C5605" w:rsidRPr="00362FD5">
        <w:rPr>
          <w:sz w:val="24"/>
        </w:rPr>
        <w:t>focalizer</w:t>
      </w:r>
      <w:proofErr w:type="spellEnd"/>
      <w:r w:rsidR="000C5605" w:rsidRPr="00362FD5">
        <w:rPr>
          <w:sz w:val="24"/>
        </w:rPr>
        <w:t xml:space="preserve"> is commonly a character who</w:t>
      </w:r>
      <w:r w:rsidR="005D1E54" w:rsidRPr="00362FD5">
        <w:rPr>
          <w:sz w:val="24"/>
        </w:rPr>
        <w:t xml:space="preserve"> is only portraying a </w:t>
      </w:r>
      <w:proofErr w:type="gramStart"/>
      <w:r w:rsidR="005D1E54" w:rsidRPr="00362FD5">
        <w:rPr>
          <w:sz w:val="24"/>
        </w:rPr>
        <w:t>particular scene</w:t>
      </w:r>
      <w:proofErr w:type="gramEnd"/>
      <w:r w:rsidR="005D1E54" w:rsidRPr="00362FD5">
        <w:rPr>
          <w:sz w:val="24"/>
        </w:rPr>
        <w:t>.</w:t>
      </w:r>
      <w:r w:rsidR="005D1E54" w:rsidRPr="00362FD5">
        <w:rPr>
          <w:sz w:val="24"/>
        </w:rPr>
        <w:br/>
        <w:t xml:space="preserve">     The narrator provides insight </w:t>
      </w:r>
      <w:r w:rsidR="00343131" w:rsidRPr="00362FD5">
        <w:rPr>
          <w:sz w:val="24"/>
        </w:rPr>
        <w:t xml:space="preserve">into the minds of the majority of the characters in Things Fall Apart, especially </w:t>
      </w:r>
      <w:r w:rsidR="00E60D89" w:rsidRPr="00362FD5">
        <w:rPr>
          <w:sz w:val="24"/>
        </w:rPr>
        <w:t>Nwoye</w:t>
      </w:r>
      <w:r w:rsidR="00343131" w:rsidRPr="00362FD5">
        <w:rPr>
          <w:sz w:val="24"/>
        </w:rPr>
        <w:t xml:space="preserve">, </w:t>
      </w:r>
      <w:r w:rsidR="00955955" w:rsidRPr="00362FD5">
        <w:rPr>
          <w:sz w:val="24"/>
        </w:rPr>
        <w:t xml:space="preserve">Ikemefuna, </w:t>
      </w:r>
      <w:proofErr w:type="spellStart"/>
      <w:r w:rsidR="00955955" w:rsidRPr="00362FD5">
        <w:rPr>
          <w:sz w:val="24"/>
        </w:rPr>
        <w:t>Obierika</w:t>
      </w:r>
      <w:proofErr w:type="spellEnd"/>
      <w:r w:rsidR="00955955" w:rsidRPr="00362FD5">
        <w:rPr>
          <w:sz w:val="24"/>
        </w:rPr>
        <w:t xml:space="preserve"> and </w:t>
      </w:r>
      <w:proofErr w:type="spellStart"/>
      <w:r w:rsidR="00955955" w:rsidRPr="00362FD5">
        <w:rPr>
          <w:sz w:val="24"/>
        </w:rPr>
        <w:t>Ekwefi</w:t>
      </w:r>
      <w:proofErr w:type="spellEnd"/>
      <w:r w:rsidR="00E60D89" w:rsidRPr="00362FD5">
        <w:rPr>
          <w:sz w:val="24"/>
        </w:rPr>
        <w:t>, however most of the novels focus goes to Okonkwo.</w:t>
      </w:r>
      <w:r w:rsidR="00D83503" w:rsidRPr="00362FD5">
        <w:rPr>
          <w:sz w:val="24"/>
        </w:rPr>
        <w:t xml:space="preserve"> Achebe uses a third person omniscient point of view</w:t>
      </w:r>
      <w:r w:rsidR="00D758B4" w:rsidRPr="00362FD5">
        <w:rPr>
          <w:sz w:val="24"/>
        </w:rPr>
        <w:t>, which enables a</w:t>
      </w:r>
      <w:r w:rsidR="00E60D89" w:rsidRPr="00362FD5">
        <w:rPr>
          <w:sz w:val="24"/>
        </w:rPr>
        <w:t xml:space="preserve"> multiplicity </w:t>
      </w:r>
      <w:r w:rsidR="009E3550" w:rsidRPr="00362FD5">
        <w:rPr>
          <w:sz w:val="24"/>
        </w:rPr>
        <w:t>of voices</w:t>
      </w:r>
      <w:r w:rsidR="00D758B4" w:rsidRPr="00362FD5">
        <w:rPr>
          <w:sz w:val="24"/>
        </w:rPr>
        <w:t xml:space="preserve"> to be heard concurrently, hence</w:t>
      </w:r>
      <w:r w:rsidR="009E3550" w:rsidRPr="00362FD5">
        <w:rPr>
          <w:sz w:val="24"/>
        </w:rPr>
        <w:t xml:space="preserve"> </w:t>
      </w:r>
      <w:r w:rsidR="00D758B4" w:rsidRPr="00362FD5">
        <w:rPr>
          <w:sz w:val="24"/>
        </w:rPr>
        <w:t xml:space="preserve">allowing </w:t>
      </w:r>
      <w:r w:rsidR="009E3550" w:rsidRPr="00362FD5">
        <w:rPr>
          <w:sz w:val="24"/>
        </w:rPr>
        <w:t xml:space="preserve">the reader to see all characters through a variety of </w:t>
      </w:r>
      <w:r w:rsidR="002C45CD" w:rsidRPr="00362FD5">
        <w:rPr>
          <w:sz w:val="24"/>
        </w:rPr>
        <w:t>ways</w:t>
      </w:r>
      <w:r w:rsidR="00B868BA" w:rsidRPr="00362FD5">
        <w:rPr>
          <w:sz w:val="24"/>
        </w:rPr>
        <w:t xml:space="preserve">, </w:t>
      </w:r>
      <w:r w:rsidR="009E3550" w:rsidRPr="00362FD5">
        <w:rPr>
          <w:sz w:val="24"/>
        </w:rPr>
        <w:t>observe the genuine dimensionality of the Igbo tribe</w:t>
      </w:r>
      <w:r w:rsidR="00B868BA" w:rsidRPr="00362FD5">
        <w:rPr>
          <w:sz w:val="24"/>
        </w:rPr>
        <w:t xml:space="preserve"> and </w:t>
      </w:r>
      <w:r w:rsidR="00DF1B6E" w:rsidRPr="00362FD5">
        <w:rPr>
          <w:sz w:val="24"/>
        </w:rPr>
        <w:t>give perspective of the colonization of Nigeria by European missionaries</w:t>
      </w:r>
      <w:r w:rsidR="009E3550" w:rsidRPr="00362FD5">
        <w:rPr>
          <w:sz w:val="24"/>
        </w:rPr>
        <w:t xml:space="preserve">. It could be said that through doing this, Achebe </w:t>
      </w:r>
      <w:r w:rsidR="002C45CD" w:rsidRPr="00362FD5">
        <w:rPr>
          <w:sz w:val="24"/>
        </w:rPr>
        <w:t xml:space="preserve">never allows the reader to assume that one character alone, </w:t>
      </w:r>
      <w:proofErr w:type="spellStart"/>
      <w:r w:rsidR="002C45CD" w:rsidRPr="00362FD5">
        <w:rPr>
          <w:sz w:val="24"/>
        </w:rPr>
        <w:t>i.e</w:t>
      </w:r>
      <w:proofErr w:type="spellEnd"/>
      <w:r w:rsidR="002C45CD" w:rsidRPr="00362FD5">
        <w:rPr>
          <w:sz w:val="24"/>
        </w:rPr>
        <w:t xml:space="preserve"> Okonkwo, could define the novel as a whole.</w:t>
      </w:r>
      <w:r w:rsidR="00CF25ED" w:rsidRPr="00362FD5">
        <w:rPr>
          <w:sz w:val="24"/>
        </w:rPr>
        <w:br/>
        <w:t xml:space="preserve">     This does additionally give the narrator the ability to form judgements of the characters actions and thoughts, and yet it is </w:t>
      </w:r>
      <w:r w:rsidR="00922338" w:rsidRPr="00362FD5">
        <w:rPr>
          <w:sz w:val="24"/>
        </w:rPr>
        <w:t xml:space="preserve">evident that since the speaker has no personal involvement, it’s simpler and more logical for the </w:t>
      </w:r>
      <w:r w:rsidR="00B81665" w:rsidRPr="00362FD5">
        <w:rPr>
          <w:sz w:val="24"/>
        </w:rPr>
        <w:t xml:space="preserve">speaker to have strictly an objective viewpoint, with no personal sentiment or bias held towards any </w:t>
      </w:r>
      <w:r w:rsidR="00EB51CC" w:rsidRPr="00362FD5">
        <w:rPr>
          <w:sz w:val="24"/>
        </w:rPr>
        <w:t>event or action, despite the emotion displayed in some of the passages</w:t>
      </w:r>
      <w:r w:rsidR="000E1246" w:rsidRPr="00362FD5">
        <w:rPr>
          <w:sz w:val="24"/>
        </w:rPr>
        <w:t>, granting the reader the ability to arrive at their own assessments and conclusions.</w:t>
      </w:r>
      <w:r w:rsidR="0038083B" w:rsidRPr="00362FD5">
        <w:rPr>
          <w:sz w:val="24"/>
        </w:rPr>
        <w:br/>
        <w:t xml:space="preserve">     It would be fitting to call this novel a story, or even a ‘tale’ </w:t>
      </w:r>
      <w:r w:rsidR="00095D86" w:rsidRPr="00362FD5">
        <w:rPr>
          <w:sz w:val="24"/>
        </w:rPr>
        <w:t>when referencing Things Fall Apart</w:t>
      </w:r>
      <w:r w:rsidR="00C07112" w:rsidRPr="00362FD5">
        <w:rPr>
          <w:sz w:val="24"/>
        </w:rPr>
        <w:t xml:space="preserve">, as the third person narrative gives the novel a </w:t>
      </w:r>
      <w:r w:rsidR="00354297" w:rsidRPr="00362FD5">
        <w:rPr>
          <w:sz w:val="24"/>
        </w:rPr>
        <w:t xml:space="preserve">historical and tragic feel, </w:t>
      </w:r>
      <w:r w:rsidR="00B34FEA" w:rsidRPr="00362FD5">
        <w:rPr>
          <w:sz w:val="24"/>
        </w:rPr>
        <w:t xml:space="preserve">amplified with the use of past </w:t>
      </w:r>
      <w:r w:rsidR="00E82BE4" w:rsidRPr="00362FD5">
        <w:rPr>
          <w:sz w:val="24"/>
        </w:rPr>
        <w:t xml:space="preserve">tense. That narrator gives cultural and historical information on the </w:t>
      </w:r>
      <w:r w:rsidR="00264AE8" w:rsidRPr="00362FD5">
        <w:rPr>
          <w:sz w:val="24"/>
        </w:rPr>
        <w:t>tribes’</w:t>
      </w:r>
      <w:r w:rsidR="00E82BE4" w:rsidRPr="00362FD5">
        <w:rPr>
          <w:sz w:val="24"/>
        </w:rPr>
        <w:t xml:space="preserve"> customs</w:t>
      </w:r>
      <w:r w:rsidR="00382B28" w:rsidRPr="00362FD5">
        <w:rPr>
          <w:sz w:val="24"/>
        </w:rPr>
        <w:t xml:space="preserve"> when the story of the Igbo and Okonkwo are told. “The Oracle was cal</w:t>
      </w:r>
      <w:r w:rsidR="00920F52" w:rsidRPr="00362FD5">
        <w:rPr>
          <w:sz w:val="24"/>
        </w:rPr>
        <w:t xml:space="preserve">led </w:t>
      </w:r>
      <w:proofErr w:type="spellStart"/>
      <w:r w:rsidR="00920F52" w:rsidRPr="00362FD5">
        <w:rPr>
          <w:sz w:val="24"/>
        </w:rPr>
        <w:t>Agbala</w:t>
      </w:r>
      <w:proofErr w:type="spellEnd"/>
      <w:r w:rsidR="00920F52" w:rsidRPr="00362FD5">
        <w:rPr>
          <w:sz w:val="24"/>
        </w:rPr>
        <w:t xml:space="preserve">, and people came from far and near to consult it. They came when misfortune dogged their steps or when they had a dispute </w:t>
      </w:r>
      <w:r w:rsidR="000C5555" w:rsidRPr="00362FD5">
        <w:rPr>
          <w:sz w:val="24"/>
        </w:rPr>
        <w:t xml:space="preserve">with their neighbours. They came to discover what the future held for them or to consult the spirits of their departed fathers.” </w:t>
      </w:r>
      <w:r w:rsidR="009E0EA8" w:rsidRPr="00362FD5">
        <w:rPr>
          <w:sz w:val="24"/>
        </w:rPr>
        <w:t>(</w:t>
      </w:r>
      <w:proofErr w:type="spellStart"/>
      <w:r w:rsidR="009E0EA8" w:rsidRPr="00362FD5">
        <w:rPr>
          <w:i/>
          <w:sz w:val="24"/>
        </w:rPr>
        <w:t>Chpt</w:t>
      </w:r>
      <w:proofErr w:type="spellEnd"/>
      <w:r w:rsidR="009E0EA8" w:rsidRPr="00362FD5">
        <w:rPr>
          <w:i/>
          <w:sz w:val="24"/>
        </w:rPr>
        <w:t>. 3, pg.16.</w:t>
      </w:r>
      <w:r w:rsidR="009E0EA8" w:rsidRPr="00362FD5">
        <w:rPr>
          <w:sz w:val="24"/>
        </w:rPr>
        <w:t xml:space="preserve">) One of the main issues of the novel is the transformation and loss of the Igbo culture, </w:t>
      </w:r>
      <w:r w:rsidR="00264AE8" w:rsidRPr="00362FD5">
        <w:rPr>
          <w:sz w:val="24"/>
        </w:rPr>
        <w:t xml:space="preserve">making this </w:t>
      </w:r>
      <w:proofErr w:type="gramStart"/>
      <w:r w:rsidR="00264AE8" w:rsidRPr="00362FD5">
        <w:rPr>
          <w:sz w:val="24"/>
        </w:rPr>
        <w:t>all the more</w:t>
      </w:r>
      <w:proofErr w:type="gramEnd"/>
      <w:r w:rsidR="00264AE8" w:rsidRPr="00362FD5">
        <w:rPr>
          <w:sz w:val="24"/>
        </w:rPr>
        <w:t xml:space="preserve"> significant.</w:t>
      </w:r>
      <w:r w:rsidR="002C45CD" w:rsidRPr="00362FD5">
        <w:rPr>
          <w:sz w:val="24"/>
        </w:rPr>
        <w:br/>
        <w:t xml:space="preserve">     One way in which I believe</w:t>
      </w:r>
      <w:r w:rsidR="00B6375E" w:rsidRPr="00362FD5">
        <w:rPr>
          <w:sz w:val="24"/>
        </w:rPr>
        <w:t xml:space="preserve"> Chinua Achebe is able to encourage the reader to see in ways differently from the way the story is told is through hi</w:t>
      </w:r>
      <w:r w:rsidR="00D31969" w:rsidRPr="00362FD5">
        <w:rPr>
          <w:sz w:val="24"/>
        </w:rPr>
        <w:t xml:space="preserve">s use of metaphors. </w:t>
      </w:r>
      <w:r w:rsidR="00B63790" w:rsidRPr="00362FD5">
        <w:rPr>
          <w:sz w:val="24"/>
        </w:rPr>
        <w:t>In things Fall Apart,</w:t>
      </w:r>
      <w:r w:rsidR="00D31969" w:rsidRPr="00362FD5">
        <w:rPr>
          <w:sz w:val="24"/>
        </w:rPr>
        <w:t xml:space="preserve"> </w:t>
      </w:r>
      <w:r w:rsidR="00B63790" w:rsidRPr="00362FD5">
        <w:rPr>
          <w:sz w:val="24"/>
        </w:rPr>
        <w:t>Achebe uses metaphors sparingly, but when he does choose to incorporate them into his novel, they help the story come to life in though provoking ways. By using metaphors to not only describe the Igbo people themselves, but also their lifestyle and work, he allows us to see and feel the images he creates.</w:t>
      </w:r>
      <w:r w:rsidR="00B63790" w:rsidRPr="00362FD5">
        <w:rPr>
          <w:sz w:val="24"/>
        </w:rPr>
        <w:br/>
        <w:t xml:space="preserve">     Metaphors are mostly used to easily visualise the characters, Okonkwo, the main </w:t>
      </w:r>
      <w:r w:rsidR="00B63790" w:rsidRPr="00362FD5">
        <w:rPr>
          <w:sz w:val="24"/>
        </w:rPr>
        <w:lastRenderedPageBreak/>
        <w:t xml:space="preserve">protagonist of the </w:t>
      </w:r>
      <w:proofErr w:type="gramStart"/>
      <w:r w:rsidR="00B63790" w:rsidRPr="00362FD5">
        <w:rPr>
          <w:sz w:val="24"/>
        </w:rPr>
        <w:t>novel, in particular</w:t>
      </w:r>
      <w:proofErr w:type="gramEnd"/>
      <w:r w:rsidR="00B63790" w:rsidRPr="00362FD5">
        <w:rPr>
          <w:sz w:val="24"/>
        </w:rPr>
        <w:t>. For example, Yams are a vital part of the novel, because they are not only a main source of food and survival for the Igbo’s, but they are also one of Chinua Achebe’s main origins for symbolism. Since the traditional yam is seen as food for men, whilst the coco-yam is a woman’s crop, the yam could be considered a metaphor for masculinity, which is encompassed by power and respect. “His mother and sisters worked hard enough, but they grew women’s crop, like coco-yams, beans and cassava</w:t>
      </w:r>
      <w:r w:rsidR="008E7786" w:rsidRPr="00362FD5">
        <w:rPr>
          <w:sz w:val="24"/>
        </w:rPr>
        <w:t xml:space="preserve">. Yam, </w:t>
      </w:r>
      <w:r w:rsidR="008E7786" w:rsidRPr="00362FD5">
        <w:rPr>
          <w:sz w:val="24"/>
          <w:u w:val="single"/>
        </w:rPr>
        <w:t>the king of crops</w:t>
      </w:r>
      <w:r w:rsidR="008E7786" w:rsidRPr="00362FD5">
        <w:rPr>
          <w:sz w:val="24"/>
        </w:rPr>
        <w:t>, was a man’s crop.” (</w:t>
      </w:r>
      <w:r w:rsidR="008E7786" w:rsidRPr="00362FD5">
        <w:rPr>
          <w:i/>
          <w:sz w:val="24"/>
        </w:rPr>
        <w:t>Chpt.3, pg.22.</w:t>
      </w:r>
      <w:r w:rsidR="008E7786" w:rsidRPr="00362FD5">
        <w:rPr>
          <w:sz w:val="24"/>
        </w:rPr>
        <w:t>) Okonkwo’s pride and sense of individual self stems from his success and ability in growing what is needed for his tribe in many ways, which is shown by how highly thought of he is in his community.</w:t>
      </w:r>
      <w:r w:rsidR="008E7786" w:rsidRPr="00362FD5">
        <w:rPr>
          <w:sz w:val="24"/>
        </w:rPr>
        <w:br/>
        <w:t xml:space="preserve">     To further emphasis this point, Okonkwo is not only a proud farmer, but a fighter as well. He is a symbol of destruction and strength, having defeated many opponents as a renowned wrestler. “Okonkwo was popularly called the ‘Roaring Flame.’ As he looked into the log </w:t>
      </w:r>
      <w:proofErr w:type="gramStart"/>
      <w:r w:rsidR="008E7786" w:rsidRPr="00362FD5">
        <w:rPr>
          <w:sz w:val="24"/>
        </w:rPr>
        <w:t>fire</w:t>
      </w:r>
      <w:proofErr w:type="gramEnd"/>
      <w:r w:rsidR="008E7786" w:rsidRPr="00362FD5">
        <w:rPr>
          <w:sz w:val="24"/>
        </w:rPr>
        <w:t xml:space="preserve"> he recalled the name. He was a flaming fire.” (</w:t>
      </w:r>
      <w:r w:rsidR="008E7786" w:rsidRPr="00362FD5">
        <w:rPr>
          <w:i/>
          <w:sz w:val="24"/>
        </w:rPr>
        <w:t>Chpt.17, pg.145.</w:t>
      </w:r>
      <w:r w:rsidR="008E7786" w:rsidRPr="00362FD5">
        <w:rPr>
          <w:sz w:val="24"/>
        </w:rPr>
        <w:t xml:space="preserve">) Returning to Okonkwo’s sense of individuality, he see’s himself as a man who can accomplish anything, who represents rage and agility; a forceful man. </w:t>
      </w:r>
      <w:r w:rsidR="00DB2B9C" w:rsidRPr="00362FD5">
        <w:rPr>
          <w:sz w:val="24"/>
        </w:rPr>
        <w:t xml:space="preserve">This demonstrates how fire is a symbol of masculinity and destruction, which is evidently a reoccurring theme. </w:t>
      </w:r>
      <w:r w:rsidR="00DB2B9C" w:rsidRPr="00362FD5">
        <w:rPr>
          <w:sz w:val="24"/>
        </w:rPr>
        <w:br/>
        <w:t xml:space="preserve">     </w:t>
      </w:r>
      <w:proofErr w:type="gramStart"/>
      <w:r w:rsidR="00DB2B9C" w:rsidRPr="00362FD5">
        <w:rPr>
          <w:sz w:val="24"/>
        </w:rPr>
        <w:t>Similarly</w:t>
      </w:r>
      <w:proofErr w:type="gramEnd"/>
      <w:r w:rsidR="00DB2B9C" w:rsidRPr="00362FD5">
        <w:rPr>
          <w:sz w:val="24"/>
        </w:rPr>
        <w:t xml:space="preserve"> to Okonkwo, Evil Forest, the chief of the </w:t>
      </w:r>
      <w:proofErr w:type="spellStart"/>
      <w:r w:rsidR="00DB2B9C" w:rsidRPr="00362FD5">
        <w:rPr>
          <w:sz w:val="24"/>
        </w:rPr>
        <w:t>Eqwugwu</w:t>
      </w:r>
      <w:proofErr w:type="spellEnd"/>
      <w:r w:rsidR="00DB2B9C" w:rsidRPr="00362FD5">
        <w:rPr>
          <w:sz w:val="24"/>
        </w:rPr>
        <w:t>, re-evokes themes of destruction and masculinity, as he is very powerful within the clan. This is accentuated by the clan itself, as they are ancestral spirits from the underworld who take the form of masked men and speak in terrifying voices. “I am Evil Forest, I am Dry-meat-that-fills-the-mouth</w:t>
      </w:r>
      <w:r w:rsidR="00DB2B9C" w:rsidRPr="00362FD5">
        <w:rPr>
          <w:sz w:val="24"/>
          <w:u w:val="single"/>
        </w:rPr>
        <w:t>, I am Fire</w:t>
      </w:r>
      <w:r w:rsidR="00DB2B9C" w:rsidRPr="00362FD5">
        <w:rPr>
          <w:sz w:val="24"/>
        </w:rPr>
        <w:t>-that-burns-without-faggots.”</w:t>
      </w:r>
      <w:r w:rsidR="008147A3" w:rsidRPr="00362FD5">
        <w:rPr>
          <w:sz w:val="24"/>
        </w:rPr>
        <w:t xml:space="preserve"> (</w:t>
      </w:r>
      <w:proofErr w:type="spellStart"/>
      <w:r w:rsidR="008147A3" w:rsidRPr="00362FD5">
        <w:rPr>
          <w:i/>
          <w:sz w:val="24"/>
        </w:rPr>
        <w:t>Chpt</w:t>
      </w:r>
      <w:proofErr w:type="spellEnd"/>
      <w:r w:rsidR="008147A3" w:rsidRPr="00362FD5">
        <w:rPr>
          <w:i/>
          <w:sz w:val="24"/>
        </w:rPr>
        <w:t>. 10, pg. 89.</w:t>
      </w:r>
      <w:r w:rsidR="008147A3" w:rsidRPr="00362FD5">
        <w:rPr>
          <w:sz w:val="24"/>
        </w:rPr>
        <w:t xml:space="preserve">) However, there is a contrast shown in the metaphor used to describe the clan, using water instead of fire. “Then came the voices of the </w:t>
      </w:r>
      <w:proofErr w:type="spellStart"/>
      <w:r w:rsidR="008147A3" w:rsidRPr="00362FD5">
        <w:rPr>
          <w:sz w:val="24"/>
        </w:rPr>
        <w:t>egwugwu</w:t>
      </w:r>
      <w:proofErr w:type="spellEnd"/>
      <w:r w:rsidR="008147A3" w:rsidRPr="00362FD5">
        <w:rPr>
          <w:sz w:val="24"/>
        </w:rPr>
        <w:t xml:space="preserve">, guttural and awesome. The </w:t>
      </w:r>
      <w:r w:rsidR="008147A3" w:rsidRPr="00362FD5">
        <w:rPr>
          <w:sz w:val="24"/>
          <w:u w:val="single"/>
        </w:rPr>
        <w:t>wave</w:t>
      </w:r>
      <w:r w:rsidR="008147A3" w:rsidRPr="00362FD5">
        <w:rPr>
          <w:sz w:val="24"/>
        </w:rPr>
        <w:t xml:space="preserve"> struck the woman and children, and there was a backward stampede.” (</w:t>
      </w:r>
      <w:proofErr w:type="spellStart"/>
      <w:r w:rsidR="008147A3" w:rsidRPr="00362FD5">
        <w:rPr>
          <w:i/>
          <w:sz w:val="24"/>
        </w:rPr>
        <w:t>Chpt</w:t>
      </w:r>
      <w:proofErr w:type="spellEnd"/>
      <w:r w:rsidR="008147A3" w:rsidRPr="00362FD5">
        <w:rPr>
          <w:i/>
          <w:sz w:val="24"/>
        </w:rPr>
        <w:t>. 10, pg. 84</w:t>
      </w:r>
      <w:r w:rsidR="008147A3" w:rsidRPr="00362FD5">
        <w:rPr>
          <w:sz w:val="24"/>
        </w:rPr>
        <w:t xml:space="preserve">.) The metaphorical wave of spirits could amplify how the clan symbolise destruction more so then Okonkwo, but in difference to the fore mentioned, desire control in control in the form of power rather than power itself. </w:t>
      </w:r>
      <w:r w:rsidR="0049430D" w:rsidRPr="00362FD5">
        <w:rPr>
          <w:sz w:val="24"/>
        </w:rPr>
        <w:br/>
        <w:t xml:space="preserve">     </w:t>
      </w:r>
      <w:r w:rsidR="00E671B6" w:rsidRPr="00362FD5">
        <w:rPr>
          <w:sz w:val="24"/>
        </w:rPr>
        <w:t xml:space="preserve">Returning to the recognition of the third person omniscient point of view, it is through the omniscient narrator that the reader </w:t>
      </w:r>
      <w:proofErr w:type="gramStart"/>
      <w:r w:rsidR="00E671B6" w:rsidRPr="00362FD5">
        <w:rPr>
          <w:sz w:val="24"/>
        </w:rPr>
        <w:t>is able to</w:t>
      </w:r>
      <w:proofErr w:type="gramEnd"/>
      <w:r w:rsidR="00E671B6" w:rsidRPr="00362FD5">
        <w:rPr>
          <w:sz w:val="24"/>
        </w:rPr>
        <w:t xml:space="preserve"> understand the emotions and thoughts of</w:t>
      </w:r>
      <w:r w:rsidR="00E341A6" w:rsidRPr="00362FD5">
        <w:rPr>
          <w:sz w:val="24"/>
        </w:rPr>
        <w:t xml:space="preserve"> the majority of the </w:t>
      </w:r>
      <w:proofErr w:type="spellStart"/>
      <w:r w:rsidR="00E341A6" w:rsidRPr="00362FD5">
        <w:rPr>
          <w:sz w:val="24"/>
        </w:rPr>
        <w:t>cahracters</w:t>
      </w:r>
      <w:proofErr w:type="spellEnd"/>
      <w:r w:rsidR="00E341A6" w:rsidRPr="00362FD5">
        <w:rPr>
          <w:sz w:val="24"/>
        </w:rPr>
        <w:t xml:space="preserve"> within the novel. Unoka, Okonkwo’s father, is learned to have been “lazy and </w:t>
      </w:r>
      <w:r w:rsidR="00E43891" w:rsidRPr="00362FD5">
        <w:rPr>
          <w:sz w:val="24"/>
        </w:rPr>
        <w:t>improvident and was quite incapable of thinking about tomorrow.” (</w:t>
      </w:r>
      <w:proofErr w:type="spellStart"/>
      <w:r w:rsidR="00E43891" w:rsidRPr="00362FD5">
        <w:rPr>
          <w:i/>
          <w:sz w:val="24"/>
        </w:rPr>
        <w:t>Chpt</w:t>
      </w:r>
      <w:proofErr w:type="spellEnd"/>
      <w:r w:rsidR="00E43891" w:rsidRPr="00362FD5">
        <w:rPr>
          <w:i/>
          <w:sz w:val="24"/>
        </w:rPr>
        <w:t xml:space="preserve">. </w:t>
      </w:r>
      <w:r w:rsidR="00B876F0" w:rsidRPr="00362FD5">
        <w:rPr>
          <w:i/>
          <w:sz w:val="24"/>
        </w:rPr>
        <w:t>1</w:t>
      </w:r>
      <w:r w:rsidR="00E43891" w:rsidRPr="00362FD5">
        <w:rPr>
          <w:i/>
          <w:sz w:val="24"/>
        </w:rPr>
        <w:t xml:space="preserve">, pg. </w:t>
      </w:r>
      <w:r w:rsidR="00B876F0" w:rsidRPr="00362FD5">
        <w:rPr>
          <w:i/>
          <w:sz w:val="24"/>
        </w:rPr>
        <w:t xml:space="preserve">4.) </w:t>
      </w:r>
      <w:proofErr w:type="spellStart"/>
      <w:r w:rsidR="00B876F0" w:rsidRPr="00362FD5">
        <w:rPr>
          <w:sz w:val="24"/>
        </w:rPr>
        <w:t>Ekwefi</w:t>
      </w:r>
      <w:proofErr w:type="spellEnd"/>
      <w:r w:rsidR="00B876F0" w:rsidRPr="00362FD5">
        <w:rPr>
          <w:sz w:val="24"/>
        </w:rPr>
        <w:t>, Okonkwo’s second wife</w:t>
      </w:r>
      <w:r w:rsidR="00C20DD0" w:rsidRPr="00362FD5">
        <w:rPr>
          <w:sz w:val="24"/>
        </w:rPr>
        <w:t>, is learned to have had “suffered a great deal in her time.” (</w:t>
      </w:r>
      <w:proofErr w:type="spellStart"/>
      <w:r w:rsidR="00C20DD0" w:rsidRPr="00362FD5">
        <w:rPr>
          <w:i/>
          <w:sz w:val="24"/>
        </w:rPr>
        <w:t>Chpt</w:t>
      </w:r>
      <w:proofErr w:type="spellEnd"/>
      <w:r w:rsidR="00C20DD0" w:rsidRPr="00362FD5">
        <w:rPr>
          <w:i/>
          <w:sz w:val="24"/>
        </w:rPr>
        <w:t>. 5, pg.38.</w:t>
      </w:r>
      <w:r w:rsidR="00C20DD0" w:rsidRPr="00362FD5">
        <w:rPr>
          <w:sz w:val="24"/>
        </w:rPr>
        <w:t xml:space="preserve">) Through the multiple voice </w:t>
      </w:r>
      <w:r w:rsidR="002D0A55" w:rsidRPr="00362FD5">
        <w:rPr>
          <w:sz w:val="24"/>
        </w:rPr>
        <w:t xml:space="preserve">contribute to the story through Achebe’s use of the third person narration, </w:t>
      </w:r>
      <w:r w:rsidR="0090722C" w:rsidRPr="00362FD5">
        <w:rPr>
          <w:sz w:val="24"/>
        </w:rPr>
        <w:t>a more accurate understanding of the story’s theme and purpose is inferred.</w:t>
      </w:r>
      <w:r w:rsidR="00F507F4" w:rsidRPr="00362FD5">
        <w:rPr>
          <w:sz w:val="24"/>
        </w:rPr>
        <w:br/>
        <w:t xml:space="preserve">     An Interesting note on the narration is how it changes on the very last page of the novel. It shifts to a third-person limited, where it’s one character than all, from the </w:t>
      </w:r>
      <w:r w:rsidR="00B45FB1" w:rsidRPr="00362FD5">
        <w:rPr>
          <w:sz w:val="24"/>
        </w:rPr>
        <w:t xml:space="preserve">original and consistent third-person omniscient, exemplified by the District Commissioner when describing the </w:t>
      </w:r>
      <w:proofErr w:type="gramStart"/>
      <w:r w:rsidR="00B45FB1" w:rsidRPr="00362FD5">
        <w:rPr>
          <w:sz w:val="24"/>
        </w:rPr>
        <w:t>book</w:t>
      </w:r>
      <w:proofErr w:type="gramEnd"/>
      <w:r w:rsidR="00B45FB1" w:rsidRPr="00362FD5">
        <w:rPr>
          <w:sz w:val="24"/>
        </w:rPr>
        <w:t xml:space="preserve"> he intends to write. “</w:t>
      </w:r>
      <w:r w:rsidR="003D3FE9" w:rsidRPr="00362FD5">
        <w:rPr>
          <w:sz w:val="24"/>
        </w:rPr>
        <w:t xml:space="preserve">The story of this man who had killed a </w:t>
      </w:r>
      <w:r w:rsidR="006F0ECF" w:rsidRPr="00362FD5">
        <w:rPr>
          <w:sz w:val="24"/>
        </w:rPr>
        <w:t xml:space="preserve">messenger and hanged himself </w:t>
      </w:r>
      <w:r w:rsidR="00254FD1" w:rsidRPr="00362FD5">
        <w:rPr>
          <w:sz w:val="24"/>
        </w:rPr>
        <w:t xml:space="preserve">would make interesting reading. </w:t>
      </w:r>
      <w:r w:rsidR="00623A17" w:rsidRPr="00362FD5">
        <w:rPr>
          <w:sz w:val="24"/>
        </w:rPr>
        <w:t xml:space="preserve">One could almost write a whole chapter on him. Perhaps not a whole chapter but a reasonable paragraph, at any rate. There was so much else to include, and one must be firm in cutting out details. He had </w:t>
      </w:r>
      <w:r w:rsidR="00017708" w:rsidRPr="00362FD5">
        <w:rPr>
          <w:sz w:val="24"/>
        </w:rPr>
        <w:t xml:space="preserve">already chosen the title of the book, after much thought: </w:t>
      </w:r>
      <w:r w:rsidR="00017708" w:rsidRPr="00362FD5">
        <w:rPr>
          <w:i/>
          <w:sz w:val="24"/>
        </w:rPr>
        <w:t>The Pacification of the Primitive Tribes of the Lower Niger.</w:t>
      </w:r>
      <w:r w:rsidR="00017708" w:rsidRPr="00362FD5">
        <w:rPr>
          <w:sz w:val="24"/>
        </w:rPr>
        <w:t>”</w:t>
      </w:r>
      <w:r w:rsidR="009A6A0C" w:rsidRPr="00362FD5">
        <w:rPr>
          <w:sz w:val="24"/>
        </w:rPr>
        <w:t xml:space="preserve"> (</w:t>
      </w:r>
      <w:proofErr w:type="spellStart"/>
      <w:r w:rsidR="009A6A0C" w:rsidRPr="00362FD5">
        <w:rPr>
          <w:i/>
          <w:sz w:val="24"/>
        </w:rPr>
        <w:t>Chpt</w:t>
      </w:r>
      <w:proofErr w:type="spellEnd"/>
      <w:r w:rsidR="009A6A0C" w:rsidRPr="00362FD5">
        <w:rPr>
          <w:i/>
          <w:sz w:val="24"/>
        </w:rPr>
        <w:t xml:space="preserve">. 25, </w:t>
      </w:r>
      <w:r w:rsidR="007572DA" w:rsidRPr="00362FD5">
        <w:rPr>
          <w:i/>
          <w:sz w:val="24"/>
        </w:rPr>
        <w:t xml:space="preserve">pg.197.) </w:t>
      </w:r>
      <w:r w:rsidR="00F95299" w:rsidRPr="00362FD5">
        <w:rPr>
          <w:sz w:val="24"/>
        </w:rPr>
        <w:t xml:space="preserve">It could be said that one of Achebe’s most important </w:t>
      </w:r>
      <w:r w:rsidR="00F95299" w:rsidRPr="00362FD5">
        <w:rPr>
          <w:sz w:val="24"/>
        </w:rPr>
        <w:lastRenderedPageBreak/>
        <w:t>messages of the novel is that</w:t>
      </w:r>
      <w:r w:rsidR="00001655" w:rsidRPr="00362FD5">
        <w:rPr>
          <w:sz w:val="24"/>
        </w:rPr>
        <w:t xml:space="preserve"> the story teller has the power to reveal as much as they desire, which is what adds significance to this change in narrative</w:t>
      </w:r>
      <w:r w:rsidR="00D06660" w:rsidRPr="00362FD5">
        <w:rPr>
          <w:sz w:val="24"/>
        </w:rPr>
        <w:t>, as it not only shuts out, but silences the voice of the Igbo people. By doing this, he irri</w:t>
      </w:r>
      <w:r w:rsidR="00B420C4" w:rsidRPr="00362FD5">
        <w:rPr>
          <w:sz w:val="24"/>
        </w:rPr>
        <w:t xml:space="preserve">tates the reader, nonetheless it returns to the point of Achebe’s desire to indicate how the story of the Igbo people cannot be told solely through the voice of a single character, especially seeing as the voice of the character is the oppressor. It’s evident that Achebe’s </w:t>
      </w:r>
      <w:r w:rsidR="00642077" w:rsidRPr="00362FD5">
        <w:rPr>
          <w:sz w:val="24"/>
        </w:rPr>
        <w:t xml:space="preserve">aim was to offer an extensive political and cultural discussion in terms of colonized progress, which in theory can only truly be offered by a multi-voiced </w:t>
      </w:r>
      <w:r w:rsidR="00757410" w:rsidRPr="00362FD5">
        <w:rPr>
          <w:sz w:val="24"/>
        </w:rPr>
        <w:t>narrative technique.</w:t>
      </w:r>
      <w:r w:rsidR="00555C77">
        <w:rPr>
          <w:sz w:val="24"/>
        </w:rPr>
        <w:br/>
        <w:t xml:space="preserve">     In conclusion, Chinua Achebe is able to convey </w:t>
      </w:r>
      <w:r w:rsidR="00D401AB">
        <w:rPr>
          <w:sz w:val="24"/>
        </w:rPr>
        <w:t>the struggle and previously misinformed culture of the Igbo tribe through the third person omniscient narrative</w:t>
      </w:r>
      <w:r w:rsidR="00F377D1">
        <w:rPr>
          <w:sz w:val="24"/>
        </w:rPr>
        <w:t xml:space="preserve">, and allows the readers a glimpse into the culture, history and minds of Nigeria’s tribes and the people within them </w:t>
      </w:r>
      <w:r w:rsidR="003356A4">
        <w:rPr>
          <w:sz w:val="24"/>
        </w:rPr>
        <w:t>at that time.</w:t>
      </w:r>
    </w:p>
    <w:p w14:paraId="11757E5E" w14:textId="637D9AA3" w:rsidR="001A04D4" w:rsidRDefault="001A04D4" w:rsidP="00362FD5">
      <w:pPr>
        <w:spacing w:after="40"/>
        <w:rPr>
          <w:sz w:val="24"/>
        </w:rPr>
      </w:pPr>
    </w:p>
    <w:p w14:paraId="0A4CD298" w14:textId="77777777" w:rsidR="00142E96" w:rsidRDefault="00142E96" w:rsidP="00362FD5">
      <w:pPr>
        <w:spacing w:after="40"/>
        <w:rPr>
          <w:sz w:val="24"/>
        </w:rPr>
      </w:pPr>
    </w:p>
    <w:p w14:paraId="367ED277" w14:textId="77777777" w:rsidR="00142E96" w:rsidRDefault="00142E96" w:rsidP="00362FD5">
      <w:pPr>
        <w:spacing w:after="40"/>
        <w:rPr>
          <w:sz w:val="24"/>
        </w:rPr>
      </w:pPr>
    </w:p>
    <w:p w14:paraId="64A24BC9" w14:textId="1D6D431E" w:rsidR="009E6004" w:rsidRDefault="009E6004" w:rsidP="00362FD5">
      <w:pPr>
        <w:spacing w:after="40"/>
        <w:rPr>
          <w:sz w:val="24"/>
        </w:rPr>
      </w:pPr>
    </w:p>
    <w:p w14:paraId="03B494D8" w14:textId="77777777" w:rsidR="009E6004" w:rsidRDefault="009E6004">
      <w:pPr>
        <w:rPr>
          <w:sz w:val="24"/>
        </w:rPr>
      </w:pPr>
      <w:r>
        <w:rPr>
          <w:sz w:val="24"/>
        </w:rPr>
        <w:br w:type="page"/>
      </w:r>
    </w:p>
    <w:p w14:paraId="3698C293" w14:textId="74538B45" w:rsidR="001A04D4" w:rsidRDefault="009E6004" w:rsidP="00362FD5">
      <w:pPr>
        <w:spacing w:after="40"/>
        <w:rPr>
          <w:sz w:val="24"/>
          <w:u w:val="single"/>
        </w:rPr>
      </w:pPr>
      <w:r w:rsidRPr="00FD4A1F">
        <w:rPr>
          <w:sz w:val="24"/>
          <w:u w:val="single"/>
        </w:rPr>
        <w:lastRenderedPageBreak/>
        <w:t>Bibliography</w:t>
      </w:r>
    </w:p>
    <w:p w14:paraId="4412D7D8" w14:textId="72A989C6" w:rsidR="00492385" w:rsidRDefault="00492385" w:rsidP="00362FD5">
      <w:pPr>
        <w:spacing w:after="40"/>
        <w:rPr>
          <w:sz w:val="24"/>
        </w:rPr>
      </w:pPr>
      <w:r>
        <w:rPr>
          <w:sz w:val="24"/>
        </w:rPr>
        <w:t xml:space="preserve">Achebe, Chinua, </w:t>
      </w:r>
      <w:r w:rsidRPr="00492385">
        <w:rPr>
          <w:i/>
          <w:sz w:val="24"/>
        </w:rPr>
        <w:t>Things Fall Apart</w:t>
      </w:r>
      <w:r>
        <w:rPr>
          <w:sz w:val="24"/>
        </w:rPr>
        <w:t>, (</w:t>
      </w:r>
      <w:r w:rsidR="00E932AB">
        <w:rPr>
          <w:sz w:val="24"/>
        </w:rPr>
        <w:t>London: Penguin Books Ltd.</w:t>
      </w:r>
      <w:r w:rsidR="00D824F7">
        <w:rPr>
          <w:sz w:val="24"/>
        </w:rPr>
        <w:t xml:space="preserve"> 1958)</w:t>
      </w:r>
    </w:p>
    <w:p w14:paraId="6D177361" w14:textId="37B23338" w:rsidR="00D824F7" w:rsidRDefault="00D824F7" w:rsidP="00362FD5">
      <w:pPr>
        <w:spacing w:after="40"/>
        <w:rPr>
          <w:sz w:val="24"/>
        </w:rPr>
      </w:pPr>
    </w:p>
    <w:p w14:paraId="4A63C33C" w14:textId="128A9613" w:rsidR="00D824F7" w:rsidRDefault="0029792A" w:rsidP="00362FD5">
      <w:pPr>
        <w:spacing w:after="40"/>
        <w:rPr>
          <w:rFonts w:ascii="Calisto MT" w:hAnsi="Calisto MT"/>
          <w:spacing w:val="-3"/>
        </w:rPr>
      </w:pPr>
      <w:r>
        <w:rPr>
          <w:rFonts w:ascii="Calisto MT" w:hAnsi="Calisto MT"/>
          <w:spacing w:val="-3"/>
        </w:rPr>
        <w:t xml:space="preserve">Barthes, Roland, 'Introduction to the Structural Analysis of Narratives', </w:t>
      </w:r>
      <w:r>
        <w:rPr>
          <w:rFonts w:ascii="Calisto MT" w:hAnsi="Calisto MT"/>
          <w:i/>
          <w:iCs/>
          <w:spacing w:val="-3"/>
        </w:rPr>
        <w:t>Image Music Text</w:t>
      </w:r>
      <w:r>
        <w:rPr>
          <w:rFonts w:ascii="Calisto MT" w:hAnsi="Calisto MT"/>
          <w:spacing w:val="-3"/>
        </w:rPr>
        <w:t>, ed. by Stephen Heath (London: Fontana, 1977)</w:t>
      </w:r>
    </w:p>
    <w:p w14:paraId="69AC0881" w14:textId="07CF2BA6" w:rsidR="0029792A" w:rsidRDefault="0029792A" w:rsidP="00362FD5">
      <w:pPr>
        <w:spacing w:after="40"/>
        <w:rPr>
          <w:sz w:val="24"/>
        </w:rPr>
      </w:pPr>
    </w:p>
    <w:p w14:paraId="31CA34F4" w14:textId="6972E3F4" w:rsidR="0029792A" w:rsidRPr="00492385" w:rsidRDefault="00485E0D" w:rsidP="00362FD5">
      <w:pPr>
        <w:spacing w:after="40"/>
        <w:rPr>
          <w:sz w:val="24"/>
        </w:rPr>
      </w:pPr>
      <w:r>
        <w:rPr>
          <w:rFonts w:ascii="Calisto MT" w:hAnsi="Calisto MT"/>
          <w:spacing w:val="-3"/>
        </w:rPr>
        <w:t xml:space="preserve">Akers-Rhoads, D., ‘Culture in Chinua Achebe’s </w:t>
      </w:r>
      <w:r>
        <w:rPr>
          <w:rFonts w:ascii="Calisto MT" w:hAnsi="Calisto MT"/>
          <w:i/>
          <w:spacing w:val="-3"/>
        </w:rPr>
        <w:t>Things Fall Apart</w:t>
      </w:r>
      <w:r>
        <w:rPr>
          <w:rFonts w:ascii="Calisto MT" w:hAnsi="Calisto MT"/>
          <w:spacing w:val="-3"/>
        </w:rPr>
        <w:t xml:space="preserve">’, </w:t>
      </w:r>
      <w:r>
        <w:rPr>
          <w:rFonts w:ascii="Calisto MT" w:hAnsi="Calisto MT"/>
          <w:i/>
          <w:spacing w:val="-3"/>
        </w:rPr>
        <w:t>African Studies Review</w:t>
      </w:r>
      <w:r>
        <w:rPr>
          <w:rFonts w:ascii="Calisto MT" w:hAnsi="Calisto MT"/>
          <w:spacing w:val="-3"/>
        </w:rPr>
        <w:t>, 36 (1993)</w:t>
      </w:r>
    </w:p>
    <w:sectPr w:rsidR="0029792A" w:rsidRPr="00492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790"/>
    <w:rsid w:val="00001655"/>
    <w:rsid w:val="00017708"/>
    <w:rsid w:val="00095D86"/>
    <w:rsid w:val="000C5555"/>
    <w:rsid w:val="000C5605"/>
    <w:rsid w:val="000E1246"/>
    <w:rsid w:val="00142E96"/>
    <w:rsid w:val="001A04D4"/>
    <w:rsid w:val="00254FD1"/>
    <w:rsid w:val="00264AE8"/>
    <w:rsid w:val="0029792A"/>
    <w:rsid w:val="002C45CD"/>
    <w:rsid w:val="002D0A55"/>
    <w:rsid w:val="0031778C"/>
    <w:rsid w:val="003356A4"/>
    <w:rsid w:val="00343131"/>
    <w:rsid w:val="00354297"/>
    <w:rsid w:val="00362FD5"/>
    <w:rsid w:val="0038083B"/>
    <w:rsid w:val="00382B28"/>
    <w:rsid w:val="003D3FE9"/>
    <w:rsid w:val="00485E0D"/>
    <w:rsid w:val="00492385"/>
    <w:rsid w:val="0049430D"/>
    <w:rsid w:val="004A6B08"/>
    <w:rsid w:val="00555C77"/>
    <w:rsid w:val="00572AF7"/>
    <w:rsid w:val="005B4C94"/>
    <w:rsid w:val="005D1E54"/>
    <w:rsid w:val="00623A17"/>
    <w:rsid w:val="00642077"/>
    <w:rsid w:val="006F0ECF"/>
    <w:rsid w:val="007572DA"/>
    <w:rsid w:val="00757410"/>
    <w:rsid w:val="007E4149"/>
    <w:rsid w:val="007E6617"/>
    <w:rsid w:val="008147A3"/>
    <w:rsid w:val="008E7786"/>
    <w:rsid w:val="0090722C"/>
    <w:rsid w:val="00920F52"/>
    <w:rsid w:val="00922338"/>
    <w:rsid w:val="00955955"/>
    <w:rsid w:val="009A6A0C"/>
    <w:rsid w:val="009B692D"/>
    <w:rsid w:val="009E0EA8"/>
    <w:rsid w:val="009E3550"/>
    <w:rsid w:val="009E4BA8"/>
    <w:rsid w:val="009E6004"/>
    <w:rsid w:val="00A77D2D"/>
    <w:rsid w:val="00AF577D"/>
    <w:rsid w:val="00B34FEA"/>
    <w:rsid w:val="00B420C4"/>
    <w:rsid w:val="00B45FB1"/>
    <w:rsid w:val="00B6375E"/>
    <w:rsid w:val="00B63790"/>
    <w:rsid w:val="00B81665"/>
    <w:rsid w:val="00B868BA"/>
    <w:rsid w:val="00B876F0"/>
    <w:rsid w:val="00BA0226"/>
    <w:rsid w:val="00BB2A6F"/>
    <w:rsid w:val="00C07112"/>
    <w:rsid w:val="00C20DD0"/>
    <w:rsid w:val="00CB47A9"/>
    <w:rsid w:val="00CF25ED"/>
    <w:rsid w:val="00D06660"/>
    <w:rsid w:val="00D1600C"/>
    <w:rsid w:val="00D31969"/>
    <w:rsid w:val="00D401AB"/>
    <w:rsid w:val="00D758B4"/>
    <w:rsid w:val="00D824F7"/>
    <w:rsid w:val="00D83503"/>
    <w:rsid w:val="00DB2B9C"/>
    <w:rsid w:val="00DD0BE7"/>
    <w:rsid w:val="00DF1B6E"/>
    <w:rsid w:val="00E341A6"/>
    <w:rsid w:val="00E43891"/>
    <w:rsid w:val="00E60D89"/>
    <w:rsid w:val="00E671B6"/>
    <w:rsid w:val="00E82BE4"/>
    <w:rsid w:val="00E932AB"/>
    <w:rsid w:val="00EB51CC"/>
    <w:rsid w:val="00F377D1"/>
    <w:rsid w:val="00F507F4"/>
    <w:rsid w:val="00F95299"/>
    <w:rsid w:val="00FD4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31DE8"/>
  <w15:chartTrackingRefBased/>
  <w15:docId w15:val="{07426E8F-0FD5-4F11-B0CE-EF4C5F85A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6C2E3-76D8-4A87-90A5-64971BF74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Thomas (1706138)</dc:creator>
  <cp:keywords/>
  <dc:description/>
  <cp:lastModifiedBy>Sara Thomas (1706138)</cp:lastModifiedBy>
  <cp:revision>2</cp:revision>
  <dcterms:created xsi:type="dcterms:W3CDTF">2019-01-23T19:33:00Z</dcterms:created>
  <dcterms:modified xsi:type="dcterms:W3CDTF">2019-01-23T19:33:00Z</dcterms:modified>
</cp:coreProperties>
</file>