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094E14" w14:textId="77777777" w:rsidR="00045C6C" w:rsidRPr="00DF1CCE" w:rsidRDefault="00045C6C" w:rsidP="00DF1CCE">
      <w:pPr>
        <w:jc w:val="both"/>
        <w:rPr>
          <w:b/>
          <w:bCs/>
          <w:sz w:val="24"/>
          <w:szCs w:val="24"/>
        </w:rPr>
      </w:pPr>
      <w:r w:rsidRPr="00DF1CCE">
        <w:rPr>
          <w:b/>
          <w:bCs/>
          <w:sz w:val="24"/>
          <w:szCs w:val="24"/>
        </w:rPr>
        <w:t>SWOT Analysis on Academic Writing</w:t>
      </w:r>
    </w:p>
    <w:p w14:paraId="4D05188D" w14:textId="77777777" w:rsidR="00045C6C" w:rsidRPr="00DF1CCE" w:rsidRDefault="00045C6C" w:rsidP="00DF1CCE">
      <w:pPr>
        <w:jc w:val="both"/>
        <w:rPr>
          <w:b/>
          <w:bCs/>
          <w:sz w:val="24"/>
          <w:szCs w:val="24"/>
        </w:rPr>
      </w:pPr>
      <w:r w:rsidRPr="00DF1CCE">
        <w:rPr>
          <w:b/>
          <w:bCs/>
          <w:sz w:val="24"/>
          <w:szCs w:val="24"/>
        </w:rPr>
        <w:t>Introduction</w:t>
      </w:r>
    </w:p>
    <w:p w14:paraId="40689266" w14:textId="0DE83026" w:rsidR="003868C0" w:rsidRPr="00DF1CCE" w:rsidRDefault="003868C0" w:rsidP="00DF1CCE">
      <w:pPr>
        <w:jc w:val="both"/>
        <w:rPr>
          <w:sz w:val="24"/>
          <w:szCs w:val="24"/>
        </w:rPr>
      </w:pPr>
      <w:r w:rsidRPr="00DF1CCE">
        <w:rPr>
          <w:sz w:val="24"/>
          <w:szCs w:val="24"/>
        </w:rPr>
        <w:t>According to Cardiff Metropolitan University (2024), academic writing is a clear and structured method of communication used in higher education. Academic writing adheres to specific rules and conventions to ensure consistency and professionalism, facilitating the sharing of research, engaging in discussions, and exchanging ideas. The purpose of academic writing is to present complex concepts and arguments in a clear and objective manner, characterized by precision, coherence, and formal language. This form of writing contributes to the advancement of knowledge through well-supported arguments and critical analysis. Proper citation of sources is crucial for maintaining academic integrity and appropriately attributing ideas. Chauhan (2022)</w:t>
      </w:r>
      <w:r w:rsidR="00B552A8" w:rsidRPr="00DF1CCE">
        <w:rPr>
          <w:sz w:val="24"/>
          <w:szCs w:val="24"/>
        </w:rPr>
        <w:t>,</w:t>
      </w:r>
      <w:r w:rsidRPr="00DF1CCE">
        <w:rPr>
          <w:sz w:val="24"/>
          <w:szCs w:val="24"/>
        </w:rPr>
        <w:t xml:space="preserve"> emphasizes the importance of developing academic writing skills for all students, as they are required to produce high-quality writing that meets the expectations of college and university assignments. Such assignments typically encompass a range of writing types, including descriptive, analytical, persuasive, critical, and inquiry writing. It</w:t>
      </w:r>
      <w:r w:rsidR="00B552A8" w:rsidRPr="00DF1CCE">
        <w:rPr>
          <w:sz w:val="24"/>
          <w:szCs w:val="24"/>
        </w:rPr>
        <w:t xml:space="preserve"> </w:t>
      </w:r>
      <w:r w:rsidRPr="00DF1CCE">
        <w:rPr>
          <w:sz w:val="24"/>
          <w:szCs w:val="24"/>
        </w:rPr>
        <w:t>is crucial for students to recognize that writing is a recursive process involving multiple stages, such as generating ideas, outlining, planning, drafting, revising, editing, and sharing. Throughout this process, writers should take into account various key elements of academic writing, including content, organization, purpose and audience, critical thinking, word choice, grammar, and mechanics. Additionally, they must adhere to fundamental conventions, such as objectivity, formality or style, citation style, simplicity, clarity and conciseness, and genre awareness. In light of these considerations, it is imperative to conduct an evaluation of academic writing through the lens of a SWOT analysis. This approach will focus on identifying its strengths, weaknesses, opportunities, and potential threats in order to enhance its effectiveness and impact.</w:t>
      </w:r>
    </w:p>
    <w:p w14:paraId="1A9AF219" w14:textId="77777777" w:rsidR="00045C6C" w:rsidRPr="00DF1CCE" w:rsidRDefault="00045C6C" w:rsidP="00DF1CCE">
      <w:pPr>
        <w:jc w:val="both"/>
        <w:rPr>
          <w:b/>
          <w:bCs/>
          <w:sz w:val="24"/>
          <w:szCs w:val="24"/>
        </w:rPr>
      </w:pPr>
      <w:r w:rsidRPr="00DF1CCE">
        <w:rPr>
          <w:b/>
          <w:bCs/>
          <w:sz w:val="24"/>
          <w:szCs w:val="24"/>
        </w:rPr>
        <w:t>Strength</w:t>
      </w:r>
    </w:p>
    <w:p w14:paraId="71262C12" w14:textId="77777777" w:rsidR="00CA3E33" w:rsidRPr="00D53708" w:rsidRDefault="00CA3E33" w:rsidP="00DF1CCE">
      <w:pPr>
        <w:jc w:val="both"/>
        <w:rPr>
          <w:sz w:val="24"/>
          <w:szCs w:val="24"/>
        </w:rPr>
      </w:pPr>
      <w:r w:rsidRPr="00DF1CCE">
        <w:rPr>
          <w:sz w:val="24"/>
          <w:szCs w:val="24"/>
        </w:rPr>
        <w:t>According to Gabi (2022), o</w:t>
      </w:r>
      <w:r w:rsidRPr="006D3617">
        <w:rPr>
          <w:sz w:val="24"/>
          <w:szCs w:val="24"/>
        </w:rPr>
        <w:t xml:space="preserve">ne of </w:t>
      </w:r>
      <w:r w:rsidRPr="00DF1CCE">
        <w:rPr>
          <w:sz w:val="24"/>
          <w:szCs w:val="24"/>
        </w:rPr>
        <w:t>the</w:t>
      </w:r>
      <w:r w:rsidRPr="006D3617">
        <w:rPr>
          <w:sz w:val="24"/>
          <w:szCs w:val="24"/>
        </w:rPr>
        <w:t xml:space="preserve"> student’s greatest strengths is the ability to deeply understand the assignment topic, which enables them to produce work that remains relevant and focused, clearly aligning with the objectives and expectations of the task. This strength ensures that the writing effectively addresses the purpose of the assignment while meeting academic standards.</w:t>
      </w:r>
      <w:r w:rsidRPr="00DF1CCE">
        <w:rPr>
          <w:sz w:val="24"/>
          <w:szCs w:val="24"/>
        </w:rPr>
        <w:t xml:space="preserve">  </w:t>
      </w:r>
      <w:r w:rsidRPr="006D3617">
        <w:rPr>
          <w:sz w:val="24"/>
          <w:szCs w:val="24"/>
        </w:rPr>
        <w:t>Additionally, a student’s capacity to think critically about the reader’s perspective enhances the accessibility and impact of their work. By anticipating the needs of the audience, students are able to craft well-reasoned arguments, present evidence effectively, and structure their writing in a logical and persuasive manner. T</w:t>
      </w:r>
      <w:r w:rsidRPr="00DF1CCE">
        <w:rPr>
          <w:sz w:val="24"/>
          <w:szCs w:val="24"/>
        </w:rPr>
        <w:t>he ability to think critically</w:t>
      </w:r>
      <w:r w:rsidRPr="006D3617">
        <w:rPr>
          <w:sz w:val="24"/>
          <w:szCs w:val="24"/>
        </w:rPr>
        <w:t xml:space="preserve"> not only engages the readers but also ensures that the key points are communicated with clarity and precision.</w:t>
      </w:r>
      <w:r w:rsidRPr="00DF1CCE">
        <w:rPr>
          <w:sz w:val="24"/>
          <w:szCs w:val="24"/>
        </w:rPr>
        <w:t xml:space="preserve">  </w:t>
      </w:r>
      <w:r w:rsidRPr="006D3617">
        <w:rPr>
          <w:sz w:val="24"/>
          <w:szCs w:val="24"/>
        </w:rPr>
        <w:t>Furthermore, such strengths are often complemented by strong analytical abilities and the skill to synthesize diverse ideas. These analytical abilities allow students to evaluate complex sources, identify critical arguments, and integrate them seamlessly into their writing, resulting in work that is both rigorous and insightful.</w:t>
      </w:r>
      <w:r w:rsidRPr="00DF1CCE">
        <w:rPr>
          <w:sz w:val="24"/>
          <w:szCs w:val="24"/>
        </w:rPr>
        <w:t xml:space="preserve">  </w:t>
      </w:r>
      <w:r w:rsidRPr="00D53708">
        <w:rPr>
          <w:sz w:val="24"/>
          <w:szCs w:val="24"/>
        </w:rPr>
        <w:t>Another strength</w:t>
      </w:r>
      <w:r w:rsidRPr="00DF1CCE">
        <w:rPr>
          <w:sz w:val="24"/>
          <w:szCs w:val="24"/>
        </w:rPr>
        <w:t xml:space="preserve"> of a student</w:t>
      </w:r>
      <w:r w:rsidRPr="00D53708">
        <w:rPr>
          <w:sz w:val="24"/>
          <w:szCs w:val="24"/>
        </w:rPr>
        <w:t xml:space="preserve"> in academic writing is the ability to approach the process methodically. Skilled students understand that writing is a recursive process that involves multiple stages, including generating ideas, planning, outlining, drafting, revising, </w:t>
      </w:r>
      <w:r w:rsidRPr="00D53708">
        <w:rPr>
          <w:sz w:val="24"/>
          <w:szCs w:val="24"/>
        </w:rPr>
        <w:lastRenderedPageBreak/>
        <w:t>and editing. By approaching each stage with careful attention, they ensure that their final work reflects coherence, logical flow, and a refined sense of purpose. Furthermore, adherence to academic conventions, such as objectivity, formal language, and proper referencing, reinforces the credibility and professionalism of their writing.</w:t>
      </w:r>
    </w:p>
    <w:p w14:paraId="2D3BA364" w14:textId="77777777" w:rsidR="00045C6C" w:rsidRPr="00DF1CCE" w:rsidRDefault="00045C6C" w:rsidP="00DF1CCE">
      <w:pPr>
        <w:jc w:val="both"/>
        <w:rPr>
          <w:b/>
          <w:bCs/>
          <w:sz w:val="24"/>
          <w:szCs w:val="24"/>
        </w:rPr>
      </w:pPr>
      <w:r w:rsidRPr="00DF1CCE">
        <w:rPr>
          <w:b/>
          <w:bCs/>
          <w:sz w:val="24"/>
          <w:szCs w:val="24"/>
        </w:rPr>
        <w:t>Weaknesses:</w:t>
      </w:r>
    </w:p>
    <w:p w14:paraId="1E5A0884" w14:textId="7C2C4DCE" w:rsidR="00CB1751" w:rsidRPr="00765FB8" w:rsidRDefault="00CB1751" w:rsidP="00DF1CCE">
      <w:pPr>
        <w:jc w:val="both"/>
        <w:rPr>
          <w:sz w:val="24"/>
          <w:szCs w:val="24"/>
        </w:rPr>
      </w:pPr>
      <w:r w:rsidRPr="00DF1CCE">
        <w:rPr>
          <w:sz w:val="24"/>
          <w:szCs w:val="24"/>
        </w:rPr>
        <w:t>One major weakness that students often have in academic writing is not understanding what plagiarism</w:t>
      </w:r>
      <w:r w:rsidR="007E7890" w:rsidRPr="00DF1CCE">
        <w:rPr>
          <w:sz w:val="24"/>
          <w:szCs w:val="24"/>
        </w:rPr>
        <w:t xml:space="preserve"> </w:t>
      </w:r>
      <w:r w:rsidRPr="00DF1CCE">
        <w:rPr>
          <w:sz w:val="24"/>
          <w:szCs w:val="24"/>
        </w:rPr>
        <w:t>is, including improper paraphrasing, incorrect citations, or unintentionally using others' ideas. According to Bailey (2021), students should avoid plagiarism because copying others’ work prevents them from developing their own understanding and shows disrespect for classmates who worked hard. Some students may struggle because of language barriers or feel they can't express their ideas clearly. Not acknowledging other people's ideas can lead them to borrow too much from sources without knowing how to properly use or credit those ideas. Plagiarism not only lowers the quality of a student's work but also has wider effects. Due to plagiarism the reputation of educational institutions can be harmed and could have long-lasting effects on a student’s education and career.</w:t>
      </w:r>
    </w:p>
    <w:p w14:paraId="63F80DC4" w14:textId="1F6FC80B" w:rsidR="00045C6C" w:rsidRPr="00DF1CCE" w:rsidRDefault="00045C6C" w:rsidP="00DF1CCE">
      <w:pPr>
        <w:jc w:val="both"/>
        <w:rPr>
          <w:sz w:val="24"/>
          <w:szCs w:val="24"/>
        </w:rPr>
      </w:pPr>
      <w:r w:rsidRPr="00DF1CCE">
        <w:rPr>
          <w:sz w:val="24"/>
          <w:szCs w:val="24"/>
        </w:rPr>
        <w:t xml:space="preserve"> </w:t>
      </w:r>
    </w:p>
    <w:p w14:paraId="3E34FB42" w14:textId="77777777" w:rsidR="00045C6C" w:rsidRPr="00DF1CCE" w:rsidRDefault="00045C6C" w:rsidP="00DF1CCE">
      <w:pPr>
        <w:jc w:val="both"/>
        <w:rPr>
          <w:b/>
          <w:bCs/>
          <w:sz w:val="24"/>
          <w:szCs w:val="24"/>
        </w:rPr>
      </w:pPr>
      <w:r w:rsidRPr="00DF1CCE">
        <w:rPr>
          <w:b/>
          <w:bCs/>
          <w:sz w:val="24"/>
          <w:szCs w:val="24"/>
        </w:rPr>
        <w:t>Opportunities:</w:t>
      </w:r>
    </w:p>
    <w:p w14:paraId="0D229711" w14:textId="6D1CA20A" w:rsidR="00045C6C" w:rsidRPr="00DF1CCE" w:rsidRDefault="00045C6C" w:rsidP="00DF1CCE">
      <w:pPr>
        <w:jc w:val="both"/>
        <w:rPr>
          <w:sz w:val="24"/>
          <w:szCs w:val="24"/>
        </w:rPr>
      </w:pPr>
      <w:r w:rsidRPr="00DF1CCE">
        <w:rPr>
          <w:sz w:val="24"/>
          <w:szCs w:val="24"/>
        </w:rPr>
        <w:t>Developing strong study skills and effectively utilizing university library resources are invaluable opportunities that significantly enhance academic writing.  Effective time management skills allow students to allocate sufficient time for research, drafting, and revising their academic papers</w:t>
      </w:r>
      <w:r w:rsidR="00B96FD4" w:rsidRPr="00DF1CCE">
        <w:rPr>
          <w:sz w:val="24"/>
          <w:szCs w:val="24"/>
        </w:rPr>
        <w:t xml:space="preserve"> that </w:t>
      </w:r>
      <w:r w:rsidRPr="00DF1CCE">
        <w:rPr>
          <w:sz w:val="24"/>
          <w:szCs w:val="24"/>
        </w:rPr>
        <w:t>results in</w:t>
      </w:r>
      <w:r w:rsidR="00D542D8" w:rsidRPr="00DF1CCE">
        <w:rPr>
          <w:sz w:val="24"/>
          <w:szCs w:val="24"/>
        </w:rPr>
        <w:t>,</w:t>
      </w:r>
      <w:r w:rsidRPr="00DF1CCE">
        <w:rPr>
          <w:sz w:val="24"/>
          <w:szCs w:val="24"/>
        </w:rPr>
        <w:t xml:space="preserve"> </w:t>
      </w:r>
      <w:r w:rsidR="0055675D" w:rsidRPr="00DF1CCE">
        <w:rPr>
          <w:sz w:val="24"/>
          <w:szCs w:val="24"/>
        </w:rPr>
        <w:t>as Murray</w:t>
      </w:r>
      <w:r w:rsidR="009318E3" w:rsidRPr="00DF1CCE">
        <w:rPr>
          <w:sz w:val="24"/>
          <w:szCs w:val="24"/>
        </w:rPr>
        <w:t xml:space="preserve"> </w:t>
      </w:r>
      <w:r w:rsidR="005C4AFE" w:rsidRPr="00DF1CCE">
        <w:rPr>
          <w:sz w:val="24"/>
          <w:szCs w:val="24"/>
        </w:rPr>
        <w:t xml:space="preserve">(2021) </w:t>
      </w:r>
      <w:r w:rsidR="009318E3" w:rsidRPr="00DF1CCE">
        <w:rPr>
          <w:sz w:val="24"/>
          <w:szCs w:val="24"/>
        </w:rPr>
        <w:t>tells</w:t>
      </w:r>
      <w:r w:rsidR="0055675D" w:rsidRPr="00DF1CCE">
        <w:rPr>
          <w:sz w:val="24"/>
          <w:szCs w:val="24"/>
        </w:rPr>
        <w:t xml:space="preserve">, </w:t>
      </w:r>
      <w:r w:rsidRPr="00DF1CCE">
        <w:rPr>
          <w:sz w:val="24"/>
          <w:szCs w:val="24"/>
        </w:rPr>
        <w:t xml:space="preserve">well-thought-out and thoroughly researched work.  </w:t>
      </w:r>
      <w:r w:rsidR="00BA27A4" w:rsidRPr="00DF1CCE">
        <w:rPr>
          <w:sz w:val="24"/>
          <w:szCs w:val="24"/>
        </w:rPr>
        <w:t>T</w:t>
      </w:r>
      <w:r w:rsidR="006B115E" w:rsidRPr="00DF1CCE">
        <w:rPr>
          <w:sz w:val="24"/>
          <w:szCs w:val="24"/>
        </w:rPr>
        <w:t>eam</w:t>
      </w:r>
      <w:r w:rsidR="00BA27A4" w:rsidRPr="00DF1CCE">
        <w:rPr>
          <w:sz w:val="24"/>
          <w:szCs w:val="24"/>
        </w:rPr>
        <w:t xml:space="preserve">s of </w:t>
      </w:r>
      <w:r w:rsidRPr="00DF1CCE">
        <w:rPr>
          <w:sz w:val="24"/>
          <w:szCs w:val="24"/>
        </w:rPr>
        <w:t xml:space="preserve">Study skills </w:t>
      </w:r>
      <w:r w:rsidR="00290185" w:rsidRPr="00DF1CCE">
        <w:rPr>
          <w:sz w:val="24"/>
          <w:szCs w:val="24"/>
        </w:rPr>
        <w:t>organization</w:t>
      </w:r>
      <w:r w:rsidRPr="00DF1CCE">
        <w:rPr>
          <w:sz w:val="24"/>
          <w:szCs w:val="24"/>
        </w:rPr>
        <w:t xml:space="preserve"> often </w:t>
      </w:r>
      <w:r w:rsidR="00842FBF" w:rsidRPr="00DF1CCE">
        <w:rPr>
          <w:sz w:val="24"/>
          <w:szCs w:val="24"/>
        </w:rPr>
        <w:t>emphasize</w:t>
      </w:r>
      <w:r w:rsidRPr="00DF1CCE">
        <w:rPr>
          <w:sz w:val="24"/>
          <w:szCs w:val="24"/>
        </w:rPr>
        <w:t xml:space="preserve"> critical thinking, enabling students to analyze, evaluate, and synthesize information. </w:t>
      </w:r>
      <w:r w:rsidR="00D542D8" w:rsidRPr="00DF1CCE">
        <w:rPr>
          <w:sz w:val="24"/>
          <w:szCs w:val="24"/>
        </w:rPr>
        <w:t xml:space="preserve"> </w:t>
      </w:r>
      <w:r w:rsidR="00FE1FAE" w:rsidRPr="00DF1CCE">
        <w:rPr>
          <w:sz w:val="24"/>
          <w:szCs w:val="24"/>
        </w:rPr>
        <w:t xml:space="preserve">The staff </w:t>
      </w:r>
      <w:r w:rsidR="007F1239" w:rsidRPr="00DF1CCE">
        <w:rPr>
          <w:sz w:val="24"/>
          <w:szCs w:val="24"/>
        </w:rPr>
        <w:t xml:space="preserve">of </w:t>
      </w:r>
      <w:r w:rsidR="00781707" w:rsidRPr="00DF1CCE">
        <w:rPr>
          <w:sz w:val="24"/>
          <w:szCs w:val="24"/>
        </w:rPr>
        <w:t xml:space="preserve">Study </w:t>
      </w:r>
      <w:r w:rsidR="00842FBF" w:rsidRPr="00DF1CCE">
        <w:rPr>
          <w:sz w:val="24"/>
          <w:szCs w:val="24"/>
        </w:rPr>
        <w:t>S</w:t>
      </w:r>
      <w:r w:rsidR="00781707" w:rsidRPr="00DF1CCE">
        <w:rPr>
          <w:sz w:val="24"/>
          <w:szCs w:val="24"/>
        </w:rPr>
        <w:t xml:space="preserve">kills </w:t>
      </w:r>
      <w:r w:rsidR="00FE1FAE" w:rsidRPr="00DF1CCE">
        <w:rPr>
          <w:sz w:val="24"/>
          <w:szCs w:val="24"/>
        </w:rPr>
        <w:t>are experienced tea</w:t>
      </w:r>
      <w:r w:rsidR="002E4483" w:rsidRPr="00DF1CCE">
        <w:rPr>
          <w:sz w:val="24"/>
          <w:szCs w:val="24"/>
        </w:rPr>
        <w:t>chers and understand the subject</w:t>
      </w:r>
      <w:r w:rsidR="00F74B04" w:rsidRPr="00DF1CCE">
        <w:rPr>
          <w:sz w:val="24"/>
          <w:szCs w:val="24"/>
        </w:rPr>
        <w:t xml:space="preserve">s-specific requirements </w:t>
      </w:r>
      <w:r w:rsidR="005034C6" w:rsidRPr="00DF1CCE">
        <w:rPr>
          <w:sz w:val="24"/>
          <w:szCs w:val="24"/>
        </w:rPr>
        <w:t>of the campus where</w:t>
      </w:r>
      <w:r w:rsidR="007F1239" w:rsidRPr="00DF1CCE">
        <w:rPr>
          <w:sz w:val="24"/>
          <w:szCs w:val="24"/>
        </w:rPr>
        <w:t xml:space="preserve"> they are working. </w:t>
      </w:r>
      <w:r w:rsidR="00781707" w:rsidRPr="00DF1CCE">
        <w:rPr>
          <w:sz w:val="24"/>
          <w:szCs w:val="24"/>
        </w:rPr>
        <w:t xml:space="preserve"> </w:t>
      </w:r>
      <w:r w:rsidR="0024709D" w:rsidRPr="00DF1CCE">
        <w:rPr>
          <w:sz w:val="24"/>
          <w:szCs w:val="24"/>
        </w:rPr>
        <w:t xml:space="preserve">Cottrell </w:t>
      </w:r>
      <w:r w:rsidR="005C4AFE" w:rsidRPr="00DF1CCE">
        <w:rPr>
          <w:sz w:val="24"/>
          <w:szCs w:val="24"/>
        </w:rPr>
        <w:t xml:space="preserve">(2019) </w:t>
      </w:r>
      <w:r w:rsidR="0024709D" w:rsidRPr="00DF1CCE">
        <w:rPr>
          <w:sz w:val="24"/>
          <w:szCs w:val="24"/>
        </w:rPr>
        <w:t xml:space="preserve">admits </w:t>
      </w:r>
      <w:r w:rsidR="002C7FA4" w:rsidRPr="00DF1CCE">
        <w:rPr>
          <w:sz w:val="24"/>
          <w:szCs w:val="24"/>
        </w:rPr>
        <w:t xml:space="preserve">Study skills courses </w:t>
      </w:r>
      <w:r w:rsidRPr="00DF1CCE">
        <w:rPr>
          <w:sz w:val="24"/>
          <w:szCs w:val="24"/>
        </w:rPr>
        <w:t>enhance the quality of arguments and supports well-founded conclusions in academic writing.</w:t>
      </w:r>
      <w:r w:rsidR="004E1B85" w:rsidRPr="00DF1CCE">
        <w:rPr>
          <w:sz w:val="24"/>
          <w:szCs w:val="24"/>
        </w:rPr>
        <w:t xml:space="preserve">  </w:t>
      </w:r>
      <w:r w:rsidRPr="00DF1CCE">
        <w:rPr>
          <w:sz w:val="24"/>
          <w:szCs w:val="24"/>
        </w:rPr>
        <w:t>Proficient note-taking and organization skills help students retain and organize information systematically</w:t>
      </w:r>
      <w:r w:rsidR="007E7890" w:rsidRPr="00DF1CCE">
        <w:rPr>
          <w:sz w:val="24"/>
          <w:szCs w:val="24"/>
        </w:rPr>
        <w:t>.</w:t>
      </w:r>
      <w:r w:rsidR="004E2302" w:rsidRPr="00DF1CCE">
        <w:rPr>
          <w:sz w:val="24"/>
          <w:szCs w:val="24"/>
        </w:rPr>
        <w:t xml:space="preserve"> </w:t>
      </w:r>
      <w:r w:rsidRPr="00DF1CCE">
        <w:rPr>
          <w:sz w:val="24"/>
          <w:szCs w:val="24"/>
        </w:rPr>
        <w:t>University libraries provide access to a vast collection of academic journals, books, and other resources that are essential for comprehensive research</w:t>
      </w:r>
      <w:r w:rsidR="001A6F43" w:rsidRPr="00DF1CCE">
        <w:rPr>
          <w:sz w:val="24"/>
          <w:szCs w:val="24"/>
        </w:rPr>
        <w:t xml:space="preserve"> and Smith </w:t>
      </w:r>
      <w:r w:rsidR="005C4AFE" w:rsidRPr="00DF1CCE">
        <w:rPr>
          <w:sz w:val="24"/>
          <w:szCs w:val="24"/>
        </w:rPr>
        <w:t>(2021)</w:t>
      </w:r>
      <w:r w:rsidR="005C4AFE" w:rsidRPr="00DF1CCE">
        <w:rPr>
          <w:b/>
          <w:bCs/>
          <w:sz w:val="24"/>
          <w:szCs w:val="24"/>
        </w:rPr>
        <w:t xml:space="preserve"> </w:t>
      </w:r>
      <w:r w:rsidR="001A6F43" w:rsidRPr="00DF1CCE">
        <w:rPr>
          <w:sz w:val="24"/>
          <w:szCs w:val="24"/>
        </w:rPr>
        <w:t>thinks</w:t>
      </w:r>
      <w:r w:rsidR="0022506B" w:rsidRPr="00DF1CCE">
        <w:rPr>
          <w:sz w:val="24"/>
          <w:szCs w:val="24"/>
        </w:rPr>
        <w:t>, t</w:t>
      </w:r>
      <w:r w:rsidRPr="00DF1CCE">
        <w:rPr>
          <w:sz w:val="24"/>
          <w:szCs w:val="24"/>
        </w:rPr>
        <w:t xml:space="preserve">hese resources offer reliable and up-to-date information for academic writing.  </w:t>
      </w:r>
      <w:r w:rsidR="0022506B" w:rsidRPr="00DF1CCE">
        <w:rPr>
          <w:sz w:val="24"/>
          <w:szCs w:val="24"/>
        </w:rPr>
        <w:t>Not only that,</w:t>
      </w:r>
      <w:r w:rsidR="0022506B" w:rsidRPr="00DF1CCE">
        <w:rPr>
          <w:b/>
          <w:bCs/>
          <w:sz w:val="24"/>
          <w:szCs w:val="24"/>
        </w:rPr>
        <w:t xml:space="preserve"> </w:t>
      </w:r>
      <w:r w:rsidR="0022506B" w:rsidRPr="00DF1CCE">
        <w:rPr>
          <w:sz w:val="24"/>
          <w:szCs w:val="24"/>
        </w:rPr>
        <w:t xml:space="preserve">Jones </w:t>
      </w:r>
      <w:r w:rsidR="00E42B54" w:rsidRPr="00DF1CCE">
        <w:rPr>
          <w:sz w:val="24"/>
          <w:szCs w:val="24"/>
        </w:rPr>
        <w:t>(2019)</w:t>
      </w:r>
      <w:r w:rsidR="009B71D8" w:rsidRPr="00DF1CCE">
        <w:rPr>
          <w:sz w:val="24"/>
          <w:szCs w:val="24"/>
        </w:rPr>
        <w:t>,</w:t>
      </w:r>
      <w:r w:rsidR="00E42B54" w:rsidRPr="00DF1CCE">
        <w:rPr>
          <w:sz w:val="24"/>
          <w:szCs w:val="24"/>
        </w:rPr>
        <w:t xml:space="preserve"> </w:t>
      </w:r>
      <w:r w:rsidR="009B71D8" w:rsidRPr="00DF1CCE">
        <w:rPr>
          <w:sz w:val="24"/>
          <w:szCs w:val="24"/>
        </w:rPr>
        <w:t>states that</w:t>
      </w:r>
      <w:r w:rsidR="00990EE9" w:rsidRPr="00DF1CCE">
        <w:rPr>
          <w:sz w:val="24"/>
          <w:szCs w:val="24"/>
        </w:rPr>
        <w:t xml:space="preserve"> </w:t>
      </w:r>
      <w:r w:rsidRPr="00DF1CCE">
        <w:rPr>
          <w:sz w:val="24"/>
          <w:szCs w:val="24"/>
        </w:rPr>
        <w:t>Libraries offer access to specialized databases that contain peer-reviewed articles, dissertations, and conference papers. These databases are invaluable for conducting in-depth research.</w:t>
      </w:r>
      <w:r w:rsidR="00990EE9" w:rsidRPr="00DF1CCE">
        <w:rPr>
          <w:sz w:val="24"/>
          <w:szCs w:val="24"/>
        </w:rPr>
        <w:t xml:space="preserve">  </w:t>
      </w:r>
      <w:r w:rsidRPr="00DF1CCE">
        <w:rPr>
          <w:sz w:val="24"/>
          <w:szCs w:val="24"/>
        </w:rPr>
        <w:t xml:space="preserve">University librarians are skilled in research methods and </w:t>
      </w:r>
      <w:r w:rsidR="004E21D9" w:rsidRPr="00DF1CCE">
        <w:rPr>
          <w:sz w:val="24"/>
          <w:szCs w:val="24"/>
        </w:rPr>
        <w:t xml:space="preserve">they </w:t>
      </w:r>
      <w:r w:rsidRPr="00DF1CCE">
        <w:rPr>
          <w:sz w:val="24"/>
          <w:szCs w:val="24"/>
        </w:rPr>
        <w:t xml:space="preserve">can assist students in finding and using resources effectively. They can also provide guidance on citation practices and help with referencing.  </w:t>
      </w:r>
      <w:r w:rsidR="0055100D" w:rsidRPr="00DF1CCE">
        <w:rPr>
          <w:sz w:val="24"/>
          <w:szCs w:val="24"/>
        </w:rPr>
        <w:t xml:space="preserve">Green </w:t>
      </w:r>
      <w:r w:rsidR="00E42B54" w:rsidRPr="00DF1CCE">
        <w:rPr>
          <w:sz w:val="24"/>
          <w:szCs w:val="24"/>
        </w:rPr>
        <w:t xml:space="preserve">(2018) </w:t>
      </w:r>
      <w:r w:rsidR="0055100D" w:rsidRPr="00DF1CCE">
        <w:rPr>
          <w:sz w:val="24"/>
          <w:szCs w:val="24"/>
        </w:rPr>
        <w:t>found m</w:t>
      </w:r>
      <w:r w:rsidRPr="00DF1CCE">
        <w:rPr>
          <w:sz w:val="24"/>
          <w:szCs w:val="24"/>
        </w:rPr>
        <w:t xml:space="preserve">any university libraries offer workshops and tutorials on various aspects of academic writing, including referencing styles, plagiarism avoidance, and literature search strategies.  </w:t>
      </w:r>
      <w:r w:rsidR="0055100D" w:rsidRPr="00DF1CCE">
        <w:rPr>
          <w:sz w:val="24"/>
          <w:szCs w:val="24"/>
        </w:rPr>
        <w:t xml:space="preserve">Williams </w:t>
      </w:r>
      <w:r w:rsidR="00F4283B" w:rsidRPr="00DF1CCE">
        <w:rPr>
          <w:sz w:val="24"/>
          <w:szCs w:val="24"/>
        </w:rPr>
        <w:t>(2022)</w:t>
      </w:r>
      <w:r w:rsidR="00F4283B" w:rsidRPr="00DF1CCE">
        <w:rPr>
          <w:b/>
          <w:bCs/>
          <w:sz w:val="24"/>
          <w:szCs w:val="24"/>
        </w:rPr>
        <w:t xml:space="preserve"> </w:t>
      </w:r>
      <w:r w:rsidR="0055100D" w:rsidRPr="00DF1CCE">
        <w:rPr>
          <w:sz w:val="24"/>
          <w:szCs w:val="24"/>
        </w:rPr>
        <w:t xml:space="preserve">also agreed </w:t>
      </w:r>
      <w:r w:rsidR="008118D6" w:rsidRPr="00DF1CCE">
        <w:rPr>
          <w:sz w:val="24"/>
          <w:szCs w:val="24"/>
        </w:rPr>
        <w:t>that</w:t>
      </w:r>
      <w:r w:rsidR="00800009" w:rsidRPr="00DF1CCE">
        <w:rPr>
          <w:sz w:val="24"/>
          <w:szCs w:val="24"/>
        </w:rPr>
        <w:t xml:space="preserve"> l</w:t>
      </w:r>
      <w:r w:rsidRPr="00DF1CCE">
        <w:rPr>
          <w:sz w:val="24"/>
          <w:szCs w:val="24"/>
        </w:rPr>
        <w:t xml:space="preserve">ibraries provide quiet and conducive study environments, equipped with study rooms and computer facilities, which are essential for focused writing and research.  Harnessing </w:t>
      </w:r>
      <w:r w:rsidRPr="00DF1CCE">
        <w:rPr>
          <w:sz w:val="24"/>
          <w:szCs w:val="24"/>
        </w:rPr>
        <w:lastRenderedPageBreak/>
        <w:t>study skills and the resources of university libraries present significant opportunities for enhancing academic writing. These tools and supports enable students to manage their time effectively, develop critical thinking, organize their research systematically, and access a wealth of academic resources. By leveraging these opportunities, students can produce high-quality, well-researched, and properly referenced academic papers.</w:t>
      </w:r>
    </w:p>
    <w:p w14:paraId="030A16C2" w14:textId="77777777" w:rsidR="00045C6C" w:rsidRPr="00DF1CCE" w:rsidRDefault="00045C6C" w:rsidP="00DF1CCE">
      <w:pPr>
        <w:jc w:val="both"/>
        <w:rPr>
          <w:b/>
          <w:bCs/>
          <w:sz w:val="24"/>
          <w:szCs w:val="24"/>
        </w:rPr>
      </w:pPr>
      <w:r w:rsidRPr="00DF1CCE">
        <w:rPr>
          <w:b/>
          <w:bCs/>
          <w:sz w:val="24"/>
          <w:szCs w:val="24"/>
        </w:rPr>
        <w:t>Threats:</w:t>
      </w:r>
    </w:p>
    <w:p w14:paraId="6DBC42AE" w14:textId="506724C2" w:rsidR="00045C6C" w:rsidRPr="00DF1CCE" w:rsidRDefault="00FC3412" w:rsidP="00DF1CCE">
      <w:pPr>
        <w:jc w:val="both"/>
        <w:rPr>
          <w:sz w:val="24"/>
          <w:szCs w:val="24"/>
        </w:rPr>
      </w:pPr>
      <w:r w:rsidRPr="00DF1CCE">
        <w:rPr>
          <w:sz w:val="24"/>
          <w:szCs w:val="24"/>
        </w:rPr>
        <w:t>L</w:t>
      </w:r>
      <w:r w:rsidR="00045C6C" w:rsidRPr="00DF1CCE">
        <w:rPr>
          <w:sz w:val="24"/>
          <w:szCs w:val="24"/>
        </w:rPr>
        <w:t xml:space="preserve">ack of critical analysis poses a significant threat to academic writing, undermining the quality and depth of scholarly work. </w:t>
      </w:r>
      <w:r w:rsidRPr="00DF1CCE">
        <w:rPr>
          <w:sz w:val="24"/>
          <w:szCs w:val="24"/>
        </w:rPr>
        <w:t xml:space="preserve"> </w:t>
      </w:r>
      <w:r w:rsidR="007E7890" w:rsidRPr="00DF1CCE">
        <w:rPr>
          <w:sz w:val="24"/>
          <w:szCs w:val="24"/>
        </w:rPr>
        <w:t>According t</w:t>
      </w:r>
      <w:r w:rsidRPr="00DF1CCE">
        <w:rPr>
          <w:sz w:val="24"/>
          <w:szCs w:val="24"/>
        </w:rPr>
        <w:t>o Cottrell</w:t>
      </w:r>
      <w:r w:rsidR="00F4283B" w:rsidRPr="00DF1CCE">
        <w:rPr>
          <w:sz w:val="24"/>
          <w:szCs w:val="24"/>
        </w:rPr>
        <w:t xml:space="preserve"> (2019)</w:t>
      </w:r>
      <w:r w:rsidRPr="00DF1CCE">
        <w:rPr>
          <w:sz w:val="24"/>
          <w:szCs w:val="24"/>
        </w:rPr>
        <w:t xml:space="preserve">, </w:t>
      </w:r>
      <w:r w:rsidR="00045C6C" w:rsidRPr="00DF1CCE">
        <w:rPr>
          <w:sz w:val="24"/>
          <w:szCs w:val="24"/>
        </w:rPr>
        <w:t xml:space="preserve">Critical analysis involves evaluating and synthesizing information to develop well-founded arguments and insights </w:t>
      </w:r>
      <w:r w:rsidR="003044E3" w:rsidRPr="00DF1CCE">
        <w:rPr>
          <w:sz w:val="24"/>
          <w:szCs w:val="24"/>
        </w:rPr>
        <w:t>w</w:t>
      </w:r>
      <w:r w:rsidR="00045C6C" w:rsidRPr="00DF1CCE">
        <w:rPr>
          <w:sz w:val="24"/>
          <w:szCs w:val="24"/>
        </w:rPr>
        <w:t xml:space="preserve">ithout </w:t>
      </w:r>
      <w:r w:rsidR="003044E3" w:rsidRPr="00DF1CCE">
        <w:rPr>
          <w:sz w:val="24"/>
          <w:szCs w:val="24"/>
        </w:rPr>
        <w:t>what</w:t>
      </w:r>
      <w:r w:rsidR="00045C6C" w:rsidRPr="00DF1CCE">
        <w:rPr>
          <w:sz w:val="24"/>
          <w:szCs w:val="24"/>
        </w:rPr>
        <w:t xml:space="preserve"> academic papers risk being descriptive rather than analytical, failing to provide meaningful contributions to the field. Critical analysis requires writers to question assumptions, compare different perspectives, and draw conclusions based on evidence. </w:t>
      </w:r>
      <w:r w:rsidR="004448A8" w:rsidRPr="00DF1CCE">
        <w:rPr>
          <w:sz w:val="24"/>
          <w:szCs w:val="24"/>
        </w:rPr>
        <w:t xml:space="preserve"> </w:t>
      </w:r>
      <w:r w:rsidR="00045C6C" w:rsidRPr="00DF1CCE">
        <w:rPr>
          <w:sz w:val="24"/>
          <w:szCs w:val="24"/>
        </w:rPr>
        <w:t xml:space="preserve">Pressure and time constraints </w:t>
      </w:r>
      <w:r w:rsidR="00891A2B" w:rsidRPr="00DF1CCE">
        <w:rPr>
          <w:sz w:val="24"/>
          <w:szCs w:val="24"/>
        </w:rPr>
        <w:t>are</w:t>
      </w:r>
      <w:r w:rsidR="00AE3255" w:rsidRPr="00DF1CCE">
        <w:rPr>
          <w:sz w:val="24"/>
          <w:szCs w:val="24"/>
        </w:rPr>
        <w:t xml:space="preserve"> </w:t>
      </w:r>
      <w:r w:rsidR="00045C6C" w:rsidRPr="00DF1CCE">
        <w:rPr>
          <w:sz w:val="24"/>
          <w:szCs w:val="24"/>
        </w:rPr>
        <w:t xml:space="preserve">pervasive threats that negatively impact the quality of academic writing. </w:t>
      </w:r>
      <w:r w:rsidR="0024776B" w:rsidRPr="00DF1CCE">
        <w:rPr>
          <w:sz w:val="24"/>
          <w:szCs w:val="24"/>
        </w:rPr>
        <w:t xml:space="preserve"> </w:t>
      </w:r>
      <w:r w:rsidR="00891A2B" w:rsidRPr="00DF1CCE">
        <w:rPr>
          <w:sz w:val="24"/>
          <w:szCs w:val="24"/>
        </w:rPr>
        <w:t xml:space="preserve">To tell about threats, Murray </w:t>
      </w:r>
      <w:r w:rsidR="00F4283B" w:rsidRPr="00DF1CCE">
        <w:rPr>
          <w:sz w:val="24"/>
          <w:szCs w:val="24"/>
        </w:rPr>
        <w:t xml:space="preserve">(2021) </w:t>
      </w:r>
      <w:r w:rsidR="00891A2B" w:rsidRPr="00DF1CCE">
        <w:rPr>
          <w:sz w:val="24"/>
          <w:szCs w:val="24"/>
        </w:rPr>
        <w:t>is convinced of t</w:t>
      </w:r>
      <w:r w:rsidR="00045C6C" w:rsidRPr="00DF1CCE">
        <w:rPr>
          <w:sz w:val="24"/>
          <w:szCs w:val="24"/>
        </w:rPr>
        <w:t xml:space="preserve">he academic environment </w:t>
      </w:r>
      <w:r w:rsidR="00891A2B" w:rsidRPr="00DF1CCE">
        <w:rPr>
          <w:sz w:val="24"/>
          <w:szCs w:val="24"/>
        </w:rPr>
        <w:t xml:space="preserve">that </w:t>
      </w:r>
      <w:r w:rsidR="00045C6C" w:rsidRPr="00DF1CCE">
        <w:rPr>
          <w:sz w:val="24"/>
          <w:szCs w:val="24"/>
        </w:rPr>
        <w:t xml:space="preserve">often demands the production of high-quality work within tight deadlines, which can be overwhelming for students and researchers. </w:t>
      </w:r>
      <w:r w:rsidR="0057521C" w:rsidRPr="00DF1CCE">
        <w:rPr>
          <w:sz w:val="24"/>
          <w:szCs w:val="24"/>
        </w:rPr>
        <w:t xml:space="preserve"> </w:t>
      </w:r>
      <w:r w:rsidR="00045C6C" w:rsidRPr="00DF1CCE">
        <w:rPr>
          <w:sz w:val="24"/>
          <w:szCs w:val="24"/>
        </w:rPr>
        <w:t>Under such pressure, writers may resort to shortcuts, compromising thorough research and careful drafting.</w:t>
      </w:r>
      <w:r w:rsidR="0057521C" w:rsidRPr="00DF1CCE">
        <w:rPr>
          <w:sz w:val="24"/>
          <w:szCs w:val="24"/>
        </w:rPr>
        <w:t xml:space="preserve">  </w:t>
      </w:r>
      <w:r w:rsidR="005936AD" w:rsidRPr="00DF1CCE">
        <w:rPr>
          <w:sz w:val="24"/>
          <w:szCs w:val="24"/>
        </w:rPr>
        <w:t xml:space="preserve">Smith </w:t>
      </w:r>
      <w:r w:rsidR="00F4283B" w:rsidRPr="00DF1CCE">
        <w:rPr>
          <w:sz w:val="24"/>
          <w:szCs w:val="24"/>
        </w:rPr>
        <w:t xml:space="preserve">(2021) </w:t>
      </w:r>
      <w:r w:rsidR="005936AD" w:rsidRPr="00DF1CCE">
        <w:rPr>
          <w:sz w:val="24"/>
          <w:szCs w:val="24"/>
        </w:rPr>
        <w:t>thinks</w:t>
      </w:r>
      <w:r w:rsidR="009C333E" w:rsidRPr="00DF1CCE">
        <w:rPr>
          <w:sz w:val="24"/>
          <w:szCs w:val="24"/>
        </w:rPr>
        <w:t>,</w:t>
      </w:r>
      <w:r w:rsidR="005936AD" w:rsidRPr="00DF1CCE">
        <w:rPr>
          <w:sz w:val="24"/>
          <w:szCs w:val="24"/>
        </w:rPr>
        <w:t xml:space="preserve"> any kind of haste</w:t>
      </w:r>
      <w:r w:rsidR="009C333E" w:rsidRPr="00DF1CCE">
        <w:rPr>
          <w:sz w:val="24"/>
          <w:szCs w:val="24"/>
        </w:rPr>
        <w:t xml:space="preserve"> like</w:t>
      </w:r>
      <w:r w:rsidR="00807F17" w:rsidRPr="00DF1CCE">
        <w:rPr>
          <w:sz w:val="24"/>
          <w:szCs w:val="24"/>
        </w:rPr>
        <w:t>,</w:t>
      </w:r>
      <w:r w:rsidR="009C333E" w:rsidRPr="00DF1CCE">
        <w:rPr>
          <w:sz w:val="24"/>
          <w:szCs w:val="24"/>
        </w:rPr>
        <w:t xml:space="preserve"> compromi</w:t>
      </w:r>
      <w:r w:rsidR="00807F17" w:rsidRPr="00DF1CCE">
        <w:rPr>
          <w:sz w:val="24"/>
          <w:szCs w:val="24"/>
        </w:rPr>
        <w:t xml:space="preserve">sing with shortcut </w:t>
      </w:r>
      <w:r w:rsidR="00045C6C" w:rsidRPr="00DF1CCE">
        <w:rPr>
          <w:sz w:val="24"/>
          <w:szCs w:val="24"/>
        </w:rPr>
        <w:t xml:space="preserve">can result in incomplete or poorly organized papers, with insufficient attention to detail and critical thinking. </w:t>
      </w:r>
      <w:r w:rsidR="00807F17" w:rsidRPr="00DF1CCE">
        <w:rPr>
          <w:sz w:val="24"/>
          <w:szCs w:val="24"/>
        </w:rPr>
        <w:t xml:space="preserve"> </w:t>
      </w:r>
      <w:r w:rsidR="00045C6C" w:rsidRPr="00DF1CCE">
        <w:rPr>
          <w:sz w:val="24"/>
          <w:szCs w:val="24"/>
        </w:rPr>
        <w:t xml:space="preserve">Additionally, </w:t>
      </w:r>
      <w:r w:rsidR="00361588" w:rsidRPr="00DF1CCE">
        <w:rPr>
          <w:sz w:val="24"/>
          <w:szCs w:val="24"/>
        </w:rPr>
        <w:t xml:space="preserve">Jones </w:t>
      </w:r>
      <w:r w:rsidR="00F4283B" w:rsidRPr="00DF1CCE">
        <w:rPr>
          <w:sz w:val="24"/>
          <w:szCs w:val="24"/>
        </w:rPr>
        <w:t>(2019)</w:t>
      </w:r>
      <w:r w:rsidR="00F4283B" w:rsidRPr="00DF1CCE">
        <w:rPr>
          <w:b/>
          <w:bCs/>
          <w:sz w:val="24"/>
          <w:szCs w:val="24"/>
        </w:rPr>
        <w:t xml:space="preserve"> </w:t>
      </w:r>
      <w:r w:rsidR="00361588" w:rsidRPr="00DF1CCE">
        <w:rPr>
          <w:sz w:val="24"/>
          <w:szCs w:val="24"/>
        </w:rPr>
        <w:t>tells</w:t>
      </w:r>
      <w:r w:rsidR="003A3E4B" w:rsidRPr="00DF1CCE">
        <w:rPr>
          <w:sz w:val="24"/>
          <w:szCs w:val="24"/>
        </w:rPr>
        <w:t xml:space="preserve">, </w:t>
      </w:r>
      <w:r w:rsidR="00045C6C" w:rsidRPr="00DF1CCE">
        <w:rPr>
          <w:sz w:val="24"/>
          <w:szCs w:val="24"/>
        </w:rPr>
        <w:t xml:space="preserve">the stress of time constraints can impair cognitive functions, leading to errors in grammar, punctuation, and referencing, which detracts from the professionalism and credibility of the work. </w:t>
      </w:r>
      <w:r w:rsidR="003A3E4B" w:rsidRPr="00DF1CCE">
        <w:rPr>
          <w:sz w:val="24"/>
          <w:szCs w:val="24"/>
        </w:rPr>
        <w:t xml:space="preserve"> </w:t>
      </w:r>
      <w:r w:rsidR="00045C6C" w:rsidRPr="00DF1CCE">
        <w:rPr>
          <w:sz w:val="24"/>
          <w:szCs w:val="24"/>
        </w:rPr>
        <w:t>The combination of high pressure and limited time also reduces opportunities for revision and feedback, essential components of the writing process that ensure clarity, coherence, and rigor.</w:t>
      </w:r>
    </w:p>
    <w:p w14:paraId="6A570552" w14:textId="77777777" w:rsidR="00045C6C" w:rsidRPr="00DF1CCE" w:rsidRDefault="00045C6C" w:rsidP="00DF1CCE">
      <w:pPr>
        <w:jc w:val="both"/>
        <w:rPr>
          <w:b/>
          <w:bCs/>
          <w:sz w:val="24"/>
          <w:szCs w:val="24"/>
        </w:rPr>
      </w:pPr>
      <w:r w:rsidRPr="00DF1CCE">
        <w:rPr>
          <w:b/>
          <w:bCs/>
          <w:sz w:val="24"/>
          <w:szCs w:val="24"/>
        </w:rPr>
        <w:t>Conclusion</w:t>
      </w:r>
    </w:p>
    <w:p w14:paraId="2773FB39" w14:textId="548379C1" w:rsidR="00045C6C" w:rsidRPr="00DF1CCE" w:rsidRDefault="00045C6C" w:rsidP="00DF1CCE">
      <w:pPr>
        <w:jc w:val="both"/>
        <w:rPr>
          <w:sz w:val="24"/>
          <w:szCs w:val="24"/>
        </w:rPr>
      </w:pPr>
      <w:r w:rsidRPr="00DF1CCE">
        <w:rPr>
          <w:sz w:val="24"/>
          <w:szCs w:val="24"/>
        </w:rPr>
        <w:t>In conclusion, academic writing is a critical skill that requires clarity, precision, and critical analysis.</w:t>
      </w:r>
      <w:r w:rsidR="0043213F" w:rsidRPr="00DF1CCE">
        <w:rPr>
          <w:sz w:val="24"/>
          <w:szCs w:val="24"/>
        </w:rPr>
        <w:t xml:space="preserve">  </w:t>
      </w:r>
      <w:r w:rsidRPr="00DF1CCE">
        <w:rPr>
          <w:sz w:val="24"/>
          <w:szCs w:val="24"/>
        </w:rPr>
        <w:t>The process of engaging in academic writing is enhanced by the use of a SWOT analysis, which serves as a valuable tool for self-assessment and strategic planning.</w:t>
      </w:r>
      <w:r w:rsidR="0043213F" w:rsidRPr="00DF1CCE">
        <w:rPr>
          <w:sz w:val="24"/>
          <w:szCs w:val="24"/>
        </w:rPr>
        <w:t xml:space="preserve">  </w:t>
      </w:r>
      <w:r w:rsidRPr="00DF1CCE">
        <w:rPr>
          <w:sz w:val="24"/>
          <w:szCs w:val="24"/>
        </w:rPr>
        <w:t xml:space="preserve">By identifying strengths, such as robust research skills, and weaknesses, like language barriers, Opportunities, such as access to university libraries and support services, </w:t>
      </w:r>
      <w:r w:rsidR="002761B6" w:rsidRPr="00DF1CCE">
        <w:rPr>
          <w:sz w:val="24"/>
          <w:szCs w:val="24"/>
        </w:rPr>
        <w:t xml:space="preserve">Cottrell’s </w:t>
      </w:r>
      <w:r w:rsidR="00F4283B" w:rsidRPr="00DF1CCE">
        <w:rPr>
          <w:sz w:val="24"/>
          <w:szCs w:val="24"/>
        </w:rPr>
        <w:t xml:space="preserve">(2019) </w:t>
      </w:r>
      <w:r w:rsidR="002761B6" w:rsidRPr="00DF1CCE">
        <w:rPr>
          <w:sz w:val="24"/>
          <w:szCs w:val="24"/>
        </w:rPr>
        <w:t xml:space="preserve">conception is very clear that they </w:t>
      </w:r>
      <w:r w:rsidRPr="00DF1CCE">
        <w:rPr>
          <w:sz w:val="24"/>
          <w:szCs w:val="24"/>
        </w:rPr>
        <w:t>can be leveraged to enhance the quality of academic work, while potential threats, including time constraints and plagiarism, can be mitigated through proactive measures.</w:t>
      </w:r>
      <w:r w:rsidR="0043213F" w:rsidRPr="00DF1CCE">
        <w:rPr>
          <w:sz w:val="24"/>
          <w:szCs w:val="24"/>
        </w:rPr>
        <w:t xml:space="preserve">  </w:t>
      </w:r>
      <w:r w:rsidRPr="00DF1CCE">
        <w:rPr>
          <w:sz w:val="24"/>
          <w:szCs w:val="24"/>
        </w:rPr>
        <w:t xml:space="preserve">Ultimately, incorporating a SWOT analysis into the academic writing process fosters a comprehensive approach </w:t>
      </w:r>
      <w:r w:rsidR="00B87C58" w:rsidRPr="00DF1CCE">
        <w:rPr>
          <w:sz w:val="24"/>
          <w:szCs w:val="24"/>
        </w:rPr>
        <w:t xml:space="preserve">among writers </w:t>
      </w:r>
      <w:r w:rsidRPr="00DF1CCE">
        <w:rPr>
          <w:sz w:val="24"/>
          <w:szCs w:val="24"/>
        </w:rPr>
        <w:t>to developing and refining this essential skill</w:t>
      </w:r>
      <w:r w:rsidR="00F10CA1" w:rsidRPr="00DF1CCE">
        <w:rPr>
          <w:sz w:val="24"/>
          <w:szCs w:val="24"/>
        </w:rPr>
        <w:t xml:space="preserve"> to contribute valuable insights and advancements</w:t>
      </w:r>
      <w:r w:rsidR="00AC5712" w:rsidRPr="00DF1CCE">
        <w:rPr>
          <w:sz w:val="24"/>
          <w:szCs w:val="24"/>
        </w:rPr>
        <w:t xml:space="preserve"> in their respective fields.</w:t>
      </w:r>
    </w:p>
    <w:p w14:paraId="27798AC8" w14:textId="77777777" w:rsidR="00045C6C" w:rsidRPr="00DF1CCE" w:rsidRDefault="00045C6C" w:rsidP="00DF1CCE">
      <w:pPr>
        <w:jc w:val="both"/>
        <w:rPr>
          <w:sz w:val="24"/>
          <w:szCs w:val="24"/>
        </w:rPr>
      </w:pPr>
    </w:p>
    <w:p w14:paraId="775F211F" w14:textId="77777777" w:rsidR="00662406" w:rsidRPr="00DF1CCE" w:rsidRDefault="00662406" w:rsidP="00DF1CCE">
      <w:pPr>
        <w:jc w:val="both"/>
        <w:rPr>
          <w:sz w:val="24"/>
          <w:szCs w:val="24"/>
        </w:rPr>
      </w:pPr>
    </w:p>
    <w:p w14:paraId="19DD8D72" w14:textId="77777777" w:rsidR="00661EB8" w:rsidRPr="00DF1CCE" w:rsidRDefault="00661EB8" w:rsidP="00DF1CCE">
      <w:pPr>
        <w:jc w:val="both"/>
        <w:rPr>
          <w:sz w:val="24"/>
          <w:szCs w:val="24"/>
        </w:rPr>
      </w:pPr>
    </w:p>
    <w:p w14:paraId="6223AACE" w14:textId="77777777" w:rsidR="00045C6C" w:rsidRPr="00DF1CCE" w:rsidRDefault="00045C6C" w:rsidP="00DF1CCE">
      <w:pPr>
        <w:jc w:val="both"/>
        <w:rPr>
          <w:b/>
          <w:bCs/>
          <w:sz w:val="24"/>
          <w:szCs w:val="24"/>
        </w:rPr>
      </w:pPr>
      <w:r w:rsidRPr="00DF1CCE">
        <w:rPr>
          <w:b/>
          <w:bCs/>
          <w:sz w:val="24"/>
          <w:szCs w:val="24"/>
        </w:rPr>
        <w:lastRenderedPageBreak/>
        <w:t>References</w:t>
      </w:r>
    </w:p>
    <w:p w14:paraId="75402C40" w14:textId="57C8EE58" w:rsidR="00B2027D" w:rsidRPr="00DF1CCE" w:rsidRDefault="00B2027D" w:rsidP="00DF1CCE">
      <w:pPr>
        <w:jc w:val="both"/>
        <w:rPr>
          <w:sz w:val="24"/>
          <w:szCs w:val="24"/>
        </w:rPr>
      </w:pPr>
      <w:bookmarkStart w:id="0" w:name="_Hlk193473364"/>
      <w:r w:rsidRPr="00DF1CCE">
        <w:rPr>
          <w:sz w:val="24"/>
          <w:szCs w:val="24"/>
        </w:rPr>
        <w:t xml:space="preserve">Bailey, S. (2021) Academic Writing for University Students. 1st </w:t>
      </w:r>
      <w:proofErr w:type="spellStart"/>
      <w:r w:rsidRPr="00DF1CCE">
        <w:rPr>
          <w:sz w:val="24"/>
          <w:szCs w:val="24"/>
        </w:rPr>
        <w:t>edn</w:t>
      </w:r>
      <w:proofErr w:type="spellEnd"/>
      <w:r w:rsidRPr="00DF1CCE">
        <w:rPr>
          <w:sz w:val="24"/>
          <w:szCs w:val="24"/>
        </w:rPr>
        <w:t>. Routledge. Available at: https://www.perlego.com/book/3060322 (Accessed: 11 March 2025).</w:t>
      </w:r>
    </w:p>
    <w:p w14:paraId="7D14AC2A" w14:textId="676F2BD3" w:rsidR="00B235AC" w:rsidRPr="00DF1CCE" w:rsidRDefault="00B235AC" w:rsidP="00DF1CCE">
      <w:pPr>
        <w:jc w:val="both"/>
        <w:rPr>
          <w:sz w:val="24"/>
          <w:szCs w:val="24"/>
        </w:rPr>
      </w:pPr>
      <w:r w:rsidRPr="00DF1CCE">
        <w:rPr>
          <w:sz w:val="24"/>
          <w:szCs w:val="24"/>
        </w:rPr>
        <w:t xml:space="preserve">Chauhan, P. (2022). Fundamentals of Academic Writing: A Literature Review. </w:t>
      </w:r>
      <w:r w:rsidRPr="00DF1CCE">
        <w:rPr>
          <w:i/>
          <w:iCs/>
          <w:sz w:val="24"/>
          <w:szCs w:val="24"/>
        </w:rPr>
        <w:t>Journal of NELTA</w:t>
      </w:r>
      <w:r w:rsidRPr="00DF1CCE">
        <w:rPr>
          <w:sz w:val="24"/>
          <w:szCs w:val="24"/>
        </w:rPr>
        <w:t xml:space="preserve">, </w:t>
      </w:r>
      <w:r w:rsidRPr="00DF1CCE">
        <w:rPr>
          <w:b/>
          <w:bCs/>
          <w:sz w:val="24"/>
          <w:szCs w:val="24"/>
        </w:rPr>
        <w:t>27</w:t>
      </w:r>
      <w:r w:rsidRPr="00DF1CCE">
        <w:rPr>
          <w:sz w:val="24"/>
          <w:szCs w:val="24"/>
        </w:rPr>
        <w:t xml:space="preserve">(1-2), Available at: https://www.academia.edu/102508963/Fundamentals_of_Academic_Writing_A_Literature_Review [Accessed </w:t>
      </w:r>
      <w:r w:rsidRPr="00DF1CCE">
        <w:rPr>
          <w:sz w:val="24"/>
          <w:szCs w:val="24"/>
        </w:rPr>
        <w:t>11</w:t>
      </w:r>
      <w:r w:rsidRPr="00DF1CCE">
        <w:rPr>
          <w:sz w:val="24"/>
          <w:szCs w:val="24"/>
        </w:rPr>
        <w:t xml:space="preserve"> March 2025].</w:t>
      </w:r>
      <w:bookmarkEnd w:id="0"/>
    </w:p>
    <w:p w14:paraId="34A0B98F" w14:textId="77777777" w:rsidR="00045C6C" w:rsidRPr="00DF1CCE" w:rsidRDefault="00045C6C" w:rsidP="00DF1CCE">
      <w:pPr>
        <w:jc w:val="both"/>
        <w:rPr>
          <w:sz w:val="24"/>
          <w:szCs w:val="24"/>
        </w:rPr>
      </w:pPr>
      <w:r w:rsidRPr="00DF1CCE">
        <w:rPr>
          <w:sz w:val="24"/>
          <w:szCs w:val="24"/>
        </w:rPr>
        <w:t>Cottrell, S., 2019. The Study Skills Handbook. 5th ed. London: Macmillan International Higher Education.</w:t>
      </w:r>
    </w:p>
    <w:p w14:paraId="4390E9C2" w14:textId="4854FA99" w:rsidR="00CA4A56" w:rsidRPr="00DF1CCE" w:rsidRDefault="00CA4A56" w:rsidP="00DF1CCE">
      <w:pPr>
        <w:jc w:val="both"/>
        <w:rPr>
          <w:sz w:val="24"/>
          <w:szCs w:val="24"/>
        </w:rPr>
      </w:pPr>
      <w:r w:rsidRPr="00DF1CCE">
        <w:rPr>
          <w:sz w:val="24"/>
          <w:szCs w:val="24"/>
        </w:rPr>
        <w:t xml:space="preserve">Cardiff Metropolitan University (2024). </w:t>
      </w:r>
      <w:r w:rsidRPr="00DF1CCE">
        <w:rPr>
          <w:i/>
          <w:iCs/>
          <w:sz w:val="24"/>
          <w:szCs w:val="24"/>
        </w:rPr>
        <w:t>Academic Writing: Principles and Practice</w:t>
      </w:r>
      <w:r w:rsidRPr="00DF1CCE">
        <w:rPr>
          <w:sz w:val="24"/>
          <w:szCs w:val="24"/>
        </w:rPr>
        <w:t>. Available at: https://library.cardiffmet.ac.uk/academic_writing [Accessed 15 March 2025].</w:t>
      </w:r>
    </w:p>
    <w:p w14:paraId="3BE4E2B8" w14:textId="56DA88B4" w:rsidR="009B71D8" w:rsidRPr="00DF1CCE" w:rsidRDefault="009B71D8" w:rsidP="00DF1CCE">
      <w:pPr>
        <w:jc w:val="both"/>
        <w:rPr>
          <w:sz w:val="24"/>
          <w:szCs w:val="24"/>
        </w:rPr>
      </w:pPr>
      <w:r w:rsidRPr="00DF1CCE">
        <w:rPr>
          <w:sz w:val="24"/>
          <w:szCs w:val="24"/>
        </w:rPr>
        <w:t>Hyland, K. (2019). Second Language Writing. Cambridge University Press Available at: (https://assets.cambridge.org/97811084/70711/frontmatter/9781108470711_frontmatter.pdf?form=MG0AV3) Accessed (11 March 2025)</w:t>
      </w:r>
    </w:p>
    <w:p w14:paraId="0B1AEF29" w14:textId="5D73BB4A" w:rsidR="00045C6C" w:rsidRPr="00DF1CCE" w:rsidRDefault="00045C6C" w:rsidP="00DF1CCE">
      <w:pPr>
        <w:jc w:val="both"/>
        <w:rPr>
          <w:sz w:val="24"/>
          <w:szCs w:val="24"/>
        </w:rPr>
      </w:pPr>
      <w:r w:rsidRPr="00DF1CCE">
        <w:rPr>
          <w:sz w:val="24"/>
          <w:szCs w:val="24"/>
        </w:rPr>
        <w:t>Jones, A., 2019. University Resources and Academic Success. London: Palgrave Macmillan.</w:t>
      </w:r>
    </w:p>
    <w:p w14:paraId="71326932" w14:textId="1A1DF9A4" w:rsidR="00045C6C" w:rsidRPr="00DF1CCE" w:rsidRDefault="00045C6C" w:rsidP="00DF1CCE">
      <w:pPr>
        <w:jc w:val="both"/>
        <w:rPr>
          <w:sz w:val="24"/>
          <w:szCs w:val="24"/>
        </w:rPr>
      </w:pPr>
      <w:r w:rsidRPr="00DF1CCE">
        <w:rPr>
          <w:sz w:val="24"/>
          <w:szCs w:val="24"/>
        </w:rPr>
        <w:t>Smith, J., 2021. Academic Integrity in Higher Education. 2nd ed. Edinburgh: Sage Publications.</w:t>
      </w:r>
    </w:p>
    <w:p w14:paraId="6E169F47" w14:textId="77777777" w:rsidR="00CA4473" w:rsidRPr="00DF1CCE" w:rsidRDefault="00CA4473" w:rsidP="00DF1CCE">
      <w:pPr>
        <w:jc w:val="both"/>
        <w:rPr>
          <w:sz w:val="24"/>
          <w:szCs w:val="24"/>
        </w:rPr>
      </w:pPr>
      <w:r w:rsidRPr="00DF1CCE">
        <w:rPr>
          <w:sz w:val="24"/>
          <w:szCs w:val="24"/>
        </w:rPr>
        <w:t>Davis, L., 2020. Confidence in Academic Writing. 2nd ed. Oxford: Oxford University Press.</w:t>
      </w:r>
    </w:p>
    <w:p w14:paraId="3C5B677B" w14:textId="506A7F75" w:rsidR="008515C5" w:rsidRPr="00DF1CCE" w:rsidRDefault="008515C5" w:rsidP="00DF1CCE">
      <w:pPr>
        <w:jc w:val="both"/>
        <w:rPr>
          <w:sz w:val="24"/>
          <w:szCs w:val="24"/>
        </w:rPr>
      </w:pPr>
      <w:r w:rsidRPr="00B44F93">
        <w:rPr>
          <w:sz w:val="24"/>
          <w:szCs w:val="24"/>
        </w:rPr>
        <w:t xml:space="preserve">Gabi, C. (2022). </w:t>
      </w:r>
      <w:r w:rsidRPr="00B44F93">
        <w:rPr>
          <w:i/>
          <w:iCs/>
          <w:sz w:val="24"/>
          <w:szCs w:val="24"/>
        </w:rPr>
        <w:t xml:space="preserve">ACADEMIC WRITING </w:t>
      </w:r>
      <w:proofErr w:type="spellStart"/>
      <w:r w:rsidRPr="00B44F93">
        <w:rPr>
          <w:i/>
          <w:iCs/>
          <w:sz w:val="24"/>
          <w:szCs w:val="24"/>
        </w:rPr>
        <w:t>i</w:t>
      </w:r>
      <w:proofErr w:type="spellEnd"/>
      <w:r w:rsidRPr="00B44F93">
        <w:rPr>
          <w:i/>
          <w:iCs/>
          <w:sz w:val="24"/>
          <w:szCs w:val="24"/>
        </w:rPr>
        <w:t xml:space="preserve"> Academic Writing</w:t>
      </w:r>
      <w:r w:rsidRPr="00B44F93">
        <w:rPr>
          <w:sz w:val="24"/>
          <w:szCs w:val="24"/>
        </w:rPr>
        <w:t xml:space="preserve">. </w:t>
      </w:r>
      <w:proofErr w:type="spellStart"/>
      <w:r w:rsidRPr="00B44F93">
        <w:rPr>
          <w:sz w:val="24"/>
          <w:szCs w:val="24"/>
        </w:rPr>
        <w:t>Altralogue</w:t>
      </w:r>
      <w:proofErr w:type="spellEnd"/>
      <w:r w:rsidRPr="00B44F93">
        <w:rPr>
          <w:sz w:val="24"/>
          <w:szCs w:val="24"/>
        </w:rPr>
        <w:t xml:space="preserve"> Publishing. Available at: https://www.researchgate.net/publication/369850655_ACADEMIC_WRITING_i_Academic_Writing [Accessed </w:t>
      </w:r>
      <w:r w:rsidRPr="00DF1CCE">
        <w:rPr>
          <w:sz w:val="24"/>
          <w:szCs w:val="24"/>
        </w:rPr>
        <w:t>1</w:t>
      </w:r>
      <w:r w:rsidRPr="00B44F93">
        <w:rPr>
          <w:sz w:val="24"/>
          <w:szCs w:val="24"/>
        </w:rPr>
        <w:t>1 March 2025].</w:t>
      </w:r>
    </w:p>
    <w:p w14:paraId="2CC5A80C" w14:textId="7D399EA5" w:rsidR="00842FBF" w:rsidRPr="00DF1CCE" w:rsidRDefault="00842FBF" w:rsidP="00DF1CCE">
      <w:pPr>
        <w:jc w:val="both"/>
        <w:rPr>
          <w:sz w:val="24"/>
          <w:szCs w:val="24"/>
        </w:rPr>
      </w:pPr>
      <w:r w:rsidRPr="00DF1CCE">
        <w:rPr>
          <w:sz w:val="24"/>
          <w:szCs w:val="24"/>
        </w:rPr>
        <w:t>Green, H., 2018 Mastering Harvard Referencing. 3</w:t>
      </w:r>
      <w:r w:rsidRPr="00DF1CCE">
        <w:rPr>
          <w:sz w:val="24"/>
          <w:szCs w:val="24"/>
          <w:vertAlign w:val="superscript"/>
        </w:rPr>
        <w:t>rd</w:t>
      </w:r>
      <w:r w:rsidRPr="00DF1CCE">
        <w:rPr>
          <w:sz w:val="24"/>
          <w:szCs w:val="24"/>
        </w:rPr>
        <w:t xml:space="preserve"> ed. Cambridge: Cambridge University Press.</w:t>
      </w:r>
    </w:p>
    <w:p w14:paraId="36CE1114" w14:textId="61CA665B" w:rsidR="00CA4473" w:rsidRPr="00DF1CCE" w:rsidRDefault="00CA4473" w:rsidP="00DF1CCE">
      <w:pPr>
        <w:jc w:val="both"/>
        <w:rPr>
          <w:sz w:val="24"/>
          <w:szCs w:val="24"/>
        </w:rPr>
      </w:pPr>
      <w:r w:rsidRPr="00DF1CCE">
        <w:rPr>
          <w:sz w:val="24"/>
          <w:szCs w:val="24"/>
        </w:rPr>
        <w:t>Johnson, R., 2019. Academic Writing Skills. 4th ed. New York: Routledge.</w:t>
      </w:r>
    </w:p>
    <w:p w14:paraId="0D9E3122" w14:textId="77777777" w:rsidR="008E12BB" w:rsidRPr="00DF1CCE" w:rsidRDefault="008E12BB" w:rsidP="00DF1CCE">
      <w:pPr>
        <w:jc w:val="both"/>
        <w:rPr>
          <w:sz w:val="24"/>
          <w:szCs w:val="24"/>
        </w:rPr>
      </w:pPr>
      <w:r w:rsidRPr="00DF1CCE">
        <w:rPr>
          <w:sz w:val="24"/>
          <w:szCs w:val="24"/>
        </w:rPr>
        <w:t>Lightbown, P.M., &amp; Spada, N., 2013. How Languages are Learned. 4th ed. Oxford: Oxford University Press.</w:t>
      </w:r>
    </w:p>
    <w:p w14:paraId="61E2C12D" w14:textId="5319D4A8" w:rsidR="00842FBF" w:rsidRPr="00DF1CCE" w:rsidRDefault="00842FBF" w:rsidP="00DF1CCE">
      <w:pPr>
        <w:jc w:val="both"/>
        <w:rPr>
          <w:b/>
          <w:bCs/>
          <w:sz w:val="24"/>
          <w:szCs w:val="24"/>
        </w:rPr>
      </w:pPr>
      <w:r w:rsidRPr="00DF1CCE">
        <w:rPr>
          <w:sz w:val="24"/>
          <w:szCs w:val="24"/>
        </w:rPr>
        <w:t>Murray, R., 2021. Writing for Academic Journals. 4th ed. London: Routledge</w:t>
      </w:r>
    </w:p>
    <w:p w14:paraId="63E13D76" w14:textId="51AC8121" w:rsidR="00842FBF" w:rsidRPr="00DF1CCE" w:rsidRDefault="00842FBF" w:rsidP="00DF1CCE">
      <w:pPr>
        <w:jc w:val="both"/>
        <w:rPr>
          <w:sz w:val="24"/>
          <w:szCs w:val="24"/>
        </w:rPr>
      </w:pPr>
      <w:r w:rsidRPr="00DF1CCE">
        <w:rPr>
          <w:sz w:val="24"/>
          <w:szCs w:val="24"/>
        </w:rPr>
        <w:t xml:space="preserve">Mulenga, R. &amp; </w:t>
      </w:r>
      <w:proofErr w:type="spellStart"/>
      <w:r w:rsidRPr="00DF1CCE">
        <w:rPr>
          <w:sz w:val="24"/>
          <w:szCs w:val="24"/>
        </w:rPr>
        <w:t>Shilongo</w:t>
      </w:r>
      <w:proofErr w:type="spellEnd"/>
      <w:r w:rsidRPr="00DF1CCE">
        <w:rPr>
          <w:sz w:val="24"/>
          <w:szCs w:val="24"/>
        </w:rPr>
        <w:t xml:space="preserve">, H. (2024). Academic Integrity in Higher Education: Understanding and Addressing Plagiarism. </w:t>
      </w:r>
      <w:r w:rsidRPr="00DF1CCE">
        <w:rPr>
          <w:i/>
          <w:iCs/>
          <w:sz w:val="24"/>
          <w:szCs w:val="24"/>
        </w:rPr>
        <w:t xml:space="preserve">Acta </w:t>
      </w:r>
      <w:proofErr w:type="spellStart"/>
      <w:r w:rsidRPr="00DF1CCE">
        <w:rPr>
          <w:i/>
          <w:iCs/>
          <w:sz w:val="24"/>
          <w:szCs w:val="24"/>
        </w:rPr>
        <w:t>Pedagogia</w:t>
      </w:r>
      <w:proofErr w:type="spellEnd"/>
      <w:r w:rsidRPr="00DF1CCE">
        <w:rPr>
          <w:i/>
          <w:iCs/>
          <w:sz w:val="24"/>
          <w:szCs w:val="24"/>
        </w:rPr>
        <w:t xml:space="preserve"> Asiana</w:t>
      </w:r>
      <w:r w:rsidRPr="00DF1CCE">
        <w:rPr>
          <w:sz w:val="24"/>
          <w:szCs w:val="24"/>
        </w:rPr>
        <w:t xml:space="preserve">, </w:t>
      </w:r>
      <w:r w:rsidRPr="00DF1CCE">
        <w:rPr>
          <w:b/>
          <w:bCs/>
          <w:sz w:val="24"/>
          <w:szCs w:val="24"/>
        </w:rPr>
        <w:t>3</w:t>
      </w:r>
      <w:r w:rsidRPr="00DF1CCE">
        <w:rPr>
          <w:sz w:val="24"/>
          <w:szCs w:val="24"/>
        </w:rPr>
        <w:t>, pp. [add page range if available]. doi:10.53623/</w:t>
      </w:r>
      <w:proofErr w:type="gramStart"/>
      <w:r w:rsidRPr="00DF1CCE">
        <w:rPr>
          <w:sz w:val="24"/>
          <w:szCs w:val="24"/>
        </w:rPr>
        <w:t>apga.v</w:t>
      </w:r>
      <w:proofErr w:type="gramEnd"/>
      <w:r w:rsidRPr="00DF1CCE">
        <w:rPr>
          <w:sz w:val="24"/>
          <w:szCs w:val="24"/>
        </w:rPr>
        <w:t>3i1.337. Available at: ResearchGate [Accessed 19 March 2025].</w:t>
      </w:r>
    </w:p>
    <w:p w14:paraId="5B9CEECA" w14:textId="77777777" w:rsidR="00842FBF" w:rsidRPr="00DF1CCE" w:rsidRDefault="00842FBF" w:rsidP="00DF1CCE">
      <w:pPr>
        <w:jc w:val="both"/>
        <w:rPr>
          <w:sz w:val="24"/>
          <w:szCs w:val="24"/>
        </w:rPr>
      </w:pPr>
      <w:r w:rsidRPr="00DF1CCE">
        <w:rPr>
          <w:sz w:val="24"/>
          <w:szCs w:val="24"/>
        </w:rPr>
        <w:t>Williams, T., 2022. Research Skills for Academic Writing. London: Pearson.</w:t>
      </w:r>
    </w:p>
    <w:p w14:paraId="0722C2EF" w14:textId="77777777" w:rsidR="00842FBF" w:rsidRPr="00DF1CCE" w:rsidRDefault="00842FBF" w:rsidP="00DF1CCE">
      <w:pPr>
        <w:jc w:val="both"/>
        <w:rPr>
          <w:sz w:val="24"/>
          <w:szCs w:val="24"/>
        </w:rPr>
      </w:pPr>
    </w:p>
    <w:p w14:paraId="00559617" w14:textId="4D1B3639" w:rsidR="00045C6C" w:rsidRPr="00DF1CCE" w:rsidRDefault="00045C6C" w:rsidP="00DF1CCE">
      <w:pPr>
        <w:jc w:val="both"/>
        <w:rPr>
          <w:sz w:val="24"/>
          <w:szCs w:val="24"/>
        </w:rPr>
      </w:pPr>
    </w:p>
    <w:p w14:paraId="6E6B92D2" w14:textId="77777777" w:rsidR="00045C6C" w:rsidRPr="00DF1CCE" w:rsidRDefault="00045C6C" w:rsidP="00DF1CCE">
      <w:pPr>
        <w:jc w:val="both"/>
        <w:rPr>
          <w:sz w:val="24"/>
          <w:szCs w:val="24"/>
        </w:rPr>
      </w:pPr>
    </w:p>
    <w:p w14:paraId="2FEC7169" w14:textId="77777777" w:rsidR="00045C6C" w:rsidRPr="00DF1CCE" w:rsidRDefault="00045C6C" w:rsidP="00DF1CCE">
      <w:pPr>
        <w:jc w:val="both"/>
        <w:rPr>
          <w:sz w:val="24"/>
          <w:szCs w:val="24"/>
        </w:rPr>
      </w:pPr>
    </w:p>
    <w:p w14:paraId="1CC79965" w14:textId="77777777" w:rsidR="00045C6C" w:rsidRPr="00DF1CCE" w:rsidRDefault="00045C6C" w:rsidP="00DF1CCE">
      <w:pPr>
        <w:jc w:val="both"/>
        <w:rPr>
          <w:sz w:val="24"/>
          <w:szCs w:val="24"/>
        </w:rPr>
      </w:pPr>
    </w:p>
    <w:p w14:paraId="30547FC6" w14:textId="77777777" w:rsidR="00045C6C" w:rsidRPr="00DF1CCE" w:rsidRDefault="00045C6C" w:rsidP="00DF1CCE">
      <w:pPr>
        <w:jc w:val="both"/>
        <w:rPr>
          <w:sz w:val="24"/>
          <w:szCs w:val="24"/>
        </w:rPr>
      </w:pPr>
    </w:p>
    <w:p w14:paraId="34B69EBB" w14:textId="77777777" w:rsidR="00045C6C" w:rsidRPr="00DF1CCE" w:rsidRDefault="00045C6C" w:rsidP="00DF1CCE">
      <w:pPr>
        <w:jc w:val="both"/>
        <w:rPr>
          <w:sz w:val="24"/>
          <w:szCs w:val="24"/>
        </w:rPr>
      </w:pPr>
    </w:p>
    <w:p w14:paraId="5CF43091" w14:textId="77777777" w:rsidR="00045C6C" w:rsidRPr="00DF1CCE" w:rsidRDefault="00045C6C" w:rsidP="00DF1CCE">
      <w:pPr>
        <w:jc w:val="both"/>
        <w:rPr>
          <w:sz w:val="24"/>
          <w:szCs w:val="24"/>
        </w:rPr>
      </w:pPr>
    </w:p>
    <w:p w14:paraId="1EF81334" w14:textId="77777777" w:rsidR="00045C6C" w:rsidRPr="00DF1CCE" w:rsidRDefault="00045C6C" w:rsidP="00DF1CCE">
      <w:pPr>
        <w:jc w:val="both"/>
        <w:rPr>
          <w:sz w:val="24"/>
          <w:szCs w:val="24"/>
        </w:rPr>
      </w:pPr>
    </w:p>
    <w:p w14:paraId="4196FB03" w14:textId="77777777" w:rsidR="00725916" w:rsidRPr="00DF1CCE" w:rsidRDefault="00725916" w:rsidP="00DF1CCE">
      <w:pPr>
        <w:jc w:val="both"/>
        <w:rPr>
          <w:sz w:val="24"/>
          <w:szCs w:val="24"/>
        </w:rPr>
      </w:pPr>
    </w:p>
    <w:sectPr w:rsidR="00725916" w:rsidRPr="00DF1CC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6A7"/>
    <w:rsid w:val="00004B35"/>
    <w:rsid w:val="00011C48"/>
    <w:rsid w:val="0001207E"/>
    <w:rsid w:val="000147CC"/>
    <w:rsid w:val="00016BEC"/>
    <w:rsid w:val="00045C6C"/>
    <w:rsid w:val="00073A17"/>
    <w:rsid w:val="000820FF"/>
    <w:rsid w:val="00086F41"/>
    <w:rsid w:val="000A477B"/>
    <w:rsid w:val="001246BC"/>
    <w:rsid w:val="00125EA1"/>
    <w:rsid w:val="00140E63"/>
    <w:rsid w:val="00146EBC"/>
    <w:rsid w:val="00151ADD"/>
    <w:rsid w:val="00166D2D"/>
    <w:rsid w:val="00174B52"/>
    <w:rsid w:val="00191E42"/>
    <w:rsid w:val="001A2D61"/>
    <w:rsid w:val="001A6F43"/>
    <w:rsid w:val="001D2FF8"/>
    <w:rsid w:val="001E2F82"/>
    <w:rsid w:val="001F01A6"/>
    <w:rsid w:val="001F53B4"/>
    <w:rsid w:val="001F559B"/>
    <w:rsid w:val="0022506B"/>
    <w:rsid w:val="00240BAD"/>
    <w:rsid w:val="0024709D"/>
    <w:rsid w:val="002471B5"/>
    <w:rsid w:val="0024776B"/>
    <w:rsid w:val="00261C12"/>
    <w:rsid w:val="002726A7"/>
    <w:rsid w:val="002761B6"/>
    <w:rsid w:val="00290185"/>
    <w:rsid w:val="00297B14"/>
    <w:rsid w:val="002A7541"/>
    <w:rsid w:val="002C543F"/>
    <w:rsid w:val="002C7FA4"/>
    <w:rsid w:val="002E4483"/>
    <w:rsid w:val="003044E3"/>
    <w:rsid w:val="003160D7"/>
    <w:rsid w:val="003528A4"/>
    <w:rsid w:val="00354028"/>
    <w:rsid w:val="00361588"/>
    <w:rsid w:val="00386099"/>
    <w:rsid w:val="003861C4"/>
    <w:rsid w:val="003868C0"/>
    <w:rsid w:val="003A0F54"/>
    <w:rsid w:val="003A3E4B"/>
    <w:rsid w:val="003C64B0"/>
    <w:rsid w:val="003E191B"/>
    <w:rsid w:val="003F7BFC"/>
    <w:rsid w:val="00412E3A"/>
    <w:rsid w:val="004163AA"/>
    <w:rsid w:val="0043213F"/>
    <w:rsid w:val="00435FA5"/>
    <w:rsid w:val="00441969"/>
    <w:rsid w:val="004446F0"/>
    <w:rsid w:val="004448A8"/>
    <w:rsid w:val="00446342"/>
    <w:rsid w:val="00457F83"/>
    <w:rsid w:val="0046525A"/>
    <w:rsid w:val="00475776"/>
    <w:rsid w:val="004759EF"/>
    <w:rsid w:val="00475DE1"/>
    <w:rsid w:val="004964A3"/>
    <w:rsid w:val="004A6420"/>
    <w:rsid w:val="004A7AC2"/>
    <w:rsid w:val="004C1399"/>
    <w:rsid w:val="004D5F08"/>
    <w:rsid w:val="004E1B85"/>
    <w:rsid w:val="004E21D9"/>
    <w:rsid w:val="004E2302"/>
    <w:rsid w:val="004E488E"/>
    <w:rsid w:val="005034C6"/>
    <w:rsid w:val="00523161"/>
    <w:rsid w:val="0055100D"/>
    <w:rsid w:val="0055555A"/>
    <w:rsid w:val="0055675D"/>
    <w:rsid w:val="0057521C"/>
    <w:rsid w:val="00581D9E"/>
    <w:rsid w:val="00587650"/>
    <w:rsid w:val="005936AD"/>
    <w:rsid w:val="0059386A"/>
    <w:rsid w:val="005A4902"/>
    <w:rsid w:val="005C4AFE"/>
    <w:rsid w:val="006139C4"/>
    <w:rsid w:val="006263D9"/>
    <w:rsid w:val="00661EB8"/>
    <w:rsid w:val="00662406"/>
    <w:rsid w:val="006B115E"/>
    <w:rsid w:val="006C3987"/>
    <w:rsid w:val="006D6C7C"/>
    <w:rsid w:val="006E0CA7"/>
    <w:rsid w:val="0071089B"/>
    <w:rsid w:val="007168D6"/>
    <w:rsid w:val="00725916"/>
    <w:rsid w:val="00740E83"/>
    <w:rsid w:val="00756ABA"/>
    <w:rsid w:val="00756AD8"/>
    <w:rsid w:val="00781707"/>
    <w:rsid w:val="007918A2"/>
    <w:rsid w:val="007B491F"/>
    <w:rsid w:val="007E6A04"/>
    <w:rsid w:val="007E7890"/>
    <w:rsid w:val="007F1239"/>
    <w:rsid w:val="007F2F9F"/>
    <w:rsid w:val="00800009"/>
    <w:rsid w:val="00807F17"/>
    <w:rsid w:val="008118D6"/>
    <w:rsid w:val="00820F2C"/>
    <w:rsid w:val="00842FBF"/>
    <w:rsid w:val="008515C5"/>
    <w:rsid w:val="00852F5F"/>
    <w:rsid w:val="00883E62"/>
    <w:rsid w:val="0088444D"/>
    <w:rsid w:val="00891A2B"/>
    <w:rsid w:val="00891AE0"/>
    <w:rsid w:val="00892453"/>
    <w:rsid w:val="00896DED"/>
    <w:rsid w:val="008E12BB"/>
    <w:rsid w:val="008E3CD5"/>
    <w:rsid w:val="009048E5"/>
    <w:rsid w:val="009318E3"/>
    <w:rsid w:val="00955E0E"/>
    <w:rsid w:val="0096713D"/>
    <w:rsid w:val="0097331B"/>
    <w:rsid w:val="00974A59"/>
    <w:rsid w:val="00981D77"/>
    <w:rsid w:val="00990EE9"/>
    <w:rsid w:val="009B71D8"/>
    <w:rsid w:val="009C333E"/>
    <w:rsid w:val="009E1549"/>
    <w:rsid w:val="00A11D65"/>
    <w:rsid w:val="00A36412"/>
    <w:rsid w:val="00A4233F"/>
    <w:rsid w:val="00A51BF8"/>
    <w:rsid w:val="00A53CC3"/>
    <w:rsid w:val="00A66C73"/>
    <w:rsid w:val="00A674CB"/>
    <w:rsid w:val="00A73FF1"/>
    <w:rsid w:val="00A8297F"/>
    <w:rsid w:val="00AC4558"/>
    <w:rsid w:val="00AC5712"/>
    <w:rsid w:val="00AE31C6"/>
    <w:rsid w:val="00AE3255"/>
    <w:rsid w:val="00AE5F2E"/>
    <w:rsid w:val="00AF4E8B"/>
    <w:rsid w:val="00AF638A"/>
    <w:rsid w:val="00B1101F"/>
    <w:rsid w:val="00B2027D"/>
    <w:rsid w:val="00B235AC"/>
    <w:rsid w:val="00B430F6"/>
    <w:rsid w:val="00B552A8"/>
    <w:rsid w:val="00B6077F"/>
    <w:rsid w:val="00B6095F"/>
    <w:rsid w:val="00B6600F"/>
    <w:rsid w:val="00B70BB6"/>
    <w:rsid w:val="00B80076"/>
    <w:rsid w:val="00B87C58"/>
    <w:rsid w:val="00B93BEA"/>
    <w:rsid w:val="00B96FD4"/>
    <w:rsid w:val="00BA27A4"/>
    <w:rsid w:val="00BD37B5"/>
    <w:rsid w:val="00BD446B"/>
    <w:rsid w:val="00BE302C"/>
    <w:rsid w:val="00BF11FE"/>
    <w:rsid w:val="00BF6C3D"/>
    <w:rsid w:val="00C11FD6"/>
    <w:rsid w:val="00C246E1"/>
    <w:rsid w:val="00C828F8"/>
    <w:rsid w:val="00C856CC"/>
    <w:rsid w:val="00C95D67"/>
    <w:rsid w:val="00CA3E33"/>
    <w:rsid w:val="00CA4473"/>
    <w:rsid w:val="00CA4A56"/>
    <w:rsid w:val="00CB1751"/>
    <w:rsid w:val="00CC2B32"/>
    <w:rsid w:val="00CF12DC"/>
    <w:rsid w:val="00D023BA"/>
    <w:rsid w:val="00D10BF2"/>
    <w:rsid w:val="00D12F17"/>
    <w:rsid w:val="00D14971"/>
    <w:rsid w:val="00D35D3F"/>
    <w:rsid w:val="00D42D8F"/>
    <w:rsid w:val="00D542D8"/>
    <w:rsid w:val="00D54B62"/>
    <w:rsid w:val="00D56A7E"/>
    <w:rsid w:val="00D63CFB"/>
    <w:rsid w:val="00D647F4"/>
    <w:rsid w:val="00D75D06"/>
    <w:rsid w:val="00DA0E64"/>
    <w:rsid w:val="00DF1CCE"/>
    <w:rsid w:val="00DF4AB2"/>
    <w:rsid w:val="00E309E1"/>
    <w:rsid w:val="00E42B54"/>
    <w:rsid w:val="00E45A74"/>
    <w:rsid w:val="00E83609"/>
    <w:rsid w:val="00EB0D45"/>
    <w:rsid w:val="00EC38AE"/>
    <w:rsid w:val="00F016BF"/>
    <w:rsid w:val="00F10CA1"/>
    <w:rsid w:val="00F20867"/>
    <w:rsid w:val="00F36582"/>
    <w:rsid w:val="00F4283B"/>
    <w:rsid w:val="00F74B04"/>
    <w:rsid w:val="00F8568A"/>
    <w:rsid w:val="00F90C29"/>
    <w:rsid w:val="00FA0A51"/>
    <w:rsid w:val="00FC3412"/>
    <w:rsid w:val="00FD2E62"/>
    <w:rsid w:val="00FE0BE5"/>
    <w:rsid w:val="00FE179F"/>
    <w:rsid w:val="00FE1DD1"/>
    <w:rsid w:val="00FE1FAE"/>
    <w:rsid w:val="00FE3267"/>
    <w:rsid w:val="00FF7C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19D949"/>
  <w15:chartTrackingRefBased/>
  <w15:docId w15:val="{55F1F92A-D0E3-495B-840B-A40547135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31195D-F008-46C0-B48F-E1F991B3C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1553</Words>
  <Characters>10150</Characters>
  <Application>Microsoft Office Word</Application>
  <DocSecurity>0</DocSecurity>
  <Lines>152</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BORSHON SAHA</dc:creator>
  <cp:keywords/>
  <dc:description/>
  <cp:lastModifiedBy>Prianka Baral</cp:lastModifiedBy>
  <cp:revision>3</cp:revision>
  <dcterms:created xsi:type="dcterms:W3CDTF">2025-03-21T23:06:00Z</dcterms:created>
  <dcterms:modified xsi:type="dcterms:W3CDTF">2025-03-21T23:07:00Z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af8378a625c8dd2b4dd12e6584fa730b37afb4f36ab00506ea9120911ed51f21</vt:lpwstr>
  </property>
</Properties>
</file>