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E796075" wp14:paraId="5E5787A5" wp14:textId="2EB857C5">
      <w:pPr>
        <w:rPr>
          <w:b w:val="1"/>
          <w:bCs w:val="1"/>
          <w:sz w:val="28"/>
          <w:szCs w:val="28"/>
        </w:rPr>
      </w:pPr>
      <w:r w:rsidRPr="0E796075" w:rsidR="5D05749C">
        <w:rPr>
          <w:b w:val="1"/>
          <w:bCs w:val="1"/>
          <w:sz w:val="28"/>
          <w:szCs w:val="28"/>
        </w:rPr>
        <w:t>Name: Crystal A Carty Maxwell</w:t>
      </w:r>
    </w:p>
    <w:p w:rsidR="5D05749C" w:rsidP="0E796075" w:rsidRDefault="5D05749C" w14:paraId="09B20360" w14:textId="0781426A">
      <w:pPr>
        <w:pStyle w:val="Normal"/>
        <w:rPr>
          <w:b w:val="1"/>
          <w:bCs w:val="1"/>
          <w:sz w:val="28"/>
          <w:szCs w:val="28"/>
        </w:rPr>
      </w:pPr>
      <w:r w:rsidRPr="0E796075" w:rsidR="5D05749C">
        <w:rPr>
          <w:b w:val="1"/>
          <w:bCs w:val="1"/>
          <w:sz w:val="28"/>
          <w:szCs w:val="28"/>
        </w:rPr>
        <w:t>Student ID: 2028055</w:t>
      </w:r>
    </w:p>
    <w:p w:rsidR="5D05749C" w:rsidP="0E796075" w:rsidRDefault="5D05749C" w14:paraId="765FD6EC" w14:textId="3EA1F07E">
      <w:pPr>
        <w:pStyle w:val="Normal"/>
        <w:rPr>
          <w:b w:val="1"/>
          <w:bCs w:val="1"/>
          <w:sz w:val="28"/>
          <w:szCs w:val="28"/>
        </w:rPr>
      </w:pPr>
      <w:r w:rsidRPr="0E796075" w:rsidR="5D05749C">
        <w:rPr>
          <w:b w:val="1"/>
          <w:bCs w:val="1"/>
          <w:sz w:val="28"/>
          <w:szCs w:val="28"/>
        </w:rPr>
        <w:t>Module Code:</w:t>
      </w:r>
      <w:r w:rsidRPr="0E796075" w:rsidR="2F114BDB">
        <w:rPr>
          <w:b w:val="1"/>
          <w:bCs w:val="1"/>
          <w:sz w:val="28"/>
          <w:szCs w:val="28"/>
        </w:rPr>
        <w:t xml:space="preserve"> BMHP5005</w:t>
      </w:r>
    </w:p>
    <w:p w:rsidR="5D05749C" w:rsidP="0E796075" w:rsidRDefault="5D05749C" w14:paraId="67DA1C47" w14:textId="2F9D4E3A">
      <w:pPr>
        <w:pStyle w:val="Normal"/>
        <w:rPr>
          <w:b w:val="1"/>
          <w:bCs w:val="1"/>
          <w:sz w:val="28"/>
          <w:szCs w:val="28"/>
        </w:rPr>
      </w:pPr>
      <w:r w:rsidRPr="0E796075" w:rsidR="5D05749C">
        <w:rPr>
          <w:b w:val="1"/>
          <w:bCs w:val="1"/>
          <w:sz w:val="28"/>
          <w:szCs w:val="28"/>
        </w:rPr>
        <w:t xml:space="preserve">Lecturer: </w:t>
      </w:r>
      <w:r w:rsidRPr="0E796075" w:rsidR="3BDE78A3">
        <w:rPr>
          <w:b w:val="1"/>
          <w:bCs w:val="1"/>
          <w:sz w:val="28"/>
          <w:szCs w:val="28"/>
        </w:rPr>
        <w:t>Hamdi Hu</w:t>
      </w:r>
      <w:r w:rsidRPr="0E796075" w:rsidR="2F4E4895">
        <w:rPr>
          <w:b w:val="1"/>
          <w:bCs w:val="1"/>
          <w:sz w:val="28"/>
          <w:szCs w:val="28"/>
        </w:rPr>
        <w:t>ssain</w:t>
      </w:r>
    </w:p>
    <w:p w:rsidR="671D26C9" w:rsidP="0E796075" w:rsidRDefault="671D26C9" w14:paraId="028BC6B5" w14:textId="3399F676">
      <w:pPr>
        <w:pStyle w:val="Normal"/>
        <w:rPr>
          <w:b w:val="1"/>
          <w:bCs w:val="1"/>
          <w:sz w:val="28"/>
          <w:szCs w:val="28"/>
        </w:rPr>
      </w:pPr>
      <w:r w:rsidRPr="0E796075" w:rsidR="671D26C9">
        <w:rPr>
          <w:b w:val="1"/>
          <w:bCs w:val="1"/>
          <w:sz w:val="28"/>
          <w:szCs w:val="28"/>
        </w:rPr>
        <w:t>Assignment</w:t>
      </w:r>
      <w:r w:rsidRPr="0E796075" w:rsidR="5D05749C">
        <w:rPr>
          <w:b w:val="1"/>
          <w:bCs w:val="1"/>
          <w:sz w:val="28"/>
          <w:szCs w:val="28"/>
        </w:rPr>
        <w:t xml:space="preserve"> title:</w:t>
      </w:r>
      <w:r w:rsidRPr="0E796075" w:rsidR="59568EA2">
        <w:rPr>
          <w:b w:val="1"/>
          <w:bCs w:val="1"/>
          <w:sz w:val="28"/>
          <w:szCs w:val="28"/>
        </w:rPr>
        <w:t xml:space="preserve"> Introduction to Research</w:t>
      </w:r>
      <w:r w:rsidRPr="0E796075" w:rsidR="3A38AB78">
        <w:rPr>
          <w:b w:val="1"/>
          <w:bCs w:val="1"/>
          <w:sz w:val="28"/>
          <w:szCs w:val="28"/>
        </w:rPr>
        <w:t xml:space="preserve"> (Mental health </w:t>
      </w:r>
      <w:r w:rsidRPr="0E796075" w:rsidR="54180A2F">
        <w:rPr>
          <w:b w:val="1"/>
          <w:bCs w:val="1"/>
          <w:sz w:val="28"/>
          <w:szCs w:val="28"/>
        </w:rPr>
        <w:t>bipolar disorder in young women ages 25 to 30)</w:t>
      </w:r>
    </w:p>
    <w:p w:rsidR="336A7CC8" w:rsidP="0E796075" w:rsidRDefault="336A7CC8" w14:paraId="3C3BB985" w14:textId="5CFFFD91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Abstract</w:t>
      </w:r>
    </w:p>
    <w:p w:rsidR="336A7CC8" w:rsidP="0E796075" w:rsidRDefault="336A7CC8" w14:paraId="5E6E2262" w14:textId="514C00D4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Introduction</w:t>
      </w:r>
    </w:p>
    <w:p w:rsidR="336A7CC8" w:rsidP="0E796075" w:rsidRDefault="336A7CC8" w14:paraId="753050D4" w14:textId="761DD680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Background information</w:t>
      </w:r>
    </w:p>
    <w:p w:rsidR="336A7CC8" w:rsidP="0E796075" w:rsidRDefault="336A7CC8" w14:paraId="200B8357" w14:textId="0DB50196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Methodology</w:t>
      </w:r>
    </w:p>
    <w:p w:rsidR="336A7CC8" w:rsidP="0E796075" w:rsidRDefault="336A7CC8" w14:paraId="579AC299" w14:textId="2146E821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Ethical research</w:t>
      </w:r>
    </w:p>
    <w:p w:rsidR="336A7CC8" w:rsidP="0E796075" w:rsidRDefault="336A7CC8" w14:paraId="6EBE5B0F" w14:textId="4C5324EC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Results</w:t>
      </w:r>
    </w:p>
    <w:p w:rsidR="336A7CC8" w:rsidP="0E796075" w:rsidRDefault="336A7CC8" w14:paraId="65BF6460" w14:textId="7B4EF376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Findings and discussion</w:t>
      </w:r>
    </w:p>
    <w:p w:rsidR="336A7CC8" w:rsidP="0E796075" w:rsidRDefault="336A7CC8" w14:paraId="0A4E154A" w14:textId="69C99315">
      <w:pPr>
        <w:pStyle w:val="ListParagraph"/>
        <w:numPr>
          <w:ilvl w:val="0"/>
          <w:numId w:val="1"/>
        </w:numPr>
        <w:rPr>
          <w:b w:val="1"/>
          <w:bCs w:val="1"/>
          <w:sz w:val="28"/>
          <w:szCs w:val="28"/>
        </w:rPr>
      </w:pPr>
      <w:r w:rsidRPr="0E796075" w:rsidR="336A7CC8">
        <w:rPr>
          <w:b w:val="1"/>
          <w:bCs w:val="1"/>
          <w:sz w:val="28"/>
          <w:szCs w:val="28"/>
        </w:rPr>
        <w:t>Conclusion and recommendations</w:t>
      </w:r>
    </w:p>
    <w:p w:rsidR="0E796075" w:rsidP="0E796075" w:rsidRDefault="0E796075" w14:paraId="68076EC0" w14:textId="03E6D167">
      <w:pPr>
        <w:pStyle w:val="Normal"/>
        <w:rPr>
          <w:b w:val="1"/>
          <w:bCs w:val="1"/>
          <w:sz w:val="28"/>
          <w:szCs w:val="28"/>
        </w:rPr>
      </w:pPr>
    </w:p>
    <w:p w:rsidR="0E796075" w:rsidP="0E796075" w:rsidRDefault="0E796075" w14:paraId="65DEB1D7" w14:textId="4D4F3782">
      <w:pPr>
        <w:pStyle w:val="Normal"/>
        <w:rPr>
          <w:b w:val="1"/>
          <w:bCs w:val="1"/>
          <w:sz w:val="28"/>
          <w:szCs w:val="28"/>
        </w:rPr>
      </w:pPr>
    </w:p>
    <w:p w:rsidR="0E796075" w:rsidP="0E796075" w:rsidRDefault="0E796075" w14:paraId="21801753" w14:textId="0785CBA4">
      <w:pPr>
        <w:pStyle w:val="Normal"/>
        <w:rPr>
          <w:b w:val="1"/>
          <w:bCs w:val="1"/>
          <w:sz w:val="28"/>
          <w:szCs w:val="28"/>
        </w:rPr>
      </w:pPr>
    </w:p>
    <w:p w:rsidR="2777C035" w:rsidP="0E796075" w:rsidRDefault="2777C035" w14:paraId="1D04DF05" w14:textId="1706FDBA">
      <w:pPr>
        <w:pStyle w:val="Normal"/>
        <w:rPr>
          <w:b w:val="1"/>
          <w:bCs w:val="1"/>
          <w:sz w:val="28"/>
          <w:szCs w:val="28"/>
        </w:rPr>
      </w:pPr>
      <w:r w:rsidRPr="0E796075" w:rsidR="2777C035">
        <w:rPr>
          <w:b w:val="1"/>
          <w:bCs w:val="1"/>
          <w:sz w:val="28"/>
          <w:szCs w:val="28"/>
        </w:rPr>
        <w:t xml:space="preserve">                                                     Abstract </w:t>
      </w:r>
    </w:p>
    <w:p w:rsidR="2777C035" w:rsidP="0E796075" w:rsidRDefault="2777C035" w14:paraId="6F772E92" w14:textId="55DA744E">
      <w:pPr>
        <w:pStyle w:val="Normal"/>
        <w:rPr>
          <w:b w:val="0"/>
          <w:bCs w:val="0"/>
          <w:sz w:val="24"/>
          <w:szCs w:val="24"/>
        </w:rPr>
      </w:pPr>
      <w:r w:rsidRPr="0E796075" w:rsidR="2777C035">
        <w:rPr>
          <w:b w:val="0"/>
          <w:bCs w:val="0"/>
          <w:sz w:val="24"/>
          <w:szCs w:val="24"/>
        </w:rPr>
        <w:t xml:space="preserve">To </w:t>
      </w:r>
      <w:r w:rsidRPr="0E796075" w:rsidR="491F78C6">
        <w:rPr>
          <w:b w:val="0"/>
          <w:bCs w:val="0"/>
          <w:sz w:val="24"/>
          <w:szCs w:val="24"/>
        </w:rPr>
        <w:t>find</w:t>
      </w:r>
      <w:r w:rsidRPr="0E796075" w:rsidR="2777C035">
        <w:rPr>
          <w:b w:val="0"/>
          <w:bCs w:val="0"/>
          <w:sz w:val="24"/>
          <w:szCs w:val="24"/>
        </w:rPr>
        <w:t xml:space="preserve"> the rate of transitioning from major depressive dis</w:t>
      </w:r>
      <w:r w:rsidRPr="0E796075" w:rsidR="0D30C932">
        <w:rPr>
          <w:b w:val="0"/>
          <w:bCs w:val="0"/>
          <w:sz w:val="24"/>
          <w:szCs w:val="24"/>
        </w:rPr>
        <w:t>order (MDD) to bipolar (BD), to compare the incidence and prevalence</w:t>
      </w:r>
      <w:r w:rsidRPr="0E796075" w:rsidR="456F17FF">
        <w:rPr>
          <w:b w:val="0"/>
          <w:bCs w:val="0"/>
          <w:sz w:val="24"/>
          <w:szCs w:val="24"/>
        </w:rPr>
        <w:t xml:space="preserve"> of BD between adolescence and young adulthood, to investigate </w:t>
      </w:r>
      <w:r w:rsidRPr="0E796075" w:rsidR="0413FD31">
        <w:rPr>
          <w:b w:val="0"/>
          <w:bCs w:val="0"/>
          <w:sz w:val="24"/>
          <w:szCs w:val="24"/>
        </w:rPr>
        <w:t>the stability and implications of adolescent BD in young adulthood, and to assess the s</w:t>
      </w:r>
      <w:r w:rsidRPr="0E796075" w:rsidR="63666FC9">
        <w:rPr>
          <w:b w:val="0"/>
          <w:bCs w:val="0"/>
          <w:sz w:val="24"/>
          <w:szCs w:val="24"/>
        </w:rPr>
        <w:t xml:space="preserve">ignificance of subsyndromal BD (SUB). </w:t>
      </w:r>
    </w:p>
    <w:p w:rsidR="0E796075" w:rsidP="0E796075" w:rsidRDefault="0E796075" w14:paraId="704FF46E" w14:textId="0AD7F7F0">
      <w:pPr>
        <w:pStyle w:val="Normal"/>
        <w:rPr>
          <w:b w:val="1"/>
          <w:bCs w:val="1"/>
          <w:sz w:val="24"/>
          <w:szCs w:val="24"/>
        </w:rPr>
      </w:pPr>
    </w:p>
    <w:p w:rsidR="0E796075" w:rsidP="0E796075" w:rsidRDefault="0E796075" w14:paraId="600BED0A" w14:textId="5AAF6409">
      <w:pPr>
        <w:pStyle w:val="Normal"/>
        <w:rPr>
          <w:b w:val="1"/>
          <w:bCs w:val="1"/>
          <w:sz w:val="24"/>
          <w:szCs w:val="24"/>
        </w:rPr>
      </w:pPr>
    </w:p>
    <w:p w:rsidR="4ED13EC0" w:rsidP="0E796075" w:rsidRDefault="4ED13EC0" w14:paraId="5D0D31E3" w14:textId="5547A9A5">
      <w:pPr>
        <w:pStyle w:val="Normal"/>
        <w:rPr>
          <w:b w:val="0"/>
          <w:bCs w:val="0"/>
          <w:sz w:val="24"/>
          <w:szCs w:val="24"/>
        </w:rPr>
      </w:pPr>
      <w:r w:rsidRPr="0E796075" w:rsidR="4ED13EC0">
        <w:rPr>
          <w:b w:val="1"/>
          <w:bCs w:val="1"/>
          <w:sz w:val="24"/>
          <w:szCs w:val="24"/>
        </w:rPr>
        <w:t xml:space="preserve">                                                          Introduction </w:t>
      </w:r>
    </w:p>
    <w:p w:rsidR="19129B9F" w:rsidP="0E796075" w:rsidRDefault="19129B9F" w14:paraId="237D54F9" w14:textId="303B3C2E">
      <w:pPr>
        <w:pStyle w:val="Normal"/>
        <w:rPr>
          <w:b w:val="0"/>
          <w:bCs w:val="0"/>
          <w:sz w:val="24"/>
          <w:szCs w:val="24"/>
        </w:rPr>
      </w:pPr>
      <w:r w:rsidRPr="65001D61" w:rsidR="19129B9F">
        <w:rPr>
          <w:b w:val="0"/>
          <w:bCs w:val="0"/>
          <w:sz w:val="24"/>
          <w:szCs w:val="24"/>
        </w:rPr>
        <w:t>About half cases of bipolar disorder are diagnosed in women, and</w:t>
      </w:r>
      <w:r w:rsidRPr="65001D61" w:rsidR="78650E37">
        <w:rPr>
          <w:b w:val="0"/>
          <w:bCs w:val="0"/>
          <w:sz w:val="24"/>
          <w:szCs w:val="24"/>
        </w:rPr>
        <w:t xml:space="preserve"> 3-5% of adult population is throughout to have bipolar spectrum disorder </w:t>
      </w:r>
      <w:r w:rsidRPr="65001D61" w:rsidR="3709F369">
        <w:rPr>
          <w:b w:val="0"/>
          <w:bCs w:val="0"/>
          <w:sz w:val="24"/>
          <w:szCs w:val="24"/>
        </w:rPr>
        <w:t xml:space="preserve">(Kessler et al.; 2005, </w:t>
      </w:r>
      <w:r w:rsidRPr="65001D61" w:rsidR="3709F369">
        <w:rPr>
          <w:b w:val="0"/>
          <w:bCs w:val="0"/>
          <w:sz w:val="24"/>
          <w:szCs w:val="24"/>
        </w:rPr>
        <w:t>Merikangas</w:t>
      </w:r>
      <w:r w:rsidRPr="65001D61" w:rsidR="3709F369">
        <w:rPr>
          <w:b w:val="0"/>
          <w:bCs w:val="0"/>
          <w:sz w:val="24"/>
          <w:szCs w:val="24"/>
        </w:rPr>
        <w:t xml:space="preserve"> et al.;</w:t>
      </w:r>
      <w:r w:rsidRPr="65001D61" w:rsidR="3D7089CD">
        <w:rPr>
          <w:b w:val="0"/>
          <w:bCs w:val="0"/>
          <w:sz w:val="24"/>
          <w:szCs w:val="24"/>
        </w:rPr>
        <w:t xml:space="preserve"> 2007). Still women with bipolar disorder </w:t>
      </w:r>
      <w:r w:rsidRPr="65001D61" w:rsidR="3D7089CD">
        <w:rPr>
          <w:b w:val="0"/>
          <w:bCs w:val="0"/>
          <w:sz w:val="24"/>
          <w:szCs w:val="24"/>
        </w:rPr>
        <w:t>probably bare</w:t>
      </w:r>
      <w:r w:rsidRPr="65001D61" w:rsidR="3D7089CD">
        <w:rPr>
          <w:b w:val="0"/>
          <w:bCs w:val="0"/>
          <w:sz w:val="24"/>
          <w:szCs w:val="24"/>
        </w:rPr>
        <w:t xml:space="preserve"> a hea</w:t>
      </w:r>
      <w:r w:rsidRPr="65001D61" w:rsidR="5B67E197">
        <w:rPr>
          <w:b w:val="0"/>
          <w:bCs w:val="0"/>
          <w:sz w:val="24"/>
          <w:szCs w:val="24"/>
        </w:rPr>
        <w:t>vier burden of depression than men do (</w:t>
      </w:r>
      <w:r w:rsidRPr="65001D61" w:rsidR="3ABA5430">
        <w:rPr>
          <w:b w:val="0"/>
          <w:bCs w:val="0"/>
          <w:sz w:val="24"/>
          <w:szCs w:val="24"/>
        </w:rPr>
        <w:t>Rasgon</w:t>
      </w:r>
      <w:r w:rsidRPr="65001D61" w:rsidR="3ABA5430">
        <w:rPr>
          <w:b w:val="0"/>
          <w:bCs w:val="0"/>
          <w:sz w:val="24"/>
          <w:szCs w:val="24"/>
        </w:rPr>
        <w:t xml:space="preserve"> et al.; 2005a)</w:t>
      </w:r>
      <w:r w:rsidRPr="65001D61" w:rsidR="20735D2D">
        <w:rPr>
          <w:b w:val="0"/>
          <w:bCs w:val="0"/>
          <w:sz w:val="24"/>
          <w:szCs w:val="24"/>
        </w:rPr>
        <w:t>. There is growing evidence that mood can vary significantly w</w:t>
      </w:r>
      <w:r w:rsidRPr="65001D61" w:rsidR="58B1ABFA">
        <w:rPr>
          <w:b w:val="0"/>
          <w:bCs w:val="0"/>
          <w:sz w:val="24"/>
          <w:szCs w:val="24"/>
        </w:rPr>
        <w:t xml:space="preserve">ith a woman’s reproductive phases in both bipolar and non-bipolar women </w:t>
      </w:r>
      <w:r w:rsidRPr="65001D61" w:rsidR="3E6AB4F7">
        <w:rPr>
          <w:b w:val="0"/>
          <w:bCs w:val="0"/>
          <w:sz w:val="24"/>
          <w:szCs w:val="24"/>
        </w:rPr>
        <w:t xml:space="preserve">(Burt and </w:t>
      </w:r>
      <w:r w:rsidRPr="65001D61" w:rsidR="3E6AB4F7">
        <w:rPr>
          <w:b w:val="0"/>
          <w:bCs w:val="0"/>
          <w:sz w:val="24"/>
          <w:szCs w:val="24"/>
        </w:rPr>
        <w:t>Rasgon</w:t>
      </w:r>
      <w:r w:rsidRPr="65001D61" w:rsidR="3E6AB4F7">
        <w:rPr>
          <w:b w:val="0"/>
          <w:bCs w:val="0"/>
          <w:sz w:val="24"/>
          <w:szCs w:val="24"/>
        </w:rPr>
        <w:t>, 2004).</w:t>
      </w:r>
      <w:r w:rsidRPr="65001D61" w:rsidR="470E6125">
        <w:rPr>
          <w:b w:val="0"/>
          <w:bCs w:val="0"/>
          <w:sz w:val="24"/>
          <w:szCs w:val="24"/>
        </w:rPr>
        <w:t xml:space="preserve"> Although the exact causes of this mood disorder are unknown, it is believed </w:t>
      </w:r>
      <w:r w:rsidRPr="65001D61" w:rsidR="30810E51">
        <w:rPr>
          <w:b w:val="0"/>
          <w:bCs w:val="0"/>
          <w:sz w:val="24"/>
          <w:szCs w:val="24"/>
        </w:rPr>
        <w:t xml:space="preserve">thar both environmental and genetic factors are involved. Numerous </w:t>
      </w:r>
      <w:r w:rsidRPr="65001D61" w:rsidR="2D496D8F">
        <w:rPr>
          <w:b w:val="0"/>
          <w:bCs w:val="0"/>
          <w:sz w:val="24"/>
          <w:szCs w:val="24"/>
        </w:rPr>
        <w:t>genes, each having a tiny impact, could be involved in disorder’s dev</w:t>
      </w:r>
      <w:r w:rsidRPr="65001D61" w:rsidR="409F1FA1">
        <w:rPr>
          <w:b w:val="0"/>
          <w:bCs w:val="0"/>
          <w:sz w:val="24"/>
          <w:szCs w:val="24"/>
        </w:rPr>
        <w:t xml:space="preserve">elopment. </w:t>
      </w:r>
      <w:r w:rsidRPr="65001D61" w:rsidR="4DA0BA67">
        <w:rPr>
          <w:b w:val="0"/>
          <w:bCs w:val="0"/>
          <w:sz w:val="24"/>
          <w:szCs w:val="24"/>
        </w:rPr>
        <w:t>About 70-90% of the risk of developing bipolar disorder is due to genetic facto</w:t>
      </w:r>
      <w:r w:rsidRPr="65001D61" w:rsidR="44E5AD8E">
        <w:rPr>
          <w:b w:val="0"/>
          <w:bCs w:val="0"/>
          <w:sz w:val="24"/>
          <w:szCs w:val="24"/>
        </w:rPr>
        <w:t>rs. Long-term stress and a history of maltreatment as a child are exampl</w:t>
      </w:r>
      <w:r w:rsidRPr="65001D61" w:rsidR="41AE0CCC">
        <w:rPr>
          <w:b w:val="0"/>
          <w:bCs w:val="0"/>
          <w:sz w:val="24"/>
          <w:szCs w:val="24"/>
        </w:rPr>
        <w:t>es of environmental risk factors.</w:t>
      </w:r>
    </w:p>
    <w:p w:rsidR="0E796075" w:rsidP="0E796075" w:rsidRDefault="0E796075" w14:paraId="7BDE166D" w14:textId="24EB4C87">
      <w:pPr>
        <w:pStyle w:val="Normal"/>
        <w:rPr>
          <w:b w:val="1"/>
          <w:bCs w:val="1"/>
          <w:sz w:val="24"/>
          <w:szCs w:val="24"/>
        </w:rPr>
      </w:pPr>
    </w:p>
    <w:p w:rsidR="0E796075" w:rsidP="0E796075" w:rsidRDefault="0E796075" w14:paraId="01803E97" w14:textId="72A6317B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7762B1A2" w14:textId="471471B0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784855E5" w14:textId="473875C3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4C916429" w14:textId="793D37F1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06B64E9B" w14:textId="7894FF85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673339F9" w14:textId="6F55C2CF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07BEBDF2" w14:textId="1508F709">
      <w:pPr>
        <w:pStyle w:val="Normal"/>
        <w:rPr>
          <w:b w:val="0"/>
          <w:bCs w:val="0"/>
          <w:sz w:val="24"/>
          <w:szCs w:val="24"/>
        </w:rPr>
      </w:pPr>
    </w:p>
    <w:p w:rsidR="4CA834E4" w:rsidP="0E796075" w:rsidRDefault="4CA834E4" w14:paraId="774427D0" w14:textId="2B81D658">
      <w:pPr>
        <w:pStyle w:val="Normal"/>
        <w:rPr>
          <w:b w:val="1"/>
          <w:bCs w:val="1"/>
          <w:sz w:val="24"/>
          <w:szCs w:val="24"/>
        </w:rPr>
      </w:pPr>
      <w:r w:rsidRPr="0E796075" w:rsidR="4CA834E4">
        <w:rPr>
          <w:b w:val="1"/>
          <w:bCs w:val="1"/>
          <w:sz w:val="24"/>
          <w:szCs w:val="24"/>
        </w:rPr>
        <w:t xml:space="preserve">                                                   Methods </w:t>
      </w:r>
    </w:p>
    <w:p w:rsidR="2BFAA77D" w:rsidP="0E796075" w:rsidRDefault="2BFAA77D" w14:paraId="5FA3F0AB" w14:textId="5EBF41EC">
      <w:pPr>
        <w:pStyle w:val="Normal"/>
        <w:rPr>
          <w:b w:val="0"/>
          <w:bCs w:val="0"/>
          <w:sz w:val="24"/>
          <w:szCs w:val="24"/>
        </w:rPr>
      </w:pPr>
      <w:r w:rsidRPr="65001D61" w:rsidR="2BFAA77D">
        <w:rPr>
          <w:b w:val="0"/>
          <w:bCs w:val="0"/>
          <w:sz w:val="24"/>
          <w:szCs w:val="24"/>
        </w:rPr>
        <w:t>Diagnostic evaluations were given twice to a sizable, randomly c</w:t>
      </w:r>
      <w:r w:rsidRPr="65001D61" w:rsidR="438B68E3">
        <w:rPr>
          <w:b w:val="0"/>
          <w:bCs w:val="0"/>
          <w:sz w:val="24"/>
          <w:szCs w:val="24"/>
        </w:rPr>
        <w:t>hosen community sample (n= 1507) during ado</w:t>
      </w:r>
      <w:r w:rsidRPr="65001D61" w:rsidR="294471E0">
        <w:rPr>
          <w:b w:val="0"/>
          <w:bCs w:val="0"/>
          <w:sz w:val="24"/>
          <w:szCs w:val="24"/>
        </w:rPr>
        <w:t>lescence, and a second assessment was given to a stratified subset (n</w:t>
      </w:r>
      <w:r w:rsidRPr="65001D61" w:rsidR="2FAB0844">
        <w:rPr>
          <w:b w:val="0"/>
          <w:bCs w:val="0"/>
          <w:sz w:val="24"/>
          <w:szCs w:val="24"/>
        </w:rPr>
        <w:t xml:space="preserve">= 893) at the age of 24. </w:t>
      </w:r>
      <w:r w:rsidRPr="65001D61" w:rsidR="26095848">
        <w:rPr>
          <w:b w:val="0"/>
          <w:bCs w:val="0"/>
          <w:sz w:val="24"/>
          <w:szCs w:val="24"/>
        </w:rPr>
        <w:t>Furthermore</w:t>
      </w:r>
      <w:r w:rsidRPr="65001D61" w:rsidR="2FAB0844">
        <w:rPr>
          <w:b w:val="0"/>
          <w:bCs w:val="0"/>
          <w:sz w:val="24"/>
          <w:szCs w:val="24"/>
        </w:rPr>
        <w:t>, in person interviews were held with ever</w:t>
      </w:r>
      <w:r w:rsidRPr="65001D61" w:rsidR="6E4FED75">
        <w:rPr>
          <w:b w:val="0"/>
          <w:bCs w:val="0"/>
          <w:sz w:val="24"/>
          <w:szCs w:val="24"/>
        </w:rPr>
        <w:t xml:space="preserve">y first-degree relative that was available. Five </w:t>
      </w:r>
      <w:r w:rsidRPr="65001D61" w:rsidR="68E3823B">
        <w:rPr>
          <w:b w:val="0"/>
          <w:bCs w:val="0"/>
          <w:sz w:val="24"/>
          <w:szCs w:val="24"/>
        </w:rPr>
        <w:t>mutually</w:t>
      </w:r>
      <w:r w:rsidRPr="65001D61" w:rsidR="6E4FED75">
        <w:rPr>
          <w:b w:val="0"/>
          <w:bCs w:val="0"/>
          <w:sz w:val="24"/>
          <w:szCs w:val="24"/>
        </w:rPr>
        <w:t xml:space="preserve"> exclusive groups</w:t>
      </w:r>
      <w:r w:rsidRPr="65001D61" w:rsidR="4DA2600E">
        <w:rPr>
          <w:b w:val="0"/>
          <w:bCs w:val="0"/>
          <w:sz w:val="24"/>
          <w:szCs w:val="24"/>
        </w:rPr>
        <w:t xml:space="preserve">-BD (n= 17), SUB (n=48). </w:t>
      </w:r>
      <w:r w:rsidRPr="65001D61" w:rsidR="0C474540">
        <w:rPr>
          <w:b w:val="0"/>
          <w:bCs w:val="0"/>
          <w:sz w:val="24"/>
          <w:szCs w:val="24"/>
        </w:rPr>
        <w:t xml:space="preserve">MDD (n=275), disruptive behaviour </w:t>
      </w:r>
      <w:r w:rsidRPr="65001D61" w:rsidR="383C9967">
        <w:rPr>
          <w:b w:val="0"/>
          <w:bCs w:val="0"/>
          <w:sz w:val="24"/>
          <w:szCs w:val="24"/>
        </w:rPr>
        <w:t>disorder (n=49), and no disorder (</w:t>
      </w:r>
      <w:r w:rsidRPr="65001D61" w:rsidR="76E17E98">
        <w:rPr>
          <w:b w:val="0"/>
          <w:bCs w:val="0"/>
          <w:sz w:val="24"/>
          <w:szCs w:val="24"/>
        </w:rPr>
        <w:t xml:space="preserve">ND) controls (n=307)-based on diagnosis during adolescence were </w:t>
      </w:r>
      <w:r w:rsidRPr="65001D61" w:rsidR="7D4814FC">
        <w:rPr>
          <w:b w:val="0"/>
          <w:bCs w:val="0"/>
          <w:sz w:val="24"/>
          <w:szCs w:val="24"/>
        </w:rPr>
        <w:t>compared.</w:t>
      </w:r>
    </w:p>
    <w:p w:rsidR="6B32153B" w:rsidP="0E796075" w:rsidRDefault="6B32153B" w14:paraId="6227B062" w14:textId="703493B4">
      <w:pPr>
        <w:pStyle w:val="Normal"/>
        <w:rPr>
          <w:b w:val="1"/>
          <w:bCs w:val="1"/>
          <w:sz w:val="24"/>
          <w:szCs w:val="24"/>
        </w:rPr>
      </w:pPr>
      <w:r w:rsidRPr="0E796075" w:rsidR="6B32153B">
        <w:rPr>
          <w:b w:val="1"/>
          <w:bCs w:val="1"/>
          <w:sz w:val="24"/>
          <w:szCs w:val="24"/>
        </w:rPr>
        <w:t xml:space="preserve">                                                       </w:t>
      </w:r>
      <w:r w:rsidRPr="0E796075" w:rsidR="0559B1B2">
        <w:rPr>
          <w:b w:val="1"/>
          <w:bCs w:val="1"/>
          <w:sz w:val="24"/>
          <w:szCs w:val="24"/>
        </w:rPr>
        <w:t>Ethical research</w:t>
      </w:r>
    </w:p>
    <w:p w:rsidR="0E796075" w:rsidP="65001D61" w:rsidRDefault="0E796075" w14:paraId="2C00E7C8" w14:textId="07DDCD17">
      <w:pPr>
        <w:pStyle w:val="Normal"/>
        <w:rPr>
          <w:b w:val="0"/>
          <w:bCs w:val="0"/>
          <w:sz w:val="24"/>
          <w:szCs w:val="24"/>
        </w:rPr>
      </w:pPr>
      <w:r w:rsidRPr="65001D61" w:rsidR="134BDA8E">
        <w:rPr>
          <w:b w:val="0"/>
          <w:bCs w:val="0"/>
          <w:sz w:val="24"/>
          <w:szCs w:val="24"/>
        </w:rPr>
        <w:t>Bipolar disorder is a prevalent and debi</w:t>
      </w:r>
      <w:r w:rsidRPr="65001D61" w:rsidR="74CC9E31">
        <w:rPr>
          <w:b w:val="0"/>
          <w:bCs w:val="0"/>
          <w:sz w:val="24"/>
          <w:szCs w:val="24"/>
        </w:rPr>
        <w:t xml:space="preserve">litating psychiatric illness that </w:t>
      </w:r>
      <w:r w:rsidRPr="65001D61" w:rsidR="79FD3ED4">
        <w:rPr>
          <w:b w:val="0"/>
          <w:bCs w:val="0"/>
          <w:sz w:val="24"/>
          <w:szCs w:val="24"/>
        </w:rPr>
        <w:t>often</w:t>
      </w:r>
      <w:r w:rsidRPr="65001D61" w:rsidR="74CC9E31">
        <w:rPr>
          <w:b w:val="0"/>
          <w:bCs w:val="0"/>
          <w:sz w:val="24"/>
          <w:szCs w:val="24"/>
        </w:rPr>
        <w:t xml:space="preserve"> presents in a complex </w:t>
      </w:r>
      <w:r w:rsidRPr="65001D61" w:rsidR="78043EF3">
        <w:rPr>
          <w:b w:val="0"/>
          <w:bCs w:val="0"/>
          <w:sz w:val="24"/>
          <w:szCs w:val="24"/>
        </w:rPr>
        <w:t>manner. It shares similarities with other, more typical condit</w:t>
      </w:r>
      <w:r w:rsidRPr="65001D61" w:rsidR="4BB2BC9C">
        <w:rPr>
          <w:b w:val="0"/>
          <w:bCs w:val="0"/>
          <w:sz w:val="24"/>
          <w:szCs w:val="24"/>
        </w:rPr>
        <w:t xml:space="preserve">ions like anxiety and mood disorders (like major depressive </w:t>
      </w:r>
      <w:r w:rsidRPr="65001D61" w:rsidR="11583B1A">
        <w:rPr>
          <w:b w:val="0"/>
          <w:bCs w:val="0"/>
          <w:sz w:val="24"/>
          <w:szCs w:val="24"/>
        </w:rPr>
        <w:t>disorder, attention</w:t>
      </w:r>
      <w:r w:rsidRPr="65001D61" w:rsidR="67E62DA3">
        <w:rPr>
          <w:b w:val="0"/>
          <w:bCs w:val="0"/>
          <w:sz w:val="24"/>
          <w:szCs w:val="24"/>
        </w:rPr>
        <w:t>-deficit/hyperactivity disorder [ADHD</w:t>
      </w:r>
      <w:r w:rsidRPr="65001D61" w:rsidR="000F50D9">
        <w:rPr>
          <w:b w:val="0"/>
          <w:bCs w:val="0"/>
          <w:sz w:val="24"/>
          <w:szCs w:val="24"/>
        </w:rPr>
        <w:t xml:space="preserve">], posttraumatic stress disorder, and major depressive disorder). Drug use disorders, </w:t>
      </w:r>
      <w:r w:rsidRPr="65001D61" w:rsidR="0555E55D">
        <w:rPr>
          <w:b w:val="0"/>
          <w:bCs w:val="0"/>
          <w:sz w:val="24"/>
          <w:szCs w:val="24"/>
        </w:rPr>
        <w:t>and</w:t>
      </w:r>
      <w:r w:rsidRPr="65001D61" w:rsidR="15F644E5">
        <w:rPr>
          <w:b w:val="0"/>
          <w:bCs w:val="0"/>
          <w:sz w:val="24"/>
          <w:szCs w:val="24"/>
        </w:rPr>
        <w:t xml:space="preserve"> personality disorders. For this reason, diagnosing </w:t>
      </w:r>
      <w:r w:rsidRPr="65001D61" w:rsidR="28A5D5EF">
        <w:rPr>
          <w:b w:val="0"/>
          <w:bCs w:val="0"/>
          <w:sz w:val="24"/>
          <w:szCs w:val="24"/>
        </w:rPr>
        <w:t>it can occasionally be difficult, slow, or inaccurate.</w:t>
      </w:r>
      <w:r w:rsidRPr="65001D61" w:rsidR="1F236C78">
        <w:rPr>
          <w:b w:val="0"/>
          <w:bCs w:val="0"/>
          <w:sz w:val="24"/>
          <w:szCs w:val="24"/>
        </w:rPr>
        <w:t xml:space="preserve"> Late adolescence </w:t>
      </w:r>
      <w:r w:rsidRPr="65001D61" w:rsidR="67D1DFEC">
        <w:rPr>
          <w:b w:val="0"/>
          <w:bCs w:val="0"/>
          <w:sz w:val="24"/>
          <w:szCs w:val="24"/>
        </w:rPr>
        <w:t xml:space="preserve">is when bipolar disorder usually first appears, and early </w:t>
      </w:r>
      <w:r w:rsidRPr="65001D61" w:rsidR="445BE1B7">
        <w:rPr>
          <w:b w:val="0"/>
          <w:bCs w:val="0"/>
          <w:sz w:val="24"/>
          <w:szCs w:val="24"/>
        </w:rPr>
        <w:t>adulthood is when its symptoms and need for treatment b</w:t>
      </w:r>
      <w:r w:rsidRPr="65001D61" w:rsidR="3E797D75">
        <w:rPr>
          <w:b w:val="0"/>
          <w:bCs w:val="0"/>
          <w:sz w:val="24"/>
          <w:szCs w:val="24"/>
        </w:rPr>
        <w:t xml:space="preserve">ecome </w:t>
      </w:r>
      <w:r w:rsidRPr="65001D61" w:rsidR="45560CE1">
        <w:rPr>
          <w:b w:val="0"/>
          <w:bCs w:val="0"/>
          <w:sz w:val="24"/>
          <w:szCs w:val="24"/>
        </w:rPr>
        <w:t>clear</w:t>
      </w:r>
      <w:r w:rsidRPr="65001D61" w:rsidR="3E797D75">
        <w:rPr>
          <w:b w:val="0"/>
          <w:bCs w:val="0"/>
          <w:sz w:val="24"/>
          <w:szCs w:val="24"/>
        </w:rPr>
        <w:t>. Finding treatment</w:t>
      </w:r>
      <w:r w:rsidRPr="65001D61" w:rsidR="560A3EDB">
        <w:rPr>
          <w:b w:val="0"/>
          <w:bCs w:val="0"/>
          <w:sz w:val="24"/>
          <w:szCs w:val="24"/>
        </w:rPr>
        <w:t>s for the disorder that are consistently effective in preventing rel</w:t>
      </w:r>
      <w:r w:rsidRPr="65001D61" w:rsidR="355CB174">
        <w:rPr>
          <w:b w:val="0"/>
          <w:bCs w:val="0"/>
          <w:sz w:val="24"/>
          <w:szCs w:val="24"/>
        </w:rPr>
        <w:t>apses is extremely difficult for many affected individuals</w:t>
      </w:r>
      <w:r w:rsidRPr="65001D61" w:rsidR="1B15BA71">
        <w:rPr>
          <w:b w:val="0"/>
          <w:bCs w:val="0"/>
          <w:sz w:val="24"/>
          <w:szCs w:val="24"/>
        </w:rPr>
        <w:t xml:space="preserve">, and studies of subjects treated over time reveal that a significant percentage of patients </w:t>
      </w:r>
      <w:r w:rsidRPr="65001D61" w:rsidR="06B127B0">
        <w:rPr>
          <w:b w:val="0"/>
          <w:bCs w:val="0"/>
          <w:sz w:val="24"/>
          <w:szCs w:val="24"/>
        </w:rPr>
        <w:t xml:space="preserve">continue to experience symptoms despite receiving multiple medications and psychotherapies. </w:t>
      </w:r>
      <w:r w:rsidRPr="65001D61" w:rsidR="52DF4745">
        <w:rPr>
          <w:b w:val="0"/>
          <w:bCs w:val="0"/>
          <w:sz w:val="24"/>
          <w:szCs w:val="24"/>
        </w:rPr>
        <w:t xml:space="preserve">While there may </w:t>
      </w:r>
      <w:r w:rsidRPr="65001D61" w:rsidR="5D78A7CF">
        <w:rPr>
          <w:b w:val="0"/>
          <w:bCs w:val="0"/>
          <w:sz w:val="24"/>
          <w:szCs w:val="24"/>
        </w:rPr>
        <w:t>be some overlap, the acute depression and the avoidance of its recurrence differ fro</w:t>
      </w:r>
      <w:r w:rsidRPr="65001D61" w:rsidR="4914150E">
        <w:rPr>
          <w:b w:val="0"/>
          <w:bCs w:val="0"/>
          <w:sz w:val="24"/>
          <w:szCs w:val="24"/>
        </w:rPr>
        <w:t xml:space="preserve">m those for acute </w:t>
      </w:r>
      <w:r w:rsidRPr="65001D61" w:rsidR="07B8FA40">
        <w:rPr>
          <w:b w:val="0"/>
          <w:bCs w:val="0"/>
          <w:sz w:val="24"/>
          <w:szCs w:val="24"/>
        </w:rPr>
        <w:t xml:space="preserve">mania and the same. There are few pharmacotherapies with sufficient evidence </w:t>
      </w:r>
      <w:r w:rsidRPr="65001D61" w:rsidR="670B6CD8">
        <w:rPr>
          <w:b w:val="0"/>
          <w:bCs w:val="0"/>
          <w:sz w:val="24"/>
          <w:szCs w:val="24"/>
        </w:rPr>
        <w:t>to support them for hypomanic episodes in general or bipolar</w:t>
      </w:r>
      <w:r w:rsidRPr="65001D61" w:rsidR="72533398">
        <w:rPr>
          <w:b w:val="0"/>
          <w:bCs w:val="0"/>
          <w:sz w:val="24"/>
          <w:szCs w:val="24"/>
        </w:rPr>
        <w:t xml:space="preserve"> </w:t>
      </w:r>
      <w:r w:rsidRPr="65001D61" w:rsidR="4EEF7094">
        <w:rPr>
          <w:b w:val="0"/>
          <w:bCs w:val="0"/>
          <w:sz w:val="24"/>
          <w:szCs w:val="24"/>
        </w:rPr>
        <w:t xml:space="preserve">II </w:t>
      </w:r>
      <w:r w:rsidRPr="65001D61" w:rsidR="72533398">
        <w:rPr>
          <w:b w:val="0"/>
          <w:bCs w:val="0"/>
          <w:sz w:val="24"/>
          <w:szCs w:val="24"/>
        </w:rPr>
        <w:t>disorder overall; in fact</w:t>
      </w:r>
      <w:r w:rsidRPr="65001D61" w:rsidR="51A5A631">
        <w:rPr>
          <w:b w:val="0"/>
          <w:bCs w:val="0"/>
          <w:sz w:val="24"/>
          <w:szCs w:val="24"/>
        </w:rPr>
        <w:t xml:space="preserve">, U.S. Food and Drug Administration </w:t>
      </w:r>
      <w:r w:rsidRPr="65001D61" w:rsidR="43A7A9D4">
        <w:rPr>
          <w:b w:val="0"/>
          <w:bCs w:val="0"/>
          <w:sz w:val="24"/>
          <w:szCs w:val="24"/>
        </w:rPr>
        <w:t xml:space="preserve">(FDA) has approved only one medication, quetiapine, </w:t>
      </w:r>
      <w:r w:rsidRPr="65001D61" w:rsidR="22FA1C6D">
        <w:rPr>
          <w:b w:val="0"/>
          <w:bCs w:val="0"/>
          <w:sz w:val="24"/>
          <w:szCs w:val="24"/>
        </w:rPr>
        <w:t>for any phase or bipolar</w:t>
      </w:r>
      <w:r w:rsidRPr="65001D61" w:rsidR="6B94E830">
        <w:rPr>
          <w:b w:val="0"/>
          <w:bCs w:val="0"/>
          <w:sz w:val="24"/>
          <w:szCs w:val="24"/>
        </w:rPr>
        <w:t xml:space="preserve"> II disorder (and even then, only for the treatment </w:t>
      </w:r>
      <w:r w:rsidRPr="65001D61" w:rsidR="0D9455C6">
        <w:rPr>
          <w:b w:val="0"/>
          <w:bCs w:val="0"/>
          <w:sz w:val="24"/>
          <w:szCs w:val="24"/>
        </w:rPr>
        <w:t xml:space="preserve">of acute depressive episodes associated with it). </w:t>
      </w:r>
      <w:r w:rsidRPr="65001D61" w:rsidR="1AB30534">
        <w:rPr>
          <w:b w:val="0"/>
          <w:bCs w:val="0"/>
          <w:sz w:val="24"/>
          <w:szCs w:val="24"/>
        </w:rPr>
        <w:t xml:space="preserve">Clinic decision-making is complicated by specific variations in the risks and benefits of </w:t>
      </w:r>
      <w:r w:rsidRPr="65001D61" w:rsidR="70E8ABCB">
        <w:rPr>
          <w:b w:val="0"/>
          <w:bCs w:val="0"/>
          <w:sz w:val="24"/>
          <w:szCs w:val="24"/>
        </w:rPr>
        <w:t>several</w:t>
      </w:r>
      <w:r w:rsidRPr="65001D61" w:rsidR="7A0577CC">
        <w:rPr>
          <w:b w:val="0"/>
          <w:bCs w:val="0"/>
          <w:sz w:val="24"/>
          <w:szCs w:val="24"/>
        </w:rPr>
        <w:t xml:space="preserve"> essential medications used to treat bipolar disorder in women, partic</w:t>
      </w:r>
      <w:r w:rsidRPr="65001D61" w:rsidR="2C616258">
        <w:rPr>
          <w:b w:val="0"/>
          <w:bCs w:val="0"/>
          <w:sz w:val="24"/>
          <w:szCs w:val="24"/>
        </w:rPr>
        <w:t>ularly those who are childbearing age.</w:t>
      </w:r>
      <w:r w:rsidRPr="65001D61" w:rsidR="40CD2577">
        <w:rPr>
          <w:b w:val="0"/>
          <w:bCs w:val="0"/>
          <w:sz w:val="24"/>
          <w:szCs w:val="24"/>
        </w:rPr>
        <w:t xml:space="preserve"> Patients may often be treated with multiple pharmacological treatments that are used “off-label</w:t>
      </w:r>
      <w:r w:rsidRPr="65001D61" w:rsidR="05546EEB">
        <w:rPr>
          <w:b w:val="0"/>
          <w:bCs w:val="0"/>
          <w:sz w:val="24"/>
          <w:szCs w:val="24"/>
        </w:rPr>
        <w:t xml:space="preserve">” for their specific </w:t>
      </w:r>
      <w:r w:rsidRPr="65001D61" w:rsidR="739F090A">
        <w:rPr>
          <w:b w:val="0"/>
          <w:bCs w:val="0"/>
          <w:sz w:val="24"/>
          <w:szCs w:val="24"/>
        </w:rPr>
        <w:t>sign</w:t>
      </w:r>
      <w:r w:rsidRPr="65001D61" w:rsidR="05546EEB">
        <w:rPr>
          <w:b w:val="0"/>
          <w:bCs w:val="0"/>
          <w:sz w:val="24"/>
          <w:szCs w:val="24"/>
        </w:rPr>
        <w:t xml:space="preserve">, including novel therapeutics, due </w:t>
      </w:r>
      <w:r w:rsidRPr="65001D61" w:rsidR="5EC47D41">
        <w:rPr>
          <w:b w:val="0"/>
          <w:bCs w:val="0"/>
          <w:sz w:val="24"/>
          <w:szCs w:val="24"/>
        </w:rPr>
        <w:t xml:space="preserve">to the complexity of bipolar </w:t>
      </w:r>
      <w:r w:rsidRPr="65001D61" w:rsidR="1702CC0F">
        <w:rPr>
          <w:b w:val="0"/>
          <w:bCs w:val="0"/>
          <w:sz w:val="24"/>
          <w:szCs w:val="24"/>
        </w:rPr>
        <w:t>disorder diagnosis, the chron</w:t>
      </w:r>
      <w:r w:rsidRPr="65001D61" w:rsidR="55A7B140">
        <w:rPr>
          <w:b w:val="0"/>
          <w:bCs w:val="0"/>
          <w:sz w:val="24"/>
          <w:szCs w:val="24"/>
        </w:rPr>
        <w:t xml:space="preserve">icity of treatment typically </w:t>
      </w:r>
      <w:r w:rsidRPr="65001D61" w:rsidR="7A059F6E">
        <w:rPr>
          <w:b w:val="0"/>
          <w:bCs w:val="0"/>
          <w:sz w:val="24"/>
          <w:szCs w:val="24"/>
        </w:rPr>
        <w:t>needed</w:t>
      </w:r>
      <w:r w:rsidRPr="65001D61" w:rsidR="55A7B140">
        <w:rPr>
          <w:b w:val="0"/>
          <w:bCs w:val="0"/>
          <w:sz w:val="24"/>
          <w:szCs w:val="24"/>
        </w:rPr>
        <w:t xml:space="preserve"> for it, and the </w:t>
      </w:r>
      <w:r w:rsidRPr="65001D61" w:rsidR="34FA23D9">
        <w:rPr>
          <w:b w:val="0"/>
          <w:bCs w:val="0"/>
          <w:sz w:val="24"/>
          <w:szCs w:val="24"/>
        </w:rPr>
        <w:t xml:space="preserve">lack of effective treatment strategies for </w:t>
      </w:r>
      <w:r w:rsidRPr="65001D61" w:rsidR="6E93C6DB">
        <w:rPr>
          <w:b w:val="0"/>
          <w:bCs w:val="0"/>
          <w:sz w:val="24"/>
          <w:szCs w:val="24"/>
        </w:rPr>
        <w:t xml:space="preserve">a sizeable </w:t>
      </w:r>
      <w:r w:rsidRPr="65001D61" w:rsidR="3B3E557C">
        <w:rPr>
          <w:b w:val="0"/>
          <w:bCs w:val="0"/>
          <w:sz w:val="24"/>
          <w:szCs w:val="24"/>
        </w:rPr>
        <w:t>part</w:t>
      </w:r>
      <w:r w:rsidRPr="65001D61" w:rsidR="34FA23D9">
        <w:rPr>
          <w:b w:val="0"/>
          <w:bCs w:val="0"/>
          <w:sz w:val="24"/>
          <w:szCs w:val="24"/>
        </w:rPr>
        <w:t xml:space="preserve"> of patients that are evidenc</w:t>
      </w:r>
      <w:r w:rsidRPr="65001D61" w:rsidR="4397E9DF">
        <w:rPr>
          <w:b w:val="0"/>
          <w:bCs w:val="0"/>
          <w:sz w:val="24"/>
          <w:szCs w:val="24"/>
        </w:rPr>
        <w:t xml:space="preserve">e based over the whole illness. </w:t>
      </w:r>
      <w:r w:rsidRPr="65001D61" w:rsidR="5FD9797E">
        <w:rPr>
          <w:b w:val="0"/>
          <w:bCs w:val="0"/>
          <w:sz w:val="24"/>
          <w:szCs w:val="24"/>
        </w:rPr>
        <w:t xml:space="preserve">As a result, patients depend on their doctors to </w:t>
      </w:r>
      <w:r w:rsidRPr="65001D61" w:rsidR="42581ABC">
        <w:rPr>
          <w:b w:val="0"/>
          <w:bCs w:val="0"/>
          <w:sz w:val="24"/>
          <w:szCs w:val="24"/>
        </w:rPr>
        <w:t>aid</w:t>
      </w:r>
      <w:r w:rsidRPr="65001D61" w:rsidR="5FD9797E">
        <w:rPr>
          <w:b w:val="0"/>
          <w:bCs w:val="0"/>
          <w:sz w:val="24"/>
          <w:szCs w:val="24"/>
        </w:rPr>
        <w:t xml:space="preserve"> them in selecting therapies that </w:t>
      </w:r>
      <w:r w:rsidRPr="65001D61" w:rsidR="4B74E6BD">
        <w:rPr>
          <w:b w:val="0"/>
          <w:bCs w:val="0"/>
          <w:sz w:val="24"/>
          <w:szCs w:val="24"/>
        </w:rPr>
        <w:t xml:space="preserve">could have range of serious side effects and to weigh those risk against the possibility of benefit </w:t>
      </w:r>
      <w:r w:rsidRPr="65001D61" w:rsidR="6F4EA2C9">
        <w:rPr>
          <w:b w:val="0"/>
          <w:bCs w:val="0"/>
          <w:sz w:val="24"/>
          <w:szCs w:val="24"/>
        </w:rPr>
        <w:t>or the repercussions of forgoing such interventions.</w:t>
      </w:r>
      <w:r w:rsidRPr="65001D61" w:rsidR="416E6F28">
        <w:rPr>
          <w:b w:val="0"/>
          <w:bCs w:val="0"/>
          <w:sz w:val="24"/>
          <w:szCs w:val="24"/>
        </w:rPr>
        <w:t xml:space="preserve"> Most practitioners have the best intentions when it comes to treating patients who have been diagnosed</w:t>
      </w:r>
      <w:r w:rsidRPr="65001D61" w:rsidR="611AC8A9">
        <w:rPr>
          <w:b w:val="0"/>
          <w:bCs w:val="0"/>
          <w:sz w:val="24"/>
          <w:szCs w:val="24"/>
        </w:rPr>
        <w:t xml:space="preserve"> with bipolar disorder and trying to avoid doing any </w:t>
      </w:r>
      <w:r w:rsidRPr="65001D61" w:rsidR="1FBFADDB">
        <w:rPr>
          <w:b w:val="0"/>
          <w:bCs w:val="0"/>
          <w:sz w:val="24"/>
          <w:szCs w:val="24"/>
        </w:rPr>
        <w:t>harm. The careful clinician must be aware of the potential et</w:t>
      </w:r>
      <w:r w:rsidRPr="65001D61" w:rsidR="326F3EE5">
        <w:rPr>
          <w:b w:val="0"/>
          <w:bCs w:val="0"/>
          <w:sz w:val="24"/>
          <w:szCs w:val="24"/>
        </w:rPr>
        <w:t>hical issues that may arise during the diagnosis of bipolar disorder</w:t>
      </w:r>
      <w:r w:rsidRPr="65001D61" w:rsidR="71142416">
        <w:rPr>
          <w:b w:val="0"/>
          <w:bCs w:val="0"/>
          <w:sz w:val="24"/>
          <w:szCs w:val="24"/>
        </w:rPr>
        <w:t xml:space="preserve">, treatment selection, and communication with the patient </w:t>
      </w:r>
      <w:r w:rsidRPr="65001D61" w:rsidR="2FB90948">
        <w:rPr>
          <w:b w:val="0"/>
          <w:bCs w:val="0"/>
          <w:sz w:val="24"/>
          <w:szCs w:val="24"/>
        </w:rPr>
        <w:t>about</w:t>
      </w:r>
      <w:r w:rsidRPr="65001D61" w:rsidR="71142416">
        <w:rPr>
          <w:b w:val="0"/>
          <w:bCs w:val="0"/>
          <w:sz w:val="24"/>
          <w:szCs w:val="24"/>
        </w:rPr>
        <w:t xml:space="preserve"> t</w:t>
      </w:r>
      <w:r w:rsidRPr="65001D61" w:rsidR="506696AF">
        <w:rPr>
          <w:b w:val="0"/>
          <w:bCs w:val="0"/>
          <w:sz w:val="24"/>
          <w:szCs w:val="24"/>
        </w:rPr>
        <w:t xml:space="preserve">he </w:t>
      </w:r>
      <w:r w:rsidRPr="65001D61" w:rsidR="0EC6CE7F">
        <w:rPr>
          <w:b w:val="0"/>
          <w:bCs w:val="0"/>
          <w:sz w:val="24"/>
          <w:szCs w:val="24"/>
        </w:rPr>
        <w:t>treatment's</w:t>
      </w:r>
      <w:r w:rsidRPr="65001D61" w:rsidR="506696AF">
        <w:rPr>
          <w:b w:val="0"/>
          <w:bCs w:val="0"/>
          <w:sz w:val="24"/>
          <w:szCs w:val="24"/>
        </w:rPr>
        <w:t xml:space="preserve"> goals, potential benefits, and risks.</w:t>
      </w:r>
      <w:r w:rsidRPr="65001D61" w:rsidR="0F0B7BE1">
        <w:rPr>
          <w:b w:val="0"/>
          <w:bCs w:val="0"/>
          <w:sz w:val="24"/>
          <w:szCs w:val="24"/>
        </w:rPr>
        <w:t xml:space="preserve"> </w:t>
      </w:r>
      <w:r w:rsidRPr="65001D61" w:rsidR="00DBDF75">
        <w:rPr>
          <w:b w:val="0"/>
          <w:bCs w:val="0"/>
          <w:sz w:val="24"/>
          <w:szCs w:val="24"/>
        </w:rPr>
        <w:t>A patient’s ability to give consent, the use of forced treatment or hospitalisation</w:t>
      </w:r>
      <w:r w:rsidRPr="65001D61" w:rsidR="391A2E42">
        <w:rPr>
          <w:b w:val="0"/>
          <w:bCs w:val="0"/>
          <w:sz w:val="24"/>
          <w:szCs w:val="24"/>
        </w:rPr>
        <w:t>, the discussion of co-occurring conditions, and the sharing of treatment risks and b</w:t>
      </w:r>
      <w:r w:rsidRPr="65001D61" w:rsidR="04080E1A">
        <w:rPr>
          <w:b w:val="0"/>
          <w:bCs w:val="0"/>
          <w:sz w:val="24"/>
          <w:szCs w:val="24"/>
        </w:rPr>
        <w:t xml:space="preserve">enefits –especially when the latter are </w:t>
      </w:r>
      <w:r w:rsidRPr="65001D61" w:rsidR="4AC88B66">
        <w:rPr>
          <w:b w:val="0"/>
          <w:bCs w:val="0"/>
          <w:sz w:val="24"/>
          <w:szCs w:val="24"/>
        </w:rPr>
        <w:t>not well-research –all present ethical challenges that mus</w:t>
      </w:r>
      <w:r w:rsidRPr="65001D61" w:rsidR="3CCA8F09">
        <w:rPr>
          <w:b w:val="0"/>
          <w:bCs w:val="0"/>
          <w:sz w:val="24"/>
          <w:szCs w:val="24"/>
        </w:rPr>
        <w:t xml:space="preserve">t be handled in the clinic. This case study highlights </w:t>
      </w:r>
      <w:r w:rsidRPr="65001D61" w:rsidR="5AC1E6D3">
        <w:rPr>
          <w:b w:val="0"/>
          <w:bCs w:val="0"/>
          <w:sz w:val="24"/>
          <w:szCs w:val="24"/>
        </w:rPr>
        <w:t>several of</w:t>
      </w:r>
      <w:r w:rsidRPr="65001D61" w:rsidR="3CCA8F09">
        <w:rPr>
          <w:b w:val="0"/>
          <w:bCs w:val="0"/>
          <w:sz w:val="24"/>
          <w:szCs w:val="24"/>
        </w:rPr>
        <w:t xml:space="preserve"> the moral conundrums th</w:t>
      </w:r>
      <w:r w:rsidRPr="65001D61" w:rsidR="1C1D01A2">
        <w:rPr>
          <w:b w:val="0"/>
          <w:bCs w:val="0"/>
          <w:sz w:val="24"/>
          <w:szCs w:val="24"/>
        </w:rPr>
        <w:t xml:space="preserve">at </w:t>
      </w:r>
      <w:r w:rsidRPr="65001D61" w:rsidR="54CA46F7">
        <w:rPr>
          <w:b w:val="0"/>
          <w:bCs w:val="0"/>
          <w:sz w:val="24"/>
          <w:szCs w:val="24"/>
        </w:rPr>
        <w:t>often</w:t>
      </w:r>
      <w:r w:rsidRPr="65001D61" w:rsidR="1C1D01A2">
        <w:rPr>
          <w:b w:val="0"/>
          <w:bCs w:val="0"/>
          <w:sz w:val="24"/>
          <w:szCs w:val="24"/>
        </w:rPr>
        <w:t xml:space="preserve"> occur when diagnosing and treating patients with bipolar disorders. </w:t>
      </w:r>
    </w:p>
    <w:p w:rsidR="65001D61" w:rsidP="65001D61" w:rsidRDefault="65001D61" w14:paraId="0C6DF316" w14:textId="47AF001E">
      <w:pPr>
        <w:pStyle w:val="Normal"/>
        <w:ind w:left="720"/>
        <w:rPr>
          <w:b w:val="0"/>
          <w:bCs w:val="0"/>
          <w:sz w:val="24"/>
          <w:szCs w:val="24"/>
        </w:rPr>
      </w:pPr>
    </w:p>
    <w:p w:rsidR="65001D61" w:rsidP="65001D61" w:rsidRDefault="65001D61" w14:paraId="5F46F72D" w14:textId="30289FFC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1573F769" w14:textId="3843B484">
      <w:pPr>
        <w:pStyle w:val="Normal"/>
        <w:rPr>
          <w:b w:val="1"/>
          <w:bCs w:val="1"/>
          <w:sz w:val="24"/>
          <w:szCs w:val="24"/>
        </w:rPr>
      </w:pPr>
    </w:p>
    <w:p w:rsidR="0559B1B2" w:rsidP="0E796075" w:rsidRDefault="0559B1B2" w14:paraId="0A27FF40" w14:textId="3BF74EE3">
      <w:pPr>
        <w:pStyle w:val="Normal"/>
        <w:rPr>
          <w:b w:val="1"/>
          <w:bCs w:val="1"/>
          <w:sz w:val="24"/>
          <w:szCs w:val="24"/>
        </w:rPr>
      </w:pPr>
      <w:r w:rsidRPr="0E796075" w:rsidR="0559B1B2">
        <w:rPr>
          <w:b w:val="1"/>
          <w:bCs w:val="1"/>
          <w:sz w:val="24"/>
          <w:szCs w:val="24"/>
        </w:rPr>
        <w:t xml:space="preserve">                                                                  Results </w:t>
      </w:r>
    </w:p>
    <w:p w:rsidR="0559B1B2" w:rsidP="0E796075" w:rsidRDefault="0559B1B2" w14:paraId="74493E7F" w14:textId="6B052780">
      <w:pPr>
        <w:pStyle w:val="Normal"/>
        <w:rPr>
          <w:b w:val="0"/>
          <w:bCs w:val="0"/>
          <w:sz w:val="24"/>
          <w:szCs w:val="24"/>
        </w:rPr>
      </w:pPr>
      <w:r w:rsidRPr="65001D61" w:rsidR="0559B1B2">
        <w:rPr>
          <w:b w:val="0"/>
          <w:bCs w:val="0"/>
          <w:sz w:val="24"/>
          <w:szCs w:val="24"/>
        </w:rPr>
        <w:t xml:space="preserve">The lifetime prevalence of BD was </w:t>
      </w:r>
      <w:r w:rsidRPr="65001D61" w:rsidR="0559B1B2">
        <w:rPr>
          <w:b w:val="0"/>
          <w:bCs w:val="0"/>
          <w:sz w:val="24"/>
          <w:szCs w:val="24"/>
        </w:rPr>
        <w:t>roughly 2%</w:t>
      </w:r>
      <w:r w:rsidRPr="65001D61" w:rsidR="0559B1B2">
        <w:rPr>
          <w:b w:val="0"/>
          <w:bCs w:val="0"/>
          <w:sz w:val="24"/>
          <w:szCs w:val="24"/>
        </w:rPr>
        <w:t xml:space="preserve"> in young adults and </w:t>
      </w:r>
      <w:r w:rsidRPr="65001D61" w:rsidR="7C3CE5B0">
        <w:rPr>
          <w:b w:val="0"/>
          <w:bCs w:val="0"/>
          <w:sz w:val="24"/>
          <w:szCs w:val="24"/>
        </w:rPr>
        <w:t>1% in adolescents. SUB had a lifetime prevalence of about 5%</w:t>
      </w:r>
      <w:r w:rsidRPr="65001D61" w:rsidR="0EEC76BB">
        <w:rPr>
          <w:b w:val="0"/>
          <w:bCs w:val="0"/>
          <w:sz w:val="24"/>
          <w:szCs w:val="24"/>
        </w:rPr>
        <w:t xml:space="preserve">. By the age of 24, less than 1%of teenagers with MDD had </w:t>
      </w:r>
      <w:r w:rsidRPr="65001D61" w:rsidR="685C8511">
        <w:rPr>
          <w:b w:val="0"/>
          <w:bCs w:val="0"/>
          <w:sz w:val="24"/>
          <w:szCs w:val="24"/>
        </w:rPr>
        <w:t>“</w:t>
      </w:r>
      <w:r w:rsidRPr="65001D61" w:rsidR="0EEC76BB">
        <w:rPr>
          <w:b w:val="0"/>
          <w:bCs w:val="0"/>
          <w:sz w:val="24"/>
          <w:szCs w:val="24"/>
        </w:rPr>
        <w:t>switched</w:t>
      </w:r>
      <w:r w:rsidRPr="65001D61" w:rsidR="29FA7D08">
        <w:rPr>
          <w:b w:val="0"/>
          <w:bCs w:val="0"/>
          <w:sz w:val="24"/>
          <w:szCs w:val="24"/>
        </w:rPr>
        <w:t>” to BD. While adolescents with SUB showed higher rates of M</w:t>
      </w:r>
      <w:r w:rsidRPr="65001D61" w:rsidR="27016A43">
        <w:rPr>
          <w:b w:val="0"/>
          <w:bCs w:val="0"/>
          <w:sz w:val="24"/>
          <w:szCs w:val="24"/>
        </w:rPr>
        <w:t>DD and anxiety disorders in early adulthood, adolescents with BD had increased incidence of BD</w:t>
      </w:r>
      <w:r w:rsidRPr="65001D61" w:rsidR="5F3FB910">
        <w:rPr>
          <w:b w:val="0"/>
          <w:bCs w:val="0"/>
          <w:sz w:val="24"/>
          <w:szCs w:val="24"/>
        </w:rPr>
        <w:t xml:space="preserve"> </w:t>
      </w:r>
      <w:r w:rsidRPr="65001D61" w:rsidR="4E0754F4">
        <w:rPr>
          <w:b w:val="0"/>
          <w:bCs w:val="0"/>
          <w:sz w:val="24"/>
          <w:szCs w:val="24"/>
        </w:rPr>
        <w:t>from 19</w:t>
      </w:r>
      <w:r w:rsidRPr="65001D61" w:rsidR="5F3FB910">
        <w:rPr>
          <w:b w:val="0"/>
          <w:bCs w:val="0"/>
          <w:sz w:val="24"/>
          <w:szCs w:val="24"/>
        </w:rPr>
        <w:t xml:space="preserve"> to 23 years of age. Antisocial and borderline personality symptoms </w:t>
      </w:r>
      <w:r w:rsidRPr="65001D61" w:rsidR="44F8C20D">
        <w:rPr>
          <w:b w:val="0"/>
          <w:bCs w:val="0"/>
          <w:sz w:val="24"/>
          <w:szCs w:val="24"/>
        </w:rPr>
        <w:t xml:space="preserve">were more common in the BD and </w:t>
      </w:r>
      <w:r w:rsidRPr="65001D61" w:rsidR="244B34A6">
        <w:rPr>
          <w:b w:val="0"/>
          <w:bCs w:val="0"/>
          <w:sz w:val="24"/>
          <w:szCs w:val="24"/>
        </w:rPr>
        <w:t>(</w:t>
      </w:r>
      <w:r w:rsidRPr="65001D61" w:rsidR="44F8C20D">
        <w:rPr>
          <w:b w:val="0"/>
          <w:bCs w:val="0"/>
          <w:sz w:val="24"/>
          <w:szCs w:val="24"/>
        </w:rPr>
        <w:t>SUB</w:t>
      </w:r>
      <w:r w:rsidRPr="65001D61" w:rsidR="390BC2D5">
        <w:rPr>
          <w:b w:val="0"/>
          <w:bCs w:val="0"/>
          <w:sz w:val="24"/>
          <w:szCs w:val="24"/>
        </w:rPr>
        <w:t>)</w:t>
      </w:r>
      <w:r w:rsidRPr="65001D61" w:rsidR="44F8C20D">
        <w:rPr>
          <w:b w:val="0"/>
          <w:bCs w:val="0"/>
          <w:sz w:val="24"/>
          <w:szCs w:val="24"/>
        </w:rPr>
        <w:t xml:space="preserve"> groups.</w:t>
      </w:r>
      <w:r w:rsidRPr="65001D61" w:rsidR="2F92FB66">
        <w:rPr>
          <w:b w:val="0"/>
          <w:bCs w:val="0"/>
          <w:sz w:val="24"/>
          <w:szCs w:val="24"/>
        </w:rPr>
        <w:t xml:space="preserve"> Adolescents with BD and SUB both </w:t>
      </w:r>
      <w:r w:rsidRPr="65001D61" w:rsidR="36F3BCF4">
        <w:rPr>
          <w:b w:val="0"/>
          <w:bCs w:val="0"/>
          <w:sz w:val="24"/>
          <w:szCs w:val="24"/>
        </w:rPr>
        <w:t>showed</w:t>
      </w:r>
      <w:r w:rsidRPr="65001D61" w:rsidR="2F92FB66">
        <w:rPr>
          <w:b w:val="0"/>
          <w:bCs w:val="0"/>
          <w:sz w:val="24"/>
          <w:szCs w:val="24"/>
        </w:rPr>
        <w:t xml:space="preserve"> significant impairment in </w:t>
      </w:r>
      <w:r w:rsidRPr="65001D61" w:rsidR="6E37E097">
        <w:rPr>
          <w:b w:val="0"/>
          <w:bCs w:val="0"/>
          <w:sz w:val="24"/>
          <w:szCs w:val="24"/>
        </w:rPr>
        <w:t>psychosocial functioning and had higher utilisation o</w:t>
      </w:r>
      <w:r w:rsidRPr="65001D61" w:rsidR="00E771A2">
        <w:rPr>
          <w:b w:val="0"/>
          <w:bCs w:val="0"/>
          <w:sz w:val="24"/>
          <w:szCs w:val="24"/>
        </w:rPr>
        <w:t xml:space="preserve">f metal-health treatments at age 24 when compared to the ND group. Anxiety </w:t>
      </w:r>
      <w:r w:rsidRPr="65001D61" w:rsidR="18783308">
        <w:rPr>
          <w:b w:val="0"/>
          <w:bCs w:val="0"/>
          <w:sz w:val="24"/>
          <w:szCs w:val="24"/>
        </w:rPr>
        <w:t xml:space="preserve">disorders and major depressive </w:t>
      </w:r>
      <w:r w:rsidRPr="65001D61" w:rsidR="6A11B2C3">
        <w:rPr>
          <w:b w:val="0"/>
          <w:bCs w:val="0"/>
          <w:sz w:val="24"/>
          <w:szCs w:val="24"/>
        </w:rPr>
        <w:t>disorders</w:t>
      </w:r>
      <w:r w:rsidRPr="65001D61" w:rsidR="18783308">
        <w:rPr>
          <w:b w:val="0"/>
          <w:bCs w:val="0"/>
          <w:sz w:val="24"/>
          <w:szCs w:val="24"/>
        </w:rPr>
        <w:t xml:space="preserve"> (MDD) were more common </w:t>
      </w:r>
      <w:r w:rsidRPr="65001D61" w:rsidR="4AD41D93">
        <w:rPr>
          <w:b w:val="0"/>
          <w:bCs w:val="0"/>
          <w:sz w:val="24"/>
          <w:szCs w:val="24"/>
        </w:rPr>
        <w:t xml:space="preserve">in families of teenagers with SUB and BD. While the </w:t>
      </w:r>
      <w:r w:rsidRPr="65001D61" w:rsidR="1F4EF5BA">
        <w:rPr>
          <w:b w:val="0"/>
          <w:bCs w:val="0"/>
          <w:sz w:val="24"/>
          <w:szCs w:val="24"/>
        </w:rPr>
        <w:t>relatives'</w:t>
      </w:r>
      <w:r w:rsidRPr="65001D61" w:rsidR="5D83AE9D">
        <w:rPr>
          <w:b w:val="0"/>
          <w:bCs w:val="0"/>
          <w:sz w:val="24"/>
          <w:szCs w:val="24"/>
        </w:rPr>
        <w:t xml:space="preserve"> rates of SUB and borderline </w:t>
      </w:r>
      <w:r w:rsidRPr="65001D61" w:rsidR="44C13424">
        <w:rPr>
          <w:b w:val="0"/>
          <w:bCs w:val="0"/>
          <w:sz w:val="24"/>
          <w:szCs w:val="24"/>
        </w:rPr>
        <w:t>symptoms, the relatives of SUB probands had elevated BD</w:t>
      </w:r>
      <w:r w:rsidRPr="65001D61" w:rsidR="7FC9B10D">
        <w:rPr>
          <w:b w:val="0"/>
          <w:bCs w:val="0"/>
          <w:sz w:val="24"/>
          <w:szCs w:val="24"/>
        </w:rPr>
        <w:t>.</w:t>
      </w:r>
    </w:p>
    <w:p w:rsidR="23C61291" w:rsidP="65001D61" w:rsidRDefault="23C61291" w14:paraId="4B69359A" w14:textId="303E5D48">
      <w:pPr>
        <w:pStyle w:val="Normal"/>
        <w:rPr>
          <w:b w:val="1"/>
          <w:bCs w:val="1"/>
          <w:sz w:val="24"/>
          <w:szCs w:val="24"/>
        </w:rPr>
      </w:pPr>
      <w:r w:rsidRPr="65001D61" w:rsidR="23C61291">
        <w:rPr>
          <w:b w:val="1"/>
          <w:bCs w:val="1"/>
          <w:sz w:val="24"/>
          <w:szCs w:val="24"/>
        </w:rPr>
        <w:t xml:space="preserve">                                                             Findings </w:t>
      </w:r>
    </w:p>
    <w:p w:rsidR="08098299" w:rsidP="65001D61" w:rsidRDefault="08098299" w14:paraId="6EE848A5" w14:textId="6490634F">
      <w:pPr>
        <w:pStyle w:val="Normal"/>
        <w:rPr>
          <w:b w:val="0"/>
          <w:bCs w:val="0"/>
          <w:sz w:val="24"/>
          <w:szCs w:val="24"/>
        </w:rPr>
      </w:pPr>
      <w:r w:rsidRPr="65001D61" w:rsidR="08098299">
        <w:rPr>
          <w:b w:val="0"/>
          <w:bCs w:val="0"/>
          <w:sz w:val="24"/>
          <w:szCs w:val="24"/>
        </w:rPr>
        <w:t xml:space="preserve">A high quality of life (QoL) goes beyond </w:t>
      </w:r>
      <w:r w:rsidRPr="65001D61" w:rsidR="5C142E71">
        <w:rPr>
          <w:b w:val="0"/>
          <w:bCs w:val="0"/>
          <w:sz w:val="24"/>
          <w:szCs w:val="24"/>
        </w:rPr>
        <w:t>physical well-being. Fundamentally, quality of life (QoL) can be de</w:t>
      </w:r>
      <w:r w:rsidRPr="65001D61" w:rsidR="6A122ACE">
        <w:rPr>
          <w:b w:val="0"/>
          <w:bCs w:val="0"/>
          <w:sz w:val="24"/>
          <w:szCs w:val="24"/>
        </w:rPr>
        <w:t>fined as the total of an individual’s physical</w:t>
      </w:r>
      <w:r w:rsidRPr="65001D61" w:rsidR="1708B2DC">
        <w:rPr>
          <w:b w:val="0"/>
          <w:bCs w:val="0"/>
          <w:sz w:val="24"/>
          <w:szCs w:val="24"/>
        </w:rPr>
        <w:t>, emotional, social, occupational,</w:t>
      </w:r>
      <w:r w:rsidRPr="65001D61" w:rsidR="1708B2DC">
        <w:rPr>
          <w:b w:val="0"/>
          <w:bCs w:val="0"/>
          <w:sz w:val="24"/>
          <w:szCs w:val="24"/>
        </w:rPr>
        <w:t xml:space="preserve"> and spiritual well-being. </w:t>
      </w:r>
      <w:r w:rsidRPr="65001D61" w:rsidR="56944E95">
        <w:rPr>
          <w:b w:val="0"/>
          <w:bCs w:val="0"/>
          <w:sz w:val="24"/>
          <w:szCs w:val="24"/>
        </w:rPr>
        <w:t>However, defining QoL is a conten</w:t>
      </w:r>
      <w:r w:rsidRPr="65001D61" w:rsidR="77C60E1E">
        <w:rPr>
          <w:b w:val="0"/>
          <w:bCs w:val="0"/>
          <w:sz w:val="24"/>
          <w:szCs w:val="24"/>
        </w:rPr>
        <w:t xml:space="preserve">tious issue that makes research </w:t>
      </w:r>
      <w:r w:rsidRPr="65001D61" w:rsidR="30045CEC">
        <w:rPr>
          <w:b w:val="0"/>
          <w:bCs w:val="0"/>
          <w:sz w:val="24"/>
          <w:szCs w:val="24"/>
        </w:rPr>
        <w:t xml:space="preserve">on QoL difficult. </w:t>
      </w:r>
      <w:r w:rsidRPr="65001D61" w:rsidR="22B36141">
        <w:rPr>
          <w:b w:val="0"/>
          <w:bCs w:val="0"/>
          <w:sz w:val="24"/>
          <w:szCs w:val="24"/>
        </w:rPr>
        <w:t>“</w:t>
      </w:r>
      <w:r w:rsidRPr="65001D61" w:rsidR="583B7A71">
        <w:rPr>
          <w:b w:val="0"/>
          <w:bCs w:val="0"/>
          <w:sz w:val="24"/>
          <w:szCs w:val="24"/>
        </w:rPr>
        <w:t>I</w:t>
      </w:r>
      <w:r w:rsidRPr="65001D61" w:rsidR="22B36141">
        <w:rPr>
          <w:b w:val="0"/>
          <w:bCs w:val="0"/>
          <w:sz w:val="24"/>
          <w:szCs w:val="24"/>
        </w:rPr>
        <w:t>ndividuals’ perception of their position in life in the context</w:t>
      </w:r>
      <w:r w:rsidRPr="65001D61" w:rsidR="2919F7A5">
        <w:rPr>
          <w:b w:val="0"/>
          <w:bCs w:val="0"/>
          <w:sz w:val="24"/>
          <w:szCs w:val="24"/>
        </w:rPr>
        <w:t xml:space="preserve"> of the culture and value systems in which they live and in r</w:t>
      </w:r>
      <w:r w:rsidRPr="65001D61" w:rsidR="19969540">
        <w:rPr>
          <w:b w:val="0"/>
          <w:bCs w:val="0"/>
          <w:sz w:val="24"/>
          <w:szCs w:val="24"/>
        </w:rPr>
        <w:t>elation to their goals, expectations, standards, and concerns,</w:t>
      </w:r>
      <w:r w:rsidRPr="65001D61" w:rsidR="1FFD2BA4">
        <w:rPr>
          <w:b w:val="0"/>
          <w:bCs w:val="0"/>
          <w:sz w:val="24"/>
          <w:szCs w:val="24"/>
        </w:rPr>
        <w:t>”</w:t>
      </w:r>
      <w:r w:rsidRPr="65001D61" w:rsidR="50874078">
        <w:rPr>
          <w:b w:val="0"/>
          <w:bCs w:val="0"/>
          <w:sz w:val="24"/>
          <w:szCs w:val="24"/>
        </w:rPr>
        <w:t xml:space="preserve"> according to the World Health Organisation, is how Qo</w:t>
      </w:r>
      <w:r w:rsidRPr="65001D61" w:rsidR="5EA210D5">
        <w:rPr>
          <w:b w:val="0"/>
          <w:bCs w:val="0"/>
          <w:sz w:val="24"/>
          <w:szCs w:val="24"/>
        </w:rPr>
        <w:t xml:space="preserve">L is defined. </w:t>
      </w:r>
      <w:r w:rsidRPr="65001D61" w:rsidR="1A76FEC4">
        <w:rPr>
          <w:b w:val="0"/>
          <w:bCs w:val="0"/>
          <w:sz w:val="24"/>
          <w:szCs w:val="24"/>
        </w:rPr>
        <w:t>The more narrowly defined term “health-related quality of life”</w:t>
      </w:r>
      <w:r w:rsidRPr="65001D61" w:rsidR="6D8076B6">
        <w:rPr>
          <w:b w:val="0"/>
          <w:bCs w:val="0"/>
          <w:sz w:val="24"/>
          <w:szCs w:val="24"/>
        </w:rPr>
        <w:t xml:space="preserve"> (HRQOL), which refers to aspects of person</w:t>
      </w:r>
      <w:r w:rsidRPr="65001D61" w:rsidR="0511381D">
        <w:rPr>
          <w:b w:val="0"/>
          <w:bCs w:val="0"/>
          <w:sz w:val="24"/>
          <w:szCs w:val="24"/>
        </w:rPr>
        <w:t xml:space="preserve">’s life that directly affect their health, </w:t>
      </w:r>
      <w:r w:rsidRPr="65001D61" w:rsidR="43B61D4E">
        <w:rPr>
          <w:b w:val="0"/>
          <w:bCs w:val="0"/>
          <w:sz w:val="24"/>
          <w:szCs w:val="24"/>
        </w:rPr>
        <w:t xml:space="preserve">and the more economically based “cost-utility” models of QoL can </w:t>
      </w:r>
      <w:r w:rsidRPr="65001D61" w:rsidR="23088FE7">
        <w:rPr>
          <w:b w:val="0"/>
          <w:bCs w:val="0"/>
          <w:sz w:val="24"/>
          <w:szCs w:val="24"/>
        </w:rPr>
        <w:t xml:space="preserve">be distinguished from this broad, generic </w:t>
      </w:r>
      <w:r w:rsidRPr="65001D61" w:rsidR="08C198E4">
        <w:rPr>
          <w:b w:val="0"/>
          <w:bCs w:val="0"/>
          <w:sz w:val="24"/>
          <w:szCs w:val="24"/>
        </w:rPr>
        <w:t>conceptualization</w:t>
      </w:r>
      <w:r w:rsidRPr="65001D61" w:rsidR="23088FE7">
        <w:rPr>
          <w:b w:val="0"/>
          <w:bCs w:val="0"/>
          <w:sz w:val="24"/>
          <w:szCs w:val="24"/>
        </w:rPr>
        <w:t xml:space="preserve"> of </w:t>
      </w:r>
      <w:r w:rsidRPr="65001D61" w:rsidR="6734D9D2">
        <w:rPr>
          <w:b w:val="0"/>
          <w:bCs w:val="0"/>
          <w:sz w:val="24"/>
          <w:szCs w:val="24"/>
        </w:rPr>
        <w:t>QoL.</w:t>
      </w:r>
      <w:r w:rsidRPr="65001D61" w:rsidR="0C9CEFA5">
        <w:rPr>
          <w:b w:val="0"/>
          <w:bCs w:val="0"/>
          <w:sz w:val="24"/>
          <w:szCs w:val="24"/>
        </w:rPr>
        <w:t xml:space="preserve"> </w:t>
      </w:r>
      <w:r w:rsidRPr="65001D61" w:rsidR="6A2872DC">
        <w:rPr>
          <w:b w:val="0"/>
          <w:bCs w:val="0"/>
          <w:sz w:val="24"/>
          <w:szCs w:val="24"/>
        </w:rPr>
        <w:t xml:space="preserve">The knowledge that quality of life (QoL) can be highly subjective, </w:t>
      </w:r>
      <w:r w:rsidRPr="65001D61" w:rsidR="6A2872DC">
        <w:rPr>
          <w:b w:val="0"/>
          <w:bCs w:val="0"/>
          <w:sz w:val="24"/>
          <w:szCs w:val="24"/>
        </w:rPr>
        <w:t>possibly fluid</w:t>
      </w:r>
      <w:r w:rsidRPr="65001D61" w:rsidR="2EAFBC50">
        <w:rPr>
          <w:b w:val="0"/>
          <w:bCs w:val="0"/>
          <w:sz w:val="24"/>
          <w:szCs w:val="24"/>
        </w:rPr>
        <w:t>, and prone to distortion</w:t>
      </w:r>
      <w:r w:rsidRPr="65001D61" w:rsidR="7BD6D000">
        <w:rPr>
          <w:b w:val="0"/>
          <w:bCs w:val="0"/>
          <w:sz w:val="24"/>
          <w:szCs w:val="24"/>
        </w:rPr>
        <w:t xml:space="preserve">, making it difficult to </w:t>
      </w:r>
      <w:r w:rsidRPr="65001D61" w:rsidR="78B0C24C">
        <w:rPr>
          <w:b w:val="0"/>
          <w:bCs w:val="0"/>
          <w:sz w:val="24"/>
          <w:szCs w:val="24"/>
        </w:rPr>
        <w:t xml:space="preserve">measure accurately and consistently, further complicates this field </w:t>
      </w:r>
      <w:r w:rsidRPr="65001D61" w:rsidR="2B0CACD8">
        <w:rPr>
          <w:b w:val="0"/>
          <w:bCs w:val="0"/>
          <w:sz w:val="24"/>
          <w:szCs w:val="24"/>
        </w:rPr>
        <w:t xml:space="preserve">of study. </w:t>
      </w:r>
      <w:r w:rsidRPr="65001D61" w:rsidR="3DBC3DE2">
        <w:rPr>
          <w:b w:val="0"/>
          <w:bCs w:val="0"/>
          <w:sz w:val="24"/>
          <w:szCs w:val="24"/>
        </w:rPr>
        <w:t xml:space="preserve">However, an increasing amount of research </w:t>
      </w:r>
      <w:r w:rsidRPr="65001D61" w:rsidR="11B63BB0">
        <w:rPr>
          <w:b w:val="0"/>
          <w:bCs w:val="0"/>
          <w:sz w:val="24"/>
          <w:szCs w:val="24"/>
        </w:rPr>
        <w:t>writes down</w:t>
      </w:r>
      <w:r w:rsidRPr="65001D61" w:rsidR="2E38DB7D">
        <w:rPr>
          <w:b w:val="0"/>
          <w:bCs w:val="0"/>
          <w:sz w:val="24"/>
          <w:szCs w:val="24"/>
        </w:rPr>
        <w:t xml:space="preserve"> that quality of life (QoL) is </w:t>
      </w:r>
      <w:r w:rsidRPr="65001D61" w:rsidR="5311567E">
        <w:rPr>
          <w:b w:val="0"/>
          <w:bCs w:val="0"/>
          <w:sz w:val="24"/>
          <w:szCs w:val="24"/>
        </w:rPr>
        <w:t>significant measure of well-being,</w:t>
      </w:r>
      <w:r w:rsidRPr="65001D61" w:rsidR="643B8180">
        <w:rPr>
          <w:b w:val="0"/>
          <w:bCs w:val="0"/>
          <w:sz w:val="24"/>
          <w:szCs w:val="24"/>
        </w:rPr>
        <w:t xml:space="preserve"> an</w:t>
      </w:r>
      <w:r w:rsidRPr="65001D61" w:rsidR="643B8180">
        <w:rPr>
          <w:b w:val="0"/>
          <w:bCs w:val="0"/>
          <w:sz w:val="24"/>
          <w:szCs w:val="24"/>
        </w:rPr>
        <w:t xml:space="preserve">d </w:t>
      </w:r>
      <w:r w:rsidRPr="65001D61" w:rsidR="4FB0036C">
        <w:rPr>
          <w:b w:val="0"/>
          <w:bCs w:val="0"/>
          <w:sz w:val="24"/>
          <w:szCs w:val="24"/>
        </w:rPr>
        <w:t>that we ought to try to measure it when evaluating th</w:t>
      </w:r>
      <w:r w:rsidRPr="65001D61" w:rsidR="2F027605">
        <w:rPr>
          <w:b w:val="0"/>
          <w:bCs w:val="0"/>
          <w:sz w:val="24"/>
          <w:szCs w:val="24"/>
        </w:rPr>
        <w:t xml:space="preserve">e health of our patients. </w:t>
      </w:r>
      <w:r w:rsidRPr="65001D61" w:rsidR="58ABA821">
        <w:rPr>
          <w:b w:val="0"/>
          <w:bCs w:val="0"/>
          <w:sz w:val="24"/>
          <w:szCs w:val="24"/>
        </w:rPr>
        <w:t xml:space="preserve">according to estimates, patients with BD are typically not </w:t>
      </w:r>
      <w:r w:rsidRPr="65001D61" w:rsidR="059B2773">
        <w:rPr>
          <w:b w:val="0"/>
          <w:bCs w:val="0"/>
          <w:sz w:val="24"/>
          <w:szCs w:val="24"/>
        </w:rPr>
        <w:t>accurately diagnosed</w:t>
      </w:r>
      <w:r w:rsidRPr="65001D61" w:rsidR="785801A2">
        <w:rPr>
          <w:b w:val="0"/>
          <w:bCs w:val="0"/>
          <w:sz w:val="24"/>
          <w:szCs w:val="24"/>
        </w:rPr>
        <w:t xml:space="preserve"> for at least ten years after developing a severe illness </w:t>
      </w:r>
      <w:r w:rsidRPr="65001D61" w:rsidR="4F8EDC20">
        <w:rPr>
          <w:b w:val="0"/>
          <w:bCs w:val="0"/>
          <w:sz w:val="24"/>
          <w:szCs w:val="24"/>
        </w:rPr>
        <w:t>(Ghaemi et al., 2000</w:t>
      </w:r>
      <w:r w:rsidRPr="65001D61" w:rsidR="2CA81AE0">
        <w:rPr>
          <w:b w:val="0"/>
          <w:bCs w:val="0"/>
          <w:sz w:val="24"/>
          <w:szCs w:val="24"/>
        </w:rPr>
        <w:t>). The highest risk of suicide is linked to un</w:t>
      </w:r>
      <w:r w:rsidRPr="65001D61" w:rsidR="08515D10">
        <w:rPr>
          <w:b w:val="0"/>
          <w:bCs w:val="0"/>
          <w:sz w:val="24"/>
          <w:szCs w:val="24"/>
        </w:rPr>
        <w:t>treated illness (</w:t>
      </w:r>
      <w:r w:rsidRPr="65001D61" w:rsidR="08515D10">
        <w:rPr>
          <w:b w:val="0"/>
          <w:bCs w:val="0"/>
          <w:sz w:val="24"/>
          <w:szCs w:val="24"/>
        </w:rPr>
        <w:t>Baldessarini</w:t>
      </w:r>
      <w:r w:rsidRPr="65001D61" w:rsidR="08515D10">
        <w:rPr>
          <w:b w:val="0"/>
          <w:bCs w:val="0"/>
          <w:sz w:val="24"/>
          <w:szCs w:val="24"/>
        </w:rPr>
        <w:t xml:space="preserve"> et al</w:t>
      </w:r>
      <w:r w:rsidRPr="65001D61" w:rsidR="3446B137">
        <w:rPr>
          <w:b w:val="0"/>
          <w:bCs w:val="0"/>
          <w:sz w:val="24"/>
          <w:szCs w:val="24"/>
        </w:rPr>
        <w:t xml:space="preserve">., 2003; </w:t>
      </w:r>
      <w:r w:rsidRPr="65001D61" w:rsidR="3446B137">
        <w:rPr>
          <w:b w:val="0"/>
          <w:bCs w:val="0"/>
          <w:sz w:val="24"/>
          <w:szCs w:val="24"/>
        </w:rPr>
        <w:t>Ahrens et al., 199</w:t>
      </w:r>
      <w:r w:rsidRPr="65001D61" w:rsidR="2648B4DA">
        <w:rPr>
          <w:b w:val="0"/>
          <w:bCs w:val="0"/>
          <w:sz w:val="24"/>
          <w:szCs w:val="24"/>
        </w:rPr>
        <w:t xml:space="preserve">5). </w:t>
      </w:r>
      <w:r w:rsidRPr="65001D61" w:rsidR="0FD4F3DF">
        <w:rPr>
          <w:b w:val="0"/>
          <w:bCs w:val="0"/>
          <w:sz w:val="24"/>
          <w:szCs w:val="24"/>
        </w:rPr>
        <w:t>Furthermore</w:t>
      </w:r>
      <w:r w:rsidRPr="65001D61" w:rsidR="280E8C3E">
        <w:rPr>
          <w:b w:val="0"/>
          <w:bCs w:val="0"/>
          <w:sz w:val="24"/>
          <w:szCs w:val="24"/>
        </w:rPr>
        <w:t xml:space="preserve">, research has shown that </w:t>
      </w:r>
      <w:r w:rsidRPr="65001D61" w:rsidR="15BE60DD">
        <w:rPr>
          <w:b w:val="0"/>
          <w:bCs w:val="0"/>
          <w:sz w:val="24"/>
          <w:szCs w:val="24"/>
        </w:rPr>
        <w:t>recurrent major mood episodes are linked to persistent neurocogniti</w:t>
      </w:r>
      <w:r w:rsidRPr="65001D61" w:rsidR="36F02066">
        <w:rPr>
          <w:b w:val="0"/>
          <w:bCs w:val="0"/>
          <w:sz w:val="24"/>
          <w:szCs w:val="24"/>
        </w:rPr>
        <w:t xml:space="preserve">ve changes, </w:t>
      </w:r>
      <w:r w:rsidRPr="65001D61" w:rsidR="53EE6493">
        <w:rPr>
          <w:b w:val="0"/>
          <w:bCs w:val="0"/>
          <w:sz w:val="24"/>
          <w:szCs w:val="24"/>
        </w:rPr>
        <w:t>refractoriness</w:t>
      </w:r>
      <w:r w:rsidRPr="65001D61" w:rsidR="36F02066">
        <w:rPr>
          <w:b w:val="0"/>
          <w:bCs w:val="0"/>
          <w:sz w:val="24"/>
          <w:szCs w:val="24"/>
        </w:rPr>
        <w:t xml:space="preserve"> to treatment, comorb</w:t>
      </w:r>
      <w:r w:rsidRPr="65001D61" w:rsidR="68EE6E0B">
        <w:rPr>
          <w:b w:val="0"/>
          <w:bCs w:val="0"/>
          <w:sz w:val="24"/>
          <w:szCs w:val="24"/>
        </w:rPr>
        <w:t>idity, and morbidity, higher rate</w:t>
      </w:r>
      <w:r w:rsidRPr="65001D61" w:rsidR="15415F19">
        <w:rPr>
          <w:b w:val="0"/>
          <w:bCs w:val="0"/>
          <w:sz w:val="24"/>
          <w:szCs w:val="24"/>
        </w:rPr>
        <w:t xml:space="preserve"> of complications, a</w:t>
      </w:r>
      <w:r w:rsidRPr="65001D61" w:rsidR="27F0F023">
        <w:rPr>
          <w:b w:val="0"/>
          <w:bCs w:val="0"/>
          <w:sz w:val="24"/>
          <w:szCs w:val="24"/>
        </w:rPr>
        <w:t>nd neuroanatomical changes (Mac</w:t>
      </w:r>
      <w:r w:rsidRPr="65001D61" w:rsidR="6695D554">
        <w:rPr>
          <w:b w:val="0"/>
          <w:bCs w:val="0"/>
          <w:sz w:val="24"/>
          <w:szCs w:val="24"/>
        </w:rPr>
        <w:t>Queen e</w:t>
      </w:r>
      <w:r w:rsidRPr="65001D61" w:rsidR="456E9379">
        <w:rPr>
          <w:b w:val="0"/>
          <w:bCs w:val="0"/>
          <w:sz w:val="24"/>
          <w:szCs w:val="24"/>
        </w:rPr>
        <w:t>t al., 2001; Duffy A. et al., 2009</w:t>
      </w:r>
      <w:r w:rsidRPr="65001D61" w:rsidR="71DD9C14">
        <w:rPr>
          <w:b w:val="0"/>
          <w:bCs w:val="0"/>
          <w:sz w:val="24"/>
          <w:szCs w:val="24"/>
        </w:rPr>
        <w:t xml:space="preserve">; Judd &amp; </w:t>
      </w:r>
      <w:r w:rsidRPr="65001D61" w:rsidR="71DD9C14">
        <w:rPr>
          <w:b w:val="0"/>
          <w:bCs w:val="0"/>
          <w:sz w:val="24"/>
          <w:szCs w:val="24"/>
        </w:rPr>
        <w:t>Akiskal</w:t>
      </w:r>
      <w:r w:rsidRPr="65001D61" w:rsidR="71DD9C14">
        <w:rPr>
          <w:b w:val="0"/>
          <w:bCs w:val="0"/>
          <w:sz w:val="24"/>
          <w:szCs w:val="24"/>
        </w:rPr>
        <w:t>, 2003; Hajek</w:t>
      </w:r>
      <w:r w:rsidRPr="65001D61" w:rsidR="048D2D1F">
        <w:rPr>
          <w:b w:val="0"/>
          <w:bCs w:val="0"/>
          <w:sz w:val="24"/>
          <w:szCs w:val="24"/>
        </w:rPr>
        <w:t xml:space="preserve"> et al., 2008)</w:t>
      </w:r>
      <w:r w:rsidRPr="65001D61" w:rsidR="38C37015">
        <w:rPr>
          <w:b w:val="0"/>
          <w:bCs w:val="0"/>
          <w:sz w:val="24"/>
          <w:szCs w:val="24"/>
        </w:rPr>
        <w:t xml:space="preserve">. </w:t>
      </w:r>
      <w:r w:rsidRPr="65001D61" w:rsidR="566E2FC1">
        <w:rPr>
          <w:b w:val="0"/>
          <w:bCs w:val="0"/>
          <w:sz w:val="24"/>
          <w:szCs w:val="24"/>
        </w:rPr>
        <w:t>Treating early in the course may be linked to a better or more c</w:t>
      </w:r>
      <w:r w:rsidRPr="65001D61" w:rsidR="5CD4C625">
        <w:rPr>
          <w:b w:val="0"/>
          <w:bCs w:val="0"/>
          <w:sz w:val="24"/>
          <w:szCs w:val="24"/>
        </w:rPr>
        <w:t>omplete response and a simpler treatment regimen, th</w:t>
      </w:r>
      <w:r w:rsidRPr="65001D61" w:rsidR="27C2A5FD">
        <w:rPr>
          <w:b w:val="0"/>
          <w:bCs w:val="0"/>
          <w:sz w:val="24"/>
          <w:szCs w:val="24"/>
        </w:rPr>
        <w:t>ough this is still up for debate. according to our preli</w:t>
      </w:r>
      <w:r w:rsidRPr="65001D61" w:rsidR="7892EA16">
        <w:rPr>
          <w:b w:val="0"/>
          <w:bCs w:val="0"/>
          <w:sz w:val="24"/>
          <w:szCs w:val="24"/>
        </w:rPr>
        <w:t xml:space="preserve">minary </w:t>
      </w:r>
      <w:r w:rsidRPr="65001D61" w:rsidR="30543720">
        <w:rPr>
          <w:b w:val="0"/>
          <w:bCs w:val="0"/>
          <w:sz w:val="24"/>
          <w:szCs w:val="24"/>
        </w:rPr>
        <w:t>research</w:t>
      </w:r>
      <w:r w:rsidRPr="65001D61" w:rsidR="7892EA16">
        <w:rPr>
          <w:b w:val="0"/>
          <w:bCs w:val="0"/>
          <w:sz w:val="24"/>
          <w:szCs w:val="24"/>
        </w:rPr>
        <w:t>, affected offspring can tolerate and benefit from mood stabi</w:t>
      </w:r>
      <w:r w:rsidRPr="65001D61" w:rsidR="45B9FDC7">
        <w:rPr>
          <w:b w:val="0"/>
          <w:bCs w:val="0"/>
          <w:sz w:val="24"/>
          <w:szCs w:val="24"/>
        </w:rPr>
        <w:t xml:space="preserve">liser monotherapy </w:t>
      </w:r>
      <w:r w:rsidRPr="65001D61" w:rsidR="13C92245">
        <w:rPr>
          <w:b w:val="0"/>
          <w:bCs w:val="0"/>
          <w:sz w:val="24"/>
          <w:szCs w:val="24"/>
        </w:rPr>
        <w:t>early in the</w:t>
      </w:r>
      <w:r w:rsidRPr="65001D61" w:rsidR="45B9FDC7">
        <w:rPr>
          <w:b w:val="0"/>
          <w:bCs w:val="0"/>
          <w:sz w:val="24"/>
          <w:szCs w:val="24"/>
        </w:rPr>
        <w:t xml:space="preserve"> treatment process (Duffy et al</w:t>
      </w:r>
      <w:r w:rsidRPr="65001D61" w:rsidR="7DF84C94">
        <w:rPr>
          <w:b w:val="0"/>
          <w:bCs w:val="0"/>
          <w:sz w:val="24"/>
          <w:szCs w:val="24"/>
        </w:rPr>
        <w:t xml:space="preserve">., 2007; Duffy et al., 2009). </w:t>
      </w:r>
      <w:r w:rsidRPr="65001D61" w:rsidR="583579D1">
        <w:rPr>
          <w:b w:val="0"/>
          <w:bCs w:val="0"/>
          <w:sz w:val="24"/>
          <w:szCs w:val="24"/>
        </w:rPr>
        <w:t xml:space="preserve">Furthermore, we are aware of the tragic gap that exists between the </w:t>
      </w:r>
      <w:r w:rsidRPr="65001D61" w:rsidR="6FC63B37">
        <w:rPr>
          <w:b w:val="0"/>
          <w:bCs w:val="0"/>
          <w:sz w:val="24"/>
          <w:szCs w:val="24"/>
        </w:rPr>
        <w:t>15–25-year-old age group that is</w:t>
      </w:r>
      <w:r w:rsidRPr="65001D61" w:rsidR="6FC63B37">
        <w:rPr>
          <w:b w:val="0"/>
          <w:bCs w:val="0"/>
          <w:sz w:val="24"/>
          <w:szCs w:val="24"/>
        </w:rPr>
        <w:t xml:space="preserve"> least</w:t>
      </w:r>
      <w:r w:rsidRPr="65001D61" w:rsidR="6FC63B37">
        <w:rPr>
          <w:b w:val="0"/>
          <w:bCs w:val="0"/>
          <w:sz w:val="24"/>
          <w:szCs w:val="24"/>
        </w:rPr>
        <w:t xml:space="preserve"> </w:t>
      </w:r>
      <w:r w:rsidRPr="65001D61" w:rsidR="72F269DC">
        <w:rPr>
          <w:b w:val="0"/>
          <w:bCs w:val="0"/>
          <w:sz w:val="24"/>
          <w:szCs w:val="24"/>
        </w:rPr>
        <w:t xml:space="preserve">well served and the </w:t>
      </w:r>
      <w:r w:rsidRPr="65001D61" w:rsidR="37FDE572">
        <w:rPr>
          <w:b w:val="0"/>
          <w:bCs w:val="0"/>
          <w:sz w:val="24"/>
          <w:szCs w:val="24"/>
        </w:rPr>
        <w:t>high-risk</w:t>
      </w:r>
      <w:r w:rsidRPr="65001D61" w:rsidR="72F269DC">
        <w:rPr>
          <w:b w:val="0"/>
          <w:bCs w:val="0"/>
          <w:sz w:val="24"/>
          <w:szCs w:val="24"/>
        </w:rPr>
        <w:t xml:space="preserve"> period for the onset of major moo</w:t>
      </w:r>
      <w:r w:rsidRPr="65001D61" w:rsidR="4C627833">
        <w:rPr>
          <w:b w:val="0"/>
          <w:bCs w:val="0"/>
          <w:sz w:val="24"/>
          <w:szCs w:val="24"/>
        </w:rPr>
        <w:t xml:space="preserve">d disorders (Waddell et al., 2002). </w:t>
      </w:r>
      <w:r w:rsidRPr="65001D61" w:rsidR="06A2F330">
        <w:rPr>
          <w:b w:val="0"/>
          <w:bCs w:val="0"/>
          <w:sz w:val="24"/>
          <w:szCs w:val="24"/>
        </w:rPr>
        <w:t xml:space="preserve">We can </w:t>
      </w:r>
      <w:r w:rsidRPr="65001D61" w:rsidR="66BA6C85">
        <w:rPr>
          <w:b w:val="0"/>
          <w:bCs w:val="0"/>
          <w:sz w:val="24"/>
          <w:szCs w:val="24"/>
        </w:rPr>
        <w:t>find</w:t>
      </w:r>
      <w:r w:rsidRPr="65001D61" w:rsidR="06A2F330">
        <w:rPr>
          <w:b w:val="0"/>
          <w:bCs w:val="0"/>
          <w:sz w:val="24"/>
          <w:szCs w:val="24"/>
        </w:rPr>
        <w:t xml:space="preserve"> high-risk children early on, have the chance to engage these families</w:t>
      </w:r>
      <w:r w:rsidRPr="65001D61" w:rsidR="70052C95">
        <w:rPr>
          <w:b w:val="0"/>
          <w:bCs w:val="0"/>
          <w:sz w:val="24"/>
          <w:szCs w:val="24"/>
        </w:rPr>
        <w:t xml:space="preserve">, and shorten the time for </w:t>
      </w:r>
      <w:r w:rsidRPr="65001D61" w:rsidR="773559F3">
        <w:rPr>
          <w:b w:val="0"/>
          <w:bCs w:val="0"/>
          <w:sz w:val="24"/>
          <w:szCs w:val="24"/>
        </w:rPr>
        <w:t>a correct</w:t>
      </w:r>
      <w:r w:rsidRPr="65001D61" w:rsidR="70052C95">
        <w:rPr>
          <w:b w:val="0"/>
          <w:bCs w:val="0"/>
          <w:sz w:val="24"/>
          <w:szCs w:val="24"/>
        </w:rPr>
        <w:t xml:space="preserve"> diagnosis and effective tr</w:t>
      </w:r>
      <w:r w:rsidRPr="65001D61" w:rsidR="4BAE6EC5">
        <w:rPr>
          <w:b w:val="0"/>
          <w:bCs w:val="0"/>
          <w:sz w:val="24"/>
          <w:szCs w:val="24"/>
        </w:rPr>
        <w:t>eatment by using families are the surveillance unit (</w:t>
      </w:r>
      <w:r w:rsidRPr="65001D61" w:rsidR="2B00E15E">
        <w:rPr>
          <w:b w:val="0"/>
          <w:bCs w:val="0"/>
          <w:sz w:val="24"/>
          <w:szCs w:val="24"/>
        </w:rPr>
        <w:t>based on affected first-degree relative) (D</w:t>
      </w:r>
      <w:r w:rsidRPr="65001D61" w:rsidR="4291A2C4">
        <w:rPr>
          <w:b w:val="0"/>
          <w:bCs w:val="0"/>
          <w:sz w:val="24"/>
          <w:szCs w:val="24"/>
        </w:rPr>
        <w:t>uffy, 2000; Harrington &amp; Clark, 1998</w:t>
      </w:r>
      <w:r w:rsidRPr="65001D61" w:rsidR="48F83928">
        <w:rPr>
          <w:b w:val="0"/>
          <w:bCs w:val="0"/>
          <w:sz w:val="24"/>
          <w:szCs w:val="24"/>
        </w:rPr>
        <w:t xml:space="preserve">). </w:t>
      </w:r>
      <w:r w:rsidRPr="65001D61" w:rsidR="19B31A90">
        <w:rPr>
          <w:b w:val="0"/>
          <w:bCs w:val="0"/>
          <w:sz w:val="24"/>
          <w:szCs w:val="24"/>
        </w:rPr>
        <w:t>A psychiatric disorder, most commonly attention-defici</w:t>
      </w:r>
      <w:r w:rsidRPr="65001D61" w:rsidR="04B1C450">
        <w:rPr>
          <w:b w:val="0"/>
          <w:bCs w:val="0"/>
          <w:sz w:val="24"/>
          <w:szCs w:val="24"/>
        </w:rPr>
        <w:t>t</w:t>
      </w:r>
      <w:r w:rsidRPr="65001D61" w:rsidR="19B31A90">
        <w:rPr>
          <w:b w:val="0"/>
          <w:bCs w:val="0"/>
          <w:sz w:val="24"/>
          <w:szCs w:val="24"/>
        </w:rPr>
        <w:t>/hyperactivity disorder (ADHD</w:t>
      </w:r>
      <w:r w:rsidRPr="65001D61" w:rsidR="3EBDFCDA">
        <w:rPr>
          <w:b w:val="0"/>
          <w:bCs w:val="0"/>
          <w:sz w:val="24"/>
          <w:szCs w:val="24"/>
        </w:rPr>
        <w:t xml:space="preserve">), </w:t>
      </w:r>
      <w:r w:rsidRPr="65001D61" w:rsidR="55820869">
        <w:rPr>
          <w:b w:val="0"/>
          <w:bCs w:val="0"/>
          <w:sz w:val="24"/>
          <w:szCs w:val="24"/>
        </w:rPr>
        <w:t>major depression or dysthymia,</w:t>
      </w:r>
      <w:r w:rsidRPr="65001D61" w:rsidR="49BD3FE5">
        <w:rPr>
          <w:b w:val="0"/>
          <w:bCs w:val="0"/>
          <w:sz w:val="24"/>
          <w:szCs w:val="24"/>
        </w:rPr>
        <w:t xml:space="preserve"> and bipolar disorder were present in 51</w:t>
      </w:r>
      <w:r w:rsidRPr="65001D61" w:rsidR="01FB8EB3">
        <w:rPr>
          <w:b w:val="0"/>
          <w:bCs w:val="0"/>
          <w:sz w:val="24"/>
          <w:szCs w:val="24"/>
        </w:rPr>
        <w:t>% of bipolar offspring. When compared to offspring without a psy</w:t>
      </w:r>
      <w:r w:rsidRPr="65001D61" w:rsidR="67B497AF">
        <w:rPr>
          <w:b w:val="0"/>
          <w:bCs w:val="0"/>
          <w:sz w:val="24"/>
          <w:szCs w:val="24"/>
        </w:rPr>
        <w:t xml:space="preserve">chiatric diagnosis, BD in offspring tended to be associated with earlier </w:t>
      </w:r>
      <w:r w:rsidRPr="65001D61" w:rsidR="535004EE">
        <w:rPr>
          <w:b w:val="0"/>
          <w:bCs w:val="0"/>
          <w:sz w:val="24"/>
          <w:szCs w:val="24"/>
        </w:rPr>
        <w:t xml:space="preserve">parental symptom onset. Offspring of bipolar parents with a history </w:t>
      </w:r>
      <w:r w:rsidRPr="65001D61" w:rsidR="5E97CBAE">
        <w:rPr>
          <w:b w:val="0"/>
          <w:bCs w:val="0"/>
          <w:sz w:val="24"/>
          <w:szCs w:val="24"/>
        </w:rPr>
        <w:t>of ADHD in childhood were more likely to have BD than ADHD.</w:t>
      </w:r>
      <w:r w:rsidRPr="65001D61" w:rsidR="11D7A41C">
        <w:rPr>
          <w:b w:val="0"/>
          <w:bCs w:val="0"/>
          <w:sz w:val="24"/>
          <w:szCs w:val="24"/>
        </w:rPr>
        <w:t xml:space="preserve"> </w:t>
      </w:r>
      <w:r w:rsidRPr="65001D61" w:rsidR="11D7A41C">
        <w:rPr>
          <w:b w:val="0"/>
          <w:bCs w:val="0"/>
          <w:sz w:val="24"/>
          <w:szCs w:val="24"/>
        </w:rPr>
        <w:t>Bilineal</w:t>
      </w:r>
      <w:r w:rsidRPr="65001D61" w:rsidR="11D7A41C">
        <w:rPr>
          <w:b w:val="0"/>
          <w:bCs w:val="0"/>
          <w:sz w:val="24"/>
          <w:szCs w:val="24"/>
        </w:rPr>
        <w:t xml:space="preserve"> risk offspring </w:t>
      </w:r>
      <w:r w:rsidRPr="65001D61" w:rsidR="590E1A70">
        <w:rPr>
          <w:b w:val="0"/>
          <w:bCs w:val="0"/>
          <w:sz w:val="24"/>
          <w:szCs w:val="24"/>
        </w:rPr>
        <w:t>showed</w:t>
      </w:r>
      <w:r w:rsidRPr="65001D61" w:rsidR="11D7A41C">
        <w:rPr>
          <w:b w:val="0"/>
          <w:bCs w:val="0"/>
          <w:sz w:val="24"/>
          <w:szCs w:val="24"/>
        </w:rPr>
        <w:t xml:space="preserve"> higher levels of rejec</w:t>
      </w:r>
      <w:r w:rsidRPr="65001D61" w:rsidR="565EED8F">
        <w:rPr>
          <w:b w:val="0"/>
          <w:bCs w:val="0"/>
          <w:sz w:val="24"/>
          <w:szCs w:val="24"/>
        </w:rPr>
        <w:t>tion sensitivity, lack of mood reactivity</w:t>
      </w:r>
      <w:r w:rsidRPr="65001D61" w:rsidR="7C71DD74">
        <w:rPr>
          <w:b w:val="0"/>
          <w:bCs w:val="0"/>
          <w:sz w:val="24"/>
          <w:szCs w:val="24"/>
        </w:rPr>
        <w:t xml:space="preserve">, and depressed </w:t>
      </w:r>
      <w:r w:rsidRPr="65001D61" w:rsidR="5FF1B298">
        <w:rPr>
          <w:b w:val="0"/>
          <w:bCs w:val="0"/>
          <w:sz w:val="24"/>
          <w:szCs w:val="24"/>
        </w:rPr>
        <w:t xml:space="preserve">and irritable mood, but they were not preferentially linked to higher </w:t>
      </w:r>
      <w:r w:rsidRPr="65001D61" w:rsidR="26B22FE5">
        <w:rPr>
          <w:b w:val="0"/>
          <w:bCs w:val="0"/>
          <w:sz w:val="24"/>
          <w:szCs w:val="24"/>
        </w:rPr>
        <w:t xml:space="preserve">levels of grandiosity, euphoric mood, or decreased sleep needs. </w:t>
      </w:r>
      <w:r w:rsidRPr="65001D61" w:rsidR="6C447A2F">
        <w:rPr>
          <w:b w:val="0"/>
          <w:bCs w:val="0"/>
          <w:sz w:val="24"/>
          <w:szCs w:val="24"/>
        </w:rPr>
        <w:t>Drawing from the findings from the most recent publication, we postulated that bipolar disorder could develop in a sequen</w:t>
      </w:r>
      <w:r w:rsidRPr="65001D61" w:rsidR="2AE95F61">
        <w:rPr>
          <w:b w:val="0"/>
          <w:bCs w:val="0"/>
          <w:sz w:val="24"/>
          <w:szCs w:val="24"/>
        </w:rPr>
        <w:t xml:space="preserve">ce of consistent phases, beginning with general non-mood disorders </w:t>
      </w:r>
      <w:r w:rsidRPr="65001D61" w:rsidR="698E4492">
        <w:rPr>
          <w:b w:val="0"/>
          <w:bCs w:val="0"/>
          <w:sz w:val="24"/>
          <w:szCs w:val="24"/>
        </w:rPr>
        <w:t xml:space="preserve">in childhood (such as anxiety), progressing to minor mood </w:t>
      </w:r>
      <w:r w:rsidRPr="65001D61" w:rsidR="283329C4">
        <w:rPr>
          <w:b w:val="0"/>
          <w:bCs w:val="0"/>
          <w:sz w:val="24"/>
          <w:szCs w:val="24"/>
        </w:rPr>
        <w:t xml:space="preserve">and adjustment disorders in early </w:t>
      </w:r>
      <w:r w:rsidRPr="65001D61" w:rsidR="780239F7">
        <w:rPr>
          <w:b w:val="0"/>
          <w:bCs w:val="0"/>
          <w:sz w:val="24"/>
          <w:szCs w:val="24"/>
        </w:rPr>
        <w:t>adolescence</w:t>
      </w:r>
      <w:r w:rsidRPr="65001D61" w:rsidR="283329C4">
        <w:rPr>
          <w:b w:val="0"/>
          <w:bCs w:val="0"/>
          <w:sz w:val="24"/>
          <w:szCs w:val="24"/>
        </w:rPr>
        <w:t>, major depres</w:t>
      </w:r>
      <w:r w:rsidRPr="65001D61" w:rsidR="60717891">
        <w:rPr>
          <w:b w:val="0"/>
          <w:bCs w:val="0"/>
          <w:sz w:val="24"/>
          <w:szCs w:val="24"/>
        </w:rPr>
        <w:t xml:space="preserve">sive episodes, and </w:t>
      </w:r>
      <w:r w:rsidRPr="65001D61" w:rsidR="60717891">
        <w:rPr>
          <w:b w:val="0"/>
          <w:bCs w:val="0"/>
          <w:sz w:val="24"/>
          <w:szCs w:val="24"/>
        </w:rPr>
        <w:t>ultimately hypomanic/</w:t>
      </w:r>
      <w:r w:rsidRPr="65001D61" w:rsidR="497381DB">
        <w:rPr>
          <w:b w:val="0"/>
          <w:bCs w:val="0"/>
          <w:sz w:val="24"/>
          <w:szCs w:val="24"/>
        </w:rPr>
        <w:t>manic</w:t>
      </w:r>
      <w:r w:rsidRPr="65001D61" w:rsidR="497381DB">
        <w:rPr>
          <w:b w:val="0"/>
          <w:bCs w:val="0"/>
          <w:sz w:val="24"/>
          <w:szCs w:val="24"/>
        </w:rPr>
        <w:t xml:space="preserve"> episodes.</w:t>
      </w:r>
      <w:r w:rsidRPr="65001D61" w:rsidR="6637559F">
        <w:rPr>
          <w:b w:val="0"/>
          <w:bCs w:val="0"/>
          <w:sz w:val="24"/>
          <w:szCs w:val="24"/>
        </w:rPr>
        <w:t xml:space="preserve"> When viewed in the context of co</w:t>
      </w:r>
      <w:r w:rsidRPr="65001D61" w:rsidR="7DC81705">
        <w:rPr>
          <w:b w:val="0"/>
          <w:bCs w:val="0"/>
          <w:sz w:val="24"/>
          <w:szCs w:val="24"/>
        </w:rPr>
        <w:t>mplementary findings from other independent longitudinal high-risk studies, the findings</w:t>
      </w:r>
      <w:r w:rsidRPr="65001D61" w:rsidR="042EAD6A">
        <w:rPr>
          <w:b w:val="0"/>
          <w:bCs w:val="0"/>
          <w:sz w:val="24"/>
          <w:szCs w:val="24"/>
        </w:rPr>
        <w:t xml:space="preserve"> presented here have significant implications for furthering clinical and research eff</w:t>
      </w:r>
      <w:r w:rsidRPr="65001D61" w:rsidR="1BBF6ED0">
        <w:rPr>
          <w:b w:val="0"/>
          <w:bCs w:val="0"/>
          <w:sz w:val="24"/>
          <w:szCs w:val="24"/>
        </w:rPr>
        <w:t xml:space="preserve">orts aimed at improving early </w:t>
      </w:r>
      <w:r w:rsidRPr="65001D61" w:rsidR="55F1EC4F">
        <w:rPr>
          <w:b w:val="0"/>
          <w:bCs w:val="0"/>
          <w:sz w:val="24"/>
          <w:szCs w:val="24"/>
        </w:rPr>
        <w:t>correct</w:t>
      </w:r>
      <w:r w:rsidRPr="65001D61" w:rsidR="1BBF6ED0">
        <w:rPr>
          <w:b w:val="0"/>
          <w:bCs w:val="0"/>
          <w:sz w:val="24"/>
          <w:szCs w:val="24"/>
        </w:rPr>
        <w:t xml:space="preserve"> diagnosis of bipolar disorder and </w:t>
      </w:r>
      <w:r w:rsidRPr="65001D61" w:rsidR="5B5F60A5">
        <w:rPr>
          <w:b w:val="0"/>
          <w:bCs w:val="0"/>
          <w:sz w:val="24"/>
          <w:szCs w:val="24"/>
        </w:rPr>
        <w:t>finding</w:t>
      </w:r>
      <w:r w:rsidRPr="65001D61" w:rsidR="493A28FF">
        <w:rPr>
          <w:b w:val="0"/>
          <w:bCs w:val="0"/>
          <w:sz w:val="24"/>
          <w:szCs w:val="24"/>
        </w:rPr>
        <w:t xml:space="preserve"> important early interventions. </w:t>
      </w:r>
      <w:r w:rsidRPr="65001D61" w:rsidR="4C6DDE19">
        <w:rPr>
          <w:b w:val="0"/>
          <w:bCs w:val="0"/>
          <w:sz w:val="24"/>
          <w:szCs w:val="24"/>
        </w:rPr>
        <w:t xml:space="preserve">As with other branches of medicine, in the first step in diagnosing a </w:t>
      </w:r>
      <w:r w:rsidRPr="65001D61" w:rsidR="17D1B6F9">
        <w:rPr>
          <w:b w:val="0"/>
          <w:bCs w:val="0"/>
          <w:sz w:val="24"/>
          <w:szCs w:val="24"/>
        </w:rPr>
        <w:t>patient</w:t>
      </w:r>
      <w:r w:rsidRPr="65001D61" w:rsidR="4C6DDE19">
        <w:rPr>
          <w:b w:val="0"/>
          <w:bCs w:val="0"/>
          <w:sz w:val="24"/>
          <w:szCs w:val="24"/>
        </w:rPr>
        <w:t xml:space="preserve"> </w:t>
      </w:r>
      <w:r w:rsidRPr="65001D61" w:rsidR="2BC050B2">
        <w:rPr>
          <w:b w:val="0"/>
          <w:bCs w:val="0"/>
          <w:sz w:val="24"/>
          <w:szCs w:val="24"/>
        </w:rPr>
        <w:t xml:space="preserve">is to take a developmental approach by enquiring about the early natural history </w:t>
      </w:r>
      <w:r w:rsidRPr="65001D61" w:rsidR="6A6535E3">
        <w:rPr>
          <w:b w:val="0"/>
          <w:bCs w:val="0"/>
          <w:sz w:val="24"/>
          <w:szCs w:val="24"/>
        </w:rPr>
        <w:t xml:space="preserve">and progression of their psychopathology. Second, since bipolar disorder </w:t>
      </w:r>
      <w:r w:rsidRPr="65001D61" w:rsidR="2B2AEA38">
        <w:rPr>
          <w:b w:val="0"/>
          <w:bCs w:val="0"/>
          <w:sz w:val="24"/>
          <w:szCs w:val="24"/>
        </w:rPr>
        <w:t>often</w:t>
      </w:r>
      <w:r w:rsidRPr="65001D61" w:rsidR="7D14C6ED">
        <w:rPr>
          <w:b w:val="0"/>
          <w:bCs w:val="0"/>
          <w:sz w:val="24"/>
          <w:szCs w:val="24"/>
        </w:rPr>
        <w:t xml:space="preserve"> arises in the </w:t>
      </w:r>
      <w:r w:rsidRPr="65001D61" w:rsidR="7D14C6ED">
        <w:rPr>
          <w:b w:val="0"/>
          <w:bCs w:val="0"/>
          <w:sz w:val="24"/>
          <w:szCs w:val="24"/>
        </w:rPr>
        <w:t xml:space="preserve">setting of familial risk, a thorough family </w:t>
      </w:r>
      <w:r w:rsidRPr="65001D61" w:rsidR="7C139307">
        <w:rPr>
          <w:b w:val="0"/>
          <w:bCs w:val="0"/>
          <w:sz w:val="24"/>
          <w:szCs w:val="24"/>
        </w:rPr>
        <w:t xml:space="preserve">history should be obtained and used to </w:t>
      </w:r>
      <w:r w:rsidRPr="65001D61" w:rsidR="1C09D61B">
        <w:rPr>
          <w:b w:val="0"/>
          <w:bCs w:val="0"/>
          <w:sz w:val="24"/>
          <w:szCs w:val="24"/>
        </w:rPr>
        <w:t>find</w:t>
      </w:r>
      <w:r w:rsidRPr="65001D61" w:rsidR="7C139307">
        <w:rPr>
          <w:b w:val="0"/>
          <w:bCs w:val="0"/>
          <w:sz w:val="24"/>
          <w:szCs w:val="24"/>
        </w:rPr>
        <w:t xml:space="preserve"> each symptomatic adolescent p</w:t>
      </w:r>
      <w:r w:rsidRPr="65001D61" w:rsidR="73F7FAEC">
        <w:rPr>
          <w:b w:val="0"/>
          <w:bCs w:val="0"/>
          <w:sz w:val="24"/>
          <w:szCs w:val="24"/>
        </w:rPr>
        <w:t xml:space="preserve">atient’s potential course illness as well as </w:t>
      </w:r>
      <w:r w:rsidRPr="65001D61" w:rsidR="470172DF">
        <w:rPr>
          <w:b w:val="0"/>
          <w:bCs w:val="0"/>
          <w:sz w:val="24"/>
          <w:szCs w:val="24"/>
        </w:rPr>
        <w:t xml:space="preserve">their response to treatment. </w:t>
      </w:r>
      <w:r w:rsidRPr="65001D61" w:rsidR="3477118D">
        <w:rPr>
          <w:b w:val="0"/>
          <w:bCs w:val="0"/>
          <w:sz w:val="24"/>
          <w:szCs w:val="24"/>
        </w:rPr>
        <w:t>In other words, family history offers a crucial prism or viewpoint to analyse other</w:t>
      </w:r>
      <w:r w:rsidRPr="65001D61" w:rsidR="2E94AD4B">
        <w:rPr>
          <w:b w:val="0"/>
          <w:bCs w:val="0"/>
          <w:sz w:val="24"/>
          <w:szCs w:val="24"/>
        </w:rPr>
        <w:t>wise generic clinical presentations. Third, a clinical staging model, as first p</w:t>
      </w:r>
      <w:r w:rsidRPr="65001D61" w:rsidR="144DB648">
        <w:rPr>
          <w:b w:val="0"/>
          <w:bCs w:val="0"/>
          <w:sz w:val="24"/>
          <w:szCs w:val="24"/>
        </w:rPr>
        <w:t xml:space="preserve">resented by </w:t>
      </w:r>
      <w:r w:rsidRPr="65001D61" w:rsidR="144DB648">
        <w:rPr>
          <w:b w:val="0"/>
          <w:bCs w:val="0"/>
          <w:sz w:val="24"/>
          <w:szCs w:val="24"/>
        </w:rPr>
        <w:t>McGorry</w:t>
      </w:r>
      <w:r w:rsidRPr="65001D61" w:rsidR="144DB648">
        <w:rPr>
          <w:b w:val="0"/>
          <w:bCs w:val="0"/>
          <w:sz w:val="24"/>
          <w:szCs w:val="24"/>
        </w:rPr>
        <w:t xml:space="preserve"> and associates in the context of schizophrenia,</w:t>
      </w:r>
      <w:r w:rsidRPr="65001D61" w:rsidR="04CA53E3">
        <w:rPr>
          <w:b w:val="0"/>
          <w:bCs w:val="0"/>
          <w:sz w:val="24"/>
          <w:szCs w:val="24"/>
        </w:rPr>
        <w:t xml:space="preserve"> (</w:t>
      </w:r>
      <w:r w:rsidRPr="65001D61" w:rsidR="04CA53E3">
        <w:rPr>
          <w:b w:val="0"/>
          <w:bCs w:val="0"/>
          <w:sz w:val="24"/>
          <w:szCs w:val="24"/>
        </w:rPr>
        <w:t>McGorry</w:t>
      </w:r>
      <w:r w:rsidRPr="65001D61" w:rsidR="04CA53E3">
        <w:rPr>
          <w:b w:val="0"/>
          <w:bCs w:val="0"/>
          <w:sz w:val="24"/>
          <w:szCs w:val="24"/>
        </w:rPr>
        <w:t>, Nelson, Goldstone, and Yung30</w:t>
      </w:r>
      <w:r w:rsidRPr="65001D61" w:rsidR="7CAEBBC7">
        <w:rPr>
          <w:b w:val="0"/>
          <w:bCs w:val="0"/>
          <w:sz w:val="24"/>
          <w:szCs w:val="24"/>
        </w:rPr>
        <w:t xml:space="preserve">) offers a crucial framework to direct efforts at early intervention and prevention as well as </w:t>
      </w:r>
      <w:r w:rsidRPr="65001D61" w:rsidR="49D5CF78">
        <w:rPr>
          <w:b w:val="0"/>
          <w:bCs w:val="0"/>
          <w:sz w:val="24"/>
          <w:szCs w:val="24"/>
        </w:rPr>
        <w:t xml:space="preserve">research studies. </w:t>
      </w:r>
      <w:r w:rsidRPr="65001D61" w:rsidR="1CF1829C">
        <w:rPr>
          <w:b w:val="0"/>
          <w:bCs w:val="0"/>
          <w:sz w:val="24"/>
          <w:szCs w:val="24"/>
        </w:rPr>
        <w:t>A clinical staging framework offers a clear improvement over cross-sectional symptom</w:t>
      </w:r>
      <w:r w:rsidRPr="65001D61" w:rsidR="3DE0BAC7">
        <w:rPr>
          <w:b w:val="0"/>
          <w:bCs w:val="0"/>
          <w:sz w:val="24"/>
          <w:szCs w:val="24"/>
        </w:rPr>
        <w:t xml:space="preserve">-based approaches </w:t>
      </w:r>
      <w:r w:rsidRPr="65001D61" w:rsidR="4F4D6D27">
        <w:rPr>
          <w:b w:val="0"/>
          <w:bCs w:val="0"/>
          <w:sz w:val="24"/>
          <w:szCs w:val="24"/>
        </w:rPr>
        <w:t xml:space="preserve">to diagnosis, just like in other areas of medicine. </w:t>
      </w:r>
      <w:r w:rsidRPr="65001D61" w:rsidR="392F9AFB">
        <w:rPr>
          <w:b w:val="0"/>
          <w:bCs w:val="0"/>
          <w:sz w:val="24"/>
          <w:szCs w:val="24"/>
        </w:rPr>
        <w:t>Finally, the nature of underlying pathophysiological process and, more</w:t>
      </w:r>
      <w:r w:rsidRPr="65001D61" w:rsidR="66AA552A">
        <w:rPr>
          <w:b w:val="0"/>
          <w:bCs w:val="0"/>
          <w:sz w:val="24"/>
          <w:szCs w:val="24"/>
        </w:rPr>
        <w:t xml:space="preserve"> specifically, the </w:t>
      </w:r>
      <w:r w:rsidRPr="65001D61" w:rsidR="5FF15455">
        <w:rPr>
          <w:b w:val="0"/>
          <w:bCs w:val="0"/>
          <w:sz w:val="24"/>
          <w:szCs w:val="24"/>
        </w:rPr>
        <w:t>reason</w:t>
      </w:r>
      <w:r w:rsidRPr="65001D61" w:rsidR="66AA552A">
        <w:rPr>
          <w:b w:val="0"/>
          <w:bCs w:val="0"/>
          <w:sz w:val="24"/>
          <w:szCs w:val="24"/>
        </w:rPr>
        <w:t xml:space="preserve"> the surface clinical manifestations </w:t>
      </w:r>
      <w:r w:rsidRPr="65001D61" w:rsidR="254F3A5C">
        <w:rPr>
          <w:b w:val="0"/>
          <w:bCs w:val="0"/>
          <w:sz w:val="24"/>
          <w:szCs w:val="24"/>
        </w:rPr>
        <w:t xml:space="preserve">are </w:t>
      </w:r>
      <w:r w:rsidRPr="65001D61" w:rsidR="254F3A5C">
        <w:rPr>
          <w:b w:val="0"/>
          <w:bCs w:val="0"/>
          <w:sz w:val="24"/>
          <w:szCs w:val="24"/>
        </w:rPr>
        <w:t>relatively non-specific</w:t>
      </w:r>
      <w:r w:rsidRPr="65001D61" w:rsidR="254F3A5C">
        <w:rPr>
          <w:b w:val="0"/>
          <w:bCs w:val="0"/>
          <w:sz w:val="24"/>
          <w:szCs w:val="24"/>
        </w:rPr>
        <w:t xml:space="preserve"> early development are intriguing questions posed by these findings. </w:t>
      </w:r>
      <w:r w:rsidRPr="65001D61" w:rsidR="7B00AED1">
        <w:rPr>
          <w:b w:val="0"/>
          <w:bCs w:val="0"/>
          <w:sz w:val="24"/>
          <w:szCs w:val="24"/>
        </w:rPr>
        <w:t>I</w:t>
      </w:r>
      <w:r w:rsidRPr="65001D61" w:rsidR="254F3A5C">
        <w:rPr>
          <w:b w:val="0"/>
          <w:bCs w:val="0"/>
          <w:sz w:val="24"/>
          <w:szCs w:val="24"/>
        </w:rPr>
        <w:t>nvestigati</w:t>
      </w:r>
      <w:r w:rsidRPr="65001D61" w:rsidR="7B00AED1">
        <w:rPr>
          <w:b w:val="0"/>
          <w:bCs w:val="0"/>
          <w:sz w:val="24"/>
          <w:szCs w:val="24"/>
        </w:rPr>
        <w:t xml:space="preserve">ng biomarker changes </w:t>
      </w:r>
      <w:r w:rsidRPr="65001D61" w:rsidR="4C4A9D80">
        <w:rPr>
          <w:b w:val="0"/>
          <w:bCs w:val="0"/>
          <w:sz w:val="24"/>
          <w:szCs w:val="24"/>
        </w:rPr>
        <w:t>during</w:t>
      </w:r>
      <w:r w:rsidRPr="65001D61" w:rsidR="7B00AED1">
        <w:rPr>
          <w:b w:val="0"/>
          <w:bCs w:val="0"/>
          <w:sz w:val="24"/>
          <w:szCs w:val="24"/>
        </w:rPr>
        <w:t xml:space="preserve"> development and clinical stages of ill</w:t>
      </w:r>
      <w:r w:rsidRPr="65001D61" w:rsidR="0A070F73">
        <w:rPr>
          <w:b w:val="0"/>
          <w:bCs w:val="0"/>
          <w:sz w:val="24"/>
          <w:szCs w:val="24"/>
        </w:rPr>
        <w:t xml:space="preserve">ness in well-characterized samples of young people at </w:t>
      </w:r>
      <w:r w:rsidRPr="65001D61" w:rsidR="3EAE1D44">
        <w:rPr>
          <w:b w:val="0"/>
          <w:bCs w:val="0"/>
          <w:sz w:val="24"/>
          <w:szCs w:val="24"/>
        </w:rPr>
        <w:t>substantial risk</w:t>
      </w:r>
      <w:r w:rsidRPr="65001D61" w:rsidR="0A070F73">
        <w:rPr>
          <w:b w:val="0"/>
          <w:bCs w:val="0"/>
          <w:sz w:val="24"/>
          <w:szCs w:val="24"/>
        </w:rPr>
        <w:t xml:space="preserve"> thr</w:t>
      </w:r>
      <w:r w:rsidRPr="65001D61" w:rsidR="01EB7758">
        <w:rPr>
          <w:b w:val="0"/>
          <w:bCs w:val="0"/>
          <w:sz w:val="24"/>
          <w:szCs w:val="24"/>
        </w:rPr>
        <w:t xml:space="preserve">ough tranlational research may shed light on these issues. </w:t>
      </w:r>
    </w:p>
    <w:p w:rsidR="0E796075" w:rsidP="0E796075" w:rsidRDefault="0E796075" w14:paraId="07FB00A5" w14:textId="731C3667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0F69A7D8" w14:textId="7AB01DA6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5DA395F3" w14:textId="1C9A0B6C">
      <w:pPr>
        <w:pStyle w:val="Normal"/>
        <w:rPr>
          <w:b w:val="0"/>
          <w:bCs w:val="0"/>
          <w:sz w:val="24"/>
          <w:szCs w:val="24"/>
        </w:rPr>
      </w:pPr>
    </w:p>
    <w:p w:rsidR="7FC9B10D" w:rsidP="0E796075" w:rsidRDefault="7FC9B10D" w14:paraId="6AF28548" w14:textId="30189860">
      <w:pPr>
        <w:pStyle w:val="Normal"/>
        <w:rPr>
          <w:b w:val="1"/>
          <w:bCs w:val="1"/>
          <w:sz w:val="24"/>
          <w:szCs w:val="24"/>
        </w:rPr>
      </w:pPr>
      <w:r w:rsidRPr="0E796075" w:rsidR="7FC9B10D">
        <w:rPr>
          <w:b w:val="1"/>
          <w:bCs w:val="1"/>
          <w:sz w:val="24"/>
          <w:szCs w:val="24"/>
        </w:rPr>
        <w:t xml:space="preserve">                               Conclusion and recommendations</w:t>
      </w:r>
    </w:p>
    <w:p w:rsidR="7FC9B10D" w:rsidP="0E796075" w:rsidRDefault="7FC9B10D" w14:paraId="2EC93686" w14:textId="5E75C544">
      <w:pPr>
        <w:pStyle w:val="Normal"/>
        <w:rPr>
          <w:b w:val="0"/>
          <w:bCs w:val="0"/>
          <w:sz w:val="24"/>
          <w:szCs w:val="24"/>
        </w:rPr>
      </w:pPr>
      <w:r w:rsidRPr="65001D61" w:rsidR="7FC9B10D">
        <w:rPr>
          <w:b w:val="0"/>
          <w:bCs w:val="0"/>
          <w:sz w:val="24"/>
          <w:szCs w:val="24"/>
        </w:rPr>
        <w:t xml:space="preserve">Adolescent BD was linked to </w:t>
      </w:r>
      <w:r w:rsidRPr="65001D61" w:rsidR="1272395C">
        <w:rPr>
          <w:b w:val="0"/>
          <w:bCs w:val="0"/>
          <w:sz w:val="24"/>
          <w:szCs w:val="24"/>
        </w:rPr>
        <w:t>unfavourable</w:t>
      </w:r>
      <w:r w:rsidRPr="65001D61" w:rsidR="7FC9B10D">
        <w:rPr>
          <w:b w:val="0"/>
          <w:bCs w:val="0"/>
          <w:sz w:val="24"/>
          <w:szCs w:val="24"/>
        </w:rPr>
        <w:t xml:space="preserve"> outcomes </w:t>
      </w:r>
      <w:r w:rsidRPr="65001D61" w:rsidR="6A63EA66">
        <w:rPr>
          <w:b w:val="0"/>
          <w:bCs w:val="0"/>
          <w:sz w:val="24"/>
          <w:szCs w:val="24"/>
        </w:rPr>
        <w:t xml:space="preserve">in early childhood and </w:t>
      </w:r>
      <w:r w:rsidRPr="65001D61" w:rsidR="13D66EF0">
        <w:rPr>
          <w:b w:val="0"/>
          <w:bCs w:val="0"/>
          <w:sz w:val="24"/>
          <w:szCs w:val="24"/>
        </w:rPr>
        <w:t>proved</w:t>
      </w:r>
      <w:r w:rsidRPr="65001D61" w:rsidR="6A63EA66">
        <w:rPr>
          <w:b w:val="0"/>
          <w:bCs w:val="0"/>
          <w:sz w:val="24"/>
          <w:szCs w:val="24"/>
        </w:rPr>
        <w:t xml:space="preserve"> notable continuity across developmental stages. </w:t>
      </w:r>
      <w:r w:rsidRPr="65001D61" w:rsidR="55FF57A5">
        <w:rPr>
          <w:b w:val="0"/>
          <w:bCs w:val="0"/>
          <w:sz w:val="24"/>
          <w:szCs w:val="24"/>
        </w:rPr>
        <w:t>A</w:t>
      </w:r>
      <w:r w:rsidRPr="65001D61" w:rsidR="6A63EA66">
        <w:rPr>
          <w:b w:val="0"/>
          <w:bCs w:val="0"/>
          <w:sz w:val="24"/>
          <w:szCs w:val="24"/>
        </w:rPr>
        <w:t>doles</w:t>
      </w:r>
      <w:r w:rsidRPr="65001D61" w:rsidR="046306E1">
        <w:rPr>
          <w:b w:val="0"/>
          <w:bCs w:val="0"/>
          <w:sz w:val="24"/>
          <w:szCs w:val="24"/>
        </w:rPr>
        <w:t>ce</w:t>
      </w:r>
      <w:r w:rsidRPr="65001D61" w:rsidR="3A7738E0">
        <w:rPr>
          <w:b w:val="0"/>
          <w:bCs w:val="0"/>
          <w:sz w:val="24"/>
          <w:szCs w:val="24"/>
        </w:rPr>
        <w:t xml:space="preserve">nt SUB was not linked to a higher incidence of BD, but it was linked to </w:t>
      </w:r>
      <w:r w:rsidRPr="65001D61" w:rsidR="2F6F65FC">
        <w:rPr>
          <w:b w:val="0"/>
          <w:bCs w:val="0"/>
          <w:sz w:val="24"/>
          <w:szCs w:val="24"/>
        </w:rPr>
        <w:t>unfavourable outcomes in early adulthood. A greater nu</w:t>
      </w:r>
      <w:r w:rsidRPr="65001D61" w:rsidR="7A5D45D3">
        <w:rPr>
          <w:b w:val="0"/>
          <w:bCs w:val="0"/>
          <w:sz w:val="24"/>
          <w:szCs w:val="24"/>
        </w:rPr>
        <w:t xml:space="preserve">mber of “pure” SUB cases need to be studied </w:t>
      </w:r>
      <w:r w:rsidRPr="65001D61" w:rsidR="5FB2DDF3">
        <w:rPr>
          <w:b w:val="0"/>
          <w:bCs w:val="0"/>
          <w:sz w:val="24"/>
          <w:szCs w:val="24"/>
        </w:rPr>
        <w:t>to</w:t>
      </w:r>
      <w:r w:rsidRPr="65001D61" w:rsidR="7A5D45D3">
        <w:rPr>
          <w:b w:val="0"/>
          <w:bCs w:val="0"/>
          <w:sz w:val="24"/>
          <w:szCs w:val="24"/>
        </w:rPr>
        <w:t xml:space="preserve"> draw firm conc</w:t>
      </w:r>
      <w:r w:rsidRPr="65001D61" w:rsidR="05A50C94">
        <w:rPr>
          <w:b w:val="0"/>
          <w:bCs w:val="0"/>
          <w:sz w:val="24"/>
          <w:szCs w:val="24"/>
        </w:rPr>
        <w:t xml:space="preserve">lusions about the unique clinical significance of SUB, due to the high rates of </w:t>
      </w:r>
      <w:r w:rsidRPr="65001D61" w:rsidR="0B71AA61">
        <w:rPr>
          <w:b w:val="0"/>
          <w:bCs w:val="0"/>
          <w:sz w:val="24"/>
          <w:szCs w:val="24"/>
        </w:rPr>
        <w:t>comorbidity</w:t>
      </w:r>
      <w:r w:rsidRPr="65001D61" w:rsidR="64F77F2C">
        <w:rPr>
          <w:b w:val="0"/>
          <w:bCs w:val="0"/>
          <w:sz w:val="24"/>
          <w:szCs w:val="24"/>
        </w:rPr>
        <w:t xml:space="preserve"> with other disorders</w:t>
      </w:r>
      <w:r w:rsidRPr="65001D61" w:rsidR="64F77F2C">
        <w:rPr>
          <w:b w:val="0"/>
          <w:bCs w:val="0"/>
          <w:sz w:val="24"/>
          <w:szCs w:val="24"/>
        </w:rPr>
        <w:t>.</w:t>
      </w:r>
    </w:p>
    <w:p w:rsidR="7FC438FE" w:rsidP="65001D61" w:rsidRDefault="7FC438FE" w14:paraId="33AE75EF" w14:textId="41C0421D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7FC438FE">
        <w:rPr>
          <w:b w:val="0"/>
          <w:bCs w:val="0"/>
          <w:sz w:val="24"/>
          <w:szCs w:val="24"/>
        </w:rPr>
        <w:t>Finding</w:t>
      </w:r>
      <w:r w:rsidRPr="65001D61" w:rsidR="7FC438FE">
        <w:rPr>
          <w:b w:val="0"/>
          <w:bCs w:val="0"/>
          <w:sz w:val="24"/>
          <w:szCs w:val="24"/>
        </w:rPr>
        <w:t xml:space="preserve"> and treating adult bipolar illness in primary care</w:t>
      </w:r>
    </w:p>
    <w:p w:rsidR="11729623" w:rsidP="65001D61" w:rsidRDefault="11729623" w14:paraId="31F90B11" w14:textId="4045679B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11729623">
        <w:rPr>
          <w:b w:val="0"/>
          <w:bCs w:val="0"/>
          <w:sz w:val="24"/>
          <w:szCs w:val="24"/>
        </w:rPr>
        <w:t>Assessing adults in secondary care who may have bipolar disorder</w:t>
      </w:r>
    </w:p>
    <w:p w:rsidR="567E11B8" w:rsidP="65001D61" w:rsidRDefault="567E11B8" w14:paraId="593000A4" w14:textId="6A1604EC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567E11B8">
        <w:rPr>
          <w:b w:val="0"/>
          <w:bCs w:val="0"/>
          <w:sz w:val="24"/>
          <w:szCs w:val="24"/>
        </w:rPr>
        <w:t>In secondary care, managing manic, hypomanic, and bipolar depression</w:t>
      </w:r>
    </w:p>
    <w:p w:rsidR="74756982" w:rsidP="65001D61" w:rsidRDefault="74756982" w14:paraId="1278E1B9" w14:textId="4FB6C4AD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74756982">
        <w:rPr>
          <w:b w:val="0"/>
          <w:bCs w:val="0"/>
          <w:sz w:val="24"/>
          <w:szCs w:val="24"/>
        </w:rPr>
        <w:t>Long-term management of bipolar disorder in secondary care</w:t>
      </w:r>
    </w:p>
    <w:p w:rsidR="6B589D81" w:rsidP="65001D61" w:rsidRDefault="6B589D81" w14:paraId="29E0B8EF" w14:textId="6F0814F8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6B589D81">
        <w:rPr>
          <w:b w:val="0"/>
          <w:bCs w:val="0"/>
          <w:sz w:val="24"/>
          <w:szCs w:val="24"/>
        </w:rPr>
        <w:t>Encouraging healing and going back to primary care</w:t>
      </w:r>
    </w:p>
    <w:p w:rsidR="29FD82B3" w:rsidP="65001D61" w:rsidRDefault="29FD82B3" w14:paraId="7274BC7B" w14:textId="7F1FE125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65001D61" w:rsidR="29FD82B3">
        <w:rPr>
          <w:b w:val="0"/>
          <w:bCs w:val="0"/>
          <w:sz w:val="24"/>
          <w:szCs w:val="24"/>
        </w:rPr>
        <w:t>Finding</w:t>
      </w:r>
      <w:r w:rsidRPr="65001D61" w:rsidR="29FD82B3">
        <w:rPr>
          <w:b w:val="0"/>
          <w:bCs w:val="0"/>
          <w:sz w:val="24"/>
          <w:szCs w:val="24"/>
        </w:rPr>
        <w:t>, treating, and diagnosing bipolar disorder in adolescent</w:t>
      </w:r>
    </w:p>
    <w:p w:rsidR="65001D61" w:rsidP="65001D61" w:rsidRDefault="65001D61" w14:paraId="6FE3BD70" w14:textId="4A887F12">
      <w:pPr>
        <w:pStyle w:val="Normal"/>
        <w:ind w:left="0"/>
        <w:rPr>
          <w:b w:val="0"/>
          <w:bCs w:val="0"/>
          <w:sz w:val="24"/>
          <w:szCs w:val="24"/>
        </w:rPr>
      </w:pPr>
    </w:p>
    <w:p w:rsidR="65001D61" w:rsidP="65001D61" w:rsidRDefault="65001D61" w14:paraId="6AB19DBA" w14:textId="39379C5A">
      <w:pPr>
        <w:pStyle w:val="Normal"/>
        <w:ind w:left="0"/>
        <w:rPr>
          <w:b w:val="0"/>
          <w:bCs w:val="0"/>
          <w:sz w:val="24"/>
          <w:szCs w:val="24"/>
        </w:rPr>
      </w:pPr>
    </w:p>
    <w:p w:rsidR="65001D61" w:rsidP="65001D61" w:rsidRDefault="65001D61" w14:paraId="2ED1921C" w14:textId="7B425BEE">
      <w:pPr>
        <w:pStyle w:val="Normal"/>
        <w:ind w:left="0"/>
        <w:rPr>
          <w:b w:val="0"/>
          <w:bCs w:val="0"/>
          <w:sz w:val="24"/>
          <w:szCs w:val="24"/>
        </w:rPr>
      </w:pPr>
    </w:p>
    <w:p w:rsidR="0E796075" w:rsidP="0E796075" w:rsidRDefault="0E796075" w14:paraId="4775AFD4" w14:textId="64B2AEE3">
      <w:pPr>
        <w:pStyle w:val="Normal"/>
        <w:rPr>
          <w:b w:val="0"/>
          <w:bCs w:val="0"/>
          <w:sz w:val="24"/>
          <w:szCs w:val="24"/>
        </w:rPr>
      </w:pPr>
    </w:p>
    <w:p w:rsidR="0E796075" w:rsidP="0E796075" w:rsidRDefault="0E796075" w14:paraId="10CA5579" w14:textId="4787A73E">
      <w:pPr>
        <w:pStyle w:val="Normal"/>
        <w:rPr>
          <w:b w:val="0"/>
          <w:bCs w:val="0"/>
          <w:sz w:val="24"/>
          <w:szCs w:val="24"/>
        </w:rPr>
      </w:pPr>
    </w:p>
    <w:p w:rsidR="5F455575" w:rsidP="0E796075" w:rsidRDefault="5F455575" w14:paraId="7EAF22FA" w14:textId="425A7D64">
      <w:pPr>
        <w:pStyle w:val="Normal"/>
        <w:rPr>
          <w:b w:val="1"/>
          <w:bCs w:val="1"/>
          <w:sz w:val="24"/>
          <w:szCs w:val="24"/>
        </w:rPr>
      </w:pPr>
      <w:r w:rsidRPr="0E796075" w:rsidR="5F455575">
        <w:rPr>
          <w:b w:val="1"/>
          <w:bCs w:val="1"/>
          <w:sz w:val="24"/>
          <w:szCs w:val="24"/>
        </w:rPr>
        <w:t xml:space="preserve">                                                      References </w:t>
      </w:r>
    </w:p>
    <w:p w:rsidR="5F455575" w:rsidP="0E796075" w:rsidRDefault="5F455575" w14:paraId="0351E8E9" w14:textId="102B7D76">
      <w:pPr>
        <w:pStyle w:val="Normal"/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noProof w:val="0"/>
          <w:color w:val="353535"/>
          <w:sz w:val="21"/>
          <w:szCs w:val="21"/>
          <w:lang w:val="en-GB"/>
        </w:rPr>
      </w:pPr>
      <w:r w:rsidRPr="0E796075" w:rsidR="5F455575"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noProof w:val="0"/>
          <w:color w:val="353535"/>
          <w:sz w:val="21"/>
          <w:szCs w:val="21"/>
          <w:lang w:val="en-GB"/>
        </w:rPr>
        <w:t>Kraepelin, Emil. Manic Depressive Insanity and Paranoia. The Journal of Nervous and Mental Disease</w:t>
      </w:r>
      <w:r w:rsidRPr="0E796075" w:rsidR="1DEA3AA7">
        <w:rPr>
          <w:rFonts w:ascii="Fira Sans" w:hAnsi="Fira Sans" w:eastAsia="Fira Sans" w:cs="Fira Sans"/>
          <w:b w:val="0"/>
          <w:bCs w:val="0"/>
          <w:i w:val="0"/>
          <w:iCs w:val="0"/>
          <w:caps w:val="0"/>
          <w:smallCaps w:val="0"/>
          <w:noProof w:val="0"/>
          <w:color w:val="353535"/>
          <w:sz w:val="21"/>
          <w:szCs w:val="21"/>
          <w:lang w:val="en-GB"/>
        </w:rPr>
        <w:t>.</w:t>
      </w:r>
    </w:p>
    <w:p w:rsidR="49F1C9FF" w:rsidP="0E796075" w:rsidRDefault="49F1C9FF" w14:paraId="13A5C602" w14:textId="0D54FE73">
      <w:pPr>
        <w:pStyle w:val="Normal"/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</w:pPr>
      <w:r w:rsidRPr="0E796075" w:rsidR="49F1C9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Bowring MA, Kovacs M. Difficulties in diagnosing manic disorders among children and adolescents. </w:t>
      </w:r>
      <w:r w:rsidRPr="0E796075" w:rsidR="49F1C9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J Am </w:t>
      </w:r>
      <w:r w:rsidRPr="0E796075" w:rsidR="49F1C9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>Acad</w:t>
      </w:r>
      <w:r w:rsidRPr="0E796075" w:rsidR="49F1C9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 xml:space="preserve"> Child </w:t>
      </w:r>
      <w:r w:rsidRPr="0E796075" w:rsidR="49F1C9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1C1D1E"/>
          <w:sz w:val="21"/>
          <w:szCs w:val="21"/>
          <w:lang w:val="en-GB"/>
        </w:rPr>
        <w:t>Adolescent.</w:t>
      </w:r>
    </w:p>
    <w:p w:rsidR="53352469" w:rsidP="2FD54596" w:rsidRDefault="53352469" w14:paraId="1DB9517F" w14:textId="2A0BE2BA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 estimated 3–5% of the adult population has a bipolar spectrum disorder and approximately one-half of bipolar 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diagnoses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are made in women (Kessler et al., 2005, 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Merikangas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et al., 2007). Nonetheless, women 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likely experience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greater depressive burden than men with bipolar disorder (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Rasgon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et al., 2005a). Data are now 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emerging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that both in women with and without bipolar disorder, mood can vary dramatically in relation to a woman’s reproductive phases Burt and </w:t>
      </w:r>
      <w:r w:rsidRPr="2FD54596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Rasgon</w:t>
      </w:r>
      <w:r w:rsidRPr="2FD54596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53352469" w:rsidP="0E796075" w:rsidRDefault="53352469" w14:paraId="2787B97E" w14:textId="1146FEC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65001D61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Merikangas</w:t>
      </w:r>
      <w:r w:rsidRPr="65001D61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KR, </w:t>
      </w:r>
      <w:r w:rsidRPr="65001D61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Akiskal</w:t>
      </w:r>
      <w:r w:rsidRPr="65001D61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HS, Angst J, et al.: Lifetime and 12-month prevalence of bipolar spectrum disorder in the National Comorbidity Survey replication. </w:t>
      </w:r>
      <w:r w:rsidRPr="65001D61" w:rsidR="1ECC000E">
        <w:rPr>
          <w:rFonts w:ascii="Georgia" w:hAnsi="Georgia" w:eastAsia="Georgia" w:cs="Georgia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Arch Gen Psychiatry</w:t>
      </w:r>
      <w:r w:rsidRPr="65001D61" w:rsidR="1ECC000E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(2007; </w:t>
      </w:r>
      <w:r w:rsidRPr="65001D61" w:rsidR="53352469"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2004). </w:t>
      </w:r>
      <w:r w:rsidRPr="65001D61" w:rsidR="5335246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1F31E19" w:rsidP="2FD54596" w:rsidRDefault="31F31E19" w14:paraId="301D4A86" w14:textId="64D144D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2FD54596" w:rsidR="31F31E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Blanco C, Compton WM, Saha TD, et al.: Epidemiology of DSM-5 bipolar I </w:t>
      </w:r>
      <w:r w:rsidRPr="2FD54596" w:rsidR="6AAF20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disorder</w:t>
      </w:r>
      <w:r w:rsidRPr="2FD54596" w:rsidR="31F31E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results from the National Epidemiologic Survey on Alcohol and Related Conditions—III. </w:t>
      </w:r>
      <w:r w:rsidRPr="2FD54596" w:rsidR="31F31E1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J </w:t>
      </w:r>
      <w:r w:rsidRPr="2FD54596" w:rsidR="31F31E1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Psychiatr</w:t>
      </w:r>
      <w:r w:rsidRPr="2FD54596" w:rsidR="31F31E1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Res</w:t>
      </w:r>
      <w:r w:rsidRPr="2FD54596" w:rsidR="31F31E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2017.</w:t>
      </w:r>
    </w:p>
    <w:p w:rsidR="3D3AE4D9" w:rsidP="65001D61" w:rsidRDefault="3D3AE4D9" w14:paraId="5268A493" w14:textId="47C401C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001D61" w:rsidR="3D3AE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Di Florio A, Craddock N, van den Bree M: Alcohol misuse in bipolar disorder: a systematic review and meta-analysis of comorbidity rates. </w:t>
      </w:r>
      <w:r w:rsidRPr="65001D61" w:rsidR="3D3AE4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Eur</w:t>
      </w:r>
      <w:r w:rsidRPr="65001D61" w:rsidR="3D3AE4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Psychiatry</w:t>
      </w:r>
      <w:r w:rsidRPr="65001D61" w:rsidR="3D3AE4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2014.</w:t>
      </w:r>
    </w:p>
    <w:p w:rsidR="7DA039D3" w:rsidP="65001D61" w:rsidRDefault="7DA039D3" w14:paraId="74BAAC83" w14:textId="35E975C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5001D61" w:rsidR="7DA03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Frías</w:t>
      </w:r>
      <w:r w:rsidRPr="65001D61" w:rsidR="7DA03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Á, Baltasar I, </w:t>
      </w:r>
      <w:r w:rsidRPr="65001D61" w:rsidR="7DA03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Birmaher</w:t>
      </w:r>
      <w:r w:rsidRPr="65001D61" w:rsidR="7DA03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B: Comorbidity between bipolar disorder and borderline personality disorder: prevalence, explanatory theories, and clinical impact. </w:t>
      </w:r>
      <w:r w:rsidRPr="65001D61" w:rsidR="7DA039D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J Affect </w:t>
      </w:r>
      <w:r w:rsidRPr="65001D61" w:rsidR="7DA039D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Disord</w:t>
      </w:r>
      <w:r w:rsidRPr="65001D61" w:rsidR="7DA039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2016.</w:t>
      </w:r>
    </w:p>
    <w:p w:rsidR="307A5D32" w:rsidP="65001D61" w:rsidRDefault="307A5D32" w14:paraId="63B88CC0" w14:textId="2438346A">
      <w:pPr>
        <w:pStyle w:val="Normal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Nierenberg AA, Miyahara S, Spencer T, et al.: Clinical and diagnostic implications of lifetime attention-deficit/hyperactivity disorder comorbidity in adults with bipolar disorder: data from the first 1000 STEP-BD participants. </w:t>
      </w:r>
      <w:r w:rsidRPr="65001D61" w:rsidR="307A5D3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Biol</w:t>
      </w:r>
      <w:r w:rsidRPr="65001D61" w:rsidR="307A5D3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Psychiatry</w:t>
      </w: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2005.</w:t>
      </w:r>
    </w:p>
    <w:p w:rsidR="307A5D32" w:rsidP="65001D61" w:rsidRDefault="307A5D32" w14:paraId="7D7CF8F7" w14:textId="476878BF">
      <w:pPr>
        <w:pStyle w:val="Normal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Hafeman DM, </w:t>
      </w: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Merranko</w:t>
      </w: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J, Axelson D, et al.: Toward the definition of a bipolar prodrome: dimensional predictors of bipolar spectrum disorders in at-risk youths. </w:t>
      </w:r>
      <w:r w:rsidRPr="65001D61" w:rsidR="307A5D3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Am J Psychiatry</w:t>
      </w:r>
      <w:r w:rsidRPr="65001D61" w:rsidR="307A5D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2016.</w:t>
      </w:r>
    </w:p>
    <w:p w:rsidR="275D2F6B" w:rsidP="65001D61" w:rsidRDefault="275D2F6B" w14:paraId="56AA4228" w14:textId="73F894D4">
      <w:pPr>
        <w:pStyle w:val="Normal"/>
        <w:rPr>
          <w:rFonts w:ascii="Calibri" w:hAnsi="Calibri" w:eastAsia="Calibri" w:cs="Calibri"/>
          <w:noProof w:val="0"/>
          <w:sz w:val="21"/>
          <w:szCs w:val="21"/>
          <w:lang w:val="en-GB"/>
        </w:rPr>
      </w:pPr>
      <w:r w:rsidRPr="65001D61" w:rsidR="275D2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GB"/>
        </w:rPr>
        <w:t xml:space="preserve">Gautam S, Jain A, Gautam M, Gautam A, </w:t>
      </w:r>
      <w:r w:rsidRPr="65001D61" w:rsidR="275D2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GB"/>
        </w:rPr>
        <w:t>Jagawat</w:t>
      </w:r>
      <w:r w:rsidRPr="65001D61" w:rsidR="275D2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GB"/>
        </w:rPr>
        <w:t xml:space="preserve"> T (January 2019). </w:t>
      </w:r>
      <w:hyperlink r:id="Rdba7d3cd767c42f9">
        <w:r w:rsidRPr="65001D61" w:rsidR="275D2F6B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3366CC"/>
            <w:sz w:val="18"/>
            <w:szCs w:val="18"/>
            <w:u w:val="none"/>
            <w:lang w:val="en-GB"/>
          </w:rPr>
          <w:t>"Clinical Practice Guidelines for Bipolar Affective Disorder (BPAD) in Children and Adolescents"</w:t>
        </w:r>
      </w:hyperlink>
      <w:r w:rsidRPr="65001D61" w:rsidR="275D2F6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02122"/>
          <w:sz w:val="18"/>
          <w:szCs w:val="18"/>
          <w:lang w:val="en-GB"/>
        </w:rPr>
        <w:t>. Indian Journal of Psychiatry.</w:t>
      </w:r>
    </w:p>
    <w:p w:rsidR="2D1BFBE1" w:rsidP="65001D61" w:rsidRDefault="2D1BFBE1" w14:paraId="61F2EF13" w14:textId="67C66DD4">
      <w:pPr>
        <w:pStyle w:val="Normal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65001D61" w:rsidR="2D1BFB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Michalak, E.E., </w:t>
      </w:r>
      <w:r w:rsidRPr="65001D61" w:rsidR="2D1BFB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Yatham</w:t>
      </w:r>
      <w:r w:rsidRPr="65001D61" w:rsidR="2D1BFB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L.N. &amp; Lam, R.W. Quality of life in bipolar disorder: A review of the literature. </w:t>
      </w:r>
      <w:r w:rsidRPr="65001D61" w:rsidR="2D1BFBE1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Health Qual Life Outcomes (</w:t>
      </w:r>
      <w:r w:rsidRPr="65001D61" w:rsidR="2D1BFB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2005).</w:t>
      </w: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</w:t>
      </w:r>
    </w:p>
    <w:p w:rsidR="363616D6" w:rsidP="65001D61" w:rsidRDefault="363616D6" w14:paraId="5F2B059A" w14:textId="702FB86C">
      <w:pPr>
        <w:pStyle w:val="Normal"/>
        <w:rPr>
          <w:rFonts w:ascii="Cambria" w:hAnsi="Cambria" w:eastAsia="Cambria" w:cs="Cambria"/>
          <w:noProof w:val="0"/>
          <w:sz w:val="25"/>
          <w:szCs w:val="25"/>
          <w:lang w:val="en-GB"/>
        </w:rPr>
      </w:pP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Ahrens B, Muller-</w:t>
      </w: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Oerlinghausen</w:t>
      </w: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B, Schou M, et al. Excess cardiovascular and suicide mortality of affective disorders may be reduced by lithium prophylaxis. </w:t>
      </w:r>
      <w:r w:rsidRPr="65001D61" w:rsidR="363616D6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>Journal of Affective Disorders.</w:t>
      </w: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</w:t>
      </w:r>
    </w:p>
    <w:p w:rsidR="363616D6" w:rsidP="65001D61" w:rsidRDefault="363616D6" w14:paraId="74FDF4C7" w14:textId="7FB1FF35">
      <w:pPr>
        <w:pStyle w:val="Normal"/>
        <w:rPr>
          <w:rFonts w:ascii="Cambria" w:hAnsi="Cambria" w:eastAsia="Cambria" w:cs="Cambria"/>
          <w:noProof w:val="0"/>
          <w:sz w:val="25"/>
          <w:szCs w:val="25"/>
          <w:lang w:val="en-GB"/>
        </w:rPr>
      </w:pP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Alda M. </w:t>
      </w:r>
      <w:r w:rsidRPr="65001D61" w:rsidR="363616D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The phenotypic spectra of bipolar disorder. </w:t>
      </w:r>
      <w:r w:rsidRPr="65001D61" w:rsidR="363616D6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>European Neuropsychopharmacology</w:t>
      </w:r>
      <w:r w:rsidRPr="65001D61" w:rsidR="5A940504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2004.</w:t>
      </w: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</w:t>
      </w:r>
    </w:p>
    <w:p w:rsidR="5A940504" w:rsidP="65001D61" w:rsidRDefault="5A940504" w14:paraId="1DE5F93C" w14:textId="11F58A37">
      <w:pPr>
        <w:pStyle w:val="Normal"/>
        <w:rPr>
          <w:rFonts w:ascii="Cambria" w:hAnsi="Cambria" w:eastAsia="Cambria" w:cs="Cambria"/>
          <w:noProof w:val="0"/>
          <w:sz w:val="25"/>
          <w:szCs w:val="25"/>
          <w:lang w:val="en-GB"/>
        </w:rPr>
      </w:pP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Baethge</w:t>
      </w: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C, Hennen J, Khalsa HM, Salvatore P, Tohen M, </w:t>
      </w: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Baldessarini</w:t>
      </w: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RJ. Sequencing of substance use and affective morbidity in 166 first-episode bipolar I disorder patients. </w:t>
      </w:r>
      <w:r w:rsidRPr="65001D61" w:rsidR="5A940504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Bipolar Disorders. </w:t>
      </w:r>
      <w:r w:rsidRPr="65001D61" w:rsidR="5A9405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2008;</w:t>
      </w:r>
    </w:p>
    <w:p w:rsidR="5C927E60" w:rsidP="65001D61" w:rsidRDefault="5C927E60" w14:paraId="6E1B5EF6" w14:textId="7329391F">
      <w:pPr>
        <w:pStyle w:val="Normal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65001D61" w:rsidR="5C927E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Chang KD, Steiner H, Ketter TA. Psychiatric phenomenology of child and adolescent bipolar offspring. J Am </w:t>
      </w:r>
      <w:r w:rsidRPr="65001D61" w:rsidR="5C927E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Acad</w:t>
      </w:r>
      <w:r w:rsidRPr="65001D61" w:rsidR="5C927E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Child Adolescent Psychiatry.</w:t>
      </w:r>
      <w:r w:rsidRPr="65001D61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</w:t>
      </w:r>
    </w:p>
    <w:p w:rsidR="10D5C408" w:rsidP="65001D61" w:rsidRDefault="10D5C408" w14:paraId="2BEE83B5" w14:textId="22BC7CAB">
      <w:pPr>
        <w:pStyle w:val="Normal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Waddell C, Offord DR, Shepherd CA, Hua JM, McEwan K. Child 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psychiatic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epidemiology and 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canadian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public </w:t>
      </w:r>
      <w:r w:rsidRPr="2FD54596" w:rsidR="74EA946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policymaking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: the state of the science and the art of the possible. </w:t>
      </w:r>
      <w:r w:rsidRPr="2FD54596" w:rsidR="10D5C408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Canadian Journal of Psychiatry. </w:t>
      </w:r>
      <w:r w:rsidRPr="2FD54596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2002</w:t>
      </w:r>
    </w:p>
    <w:p w:rsidR="10D5C408" w:rsidP="65001D61" w:rsidRDefault="10D5C408" w14:paraId="0B51128D" w14:textId="7E5C7A4E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  <w:r w:rsidRPr="65001D61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Wozniak J, Biederman J, Kiely K, </w:t>
      </w:r>
      <w:r w:rsidRPr="65001D61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Ablon</w:t>
      </w:r>
      <w:r w:rsidRPr="65001D61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JS, Faraone SV, Mundy E, et al. Mania-like symptoms suggestive of childhood-onset bipolar disorder in clinically referred children. </w:t>
      </w:r>
      <w:r w:rsidRPr="65001D61" w:rsidR="10D5C408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>Journal of the American Academy of Child and Adolescent Psychiatry</w:t>
      </w:r>
      <w:r w:rsidRPr="65001D61" w:rsidR="066E8C54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  <w:t xml:space="preserve"> </w:t>
      </w:r>
      <w:r w:rsidRPr="65001D61" w:rsidR="10D5C408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1995</w:t>
      </w:r>
      <w:r w:rsidRPr="65001D61" w:rsidR="0D6C0E8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  <w:t>.</w:t>
      </w:r>
      <w:r>
        <w:br/>
      </w:r>
    </w:p>
    <w:p w:rsidR="0D6C0E85" w:rsidP="65001D61" w:rsidRDefault="0D6C0E85" w14:paraId="5E4BA174" w14:textId="74B08CCE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7"/>
          <w:szCs w:val="27"/>
          <w:u w:val="single"/>
          <w:lang w:val="en-GB"/>
        </w:rPr>
      </w:pPr>
      <w:r w:rsidRPr="65001D61" w:rsidR="0D6C0E85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Gottesman, II, Laursen, TM, Bertelsen, A, Mortensen, PB. Severe mental disorders in offspring with 2 psychiatrically ill parents. Arch Gen Psychiatry 2010.</w:t>
      </w:r>
    </w:p>
    <w:p w:rsidR="45AA5D52" w:rsidP="65001D61" w:rsidRDefault="45AA5D52" w14:paraId="5FE55D08" w14:textId="639500A3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  <w:r w:rsidRPr="65001D61" w:rsidR="45AA5D5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Farmer, A, Elkin, A, McGuffin, P. The genetics of bipolar affective disorder. Curr </w:t>
      </w:r>
      <w:r w:rsidRPr="65001D61" w:rsidR="45AA5D5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Opin</w:t>
      </w:r>
      <w:r w:rsidRPr="65001D61" w:rsidR="45AA5D52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Psychiatry 2007.</w:t>
      </w:r>
      <w:r>
        <w:br/>
      </w:r>
    </w:p>
    <w:p w:rsidR="13C46BCF" w:rsidP="65001D61" w:rsidRDefault="13C46BCF" w14:paraId="62A144D4" w14:textId="362A49EF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Leboyer, M, Henry, C, 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Paillere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-Martinot, ML, 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Bellivier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, F. Age at onset in bipolar affective disorders: a review. Bipolar 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Disord</w:t>
      </w:r>
      <w:r w:rsidRPr="65001D61" w:rsidR="13C46BCF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2005.</w:t>
      </w:r>
    </w:p>
    <w:p w:rsidR="75CD1404" w:rsidP="65001D61" w:rsidRDefault="75CD1404" w14:paraId="205BD570" w14:textId="032614FB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75CD1404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Duffy, A. The early natural history of bipolar disorder: what we have learned from longitudinal high-risk research. Can J Psychiatry 2010.</w:t>
      </w:r>
    </w:p>
    <w:p w:rsidR="7316DE67" w:rsidP="65001D61" w:rsidRDefault="7316DE67" w14:paraId="70099344" w14:textId="0D6E9436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  <w:r w:rsidRPr="65001D61" w:rsidR="7316DE6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Angst, J, Sellaro, R. Historical </w:t>
      </w:r>
      <w:r w:rsidRPr="65001D61" w:rsidR="7316DE6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perspectives</w:t>
      </w:r>
      <w:r w:rsidRPr="65001D61" w:rsidR="7316DE6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and natural history of bipolar disorder. </w:t>
      </w:r>
      <w:r w:rsidRPr="65001D61" w:rsidR="7316DE6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Biol</w:t>
      </w:r>
      <w:r w:rsidRPr="65001D61" w:rsidR="7316DE67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Psychiatry 2000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.</w:t>
      </w:r>
      <w:r>
        <w:br/>
      </w:r>
    </w:p>
    <w:p w:rsidR="157C45B6" w:rsidP="65001D61" w:rsidRDefault="157C45B6" w14:paraId="423E42FF" w14:textId="64A7E987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McGuffin, P,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Perroud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, N, Uher, R, Butler, A, Aitchison, KJ, Craig, I, et al. The genetics of affective disorder and suicide.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Eur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Psychiatry 2010.</w:t>
      </w:r>
    </w:p>
    <w:p w:rsidR="157C45B6" w:rsidP="65001D61" w:rsidRDefault="157C45B6" w14:paraId="40A27D28" w14:textId="69E6AB5D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Duffy, A, Doucette, S,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Lewitzka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, U, Alda, M, Hajek, T, Grof, P. Findings from bipolar offspring studies: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methodology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matters. Early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Interv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Psychiatry 2011.</w:t>
      </w:r>
    </w:p>
    <w:p w:rsidR="157C45B6" w:rsidP="65001D61" w:rsidRDefault="157C45B6" w14:paraId="62D25846" w14:textId="515C1815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DelBello, MP, Geller, B. Review of studies of child and adolescent offspring of bipolar parents. Bipolar 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Disord</w:t>
      </w:r>
      <w:r w:rsidRPr="65001D61" w:rsidR="157C45B6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 xml:space="preserve"> 2001.</w:t>
      </w:r>
    </w:p>
    <w:p w:rsidR="12C61019" w:rsidP="65001D61" w:rsidRDefault="12C61019" w14:paraId="4FB99A47" w14:textId="17BCD8BD">
      <w:pPr>
        <w:pStyle w:val="Normal"/>
        <w:rPr>
          <w:rFonts w:ascii="Noto Sans" w:hAnsi="Noto Sans" w:eastAsia="Noto Sans" w:cs="Noto Sans"/>
          <w:noProof w:val="0"/>
          <w:sz w:val="27"/>
          <w:szCs w:val="27"/>
          <w:lang w:val="en-GB"/>
        </w:rPr>
      </w:pPr>
      <w:r w:rsidRPr="65001D61" w:rsidR="12C61019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  <w:t>Duffy, A, Alda, M, Hajek, T, Grof, P. Early course of bipolar disorder in high-risk offspring: prospective study. Br J Psychiatry 2009;</w:t>
      </w:r>
    </w:p>
    <w:p w:rsidR="65001D61" w:rsidP="65001D61" w:rsidRDefault="65001D61" w14:paraId="26C3D523" w14:textId="10335111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51784879" w14:textId="342226A8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53FC3655" w14:textId="19F3AF64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666424DB" w14:textId="46BDE5B6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12153032" w14:textId="472E5BDC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6431C4B8" w14:textId="146528CA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20407C00" w14:textId="22C1FDA2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7663A759" w14:textId="33362EB3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5AC81102" w14:textId="340955F5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5F389F39" w14:textId="197A04EA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015842DE" w14:textId="41A1271E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76A43F15" w14:textId="1F5BF303">
      <w:pPr>
        <w:pStyle w:val="Normal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333333"/>
          <w:sz w:val="27"/>
          <w:szCs w:val="27"/>
          <w:lang w:val="en-GB"/>
        </w:rPr>
      </w:pPr>
    </w:p>
    <w:p w:rsidR="65001D61" w:rsidP="65001D61" w:rsidRDefault="65001D61" w14:paraId="01F92854" w14:textId="16D26E64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26576706" w14:textId="75654FE2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4D74C38" w14:textId="5D0F7E18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4ADC1C7E" w14:textId="33F9944A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05F51115" w14:textId="7C1CCD33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20F60723" w14:textId="738894CB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6494625" w14:textId="7D247DCA">
      <w:pPr>
        <w:pStyle w:val="Normal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35A1395A" w14:textId="7CD61D0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5001D61" w:rsidP="65001D61" w:rsidRDefault="65001D61" w14:paraId="01CBA23A" w14:textId="5F9289C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5001D61" w:rsidP="65001D61" w:rsidRDefault="65001D61" w14:paraId="3540F4D9" w14:textId="73A8EB1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5001D61" w:rsidP="65001D61" w:rsidRDefault="65001D61" w14:paraId="514B0330" w14:textId="6ABA50E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65001D61" w:rsidP="65001D61" w:rsidRDefault="65001D61" w14:paraId="77F3178E" w14:textId="07995D86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573D75F4" w14:textId="33E06A5C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2059F814" w14:textId="6183262B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6CA4840B" w14:textId="1DE72386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74FB4DF4" w14:textId="603C5C45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D6E7D7C" w14:textId="0531497F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77EEB3B" w14:textId="71A97DEB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39545AF9" w14:textId="3389A83D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01EA0C6" w14:textId="2D6338BF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7C5B7267" w14:textId="2A50A536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30685ED" w14:textId="4B2F6165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1820C42" w14:textId="0D587D08">
      <w:pPr>
        <w:pStyle w:val="Normal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212121"/>
          <w:sz w:val="25"/>
          <w:szCs w:val="25"/>
          <w:lang w:val="en-GB"/>
        </w:rPr>
      </w:pPr>
    </w:p>
    <w:p w:rsidR="65001D61" w:rsidP="65001D61" w:rsidRDefault="65001D61" w14:paraId="112EDE8C" w14:textId="793F3B1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5D8DDB13" w14:textId="256FBC93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62BF42DB" w14:textId="20FDAB1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2EE6420B" w14:textId="14E2C48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39C8B043" w14:textId="496F623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31C5C548" w14:textId="0BD4B2D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7DD1AF97" w14:textId="18A9402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4D7EDE30" w14:textId="582D565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5001D61" w:rsidP="65001D61" w:rsidRDefault="65001D61" w14:paraId="7B0B3205" w14:textId="7982615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5001D61" w:rsidP="65001D61" w:rsidRDefault="65001D61" w14:paraId="3A4B98C1" w14:textId="25D8A72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5001D61" w:rsidP="65001D61" w:rsidRDefault="65001D61" w14:paraId="3D5D2CB3" w14:textId="1ACD27A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5001D61" w:rsidP="65001D61" w:rsidRDefault="65001D61" w14:paraId="1C9BBC2C" w14:textId="2B00401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w:rsidR="65001D61" w:rsidP="65001D61" w:rsidRDefault="65001D61" w14:paraId="0E887212" w14:textId="589FC1D2">
      <w:pPr>
        <w:pStyle w:val="Normal"/>
      </w:pPr>
    </w:p>
    <w:p w:rsidR="65001D61" w:rsidP="65001D61" w:rsidRDefault="65001D61" w14:paraId="5F309776" w14:textId="792E9E54">
      <w:pPr>
        <w:pStyle w:val="Normal"/>
      </w:pPr>
    </w:p>
    <w:p w:rsidR="65001D61" w:rsidP="65001D61" w:rsidRDefault="65001D61" w14:paraId="1C484DF6" w14:textId="67A281A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ae8f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ccfe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309536"/>
    <w:rsid w:val="000F50D9"/>
    <w:rsid w:val="00957157"/>
    <w:rsid w:val="00DBDF75"/>
    <w:rsid w:val="00E771A2"/>
    <w:rsid w:val="01592F67"/>
    <w:rsid w:val="018F1900"/>
    <w:rsid w:val="01AD1978"/>
    <w:rsid w:val="01DD36FD"/>
    <w:rsid w:val="01EB7758"/>
    <w:rsid w:val="01FB8EB3"/>
    <w:rsid w:val="026C354A"/>
    <w:rsid w:val="0274A510"/>
    <w:rsid w:val="02D6FBE6"/>
    <w:rsid w:val="04080E1A"/>
    <w:rsid w:val="0413FD31"/>
    <w:rsid w:val="042EAD6A"/>
    <w:rsid w:val="045901DA"/>
    <w:rsid w:val="046306E1"/>
    <w:rsid w:val="0472CC47"/>
    <w:rsid w:val="048D2D1F"/>
    <w:rsid w:val="04B1C450"/>
    <w:rsid w:val="04C6B9C2"/>
    <w:rsid w:val="04CA53E3"/>
    <w:rsid w:val="04F64F20"/>
    <w:rsid w:val="05077F62"/>
    <w:rsid w:val="0511381D"/>
    <w:rsid w:val="05546EEB"/>
    <w:rsid w:val="0555E55D"/>
    <w:rsid w:val="0559B1B2"/>
    <w:rsid w:val="059B2773"/>
    <w:rsid w:val="05A50C94"/>
    <w:rsid w:val="05F4D23B"/>
    <w:rsid w:val="060DF0F3"/>
    <w:rsid w:val="060E9CA8"/>
    <w:rsid w:val="06628A23"/>
    <w:rsid w:val="066E8C54"/>
    <w:rsid w:val="06A2F330"/>
    <w:rsid w:val="06B0A820"/>
    <w:rsid w:val="06B127B0"/>
    <w:rsid w:val="06FD8007"/>
    <w:rsid w:val="07083FAB"/>
    <w:rsid w:val="07B8FA40"/>
    <w:rsid w:val="07E597C9"/>
    <w:rsid w:val="08098299"/>
    <w:rsid w:val="08515D10"/>
    <w:rsid w:val="089D8447"/>
    <w:rsid w:val="08C198E4"/>
    <w:rsid w:val="08DB76CE"/>
    <w:rsid w:val="09A2186B"/>
    <w:rsid w:val="09C9C043"/>
    <w:rsid w:val="0A070F73"/>
    <w:rsid w:val="0A3520C9"/>
    <w:rsid w:val="0A3FE06D"/>
    <w:rsid w:val="0A7FB6F5"/>
    <w:rsid w:val="0A8A8F1D"/>
    <w:rsid w:val="0B71AA61"/>
    <w:rsid w:val="0B931835"/>
    <w:rsid w:val="0BD0F12A"/>
    <w:rsid w:val="0C474540"/>
    <w:rsid w:val="0C9CEFA5"/>
    <w:rsid w:val="0D104BDA"/>
    <w:rsid w:val="0D30C932"/>
    <w:rsid w:val="0D6C0E85"/>
    <w:rsid w:val="0D6CC18B"/>
    <w:rsid w:val="0D9455C6"/>
    <w:rsid w:val="0E6ECAF8"/>
    <w:rsid w:val="0E75898E"/>
    <w:rsid w:val="0E796075"/>
    <w:rsid w:val="0E969B0C"/>
    <w:rsid w:val="0EC6CE7F"/>
    <w:rsid w:val="0EEC76BB"/>
    <w:rsid w:val="0EF237A9"/>
    <w:rsid w:val="0F0891EC"/>
    <w:rsid w:val="0F0B7BE1"/>
    <w:rsid w:val="0F17B246"/>
    <w:rsid w:val="0FB521CE"/>
    <w:rsid w:val="0FD4F3DF"/>
    <w:rsid w:val="10A4624D"/>
    <w:rsid w:val="10B382A7"/>
    <w:rsid w:val="10D5C408"/>
    <w:rsid w:val="11583B1A"/>
    <w:rsid w:val="11729623"/>
    <w:rsid w:val="11A66BBA"/>
    <w:rsid w:val="11AD2A50"/>
    <w:rsid w:val="11B63BB0"/>
    <w:rsid w:val="11D7A41C"/>
    <w:rsid w:val="12034D19"/>
    <w:rsid w:val="12043C5A"/>
    <w:rsid w:val="1229D86B"/>
    <w:rsid w:val="1249EDC7"/>
    <w:rsid w:val="124D1D61"/>
    <w:rsid w:val="1272395C"/>
    <w:rsid w:val="12C61019"/>
    <w:rsid w:val="134BDA8E"/>
    <w:rsid w:val="13C46BCF"/>
    <w:rsid w:val="13C7BA46"/>
    <w:rsid w:val="13C92245"/>
    <w:rsid w:val="13D66EF0"/>
    <w:rsid w:val="13EB2369"/>
    <w:rsid w:val="1442E05A"/>
    <w:rsid w:val="144DB648"/>
    <w:rsid w:val="14605345"/>
    <w:rsid w:val="14E4CB12"/>
    <w:rsid w:val="151B5DBF"/>
    <w:rsid w:val="153AEDDB"/>
    <w:rsid w:val="15415F19"/>
    <w:rsid w:val="157C45B6"/>
    <w:rsid w:val="15BE60DD"/>
    <w:rsid w:val="15F644E5"/>
    <w:rsid w:val="1605961F"/>
    <w:rsid w:val="1639840D"/>
    <w:rsid w:val="16DADEF5"/>
    <w:rsid w:val="16FD498E"/>
    <w:rsid w:val="1702CC0F"/>
    <w:rsid w:val="1708B2DC"/>
    <w:rsid w:val="170F1E5A"/>
    <w:rsid w:val="1722C42B"/>
    <w:rsid w:val="1797F407"/>
    <w:rsid w:val="17D1B6F9"/>
    <w:rsid w:val="17F8FE0B"/>
    <w:rsid w:val="182454F5"/>
    <w:rsid w:val="182B04E7"/>
    <w:rsid w:val="18783308"/>
    <w:rsid w:val="18A2A5A4"/>
    <w:rsid w:val="18A714FE"/>
    <w:rsid w:val="18D65629"/>
    <w:rsid w:val="19129B9F"/>
    <w:rsid w:val="1929CD8E"/>
    <w:rsid w:val="19689D5F"/>
    <w:rsid w:val="19969540"/>
    <w:rsid w:val="19B31A90"/>
    <w:rsid w:val="19CBC2DE"/>
    <w:rsid w:val="1A0E5EFE"/>
    <w:rsid w:val="1A27875B"/>
    <w:rsid w:val="1A72268A"/>
    <w:rsid w:val="1A76FEC4"/>
    <w:rsid w:val="1A81D5F0"/>
    <w:rsid w:val="1AB30534"/>
    <w:rsid w:val="1ABA7EA3"/>
    <w:rsid w:val="1B07E05C"/>
    <w:rsid w:val="1B15BA71"/>
    <w:rsid w:val="1B67933F"/>
    <w:rsid w:val="1BAA2F5F"/>
    <w:rsid w:val="1BBF6ED0"/>
    <w:rsid w:val="1BF6354E"/>
    <w:rsid w:val="1C09D61B"/>
    <w:rsid w:val="1C1D01A2"/>
    <w:rsid w:val="1C7A7C79"/>
    <w:rsid w:val="1CEFDCF7"/>
    <w:rsid w:val="1CF1829C"/>
    <w:rsid w:val="1D8AD2DB"/>
    <w:rsid w:val="1DEA3AA7"/>
    <w:rsid w:val="1E39C2B3"/>
    <w:rsid w:val="1E8BAD58"/>
    <w:rsid w:val="1E8FEDFB"/>
    <w:rsid w:val="1E9A466B"/>
    <w:rsid w:val="1ECC000E"/>
    <w:rsid w:val="1F236C78"/>
    <w:rsid w:val="1F4597AD"/>
    <w:rsid w:val="1F4EF5BA"/>
    <w:rsid w:val="1F554713"/>
    <w:rsid w:val="1F680D5B"/>
    <w:rsid w:val="1FBFADDB"/>
    <w:rsid w:val="1FC933C2"/>
    <w:rsid w:val="1FFD2BA4"/>
    <w:rsid w:val="20735D2D"/>
    <w:rsid w:val="207DA082"/>
    <w:rsid w:val="20A63D4E"/>
    <w:rsid w:val="2103DDBC"/>
    <w:rsid w:val="21073451"/>
    <w:rsid w:val="21D1E72D"/>
    <w:rsid w:val="22066F1E"/>
    <w:rsid w:val="228CE7D5"/>
    <w:rsid w:val="22972A1A"/>
    <w:rsid w:val="22B36141"/>
    <w:rsid w:val="22FA1C6D"/>
    <w:rsid w:val="2300D484"/>
    <w:rsid w:val="23088FE7"/>
    <w:rsid w:val="230BCF04"/>
    <w:rsid w:val="236DB78E"/>
    <w:rsid w:val="23B54144"/>
    <w:rsid w:val="23C61291"/>
    <w:rsid w:val="23CC0129"/>
    <w:rsid w:val="240FF7ED"/>
    <w:rsid w:val="244B34A6"/>
    <w:rsid w:val="24598263"/>
    <w:rsid w:val="254F3A5C"/>
    <w:rsid w:val="257C0C51"/>
    <w:rsid w:val="26095848"/>
    <w:rsid w:val="262EF1FD"/>
    <w:rsid w:val="26387546"/>
    <w:rsid w:val="2648B4DA"/>
    <w:rsid w:val="26B22FE5"/>
    <w:rsid w:val="26D53F70"/>
    <w:rsid w:val="27016A43"/>
    <w:rsid w:val="275D2F6B"/>
    <w:rsid w:val="2777C035"/>
    <w:rsid w:val="27C2A5FD"/>
    <w:rsid w:val="27D445A7"/>
    <w:rsid w:val="27F0F023"/>
    <w:rsid w:val="27F5F978"/>
    <w:rsid w:val="280E8C3E"/>
    <w:rsid w:val="283329C4"/>
    <w:rsid w:val="28710FD1"/>
    <w:rsid w:val="2888B267"/>
    <w:rsid w:val="289F724C"/>
    <w:rsid w:val="28A5D5EF"/>
    <w:rsid w:val="28CD8582"/>
    <w:rsid w:val="2919F7A5"/>
    <w:rsid w:val="294471E0"/>
    <w:rsid w:val="29701608"/>
    <w:rsid w:val="297542CB"/>
    <w:rsid w:val="2989D84F"/>
    <w:rsid w:val="29936404"/>
    <w:rsid w:val="29EA467E"/>
    <w:rsid w:val="29FA7D08"/>
    <w:rsid w:val="29FD82B3"/>
    <w:rsid w:val="2A3B42AD"/>
    <w:rsid w:val="2A550D1A"/>
    <w:rsid w:val="2A97F9BA"/>
    <w:rsid w:val="2AC978AE"/>
    <w:rsid w:val="2AE95F61"/>
    <w:rsid w:val="2B00E15E"/>
    <w:rsid w:val="2B0BE669"/>
    <w:rsid w:val="2B0CACD8"/>
    <w:rsid w:val="2B1845BB"/>
    <w:rsid w:val="2B2AEA38"/>
    <w:rsid w:val="2B8616DF"/>
    <w:rsid w:val="2BA8B093"/>
    <w:rsid w:val="2BC050B2"/>
    <w:rsid w:val="2BC05329"/>
    <w:rsid w:val="2BD7130E"/>
    <w:rsid w:val="2BF031C6"/>
    <w:rsid w:val="2BF0DD7B"/>
    <w:rsid w:val="2BFAA77D"/>
    <w:rsid w:val="2C0AA3DC"/>
    <w:rsid w:val="2C616258"/>
    <w:rsid w:val="2C647AB3"/>
    <w:rsid w:val="2C8A3124"/>
    <w:rsid w:val="2CA81AE0"/>
    <w:rsid w:val="2D1BFBE1"/>
    <w:rsid w:val="2D496D8F"/>
    <w:rsid w:val="2D522CB0"/>
    <w:rsid w:val="2D8CADDC"/>
    <w:rsid w:val="2DCFDB52"/>
    <w:rsid w:val="2E38DB7D"/>
    <w:rsid w:val="2E5EAF37"/>
    <w:rsid w:val="2E94AD4B"/>
    <w:rsid w:val="2EAFBC50"/>
    <w:rsid w:val="2EBDB7A1"/>
    <w:rsid w:val="2EC62767"/>
    <w:rsid w:val="2ED5FC79"/>
    <w:rsid w:val="2EE53DF0"/>
    <w:rsid w:val="2EEDFD11"/>
    <w:rsid w:val="2F027605"/>
    <w:rsid w:val="2F0EB3D0"/>
    <w:rsid w:val="2F114BDB"/>
    <w:rsid w:val="2F4E4895"/>
    <w:rsid w:val="2F6F65FC"/>
    <w:rsid w:val="2F725D94"/>
    <w:rsid w:val="2F92FB66"/>
    <w:rsid w:val="2FAB0844"/>
    <w:rsid w:val="2FB90948"/>
    <w:rsid w:val="2FD54596"/>
    <w:rsid w:val="30045CEC"/>
    <w:rsid w:val="3036560D"/>
    <w:rsid w:val="30543720"/>
    <w:rsid w:val="307A5D32"/>
    <w:rsid w:val="30810E51"/>
    <w:rsid w:val="30AA8431"/>
    <w:rsid w:val="30FF795E"/>
    <w:rsid w:val="315454F6"/>
    <w:rsid w:val="317062B3"/>
    <w:rsid w:val="3194EA34"/>
    <w:rsid w:val="31964FF9"/>
    <w:rsid w:val="31F31E19"/>
    <w:rsid w:val="31F55863"/>
    <w:rsid w:val="3234C7FD"/>
    <w:rsid w:val="326F3EE5"/>
    <w:rsid w:val="330C3314"/>
    <w:rsid w:val="331EE5D4"/>
    <w:rsid w:val="33563532"/>
    <w:rsid w:val="336A7CC8"/>
    <w:rsid w:val="339128C4"/>
    <w:rsid w:val="3399988A"/>
    <w:rsid w:val="33AA991F"/>
    <w:rsid w:val="33D35294"/>
    <w:rsid w:val="34003E05"/>
    <w:rsid w:val="3446B137"/>
    <w:rsid w:val="3477118D"/>
    <w:rsid w:val="34A80375"/>
    <w:rsid w:val="34BB0F4C"/>
    <w:rsid w:val="34FA23D9"/>
    <w:rsid w:val="352CF925"/>
    <w:rsid w:val="353568EB"/>
    <w:rsid w:val="355CB174"/>
    <w:rsid w:val="358D6345"/>
    <w:rsid w:val="363616D6"/>
    <w:rsid w:val="3643D3D6"/>
    <w:rsid w:val="3649BD8B"/>
    <w:rsid w:val="364F7BF6"/>
    <w:rsid w:val="36568696"/>
    <w:rsid w:val="3669C11C"/>
    <w:rsid w:val="36F02066"/>
    <w:rsid w:val="36F3BCF4"/>
    <w:rsid w:val="3709F369"/>
    <w:rsid w:val="370AF356"/>
    <w:rsid w:val="371E63D4"/>
    <w:rsid w:val="37339022"/>
    <w:rsid w:val="3781DBE9"/>
    <w:rsid w:val="37E58DEC"/>
    <w:rsid w:val="37FDE572"/>
    <w:rsid w:val="380E4851"/>
    <w:rsid w:val="383C9967"/>
    <w:rsid w:val="38B7EFEA"/>
    <w:rsid w:val="38C37015"/>
    <w:rsid w:val="38CF6083"/>
    <w:rsid w:val="390BC2D5"/>
    <w:rsid w:val="391A2E42"/>
    <w:rsid w:val="392F9AFB"/>
    <w:rsid w:val="39315E3A"/>
    <w:rsid w:val="397B7498"/>
    <w:rsid w:val="39815E4D"/>
    <w:rsid w:val="398E2758"/>
    <w:rsid w:val="39A161DE"/>
    <w:rsid w:val="3A38AB78"/>
    <w:rsid w:val="3A3EA1F9"/>
    <w:rsid w:val="3A6B30E4"/>
    <w:rsid w:val="3A7738E0"/>
    <w:rsid w:val="3A9BB096"/>
    <w:rsid w:val="3AB97CAB"/>
    <w:rsid w:val="3ABA5430"/>
    <w:rsid w:val="3ACE40E5"/>
    <w:rsid w:val="3B3D323F"/>
    <w:rsid w:val="3B3E557C"/>
    <w:rsid w:val="3BDE78A3"/>
    <w:rsid w:val="3C2F8F6D"/>
    <w:rsid w:val="3C554D0C"/>
    <w:rsid w:val="3C5FC6DB"/>
    <w:rsid w:val="3C68FEFC"/>
    <w:rsid w:val="3C996EF3"/>
    <w:rsid w:val="3CCA8F09"/>
    <w:rsid w:val="3D3AE4D9"/>
    <w:rsid w:val="3D7089CD"/>
    <w:rsid w:val="3DBC3DE2"/>
    <w:rsid w:val="3DE0BAC7"/>
    <w:rsid w:val="3E04CF5D"/>
    <w:rsid w:val="3E05E1A7"/>
    <w:rsid w:val="3E353F54"/>
    <w:rsid w:val="3E6AB4F7"/>
    <w:rsid w:val="3E797D75"/>
    <w:rsid w:val="3EAE1D44"/>
    <w:rsid w:val="3EBDFCDA"/>
    <w:rsid w:val="3F16053B"/>
    <w:rsid w:val="402D8566"/>
    <w:rsid w:val="407A7F0B"/>
    <w:rsid w:val="409F1FA1"/>
    <w:rsid w:val="40A5385D"/>
    <w:rsid w:val="40CD2577"/>
    <w:rsid w:val="413C701F"/>
    <w:rsid w:val="416E6F28"/>
    <w:rsid w:val="418C7032"/>
    <w:rsid w:val="41922E9D"/>
    <w:rsid w:val="419FE0B0"/>
    <w:rsid w:val="41AE0CCC"/>
    <w:rsid w:val="41F037BE"/>
    <w:rsid w:val="42023BE3"/>
    <w:rsid w:val="42581ABC"/>
    <w:rsid w:val="4291A2C4"/>
    <w:rsid w:val="42CF085F"/>
    <w:rsid w:val="433BB111"/>
    <w:rsid w:val="438B68E3"/>
    <w:rsid w:val="4397E9DF"/>
    <w:rsid w:val="43A7A9D4"/>
    <w:rsid w:val="43B61D4E"/>
    <w:rsid w:val="445BE1B7"/>
    <w:rsid w:val="445C89F9"/>
    <w:rsid w:val="446AD8C0"/>
    <w:rsid w:val="44C13424"/>
    <w:rsid w:val="44C410F4"/>
    <w:rsid w:val="44D78172"/>
    <w:rsid w:val="44E5AD8E"/>
    <w:rsid w:val="44F8C20D"/>
    <w:rsid w:val="45560CE1"/>
    <w:rsid w:val="456E9379"/>
    <w:rsid w:val="456F17FF"/>
    <w:rsid w:val="457B4FE5"/>
    <w:rsid w:val="45AA5D52"/>
    <w:rsid w:val="45B9FDC7"/>
    <w:rsid w:val="460BF338"/>
    <w:rsid w:val="462A1BE9"/>
    <w:rsid w:val="465FE155"/>
    <w:rsid w:val="467351D3"/>
    <w:rsid w:val="470172DF"/>
    <w:rsid w:val="470E6125"/>
    <w:rsid w:val="4810AB33"/>
    <w:rsid w:val="4823A2CD"/>
    <w:rsid w:val="48244E82"/>
    <w:rsid w:val="48F83928"/>
    <w:rsid w:val="4914150E"/>
    <w:rsid w:val="491F78C6"/>
    <w:rsid w:val="493A28FF"/>
    <w:rsid w:val="494393FA"/>
    <w:rsid w:val="494FF861"/>
    <w:rsid w:val="497381DB"/>
    <w:rsid w:val="49AAF295"/>
    <w:rsid w:val="49BD3FE5"/>
    <w:rsid w:val="49D5CF78"/>
    <w:rsid w:val="49F1C9FF"/>
    <w:rsid w:val="4AB3FF6F"/>
    <w:rsid w:val="4AC88B66"/>
    <w:rsid w:val="4AD41D93"/>
    <w:rsid w:val="4AEBC8C2"/>
    <w:rsid w:val="4B096D80"/>
    <w:rsid w:val="4B0A9903"/>
    <w:rsid w:val="4B4A125D"/>
    <w:rsid w:val="4B74E6BD"/>
    <w:rsid w:val="4B971A04"/>
    <w:rsid w:val="4BAE6EC5"/>
    <w:rsid w:val="4BB2BC9C"/>
    <w:rsid w:val="4C039F92"/>
    <w:rsid w:val="4C4A9D80"/>
    <w:rsid w:val="4C59191D"/>
    <w:rsid w:val="4C627833"/>
    <w:rsid w:val="4C6DDE19"/>
    <w:rsid w:val="4C8C0515"/>
    <w:rsid w:val="4CA834E4"/>
    <w:rsid w:val="4CE29357"/>
    <w:rsid w:val="4CE5E2BE"/>
    <w:rsid w:val="4D4E8CFD"/>
    <w:rsid w:val="4DA0BA67"/>
    <w:rsid w:val="4DA2600E"/>
    <w:rsid w:val="4DAF7BDA"/>
    <w:rsid w:val="4E0754F4"/>
    <w:rsid w:val="4E0F2EBD"/>
    <w:rsid w:val="4E191114"/>
    <w:rsid w:val="4E236984"/>
    <w:rsid w:val="4E81B31F"/>
    <w:rsid w:val="4E986B8B"/>
    <w:rsid w:val="4ED13EC0"/>
    <w:rsid w:val="4EDE6A2C"/>
    <w:rsid w:val="4EEF7094"/>
    <w:rsid w:val="4EFDEA82"/>
    <w:rsid w:val="4F4D6D27"/>
    <w:rsid w:val="4F5D515B"/>
    <w:rsid w:val="4F877092"/>
    <w:rsid w:val="4F8EDC20"/>
    <w:rsid w:val="4FB0036C"/>
    <w:rsid w:val="4FDCDEA3"/>
    <w:rsid w:val="501D8380"/>
    <w:rsid w:val="50376B86"/>
    <w:rsid w:val="50596580"/>
    <w:rsid w:val="506696AF"/>
    <w:rsid w:val="50874078"/>
    <w:rsid w:val="50A9218B"/>
    <w:rsid w:val="512340F3"/>
    <w:rsid w:val="51309536"/>
    <w:rsid w:val="51A5A631"/>
    <w:rsid w:val="51B6047A"/>
    <w:rsid w:val="51D00C4D"/>
    <w:rsid w:val="52160AEE"/>
    <w:rsid w:val="52358B44"/>
    <w:rsid w:val="52ABAB6E"/>
    <w:rsid w:val="52DF4745"/>
    <w:rsid w:val="5311567E"/>
    <w:rsid w:val="53352469"/>
    <w:rsid w:val="5348C762"/>
    <w:rsid w:val="535004EE"/>
    <w:rsid w:val="53552442"/>
    <w:rsid w:val="53910642"/>
    <w:rsid w:val="53B1DB4F"/>
    <w:rsid w:val="53BDCE81"/>
    <w:rsid w:val="53EE6493"/>
    <w:rsid w:val="54180A2F"/>
    <w:rsid w:val="5461B177"/>
    <w:rsid w:val="54781938"/>
    <w:rsid w:val="54CA46F7"/>
    <w:rsid w:val="54DA34BE"/>
    <w:rsid w:val="54F0F4A3"/>
    <w:rsid w:val="5565E18B"/>
    <w:rsid w:val="55689BEC"/>
    <w:rsid w:val="556A96F2"/>
    <w:rsid w:val="55820869"/>
    <w:rsid w:val="55A7B140"/>
    <w:rsid w:val="55B4CF54"/>
    <w:rsid w:val="55B81516"/>
    <w:rsid w:val="55F1EC4F"/>
    <w:rsid w:val="55FF57A5"/>
    <w:rsid w:val="560A3EDB"/>
    <w:rsid w:val="565EED8F"/>
    <w:rsid w:val="566E2FC1"/>
    <w:rsid w:val="567E11B8"/>
    <w:rsid w:val="56944E95"/>
    <w:rsid w:val="56E97C11"/>
    <w:rsid w:val="56F76781"/>
    <w:rsid w:val="577F1C91"/>
    <w:rsid w:val="5791B929"/>
    <w:rsid w:val="5820CC8F"/>
    <w:rsid w:val="583579D1"/>
    <w:rsid w:val="583B5FA0"/>
    <w:rsid w:val="583B7A71"/>
    <w:rsid w:val="589D824D"/>
    <w:rsid w:val="58A4CCC8"/>
    <w:rsid w:val="58ABA821"/>
    <w:rsid w:val="58B1ABFA"/>
    <w:rsid w:val="58B5FD0A"/>
    <w:rsid w:val="590E1A70"/>
    <w:rsid w:val="592F2AE0"/>
    <w:rsid w:val="59568EA2"/>
    <w:rsid w:val="59B7B3D6"/>
    <w:rsid w:val="5A1236BB"/>
    <w:rsid w:val="5A3952AE"/>
    <w:rsid w:val="5A409D29"/>
    <w:rsid w:val="5A940504"/>
    <w:rsid w:val="5AAECBC9"/>
    <w:rsid w:val="5AC1E6D3"/>
    <w:rsid w:val="5B277ED0"/>
    <w:rsid w:val="5B5F60A5"/>
    <w:rsid w:val="5B67E197"/>
    <w:rsid w:val="5C142E71"/>
    <w:rsid w:val="5C927E60"/>
    <w:rsid w:val="5CD4C625"/>
    <w:rsid w:val="5D00A4A7"/>
    <w:rsid w:val="5D05749C"/>
    <w:rsid w:val="5D783DEB"/>
    <w:rsid w:val="5D78A7CF"/>
    <w:rsid w:val="5D83AE9D"/>
    <w:rsid w:val="5DCD442E"/>
    <w:rsid w:val="5DEE5E15"/>
    <w:rsid w:val="5E90DBDD"/>
    <w:rsid w:val="5E97CBAE"/>
    <w:rsid w:val="5EA210D5"/>
    <w:rsid w:val="5EC47D41"/>
    <w:rsid w:val="5EEC6674"/>
    <w:rsid w:val="5F027966"/>
    <w:rsid w:val="5F3FB910"/>
    <w:rsid w:val="5F455575"/>
    <w:rsid w:val="5F69148F"/>
    <w:rsid w:val="5FB2DDF3"/>
    <w:rsid w:val="5FD9797E"/>
    <w:rsid w:val="5FEB1AE1"/>
    <w:rsid w:val="5FF15455"/>
    <w:rsid w:val="5FF1B298"/>
    <w:rsid w:val="5FFB992E"/>
    <w:rsid w:val="602C5BD4"/>
    <w:rsid w:val="60384569"/>
    <w:rsid w:val="60717891"/>
    <w:rsid w:val="609E49C7"/>
    <w:rsid w:val="60A89432"/>
    <w:rsid w:val="610E70A5"/>
    <w:rsid w:val="611AC8A9"/>
    <w:rsid w:val="61AEC0EC"/>
    <w:rsid w:val="61C87C9F"/>
    <w:rsid w:val="623A1A28"/>
    <w:rsid w:val="62446493"/>
    <w:rsid w:val="62902B2E"/>
    <w:rsid w:val="62D567EF"/>
    <w:rsid w:val="6306C94E"/>
    <w:rsid w:val="633290B5"/>
    <w:rsid w:val="6333BC38"/>
    <w:rsid w:val="63644D00"/>
    <w:rsid w:val="63666FC9"/>
    <w:rsid w:val="636FE62B"/>
    <w:rsid w:val="6385B07D"/>
    <w:rsid w:val="6389611E"/>
    <w:rsid w:val="63D35E40"/>
    <w:rsid w:val="63E034F4"/>
    <w:rsid w:val="643B8180"/>
    <w:rsid w:val="64A299AF"/>
    <w:rsid w:val="64BE8C04"/>
    <w:rsid w:val="64F77F2C"/>
    <w:rsid w:val="65001D61"/>
    <w:rsid w:val="655BA7F8"/>
    <w:rsid w:val="6582E091"/>
    <w:rsid w:val="65CCF6EF"/>
    <w:rsid w:val="65D89F0F"/>
    <w:rsid w:val="65E65122"/>
    <w:rsid w:val="6637559F"/>
    <w:rsid w:val="667C7305"/>
    <w:rsid w:val="6695D554"/>
    <w:rsid w:val="66AA552A"/>
    <w:rsid w:val="66BA6C85"/>
    <w:rsid w:val="66C101E0"/>
    <w:rsid w:val="66C93252"/>
    <w:rsid w:val="670B6CD8"/>
    <w:rsid w:val="6717D5B6"/>
    <w:rsid w:val="671D26C9"/>
    <w:rsid w:val="6734D9D2"/>
    <w:rsid w:val="67746F70"/>
    <w:rsid w:val="677DB229"/>
    <w:rsid w:val="67822183"/>
    <w:rsid w:val="67976B6A"/>
    <w:rsid w:val="67B497AF"/>
    <w:rsid w:val="67D1DFEC"/>
    <w:rsid w:val="67E62DA3"/>
    <w:rsid w:val="680601D8"/>
    <w:rsid w:val="680ED0ED"/>
    <w:rsid w:val="685C8511"/>
    <w:rsid w:val="68E3823B"/>
    <w:rsid w:val="68EE6E0B"/>
    <w:rsid w:val="690A8166"/>
    <w:rsid w:val="691DF1E4"/>
    <w:rsid w:val="6981FE04"/>
    <w:rsid w:val="698E4492"/>
    <w:rsid w:val="69A1D239"/>
    <w:rsid w:val="69B413C7"/>
    <w:rsid w:val="6A00D314"/>
    <w:rsid w:val="6A0D3778"/>
    <w:rsid w:val="6A11B2C3"/>
    <w:rsid w:val="6A122ACE"/>
    <w:rsid w:val="6A25E0FA"/>
    <w:rsid w:val="6A2872DC"/>
    <w:rsid w:val="6A2F191B"/>
    <w:rsid w:val="6A5EAE79"/>
    <w:rsid w:val="6A63EA66"/>
    <w:rsid w:val="6A6535E3"/>
    <w:rsid w:val="6AAC1032"/>
    <w:rsid w:val="6AAF2006"/>
    <w:rsid w:val="6AD05D99"/>
    <w:rsid w:val="6B32153B"/>
    <w:rsid w:val="6B4FE428"/>
    <w:rsid w:val="6B589D81"/>
    <w:rsid w:val="6B7C4499"/>
    <w:rsid w:val="6B94E830"/>
    <w:rsid w:val="6BC1B15B"/>
    <w:rsid w:val="6BD9828F"/>
    <w:rsid w:val="6C43A71B"/>
    <w:rsid w:val="6C447A2F"/>
    <w:rsid w:val="6C47E093"/>
    <w:rsid w:val="6C51234C"/>
    <w:rsid w:val="6D434C14"/>
    <w:rsid w:val="6D8076B6"/>
    <w:rsid w:val="6D84BA55"/>
    <w:rsid w:val="6DE3B0F4"/>
    <w:rsid w:val="6DECF3AD"/>
    <w:rsid w:val="6DF16307"/>
    <w:rsid w:val="6E37E097"/>
    <w:rsid w:val="6E4FED75"/>
    <w:rsid w:val="6E8784EA"/>
    <w:rsid w:val="6E93C6DB"/>
    <w:rsid w:val="6F208AB6"/>
    <w:rsid w:val="6F4EA2C9"/>
    <w:rsid w:val="6FC63B37"/>
    <w:rsid w:val="6FF64D31"/>
    <w:rsid w:val="70052C95"/>
    <w:rsid w:val="7023554B"/>
    <w:rsid w:val="70C1A52E"/>
    <w:rsid w:val="70C59338"/>
    <w:rsid w:val="70C6A582"/>
    <w:rsid w:val="70E8ABCB"/>
    <w:rsid w:val="71142416"/>
    <w:rsid w:val="715278E0"/>
    <w:rsid w:val="71DD9C14"/>
    <w:rsid w:val="723B59F0"/>
    <w:rsid w:val="72533398"/>
    <w:rsid w:val="725D758F"/>
    <w:rsid w:val="726275E3"/>
    <w:rsid w:val="72F269DC"/>
    <w:rsid w:val="7316DE67"/>
    <w:rsid w:val="73514B40"/>
    <w:rsid w:val="739F090A"/>
    <w:rsid w:val="73D72A51"/>
    <w:rsid w:val="73F7FAEC"/>
    <w:rsid w:val="73FD33FA"/>
    <w:rsid w:val="73FE4644"/>
    <w:rsid w:val="74622D8A"/>
    <w:rsid w:val="746422B7"/>
    <w:rsid w:val="74756982"/>
    <w:rsid w:val="74CC9E31"/>
    <w:rsid w:val="74EA9463"/>
    <w:rsid w:val="75951651"/>
    <w:rsid w:val="75CD1404"/>
    <w:rsid w:val="764C6658"/>
    <w:rsid w:val="76686E92"/>
    <w:rsid w:val="7688EC02"/>
    <w:rsid w:val="769A8455"/>
    <w:rsid w:val="76D2A028"/>
    <w:rsid w:val="76E17E98"/>
    <w:rsid w:val="7734D4BC"/>
    <w:rsid w:val="773559F3"/>
    <w:rsid w:val="775AEFD7"/>
    <w:rsid w:val="77C60E1E"/>
    <w:rsid w:val="780239F7"/>
    <w:rsid w:val="78043EF3"/>
    <w:rsid w:val="7808000B"/>
    <w:rsid w:val="785801A2"/>
    <w:rsid w:val="78650E37"/>
    <w:rsid w:val="7892EA16"/>
    <w:rsid w:val="78B0C24C"/>
    <w:rsid w:val="78D0A51D"/>
    <w:rsid w:val="790901C6"/>
    <w:rsid w:val="7973063F"/>
    <w:rsid w:val="79AB3FB3"/>
    <w:rsid w:val="79D22517"/>
    <w:rsid w:val="79FD3ED4"/>
    <w:rsid w:val="7A0577CC"/>
    <w:rsid w:val="7A059F6E"/>
    <w:rsid w:val="7A5D45D3"/>
    <w:rsid w:val="7A6D87C8"/>
    <w:rsid w:val="7AE9EDE2"/>
    <w:rsid w:val="7B00AED1"/>
    <w:rsid w:val="7B794006"/>
    <w:rsid w:val="7B8CC2AB"/>
    <w:rsid w:val="7B99BCC7"/>
    <w:rsid w:val="7BAED3B2"/>
    <w:rsid w:val="7BD6D000"/>
    <w:rsid w:val="7BE23C36"/>
    <w:rsid w:val="7C139307"/>
    <w:rsid w:val="7C3CE5B0"/>
    <w:rsid w:val="7C71DD74"/>
    <w:rsid w:val="7CAEBBC7"/>
    <w:rsid w:val="7CD910DC"/>
    <w:rsid w:val="7D14C6ED"/>
    <w:rsid w:val="7D4814FC"/>
    <w:rsid w:val="7D568526"/>
    <w:rsid w:val="7D5DD094"/>
    <w:rsid w:val="7D76F8F1"/>
    <w:rsid w:val="7DA039D3"/>
    <w:rsid w:val="7DA5288A"/>
    <w:rsid w:val="7DC81705"/>
    <w:rsid w:val="7DF84C94"/>
    <w:rsid w:val="7E0B04FD"/>
    <w:rsid w:val="7E2101C4"/>
    <w:rsid w:val="7E218EA4"/>
    <w:rsid w:val="7E870D9B"/>
    <w:rsid w:val="7F349487"/>
    <w:rsid w:val="7F6601BC"/>
    <w:rsid w:val="7F8590B6"/>
    <w:rsid w:val="7FC2C446"/>
    <w:rsid w:val="7FC438FE"/>
    <w:rsid w:val="7FC9B1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309536"/>
  <w15:chartTrackingRefBased/>
  <w15:docId w15:val="{1FC8DCDA-5350-469C-9877-27C81F44FF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400ec2dd8ea4487" /><Relationship Type="http://schemas.openxmlformats.org/officeDocument/2006/relationships/numbering" Target="/word/numbering.xml" Id="Rab8d5b74ebde46b1" /><Relationship Type="http://schemas.openxmlformats.org/officeDocument/2006/relationships/hyperlink" Target="https://www.ncbi.nlm.nih.gov/pmc/articles/PMC6345130" TargetMode="External" Id="Rdba7d3cd767c42f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Crystal Carty Maxwell (2028055)</dc:creator>
  <keywords/>
  <dc:description/>
  <lastModifiedBy>Crystal Carty Maxwell (2028055)</lastModifiedBy>
  <revision>4</revision>
  <dcterms:created xsi:type="dcterms:W3CDTF">2023-11-28T17:21:43.6031409Z</dcterms:created>
  <dcterms:modified xsi:type="dcterms:W3CDTF">2023-12-01T09:50:58.8591612Z</dcterms:modified>
</coreProperties>
</file>