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47DE9" w14:textId="77777777" w:rsidR="00287510" w:rsidRDefault="00287510">
      <w:pPr>
        <w:rPr>
          <w:rFonts w:ascii="Arial" w:hAnsi="Arial" w:cs="Arial"/>
          <w:sz w:val="24"/>
          <w:szCs w:val="24"/>
          <w:u w:val="single"/>
        </w:rPr>
      </w:pPr>
    </w:p>
    <w:p w14:paraId="12F773F8" w14:textId="77777777" w:rsidR="00287510" w:rsidRDefault="00287510">
      <w:pPr>
        <w:rPr>
          <w:rFonts w:ascii="Arial" w:hAnsi="Arial" w:cs="Arial"/>
          <w:sz w:val="24"/>
          <w:szCs w:val="24"/>
          <w:u w:val="single"/>
        </w:rPr>
      </w:pPr>
    </w:p>
    <w:p w14:paraId="46776D1B" w14:textId="77777777" w:rsidR="00287510" w:rsidRDefault="00287510">
      <w:pPr>
        <w:rPr>
          <w:rFonts w:ascii="Arial" w:hAnsi="Arial" w:cs="Arial"/>
          <w:sz w:val="24"/>
          <w:szCs w:val="24"/>
          <w:u w:val="single"/>
        </w:rPr>
      </w:pPr>
    </w:p>
    <w:p w14:paraId="728675CC" w14:textId="77777777" w:rsidR="00287510" w:rsidRDefault="00287510">
      <w:pPr>
        <w:rPr>
          <w:rFonts w:ascii="Arial" w:hAnsi="Arial" w:cs="Arial"/>
          <w:sz w:val="24"/>
          <w:szCs w:val="24"/>
          <w:u w:val="single"/>
        </w:rPr>
      </w:pPr>
    </w:p>
    <w:p w14:paraId="6AEAE8A2" w14:textId="77777777" w:rsidR="00287510" w:rsidRDefault="00287510">
      <w:pPr>
        <w:rPr>
          <w:rFonts w:ascii="Arial" w:hAnsi="Arial" w:cs="Arial"/>
          <w:sz w:val="24"/>
          <w:szCs w:val="24"/>
          <w:u w:val="single"/>
        </w:rPr>
      </w:pPr>
    </w:p>
    <w:p w14:paraId="777182B1" w14:textId="77777777" w:rsidR="00287510" w:rsidRDefault="00287510">
      <w:pPr>
        <w:rPr>
          <w:rFonts w:ascii="Arial" w:hAnsi="Arial" w:cs="Arial"/>
          <w:sz w:val="24"/>
          <w:szCs w:val="24"/>
          <w:u w:val="single"/>
        </w:rPr>
      </w:pPr>
    </w:p>
    <w:p w14:paraId="6599334D" w14:textId="77777777" w:rsidR="00287510" w:rsidRDefault="00287510">
      <w:pPr>
        <w:rPr>
          <w:rFonts w:ascii="Arial" w:hAnsi="Arial" w:cs="Arial"/>
          <w:sz w:val="24"/>
          <w:szCs w:val="24"/>
          <w:u w:val="single"/>
        </w:rPr>
      </w:pPr>
    </w:p>
    <w:p w14:paraId="010883F3" w14:textId="77777777" w:rsidR="00287510" w:rsidRDefault="00287510">
      <w:pPr>
        <w:rPr>
          <w:rFonts w:ascii="Arial" w:hAnsi="Arial" w:cs="Arial"/>
          <w:sz w:val="24"/>
          <w:szCs w:val="24"/>
          <w:u w:val="single"/>
        </w:rPr>
      </w:pPr>
    </w:p>
    <w:p w14:paraId="1D8F6C73" w14:textId="77777777" w:rsidR="00287510" w:rsidRDefault="00287510">
      <w:pPr>
        <w:rPr>
          <w:rFonts w:ascii="Arial" w:hAnsi="Arial" w:cs="Arial"/>
          <w:sz w:val="24"/>
          <w:szCs w:val="24"/>
          <w:u w:val="single"/>
        </w:rPr>
      </w:pPr>
    </w:p>
    <w:p w14:paraId="1604090B" w14:textId="4E3B6D12" w:rsidR="00287510" w:rsidRDefault="00287510">
      <w:pPr>
        <w:rPr>
          <w:rFonts w:ascii="Arial" w:hAnsi="Arial" w:cs="Arial"/>
          <w:sz w:val="24"/>
          <w:szCs w:val="24"/>
          <w:u w:val="single"/>
        </w:rPr>
      </w:pPr>
      <w:r w:rsidRPr="00287510">
        <w:rPr>
          <w:rFonts w:ascii="Arial" w:hAnsi="Arial" w:cs="Arial"/>
          <w:noProof/>
          <w:sz w:val="24"/>
          <w:szCs w:val="24"/>
          <w:u w:val="single"/>
        </w:rPr>
        <mc:AlternateContent>
          <mc:Choice Requires="wpg">
            <w:drawing>
              <wp:anchor distT="45720" distB="45720" distL="182880" distR="182880" simplePos="0" relativeHeight="251659264" behindDoc="0" locked="0" layoutInCell="1" allowOverlap="1" wp14:anchorId="59C61EF9" wp14:editId="5E671549">
                <wp:simplePos x="0" y="0"/>
                <wp:positionH relativeFrom="margin">
                  <wp:align>left</wp:align>
                </wp:positionH>
                <mc:AlternateContent>
                  <mc:Choice Requires="wp14">
                    <wp:positionV relativeFrom="margin">
                      <wp14:pctPosVOffset>30000</wp14:pctPosVOffset>
                    </wp:positionV>
                  </mc:Choice>
                  <mc:Fallback>
                    <wp:positionV relativeFrom="page">
                      <wp:posOffset>3573145</wp:posOffset>
                    </wp:positionV>
                  </mc:Fallback>
                </mc:AlternateContent>
                <wp:extent cx="3670300" cy="1525270"/>
                <wp:effectExtent l="0" t="0" r="6350" b="0"/>
                <wp:wrapSquare wrapText="bothSides"/>
                <wp:docPr id="198" name="Group 198"/>
                <wp:cNvGraphicFramePr/>
                <a:graphic xmlns:a="http://schemas.openxmlformats.org/drawingml/2006/main">
                  <a:graphicData uri="http://schemas.microsoft.com/office/word/2010/wordprocessingGroup">
                    <wpg:wgp>
                      <wpg:cNvGrpSpPr/>
                      <wpg:grpSpPr>
                        <a:xfrm>
                          <a:off x="0" y="0"/>
                          <a:ext cx="3670300" cy="1525270"/>
                          <a:chOff x="0" y="0"/>
                          <a:chExt cx="3567448" cy="1524951"/>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DDDDDD" w14:textId="77777777" w:rsidR="00287510" w:rsidRDefault="00287510">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12722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6AAF2C" w14:textId="6DDD0373" w:rsidR="00287510" w:rsidRDefault="00287510">
                              <w:pPr>
                                <w:rPr>
                                  <w:caps/>
                                  <w:color w:val="4472C4" w:themeColor="accent1"/>
                                  <w:sz w:val="26"/>
                                  <w:szCs w:val="26"/>
                                </w:rPr>
                              </w:pPr>
                              <w:r>
                                <w:rPr>
                                  <w:caps/>
                                  <w:color w:val="4472C4" w:themeColor="accent1"/>
                                  <w:sz w:val="26"/>
                                  <w:szCs w:val="26"/>
                                </w:rPr>
                                <w:t xml:space="preserve">Distintivness and regeneration ASSESMENT 1 - </w:t>
                              </w:r>
                              <w:r w:rsidRPr="00287510">
                                <w:rPr>
                                  <w:caps/>
                                  <w:color w:val="4472C4" w:themeColor="accent1"/>
                                  <w:sz w:val="26"/>
                                  <w:szCs w:val="26"/>
                                </w:rPr>
                                <w:t>BMSP4005</w:t>
                              </w:r>
                            </w:p>
                            <w:p w14:paraId="1E9FC76A" w14:textId="241287E1" w:rsidR="00287510" w:rsidRDefault="00287510">
                              <w:pPr>
                                <w:rPr>
                                  <w:caps/>
                                  <w:color w:val="4472C4" w:themeColor="accent1"/>
                                  <w:sz w:val="26"/>
                                  <w:szCs w:val="26"/>
                                </w:rPr>
                              </w:pPr>
                              <w:r>
                                <w:rPr>
                                  <w:caps/>
                                  <w:color w:val="4472C4" w:themeColor="accent1"/>
                                  <w:sz w:val="26"/>
                                  <w:szCs w:val="26"/>
                                </w:rPr>
                                <w:t>Anthony Burns</w:t>
                              </w:r>
                            </w:p>
                            <w:p w14:paraId="75F38160" w14:textId="6BEEA7FD" w:rsidR="00287510" w:rsidRDefault="00287510">
                              <w:pPr>
                                <w:rPr>
                                  <w:caps/>
                                  <w:color w:val="4472C4" w:themeColor="accent1"/>
                                  <w:sz w:val="26"/>
                                  <w:szCs w:val="26"/>
                                </w:rPr>
                              </w:pPr>
                              <w:r>
                                <w:rPr>
                                  <w:caps/>
                                  <w:color w:val="4472C4" w:themeColor="accent1"/>
                                  <w:sz w:val="26"/>
                                  <w:szCs w:val="26"/>
                                </w:rPr>
                                <w:t>By CALLUM CRESSER</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C61EF9" id="Group 198" o:spid="_x0000_s1026" style="position:absolute;margin-left:0;margin-top:0;width:289pt;height:120.1pt;z-index:251659264;mso-top-percent:300;mso-wrap-distance-left:14.4pt;mso-wrap-distance-top:3.6pt;mso-wrap-distance-right:14.4pt;mso-wrap-distance-bottom:3.6pt;mso-position-horizontal:left;mso-position-horizontal-relative:margin;mso-position-vertical-relative:margin;mso-top-percent:300;mso-width-relative:margin;mso-height-relative:margin" coordsize="35674,152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k/KawMAAKoKAAAOAAAAZHJzL2Uyb0RvYy54bWzMVllP3DAQfq/U/2DlvSS77NGNCGhLC6qE&#10;AAEVz17H2UR1bNf2ktBf3xk7CdeKIlAPhLI+5vxm5kv2DtpakBtubKVkFo12kohwyVReyXUWfbs6&#10;+vAxItZRmVOhJM+iW26jg/337/YanfKxKpXIuSFgRNq00VlUOqfTOLas5DW1O0pzCZeFMjV1sDXr&#10;ODe0Aeu1iMdJMosbZXJtFOPWwunncBnte/tFwZk7KwrLHRFZBLE5/zT+ucJnvL9H07WhuqxYFwZ9&#10;RRQ1rSQ4HUx9po6SjamemKorZpRVhdthqo5VUVSM+xwgm1HyKJtjozba57JOm7UeYAJoH+H0arPs&#10;9ObckCqH2i2gVJLWUCTvl+ABwNPodQpSx0Zf6nPTHazDDjNuC1PjL+RCWg/s7QAsbx1hcLg7mye7&#10;CeDP4G40HU/H8w56VkJ9nuix8kuvOZ3NJxOIrNOcLKYjjCruHccY3xBOo6GN7B1S9m1IXZZUc18A&#10;ixgMSC16pC6gwahcCw5oLQJaXnKAyqYWUHsxTvezBYxmyfRBsjTVxrpjrmqCiywy4N/3Hb05sS7g&#10;0ougU6tElR9VQvgNDhU/FIbcUBgHyhiXrkfzgaSQKC8VagajeAJQ9+n4lbsVHOWEvOAF9BAUeuyD&#10;8dP71JGPoaQ5D/6nCfx16Q0avrLeIEoX4H+wPXrOdoiyk0dV7od/UE5+rzxoeM9KukG5rqQy2wyI&#10;Ab4iyPcgBWgQJdeuWggOlyuV30ILGRVYyGp2VEEVT6h159QA7cCAAJW6M3gUQjVZpLpVREplfm47&#10;R3nocbiNSAM0lkX2x4YaHhHxVUL3L0aTCfKe30ym8zFszP2b1f0buakPFbTGCEhbM79EeSf6ZWFU&#10;fQ2Mu0SvcEUlA99ZxJzpN4cu0CtwNuPLpRcDrtPUnchLzdA4AoxdetVeU6O7VnZAFqeqnziaPuro&#10;IIuaUi03ThWVb/c7XDvoYfoD2n+cBuD109PAFRLdJ9USPOuqDXyBLEBcCxeYdXf+LB8AM87mnkig&#10;g7dS4Hg+hv+3scIw2Di7BPpstjsNAzLcAL8GEghT0ZGLH3vPZ361hQBeMGfbp/sFin97uvPvPTk+&#10;O93h7dmX958PeTfxW4Yc2/W1A+7+p/H273z4IPIvi+7jDb+47u89Hdx9Yu7/AgAA//8DAFBLAwQU&#10;AAYACAAAACEAKUUOwtwAAAAFAQAADwAAAGRycy9kb3ducmV2LnhtbEyPzU7DMBCE70i8g7VI3Kjd&#10;iJ8qjVOhtvRA1QMF9ezGixMRr6PYbcLbs3Apl5FGs5r5tliMvhVn7GMTSMN0okAgVcE25DR8vL/c&#10;zUDEZMiaNhBq+MYIi/L6qjC5DQO94XmfnOASirnRUKfU5VLGqkZv4iR0SJx9ht6bxLZ30vZm4HLf&#10;ykypR+lNQ7xQmw6XNVZf+5PXMLyu3UqF9Wbldrthc1j2arrdan17Mz7PQSQc0+UYfvEZHUpmOoYT&#10;2ShaDfxI+lPOHp5mbI8asnuVgSwL+Z++/AEAAP//AwBQSwECLQAUAAYACAAAACEAtoM4kv4AAADh&#10;AQAAEwAAAAAAAAAAAAAAAAAAAAAAW0NvbnRlbnRfVHlwZXNdLnhtbFBLAQItABQABgAIAAAAIQA4&#10;/SH/1gAAAJQBAAALAAAAAAAAAAAAAAAAAC8BAABfcmVscy8ucmVsc1BLAQItABQABgAIAAAAIQAm&#10;5k/KawMAAKoKAAAOAAAAAAAAAAAAAAAAAC4CAABkcnMvZTJvRG9jLnhtbFBLAQItABQABgAIAAAA&#10;IQApRQ7C3AAAAAUBAAAPAAAAAAAAAAAAAAAAAMUFAABkcnMvZG93bnJldi54bWxQSwUGAAAAAAQA&#10;BADzAAAAzgY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71DDDDDD" w14:textId="77777777" w:rsidR="00287510" w:rsidRDefault="00287510">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127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D6AAF2C" w14:textId="6DDD0373" w:rsidR="00287510" w:rsidRDefault="00287510">
                        <w:pPr>
                          <w:rPr>
                            <w:caps/>
                            <w:color w:val="4472C4" w:themeColor="accent1"/>
                            <w:sz w:val="26"/>
                            <w:szCs w:val="26"/>
                          </w:rPr>
                        </w:pPr>
                        <w:r>
                          <w:rPr>
                            <w:caps/>
                            <w:color w:val="4472C4" w:themeColor="accent1"/>
                            <w:sz w:val="26"/>
                            <w:szCs w:val="26"/>
                          </w:rPr>
                          <w:t xml:space="preserve">Distintivness and regeneration ASSESMENT 1 - </w:t>
                        </w:r>
                        <w:r w:rsidRPr="00287510">
                          <w:rPr>
                            <w:caps/>
                            <w:color w:val="4472C4" w:themeColor="accent1"/>
                            <w:sz w:val="26"/>
                            <w:szCs w:val="26"/>
                          </w:rPr>
                          <w:t>BMSP4005</w:t>
                        </w:r>
                      </w:p>
                      <w:p w14:paraId="1E9FC76A" w14:textId="241287E1" w:rsidR="00287510" w:rsidRDefault="00287510">
                        <w:pPr>
                          <w:rPr>
                            <w:caps/>
                            <w:color w:val="4472C4" w:themeColor="accent1"/>
                            <w:sz w:val="26"/>
                            <w:szCs w:val="26"/>
                          </w:rPr>
                        </w:pPr>
                        <w:r>
                          <w:rPr>
                            <w:caps/>
                            <w:color w:val="4472C4" w:themeColor="accent1"/>
                            <w:sz w:val="26"/>
                            <w:szCs w:val="26"/>
                          </w:rPr>
                          <w:t>Anthony Burns</w:t>
                        </w:r>
                      </w:p>
                      <w:p w14:paraId="75F38160" w14:textId="6BEEA7FD" w:rsidR="00287510" w:rsidRDefault="00287510">
                        <w:pPr>
                          <w:rPr>
                            <w:caps/>
                            <w:color w:val="4472C4" w:themeColor="accent1"/>
                            <w:sz w:val="26"/>
                            <w:szCs w:val="26"/>
                          </w:rPr>
                        </w:pPr>
                        <w:r>
                          <w:rPr>
                            <w:caps/>
                            <w:color w:val="4472C4" w:themeColor="accent1"/>
                            <w:sz w:val="26"/>
                            <w:szCs w:val="26"/>
                          </w:rPr>
                          <w:t>By CALLUM CRESSER</w:t>
                        </w:r>
                      </w:p>
                    </w:txbxContent>
                  </v:textbox>
                </v:shape>
                <w10:wrap type="square" anchorx="margin" anchory="margin"/>
              </v:group>
            </w:pict>
          </mc:Fallback>
        </mc:AlternateContent>
      </w:r>
    </w:p>
    <w:p w14:paraId="0BA61645" w14:textId="77777777" w:rsidR="00287510" w:rsidRDefault="00287510">
      <w:pPr>
        <w:rPr>
          <w:rFonts w:ascii="Arial" w:hAnsi="Arial" w:cs="Arial"/>
          <w:sz w:val="24"/>
          <w:szCs w:val="24"/>
          <w:u w:val="single"/>
        </w:rPr>
      </w:pPr>
    </w:p>
    <w:p w14:paraId="0CC1013D" w14:textId="77777777" w:rsidR="00287510" w:rsidRDefault="00287510">
      <w:pPr>
        <w:rPr>
          <w:rFonts w:ascii="Arial" w:hAnsi="Arial" w:cs="Arial"/>
          <w:sz w:val="24"/>
          <w:szCs w:val="24"/>
          <w:u w:val="single"/>
        </w:rPr>
      </w:pPr>
    </w:p>
    <w:p w14:paraId="71B51255" w14:textId="77777777" w:rsidR="00287510" w:rsidRDefault="00287510">
      <w:pPr>
        <w:rPr>
          <w:rFonts w:ascii="Arial" w:hAnsi="Arial" w:cs="Arial"/>
          <w:sz w:val="24"/>
          <w:szCs w:val="24"/>
          <w:u w:val="single"/>
        </w:rPr>
      </w:pPr>
    </w:p>
    <w:p w14:paraId="248BB4D1" w14:textId="77777777" w:rsidR="00287510" w:rsidRDefault="00287510">
      <w:pPr>
        <w:rPr>
          <w:rFonts w:ascii="Arial" w:hAnsi="Arial" w:cs="Arial"/>
          <w:sz w:val="24"/>
          <w:szCs w:val="24"/>
          <w:u w:val="single"/>
        </w:rPr>
      </w:pPr>
    </w:p>
    <w:p w14:paraId="24CB41D3" w14:textId="77777777" w:rsidR="00287510" w:rsidRDefault="00287510">
      <w:pPr>
        <w:rPr>
          <w:rFonts w:ascii="Arial" w:hAnsi="Arial" w:cs="Arial"/>
          <w:sz w:val="24"/>
          <w:szCs w:val="24"/>
          <w:u w:val="single"/>
        </w:rPr>
      </w:pPr>
    </w:p>
    <w:p w14:paraId="0277194F" w14:textId="19402E43" w:rsidR="00287510" w:rsidRDefault="00287510">
      <w:pPr>
        <w:rPr>
          <w:rFonts w:ascii="Arial" w:hAnsi="Arial" w:cs="Arial"/>
          <w:sz w:val="24"/>
          <w:szCs w:val="24"/>
          <w:u w:val="single"/>
        </w:rPr>
      </w:pPr>
    </w:p>
    <w:p w14:paraId="1929CD47" w14:textId="77777777" w:rsidR="00287510" w:rsidRDefault="00287510">
      <w:pPr>
        <w:rPr>
          <w:rFonts w:ascii="Arial" w:hAnsi="Arial" w:cs="Arial"/>
          <w:sz w:val="24"/>
          <w:szCs w:val="24"/>
          <w:u w:val="single"/>
        </w:rPr>
      </w:pPr>
    </w:p>
    <w:p w14:paraId="7CEB5E9C" w14:textId="77777777" w:rsidR="00287510" w:rsidRDefault="00287510">
      <w:pPr>
        <w:rPr>
          <w:rFonts w:ascii="Arial" w:hAnsi="Arial" w:cs="Arial"/>
          <w:sz w:val="24"/>
          <w:szCs w:val="24"/>
          <w:u w:val="single"/>
        </w:rPr>
      </w:pPr>
    </w:p>
    <w:p w14:paraId="5A817DFB" w14:textId="77777777" w:rsidR="00287510" w:rsidRDefault="00287510">
      <w:pPr>
        <w:rPr>
          <w:rFonts w:ascii="Arial" w:hAnsi="Arial" w:cs="Arial"/>
          <w:sz w:val="24"/>
          <w:szCs w:val="24"/>
          <w:u w:val="single"/>
        </w:rPr>
      </w:pPr>
    </w:p>
    <w:p w14:paraId="679385BE" w14:textId="77777777" w:rsidR="00287510" w:rsidRDefault="00287510">
      <w:pPr>
        <w:rPr>
          <w:rFonts w:ascii="Arial" w:hAnsi="Arial" w:cs="Arial"/>
          <w:sz w:val="24"/>
          <w:szCs w:val="24"/>
          <w:u w:val="single"/>
        </w:rPr>
      </w:pPr>
    </w:p>
    <w:p w14:paraId="17D6281B" w14:textId="77777777" w:rsidR="00287510" w:rsidRDefault="00287510">
      <w:pPr>
        <w:rPr>
          <w:rFonts w:ascii="Arial" w:hAnsi="Arial" w:cs="Arial"/>
          <w:sz w:val="24"/>
          <w:szCs w:val="24"/>
          <w:u w:val="single"/>
        </w:rPr>
      </w:pPr>
    </w:p>
    <w:p w14:paraId="1BB25977" w14:textId="77777777" w:rsidR="00287510" w:rsidRDefault="00287510">
      <w:pPr>
        <w:rPr>
          <w:rFonts w:ascii="Arial" w:hAnsi="Arial" w:cs="Arial"/>
          <w:sz w:val="24"/>
          <w:szCs w:val="24"/>
          <w:u w:val="single"/>
        </w:rPr>
      </w:pPr>
    </w:p>
    <w:p w14:paraId="4F48F922" w14:textId="77777777" w:rsidR="00287510" w:rsidRDefault="00287510">
      <w:pPr>
        <w:rPr>
          <w:rFonts w:ascii="Arial" w:hAnsi="Arial" w:cs="Arial"/>
          <w:sz w:val="24"/>
          <w:szCs w:val="24"/>
          <w:u w:val="single"/>
        </w:rPr>
      </w:pPr>
    </w:p>
    <w:p w14:paraId="01271A2B" w14:textId="77777777" w:rsidR="00287510" w:rsidRDefault="00287510">
      <w:pPr>
        <w:rPr>
          <w:rFonts w:ascii="Arial" w:hAnsi="Arial" w:cs="Arial"/>
          <w:sz w:val="24"/>
          <w:szCs w:val="24"/>
          <w:u w:val="single"/>
        </w:rPr>
      </w:pPr>
    </w:p>
    <w:p w14:paraId="72C4BEA2" w14:textId="77777777" w:rsidR="00287510" w:rsidRDefault="00287510">
      <w:pPr>
        <w:rPr>
          <w:rFonts w:ascii="Arial" w:hAnsi="Arial" w:cs="Arial"/>
          <w:sz w:val="24"/>
          <w:szCs w:val="24"/>
          <w:u w:val="single"/>
        </w:rPr>
      </w:pPr>
    </w:p>
    <w:p w14:paraId="1EB7C5B3" w14:textId="77777777" w:rsidR="00287510" w:rsidRDefault="00287510">
      <w:pPr>
        <w:rPr>
          <w:rFonts w:ascii="Arial" w:hAnsi="Arial" w:cs="Arial"/>
          <w:sz w:val="24"/>
          <w:szCs w:val="24"/>
          <w:u w:val="single"/>
        </w:rPr>
      </w:pPr>
    </w:p>
    <w:p w14:paraId="1F8D0556" w14:textId="77777777" w:rsidR="00287510" w:rsidRDefault="00287510">
      <w:pPr>
        <w:rPr>
          <w:rFonts w:ascii="Arial" w:hAnsi="Arial" w:cs="Arial"/>
          <w:sz w:val="24"/>
          <w:szCs w:val="24"/>
          <w:u w:val="single"/>
        </w:rPr>
      </w:pPr>
    </w:p>
    <w:p w14:paraId="5F622596" w14:textId="77777777" w:rsidR="00287510" w:rsidRDefault="00287510">
      <w:pPr>
        <w:rPr>
          <w:rFonts w:ascii="Arial" w:hAnsi="Arial" w:cs="Arial"/>
          <w:sz w:val="24"/>
          <w:szCs w:val="24"/>
          <w:u w:val="single"/>
        </w:rPr>
      </w:pPr>
    </w:p>
    <w:p w14:paraId="297DE086" w14:textId="77777777" w:rsidR="00287510" w:rsidRDefault="00287510">
      <w:pPr>
        <w:rPr>
          <w:rFonts w:ascii="Arial" w:hAnsi="Arial" w:cs="Arial"/>
          <w:sz w:val="24"/>
          <w:szCs w:val="24"/>
          <w:u w:val="single"/>
        </w:rPr>
      </w:pPr>
    </w:p>
    <w:p w14:paraId="4C15AECF" w14:textId="77777777" w:rsidR="00287510" w:rsidRDefault="00287510">
      <w:pPr>
        <w:rPr>
          <w:rFonts w:ascii="Arial" w:hAnsi="Arial" w:cs="Arial"/>
          <w:sz w:val="24"/>
          <w:szCs w:val="24"/>
          <w:u w:val="single"/>
        </w:rPr>
      </w:pPr>
    </w:p>
    <w:p w14:paraId="500B2869" w14:textId="09C7ABC7" w:rsidR="005A7F03" w:rsidRPr="00BA69F0" w:rsidRDefault="00BA69F0">
      <w:pPr>
        <w:rPr>
          <w:rFonts w:ascii="Arial" w:hAnsi="Arial" w:cs="Arial"/>
          <w:sz w:val="24"/>
          <w:szCs w:val="24"/>
          <w:u w:val="single"/>
        </w:rPr>
      </w:pPr>
      <w:r w:rsidRPr="00BA69F0">
        <w:rPr>
          <w:rFonts w:ascii="Arial" w:hAnsi="Arial" w:cs="Arial"/>
          <w:sz w:val="24"/>
          <w:szCs w:val="24"/>
          <w:u w:val="single"/>
        </w:rPr>
        <w:lastRenderedPageBreak/>
        <w:t xml:space="preserve">Distinctiveness and Regeneration Assessment 1 - Fieldwork Report 1,000 Words. </w:t>
      </w:r>
    </w:p>
    <w:p w14:paraId="184E9DE2" w14:textId="339FA932" w:rsidR="00FC3BC7" w:rsidRDefault="00FC3BC7"/>
    <w:p w14:paraId="0F2AC433" w14:textId="00A85831" w:rsidR="00FC3BC7" w:rsidRDefault="00FC3BC7" w:rsidP="00FC3BC7">
      <w:pPr>
        <w:spacing w:line="360" w:lineRule="auto"/>
        <w:rPr>
          <w:rFonts w:ascii="Arial" w:hAnsi="Arial" w:cs="Arial"/>
          <w:sz w:val="24"/>
          <w:szCs w:val="24"/>
          <w:u w:val="single"/>
        </w:rPr>
      </w:pPr>
      <w:r w:rsidRPr="00FC3BC7">
        <w:rPr>
          <w:rFonts w:ascii="Arial" w:hAnsi="Arial" w:cs="Arial"/>
          <w:sz w:val="24"/>
          <w:szCs w:val="24"/>
          <w:u w:val="single"/>
        </w:rPr>
        <w:t>Blaenavon</w:t>
      </w:r>
    </w:p>
    <w:p w14:paraId="289A41D2" w14:textId="3BBAF0E8" w:rsidR="00D74CF4" w:rsidRDefault="009F0B39" w:rsidP="00FC3BC7">
      <w:pPr>
        <w:spacing w:line="360" w:lineRule="auto"/>
        <w:rPr>
          <w:rFonts w:ascii="Arial" w:hAnsi="Arial" w:cs="Arial"/>
          <w:sz w:val="24"/>
          <w:szCs w:val="24"/>
        </w:rPr>
      </w:pPr>
      <w:r>
        <w:rPr>
          <w:rFonts w:ascii="Arial" w:hAnsi="Arial" w:cs="Arial"/>
          <w:sz w:val="24"/>
          <w:szCs w:val="24"/>
        </w:rPr>
        <w:t xml:space="preserve">The growth of the mining industry in Wales was tremendous during the Industrial Revolution. The Welsh valleys saw </w:t>
      </w:r>
      <w:proofErr w:type="gramStart"/>
      <w:r>
        <w:rPr>
          <w:rFonts w:ascii="Arial" w:hAnsi="Arial" w:cs="Arial"/>
          <w:sz w:val="24"/>
          <w:szCs w:val="24"/>
        </w:rPr>
        <w:t>the majority of</w:t>
      </w:r>
      <w:proofErr w:type="gramEnd"/>
      <w:r>
        <w:rPr>
          <w:rFonts w:ascii="Arial" w:hAnsi="Arial" w:cs="Arial"/>
          <w:sz w:val="24"/>
          <w:szCs w:val="24"/>
        </w:rPr>
        <w:t xml:space="preserve"> the change with huge </w:t>
      </w:r>
      <w:r w:rsidR="009F32B7">
        <w:rPr>
          <w:rFonts w:ascii="Arial" w:hAnsi="Arial" w:cs="Arial"/>
          <w:sz w:val="24"/>
          <w:szCs w:val="24"/>
        </w:rPr>
        <w:t>increases to the production of pig iron, which had an impact globally.</w:t>
      </w:r>
      <w:r w:rsidR="00E47FF3" w:rsidRPr="00E47FF3">
        <w:t xml:space="preserve"> </w:t>
      </w:r>
      <w:r w:rsidR="00E47FF3" w:rsidRPr="00E47FF3">
        <w:rPr>
          <w:rFonts w:ascii="Arial" w:hAnsi="Arial" w:cs="Arial"/>
          <w:sz w:val="24"/>
          <w:szCs w:val="24"/>
        </w:rPr>
        <w:t>In 1796 there were 39,600 tons of pig iron produced in Wales. By 1852 it had increased to 666,000 tons. The iron produced in Wales helped build key infrastructure on five continents</w:t>
      </w:r>
      <w:r w:rsidR="00E47FF3">
        <w:rPr>
          <w:rFonts w:ascii="Arial" w:hAnsi="Arial" w:cs="Arial"/>
          <w:sz w:val="24"/>
          <w:szCs w:val="24"/>
        </w:rPr>
        <w:t xml:space="preserve"> (</w:t>
      </w:r>
      <w:proofErr w:type="spellStart"/>
      <w:r w:rsidR="00E47FF3">
        <w:rPr>
          <w:rFonts w:ascii="Arial" w:hAnsi="Arial" w:cs="Arial"/>
          <w:sz w:val="24"/>
          <w:szCs w:val="24"/>
        </w:rPr>
        <w:t>Cadw</w:t>
      </w:r>
      <w:proofErr w:type="spellEnd"/>
      <w:r w:rsidR="00E47FF3">
        <w:rPr>
          <w:rFonts w:ascii="Arial" w:hAnsi="Arial" w:cs="Arial"/>
          <w:sz w:val="24"/>
          <w:szCs w:val="24"/>
        </w:rPr>
        <w:t>)</w:t>
      </w:r>
      <w:r w:rsidR="00E47FF3" w:rsidRPr="00E47FF3">
        <w:rPr>
          <w:rFonts w:ascii="Arial" w:hAnsi="Arial" w:cs="Arial"/>
          <w:sz w:val="24"/>
          <w:szCs w:val="24"/>
        </w:rPr>
        <w:t xml:space="preserve">. </w:t>
      </w:r>
      <w:r w:rsidR="00E47FF3">
        <w:rPr>
          <w:rFonts w:ascii="Arial" w:hAnsi="Arial" w:cs="Arial"/>
          <w:sz w:val="24"/>
          <w:szCs w:val="24"/>
        </w:rPr>
        <w:t xml:space="preserve"> </w:t>
      </w:r>
      <w:r>
        <w:rPr>
          <w:rFonts w:ascii="Arial" w:hAnsi="Arial" w:cs="Arial"/>
          <w:sz w:val="24"/>
          <w:szCs w:val="24"/>
        </w:rPr>
        <w:t xml:space="preserve"> T</w:t>
      </w:r>
      <w:r w:rsidR="00357A1C">
        <w:rPr>
          <w:rFonts w:ascii="Arial" w:hAnsi="Arial" w:cs="Arial"/>
          <w:sz w:val="24"/>
          <w:szCs w:val="24"/>
        </w:rPr>
        <w:t>he</w:t>
      </w:r>
      <w:r w:rsidR="008945E7">
        <w:rPr>
          <w:rFonts w:ascii="Arial" w:hAnsi="Arial" w:cs="Arial"/>
          <w:sz w:val="24"/>
          <w:szCs w:val="24"/>
        </w:rPr>
        <w:t xml:space="preserve"> area of Blaenavon became a large part of </w:t>
      </w:r>
      <w:r w:rsidR="00835A9C">
        <w:rPr>
          <w:rFonts w:ascii="Arial" w:hAnsi="Arial" w:cs="Arial"/>
          <w:sz w:val="24"/>
          <w:szCs w:val="24"/>
        </w:rPr>
        <w:t xml:space="preserve">the growing coal </w:t>
      </w:r>
      <w:r w:rsidR="008945E7">
        <w:rPr>
          <w:rFonts w:ascii="Arial" w:hAnsi="Arial" w:cs="Arial"/>
          <w:sz w:val="24"/>
          <w:szCs w:val="24"/>
        </w:rPr>
        <w:t xml:space="preserve">mining and </w:t>
      </w:r>
      <w:r w:rsidR="00835A9C">
        <w:rPr>
          <w:rFonts w:ascii="Arial" w:hAnsi="Arial" w:cs="Arial"/>
          <w:sz w:val="24"/>
          <w:szCs w:val="24"/>
        </w:rPr>
        <w:t xml:space="preserve">iron </w:t>
      </w:r>
      <w:r w:rsidR="008945E7">
        <w:rPr>
          <w:rFonts w:ascii="Arial" w:hAnsi="Arial" w:cs="Arial"/>
          <w:sz w:val="24"/>
          <w:szCs w:val="24"/>
        </w:rPr>
        <w:t>production</w:t>
      </w:r>
      <w:r w:rsidR="00835A9C">
        <w:rPr>
          <w:rFonts w:ascii="Arial" w:hAnsi="Arial" w:cs="Arial"/>
          <w:sz w:val="24"/>
          <w:szCs w:val="24"/>
        </w:rPr>
        <w:t xml:space="preserve"> in Wales</w:t>
      </w:r>
      <w:r w:rsidR="008945E7">
        <w:rPr>
          <w:rFonts w:ascii="Arial" w:hAnsi="Arial" w:cs="Arial"/>
          <w:sz w:val="24"/>
          <w:szCs w:val="24"/>
        </w:rPr>
        <w:t xml:space="preserve">. </w:t>
      </w:r>
      <w:r w:rsidR="00A076FA" w:rsidRPr="00A076FA">
        <w:rPr>
          <w:rFonts w:ascii="Arial" w:hAnsi="Arial" w:cs="Arial"/>
          <w:sz w:val="24"/>
          <w:szCs w:val="24"/>
        </w:rPr>
        <w:t xml:space="preserve">In the time before the industrial revolution, the area of Blaenavon would have been made up mostly fields or woodland areas suitable for agriculture or timber production. </w:t>
      </w:r>
      <w:r w:rsidR="00A076FA">
        <w:rPr>
          <w:rFonts w:ascii="Arial" w:hAnsi="Arial" w:cs="Arial"/>
          <w:sz w:val="24"/>
          <w:szCs w:val="24"/>
        </w:rPr>
        <w:t>The increasing demand globally for coal and iron</w:t>
      </w:r>
      <w:r w:rsidR="001902C5">
        <w:rPr>
          <w:rFonts w:ascii="Arial" w:hAnsi="Arial" w:cs="Arial"/>
          <w:sz w:val="24"/>
          <w:szCs w:val="24"/>
        </w:rPr>
        <w:t xml:space="preserve"> led to the area becoming more prosperous and t</w:t>
      </w:r>
      <w:r w:rsidR="008945E7">
        <w:rPr>
          <w:rFonts w:ascii="Arial" w:hAnsi="Arial" w:cs="Arial"/>
          <w:sz w:val="24"/>
          <w:szCs w:val="24"/>
        </w:rPr>
        <w:t>his brought about significant change</w:t>
      </w:r>
      <w:r w:rsidR="00A076FA">
        <w:rPr>
          <w:rFonts w:ascii="Arial" w:hAnsi="Arial" w:cs="Arial"/>
          <w:sz w:val="24"/>
          <w:szCs w:val="24"/>
        </w:rPr>
        <w:t xml:space="preserve">s. These changes led to Blaenavon becoming a major part of the Industrial Revolution and </w:t>
      </w:r>
      <w:r w:rsidR="00DF6148">
        <w:rPr>
          <w:rFonts w:ascii="Arial" w:hAnsi="Arial" w:cs="Arial"/>
          <w:sz w:val="24"/>
          <w:szCs w:val="24"/>
        </w:rPr>
        <w:t>being one of the biggest producers of coal and iron in the world.</w:t>
      </w:r>
      <w:r w:rsidR="001902C5">
        <w:rPr>
          <w:rFonts w:ascii="Arial" w:hAnsi="Arial" w:cs="Arial"/>
          <w:sz w:val="24"/>
          <w:szCs w:val="24"/>
        </w:rPr>
        <w:t xml:space="preserve"> </w:t>
      </w:r>
      <w:r w:rsidR="00962D8F">
        <w:rPr>
          <w:rFonts w:ascii="Arial" w:hAnsi="Arial" w:cs="Arial"/>
          <w:sz w:val="24"/>
          <w:szCs w:val="24"/>
        </w:rPr>
        <w:t>Th</w:t>
      </w:r>
      <w:r w:rsidR="003044B3" w:rsidRPr="003044B3">
        <w:rPr>
          <w:rFonts w:ascii="Arial" w:hAnsi="Arial" w:cs="Arial"/>
          <w:sz w:val="24"/>
          <w:szCs w:val="24"/>
        </w:rPr>
        <w:t xml:space="preserve">e Blaenavon Industrial Area was declared a World Heritage site by UNESCO in 2000 due to its role in the massive production of iron and coal in the 19th century. The remains of the infrastructure can </w:t>
      </w:r>
      <w:r w:rsidR="00B96387">
        <w:rPr>
          <w:rFonts w:ascii="Arial" w:hAnsi="Arial" w:cs="Arial"/>
          <w:sz w:val="24"/>
          <w:szCs w:val="24"/>
        </w:rPr>
        <w:t xml:space="preserve">still </w:t>
      </w:r>
      <w:r w:rsidR="003044B3" w:rsidRPr="003044B3">
        <w:rPr>
          <w:rFonts w:ascii="Arial" w:hAnsi="Arial" w:cs="Arial"/>
          <w:sz w:val="24"/>
          <w:szCs w:val="24"/>
        </w:rPr>
        <w:t xml:space="preserve">be seen today with furnaces, </w:t>
      </w:r>
      <w:r w:rsidR="005C3278" w:rsidRPr="003044B3">
        <w:rPr>
          <w:rFonts w:ascii="Arial" w:hAnsi="Arial" w:cs="Arial"/>
          <w:sz w:val="24"/>
          <w:szCs w:val="24"/>
        </w:rPr>
        <w:t>quarries,</w:t>
      </w:r>
      <w:r w:rsidR="003044B3" w:rsidRPr="003044B3">
        <w:rPr>
          <w:rFonts w:ascii="Arial" w:hAnsi="Arial" w:cs="Arial"/>
          <w:sz w:val="24"/>
          <w:szCs w:val="24"/>
        </w:rPr>
        <w:t xml:space="preserve"> and railways still partly intact</w:t>
      </w:r>
      <w:r w:rsidR="00962D8F">
        <w:rPr>
          <w:rFonts w:ascii="Arial" w:hAnsi="Arial" w:cs="Arial"/>
          <w:sz w:val="24"/>
          <w:szCs w:val="24"/>
        </w:rPr>
        <w:t xml:space="preserve"> (Visit Blaenavon)</w:t>
      </w:r>
      <w:r w:rsidR="003044B3" w:rsidRPr="003044B3">
        <w:rPr>
          <w:rFonts w:ascii="Arial" w:hAnsi="Arial" w:cs="Arial"/>
          <w:sz w:val="24"/>
          <w:szCs w:val="24"/>
        </w:rPr>
        <w:t>.</w:t>
      </w:r>
      <w:r w:rsidR="003044B3">
        <w:rPr>
          <w:rFonts w:ascii="Arial" w:hAnsi="Arial" w:cs="Arial"/>
          <w:sz w:val="24"/>
          <w:szCs w:val="24"/>
        </w:rPr>
        <w:t xml:space="preserve"> </w:t>
      </w:r>
      <w:r w:rsidR="00FB11F5" w:rsidRPr="00FB11F5">
        <w:rPr>
          <w:rFonts w:ascii="Arial" w:hAnsi="Arial" w:cs="Arial"/>
          <w:sz w:val="24"/>
          <w:szCs w:val="24"/>
        </w:rPr>
        <w:t xml:space="preserve">There were </w:t>
      </w:r>
      <w:r w:rsidR="005C3278">
        <w:rPr>
          <w:rFonts w:ascii="Arial" w:hAnsi="Arial" w:cs="Arial"/>
          <w:sz w:val="24"/>
          <w:szCs w:val="24"/>
        </w:rPr>
        <w:t>huge</w:t>
      </w:r>
      <w:r w:rsidR="00FB11F5" w:rsidRPr="00FB11F5">
        <w:rPr>
          <w:rFonts w:ascii="Arial" w:hAnsi="Arial" w:cs="Arial"/>
          <w:sz w:val="24"/>
          <w:szCs w:val="24"/>
        </w:rPr>
        <w:t xml:space="preserve"> environmental, </w:t>
      </w:r>
      <w:r w:rsidR="005C3278" w:rsidRPr="00FB11F5">
        <w:rPr>
          <w:rFonts w:ascii="Arial" w:hAnsi="Arial" w:cs="Arial"/>
          <w:sz w:val="24"/>
          <w:szCs w:val="24"/>
        </w:rPr>
        <w:t>economic,</w:t>
      </w:r>
      <w:r w:rsidR="00FB11F5" w:rsidRPr="00FB11F5">
        <w:rPr>
          <w:rFonts w:ascii="Arial" w:hAnsi="Arial" w:cs="Arial"/>
          <w:sz w:val="24"/>
          <w:szCs w:val="24"/>
        </w:rPr>
        <w:t xml:space="preserve"> and social impacts of the mining, </w:t>
      </w:r>
      <w:r w:rsidR="002C537B">
        <w:rPr>
          <w:rFonts w:ascii="Arial" w:hAnsi="Arial" w:cs="Arial"/>
          <w:sz w:val="24"/>
          <w:szCs w:val="24"/>
        </w:rPr>
        <w:t>which led to huge changes in the area and</w:t>
      </w:r>
      <w:r w:rsidR="00FB11F5" w:rsidRPr="00FB11F5">
        <w:rPr>
          <w:rFonts w:ascii="Arial" w:hAnsi="Arial" w:cs="Arial"/>
          <w:sz w:val="24"/>
          <w:szCs w:val="24"/>
        </w:rPr>
        <w:t xml:space="preserve"> </w:t>
      </w:r>
      <w:r w:rsidR="002C537B">
        <w:rPr>
          <w:rFonts w:ascii="Arial" w:hAnsi="Arial" w:cs="Arial"/>
          <w:sz w:val="24"/>
          <w:szCs w:val="24"/>
        </w:rPr>
        <w:t>they are still visible to see</w:t>
      </w:r>
      <w:r w:rsidR="00FB11F5">
        <w:rPr>
          <w:rFonts w:ascii="Arial" w:hAnsi="Arial" w:cs="Arial"/>
          <w:sz w:val="24"/>
          <w:szCs w:val="24"/>
        </w:rPr>
        <w:t xml:space="preserve"> </w:t>
      </w:r>
      <w:r w:rsidR="00080309">
        <w:rPr>
          <w:rFonts w:ascii="Arial" w:hAnsi="Arial" w:cs="Arial"/>
          <w:sz w:val="24"/>
          <w:szCs w:val="24"/>
        </w:rPr>
        <w:t xml:space="preserve">in the current day. </w:t>
      </w:r>
    </w:p>
    <w:p w14:paraId="77FD3101" w14:textId="15861458" w:rsidR="000A2DA7" w:rsidRDefault="00835A9C" w:rsidP="00DF6148">
      <w:pPr>
        <w:tabs>
          <w:tab w:val="right" w:pos="9026"/>
        </w:tabs>
        <w:spacing w:line="360" w:lineRule="auto"/>
        <w:rPr>
          <w:rFonts w:ascii="Arial" w:hAnsi="Arial" w:cs="Arial"/>
          <w:sz w:val="24"/>
          <w:szCs w:val="24"/>
        </w:rPr>
      </w:pPr>
      <w:r>
        <w:rPr>
          <w:rFonts w:ascii="Arial" w:hAnsi="Arial" w:cs="Arial"/>
          <w:sz w:val="24"/>
          <w:szCs w:val="24"/>
        </w:rPr>
        <w:t>The</w:t>
      </w:r>
      <w:r w:rsidR="0089088C">
        <w:rPr>
          <w:rFonts w:ascii="Arial" w:hAnsi="Arial" w:cs="Arial"/>
          <w:sz w:val="24"/>
          <w:szCs w:val="24"/>
        </w:rPr>
        <w:t xml:space="preserve">re are </w:t>
      </w:r>
      <w:r w:rsidR="002C537B">
        <w:rPr>
          <w:rFonts w:ascii="Arial" w:hAnsi="Arial" w:cs="Arial"/>
          <w:sz w:val="24"/>
          <w:szCs w:val="24"/>
        </w:rPr>
        <w:t>several</w:t>
      </w:r>
      <w:r w:rsidR="0089088C">
        <w:rPr>
          <w:rFonts w:ascii="Arial" w:hAnsi="Arial" w:cs="Arial"/>
          <w:sz w:val="24"/>
          <w:szCs w:val="24"/>
        </w:rPr>
        <w:t xml:space="preserve"> key factors which led to </w:t>
      </w:r>
      <w:r w:rsidR="00DF6148">
        <w:rPr>
          <w:rFonts w:ascii="Arial" w:hAnsi="Arial" w:cs="Arial"/>
          <w:sz w:val="24"/>
          <w:szCs w:val="24"/>
        </w:rPr>
        <w:t xml:space="preserve">the transformation </w:t>
      </w:r>
      <w:r w:rsidR="0077000D">
        <w:rPr>
          <w:rFonts w:ascii="Arial" w:hAnsi="Arial" w:cs="Arial"/>
          <w:sz w:val="24"/>
          <w:szCs w:val="24"/>
        </w:rPr>
        <w:t>of the area from the more rural setting into the more prosperous industri</w:t>
      </w:r>
      <w:r w:rsidR="002E6AE0">
        <w:rPr>
          <w:rFonts w:ascii="Arial" w:hAnsi="Arial" w:cs="Arial"/>
          <w:sz w:val="24"/>
          <w:szCs w:val="24"/>
        </w:rPr>
        <w:t xml:space="preserve">al region. </w:t>
      </w:r>
      <w:r w:rsidR="000A2DA7">
        <w:rPr>
          <w:rFonts w:ascii="Arial" w:hAnsi="Arial" w:cs="Arial"/>
          <w:sz w:val="24"/>
          <w:szCs w:val="24"/>
        </w:rPr>
        <w:t xml:space="preserve">One </w:t>
      </w:r>
      <w:r w:rsidR="00D52A30">
        <w:rPr>
          <w:rFonts w:ascii="Arial" w:hAnsi="Arial" w:cs="Arial"/>
          <w:sz w:val="24"/>
          <w:szCs w:val="24"/>
        </w:rPr>
        <w:t>major factor in the development of the region is the environment</w:t>
      </w:r>
      <w:r w:rsidR="005D5648">
        <w:rPr>
          <w:rFonts w:ascii="Arial" w:hAnsi="Arial" w:cs="Arial"/>
          <w:sz w:val="24"/>
          <w:szCs w:val="24"/>
        </w:rPr>
        <w:t xml:space="preserve"> and the natural resources within it</w:t>
      </w:r>
      <w:r w:rsidR="00D52A30">
        <w:rPr>
          <w:rFonts w:ascii="Arial" w:hAnsi="Arial" w:cs="Arial"/>
          <w:sz w:val="24"/>
          <w:szCs w:val="24"/>
        </w:rPr>
        <w:t xml:space="preserve">. The area of Blaenavon has large </w:t>
      </w:r>
      <w:r w:rsidR="005503B3">
        <w:rPr>
          <w:rFonts w:ascii="Arial" w:hAnsi="Arial" w:cs="Arial"/>
          <w:sz w:val="24"/>
          <w:szCs w:val="24"/>
        </w:rPr>
        <w:t xml:space="preserve">deposits of both coal and </w:t>
      </w:r>
      <w:r w:rsidR="00755E7B">
        <w:rPr>
          <w:rFonts w:ascii="Arial" w:hAnsi="Arial" w:cs="Arial"/>
          <w:sz w:val="24"/>
          <w:szCs w:val="24"/>
        </w:rPr>
        <w:t xml:space="preserve">iron ore. This was formed in abundance over millions of years. </w:t>
      </w:r>
      <w:r w:rsidR="000F2238" w:rsidRPr="000F2238">
        <w:rPr>
          <w:rFonts w:ascii="Arial" w:hAnsi="Arial" w:cs="Arial"/>
          <w:sz w:val="24"/>
          <w:szCs w:val="24"/>
        </w:rPr>
        <w:t>Due to the type of environment Wales</w:t>
      </w:r>
      <w:r w:rsidR="00125E02">
        <w:rPr>
          <w:rFonts w:ascii="Arial" w:hAnsi="Arial" w:cs="Arial"/>
          <w:sz w:val="24"/>
          <w:szCs w:val="24"/>
        </w:rPr>
        <w:t xml:space="preserve"> and Blaenavon</w:t>
      </w:r>
      <w:r w:rsidR="000F2238" w:rsidRPr="000F2238">
        <w:rPr>
          <w:rFonts w:ascii="Arial" w:hAnsi="Arial" w:cs="Arial"/>
          <w:sz w:val="24"/>
          <w:szCs w:val="24"/>
        </w:rPr>
        <w:t xml:space="preserve"> had at the time, the constant changes in sea level left the areas with high volumes of organic matter trapped there. </w:t>
      </w:r>
      <w:r w:rsidR="00755E7B">
        <w:rPr>
          <w:rFonts w:ascii="Arial" w:hAnsi="Arial" w:cs="Arial"/>
          <w:sz w:val="24"/>
          <w:szCs w:val="24"/>
        </w:rPr>
        <w:t>As the sea levels rise and decline</w:t>
      </w:r>
      <w:r w:rsidR="00992027">
        <w:rPr>
          <w:rFonts w:ascii="Arial" w:hAnsi="Arial" w:cs="Arial"/>
          <w:sz w:val="24"/>
          <w:szCs w:val="24"/>
        </w:rPr>
        <w:t xml:space="preserve"> it trapped organic matter </w:t>
      </w:r>
      <w:r w:rsidR="00BE6542">
        <w:rPr>
          <w:rFonts w:ascii="Arial" w:hAnsi="Arial" w:cs="Arial"/>
          <w:sz w:val="24"/>
          <w:szCs w:val="24"/>
        </w:rPr>
        <w:t xml:space="preserve">under the sediment left over by the sea. This </w:t>
      </w:r>
      <w:r w:rsidR="0076532F">
        <w:rPr>
          <w:rFonts w:ascii="Arial" w:hAnsi="Arial" w:cs="Arial"/>
          <w:sz w:val="24"/>
          <w:szCs w:val="24"/>
        </w:rPr>
        <w:t xml:space="preserve">was repeated over millions of years and slowly the organic matter is </w:t>
      </w:r>
      <w:r w:rsidR="00125E02">
        <w:rPr>
          <w:rFonts w:ascii="Arial" w:hAnsi="Arial" w:cs="Arial"/>
          <w:sz w:val="24"/>
          <w:szCs w:val="24"/>
        </w:rPr>
        <w:t xml:space="preserve">compressed and </w:t>
      </w:r>
      <w:r w:rsidR="0076532F">
        <w:rPr>
          <w:rFonts w:ascii="Arial" w:hAnsi="Arial" w:cs="Arial"/>
          <w:sz w:val="24"/>
          <w:szCs w:val="24"/>
        </w:rPr>
        <w:t xml:space="preserve">turned into coal. </w:t>
      </w:r>
      <w:r w:rsidR="00125E02">
        <w:rPr>
          <w:rFonts w:ascii="Arial" w:hAnsi="Arial" w:cs="Arial"/>
          <w:sz w:val="24"/>
          <w:szCs w:val="24"/>
        </w:rPr>
        <w:t xml:space="preserve">With this abundance of coal, Blaenavon was ideal during the industrial revolution as it had an extremely useful resource </w:t>
      </w:r>
      <w:r w:rsidR="00C552B3">
        <w:rPr>
          <w:rFonts w:ascii="Arial" w:hAnsi="Arial" w:cs="Arial"/>
          <w:sz w:val="24"/>
          <w:szCs w:val="24"/>
        </w:rPr>
        <w:t xml:space="preserve">which could be relatively easily accessed. This </w:t>
      </w:r>
      <w:r w:rsidR="00C552B3">
        <w:rPr>
          <w:rFonts w:ascii="Arial" w:hAnsi="Arial" w:cs="Arial"/>
          <w:sz w:val="24"/>
          <w:szCs w:val="24"/>
        </w:rPr>
        <w:lastRenderedPageBreak/>
        <w:t xml:space="preserve">had a major </w:t>
      </w:r>
      <w:r w:rsidR="005D5648">
        <w:rPr>
          <w:rFonts w:ascii="Arial" w:hAnsi="Arial" w:cs="Arial"/>
          <w:sz w:val="24"/>
          <w:szCs w:val="24"/>
        </w:rPr>
        <w:t xml:space="preserve">role to play in making the area more prosperous as it provided the opportunity for rapid development. </w:t>
      </w:r>
    </w:p>
    <w:p w14:paraId="570CF9E1" w14:textId="5494B3CE" w:rsidR="00A447C0" w:rsidRDefault="000A2DA7" w:rsidP="00DF6148">
      <w:pPr>
        <w:tabs>
          <w:tab w:val="right" w:pos="9026"/>
        </w:tabs>
        <w:spacing w:line="360" w:lineRule="auto"/>
        <w:rPr>
          <w:rFonts w:ascii="Arial" w:hAnsi="Arial" w:cs="Arial"/>
          <w:sz w:val="24"/>
          <w:szCs w:val="24"/>
        </w:rPr>
      </w:pPr>
      <w:r>
        <w:rPr>
          <w:rFonts w:ascii="Arial" w:hAnsi="Arial" w:cs="Arial"/>
          <w:sz w:val="24"/>
          <w:szCs w:val="24"/>
        </w:rPr>
        <w:t>Another</w:t>
      </w:r>
      <w:r w:rsidR="002E6AE0">
        <w:rPr>
          <w:rFonts w:ascii="Arial" w:hAnsi="Arial" w:cs="Arial"/>
          <w:sz w:val="24"/>
          <w:szCs w:val="24"/>
        </w:rPr>
        <w:t xml:space="preserve"> important aspect of the transformation </w:t>
      </w:r>
      <w:r w:rsidR="00C552B3">
        <w:rPr>
          <w:rFonts w:ascii="Arial" w:hAnsi="Arial" w:cs="Arial"/>
          <w:sz w:val="24"/>
          <w:szCs w:val="24"/>
        </w:rPr>
        <w:t xml:space="preserve">in Blaenavon </w:t>
      </w:r>
      <w:r w:rsidR="002E6AE0">
        <w:rPr>
          <w:rFonts w:ascii="Arial" w:hAnsi="Arial" w:cs="Arial"/>
          <w:sz w:val="24"/>
          <w:szCs w:val="24"/>
        </w:rPr>
        <w:t>was the</w:t>
      </w:r>
      <w:r w:rsidR="005D5648">
        <w:rPr>
          <w:rFonts w:ascii="Arial" w:hAnsi="Arial" w:cs="Arial"/>
          <w:sz w:val="24"/>
          <w:szCs w:val="24"/>
        </w:rPr>
        <w:t xml:space="preserve"> </w:t>
      </w:r>
      <w:r w:rsidR="0043517C">
        <w:rPr>
          <w:rFonts w:ascii="Arial" w:hAnsi="Arial" w:cs="Arial"/>
          <w:sz w:val="24"/>
          <w:szCs w:val="24"/>
        </w:rPr>
        <w:t>people that held influence over the area at the time</w:t>
      </w:r>
      <w:r w:rsidR="002E6AE0">
        <w:rPr>
          <w:rFonts w:ascii="Arial" w:hAnsi="Arial" w:cs="Arial"/>
          <w:sz w:val="24"/>
          <w:szCs w:val="24"/>
        </w:rPr>
        <w:t>.</w:t>
      </w:r>
      <w:r w:rsidR="0043517C">
        <w:rPr>
          <w:rFonts w:ascii="Arial" w:hAnsi="Arial" w:cs="Arial"/>
          <w:sz w:val="24"/>
          <w:szCs w:val="24"/>
        </w:rPr>
        <w:t xml:space="preserve"> Firstly, during the late </w:t>
      </w:r>
      <w:r w:rsidR="009B3413">
        <w:rPr>
          <w:rFonts w:ascii="Arial" w:hAnsi="Arial" w:cs="Arial"/>
          <w:sz w:val="24"/>
          <w:szCs w:val="24"/>
        </w:rPr>
        <w:t>17</w:t>
      </w:r>
      <w:r w:rsidR="009B3413" w:rsidRPr="009B3413">
        <w:rPr>
          <w:rFonts w:ascii="Arial" w:hAnsi="Arial" w:cs="Arial"/>
          <w:sz w:val="24"/>
          <w:szCs w:val="24"/>
          <w:vertAlign w:val="superscript"/>
        </w:rPr>
        <w:t>th</w:t>
      </w:r>
      <w:r w:rsidR="009B3413">
        <w:rPr>
          <w:rFonts w:ascii="Arial" w:hAnsi="Arial" w:cs="Arial"/>
          <w:sz w:val="24"/>
          <w:szCs w:val="24"/>
        </w:rPr>
        <w:t xml:space="preserve"> century the Hanbury family was mining the region on a small scale for iron.</w:t>
      </w:r>
      <w:r w:rsidR="002E6AE0">
        <w:rPr>
          <w:rFonts w:ascii="Arial" w:hAnsi="Arial" w:cs="Arial"/>
          <w:sz w:val="24"/>
          <w:szCs w:val="24"/>
        </w:rPr>
        <w:t xml:space="preserve"> </w:t>
      </w:r>
      <w:r>
        <w:rPr>
          <w:rFonts w:ascii="Arial" w:hAnsi="Arial" w:cs="Arial"/>
          <w:sz w:val="24"/>
          <w:szCs w:val="24"/>
        </w:rPr>
        <w:t xml:space="preserve">In 1788, Lord Abergavenny leased the lands of Blaenavon to three entrepreneurs, Thomas Hill, Thomas </w:t>
      </w:r>
      <w:proofErr w:type="gramStart"/>
      <w:r>
        <w:rPr>
          <w:rFonts w:ascii="Arial" w:hAnsi="Arial" w:cs="Arial"/>
          <w:sz w:val="24"/>
          <w:szCs w:val="24"/>
        </w:rPr>
        <w:t>Hopkins</w:t>
      </w:r>
      <w:proofErr w:type="gramEnd"/>
      <w:r>
        <w:rPr>
          <w:rFonts w:ascii="Arial" w:hAnsi="Arial" w:cs="Arial"/>
          <w:sz w:val="24"/>
          <w:szCs w:val="24"/>
        </w:rPr>
        <w:t xml:space="preserve"> and Benjamin Pratt. The three men looke</w:t>
      </w:r>
      <w:r w:rsidR="005D5648">
        <w:rPr>
          <w:rFonts w:ascii="Arial" w:hAnsi="Arial" w:cs="Arial"/>
          <w:sz w:val="24"/>
          <w:szCs w:val="24"/>
        </w:rPr>
        <w:t xml:space="preserve">d to transform the area and utilise the natural resources. </w:t>
      </w:r>
      <w:r w:rsidR="0043517C">
        <w:rPr>
          <w:rFonts w:ascii="Arial" w:hAnsi="Arial" w:cs="Arial"/>
          <w:sz w:val="24"/>
          <w:szCs w:val="24"/>
        </w:rPr>
        <w:t xml:space="preserve">The three men were majorly important in the transformation of the area as they started the development into a large industrial area. </w:t>
      </w:r>
      <w:r w:rsidR="009B3413">
        <w:rPr>
          <w:rFonts w:ascii="Arial" w:hAnsi="Arial" w:cs="Arial"/>
          <w:sz w:val="24"/>
          <w:szCs w:val="24"/>
        </w:rPr>
        <w:t xml:space="preserve">They began the transformation of </w:t>
      </w:r>
      <w:r w:rsidR="0043517C">
        <w:rPr>
          <w:rFonts w:ascii="Arial" w:hAnsi="Arial" w:cs="Arial"/>
          <w:sz w:val="24"/>
          <w:szCs w:val="24"/>
        </w:rPr>
        <w:t xml:space="preserve">Blaenavon from a mainly agricultural </w:t>
      </w:r>
      <w:r w:rsidR="009B3413">
        <w:rPr>
          <w:rFonts w:ascii="Arial" w:hAnsi="Arial" w:cs="Arial"/>
          <w:sz w:val="24"/>
          <w:szCs w:val="24"/>
        </w:rPr>
        <w:t xml:space="preserve">and </w:t>
      </w:r>
      <w:r w:rsidR="0094736B">
        <w:rPr>
          <w:rFonts w:ascii="Arial" w:hAnsi="Arial" w:cs="Arial"/>
          <w:sz w:val="24"/>
          <w:szCs w:val="24"/>
        </w:rPr>
        <w:t>small-scale</w:t>
      </w:r>
      <w:r w:rsidR="009B3413">
        <w:rPr>
          <w:rFonts w:ascii="Arial" w:hAnsi="Arial" w:cs="Arial"/>
          <w:sz w:val="24"/>
          <w:szCs w:val="24"/>
        </w:rPr>
        <w:t xml:space="preserve"> mining </w:t>
      </w:r>
      <w:r w:rsidR="0043517C">
        <w:rPr>
          <w:rFonts w:ascii="Arial" w:hAnsi="Arial" w:cs="Arial"/>
          <w:sz w:val="24"/>
          <w:szCs w:val="24"/>
        </w:rPr>
        <w:t xml:space="preserve">area into </w:t>
      </w:r>
      <w:r w:rsidR="000F2DEA">
        <w:rPr>
          <w:rFonts w:ascii="Arial" w:hAnsi="Arial" w:cs="Arial"/>
          <w:sz w:val="24"/>
          <w:szCs w:val="24"/>
        </w:rPr>
        <w:t>a more</w:t>
      </w:r>
      <w:r w:rsidR="009B3413">
        <w:rPr>
          <w:rFonts w:ascii="Arial" w:hAnsi="Arial" w:cs="Arial"/>
          <w:sz w:val="24"/>
          <w:szCs w:val="24"/>
        </w:rPr>
        <w:t xml:space="preserve"> industrial area which would </w:t>
      </w:r>
      <w:r w:rsidR="000F2DEA">
        <w:rPr>
          <w:rFonts w:ascii="Arial" w:hAnsi="Arial" w:cs="Arial"/>
          <w:sz w:val="24"/>
          <w:szCs w:val="24"/>
        </w:rPr>
        <w:t xml:space="preserve">increase prosperity in the region massively. Within one year of leasing the area, Hill, </w:t>
      </w:r>
      <w:proofErr w:type="gramStart"/>
      <w:r w:rsidR="000F2DEA">
        <w:rPr>
          <w:rFonts w:ascii="Arial" w:hAnsi="Arial" w:cs="Arial"/>
          <w:sz w:val="24"/>
          <w:szCs w:val="24"/>
        </w:rPr>
        <w:t>Hopkins</w:t>
      </w:r>
      <w:proofErr w:type="gramEnd"/>
      <w:r w:rsidR="000F2DEA">
        <w:rPr>
          <w:rFonts w:ascii="Arial" w:hAnsi="Arial" w:cs="Arial"/>
          <w:sz w:val="24"/>
          <w:szCs w:val="24"/>
        </w:rPr>
        <w:t xml:space="preserve"> and Pratt had installed three blast furnaces. </w:t>
      </w:r>
      <w:r w:rsidR="00B1234D">
        <w:rPr>
          <w:rFonts w:ascii="Arial" w:hAnsi="Arial" w:cs="Arial"/>
          <w:sz w:val="24"/>
          <w:szCs w:val="24"/>
        </w:rPr>
        <w:t xml:space="preserve">These would </w:t>
      </w:r>
      <w:r w:rsidR="000F2DEA">
        <w:rPr>
          <w:rFonts w:ascii="Arial" w:hAnsi="Arial" w:cs="Arial"/>
          <w:sz w:val="24"/>
          <w:szCs w:val="24"/>
        </w:rPr>
        <w:t>Which drastically increased iron production.</w:t>
      </w:r>
      <w:r w:rsidR="00B1234D">
        <w:rPr>
          <w:rFonts w:ascii="Arial" w:hAnsi="Arial" w:cs="Arial"/>
          <w:sz w:val="24"/>
          <w:szCs w:val="24"/>
        </w:rPr>
        <w:t xml:space="preserve"> The pig iron produced from the iron ore in the furnaces could be used in the creation of cast iron or steel.</w:t>
      </w:r>
      <w:r w:rsidR="000F2DEA">
        <w:rPr>
          <w:rFonts w:ascii="Arial" w:hAnsi="Arial" w:cs="Arial"/>
          <w:sz w:val="24"/>
          <w:szCs w:val="24"/>
        </w:rPr>
        <w:t xml:space="preserve"> </w:t>
      </w:r>
      <w:r w:rsidR="000F2DEA" w:rsidRPr="000F2DEA">
        <w:rPr>
          <w:rFonts w:ascii="Arial" w:hAnsi="Arial" w:cs="Arial"/>
          <w:sz w:val="24"/>
          <w:szCs w:val="24"/>
        </w:rPr>
        <w:t xml:space="preserve">5,400 tons of iron were produced per year by 1796. Infrastructure was built alongside the furnaces, including houses for workers and the beginnings of a railway to transport raw materials in and out of the site. This caused the population to soar as people migrated from both rural areas of Wales </w:t>
      </w:r>
      <w:r w:rsidR="00472394">
        <w:rPr>
          <w:rFonts w:ascii="Arial" w:hAnsi="Arial" w:cs="Arial"/>
          <w:sz w:val="24"/>
          <w:szCs w:val="24"/>
        </w:rPr>
        <w:t xml:space="preserve">and England </w:t>
      </w:r>
      <w:r w:rsidR="000F2DEA">
        <w:rPr>
          <w:rFonts w:ascii="Arial" w:hAnsi="Arial" w:cs="Arial"/>
          <w:sz w:val="24"/>
          <w:szCs w:val="24"/>
        </w:rPr>
        <w:t>(</w:t>
      </w:r>
      <w:r w:rsidR="000F2DEA" w:rsidRPr="000F2DEA">
        <w:rPr>
          <w:rFonts w:ascii="Arial" w:hAnsi="Arial" w:cs="Arial"/>
          <w:sz w:val="24"/>
          <w:szCs w:val="24"/>
        </w:rPr>
        <w:t>Glamorgan Gwent Archaeological Trust Ltd</w:t>
      </w:r>
      <w:r w:rsidR="000F2DEA">
        <w:rPr>
          <w:rFonts w:ascii="Arial" w:hAnsi="Arial" w:cs="Arial"/>
          <w:sz w:val="24"/>
          <w:szCs w:val="24"/>
        </w:rPr>
        <w:t>)</w:t>
      </w:r>
      <w:r w:rsidR="000F2DEA" w:rsidRPr="000F2DEA">
        <w:rPr>
          <w:rFonts w:ascii="Arial" w:hAnsi="Arial" w:cs="Arial"/>
          <w:sz w:val="24"/>
          <w:szCs w:val="24"/>
        </w:rPr>
        <w:t>.</w:t>
      </w:r>
      <w:r w:rsidR="0094736B">
        <w:rPr>
          <w:rFonts w:ascii="Arial" w:hAnsi="Arial" w:cs="Arial"/>
          <w:sz w:val="24"/>
          <w:szCs w:val="24"/>
        </w:rPr>
        <w:t xml:space="preserve"> </w:t>
      </w:r>
      <w:r w:rsidR="006F6382">
        <w:rPr>
          <w:rFonts w:ascii="Arial" w:hAnsi="Arial" w:cs="Arial"/>
          <w:sz w:val="24"/>
          <w:szCs w:val="24"/>
        </w:rPr>
        <w:t>The</w:t>
      </w:r>
      <w:r w:rsidR="00B1234D">
        <w:rPr>
          <w:rFonts w:ascii="Arial" w:hAnsi="Arial" w:cs="Arial"/>
          <w:sz w:val="24"/>
          <w:szCs w:val="24"/>
        </w:rPr>
        <w:t xml:space="preserve"> production of iron</w:t>
      </w:r>
      <w:r w:rsidR="006F6382">
        <w:rPr>
          <w:rFonts w:ascii="Arial" w:hAnsi="Arial" w:cs="Arial"/>
          <w:sz w:val="24"/>
          <w:szCs w:val="24"/>
        </w:rPr>
        <w:t xml:space="preserve"> continued to increase into the </w:t>
      </w:r>
      <w:r w:rsidR="00C76052">
        <w:rPr>
          <w:rFonts w:ascii="Arial" w:hAnsi="Arial" w:cs="Arial"/>
          <w:sz w:val="24"/>
          <w:szCs w:val="24"/>
        </w:rPr>
        <w:t xml:space="preserve">start of the </w:t>
      </w:r>
      <w:r w:rsidR="006F6382">
        <w:rPr>
          <w:rFonts w:ascii="Arial" w:hAnsi="Arial" w:cs="Arial"/>
          <w:sz w:val="24"/>
          <w:szCs w:val="24"/>
        </w:rPr>
        <w:t>19</w:t>
      </w:r>
      <w:r w:rsidR="006F6382" w:rsidRPr="006F6382">
        <w:rPr>
          <w:rFonts w:ascii="Arial" w:hAnsi="Arial" w:cs="Arial"/>
          <w:sz w:val="24"/>
          <w:szCs w:val="24"/>
          <w:vertAlign w:val="superscript"/>
        </w:rPr>
        <w:t>th</w:t>
      </w:r>
      <w:r w:rsidR="006F6382">
        <w:rPr>
          <w:rFonts w:ascii="Arial" w:hAnsi="Arial" w:cs="Arial"/>
          <w:sz w:val="24"/>
          <w:szCs w:val="24"/>
        </w:rPr>
        <w:t xml:space="preserve"> century</w:t>
      </w:r>
      <w:r w:rsidR="00B1234D">
        <w:rPr>
          <w:rFonts w:ascii="Arial" w:hAnsi="Arial" w:cs="Arial"/>
          <w:sz w:val="24"/>
          <w:szCs w:val="24"/>
        </w:rPr>
        <w:t xml:space="preserve"> as the demand for steel worldwide also increased</w:t>
      </w:r>
      <w:r w:rsidR="006F6382">
        <w:rPr>
          <w:rFonts w:ascii="Arial" w:hAnsi="Arial" w:cs="Arial"/>
          <w:sz w:val="24"/>
          <w:szCs w:val="24"/>
        </w:rPr>
        <w:t>.</w:t>
      </w:r>
      <w:r w:rsidR="00C76052">
        <w:rPr>
          <w:rFonts w:ascii="Arial" w:hAnsi="Arial" w:cs="Arial"/>
          <w:sz w:val="24"/>
          <w:szCs w:val="24"/>
        </w:rPr>
        <w:t xml:space="preserve"> Another</w:t>
      </w:r>
      <w:r w:rsidR="00632EE9">
        <w:rPr>
          <w:rFonts w:ascii="Arial" w:hAnsi="Arial" w:cs="Arial"/>
          <w:sz w:val="24"/>
          <w:szCs w:val="24"/>
        </w:rPr>
        <w:t xml:space="preserve"> two</w:t>
      </w:r>
      <w:r w:rsidR="00C76052">
        <w:rPr>
          <w:rFonts w:ascii="Arial" w:hAnsi="Arial" w:cs="Arial"/>
          <w:sz w:val="24"/>
          <w:szCs w:val="24"/>
        </w:rPr>
        <w:t xml:space="preserve"> important figure</w:t>
      </w:r>
      <w:r w:rsidR="004E24A5">
        <w:rPr>
          <w:rFonts w:ascii="Arial" w:hAnsi="Arial" w:cs="Arial"/>
          <w:sz w:val="24"/>
          <w:szCs w:val="24"/>
        </w:rPr>
        <w:t xml:space="preserve"> in the development of Blaenavon </w:t>
      </w:r>
      <w:r w:rsidR="00632EE9">
        <w:rPr>
          <w:rFonts w:ascii="Arial" w:hAnsi="Arial" w:cs="Arial"/>
          <w:sz w:val="24"/>
          <w:szCs w:val="24"/>
        </w:rPr>
        <w:t>were</w:t>
      </w:r>
      <w:r w:rsidR="004E24A5">
        <w:rPr>
          <w:rFonts w:ascii="Arial" w:hAnsi="Arial" w:cs="Arial"/>
          <w:sz w:val="24"/>
          <w:szCs w:val="24"/>
        </w:rPr>
        <w:t xml:space="preserve"> </w:t>
      </w:r>
      <w:r w:rsidR="00632EE9">
        <w:rPr>
          <w:rFonts w:ascii="Arial" w:hAnsi="Arial" w:cs="Arial"/>
          <w:sz w:val="24"/>
          <w:szCs w:val="24"/>
        </w:rPr>
        <w:t xml:space="preserve">Percy Gilchrist and Sidney Gilchrist-Thomas. The two developed </w:t>
      </w:r>
      <w:r w:rsidR="000624B7">
        <w:rPr>
          <w:rFonts w:ascii="Arial" w:hAnsi="Arial" w:cs="Arial"/>
          <w:sz w:val="24"/>
          <w:szCs w:val="24"/>
        </w:rPr>
        <w:t xml:space="preserve">a method which made use of the unstable phosphoric iron ore in steel production. </w:t>
      </w:r>
      <w:r w:rsidR="009F022F">
        <w:rPr>
          <w:rFonts w:ascii="Arial" w:hAnsi="Arial" w:cs="Arial"/>
          <w:sz w:val="24"/>
          <w:szCs w:val="24"/>
        </w:rPr>
        <w:t xml:space="preserve">This had previously been uneconomical as phosphorous iron ore is brittle. The method the pair devised allowed an increase in the ability to produce steel, which was in high demand at the time. </w:t>
      </w:r>
      <w:r w:rsidR="004B3BA4">
        <w:rPr>
          <w:rFonts w:ascii="Arial" w:hAnsi="Arial" w:cs="Arial"/>
          <w:sz w:val="24"/>
          <w:szCs w:val="24"/>
        </w:rPr>
        <w:t xml:space="preserve">This led to more development in the Blaenavon area to meet the demand. </w:t>
      </w:r>
      <w:r w:rsidR="0056603B">
        <w:rPr>
          <w:rFonts w:ascii="Arial" w:hAnsi="Arial" w:cs="Arial"/>
          <w:sz w:val="24"/>
          <w:szCs w:val="24"/>
        </w:rPr>
        <w:t>The iron processing continued to be profitable in the 19</w:t>
      </w:r>
      <w:r w:rsidR="0056603B" w:rsidRPr="0056603B">
        <w:rPr>
          <w:rFonts w:ascii="Arial" w:hAnsi="Arial" w:cs="Arial"/>
          <w:sz w:val="24"/>
          <w:szCs w:val="24"/>
          <w:vertAlign w:val="superscript"/>
        </w:rPr>
        <w:t>th</w:t>
      </w:r>
      <w:r w:rsidR="0056603B">
        <w:rPr>
          <w:rFonts w:ascii="Arial" w:hAnsi="Arial" w:cs="Arial"/>
          <w:sz w:val="24"/>
          <w:szCs w:val="24"/>
        </w:rPr>
        <w:t xml:space="preserve"> century although this </w:t>
      </w:r>
      <w:r w:rsidR="00EA434E">
        <w:rPr>
          <w:rFonts w:ascii="Arial" w:hAnsi="Arial" w:cs="Arial"/>
          <w:sz w:val="24"/>
          <w:szCs w:val="24"/>
        </w:rPr>
        <w:t xml:space="preserve">did tail off in the later half of the century. </w:t>
      </w:r>
    </w:p>
    <w:p w14:paraId="4BC4A03F" w14:textId="2A1124E9" w:rsidR="009F022F" w:rsidRDefault="001249F0" w:rsidP="00DF6148">
      <w:pPr>
        <w:tabs>
          <w:tab w:val="right" w:pos="9026"/>
        </w:tabs>
        <w:spacing w:line="360" w:lineRule="auto"/>
        <w:rPr>
          <w:rFonts w:ascii="Arial" w:hAnsi="Arial" w:cs="Arial"/>
          <w:sz w:val="24"/>
          <w:szCs w:val="24"/>
        </w:rPr>
      </w:pPr>
      <w:r w:rsidRPr="001249F0">
        <w:rPr>
          <w:rFonts w:ascii="Arial" w:hAnsi="Arial" w:cs="Arial"/>
          <w:sz w:val="24"/>
          <w:szCs w:val="24"/>
        </w:rPr>
        <w:t>Due to the decline of steel making in the early 1900’s the exporting of coal began to rise</w:t>
      </w:r>
      <w:r w:rsidR="00C63513">
        <w:rPr>
          <w:rFonts w:ascii="Arial" w:hAnsi="Arial" w:cs="Arial"/>
          <w:sz w:val="24"/>
          <w:szCs w:val="24"/>
        </w:rPr>
        <w:t xml:space="preserve">. </w:t>
      </w:r>
      <w:r w:rsidR="00761B07">
        <w:rPr>
          <w:rFonts w:ascii="Arial" w:hAnsi="Arial" w:cs="Arial"/>
          <w:sz w:val="24"/>
          <w:szCs w:val="24"/>
        </w:rPr>
        <w:t xml:space="preserve">This had an affect on production in Blaenavon. The demand shifted from iron and steel to </w:t>
      </w:r>
      <w:r w:rsidR="00EA434E">
        <w:rPr>
          <w:rFonts w:ascii="Arial" w:hAnsi="Arial" w:cs="Arial"/>
          <w:sz w:val="24"/>
          <w:szCs w:val="24"/>
        </w:rPr>
        <w:t xml:space="preserve">a higher focus on </w:t>
      </w:r>
      <w:r w:rsidR="00761B07">
        <w:rPr>
          <w:rFonts w:ascii="Arial" w:hAnsi="Arial" w:cs="Arial"/>
          <w:sz w:val="24"/>
          <w:szCs w:val="24"/>
        </w:rPr>
        <w:t>coal</w:t>
      </w:r>
      <w:r w:rsidR="00EA434E">
        <w:rPr>
          <w:rFonts w:ascii="Arial" w:hAnsi="Arial" w:cs="Arial"/>
          <w:sz w:val="24"/>
          <w:szCs w:val="24"/>
        </w:rPr>
        <w:t xml:space="preserve"> mining</w:t>
      </w:r>
      <w:r w:rsidR="00761B07">
        <w:rPr>
          <w:rFonts w:ascii="Arial" w:hAnsi="Arial" w:cs="Arial"/>
          <w:sz w:val="24"/>
          <w:szCs w:val="24"/>
        </w:rPr>
        <w:t>. Coal was used in large amounts to power steam engines</w:t>
      </w:r>
      <w:r w:rsidR="00EA434E">
        <w:rPr>
          <w:rFonts w:ascii="Arial" w:hAnsi="Arial" w:cs="Arial"/>
          <w:sz w:val="24"/>
          <w:szCs w:val="24"/>
        </w:rPr>
        <w:t xml:space="preserve"> on new trains and ships</w:t>
      </w:r>
      <w:r w:rsidR="00761B07">
        <w:rPr>
          <w:rFonts w:ascii="Arial" w:hAnsi="Arial" w:cs="Arial"/>
          <w:sz w:val="24"/>
          <w:szCs w:val="24"/>
        </w:rPr>
        <w:t>.</w:t>
      </w:r>
      <w:r w:rsidR="0056603B">
        <w:rPr>
          <w:rFonts w:ascii="Arial" w:hAnsi="Arial" w:cs="Arial"/>
          <w:sz w:val="24"/>
          <w:szCs w:val="24"/>
        </w:rPr>
        <w:t xml:space="preserve"> </w:t>
      </w:r>
      <w:r w:rsidRPr="001249F0">
        <w:rPr>
          <w:rFonts w:ascii="Arial" w:hAnsi="Arial" w:cs="Arial"/>
          <w:sz w:val="24"/>
          <w:szCs w:val="24"/>
        </w:rPr>
        <w:t>Glamorgan Gwent Archaeological Trust Ltd</w:t>
      </w:r>
      <w:r>
        <w:rPr>
          <w:rFonts w:ascii="Arial" w:hAnsi="Arial" w:cs="Arial"/>
          <w:sz w:val="24"/>
          <w:szCs w:val="24"/>
        </w:rPr>
        <w:t xml:space="preserve"> state that</w:t>
      </w:r>
      <w:r w:rsidRPr="001249F0">
        <w:rPr>
          <w:rFonts w:ascii="Arial" w:hAnsi="Arial" w:cs="Arial"/>
          <w:sz w:val="24"/>
          <w:szCs w:val="24"/>
        </w:rPr>
        <w:t xml:space="preserve"> </w:t>
      </w:r>
      <w:r>
        <w:rPr>
          <w:rFonts w:ascii="Arial" w:hAnsi="Arial" w:cs="Arial"/>
          <w:sz w:val="24"/>
          <w:szCs w:val="24"/>
        </w:rPr>
        <w:t>“</w:t>
      </w:r>
      <w:r w:rsidRPr="001249F0">
        <w:rPr>
          <w:rFonts w:ascii="Arial" w:hAnsi="Arial" w:cs="Arial"/>
          <w:sz w:val="24"/>
          <w:szCs w:val="24"/>
        </w:rPr>
        <w:t xml:space="preserve">South Wales produced high quality coal, this led to increasing demand </w:t>
      </w:r>
      <w:r w:rsidRPr="001249F0">
        <w:rPr>
          <w:rFonts w:ascii="Arial" w:hAnsi="Arial" w:cs="Arial"/>
          <w:sz w:val="24"/>
          <w:szCs w:val="24"/>
        </w:rPr>
        <w:lastRenderedPageBreak/>
        <w:t>and peaked in 1913. At this time 250,000 people were employed in the coal mining business in Wales</w:t>
      </w:r>
      <w:r>
        <w:rPr>
          <w:rFonts w:ascii="Arial" w:hAnsi="Arial" w:cs="Arial"/>
          <w:sz w:val="24"/>
          <w:szCs w:val="24"/>
        </w:rPr>
        <w:t>”.</w:t>
      </w:r>
    </w:p>
    <w:p w14:paraId="0868198B" w14:textId="22F1AC43" w:rsidR="001249F0" w:rsidRDefault="001249F0" w:rsidP="00DF6148">
      <w:pPr>
        <w:tabs>
          <w:tab w:val="right" w:pos="9026"/>
        </w:tabs>
        <w:spacing w:line="360" w:lineRule="auto"/>
        <w:rPr>
          <w:rFonts w:ascii="Arial" w:hAnsi="Arial" w:cs="Arial"/>
          <w:sz w:val="24"/>
          <w:szCs w:val="24"/>
        </w:rPr>
      </w:pPr>
      <w:r>
        <w:rPr>
          <w:rFonts w:ascii="Arial" w:hAnsi="Arial" w:cs="Arial"/>
          <w:sz w:val="24"/>
          <w:szCs w:val="24"/>
        </w:rPr>
        <w:t xml:space="preserve">The coal mining played a significant role in improving </w:t>
      </w:r>
      <w:r w:rsidR="005B1D95">
        <w:rPr>
          <w:rFonts w:ascii="Arial" w:hAnsi="Arial" w:cs="Arial"/>
          <w:sz w:val="24"/>
          <w:szCs w:val="24"/>
        </w:rPr>
        <w:t xml:space="preserve">the economy at both national and </w:t>
      </w:r>
      <w:r w:rsidR="004F5B35">
        <w:rPr>
          <w:rFonts w:ascii="Arial" w:hAnsi="Arial" w:cs="Arial"/>
          <w:sz w:val="24"/>
          <w:szCs w:val="24"/>
        </w:rPr>
        <w:t>local level. The</w:t>
      </w:r>
      <w:r w:rsidR="00C306B6">
        <w:rPr>
          <w:rFonts w:ascii="Arial" w:hAnsi="Arial" w:cs="Arial"/>
          <w:sz w:val="24"/>
          <w:szCs w:val="24"/>
        </w:rPr>
        <w:t xml:space="preserve"> mine at Blaenavon brought massive numbers of jobs to the local area. </w:t>
      </w:r>
      <w:r w:rsidR="00827173" w:rsidRPr="00827173">
        <w:rPr>
          <w:rFonts w:ascii="Arial" w:hAnsi="Arial" w:cs="Arial"/>
          <w:sz w:val="24"/>
          <w:szCs w:val="24"/>
        </w:rPr>
        <w:t>The population grew massively, the Rhondda Valley grew from 900 people in 1830, to over 100,000 by 1900. As of 1921, there were 270,000 people employed in the coal mining industry in Wales</w:t>
      </w:r>
      <w:r w:rsidR="00827173">
        <w:rPr>
          <w:rFonts w:ascii="Arial" w:hAnsi="Arial" w:cs="Arial"/>
          <w:sz w:val="24"/>
          <w:szCs w:val="24"/>
        </w:rPr>
        <w:t xml:space="preserve"> (Chris Wood, 2020)</w:t>
      </w:r>
      <w:r w:rsidR="00827173" w:rsidRPr="00827173">
        <w:rPr>
          <w:rFonts w:ascii="Arial" w:hAnsi="Arial" w:cs="Arial"/>
          <w:sz w:val="24"/>
          <w:szCs w:val="24"/>
        </w:rPr>
        <w:t>.</w:t>
      </w:r>
      <w:r w:rsidR="00827173">
        <w:rPr>
          <w:rFonts w:ascii="Arial" w:hAnsi="Arial" w:cs="Arial"/>
          <w:sz w:val="24"/>
          <w:szCs w:val="24"/>
        </w:rPr>
        <w:t xml:space="preserve"> This shows how much of an impact the mining industry had within Wales and its economy. </w:t>
      </w:r>
    </w:p>
    <w:p w14:paraId="2C6A45BB" w14:textId="3655F0B4" w:rsidR="001849B7" w:rsidRPr="00357A1C" w:rsidRDefault="001849B7" w:rsidP="00DF6148">
      <w:pPr>
        <w:tabs>
          <w:tab w:val="right" w:pos="9026"/>
        </w:tabs>
        <w:spacing w:line="360" w:lineRule="auto"/>
        <w:rPr>
          <w:rFonts w:ascii="Arial" w:hAnsi="Arial" w:cs="Arial"/>
          <w:sz w:val="24"/>
          <w:szCs w:val="24"/>
        </w:rPr>
      </w:pPr>
      <w:r>
        <w:rPr>
          <w:rFonts w:ascii="Arial" w:hAnsi="Arial" w:cs="Arial"/>
          <w:sz w:val="24"/>
          <w:szCs w:val="24"/>
        </w:rPr>
        <w:t xml:space="preserve">There is no doubt that the mining industry had a massive effect on Blaenavon and Wales as a whole. It created thousands of jobs and brought in a huge population boom to the area. There were disadvantages to this change, with poor working conditions and air pollution being </w:t>
      </w:r>
      <w:r w:rsidR="00C243A4">
        <w:rPr>
          <w:rFonts w:ascii="Arial" w:hAnsi="Arial" w:cs="Arial"/>
          <w:sz w:val="24"/>
          <w:szCs w:val="24"/>
        </w:rPr>
        <w:t xml:space="preserve">significant. However, it is clear to see the positive effects it had in making the area more prosperous. In the current </w:t>
      </w:r>
      <w:proofErr w:type="gramStart"/>
      <w:r w:rsidR="00C243A4">
        <w:rPr>
          <w:rFonts w:ascii="Arial" w:hAnsi="Arial" w:cs="Arial"/>
          <w:sz w:val="24"/>
          <w:szCs w:val="24"/>
        </w:rPr>
        <w:t>day</w:t>
      </w:r>
      <w:proofErr w:type="gramEnd"/>
      <w:r w:rsidR="00C243A4">
        <w:rPr>
          <w:rFonts w:ascii="Arial" w:hAnsi="Arial" w:cs="Arial"/>
          <w:sz w:val="24"/>
          <w:szCs w:val="24"/>
        </w:rPr>
        <w:t xml:space="preserve"> the population of Blaenavon has decreased and the area in is need of regeneration. The industrial revolution </w:t>
      </w:r>
      <w:r w:rsidR="00287510">
        <w:rPr>
          <w:rFonts w:ascii="Arial" w:hAnsi="Arial" w:cs="Arial"/>
          <w:sz w:val="24"/>
          <w:szCs w:val="24"/>
        </w:rPr>
        <w:t xml:space="preserve">changed the area to such an extent it is still visible over a century later. </w:t>
      </w:r>
    </w:p>
    <w:p w14:paraId="02CE53D4" w14:textId="19FFF0E0" w:rsidR="00FC3BC7" w:rsidRDefault="00FC3BC7" w:rsidP="00FC3BC7">
      <w:pPr>
        <w:spacing w:line="360" w:lineRule="auto"/>
        <w:rPr>
          <w:rFonts w:ascii="Arial" w:hAnsi="Arial" w:cs="Arial"/>
          <w:sz w:val="24"/>
          <w:szCs w:val="24"/>
          <w:u w:val="single"/>
        </w:rPr>
      </w:pPr>
    </w:p>
    <w:p w14:paraId="0AC87FCB" w14:textId="48DB4DFC" w:rsidR="00287510" w:rsidRDefault="00287510" w:rsidP="00FC3BC7">
      <w:pPr>
        <w:spacing w:line="360" w:lineRule="auto"/>
        <w:rPr>
          <w:rFonts w:ascii="Arial" w:hAnsi="Arial" w:cs="Arial"/>
          <w:sz w:val="24"/>
          <w:szCs w:val="24"/>
          <w:u w:val="single"/>
        </w:rPr>
      </w:pPr>
    </w:p>
    <w:p w14:paraId="204BA214" w14:textId="10959177" w:rsidR="00287510" w:rsidRDefault="00287510" w:rsidP="00FC3BC7">
      <w:pPr>
        <w:spacing w:line="360" w:lineRule="auto"/>
        <w:rPr>
          <w:rFonts w:ascii="Arial" w:hAnsi="Arial" w:cs="Arial"/>
          <w:sz w:val="24"/>
          <w:szCs w:val="24"/>
          <w:u w:val="single"/>
        </w:rPr>
      </w:pPr>
    </w:p>
    <w:p w14:paraId="54FA3E8C" w14:textId="1F3E632B" w:rsidR="00287510" w:rsidRDefault="00287510" w:rsidP="00FC3BC7">
      <w:pPr>
        <w:spacing w:line="360" w:lineRule="auto"/>
        <w:rPr>
          <w:rFonts w:ascii="Arial" w:hAnsi="Arial" w:cs="Arial"/>
          <w:sz w:val="24"/>
          <w:szCs w:val="24"/>
          <w:u w:val="single"/>
        </w:rPr>
      </w:pPr>
    </w:p>
    <w:p w14:paraId="376F2816" w14:textId="3E61A810" w:rsidR="00287510" w:rsidRDefault="00287510" w:rsidP="00FC3BC7">
      <w:pPr>
        <w:spacing w:line="360" w:lineRule="auto"/>
        <w:rPr>
          <w:rFonts w:ascii="Arial" w:hAnsi="Arial" w:cs="Arial"/>
          <w:sz w:val="24"/>
          <w:szCs w:val="24"/>
          <w:u w:val="single"/>
        </w:rPr>
      </w:pPr>
    </w:p>
    <w:p w14:paraId="43794002" w14:textId="1D997089" w:rsidR="00287510" w:rsidRDefault="00287510" w:rsidP="00FC3BC7">
      <w:pPr>
        <w:spacing w:line="360" w:lineRule="auto"/>
        <w:rPr>
          <w:rFonts w:ascii="Arial" w:hAnsi="Arial" w:cs="Arial"/>
          <w:sz w:val="24"/>
          <w:szCs w:val="24"/>
          <w:u w:val="single"/>
        </w:rPr>
      </w:pPr>
    </w:p>
    <w:p w14:paraId="227EE926" w14:textId="79C3252D" w:rsidR="00287510" w:rsidRDefault="00287510" w:rsidP="00FC3BC7">
      <w:pPr>
        <w:spacing w:line="360" w:lineRule="auto"/>
        <w:rPr>
          <w:rFonts w:ascii="Arial" w:hAnsi="Arial" w:cs="Arial"/>
          <w:sz w:val="24"/>
          <w:szCs w:val="24"/>
          <w:u w:val="single"/>
        </w:rPr>
      </w:pPr>
    </w:p>
    <w:p w14:paraId="4E762F66" w14:textId="2705463B" w:rsidR="00287510" w:rsidRDefault="00287510" w:rsidP="00FC3BC7">
      <w:pPr>
        <w:spacing w:line="360" w:lineRule="auto"/>
        <w:rPr>
          <w:rFonts w:ascii="Arial" w:hAnsi="Arial" w:cs="Arial"/>
          <w:sz w:val="24"/>
          <w:szCs w:val="24"/>
          <w:u w:val="single"/>
        </w:rPr>
      </w:pPr>
    </w:p>
    <w:p w14:paraId="106407AC" w14:textId="68871AD6" w:rsidR="00287510" w:rsidRDefault="00287510" w:rsidP="00FC3BC7">
      <w:pPr>
        <w:spacing w:line="360" w:lineRule="auto"/>
        <w:rPr>
          <w:rFonts w:ascii="Arial" w:hAnsi="Arial" w:cs="Arial"/>
          <w:sz w:val="24"/>
          <w:szCs w:val="24"/>
          <w:u w:val="single"/>
        </w:rPr>
      </w:pPr>
    </w:p>
    <w:p w14:paraId="221D7D47" w14:textId="605BD818" w:rsidR="00287510" w:rsidRDefault="00287510" w:rsidP="00FC3BC7">
      <w:pPr>
        <w:spacing w:line="360" w:lineRule="auto"/>
        <w:rPr>
          <w:rFonts w:ascii="Arial" w:hAnsi="Arial" w:cs="Arial"/>
          <w:sz w:val="24"/>
          <w:szCs w:val="24"/>
          <w:u w:val="single"/>
        </w:rPr>
      </w:pPr>
    </w:p>
    <w:p w14:paraId="3E7DFF9D" w14:textId="02C3FD49" w:rsidR="00287510" w:rsidRDefault="00287510" w:rsidP="00FC3BC7">
      <w:pPr>
        <w:spacing w:line="360" w:lineRule="auto"/>
        <w:rPr>
          <w:rFonts w:ascii="Arial" w:hAnsi="Arial" w:cs="Arial"/>
          <w:sz w:val="24"/>
          <w:szCs w:val="24"/>
          <w:u w:val="single"/>
        </w:rPr>
      </w:pPr>
    </w:p>
    <w:p w14:paraId="23155EA3" w14:textId="05DC48A5" w:rsidR="00287510" w:rsidRDefault="00287510" w:rsidP="00FC3BC7">
      <w:pPr>
        <w:spacing w:line="360" w:lineRule="auto"/>
        <w:rPr>
          <w:rFonts w:ascii="Arial" w:hAnsi="Arial" w:cs="Arial"/>
          <w:sz w:val="24"/>
          <w:szCs w:val="24"/>
          <w:u w:val="single"/>
        </w:rPr>
      </w:pPr>
    </w:p>
    <w:p w14:paraId="542D7845" w14:textId="6F6BDD95" w:rsidR="00287510" w:rsidRDefault="00287510" w:rsidP="00FC3BC7">
      <w:pPr>
        <w:spacing w:line="360" w:lineRule="auto"/>
        <w:rPr>
          <w:rFonts w:ascii="Arial" w:hAnsi="Arial" w:cs="Arial"/>
          <w:sz w:val="24"/>
          <w:szCs w:val="24"/>
          <w:u w:val="single"/>
        </w:rPr>
      </w:pPr>
    </w:p>
    <w:p w14:paraId="415717D5" w14:textId="77777777" w:rsidR="00287510" w:rsidRPr="00287510" w:rsidRDefault="00287510" w:rsidP="00287510">
      <w:pPr>
        <w:spacing w:line="360" w:lineRule="auto"/>
        <w:rPr>
          <w:rFonts w:ascii="Arial" w:hAnsi="Arial" w:cs="Arial"/>
          <w:sz w:val="24"/>
          <w:szCs w:val="24"/>
          <w:u w:val="single"/>
        </w:rPr>
      </w:pPr>
      <w:r w:rsidRPr="00287510">
        <w:rPr>
          <w:rFonts w:ascii="Arial" w:hAnsi="Arial" w:cs="Arial"/>
          <w:sz w:val="24"/>
          <w:szCs w:val="24"/>
          <w:u w:val="single"/>
        </w:rPr>
        <w:lastRenderedPageBreak/>
        <w:t xml:space="preserve">Fieldwork Report References. </w:t>
      </w:r>
    </w:p>
    <w:p w14:paraId="453A2829" w14:textId="1812A141" w:rsidR="00287510" w:rsidRPr="00287510" w:rsidRDefault="00287510" w:rsidP="00287510">
      <w:pPr>
        <w:spacing w:line="360" w:lineRule="auto"/>
        <w:rPr>
          <w:rFonts w:ascii="Arial" w:hAnsi="Arial" w:cs="Arial"/>
          <w:sz w:val="24"/>
          <w:szCs w:val="24"/>
        </w:rPr>
      </w:pPr>
      <w:hyperlink r:id="rId4" w:history="1">
        <w:r w:rsidRPr="00C95943">
          <w:rPr>
            <w:rStyle w:val="Hyperlink"/>
            <w:rFonts w:ascii="Arial" w:hAnsi="Arial" w:cs="Arial"/>
            <w:sz w:val="24"/>
            <w:szCs w:val="24"/>
          </w:rPr>
          <w:t>https://cadw.gov.wales/advice-support/historic-assets/other-historic-assets/world-heritage-sites/blaenavon-industrial</w:t>
        </w:r>
      </w:hyperlink>
      <w:r w:rsidRPr="00287510">
        <w:rPr>
          <w:rFonts w:ascii="Arial" w:hAnsi="Arial" w:cs="Arial"/>
          <w:sz w:val="24"/>
          <w:szCs w:val="24"/>
        </w:rPr>
        <w:t xml:space="preserve"> - </w:t>
      </w:r>
      <w:proofErr w:type="spellStart"/>
      <w:r w:rsidRPr="00287510">
        <w:rPr>
          <w:rFonts w:ascii="Arial" w:hAnsi="Arial" w:cs="Arial"/>
          <w:sz w:val="24"/>
          <w:szCs w:val="24"/>
        </w:rPr>
        <w:t>Cadw</w:t>
      </w:r>
      <w:proofErr w:type="spellEnd"/>
    </w:p>
    <w:p w14:paraId="6323884E" w14:textId="07F0FAB4" w:rsidR="00287510" w:rsidRPr="00287510" w:rsidRDefault="00287510" w:rsidP="00287510">
      <w:pPr>
        <w:spacing w:line="360" w:lineRule="auto"/>
        <w:rPr>
          <w:rFonts w:ascii="Arial" w:hAnsi="Arial" w:cs="Arial"/>
          <w:sz w:val="24"/>
          <w:szCs w:val="24"/>
        </w:rPr>
      </w:pPr>
      <w:hyperlink r:id="rId5" w:history="1">
        <w:r w:rsidRPr="00C95943">
          <w:rPr>
            <w:rStyle w:val="Hyperlink"/>
            <w:rFonts w:ascii="Arial" w:hAnsi="Arial" w:cs="Arial"/>
            <w:sz w:val="24"/>
            <w:szCs w:val="24"/>
          </w:rPr>
          <w:t>https://www.bbc.co.uk/news/uk-wales-50457035</w:t>
        </w:r>
      </w:hyperlink>
      <w:r>
        <w:rPr>
          <w:rFonts w:ascii="Arial" w:hAnsi="Arial" w:cs="Arial"/>
          <w:sz w:val="24"/>
          <w:szCs w:val="24"/>
        </w:rPr>
        <w:t xml:space="preserve"> </w:t>
      </w:r>
      <w:r w:rsidRPr="00287510">
        <w:rPr>
          <w:rFonts w:ascii="Arial" w:hAnsi="Arial" w:cs="Arial"/>
          <w:sz w:val="24"/>
          <w:szCs w:val="24"/>
        </w:rPr>
        <w:t xml:space="preserve">- Chris Wood, 2020 </w:t>
      </w:r>
    </w:p>
    <w:p w14:paraId="65310940" w14:textId="40EDB6B2" w:rsidR="00287510" w:rsidRPr="00287510" w:rsidRDefault="00287510" w:rsidP="00287510">
      <w:pPr>
        <w:spacing w:line="360" w:lineRule="auto"/>
        <w:rPr>
          <w:rFonts w:ascii="Arial" w:hAnsi="Arial" w:cs="Arial"/>
          <w:sz w:val="24"/>
          <w:szCs w:val="24"/>
        </w:rPr>
      </w:pPr>
      <w:hyperlink r:id="rId6" w:history="1">
        <w:r w:rsidRPr="00C95943">
          <w:rPr>
            <w:rStyle w:val="Hyperlink"/>
            <w:rFonts w:ascii="Arial" w:hAnsi="Arial" w:cs="Arial"/>
            <w:sz w:val="24"/>
            <w:szCs w:val="24"/>
          </w:rPr>
          <w:t>http://www.ggat.org.uk/cadw/historic_landscape/blaenavon/english/Blaenavon_Features.htm#nogo</w:t>
        </w:r>
      </w:hyperlink>
      <w:r>
        <w:rPr>
          <w:rFonts w:ascii="Arial" w:hAnsi="Arial" w:cs="Arial"/>
          <w:sz w:val="24"/>
          <w:szCs w:val="24"/>
        </w:rPr>
        <w:t xml:space="preserve"> </w:t>
      </w:r>
      <w:r w:rsidRPr="00287510">
        <w:rPr>
          <w:rFonts w:ascii="Arial" w:hAnsi="Arial" w:cs="Arial"/>
          <w:sz w:val="24"/>
          <w:szCs w:val="24"/>
        </w:rPr>
        <w:t>– Glamorgan Gwent Archaeological Trust Ltd</w:t>
      </w:r>
    </w:p>
    <w:p w14:paraId="253CD230" w14:textId="0E8CA287" w:rsidR="00287510" w:rsidRPr="00287510" w:rsidRDefault="00287510" w:rsidP="00287510">
      <w:pPr>
        <w:spacing w:line="360" w:lineRule="auto"/>
        <w:rPr>
          <w:rFonts w:ascii="Arial" w:hAnsi="Arial" w:cs="Arial"/>
          <w:sz w:val="24"/>
          <w:szCs w:val="24"/>
        </w:rPr>
      </w:pPr>
      <w:hyperlink r:id="rId7" w:history="1">
        <w:r w:rsidRPr="00C95943">
          <w:rPr>
            <w:rStyle w:val="Hyperlink"/>
            <w:rFonts w:ascii="Arial" w:hAnsi="Arial" w:cs="Arial"/>
            <w:sz w:val="24"/>
            <w:szCs w:val="24"/>
          </w:rPr>
          <w:t>https://www.visitblaenavon.co.uk/en/VisitBlaenavon/Visit-Blaenavon.aspx</w:t>
        </w:r>
      </w:hyperlink>
      <w:r>
        <w:rPr>
          <w:rFonts w:ascii="Arial" w:hAnsi="Arial" w:cs="Arial"/>
          <w:sz w:val="24"/>
          <w:szCs w:val="24"/>
        </w:rPr>
        <w:t xml:space="preserve"> </w:t>
      </w:r>
      <w:r w:rsidRPr="00287510">
        <w:rPr>
          <w:rFonts w:ascii="Arial" w:hAnsi="Arial" w:cs="Arial"/>
          <w:sz w:val="24"/>
          <w:szCs w:val="24"/>
        </w:rPr>
        <w:t>- Visit Blaenavon - World Heritage Site</w:t>
      </w:r>
      <w:r>
        <w:rPr>
          <w:rFonts w:ascii="Arial" w:hAnsi="Arial" w:cs="Arial"/>
          <w:sz w:val="24"/>
          <w:szCs w:val="24"/>
        </w:rPr>
        <w:t xml:space="preserve"> </w:t>
      </w:r>
    </w:p>
    <w:p w14:paraId="03815724" w14:textId="77777777" w:rsidR="00287510" w:rsidRPr="00287510" w:rsidRDefault="00287510" w:rsidP="00FC3BC7">
      <w:pPr>
        <w:spacing w:line="360" w:lineRule="auto"/>
        <w:rPr>
          <w:rFonts w:ascii="Arial" w:hAnsi="Arial" w:cs="Arial"/>
          <w:sz w:val="24"/>
          <w:szCs w:val="24"/>
        </w:rPr>
      </w:pPr>
    </w:p>
    <w:sectPr w:rsidR="00287510" w:rsidRPr="002875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9F0"/>
    <w:rsid w:val="000624B7"/>
    <w:rsid w:val="00080309"/>
    <w:rsid w:val="00085C3E"/>
    <w:rsid w:val="000A20AE"/>
    <w:rsid w:val="000A2DA7"/>
    <w:rsid w:val="000F2238"/>
    <w:rsid w:val="000F2DEA"/>
    <w:rsid w:val="001249F0"/>
    <w:rsid w:val="00125E02"/>
    <w:rsid w:val="001849B7"/>
    <w:rsid w:val="001902C5"/>
    <w:rsid w:val="0028683B"/>
    <w:rsid w:val="00287510"/>
    <w:rsid w:val="002C537B"/>
    <w:rsid w:val="002E6AE0"/>
    <w:rsid w:val="003044B3"/>
    <w:rsid w:val="00357A1C"/>
    <w:rsid w:val="0043517C"/>
    <w:rsid w:val="00472394"/>
    <w:rsid w:val="004B3BA4"/>
    <w:rsid w:val="004E24A5"/>
    <w:rsid w:val="004F5B35"/>
    <w:rsid w:val="005503B3"/>
    <w:rsid w:val="0056603B"/>
    <w:rsid w:val="005A7F03"/>
    <w:rsid w:val="005B1D95"/>
    <w:rsid w:val="005C3278"/>
    <w:rsid w:val="005D5648"/>
    <w:rsid w:val="00632EE9"/>
    <w:rsid w:val="006F6382"/>
    <w:rsid w:val="00755E7B"/>
    <w:rsid w:val="00761B07"/>
    <w:rsid w:val="0076532F"/>
    <w:rsid w:val="0077000D"/>
    <w:rsid w:val="00827173"/>
    <w:rsid w:val="00835A9C"/>
    <w:rsid w:val="0089088C"/>
    <w:rsid w:val="008945E7"/>
    <w:rsid w:val="008B5060"/>
    <w:rsid w:val="008C7E38"/>
    <w:rsid w:val="0094736B"/>
    <w:rsid w:val="00962D8F"/>
    <w:rsid w:val="00992027"/>
    <w:rsid w:val="009B3413"/>
    <w:rsid w:val="009F022F"/>
    <w:rsid w:val="009F0B39"/>
    <w:rsid w:val="009F32B7"/>
    <w:rsid w:val="00A076FA"/>
    <w:rsid w:val="00A447C0"/>
    <w:rsid w:val="00B1234D"/>
    <w:rsid w:val="00B96387"/>
    <w:rsid w:val="00BA69F0"/>
    <w:rsid w:val="00BE6542"/>
    <w:rsid w:val="00C243A4"/>
    <w:rsid w:val="00C306B6"/>
    <w:rsid w:val="00C552B3"/>
    <w:rsid w:val="00C63513"/>
    <w:rsid w:val="00C76052"/>
    <w:rsid w:val="00C829A0"/>
    <w:rsid w:val="00D52A30"/>
    <w:rsid w:val="00D74CF4"/>
    <w:rsid w:val="00DF6148"/>
    <w:rsid w:val="00E47FF3"/>
    <w:rsid w:val="00EA434E"/>
    <w:rsid w:val="00FB11F5"/>
    <w:rsid w:val="00FC3BC7"/>
    <w:rsid w:val="00FD7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A0870"/>
  <w15:chartTrackingRefBased/>
  <w15:docId w15:val="{48B1B522-14FC-4467-BF24-00796B0ED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7510"/>
    <w:rPr>
      <w:color w:val="0563C1" w:themeColor="hyperlink"/>
      <w:u w:val="single"/>
    </w:rPr>
  </w:style>
  <w:style w:type="character" w:styleId="UnresolvedMention">
    <w:name w:val="Unresolved Mention"/>
    <w:basedOn w:val="DefaultParagraphFont"/>
    <w:uiPriority w:val="99"/>
    <w:semiHidden/>
    <w:unhideWhenUsed/>
    <w:rsid w:val="00287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isitblaenavon.co.uk/en/VisitBlaenavon/Visit-Blaenavon.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ggat.org.uk/cadw/historic_landscape/blaenavon/english/Blaenavon_Features.htm#nogo" TargetMode="External"/><Relationship Id="rId5" Type="http://schemas.openxmlformats.org/officeDocument/2006/relationships/hyperlink" Target="https://www.bbc.co.uk/news/uk-wales-50457035" TargetMode="External"/><Relationship Id="rId4" Type="http://schemas.openxmlformats.org/officeDocument/2006/relationships/hyperlink" Target="https://cadw.gov.wales/advice-support/historic-assets/other-historic-assets/world-heritage-sites/blaenavon-industria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5</Pages>
  <Words>1064</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4</cp:revision>
  <dcterms:created xsi:type="dcterms:W3CDTF">2020-12-16T16:03:00Z</dcterms:created>
  <dcterms:modified xsi:type="dcterms:W3CDTF">2020-12-18T19:29:00Z</dcterms:modified>
</cp:coreProperties>
</file>