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96EF4" w14:textId="77777777" w:rsidR="008B78EA" w:rsidRDefault="008B78EA" w:rsidP="008B78EA">
      <w:pPr>
        <w:spacing w:line="480" w:lineRule="auto"/>
        <w:rPr>
          <w:rFonts w:ascii="Arial" w:hAnsi="Arial" w:cs="Arial"/>
        </w:rPr>
      </w:pPr>
    </w:p>
    <w:p w14:paraId="794493B7" w14:textId="61FB9329" w:rsidR="008B78EA" w:rsidRPr="008B78EA" w:rsidRDefault="008B78EA" w:rsidP="008B78EA">
      <w:pPr>
        <w:spacing w:line="480" w:lineRule="auto"/>
        <w:rPr>
          <w:rFonts w:ascii="Arial" w:hAnsi="Arial" w:cs="Arial"/>
          <w:sz w:val="32"/>
          <w:szCs w:val="32"/>
        </w:rPr>
      </w:pPr>
      <w:r w:rsidRPr="008B78EA">
        <w:rPr>
          <w:rFonts w:ascii="Arial" w:hAnsi="Arial" w:cs="Arial"/>
          <w:sz w:val="32"/>
          <w:szCs w:val="32"/>
        </w:rPr>
        <w:t>Helen Golaszewski – Student Number 2109674</w:t>
      </w:r>
    </w:p>
    <w:p w14:paraId="56E3D448" w14:textId="77777777" w:rsidR="008B78EA" w:rsidRPr="008B78EA" w:rsidRDefault="008B78EA" w:rsidP="008B78EA">
      <w:pPr>
        <w:spacing w:line="480" w:lineRule="auto"/>
        <w:rPr>
          <w:rFonts w:ascii="Arial" w:hAnsi="Arial" w:cs="Arial"/>
          <w:sz w:val="32"/>
          <w:szCs w:val="32"/>
        </w:rPr>
      </w:pPr>
    </w:p>
    <w:p w14:paraId="7D53B148" w14:textId="77777777" w:rsidR="008B78EA" w:rsidRPr="008B78EA" w:rsidRDefault="008B78EA" w:rsidP="008B78EA">
      <w:pPr>
        <w:spacing w:line="480" w:lineRule="auto"/>
        <w:rPr>
          <w:rFonts w:ascii="Arial" w:hAnsi="Arial" w:cs="Arial"/>
          <w:sz w:val="32"/>
          <w:szCs w:val="32"/>
        </w:rPr>
      </w:pPr>
      <w:r w:rsidRPr="008B78EA">
        <w:rPr>
          <w:rFonts w:ascii="Arial" w:hAnsi="Arial" w:cs="Arial"/>
          <w:sz w:val="32"/>
          <w:szCs w:val="32"/>
        </w:rPr>
        <w:t>Briefing Paper Word Count (Minus Titles) = 3813</w:t>
      </w:r>
    </w:p>
    <w:p w14:paraId="0EC52347" w14:textId="77777777" w:rsidR="008B78EA" w:rsidRPr="008B78EA" w:rsidRDefault="008B78EA" w:rsidP="008B78EA">
      <w:pPr>
        <w:spacing w:line="480" w:lineRule="auto"/>
        <w:rPr>
          <w:rFonts w:ascii="Arial" w:hAnsi="Arial" w:cs="Arial"/>
        </w:rPr>
      </w:pPr>
    </w:p>
    <w:p w14:paraId="3BE701AE" w14:textId="77777777" w:rsidR="008B78EA" w:rsidRPr="008B78EA" w:rsidRDefault="008B78EA" w:rsidP="008B78EA">
      <w:pPr>
        <w:spacing w:line="480" w:lineRule="auto"/>
        <w:rPr>
          <w:rFonts w:ascii="Arial" w:hAnsi="Arial" w:cs="Arial"/>
        </w:rPr>
      </w:pPr>
    </w:p>
    <w:p w14:paraId="28385477" w14:textId="77777777" w:rsidR="008B78EA" w:rsidRPr="008B78EA" w:rsidRDefault="008B78EA" w:rsidP="008B78EA">
      <w:pPr>
        <w:spacing w:line="480" w:lineRule="auto"/>
        <w:rPr>
          <w:rFonts w:ascii="Arial" w:hAnsi="Arial" w:cs="Arial"/>
        </w:rPr>
      </w:pPr>
    </w:p>
    <w:p w14:paraId="140D346C" w14:textId="77777777" w:rsidR="008B78EA" w:rsidRPr="008B78EA" w:rsidRDefault="008B78EA" w:rsidP="008B78EA">
      <w:pPr>
        <w:spacing w:line="480" w:lineRule="auto"/>
        <w:rPr>
          <w:rFonts w:ascii="Arial" w:hAnsi="Arial" w:cs="Arial"/>
          <w:sz w:val="24"/>
          <w:szCs w:val="24"/>
          <w:u w:val="single"/>
        </w:rPr>
      </w:pPr>
      <w:r w:rsidRPr="008B78EA">
        <w:rPr>
          <w:rFonts w:ascii="Arial" w:hAnsi="Arial" w:cs="Arial"/>
          <w:sz w:val="24"/>
          <w:szCs w:val="24"/>
          <w:u w:val="single"/>
        </w:rPr>
        <w:t>Organisation Overview</w:t>
      </w:r>
    </w:p>
    <w:p w14:paraId="59A0C8E2" w14:textId="77777777" w:rsidR="008B78EA" w:rsidRPr="008B78EA" w:rsidRDefault="008B78EA" w:rsidP="008B78EA">
      <w:pPr>
        <w:spacing w:line="480" w:lineRule="auto"/>
        <w:rPr>
          <w:rFonts w:ascii="Arial" w:hAnsi="Arial" w:cs="Arial"/>
          <w:sz w:val="24"/>
          <w:szCs w:val="24"/>
        </w:rPr>
      </w:pPr>
    </w:p>
    <w:p w14:paraId="0847620B" w14:textId="312D97E8"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South Wales Police is the largest police force in Wales with a total of over 5,000 employees made up of both Police Officers, PCSOs and Police Staff. The geographical area covered is Cardiff and the Vale, Mid Glamorgan</w:t>
      </w:r>
      <w:r w:rsidR="00B319CA">
        <w:rPr>
          <w:rFonts w:ascii="Arial" w:hAnsi="Arial" w:cs="Arial"/>
          <w:sz w:val="24"/>
          <w:szCs w:val="24"/>
        </w:rPr>
        <w:t xml:space="preserve">, </w:t>
      </w:r>
      <w:r w:rsidRPr="008B78EA">
        <w:rPr>
          <w:rFonts w:ascii="Arial" w:hAnsi="Arial" w:cs="Arial"/>
          <w:sz w:val="24"/>
          <w:szCs w:val="24"/>
        </w:rPr>
        <w:t>Swansea, Neath and Port Talbot which is 10% of Welsh land (SWP, 2023</w:t>
      </w:r>
      <w:r w:rsidR="00E34B96">
        <w:rPr>
          <w:rFonts w:ascii="Arial" w:hAnsi="Arial" w:cs="Arial"/>
          <w:sz w:val="24"/>
          <w:szCs w:val="24"/>
        </w:rPr>
        <w:t xml:space="preserve"> f</w:t>
      </w:r>
      <w:r w:rsidRPr="008B78EA">
        <w:rPr>
          <w:rFonts w:ascii="Arial" w:hAnsi="Arial" w:cs="Arial"/>
          <w:sz w:val="24"/>
          <w:szCs w:val="24"/>
        </w:rPr>
        <w:t>).</w:t>
      </w:r>
    </w:p>
    <w:p w14:paraId="3588EE9A" w14:textId="77777777" w:rsidR="008B78EA" w:rsidRPr="008B78EA" w:rsidRDefault="008B78EA" w:rsidP="008B78EA">
      <w:pPr>
        <w:spacing w:line="480" w:lineRule="auto"/>
        <w:rPr>
          <w:rFonts w:ascii="Arial" w:hAnsi="Arial" w:cs="Arial"/>
        </w:rPr>
      </w:pPr>
    </w:p>
    <w:p w14:paraId="61366309" w14:textId="77777777" w:rsidR="008B78EA" w:rsidRPr="008B78EA" w:rsidRDefault="008B78EA" w:rsidP="008B78EA">
      <w:pPr>
        <w:spacing w:line="480" w:lineRule="auto"/>
        <w:rPr>
          <w:rFonts w:ascii="Arial" w:hAnsi="Arial" w:cs="Arial"/>
        </w:rPr>
      </w:pPr>
    </w:p>
    <w:p w14:paraId="7E8228FB" w14:textId="77777777" w:rsidR="008B78EA" w:rsidRPr="008B78EA" w:rsidRDefault="008B78EA" w:rsidP="008B78EA">
      <w:pPr>
        <w:spacing w:line="480" w:lineRule="auto"/>
        <w:rPr>
          <w:rFonts w:ascii="Arial" w:hAnsi="Arial" w:cs="Arial"/>
        </w:rPr>
      </w:pPr>
    </w:p>
    <w:p w14:paraId="626B27C8" w14:textId="77777777" w:rsidR="008B78EA" w:rsidRPr="008B78EA" w:rsidRDefault="008B78EA" w:rsidP="008B78EA">
      <w:pPr>
        <w:spacing w:line="480" w:lineRule="auto"/>
        <w:rPr>
          <w:rFonts w:ascii="Arial" w:hAnsi="Arial" w:cs="Arial"/>
        </w:rPr>
      </w:pPr>
    </w:p>
    <w:p w14:paraId="43E21493" w14:textId="77777777" w:rsidR="008B78EA" w:rsidRPr="008B78EA" w:rsidRDefault="008B78EA" w:rsidP="008B78EA">
      <w:pPr>
        <w:spacing w:line="480" w:lineRule="auto"/>
        <w:rPr>
          <w:rFonts w:ascii="Arial" w:hAnsi="Arial" w:cs="Arial"/>
        </w:rPr>
      </w:pPr>
    </w:p>
    <w:p w14:paraId="533C1AFA" w14:textId="77777777" w:rsidR="008B78EA" w:rsidRPr="008B78EA" w:rsidRDefault="008B78EA" w:rsidP="008B78EA">
      <w:pPr>
        <w:spacing w:line="480" w:lineRule="auto"/>
        <w:rPr>
          <w:rFonts w:ascii="Arial" w:hAnsi="Arial" w:cs="Arial"/>
        </w:rPr>
      </w:pPr>
    </w:p>
    <w:p w14:paraId="43E3BEEA" w14:textId="77777777" w:rsidR="008B78EA" w:rsidRPr="008B78EA" w:rsidRDefault="008B78EA" w:rsidP="008B78EA">
      <w:pPr>
        <w:spacing w:line="480" w:lineRule="auto"/>
        <w:rPr>
          <w:rFonts w:ascii="Arial" w:hAnsi="Arial" w:cs="Arial"/>
        </w:rPr>
      </w:pPr>
    </w:p>
    <w:p w14:paraId="131FE589" w14:textId="77777777" w:rsidR="008B78EA" w:rsidRPr="008B78EA" w:rsidRDefault="008B78EA" w:rsidP="008B78EA">
      <w:pPr>
        <w:spacing w:line="480" w:lineRule="auto"/>
        <w:rPr>
          <w:rFonts w:ascii="Arial" w:hAnsi="Arial" w:cs="Arial"/>
        </w:rPr>
      </w:pPr>
    </w:p>
    <w:p w14:paraId="49B57A08" w14:textId="77777777" w:rsidR="008B78EA" w:rsidRPr="008B78EA" w:rsidRDefault="008B78EA" w:rsidP="008B78EA">
      <w:pPr>
        <w:spacing w:line="480" w:lineRule="auto"/>
        <w:rPr>
          <w:rFonts w:ascii="Arial" w:hAnsi="Arial" w:cs="Arial"/>
        </w:rPr>
      </w:pPr>
    </w:p>
    <w:p w14:paraId="521766C3" w14:textId="77777777" w:rsidR="008B78EA" w:rsidRPr="008B78EA" w:rsidRDefault="008B78EA" w:rsidP="008B78EA">
      <w:pPr>
        <w:spacing w:line="480" w:lineRule="auto"/>
        <w:rPr>
          <w:rFonts w:ascii="Arial" w:hAnsi="Arial" w:cs="Arial"/>
        </w:rPr>
      </w:pPr>
    </w:p>
    <w:p w14:paraId="66CE2938" w14:textId="77777777" w:rsidR="008B78EA" w:rsidRPr="008B78EA" w:rsidRDefault="008B78EA" w:rsidP="008B78EA">
      <w:pPr>
        <w:spacing w:line="480" w:lineRule="auto"/>
        <w:rPr>
          <w:rFonts w:ascii="Arial" w:hAnsi="Arial" w:cs="Arial"/>
        </w:rPr>
      </w:pPr>
    </w:p>
    <w:p w14:paraId="0E103625" w14:textId="77777777" w:rsidR="008B78EA" w:rsidRPr="008B78EA" w:rsidRDefault="008B78EA" w:rsidP="008B78EA">
      <w:pPr>
        <w:spacing w:line="480" w:lineRule="auto"/>
        <w:rPr>
          <w:rFonts w:ascii="Arial" w:hAnsi="Arial" w:cs="Arial"/>
        </w:rPr>
      </w:pPr>
    </w:p>
    <w:p w14:paraId="1EF9D307" w14:textId="77777777" w:rsidR="008B78EA" w:rsidRPr="008B78EA" w:rsidRDefault="008B78EA" w:rsidP="008B78EA">
      <w:pPr>
        <w:spacing w:line="480" w:lineRule="auto"/>
        <w:rPr>
          <w:rFonts w:ascii="Arial" w:hAnsi="Arial" w:cs="Arial"/>
        </w:rPr>
      </w:pPr>
    </w:p>
    <w:p w14:paraId="0B0AF6E9" w14:textId="77777777" w:rsidR="008B78EA" w:rsidRDefault="008B78EA" w:rsidP="008B78EA">
      <w:pPr>
        <w:spacing w:line="480" w:lineRule="auto"/>
        <w:rPr>
          <w:rFonts w:ascii="Arial" w:hAnsi="Arial" w:cs="Arial"/>
          <w:sz w:val="32"/>
          <w:szCs w:val="32"/>
        </w:rPr>
      </w:pPr>
      <w:r w:rsidRPr="00FC5BB0">
        <w:rPr>
          <w:rFonts w:ascii="Arial" w:hAnsi="Arial" w:cs="Arial"/>
          <w:noProof/>
          <w:sz w:val="32"/>
          <w:szCs w:val="32"/>
        </w:rPr>
        <w:lastRenderedPageBreak/>
        <w:drawing>
          <wp:anchor distT="0" distB="0" distL="114300" distR="114300" simplePos="0" relativeHeight="251659264" behindDoc="0" locked="0" layoutInCell="1" allowOverlap="1" wp14:anchorId="38AD45D0" wp14:editId="39A16146">
            <wp:simplePos x="0" y="0"/>
            <wp:positionH relativeFrom="margin">
              <wp:align>left</wp:align>
            </wp:positionH>
            <wp:positionV relativeFrom="paragraph">
              <wp:posOffset>0</wp:posOffset>
            </wp:positionV>
            <wp:extent cx="1922930" cy="1281953"/>
            <wp:effectExtent l="0" t="0" r="127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22930" cy="1281953"/>
                    </a:xfrm>
                    <a:prstGeom prst="rect">
                      <a:avLst/>
                    </a:prstGeom>
                    <a:noFill/>
                  </pic:spPr>
                </pic:pic>
              </a:graphicData>
            </a:graphic>
            <wp14:sizeRelH relativeFrom="page">
              <wp14:pctWidth>0</wp14:pctWidth>
            </wp14:sizeRelH>
            <wp14:sizeRelV relativeFrom="page">
              <wp14:pctHeight>0</wp14:pctHeight>
            </wp14:sizeRelV>
          </wp:anchor>
        </w:drawing>
      </w:r>
    </w:p>
    <w:p w14:paraId="1CD4AB08" w14:textId="66CE1510" w:rsidR="008B78EA" w:rsidRPr="008B78EA" w:rsidRDefault="008B78EA" w:rsidP="008B78EA">
      <w:pPr>
        <w:spacing w:line="480" w:lineRule="auto"/>
        <w:rPr>
          <w:rFonts w:ascii="Arial" w:hAnsi="Arial" w:cs="Arial"/>
          <w:sz w:val="32"/>
          <w:szCs w:val="32"/>
        </w:rPr>
      </w:pPr>
      <w:r w:rsidRPr="008B78EA">
        <w:rPr>
          <w:rFonts w:ascii="Arial" w:hAnsi="Arial" w:cs="Arial"/>
          <w:sz w:val="32"/>
          <w:szCs w:val="32"/>
          <w:u w:val="single"/>
        </w:rPr>
        <w:t>SWP Senior Management Team</w:t>
      </w:r>
      <w:r>
        <w:rPr>
          <w:rFonts w:ascii="Arial" w:hAnsi="Arial" w:cs="Arial"/>
          <w:sz w:val="32"/>
          <w:szCs w:val="32"/>
          <w:u w:val="single"/>
        </w:rPr>
        <w:t xml:space="preserve"> </w:t>
      </w:r>
      <w:r w:rsidRPr="008B78EA">
        <w:rPr>
          <w:rFonts w:ascii="Arial" w:hAnsi="Arial" w:cs="Arial"/>
          <w:b/>
          <w:bCs/>
          <w:sz w:val="32"/>
          <w:szCs w:val="32"/>
          <w:u w:val="single"/>
        </w:rPr>
        <w:t>Briefing Paper - Workplace Culture</w:t>
      </w:r>
    </w:p>
    <w:p w14:paraId="58841485" w14:textId="77777777" w:rsidR="008B78EA" w:rsidRDefault="008B78EA" w:rsidP="008B78EA">
      <w:pPr>
        <w:spacing w:line="480" w:lineRule="auto"/>
        <w:rPr>
          <w:rFonts w:ascii="Arial" w:hAnsi="Arial" w:cs="Arial"/>
          <w:b/>
          <w:bCs/>
          <w:u w:val="single"/>
        </w:rPr>
      </w:pPr>
    </w:p>
    <w:p w14:paraId="3C34535D" w14:textId="44D7C244" w:rsidR="008B78EA" w:rsidRPr="008B78EA" w:rsidRDefault="008B78EA" w:rsidP="008B78EA">
      <w:pPr>
        <w:spacing w:line="480" w:lineRule="auto"/>
        <w:rPr>
          <w:rFonts w:ascii="Arial" w:hAnsi="Arial" w:cs="Arial"/>
          <w:b/>
          <w:bCs/>
          <w:sz w:val="24"/>
          <w:szCs w:val="24"/>
          <w:u w:val="single"/>
        </w:rPr>
      </w:pPr>
      <w:r w:rsidRPr="008B78EA">
        <w:rPr>
          <w:rFonts w:ascii="Arial" w:hAnsi="Arial" w:cs="Arial"/>
          <w:b/>
          <w:bCs/>
          <w:sz w:val="24"/>
          <w:szCs w:val="24"/>
          <w:u w:val="single"/>
        </w:rPr>
        <w:t>What is culture?</w:t>
      </w:r>
    </w:p>
    <w:p w14:paraId="3E6EFCB0"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Research shows that there are many opinions on culture and what defines it, (Alvesson, 2013). Egar Shein describes culture as behaviour that groups learn to navigate through the external environment, which becomes an accepted way for a group to act (Wilkins,1985). Similarly, Trice and Beyer (1995) state that culture is built upon on a group’s history, traditions and symbols which lead to shared beliefs influencing behaviour. In addition to this, they acknowledge that larger groups will often have subcultures within them. An example of a subculture within an organisation is one that is based on occupation, for example police officers and police staff (Trice and Jarrell, 1995).</w:t>
      </w:r>
    </w:p>
    <w:p w14:paraId="42E0C6FA"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Cultures will evolve over time as they are influenced by external factors. Some recent examples are the creation of social media which has changed the way that people communicate all over the world (Jain, 2018) and the Covid-19 pandemic which had a dramatic impact on organisations including South Wales Police (SWP), as many workers are now accustomed to working more flexibly with the ability to work from home rather than attending the office on a daily basis (Spicer, 2020).</w:t>
      </w:r>
    </w:p>
    <w:p w14:paraId="443E32E5"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Despite many differing theories and definitions of culture, it is recognised that it is a complex phenomenon which influences individual behaviour amongst groups of people that are brought together and is something that will exist within all workplaces (Young, 2022). </w:t>
      </w:r>
    </w:p>
    <w:p w14:paraId="21335F5F" w14:textId="2297072D"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lastRenderedPageBreak/>
        <w:t>People are SWP’s largest asset with over 5,000 employees (SWP, 2023</w:t>
      </w:r>
      <w:r w:rsidR="00E34B96">
        <w:rPr>
          <w:rFonts w:ascii="Arial" w:hAnsi="Arial" w:cs="Arial"/>
          <w:sz w:val="24"/>
          <w:szCs w:val="24"/>
        </w:rPr>
        <w:t xml:space="preserve"> f</w:t>
      </w:r>
      <w:r w:rsidRPr="008B78EA">
        <w:rPr>
          <w:rFonts w:ascii="Arial" w:hAnsi="Arial" w:cs="Arial"/>
          <w:sz w:val="24"/>
          <w:szCs w:val="24"/>
        </w:rPr>
        <w:t>), therefore this briefing paper aims to inform the Senior Management Team (SMT) of why it is important that they understand culture within SWP, what influences it and whether there are any changes required.</w:t>
      </w:r>
    </w:p>
    <w:p w14:paraId="4ADE93BB" w14:textId="77777777" w:rsidR="008B78EA" w:rsidRPr="008B78EA" w:rsidRDefault="008B78EA" w:rsidP="008B78EA">
      <w:pPr>
        <w:spacing w:line="480" w:lineRule="auto"/>
        <w:rPr>
          <w:rFonts w:ascii="Arial" w:hAnsi="Arial" w:cs="Arial"/>
          <w:b/>
          <w:bCs/>
          <w:u w:val="single"/>
        </w:rPr>
      </w:pPr>
    </w:p>
    <w:p w14:paraId="57D64D11" w14:textId="040DC97E" w:rsidR="008B78EA" w:rsidRPr="008B78EA" w:rsidRDefault="008B78EA" w:rsidP="008B78EA">
      <w:pPr>
        <w:spacing w:line="480" w:lineRule="auto"/>
        <w:rPr>
          <w:rFonts w:ascii="Arial" w:hAnsi="Arial" w:cs="Arial"/>
          <w:b/>
          <w:bCs/>
          <w:sz w:val="24"/>
          <w:szCs w:val="24"/>
          <w:u w:val="single"/>
        </w:rPr>
      </w:pPr>
      <w:r w:rsidRPr="008B78EA">
        <w:rPr>
          <w:rFonts w:ascii="Arial" w:hAnsi="Arial" w:cs="Arial"/>
          <w:b/>
          <w:bCs/>
          <w:sz w:val="24"/>
          <w:szCs w:val="24"/>
          <w:u w:val="single"/>
        </w:rPr>
        <w:t>Why is this important?</w:t>
      </w:r>
      <w:r w:rsidRPr="008B78EA">
        <w:rPr>
          <w:rFonts w:ascii="Arial" w:hAnsi="Arial" w:cs="Arial"/>
          <w:b/>
          <w:bCs/>
          <w:noProof/>
          <w:sz w:val="24"/>
          <w:szCs w:val="24"/>
          <w:u w:val="single"/>
        </w:rPr>
        <w:t xml:space="preserve"> </w:t>
      </w:r>
    </w:p>
    <w:p w14:paraId="535760BD" w14:textId="16036BE3" w:rsidR="008B78EA" w:rsidRPr="008B78EA" w:rsidRDefault="008B78EA" w:rsidP="008B78EA">
      <w:pPr>
        <w:spacing w:line="480" w:lineRule="auto"/>
        <w:rPr>
          <w:rFonts w:ascii="Arial" w:hAnsi="Arial" w:cs="Arial"/>
          <w:sz w:val="24"/>
          <w:szCs w:val="24"/>
        </w:rPr>
      </w:pPr>
      <w:r w:rsidRPr="008B78EA">
        <w:rPr>
          <w:rFonts w:ascii="Arial" w:hAnsi="Arial" w:cs="Arial"/>
          <w:b/>
          <w:bCs/>
          <w:noProof/>
          <w:sz w:val="24"/>
          <w:szCs w:val="24"/>
        </w:rPr>
        <w:drawing>
          <wp:anchor distT="0" distB="0" distL="114300" distR="114300" simplePos="0" relativeHeight="251663360" behindDoc="0" locked="0" layoutInCell="1" allowOverlap="1" wp14:anchorId="0501C8A8" wp14:editId="188B06F2">
            <wp:simplePos x="0" y="0"/>
            <wp:positionH relativeFrom="margin">
              <wp:posOffset>-333375</wp:posOffset>
            </wp:positionH>
            <wp:positionV relativeFrom="paragraph">
              <wp:posOffset>225425</wp:posOffset>
            </wp:positionV>
            <wp:extent cx="2708910" cy="416560"/>
            <wp:effectExtent l="19050" t="133350" r="15240" b="13589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21288785">
                      <a:off x="0" y="0"/>
                      <a:ext cx="2708910" cy="416560"/>
                    </a:xfrm>
                    <a:prstGeom prst="rect">
                      <a:avLst/>
                    </a:prstGeom>
                  </pic:spPr>
                </pic:pic>
              </a:graphicData>
            </a:graphic>
            <wp14:sizeRelH relativeFrom="page">
              <wp14:pctWidth>0</wp14:pctWidth>
            </wp14:sizeRelH>
            <wp14:sizeRelV relativeFrom="page">
              <wp14:pctHeight>0</wp14:pctHeight>
            </wp14:sizeRelV>
          </wp:anchor>
        </w:drawing>
      </w:r>
      <w:r w:rsidRPr="008B78EA">
        <w:rPr>
          <w:rFonts w:ascii="Arial" w:hAnsi="Arial" w:cs="Arial"/>
          <w:b/>
          <w:bCs/>
          <w:noProof/>
          <w:sz w:val="24"/>
          <w:szCs w:val="24"/>
        </w:rPr>
        <w:drawing>
          <wp:anchor distT="0" distB="0" distL="114300" distR="114300" simplePos="0" relativeHeight="251661312" behindDoc="0" locked="0" layoutInCell="1" allowOverlap="1" wp14:anchorId="49671DDE" wp14:editId="5AC95858">
            <wp:simplePos x="0" y="0"/>
            <wp:positionH relativeFrom="margin">
              <wp:posOffset>3162300</wp:posOffset>
            </wp:positionH>
            <wp:positionV relativeFrom="paragraph">
              <wp:posOffset>278130</wp:posOffset>
            </wp:positionV>
            <wp:extent cx="3197225" cy="443865"/>
            <wp:effectExtent l="19050" t="190500" r="22225" b="184785"/>
            <wp:wrapSquare wrapText="bothSides"/>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rot="388280">
                      <a:off x="0" y="0"/>
                      <a:ext cx="3197225" cy="443865"/>
                    </a:xfrm>
                    <a:prstGeom prst="rect">
                      <a:avLst/>
                    </a:prstGeom>
                  </pic:spPr>
                </pic:pic>
              </a:graphicData>
            </a:graphic>
            <wp14:sizeRelH relativeFrom="page">
              <wp14:pctWidth>0</wp14:pctWidth>
            </wp14:sizeRelH>
            <wp14:sizeRelV relativeFrom="page">
              <wp14:pctHeight>0</wp14:pctHeight>
            </wp14:sizeRelV>
          </wp:anchor>
        </w:drawing>
      </w:r>
    </w:p>
    <w:p w14:paraId="5A270B26" w14:textId="1490EA65" w:rsidR="008B78EA" w:rsidRPr="008B78EA" w:rsidRDefault="008B78EA" w:rsidP="008B78EA">
      <w:pPr>
        <w:spacing w:line="480" w:lineRule="auto"/>
        <w:rPr>
          <w:rFonts w:ascii="Arial" w:hAnsi="Arial" w:cs="Arial"/>
          <w:sz w:val="24"/>
          <w:szCs w:val="24"/>
        </w:rPr>
      </w:pPr>
    </w:p>
    <w:p w14:paraId="26E39E80" w14:textId="4B3D7121" w:rsidR="008B78EA" w:rsidRPr="008B78EA" w:rsidRDefault="008B78EA" w:rsidP="008B78EA">
      <w:pPr>
        <w:spacing w:line="480" w:lineRule="auto"/>
        <w:rPr>
          <w:rFonts w:ascii="Arial" w:hAnsi="Arial" w:cs="Arial"/>
          <w:sz w:val="24"/>
          <w:szCs w:val="24"/>
        </w:rPr>
      </w:pPr>
      <w:r w:rsidRPr="008B78EA">
        <w:rPr>
          <w:rFonts w:ascii="Arial" w:hAnsi="Arial" w:cs="Arial"/>
          <w:b/>
          <w:bCs/>
          <w:noProof/>
          <w:sz w:val="24"/>
          <w:szCs w:val="24"/>
        </w:rPr>
        <w:drawing>
          <wp:anchor distT="0" distB="0" distL="114300" distR="114300" simplePos="0" relativeHeight="251665408" behindDoc="0" locked="0" layoutInCell="1" allowOverlap="1" wp14:anchorId="5896182A" wp14:editId="5041B2FF">
            <wp:simplePos x="0" y="0"/>
            <wp:positionH relativeFrom="margin">
              <wp:posOffset>847725</wp:posOffset>
            </wp:positionH>
            <wp:positionV relativeFrom="paragraph">
              <wp:posOffset>156210</wp:posOffset>
            </wp:positionV>
            <wp:extent cx="3398520" cy="488315"/>
            <wp:effectExtent l="0" t="0" r="0" b="6985"/>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8520" cy="488315"/>
                    </a:xfrm>
                    <a:prstGeom prst="rect">
                      <a:avLst/>
                    </a:prstGeom>
                  </pic:spPr>
                </pic:pic>
              </a:graphicData>
            </a:graphic>
            <wp14:sizeRelH relativeFrom="page">
              <wp14:pctWidth>0</wp14:pctWidth>
            </wp14:sizeRelH>
            <wp14:sizeRelV relativeFrom="page">
              <wp14:pctHeight>0</wp14:pctHeight>
            </wp14:sizeRelV>
          </wp:anchor>
        </w:drawing>
      </w:r>
    </w:p>
    <w:p w14:paraId="07DF0061" w14:textId="5E610659" w:rsidR="008B78EA" w:rsidRPr="008B78EA" w:rsidRDefault="008B78EA" w:rsidP="008B78EA">
      <w:pPr>
        <w:spacing w:line="480" w:lineRule="auto"/>
        <w:rPr>
          <w:rFonts w:ascii="Arial" w:hAnsi="Arial" w:cs="Arial"/>
          <w:sz w:val="24"/>
          <w:szCs w:val="24"/>
        </w:rPr>
      </w:pPr>
    </w:p>
    <w:p w14:paraId="05446B59" w14:textId="58A64837" w:rsidR="008B78EA" w:rsidRPr="008B78EA" w:rsidRDefault="008B78EA" w:rsidP="008B78EA">
      <w:pPr>
        <w:spacing w:line="480" w:lineRule="auto"/>
        <w:jc w:val="center"/>
        <w:rPr>
          <w:rFonts w:ascii="Arial" w:hAnsi="Arial" w:cs="Arial"/>
          <w:sz w:val="24"/>
          <w:szCs w:val="24"/>
        </w:rPr>
      </w:pPr>
      <w:r w:rsidRPr="008B78EA">
        <w:rPr>
          <w:rFonts w:ascii="Arial" w:hAnsi="Arial" w:cs="Arial"/>
          <w:sz w:val="24"/>
          <w:szCs w:val="24"/>
        </w:rPr>
        <w:t>*(BBC News, 2021a</w:t>
      </w:r>
      <w:r w:rsidR="005E68F5">
        <w:rPr>
          <w:rFonts w:ascii="Arial" w:hAnsi="Arial" w:cs="Arial"/>
          <w:sz w:val="24"/>
          <w:szCs w:val="24"/>
        </w:rPr>
        <w:t>)</w:t>
      </w:r>
      <w:r w:rsidRPr="008B78EA">
        <w:rPr>
          <w:rFonts w:ascii="Arial" w:hAnsi="Arial" w:cs="Arial"/>
          <w:sz w:val="24"/>
          <w:szCs w:val="24"/>
        </w:rPr>
        <w:t>, (Etchingham, 2023), (BBC News, 2021</w:t>
      </w:r>
      <w:r w:rsidR="005E68F5">
        <w:rPr>
          <w:rFonts w:ascii="Arial" w:hAnsi="Arial" w:cs="Arial"/>
          <w:sz w:val="24"/>
          <w:szCs w:val="24"/>
        </w:rPr>
        <w:t xml:space="preserve"> b</w:t>
      </w:r>
      <w:r w:rsidRPr="008B78EA">
        <w:rPr>
          <w:rFonts w:ascii="Arial" w:hAnsi="Arial" w:cs="Arial"/>
          <w:sz w:val="24"/>
          <w:szCs w:val="24"/>
        </w:rPr>
        <w:t>)</w:t>
      </w:r>
    </w:p>
    <w:p w14:paraId="51F49FC2" w14:textId="77777777" w:rsidR="008B78EA" w:rsidRPr="008B78EA" w:rsidRDefault="008B78EA" w:rsidP="008B78EA">
      <w:pPr>
        <w:spacing w:line="480" w:lineRule="auto"/>
        <w:jc w:val="center"/>
        <w:rPr>
          <w:rFonts w:ascii="Arial" w:hAnsi="Arial" w:cs="Arial"/>
          <w:sz w:val="24"/>
          <w:szCs w:val="24"/>
        </w:rPr>
      </w:pPr>
    </w:p>
    <w:p w14:paraId="2CD6D674" w14:textId="778D2054"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Whilst the above headlines are extreme, they have become more frequent in recent years due to high profile events such as the death of George Floyd (Muir, 2020), the murder of Sarah Everard by Wayne Couzens in 2021 and the conviction of serial rapist David Carrick – the latter two were both serving UK police officers (Betham, 2023). This has led to significant questions about the culture in policing across the UK, and appears to be having a negative impact on public trust and confidence (Nsubuga, 2021; Abraham, 2021; Mynenko and Ditcham, 2022). ‘Securing and maintaining public respect’ was one of the core principles that Sir Robert Peel set out when he established the police service (College of Policing, 2014</w:t>
      </w:r>
      <w:r w:rsidR="00876EAB">
        <w:rPr>
          <w:rFonts w:ascii="Arial" w:hAnsi="Arial" w:cs="Arial"/>
          <w:sz w:val="24"/>
          <w:szCs w:val="24"/>
        </w:rPr>
        <w:t xml:space="preserve"> a</w:t>
      </w:r>
      <w:r w:rsidRPr="008B78EA">
        <w:rPr>
          <w:rFonts w:ascii="Arial" w:hAnsi="Arial" w:cs="Arial"/>
          <w:sz w:val="24"/>
          <w:szCs w:val="24"/>
        </w:rPr>
        <w:t>) therefore it is important to address anything which may undermine a key tenet of policing for almost 200 years (UK Parliament, 2023).</w:t>
      </w:r>
    </w:p>
    <w:p w14:paraId="48EDDE8E"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There have been many studies about what creates “positive” workplace cultures, with safety, collaboration, inclusivity and wellbeing-focussed cultures all being </w:t>
      </w:r>
      <w:r w:rsidRPr="008B78EA">
        <w:rPr>
          <w:rFonts w:ascii="Arial" w:hAnsi="Arial" w:cs="Arial"/>
          <w:sz w:val="24"/>
          <w:szCs w:val="24"/>
        </w:rPr>
        <w:lastRenderedPageBreak/>
        <w:t>suggested as they key to a healthy working environment (Grabovac and Mustajbegović, 2015; Bourgault and Goforth, 2021; Sengar et al, 2020; Cameron et al, 2011). With this comes suggestions that positive cultures enhance attraction, retention, and employee engagement (Bloznalis, 2022; Roffey, 2012; Valamis, 2022). It is important to note that there is no conclusive research to suggest that there is a direct correlation between culture and organisational effectiveness (Cameron et al, 2011; Barends and Rousseau, 2022).</w:t>
      </w:r>
    </w:p>
    <w:p w14:paraId="687FD330" w14:textId="77777777" w:rsidR="008B78EA" w:rsidRPr="008B78EA" w:rsidRDefault="008B78EA" w:rsidP="008B78EA">
      <w:pPr>
        <w:spacing w:line="480" w:lineRule="auto"/>
        <w:rPr>
          <w:rFonts w:ascii="Arial" w:hAnsi="Arial" w:cs="Arial"/>
          <w:sz w:val="24"/>
          <w:szCs w:val="24"/>
        </w:rPr>
      </w:pPr>
    </w:p>
    <w:p w14:paraId="0AD5BDF8" w14:textId="77777777" w:rsidR="008B78EA" w:rsidRPr="008B78EA" w:rsidRDefault="008B78EA" w:rsidP="008B78EA">
      <w:pPr>
        <w:spacing w:line="480" w:lineRule="auto"/>
        <w:rPr>
          <w:rFonts w:ascii="Arial" w:hAnsi="Arial" w:cs="Arial"/>
          <w:sz w:val="24"/>
          <w:szCs w:val="24"/>
        </w:rPr>
      </w:pPr>
    </w:p>
    <w:p w14:paraId="44E58B4A" w14:textId="77777777" w:rsidR="008B78EA" w:rsidRPr="008B78EA" w:rsidRDefault="008B78EA" w:rsidP="008B78EA">
      <w:pPr>
        <w:spacing w:line="480" w:lineRule="auto"/>
        <w:rPr>
          <w:rFonts w:ascii="Arial" w:hAnsi="Arial" w:cs="Arial"/>
          <w:sz w:val="24"/>
          <w:szCs w:val="24"/>
        </w:rPr>
      </w:pPr>
    </w:p>
    <w:p w14:paraId="351D7890" w14:textId="77777777" w:rsidR="008B78EA" w:rsidRPr="008B78EA" w:rsidRDefault="008B78EA" w:rsidP="008B78EA">
      <w:pPr>
        <w:spacing w:line="480" w:lineRule="auto"/>
        <w:rPr>
          <w:rFonts w:ascii="Arial" w:hAnsi="Arial" w:cs="Arial"/>
          <w:sz w:val="24"/>
          <w:szCs w:val="24"/>
        </w:rPr>
      </w:pPr>
    </w:p>
    <w:p w14:paraId="46A70E9E" w14:textId="77777777" w:rsidR="008B78EA" w:rsidRPr="008B78EA" w:rsidRDefault="008B78EA" w:rsidP="008B78EA">
      <w:pPr>
        <w:spacing w:line="480" w:lineRule="auto"/>
        <w:rPr>
          <w:rFonts w:ascii="Arial" w:hAnsi="Arial" w:cs="Arial"/>
          <w:sz w:val="24"/>
          <w:szCs w:val="24"/>
        </w:rPr>
      </w:pPr>
    </w:p>
    <w:p w14:paraId="11E8A93B" w14:textId="77777777" w:rsidR="008B78EA" w:rsidRPr="008B78EA" w:rsidRDefault="008B78EA" w:rsidP="008B78EA">
      <w:pPr>
        <w:spacing w:line="480" w:lineRule="auto"/>
        <w:rPr>
          <w:rFonts w:ascii="Arial" w:hAnsi="Arial" w:cs="Arial"/>
          <w:sz w:val="24"/>
          <w:szCs w:val="24"/>
        </w:rPr>
      </w:pPr>
    </w:p>
    <w:p w14:paraId="25B0EA24" w14:textId="77777777" w:rsidR="008B78EA" w:rsidRPr="008B78EA" w:rsidRDefault="008B78EA" w:rsidP="008B78EA">
      <w:pPr>
        <w:spacing w:line="480" w:lineRule="auto"/>
        <w:rPr>
          <w:rFonts w:ascii="Arial" w:hAnsi="Arial" w:cs="Arial"/>
          <w:sz w:val="24"/>
          <w:szCs w:val="24"/>
        </w:rPr>
      </w:pPr>
    </w:p>
    <w:p w14:paraId="0F133947" w14:textId="77777777" w:rsidR="008B78EA" w:rsidRPr="008B78EA" w:rsidRDefault="008B78EA" w:rsidP="008B78EA">
      <w:pPr>
        <w:spacing w:line="480" w:lineRule="auto"/>
        <w:rPr>
          <w:rFonts w:ascii="Arial" w:hAnsi="Arial" w:cs="Arial"/>
          <w:sz w:val="24"/>
          <w:szCs w:val="24"/>
        </w:rPr>
      </w:pPr>
    </w:p>
    <w:p w14:paraId="6F89163B" w14:textId="77777777" w:rsidR="008B78EA" w:rsidRPr="008B78EA" w:rsidRDefault="008B78EA" w:rsidP="008B78EA">
      <w:pPr>
        <w:spacing w:line="480" w:lineRule="auto"/>
        <w:rPr>
          <w:rFonts w:ascii="Arial" w:hAnsi="Arial" w:cs="Arial"/>
          <w:sz w:val="24"/>
          <w:szCs w:val="24"/>
        </w:rPr>
      </w:pPr>
    </w:p>
    <w:p w14:paraId="7926D389" w14:textId="77777777" w:rsidR="008B78EA" w:rsidRPr="008B78EA" w:rsidRDefault="008B78EA" w:rsidP="008B78EA">
      <w:pPr>
        <w:spacing w:line="480" w:lineRule="auto"/>
        <w:rPr>
          <w:rFonts w:ascii="Arial" w:hAnsi="Arial" w:cs="Arial"/>
          <w:sz w:val="24"/>
          <w:szCs w:val="24"/>
        </w:rPr>
      </w:pPr>
    </w:p>
    <w:p w14:paraId="618E2395" w14:textId="77777777" w:rsidR="008B78EA" w:rsidRPr="008B78EA" w:rsidRDefault="008B78EA" w:rsidP="008B78EA">
      <w:pPr>
        <w:spacing w:line="480" w:lineRule="auto"/>
        <w:rPr>
          <w:rFonts w:ascii="Arial" w:hAnsi="Arial" w:cs="Arial"/>
          <w:sz w:val="24"/>
          <w:szCs w:val="24"/>
        </w:rPr>
      </w:pPr>
    </w:p>
    <w:p w14:paraId="24F7EBDD" w14:textId="77777777" w:rsidR="008B78EA" w:rsidRPr="008B78EA" w:rsidRDefault="008B78EA" w:rsidP="008B78EA">
      <w:pPr>
        <w:spacing w:line="480" w:lineRule="auto"/>
        <w:rPr>
          <w:rFonts w:ascii="Arial" w:hAnsi="Arial" w:cs="Arial"/>
          <w:sz w:val="24"/>
          <w:szCs w:val="24"/>
        </w:rPr>
      </w:pPr>
    </w:p>
    <w:p w14:paraId="562043DE" w14:textId="77777777" w:rsidR="008B78EA" w:rsidRPr="008B78EA" w:rsidRDefault="008B78EA" w:rsidP="008B78EA">
      <w:pPr>
        <w:spacing w:line="480" w:lineRule="auto"/>
        <w:rPr>
          <w:rFonts w:ascii="Arial" w:hAnsi="Arial" w:cs="Arial"/>
          <w:sz w:val="24"/>
          <w:szCs w:val="24"/>
        </w:rPr>
      </w:pPr>
    </w:p>
    <w:p w14:paraId="2ED87989" w14:textId="77777777" w:rsidR="008B78EA" w:rsidRPr="008B78EA" w:rsidRDefault="008B78EA" w:rsidP="008B78EA">
      <w:pPr>
        <w:spacing w:line="480" w:lineRule="auto"/>
        <w:rPr>
          <w:rFonts w:ascii="Arial" w:hAnsi="Arial" w:cs="Arial"/>
          <w:sz w:val="24"/>
          <w:szCs w:val="24"/>
        </w:rPr>
      </w:pPr>
    </w:p>
    <w:p w14:paraId="41BB4719" w14:textId="77777777" w:rsidR="008B78EA" w:rsidRPr="008B78EA" w:rsidRDefault="008B78EA" w:rsidP="008B78EA">
      <w:pPr>
        <w:spacing w:line="480" w:lineRule="auto"/>
        <w:rPr>
          <w:rFonts w:ascii="Arial" w:hAnsi="Arial" w:cs="Arial"/>
          <w:sz w:val="24"/>
          <w:szCs w:val="24"/>
        </w:rPr>
      </w:pPr>
    </w:p>
    <w:p w14:paraId="48A36B1D" w14:textId="77777777" w:rsidR="008B78EA" w:rsidRPr="008B78EA" w:rsidRDefault="008B78EA" w:rsidP="008B78EA">
      <w:pPr>
        <w:spacing w:line="480" w:lineRule="auto"/>
        <w:rPr>
          <w:rFonts w:ascii="Arial" w:hAnsi="Arial" w:cs="Arial"/>
          <w:sz w:val="24"/>
          <w:szCs w:val="24"/>
        </w:rPr>
      </w:pPr>
    </w:p>
    <w:p w14:paraId="405119FE" w14:textId="77777777" w:rsidR="008B78EA" w:rsidRPr="008B78EA" w:rsidRDefault="008B78EA" w:rsidP="008B78EA">
      <w:pPr>
        <w:spacing w:line="480" w:lineRule="auto"/>
        <w:rPr>
          <w:rFonts w:ascii="Arial" w:hAnsi="Arial" w:cs="Arial"/>
          <w:sz w:val="24"/>
          <w:szCs w:val="24"/>
        </w:rPr>
      </w:pPr>
    </w:p>
    <w:p w14:paraId="025EF2AE" w14:textId="77777777" w:rsidR="008B78EA" w:rsidRPr="008B78EA" w:rsidRDefault="008B78EA" w:rsidP="008B78EA">
      <w:pPr>
        <w:spacing w:line="480" w:lineRule="auto"/>
        <w:rPr>
          <w:rFonts w:ascii="Arial" w:hAnsi="Arial" w:cs="Arial"/>
          <w:sz w:val="24"/>
          <w:szCs w:val="24"/>
        </w:rPr>
      </w:pPr>
    </w:p>
    <w:p w14:paraId="0F90A2AE" w14:textId="77777777" w:rsidR="008B78EA" w:rsidRPr="008B78EA" w:rsidRDefault="008B78EA" w:rsidP="008B78EA">
      <w:pPr>
        <w:spacing w:line="480" w:lineRule="auto"/>
        <w:rPr>
          <w:rFonts w:ascii="Arial" w:hAnsi="Arial" w:cs="Arial"/>
          <w:b/>
          <w:bCs/>
          <w:sz w:val="24"/>
          <w:szCs w:val="24"/>
          <w:u w:val="single"/>
        </w:rPr>
      </w:pPr>
      <w:r w:rsidRPr="008B78EA">
        <w:rPr>
          <w:rFonts w:ascii="Arial" w:hAnsi="Arial" w:cs="Arial"/>
          <w:b/>
          <w:bCs/>
          <w:sz w:val="24"/>
          <w:szCs w:val="24"/>
          <w:u w:val="single"/>
        </w:rPr>
        <w:lastRenderedPageBreak/>
        <w:t>Culture and Behaviour within SWP</w:t>
      </w:r>
    </w:p>
    <w:p w14:paraId="3ABD99CC"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To understand the current culture within SWP, a model which can be used is the Iceberg model of culture.</w:t>
      </w:r>
    </w:p>
    <w:p w14:paraId="16C1F483" w14:textId="77777777" w:rsidR="008B78EA" w:rsidRPr="008B78EA" w:rsidRDefault="008B78EA" w:rsidP="008B78EA">
      <w:pPr>
        <w:spacing w:line="480" w:lineRule="auto"/>
        <w:rPr>
          <w:rFonts w:ascii="Arial" w:hAnsi="Arial" w:cs="Arial"/>
          <w:sz w:val="24"/>
          <w:szCs w:val="24"/>
          <w:u w:val="single"/>
        </w:rPr>
      </w:pPr>
      <w:r w:rsidRPr="008B78EA">
        <w:rPr>
          <w:rFonts w:ascii="Arial" w:hAnsi="Arial" w:cs="Arial"/>
          <w:sz w:val="24"/>
          <w:szCs w:val="24"/>
          <w:u w:val="single"/>
        </w:rPr>
        <w:t>Edward Hall – Iceberg Model of Culture</w:t>
      </w:r>
    </w:p>
    <w:p w14:paraId="617F08D1" w14:textId="3B16A3E0" w:rsidR="008B78EA" w:rsidRPr="008B78EA" w:rsidRDefault="008B78EA" w:rsidP="008B78EA">
      <w:pPr>
        <w:spacing w:line="480" w:lineRule="auto"/>
        <w:rPr>
          <w:rFonts w:ascii="Arial" w:hAnsi="Arial" w:cs="Arial"/>
          <w:sz w:val="24"/>
          <w:szCs w:val="24"/>
        </w:rPr>
      </w:pPr>
      <w:r>
        <w:rPr>
          <w:rFonts w:ascii="Arial" w:hAnsi="Arial" w:cs="Arial"/>
          <w:noProof/>
          <w:sz w:val="24"/>
          <w:szCs w:val="24"/>
        </w:rPr>
        <w:drawing>
          <wp:inline distT="0" distB="0" distL="0" distR="0" wp14:anchorId="45AA6084" wp14:editId="0F7D57BB">
            <wp:extent cx="4877435" cy="44564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7435" cy="4456430"/>
                    </a:xfrm>
                    <a:prstGeom prst="rect">
                      <a:avLst/>
                    </a:prstGeom>
                    <a:noFill/>
                  </pic:spPr>
                </pic:pic>
              </a:graphicData>
            </a:graphic>
          </wp:inline>
        </w:drawing>
      </w:r>
    </w:p>
    <w:p w14:paraId="618216AF" w14:textId="6E999985" w:rsidR="008B78EA" w:rsidRPr="008B78EA" w:rsidRDefault="008B78EA" w:rsidP="008B78EA">
      <w:pPr>
        <w:spacing w:line="480" w:lineRule="auto"/>
        <w:jc w:val="center"/>
        <w:rPr>
          <w:rFonts w:ascii="Arial" w:hAnsi="Arial" w:cs="Arial"/>
          <w:sz w:val="24"/>
          <w:szCs w:val="24"/>
        </w:rPr>
      </w:pPr>
      <w:r w:rsidRPr="008B78EA">
        <w:rPr>
          <w:rFonts w:ascii="Arial" w:hAnsi="Arial" w:cs="Arial"/>
          <w:sz w:val="24"/>
          <w:szCs w:val="24"/>
        </w:rPr>
        <w:t>(Singanamalli, 2022)</w:t>
      </w:r>
    </w:p>
    <w:p w14:paraId="56AD32D5"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Created in 1976 by Edward Hall, the Iceberg model breaks down culture to the visible elements on the surface and the unseen elements which are below the surface (Romford, 2022).</w:t>
      </w:r>
    </w:p>
    <w:p w14:paraId="4D83E780"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When using this model to analyse SWP culture, examples of both visible and invisible elements are as follows:</w:t>
      </w:r>
    </w:p>
    <w:p w14:paraId="5854F656" w14:textId="77777777" w:rsidR="008B78EA" w:rsidRPr="008B78EA" w:rsidRDefault="008B78EA" w:rsidP="008B78EA">
      <w:pPr>
        <w:spacing w:line="480" w:lineRule="auto"/>
        <w:rPr>
          <w:rFonts w:ascii="Arial" w:hAnsi="Arial" w:cs="Arial"/>
          <w:sz w:val="24"/>
          <w:szCs w:val="24"/>
        </w:rPr>
      </w:pPr>
    </w:p>
    <w:p w14:paraId="00269BC6" w14:textId="77777777" w:rsidR="005E68F5" w:rsidRDefault="005E68F5" w:rsidP="008B78EA">
      <w:pPr>
        <w:spacing w:line="480" w:lineRule="auto"/>
        <w:rPr>
          <w:rFonts w:ascii="Arial" w:hAnsi="Arial" w:cs="Arial"/>
          <w:sz w:val="24"/>
          <w:szCs w:val="24"/>
        </w:rPr>
      </w:pPr>
    </w:p>
    <w:p w14:paraId="641862CF" w14:textId="0C0D9555" w:rsidR="008B78EA" w:rsidRPr="008B78EA" w:rsidRDefault="008B78EA" w:rsidP="008B78EA">
      <w:pPr>
        <w:spacing w:line="480" w:lineRule="auto"/>
        <w:rPr>
          <w:rFonts w:ascii="Arial" w:hAnsi="Arial" w:cs="Arial"/>
          <w:sz w:val="24"/>
          <w:szCs w:val="24"/>
          <w:u w:val="single"/>
        </w:rPr>
      </w:pPr>
      <w:r w:rsidRPr="008B78EA">
        <w:rPr>
          <w:rFonts w:ascii="Arial" w:hAnsi="Arial" w:cs="Arial"/>
          <w:sz w:val="24"/>
          <w:szCs w:val="24"/>
          <w:u w:val="single"/>
        </w:rPr>
        <w:lastRenderedPageBreak/>
        <w:t>Uniform</w:t>
      </w:r>
    </w:p>
    <w:p w14:paraId="16937C6A" w14:textId="63FE81B1"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Uniform in policing serves several practical purposes, it assists with making the police identifiable in the community, but also items such as stab vests keep employees safe when conducting their role. In addition to this, uniform can be seen to represent authority, discipline, and professionalism (Tynan and Godson, 2019; Dodgshun, 2019). These are traits that are strongly associated with policing culture, and are also reflected in the SWP values “to be proud, professional and positive in everything we do” (SWP, 2023</w:t>
      </w:r>
      <w:r w:rsidR="00E34B96">
        <w:rPr>
          <w:rFonts w:ascii="Arial" w:hAnsi="Arial" w:cs="Arial"/>
          <w:sz w:val="24"/>
          <w:szCs w:val="24"/>
        </w:rPr>
        <w:t xml:space="preserve"> </w:t>
      </w:r>
      <w:r w:rsidR="00233586">
        <w:rPr>
          <w:rFonts w:ascii="Arial" w:hAnsi="Arial" w:cs="Arial"/>
          <w:sz w:val="24"/>
          <w:szCs w:val="24"/>
        </w:rPr>
        <w:t>f</w:t>
      </w:r>
      <w:r w:rsidRPr="008B78EA">
        <w:rPr>
          <w:rFonts w:ascii="Arial" w:hAnsi="Arial" w:cs="Arial"/>
          <w:sz w:val="24"/>
          <w:szCs w:val="24"/>
        </w:rPr>
        <w:t>). Police uniform has developed over time, however traditional tunic-style uniforms still exist in policing, primarily for ceremonial duties that reflect the strong cultural connection that policing has to its history and traditions.</w:t>
      </w:r>
    </w:p>
    <w:p w14:paraId="3318A07C" w14:textId="7C22AC89" w:rsidR="008B78EA" w:rsidRDefault="008B78EA" w:rsidP="008B78EA">
      <w:pPr>
        <w:spacing w:line="480" w:lineRule="auto"/>
        <w:rPr>
          <w:rFonts w:ascii="Arial" w:hAnsi="Arial" w:cs="Arial"/>
          <w:sz w:val="24"/>
          <w:szCs w:val="24"/>
        </w:rPr>
      </w:pPr>
      <w:r w:rsidRPr="008B78EA">
        <w:rPr>
          <w:rFonts w:ascii="Arial" w:hAnsi="Arial" w:cs="Arial"/>
          <w:sz w:val="24"/>
          <w:szCs w:val="24"/>
        </w:rPr>
        <w:t>Office-based staff who do not wear a uniform are required to adhere to a “business-style” dress code appearing “smart and professional at all times” (SWP, 2023</w:t>
      </w:r>
      <w:r w:rsidR="00E34B96">
        <w:rPr>
          <w:rFonts w:ascii="Arial" w:hAnsi="Arial" w:cs="Arial"/>
          <w:sz w:val="24"/>
          <w:szCs w:val="24"/>
        </w:rPr>
        <w:t xml:space="preserve"> </w:t>
      </w:r>
      <w:r w:rsidR="00233586">
        <w:rPr>
          <w:rFonts w:ascii="Arial" w:hAnsi="Arial" w:cs="Arial"/>
          <w:sz w:val="24"/>
          <w:szCs w:val="24"/>
        </w:rPr>
        <w:t>h</w:t>
      </w:r>
      <w:r w:rsidRPr="008B78EA">
        <w:rPr>
          <w:rFonts w:ascii="Arial" w:hAnsi="Arial" w:cs="Arial"/>
          <w:sz w:val="24"/>
          <w:szCs w:val="24"/>
        </w:rPr>
        <w:t xml:space="preserve">). Despite these guidelines being in place, it can be observed that different non-uniformed departments are interpreting this differently, an example of where sub-cultures appear to have been formed. </w:t>
      </w:r>
    </w:p>
    <w:p w14:paraId="280CBF24" w14:textId="77777777" w:rsidR="005E68F5" w:rsidRPr="008B78EA" w:rsidRDefault="005E68F5" w:rsidP="008B78EA">
      <w:pPr>
        <w:spacing w:line="480" w:lineRule="auto"/>
        <w:rPr>
          <w:rFonts w:ascii="Arial" w:hAnsi="Arial" w:cs="Arial"/>
          <w:sz w:val="24"/>
          <w:szCs w:val="24"/>
        </w:rPr>
      </w:pPr>
    </w:p>
    <w:p w14:paraId="52D194CE" w14:textId="77777777" w:rsidR="008B78EA" w:rsidRPr="008B78EA" w:rsidRDefault="008B78EA" w:rsidP="008B78EA">
      <w:pPr>
        <w:spacing w:line="480" w:lineRule="auto"/>
        <w:rPr>
          <w:rFonts w:ascii="Arial" w:hAnsi="Arial" w:cs="Arial"/>
          <w:sz w:val="24"/>
          <w:szCs w:val="24"/>
          <w:u w:val="single"/>
        </w:rPr>
      </w:pPr>
      <w:r w:rsidRPr="008B78EA">
        <w:rPr>
          <w:rFonts w:ascii="Arial" w:hAnsi="Arial" w:cs="Arial"/>
          <w:sz w:val="24"/>
          <w:szCs w:val="24"/>
          <w:u w:val="single"/>
        </w:rPr>
        <w:t xml:space="preserve">Authority </w:t>
      </w:r>
    </w:p>
    <w:p w14:paraId="4D4681EB"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SWP’s purpose is to uphold the law within South Wales, and Officers conduct their duties in accordance with Police Regulations 2003 (Legislation.gov.uk, 2023). There is also a clear command and rank structure (College of Policing, 2013).</w:t>
      </w:r>
    </w:p>
    <w:p w14:paraId="24F30178"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Whilst this demonstrates a visible hierarchical structure, it can be observed that this impacts on SWP culture. For example, employees address individuals of a senior rank as Sir/Ma’am, whereas for Police Staff it their title of Mr/Mrs etc rather than first </w:t>
      </w:r>
      <w:r w:rsidRPr="008B78EA">
        <w:rPr>
          <w:rFonts w:ascii="Arial" w:hAnsi="Arial" w:cs="Arial"/>
          <w:sz w:val="24"/>
          <w:szCs w:val="24"/>
        </w:rPr>
        <w:lastRenderedPageBreak/>
        <w:t xml:space="preserve">names. Whilst this is not written in policy and procedure, it is an example of an unwritten rule which is not necessarily visible. </w:t>
      </w:r>
    </w:p>
    <w:p w14:paraId="198C1E0E" w14:textId="77777777" w:rsidR="008B78EA" w:rsidRPr="008B78EA" w:rsidRDefault="008B78EA" w:rsidP="008B78EA">
      <w:pPr>
        <w:spacing w:line="480" w:lineRule="auto"/>
        <w:rPr>
          <w:rFonts w:ascii="Arial" w:hAnsi="Arial" w:cs="Arial"/>
          <w:sz w:val="24"/>
          <w:szCs w:val="24"/>
        </w:rPr>
      </w:pPr>
    </w:p>
    <w:p w14:paraId="072496C5" w14:textId="05568F33" w:rsidR="008B78EA" w:rsidRDefault="008B78EA" w:rsidP="008B78EA">
      <w:pPr>
        <w:spacing w:line="480" w:lineRule="auto"/>
        <w:rPr>
          <w:rFonts w:ascii="Arial" w:hAnsi="Arial" w:cs="Arial"/>
          <w:sz w:val="24"/>
          <w:szCs w:val="24"/>
        </w:rPr>
      </w:pPr>
      <w:r w:rsidRPr="008B78EA">
        <w:rPr>
          <w:rFonts w:ascii="Arial" w:hAnsi="Arial" w:cs="Arial"/>
          <w:sz w:val="24"/>
          <w:szCs w:val="24"/>
        </w:rPr>
        <w:t>Advantages of a hierarchical structure include providing clear direction for employees when conducting duties, and that there are easily identified career pathways (Himani, 2022). Some of the disadvantages could be that employees feel that they cannot positively challenge, which creates an organisation with limited flexibility and also encourages a culture of competitiveness between employees as they try to advance through the rank structure (Greer, 2019). When reflecting on the work that SWP does and the requirement to conduct duties in a lawful manner, it can be accepted that there is a need for a hierarchical culture, however SMT will need to be mindful of the potential risks that this can create in terms of culture.</w:t>
      </w:r>
    </w:p>
    <w:p w14:paraId="64C04322" w14:textId="77777777" w:rsidR="005E68F5" w:rsidRPr="008B78EA" w:rsidRDefault="005E68F5" w:rsidP="008B78EA">
      <w:pPr>
        <w:spacing w:line="480" w:lineRule="auto"/>
        <w:rPr>
          <w:rFonts w:ascii="Arial" w:hAnsi="Arial" w:cs="Arial"/>
          <w:sz w:val="24"/>
          <w:szCs w:val="24"/>
        </w:rPr>
      </w:pPr>
    </w:p>
    <w:p w14:paraId="21B8B89E" w14:textId="77777777" w:rsidR="008B78EA" w:rsidRPr="008B78EA" w:rsidRDefault="008B78EA" w:rsidP="008B78EA">
      <w:pPr>
        <w:spacing w:line="480" w:lineRule="auto"/>
        <w:rPr>
          <w:rFonts w:ascii="Arial" w:hAnsi="Arial" w:cs="Arial"/>
          <w:sz w:val="24"/>
          <w:szCs w:val="24"/>
          <w:u w:val="single"/>
        </w:rPr>
      </w:pPr>
      <w:r w:rsidRPr="008B78EA">
        <w:rPr>
          <w:rFonts w:ascii="Arial" w:hAnsi="Arial" w:cs="Arial"/>
          <w:sz w:val="24"/>
          <w:szCs w:val="24"/>
          <w:u w:val="single"/>
        </w:rPr>
        <w:t xml:space="preserve">SWP Mission </w:t>
      </w:r>
    </w:p>
    <w:p w14:paraId="468F4FF4" w14:textId="2C7D5BEC"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The mission for SWP is “Keeping South Wales Safe” (SWP, 2023</w:t>
      </w:r>
      <w:r w:rsidR="00E34B96">
        <w:rPr>
          <w:rFonts w:ascii="Arial" w:hAnsi="Arial" w:cs="Arial"/>
          <w:sz w:val="24"/>
          <w:szCs w:val="24"/>
        </w:rPr>
        <w:t xml:space="preserve"> </w:t>
      </w:r>
      <w:r w:rsidR="00233586">
        <w:rPr>
          <w:rFonts w:ascii="Arial" w:hAnsi="Arial" w:cs="Arial"/>
          <w:sz w:val="24"/>
          <w:szCs w:val="24"/>
        </w:rPr>
        <w:t>f</w:t>
      </w:r>
      <w:r w:rsidRPr="008B78EA">
        <w:rPr>
          <w:rFonts w:ascii="Arial" w:hAnsi="Arial" w:cs="Arial"/>
          <w:sz w:val="24"/>
          <w:szCs w:val="24"/>
        </w:rPr>
        <w:t>) and in order to achieve this the Chief Constable (CC) along with the Police and Crime Commissioner have set out their priorities in the South Wales Police &amp; Crime Plan (Police and Crime Commissioner, 2022). These priorities are then reflected by the CC’s Delivery Plan (SWP, 202</w:t>
      </w:r>
      <w:r w:rsidR="00A05FEE">
        <w:rPr>
          <w:rFonts w:ascii="Arial" w:hAnsi="Arial" w:cs="Arial"/>
          <w:sz w:val="24"/>
          <w:szCs w:val="24"/>
        </w:rPr>
        <w:t>1</w:t>
      </w:r>
      <w:r w:rsidRPr="008B78EA">
        <w:rPr>
          <w:rFonts w:ascii="Arial" w:hAnsi="Arial" w:cs="Arial"/>
          <w:sz w:val="24"/>
          <w:szCs w:val="24"/>
        </w:rPr>
        <w:t>) and in local delivery plans which are specific to teams within the organisation such as the “People and Organisation Development Strategy” (SWP, 202</w:t>
      </w:r>
      <w:r w:rsidR="00A05FEE">
        <w:rPr>
          <w:rFonts w:ascii="Arial" w:hAnsi="Arial" w:cs="Arial"/>
          <w:sz w:val="24"/>
          <w:szCs w:val="24"/>
        </w:rPr>
        <w:t>2</w:t>
      </w:r>
      <w:r w:rsidRPr="008B78EA">
        <w:rPr>
          <w:rFonts w:ascii="Arial" w:hAnsi="Arial" w:cs="Arial"/>
          <w:sz w:val="24"/>
          <w:szCs w:val="24"/>
        </w:rPr>
        <w:t xml:space="preserve">). Having a mission and a consistent strategy to support the overall business aim can be an effective tool to embed a culture within an organisation (Grayson,2011). Therefore, when looking at the “People” strand of the Delivery Plan, SWP demonstrates the priorities are for a safe, inclusive culture with effective and supportive leadership. </w:t>
      </w:r>
    </w:p>
    <w:p w14:paraId="02FB1338" w14:textId="77777777" w:rsidR="008B78EA" w:rsidRPr="008B78EA" w:rsidRDefault="008B78EA" w:rsidP="008B78EA">
      <w:pPr>
        <w:spacing w:line="480" w:lineRule="auto"/>
        <w:rPr>
          <w:rFonts w:ascii="Arial" w:hAnsi="Arial" w:cs="Arial"/>
          <w:sz w:val="24"/>
          <w:szCs w:val="24"/>
        </w:rPr>
      </w:pPr>
    </w:p>
    <w:p w14:paraId="751CFB12" w14:textId="77777777" w:rsidR="008B78EA" w:rsidRPr="008B78EA" w:rsidRDefault="008B78EA" w:rsidP="008B78EA">
      <w:pPr>
        <w:spacing w:line="480" w:lineRule="auto"/>
        <w:rPr>
          <w:rFonts w:ascii="Arial" w:hAnsi="Arial" w:cs="Arial"/>
          <w:sz w:val="24"/>
          <w:szCs w:val="24"/>
        </w:rPr>
      </w:pPr>
    </w:p>
    <w:p w14:paraId="73D8D66D" w14:textId="77777777" w:rsidR="008B78EA" w:rsidRPr="008B78EA" w:rsidRDefault="008B78EA" w:rsidP="008B78EA">
      <w:pPr>
        <w:spacing w:line="480" w:lineRule="auto"/>
        <w:rPr>
          <w:rFonts w:ascii="Arial" w:hAnsi="Arial" w:cs="Arial"/>
          <w:sz w:val="24"/>
          <w:szCs w:val="24"/>
        </w:rPr>
      </w:pPr>
    </w:p>
    <w:p w14:paraId="60A7124D" w14:textId="53D075ED" w:rsidR="008B78EA" w:rsidRPr="008B78EA" w:rsidRDefault="008B78EA" w:rsidP="008B78EA">
      <w:pPr>
        <w:spacing w:line="480" w:lineRule="auto"/>
        <w:rPr>
          <w:rFonts w:ascii="Arial" w:hAnsi="Arial" w:cs="Arial"/>
          <w:sz w:val="24"/>
          <w:szCs w:val="24"/>
        </w:rPr>
      </w:pPr>
      <w:r w:rsidRPr="0029725E">
        <w:rPr>
          <w:rFonts w:ascii="Arial" w:hAnsi="Arial" w:cs="Arial"/>
          <w:noProof/>
          <w:sz w:val="24"/>
          <w:szCs w:val="24"/>
        </w:rPr>
        <w:drawing>
          <wp:anchor distT="0" distB="0" distL="114300" distR="114300" simplePos="0" relativeHeight="251667456" behindDoc="0" locked="0" layoutInCell="1" allowOverlap="1" wp14:anchorId="7F48E8F9" wp14:editId="1D455A4C">
            <wp:simplePos x="0" y="0"/>
            <wp:positionH relativeFrom="column">
              <wp:posOffset>904875</wp:posOffset>
            </wp:positionH>
            <wp:positionV relativeFrom="paragraph">
              <wp:posOffset>0</wp:posOffset>
            </wp:positionV>
            <wp:extent cx="3828516" cy="5323699"/>
            <wp:effectExtent l="0" t="0" r="635" b="0"/>
            <wp:wrapSquare wrapText="bothSides"/>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28516" cy="5323699"/>
                    </a:xfrm>
                    <a:prstGeom prst="rect">
                      <a:avLst/>
                    </a:prstGeom>
                  </pic:spPr>
                </pic:pic>
              </a:graphicData>
            </a:graphic>
            <wp14:sizeRelH relativeFrom="page">
              <wp14:pctWidth>0</wp14:pctWidth>
            </wp14:sizeRelH>
            <wp14:sizeRelV relativeFrom="page">
              <wp14:pctHeight>0</wp14:pctHeight>
            </wp14:sizeRelV>
          </wp:anchor>
        </w:drawing>
      </w:r>
    </w:p>
    <w:p w14:paraId="0475F3CF" w14:textId="77777777" w:rsidR="008B78EA" w:rsidRPr="008B78EA" w:rsidRDefault="008B78EA" w:rsidP="008B78EA">
      <w:pPr>
        <w:spacing w:line="480" w:lineRule="auto"/>
        <w:rPr>
          <w:rFonts w:ascii="Arial" w:hAnsi="Arial" w:cs="Arial"/>
          <w:sz w:val="24"/>
          <w:szCs w:val="24"/>
        </w:rPr>
      </w:pPr>
    </w:p>
    <w:p w14:paraId="3C170BE4" w14:textId="77777777" w:rsidR="008B78EA" w:rsidRPr="008B78EA" w:rsidRDefault="008B78EA" w:rsidP="008B78EA">
      <w:pPr>
        <w:spacing w:line="480" w:lineRule="auto"/>
        <w:rPr>
          <w:rFonts w:ascii="Arial" w:hAnsi="Arial" w:cs="Arial"/>
          <w:sz w:val="24"/>
          <w:szCs w:val="24"/>
        </w:rPr>
      </w:pPr>
    </w:p>
    <w:p w14:paraId="5B2FEC70" w14:textId="77777777" w:rsidR="008B78EA" w:rsidRPr="008B78EA" w:rsidRDefault="008B78EA" w:rsidP="008B78EA">
      <w:pPr>
        <w:spacing w:line="480" w:lineRule="auto"/>
        <w:rPr>
          <w:rFonts w:ascii="Arial" w:hAnsi="Arial" w:cs="Arial"/>
          <w:sz w:val="24"/>
          <w:szCs w:val="24"/>
        </w:rPr>
      </w:pPr>
    </w:p>
    <w:p w14:paraId="588E70E2" w14:textId="77777777" w:rsidR="008B78EA" w:rsidRPr="008B78EA" w:rsidRDefault="008B78EA" w:rsidP="008B78EA">
      <w:pPr>
        <w:spacing w:line="480" w:lineRule="auto"/>
        <w:rPr>
          <w:rFonts w:ascii="Arial" w:hAnsi="Arial" w:cs="Arial"/>
          <w:sz w:val="24"/>
          <w:szCs w:val="24"/>
        </w:rPr>
      </w:pPr>
    </w:p>
    <w:p w14:paraId="6B8D7307" w14:textId="77777777" w:rsidR="008B78EA" w:rsidRPr="008B78EA" w:rsidRDefault="008B78EA" w:rsidP="008B78EA">
      <w:pPr>
        <w:spacing w:line="480" w:lineRule="auto"/>
        <w:rPr>
          <w:rFonts w:ascii="Arial" w:hAnsi="Arial" w:cs="Arial"/>
          <w:sz w:val="24"/>
          <w:szCs w:val="24"/>
        </w:rPr>
      </w:pPr>
    </w:p>
    <w:p w14:paraId="2C82C715" w14:textId="77777777" w:rsidR="008B78EA" w:rsidRPr="008B78EA" w:rsidRDefault="008B78EA" w:rsidP="008B78EA">
      <w:pPr>
        <w:spacing w:line="480" w:lineRule="auto"/>
        <w:rPr>
          <w:rFonts w:ascii="Arial" w:hAnsi="Arial" w:cs="Arial"/>
          <w:sz w:val="24"/>
          <w:szCs w:val="24"/>
        </w:rPr>
      </w:pPr>
    </w:p>
    <w:p w14:paraId="301C4E11" w14:textId="77777777" w:rsidR="008B78EA" w:rsidRPr="008B78EA" w:rsidRDefault="008B78EA" w:rsidP="008B78EA">
      <w:pPr>
        <w:spacing w:line="480" w:lineRule="auto"/>
        <w:rPr>
          <w:rFonts w:ascii="Arial" w:hAnsi="Arial" w:cs="Arial"/>
          <w:sz w:val="24"/>
          <w:szCs w:val="24"/>
        </w:rPr>
      </w:pPr>
    </w:p>
    <w:p w14:paraId="48EBA90F" w14:textId="77777777" w:rsidR="008B78EA" w:rsidRPr="008B78EA" w:rsidRDefault="008B78EA" w:rsidP="008B78EA">
      <w:pPr>
        <w:spacing w:line="480" w:lineRule="auto"/>
        <w:rPr>
          <w:rFonts w:ascii="Arial" w:hAnsi="Arial" w:cs="Arial"/>
          <w:sz w:val="24"/>
          <w:szCs w:val="24"/>
        </w:rPr>
      </w:pPr>
    </w:p>
    <w:p w14:paraId="13C177D9" w14:textId="77777777" w:rsidR="008B78EA" w:rsidRPr="008B78EA" w:rsidRDefault="008B78EA" w:rsidP="008B78EA">
      <w:pPr>
        <w:spacing w:line="480" w:lineRule="auto"/>
        <w:rPr>
          <w:rFonts w:ascii="Arial" w:hAnsi="Arial" w:cs="Arial"/>
          <w:sz w:val="24"/>
          <w:szCs w:val="24"/>
        </w:rPr>
      </w:pPr>
    </w:p>
    <w:p w14:paraId="001F79AE" w14:textId="77777777" w:rsidR="008B78EA" w:rsidRPr="008B78EA" w:rsidRDefault="008B78EA" w:rsidP="008B78EA">
      <w:pPr>
        <w:spacing w:line="480" w:lineRule="auto"/>
        <w:rPr>
          <w:rFonts w:ascii="Arial" w:hAnsi="Arial" w:cs="Arial"/>
          <w:sz w:val="24"/>
          <w:szCs w:val="24"/>
        </w:rPr>
      </w:pPr>
    </w:p>
    <w:p w14:paraId="528BC461" w14:textId="77777777" w:rsidR="008B78EA" w:rsidRPr="008B78EA" w:rsidRDefault="008B78EA" w:rsidP="008B78EA">
      <w:pPr>
        <w:spacing w:line="480" w:lineRule="auto"/>
        <w:rPr>
          <w:rFonts w:ascii="Arial" w:hAnsi="Arial" w:cs="Arial"/>
          <w:sz w:val="24"/>
          <w:szCs w:val="24"/>
        </w:rPr>
      </w:pPr>
    </w:p>
    <w:p w14:paraId="56F9919C" w14:textId="77777777" w:rsidR="008B78EA" w:rsidRPr="008B78EA" w:rsidRDefault="008B78EA" w:rsidP="008B78EA">
      <w:pPr>
        <w:spacing w:line="480" w:lineRule="auto"/>
        <w:rPr>
          <w:rFonts w:ascii="Arial" w:hAnsi="Arial" w:cs="Arial"/>
          <w:sz w:val="24"/>
          <w:szCs w:val="24"/>
        </w:rPr>
      </w:pPr>
    </w:p>
    <w:p w14:paraId="50D47CBE" w14:textId="77777777" w:rsidR="008B78EA" w:rsidRDefault="008B78EA" w:rsidP="008B78EA">
      <w:pPr>
        <w:spacing w:line="480" w:lineRule="auto"/>
        <w:rPr>
          <w:rFonts w:ascii="Arial" w:hAnsi="Arial" w:cs="Arial"/>
          <w:sz w:val="24"/>
          <w:szCs w:val="24"/>
        </w:rPr>
      </w:pPr>
    </w:p>
    <w:p w14:paraId="773984E2" w14:textId="77777777" w:rsidR="008B78EA" w:rsidRDefault="008B78EA" w:rsidP="008B78EA">
      <w:pPr>
        <w:spacing w:line="480" w:lineRule="auto"/>
        <w:rPr>
          <w:rFonts w:ascii="Arial" w:hAnsi="Arial" w:cs="Arial"/>
          <w:sz w:val="24"/>
          <w:szCs w:val="24"/>
        </w:rPr>
      </w:pPr>
    </w:p>
    <w:p w14:paraId="7D962FAE" w14:textId="77777777" w:rsidR="008B78EA" w:rsidRDefault="008B78EA" w:rsidP="008B78EA">
      <w:pPr>
        <w:spacing w:line="480" w:lineRule="auto"/>
        <w:rPr>
          <w:rFonts w:ascii="Arial" w:hAnsi="Arial" w:cs="Arial"/>
          <w:sz w:val="24"/>
          <w:szCs w:val="24"/>
        </w:rPr>
      </w:pPr>
    </w:p>
    <w:p w14:paraId="3F53E3C4" w14:textId="74ABCAF6" w:rsidR="008B78EA" w:rsidRPr="008B78EA" w:rsidRDefault="008B78EA" w:rsidP="008B78EA">
      <w:pPr>
        <w:spacing w:line="480" w:lineRule="auto"/>
        <w:jc w:val="center"/>
        <w:rPr>
          <w:rFonts w:ascii="Arial" w:hAnsi="Arial" w:cs="Arial"/>
          <w:sz w:val="24"/>
          <w:szCs w:val="24"/>
        </w:rPr>
      </w:pPr>
      <w:r w:rsidRPr="008B78EA">
        <w:rPr>
          <w:rFonts w:ascii="Arial" w:hAnsi="Arial" w:cs="Arial"/>
          <w:sz w:val="24"/>
          <w:szCs w:val="24"/>
        </w:rPr>
        <w:t>(SWP, 2021)</w:t>
      </w:r>
    </w:p>
    <w:p w14:paraId="1055A4BB"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“Culture eats strategy for breakfast” is a quote by Peter Druker which highlights that even with robust strategy, the organisation relies on its employees to deliver its objectives (The Alternative Board, 2020). An example of this in policing is the introduction of Body Worn Video cameras. Whilst the aim of this technology is to protect both the public and police officers, in the case of George Floyd officers </w:t>
      </w:r>
      <w:r w:rsidRPr="008B78EA">
        <w:rPr>
          <w:rFonts w:ascii="Arial" w:hAnsi="Arial" w:cs="Arial"/>
          <w:sz w:val="24"/>
          <w:szCs w:val="24"/>
        </w:rPr>
        <w:lastRenderedPageBreak/>
        <w:t>continued to use strong force despite knowing that they were being recorded (Willis, 2022). This therefore highlights that whilst SWP has a clear strategic direction, there is a need to look deeper into the less visible elements of the culture to ensure that it reflects the strategic direction.</w:t>
      </w:r>
    </w:p>
    <w:p w14:paraId="409D5B32"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In conclusion, the Iceberg model is helpful in identifying the visible elements of culture, which for SWP does indicate a strong connection to its history and purpose. The model also allows us to consider what is less visible, which in turn can provide areas that SMT may need to focus on. It is acknowledged that measuring culture is not straightforward. CIPD suggests that rather than trying to measure the culture, gaining an understanding of the current climate and the feelings that employees have towards the workplace is an easier way of spotting potential areas that require change (Young, 2022).</w:t>
      </w:r>
    </w:p>
    <w:p w14:paraId="6FC06F05" w14:textId="77777777" w:rsidR="008B78EA" w:rsidRPr="008B78EA" w:rsidRDefault="008B78EA" w:rsidP="008B78EA">
      <w:pPr>
        <w:spacing w:line="480" w:lineRule="auto"/>
        <w:rPr>
          <w:rFonts w:ascii="Arial" w:hAnsi="Arial" w:cs="Arial"/>
          <w:sz w:val="24"/>
          <w:szCs w:val="24"/>
        </w:rPr>
      </w:pPr>
    </w:p>
    <w:p w14:paraId="446FF533" w14:textId="77777777" w:rsidR="008B78EA" w:rsidRPr="008B78EA" w:rsidRDefault="008B78EA" w:rsidP="008B78EA">
      <w:pPr>
        <w:spacing w:line="480" w:lineRule="auto"/>
        <w:rPr>
          <w:rFonts w:ascii="Arial" w:hAnsi="Arial" w:cs="Arial"/>
          <w:b/>
          <w:bCs/>
          <w:sz w:val="24"/>
          <w:szCs w:val="24"/>
          <w:u w:val="single"/>
        </w:rPr>
      </w:pPr>
      <w:r w:rsidRPr="008B78EA">
        <w:rPr>
          <w:rFonts w:ascii="Arial" w:hAnsi="Arial" w:cs="Arial"/>
          <w:b/>
          <w:bCs/>
          <w:sz w:val="24"/>
          <w:szCs w:val="24"/>
          <w:u w:val="single"/>
        </w:rPr>
        <w:t>Policing and the impact on employee behaviour</w:t>
      </w:r>
    </w:p>
    <w:p w14:paraId="3CDBC023" w14:textId="5566D5EE" w:rsidR="00EF6AF6"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Whilst it is important to understand organisational culture, it is also important to consider the human behaviour which can be both positive and negative (Rebello, 2021). When someone joins SWP as a police officer, there is a requirement to already have or work towards a degree in policing (College of Policing, 2021) which is a significant commitment, however with this, there is the opportunity to retire on a full police pension after 30 years (Home Office, 2021). Policing can therefore be described as a career for life rather than a short job opportunity (Lumsdem 2017). Recent trends in employment show that Millennials and Generation Z employees are less inclined to stick to one employer compared to previous generations, and that they are motivated by new opportunities and the ability to climb the salary ladder at a faster rate than someone who remains with the same employer (Vemparala, 2023; </w:t>
      </w:r>
      <w:r w:rsidRPr="008B78EA">
        <w:rPr>
          <w:rFonts w:ascii="Arial" w:hAnsi="Arial" w:cs="Arial"/>
          <w:sz w:val="24"/>
          <w:szCs w:val="24"/>
        </w:rPr>
        <w:lastRenderedPageBreak/>
        <w:t xml:space="preserve">Syed, 2019; Adkins 2023). For SWP this presents a risk, as there is significant investment in training particular for Police Officers at the beginning of their career and the specialist knowledge and experience that is built would be lost if staff turnover increases. </w:t>
      </w:r>
    </w:p>
    <w:p w14:paraId="28236C30"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Reviewing the theory behind employees’ behaviour when they are committed to the organisation, and what motivates them to be effective members of the organisation could allow SWP to avoid the loss of knowledge and experience.</w:t>
      </w:r>
    </w:p>
    <w:p w14:paraId="15C6F032" w14:textId="4741EBC4" w:rsidR="00EF6AF6" w:rsidRDefault="008B78EA" w:rsidP="008B78EA">
      <w:pPr>
        <w:spacing w:line="480" w:lineRule="auto"/>
        <w:rPr>
          <w:rFonts w:ascii="Arial" w:hAnsi="Arial" w:cs="Arial"/>
          <w:sz w:val="24"/>
          <w:szCs w:val="24"/>
        </w:rPr>
      </w:pPr>
      <w:r w:rsidRPr="008B78EA">
        <w:rPr>
          <w:rFonts w:ascii="Arial" w:hAnsi="Arial" w:cs="Arial"/>
          <w:sz w:val="24"/>
          <w:szCs w:val="24"/>
        </w:rPr>
        <w:t>Organisational commitment can be described as an emotional or psychological connection which results in employees staying with their employer (Gordon, 2022; Cioca et al, 2021). The Three Component Model of Commitment created by Meyer and Allen in 1991 describes the three elements which drives employee commitment (Mind Tools,2022)</w:t>
      </w:r>
    </w:p>
    <w:p w14:paraId="31200F64" w14:textId="6C2F9822" w:rsidR="008B78EA" w:rsidRPr="008B78EA" w:rsidRDefault="00EF6AF6" w:rsidP="00EF6AF6">
      <w:pPr>
        <w:spacing w:line="480" w:lineRule="auto"/>
        <w:jc w:val="center"/>
        <w:rPr>
          <w:rFonts w:ascii="Arial" w:hAnsi="Arial" w:cs="Arial"/>
          <w:sz w:val="24"/>
          <w:szCs w:val="24"/>
        </w:rPr>
      </w:pPr>
      <w:r>
        <w:rPr>
          <w:rFonts w:ascii="Arial" w:hAnsi="Arial" w:cs="Arial"/>
          <w:noProof/>
          <w:sz w:val="24"/>
          <w:szCs w:val="24"/>
        </w:rPr>
        <w:drawing>
          <wp:inline distT="0" distB="0" distL="0" distR="0" wp14:anchorId="56477FB3" wp14:editId="6328CAD3">
            <wp:extent cx="5523230" cy="3481070"/>
            <wp:effectExtent l="0" t="0" r="127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3230" cy="3481070"/>
                    </a:xfrm>
                    <a:prstGeom prst="rect">
                      <a:avLst/>
                    </a:prstGeom>
                    <a:noFill/>
                  </pic:spPr>
                </pic:pic>
              </a:graphicData>
            </a:graphic>
          </wp:inline>
        </w:drawing>
      </w:r>
      <w:r w:rsidR="008B78EA" w:rsidRPr="008B78EA">
        <w:rPr>
          <w:rFonts w:ascii="Arial" w:hAnsi="Arial" w:cs="Arial"/>
          <w:sz w:val="24"/>
          <w:szCs w:val="24"/>
        </w:rPr>
        <w:t>(Jay, 2023)</w:t>
      </w:r>
    </w:p>
    <w:p w14:paraId="1D5C8371" w14:textId="77777777" w:rsidR="00EF6AF6" w:rsidRDefault="00EF6AF6" w:rsidP="008B78EA">
      <w:pPr>
        <w:spacing w:line="480" w:lineRule="auto"/>
        <w:rPr>
          <w:rFonts w:ascii="Arial" w:hAnsi="Arial" w:cs="Arial"/>
          <w:sz w:val="24"/>
          <w:szCs w:val="24"/>
        </w:rPr>
      </w:pPr>
    </w:p>
    <w:p w14:paraId="7330B75E" w14:textId="77777777" w:rsidR="00EF6AF6" w:rsidRDefault="00EF6AF6" w:rsidP="008B78EA">
      <w:pPr>
        <w:spacing w:line="480" w:lineRule="auto"/>
        <w:rPr>
          <w:rFonts w:ascii="Arial" w:hAnsi="Arial" w:cs="Arial"/>
          <w:sz w:val="24"/>
          <w:szCs w:val="24"/>
        </w:rPr>
      </w:pPr>
    </w:p>
    <w:p w14:paraId="6714EF12" w14:textId="77777777" w:rsidR="00EF6AF6" w:rsidRDefault="00EF6AF6" w:rsidP="008B78EA">
      <w:pPr>
        <w:spacing w:line="480" w:lineRule="auto"/>
        <w:rPr>
          <w:rFonts w:ascii="Arial" w:hAnsi="Arial" w:cs="Arial"/>
          <w:sz w:val="24"/>
          <w:szCs w:val="24"/>
        </w:rPr>
      </w:pPr>
    </w:p>
    <w:p w14:paraId="75F8608D" w14:textId="77777777" w:rsidR="00EF6AF6" w:rsidRDefault="00EF6AF6" w:rsidP="008B78EA">
      <w:pPr>
        <w:spacing w:line="480" w:lineRule="auto"/>
        <w:rPr>
          <w:rFonts w:ascii="Arial" w:hAnsi="Arial" w:cs="Arial"/>
          <w:sz w:val="24"/>
          <w:szCs w:val="24"/>
        </w:rPr>
      </w:pPr>
    </w:p>
    <w:p w14:paraId="35FB38E9" w14:textId="29247063"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The advantage of this model is to identify the type of commitment SWP wants from its employees. Whilst it is beneficial for employees to stay within SWP to prevent high turnover, the hope is that they are motivated to stay because they want to rather than because they need to or feel obliged to be staying (Cioca et al, 2021). If employees are more committed for extrinsic reasons there is the risk that they may not be as effective or behave in the way that is expected, in comparison to someone who is engaged with their role and values the overall aims of the organisation. This makes affective commitment the preferred behaviour (Van der Werf, 2020).</w:t>
      </w:r>
    </w:p>
    <w:p w14:paraId="01C3045C" w14:textId="2C9DB948"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Figures show that as of 2022, the main reason for leaving policing for police officers in the UK is due to retirement, which is also reflected within SWP (Home Office 2022, SWP, 2022). When looking at the average length of service for police officers, as of January 2023 this equates to 11.88 years, and for police staff 10.25 years (SWP, 202</w:t>
      </w:r>
      <w:r w:rsidR="00233586">
        <w:rPr>
          <w:rFonts w:ascii="Arial" w:hAnsi="Arial" w:cs="Arial"/>
          <w:sz w:val="24"/>
          <w:szCs w:val="24"/>
        </w:rPr>
        <w:t>2</w:t>
      </w:r>
      <w:r w:rsidRPr="008B78EA">
        <w:rPr>
          <w:rFonts w:ascii="Arial" w:hAnsi="Arial" w:cs="Arial"/>
          <w:sz w:val="24"/>
          <w:szCs w:val="24"/>
        </w:rPr>
        <w:t>). It is important to note that the Government’s Police Uplift programme will have had an impact on this figure (NPCC, 2023). Nonetheless, this shows that many employees have a reasonable level of commitment once they have joined SWP.</w:t>
      </w:r>
    </w:p>
    <w:p w14:paraId="318AFC5D" w14:textId="0EB93FBA"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In terms of continuance and normative commitment motivations for SWP employees, when reviewing the pay and benefits that SWP can offer its employees, as a public service it is recognised that salaries will not compete with some private sector organisations (Reuben, 2022). However in contrast to this, other benefits include a competitive pension scheme and also occupational sick pay scheme (SWP, 2023</w:t>
      </w:r>
      <w:r w:rsidR="00E34B96">
        <w:rPr>
          <w:rFonts w:ascii="Arial" w:hAnsi="Arial" w:cs="Arial"/>
          <w:sz w:val="24"/>
          <w:szCs w:val="24"/>
        </w:rPr>
        <w:t xml:space="preserve"> b</w:t>
      </w:r>
      <w:r w:rsidRPr="008B78EA">
        <w:rPr>
          <w:rFonts w:ascii="Arial" w:hAnsi="Arial" w:cs="Arial"/>
          <w:sz w:val="24"/>
          <w:szCs w:val="24"/>
        </w:rPr>
        <w:t xml:space="preserve">). The current economic climate and cost-of-living crisis may deter employees from </w:t>
      </w:r>
      <w:r w:rsidRPr="008B78EA">
        <w:rPr>
          <w:rFonts w:ascii="Arial" w:hAnsi="Arial" w:cs="Arial"/>
          <w:sz w:val="24"/>
          <w:szCs w:val="24"/>
        </w:rPr>
        <w:lastRenderedPageBreak/>
        <w:t>taking a risk by changing employers (Hoyle, 2023), however there are no current statistics to support this theory at present.</w:t>
      </w:r>
    </w:p>
    <w:p w14:paraId="3C004571" w14:textId="3778CFF5"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Research suggests that to increase affective commitment, organisations need to focus on key areas such as leadership, autonomy and wellbeing (Levington,2023; MindTools, 2022</w:t>
      </w:r>
      <w:r w:rsidR="00194668">
        <w:rPr>
          <w:rFonts w:ascii="Arial" w:hAnsi="Arial" w:cs="Arial"/>
          <w:sz w:val="24"/>
          <w:szCs w:val="24"/>
        </w:rPr>
        <w:t xml:space="preserve"> b</w:t>
      </w:r>
      <w:r w:rsidRPr="008B78EA">
        <w:rPr>
          <w:rFonts w:ascii="Arial" w:hAnsi="Arial" w:cs="Arial"/>
          <w:sz w:val="24"/>
          <w:szCs w:val="24"/>
        </w:rPr>
        <w:t>). To conclude, whilst there is an indication that many employees are committed to SWP, there is a requirement to understand further what is driving this behaviour in order to maintain and enhance commitment levels.</w:t>
      </w:r>
    </w:p>
    <w:p w14:paraId="7174DFBB" w14:textId="77777777" w:rsidR="008B78EA" w:rsidRPr="008B78EA" w:rsidRDefault="008B78EA" w:rsidP="008B78EA">
      <w:pPr>
        <w:spacing w:line="480" w:lineRule="auto"/>
        <w:rPr>
          <w:rFonts w:ascii="Arial" w:hAnsi="Arial" w:cs="Arial"/>
          <w:sz w:val="24"/>
          <w:szCs w:val="24"/>
        </w:rPr>
      </w:pPr>
    </w:p>
    <w:p w14:paraId="2BB8076A" w14:textId="77777777" w:rsidR="008B78EA" w:rsidRPr="00EF6AF6" w:rsidRDefault="008B78EA" w:rsidP="008B78EA">
      <w:pPr>
        <w:spacing w:line="480" w:lineRule="auto"/>
        <w:rPr>
          <w:rFonts w:ascii="Arial" w:hAnsi="Arial" w:cs="Arial"/>
          <w:b/>
          <w:bCs/>
          <w:sz w:val="24"/>
          <w:szCs w:val="24"/>
          <w:u w:val="single"/>
        </w:rPr>
      </w:pPr>
      <w:r w:rsidRPr="00EF6AF6">
        <w:rPr>
          <w:rFonts w:ascii="Arial" w:hAnsi="Arial" w:cs="Arial"/>
          <w:b/>
          <w:bCs/>
          <w:sz w:val="24"/>
          <w:szCs w:val="24"/>
          <w:u w:val="single"/>
        </w:rPr>
        <w:t xml:space="preserve">Employee engagement </w:t>
      </w:r>
    </w:p>
    <w:p w14:paraId="4E01385C"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‘Employee engagement’ is one way to look at how effective employees are. Just like culture, there are many definitions of employee engagement (Bridger, 2018). Psychologist William Khan describes engagement as levels of physical, cognitive and emotional factors (Sinclair, 2020). </w:t>
      </w:r>
    </w:p>
    <w:p w14:paraId="1FDC0CDF"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It can be said that in addition to high levels of commitment, employees who are engaged in the workforce are those who wish to “go the extra mile” and have a positive attitude towards their work and the organisation (Lipman, 2023; Gifford and Young, 2021).</w:t>
      </w:r>
    </w:p>
    <w:p w14:paraId="57E68C9E"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The four enablers of employee engagement developed by McLeod and Clarke is a model that can be used for SWP to understand organisational factors that impact on employee engagement (Emerald Works, 2017).</w:t>
      </w:r>
    </w:p>
    <w:p w14:paraId="42AD7FC9" w14:textId="1F05573C"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1.</w:t>
      </w:r>
      <w:r w:rsidRPr="00EF6AF6">
        <w:rPr>
          <w:rFonts w:ascii="Arial" w:hAnsi="Arial" w:cs="Arial"/>
          <w:sz w:val="24"/>
          <w:szCs w:val="24"/>
          <w:u w:val="single"/>
        </w:rPr>
        <w:t>Strategic Narrative</w:t>
      </w:r>
      <w:r w:rsidRPr="008B78EA">
        <w:rPr>
          <w:rFonts w:ascii="Arial" w:hAnsi="Arial" w:cs="Arial"/>
          <w:sz w:val="24"/>
          <w:szCs w:val="24"/>
        </w:rPr>
        <w:t xml:space="preserve"> </w:t>
      </w:r>
    </w:p>
    <w:p w14:paraId="150C1B90" w14:textId="549CF237" w:rsidR="008B78EA" w:rsidRDefault="008B78EA" w:rsidP="008B78EA">
      <w:pPr>
        <w:spacing w:line="480" w:lineRule="auto"/>
        <w:rPr>
          <w:rFonts w:ascii="Arial" w:hAnsi="Arial" w:cs="Arial"/>
          <w:sz w:val="24"/>
          <w:szCs w:val="24"/>
        </w:rPr>
      </w:pPr>
      <w:r w:rsidRPr="008B78EA">
        <w:rPr>
          <w:rFonts w:ascii="Arial" w:hAnsi="Arial" w:cs="Arial"/>
          <w:sz w:val="24"/>
          <w:szCs w:val="24"/>
        </w:rPr>
        <w:t xml:space="preserve">This relates to whether an organisation effectively communicates its purpose and direction (Edison365, 2021). An example to demonstrate this is the report of a NASA janitor explaining to President Kennedy that he was “helping put a man on the moon” (Nemo, 2014). As previously discussed, SWP has a clear mission and both </w:t>
      </w:r>
      <w:r w:rsidRPr="008B78EA">
        <w:rPr>
          <w:rFonts w:ascii="Arial" w:hAnsi="Arial" w:cs="Arial"/>
          <w:sz w:val="24"/>
          <w:szCs w:val="24"/>
        </w:rPr>
        <w:lastRenderedPageBreak/>
        <w:t xml:space="preserve">organisational and local delivery plans which map out the objectives that SWP wish to achieve. In a Staff Wellbeing and Engagement survey conducted in 2017, public service motivation and mission importance scores were high amongst respondents (SWP, 2017). However an important caveat is this information is dated, and the response rate was low at 21.9%. </w:t>
      </w:r>
    </w:p>
    <w:p w14:paraId="2404FE86" w14:textId="77777777" w:rsidR="00EF6AF6" w:rsidRPr="008B78EA" w:rsidRDefault="00EF6AF6" w:rsidP="008B78EA">
      <w:pPr>
        <w:spacing w:line="480" w:lineRule="auto"/>
        <w:rPr>
          <w:rFonts w:ascii="Arial" w:hAnsi="Arial" w:cs="Arial"/>
          <w:sz w:val="24"/>
          <w:szCs w:val="24"/>
        </w:rPr>
      </w:pPr>
    </w:p>
    <w:p w14:paraId="0C8A191D" w14:textId="77309D09"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2.</w:t>
      </w:r>
      <w:r w:rsidRPr="00EF6AF6">
        <w:rPr>
          <w:rFonts w:ascii="Arial" w:hAnsi="Arial" w:cs="Arial"/>
          <w:sz w:val="24"/>
          <w:szCs w:val="24"/>
          <w:u w:val="single"/>
        </w:rPr>
        <w:t>Engaging Managers</w:t>
      </w:r>
    </w:p>
    <w:p w14:paraId="28F2310C"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Supportive Leadership and Supervision features within the CC’s Delivery Plan (SWP, 2021), therefore SWP recognises this as an important element for employee engagement. The role of a supervisor is to not only manage their team workload, but to ensure that they are a role model who motivates their team to perform. They also take responsibility for team members’ wellbeing and development (Quilliam, 2022). If line managers do not have the skills to manage effectively, research suggests that it can lead to increased stress which in turn can lead to increased sickness absence (Whitehouse, 2019). Ineffective line managers can also have a negative impact on morale, leaving employees dissatisfied and disengaged (Brown, 2019).</w:t>
      </w:r>
    </w:p>
    <w:p w14:paraId="6E506615" w14:textId="7355981A" w:rsidR="008B78EA" w:rsidRDefault="008B78EA" w:rsidP="008B78EA">
      <w:pPr>
        <w:spacing w:line="480" w:lineRule="auto"/>
        <w:rPr>
          <w:rFonts w:ascii="Arial" w:hAnsi="Arial" w:cs="Arial"/>
          <w:sz w:val="24"/>
          <w:szCs w:val="24"/>
        </w:rPr>
      </w:pPr>
      <w:r w:rsidRPr="008B78EA">
        <w:rPr>
          <w:rFonts w:ascii="Arial" w:hAnsi="Arial" w:cs="Arial"/>
          <w:sz w:val="24"/>
          <w:szCs w:val="24"/>
        </w:rPr>
        <w:t>Whilst officer first line supervisors are required to go through a rigorous process to get promoted, including policing exams (College of Policing, 2023), it can be observed that many struggle with people management aspects of the role, which results in low compliance in areas such as managing absence and maternity leave (SWP, 202</w:t>
      </w:r>
      <w:r w:rsidR="00E34B96">
        <w:rPr>
          <w:rFonts w:ascii="Arial" w:hAnsi="Arial" w:cs="Arial"/>
          <w:sz w:val="24"/>
          <w:szCs w:val="24"/>
        </w:rPr>
        <w:t>2</w:t>
      </w:r>
      <w:r w:rsidRPr="008B78EA">
        <w:rPr>
          <w:rFonts w:ascii="Arial" w:hAnsi="Arial" w:cs="Arial"/>
          <w:sz w:val="24"/>
          <w:szCs w:val="24"/>
        </w:rPr>
        <w:t>). SWP do have first line supervisor courses which addresses some of the skill gaps, however at present there is poor uptake (SWP, 2023</w:t>
      </w:r>
      <w:r w:rsidR="00233586">
        <w:rPr>
          <w:rFonts w:ascii="Arial" w:hAnsi="Arial" w:cs="Arial"/>
          <w:sz w:val="24"/>
          <w:szCs w:val="24"/>
        </w:rPr>
        <w:t xml:space="preserve"> e</w:t>
      </w:r>
      <w:r w:rsidRPr="008B78EA">
        <w:rPr>
          <w:rFonts w:ascii="Arial" w:hAnsi="Arial" w:cs="Arial"/>
          <w:sz w:val="24"/>
          <w:szCs w:val="24"/>
        </w:rPr>
        <w:t>). A potential reason for this may be the competitiveness that can be driven by a hierarchical culture.</w:t>
      </w:r>
    </w:p>
    <w:p w14:paraId="51AED191" w14:textId="3AAA8BDB" w:rsidR="00EF6AF6" w:rsidRDefault="00EF6AF6" w:rsidP="008B78EA">
      <w:pPr>
        <w:spacing w:line="480" w:lineRule="auto"/>
        <w:rPr>
          <w:rFonts w:ascii="Arial" w:hAnsi="Arial" w:cs="Arial"/>
          <w:sz w:val="24"/>
          <w:szCs w:val="24"/>
        </w:rPr>
      </w:pPr>
    </w:p>
    <w:p w14:paraId="3BC424C7" w14:textId="6EC3C66C" w:rsidR="00EF6AF6" w:rsidRDefault="00EF6AF6" w:rsidP="008B78EA">
      <w:pPr>
        <w:spacing w:line="480" w:lineRule="auto"/>
        <w:rPr>
          <w:rFonts w:ascii="Arial" w:hAnsi="Arial" w:cs="Arial"/>
          <w:sz w:val="24"/>
          <w:szCs w:val="24"/>
        </w:rPr>
      </w:pPr>
    </w:p>
    <w:p w14:paraId="67A01F28" w14:textId="77777777" w:rsidR="00EF6AF6" w:rsidRPr="008B78EA" w:rsidRDefault="00EF6AF6" w:rsidP="008B78EA">
      <w:pPr>
        <w:spacing w:line="480" w:lineRule="auto"/>
        <w:rPr>
          <w:rFonts w:ascii="Arial" w:hAnsi="Arial" w:cs="Arial"/>
          <w:sz w:val="24"/>
          <w:szCs w:val="24"/>
        </w:rPr>
      </w:pPr>
    </w:p>
    <w:p w14:paraId="1D6933D5" w14:textId="04D8408A"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3.</w:t>
      </w:r>
      <w:r w:rsidRPr="00EF6AF6">
        <w:rPr>
          <w:rFonts w:ascii="Arial" w:hAnsi="Arial" w:cs="Arial"/>
          <w:sz w:val="24"/>
          <w:szCs w:val="24"/>
          <w:u w:val="single"/>
        </w:rPr>
        <w:t>Employee Voice</w:t>
      </w:r>
      <w:r w:rsidRPr="008B78EA">
        <w:rPr>
          <w:rFonts w:ascii="Arial" w:hAnsi="Arial" w:cs="Arial"/>
          <w:sz w:val="24"/>
          <w:szCs w:val="24"/>
        </w:rPr>
        <w:t xml:space="preserve"> </w:t>
      </w:r>
    </w:p>
    <w:p w14:paraId="67F64420"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Employee voice can be described as the ability for employees to express themselves within the workplace (Peters, 2022). Some advantages of employees feeling able to express their views are that it can enhance innovation, creativity and job satisfaction (Investors in People, 2019). </w:t>
      </w:r>
    </w:p>
    <w:p w14:paraId="6DA05FFB" w14:textId="4E229286"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SWP adopts a proactive approach to working with Trade Unions and the Police Federation in all discussions around employees, which is a recommended way to improve employee voice within an organisation (Suff, 2022</w:t>
      </w:r>
      <w:r w:rsidR="00A05FEE">
        <w:rPr>
          <w:rFonts w:ascii="Arial" w:hAnsi="Arial" w:cs="Arial"/>
          <w:sz w:val="24"/>
          <w:szCs w:val="24"/>
        </w:rPr>
        <w:t xml:space="preserve"> a</w:t>
      </w:r>
      <w:r w:rsidRPr="008B78EA">
        <w:rPr>
          <w:rFonts w:ascii="Arial" w:hAnsi="Arial" w:cs="Arial"/>
          <w:sz w:val="24"/>
          <w:szCs w:val="24"/>
        </w:rPr>
        <w:t>). However, it is important to note that not all employees are members of a union.</w:t>
      </w:r>
    </w:p>
    <w:p w14:paraId="3C8F10A7"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A potential risk to employee voice in SWP is the hierarchical culture. Research suggests that this may deter those within the lower ranks from expressing their opinions, which is also an indication that employees do not feel psychologically safe (Pfrombeck et al, 2023; Shipton et al, 2019). Whilst this is an important consideration, it is also essential in certain situations in policing for employees to respond to direct commands (College of Policing, 2013), therefore SWP need to ensure that employee voice is encourage in an appropriate manner.</w:t>
      </w:r>
    </w:p>
    <w:p w14:paraId="577EA2DE" w14:textId="77777777" w:rsidR="008B78EA" w:rsidRPr="008B78EA" w:rsidRDefault="008B78EA" w:rsidP="008B78EA">
      <w:pPr>
        <w:spacing w:line="480" w:lineRule="auto"/>
        <w:rPr>
          <w:rFonts w:ascii="Arial" w:hAnsi="Arial" w:cs="Arial"/>
          <w:sz w:val="24"/>
          <w:szCs w:val="24"/>
        </w:rPr>
      </w:pPr>
    </w:p>
    <w:p w14:paraId="303B1470" w14:textId="2AF0611B"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4.</w:t>
      </w:r>
      <w:r w:rsidRPr="00EF6AF6">
        <w:rPr>
          <w:rFonts w:ascii="Arial" w:hAnsi="Arial" w:cs="Arial"/>
          <w:sz w:val="24"/>
          <w:szCs w:val="24"/>
          <w:u w:val="single"/>
        </w:rPr>
        <w:t>Organisational Integrity</w:t>
      </w:r>
      <w:r w:rsidRPr="008B78EA">
        <w:rPr>
          <w:rFonts w:ascii="Arial" w:hAnsi="Arial" w:cs="Arial"/>
          <w:sz w:val="24"/>
          <w:szCs w:val="24"/>
        </w:rPr>
        <w:t xml:space="preserve"> </w:t>
      </w:r>
    </w:p>
    <w:p w14:paraId="658BD4D7"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Organisational integrity relates to organisations practicing the values that they present, which in turn builds employees’ trust. Research suggests that organisational integrity has become an important factor for employees, and that a lack of integrity is likely to prevent employees from staying and potential candidates from apply to an organisation (Mayne, 2022; Scroggins, 2022).</w:t>
      </w:r>
    </w:p>
    <w:p w14:paraId="4071393C" w14:textId="457B0BE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lastRenderedPageBreak/>
        <w:t>As previously highlighted, several high-profile events have led to a dip in public confidence in policing in recent years particularly in relation to racism. This has reinforced the need to have a representative workforce (Alogba, 2020) which is a target within the CC’s Delivery Plan (SWP, 2021). At present only 3.6% of SWP workforce is made up of those who identify as Black, Asian and Minority ethnic (SWP, 202</w:t>
      </w:r>
      <w:r w:rsidR="00A05FEE">
        <w:rPr>
          <w:rFonts w:ascii="Arial" w:hAnsi="Arial" w:cs="Arial"/>
          <w:sz w:val="24"/>
          <w:szCs w:val="24"/>
        </w:rPr>
        <w:t>3 c</w:t>
      </w:r>
      <w:r w:rsidRPr="008B78EA">
        <w:rPr>
          <w:rFonts w:ascii="Arial" w:hAnsi="Arial" w:cs="Arial"/>
          <w:sz w:val="24"/>
          <w:szCs w:val="24"/>
        </w:rPr>
        <w:t>). Research suggests that one reason for this may be due to negative perceptions that minority communities have of policing, which is having an impact on the recruitment and retention of BAME employees (Waters et al, 2007).</w:t>
      </w:r>
    </w:p>
    <w:p w14:paraId="52AD99AC" w14:textId="18490B59"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In recent years, SWP has invested significantly in Equality, Diversity and Inclusion (EDI) initiatives including a Positive Action team to assist with recruitment, and an EDI team who work to create an inclusive culture through policy, guidance and learning (SWP, 2023</w:t>
      </w:r>
      <w:r w:rsidR="00233586">
        <w:rPr>
          <w:rFonts w:ascii="Arial" w:hAnsi="Arial" w:cs="Arial"/>
          <w:sz w:val="24"/>
          <w:szCs w:val="24"/>
        </w:rPr>
        <w:t xml:space="preserve"> d</w:t>
      </w:r>
      <w:r w:rsidRPr="008B78EA">
        <w:rPr>
          <w:rFonts w:ascii="Arial" w:hAnsi="Arial" w:cs="Arial"/>
          <w:sz w:val="24"/>
          <w:szCs w:val="24"/>
        </w:rPr>
        <w:t>). Another potential challenge are the rigid recruitment processes and organisational structure which may mean SWP is at risk of creating a monoculture which does not achieve an authentic inclusive environment (Rehn, 2019).</w:t>
      </w:r>
    </w:p>
    <w:p w14:paraId="716548D4" w14:textId="7B811B70" w:rsidR="008B78EA" w:rsidRDefault="008B78EA" w:rsidP="008B78EA">
      <w:pPr>
        <w:spacing w:line="480" w:lineRule="auto"/>
        <w:rPr>
          <w:rFonts w:ascii="Arial" w:hAnsi="Arial" w:cs="Arial"/>
          <w:sz w:val="24"/>
          <w:szCs w:val="24"/>
        </w:rPr>
      </w:pPr>
      <w:r w:rsidRPr="008B78EA">
        <w:rPr>
          <w:rFonts w:ascii="Arial" w:hAnsi="Arial" w:cs="Arial"/>
          <w:sz w:val="24"/>
          <w:szCs w:val="24"/>
        </w:rPr>
        <w:t>Whilst this has increased awareness and improved procedures, it is clear that more work needs to be done in this area to increase organisational integrity.</w:t>
      </w:r>
    </w:p>
    <w:p w14:paraId="23068157" w14:textId="77777777" w:rsidR="00EF6AF6" w:rsidRPr="00EF6AF6" w:rsidRDefault="00EF6AF6" w:rsidP="008B78EA">
      <w:pPr>
        <w:spacing w:line="480" w:lineRule="auto"/>
        <w:rPr>
          <w:rFonts w:ascii="Arial" w:hAnsi="Arial" w:cs="Arial"/>
          <w:b/>
          <w:bCs/>
          <w:sz w:val="24"/>
          <w:szCs w:val="24"/>
          <w:u w:val="single"/>
        </w:rPr>
      </w:pPr>
    </w:p>
    <w:p w14:paraId="55A7D610" w14:textId="77777777" w:rsidR="008B78EA" w:rsidRPr="00EF6AF6" w:rsidRDefault="008B78EA" w:rsidP="008B78EA">
      <w:pPr>
        <w:spacing w:line="480" w:lineRule="auto"/>
        <w:rPr>
          <w:rFonts w:ascii="Arial" w:hAnsi="Arial" w:cs="Arial"/>
          <w:b/>
          <w:bCs/>
          <w:sz w:val="24"/>
          <w:szCs w:val="24"/>
          <w:u w:val="single"/>
        </w:rPr>
      </w:pPr>
      <w:r w:rsidRPr="00EF6AF6">
        <w:rPr>
          <w:rFonts w:ascii="Arial" w:hAnsi="Arial" w:cs="Arial"/>
          <w:b/>
          <w:bCs/>
          <w:sz w:val="24"/>
          <w:szCs w:val="24"/>
          <w:u w:val="single"/>
        </w:rPr>
        <w:t>What are the benefits of a positive culture?</w:t>
      </w:r>
    </w:p>
    <w:p w14:paraId="22CC1721" w14:textId="6432AFC1" w:rsidR="008B78EA" w:rsidRDefault="008B78EA" w:rsidP="008B78EA">
      <w:pPr>
        <w:spacing w:line="480" w:lineRule="auto"/>
        <w:rPr>
          <w:rFonts w:ascii="Arial" w:hAnsi="Arial" w:cs="Arial"/>
          <w:sz w:val="24"/>
          <w:szCs w:val="24"/>
        </w:rPr>
      </w:pPr>
      <w:r w:rsidRPr="008B78EA">
        <w:rPr>
          <w:rFonts w:ascii="Arial" w:hAnsi="Arial" w:cs="Arial"/>
          <w:sz w:val="24"/>
          <w:szCs w:val="24"/>
        </w:rPr>
        <w:t>In addition to recruitment and retention which has already been highlighted, there are two further factors that can be explored.</w:t>
      </w:r>
    </w:p>
    <w:p w14:paraId="078D5B21" w14:textId="54EDC4F3" w:rsidR="005E68F5" w:rsidRDefault="005E68F5" w:rsidP="008B78EA">
      <w:pPr>
        <w:spacing w:line="480" w:lineRule="auto"/>
        <w:rPr>
          <w:rFonts w:ascii="Arial" w:hAnsi="Arial" w:cs="Arial"/>
          <w:sz w:val="24"/>
          <w:szCs w:val="24"/>
        </w:rPr>
      </w:pPr>
    </w:p>
    <w:p w14:paraId="40A96E73" w14:textId="3EFF1941" w:rsidR="005E68F5" w:rsidRDefault="005E68F5" w:rsidP="008B78EA">
      <w:pPr>
        <w:spacing w:line="480" w:lineRule="auto"/>
        <w:rPr>
          <w:rFonts w:ascii="Arial" w:hAnsi="Arial" w:cs="Arial"/>
          <w:sz w:val="24"/>
          <w:szCs w:val="24"/>
        </w:rPr>
      </w:pPr>
    </w:p>
    <w:p w14:paraId="5B78A688" w14:textId="3E999A08" w:rsidR="005E68F5" w:rsidRDefault="005E68F5" w:rsidP="008B78EA">
      <w:pPr>
        <w:spacing w:line="480" w:lineRule="auto"/>
        <w:rPr>
          <w:rFonts w:ascii="Arial" w:hAnsi="Arial" w:cs="Arial"/>
          <w:sz w:val="24"/>
          <w:szCs w:val="24"/>
        </w:rPr>
      </w:pPr>
    </w:p>
    <w:p w14:paraId="25B6EA97" w14:textId="77777777" w:rsidR="005E68F5" w:rsidRPr="008B78EA" w:rsidRDefault="005E68F5" w:rsidP="008B78EA">
      <w:pPr>
        <w:spacing w:line="480" w:lineRule="auto"/>
        <w:rPr>
          <w:rFonts w:ascii="Arial" w:hAnsi="Arial" w:cs="Arial"/>
          <w:sz w:val="24"/>
          <w:szCs w:val="24"/>
        </w:rPr>
      </w:pPr>
    </w:p>
    <w:p w14:paraId="0AA0155F" w14:textId="77777777" w:rsidR="008B78EA" w:rsidRPr="00EF6AF6" w:rsidRDefault="008B78EA" w:rsidP="008B78EA">
      <w:pPr>
        <w:spacing w:line="480" w:lineRule="auto"/>
        <w:rPr>
          <w:rFonts w:ascii="Arial" w:hAnsi="Arial" w:cs="Arial"/>
          <w:sz w:val="24"/>
          <w:szCs w:val="24"/>
          <w:u w:val="single"/>
        </w:rPr>
      </w:pPr>
      <w:r w:rsidRPr="00EF6AF6">
        <w:rPr>
          <w:rFonts w:ascii="Arial" w:hAnsi="Arial" w:cs="Arial"/>
          <w:sz w:val="24"/>
          <w:szCs w:val="24"/>
          <w:u w:val="single"/>
        </w:rPr>
        <w:lastRenderedPageBreak/>
        <w:t xml:space="preserve">Wellbeing </w:t>
      </w:r>
    </w:p>
    <w:p w14:paraId="3A60A2D2" w14:textId="24D5C973"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Wellbeing can include physical, mental and economic factors (Waida, 2021). Research suggests that promoting a positive culture can reduce absenteeism, improve morale and create a better work life balance (Collar, 2023; Suff, 2022</w:t>
      </w:r>
      <w:r w:rsidR="00A05FEE">
        <w:rPr>
          <w:rFonts w:ascii="Arial" w:hAnsi="Arial" w:cs="Arial"/>
          <w:sz w:val="24"/>
          <w:szCs w:val="24"/>
        </w:rPr>
        <w:t xml:space="preserve"> b</w:t>
      </w:r>
      <w:r w:rsidRPr="008B78EA">
        <w:rPr>
          <w:rFonts w:ascii="Arial" w:hAnsi="Arial" w:cs="Arial"/>
          <w:sz w:val="24"/>
          <w:szCs w:val="24"/>
        </w:rPr>
        <w:t xml:space="preserve">). However, the positive culture linked specifically to wellbeing appears to be driven by colleague relationships rather than organisational wellbeing initiatives (Chatterjee, 2023; Carr et al, 2003). Key to creating the positive cultures that creates enhanced wellbeing are line managers (Quilliam, 2022; Dasborough, 2002; Young, 2019). Research suggests that ineffective line management can diminish employee wellbeing (CIPD, 2023). </w:t>
      </w:r>
    </w:p>
    <w:p w14:paraId="28532CCE" w14:textId="585005D9" w:rsidR="008B78EA" w:rsidRDefault="008B78EA" w:rsidP="008B78EA">
      <w:pPr>
        <w:spacing w:line="480" w:lineRule="auto"/>
        <w:rPr>
          <w:rFonts w:ascii="Arial" w:hAnsi="Arial" w:cs="Arial"/>
          <w:sz w:val="24"/>
          <w:szCs w:val="24"/>
        </w:rPr>
      </w:pPr>
      <w:r w:rsidRPr="008B78EA">
        <w:rPr>
          <w:rFonts w:ascii="Arial" w:hAnsi="Arial" w:cs="Arial"/>
          <w:sz w:val="24"/>
          <w:szCs w:val="24"/>
        </w:rPr>
        <w:t>SWP has many supportive measures in place to support employee wellbeing such as in-house counselling services, agile working, menopause champions and it is part of the CC’s Delivery Plan (SWP, 2021). However last year SWP lost 481,830 hours to sickness (SWP, 202</w:t>
      </w:r>
      <w:r w:rsidR="00A05FEE">
        <w:rPr>
          <w:rFonts w:ascii="Arial" w:hAnsi="Arial" w:cs="Arial"/>
          <w:sz w:val="24"/>
          <w:szCs w:val="24"/>
        </w:rPr>
        <w:t>3 i</w:t>
      </w:r>
      <w:r w:rsidRPr="008B78EA">
        <w:rPr>
          <w:rFonts w:ascii="Arial" w:hAnsi="Arial" w:cs="Arial"/>
          <w:sz w:val="24"/>
          <w:szCs w:val="24"/>
        </w:rPr>
        <w:t>). This may suggest that despite promoting wellbeing as a priority that it is not reflected in the culture. It is also important to note that some wellbeing initiatives, such as hybrid working, can also have a detrimental impact on culture as it could be perceived as unfair to those who are required to work on site (Lufkin, 2021).</w:t>
      </w:r>
    </w:p>
    <w:p w14:paraId="527C618A" w14:textId="77777777" w:rsidR="00EF6AF6" w:rsidRPr="008B78EA" w:rsidRDefault="00EF6AF6" w:rsidP="008B78EA">
      <w:pPr>
        <w:spacing w:line="480" w:lineRule="auto"/>
        <w:rPr>
          <w:rFonts w:ascii="Arial" w:hAnsi="Arial" w:cs="Arial"/>
          <w:sz w:val="24"/>
          <w:szCs w:val="24"/>
        </w:rPr>
      </w:pPr>
    </w:p>
    <w:p w14:paraId="19EA9E80" w14:textId="77777777" w:rsidR="008B78EA" w:rsidRPr="00EF6AF6" w:rsidRDefault="008B78EA" w:rsidP="008B78EA">
      <w:pPr>
        <w:spacing w:line="480" w:lineRule="auto"/>
        <w:rPr>
          <w:rFonts w:ascii="Arial" w:hAnsi="Arial" w:cs="Arial"/>
          <w:sz w:val="24"/>
          <w:szCs w:val="24"/>
          <w:u w:val="single"/>
        </w:rPr>
      </w:pPr>
      <w:r w:rsidRPr="00EF6AF6">
        <w:rPr>
          <w:rFonts w:ascii="Arial" w:hAnsi="Arial" w:cs="Arial"/>
          <w:sz w:val="24"/>
          <w:szCs w:val="24"/>
          <w:u w:val="single"/>
        </w:rPr>
        <w:t xml:space="preserve">Learning and Development </w:t>
      </w:r>
    </w:p>
    <w:p w14:paraId="2FFF06FC" w14:textId="07C04132" w:rsidR="00EF6AF6" w:rsidRDefault="008B78EA" w:rsidP="008B78EA">
      <w:pPr>
        <w:spacing w:line="480" w:lineRule="auto"/>
        <w:rPr>
          <w:rFonts w:ascii="Arial" w:hAnsi="Arial" w:cs="Arial"/>
          <w:sz w:val="24"/>
          <w:szCs w:val="24"/>
        </w:rPr>
      </w:pPr>
      <w:r w:rsidRPr="008B78EA">
        <w:rPr>
          <w:rFonts w:ascii="Arial" w:hAnsi="Arial" w:cs="Arial"/>
          <w:sz w:val="24"/>
          <w:szCs w:val="24"/>
        </w:rPr>
        <w:t xml:space="preserve">CIPD (2020) claims that a positive culture that supports employee development can assist with future-proofing organisations. Whilst providing formal learning can assist with this (Tenney, 2021), Marsick and (1990) discovered that a positive culture can drive informal learning which empowers employees to develop themselves through collaborative interactions often driven by effective line managers. Informal learning </w:t>
      </w:r>
      <w:r w:rsidRPr="008B78EA">
        <w:rPr>
          <w:rFonts w:ascii="Arial" w:hAnsi="Arial" w:cs="Arial"/>
          <w:sz w:val="24"/>
          <w:szCs w:val="24"/>
        </w:rPr>
        <w:lastRenderedPageBreak/>
        <w:t>can also be developed through the application of coaching (MindTools, 2022</w:t>
      </w:r>
      <w:r w:rsidR="00194668">
        <w:rPr>
          <w:rFonts w:ascii="Arial" w:hAnsi="Arial" w:cs="Arial"/>
          <w:sz w:val="24"/>
          <w:szCs w:val="24"/>
        </w:rPr>
        <w:t xml:space="preserve"> a</w:t>
      </w:r>
      <w:r w:rsidRPr="008B78EA">
        <w:rPr>
          <w:rFonts w:ascii="Arial" w:hAnsi="Arial" w:cs="Arial"/>
          <w:sz w:val="24"/>
          <w:szCs w:val="24"/>
        </w:rPr>
        <w:t>; Gardner, 2020). A barrier to this type of learning for many SWP employees is the requirement to make decisions based on law, often in quick time and in accordance with defined procedures such as the National Decision Model (</w:t>
      </w:r>
      <w:r w:rsidR="00876EAB">
        <w:rPr>
          <w:rFonts w:ascii="Arial" w:hAnsi="Arial" w:cs="Arial"/>
          <w:sz w:val="24"/>
          <w:szCs w:val="24"/>
        </w:rPr>
        <w:t>College of Policing</w:t>
      </w:r>
      <w:r w:rsidRPr="008B78EA">
        <w:rPr>
          <w:rFonts w:ascii="Arial" w:hAnsi="Arial" w:cs="Arial"/>
          <w:sz w:val="24"/>
          <w:szCs w:val="24"/>
        </w:rPr>
        <w:t>, 2014</w:t>
      </w:r>
      <w:r w:rsidR="00876EAB">
        <w:rPr>
          <w:rFonts w:ascii="Arial" w:hAnsi="Arial" w:cs="Arial"/>
          <w:sz w:val="24"/>
          <w:szCs w:val="24"/>
        </w:rPr>
        <w:t xml:space="preserve"> b</w:t>
      </w:r>
      <w:r w:rsidRPr="008B78EA">
        <w:rPr>
          <w:rFonts w:ascii="Arial" w:hAnsi="Arial" w:cs="Arial"/>
          <w:sz w:val="24"/>
          <w:szCs w:val="24"/>
        </w:rPr>
        <w:t>). This restricts the scope for flexibility in these situations due to the risk involved in policing to both the public and SWP employees.</w:t>
      </w:r>
    </w:p>
    <w:p w14:paraId="78194F3F" w14:textId="77777777" w:rsidR="005E68F5" w:rsidRDefault="005E68F5" w:rsidP="008B78EA">
      <w:pPr>
        <w:spacing w:line="480" w:lineRule="auto"/>
        <w:rPr>
          <w:rFonts w:ascii="Arial" w:hAnsi="Arial" w:cs="Arial"/>
          <w:sz w:val="24"/>
          <w:szCs w:val="24"/>
        </w:rPr>
      </w:pPr>
    </w:p>
    <w:p w14:paraId="0BAAAFCD" w14:textId="69CE722D" w:rsidR="008B78EA" w:rsidRPr="00EF6AF6" w:rsidRDefault="008B78EA" w:rsidP="008B78EA">
      <w:pPr>
        <w:spacing w:line="480" w:lineRule="auto"/>
        <w:rPr>
          <w:rFonts w:ascii="Arial" w:hAnsi="Arial" w:cs="Arial"/>
          <w:b/>
          <w:bCs/>
          <w:sz w:val="24"/>
          <w:szCs w:val="24"/>
          <w:u w:val="single"/>
        </w:rPr>
      </w:pPr>
      <w:r w:rsidRPr="00EF6AF6">
        <w:rPr>
          <w:rFonts w:ascii="Arial" w:hAnsi="Arial" w:cs="Arial"/>
          <w:b/>
          <w:bCs/>
          <w:sz w:val="24"/>
          <w:szCs w:val="24"/>
          <w:u w:val="single"/>
        </w:rPr>
        <w:t>Recommendations</w:t>
      </w:r>
    </w:p>
    <w:p w14:paraId="27B3B199" w14:textId="7E0226C8"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This report has identified that SWP has clear and defined expectations in relation to its priorities for enhancing organisational culture and employee behaviour. Whilst it has been highlighted that measuring culture is challenging, there is a need to focus on understanding our employees and what organisational factors could be driving their behaviour within the workplace. To achieve this the following recommendations are proposed:</w:t>
      </w:r>
    </w:p>
    <w:p w14:paraId="33B113E6" w14:textId="77777777" w:rsidR="008B78EA" w:rsidRPr="00EF6AF6" w:rsidRDefault="008B78EA" w:rsidP="008B78EA">
      <w:pPr>
        <w:spacing w:line="480" w:lineRule="auto"/>
        <w:rPr>
          <w:rFonts w:ascii="Arial" w:hAnsi="Arial" w:cs="Arial"/>
          <w:sz w:val="24"/>
          <w:szCs w:val="24"/>
          <w:u w:val="single"/>
        </w:rPr>
      </w:pPr>
      <w:r w:rsidRPr="00EF6AF6">
        <w:rPr>
          <w:rFonts w:ascii="Arial" w:hAnsi="Arial" w:cs="Arial"/>
          <w:sz w:val="24"/>
          <w:szCs w:val="24"/>
          <w:u w:val="single"/>
        </w:rPr>
        <w:t>1 - Understanding current climate</w:t>
      </w:r>
    </w:p>
    <w:p w14:paraId="2B5525D0"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Since the last engagement survey 2017, there have been many changes both internally and externally, including the impact of Covid-19 which research suggests has had a significant impact on workplace culture (Wadsworth, 2021; Morris, 2022). Conducting a new survey will provide SWP with a more up-to-date insight into employee engagement, and will provide employees the opportunity to feedback, therefore enhancing employee voice.</w:t>
      </w:r>
    </w:p>
    <w:p w14:paraId="7C986C6F"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To repeat a survey similar to that of 2017 with the assistance of an independent organisation (SWP, 2017) could cost between £50,000 - £100,000 (ETS, 2022). In addition to this, there will be the requirement for a member of the talent and </w:t>
      </w:r>
      <w:r w:rsidRPr="008B78EA">
        <w:rPr>
          <w:rFonts w:ascii="Arial" w:hAnsi="Arial" w:cs="Arial"/>
          <w:sz w:val="24"/>
          <w:szCs w:val="24"/>
        </w:rPr>
        <w:lastRenderedPageBreak/>
        <w:t xml:space="preserve">communications team to be dedicated to this project which will incur additional time costs. </w:t>
      </w:r>
    </w:p>
    <w:p w14:paraId="7E84D049"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The timing of the survey is key to getting a good response, therefore avoiding busy leave periods such as school holidays is advised (Raine, 2019). Following budget confirmation in April, the team would to work towards a launch in September 2023 with analysis of results to be completed by December 2023.</w:t>
      </w:r>
    </w:p>
    <w:p w14:paraId="48378B5D" w14:textId="4EB8C0B2" w:rsidR="008B78EA" w:rsidRDefault="008B78EA" w:rsidP="008B78EA">
      <w:pPr>
        <w:spacing w:line="480" w:lineRule="auto"/>
        <w:rPr>
          <w:rFonts w:ascii="Arial" w:hAnsi="Arial" w:cs="Arial"/>
          <w:sz w:val="24"/>
          <w:szCs w:val="24"/>
        </w:rPr>
      </w:pPr>
      <w:r w:rsidRPr="008B78EA">
        <w:rPr>
          <w:rFonts w:ascii="Arial" w:hAnsi="Arial" w:cs="Arial"/>
          <w:sz w:val="24"/>
          <w:szCs w:val="24"/>
        </w:rPr>
        <w:t>There risks of investing in a survey are that you could get low engagement and that employees may feel that they cannot express their true feelings (Miller, 2020). However, if as a result of the survey findings SWP can improve the culture, this may save on the amount of sickness absence which was significantly more than £100,000 in 2022 (SWP, 202</w:t>
      </w:r>
      <w:r w:rsidR="00A05FEE">
        <w:rPr>
          <w:rFonts w:ascii="Arial" w:hAnsi="Arial" w:cs="Arial"/>
          <w:sz w:val="24"/>
          <w:szCs w:val="24"/>
        </w:rPr>
        <w:t>3 i</w:t>
      </w:r>
      <w:r w:rsidRPr="008B78EA">
        <w:rPr>
          <w:rFonts w:ascii="Arial" w:hAnsi="Arial" w:cs="Arial"/>
          <w:sz w:val="24"/>
          <w:szCs w:val="24"/>
        </w:rPr>
        <w:t>).</w:t>
      </w:r>
    </w:p>
    <w:p w14:paraId="6D152D90" w14:textId="77777777" w:rsidR="00EF6AF6" w:rsidRPr="008B78EA" w:rsidRDefault="00EF6AF6" w:rsidP="008B78EA">
      <w:pPr>
        <w:spacing w:line="480" w:lineRule="auto"/>
        <w:rPr>
          <w:rFonts w:ascii="Arial" w:hAnsi="Arial" w:cs="Arial"/>
          <w:sz w:val="24"/>
          <w:szCs w:val="24"/>
        </w:rPr>
      </w:pPr>
    </w:p>
    <w:p w14:paraId="15EA3898" w14:textId="11E6AFA9" w:rsidR="008B78EA" w:rsidRPr="00EF6AF6" w:rsidRDefault="008B78EA" w:rsidP="008B78EA">
      <w:pPr>
        <w:spacing w:line="480" w:lineRule="auto"/>
        <w:rPr>
          <w:rFonts w:ascii="Arial" w:hAnsi="Arial" w:cs="Arial"/>
          <w:sz w:val="24"/>
          <w:szCs w:val="24"/>
          <w:u w:val="single"/>
        </w:rPr>
      </w:pPr>
      <w:r w:rsidRPr="00EF6AF6">
        <w:rPr>
          <w:rFonts w:ascii="Arial" w:hAnsi="Arial" w:cs="Arial"/>
          <w:sz w:val="24"/>
          <w:szCs w:val="24"/>
          <w:u w:val="single"/>
        </w:rPr>
        <w:t>2 – Enhancing promotion/line manager recruitment</w:t>
      </w:r>
      <w:r w:rsidR="00EF6AF6">
        <w:rPr>
          <w:rFonts w:ascii="Arial" w:hAnsi="Arial" w:cs="Arial"/>
          <w:sz w:val="24"/>
          <w:szCs w:val="24"/>
          <w:u w:val="single"/>
        </w:rPr>
        <w:t xml:space="preserve"> process</w:t>
      </w:r>
    </w:p>
    <w:p w14:paraId="5589CF79"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This report has highlighted that line managers are an integral part of delivering organisational objectives which can impact on the wellbeing, development and retention of our employees.</w:t>
      </w:r>
    </w:p>
    <w:p w14:paraId="22E92DE6" w14:textId="77777777" w:rsidR="008B78EA" w:rsidRPr="008B78EA" w:rsidRDefault="008B78EA" w:rsidP="008B78EA">
      <w:pPr>
        <w:spacing w:line="480" w:lineRule="auto"/>
        <w:rPr>
          <w:rFonts w:ascii="Arial" w:hAnsi="Arial" w:cs="Arial"/>
          <w:sz w:val="24"/>
          <w:szCs w:val="24"/>
        </w:rPr>
      </w:pPr>
      <w:r w:rsidRPr="008B78EA">
        <w:rPr>
          <w:rFonts w:ascii="Arial" w:hAnsi="Arial" w:cs="Arial"/>
          <w:sz w:val="24"/>
          <w:szCs w:val="24"/>
        </w:rPr>
        <w:t xml:space="preserve">Whilst it is recognised that there is a need for testing of knowledge and skills within a promotion process, in order to understand the management style of potential line managers, the recommendation would be for all promotion candidates to conduct a DiSC assessment which is designed to improve line manager self-awareness which in turn can improve how they interact with their team members (Fallon, 2023, Prince, 2021). </w:t>
      </w:r>
    </w:p>
    <w:p w14:paraId="66929B55" w14:textId="4FA2DEC9" w:rsidR="008B78EA" w:rsidRPr="008B78EA" w:rsidRDefault="00EF6AF6" w:rsidP="008B78EA">
      <w:pPr>
        <w:spacing w:line="480" w:lineRule="auto"/>
        <w:rPr>
          <w:rFonts w:ascii="Arial" w:hAnsi="Arial" w:cs="Arial"/>
        </w:rPr>
      </w:pPr>
      <w:r w:rsidRPr="003D6789">
        <w:rPr>
          <w:rFonts w:ascii="Arial" w:hAnsi="Arial" w:cs="Arial"/>
          <w:noProof/>
          <w:sz w:val="24"/>
          <w:szCs w:val="24"/>
        </w:rPr>
        <w:lastRenderedPageBreak/>
        <w:drawing>
          <wp:anchor distT="0" distB="0" distL="114300" distR="114300" simplePos="0" relativeHeight="251669504" behindDoc="0" locked="0" layoutInCell="1" allowOverlap="1" wp14:anchorId="57849F75" wp14:editId="39A35926">
            <wp:simplePos x="0" y="0"/>
            <wp:positionH relativeFrom="margin">
              <wp:posOffset>1419225</wp:posOffset>
            </wp:positionH>
            <wp:positionV relativeFrom="paragraph">
              <wp:posOffset>16510</wp:posOffset>
            </wp:positionV>
            <wp:extent cx="2841248" cy="2512927"/>
            <wp:effectExtent l="0" t="0" r="0" b="1905"/>
            <wp:wrapSquare wrapText="bothSides"/>
            <wp:docPr id="10" name="Picture 10" descr="Chart, 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diagram, rad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41248" cy="2512927"/>
                    </a:xfrm>
                    <a:prstGeom prst="rect">
                      <a:avLst/>
                    </a:prstGeom>
                  </pic:spPr>
                </pic:pic>
              </a:graphicData>
            </a:graphic>
            <wp14:sizeRelH relativeFrom="page">
              <wp14:pctWidth>0</wp14:pctWidth>
            </wp14:sizeRelH>
            <wp14:sizeRelV relativeFrom="page">
              <wp14:pctHeight>0</wp14:pctHeight>
            </wp14:sizeRelV>
          </wp:anchor>
        </w:drawing>
      </w:r>
    </w:p>
    <w:p w14:paraId="215DF05C" w14:textId="60EBC2F3" w:rsidR="008B78EA" w:rsidRPr="008B78EA" w:rsidRDefault="008B78EA" w:rsidP="008B78EA">
      <w:pPr>
        <w:spacing w:line="480" w:lineRule="auto"/>
        <w:rPr>
          <w:rFonts w:ascii="Arial" w:hAnsi="Arial" w:cs="Arial"/>
        </w:rPr>
      </w:pPr>
    </w:p>
    <w:p w14:paraId="2BDAC327" w14:textId="77777777" w:rsidR="008B78EA" w:rsidRPr="008B78EA" w:rsidRDefault="008B78EA" w:rsidP="008B78EA">
      <w:pPr>
        <w:spacing w:line="480" w:lineRule="auto"/>
        <w:rPr>
          <w:rFonts w:ascii="Arial" w:hAnsi="Arial" w:cs="Arial"/>
        </w:rPr>
      </w:pPr>
    </w:p>
    <w:p w14:paraId="027D7ED2" w14:textId="77777777" w:rsidR="008B78EA" w:rsidRPr="008B78EA" w:rsidRDefault="008B78EA" w:rsidP="008B78EA">
      <w:pPr>
        <w:spacing w:line="480" w:lineRule="auto"/>
        <w:rPr>
          <w:rFonts w:ascii="Arial" w:hAnsi="Arial" w:cs="Arial"/>
        </w:rPr>
      </w:pPr>
    </w:p>
    <w:p w14:paraId="2376F4FD" w14:textId="77777777" w:rsidR="008B78EA" w:rsidRPr="008B78EA" w:rsidRDefault="008B78EA" w:rsidP="008B78EA">
      <w:pPr>
        <w:spacing w:line="480" w:lineRule="auto"/>
        <w:rPr>
          <w:rFonts w:ascii="Arial" w:hAnsi="Arial" w:cs="Arial"/>
        </w:rPr>
      </w:pPr>
    </w:p>
    <w:p w14:paraId="25A15851" w14:textId="77777777" w:rsidR="008B78EA" w:rsidRPr="008B78EA" w:rsidRDefault="008B78EA" w:rsidP="008B78EA">
      <w:pPr>
        <w:spacing w:line="480" w:lineRule="auto"/>
        <w:rPr>
          <w:rFonts w:ascii="Arial" w:hAnsi="Arial" w:cs="Arial"/>
        </w:rPr>
      </w:pPr>
    </w:p>
    <w:p w14:paraId="39C5F411" w14:textId="77777777" w:rsidR="008B78EA" w:rsidRPr="008B78EA" w:rsidRDefault="008B78EA" w:rsidP="008B78EA">
      <w:pPr>
        <w:spacing w:line="480" w:lineRule="auto"/>
        <w:rPr>
          <w:rFonts w:ascii="Arial" w:hAnsi="Arial" w:cs="Arial"/>
        </w:rPr>
      </w:pPr>
    </w:p>
    <w:p w14:paraId="7A310571" w14:textId="77777777" w:rsidR="008B78EA" w:rsidRPr="008B78EA" w:rsidRDefault="008B78EA" w:rsidP="008B78EA">
      <w:pPr>
        <w:spacing w:line="480" w:lineRule="auto"/>
        <w:rPr>
          <w:rFonts w:ascii="Arial" w:hAnsi="Arial" w:cs="Arial"/>
        </w:rPr>
      </w:pPr>
    </w:p>
    <w:p w14:paraId="45AAB504" w14:textId="77777777" w:rsidR="008B78EA" w:rsidRPr="008B78EA" w:rsidRDefault="008B78EA" w:rsidP="008B78EA">
      <w:pPr>
        <w:spacing w:line="480" w:lineRule="auto"/>
        <w:rPr>
          <w:rFonts w:ascii="Arial" w:hAnsi="Arial" w:cs="Arial"/>
        </w:rPr>
      </w:pPr>
    </w:p>
    <w:p w14:paraId="40EF22C2" w14:textId="3396D373" w:rsidR="008B78EA" w:rsidRDefault="008B78EA" w:rsidP="00EF6AF6">
      <w:pPr>
        <w:spacing w:line="480" w:lineRule="auto"/>
        <w:jc w:val="center"/>
        <w:rPr>
          <w:rFonts w:ascii="Arial" w:hAnsi="Arial" w:cs="Arial"/>
        </w:rPr>
      </w:pPr>
      <w:r w:rsidRPr="008B78EA">
        <w:rPr>
          <w:rFonts w:ascii="Arial" w:hAnsi="Arial" w:cs="Arial"/>
        </w:rPr>
        <w:t>DiSC model (Financially Simple, 2018)</w:t>
      </w:r>
    </w:p>
    <w:p w14:paraId="3C3AA1F1" w14:textId="77777777" w:rsidR="005E68F5" w:rsidRPr="008B78EA" w:rsidRDefault="005E68F5" w:rsidP="00EF6AF6">
      <w:pPr>
        <w:spacing w:line="480" w:lineRule="auto"/>
        <w:jc w:val="center"/>
        <w:rPr>
          <w:rFonts w:ascii="Arial" w:hAnsi="Arial" w:cs="Arial"/>
        </w:rPr>
      </w:pPr>
    </w:p>
    <w:p w14:paraId="3115512E" w14:textId="087D7030" w:rsidR="008B78EA" w:rsidRDefault="008B78EA" w:rsidP="008B78EA">
      <w:pPr>
        <w:spacing w:line="480" w:lineRule="auto"/>
        <w:rPr>
          <w:rFonts w:ascii="Arial" w:hAnsi="Arial" w:cs="Arial"/>
        </w:rPr>
      </w:pPr>
      <w:r w:rsidRPr="008B78EA">
        <w:rPr>
          <w:rFonts w:ascii="Arial" w:hAnsi="Arial" w:cs="Arial"/>
        </w:rPr>
        <w:t>The most cost-effective approach will be to train SWP employees as DiSC assessors who can deliver DiSC assessments. The proposal would be to invest in two trainers at the cost of approx. £2,388 (DiscGroup, 2022), plus time taken for staff to complete the course (one working day). Individuals will be required to sign a learning agreement so that costs can be recovered should they leave within a two-year period (SWP, 2023</w:t>
      </w:r>
      <w:r w:rsidR="00233586">
        <w:rPr>
          <w:rFonts w:ascii="Arial" w:hAnsi="Arial" w:cs="Arial"/>
        </w:rPr>
        <w:t xml:space="preserve"> a</w:t>
      </w:r>
      <w:r w:rsidRPr="008B78EA">
        <w:rPr>
          <w:rFonts w:ascii="Arial" w:hAnsi="Arial" w:cs="Arial"/>
        </w:rPr>
        <w:t>).</w:t>
      </w:r>
    </w:p>
    <w:p w14:paraId="4194FA98" w14:textId="77777777" w:rsidR="00EF6AF6" w:rsidRPr="00EF6AF6" w:rsidRDefault="00EF6AF6" w:rsidP="008B78EA">
      <w:pPr>
        <w:spacing w:line="480" w:lineRule="auto"/>
        <w:rPr>
          <w:rFonts w:ascii="Arial" w:hAnsi="Arial" w:cs="Arial"/>
          <w:u w:val="single"/>
        </w:rPr>
      </w:pPr>
    </w:p>
    <w:p w14:paraId="19D83059" w14:textId="77777777" w:rsidR="008B78EA" w:rsidRPr="00EF6AF6" w:rsidRDefault="008B78EA" w:rsidP="008B78EA">
      <w:pPr>
        <w:spacing w:line="480" w:lineRule="auto"/>
        <w:rPr>
          <w:rFonts w:ascii="Arial" w:hAnsi="Arial" w:cs="Arial"/>
          <w:u w:val="single"/>
        </w:rPr>
      </w:pPr>
      <w:r w:rsidRPr="00EF6AF6">
        <w:rPr>
          <w:rFonts w:ascii="Arial" w:hAnsi="Arial" w:cs="Arial"/>
          <w:u w:val="single"/>
        </w:rPr>
        <w:t>3 – Developing line manager “people” skills</w:t>
      </w:r>
    </w:p>
    <w:p w14:paraId="15C3899F" w14:textId="3CA238D8" w:rsidR="008B78EA" w:rsidRPr="008B78EA" w:rsidRDefault="008B78EA" w:rsidP="008B78EA">
      <w:pPr>
        <w:spacing w:line="480" w:lineRule="auto"/>
        <w:rPr>
          <w:rFonts w:ascii="Arial" w:hAnsi="Arial" w:cs="Arial"/>
        </w:rPr>
      </w:pPr>
      <w:r w:rsidRPr="008B78EA">
        <w:rPr>
          <w:rFonts w:ascii="Arial" w:hAnsi="Arial" w:cs="Arial"/>
        </w:rPr>
        <w:t>To support line managers development, the third proposal will be for the first line supervisors’ course (SWP, 2023</w:t>
      </w:r>
      <w:r w:rsidR="00233586">
        <w:rPr>
          <w:rFonts w:ascii="Arial" w:hAnsi="Arial" w:cs="Arial"/>
        </w:rPr>
        <w:t xml:space="preserve"> e</w:t>
      </w:r>
      <w:r w:rsidRPr="008B78EA">
        <w:rPr>
          <w:rFonts w:ascii="Arial" w:hAnsi="Arial" w:cs="Arial"/>
        </w:rPr>
        <w:t>) to be mandatory for all prospective and current line managers.</w:t>
      </w:r>
    </w:p>
    <w:p w14:paraId="09835096" w14:textId="77777777" w:rsidR="008B78EA" w:rsidRPr="008B78EA" w:rsidRDefault="008B78EA" w:rsidP="008B78EA">
      <w:pPr>
        <w:spacing w:line="480" w:lineRule="auto"/>
        <w:rPr>
          <w:rFonts w:ascii="Arial" w:hAnsi="Arial" w:cs="Arial"/>
        </w:rPr>
      </w:pPr>
      <w:r w:rsidRPr="008B78EA">
        <w:rPr>
          <w:rFonts w:ascii="Arial" w:hAnsi="Arial" w:cs="Arial"/>
        </w:rPr>
        <w:t>The course covers subjects including inclusive leadership, leading conversations, leading people, all of which are attributed to assisting a positive culture (Heinz, 2022).</w:t>
      </w:r>
    </w:p>
    <w:p w14:paraId="6FD79D8E" w14:textId="0DB74A56" w:rsidR="008B78EA" w:rsidRDefault="008B78EA" w:rsidP="008B78EA">
      <w:pPr>
        <w:spacing w:line="480" w:lineRule="auto"/>
        <w:rPr>
          <w:rFonts w:ascii="Arial" w:hAnsi="Arial" w:cs="Arial"/>
        </w:rPr>
      </w:pPr>
      <w:r w:rsidRPr="008B78EA">
        <w:rPr>
          <w:rFonts w:ascii="Arial" w:hAnsi="Arial" w:cs="Arial"/>
        </w:rPr>
        <w:t xml:space="preserve">Implementation could commence immediately as the course is already in existence and available dates are pre-planned until July 2023. Courses take seven days to complete. The costs to run the course and for employee places have already been budgeted until July, however there will be a requirement to schedule further courses. The average time cost for a line manager to attend a course is £568.40 and based on an average of 70 promotions per </w:t>
      </w:r>
      <w:r w:rsidRPr="008B78EA">
        <w:rPr>
          <w:rFonts w:ascii="Arial" w:hAnsi="Arial" w:cs="Arial"/>
        </w:rPr>
        <w:lastRenderedPageBreak/>
        <w:t>year, which will result in annual ongoing costs of £39,788 per year. The average cost to recruit and train a new police officer (as of 2020) is approx. £74,886 (West Midlands Police, 2020), therefore this investment is just over half the cost of a replacing one officer.</w:t>
      </w:r>
    </w:p>
    <w:p w14:paraId="2CD8441A" w14:textId="77777777" w:rsidR="008B78EA" w:rsidRDefault="008B78EA" w:rsidP="008B78EA">
      <w:pPr>
        <w:spacing w:line="480" w:lineRule="auto"/>
        <w:rPr>
          <w:rFonts w:ascii="Arial" w:hAnsi="Arial" w:cs="Arial"/>
        </w:rPr>
      </w:pPr>
    </w:p>
    <w:p w14:paraId="041EDC05" w14:textId="77777777" w:rsidR="008B78EA" w:rsidRDefault="008B78EA" w:rsidP="00FC046B">
      <w:pPr>
        <w:spacing w:line="480" w:lineRule="auto"/>
        <w:rPr>
          <w:rFonts w:ascii="Arial" w:hAnsi="Arial" w:cs="Arial"/>
        </w:rPr>
      </w:pPr>
    </w:p>
    <w:p w14:paraId="17E44436" w14:textId="77777777" w:rsidR="008B78EA" w:rsidRDefault="008B78EA" w:rsidP="00FC046B">
      <w:pPr>
        <w:spacing w:line="480" w:lineRule="auto"/>
        <w:rPr>
          <w:rFonts w:ascii="Arial" w:hAnsi="Arial" w:cs="Arial"/>
        </w:rPr>
      </w:pPr>
    </w:p>
    <w:p w14:paraId="0FA2E590" w14:textId="77777777" w:rsidR="008B78EA" w:rsidRDefault="008B78EA" w:rsidP="00FC046B">
      <w:pPr>
        <w:spacing w:line="480" w:lineRule="auto"/>
        <w:rPr>
          <w:rFonts w:ascii="Arial" w:hAnsi="Arial" w:cs="Arial"/>
        </w:rPr>
      </w:pPr>
    </w:p>
    <w:p w14:paraId="718FF585" w14:textId="77777777" w:rsidR="008B78EA" w:rsidRDefault="008B78EA" w:rsidP="00FC046B">
      <w:pPr>
        <w:spacing w:line="480" w:lineRule="auto"/>
        <w:rPr>
          <w:rFonts w:ascii="Arial" w:hAnsi="Arial" w:cs="Arial"/>
        </w:rPr>
      </w:pPr>
    </w:p>
    <w:p w14:paraId="12A4BD7C" w14:textId="77777777" w:rsidR="008B78EA" w:rsidRDefault="008B78EA" w:rsidP="00FC046B">
      <w:pPr>
        <w:spacing w:line="480" w:lineRule="auto"/>
        <w:rPr>
          <w:rFonts w:ascii="Arial" w:hAnsi="Arial" w:cs="Arial"/>
        </w:rPr>
      </w:pPr>
    </w:p>
    <w:p w14:paraId="62627894" w14:textId="77777777" w:rsidR="008B78EA" w:rsidRDefault="008B78EA" w:rsidP="00FC046B">
      <w:pPr>
        <w:spacing w:line="480" w:lineRule="auto"/>
        <w:rPr>
          <w:rFonts w:ascii="Arial" w:hAnsi="Arial" w:cs="Arial"/>
        </w:rPr>
      </w:pPr>
    </w:p>
    <w:p w14:paraId="0BB1B7C3" w14:textId="0B5E6413" w:rsidR="008B78EA" w:rsidRDefault="008B78EA" w:rsidP="00FC046B">
      <w:pPr>
        <w:spacing w:line="480" w:lineRule="auto"/>
        <w:rPr>
          <w:rFonts w:ascii="Arial" w:hAnsi="Arial" w:cs="Arial"/>
        </w:rPr>
      </w:pPr>
    </w:p>
    <w:p w14:paraId="732A09DA" w14:textId="77777777" w:rsidR="005E68F5" w:rsidRDefault="005E68F5" w:rsidP="00FC046B">
      <w:pPr>
        <w:spacing w:line="480" w:lineRule="auto"/>
        <w:rPr>
          <w:rFonts w:ascii="Arial" w:hAnsi="Arial" w:cs="Arial"/>
          <w:u w:val="single"/>
        </w:rPr>
      </w:pPr>
    </w:p>
    <w:p w14:paraId="69405E53" w14:textId="77777777" w:rsidR="005E68F5" w:rsidRDefault="005E68F5" w:rsidP="00FC046B">
      <w:pPr>
        <w:spacing w:line="480" w:lineRule="auto"/>
        <w:rPr>
          <w:rFonts w:ascii="Arial" w:hAnsi="Arial" w:cs="Arial"/>
          <w:u w:val="single"/>
        </w:rPr>
      </w:pPr>
    </w:p>
    <w:p w14:paraId="040A9CB1" w14:textId="77777777" w:rsidR="005E68F5" w:rsidRDefault="005E68F5" w:rsidP="00FC046B">
      <w:pPr>
        <w:spacing w:line="480" w:lineRule="auto"/>
        <w:rPr>
          <w:rFonts w:ascii="Arial" w:hAnsi="Arial" w:cs="Arial"/>
          <w:u w:val="single"/>
        </w:rPr>
      </w:pPr>
    </w:p>
    <w:p w14:paraId="31DF23C4" w14:textId="77777777" w:rsidR="005E68F5" w:rsidRDefault="005E68F5" w:rsidP="00FC046B">
      <w:pPr>
        <w:spacing w:line="480" w:lineRule="auto"/>
        <w:rPr>
          <w:rFonts w:ascii="Arial" w:hAnsi="Arial" w:cs="Arial"/>
          <w:u w:val="single"/>
        </w:rPr>
      </w:pPr>
    </w:p>
    <w:p w14:paraId="3E2CDB75" w14:textId="77777777" w:rsidR="005E68F5" w:rsidRDefault="005E68F5" w:rsidP="00FC046B">
      <w:pPr>
        <w:spacing w:line="480" w:lineRule="auto"/>
        <w:rPr>
          <w:rFonts w:ascii="Arial" w:hAnsi="Arial" w:cs="Arial"/>
          <w:u w:val="single"/>
        </w:rPr>
      </w:pPr>
    </w:p>
    <w:p w14:paraId="484694CB" w14:textId="77777777" w:rsidR="005E68F5" w:rsidRDefault="005E68F5" w:rsidP="00FC046B">
      <w:pPr>
        <w:spacing w:line="480" w:lineRule="auto"/>
        <w:rPr>
          <w:rFonts w:ascii="Arial" w:hAnsi="Arial" w:cs="Arial"/>
          <w:u w:val="single"/>
        </w:rPr>
      </w:pPr>
    </w:p>
    <w:p w14:paraId="2AED4681" w14:textId="77777777" w:rsidR="005E68F5" w:rsidRDefault="005E68F5" w:rsidP="00FC046B">
      <w:pPr>
        <w:spacing w:line="480" w:lineRule="auto"/>
        <w:rPr>
          <w:rFonts w:ascii="Arial" w:hAnsi="Arial" w:cs="Arial"/>
          <w:u w:val="single"/>
        </w:rPr>
      </w:pPr>
    </w:p>
    <w:p w14:paraId="55FFEA13" w14:textId="77777777" w:rsidR="005E68F5" w:rsidRDefault="005E68F5" w:rsidP="00FC046B">
      <w:pPr>
        <w:spacing w:line="480" w:lineRule="auto"/>
        <w:rPr>
          <w:rFonts w:ascii="Arial" w:hAnsi="Arial" w:cs="Arial"/>
          <w:u w:val="single"/>
        </w:rPr>
      </w:pPr>
    </w:p>
    <w:p w14:paraId="4EB7BD2E" w14:textId="77777777" w:rsidR="005E68F5" w:rsidRDefault="005E68F5" w:rsidP="00FC046B">
      <w:pPr>
        <w:spacing w:line="480" w:lineRule="auto"/>
        <w:rPr>
          <w:rFonts w:ascii="Arial" w:hAnsi="Arial" w:cs="Arial"/>
          <w:u w:val="single"/>
        </w:rPr>
      </w:pPr>
    </w:p>
    <w:p w14:paraId="576B1C9A" w14:textId="77777777" w:rsidR="005E68F5" w:rsidRDefault="005E68F5" w:rsidP="00FC046B">
      <w:pPr>
        <w:spacing w:line="480" w:lineRule="auto"/>
        <w:rPr>
          <w:rFonts w:ascii="Arial" w:hAnsi="Arial" w:cs="Arial"/>
          <w:u w:val="single"/>
        </w:rPr>
      </w:pPr>
    </w:p>
    <w:p w14:paraId="66AC8B61" w14:textId="77777777" w:rsidR="005E68F5" w:rsidRDefault="005E68F5" w:rsidP="00FC046B">
      <w:pPr>
        <w:spacing w:line="480" w:lineRule="auto"/>
        <w:rPr>
          <w:rFonts w:ascii="Arial" w:hAnsi="Arial" w:cs="Arial"/>
          <w:u w:val="single"/>
        </w:rPr>
      </w:pPr>
    </w:p>
    <w:p w14:paraId="3DE8FB9B" w14:textId="77777777" w:rsidR="005E68F5" w:rsidRDefault="005E68F5" w:rsidP="00FC046B">
      <w:pPr>
        <w:spacing w:line="480" w:lineRule="auto"/>
        <w:rPr>
          <w:rFonts w:ascii="Arial" w:hAnsi="Arial" w:cs="Arial"/>
          <w:u w:val="single"/>
        </w:rPr>
      </w:pPr>
    </w:p>
    <w:p w14:paraId="327EF034" w14:textId="77777777" w:rsidR="005E68F5" w:rsidRDefault="005E68F5" w:rsidP="00FC046B">
      <w:pPr>
        <w:spacing w:line="480" w:lineRule="auto"/>
        <w:rPr>
          <w:rFonts w:ascii="Arial" w:hAnsi="Arial" w:cs="Arial"/>
          <w:u w:val="single"/>
        </w:rPr>
      </w:pPr>
    </w:p>
    <w:p w14:paraId="6F0E9946" w14:textId="77777777" w:rsidR="005E68F5" w:rsidRDefault="005E68F5" w:rsidP="00FC046B">
      <w:pPr>
        <w:spacing w:line="480" w:lineRule="auto"/>
        <w:rPr>
          <w:rFonts w:ascii="Arial" w:hAnsi="Arial" w:cs="Arial"/>
          <w:u w:val="single"/>
        </w:rPr>
      </w:pPr>
    </w:p>
    <w:p w14:paraId="0FF71EFB" w14:textId="77777777" w:rsidR="005E68F5" w:rsidRDefault="005E68F5" w:rsidP="00FC046B">
      <w:pPr>
        <w:spacing w:line="480" w:lineRule="auto"/>
        <w:rPr>
          <w:rFonts w:ascii="Arial" w:hAnsi="Arial" w:cs="Arial"/>
          <w:u w:val="single"/>
        </w:rPr>
      </w:pPr>
    </w:p>
    <w:p w14:paraId="51685855" w14:textId="77777777" w:rsidR="005E68F5" w:rsidRDefault="005E68F5" w:rsidP="00FC046B">
      <w:pPr>
        <w:spacing w:line="480" w:lineRule="auto"/>
        <w:rPr>
          <w:rFonts w:ascii="Arial" w:hAnsi="Arial" w:cs="Arial"/>
          <w:u w:val="single"/>
        </w:rPr>
      </w:pPr>
    </w:p>
    <w:p w14:paraId="7AAFA8A7" w14:textId="77777777" w:rsidR="005E68F5" w:rsidRDefault="005E68F5" w:rsidP="00FC046B">
      <w:pPr>
        <w:spacing w:line="480" w:lineRule="auto"/>
        <w:rPr>
          <w:rFonts w:ascii="Arial" w:hAnsi="Arial" w:cs="Arial"/>
          <w:u w:val="single"/>
        </w:rPr>
      </w:pPr>
    </w:p>
    <w:p w14:paraId="3F31F1FD" w14:textId="34173DEE" w:rsidR="00EF6AF6" w:rsidRPr="00EF6AF6" w:rsidRDefault="00EF6AF6" w:rsidP="00FC046B">
      <w:pPr>
        <w:spacing w:line="480" w:lineRule="auto"/>
        <w:rPr>
          <w:rFonts w:ascii="Arial" w:hAnsi="Arial" w:cs="Arial"/>
          <w:u w:val="single"/>
        </w:rPr>
      </w:pPr>
      <w:r w:rsidRPr="00EF6AF6">
        <w:rPr>
          <w:rFonts w:ascii="Arial" w:hAnsi="Arial" w:cs="Arial"/>
          <w:u w:val="single"/>
        </w:rPr>
        <w:lastRenderedPageBreak/>
        <w:t>References</w:t>
      </w:r>
    </w:p>
    <w:p w14:paraId="1E66DB72" w14:textId="77777777" w:rsidR="008B78EA" w:rsidRDefault="008B78EA" w:rsidP="00FC046B">
      <w:pPr>
        <w:spacing w:line="480" w:lineRule="auto"/>
        <w:rPr>
          <w:rFonts w:ascii="Arial" w:hAnsi="Arial" w:cs="Arial"/>
        </w:rPr>
      </w:pPr>
    </w:p>
    <w:p w14:paraId="00FC7C67" w14:textId="3BE36A03" w:rsidR="00762DBA" w:rsidRDefault="00762DBA" w:rsidP="00FC046B">
      <w:pPr>
        <w:spacing w:line="480" w:lineRule="auto"/>
        <w:rPr>
          <w:rFonts w:ascii="Arial" w:hAnsi="Arial" w:cs="Arial"/>
        </w:rPr>
      </w:pPr>
      <w:r w:rsidRPr="00762DBA">
        <w:rPr>
          <w:rFonts w:ascii="Arial" w:hAnsi="Arial" w:cs="Arial"/>
        </w:rPr>
        <w:t xml:space="preserve">Abraham, T. (2021) </w:t>
      </w:r>
      <w:r w:rsidRPr="00762DBA">
        <w:rPr>
          <w:rFonts w:ascii="Arial" w:hAnsi="Arial" w:cs="Arial"/>
          <w:i/>
          <w:iCs/>
        </w:rPr>
        <w:t xml:space="preserve">Trust in the police has fallen amongst ethnic minority Britons. </w:t>
      </w:r>
      <w:r w:rsidRPr="00762DBA">
        <w:rPr>
          <w:rFonts w:ascii="Arial" w:hAnsi="Arial" w:cs="Arial"/>
        </w:rPr>
        <w:t>Available at: https://yougov.co.uk/topics/politics/articles-reports/2021/12/15/trust-police-has-fallen-amongst-ethnic-minority-br (Accessed: 12 February 2023)</w:t>
      </w:r>
    </w:p>
    <w:p w14:paraId="6B4579BA" w14:textId="77777777" w:rsidR="00762DBA" w:rsidRPr="00762DBA" w:rsidRDefault="00762DBA" w:rsidP="00FC046B">
      <w:pPr>
        <w:spacing w:line="480" w:lineRule="auto"/>
        <w:rPr>
          <w:rFonts w:ascii="Arial" w:hAnsi="Arial" w:cs="Arial"/>
        </w:rPr>
      </w:pPr>
    </w:p>
    <w:p w14:paraId="713D1D82" w14:textId="635BBBF8" w:rsidR="00762DBA" w:rsidRDefault="00762DBA" w:rsidP="00FC046B">
      <w:pPr>
        <w:spacing w:line="480" w:lineRule="auto"/>
        <w:rPr>
          <w:rFonts w:ascii="Arial" w:hAnsi="Arial" w:cs="Arial"/>
        </w:rPr>
      </w:pPr>
      <w:r w:rsidRPr="00762DBA">
        <w:rPr>
          <w:rFonts w:ascii="Arial" w:hAnsi="Arial" w:cs="Arial"/>
        </w:rPr>
        <w:t xml:space="preserve">Adkins, A. (2023) </w:t>
      </w:r>
      <w:r w:rsidRPr="00762DBA">
        <w:rPr>
          <w:rFonts w:ascii="Arial" w:hAnsi="Arial" w:cs="Arial"/>
          <w:i/>
          <w:iCs/>
        </w:rPr>
        <w:t xml:space="preserve">Millenials: The job-hopping generation. </w:t>
      </w:r>
      <w:r w:rsidRPr="00762DBA">
        <w:rPr>
          <w:rFonts w:ascii="Arial" w:hAnsi="Arial" w:cs="Arial"/>
        </w:rPr>
        <w:t>Available at: https://www.gallup.com/workplace/231587/millennials-job-hopping-generation.aspx%20-%2020.02.2023 (Accessed: 20 February 2023)</w:t>
      </w:r>
    </w:p>
    <w:p w14:paraId="51470C68" w14:textId="77777777" w:rsidR="00762DBA" w:rsidRPr="00762DBA" w:rsidRDefault="00762DBA" w:rsidP="00FC046B">
      <w:pPr>
        <w:spacing w:line="480" w:lineRule="auto"/>
        <w:rPr>
          <w:rFonts w:ascii="Arial" w:hAnsi="Arial" w:cs="Arial"/>
        </w:rPr>
      </w:pPr>
    </w:p>
    <w:p w14:paraId="50A1F6DE" w14:textId="2DB3E087" w:rsidR="00762DBA" w:rsidRDefault="00762DBA" w:rsidP="00FC046B">
      <w:pPr>
        <w:spacing w:line="480" w:lineRule="auto"/>
        <w:rPr>
          <w:rFonts w:ascii="Arial" w:hAnsi="Arial" w:cs="Arial"/>
        </w:rPr>
      </w:pPr>
      <w:r w:rsidRPr="00762DBA">
        <w:rPr>
          <w:rFonts w:ascii="Arial" w:hAnsi="Arial" w:cs="Arial"/>
        </w:rPr>
        <w:t xml:space="preserve">Alogba, T. (2020) </w:t>
      </w:r>
      <w:r w:rsidRPr="00762DBA">
        <w:rPr>
          <w:rFonts w:ascii="Arial" w:hAnsi="Arial" w:cs="Arial"/>
          <w:i/>
          <w:iCs/>
        </w:rPr>
        <w:t xml:space="preserve">Recruiting for diversity. </w:t>
      </w:r>
      <w:r w:rsidRPr="00762DBA">
        <w:rPr>
          <w:rFonts w:ascii="Arial" w:hAnsi="Arial" w:cs="Arial"/>
        </w:rPr>
        <w:t>Available at: https://www.college.police.uk/article/recruiting-diversity (Accessed: 21 February 2023)</w:t>
      </w:r>
    </w:p>
    <w:p w14:paraId="68B96059" w14:textId="77777777" w:rsidR="00762DBA" w:rsidRPr="00762DBA" w:rsidRDefault="00762DBA" w:rsidP="00FC046B">
      <w:pPr>
        <w:spacing w:line="480" w:lineRule="auto"/>
        <w:rPr>
          <w:rFonts w:ascii="Arial" w:hAnsi="Arial" w:cs="Arial"/>
        </w:rPr>
      </w:pPr>
    </w:p>
    <w:p w14:paraId="70888494" w14:textId="2AB23736" w:rsidR="00762DBA" w:rsidRDefault="00762DBA" w:rsidP="00FC046B">
      <w:pPr>
        <w:spacing w:line="480" w:lineRule="auto"/>
        <w:rPr>
          <w:rFonts w:ascii="Arial" w:hAnsi="Arial" w:cs="Arial"/>
        </w:rPr>
      </w:pPr>
      <w:r w:rsidRPr="00762DBA">
        <w:rPr>
          <w:rFonts w:ascii="Arial" w:hAnsi="Arial" w:cs="Arial"/>
        </w:rPr>
        <w:t xml:space="preserve">Alvesson, M. (2013) </w:t>
      </w:r>
      <w:r w:rsidRPr="00762DBA">
        <w:rPr>
          <w:rFonts w:ascii="Arial" w:hAnsi="Arial" w:cs="Arial"/>
          <w:i/>
          <w:iCs/>
        </w:rPr>
        <w:t>Understanding Organizational Culture</w:t>
      </w:r>
      <w:r w:rsidRPr="00762DBA">
        <w:rPr>
          <w:rFonts w:ascii="Arial" w:hAnsi="Arial" w:cs="Arial"/>
        </w:rPr>
        <w:t>. Los Angeles: SAGE Publications Ltd. p. 3. Available at: https://journals-sagepub-com.ezproxy.uwtsd.ac.uk/doi/abs/10.1177/13505084030103021 (Accessed: 11 February 2023)</w:t>
      </w:r>
    </w:p>
    <w:p w14:paraId="11FCD648" w14:textId="77777777" w:rsidR="00762DBA" w:rsidRPr="00762DBA" w:rsidRDefault="00762DBA" w:rsidP="00FC046B">
      <w:pPr>
        <w:spacing w:line="480" w:lineRule="auto"/>
        <w:rPr>
          <w:rFonts w:ascii="Arial" w:hAnsi="Arial" w:cs="Arial"/>
        </w:rPr>
      </w:pPr>
    </w:p>
    <w:p w14:paraId="40530B1D" w14:textId="2BB53C75" w:rsidR="00762DBA" w:rsidRDefault="00762DBA" w:rsidP="00FC046B">
      <w:pPr>
        <w:spacing w:line="480" w:lineRule="auto"/>
        <w:rPr>
          <w:rFonts w:ascii="Arial" w:hAnsi="Arial" w:cs="Arial"/>
        </w:rPr>
      </w:pPr>
      <w:r w:rsidRPr="00762DBA">
        <w:rPr>
          <w:rFonts w:ascii="Arial" w:hAnsi="Arial" w:cs="Arial"/>
        </w:rPr>
        <w:t xml:space="preserve">Barends, E. and Rousseau, D. (2022) </w:t>
      </w:r>
      <w:r w:rsidRPr="00762DBA">
        <w:rPr>
          <w:rFonts w:ascii="Arial" w:hAnsi="Arial" w:cs="Arial"/>
          <w:i/>
          <w:iCs/>
        </w:rPr>
        <w:t xml:space="preserve">Organisational culture and performance: an evidence review. </w:t>
      </w:r>
      <w:r w:rsidRPr="00762DBA">
        <w:rPr>
          <w:rFonts w:ascii="Arial" w:hAnsi="Arial" w:cs="Arial"/>
        </w:rPr>
        <w:t>Available at: https://www.cipd.co.uk/Images/organisational-culture-performance-scientific-summary_tcm18-110560.pdf (Accessed: 12 February 2023)</w:t>
      </w:r>
    </w:p>
    <w:p w14:paraId="62DD2619" w14:textId="77777777" w:rsidR="00762DBA" w:rsidRPr="00762DBA" w:rsidRDefault="00762DBA" w:rsidP="00FC046B">
      <w:pPr>
        <w:spacing w:line="480" w:lineRule="auto"/>
        <w:rPr>
          <w:rFonts w:ascii="Arial" w:hAnsi="Arial" w:cs="Arial"/>
        </w:rPr>
      </w:pPr>
    </w:p>
    <w:p w14:paraId="4CDE405C" w14:textId="65A69CD5" w:rsidR="00762DBA" w:rsidRDefault="00762DBA" w:rsidP="00FC046B">
      <w:pPr>
        <w:spacing w:line="480" w:lineRule="auto"/>
        <w:rPr>
          <w:rFonts w:ascii="Arial" w:hAnsi="Arial" w:cs="Arial"/>
        </w:rPr>
      </w:pPr>
      <w:r w:rsidRPr="00762DBA">
        <w:rPr>
          <w:rFonts w:ascii="Arial" w:hAnsi="Arial" w:cs="Arial"/>
        </w:rPr>
        <w:t>BBC News. (2021</w:t>
      </w:r>
      <w:r w:rsidR="005E68F5">
        <w:rPr>
          <w:rFonts w:ascii="Arial" w:hAnsi="Arial" w:cs="Arial"/>
        </w:rPr>
        <w:t xml:space="preserve"> a</w:t>
      </w:r>
      <w:r w:rsidRPr="00762DBA">
        <w:rPr>
          <w:rFonts w:ascii="Arial" w:hAnsi="Arial" w:cs="Arial"/>
        </w:rPr>
        <w:t>) ‘</w:t>
      </w:r>
      <w:r w:rsidRPr="00762DBA">
        <w:rPr>
          <w:rFonts w:ascii="Arial" w:hAnsi="Arial" w:cs="Arial"/>
          <w:i/>
          <w:iCs/>
        </w:rPr>
        <w:t xml:space="preserve">Toxic culture of sexism’ in police, says former police chief. </w:t>
      </w:r>
      <w:r w:rsidRPr="00762DBA">
        <w:rPr>
          <w:rFonts w:ascii="Arial" w:hAnsi="Arial" w:cs="Arial"/>
        </w:rPr>
        <w:t>Available at: https://www.bbc.co.uk/news/uk-56427167 (Accessed: 12 February 2023)</w:t>
      </w:r>
    </w:p>
    <w:p w14:paraId="2A1B67FF" w14:textId="77777777" w:rsidR="00762DBA" w:rsidRPr="00762DBA" w:rsidRDefault="00762DBA" w:rsidP="00FC046B">
      <w:pPr>
        <w:spacing w:line="480" w:lineRule="auto"/>
        <w:rPr>
          <w:rFonts w:ascii="Arial" w:hAnsi="Arial" w:cs="Arial"/>
        </w:rPr>
      </w:pPr>
    </w:p>
    <w:p w14:paraId="0557E7B0" w14:textId="5650CEF8" w:rsidR="00762DBA" w:rsidRPr="00762DBA" w:rsidRDefault="00762DBA" w:rsidP="00FC046B">
      <w:pPr>
        <w:spacing w:line="480" w:lineRule="auto"/>
        <w:rPr>
          <w:rFonts w:ascii="Arial" w:hAnsi="Arial" w:cs="Arial"/>
        </w:rPr>
      </w:pPr>
      <w:r w:rsidRPr="00762DBA">
        <w:rPr>
          <w:rFonts w:ascii="Arial" w:hAnsi="Arial" w:cs="Arial"/>
        </w:rPr>
        <w:t>BBC News. (2021</w:t>
      </w:r>
      <w:r w:rsidR="005E68F5">
        <w:rPr>
          <w:rFonts w:ascii="Arial" w:hAnsi="Arial" w:cs="Arial"/>
        </w:rPr>
        <w:t xml:space="preserve"> b</w:t>
      </w:r>
      <w:r w:rsidRPr="00762DBA">
        <w:rPr>
          <w:rFonts w:ascii="Arial" w:hAnsi="Arial" w:cs="Arial"/>
        </w:rPr>
        <w:t>) ‘</w:t>
      </w:r>
      <w:r w:rsidRPr="00762DBA">
        <w:rPr>
          <w:rFonts w:ascii="Arial" w:hAnsi="Arial" w:cs="Arial"/>
          <w:i/>
          <w:iCs/>
        </w:rPr>
        <w:t xml:space="preserve">Race crisis threatening police legitimacy’, police chair warns. </w:t>
      </w:r>
      <w:r w:rsidRPr="00762DBA">
        <w:rPr>
          <w:rFonts w:ascii="Arial" w:hAnsi="Arial" w:cs="Arial"/>
        </w:rPr>
        <w:t>Available at: https://www.bbc.co.uk/news/uk-56559834 (Accessed: 12 February 2023)</w:t>
      </w:r>
    </w:p>
    <w:p w14:paraId="185FEB62" w14:textId="78716D03" w:rsidR="00762DBA" w:rsidRDefault="00762DBA" w:rsidP="00FC046B">
      <w:pPr>
        <w:spacing w:line="480" w:lineRule="auto"/>
        <w:rPr>
          <w:rFonts w:ascii="Arial" w:hAnsi="Arial" w:cs="Arial"/>
        </w:rPr>
      </w:pPr>
      <w:r w:rsidRPr="00762DBA">
        <w:rPr>
          <w:rFonts w:ascii="Arial" w:hAnsi="Arial" w:cs="Arial"/>
        </w:rPr>
        <w:lastRenderedPageBreak/>
        <w:t xml:space="preserve">Bentham, M. (2023) </w:t>
      </w:r>
      <w:r w:rsidRPr="00762DBA">
        <w:rPr>
          <w:rFonts w:ascii="Arial" w:hAnsi="Arial" w:cs="Arial"/>
          <w:i/>
          <w:iCs/>
        </w:rPr>
        <w:t xml:space="preserve">Appalling and abhorrent: can the Met ever recover from David Carrick? </w:t>
      </w:r>
      <w:r w:rsidRPr="00762DBA">
        <w:rPr>
          <w:rFonts w:ascii="Arial" w:hAnsi="Arial" w:cs="Arial"/>
        </w:rPr>
        <w:t>Available at: https://www.standard.co.uk/comment/david-carrick-rape-convictions-sickening-met-police-recover-b1053358.html (Accessed: 12 February 2023)</w:t>
      </w:r>
    </w:p>
    <w:p w14:paraId="327001F4" w14:textId="77777777" w:rsidR="00762DBA" w:rsidRPr="00762DBA" w:rsidRDefault="00762DBA" w:rsidP="00FC046B">
      <w:pPr>
        <w:spacing w:line="480" w:lineRule="auto"/>
        <w:rPr>
          <w:rFonts w:ascii="Arial" w:hAnsi="Arial" w:cs="Arial"/>
        </w:rPr>
      </w:pPr>
    </w:p>
    <w:p w14:paraId="32D5DB08" w14:textId="0E07BCD8" w:rsidR="00762DBA" w:rsidRDefault="00762DBA" w:rsidP="00FC046B">
      <w:pPr>
        <w:spacing w:line="480" w:lineRule="auto"/>
        <w:rPr>
          <w:rFonts w:ascii="Arial" w:hAnsi="Arial" w:cs="Arial"/>
        </w:rPr>
      </w:pPr>
      <w:r w:rsidRPr="00762DBA">
        <w:rPr>
          <w:rFonts w:ascii="Arial" w:hAnsi="Arial" w:cs="Arial"/>
        </w:rPr>
        <w:t xml:space="preserve">Bloznalis, S. (2022) </w:t>
      </w:r>
      <w:r w:rsidRPr="00762DBA">
        <w:rPr>
          <w:rFonts w:ascii="Arial" w:hAnsi="Arial" w:cs="Arial"/>
          <w:i/>
          <w:iCs/>
        </w:rPr>
        <w:t>Workplace culture: What is it and why is it important in 2023?</w:t>
      </w:r>
      <w:r w:rsidRPr="00762DBA">
        <w:rPr>
          <w:rFonts w:ascii="Arial" w:hAnsi="Arial" w:cs="Arial"/>
        </w:rPr>
        <w:t xml:space="preserve"> Available at:</w:t>
      </w:r>
      <w:r w:rsidRPr="00762DBA">
        <w:t xml:space="preserve"> </w:t>
      </w:r>
      <w:r w:rsidRPr="00762DBA">
        <w:rPr>
          <w:rFonts w:ascii="Arial" w:hAnsi="Arial" w:cs="Arial"/>
        </w:rPr>
        <w:t>https://www.workhuman.com/blog/workplace-culture/ (Accessed: 10 February 2023).</w:t>
      </w:r>
    </w:p>
    <w:p w14:paraId="59E45DB8" w14:textId="77777777" w:rsidR="00762DBA" w:rsidRPr="00762DBA" w:rsidRDefault="00762DBA" w:rsidP="00FC046B">
      <w:pPr>
        <w:spacing w:line="480" w:lineRule="auto"/>
        <w:rPr>
          <w:rFonts w:ascii="Arial" w:hAnsi="Arial" w:cs="Arial"/>
        </w:rPr>
      </w:pPr>
    </w:p>
    <w:p w14:paraId="51407FDF" w14:textId="28EC3EFA" w:rsidR="00762DBA" w:rsidRPr="00876EAB" w:rsidRDefault="00762DBA" w:rsidP="00FC046B">
      <w:pPr>
        <w:spacing w:line="480" w:lineRule="auto"/>
        <w:rPr>
          <w:rFonts w:ascii="Arial" w:hAnsi="Arial" w:cs="Arial"/>
          <w:shd w:val="clear" w:color="auto" w:fill="FBFBFB"/>
        </w:rPr>
      </w:pPr>
      <w:r w:rsidRPr="00876EAB">
        <w:rPr>
          <w:rFonts w:ascii="Arial" w:hAnsi="Arial" w:cs="Arial"/>
          <w:shd w:val="clear" w:color="auto" w:fill="FBFBFB"/>
        </w:rPr>
        <w:t xml:space="preserve">Bourgault, A. and Goforth, C. (2021) ‘ Embrace Teamwork to create and maintain a positive Workplace Culture,’ </w:t>
      </w:r>
      <w:r w:rsidRPr="00876EAB">
        <w:rPr>
          <w:rFonts w:ascii="Arial" w:hAnsi="Arial" w:cs="Arial"/>
          <w:i/>
          <w:iCs/>
          <w:shd w:val="clear" w:color="auto" w:fill="FBFBFB"/>
        </w:rPr>
        <w:t xml:space="preserve">Critical Care Nurse, </w:t>
      </w:r>
      <w:r w:rsidRPr="00876EAB">
        <w:rPr>
          <w:rFonts w:ascii="Arial" w:hAnsi="Arial" w:cs="Arial"/>
          <w:shd w:val="clear" w:color="auto" w:fill="FBFBFB"/>
        </w:rPr>
        <w:t>Vol. 41 (3), pp 8-10. Available at: https://web-s-ebscohost-com.ezproxy.uwtsd.ac.uk/ehost/pdfviewer/pdfviewer?vid=0&amp;sid=21989b43-d93f-4fa2-a61d-2375e6c49153%40redis (Accessed: 11 February 2023)</w:t>
      </w:r>
    </w:p>
    <w:p w14:paraId="0A38BC37" w14:textId="77777777" w:rsidR="00762DBA" w:rsidRPr="00876EAB" w:rsidRDefault="00762DBA" w:rsidP="00FC046B">
      <w:pPr>
        <w:spacing w:line="480" w:lineRule="auto"/>
        <w:rPr>
          <w:rFonts w:ascii="Arial" w:hAnsi="Arial" w:cs="Arial"/>
          <w:shd w:val="clear" w:color="auto" w:fill="FBFBFB"/>
        </w:rPr>
      </w:pPr>
    </w:p>
    <w:p w14:paraId="3276702B" w14:textId="3D9930B8" w:rsidR="00762DBA" w:rsidRPr="00876EAB" w:rsidRDefault="00762DBA" w:rsidP="00FC046B">
      <w:pPr>
        <w:spacing w:line="480" w:lineRule="auto"/>
        <w:rPr>
          <w:rFonts w:ascii="Arial" w:hAnsi="Arial" w:cs="Arial"/>
          <w:shd w:val="clear" w:color="auto" w:fill="FBFBFB"/>
        </w:rPr>
      </w:pPr>
      <w:r w:rsidRPr="00876EAB">
        <w:rPr>
          <w:rFonts w:ascii="Arial" w:hAnsi="Arial" w:cs="Arial"/>
          <w:shd w:val="clear" w:color="auto" w:fill="FBFBFB"/>
        </w:rPr>
        <w:t xml:space="preserve">Bridger, E. (2018) </w:t>
      </w:r>
      <w:r w:rsidRPr="00876EAB">
        <w:rPr>
          <w:rFonts w:ascii="Arial" w:hAnsi="Arial" w:cs="Arial"/>
          <w:i/>
          <w:iCs/>
          <w:shd w:val="clear" w:color="auto" w:fill="FBFBFB"/>
        </w:rPr>
        <w:t xml:space="preserve">Employee engagement: a practical introduction. </w:t>
      </w:r>
      <w:r w:rsidRPr="00876EAB">
        <w:rPr>
          <w:rFonts w:ascii="Arial" w:hAnsi="Arial" w:cs="Arial"/>
          <w:shd w:val="clear" w:color="auto" w:fill="FBFBFB"/>
        </w:rPr>
        <w:t>2</w:t>
      </w:r>
      <w:r w:rsidRPr="00876EAB">
        <w:rPr>
          <w:rFonts w:ascii="Arial" w:hAnsi="Arial" w:cs="Arial"/>
          <w:shd w:val="clear" w:color="auto" w:fill="FBFBFB"/>
          <w:vertAlign w:val="superscript"/>
        </w:rPr>
        <w:t>nd</w:t>
      </w:r>
      <w:r w:rsidRPr="00876EAB">
        <w:rPr>
          <w:rFonts w:ascii="Arial" w:hAnsi="Arial" w:cs="Arial"/>
          <w:shd w:val="clear" w:color="auto" w:fill="FBFBFB"/>
        </w:rPr>
        <w:t xml:space="preserve"> edn. London: Kogan Page. Available at: https://web-s-ebscohost-com.ezproxy.uwtsd.ac.uk/plink?key=100.69.22.76_8000_717147932&amp;AN=1857078&amp;site=ehost-live&amp;db=nlebk&amp;scope=site (Accessed: 21 February 2023) </w:t>
      </w:r>
    </w:p>
    <w:p w14:paraId="38EED929" w14:textId="77777777" w:rsidR="00762DBA" w:rsidRPr="00876EAB" w:rsidRDefault="00762DBA" w:rsidP="00FC046B">
      <w:pPr>
        <w:spacing w:line="480" w:lineRule="auto"/>
        <w:rPr>
          <w:rFonts w:ascii="Arial" w:hAnsi="Arial" w:cs="Arial"/>
          <w:shd w:val="clear" w:color="auto" w:fill="FBFBFB"/>
        </w:rPr>
      </w:pPr>
    </w:p>
    <w:p w14:paraId="04B9F984" w14:textId="3E0DDD53" w:rsidR="00762DBA" w:rsidRPr="00876EAB" w:rsidRDefault="00762DBA" w:rsidP="00FC046B">
      <w:pPr>
        <w:spacing w:line="480" w:lineRule="auto"/>
        <w:rPr>
          <w:rFonts w:ascii="Arial" w:hAnsi="Arial" w:cs="Arial"/>
        </w:rPr>
      </w:pPr>
      <w:r w:rsidRPr="00876EAB">
        <w:rPr>
          <w:rFonts w:ascii="Arial" w:hAnsi="Arial" w:cs="Arial"/>
        </w:rPr>
        <w:t xml:space="preserve">Brown, L. (2019) </w:t>
      </w:r>
      <w:r w:rsidRPr="00876EAB">
        <w:rPr>
          <w:rFonts w:ascii="Arial" w:hAnsi="Arial" w:cs="Arial"/>
          <w:i/>
          <w:iCs/>
        </w:rPr>
        <w:t xml:space="preserve">One in three workers ‘afraid to raise issues with their line manager’, survey reveals. </w:t>
      </w:r>
      <w:r w:rsidRPr="00876EAB">
        <w:rPr>
          <w:rFonts w:ascii="Arial" w:hAnsi="Arial" w:cs="Arial"/>
        </w:rPr>
        <w:t>Available at: https://www.peoplemanagement.co.uk/article/1742835/one-in-three-workers-afraid-raise-issues-with-manager (Accessed: 21 February 2023)</w:t>
      </w:r>
    </w:p>
    <w:p w14:paraId="34F0946A" w14:textId="77777777" w:rsidR="00762DBA" w:rsidRPr="00876EAB" w:rsidRDefault="00762DBA" w:rsidP="00FC046B">
      <w:pPr>
        <w:spacing w:line="480" w:lineRule="auto"/>
        <w:rPr>
          <w:rFonts w:ascii="Arial" w:hAnsi="Arial" w:cs="Arial"/>
        </w:rPr>
      </w:pPr>
    </w:p>
    <w:p w14:paraId="6DA5F2E6" w14:textId="1C3416DF" w:rsidR="00762DBA" w:rsidRPr="00876EAB" w:rsidRDefault="00762DBA" w:rsidP="00FC046B">
      <w:pPr>
        <w:spacing w:line="480" w:lineRule="auto"/>
        <w:rPr>
          <w:rFonts w:ascii="Arial" w:hAnsi="Arial" w:cs="Arial"/>
          <w:shd w:val="clear" w:color="auto" w:fill="FBFBFB"/>
        </w:rPr>
      </w:pPr>
      <w:r w:rsidRPr="00876EAB">
        <w:rPr>
          <w:rFonts w:ascii="Arial" w:hAnsi="Arial" w:cs="Arial"/>
          <w:shd w:val="clear" w:color="auto" w:fill="FBFBFB"/>
        </w:rPr>
        <w:t xml:space="preserve">Cameron, K. et al. (2011) ‘Effects of Positive Practices on Organizational Effectiveness’, </w:t>
      </w:r>
      <w:r w:rsidRPr="00876EAB">
        <w:rPr>
          <w:rFonts w:ascii="Arial" w:hAnsi="Arial" w:cs="Arial"/>
          <w:i/>
          <w:iCs/>
          <w:shd w:val="clear" w:color="auto" w:fill="FBFBFB"/>
        </w:rPr>
        <w:t xml:space="preserve">The Journal of Applied Behavioral Science, </w:t>
      </w:r>
      <w:r w:rsidRPr="00876EAB">
        <w:rPr>
          <w:rFonts w:ascii="Arial" w:hAnsi="Arial" w:cs="Arial"/>
          <w:shd w:val="clear" w:color="auto" w:fill="FBFBFB"/>
        </w:rPr>
        <w:t>Vol 47 (3), pp. 266 – 308</w:t>
      </w:r>
      <w:r w:rsidR="002E5C5D" w:rsidRPr="00876EAB">
        <w:rPr>
          <w:rFonts w:ascii="Arial" w:hAnsi="Arial" w:cs="Arial"/>
          <w:shd w:val="clear" w:color="auto" w:fill="FBFBFB"/>
        </w:rPr>
        <w:t xml:space="preserve">. </w:t>
      </w:r>
      <w:r w:rsidRPr="00876EAB">
        <w:rPr>
          <w:rFonts w:ascii="Arial" w:hAnsi="Arial" w:cs="Arial"/>
          <w:shd w:val="clear" w:color="auto" w:fill="FBFBFB"/>
        </w:rPr>
        <w:t>Available at: https://journals-sagepub-com.ezproxy.uwtsd.ac.uk/doi/abs/10.1177/0021886310395514 (Accessed: 11 February 2023)</w:t>
      </w:r>
    </w:p>
    <w:p w14:paraId="53F9583A" w14:textId="1FBA7E6A" w:rsidR="00762DBA" w:rsidRDefault="00762DBA" w:rsidP="00FC046B">
      <w:pPr>
        <w:spacing w:line="480" w:lineRule="auto"/>
        <w:rPr>
          <w:rFonts w:ascii="Arial" w:hAnsi="Arial" w:cs="Arial"/>
          <w:color w:val="333333"/>
          <w:shd w:val="clear" w:color="auto" w:fill="FBFBFB"/>
        </w:rPr>
      </w:pPr>
    </w:p>
    <w:p w14:paraId="50907E13" w14:textId="77777777" w:rsidR="00762DBA" w:rsidRPr="00762DBA" w:rsidRDefault="00762DBA" w:rsidP="00FC046B">
      <w:pPr>
        <w:spacing w:line="480" w:lineRule="auto"/>
        <w:rPr>
          <w:rFonts w:ascii="Arial" w:hAnsi="Arial" w:cs="Arial"/>
          <w:color w:val="333333"/>
          <w:shd w:val="clear" w:color="auto" w:fill="FBFBFB"/>
        </w:rPr>
      </w:pPr>
    </w:p>
    <w:p w14:paraId="1264595E" w14:textId="52418960" w:rsidR="00762DBA" w:rsidRPr="005E68F5" w:rsidRDefault="00762DBA" w:rsidP="00FC046B">
      <w:pPr>
        <w:spacing w:line="480" w:lineRule="auto"/>
        <w:rPr>
          <w:rFonts w:ascii="Arial" w:hAnsi="Arial" w:cs="Arial"/>
          <w:shd w:val="clear" w:color="auto" w:fill="FBFBFB"/>
        </w:rPr>
      </w:pPr>
      <w:r w:rsidRPr="005E68F5">
        <w:rPr>
          <w:rFonts w:ascii="Arial" w:hAnsi="Arial" w:cs="Arial"/>
          <w:shd w:val="clear" w:color="auto" w:fill="FBFBFB"/>
        </w:rPr>
        <w:lastRenderedPageBreak/>
        <w:t xml:space="preserve">Carr, J. et al. (2003) ‘ Climate perceptions matter: A meta analytic path analysis relating molar climate, cognitive and affective states and individual level work outcomes’. </w:t>
      </w:r>
      <w:r w:rsidRPr="005E68F5">
        <w:rPr>
          <w:rFonts w:ascii="Arial" w:hAnsi="Arial" w:cs="Arial"/>
          <w:i/>
          <w:iCs/>
          <w:shd w:val="clear" w:color="auto" w:fill="FBFBFB"/>
        </w:rPr>
        <w:t>Journal of Applied Psychology</w:t>
      </w:r>
      <w:r w:rsidRPr="005E68F5">
        <w:rPr>
          <w:rFonts w:ascii="Arial" w:hAnsi="Arial" w:cs="Arial"/>
          <w:shd w:val="clear" w:color="auto" w:fill="FBFBFB"/>
        </w:rPr>
        <w:t>, Vol. 88 (4), pp. 605-619. Available at https://web-s-ebscohost-com.ezproxy.uwtsd.ac.uk/ehost/pdfviewer/pdfviewer?vid=0&amp;sid=5d72722f-0d02-4155-9196-a6ef57506822%40redis (Accessed: 23 February 2023)</w:t>
      </w:r>
    </w:p>
    <w:p w14:paraId="374005FC" w14:textId="77777777" w:rsidR="00762DBA" w:rsidRPr="00762DBA" w:rsidRDefault="00762DBA" w:rsidP="00FC046B">
      <w:pPr>
        <w:spacing w:line="480" w:lineRule="auto"/>
        <w:rPr>
          <w:rFonts w:ascii="Arial" w:hAnsi="Arial" w:cs="Arial"/>
          <w:color w:val="333333"/>
          <w:shd w:val="clear" w:color="auto" w:fill="FBFBFB"/>
        </w:rPr>
      </w:pPr>
    </w:p>
    <w:p w14:paraId="2EC52FB6" w14:textId="2E3273C8" w:rsidR="00762DBA" w:rsidRPr="00876EAB" w:rsidRDefault="00762DBA" w:rsidP="00FC046B">
      <w:pPr>
        <w:spacing w:line="480" w:lineRule="auto"/>
        <w:rPr>
          <w:rFonts w:ascii="Arial" w:hAnsi="Arial" w:cs="Arial"/>
        </w:rPr>
      </w:pPr>
      <w:r w:rsidRPr="00876EAB">
        <w:rPr>
          <w:rFonts w:ascii="Arial" w:hAnsi="Arial" w:cs="Arial"/>
        </w:rPr>
        <w:t xml:space="preserve">Chatterjee, R. (2023) </w:t>
      </w:r>
      <w:r w:rsidRPr="00876EAB">
        <w:rPr>
          <w:rFonts w:ascii="Arial" w:hAnsi="Arial" w:cs="Arial"/>
          <w:i/>
          <w:iCs/>
        </w:rPr>
        <w:t xml:space="preserve">Friendships at work can boost happiness, Here’s how to nurture them. </w:t>
      </w:r>
      <w:r w:rsidRPr="00876EAB">
        <w:rPr>
          <w:rFonts w:ascii="Arial" w:hAnsi="Arial" w:cs="Arial"/>
        </w:rPr>
        <w:t>Available at: https://www.npr.org/sections/health-shots/2023/02/24/1158881773/friendships-at-work-can-boost-happiness-heres-how-to-nurture-them%20-%2024.02.2023 (Accessed 24: February 2023)</w:t>
      </w:r>
    </w:p>
    <w:p w14:paraId="60909453" w14:textId="77777777" w:rsidR="00762DBA" w:rsidRPr="00876EAB" w:rsidRDefault="00762DBA" w:rsidP="00FC046B">
      <w:pPr>
        <w:spacing w:line="480" w:lineRule="auto"/>
        <w:rPr>
          <w:rFonts w:ascii="Arial" w:hAnsi="Arial" w:cs="Arial"/>
        </w:rPr>
      </w:pPr>
    </w:p>
    <w:p w14:paraId="5DC4144F" w14:textId="259717BC" w:rsidR="00762DBA" w:rsidRPr="00876EAB" w:rsidRDefault="00762DBA" w:rsidP="00FC046B">
      <w:pPr>
        <w:spacing w:line="480" w:lineRule="auto"/>
        <w:rPr>
          <w:rFonts w:ascii="Arial" w:hAnsi="Arial" w:cs="Arial"/>
        </w:rPr>
      </w:pPr>
      <w:r w:rsidRPr="00876EAB">
        <w:rPr>
          <w:rFonts w:ascii="Arial" w:hAnsi="Arial" w:cs="Arial"/>
        </w:rPr>
        <w:t xml:space="preserve">Cioca, I. et al. (2021) </w:t>
      </w:r>
      <w:r w:rsidRPr="00876EAB">
        <w:rPr>
          <w:rFonts w:ascii="Arial" w:hAnsi="Arial" w:cs="Arial"/>
          <w:i/>
          <w:iCs/>
        </w:rPr>
        <w:t xml:space="preserve">Organisational commitment: an evidence review. </w:t>
      </w:r>
      <w:r w:rsidRPr="00876EAB">
        <w:rPr>
          <w:rFonts w:ascii="Arial" w:hAnsi="Arial" w:cs="Arial"/>
        </w:rPr>
        <w:t>Available at: https://www.cipd.co.uk/Images/organisational-commitment-scientific-summary_tcm18-89566.pdf (Accessed: 18 February 2023)</w:t>
      </w:r>
    </w:p>
    <w:p w14:paraId="30764A22" w14:textId="77777777" w:rsidR="00762DBA" w:rsidRPr="00876EAB" w:rsidRDefault="00762DBA" w:rsidP="00FC046B">
      <w:pPr>
        <w:spacing w:line="480" w:lineRule="auto"/>
        <w:rPr>
          <w:rFonts w:ascii="Arial" w:hAnsi="Arial" w:cs="Arial"/>
        </w:rPr>
      </w:pPr>
    </w:p>
    <w:p w14:paraId="464C0792" w14:textId="4506D517" w:rsidR="00762DBA" w:rsidRPr="00876EAB" w:rsidRDefault="00762DBA" w:rsidP="00FC046B">
      <w:pPr>
        <w:spacing w:line="480" w:lineRule="auto"/>
        <w:rPr>
          <w:rFonts w:ascii="Arial" w:hAnsi="Arial" w:cs="Arial"/>
        </w:rPr>
      </w:pPr>
      <w:r w:rsidRPr="00876EAB">
        <w:rPr>
          <w:rFonts w:ascii="Arial" w:hAnsi="Arial" w:cs="Arial"/>
        </w:rPr>
        <w:t xml:space="preserve">CIPD. (2020). </w:t>
      </w:r>
      <w:r w:rsidRPr="00876EAB">
        <w:rPr>
          <w:rFonts w:ascii="Arial" w:hAnsi="Arial" w:cs="Arial"/>
          <w:i/>
          <w:iCs/>
        </w:rPr>
        <w:t xml:space="preserve">Creating learning cultures: assessing the evidence. </w:t>
      </w:r>
      <w:r w:rsidRPr="00876EAB">
        <w:rPr>
          <w:rFonts w:ascii="Arial" w:hAnsi="Arial" w:cs="Arial"/>
        </w:rPr>
        <w:t>Available at: https://www.cipd.co.uk/Images/creating-learning-cultures-1_tcm18-75606.pdf (Accessed: 24 February 2023)</w:t>
      </w:r>
    </w:p>
    <w:p w14:paraId="3229ABEC" w14:textId="77777777" w:rsidR="00762DBA" w:rsidRPr="00876EAB" w:rsidRDefault="00762DBA" w:rsidP="00FC046B">
      <w:pPr>
        <w:spacing w:line="480" w:lineRule="auto"/>
        <w:rPr>
          <w:rFonts w:ascii="Arial" w:hAnsi="Arial" w:cs="Arial"/>
        </w:rPr>
      </w:pPr>
    </w:p>
    <w:p w14:paraId="6DCB42F4" w14:textId="03B54B0A" w:rsidR="00762DBA" w:rsidRPr="00876EAB" w:rsidRDefault="00762DBA" w:rsidP="00FC046B">
      <w:pPr>
        <w:spacing w:line="480" w:lineRule="auto"/>
        <w:rPr>
          <w:rFonts w:ascii="Arial" w:hAnsi="Arial" w:cs="Arial"/>
        </w:rPr>
      </w:pPr>
      <w:r w:rsidRPr="00876EAB">
        <w:rPr>
          <w:rFonts w:ascii="Arial" w:hAnsi="Arial" w:cs="Arial"/>
        </w:rPr>
        <w:t xml:space="preserve">CIPD. (2023) </w:t>
      </w:r>
      <w:r w:rsidRPr="00876EAB">
        <w:rPr>
          <w:rFonts w:ascii="Arial" w:hAnsi="Arial" w:cs="Arial"/>
          <w:i/>
          <w:iCs/>
        </w:rPr>
        <w:t xml:space="preserve">Introduction for people professionals. </w:t>
      </w:r>
      <w:r w:rsidRPr="00876EAB">
        <w:rPr>
          <w:rFonts w:ascii="Arial" w:hAnsi="Arial" w:cs="Arial"/>
        </w:rPr>
        <w:t>Available at: https://www.cipd.co.uk/knowledge/fundamentals/people/line-manager/business-case-for-people-professionals#gref</w:t>
      </w:r>
      <w:r w:rsidRPr="00876EAB">
        <w:rPr>
          <w:rFonts w:ascii="Arial" w:hAnsi="Arial" w:cs="Arial"/>
          <w:i/>
          <w:iCs/>
        </w:rPr>
        <w:t xml:space="preserve"> </w:t>
      </w:r>
      <w:r w:rsidRPr="00876EAB">
        <w:rPr>
          <w:rFonts w:ascii="Arial" w:hAnsi="Arial" w:cs="Arial"/>
        </w:rPr>
        <w:t>(Accessed: 24 February 2023)</w:t>
      </w:r>
    </w:p>
    <w:p w14:paraId="5D0C6AFD" w14:textId="77777777" w:rsidR="00762DBA" w:rsidRPr="00876EAB" w:rsidRDefault="00762DBA" w:rsidP="00FC046B">
      <w:pPr>
        <w:spacing w:line="480" w:lineRule="auto"/>
        <w:rPr>
          <w:rFonts w:ascii="Arial" w:hAnsi="Arial" w:cs="Arial"/>
        </w:rPr>
      </w:pPr>
    </w:p>
    <w:p w14:paraId="29D47F75" w14:textId="77777777" w:rsidR="00762DBA" w:rsidRPr="00876EAB" w:rsidRDefault="00762DBA" w:rsidP="00FC046B">
      <w:pPr>
        <w:spacing w:line="480" w:lineRule="auto"/>
        <w:rPr>
          <w:rFonts w:ascii="Arial" w:hAnsi="Arial" w:cs="Arial"/>
        </w:rPr>
      </w:pPr>
      <w:r w:rsidRPr="00876EAB">
        <w:rPr>
          <w:rFonts w:ascii="Arial" w:hAnsi="Arial" w:cs="Arial"/>
        </w:rPr>
        <w:t>Collar, R. (2023) ‘</w:t>
      </w:r>
      <w:r w:rsidRPr="00876EAB">
        <w:rPr>
          <w:rFonts w:ascii="Arial" w:hAnsi="Arial" w:cs="Arial"/>
          <w:i/>
          <w:iCs/>
        </w:rPr>
        <w:t xml:space="preserve">Hope this finds you well’ – The importance of employee wellbeing. </w:t>
      </w:r>
      <w:r w:rsidRPr="00876EAB">
        <w:rPr>
          <w:rFonts w:ascii="Arial" w:hAnsi="Arial" w:cs="Arial"/>
        </w:rPr>
        <w:t>Available at: https://www.linkedin.com/pulse/hope-finds-you-well-importance-employee-wellbeing-rachel (Accessed: 14 February 2023)</w:t>
      </w:r>
    </w:p>
    <w:p w14:paraId="582A65DF" w14:textId="40715A21" w:rsidR="00762DBA" w:rsidRDefault="00762DBA" w:rsidP="00FC046B">
      <w:pPr>
        <w:spacing w:line="480" w:lineRule="auto"/>
        <w:rPr>
          <w:rFonts w:ascii="Arial" w:hAnsi="Arial" w:cs="Arial"/>
        </w:rPr>
      </w:pPr>
      <w:r w:rsidRPr="00762DBA">
        <w:rPr>
          <w:rFonts w:ascii="Arial" w:hAnsi="Arial" w:cs="Arial"/>
        </w:rPr>
        <w:lastRenderedPageBreak/>
        <w:t xml:space="preserve">College of Policing. (2013) </w:t>
      </w:r>
      <w:r w:rsidRPr="00762DBA">
        <w:rPr>
          <w:rFonts w:ascii="Arial" w:hAnsi="Arial" w:cs="Arial"/>
          <w:i/>
          <w:iCs/>
        </w:rPr>
        <w:t>Command Structures.</w:t>
      </w:r>
      <w:r w:rsidRPr="00762DBA">
        <w:rPr>
          <w:rFonts w:ascii="Arial" w:hAnsi="Arial" w:cs="Arial"/>
        </w:rPr>
        <w:t xml:space="preserve"> Available at: https://www.college.police.uk/app/operations/command-and-control/command-structures (Accessed: 17 February 2023)</w:t>
      </w:r>
    </w:p>
    <w:p w14:paraId="579B853E" w14:textId="77777777" w:rsidR="00762DBA" w:rsidRPr="00762DBA" w:rsidRDefault="00762DBA" w:rsidP="00FC046B">
      <w:pPr>
        <w:spacing w:line="480" w:lineRule="auto"/>
        <w:rPr>
          <w:rFonts w:ascii="Arial" w:hAnsi="Arial" w:cs="Arial"/>
        </w:rPr>
      </w:pPr>
    </w:p>
    <w:p w14:paraId="6D9308F4" w14:textId="237924FE" w:rsidR="00762DBA" w:rsidRDefault="00762DBA" w:rsidP="00FC046B">
      <w:pPr>
        <w:spacing w:line="480" w:lineRule="auto"/>
        <w:rPr>
          <w:rFonts w:ascii="Arial" w:hAnsi="Arial" w:cs="Arial"/>
        </w:rPr>
      </w:pPr>
      <w:r w:rsidRPr="00762DBA">
        <w:rPr>
          <w:rFonts w:ascii="Arial" w:hAnsi="Arial" w:cs="Arial"/>
        </w:rPr>
        <w:t>College of Policing. (2014</w:t>
      </w:r>
      <w:r w:rsidR="00876EAB">
        <w:rPr>
          <w:rFonts w:ascii="Arial" w:hAnsi="Arial" w:cs="Arial"/>
        </w:rPr>
        <w:t xml:space="preserve"> a</w:t>
      </w:r>
      <w:r w:rsidRPr="00762DBA">
        <w:rPr>
          <w:rFonts w:ascii="Arial" w:hAnsi="Arial" w:cs="Arial"/>
        </w:rPr>
        <w:t xml:space="preserve">) </w:t>
      </w:r>
      <w:r w:rsidRPr="00762DBA">
        <w:rPr>
          <w:rFonts w:ascii="Arial" w:hAnsi="Arial" w:cs="Arial"/>
          <w:i/>
          <w:iCs/>
        </w:rPr>
        <w:t xml:space="preserve">Code of Ethics. </w:t>
      </w:r>
      <w:r w:rsidRPr="00762DBA">
        <w:rPr>
          <w:rFonts w:ascii="Arial" w:hAnsi="Arial" w:cs="Arial"/>
        </w:rPr>
        <w:t>Available at: https://assets.college.police.uk/s3fs-public/2021-02/code_of_ethics.pdf (Accessed: 12 February 2023)</w:t>
      </w:r>
    </w:p>
    <w:p w14:paraId="1536CF81" w14:textId="77777777" w:rsidR="00762DBA" w:rsidRPr="00762DBA" w:rsidRDefault="00762DBA" w:rsidP="00FC046B">
      <w:pPr>
        <w:spacing w:line="480" w:lineRule="auto"/>
        <w:rPr>
          <w:rFonts w:ascii="Arial" w:hAnsi="Arial" w:cs="Arial"/>
        </w:rPr>
      </w:pPr>
    </w:p>
    <w:p w14:paraId="3CCB7CE4" w14:textId="2EEF67E0" w:rsidR="00762DBA" w:rsidRDefault="00762DBA" w:rsidP="00FC046B">
      <w:pPr>
        <w:spacing w:line="480" w:lineRule="auto"/>
        <w:rPr>
          <w:rFonts w:ascii="Arial" w:hAnsi="Arial" w:cs="Arial"/>
        </w:rPr>
      </w:pPr>
      <w:r w:rsidRPr="00762DBA">
        <w:rPr>
          <w:rFonts w:ascii="Arial" w:hAnsi="Arial" w:cs="Arial"/>
        </w:rPr>
        <w:t>College of Policing. (2014</w:t>
      </w:r>
      <w:r w:rsidR="00876EAB">
        <w:rPr>
          <w:rFonts w:ascii="Arial" w:hAnsi="Arial" w:cs="Arial"/>
        </w:rPr>
        <w:t xml:space="preserve"> b</w:t>
      </w:r>
      <w:r w:rsidRPr="00762DBA">
        <w:rPr>
          <w:rFonts w:ascii="Arial" w:hAnsi="Arial" w:cs="Arial"/>
        </w:rPr>
        <w:t xml:space="preserve">) </w:t>
      </w:r>
      <w:r w:rsidRPr="00762DBA">
        <w:rPr>
          <w:rFonts w:ascii="Arial" w:hAnsi="Arial" w:cs="Arial"/>
          <w:i/>
          <w:iCs/>
        </w:rPr>
        <w:t xml:space="preserve">National decision model. </w:t>
      </w:r>
      <w:r w:rsidRPr="00762DBA">
        <w:rPr>
          <w:rFonts w:ascii="Arial" w:hAnsi="Arial" w:cs="Arial"/>
        </w:rPr>
        <w:t>Available at: https://www.college.police.uk/app/national-decision-model/national-decision-model (Accessed: 24 February 2023)</w:t>
      </w:r>
    </w:p>
    <w:p w14:paraId="4A999E4E" w14:textId="77777777" w:rsidR="00762DBA" w:rsidRPr="00762DBA" w:rsidRDefault="00762DBA" w:rsidP="00FC046B">
      <w:pPr>
        <w:spacing w:line="480" w:lineRule="auto"/>
        <w:rPr>
          <w:rFonts w:ascii="Arial" w:hAnsi="Arial" w:cs="Arial"/>
        </w:rPr>
      </w:pPr>
    </w:p>
    <w:p w14:paraId="6583013B" w14:textId="025B0229" w:rsidR="00762DBA" w:rsidRDefault="00762DBA" w:rsidP="00FC046B">
      <w:pPr>
        <w:spacing w:line="480" w:lineRule="auto"/>
        <w:rPr>
          <w:rFonts w:ascii="Arial" w:hAnsi="Arial" w:cs="Arial"/>
        </w:rPr>
      </w:pPr>
      <w:r w:rsidRPr="00762DBA">
        <w:rPr>
          <w:rFonts w:ascii="Arial" w:hAnsi="Arial" w:cs="Arial"/>
        </w:rPr>
        <w:t xml:space="preserve">College of Policing. (2021) </w:t>
      </w:r>
      <w:r w:rsidRPr="00762DBA">
        <w:rPr>
          <w:rFonts w:ascii="Arial" w:hAnsi="Arial" w:cs="Arial"/>
          <w:i/>
          <w:iCs/>
        </w:rPr>
        <w:t xml:space="preserve">Joining as a new PC. </w:t>
      </w:r>
      <w:r w:rsidRPr="00762DBA">
        <w:rPr>
          <w:rFonts w:ascii="Arial" w:hAnsi="Arial" w:cs="Arial"/>
        </w:rPr>
        <w:t>Available at https://www.college.police.uk/career-learning/joining-police/joining-new-pc (Accessed: 18 February 2023)</w:t>
      </w:r>
    </w:p>
    <w:p w14:paraId="786EA0FA" w14:textId="77777777" w:rsidR="00762DBA" w:rsidRPr="00762DBA" w:rsidRDefault="00762DBA" w:rsidP="00FC046B">
      <w:pPr>
        <w:spacing w:line="480" w:lineRule="auto"/>
        <w:rPr>
          <w:rFonts w:ascii="Arial" w:hAnsi="Arial" w:cs="Arial"/>
        </w:rPr>
      </w:pPr>
    </w:p>
    <w:p w14:paraId="6DD31C6E" w14:textId="47229EF8" w:rsidR="00762DBA" w:rsidRDefault="00762DBA" w:rsidP="00FC046B">
      <w:pPr>
        <w:spacing w:line="480" w:lineRule="auto"/>
        <w:rPr>
          <w:rFonts w:ascii="Arial" w:hAnsi="Arial" w:cs="Arial"/>
        </w:rPr>
      </w:pPr>
      <w:r w:rsidRPr="00762DBA">
        <w:rPr>
          <w:rFonts w:ascii="Arial" w:hAnsi="Arial" w:cs="Arial"/>
        </w:rPr>
        <w:t xml:space="preserve">College of Policing. (2023) </w:t>
      </w:r>
      <w:r w:rsidRPr="00762DBA">
        <w:rPr>
          <w:rFonts w:ascii="Arial" w:hAnsi="Arial" w:cs="Arial"/>
          <w:i/>
          <w:iCs/>
        </w:rPr>
        <w:t xml:space="preserve">National police promotion framework (NPPF). </w:t>
      </w:r>
      <w:r w:rsidRPr="00762DBA">
        <w:rPr>
          <w:rFonts w:ascii="Arial" w:hAnsi="Arial" w:cs="Arial"/>
        </w:rPr>
        <w:t>Available at:  https://www.college.police.uk/career-learning/career-development/national-police-promotion-framework (Accessed: 21 February 2023)</w:t>
      </w:r>
    </w:p>
    <w:p w14:paraId="16395C26" w14:textId="77777777" w:rsidR="00762DBA" w:rsidRPr="00762DBA" w:rsidRDefault="00762DBA" w:rsidP="00FC046B">
      <w:pPr>
        <w:spacing w:line="480" w:lineRule="auto"/>
        <w:rPr>
          <w:rFonts w:ascii="Arial" w:hAnsi="Arial" w:cs="Arial"/>
        </w:rPr>
      </w:pPr>
    </w:p>
    <w:p w14:paraId="56F6ACA8" w14:textId="3F65B7A6"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Dasborough, M. and Ashkanasy, N (2002) ‘Emotion and attribution of intentionality in leader-member relationships’ </w:t>
      </w:r>
      <w:r w:rsidRPr="00194668">
        <w:rPr>
          <w:rFonts w:ascii="Arial" w:hAnsi="Arial" w:cs="Arial"/>
          <w:i/>
          <w:iCs/>
          <w:shd w:val="clear" w:color="auto" w:fill="FBFBFB"/>
        </w:rPr>
        <w:t xml:space="preserve">The Leadership quarterly, </w:t>
      </w:r>
      <w:r w:rsidRPr="00194668">
        <w:rPr>
          <w:rFonts w:ascii="Arial" w:hAnsi="Arial" w:cs="Arial"/>
          <w:shd w:val="clear" w:color="auto" w:fill="FBFBFB"/>
        </w:rPr>
        <w:t>Vo.13 (5), pp. 615-634. Available at: https://pdf.sciencedirectassets.com/272081/1-s2.0-S1048984300X00501/1-s2.0-S1048984302001479/main.pdf?X-Amz-Security-Token=IQoJb3JpZ2luX2VjELP%2F%2F%2F%2F%2F%2F%2F%2F%2F%2FwEaCXVzLWVhc3QtMSJIMEYCIQD%2FYudShlBtKiCiGieEPxnis1reJDErurEOLfyFd3p8YQIhAIJLGS8ABIabNdeUvgkFDCTDtpp9zfSmxoPWce11DKfhKrMFCFsQBRoMMDU5MDAzNTQ2ODY1IgwetdhDLqal4rwuBcYqkAW%2FueBIsoFY28Q%2BMUia1NqWgahsdbdJ7O4IrMa5DNonRUVniO</w:t>
      </w:r>
      <w:r w:rsidRPr="00194668">
        <w:rPr>
          <w:rFonts w:ascii="Arial" w:hAnsi="Arial" w:cs="Arial"/>
          <w:shd w:val="clear" w:color="auto" w:fill="FBFBFB"/>
        </w:rPr>
        <w:lastRenderedPageBreak/>
        <w:t>j%2Blb65qpJOFTc6RbrnBc59bhHShKy5NINKLUtP%2BDJ%2BeQjUltNtPzIOcM8D51yxrnjMFDL9HpNoKQE1PgvhSbIfozvwRC%2FqvULTj1WWwOkf0qots5bGVxnZrYMW%2FIs%2FdLGRnlShRWXcpAONWKSqkQdqH5BUMqvB3TuTYGn%2Fc8e1fW3YP2zHPIjwLkZ0TOg4xqijePiHGhBqTwl7PjQcxjgP0hWpOMD9Ibp3HlfOyR244sV%2BDhjJ9ZdJcBDuLF35I%2B2MPeRUsBfUB2CR8szYzw7CxI6Vc4S0%2BgZ1mrurOeJC8hnFmvxpIVQs%2B7esZsiHZV%2BcgwNULzDTEjRIJnA0IPTNejSVFzmCkSRZagTYrJb3pQKIfEg5KQc47uv9YrUKo6e4MXIewRZpKyEECxvPyXdd39rBRe6mMHMpzFPJJd5Ed4k2Dr6OOmJQ7f3iIeZ8PLHN4a5EyIoE6Lo0Kj6jmcOBtu%2F1KapxLTS6KFxBjLMtoZqcbFPglabghRFdykDUhuuTgcOFCgvX4Zs2xdz4J%2BxvTV4rmjnfZiQDIQhmE24p1Pi4kFxIZac6PNJYDpaZezO4vpd7qxwhZ4W5FPIyT%2FBb675r6UCzsPB%2BQ%2FLUm4pRx2gbQKrLMR6WszfXgnM0850XsJb4JIsYyAsApwfvDRt9u7oY%2BqoSCg8ZTwkmaRwcT4gkqgdhL6ZQQHKIO7VMdlW7WOyvqP9UfowfXs9fx%2Fcs8n1zz29XaT8ChLLR%2FA3xSoGfpeLUXMR0d5oB9czaSiUqb3nHR0zqLCdwl7ZT6O4R5QNFfyVo3C18MhPztqc9ZbxOPWTZMPwQg4UiWTC5iPKfBjqwAR7HC1tFd%2BTIiSaQp7Bqz%2FLyY2uuek2ypfsjPLS6mjuuOFJ4quxHEjK4iV5n55CTClXA5uIstQEg5H9zfES7nlL644IC0jkOSj8GrxOcXUX3EXOaIODXXVfvKvfylqz7Kd0p5b4nKgBX4w9yfqnyuQiZr2KNI00QxAuD5b1QAF0MKapqsitXgr4w4Az2X4Vyxyq0C23nuu7%2BBhJGD%2BcYri7i6L3nL7zHQA2ubXBwAjng&amp;X-Amz-Algorithm=AWS4-HMAC-SHA256&amp;X-Amz-Date=20230227T110248Z&amp;X-Amz-SignedHeaders=host&amp;X-Amz-Expires=300&amp;X-Amz-Credential=ASIAQ3PHCVTY6XCO4E4C%2F20230227%2Fus-east-1%2Fs3%2Faws4_request&amp;X-Amz-Signature=661558eb9b64c628f9a9c366372ae08799fb4ed452dda62f2f62c6db17686055&amp;hash=a94e415445b187d25b604dc92fb5cbd2757386d179b38c4b0931d0f490be2da1&amp;host=68042c943591013ac2b2430a89b270f6af2c76d8dfd086a07176afe7c76c2c61&amp;pii=S1048984302001479&amp;tid=spdf-973bd687-3b84-4217-8f70-a503e04ebbe1&amp;sid=4c5467dd862b614e79796c177592c466e50egxrqb&amp;type=client&amp;ua=1d005705555e52025558&amp;rr=7a006e263b4971f0&amp;cc=gb (Accessed: 23 February 2023)</w:t>
      </w:r>
    </w:p>
    <w:p w14:paraId="45325FF6" w14:textId="77777777" w:rsidR="00762DBA" w:rsidRPr="00762DBA" w:rsidRDefault="00762DBA" w:rsidP="00FC046B">
      <w:pPr>
        <w:spacing w:line="480" w:lineRule="auto"/>
        <w:rPr>
          <w:rFonts w:ascii="Arial" w:hAnsi="Arial" w:cs="Arial"/>
          <w:color w:val="333333"/>
          <w:shd w:val="clear" w:color="auto" w:fill="FBFBFB"/>
        </w:rPr>
      </w:pPr>
    </w:p>
    <w:p w14:paraId="504A9D3F" w14:textId="389827ED" w:rsidR="00762DBA" w:rsidRDefault="00762DBA" w:rsidP="00FC046B">
      <w:pPr>
        <w:spacing w:line="480" w:lineRule="auto"/>
        <w:rPr>
          <w:rFonts w:ascii="Arial" w:hAnsi="Arial" w:cs="Arial"/>
        </w:rPr>
      </w:pPr>
      <w:r w:rsidRPr="00762DBA">
        <w:rPr>
          <w:rFonts w:ascii="Arial" w:hAnsi="Arial" w:cs="Arial"/>
        </w:rPr>
        <w:lastRenderedPageBreak/>
        <w:t xml:space="preserve">DISC Group. (2023) </w:t>
      </w:r>
      <w:r w:rsidRPr="00762DBA">
        <w:rPr>
          <w:rFonts w:ascii="Arial" w:hAnsi="Arial" w:cs="Arial"/>
          <w:i/>
          <w:iCs/>
        </w:rPr>
        <w:t xml:space="preserve">DISC Trainer certificate. </w:t>
      </w:r>
      <w:r w:rsidRPr="00762DBA">
        <w:rPr>
          <w:rFonts w:ascii="Arial" w:hAnsi="Arial" w:cs="Arial"/>
        </w:rPr>
        <w:t>Available at: https://discassessment.co.uk/disc-products-training-and-consulting-services/disc-trainer-certification/ (Accessed: 24 February 2023)</w:t>
      </w:r>
    </w:p>
    <w:p w14:paraId="4040747B" w14:textId="77777777" w:rsidR="00762DBA" w:rsidRPr="00762DBA" w:rsidRDefault="00762DBA" w:rsidP="00FC046B">
      <w:pPr>
        <w:spacing w:line="480" w:lineRule="auto"/>
        <w:rPr>
          <w:rFonts w:ascii="Arial" w:hAnsi="Arial" w:cs="Arial"/>
        </w:rPr>
      </w:pPr>
    </w:p>
    <w:p w14:paraId="597F4929" w14:textId="03C1742B" w:rsidR="00762DBA" w:rsidRDefault="00762DBA" w:rsidP="00FC046B">
      <w:pPr>
        <w:spacing w:line="480" w:lineRule="auto"/>
        <w:rPr>
          <w:rFonts w:ascii="Arial" w:hAnsi="Arial" w:cs="Arial"/>
        </w:rPr>
      </w:pPr>
      <w:r w:rsidRPr="00762DBA">
        <w:rPr>
          <w:rFonts w:ascii="Arial" w:hAnsi="Arial" w:cs="Arial"/>
        </w:rPr>
        <w:t xml:space="preserve">Dodgshon, P. (2019) </w:t>
      </w:r>
      <w:r w:rsidRPr="00762DBA">
        <w:rPr>
          <w:rFonts w:ascii="Arial" w:hAnsi="Arial" w:cs="Arial"/>
          <w:i/>
          <w:iCs/>
        </w:rPr>
        <w:t xml:space="preserve">What effect does your work “uniform” have on business? </w:t>
      </w:r>
      <w:r w:rsidRPr="00762DBA">
        <w:rPr>
          <w:rFonts w:ascii="Arial" w:hAnsi="Arial" w:cs="Arial"/>
        </w:rPr>
        <w:t>Available at: https://www.business-partnership.com/what-effect-does-your-work-uniform-have-on-business/ (Accessed: 14 February 2023)</w:t>
      </w:r>
    </w:p>
    <w:p w14:paraId="2F925529" w14:textId="77777777" w:rsidR="00762DBA" w:rsidRPr="00762DBA" w:rsidRDefault="00762DBA" w:rsidP="00FC046B">
      <w:pPr>
        <w:spacing w:line="480" w:lineRule="auto"/>
        <w:rPr>
          <w:rFonts w:ascii="Arial" w:hAnsi="Arial" w:cs="Arial"/>
        </w:rPr>
      </w:pPr>
    </w:p>
    <w:p w14:paraId="03268A7B" w14:textId="1BD9E0EF"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Edison365. (2021) </w:t>
      </w:r>
      <w:r w:rsidRPr="00194668">
        <w:rPr>
          <w:rFonts w:ascii="Arial" w:hAnsi="Arial" w:cs="Arial"/>
          <w:i/>
          <w:iCs/>
          <w:shd w:val="clear" w:color="auto" w:fill="FBFBFB"/>
        </w:rPr>
        <w:t xml:space="preserve">Understanding the Four Enablers of Employee Engagement. </w:t>
      </w:r>
      <w:r w:rsidRPr="00194668">
        <w:rPr>
          <w:rFonts w:ascii="Arial" w:hAnsi="Arial" w:cs="Arial"/>
          <w:shd w:val="clear" w:color="auto" w:fill="FBFBFB"/>
        </w:rPr>
        <w:t>Available at: https://edison365.com/understanding-the-four-enablers-of-employee-engagement/#:~:text=The%204%20enablers%20of%20engagement%20identified%20by%20MacLeod,2%20Engaging%20managers%203%20Employee%20voice%204%20Integrity. (Accessed: 23 February 2023)</w:t>
      </w:r>
    </w:p>
    <w:p w14:paraId="1096FEE7" w14:textId="77777777" w:rsidR="00762DBA" w:rsidRPr="00762DBA" w:rsidRDefault="00762DBA" w:rsidP="00FC046B">
      <w:pPr>
        <w:spacing w:line="480" w:lineRule="auto"/>
        <w:rPr>
          <w:rFonts w:ascii="Arial" w:hAnsi="Arial" w:cs="Arial"/>
          <w:color w:val="333333"/>
          <w:shd w:val="clear" w:color="auto" w:fill="FBFBFB"/>
        </w:rPr>
      </w:pPr>
    </w:p>
    <w:p w14:paraId="789B4954" w14:textId="0BBDA1BD" w:rsidR="00762DBA" w:rsidRDefault="00762DBA" w:rsidP="00FC046B">
      <w:pPr>
        <w:spacing w:line="480" w:lineRule="auto"/>
        <w:rPr>
          <w:rFonts w:ascii="Arial" w:hAnsi="Arial" w:cs="Arial"/>
        </w:rPr>
      </w:pPr>
      <w:r w:rsidRPr="00762DBA">
        <w:rPr>
          <w:rFonts w:ascii="Arial" w:hAnsi="Arial" w:cs="Arial"/>
        </w:rPr>
        <w:t xml:space="preserve">Emerald Works. (2017) </w:t>
      </w:r>
      <w:r w:rsidRPr="00762DBA">
        <w:rPr>
          <w:rFonts w:ascii="Arial" w:hAnsi="Arial" w:cs="Arial"/>
          <w:i/>
          <w:iCs/>
        </w:rPr>
        <w:t>The four enablers of employee engagement.</w:t>
      </w:r>
      <w:r w:rsidRPr="00762DBA">
        <w:rPr>
          <w:rFonts w:ascii="Arial" w:hAnsi="Arial" w:cs="Arial"/>
        </w:rPr>
        <w:t xml:space="preserve"> Available at: https://mindtoolsbusiness.com/resources/blog/four-enablers-employee-engagement (Accessed: 23 February 2023)</w:t>
      </w:r>
    </w:p>
    <w:p w14:paraId="04F27D85" w14:textId="77777777" w:rsidR="00762DBA" w:rsidRPr="00762DBA" w:rsidRDefault="00762DBA" w:rsidP="00FC046B">
      <w:pPr>
        <w:spacing w:line="480" w:lineRule="auto"/>
        <w:rPr>
          <w:rFonts w:ascii="Arial" w:hAnsi="Arial" w:cs="Arial"/>
        </w:rPr>
      </w:pPr>
    </w:p>
    <w:p w14:paraId="785901A4" w14:textId="65C61116" w:rsidR="00762DBA" w:rsidRDefault="00762DBA" w:rsidP="00FC046B">
      <w:pPr>
        <w:spacing w:line="480" w:lineRule="auto"/>
        <w:rPr>
          <w:rFonts w:ascii="Arial" w:hAnsi="Arial" w:cs="Arial"/>
        </w:rPr>
      </w:pPr>
      <w:r w:rsidRPr="00762DBA">
        <w:rPr>
          <w:rFonts w:ascii="Arial" w:hAnsi="Arial" w:cs="Arial"/>
        </w:rPr>
        <w:t xml:space="preserve">Etchingham, J. (2023) </w:t>
      </w:r>
      <w:r w:rsidRPr="00762DBA">
        <w:rPr>
          <w:rFonts w:ascii="Arial" w:hAnsi="Arial" w:cs="Arial"/>
          <w:i/>
          <w:iCs/>
        </w:rPr>
        <w:t>Culture of misogyny endemic in British policing, ITV Exposure uncovers.</w:t>
      </w:r>
      <w:r w:rsidRPr="00762DBA">
        <w:rPr>
          <w:rFonts w:ascii="Arial" w:hAnsi="Arial" w:cs="Arial"/>
        </w:rPr>
        <w:t xml:space="preserve"> Available at: https://www.itv.com/news/2023-02-08/culture-of-misogyny-endemic-in-british-policing-itv-exposure-uncovers (Accessed: 12 February 2023) </w:t>
      </w:r>
    </w:p>
    <w:p w14:paraId="7A8A548D" w14:textId="77777777" w:rsidR="00762DBA" w:rsidRPr="00762DBA" w:rsidRDefault="00762DBA" w:rsidP="00FC046B">
      <w:pPr>
        <w:spacing w:line="480" w:lineRule="auto"/>
        <w:rPr>
          <w:rFonts w:ascii="Arial" w:hAnsi="Arial" w:cs="Arial"/>
        </w:rPr>
      </w:pPr>
    </w:p>
    <w:p w14:paraId="09A0F787" w14:textId="27DAA414" w:rsidR="00762DBA" w:rsidRDefault="00762DBA" w:rsidP="00FC046B">
      <w:pPr>
        <w:spacing w:line="480" w:lineRule="auto"/>
        <w:rPr>
          <w:rFonts w:ascii="Arial" w:hAnsi="Arial" w:cs="Arial"/>
        </w:rPr>
      </w:pPr>
      <w:r w:rsidRPr="00762DBA">
        <w:rPr>
          <w:rFonts w:ascii="Arial" w:hAnsi="Arial" w:cs="Arial"/>
        </w:rPr>
        <w:t xml:space="preserve">ETS. (2023) </w:t>
      </w:r>
      <w:r w:rsidRPr="00762DBA">
        <w:rPr>
          <w:rFonts w:ascii="Arial" w:hAnsi="Arial" w:cs="Arial"/>
          <w:i/>
          <w:iCs/>
        </w:rPr>
        <w:t xml:space="preserve">How much does an employee survey cost? A buyer’s guide to pricing. </w:t>
      </w:r>
      <w:r w:rsidRPr="00762DBA">
        <w:rPr>
          <w:rFonts w:ascii="Arial" w:hAnsi="Arial" w:cs="Arial"/>
        </w:rPr>
        <w:t>Available at: https://www.etsplc.com/blog/how-much-does-an-employee-survey-cost-a-buyer-s-guide-to-pricing (Accessed: 24 February 2023)</w:t>
      </w:r>
    </w:p>
    <w:p w14:paraId="09D55AAD" w14:textId="77777777" w:rsidR="00762DBA" w:rsidRPr="00762DBA" w:rsidRDefault="00762DBA" w:rsidP="00FC046B">
      <w:pPr>
        <w:spacing w:line="480" w:lineRule="auto"/>
        <w:rPr>
          <w:rFonts w:ascii="Arial" w:hAnsi="Arial" w:cs="Arial"/>
        </w:rPr>
      </w:pPr>
    </w:p>
    <w:p w14:paraId="7F44AEC3" w14:textId="5904564B" w:rsidR="00762DBA" w:rsidRDefault="00762DBA" w:rsidP="00FC046B">
      <w:pPr>
        <w:spacing w:line="480" w:lineRule="auto"/>
        <w:rPr>
          <w:rFonts w:ascii="Arial" w:hAnsi="Arial" w:cs="Arial"/>
        </w:rPr>
      </w:pPr>
      <w:r w:rsidRPr="00762DBA">
        <w:rPr>
          <w:rFonts w:ascii="Arial" w:hAnsi="Arial" w:cs="Arial"/>
        </w:rPr>
        <w:lastRenderedPageBreak/>
        <w:t xml:space="preserve">Fallon, N. (2023) </w:t>
      </w:r>
      <w:r w:rsidRPr="00762DBA">
        <w:rPr>
          <w:rFonts w:ascii="Arial" w:hAnsi="Arial" w:cs="Arial"/>
          <w:i/>
          <w:iCs/>
        </w:rPr>
        <w:t xml:space="preserve">What kind of leader are you? </w:t>
      </w:r>
      <w:r w:rsidRPr="00762DBA">
        <w:rPr>
          <w:rFonts w:ascii="Arial" w:hAnsi="Arial" w:cs="Arial"/>
        </w:rPr>
        <w:t>Available at: https://www.businessnewsdaily.com/8692-disc-assessment.html (Accessed: 24 February 2023)</w:t>
      </w:r>
    </w:p>
    <w:p w14:paraId="166F64F9" w14:textId="77777777" w:rsidR="00762DBA" w:rsidRPr="00762DBA" w:rsidRDefault="00762DBA" w:rsidP="00FC046B">
      <w:pPr>
        <w:spacing w:line="480" w:lineRule="auto"/>
        <w:rPr>
          <w:rFonts w:ascii="Arial" w:hAnsi="Arial" w:cs="Arial"/>
        </w:rPr>
      </w:pPr>
    </w:p>
    <w:p w14:paraId="08F15BF0" w14:textId="4A81633F" w:rsidR="00762DBA" w:rsidRDefault="00762DBA" w:rsidP="00FC046B">
      <w:pPr>
        <w:spacing w:line="480" w:lineRule="auto"/>
        <w:rPr>
          <w:rFonts w:ascii="Arial" w:hAnsi="Arial" w:cs="Arial"/>
        </w:rPr>
      </w:pPr>
      <w:r w:rsidRPr="00762DBA">
        <w:rPr>
          <w:rFonts w:ascii="Arial" w:hAnsi="Arial" w:cs="Arial"/>
        </w:rPr>
        <w:t xml:space="preserve">Financially Simple. (2018) </w:t>
      </w:r>
      <w:r w:rsidRPr="00762DBA">
        <w:rPr>
          <w:rFonts w:ascii="Arial" w:hAnsi="Arial" w:cs="Arial"/>
          <w:i/>
          <w:iCs/>
        </w:rPr>
        <w:t xml:space="preserve">DISC assessment – essential for building compatible staff. </w:t>
      </w:r>
      <w:r w:rsidRPr="00762DBA">
        <w:rPr>
          <w:rFonts w:ascii="Arial" w:hAnsi="Arial" w:cs="Arial"/>
        </w:rPr>
        <w:t xml:space="preserve">Available at: https://financiallysimple.com/disc-assessment-offering-insights-how-to-build-a-compatible-staff/ (Accessed: 25 February 2023) </w:t>
      </w:r>
    </w:p>
    <w:p w14:paraId="60C949F7" w14:textId="77777777" w:rsidR="00762DBA" w:rsidRPr="00762DBA" w:rsidRDefault="00762DBA" w:rsidP="00FC046B">
      <w:pPr>
        <w:spacing w:line="480" w:lineRule="auto"/>
        <w:rPr>
          <w:rFonts w:ascii="Arial" w:hAnsi="Arial" w:cs="Arial"/>
        </w:rPr>
      </w:pPr>
    </w:p>
    <w:p w14:paraId="2E60CBA6" w14:textId="25278005" w:rsidR="00762DBA" w:rsidRDefault="00762DBA" w:rsidP="00FC046B">
      <w:pPr>
        <w:spacing w:line="480" w:lineRule="auto"/>
        <w:rPr>
          <w:rFonts w:ascii="Arial" w:hAnsi="Arial" w:cs="Arial"/>
        </w:rPr>
      </w:pPr>
      <w:r w:rsidRPr="00762DBA">
        <w:rPr>
          <w:rFonts w:ascii="Arial" w:hAnsi="Arial" w:cs="Arial"/>
        </w:rPr>
        <w:t xml:space="preserve">Gardner, M. (2020) </w:t>
      </w:r>
      <w:r w:rsidRPr="00762DBA">
        <w:rPr>
          <w:rFonts w:ascii="Arial" w:hAnsi="Arial" w:cs="Arial"/>
          <w:i/>
          <w:iCs/>
        </w:rPr>
        <w:t xml:space="preserve">How to encourage informal learning in your organisation. </w:t>
      </w:r>
      <w:r w:rsidRPr="00762DBA">
        <w:rPr>
          <w:rFonts w:ascii="Arial" w:hAnsi="Arial" w:cs="Arial"/>
        </w:rPr>
        <w:t>Available at: https://www.forbes.com/sites/forbesbusinesscouncil/2020/03/20/how-to-encourage-informal-learning-in-your-organization/?sh=621c7453526b (Accessed: 27 February 2023)</w:t>
      </w:r>
    </w:p>
    <w:p w14:paraId="7766F9E2" w14:textId="77777777" w:rsidR="00762DBA" w:rsidRPr="00762DBA" w:rsidRDefault="00762DBA" w:rsidP="00FC046B">
      <w:pPr>
        <w:spacing w:line="480" w:lineRule="auto"/>
        <w:rPr>
          <w:rFonts w:ascii="Arial" w:hAnsi="Arial" w:cs="Arial"/>
        </w:rPr>
      </w:pPr>
    </w:p>
    <w:p w14:paraId="52716164" w14:textId="448D4A8A" w:rsidR="00762DBA" w:rsidRDefault="00762DBA" w:rsidP="00FC046B">
      <w:pPr>
        <w:spacing w:line="480" w:lineRule="auto"/>
        <w:rPr>
          <w:rFonts w:ascii="Arial" w:hAnsi="Arial" w:cs="Arial"/>
        </w:rPr>
      </w:pPr>
      <w:r w:rsidRPr="00762DBA">
        <w:rPr>
          <w:rFonts w:ascii="Arial" w:hAnsi="Arial" w:cs="Arial"/>
        </w:rPr>
        <w:t xml:space="preserve">Gifford, J. and Young, J. (2021) </w:t>
      </w:r>
      <w:r w:rsidRPr="00762DBA">
        <w:rPr>
          <w:rFonts w:ascii="Arial" w:hAnsi="Arial" w:cs="Arial"/>
          <w:i/>
          <w:iCs/>
        </w:rPr>
        <w:t xml:space="preserve">Employee engagement and motivation. </w:t>
      </w:r>
      <w:r w:rsidRPr="00762DBA">
        <w:rPr>
          <w:rFonts w:ascii="Arial" w:hAnsi="Arial" w:cs="Arial"/>
        </w:rPr>
        <w:t>Available at: https://www.cipd.co.uk/knowledge/fundamentals/relations/engagement/factsheet (Accessed: 21 February 2023)</w:t>
      </w:r>
    </w:p>
    <w:p w14:paraId="7B715849" w14:textId="77777777" w:rsidR="00762DBA" w:rsidRPr="00762DBA" w:rsidRDefault="00762DBA" w:rsidP="00FC046B">
      <w:pPr>
        <w:spacing w:line="480" w:lineRule="auto"/>
        <w:rPr>
          <w:rFonts w:ascii="Arial" w:hAnsi="Arial" w:cs="Arial"/>
        </w:rPr>
      </w:pPr>
    </w:p>
    <w:p w14:paraId="62B21B1C" w14:textId="4654E5A6" w:rsidR="00762DBA" w:rsidRDefault="00762DBA" w:rsidP="00FC046B">
      <w:pPr>
        <w:spacing w:line="480" w:lineRule="auto"/>
        <w:rPr>
          <w:rFonts w:ascii="Arial" w:hAnsi="Arial" w:cs="Arial"/>
        </w:rPr>
      </w:pPr>
      <w:r w:rsidRPr="00762DBA">
        <w:rPr>
          <w:rFonts w:ascii="Arial" w:hAnsi="Arial" w:cs="Arial"/>
        </w:rPr>
        <w:t xml:space="preserve">Gordon, J. (2022) </w:t>
      </w:r>
      <w:r w:rsidRPr="00762DBA">
        <w:rPr>
          <w:rFonts w:ascii="Arial" w:hAnsi="Arial" w:cs="Arial"/>
          <w:i/>
          <w:iCs/>
        </w:rPr>
        <w:t xml:space="preserve">Organizational commitment – explained. </w:t>
      </w:r>
      <w:r w:rsidRPr="00762DBA">
        <w:rPr>
          <w:rFonts w:ascii="Arial" w:hAnsi="Arial" w:cs="Arial"/>
        </w:rPr>
        <w:t>Available at: https://thebusinessprofessor.com/en_US/management-leadership-organizational-behavior/organizational-commitment-explained (Accessed: 18 February 2023)</w:t>
      </w:r>
    </w:p>
    <w:p w14:paraId="41FAF855" w14:textId="77777777" w:rsidR="00762DBA" w:rsidRPr="00762DBA" w:rsidRDefault="00762DBA" w:rsidP="00FC046B">
      <w:pPr>
        <w:spacing w:line="480" w:lineRule="auto"/>
        <w:rPr>
          <w:rFonts w:ascii="Arial" w:hAnsi="Arial" w:cs="Arial"/>
        </w:rPr>
      </w:pPr>
    </w:p>
    <w:p w14:paraId="65C6DC95" w14:textId="5415A55A"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Grabovac, I. and Mustajbegovic, J. (2015) ‘ Healthy occupational culture for a worker-friendly workplace’ </w:t>
      </w:r>
      <w:r w:rsidRPr="00194668">
        <w:rPr>
          <w:rFonts w:ascii="Arial" w:hAnsi="Arial" w:cs="Arial"/>
          <w:i/>
          <w:iCs/>
          <w:shd w:val="clear" w:color="auto" w:fill="FBFBFB"/>
        </w:rPr>
        <w:t xml:space="preserve">Archives of Industrial Hygiene and Technology, </w:t>
      </w:r>
      <w:r w:rsidRPr="00194668">
        <w:rPr>
          <w:rFonts w:ascii="Arial" w:hAnsi="Arial" w:cs="Arial"/>
          <w:shd w:val="clear" w:color="auto" w:fill="FBFBFB"/>
        </w:rPr>
        <w:t>Vol 66. (1), pp 1-8. Available at:</w:t>
      </w:r>
      <w:r w:rsidRPr="00194668">
        <w:t xml:space="preserve"> </w:t>
      </w:r>
      <w:r w:rsidRPr="00194668">
        <w:rPr>
          <w:rFonts w:ascii="Arial" w:hAnsi="Arial" w:cs="Arial"/>
          <w:shd w:val="clear" w:color="auto" w:fill="FBFBFB"/>
        </w:rPr>
        <w:t>https://sciendo.com/article/10.1515/aiht-2015-66-2558 (Accessed: 11 February 2023)</w:t>
      </w:r>
    </w:p>
    <w:p w14:paraId="5D754AAE" w14:textId="77777777" w:rsidR="00762DBA" w:rsidRPr="00194668" w:rsidRDefault="00762DBA" w:rsidP="00FC046B">
      <w:pPr>
        <w:spacing w:line="480" w:lineRule="auto"/>
        <w:rPr>
          <w:rFonts w:ascii="Arial" w:hAnsi="Arial" w:cs="Arial"/>
          <w:shd w:val="clear" w:color="auto" w:fill="FBFBFB"/>
        </w:rPr>
      </w:pPr>
    </w:p>
    <w:p w14:paraId="7AC7EF8D" w14:textId="77777777" w:rsidR="00B319CA" w:rsidRDefault="00B319CA" w:rsidP="00FC046B">
      <w:pPr>
        <w:spacing w:line="480" w:lineRule="auto"/>
        <w:rPr>
          <w:rFonts w:ascii="Arial" w:hAnsi="Arial" w:cs="Arial"/>
          <w:shd w:val="clear" w:color="auto" w:fill="FBFBFB"/>
        </w:rPr>
      </w:pPr>
    </w:p>
    <w:p w14:paraId="5AD10B9A" w14:textId="77777777" w:rsidR="00B319CA" w:rsidRDefault="00B319CA" w:rsidP="00FC046B">
      <w:pPr>
        <w:spacing w:line="480" w:lineRule="auto"/>
        <w:rPr>
          <w:rFonts w:ascii="Arial" w:hAnsi="Arial" w:cs="Arial"/>
          <w:shd w:val="clear" w:color="auto" w:fill="FBFBFB"/>
        </w:rPr>
      </w:pPr>
    </w:p>
    <w:p w14:paraId="26DCF337" w14:textId="77777777" w:rsidR="00B319CA" w:rsidRDefault="00B319CA" w:rsidP="00FC046B">
      <w:pPr>
        <w:spacing w:line="480" w:lineRule="auto"/>
        <w:rPr>
          <w:rFonts w:ascii="Arial" w:hAnsi="Arial" w:cs="Arial"/>
          <w:shd w:val="clear" w:color="auto" w:fill="FBFBFB"/>
        </w:rPr>
      </w:pPr>
    </w:p>
    <w:p w14:paraId="0F8D9535" w14:textId="20B6FB8C"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lastRenderedPageBreak/>
        <w:t xml:space="preserve">Grayson, J. (2011) ‘Embedding corporate responsibility and sustainability: Marks &amp; Spencer’ </w:t>
      </w:r>
      <w:r w:rsidRPr="00194668">
        <w:rPr>
          <w:rFonts w:ascii="Arial" w:hAnsi="Arial" w:cs="Arial"/>
          <w:i/>
          <w:iCs/>
          <w:shd w:val="clear" w:color="auto" w:fill="FBFBFB"/>
        </w:rPr>
        <w:t xml:space="preserve">Journal of Management Development, </w:t>
      </w:r>
      <w:r w:rsidRPr="00194668">
        <w:rPr>
          <w:rFonts w:ascii="Arial" w:hAnsi="Arial" w:cs="Arial"/>
          <w:shd w:val="clear" w:color="auto" w:fill="FBFBFB"/>
        </w:rPr>
        <w:t>Vol. 30 (10), pp.1017 – 1026. Available at: https://www-emerald-com.ezproxy.uwtsd.ac.uk/insight/content/doi/10.1108/02621711111182510/full/html (Accessed: 16 February 2023)</w:t>
      </w:r>
    </w:p>
    <w:p w14:paraId="201DE5B9" w14:textId="77777777" w:rsidR="00762DBA" w:rsidRPr="00194668" w:rsidRDefault="00762DBA" w:rsidP="00FC046B">
      <w:pPr>
        <w:spacing w:line="480" w:lineRule="auto"/>
        <w:rPr>
          <w:rFonts w:ascii="Arial" w:hAnsi="Arial" w:cs="Arial"/>
          <w:shd w:val="clear" w:color="auto" w:fill="FBFBFB"/>
        </w:rPr>
      </w:pPr>
    </w:p>
    <w:p w14:paraId="10AB68F0" w14:textId="45A1D8FC"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Greer, L. (2020) </w:t>
      </w:r>
      <w:r w:rsidRPr="00194668">
        <w:rPr>
          <w:rFonts w:ascii="Arial" w:hAnsi="Arial" w:cs="Arial"/>
          <w:i/>
          <w:iCs/>
          <w:shd w:val="clear" w:color="auto" w:fill="FBFBFB"/>
        </w:rPr>
        <w:t xml:space="preserve">Four keys to a healthy workplace hierarchy. </w:t>
      </w:r>
      <w:r w:rsidRPr="00194668">
        <w:rPr>
          <w:rFonts w:ascii="Arial" w:hAnsi="Arial" w:cs="Arial"/>
          <w:shd w:val="clear" w:color="auto" w:fill="FBFBFB"/>
        </w:rPr>
        <w:t>Available at:</w:t>
      </w:r>
      <w:r w:rsidRPr="00194668">
        <w:t xml:space="preserve"> </w:t>
      </w:r>
      <w:r w:rsidRPr="00194668">
        <w:rPr>
          <w:rFonts w:ascii="Arial" w:hAnsi="Arial" w:cs="Arial"/>
          <w:shd w:val="clear" w:color="auto" w:fill="FBFBFB"/>
        </w:rPr>
        <w:t>https://greatergood.berkeley.edu/article/item/four_keys_to_a_healthy_workplace_hierarchy#:~:text=But%20hierarchy%20can%20also%20create%20a%20competitive%2C%20tense%2C,choices%20of%20who%20gains%20power%20often%20aren%E2%80%99t%20equitable (Accessed: 27 February 2023)</w:t>
      </w:r>
    </w:p>
    <w:p w14:paraId="6D0E275E" w14:textId="77777777" w:rsidR="00762DBA" w:rsidRPr="00194668" w:rsidRDefault="00762DBA" w:rsidP="00FC046B">
      <w:pPr>
        <w:spacing w:line="480" w:lineRule="auto"/>
        <w:rPr>
          <w:rFonts w:ascii="Arial" w:hAnsi="Arial" w:cs="Arial"/>
          <w:shd w:val="clear" w:color="auto" w:fill="FBFBFB"/>
        </w:rPr>
      </w:pPr>
    </w:p>
    <w:p w14:paraId="1AE56EEB" w14:textId="53092999" w:rsidR="00762DBA" w:rsidRDefault="00762DBA" w:rsidP="00FC046B">
      <w:pPr>
        <w:spacing w:line="480" w:lineRule="auto"/>
        <w:rPr>
          <w:rFonts w:ascii="Arial" w:hAnsi="Arial" w:cs="Arial"/>
        </w:rPr>
      </w:pPr>
      <w:r w:rsidRPr="00762DBA">
        <w:rPr>
          <w:rFonts w:ascii="Arial" w:hAnsi="Arial" w:cs="Arial"/>
        </w:rPr>
        <w:t xml:space="preserve">Heinz, K. (2022) </w:t>
      </w:r>
      <w:r w:rsidRPr="00762DBA">
        <w:rPr>
          <w:rFonts w:ascii="Arial" w:hAnsi="Arial" w:cs="Arial"/>
          <w:i/>
          <w:iCs/>
        </w:rPr>
        <w:t xml:space="preserve">What is work culture? 11 ways to build a positive environment. </w:t>
      </w:r>
      <w:r w:rsidRPr="00762DBA">
        <w:rPr>
          <w:rFonts w:ascii="Arial" w:hAnsi="Arial" w:cs="Arial"/>
        </w:rPr>
        <w:t xml:space="preserve">Available at: https://builtin.com/company-culture/positive-work-culture (Accessed: 25 February 2023) </w:t>
      </w:r>
    </w:p>
    <w:p w14:paraId="218DB484" w14:textId="77777777" w:rsidR="00762DBA" w:rsidRPr="00762DBA" w:rsidRDefault="00762DBA" w:rsidP="00FC046B">
      <w:pPr>
        <w:spacing w:line="480" w:lineRule="auto"/>
        <w:rPr>
          <w:rFonts w:ascii="Arial" w:hAnsi="Arial" w:cs="Arial"/>
        </w:rPr>
      </w:pPr>
    </w:p>
    <w:p w14:paraId="6EDCFBE5" w14:textId="5452EEF0" w:rsidR="00762DBA" w:rsidRDefault="00762DBA" w:rsidP="00FC046B">
      <w:pPr>
        <w:spacing w:line="480" w:lineRule="auto"/>
        <w:rPr>
          <w:rFonts w:ascii="Arial" w:hAnsi="Arial" w:cs="Arial"/>
        </w:rPr>
      </w:pPr>
      <w:r w:rsidRPr="00762DBA">
        <w:rPr>
          <w:rFonts w:ascii="Arial" w:hAnsi="Arial" w:cs="Arial"/>
        </w:rPr>
        <w:t xml:space="preserve">Himani. (2023) </w:t>
      </w:r>
      <w:r w:rsidRPr="00762DBA">
        <w:rPr>
          <w:rFonts w:ascii="Arial" w:hAnsi="Arial" w:cs="Arial"/>
          <w:i/>
          <w:iCs/>
        </w:rPr>
        <w:t xml:space="preserve">Hierarchy culture: Definition, types and examples. </w:t>
      </w:r>
      <w:r w:rsidRPr="00762DBA">
        <w:rPr>
          <w:rFonts w:ascii="Arial" w:hAnsi="Arial" w:cs="Arial"/>
        </w:rPr>
        <w:t>Available at: https://www.cutehr.io/hierarchy-culture/ (Accessed: 17 February 2023)</w:t>
      </w:r>
    </w:p>
    <w:p w14:paraId="0CA555DE" w14:textId="77777777" w:rsidR="00762DBA" w:rsidRPr="00762DBA" w:rsidRDefault="00762DBA" w:rsidP="00FC046B">
      <w:pPr>
        <w:spacing w:line="480" w:lineRule="auto"/>
        <w:rPr>
          <w:rFonts w:ascii="Arial" w:hAnsi="Arial" w:cs="Arial"/>
        </w:rPr>
      </w:pPr>
    </w:p>
    <w:p w14:paraId="2EB867D2" w14:textId="3DDBCF9C"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Home Office. (2021) </w:t>
      </w:r>
      <w:r w:rsidRPr="00194668">
        <w:rPr>
          <w:rFonts w:ascii="Arial" w:hAnsi="Arial" w:cs="Arial"/>
          <w:i/>
          <w:iCs/>
          <w:shd w:val="clear" w:color="auto" w:fill="FBFBFB"/>
        </w:rPr>
        <w:t xml:space="preserve">The benefits of your police pension scheme (accessible version). </w:t>
      </w:r>
      <w:r w:rsidRPr="00194668">
        <w:rPr>
          <w:rFonts w:ascii="Arial" w:hAnsi="Arial" w:cs="Arial"/>
          <w:shd w:val="clear" w:color="auto" w:fill="FBFBFB"/>
        </w:rPr>
        <w:t xml:space="preserve">Available at: https://www.gov.uk/government/publications/benefits-of-the-police-pension-scheme-2015/the-benefits-of-your-police-pension-scheme-accessible-version (Accessed: 21 February 2023) </w:t>
      </w:r>
    </w:p>
    <w:p w14:paraId="34B862B9" w14:textId="77777777" w:rsidR="00762DBA" w:rsidRPr="00762DBA" w:rsidRDefault="00762DBA" w:rsidP="00FC046B">
      <w:pPr>
        <w:spacing w:line="480" w:lineRule="auto"/>
        <w:rPr>
          <w:rFonts w:ascii="Arial" w:hAnsi="Arial" w:cs="Arial"/>
          <w:color w:val="333333"/>
          <w:shd w:val="clear" w:color="auto" w:fill="FBFBFB"/>
        </w:rPr>
      </w:pPr>
    </w:p>
    <w:p w14:paraId="73739EDB" w14:textId="1866FF9B" w:rsidR="00762DBA" w:rsidRDefault="00762DBA" w:rsidP="00FC046B">
      <w:pPr>
        <w:spacing w:line="480" w:lineRule="auto"/>
        <w:rPr>
          <w:rFonts w:ascii="Arial" w:hAnsi="Arial" w:cs="Arial"/>
        </w:rPr>
      </w:pPr>
      <w:r w:rsidRPr="00762DBA">
        <w:rPr>
          <w:rFonts w:ascii="Arial" w:hAnsi="Arial" w:cs="Arial"/>
        </w:rPr>
        <w:t xml:space="preserve">Home Office. (2022) </w:t>
      </w:r>
      <w:r w:rsidRPr="00762DBA">
        <w:rPr>
          <w:rFonts w:ascii="Arial" w:hAnsi="Arial" w:cs="Arial"/>
          <w:i/>
          <w:iCs/>
        </w:rPr>
        <w:t xml:space="preserve">Police workforce, </w:t>
      </w:r>
      <w:r w:rsidR="002E5C5D" w:rsidRPr="00762DBA">
        <w:rPr>
          <w:rFonts w:ascii="Arial" w:hAnsi="Arial" w:cs="Arial"/>
          <w:i/>
          <w:iCs/>
        </w:rPr>
        <w:t>England,</w:t>
      </w:r>
      <w:r w:rsidRPr="00762DBA">
        <w:rPr>
          <w:rFonts w:ascii="Arial" w:hAnsi="Arial" w:cs="Arial"/>
          <w:i/>
          <w:iCs/>
        </w:rPr>
        <w:t xml:space="preserve"> and Wales: 31 March 2021 second edition. </w:t>
      </w:r>
      <w:r w:rsidRPr="00762DBA">
        <w:rPr>
          <w:rFonts w:ascii="Arial" w:hAnsi="Arial" w:cs="Arial"/>
        </w:rPr>
        <w:t>Available at: https://www.gov.uk/government/statistics/police-workforce-england-and-wales-31-march-2021/police-workforce-england-and-wales-31-march-2021 (Accessed: 19 February 2023)</w:t>
      </w:r>
    </w:p>
    <w:p w14:paraId="1F9DAF7A" w14:textId="77777777" w:rsidR="00762DBA" w:rsidRPr="00762DBA" w:rsidRDefault="00762DBA" w:rsidP="00FC046B">
      <w:pPr>
        <w:spacing w:line="480" w:lineRule="auto"/>
        <w:rPr>
          <w:rFonts w:ascii="Arial" w:hAnsi="Arial" w:cs="Arial"/>
        </w:rPr>
      </w:pPr>
    </w:p>
    <w:p w14:paraId="35A220E9" w14:textId="7F6199F5" w:rsidR="00762DBA" w:rsidRDefault="00762DBA" w:rsidP="00FC046B">
      <w:pPr>
        <w:spacing w:line="480" w:lineRule="auto"/>
        <w:rPr>
          <w:rFonts w:ascii="Arial" w:hAnsi="Arial" w:cs="Arial"/>
        </w:rPr>
      </w:pPr>
      <w:r w:rsidRPr="00762DBA">
        <w:rPr>
          <w:rFonts w:ascii="Arial" w:hAnsi="Arial" w:cs="Arial"/>
        </w:rPr>
        <w:lastRenderedPageBreak/>
        <w:t>Hoyle, G. (2023) ‘</w:t>
      </w:r>
      <w:r w:rsidRPr="00762DBA">
        <w:rPr>
          <w:rFonts w:ascii="Arial" w:hAnsi="Arial" w:cs="Arial"/>
          <w:i/>
          <w:iCs/>
        </w:rPr>
        <w:t xml:space="preserve">Resenteesism’: Three top tops for those struggling to leave a job they hate. </w:t>
      </w:r>
      <w:r w:rsidRPr="00762DBA">
        <w:rPr>
          <w:rFonts w:ascii="Arial" w:hAnsi="Arial" w:cs="Arial"/>
        </w:rPr>
        <w:t>https://hrnews.co.uk/resenteeism-three-top-tips-for-those-struggling-to-leave-a-job-they-hate/</w:t>
      </w:r>
      <w:r w:rsidRPr="00762DBA">
        <w:rPr>
          <w:rFonts w:ascii="Arial" w:hAnsi="Arial" w:cs="Arial"/>
          <w:i/>
          <w:iCs/>
        </w:rPr>
        <w:t xml:space="preserve"> </w:t>
      </w:r>
      <w:r w:rsidRPr="00762DBA">
        <w:rPr>
          <w:rFonts w:ascii="Arial" w:hAnsi="Arial" w:cs="Arial"/>
        </w:rPr>
        <w:t>(Accessed 20 February 2023)</w:t>
      </w:r>
    </w:p>
    <w:p w14:paraId="5E5C4683" w14:textId="77777777" w:rsidR="00762DBA" w:rsidRPr="00762DBA" w:rsidRDefault="00762DBA" w:rsidP="00FC046B">
      <w:pPr>
        <w:spacing w:line="480" w:lineRule="auto"/>
        <w:rPr>
          <w:rFonts w:ascii="Arial" w:hAnsi="Arial" w:cs="Arial"/>
        </w:rPr>
      </w:pPr>
    </w:p>
    <w:p w14:paraId="3CFBE312" w14:textId="3602B583" w:rsidR="00762DBA" w:rsidRDefault="00762DBA" w:rsidP="00FC046B">
      <w:pPr>
        <w:spacing w:line="480" w:lineRule="auto"/>
        <w:rPr>
          <w:rFonts w:ascii="Arial" w:hAnsi="Arial" w:cs="Arial"/>
        </w:rPr>
      </w:pPr>
      <w:r w:rsidRPr="00762DBA">
        <w:rPr>
          <w:rFonts w:ascii="Arial" w:hAnsi="Arial" w:cs="Arial"/>
        </w:rPr>
        <w:t xml:space="preserve">Investors In People. (2019) </w:t>
      </w:r>
      <w:r w:rsidRPr="00762DBA">
        <w:rPr>
          <w:rFonts w:ascii="Arial" w:hAnsi="Arial" w:cs="Arial"/>
          <w:i/>
          <w:iCs/>
        </w:rPr>
        <w:t xml:space="preserve">Employee voice: why is it important to sustainable success? </w:t>
      </w:r>
      <w:r w:rsidRPr="00762DBA">
        <w:rPr>
          <w:rFonts w:ascii="Arial" w:hAnsi="Arial" w:cs="Arial"/>
        </w:rPr>
        <w:t>Available at: https://www.investorsinpeople.com/knowledge/employee-voice/ (Accessed: 23 February 2023)</w:t>
      </w:r>
    </w:p>
    <w:p w14:paraId="20FA2B1F" w14:textId="77777777" w:rsidR="00762DBA" w:rsidRPr="00762DBA" w:rsidRDefault="00762DBA" w:rsidP="00FC046B">
      <w:pPr>
        <w:spacing w:line="480" w:lineRule="auto"/>
        <w:rPr>
          <w:rFonts w:ascii="Arial" w:hAnsi="Arial" w:cs="Arial"/>
        </w:rPr>
      </w:pPr>
    </w:p>
    <w:p w14:paraId="2642F059" w14:textId="38551782" w:rsidR="00762DBA" w:rsidRDefault="00762DBA" w:rsidP="00FC046B">
      <w:pPr>
        <w:spacing w:line="480" w:lineRule="auto"/>
        <w:rPr>
          <w:rFonts w:ascii="Arial" w:hAnsi="Arial" w:cs="Arial"/>
        </w:rPr>
      </w:pPr>
      <w:r w:rsidRPr="00762DBA">
        <w:rPr>
          <w:rFonts w:ascii="Arial" w:hAnsi="Arial" w:cs="Arial"/>
        </w:rPr>
        <w:t xml:space="preserve">Jain, P. (2018) </w:t>
      </w:r>
      <w:r w:rsidRPr="00762DBA">
        <w:rPr>
          <w:rFonts w:ascii="Arial" w:hAnsi="Arial" w:cs="Arial"/>
          <w:i/>
          <w:iCs/>
        </w:rPr>
        <w:t xml:space="preserve">Social media: Impact on human behaviour and society. </w:t>
      </w:r>
      <w:r w:rsidRPr="00762DBA">
        <w:rPr>
          <w:rFonts w:ascii="Arial" w:hAnsi="Arial" w:cs="Arial"/>
        </w:rPr>
        <w:t>Available at: https://www.linkedin.com/pulse/social-media-impact-human-behavior-society-piyushi jain#:~:text=The%20good%20impact%20of%20social%20media%3A%201%20Social,their%20cognitive%20flexibility%20and%20self-control.%20...%20More%20items</w:t>
      </w:r>
      <w:r w:rsidRPr="00762DBA">
        <w:rPr>
          <w:rFonts w:ascii="Arial" w:hAnsi="Arial" w:cs="Arial"/>
          <w:i/>
          <w:iCs/>
        </w:rPr>
        <w:t xml:space="preserve"> </w:t>
      </w:r>
      <w:r w:rsidRPr="00762DBA">
        <w:rPr>
          <w:rFonts w:ascii="Arial" w:hAnsi="Arial" w:cs="Arial"/>
        </w:rPr>
        <w:t>(Accessed: 11 February 2023)</w:t>
      </w:r>
    </w:p>
    <w:p w14:paraId="3373A880" w14:textId="77777777" w:rsidR="00762DBA" w:rsidRPr="00762DBA" w:rsidRDefault="00762DBA" w:rsidP="00FC046B">
      <w:pPr>
        <w:spacing w:line="480" w:lineRule="auto"/>
        <w:rPr>
          <w:rFonts w:ascii="Arial" w:hAnsi="Arial" w:cs="Arial"/>
        </w:rPr>
      </w:pPr>
    </w:p>
    <w:p w14:paraId="710B52C2" w14:textId="7713FAE8" w:rsidR="00762DBA" w:rsidRDefault="00762DBA" w:rsidP="00FC046B">
      <w:pPr>
        <w:spacing w:line="480" w:lineRule="auto"/>
        <w:rPr>
          <w:rFonts w:ascii="Arial" w:hAnsi="Arial" w:cs="Arial"/>
        </w:rPr>
      </w:pPr>
      <w:r w:rsidRPr="00762DBA">
        <w:rPr>
          <w:rFonts w:ascii="Arial" w:hAnsi="Arial" w:cs="Arial"/>
        </w:rPr>
        <w:t xml:space="preserve">Jay, S. (2023) </w:t>
      </w:r>
      <w:r w:rsidRPr="00762DBA">
        <w:rPr>
          <w:rFonts w:ascii="Arial" w:hAnsi="Arial" w:cs="Arial"/>
          <w:i/>
          <w:iCs/>
        </w:rPr>
        <w:t xml:space="preserve">Organizational Commitment: 7 ways HR can contribute. </w:t>
      </w:r>
      <w:r w:rsidRPr="00762DBA">
        <w:rPr>
          <w:rFonts w:ascii="Arial" w:hAnsi="Arial" w:cs="Arial"/>
        </w:rPr>
        <w:t>Available at: https://www.aihr.com/blog/organizational-commitment/</w:t>
      </w:r>
      <w:r w:rsidRPr="00762DBA">
        <w:rPr>
          <w:rFonts w:ascii="Arial" w:hAnsi="Arial" w:cs="Arial"/>
          <w:i/>
          <w:iCs/>
        </w:rPr>
        <w:t xml:space="preserve"> </w:t>
      </w:r>
      <w:r w:rsidRPr="00762DBA">
        <w:rPr>
          <w:rFonts w:ascii="Arial" w:hAnsi="Arial" w:cs="Arial"/>
        </w:rPr>
        <w:t>(Accessed: 19 February 2023)</w:t>
      </w:r>
    </w:p>
    <w:p w14:paraId="548D9043" w14:textId="77777777" w:rsidR="00762DBA" w:rsidRPr="00762DBA" w:rsidRDefault="00762DBA" w:rsidP="00FC046B">
      <w:pPr>
        <w:spacing w:line="480" w:lineRule="auto"/>
        <w:rPr>
          <w:rFonts w:ascii="Arial" w:hAnsi="Arial" w:cs="Arial"/>
        </w:rPr>
      </w:pPr>
    </w:p>
    <w:p w14:paraId="5A72C0CE" w14:textId="55E44F74" w:rsidR="00762DBA" w:rsidRDefault="00762DBA" w:rsidP="00FC046B">
      <w:pPr>
        <w:spacing w:line="480" w:lineRule="auto"/>
        <w:rPr>
          <w:rFonts w:ascii="Arial" w:hAnsi="Arial" w:cs="Arial"/>
        </w:rPr>
      </w:pPr>
      <w:r w:rsidRPr="00762DBA">
        <w:rPr>
          <w:rFonts w:ascii="Arial" w:hAnsi="Arial" w:cs="Arial"/>
        </w:rPr>
        <w:t xml:space="preserve">Legislation.gov.uk. (2023) </w:t>
      </w:r>
      <w:r w:rsidRPr="00762DBA">
        <w:rPr>
          <w:rFonts w:ascii="Arial" w:hAnsi="Arial" w:cs="Arial"/>
          <w:i/>
          <w:iCs/>
        </w:rPr>
        <w:t xml:space="preserve">The Police Regulations 2003. </w:t>
      </w:r>
      <w:r w:rsidRPr="00762DBA">
        <w:rPr>
          <w:rFonts w:ascii="Arial" w:hAnsi="Arial" w:cs="Arial"/>
        </w:rPr>
        <w:t>Available at:</w:t>
      </w:r>
      <w:r w:rsidRPr="00762DBA">
        <w:t xml:space="preserve"> </w:t>
      </w:r>
      <w:r w:rsidRPr="00762DBA">
        <w:rPr>
          <w:rFonts w:ascii="Arial" w:hAnsi="Arial" w:cs="Arial"/>
        </w:rPr>
        <w:t>https://www.legislation.gov.uk/uksi/2003/527/introduction/made (Accessed: 16 February 2023)</w:t>
      </w:r>
    </w:p>
    <w:p w14:paraId="32C8EB4F" w14:textId="77777777" w:rsidR="00762DBA" w:rsidRPr="00762DBA" w:rsidRDefault="00762DBA" w:rsidP="00FC046B">
      <w:pPr>
        <w:spacing w:line="480" w:lineRule="auto"/>
        <w:rPr>
          <w:rFonts w:ascii="Arial" w:hAnsi="Arial" w:cs="Arial"/>
        </w:rPr>
      </w:pPr>
    </w:p>
    <w:p w14:paraId="7F5B8110" w14:textId="60F80B31" w:rsidR="00762DBA" w:rsidRDefault="00762DBA" w:rsidP="00FC046B">
      <w:pPr>
        <w:spacing w:line="480" w:lineRule="auto"/>
        <w:rPr>
          <w:rFonts w:ascii="Arial" w:hAnsi="Arial" w:cs="Arial"/>
        </w:rPr>
      </w:pPr>
      <w:r w:rsidRPr="00762DBA">
        <w:rPr>
          <w:rFonts w:ascii="Arial" w:hAnsi="Arial" w:cs="Arial"/>
        </w:rPr>
        <w:t xml:space="preserve">Levington, M. (2023) </w:t>
      </w:r>
      <w:r w:rsidRPr="00762DBA">
        <w:rPr>
          <w:rFonts w:ascii="Arial" w:hAnsi="Arial" w:cs="Arial"/>
          <w:i/>
          <w:iCs/>
        </w:rPr>
        <w:t xml:space="preserve">Essential factors in building staff loyalty. </w:t>
      </w:r>
      <w:r w:rsidRPr="00762DBA">
        <w:rPr>
          <w:rFonts w:ascii="Arial" w:hAnsi="Arial" w:cs="Arial"/>
        </w:rPr>
        <w:t>Available at: https://www.cipd.co.uk/news-views/nutshell/issue-124/staff-loyalty (Accessed 20 February 2023)</w:t>
      </w:r>
    </w:p>
    <w:p w14:paraId="26D23A4F" w14:textId="77777777" w:rsidR="00762DBA" w:rsidRPr="00762DBA" w:rsidRDefault="00762DBA" w:rsidP="00FC046B">
      <w:pPr>
        <w:spacing w:line="480" w:lineRule="auto"/>
        <w:rPr>
          <w:rFonts w:ascii="Arial" w:hAnsi="Arial" w:cs="Arial"/>
        </w:rPr>
      </w:pPr>
    </w:p>
    <w:p w14:paraId="02219B7A" w14:textId="77777777" w:rsidR="00B319CA" w:rsidRDefault="00B319CA" w:rsidP="00FC046B">
      <w:pPr>
        <w:spacing w:line="480" w:lineRule="auto"/>
        <w:rPr>
          <w:rFonts w:ascii="Arial" w:hAnsi="Arial" w:cs="Arial"/>
        </w:rPr>
      </w:pPr>
    </w:p>
    <w:p w14:paraId="2CE843A9" w14:textId="77777777" w:rsidR="00B319CA" w:rsidRDefault="00B319CA" w:rsidP="00FC046B">
      <w:pPr>
        <w:spacing w:line="480" w:lineRule="auto"/>
        <w:rPr>
          <w:rFonts w:ascii="Arial" w:hAnsi="Arial" w:cs="Arial"/>
        </w:rPr>
      </w:pPr>
    </w:p>
    <w:p w14:paraId="58062B0B" w14:textId="77777777" w:rsidR="00B319CA" w:rsidRDefault="00B319CA" w:rsidP="00FC046B">
      <w:pPr>
        <w:spacing w:line="480" w:lineRule="auto"/>
        <w:rPr>
          <w:rFonts w:ascii="Arial" w:hAnsi="Arial" w:cs="Arial"/>
        </w:rPr>
      </w:pPr>
    </w:p>
    <w:p w14:paraId="74734808" w14:textId="65786D4E" w:rsidR="00762DBA" w:rsidRPr="00762DBA" w:rsidRDefault="00762DBA" w:rsidP="00FC046B">
      <w:pPr>
        <w:spacing w:line="480" w:lineRule="auto"/>
        <w:rPr>
          <w:rFonts w:ascii="Arial" w:hAnsi="Arial" w:cs="Arial"/>
        </w:rPr>
      </w:pPr>
      <w:r w:rsidRPr="00762DBA">
        <w:rPr>
          <w:rFonts w:ascii="Arial" w:hAnsi="Arial" w:cs="Arial"/>
        </w:rPr>
        <w:lastRenderedPageBreak/>
        <w:t xml:space="preserve">Lipman, V. (2023) </w:t>
      </w:r>
      <w:r w:rsidRPr="00762DBA">
        <w:rPr>
          <w:rFonts w:ascii="Arial" w:hAnsi="Arial" w:cs="Arial"/>
          <w:i/>
          <w:iCs/>
        </w:rPr>
        <w:t xml:space="preserve">Six habits of highly engaged employees. </w:t>
      </w:r>
      <w:r w:rsidRPr="00762DBA">
        <w:rPr>
          <w:rFonts w:ascii="Arial" w:hAnsi="Arial" w:cs="Arial"/>
        </w:rPr>
        <w:t>Available at: https://www.predictiveindex.com/blog/six-habits-of-highly-engaged-employees/#:~:text=6%20characteristics%20of%20highly%20engaged%20employees%201%201.,employees%20just%20plain%20old%20easy%20to%20work%20with (Accessed: 21 February 2023)</w:t>
      </w:r>
    </w:p>
    <w:p w14:paraId="059F599D" w14:textId="6A13A491" w:rsidR="00762DBA" w:rsidRDefault="00762DBA" w:rsidP="00FC046B">
      <w:pPr>
        <w:spacing w:line="480" w:lineRule="auto"/>
        <w:rPr>
          <w:rFonts w:ascii="Arial" w:hAnsi="Arial" w:cs="Arial"/>
        </w:rPr>
      </w:pPr>
      <w:r w:rsidRPr="00762DBA">
        <w:rPr>
          <w:rFonts w:ascii="Arial" w:hAnsi="Arial" w:cs="Arial"/>
        </w:rPr>
        <w:t xml:space="preserve">Lufkin, B. (2021) </w:t>
      </w:r>
      <w:r w:rsidRPr="00762DBA">
        <w:rPr>
          <w:rFonts w:ascii="Arial" w:hAnsi="Arial" w:cs="Arial"/>
          <w:i/>
          <w:iCs/>
        </w:rPr>
        <w:t xml:space="preserve">We’ve hailed hybrid as the future. But are there powerful arguments against it as a working model. </w:t>
      </w:r>
      <w:r w:rsidRPr="00762DBA">
        <w:rPr>
          <w:rFonts w:ascii="Arial" w:hAnsi="Arial" w:cs="Arial"/>
        </w:rPr>
        <w:t xml:space="preserve">Available at: </w:t>
      </w:r>
      <w:r w:rsidRPr="00762DBA">
        <w:rPr>
          <w:rFonts w:ascii="Arial" w:hAnsi="Arial" w:cs="Arial"/>
          <w:i/>
          <w:iCs/>
        </w:rPr>
        <w:t xml:space="preserve"> </w:t>
      </w:r>
      <w:r w:rsidRPr="00762DBA">
        <w:rPr>
          <w:rFonts w:ascii="Arial" w:hAnsi="Arial" w:cs="Arial"/>
        </w:rPr>
        <w:t>https://www.bbc.com/worklife/article/20210806-the-case-against-hybrid-work (Accessed: 24 February 2023)</w:t>
      </w:r>
    </w:p>
    <w:p w14:paraId="0E9D2D8A" w14:textId="77777777" w:rsidR="00762DBA" w:rsidRPr="00762DBA" w:rsidRDefault="00762DBA" w:rsidP="00FC046B">
      <w:pPr>
        <w:spacing w:line="480" w:lineRule="auto"/>
        <w:rPr>
          <w:rFonts w:ascii="Arial" w:hAnsi="Arial" w:cs="Arial"/>
        </w:rPr>
      </w:pPr>
    </w:p>
    <w:p w14:paraId="4D3D9581" w14:textId="3EE8B8F6" w:rsidR="00762DBA" w:rsidRPr="00194668" w:rsidRDefault="00762DBA" w:rsidP="00FC046B">
      <w:pPr>
        <w:spacing w:line="480" w:lineRule="auto"/>
        <w:rPr>
          <w:rFonts w:ascii="Arial" w:hAnsi="Arial" w:cs="Arial"/>
          <w:shd w:val="clear" w:color="auto" w:fill="FBFBFB"/>
        </w:rPr>
      </w:pPr>
      <w:r w:rsidRPr="00194668">
        <w:rPr>
          <w:rFonts w:ascii="Arial" w:hAnsi="Arial" w:cs="Arial"/>
          <w:shd w:val="clear" w:color="auto" w:fill="FBFBFB"/>
        </w:rPr>
        <w:t xml:space="preserve">Lumsden, K. (2017) ‘It’s a Profession, it isn’t a job: Police Officers’ Views on the Professionalisation of Policing in England’ </w:t>
      </w:r>
      <w:r w:rsidRPr="00194668">
        <w:rPr>
          <w:rFonts w:ascii="Arial" w:hAnsi="Arial" w:cs="Arial"/>
          <w:i/>
          <w:iCs/>
          <w:shd w:val="clear" w:color="auto" w:fill="FBFBFB"/>
        </w:rPr>
        <w:t xml:space="preserve">Sociological research online. </w:t>
      </w:r>
      <w:r w:rsidRPr="00194668">
        <w:rPr>
          <w:rFonts w:ascii="Arial" w:hAnsi="Arial" w:cs="Arial"/>
          <w:shd w:val="clear" w:color="auto" w:fill="FBFBFB"/>
        </w:rPr>
        <w:t>Vol. 22 (3), pp 4-20. Available at: https://journals-sagepub-com.ezproxy.uwtsd.ac.uk/doi/epub/10.1177/1360780417724062 (Accessed: 18 February 2023)</w:t>
      </w:r>
    </w:p>
    <w:p w14:paraId="010C8731" w14:textId="77777777" w:rsidR="00762DBA" w:rsidRPr="00762DBA" w:rsidRDefault="00762DBA" w:rsidP="00FC046B">
      <w:pPr>
        <w:spacing w:line="480" w:lineRule="auto"/>
        <w:rPr>
          <w:rFonts w:ascii="Arial" w:hAnsi="Arial" w:cs="Arial"/>
          <w:color w:val="333333"/>
          <w:shd w:val="clear" w:color="auto" w:fill="FBFBFB"/>
        </w:rPr>
      </w:pPr>
    </w:p>
    <w:p w14:paraId="4E9D5BEA" w14:textId="66E75104" w:rsidR="00762DBA" w:rsidRDefault="00762DBA" w:rsidP="00FC046B">
      <w:pPr>
        <w:spacing w:line="480" w:lineRule="auto"/>
        <w:rPr>
          <w:rFonts w:ascii="Arial" w:hAnsi="Arial" w:cs="Arial"/>
        </w:rPr>
      </w:pPr>
      <w:r w:rsidRPr="00762DBA">
        <w:rPr>
          <w:rFonts w:ascii="Arial" w:hAnsi="Arial" w:cs="Arial"/>
        </w:rPr>
        <w:t xml:space="preserve">Mayne, M. (2022) </w:t>
      </w:r>
      <w:r w:rsidRPr="00762DBA">
        <w:rPr>
          <w:rFonts w:ascii="Arial" w:hAnsi="Arial" w:cs="Arial"/>
          <w:i/>
          <w:iCs/>
        </w:rPr>
        <w:t xml:space="preserve">Nearly two thirds of staff will quit if employer </w:t>
      </w:r>
      <w:r w:rsidR="002E5C5D">
        <w:rPr>
          <w:rFonts w:ascii="Arial" w:hAnsi="Arial" w:cs="Arial"/>
          <w:i/>
          <w:iCs/>
        </w:rPr>
        <w:t xml:space="preserve">doesn’t </w:t>
      </w:r>
      <w:r w:rsidRPr="00762DBA">
        <w:rPr>
          <w:rFonts w:ascii="Arial" w:hAnsi="Arial" w:cs="Arial"/>
          <w:i/>
          <w:iCs/>
        </w:rPr>
        <w:t xml:space="preserve">share their values, study finds. </w:t>
      </w:r>
      <w:r w:rsidRPr="00762DBA">
        <w:rPr>
          <w:rFonts w:ascii="Arial" w:hAnsi="Arial" w:cs="Arial"/>
        </w:rPr>
        <w:t>Available at: https://www.peoplemanagement.co.uk/article/1802832/nearly-two-thirds-staff-will-quit-employer-doesnt-share-values-study-finds (Accessed: 21 February 2023)</w:t>
      </w:r>
    </w:p>
    <w:p w14:paraId="3887DC30" w14:textId="77777777" w:rsidR="00762DBA" w:rsidRPr="00762DBA" w:rsidRDefault="00762DBA" w:rsidP="00FC046B">
      <w:pPr>
        <w:spacing w:line="480" w:lineRule="auto"/>
        <w:rPr>
          <w:rFonts w:ascii="Arial" w:hAnsi="Arial" w:cs="Arial"/>
        </w:rPr>
      </w:pPr>
    </w:p>
    <w:p w14:paraId="05DC08FC" w14:textId="5D9FB862" w:rsidR="00762DBA" w:rsidRDefault="00762DBA" w:rsidP="00FC046B">
      <w:pPr>
        <w:spacing w:line="480" w:lineRule="auto"/>
        <w:rPr>
          <w:rFonts w:ascii="Arial" w:hAnsi="Arial" w:cs="Arial"/>
        </w:rPr>
      </w:pPr>
      <w:r w:rsidRPr="00762DBA">
        <w:rPr>
          <w:rFonts w:ascii="Arial" w:hAnsi="Arial" w:cs="Arial"/>
        </w:rPr>
        <w:t xml:space="preserve">Miller, </w:t>
      </w:r>
      <w:r w:rsidR="002E5C5D" w:rsidRPr="00762DBA">
        <w:rPr>
          <w:rFonts w:ascii="Arial" w:hAnsi="Arial" w:cs="Arial"/>
        </w:rPr>
        <w:t xml:space="preserve">B. </w:t>
      </w:r>
      <w:r w:rsidRPr="00762DBA">
        <w:rPr>
          <w:rFonts w:ascii="Arial" w:hAnsi="Arial" w:cs="Arial"/>
        </w:rPr>
        <w:t xml:space="preserve">(2020) </w:t>
      </w:r>
      <w:r w:rsidRPr="00762DBA">
        <w:rPr>
          <w:rFonts w:ascii="Arial" w:hAnsi="Arial" w:cs="Arial"/>
          <w:i/>
          <w:iCs/>
        </w:rPr>
        <w:t xml:space="preserve">Pros and Cons of employee surveys. </w:t>
      </w:r>
      <w:r w:rsidRPr="00762DBA">
        <w:rPr>
          <w:rFonts w:ascii="Arial" w:hAnsi="Arial" w:cs="Arial"/>
        </w:rPr>
        <w:t>Available at: https://hrdailyadvisor.blr.com/2020/09/28/pros-and-cons-of-employee-surveys/ (Accessed: 24 February 2023)</w:t>
      </w:r>
    </w:p>
    <w:p w14:paraId="3ED153B3" w14:textId="77777777" w:rsidR="00762DBA" w:rsidRPr="00762DBA" w:rsidRDefault="00762DBA" w:rsidP="00FC046B">
      <w:pPr>
        <w:spacing w:line="480" w:lineRule="auto"/>
        <w:rPr>
          <w:rFonts w:ascii="Arial" w:hAnsi="Arial" w:cs="Arial"/>
        </w:rPr>
      </w:pPr>
    </w:p>
    <w:p w14:paraId="65517161" w14:textId="75F63825" w:rsidR="00762DBA" w:rsidRDefault="00762DBA" w:rsidP="00FC046B">
      <w:pPr>
        <w:spacing w:line="480" w:lineRule="auto"/>
        <w:rPr>
          <w:rFonts w:ascii="Arial" w:hAnsi="Arial" w:cs="Arial"/>
        </w:rPr>
      </w:pPr>
      <w:r w:rsidRPr="00762DBA">
        <w:rPr>
          <w:rFonts w:ascii="Arial" w:hAnsi="Arial" w:cs="Arial"/>
        </w:rPr>
        <w:t>MindTools. (2022</w:t>
      </w:r>
      <w:r w:rsidR="00194668">
        <w:rPr>
          <w:rFonts w:ascii="Arial" w:hAnsi="Arial" w:cs="Arial"/>
        </w:rPr>
        <w:t xml:space="preserve"> a</w:t>
      </w:r>
      <w:r w:rsidRPr="00762DBA">
        <w:rPr>
          <w:rFonts w:ascii="Arial" w:hAnsi="Arial" w:cs="Arial"/>
        </w:rPr>
        <w:t xml:space="preserve">) </w:t>
      </w:r>
      <w:r w:rsidRPr="00762DBA">
        <w:rPr>
          <w:rFonts w:ascii="Arial" w:hAnsi="Arial" w:cs="Arial"/>
          <w:i/>
          <w:iCs/>
        </w:rPr>
        <w:t xml:space="preserve">Informal coaching for managers. </w:t>
      </w:r>
      <w:r w:rsidRPr="00762DBA">
        <w:rPr>
          <w:rFonts w:ascii="Arial" w:hAnsi="Arial" w:cs="Arial"/>
        </w:rPr>
        <w:t xml:space="preserve">Available at: https://www.mindtools.com/avr71ig/informal-coaching-for-managers (Accessed:24 February 2023) </w:t>
      </w:r>
    </w:p>
    <w:p w14:paraId="23E0B2EB" w14:textId="77777777" w:rsidR="00762DBA" w:rsidRPr="00762DBA" w:rsidRDefault="00762DBA" w:rsidP="00FC046B">
      <w:pPr>
        <w:spacing w:line="480" w:lineRule="auto"/>
        <w:rPr>
          <w:rFonts w:ascii="Arial" w:hAnsi="Arial" w:cs="Arial"/>
        </w:rPr>
      </w:pPr>
    </w:p>
    <w:p w14:paraId="00777B2C" w14:textId="5BCFA97C" w:rsidR="00762DBA" w:rsidRDefault="00762DBA" w:rsidP="00FC046B">
      <w:pPr>
        <w:spacing w:line="480" w:lineRule="auto"/>
        <w:rPr>
          <w:rFonts w:ascii="Arial" w:hAnsi="Arial" w:cs="Arial"/>
        </w:rPr>
      </w:pPr>
      <w:r w:rsidRPr="00762DBA">
        <w:rPr>
          <w:rFonts w:ascii="Arial" w:hAnsi="Arial" w:cs="Arial"/>
        </w:rPr>
        <w:lastRenderedPageBreak/>
        <w:t>MindTools. (2022</w:t>
      </w:r>
      <w:r w:rsidR="00194668">
        <w:rPr>
          <w:rFonts w:ascii="Arial" w:hAnsi="Arial" w:cs="Arial"/>
        </w:rPr>
        <w:t xml:space="preserve"> b</w:t>
      </w:r>
      <w:r w:rsidRPr="00762DBA">
        <w:rPr>
          <w:rFonts w:ascii="Arial" w:hAnsi="Arial" w:cs="Arial"/>
        </w:rPr>
        <w:t xml:space="preserve">) </w:t>
      </w:r>
      <w:r w:rsidRPr="00762DBA">
        <w:rPr>
          <w:rFonts w:ascii="Arial" w:hAnsi="Arial" w:cs="Arial"/>
          <w:i/>
          <w:iCs/>
        </w:rPr>
        <w:t>The Three Component Model of Commitment.</w:t>
      </w:r>
      <w:r w:rsidRPr="00762DBA">
        <w:rPr>
          <w:rFonts w:ascii="Arial" w:hAnsi="Arial" w:cs="Arial"/>
        </w:rPr>
        <w:t xml:space="preserve"> Available at: https://www.mindtools.com/a64ukmv/the-three-component-model-of-commitment (Accessed: 18 February 2023)</w:t>
      </w:r>
    </w:p>
    <w:p w14:paraId="4EBBCAD1" w14:textId="77777777" w:rsidR="00762DBA" w:rsidRPr="00762DBA" w:rsidRDefault="00762DBA" w:rsidP="00FC046B">
      <w:pPr>
        <w:spacing w:line="480" w:lineRule="auto"/>
        <w:rPr>
          <w:rFonts w:ascii="Arial" w:hAnsi="Arial" w:cs="Arial"/>
        </w:rPr>
      </w:pPr>
    </w:p>
    <w:p w14:paraId="02BCEDCD" w14:textId="2AFA5CB0" w:rsidR="00762DBA" w:rsidRDefault="00762DBA" w:rsidP="00FC046B">
      <w:pPr>
        <w:spacing w:line="480" w:lineRule="auto"/>
        <w:rPr>
          <w:rFonts w:ascii="Arial" w:hAnsi="Arial" w:cs="Arial"/>
        </w:rPr>
      </w:pPr>
      <w:r w:rsidRPr="00762DBA">
        <w:rPr>
          <w:rFonts w:ascii="Arial" w:hAnsi="Arial" w:cs="Arial"/>
        </w:rPr>
        <w:t xml:space="preserve">Morris, J. (2022) </w:t>
      </w:r>
      <w:r w:rsidRPr="00762DBA">
        <w:rPr>
          <w:rFonts w:ascii="Arial" w:hAnsi="Arial" w:cs="Arial"/>
          <w:i/>
          <w:iCs/>
        </w:rPr>
        <w:t xml:space="preserve">The effects of the Covid-19 pandemic on workplace culture. </w:t>
      </w:r>
      <w:r w:rsidRPr="00762DBA">
        <w:rPr>
          <w:rFonts w:ascii="Arial" w:hAnsi="Arial" w:cs="Arial"/>
        </w:rPr>
        <w:t>Available at:  https://hrinspire.co.uk/the-effect-of-the-covid-19-pandemic-on-workplace-culture/ (Accessed 24 February 2023)</w:t>
      </w:r>
    </w:p>
    <w:p w14:paraId="61C2A8FF" w14:textId="77777777" w:rsidR="00762DBA" w:rsidRPr="00762DBA" w:rsidRDefault="00762DBA" w:rsidP="00FC046B">
      <w:pPr>
        <w:spacing w:line="480" w:lineRule="auto"/>
        <w:rPr>
          <w:rFonts w:ascii="Arial" w:hAnsi="Arial" w:cs="Arial"/>
        </w:rPr>
      </w:pPr>
    </w:p>
    <w:p w14:paraId="24FB8866" w14:textId="03DA2F68" w:rsidR="00762DBA" w:rsidRDefault="00762DBA" w:rsidP="00FC046B">
      <w:pPr>
        <w:spacing w:line="480" w:lineRule="auto"/>
        <w:rPr>
          <w:rFonts w:ascii="Arial" w:hAnsi="Arial" w:cs="Arial"/>
        </w:rPr>
      </w:pPr>
      <w:r w:rsidRPr="00762DBA">
        <w:rPr>
          <w:rFonts w:ascii="Arial" w:hAnsi="Arial" w:cs="Arial"/>
        </w:rPr>
        <w:t xml:space="preserve">Muir, R. (2020) </w:t>
      </w:r>
      <w:r w:rsidRPr="00762DBA">
        <w:rPr>
          <w:rFonts w:ascii="Arial" w:hAnsi="Arial" w:cs="Arial"/>
          <w:i/>
          <w:iCs/>
        </w:rPr>
        <w:t xml:space="preserve">Out of the darkness: policing and the death of George Floyd. </w:t>
      </w:r>
      <w:r w:rsidRPr="00762DBA">
        <w:rPr>
          <w:rFonts w:ascii="Arial" w:hAnsi="Arial" w:cs="Arial"/>
        </w:rPr>
        <w:t>Available at: https://www.police-foundation.org.uk/2020/06/policing-and-the-death-of-george-floyd/ (Accessed: 12 February 2023)</w:t>
      </w:r>
    </w:p>
    <w:p w14:paraId="64596A6B" w14:textId="77777777" w:rsidR="00762DBA" w:rsidRPr="00762DBA" w:rsidRDefault="00762DBA" w:rsidP="00FC046B">
      <w:pPr>
        <w:spacing w:line="480" w:lineRule="auto"/>
        <w:rPr>
          <w:rFonts w:ascii="Arial" w:hAnsi="Arial" w:cs="Arial"/>
        </w:rPr>
      </w:pPr>
    </w:p>
    <w:p w14:paraId="60AC757F" w14:textId="55546934" w:rsidR="00762DBA" w:rsidRDefault="00762DBA" w:rsidP="00FC046B">
      <w:pPr>
        <w:spacing w:line="480" w:lineRule="auto"/>
        <w:rPr>
          <w:rFonts w:ascii="Arial" w:hAnsi="Arial" w:cs="Arial"/>
        </w:rPr>
      </w:pPr>
      <w:r w:rsidRPr="00762DBA">
        <w:rPr>
          <w:rFonts w:ascii="Arial" w:hAnsi="Arial" w:cs="Arial"/>
        </w:rPr>
        <w:t xml:space="preserve">Myneko, K. and Ditcham, K. (2022) </w:t>
      </w:r>
      <w:r w:rsidRPr="00762DBA">
        <w:rPr>
          <w:rFonts w:ascii="Arial" w:hAnsi="Arial" w:cs="Arial"/>
          <w:i/>
          <w:iCs/>
        </w:rPr>
        <w:t>Public Confidence in the Police: A new low for the service</w:t>
      </w:r>
      <w:r w:rsidRPr="00762DBA">
        <w:rPr>
          <w:rFonts w:ascii="Arial" w:hAnsi="Arial" w:cs="Arial"/>
        </w:rPr>
        <w:t xml:space="preserve"> Available at: https://www.rusi.org/explore-our-research/publications/commentary/public-confidence-police-new-low-service (Accessed: 12 February 2023)</w:t>
      </w:r>
    </w:p>
    <w:p w14:paraId="2254E408" w14:textId="77777777" w:rsidR="00762DBA" w:rsidRPr="00762DBA" w:rsidRDefault="00762DBA" w:rsidP="00FC046B">
      <w:pPr>
        <w:spacing w:line="480" w:lineRule="auto"/>
        <w:rPr>
          <w:rFonts w:ascii="Arial" w:hAnsi="Arial" w:cs="Arial"/>
        </w:rPr>
      </w:pPr>
    </w:p>
    <w:p w14:paraId="532482C8" w14:textId="2DBCCF37" w:rsidR="00762DBA" w:rsidRDefault="00762DBA" w:rsidP="00FC046B">
      <w:pPr>
        <w:spacing w:line="480" w:lineRule="auto"/>
        <w:rPr>
          <w:rFonts w:ascii="Arial" w:hAnsi="Arial" w:cs="Arial"/>
        </w:rPr>
      </w:pPr>
      <w:r w:rsidRPr="00762DBA">
        <w:rPr>
          <w:rFonts w:ascii="Arial" w:hAnsi="Arial" w:cs="Arial"/>
        </w:rPr>
        <w:t xml:space="preserve">Nemo, J. (2014) </w:t>
      </w:r>
      <w:r w:rsidRPr="00762DBA">
        <w:rPr>
          <w:rFonts w:ascii="Arial" w:hAnsi="Arial" w:cs="Arial"/>
          <w:i/>
          <w:iCs/>
        </w:rPr>
        <w:t xml:space="preserve">What a NASA janitor can teach us about living a bigger life. </w:t>
      </w:r>
      <w:r w:rsidRPr="00762DBA">
        <w:rPr>
          <w:rFonts w:ascii="Arial" w:hAnsi="Arial" w:cs="Arial"/>
        </w:rPr>
        <w:t xml:space="preserve">Available at: https://www.bizjournals.com/bizjournals/how-to/growth-strategies/2014/12/what-a-nasa-janitor-can-teach-us.html (Accessed: 21 February 2023) </w:t>
      </w:r>
    </w:p>
    <w:p w14:paraId="3F662F52" w14:textId="77777777" w:rsidR="00762DBA" w:rsidRPr="00762DBA" w:rsidRDefault="00762DBA" w:rsidP="00FC046B">
      <w:pPr>
        <w:spacing w:line="480" w:lineRule="auto"/>
        <w:rPr>
          <w:rFonts w:ascii="Arial" w:hAnsi="Arial" w:cs="Arial"/>
        </w:rPr>
      </w:pPr>
    </w:p>
    <w:p w14:paraId="3ABA1B8E" w14:textId="4E323B6C" w:rsidR="00762DBA" w:rsidRDefault="00762DBA" w:rsidP="00FC046B">
      <w:pPr>
        <w:spacing w:line="480" w:lineRule="auto"/>
        <w:rPr>
          <w:rFonts w:ascii="Arial" w:hAnsi="Arial" w:cs="Arial"/>
        </w:rPr>
      </w:pPr>
      <w:r w:rsidRPr="00762DBA">
        <w:rPr>
          <w:rFonts w:ascii="Arial" w:hAnsi="Arial" w:cs="Arial"/>
        </w:rPr>
        <w:t xml:space="preserve">NPCC. (2023) </w:t>
      </w:r>
      <w:r w:rsidRPr="00762DBA">
        <w:rPr>
          <w:rFonts w:ascii="Arial" w:hAnsi="Arial" w:cs="Arial"/>
          <w:i/>
          <w:iCs/>
        </w:rPr>
        <w:t xml:space="preserve">Police Uplift Programme. </w:t>
      </w:r>
      <w:r w:rsidRPr="00762DBA">
        <w:rPr>
          <w:rFonts w:ascii="Arial" w:hAnsi="Arial" w:cs="Arial"/>
        </w:rPr>
        <w:t>Available at: https://www.npcc.police.uk/our-work/police-uplift-programme/ (Accessed: 19 February 2023)</w:t>
      </w:r>
    </w:p>
    <w:p w14:paraId="781E87E1" w14:textId="77777777" w:rsidR="00762DBA" w:rsidRPr="00762DBA" w:rsidRDefault="00762DBA" w:rsidP="00FC046B">
      <w:pPr>
        <w:spacing w:line="480" w:lineRule="auto"/>
        <w:rPr>
          <w:rFonts w:ascii="Arial" w:hAnsi="Arial" w:cs="Arial"/>
        </w:rPr>
      </w:pPr>
    </w:p>
    <w:p w14:paraId="5512D2B9" w14:textId="77777777" w:rsidR="00B319CA" w:rsidRDefault="00B319CA" w:rsidP="00FC046B">
      <w:pPr>
        <w:spacing w:line="480" w:lineRule="auto"/>
        <w:rPr>
          <w:rFonts w:ascii="Arial" w:hAnsi="Arial" w:cs="Arial"/>
        </w:rPr>
      </w:pPr>
    </w:p>
    <w:p w14:paraId="619C36EC" w14:textId="77777777" w:rsidR="00B319CA" w:rsidRDefault="00B319CA" w:rsidP="00FC046B">
      <w:pPr>
        <w:spacing w:line="480" w:lineRule="auto"/>
        <w:rPr>
          <w:rFonts w:ascii="Arial" w:hAnsi="Arial" w:cs="Arial"/>
        </w:rPr>
      </w:pPr>
    </w:p>
    <w:p w14:paraId="657D7843" w14:textId="77777777" w:rsidR="00B319CA" w:rsidRDefault="00B319CA" w:rsidP="00FC046B">
      <w:pPr>
        <w:spacing w:line="480" w:lineRule="auto"/>
        <w:rPr>
          <w:rFonts w:ascii="Arial" w:hAnsi="Arial" w:cs="Arial"/>
        </w:rPr>
      </w:pPr>
    </w:p>
    <w:p w14:paraId="10BFFBD1" w14:textId="197B8EC4" w:rsidR="00762DBA" w:rsidRDefault="00762DBA" w:rsidP="00FC046B">
      <w:pPr>
        <w:spacing w:line="480" w:lineRule="auto"/>
        <w:rPr>
          <w:rFonts w:ascii="Arial" w:hAnsi="Arial" w:cs="Arial"/>
        </w:rPr>
      </w:pPr>
      <w:r w:rsidRPr="00762DBA">
        <w:rPr>
          <w:rFonts w:ascii="Arial" w:hAnsi="Arial" w:cs="Arial"/>
        </w:rPr>
        <w:lastRenderedPageBreak/>
        <w:t xml:space="preserve">Nsubuga, J. (2021) </w:t>
      </w:r>
      <w:r w:rsidRPr="00762DBA">
        <w:rPr>
          <w:rFonts w:ascii="Arial" w:hAnsi="Arial" w:cs="Arial"/>
          <w:i/>
          <w:iCs/>
        </w:rPr>
        <w:t xml:space="preserve">The worrying statistics that show declining trust in the police in the UK. </w:t>
      </w:r>
      <w:r w:rsidRPr="00762DBA">
        <w:rPr>
          <w:rFonts w:ascii="Arial" w:hAnsi="Arial" w:cs="Arial"/>
        </w:rPr>
        <w:t>Available at: https://uk.news.yahoo.com/statistics-trust-uk-police-sarah-everard-poll-162530481.html?guce_referrer=aHR0cHM6Ly93d3cuYmluZy5jb20v&amp;guce_referrer_sig=AQAAACsMFMV57YI-j8foxX-WehokXNHfDX0T2HGb6SWl9XNo0gId-DrShdNHELqSjKR7gD9qgYTx1HmW_drJcUUCAQ1PP0XPnYjAcWKZD_3RgJVXY6caAYct08twQL07bvKaKfLt5KnpBL5oQBd0Erh_HbTvTwlhcb22-UGYcEOkKjAr&amp;guccounter=2 (Accessed: 12 February 2023)</w:t>
      </w:r>
    </w:p>
    <w:p w14:paraId="3420A250" w14:textId="77777777" w:rsidR="00B319CA" w:rsidRPr="00762DBA" w:rsidRDefault="00B319CA" w:rsidP="00FC046B">
      <w:pPr>
        <w:spacing w:line="480" w:lineRule="auto"/>
        <w:rPr>
          <w:rFonts w:ascii="Arial" w:hAnsi="Arial" w:cs="Arial"/>
        </w:rPr>
      </w:pPr>
    </w:p>
    <w:p w14:paraId="302C439D" w14:textId="464FC749" w:rsidR="00762DBA" w:rsidRDefault="00762DBA" w:rsidP="00FC046B">
      <w:pPr>
        <w:spacing w:line="480" w:lineRule="auto"/>
        <w:rPr>
          <w:rFonts w:ascii="Arial" w:hAnsi="Arial" w:cs="Arial"/>
        </w:rPr>
      </w:pPr>
      <w:r w:rsidRPr="00762DBA">
        <w:rPr>
          <w:rFonts w:ascii="Arial" w:hAnsi="Arial" w:cs="Arial"/>
        </w:rPr>
        <w:t xml:space="preserve">Peters, R. (2022) </w:t>
      </w:r>
      <w:r w:rsidRPr="00762DBA">
        <w:rPr>
          <w:rFonts w:ascii="Arial" w:hAnsi="Arial" w:cs="Arial"/>
          <w:i/>
          <w:iCs/>
        </w:rPr>
        <w:t xml:space="preserve">Employee voice. </w:t>
      </w:r>
      <w:r w:rsidRPr="00762DBA">
        <w:rPr>
          <w:rFonts w:ascii="Arial" w:hAnsi="Arial" w:cs="Arial"/>
        </w:rPr>
        <w:t>Available at: https://www.cipd.co.uk/knowledge/fundamentals/relations/communication/voice-factsheet (Accessed: 23 February 2023)</w:t>
      </w:r>
    </w:p>
    <w:p w14:paraId="7D9D21CB" w14:textId="77777777" w:rsidR="00762DBA" w:rsidRPr="00762DBA" w:rsidRDefault="00762DBA" w:rsidP="00FC046B">
      <w:pPr>
        <w:spacing w:line="480" w:lineRule="auto"/>
        <w:rPr>
          <w:rFonts w:ascii="Arial" w:hAnsi="Arial" w:cs="Arial"/>
        </w:rPr>
      </w:pPr>
    </w:p>
    <w:p w14:paraId="2D2AAAD7" w14:textId="102666A1" w:rsidR="00762DBA" w:rsidRDefault="00762DBA" w:rsidP="00FC046B">
      <w:pPr>
        <w:spacing w:line="480" w:lineRule="auto"/>
        <w:rPr>
          <w:rFonts w:ascii="Arial" w:hAnsi="Arial" w:cs="Arial"/>
        </w:rPr>
      </w:pPr>
      <w:r w:rsidRPr="00762DBA">
        <w:rPr>
          <w:rFonts w:ascii="Arial" w:hAnsi="Arial" w:cs="Arial"/>
        </w:rPr>
        <w:t xml:space="preserve">Police and Crime Commissioner. (2022) </w:t>
      </w:r>
      <w:r w:rsidRPr="00762DBA">
        <w:rPr>
          <w:rFonts w:ascii="Arial" w:hAnsi="Arial" w:cs="Arial"/>
          <w:i/>
          <w:iCs/>
        </w:rPr>
        <w:t xml:space="preserve">Police &amp; Crime Plan 2022-2026. </w:t>
      </w:r>
      <w:r w:rsidRPr="00762DBA">
        <w:rPr>
          <w:rFonts w:ascii="Arial" w:hAnsi="Arial" w:cs="Arial"/>
        </w:rPr>
        <w:t>Available at: https://www.southwalescommissioner.org.uk/en/your-commissioner/police-crime-plan-2022-2026/ (Accessed: 14 February 2023)</w:t>
      </w:r>
    </w:p>
    <w:p w14:paraId="2C3BE7F6" w14:textId="77777777" w:rsidR="00762DBA" w:rsidRPr="00762DBA" w:rsidRDefault="00762DBA" w:rsidP="00FC046B">
      <w:pPr>
        <w:spacing w:line="480" w:lineRule="auto"/>
        <w:rPr>
          <w:rFonts w:ascii="Arial" w:hAnsi="Arial" w:cs="Arial"/>
        </w:rPr>
      </w:pPr>
    </w:p>
    <w:p w14:paraId="58E8B48C" w14:textId="113E880F" w:rsidR="00762DBA" w:rsidRDefault="00762DBA" w:rsidP="00FC046B">
      <w:pPr>
        <w:spacing w:line="480" w:lineRule="auto"/>
        <w:rPr>
          <w:rFonts w:ascii="Arial" w:hAnsi="Arial" w:cs="Arial"/>
        </w:rPr>
      </w:pPr>
      <w:r w:rsidRPr="00762DBA">
        <w:rPr>
          <w:rFonts w:ascii="Arial" w:hAnsi="Arial" w:cs="Arial"/>
        </w:rPr>
        <w:t xml:space="preserve">Prince, M. (2021) </w:t>
      </w:r>
      <w:r w:rsidRPr="00762DBA">
        <w:rPr>
          <w:rFonts w:ascii="Arial" w:hAnsi="Arial" w:cs="Arial"/>
          <w:i/>
          <w:iCs/>
        </w:rPr>
        <w:t xml:space="preserve">The benefits of DISC assessment: What you need to know. </w:t>
      </w:r>
      <w:r w:rsidRPr="00762DBA">
        <w:rPr>
          <w:rFonts w:ascii="Arial" w:hAnsi="Arial" w:cs="Arial"/>
        </w:rPr>
        <w:t>Available at: https://www.michelleprince.com/the-benefits-of-disc-assessment-what-you-need-to-know/#:~:text=What%20are%20the%20Benefits%20of%20DISC%20Assessment%3F%201,serves%20as%20a%20better%20tool%20for%20training.%20 (Accessed: 24 February 2023)</w:t>
      </w:r>
    </w:p>
    <w:p w14:paraId="26F66A10" w14:textId="77777777" w:rsidR="00762DBA" w:rsidRPr="00762DBA" w:rsidRDefault="00762DBA" w:rsidP="00FC046B">
      <w:pPr>
        <w:spacing w:line="480" w:lineRule="auto"/>
        <w:rPr>
          <w:rFonts w:ascii="Arial" w:hAnsi="Arial" w:cs="Arial"/>
        </w:rPr>
      </w:pPr>
    </w:p>
    <w:p w14:paraId="5513D5B9" w14:textId="08CA76BF" w:rsidR="00762DBA" w:rsidRDefault="00762DBA" w:rsidP="00FC046B">
      <w:pPr>
        <w:spacing w:line="480" w:lineRule="auto"/>
        <w:rPr>
          <w:rFonts w:ascii="Arial" w:hAnsi="Arial" w:cs="Arial"/>
          <w:shd w:val="clear" w:color="auto" w:fill="FBFBFB"/>
        </w:rPr>
      </w:pPr>
      <w:r w:rsidRPr="001B7300">
        <w:rPr>
          <w:rFonts w:ascii="Arial" w:hAnsi="Arial" w:cs="Arial"/>
          <w:shd w:val="clear" w:color="auto" w:fill="FBFBFB"/>
        </w:rPr>
        <w:t xml:space="preserve">Prombeck, J. et al (2023) ‘The hierarchy of voice framework: the dynamic relationship between employee voice and social hierarchy’ </w:t>
      </w:r>
      <w:r w:rsidRPr="001B7300">
        <w:rPr>
          <w:rFonts w:ascii="Arial" w:hAnsi="Arial" w:cs="Arial"/>
          <w:i/>
          <w:iCs/>
          <w:shd w:val="clear" w:color="auto" w:fill="FBFBFB"/>
        </w:rPr>
        <w:t xml:space="preserve">Research in organizational behavior. </w:t>
      </w:r>
      <w:r w:rsidRPr="001B7300">
        <w:rPr>
          <w:rFonts w:ascii="Arial" w:hAnsi="Arial" w:cs="Arial"/>
          <w:shd w:val="clear" w:color="auto" w:fill="FBFBFB"/>
        </w:rPr>
        <w:t>Available at: https://www-sciencedirect-com.ezproxy.uwtsd.ac.uk/science/article/pii/S0191308522000259 (Accessed: 23 February 2023)</w:t>
      </w:r>
    </w:p>
    <w:p w14:paraId="5A3A2253" w14:textId="77777777" w:rsidR="001B7300" w:rsidRPr="001B7300" w:rsidRDefault="001B7300" w:rsidP="00FC046B">
      <w:pPr>
        <w:spacing w:line="480" w:lineRule="auto"/>
        <w:rPr>
          <w:rFonts w:ascii="Arial" w:hAnsi="Arial" w:cs="Arial"/>
          <w:shd w:val="clear" w:color="auto" w:fill="FBFBFB"/>
        </w:rPr>
      </w:pPr>
    </w:p>
    <w:p w14:paraId="1ADD2A85" w14:textId="74FAF983" w:rsidR="00762DBA" w:rsidRDefault="00762DBA" w:rsidP="00FC046B">
      <w:pPr>
        <w:spacing w:line="480" w:lineRule="auto"/>
        <w:rPr>
          <w:rFonts w:ascii="Arial" w:hAnsi="Arial" w:cs="Arial"/>
        </w:rPr>
      </w:pPr>
      <w:r w:rsidRPr="00762DBA">
        <w:rPr>
          <w:rFonts w:ascii="Arial" w:hAnsi="Arial" w:cs="Arial"/>
        </w:rPr>
        <w:lastRenderedPageBreak/>
        <w:t xml:space="preserve">Quilliam, G. (2022) </w:t>
      </w:r>
      <w:r w:rsidRPr="00762DBA">
        <w:rPr>
          <w:rFonts w:ascii="Arial" w:hAnsi="Arial" w:cs="Arial"/>
          <w:i/>
          <w:iCs/>
        </w:rPr>
        <w:t xml:space="preserve">Line manager’s role in supporting the people profession. </w:t>
      </w:r>
      <w:r w:rsidRPr="00762DBA">
        <w:rPr>
          <w:rFonts w:ascii="Arial" w:hAnsi="Arial" w:cs="Arial"/>
        </w:rPr>
        <w:t>Available at: https://www.cipd.co.uk/knowledge/fundamentals/people/hr/line-managers-factsheet (Accessed: 21 February 2023)</w:t>
      </w:r>
    </w:p>
    <w:p w14:paraId="5B431897" w14:textId="77777777" w:rsidR="00762DBA" w:rsidRPr="00762DBA" w:rsidRDefault="00762DBA" w:rsidP="00FC046B">
      <w:pPr>
        <w:spacing w:line="480" w:lineRule="auto"/>
        <w:rPr>
          <w:rFonts w:ascii="Arial" w:hAnsi="Arial" w:cs="Arial"/>
        </w:rPr>
      </w:pPr>
    </w:p>
    <w:p w14:paraId="31B4F567" w14:textId="38133864" w:rsidR="00762DBA" w:rsidRDefault="00762DBA" w:rsidP="00FC046B">
      <w:pPr>
        <w:spacing w:line="480" w:lineRule="auto"/>
        <w:rPr>
          <w:rFonts w:ascii="Arial" w:hAnsi="Arial" w:cs="Arial"/>
        </w:rPr>
      </w:pPr>
      <w:r w:rsidRPr="00762DBA">
        <w:rPr>
          <w:rFonts w:ascii="Arial" w:hAnsi="Arial" w:cs="Arial"/>
        </w:rPr>
        <w:t xml:space="preserve">Raine, D. (2019) </w:t>
      </w:r>
      <w:r w:rsidRPr="00762DBA">
        <w:rPr>
          <w:rFonts w:ascii="Arial" w:hAnsi="Arial" w:cs="Arial"/>
          <w:i/>
          <w:iCs/>
        </w:rPr>
        <w:t xml:space="preserve">Does survey timing affect the results you get? </w:t>
      </w:r>
      <w:r w:rsidRPr="00762DBA">
        <w:rPr>
          <w:rFonts w:ascii="Arial" w:hAnsi="Arial" w:cs="Arial"/>
        </w:rPr>
        <w:t xml:space="preserve">Available at: https://www.arap.co.uk/2019/07/survey-timing/ (Accessed: 24 February 2023) </w:t>
      </w:r>
    </w:p>
    <w:p w14:paraId="54671E82" w14:textId="77777777" w:rsidR="00762DBA" w:rsidRPr="00762DBA" w:rsidRDefault="00762DBA" w:rsidP="00FC046B">
      <w:pPr>
        <w:spacing w:line="480" w:lineRule="auto"/>
        <w:rPr>
          <w:rFonts w:ascii="Arial" w:hAnsi="Arial" w:cs="Arial"/>
        </w:rPr>
      </w:pPr>
    </w:p>
    <w:p w14:paraId="06373608" w14:textId="130A3453" w:rsidR="00762DBA" w:rsidRDefault="00762DBA" w:rsidP="00FC046B">
      <w:pPr>
        <w:spacing w:line="480" w:lineRule="auto"/>
        <w:rPr>
          <w:rFonts w:ascii="Arial" w:hAnsi="Arial" w:cs="Arial"/>
        </w:rPr>
      </w:pPr>
      <w:r w:rsidRPr="00762DBA">
        <w:rPr>
          <w:rFonts w:ascii="Arial" w:hAnsi="Arial" w:cs="Arial"/>
        </w:rPr>
        <w:t xml:space="preserve">Rebello, K. (2021) </w:t>
      </w:r>
      <w:r w:rsidRPr="00762DBA">
        <w:rPr>
          <w:rFonts w:ascii="Arial" w:hAnsi="Arial" w:cs="Arial"/>
          <w:i/>
          <w:iCs/>
        </w:rPr>
        <w:t xml:space="preserve">The impact of culture in the workplace. </w:t>
      </w:r>
      <w:r w:rsidRPr="00762DBA">
        <w:rPr>
          <w:rFonts w:ascii="Arial" w:hAnsi="Arial" w:cs="Arial"/>
        </w:rPr>
        <w:t>Available at: https://www.forbes.com/sites/forbesbusinessdevelopmentcouncil/2021/12/01/the-impact-of-culture-in-the-workplace/?sh=57ea5ad12853 (Accessed: 18 February 2023)</w:t>
      </w:r>
    </w:p>
    <w:p w14:paraId="0986187E" w14:textId="77777777" w:rsidR="00762DBA" w:rsidRPr="00762DBA" w:rsidRDefault="00762DBA" w:rsidP="00FC046B">
      <w:pPr>
        <w:spacing w:line="480" w:lineRule="auto"/>
        <w:rPr>
          <w:rFonts w:ascii="Arial" w:hAnsi="Arial" w:cs="Arial"/>
        </w:rPr>
      </w:pPr>
    </w:p>
    <w:p w14:paraId="0F207A92" w14:textId="7866400F" w:rsidR="00762DBA" w:rsidRDefault="00762DBA" w:rsidP="00FC046B">
      <w:pPr>
        <w:spacing w:line="480" w:lineRule="auto"/>
        <w:rPr>
          <w:rFonts w:ascii="Arial" w:hAnsi="Arial" w:cs="Arial"/>
        </w:rPr>
      </w:pPr>
      <w:r w:rsidRPr="00762DBA">
        <w:rPr>
          <w:rFonts w:ascii="Arial" w:hAnsi="Arial" w:cs="Arial"/>
        </w:rPr>
        <w:t xml:space="preserve">Rehn, A. (2019) </w:t>
      </w:r>
      <w:r w:rsidRPr="00762DBA">
        <w:rPr>
          <w:rFonts w:ascii="Arial" w:hAnsi="Arial" w:cs="Arial"/>
          <w:i/>
          <w:iCs/>
        </w:rPr>
        <w:t>Has your organisation turned in to a monoculture?</w:t>
      </w:r>
      <w:r w:rsidRPr="00762DBA">
        <w:rPr>
          <w:rFonts w:ascii="Arial" w:hAnsi="Arial" w:cs="Arial"/>
        </w:rPr>
        <w:t xml:space="preserve"> Available at: https://www.peoplemanagement.co.uk/article/1743779/has-your-organisation-turned-into-a-monoculture (Accessed: 10 February 2023)</w:t>
      </w:r>
    </w:p>
    <w:p w14:paraId="05B478B0" w14:textId="77777777" w:rsidR="00762DBA" w:rsidRPr="00762DBA" w:rsidRDefault="00762DBA" w:rsidP="00FC046B">
      <w:pPr>
        <w:spacing w:line="480" w:lineRule="auto"/>
        <w:rPr>
          <w:rFonts w:ascii="Arial" w:hAnsi="Arial" w:cs="Arial"/>
        </w:rPr>
      </w:pPr>
    </w:p>
    <w:p w14:paraId="6C0AE636" w14:textId="7786A784" w:rsidR="00762DBA" w:rsidRDefault="00762DBA" w:rsidP="00FC046B">
      <w:pPr>
        <w:spacing w:line="480" w:lineRule="auto"/>
        <w:rPr>
          <w:rFonts w:ascii="Arial" w:hAnsi="Arial" w:cs="Arial"/>
        </w:rPr>
      </w:pPr>
      <w:r w:rsidRPr="00762DBA">
        <w:rPr>
          <w:rFonts w:ascii="Arial" w:hAnsi="Arial" w:cs="Arial"/>
        </w:rPr>
        <w:t xml:space="preserve">Reuben, A. (2022) </w:t>
      </w:r>
      <w:r w:rsidRPr="00762DBA">
        <w:rPr>
          <w:rFonts w:ascii="Arial" w:hAnsi="Arial" w:cs="Arial"/>
          <w:i/>
          <w:iCs/>
        </w:rPr>
        <w:t>What’s the gap between public and private sector pay?</w:t>
      </w:r>
      <w:r w:rsidRPr="00762DBA">
        <w:rPr>
          <w:rFonts w:ascii="Arial" w:hAnsi="Arial" w:cs="Arial"/>
        </w:rPr>
        <w:t xml:space="preserve"> Available at:</w:t>
      </w:r>
      <w:r w:rsidRPr="00762DBA">
        <w:t xml:space="preserve"> </w:t>
      </w:r>
      <w:r w:rsidRPr="00762DBA">
        <w:rPr>
          <w:rFonts w:ascii="Arial" w:hAnsi="Arial" w:cs="Arial"/>
        </w:rPr>
        <w:t>https://www.bbc.co.uk/news/55089900 (Accessed: 20 February 2023)</w:t>
      </w:r>
    </w:p>
    <w:p w14:paraId="03D559E9" w14:textId="77777777" w:rsidR="00762DBA" w:rsidRPr="00762DBA" w:rsidRDefault="00762DBA" w:rsidP="00FC046B">
      <w:pPr>
        <w:spacing w:line="480" w:lineRule="auto"/>
        <w:rPr>
          <w:rFonts w:ascii="Arial" w:hAnsi="Arial" w:cs="Arial"/>
        </w:rPr>
      </w:pPr>
    </w:p>
    <w:p w14:paraId="792EA824" w14:textId="2AE6E2F0" w:rsidR="00762DBA" w:rsidRPr="001B7300" w:rsidRDefault="00762DBA" w:rsidP="00FC046B">
      <w:pPr>
        <w:spacing w:line="480" w:lineRule="auto"/>
        <w:rPr>
          <w:rFonts w:ascii="Arial" w:hAnsi="Arial" w:cs="Arial"/>
          <w:shd w:val="clear" w:color="auto" w:fill="FBFBFB"/>
        </w:rPr>
      </w:pPr>
      <w:r w:rsidRPr="001B7300">
        <w:rPr>
          <w:rFonts w:ascii="Arial" w:hAnsi="Arial" w:cs="Arial"/>
          <w:shd w:val="clear" w:color="auto" w:fill="FBFBFB"/>
        </w:rPr>
        <w:t xml:space="preserve">Roffey, S. (2011) </w:t>
      </w:r>
      <w:r w:rsidRPr="001B7300">
        <w:rPr>
          <w:rFonts w:ascii="Arial" w:hAnsi="Arial" w:cs="Arial"/>
          <w:i/>
          <w:iCs/>
          <w:shd w:val="clear" w:color="auto" w:fill="FBFBFB"/>
        </w:rPr>
        <w:t>Positive Relationships: evidence based practice across the world,</w:t>
      </w:r>
      <w:r w:rsidRPr="001B7300">
        <w:rPr>
          <w:rFonts w:ascii="Arial" w:hAnsi="Arial" w:cs="Arial"/>
          <w:shd w:val="clear" w:color="auto" w:fill="FBFBFB"/>
        </w:rPr>
        <w:t xml:space="preserve"> 1</w:t>
      </w:r>
      <w:r w:rsidRPr="001B7300">
        <w:rPr>
          <w:rFonts w:ascii="Arial" w:hAnsi="Arial" w:cs="Arial"/>
          <w:shd w:val="clear" w:color="auto" w:fill="FBFBFB"/>
          <w:vertAlign w:val="superscript"/>
        </w:rPr>
        <w:t>st</w:t>
      </w:r>
      <w:r w:rsidRPr="001B7300">
        <w:rPr>
          <w:rFonts w:ascii="Arial" w:hAnsi="Arial" w:cs="Arial"/>
          <w:shd w:val="clear" w:color="auto" w:fill="FBFBFB"/>
        </w:rPr>
        <w:t xml:space="preserve"> edn. Dordrecht: Springer. Available at: https://www-vlebooks-com.ezproxy.uwtsd.ac.uk/Product/Index/626796?page=0 (Accessed: 11 February 2023)</w:t>
      </w:r>
    </w:p>
    <w:p w14:paraId="769CD9DD" w14:textId="77777777" w:rsidR="00762DBA" w:rsidRPr="00762DBA" w:rsidRDefault="00762DBA" w:rsidP="00FC046B">
      <w:pPr>
        <w:spacing w:line="480" w:lineRule="auto"/>
        <w:rPr>
          <w:rFonts w:ascii="Arial" w:hAnsi="Arial" w:cs="Arial"/>
          <w:color w:val="333333"/>
          <w:shd w:val="clear" w:color="auto" w:fill="FBFBFB"/>
        </w:rPr>
      </w:pPr>
    </w:p>
    <w:p w14:paraId="0DF5571B" w14:textId="7A5EFAD4" w:rsidR="00762DBA" w:rsidRDefault="00762DBA" w:rsidP="00FC046B">
      <w:pPr>
        <w:spacing w:line="480" w:lineRule="auto"/>
        <w:rPr>
          <w:rFonts w:ascii="Arial" w:hAnsi="Arial" w:cs="Arial"/>
        </w:rPr>
      </w:pPr>
      <w:r w:rsidRPr="00762DBA">
        <w:rPr>
          <w:rFonts w:ascii="Arial" w:hAnsi="Arial" w:cs="Arial"/>
        </w:rPr>
        <w:t xml:space="preserve">Romford, J. (2022) </w:t>
      </w:r>
      <w:r w:rsidRPr="00762DBA">
        <w:rPr>
          <w:rFonts w:ascii="Arial" w:hAnsi="Arial" w:cs="Arial"/>
          <w:i/>
          <w:iCs/>
        </w:rPr>
        <w:t xml:space="preserve">Iceberg Model of Culture – UPDATED 2022- A complete guide. </w:t>
      </w:r>
      <w:r w:rsidRPr="00762DBA">
        <w:rPr>
          <w:rFonts w:ascii="Arial" w:hAnsi="Arial" w:cs="Arial"/>
        </w:rPr>
        <w:t>Available at:</w:t>
      </w:r>
      <w:r w:rsidRPr="00762DBA">
        <w:t xml:space="preserve"> </w:t>
      </w:r>
      <w:r w:rsidRPr="00762DBA">
        <w:rPr>
          <w:rFonts w:ascii="Arial" w:hAnsi="Arial" w:cs="Arial"/>
        </w:rPr>
        <w:t>https://agilityportal.io/blog/iceberg-model-of-culture-updated-2022-a-complete-guide (Accessed: 12 February 2023)</w:t>
      </w:r>
    </w:p>
    <w:p w14:paraId="28C9877C" w14:textId="77777777" w:rsidR="00762DBA" w:rsidRPr="00762DBA" w:rsidRDefault="00762DBA" w:rsidP="00FC046B">
      <w:pPr>
        <w:spacing w:line="480" w:lineRule="auto"/>
        <w:rPr>
          <w:rFonts w:ascii="Arial" w:hAnsi="Arial" w:cs="Arial"/>
        </w:rPr>
      </w:pPr>
    </w:p>
    <w:p w14:paraId="181B5B30" w14:textId="565F6C3F" w:rsidR="00762DBA" w:rsidRDefault="00762DBA" w:rsidP="00FC046B">
      <w:pPr>
        <w:spacing w:line="480" w:lineRule="auto"/>
        <w:rPr>
          <w:rFonts w:ascii="Arial" w:hAnsi="Arial" w:cs="Arial"/>
        </w:rPr>
      </w:pPr>
      <w:r w:rsidRPr="00762DBA">
        <w:rPr>
          <w:rFonts w:ascii="Arial" w:hAnsi="Arial" w:cs="Arial"/>
        </w:rPr>
        <w:lastRenderedPageBreak/>
        <w:t xml:space="preserve">Scroggins, C. (2022) </w:t>
      </w:r>
      <w:r w:rsidRPr="00762DBA">
        <w:rPr>
          <w:rFonts w:ascii="Arial" w:hAnsi="Arial" w:cs="Arial"/>
          <w:i/>
          <w:iCs/>
        </w:rPr>
        <w:t xml:space="preserve">Top 5 reasons people leave their jobs. </w:t>
      </w:r>
      <w:r w:rsidRPr="00762DBA">
        <w:rPr>
          <w:rFonts w:ascii="Arial" w:hAnsi="Arial" w:cs="Arial"/>
        </w:rPr>
        <w:t>Available at: https://www.linkedin.com/pulse/top-5-reasons-people-leave-jobs-february-2022-clay-scroggins (Accessed: 21 February 2023)</w:t>
      </w:r>
    </w:p>
    <w:p w14:paraId="25C8A2AD" w14:textId="77777777" w:rsidR="00762DBA" w:rsidRPr="00762DBA" w:rsidRDefault="00762DBA" w:rsidP="00FC046B">
      <w:pPr>
        <w:spacing w:line="480" w:lineRule="auto"/>
        <w:rPr>
          <w:rFonts w:ascii="Arial" w:hAnsi="Arial" w:cs="Arial"/>
        </w:rPr>
      </w:pPr>
    </w:p>
    <w:p w14:paraId="6C85F2A3" w14:textId="1D158F02" w:rsidR="00762DBA" w:rsidRPr="001B7300" w:rsidRDefault="00762DBA" w:rsidP="00FC046B">
      <w:pPr>
        <w:spacing w:line="480" w:lineRule="auto"/>
        <w:rPr>
          <w:rFonts w:ascii="Arial" w:hAnsi="Arial" w:cs="Arial"/>
          <w:shd w:val="clear" w:color="auto" w:fill="FBFBFB"/>
        </w:rPr>
      </w:pPr>
      <w:r w:rsidRPr="001B7300">
        <w:rPr>
          <w:rFonts w:ascii="Arial" w:hAnsi="Arial" w:cs="Arial"/>
          <w:shd w:val="clear" w:color="auto" w:fill="FBFBFB"/>
        </w:rPr>
        <w:t xml:space="preserve">Sengar, R. et al. (2020). ‘Engaging an LGBT Workforce: Inclusion through workplace culture’ in M. Gupta (ed.1) </w:t>
      </w:r>
      <w:r w:rsidRPr="001B7300">
        <w:rPr>
          <w:rFonts w:ascii="Arial" w:hAnsi="Arial" w:cs="Arial"/>
          <w:i/>
          <w:iCs/>
          <w:shd w:val="clear" w:color="auto" w:fill="FBFBFB"/>
        </w:rPr>
        <w:t xml:space="preserve">Management practices for engaging a diverse workforce. </w:t>
      </w:r>
      <w:r w:rsidRPr="001B7300">
        <w:rPr>
          <w:rFonts w:ascii="Arial" w:hAnsi="Arial" w:cs="Arial"/>
          <w:shd w:val="clear" w:color="auto" w:fill="FBFBFB"/>
        </w:rPr>
        <w:t>New York. Apple Academic Press, pp. 1-31. Available at: https://www.taylorfrancis.com/books/edit/10.1201/9780367808419/management-practices-engaging-diverse-workforce-manish-gupta (Accessed: 11 February 2023)</w:t>
      </w:r>
    </w:p>
    <w:p w14:paraId="5F1BF021" w14:textId="77777777" w:rsidR="00762DBA" w:rsidRPr="00762DBA" w:rsidRDefault="00762DBA" w:rsidP="00FC046B">
      <w:pPr>
        <w:spacing w:line="480" w:lineRule="auto"/>
        <w:rPr>
          <w:rFonts w:ascii="Arial" w:hAnsi="Arial" w:cs="Arial"/>
          <w:color w:val="333333"/>
          <w:shd w:val="clear" w:color="auto" w:fill="FBFBFB"/>
        </w:rPr>
      </w:pPr>
    </w:p>
    <w:p w14:paraId="69BA4BE0" w14:textId="4DD808DD" w:rsidR="00762DBA" w:rsidRDefault="00762DBA" w:rsidP="00FC046B">
      <w:pPr>
        <w:spacing w:line="480" w:lineRule="auto"/>
        <w:rPr>
          <w:rFonts w:ascii="Arial" w:hAnsi="Arial" w:cs="Arial"/>
        </w:rPr>
      </w:pPr>
      <w:r w:rsidRPr="00762DBA">
        <w:rPr>
          <w:rFonts w:ascii="Arial" w:hAnsi="Arial" w:cs="Arial"/>
        </w:rPr>
        <w:t xml:space="preserve">Shipton, H. et al. (2019) </w:t>
      </w:r>
      <w:r w:rsidRPr="00762DBA">
        <w:rPr>
          <w:rFonts w:ascii="Arial" w:hAnsi="Arial" w:cs="Arial"/>
          <w:i/>
          <w:iCs/>
        </w:rPr>
        <w:t xml:space="preserve">Talking about voice: employees’ experiences. </w:t>
      </w:r>
      <w:r w:rsidRPr="00762DBA">
        <w:rPr>
          <w:rFonts w:ascii="Arial" w:hAnsi="Arial" w:cs="Arial"/>
        </w:rPr>
        <w:t>Available at: https://www.cipd.co.uk/Images/talking-about-voice_employees-experiences_tcm18-54482.pdf (Accessed: 23 February 2023</w:t>
      </w:r>
    </w:p>
    <w:p w14:paraId="73D8EF2F" w14:textId="77777777" w:rsidR="00762DBA" w:rsidRPr="00762DBA" w:rsidRDefault="00762DBA" w:rsidP="00FC046B">
      <w:pPr>
        <w:spacing w:line="480" w:lineRule="auto"/>
        <w:rPr>
          <w:rFonts w:ascii="Arial" w:hAnsi="Arial" w:cs="Arial"/>
        </w:rPr>
      </w:pPr>
    </w:p>
    <w:p w14:paraId="2AFDC989" w14:textId="645CC34D" w:rsidR="00762DBA" w:rsidRDefault="00762DBA" w:rsidP="00FC046B">
      <w:pPr>
        <w:spacing w:line="480" w:lineRule="auto"/>
        <w:rPr>
          <w:rFonts w:ascii="Arial" w:hAnsi="Arial" w:cs="Arial"/>
        </w:rPr>
      </w:pPr>
      <w:r w:rsidRPr="00762DBA">
        <w:rPr>
          <w:rFonts w:ascii="Arial" w:hAnsi="Arial" w:cs="Arial"/>
        </w:rPr>
        <w:t xml:space="preserve">Sinclair, S. (2020) </w:t>
      </w:r>
      <w:r w:rsidRPr="00762DBA">
        <w:rPr>
          <w:rFonts w:ascii="Arial" w:hAnsi="Arial" w:cs="Arial"/>
          <w:i/>
          <w:iCs/>
        </w:rPr>
        <w:t xml:space="preserve">Kahn’s 3 Dimensions of employee engagement: still good to go in 2021? </w:t>
      </w:r>
      <w:r w:rsidRPr="00762DBA">
        <w:rPr>
          <w:rFonts w:ascii="Arial" w:hAnsi="Arial" w:cs="Arial"/>
        </w:rPr>
        <w:t>Available at: https://www.talkfreely.com/blog/dimensions-of-employee-engagement (Accessed: 21 February 2023)</w:t>
      </w:r>
    </w:p>
    <w:p w14:paraId="55BD4A19" w14:textId="77777777" w:rsidR="00762DBA" w:rsidRPr="00762DBA" w:rsidRDefault="00762DBA" w:rsidP="00FC046B">
      <w:pPr>
        <w:spacing w:line="480" w:lineRule="auto"/>
        <w:rPr>
          <w:rFonts w:ascii="Arial" w:hAnsi="Arial" w:cs="Arial"/>
        </w:rPr>
      </w:pPr>
    </w:p>
    <w:p w14:paraId="65295B98" w14:textId="59D074DA" w:rsidR="00762DBA" w:rsidRDefault="00762DBA" w:rsidP="00FC046B">
      <w:pPr>
        <w:spacing w:line="480" w:lineRule="auto"/>
        <w:rPr>
          <w:rFonts w:ascii="Arial" w:hAnsi="Arial" w:cs="Arial"/>
        </w:rPr>
      </w:pPr>
      <w:r w:rsidRPr="00762DBA">
        <w:rPr>
          <w:rFonts w:ascii="Arial" w:hAnsi="Arial" w:cs="Arial"/>
        </w:rPr>
        <w:t xml:space="preserve">Singanamalli, R. (2022) </w:t>
      </w:r>
      <w:r w:rsidRPr="00762DBA">
        <w:rPr>
          <w:rFonts w:ascii="Arial" w:hAnsi="Arial" w:cs="Arial"/>
          <w:i/>
          <w:iCs/>
        </w:rPr>
        <w:t xml:space="preserve">Understanding the Iceberg Model of Culture to drive organizational success. </w:t>
      </w:r>
      <w:r w:rsidRPr="00762DBA">
        <w:rPr>
          <w:rFonts w:ascii="Arial" w:hAnsi="Arial" w:cs="Arial"/>
        </w:rPr>
        <w:t>Available at: https://blog.empuls.io/iceberg-model-of-culture/ (Accessed: 11 February 2023)</w:t>
      </w:r>
    </w:p>
    <w:p w14:paraId="2D1FABE2" w14:textId="77777777" w:rsidR="00762DBA" w:rsidRPr="00762DBA" w:rsidRDefault="00762DBA" w:rsidP="00FC046B">
      <w:pPr>
        <w:spacing w:line="480" w:lineRule="auto"/>
        <w:rPr>
          <w:rFonts w:ascii="Arial" w:hAnsi="Arial" w:cs="Arial"/>
        </w:rPr>
      </w:pPr>
    </w:p>
    <w:p w14:paraId="2EB0AB78" w14:textId="77777777" w:rsidR="00233586" w:rsidRPr="00233586" w:rsidRDefault="00233586" w:rsidP="00233586">
      <w:pPr>
        <w:spacing w:line="480" w:lineRule="auto"/>
        <w:rPr>
          <w:rFonts w:ascii="Arial" w:hAnsi="Arial" w:cs="Arial"/>
        </w:rPr>
      </w:pPr>
      <w:r w:rsidRPr="00233586">
        <w:rPr>
          <w:rFonts w:ascii="Arial" w:hAnsi="Arial" w:cs="Arial"/>
        </w:rPr>
        <w:t>South Wales Police (2017) Employee engagement and wellbeing survey. South Wales Police. Unpublished. (Accessed:12 February 2023)</w:t>
      </w:r>
    </w:p>
    <w:p w14:paraId="4AAEE286" w14:textId="77777777" w:rsidR="00233586" w:rsidRPr="00233586" w:rsidRDefault="00233586" w:rsidP="00233586">
      <w:pPr>
        <w:spacing w:line="480" w:lineRule="auto"/>
        <w:rPr>
          <w:rFonts w:ascii="Arial" w:hAnsi="Arial" w:cs="Arial"/>
        </w:rPr>
      </w:pPr>
    </w:p>
    <w:p w14:paraId="323516E8" w14:textId="77777777" w:rsidR="00233586" w:rsidRPr="00233586" w:rsidRDefault="00233586" w:rsidP="00233586">
      <w:pPr>
        <w:spacing w:line="480" w:lineRule="auto"/>
        <w:rPr>
          <w:rFonts w:ascii="Arial" w:hAnsi="Arial" w:cs="Arial"/>
        </w:rPr>
      </w:pPr>
      <w:r w:rsidRPr="00233586">
        <w:rPr>
          <w:rFonts w:ascii="Arial" w:hAnsi="Arial" w:cs="Arial"/>
        </w:rPr>
        <w:t>South Wales Police. (2021) Chief Constable’s Delivery Plan, South Wales Police. Unpublished. (Accessed: 26 February 2023)</w:t>
      </w:r>
    </w:p>
    <w:p w14:paraId="39BC8F29" w14:textId="77777777" w:rsidR="00233586" w:rsidRPr="00233586" w:rsidRDefault="00233586" w:rsidP="00233586">
      <w:pPr>
        <w:spacing w:line="480" w:lineRule="auto"/>
        <w:rPr>
          <w:rFonts w:ascii="Arial" w:hAnsi="Arial" w:cs="Arial"/>
        </w:rPr>
      </w:pPr>
    </w:p>
    <w:p w14:paraId="11CCD94F" w14:textId="55B060AB" w:rsidR="00233586" w:rsidRPr="00233586" w:rsidRDefault="00233586" w:rsidP="00233586">
      <w:pPr>
        <w:spacing w:line="480" w:lineRule="auto"/>
        <w:rPr>
          <w:rFonts w:ascii="Arial" w:hAnsi="Arial" w:cs="Arial"/>
        </w:rPr>
      </w:pPr>
      <w:r w:rsidRPr="00233586">
        <w:rPr>
          <w:rFonts w:ascii="Arial" w:hAnsi="Arial" w:cs="Arial"/>
        </w:rPr>
        <w:lastRenderedPageBreak/>
        <w:t>South Wales Police (2022</w:t>
      </w:r>
      <w:r>
        <w:rPr>
          <w:rFonts w:ascii="Arial" w:hAnsi="Arial" w:cs="Arial"/>
        </w:rPr>
        <w:t xml:space="preserve"> a</w:t>
      </w:r>
      <w:r w:rsidRPr="00233586">
        <w:rPr>
          <w:rFonts w:ascii="Arial" w:hAnsi="Arial" w:cs="Arial"/>
        </w:rPr>
        <w:t>) BI Tool data: maternity and sickness compliance. South Wales Police. Unpublished. (Accessed: 12 February 2023)</w:t>
      </w:r>
    </w:p>
    <w:p w14:paraId="7AB97520" w14:textId="77777777" w:rsidR="00233586" w:rsidRPr="00233586" w:rsidRDefault="00233586" w:rsidP="00233586">
      <w:pPr>
        <w:spacing w:line="480" w:lineRule="auto"/>
        <w:rPr>
          <w:rFonts w:ascii="Arial" w:hAnsi="Arial" w:cs="Arial"/>
        </w:rPr>
      </w:pPr>
    </w:p>
    <w:p w14:paraId="37CF4D21" w14:textId="4FAA7F70" w:rsidR="00233586" w:rsidRPr="00233586" w:rsidRDefault="00233586" w:rsidP="00233586">
      <w:pPr>
        <w:spacing w:line="480" w:lineRule="auto"/>
        <w:rPr>
          <w:rFonts w:ascii="Arial" w:hAnsi="Arial" w:cs="Arial"/>
        </w:rPr>
      </w:pPr>
      <w:r w:rsidRPr="00233586">
        <w:rPr>
          <w:rFonts w:ascii="Arial" w:hAnsi="Arial" w:cs="Arial"/>
        </w:rPr>
        <w:t>South Wales Police. (2022</w:t>
      </w:r>
      <w:r>
        <w:rPr>
          <w:rFonts w:ascii="Arial" w:hAnsi="Arial" w:cs="Arial"/>
        </w:rPr>
        <w:t xml:space="preserve"> b</w:t>
      </w:r>
      <w:r w:rsidRPr="00233586">
        <w:rPr>
          <w:rFonts w:ascii="Arial" w:hAnsi="Arial" w:cs="Arial"/>
        </w:rPr>
        <w:t>) People and Organistation Development Strategy, South Wales Police. Unpublished. (Accessed:10 February 2023)</w:t>
      </w:r>
    </w:p>
    <w:p w14:paraId="26CEB23F" w14:textId="77777777" w:rsidR="00233586" w:rsidRPr="00233586" w:rsidRDefault="00233586" w:rsidP="00233586">
      <w:pPr>
        <w:spacing w:line="480" w:lineRule="auto"/>
        <w:rPr>
          <w:rFonts w:ascii="Arial" w:hAnsi="Arial" w:cs="Arial"/>
        </w:rPr>
      </w:pPr>
    </w:p>
    <w:p w14:paraId="6298EAC2" w14:textId="0BF2D6CB" w:rsidR="00233586" w:rsidRPr="00233586" w:rsidRDefault="00233586" w:rsidP="00233586">
      <w:pPr>
        <w:spacing w:line="480" w:lineRule="auto"/>
        <w:rPr>
          <w:rFonts w:ascii="Arial" w:hAnsi="Arial" w:cs="Arial"/>
        </w:rPr>
      </w:pPr>
      <w:r w:rsidRPr="00233586">
        <w:rPr>
          <w:rFonts w:ascii="Arial" w:hAnsi="Arial" w:cs="Arial"/>
        </w:rPr>
        <w:t>South Wales Police. (2022</w:t>
      </w:r>
      <w:r>
        <w:rPr>
          <w:rFonts w:ascii="Arial" w:hAnsi="Arial" w:cs="Arial"/>
        </w:rPr>
        <w:t xml:space="preserve"> c</w:t>
      </w:r>
      <w:r w:rsidRPr="00233586">
        <w:rPr>
          <w:rFonts w:ascii="Arial" w:hAnsi="Arial" w:cs="Arial"/>
        </w:rPr>
        <w:t>) Police Officer leaver figures. South Wales Police. Unpublished. (Accessed: 10 February 2023)</w:t>
      </w:r>
    </w:p>
    <w:p w14:paraId="1F730672" w14:textId="77777777" w:rsidR="00233586" w:rsidRPr="00233586" w:rsidRDefault="00233586" w:rsidP="00233586">
      <w:pPr>
        <w:spacing w:line="480" w:lineRule="auto"/>
        <w:rPr>
          <w:rFonts w:ascii="Arial" w:hAnsi="Arial" w:cs="Arial"/>
        </w:rPr>
      </w:pPr>
    </w:p>
    <w:p w14:paraId="1ACB0175" w14:textId="02724ACA" w:rsidR="00233586" w:rsidRPr="00233586" w:rsidRDefault="00233586" w:rsidP="00233586">
      <w:pPr>
        <w:spacing w:line="480" w:lineRule="auto"/>
        <w:rPr>
          <w:rFonts w:ascii="Arial" w:hAnsi="Arial" w:cs="Arial"/>
        </w:rPr>
      </w:pPr>
      <w:r w:rsidRPr="00233586">
        <w:rPr>
          <w:rFonts w:ascii="Arial" w:hAnsi="Arial" w:cs="Arial"/>
        </w:rPr>
        <w:t>South Wales Police.</w:t>
      </w:r>
      <w:r w:rsidR="00B319CA">
        <w:rPr>
          <w:rFonts w:ascii="Arial" w:hAnsi="Arial" w:cs="Arial"/>
        </w:rPr>
        <w:t xml:space="preserve"> </w:t>
      </w:r>
      <w:r w:rsidRPr="00233586">
        <w:rPr>
          <w:rFonts w:ascii="Arial" w:hAnsi="Arial" w:cs="Arial"/>
        </w:rPr>
        <w:t>(2022</w:t>
      </w:r>
      <w:r>
        <w:rPr>
          <w:rFonts w:ascii="Arial" w:hAnsi="Arial" w:cs="Arial"/>
        </w:rPr>
        <w:t xml:space="preserve"> d</w:t>
      </w:r>
      <w:r w:rsidRPr="00233586">
        <w:rPr>
          <w:rFonts w:ascii="Arial" w:hAnsi="Arial" w:cs="Arial"/>
        </w:rPr>
        <w:t>) SWP length of service report. South Wales Police. Unpublished.</w:t>
      </w:r>
    </w:p>
    <w:p w14:paraId="7903A843" w14:textId="77777777" w:rsidR="00233586" w:rsidRPr="00233586" w:rsidRDefault="00233586" w:rsidP="00233586">
      <w:pPr>
        <w:spacing w:line="480" w:lineRule="auto"/>
        <w:rPr>
          <w:rFonts w:ascii="Arial" w:hAnsi="Arial" w:cs="Arial"/>
        </w:rPr>
      </w:pPr>
    </w:p>
    <w:p w14:paraId="1C5B0C7A" w14:textId="77777777" w:rsidR="00233586" w:rsidRPr="00233586" w:rsidRDefault="00233586" w:rsidP="00233586">
      <w:pPr>
        <w:spacing w:line="480" w:lineRule="auto"/>
        <w:rPr>
          <w:rFonts w:ascii="Arial" w:hAnsi="Arial" w:cs="Arial"/>
        </w:rPr>
      </w:pPr>
      <w:r w:rsidRPr="00233586">
        <w:rPr>
          <w:rFonts w:ascii="Arial" w:hAnsi="Arial" w:cs="Arial"/>
        </w:rPr>
        <w:t>South Wales Police (2023 a) Learning agreement document. South Wales Police. Unpublished. (Accessed: 25 February 2023)</w:t>
      </w:r>
    </w:p>
    <w:p w14:paraId="6BFA5ACA" w14:textId="77777777" w:rsidR="00233586" w:rsidRPr="00233586" w:rsidRDefault="00233586" w:rsidP="00233586">
      <w:pPr>
        <w:spacing w:line="480" w:lineRule="auto"/>
        <w:rPr>
          <w:rFonts w:ascii="Arial" w:hAnsi="Arial" w:cs="Arial"/>
        </w:rPr>
      </w:pPr>
    </w:p>
    <w:p w14:paraId="7E79F99B" w14:textId="77777777" w:rsidR="00233586" w:rsidRPr="00233586" w:rsidRDefault="00233586" w:rsidP="00233586">
      <w:pPr>
        <w:spacing w:line="480" w:lineRule="auto"/>
        <w:rPr>
          <w:rFonts w:ascii="Arial" w:hAnsi="Arial" w:cs="Arial"/>
        </w:rPr>
      </w:pPr>
      <w:r w:rsidRPr="00233586">
        <w:rPr>
          <w:rFonts w:ascii="Arial" w:hAnsi="Arial" w:cs="Arial"/>
        </w:rPr>
        <w:t>South Wales Police (2023 b) Pay, Benefits and Rewards. Available at https://www.south-wales.police.uk/police-forces/south-wales-police/areas/careers/careers/pay-benefits-rewards/#:~:text=All%20new%20members%20of%20Police%20Staff%20will%3A%20Be,accordance%20with%20the%20Police%20Staff%20Council%20%28PSC%29%20Handbook (Accessed: 20 February 2023)</w:t>
      </w:r>
    </w:p>
    <w:p w14:paraId="2869A3D3" w14:textId="77777777" w:rsidR="00233586" w:rsidRPr="00233586" w:rsidRDefault="00233586" w:rsidP="00233586">
      <w:pPr>
        <w:spacing w:line="480" w:lineRule="auto"/>
        <w:rPr>
          <w:rFonts w:ascii="Arial" w:hAnsi="Arial" w:cs="Arial"/>
        </w:rPr>
      </w:pPr>
    </w:p>
    <w:p w14:paraId="77BE9A82" w14:textId="77777777" w:rsidR="00233586" w:rsidRPr="00233586" w:rsidRDefault="00233586" w:rsidP="00233586">
      <w:pPr>
        <w:spacing w:line="480" w:lineRule="auto"/>
        <w:rPr>
          <w:rFonts w:ascii="Arial" w:hAnsi="Arial" w:cs="Arial"/>
        </w:rPr>
      </w:pPr>
      <w:r w:rsidRPr="00233586">
        <w:rPr>
          <w:rFonts w:ascii="Arial" w:hAnsi="Arial" w:cs="Arial"/>
        </w:rPr>
        <w:t>South Wales Police. (2023 c) BAME employee numbers report, South Wales Police. Unpublished. (Accessed: 24 February 2023)</w:t>
      </w:r>
    </w:p>
    <w:p w14:paraId="663A6AA8" w14:textId="77777777" w:rsidR="00233586" w:rsidRPr="00233586" w:rsidRDefault="00233586" w:rsidP="00233586">
      <w:pPr>
        <w:spacing w:line="480" w:lineRule="auto"/>
        <w:rPr>
          <w:rFonts w:ascii="Arial" w:hAnsi="Arial" w:cs="Arial"/>
        </w:rPr>
      </w:pPr>
    </w:p>
    <w:p w14:paraId="6A1A8B91" w14:textId="77777777" w:rsidR="00233586" w:rsidRPr="00233586" w:rsidRDefault="00233586" w:rsidP="00233586">
      <w:pPr>
        <w:spacing w:line="480" w:lineRule="auto"/>
        <w:rPr>
          <w:rFonts w:ascii="Arial" w:hAnsi="Arial" w:cs="Arial"/>
        </w:rPr>
      </w:pPr>
      <w:r w:rsidRPr="00233586">
        <w:rPr>
          <w:rFonts w:ascii="Arial" w:hAnsi="Arial" w:cs="Arial"/>
        </w:rPr>
        <w:t>South Wales Police. (2023 d) Equality, Diversity and Inclusion Policy and Procedure. South Wales Police. Unpublished. (Accessed: 23 February 2023)</w:t>
      </w:r>
    </w:p>
    <w:p w14:paraId="17692008" w14:textId="77777777" w:rsidR="00233586" w:rsidRPr="00233586" w:rsidRDefault="00233586" w:rsidP="00233586">
      <w:pPr>
        <w:spacing w:line="480" w:lineRule="auto"/>
        <w:rPr>
          <w:rFonts w:ascii="Arial" w:hAnsi="Arial" w:cs="Arial"/>
        </w:rPr>
      </w:pPr>
    </w:p>
    <w:p w14:paraId="36FE8B07" w14:textId="77777777" w:rsidR="00233586" w:rsidRPr="00233586" w:rsidRDefault="00233586" w:rsidP="00233586">
      <w:pPr>
        <w:spacing w:line="480" w:lineRule="auto"/>
        <w:rPr>
          <w:rFonts w:ascii="Arial" w:hAnsi="Arial" w:cs="Arial"/>
        </w:rPr>
      </w:pPr>
      <w:r w:rsidRPr="00233586">
        <w:rPr>
          <w:rFonts w:ascii="Arial" w:hAnsi="Arial" w:cs="Arial"/>
        </w:rPr>
        <w:lastRenderedPageBreak/>
        <w:t>South Wales Police. (2023 e) First line managers course, South Wales Police. Unpublished. (Accessed: 26 February 2023)</w:t>
      </w:r>
    </w:p>
    <w:p w14:paraId="5E286741" w14:textId="77777777" w:rsidR="00233586" w:rsidRPr="00233586" w:rsidRDefault="00233586" w:rsidP="00233586">
      <w:pPr>
        <w:spacing w:line="480" w:lineRule="auto"/>
        <w:rPr>
          <w:rFonts w:ascii="Arial" w:hAnsi="Arial" w:cs="Arial"/>
        </w:rPr>
      </w:pPr>
    </w:p>
    <w:p w14:paraId="4F0E0F0A" w14:textId="18294F54" w:rsidR="00233586" w:rsidRPr="00233586" w:rsidRDefault="00233586" w:rsidP="00233586">
      <w:pPr>
        <w:spacing w:line="480" w:lineRule="auto"/>
        <w:rPr>
          <w:rFonts w:ascii="Arial" w:hAnsi="Arial" w:cs="Arial"/>
        </w:rPr>
      </w:pPr>
      <w:r w:rsidRPr="00233586">
        <w:rPr>
          <w:rFonts w:ascii="Arial" w:hAnsi="Arial" w:cs="Arial"/>
        </w:rPr>
        <w:t xml:space="preserve">South Wales Police. (2023 f) Our vision, </w:t>
      </w:r>
      <w:r w:rsidR="002E5C5D" w:rsidRPr="00233586">
        <w:rPr>
          <w:rFonts w:ascii="Arial" w:hAnsi="Arial" w:cs="Arial"/>
        </w:rPr>
        <w:t>values,</w:t>
      </w:r>
      <w:r w:rsidRPr="00233586">
        <w:rPr>
          <w:rFonts w:ascii="Arial" w:hAnsi="Arial" w:cs="Arial"/>
        </w:rPr>
        <w:t xml:space="preserve"> and ethics. Available at: https://www.south-wales.police.uk/police-forces/south-wales-police/areas/about-us/about-us/our-vision-values-and-ethics/ (Accessed: 14 February 2023)</w:t>
      </w:r>
    </w:p>
    <w:p w14:paraId="6963D815" w14:textId="77777777" w:rsidR="00233586" w:rsidRPr="00233586" w:rsidRDefault="00233586" w:rsidP="00233586">
      <w:pPr>
        <w:spacing w:line="480" w:lineRule="auto"/>
        <w:rPr>
          <w:rFonts w:ascii="Arial" w:hAnsi="Arial" w:cs="Arial"/>
        </w:rPr>
      </w:pPr>
    </w:p>
    <w:p w14:paraId="36659B96" w14:textId="77777777" w:rsidR="00233586" w:rsidRPr="00233586" w:rsidRDefault="00233586" w:rsidP="00233586">
      <w:pPr>
        <w:spacing w:line="480" w:lineRule="auto"/>
        <w:rPr>
          <w:rFonts w:ascii="Arial" w:hAnsi="Arial" w:cs="Arial"/>
        </w:rPr>
      </w:pPr>
      <w:r w:rsidRPr="00233586">
        <w:rPr>
          <w:rFonts w:ascii="Arial" w:hAnsi="Arial" w:cs="Arial"/>
        </w:rPr>
        <w:t>South Wales Police. (2023 g) Overview. Available at: https://www.south-wales.police.uk/police-forces/south-wales-police/areas/about-us/about-us/overview/ (Accessed: 12 February 2023)</w:t>
      </w:r>
    </w:p>
    <w:p w14:paraId="730E89ED" w14:textId="77777777" w:rsidR="00233586" w:rsidRPr="00233586" w:rsidRDefault="00233586" w:rsidP="00233586">
      <w:pPr>
        <w:spacing w:line="480" w:lineRule="auto"/>
        <w:rPr>
          <w:rFonts w:ascii="Arial" w:hAnsi="Arial" w:cs="Arial"/>
        </w:rPr>
      </w:pPr>
    </w:p>
    <w:p w14:paraId="0FCE5165" w14:textId="77777777" w:rsidR="00233586" w:rsidRPr="00233586" w:rsidRDefault="00233586" w:rsidP="00233586">
      <w:pPr>
        <w:spacing w:line="480" w:lineRule="auto"/>
        <w:rPr>
          <w:rFonts w:ascii="Arial" w:hAnsi="Arial" w:cs="Arial"/>
        </w:rPr>
      </w:pPr>
      <w:r w:rsidRPr="00233586">
        <w:rPr>
          <w:rFonts w:ascii="Arial" w:hAnsi="Arial" w:cs="Arial"/>
        </w:rPr>
        <w:t>South Wales Police. (2023 h) Police Staff Dress Code, South Wales Police. Unpublished. (Accessed: 10 February 2023)</w:t>
      </w:r>
    </w:p>
    <w:p w14:paraId="791552C0" w14:textId="77777777" w:rsidR="00233586" w:rsidRPr="00233586" w:rsidRDefault="00233586" w:rsidP="00233586">
      <w:pPr>
        <w:spacing w:line="480" w:lineRule="auto"/>
        <w:rPr>
          <w:rFonts w:ascii="Arial" w:hAnsi="Arial" w:cs="Arial"/>
        </w:rPr>
      </w:pPr>
    </w:p>
    <w:p w14:paraId="42147F65" w14:textId="77777777" w:rsidR="00233586" w:rsidRPr="00233586" w:rsidRDefault="00233586" w:rsidP="00233586">
      <w:pPr>
        <w:spacing w:line="480" w:lineRule="auto"/>
        <w:rPr>
          <w:rFonts w:ascii="Arial" w:hAnsi="Arial" w:cs="Arial"/>
        </w:rPr>
      </w:pPr>
      <w:r w:rsidRPr="00233586">
        <w:rPr>
          <w:rFonts w:ascii="Arial" w:hAnsi="Arial" w:cs="Arial"/>
        </w:rPr>
        <w:t>South Wales Police. (2023 i) Sickness hours lost in 2022 report. South Wales Police. Unpublished. (Accessed: 24 February 2023)</w:t>
      </w:r>
    </w:p>
    <w:p w14:paraId="2768120C" w14:textId="77777777" w:rsidR="00233586" w:rsidRPr="00233586" w:rsidRDefault="00233586" w:rsidP="00233586">
      <w:pPr>
        <w:spacing w:line="480" w:lineRule="auto"/>
        <w:rPr>
          <w:rFonts w:ascii="Arial" w:hAnsi="Arial" w:cs="Arial"/>
        </w:rPr>
      </w:pPr>
    </w:p>
    <w:p w14:paraId="480B3C9A" w14:textId="5E890D5B" w:rsidR="00762DBA" w:rsidRPr="001B7300" w:rsidRDefault="00233586" w:rsidP="00233586">
      <w:pPr>
        <w:spacing w:line="480" w:lineRule="auto"/>
        <w:rPr>
          <w:rFonts w:ascii="Arial" w:hAnsi="Arial" w:cs="Arial"/>
        </w:rPr>
      </w:pPr>
      <w:r w:rsidRPr="00233586">
        <w:rPr>
          <w:rFonts w:ascii="Arial" w:hAnsi="Arial" w:cs="Arial"/>
        </w:rPr>
        <w:t>South Wales Police. (2023 j) South Wales Police, Heddlu De Cymru logo image. Available at: https://www.south-wales.police.uk/police-forces/south-wales-police/areas/careers/careers/ (Accessed: 11 February 2023)</w:t>
      </w:r>
    </w:p>
    <w:p w14:paraId="390244F4" w14:textId="7220B510" w:rsidR="00762DBA" w:rsidRPr="001B7300" w:rsidRDefault="00762DBA" w:rsidP="00FC046B">
      <w:pPr>
        <w:spacing w:line="480" w:lineRule="auto"/>
        <w:rPr>
          <w:rFonts w:ascii="Arial" w:hAnsi="Arial" w:cs="Arial"/>
          <w:shd w:val="clear" w:color="auto" w:fill="FBFBFB"/>
        </w:rPr>
      </w:pPr>
      <w:r w:rsidRPr="001B7300">
        <w:rPr>
          <w:rFonts w:ascii="Arial" w:hAnsi="Arial" w:cs="Arial"/>
          <w:shd w:val="clear" w:color="auto" w:fill="FBFBFB"/>
        </w:rPr>
        <w:t xml:space="preserve">Spicer, A. (2020) ‘Organizational Culture and Covid-19’, </w:t>
      </w:r>
      <w:r w:rsidRPr="001B7300">
        <w:rPr>
          <w:rFonts w:ascii="Arial" w:hAnsi="Arial" w:cs="Arial"/>
          <w:i/>
          <w:iCs/>
          <w:shd w:val="clear" w:color="auto" w:fill="FBFBFB"/>
        </w:rPr>
        <w:t xml:space="preserve">Journal of Management Studies, </w:t>
      </w:r>
      <w:r w:rsidRPr="001B7300">
        <w:rPr>
          <w:rFonts w:ascii="Arial" w:hAnsi="Arial" w:cs="Arial"/>
          <w:shd w:val="clear" w:color="auto" w:fill="FBFBFB"/>
        </w:rPr>
        <w:t>Vol.57 (8), pp. 1737 – 1740 Available at: https://onlinelibrary-wiley-com.ezproxy.uwtsd.ac.uk/doi/full/10.1111/joms.12625 (Accessed: 11 February 2023)</w:t>
      </w:r>
    </w:p>
    <w:p w14:paraId="6BCF24D7" w14:textId="77777777" w:rsidR="00762DBA" w:rsidRPr="001B7300" w:rsidRDefault="00762DBA" w:rsidP="00FC046B">
      <w:pPr>
        <w:spacing w:line="480" w:lineRule="auto"/>
        <w:rPr>
          <w:rFonts w:ascii="Arial" w:hAnsi="Arial" w:cs="Arial"/>
          <w:shd w:val="clear" w:color="auto" w:fill="FBFBFB"/>
        </w:rPr>
      </w:pPr>
    </w:p>
    <w:p w14:paraId="271C0827" w14:textId="2181B2D4" w:rsidR="00762DBA" w:rsidRPr="001B7300" w:rsidRDefault="00762DBA" w:rsidP="00FC046B">
      <w:pPr>
        <w:spacing w:line="480" w:lineRule="auto"/>
        <w:rPr>
          <w:rFonts w:ascii="Arial" w:hAnsi="Arial" w:cs="Arial"/>
        </w:rPr>
      </w:pPr>
      <w:r w:rsidRPr="001B7300">
        <w:rPr>
          <w:rFonts w:ascii="Arial" w:hAnsi="Arial" w:cs="Arial"/>
        </w:rPr>
        <w:t>Suff, R. (2022</w:t>
      </w:r>
      <w:r w:rsidR="00A05FEE">
        <w:rPr>
          <w:rFonts w:ascii="Arial" w:hAnsi="Arial" w:cs="Arial"/>
        </w:rPr>
        <w:t xml:space="preserve"> a</w:t>
      </w:r>
      <w:r w:rsidRPr="001B7300">
        <w:rPr>
          <w:rFonts w:ascii="Arial" w:hAnsi="Arial" w:cs="Arial"/>
        </w:rPr>
        <w:t xml:space="preserve">) </w:t>
      </w:r>
      <w:r w:rsidRPr="001B7300">
        <w:rPr>
          <w:rFonts w:ascii="Arial" w:hAnsi="Arial" w:cs="Arial"/>
          <w:i/>
          <w:iCs/>
        </w:rPr>
        <w:t xml:space="preserve">Trade Unions: an introduction. </w:t>
      </w:r>
      <w:r w:rsidRPr="001B7300">
        <w:rPr>
          <w:rFonts w:ascii="Arial" w:hAnsi="Arial" w:cs="Arial"/>
        </w:rPr>
        <w:t>Available at:</w:t>
      </w:r>
      <w:r w:rsidRPr="001B7300">
        <w:rPr>
          <w:rFonts w:ascii="Arial" w:hAnsi="Arial" w:cs="Arial"/>
          <w:i/>
          <w:iCs/>
        </w:rPr>
        <w:t xml:space="preserve"> </w:t>
      </w:r>
      <w:r w:rsidRPr="001B7300">
        <w:rPr>
          <w:rFonts w:ascii="Arial" w:hAnsi="Arial" w:cs="Arial"/>
        </w:rPr>
        <w:t>https://www.cipd.co.uk/knowledge/fundamentals/relations/employees/trade-unions-factsheet#110208</w:t>
      </w:r>
      <w:r w:rsidRPr="001B7300">
        <w:rPr>
          <w:rFonts w:ascii="Arial" w:hAnsi="Arial" w:cs="Arial"/>
          <w:i/>
          <w:iCs/>
        </w:rPr>
        <w:t xml:space="preserve"> </w:t>
      </w:r>
      <w:r w:rsidRPr="001B7300">
        <w:rPr>
          <w:rFonts w:ascii="Arial" w:hAnsi="Arial" w:cs="Arial"/>
        </w:rPr>
        <w:t>(Accessed: 23 February 2023)</w:t>
      </w:r>
    </w:p>
    <w:p w14:paraId="1D4FE401" w14:textId="77777777" w:rsidR="00762DBA" w:rsidRPr="00762DBA" w:rsidRDefault="00762DBA" w:rsidP="00FC046B">
      <w:pPr>
        <w:spacing w:line="480" w:lineRule="auto"/>
        <w:rPr>
          <w:rFonts w:ascii="Arial" w:hAnsi="Arial" w:cs="Arial"/>
        </w:rPr>
      </w:pPr>
    </w:p>
    <w:p w14:paraId="79718CE4" w14:textId="68D7D91A" w:rsidR="00762DBA" w:rsidRDefault="00762DBA" w:rsidP="00FC046B">
      <w:pPr>
        <w:spacing w:line="480" w:lineRule="auto"/>
        <w:rPr>
          <w:rFonts w:ascii="Arial" w:hAnsi="Arial" w:cs="Arial"/>
        </w:rPr>
      </w:pPr>
      <w:r w:rsidRPr="00762DBA">
        <w:rPr>
          <w:rFonts w:ascii="Arial" w:hAnsi="Arial" w:cs="Arial"/>
        </w:rPr>
        <w:lastRenderedPageBreak/>
        <w:t>Suff, R. (2022</w:t>
      </w:r>
      <w:r w:rsidR="00A05FEE">
        <w:rPr>
          <w:rFonts w:ascii="Arial" w:hAnsi="Arial" w:cs="Arial"/>
        </w:rPr>
        <w:t xml:space="preserve"> b</w:t>
      </w:r>
      <w:r w:rsidRPr="00762DBA">
        <w:rPr>
          <w:rFonts w:ascii="Arial" w:hAnsi="Arial" w:cs="Arial"/>
        </w:rPr>
        <w:t xml:space="preserve">) </w:t>
      </w:r>
      <w:r w:rsidRPr="00762DBA">
        <w:rPr>
          <w:rFonts w:ascii="Arial" w:hAnsi="Arial" w:cs="Arial"/>
          <w:i/>
          <w:iCs/>
        </w:rPr>
        <w:t xml:space="preserve">Wellbeing at work. </w:t>
      </w:r>
      <w:r w:rsidRPr="00762DBA">
        <w:rPr>
          <w:rFonts w:ascii="Arial" w:hAnsi="Arial" w:cs="Arial"/>
        </w:rPr>
        <w:t>Available at: https://www.cipd.co.uk/knowledge/culture/well-being/factsheet (Accessed: February 2023)</w:t>
      </w:r>
    </w:p>
    <w:p w14:paraId="3BB0A538" w14:textId="77777777" w:rsidR="00A05FEE" w:rsidRPr="00762DBA" w:rsidRDefault="00A05FEE" w:rsidP="00FC046B">
      <w:pPr>
        <w:spacing w:line="480" w:lineRule="auto"/>
        <w:rPr>
          <w:rFonts w:ascii="Arial" w:hAnsi="Arial" w:cs="Arial"/>
        </w:rPr>
      </w:pPr>
    </w:p>
    <w:p w14:paraId="1E158FA8" w14:textId="1CEABC74" w:rsidR="00762DBA" w:rsidRDefault="00762DBA" w:rsidP="00FC046B">
      <w:pPr>
        <w:spacing w:line="480" w:lineRule="auto"/>
        <w:rPr>
          <w:rFonts w:ascii="Arial" w:hAnsi="Arial" w:cs="Arial"/>
        </w:rPr>
      </w:pPr>
      <w:r w:rsidRPr="00762DBA">
        <w:rPr>
          <w:rFonts w:ascii="Arial" w:hAnsi="Arial" w:cs="Arial"/>
        </w:rPr>
        <w:t xml:space="preserve">Syed, A. (2019) </w:t>
      </w:r>
      <w:r w:rsidRPr="00762DBA">
        <w:rPr>
          <w:rFonts w:ascii="Arial" w:hAnsi="Arial" w:cs="Arial"/>
          <w:i/>
          <w:iCs/>
        </w:rPr>
        <w:t xml:space="preserve">Analysis of job changers and stayers. </w:t>
      </w:r>
      <w:r w:rsidRPr="00762DBA">
        <w:rPr>
          <w:rFonts w:ascii="Arial" w:hAnsi="Arial" w:cs="Arial"/>
        </w:rPr>
        <w:t>Available at: https://www.ons.gov.uk/economy/nationalaccounts/uksectoraccounts/compendium/economicreview/april2019/analysisofjobchangersandstayers#job-changers-and-stayers (Accessed: 18 February 2023)</w:t>
      </w:r>
    </w:p>
    <w:p w14:paraId="744C698E" w14:textId="77777777" w:rsidR="00762DBA" w:rsidRPr="00762DBA" w:rsidRDefault="00762DBA" w:rsidP="00FC046B">
      <w:pPr>
        <w:spacing w:line="480" w:lineRule="auto"/>
        <w:rPr>
          <w:rFonts w:ascii="Arial" w:hAnsi="Arial" w:cs="Arial"/>
        </w:rPr>
      </w:pPr>
    </w:p>
    <w:p w14:paraId="3C34DA07" w14:textId="327A6E5D" w:rsidR="00762DBA" w:rsidRDefault="00762DBA" w:rsidP="00FC046B">
      <w:pPr>
        <w:spacing w:line="480" w:lineRule="auto"/>
        <w:rPr>
          <w:rFonts w:ascii="Arial" w:hAnsi="Arial" w:cs="Arial"/>
        </w:rPr>
      </w:pPr>
      <w:r w:rsidRPr="00762DBA">
        <w:rPr>
          <w:rFonts w:ascii="Arial" w:hAnsi="Arial" w:cs="Arial"/>
        </w:rPr>
        <w:t xml:space="preserve">Tenney, M. (2021) </w:t>
      </w:r>
      <w:r w:rsidRPr="00762DBA">
        <w:rPr>
          <w:rFonts w:ascii="Arial" w:hAnsi="Arial" w:cs="Arial"/>
          <w:i/>
          <w:iCs/>
        </w:rPr>
        <w:t>Why a learning culture is so important for success.</w:t>
      </w:r>
      <w:r w:rsidRPr="00762DBA">
        <w:rPr>
          <w:rFonts w:ascii="Arial" w:hAnsi="Arial" w:cs="Arial"/>
        </w:rPr>
        <w:t xml:space="preserve"> Available at: https://businessleadershiptoday.com/why-a-learning-culture-is-so-important-for-success/ (Accessed: 27 February 2023)</w:t>
      </w:r>
    </w:p>
    <w:p w14:paraId="1DE8B057" w14:textId="77777777" w:rsidR="00762DBA" w:rsidRPr="00762DBA" w:rsidRDefault="00762DBA" w:rsidP="00FC046B">
      <w:pPr>
        <w:spacing w:line="480" w:lineRule="auto"/>
        <w:rPr>
          <w:rFonts w:ascii="Arial" w:hAnsi="Arial" w:cs="Arial"/>
        </w:rPr>
      </w:pPr>
    </w:p>
    <w:p w14:paraId="529D08A5" w14:textId="02C1C92F" w:rsidR="00762DBA" w:rsidRDefault="00762DBA" w:rsidP="00FC046B">
      <w:pPr>
        <w:spacing w:line="480" w:lineRule="auto"/>
        <w:rPr>
          <w:rFonts w:ascii="Arial" w:hAnsi="Arial" w:cs="Arial"/>
        </w:rPr>
      </w:pPr>
      <w:r w:rsidRPr="00762DBA">
        <w:rPr>
          <w:rFonts w:ascii="Arial" w:hAnsi="Arial" w:cs="Arial"/>
        </w:rPr>
        <w:t xml:space="preserve">The Alternative Board. (2020) </w:t>
      </w:r>
      <w:r w:rsidRPr="00762DBA">
        <w:rPr>
          <w:rFonts w:ascii="Arial" w:hAnsi="Arial" w:cs="Arial"/>
          <w:i/>
          <w:iCs/>
        </w:rPr>
        <w:t xml:space="preserve">“Culture eats strategy for breakfast” – What does this mean? </w:t>
      </w:r>
      <w:r w:rsidRPr="00762DBA">
        <w:rPr>
          <w:rFonts w:ascii="Arial" w:hAnsi="Arial" w:cs="Arial"/>
        </w:rPr>
        <w:t>Available at: https://www.thealternativeboard.com/blog/culture-eats-strategy (Accessed: 16 February 2023)</w:t>
      </w:r>
    </w:p>
    <w:p w14:paraId="5F4FBFCD" w14:textId="77777777" w:rsidR="00762DBA" w:rsidRPr="00762DBA" w:rsidRDefault="00762DBA" w:rsidP="00FC046B">
      <w:pPr>
        <w:spacing w:line="480" w:lineRule="auto"/>
        <w:rPr>
          <w:rFonts w:ascii="Arial" w:hAnsi="Arial" w:cs="Arial"/>
        </w:rPr>
      </w:pPr>
    </w:p>
    <w:p w14:paraId="6D61946E" w14:textId="117E105E" w:rsidR="00762DBA" w:rsidRPr="00A05FEE" w:rsidRDefault="00762DBA" w:rsidP="00FC046B">
      <w:pPr>
        <w:spacing w:line="480" w:lineRule="auto"/>
        <w:rPr>
          <w:rFonts w:ascii="Arial" w:hAnsi="Arial" w:cs="Arial"/>
        </w:rPr>
      </w:pPr>
      <w:r w:rsidRPr="00A05FEE">
        <w:rPr>
          <w:rFonts w:ascii="Arial" w:hAnsi="Arial" w:cs="Arial"/>
        </w:rPr>
        <w:t xml:space="preserve">Trice, H and Beyer, J. (1995) ‘Writing Organizational Tales: The Cultures of Work Organisations’, </w:t>
      </w:r>
      <w:r w:rsidRPr="00A05FEE">
        <w:rPr>
          <w:rFonts w:ascii="Arial" w:hAnsi="Arial" w:cs="Arial"/>
          <w:i/>
          <w:iCs/>
        </w:rPr>
        <w:t>Organizational Science</w:t>
      </w:r>
      <w:r w:rsidRPr="00A05FEE">
        <w:rPr>
          <w:rFonts w:ascii="Arial" w:hAnsi="Arial" w:cs="Arial"/>
        </w:rPr>
        <w:t>, Vol.6 (2), pp226-228. Available at: https://www-jstor-org.ezproxy.uwtsd.ac.uk/stable/2635125?sid=primo (Accessed: 10 February 2023)</w:t>
      </w:r>
    </w:p>
    <w:p w14:paraId="2C46980D" w14:textId="77777777" w:rsidR="00762DBA" w:rsidRPr="00A05FEE" w:rsidRDefault="00762DBA" w:rsidP="00FC046B">
      <w:pPr>
        <w:spacing w:line="480" w:lineRule="auto"/>
        <w:rPr>
          <w:rFonts w:ascii="Arial" w:hAnsi="Arial" w:cs="Arial"/>
        </w:rPr>
      </w:pPr>
    </w:p>
    <w:p w14:paraId="53882EC7" w14:textId="3B5DD0B1" w:rsidR="00762DBA" w:rsidRPr="00A05FEE" w:rsidRDefault="00762DBA" w:rsidP="00FC046B">
      <w:pPr>
        <w:spacing w:line="480" w:lineRule="auto"/>
        <w:rPr>
          <w:rFonts w:ascii="Arial" w:hAnsi="Arial" w:cs="Arial"/>
          <w:shd w:val="clear" w:color="auto" w:fill="FBFBFB"/>
        </w:rPr>
      </w:pPr>
      <w:r w:rsidRPr="00A302CA">
        <w:rPr>
          <w:rFonts w:ascii="Arial" w:hAnsi="Arial" w:cs="Arial"/>
          <w:shd w:val="clear" w:color="auto" w:fill="FBFBFB"/>
        </w:rPr>
        <w:t xml:space="preserve">Trice, H. and Jarrel, D. (1995) ‘Book review’. Review of </w:t>
      </w:r>
      <w:r w:rsidRPr="00A302CA">
        <w:rPr>
          <w:rFonts w:ascii="Arial" w:hAnsi="Arial" w:cs="Arial"/>
          <w:i/>
          <w:iCs/>
          <w:shd w:val="clear" w:color="auto" w:fill="FBFBFB"/>
        </w:rPr>
        <w:t xml:space="preserve">Occupational Subcultures in the Workplace, </w:t>
      </w:r>
      <w:r w:rsidRPr="00A302CA">
        <w:rPr>
          <w:rFonts w:ascii="Arial" w:hAnsi="Arial" w:cs="Arial"/>
          <w:shd w:val="clear" w:color="auto" w:fill="FBFBFB"/>
        </w:rPr>
        <w:t xml:space="preserve">by Trice, H. </w:t>
      </w:r>
      <w:r w:rsidRPr="00A302CA">
        <w:rPr>
          <w:rFonts w:ascii="Arial" w:hAnsi="Arial" w:cs="Arial"/>
          <w:i/>
          <w:iCs/>
          <w:shd w:val="clear" w:color="auto" w:fill="FBFBFB"/>
        </w:rPr>
        <w:t xml:space="preserve">Employee Responsibilities and Rights Journal, </w:t>
      </w:r>
      <w:r w:rsidRPr="00A302CA">
        <w:rPr>
          <w:rFonts w:ascii="Arial" w:hAnsi="Arial" w:cs="Arial"/>
          <w:shd w:val="clear" w:color="auto" w:fill="FBFBFB"/>
        </w:rPr>
        <w:t>Vol.8 (3), pp. 255 – 259</w:t>
      </w:r>
      <w:r w:rsidR="00A302CA" w:rsidRPr="00A302CA">
        <w:rPr>
          <w:rFonts w:ascii="Arial" w:hAnsi="Arial" w:cs="Arial"/>
          <w:shd w:val="clear" w:color="auto" w:fill="FBFBFB"/>
        </w:rPr>
        <w:t xml:space="preserve"> Available at: </w:t>
      </w:r>
      <w:r w:rsidR="00A302CA" w:rsidRPr="00A302CA">
        <w:rPr>
          <w:rFonts w:ascii="Arial" w:hAnsi="Arial" w:cs="Arial"/>
          <w:shd w:val="clear" w:color="auto" w:fill="FBFBFB"/>
        </w:rPr>
        <w:t>https://web-p-ebscohost-com.ezproxy.uwtsd.ac.uk/ehost/pdfviewer/pdfviewer?vid=0&amp;sid=52474330-a55d-4111-8b74-76df029385d6%40redis</w:t>
      </w:r>
      <w:r w:rsidR="00A302CA" w:rsidRPr="00A302CA">
        <w:rPr>
          <w:rFonts w:ascii="Arial" w:hAnsi="Arial" w:cs="Arial"/>
          <w:shd w:val="clear" w:color="auto" w:fill="FBFBFB"/>
        </w:rPr>
        <w:t xml:space="preserve"> (Accessed: 10 February 2023)</w:t>
      </w:r>
    </w:p>
    <w:p w14:paraId="6B479BCB" w14:textId="77777777" w:rsidR="00762DBA" w:rsidRPr="00A05FEE" w:rsidRDefault="00762DBA" w:rsidP="00FC046B">
      <w:pPr>
        <w:spacing w:line="480" w:lineRule="auto"/>
        <w:rPr>
          <w:rFonts w:ascii="Arial" w:hAnsi="Arial" w:cs="Arial"/>
          <w:shd w:val="clear" w:color="auto" w:fill="FBFBFB"/>
        </w:rPr>
      </w:pPr>
    </w:p>
    <w:p w14:paraId="5C348464" w14:textId="77777777" w:rsidR="00B319CA" w:rsidRDefault="00B319CA" w:rsidP="00FC046B">
      <w:pPr>
        <w:spacing w:line="480" w:lineRule="auto"/>
        <w:rPr>
          <w:rFonts w:ascii="Arial" w:hAnsi="Arial" w:cs="Arial"/>
          <w:shd w:val="clear" w:color="auto" w:fill="FBFBFB"/>
        </w:rPr>
      </w:pPr>
    </w:p>
    <w:p w14:paraId="013CAF86" w14:textId="75ABD5C3" w:rsidR="00762DBA" w:rsidRDefault="00762DBA" w:rsidP="00FC046B">
      <w:pPr>
        <w:spacing w:line="480" w:lineRule="auto"/>
        <w:rPr>
          <w:rFonts w:ascii="Arial" w:hAnsi="Arial" w:cs="Arial"/>
          <w:shd w:val="clear" w:color="auto" w:fill="FBFBFB"/>
        </w:rPr>
      </w:pPr>
      <w:r w:rsidRPr="00A05FEE">
        <w:rPr>
          <w:rFonts w:ascii="Arial" w:hAnsi="Arial" w:cs="Arial"/>
          <w:shd w:val="clear" w:color="auto" w:fill="FBFBFB"/>
        </w:rPr>
        <w:lastRenderedPageBreak/>
        <w:t>Tynan, J. and Godson, L. (2019) ‘</w:t>
      </w:r>
      <w:r w:rsidRPr="00A05FEE">
        <w:rPr>
          <w:rFonts w:ascii="Arial" w:hAnsi="Arial" w:cs="Arial"/>
          <w:i/>
          <w:iCs/>
          <w:shd w:val="clear" w:color="auto" w:fill="FBFBFB"/>
        </w:rPr>
        <w:t xml:space="preserve">Uniform, Clothing and Discipline in the Modern World’. </w:t>
      </w:r>
      <w:r w:rsidRPr="00A05FEE">
        <w:rPr>
          <w:rFonts w:ascii="Arial" w:hAnsi="Arial" w:cs="Arial"/>
          <w:shd w:val="clear" w:color="auto" w:fill="FBFBFB"/>
        </w:rPr>
        <w:t>1</w:t>
      </w:r>
      <w:r w:rsidRPr="00A05FEE">
        <w:rPr>
          <w:rFonts w:ascii="Arial" w:hAnsi="Arial" w:cs="Arial"/>
          <w:shd w:val="clear" w:color="auto" w:fill="FBFBFB"/>
          <w:vertAlign w:val="superscript"/>
        </w:rPr>
        <w:t>st</w:t>
      </w:r>
      <w:r w:rsidRPr="00A05FEE">
        <w:rPr>
          <w:rFonts w:ascii="Arial" w:hAnsi="Arial" w:cs="Arial"/>
          <w:shd w:val="clear" w:color="auto" w:fill="FBFBFB"/>
        </w:rPr>
        <w:t xml:space="preserve"> edn. London: Bloomsbury Publishing Plc. Available at: https://www-bloomsburycollections-com.ezproxy.uwtsd.ac.uk/book/uniform-clothing-and-discipline-in-the-modern-world/ (Accessed: 12 February 2023)</w:t>
      </w:r>
    </w:p>
    <w:p w14:paraId="0202F6DC" w14:textId="77777777" w:rsidR="00A05FEE" w:rsidRPr="00A05FEE" w:rsidRDefault="00A05FEE" w:rsidP="00FC046B">
      <w:pPr>
        <w:spacing w:line="480" w:lineRule="auto"/>
        <w:rPr>
          <w:rFonts w:ascii="Arial" w:hAnsi="Arial" w:cs="Arial"/>
          <w:shd w:val="clear" w:color="auto" w:fill="FBFBFB"/>
        </w:rPr>
      </w:pPr>
    </w:p>
    <w:p w14:paraId="44B6D916" w14:textId="1026485A" w:rsidR="00762DBA" w:rsidRPr="00A05FEE" w:rsidRDefault="00762DBA" w:rsidP="00FC046B">
      <w:pPr>
        <w:spacing w:line="480" w:lineRule="auto"/>
        <w:rPr>
          <w:rFonts w:ascii="Arial" w:hAnsi="Arial" w:cs="Arial"/>
        </w:rPr>
      </w:pPr>
      <w:r w:rsidRPr="00A05FEE">
        <w:rPr>
          <w:rFonts w:ascii="Arial" w:hAnsi="Arial" w:cs="Arial"/>
        </w:rPr>
        <w:t xml:space="preserve">UK Parliament. (2023) </w:t>
      </w:r>
      <w:r w:rsidRPr="00A05FEE">
        <w:rPr>
          <w:rFonts w:ascii="Arial" w:hAnsi="Arial" w:cs="Arial"/>
          <w:i/>
          <w:iCs/>
        </w:rPr>
        <w:t xml:space="preserve">Metropolitan Police. </w:t>
      </w:r>
      <w:r w:rsidRPr="00A05FEE">
        <w:rPr>
          <w:rFonts w:ascii="Arial" w:hAnsi="Arial" w:cs="Arial"/>
        </w:rPr>
        <w:t>Available at:</w:t>
      </w:r>
      <w:r w:rsidRPr="00A05FEE">
        <w:t xml:space="preserve"> </w:t>
      </w:r>
      <w:r w:rsidRPr="00A05FEE">
        <w:rPr>
          <w:rFonts w:ascii="Arial" w:hAnsi="Arial" w:cs="Arial"/>
        </w:rPr>
        <w:t>https://www.parliament.uk/about/living-heritage/transformingsociety/laworder/policeprisons/overview/metropolitanpolice/#:~:text=In%201828%2C%20another%20Commons%20inquiry,control%20of%20the%20Home%20Secretary (Accessed: 12 February 2023)</w:t>
      </w:r>
    </w:p>
    <w:p w14:paraId="27B25FAB" w14:textId="77777777" w:rsidR="00762DBA" w:rsidRPr="00A05FEE" w:rsidRDefault="00762DBA" w:rsidP="00FC046B">
      <w:pPr>
        <w:spacing w:line="480" w:lineRule="auto"/>
        <w:rPr>
          <w:rFonts w:ascii="Arial" w:hAnsi="Arial" w:cs="Arial"/>
        </w:rPr>
      </w:pPr>
    </w:p>
    <w:p w14:paraId="6602DCA2" w14:textId="0D15419E" w:rsidR="00762DBA" w:rsidRDefault="00762DBA" w:rsidP="00FC046B">
      <w:pPr>
        <w:spacing w:line="480" w:lineRule="auto"/>
        <w:rPr>
          <w:rFonts w:ascii="Arial" w:hAnsi="Arial" w:cs="Arial"/>
        </w:rPr>
      </w:pPr>
      <w:r w:rsidRPr="00A05FEE">
        <w:rPr>
          <w:rFonts w:ascii="Arial" w:hAnsi="Arial" w:cs="Arial"/>
        </w:rPr>
        <w:t xml:space="preserve">Valamis. (2022) </w:t>
      </w:r>
      <w:r w:rsidRPr="00A05FEE">
        <w:rPr>
          <w:rFonts w:ascii="Arial" w:hAnsi="Arial" w:cs="Arial"/>
          <w:i/>
          <w:iCs/>
        </w:rPr>
        <w:t>Work Culture.</w:t>
      </w:r>
      <w:r w:rsidRPr="00A05FEE">
        <w:rPr>
          <w:rFonts w:ascii="Arial" w:hAnsi="Arial" w:cs="Arial"/>
        </w:rPr>
        <w:t xml:space="preserve"> Available at: https://www.valamis.com/hub/work-culture#:~:text=A%202011%20study%20by%20Cameron%20et%20al.%20found,work.%206%20Prioritizing%20trust%2C%20respect%2C%20gratitude%2C%20and%20integrity (Accessed: 12 February 2023)</w:t>
      </w:r>
    </w:p>
    <w:p w14:paraId="0382F39D" w14:textId="77777777" w:rsidR="00A05FEE" w:rsidRPr="00A05FEE" w:rsidRDefault="00A05FEE" w:rsidP="00FC046B">
      <w:pPr>
        <w:spacing w:line="480" w:lineRule="auto"/>
        <w:rPr>
          <w:rFonts w:ascii="Arial" w:hAnsi="Arial" w:cs="Arial"/>
        </w:rPr>
      </w:pPr>
    </w:p>
    <w:p w14:paraId="302AB995" w14:textId="16D726F5" w:rsidR="00762DBA" w:rsidRPr="00A05FEE" w:rsidRDefault="00762DBA" w:rsidP="00FC046B">
      <w:pPr>
        <w:spacing w:line="480" w:lineRule="auto"/>
        <w:rPr>
          <w:rFonts w:ascii="Arial" w:hAnsi="Arial" w:cs="Arial"/>
        </w:rPr>
      </w:pPr>
      <w:r w:rsidRPr="00A05FEE">
        <w:rPr>
          <w:rFonts w:ascii="Arial" w:hAnsi="Arial" w:cs="Arial"/>
        </w:rPr>
        <w:t xml:space="preserve">Van der Werf, R. (2020) </w:t>
      </w:r>
      <w:r w:rsidRPr="00A05FEE">
        <w:rPr>
          <w:rFonts w:ascii="Arial" w:hAnsi="Arial" w:cs="Arial"/>
          <w:i/>
          <w:iCs/>
        </w:rPr>
        <w:t xml:space="preserve">3 key types of organisational commitment. </w:t>
      </w:r>
      <w:r w:rsidRPr="00A05FEE">
        <w:rPr>
          <w:rFonts w:ascii="Arial" w:hAnsi="Arial" w:cs="Arial"/>
        </w:rPr>
        <w:t>Available at: https://www.effectory.com/knowledge/3-key-types-of-organisational-committment/ (Accessed: 19 February 2023)</w:t>
      </w:r>
    </w:p>
    <w:p w14:paraId="56FE4225" w14:textId="77777777" w:rsidR="00762DBA" w:rsidRPr="00A05FEE" w:rsidRDefault="00762DBA" w:rsidP="00FC046B">
      <w:pPr>
        <w:spacing w:line="480" w:lineRule="auto"/>
        <w:rPr>
          <w:rFonts w:ascii="Arial" w:hAnsi="Arial" w:cs="Arial"/>
        </w:rPr>
      </w:pPr>
    </w:p>
    <w:p w14:paraId="721E68F6" w14:textId="733C67AB" w:rsidR="00762DBA" w:rsidRPr="00A05FEE" w:rsidRDefault="00762DBA" w:rsidP="00FC046B">
      <w:pPr>
        <w:spacing w:line="480" w:lineRule="auto"/>
        <w:rPr>
          <w:rFonts w:ascii="Arial" w:hAnsi="Arial" w:cs="Arial"/>
        </w:rPr>
      </w:pPr>
      <w:r w:rsidRPr="00A05FEE">
        <w:rPr>
          <w:rFonts w:ascii="Arial" w:hAnsi="Arial" w:cs="Arial"/>
        </w:rPr>
        <w:t xml:space="preserve">Vemparala, T. (2023) </w:t>
      </w:r>
      <w:r w:rsidRPr="00A05FEE">
        <w:rPr>
          <w:rFonts w:ascii="Arial" w:hAnsi="Arial" w:cs="Arial"/>
          <w:i/>
          <w:iCs/>
        </w:rPr>
        <w:t xml:space="preserve">Solving the mystery of Millennial and Gen Z job hoppers. </w:t>
      </w:r>
      <w:r w:rsidRPr="00A05FEE">
        <w:rPr>
          <w:rFonts w:ascii="Arial" w:hAnsi="Arial" w:cs="Arial"/>
        </w:rPr>
        <w:t>Available at: https://www.businessnewsdaily.com/7012-millennial-job-hopping.html (Accessed: 20 February 2023)</w:t>
      </w:r>
    </w:p>
    <w:p w14:paraId="6F621057" w14:textId="77777777" w:rsidR="00762DBA" w:rsidRPr="00A05FEE" w:rsidRDefault="00762DBA" w:rsidP="00FC046B">
      <w:pPr>
        <w:spacing w:line="480" w:lineRule="auto"/>
        <w:rPr>
          <w:rFonts w:ascii="Arial" w:hAnsi="Arial" w:cs="Arial"/>
        </w:rPr>
      </w:pPr>
    </w:p>
    <w:p w14:paraId="13AD8B6C" w14:textId="2019D850" w:rsidR="00762DBA" w:rsidRPr="00A05FEE" w:rsidRDefault="00762DBA" w:rsidP="00FC046B">
      <w:pPr>
        <w:spacing w:line="480" w:lineRule="auto"/>
        <w:rPr>
          <w:rFonts w:ascii="Arial" w:hAnsi="Arial" w:cs="Arial"/>
        </w:rPr>
      </w:pPr>
      <w:r w:rsidRPr="00A05FEE">
        <w:rPr>
          <w:rFonts w:ascii="Arial" w:hAnsi="Arial" w:cs="Arial"/>
        </w:rPr>
        <w:t xml:space="preserve">Wadsworth, H. (2021) </w:t>
      </w:r>
      <w:r w:rsidRPr="00A05FEE">
        <w:rPr>
          <w:rFonts w:ascii="Arial" w:hAnsi="Arial" w:cs="Arial"/>
          <w:i/>
          <w:iCs/>
        </w:rPr>
        <w:t>The impact of the pandemic on workplace culture.</w:t>
      </w:r>
      <w:r w:rsidRPr="00A05FEE">
        <w:rPr>
          <w:rFonts w:ascii="Arial" w:hAnsi="Arial" w:cs="Arial"/>
        </w:rPr>
        <w:t xml:space="preserve"> Available at: https://www.realityhr.co.uk/the-impact-of-the-pandemic-on-workplace-culture/ (Accessed: 24 February 2023) </w:t>
      </w:r>
    </w:p>
    <w:p w14:paraId="1A8C2E89" w14:textId="77777777" w:rsidR="00762DBA" w:rsidRPr="00A05FEE" w:rsidRDefault="00762DBA" w:rsidP="00FC046B">
      <w:pPr>
        <w:spacing w:line="480" w:lineRule="auto"/>
        <w:rPr>
          <w:rFonts w:ascii="Arial" w:hAnsi="Arial" w:cs="Arial"/>
        </w:rPr>
      </w:pPr>
    </w:p>
    <w:p w14:paraId="03CA7100" w14:textId="0EE1FD76" w:rsidR="00762DBA" w:rsidRPr="00A05FEE" w:rsidRDefault="00762DBA" w:rsidP="00FC046B">
      <w:pPr>
        <w:spacing w:line="480" w:lineRule="auto"/>
        <w:rPr>
          <w:rFonts w:ascii="Arial" w:hAnsi="Arial" w:cs="Arial"/>
        </w:rPr>
      </w:pPr>
      <w:r w:rsidRPr="00A05FEE">
        <w:rPr>
          <w:rFonts w:ascii="Arial" w:hAnsi="Arial" w:cs="Arial"/>
        </w:rPr>
        <w:lastRenderedPageBreak/>
        <w:t xml:space="preserve">Waida, M. (2021) </w:t>
      </w:r>
      <w:r w:rsidRPr="00A05FEE">
        <w:rPr>
          <w:rFonts w:ascii="Arial" w:hAnsi="Arial" w:cs="Arial"/>
          <w:i/>
          <w:iCs/>
        </w:rPr>
        <w:t xml:space="preserve">What is employee wellbeing and why does it matter? </w:t>
      </w:r>
      <w:r w:rsidRPr="00A05FEE">
        <w:rPr>
          <w:rFonts w:ascii="Arial" w:hAnsi="Arial" w:cs="Arial"/>
        </w:rPr>
        <w:t>Available at:</w:t>
      </w:r>
      <w:r w:rsidRPr="00A05FEE">
        <w:t xml:space="preserve"> </w:t>
      </w:r>
      <w:r w:rsidRPr="00A05FEE">
        <w:rPr>
          <w:rFonts w:ascii="Arial" w:hAnsi="Arial" w:cs="Arial"/>
        </w:rPr>
        <w:t>https://www.wrike.com/blog/what-is-employee-wellbeing-why-does-it-matter/ (Accessed: 23 February 2023)</w:t>
      </w:r>
    </w:p>
    <w:p w14:paraId="0EC55A7B" w14:textId="77777777" w:rsidR="00762DBA" w:rsidRPr="00A05FEE" w:rsidRDefault="00762DBA" w:rsidP="00FC046B">
      <w:pPr>
        <w:spacing w:line="480" w:lineRule="auto"/>
        <w:rPr>
          <w:rFonts w:ascii="Arial" w:hAnsi="Arial" w:cs="Arial"/>
        </w:rPr>
      </w:pPr>
    </w:p>
    <w:p w14:paraId="085DBA69" w14:textId="442CE684" w:rsidR="00762DBA" w:rsidRPr="00A05FEE" w:rsidRDefault="00762DBA" w:rsidP="00FC046B">
      <w:pPr>
        <w:spacing w:line="480" w:lineRule="auto"/>
        <w:rPr>
          <w:rFonts w:ascii="Arial" w:hAnsi="Arial" w:cs="Arial"/>
          <w:shd w:val="clear" w:color="auto" w:fill="FBFBFB"/>
        </w:rPr>
      </w:pPr>
      <w:r w:rsidRPr="00A05FEE">
        <w:rPr>
          <w:rFonts w:ascii="Arial" w:hAnsi="Arial" w:cs="Arial"/>
          <w:shd w:val="clear" w:color="auto" w:fill="FBFBFB"/>
        </w:rPr>
        <w:t xml:space="preserve">Waters, I. et al. (2007) ‘ Ethnic Minorities and the challenge of police recruitment’. </w:t>
      </w:r>
      <w:r w:rsidRPr="00A05FEE">
        <w:rPr>
          <w:rFonts w:ascii="Arial" w:hAnsi="Arial" w:cs="Arial"/>
          <w:i/>
          <w:iCs/>
          <w:shd w:val="clear" w:color="auto" w:fill="FBFBFB"/>
        </w:rPr>
        <w:t xml:space="preserve">Police Journal (Chichester). </w:t>
      </w:r>
      <w:r w:rsidRPr="00A05FEE">
        <w:rPr>
          <w:rFonts w:ascii="Arial" w:hAnsi="Arial" w:cs="Arial"/>
          <w:shd w:val="clear" w:color="auto" w:fill="FBFBFB"/>
        </w:rPr>
        <w:t>Vol. 80 (3). pp.191-216 Available at: https://journals-sagepub-com.ezproxy.uwtsd.ac.uk/doi/epdf/10.1350/pojo.2007.80.3.191 (Accessed: 21 February 2023)</w:t>
      </w:r>
    </w:p>
    <w:p w14:paraId="09943AE3" w14:textId="77777777" w:rsidR="00762DBA" w:rsidRPr="00A05FEE" w:rsidRDefault="00762DBA" w:rsidP="00FC046B">
      <w:pPr>
        <w:spacing w:line="480" w:lineRule="auto"/>
        <w:rPr>
          <w:rFonts w:ascii="Arial" w:hAnsi="Arial" w:cs="Arial"/>
          <w:shd w:val="clear" w:color="auto" w:fill="FBFBFB"/>
        </w:rPr>
      </w:pPr>
    </w:p>
    <w:p w14:paraId="0EC50479" w14:textId="51C87DC4" w:rsidR="00762DBA" w:rsidRPr="00A05FEE" w:rsidRDefault="00762DBA" w:rsidP="00FC046B">
      <w:pPr>
        <w:spacing w:line="480" w:lineRule="auto"/>
        <w:rPr>
          <w:rFonts w:ascii="Arial" w:hAnsi="Arial" w:cs="Arial"/>
          <w:shd w:val="clear" w:color="auto" w:fill="FBFBFB"/>
        </w:rPr>
      </w:pPr>
      <w:r w:rsidRPr="00A05FEE">
        <w:rPr>
          <w:rFonts w:ascii="Arial" w:hAnsi="Arial" w:cs="Arial"/>
          <w:shd w:val="clear" w:color="auto" w:fill="FBFBFB"/>
        </w:rPr>
        <w:t xml:space="preserve">Watkins, K. et al. (2018) ‘The evolving Marsick and Watkins (1990) Theory of informal and incidental learning’ </w:t>
      </w:r>
      <w:r w:rsidRPr="00A05FEE">
        <w:rPr>
          <w:rFonts w:ascii="Arial" w:hAnsi="Arial" w:cs="Arial"/>
          <w:i/>
          <w:iCs/>
          <w:shd w:val="clear" w:color="auto" w:fill="FBFBFB"/>
        </w:rPr>
        <w:t xml:space="preserve">New directions for adult and continuing education. </w:t>
      </w:r>
      <w:r w:rsidRPr="00A05FEE">
        <w:rPr>
          <w:rFonts w:ascii="Arial" w:hAnsi="Arial" w:cs="Arial"/>
          <w:shd w:val="clear" w:color="auto" w:fill="FBFBFB"/>
        </w:rPr>
        <w:t>Vol. 2018 (159), pp 21-36. Available at: https://onlinelibrary-wiley-com.ezproxy.uwtsd.ac.uk/doi/pdfdirect/10.1002/ace.20285 (Accessed: 23 February 2023)</w:t>
      </w:r>
    </w:p>
    <w:p w14:paraId="4D66830A" w14:textId="77777777" w:rsidR="00762DBA" w:rsidRPr="00A05FEE" w:rsidRDefault="00762DBA" w:rsidP="00FC046B">
      <w:pPr>
        <w:spacing w:line="480" w:lineRule="auto"/>
        <w:rPr>
          <w:rFonts w:ascii="Arial" w:hAnsi="Arial" w:cs="Arial"/>
          <w:shd w:val="clear" w:color="auto" w:fill="FBFBFB"/>
        </w:rPr>
      </w:pPr>
    </w:p>
    <w:p w14:paraId="37493D85" w14:textId="16A3BD48" w:rsidR="00762DBA" w:rsidRPr="00A05FEE" w:rsidRDefault="00762DBA" w:rsidP="00FC046B">
      <w:pPr>
        <w:spacing w:line="480" w:lineRule="auto"/>
        <w:rPr>
          <w:rFonts w:ascii="Arial" w:hAnsi="Arial" w:cs="Arial"/>
        </w:rPr>
      </w:pPr>
      <w:r w:rsidRPr="00A05FEE">
        <w:rPr>
          <w:rFonts w:ascii="Arial" w:hAnsi="Arial" w:cs="Arial"/>
        </w:rPr>
        <w:t xml:space="preserve">West Midlands Police. (2020) </w:t>
      </w:r>
      <w:r w:rsidRPr="00A05FEE">
        <w:rPr>
          <w:rFonts w:ascii="Arial" w:hAnsi="Arial" w:cs="Arial"/>
          <w:i/>
          <w:iCs/>
        </w:rPr>
        <w:t xml:space="preserve">Freedom of Information. </w:t>
      </w:r>
      <w:r w:rsidRPr="00A05FEE">
        <w:rPr>
          <w:rFonts w:ascii="Arial" w:hAnsi="Arial" w:cs="Arial"/>
        </w:rPr>
        <w:t>Available at: https://foi.west-midlands.police.uk/wp-content/uploads/2020/02/954_ATTACHMENT_01.pdf (Accessed: 25 February 2023)</w:t>
      </w:r>
    </w:p>
    <w:p w14:paraId="22A12A15" w14:textId="77777777" w:rsidR="00762DBA" w:rsidRPr="00A05FEE" w:rsidRDefault="00762DBA" w:rsidP="00FC046B">
      <w:pPr>
        <w:spacing w:line="480" w:lineRule="auto"/>
        <w:rPr>
          <w:rFonts w:ascii="Arial" w:hAnsi="Arial" w:cs="Arial"/>
        </w:rPr>
      </w:pPr>
    </w:p>
    <w:p w14:paraId="0FC9ED90" w14:textId="70BDF617" w:rsidR="00762DBA" w:rsidRPr="00A05FEE" w:rsidRDefault="00762DBA" w:rsidP="00FC046B">
      <w:pPr>
        <w:spacing w:line="480" w:lineRule="auto"/>
        <w:rPr>
          <w:rFonts w:ascii="Arial" w:hAnsi="Arial" w:cs="Arial"/>
        </w:rPr>
      </w:pPr>
      <w:r w:rsidRPr="00A05FEE">
        <w:rPr>
          <w:rFonts w:ascii="Arial" w:hAnsi="Arial" w:cs="Arial"/>
        </w:rPr>
        <w:t xml:space="preserve">Whitehouse, E. (2019) </w:t>
      </w:r>
      <w:r w:rsidRPr="00A05FEE">
        <w:rPr>
          <w:rFonts w:ascii="Arial" w:hAnsi="Arial" w:cs="Arial"/>
          <w:i/>
          <w:iCs/>
        </w:rPr>
        <w:t>Will we ever build better line managers?</w:t>
      </w:r>
      <w:r w:rsidRPr="00A05FEE">
        <w:rPr>
          <w:rFonts w:ascii="Arial" w:hAnsi="Arial" w:cs="Arial"/>
        </w:rPr>
        <w:t xml:space="preserve"> Available at: https://www.peoplemanagement.co.uk/article/1742219/will-we-ever-build-better-line-managers (Accessed: 21 February 2023)</w:t>
      </w:r>
    </w:p>
    <w:p w14:paraId="4296B9EE" w14:textId="77777777" w:rsidR="00762DBA" w:rsidRPr="00A05FEE" w:rsidRDefault="00762DBA" w:rsidP="00FC046B">
      <w:pPr>
        <w:spacing w:line="480" w:lineRule="auto"/>
        <w:rPr>
          <w:rFonts w:ascii="Arial" w:hAnsi="Arial" w:cs="Arial"/>
        </w:rPr>
      </w:pPr>
    </w:p>
    <w:p w14:paraId="50AB6369" w14:textId="2B67B6C1" w:rsidR="00762DBA" w:rsidRPr="00A05FEE" w:rsidRDefault="00762DBA" w:rsidP="00FC046B">
      <w:pPr>
        <w:spacing w:line="480" w:lineRule="auto"/>
        <w:rPr>
          <w:rFonts w:ascii="Arial" w:hAnsi="Arial" w:cs="Arial"/>
        </w:rPr>
      </w:pPr>
      <w:r w:rsidRPr="00A05FEE">
        <w:rPr>
          <w:rFonts w:ascii="Arial" w:hAnsi="Arial" w:cs="Arial"/>
        </w:rPr>
        <w:t xml:space="preserve">Wilkins, A. (1985) ‘Organizational Culture and Leadership: A Dynamic View’ Review of </w:t>
      </w:r>
      <w:r w:rsidRPr="00A05FEE">
        <w:rPr>
          <w:rFonts w:ascii="Arial" w:hAnsi="Arial" w:cs="Arial"/>
          <w:i/>
          <w:iCs/>
        </w:rPr>
        <w:t xml:space="preserve">‘Organizational Culture and Leadership: A Dynamic View’, </w:t>
      </w:r>
      <w:r w:rsidRPr="00A05FEE">
        <w:rPr>
          <w:rFonts w:ascii="Arial" w:hAnsi="Arial" w:cs="Arial"/>
        </w:rPr>
        <w:t xml:space="preserve">by Shein, E. </w:t>
      </w:r>
      <w:r w:rsidRPr="00A05FEE">
        <w:rPr>
          <w:rFonts w:ascii="Arial" w:hAnsi="Arial" w:cs="Arial"/>
          <w:i/>
          <w:iCs/>
        </w:rPr>
        <w:t xml:space="preserve">Human Resource Management, </w:t>
      </w:r>
      <w:r w:rsidRPr="00A05FEE">
        <w:rPr>
          <w:rFonts w:ascii="Arial" w:hAnsi="Arial" w:cs="Arial"/>
        </w:rPr>
        <w:t>Vol, 24 (3) Available at: https://www.proquest.com/docview/223836839?OpenUrlRefId=info:xri/sid:primo&amp;accountid=130472 (Accessed: 10 February 2023)</w:t>
      </w:r>
    </w:p>
    <w:p w14:paraId="52577105" w14:textId="77777777" w:rsidR="00A05FEE" w:rsidRDefault="00A05FEE" w:rsidP="00FC046B">
      <w:pPr>
        <w:spacing w:line="480" w:lineRule="auto"/>
        <w:rPr>
          <w:rFonts w:ascii="Arial" w:hAnsi="Arial" w:cs="Arial"/>
        </w:rPr>
      </w:pPr>
    </w:p>
    <w:p w14:paraId="5A119287" w14:textId="39DC4532" w:rsidR="00762DBA" w:rsidRPr="00A05FEE" w:rsidRDefault="00762DBA" w:rsidP="00FC046B">
      <w:pPr>
        <w:spacing w:line="480" w:lineRule="auto"/>
        <w:rPr>
          <w:rFonts w:ascii="Arial" w:hAnsi="Arial" w:cs="Arial"/>
        </w:rPr>
      </w:pPr>
      <w:r w:rsidRPr="00A05FEE">
        <w:rPr>
          <w:rFonts w:ascii="Arial" w:hAnsi="Arial" w:cs="Arial"/>
        </w:rPr>
        <w:lastRenderedPageBreak/>
        <w:t xml:space="preserve">Willis, J. (2022). ‘Culture eats strategy for breakfast’: An in depth examination of police officer perceptions of body-worn camera implementation and their relationship to policing supervision and training.’ </w:t>
      </w:r>
      <w:r w:rsidRPr="00A05FEE">
        <w:rPr>
          <w:rFonts w:ascii="Arial" w:hAnsi="Arial" w:cs="Arial"/>
          <w:i/>
          <w:iCs/>
        </w:rPr>
        <w:t xml:space="preserve">Criminology &amp; Public Policy, </w:t>
      </w:r>
      <w:r w:rsidRPr="00A05FEE">
        <w:rPr>
          <w:rFonts w:ascii="Arial" w:hAnsi="Arial" w:cs="Arial"/>
        </w:rPr>
        <w:t>3, pp 713-737. Available at: https://onlinelibrary-wiley-com.ezproxy.uwtsd.ac.uk/doi/full/10.1111/1745-9133.12591 (Accessed: 11 February 2023)</w:t>
      </w:r>
    </w:p>
    <w:p w14:paraId="47AD1EED" w14:textId="77777777" w:rsidR="00762DBA" w:rsidRPr="00A05FEE" w:rsidRDefault="00762DBA" w:rsidP="00FC046B">
      <w:pPr>
        <w:spacing w:line="480" w:lineRule="auto"/>
        <w:rPr>
          <w:rFonts w:ascii="Arial" w:hAnsi="Arial" w:cs="Arial"/>
        </w:rPr>
      </w:pPr>
    </w:p>
    <w:p w14:paraId="6F2F27A5" w14:textId="578843DC" w:rsidR="00762DBA" w:rsidRPr="00A05FEE" w:rsidRDefault="00762DBA" w:rsidP="00FC046B">
      <w:pPr>
        <w:spacing w:line="480" w:lineRule="auto"/>
        <w:rPr>
          <w:rFonts w:ascii="Arial" w:hAnsi="Arial" w:cs="Arial"/>
        </w:rPr>
      </w:pPr>
      <w:r w:rsidRPr="00A05FEE">
        <w:rPr>
          <w:rFonts w:ascii="Arial" w:hAnsi="Arial" w:cs="Arial"/>
        </w:rPr>
        <w:t xml:space="preserve">Young, J. (2019) </w:t>
      </w:r>
      <w:r w:rsidRPr="00A05FEE">
        <w:rPr>
          <w:rFonts w:ascii="Arial" w:hAnsi="Arial" w:cs="Arial"/>
          <w:i/>
          <w:iCs/>
        </w:rPr>
        <w:t>Creating and developing positive organisational culture for learning and inclusion.</w:t>
      </w:r>
      <w:r w:rsidRPr="00A05FEE">
        <w:rPr>
          <w:rFonts w:ascii="Arial" w:hAnsi="Arial" w:cs="Arial"/>
        </w:rPr>
        <w:t xml:space="preserve"> Available at:</w:t>
      </w:r>
      <w:r w:rsidRPr="00A05FEE">
        <w:rPr>
          <w:rFonts w:ascii="Arial" w:hAnsi="Arial" w:cs="Arial"/>
          <w:i/>
          <w:iCs/>
        </w:rPr>
        <w:t xml:space="preserve"> </w:t>
      </w:r>
      <w:r w:rsidRPr="00A05FEE">
        <w:rPr>
          <w:rFonts w:ascii="Arial" w:hAnsi="Arial" w:cs="Arial"/>
        </w:rPr>
        <w:t>https://www.cipd.co.uk/news-views/changing-work-views/future-work/thought-pieces/positive-organisational-culture-inclusion (Accessed: 24 February 2023)</w:t>
      </w:r>
    </w:p>
    <w:p w14:paraId="21A03FFE" w14:textId="77777777" w:rsidR="00762DBA" w:rsidRPr="00A05FEE" w:rsidRDefault="00762DBA" w:rsidP="00FC046B">
      <w:pPr>
        <w:spacing w:line="480" w:lineRule="auto"/>
        <w:rPr>
          <w:rFonts w:ascii="Arial" w:hAnsi="Arial" w:cs="Arial"/>
        </w:rPr>
      </w:pPr>
    </w:p>
    <w:p w14:paraId="7F10E6A4" w14:textId="77777777" w:rsidR="00762DBA" w:rsidRPr="00A05FEE" w:rsidRDefault="00762DBA" w:rsidP="00FC046B">
      <w:pPr>
        <w:spacing w:line="480" w:lineRule="auto"/>
        <w:rPr>
          <w:rFonts w:ascii="Arial" w:hAnsi="Arial" w:cs="Arial"/>
        </w:rPr>
      </w:pPr>
      <w:r w:rsidRPr="00A05FEE">
        <w:rPr>
          <w:rFonts w:ascii="Arial" w:hAnsi="Arial" w:cs="Arial"/>
        </w:rPr>
        <w:t xml:space="preserve">Young, J. (2022) </w:t>
      </w:r>
      <w:r w:rsidRPr="00A05FEE">
        <w:rPr>
          <w:rFonts w:ascii="Arial" w:hAnsi="Arial" w:cs="Arial"/>
          <w:i/>
          <w:iCs/>
        </w:rPr>
        <w:t xml:space="preserve">Organisational climate and culture. </w:t>
      </w:r>
      <w:r w:rsidRPr="00A05FEE">
        <w:rPr>
          <w:rFonts w:ascii="Arial" w:hAnsi="Arial" w:cs="Arial"/>
        </w:rPr>
        <w:t>Available at: https://www.cipd.co.uk/knowledge/culture/working-environment/organisation-culture-change-factsheet (Accessed: 10 February 2023)</w:t>
      </w:r>
    </w:p>
    <w:p w14:paraId="0B6CDD20" w14:textId="77777777" w:rsidR="000E4C98" w:rsidRPr="00A05FEE" w:rsidRDefault="000E4C98" w:rsidP="00FC046B">
      <w:pPr>
        <w:spacing w:line="480" w:lineRule="auto"/>
        <w:rPr>
          <w:rFonts w:ascii="Arial" w:hAnsi="Arial" w:cs="Arial"/>
        </w:rPr>
      </w:pPr>
    </w:p>
    <w:p w14:paraId="0393C58F" w14:textId="77777777" w:rsidR="002B61B4" w:rsidRPr="00A05FEE" w:rsidRDefault="002B61B4" w:rsidP="00FC046B">
      <w:pPr>
        <w:spacing w:line="480" w:lineRule="auto"/>
        <w:rPr>
          <w:rFonts w:ascii="Arial" w:hAnsi="Arial" w:cs="Arial"/>
          <w:sz w:val="24"/>
          <w:szCs w:val="24"/>
        </w:rPr>
      </w:pPr>
    </w:p>
    <w:p w14:paraId="49B7BFEB" w14:textId="77777777" w:rsidR="000D6B29" w:rsidRPr="00A05FEE" w:rsidRDefault="000D6B29" w:rsidP="00FC046B">
      <w:pPr>
        <w:spacing w:line="480" w:lineRule="auto"/>
        <w:rPr>
          <w:rFonts w:ascii="Arial" w:hAnsi="Arial" w:cs="Arial"/>
          <w:sz w:val="24"/>
          <w:szCs w:val="24"/>
        </w:rPr>
      </w:pPr>
    </w:p>
    <w:p w14:paraId="6D182778" w14:textId="77777777" w:rsidR="00A92457" w:rsidRPr="00A05FEE" w:rsidRDefault="00A92457" w:rsidP="00FC046B">
      <w:pPr>
        <w:spacing w:line="480" w:lineRule="auto"/>
        <w:rPr>
          <w:rFonts w:ascii="Arial" w:hAnsi="Arial" w:cs="Arial"/>
          <w:sz w:val="24"/>
          <w:szCs w:val="24"/>
        </w:rPr>
      </w:pPr>
    </w:p>
    <w:p w14:paraId="2D38B332" w14:textId="733F49CC" w:rsidR="00A033AE" w:rsidRPr="00A05FEE" w:rsidRDefault="00A033AE" w:rsidP="00FC046B">
      <w:pPr>
        <w:spacing w:line="480" w:lineRule="auto"/>
        <w:rPr>
          <w:rFonts w:ascii="Arial" w:hAnsi="Arial" w:cs="Arial"/>
          <w:sz w:val="24"/>
          <w:szCs w:val="24"/>
        </w:rPr>
      </w:pPr>
    </w:p>
    <w:p w14:paraId="5DFEFFA2" w14:textId="77777777" w:rsidR="00A033AE" w:rsidRPr="00A05FEE" w:rsidRDefault="00A033AE" w:rsidP="00FC046B">
      <w:pPr>
        <w:spacing w:line="480" w:lineRule="auto"/>
        <w:rPr>
          <w:rFonts w:ascii="Arial" w:hAnsi="Arial" w:cs="Arial"/>
          <w:sz w:val="24"/>
          <w:szCs w:val="24"/>
        </w:rPr>
      </w:pPr>
    </w:p>
    <w:p w14:paraId="1348D24C" w14:textId="77777777" w:rsidR="00A77BF1" w:rsidRPr="00A05FEE" w:rsidRDefault="00A77BF1" w:rsidP="00FC046B">
      <w:pPr>
        <w:spacing w:line="480" w:lineRule="auto"/>
        <w:rPr>
          <w:rFonts w:ascii="Arial" w:hAnsi="Arial" w:cs="Arial"/>
          <w:sz w:val="24"/>
          <w:szCs w:val="24"/>
        </w:rPr>
      </w:pPr>
    </w:p>
    <w:sectPr w:rsidR="00A77BF1" w:rsidRPr="00A05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46B"/>
    <w:rsid w:val="000455FF"/>
    <w:rsid w:val="00050997"/>
    <w:rsid w:val="00083AD7"/>
    <w:rsid w:val="000D6B29"/>
    <w:rsid w:val="000E4C98"/>
    <w:rsid w:val="0018026F"/>
    <w:rsid w:val="00194668"/>
    <w:rsid w:val="001A07D8"/>
    <w:rsid w:val="001B7300"/>
    <w:rsid w:val="00233586"/>
    <w:rsid w:val="00262764"/>
    <w:rsid w:val="00266930"/>
    <w:rsid w:val="002773F6"/>
    <w:rsid w:val="00295B32"/>
    <w:rsid w:val="002B61B4"/>
    <w:rsid w:val="002E22E0"/>
    <w:rsid w:val="002E5C5D"/>
    <w:rsid w:val="002F7677"/>
    <w:rsid w:val="0030798A"/>
    <w:rsid w:val="0031255A"/>
    <w:rsid w:val="00371AE1"/>
    <w:rsid w:val="003D22DB"/>
    <w:rsid w:val="003D7A1A"/>
    <w:rsid w:val="003F12CC"/>
    <w:rsid w:val="004013B1"/>
    <w:rsid w:val="00427481"/>
    <w:rsid w:val="004B76BC"/>
    <w:rsid w:val="0055440E"/>
    <w:rsid w:val="005670D4"/>
    <w:rsid w:val="00577859"/>
    <w:rsid w:val="005D1A1E"/>
    <w:rsid w:val="005E67F0"/>
    <w:rsid w:val="005E68F5"/>
    <w:rsid w:val="00622471"/>
    <w:rsid w:val="00631054"/>
    <w:rsid w:val="0065208A"/>
    <w:rsid w:val="0068671E"/>
    <w:rsid w:val="0069502C"/>
    <w:rsid w:val="006A0DB3"/>
    <w:rsid w:val="006C3536"/>
    <w:rsid w:val="006D3885"/>
    <w:rsid w:val="00742DFF"/>
    <w:rsid w:val="00762DBA"/>
    <w:rsid w:val="007B6138"/>
    <w:rsid w:val="007C6A86"/>
    <w:rsid w:val="007E020B"/>
    <w:rsid w:val="007F648B"/>
    <w:rsid w:val="00805916"/>
    <w:rsid w:val="00876EAB"/>
    <w:rsid w:val="008A5CBD"/>
    <w:rsid w:val="008B3A6F"/>
    <w:rsid w:val="008B78EA"/>
    <w:rsid w:val="008F1BE0"/>
    <w:rsid w:val="0092745B"/>
    <w:rsid w:val="0093052B"/>
    <w:rsid w:val="00965845"/>
    <w:rsid w:val="00987D53"/>
    <w:rsid w:val="009B1867"/>
    <w:rsid w:val="009C3C0E"/>
    <w:rsid w:val="00A004FC"/>
    <w:rsid w:val="00A02F1B"/>
    <w:rsid w:val="00A033AE"/>
    <w:rsid w:val="00A05FEE"/>
    <w:rsid w:val="00A302CA"/>
    <w:rsid w:val="00A35B1A"/>
    <w:rsid w:val="00A4232F"/>
    <w:rsid w:val="00A521DF"/>
    <w:rsid w:val="00A77BF1"/>
    <w:rsid w:val="00A8278E"/>
    <w:rsid w:val="00A922D3"/>
    <w:rsid w:val="00A92457"/>
    <w:rsid w:val="00A965E7"/>
    <w:rsid w:val="00AF61B4"/>
    <w:rsid w:val="00B17235"/>
    <w:rsid w:val="00B319CA"/>
    <w:rsid w:val="00B871E6"/>
    <w:rsid w:val="00B96818"/>
    <w:rsid w:val="00BB1B51"/>
    <w:rsid w:val="00BC4F16"/>
    <w:rsid w:val="00BE6F0E"/>
    <w:rsid w:val="00C279F1"/>
    <w:rsid w:val="00C401EB"/>
    <w:rsid w:val="00CA0D29"/>
    <w:rsid w:val="00CB28D8"/>
    <w:rsid w:val="00D163A5"/>
    <w:rsid w:val="00D362BD"/>
    <w:rsid w:val="00D66D9F"/>
    <w:rsid w:val="00D761F4"/>
    <w:rsid w:val="00D8247D"/>
    <w:rsid w:val="00DD5926"/>
    <w:rsid w:val="00DF4D66"/>
    <w:rsid w:val="00E177CE"/>
    <w:rsid w:val="00E34B96"/>
    <w:rsid w:val="00E73CB8"/>
    <w:rsid w:val="00E74DF1"/>
    <w:rsid w:val="00EB3186"/>
    <w:rsid w:val="00EE1E58"/>
    <w:rsid w:val="00EE33D2"/>
    <w:rsid w:val="00EF0157"/>
    <w:rsid w:val="00EF342C"/>
    <w:rsid w:val="00EF6AF6"/>
    <w:rsid w:val="00F51838"/>
    <w:rsid w:val="00F771B9"/>
    <w:rsid w:val="00FC046B"/>
    <w:rsid w:val="00FC18F2"/>
    <w:rsid w:val="00FE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4017"/>
  <w15:chartTrackingRefBased/>
  <w15:docId w15:val="{6E3AB881-C4B7-43E0-B601-E8CB21D90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255A"/>
    <w:rPr>
      <w:color w:val="0563C1" w:themeColor="hyperlink"/>
      <w:u w:val="single"/>
    </w:rPr>
  </w:style>
  <w:style w:type="character" w:styleId="UnresolvedMention">
    <w:name w:val="Unresolved Mention"/>
    <w:basedOn w:val="DefaultParagraphFont"/>
    <w:uiPriority w:val="99"/>
    <w:semiHidden/>
    <w:unhideWhenUsed/>
    <w:rsid w:val="0031255A"/>
    <w:rPr>
      <w:color w:val="605E5C"/>
      <w:shd w:val="clear" w:color="auto" w:fill="E1DFDD"/>
    </w:rPr>
  </w:style>
  <w:style w:type="character" w:styleId="FollowedHyperlink">
    <w:name w:val="FollowedHyperlink"/>
    <w:basedOn w:val="DefaultParagraphFont"/>
    <w:uiPriority w:val="99"/>
    <w:semiHidden/>
    <w:unhideWhenUsed/>
    <w:rsid w:val="002669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40</Pages>
  <Words>7940</Words>
  <Characters>45259</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Golaszewski (2109674)</dc:creator>
  <cp:keywords/>
  <dc:description/>
  <cp:lastModifiedBy>Helen Golaszewski (2109674)</cp:lastModifiedBy>
  <cp:revision>7</cp:revision>
  <dcterms:created xsi:type="dcterms:W3CDTF">2023-02-27T12:19:00Z</dcterms:created>
  <dcterms:modified xsi:type="dcterms:W3CDTF">2023-02-27T15:23:00Z</dcterms:modified>
</cp:coreProperties>
</file>