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95832" w14:textId="5369689F" w:rsidR="00AF198B" w:rsidRPr="009356BC" w:rsidRDefault="00AF198B" w:rsidP="00025C46">
      <w:pPr>
        <w:spacing w:line="360" w:lineRule="auto"/>
        <w:rPr>
          <w:rFonts w:ascii="Times New Roman" w:eastAsia="Times New Roman" w:hAnsi="Times New Roman" w:cs="Times New Roman"/>
          <w:sz w:val="24"/>
          <w:szCs w:val="24"/>
        </w:rPr>
      </w:pPr>
    </w:p>
    <w:p w14:paraId="06121992" w14:textId="77777777" w:rsidR="00AF198B" w:rsidRPr="009356BC" w:rsidRDefault="00AF198B" w:rsidP="00025C46">
      <w:pPr>
        <w:spacing w:line="360" w:lineRule="auto"/>
        <w:rPr>
          <w:rFonts w:ascii="Times New Roman" w:eastAsia="Times New Roman" w:hAnsi="Times New Roman" w:cs="Times New Roman"/>
          <w:sz w:val="24"/>
          <w:szCs w:val="24"/>
        </w:rPr>
      </w:pPr>
    </w:p>
    <w:p w14:paraId="611675D4" w14:textId="77777777" w:rsidR="00AF198B" w:rsidRPr="009356BC" w:rsidRDefault="00AF198B" w:rsidP="00025C46">
      <w:pPr>
        <w:spacing w:line="360" w:lineRule="auto"/>
        <w:rPr>
          <w:rFonts w:ascii="Times New Roman" w:eastAsia="Times New Roman" w:hAnsi="Times New Roman" w:cs="Times New Roman"/>
          <w:sz w:val="24"/>
          <w:szCs w:val="24"/>
        </w:rPr>
      </w:pPr>
    </w:p>
    <w:p w14:paraId="37CDB8B5" w14:textId="77777777" w:rsidR="00AF198B" w:rsidRPr="009356BC" w:rsidRDefault="00AF198B" w:rsidP="00025C46">
      <w:pPr>
        <w:spacing w:line="360" w:lineRule="auto"/>
        <w:rPr>
          <w:rFonts w:ascii="Times New Roman" w:eastAsia="Times New Roman" w:hAnsi="Times New Roman" w:cs="Times New Roman"/>
          <w:sz w:val="24"/>
          <w:szCs w:val="24"/>
        </w:rPr>
      </w:pPr>
    </w:p>
    <w:p w14:paraId="61FF3A40" w14:textId="77777777" w:rsidR="00AF198B" w:rsidRPr="009356BC" w:rsidRDefault="00AF198B" w:rsidP="00025C46">
      <w:pPr>
        <w:spacing w:line="360" w:lineRule="auto"/>
        <w:rPr>
          <w:rFonts w:ascii="Times New Roman" w:eastAsia="Times New Roman" w:hAnsi="Times New Roman" w:cs="Times New Roman"/>
          <w:sz w:val="24"/>
          <w:szCs w:val="24"/>
        </w:rPr>
      </w:pPr>
    </w:p>
    <w:p w14:paraId="6E0B45D1" w14:textId="77777777" w:rsidR="00AF198B" w:rsidRPr="009356BC" w:rsidRDefault="00AF198B" w:rsidP="00025C46">
      <w:pPr>
        <w:spacing w:line="360" w:lineRule="auto"/>
        <w:rPr>
          <w:rFonts w:ascii="Times New Roman" w:eastAsia="Times New Roman" w:hAnsi="Times New Roman" w:cs="Times New Roman"/>
          <w:sz w:val="24"/>
          <w:szCs w:val="24"/>
        </w:rPr>
      </w:pPr>
    </w:p>
    <w:p w14:paraId="3E842461" w14:textId="77777777" w:rsidR="00AF198B" w:rsidRPr="009356BC" w:rsidRDefault="00AF198B" w:rsidP="00025C46">
      <w:pPr>
        <w:spacing w:line="360" w:lineRule="auto"/>
        <w:rPr>
          <w:rFonts w:ascii="Times New Roman" w:eastAsia="Times New Roman" w:hAnsi="Times New Roman" w:cs="Times New Roman"/>
          <w:sz w:val="24"/>
          <w:szCs w:val="24"/>
        </w:rPr>
      </w:pPr>
    </w:p>
    <w:p w14:paraId="221A5492" w14:textId="41824B00" w:rsidR="00D24221" w:rsidRPr="009356BC" w:rsidRDefault="003F4BC3" w:rsidP="00556755">
      <w:pPr>
        <w:spacing w:line="360" w:lineRule="auto"/>
        <w:jc w:val="center"/>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Student Learning Log</w:t>
      </w:r>
    </w:p>
    <w:p w14:paraId="672B34E9" w14:textId="77777777" w:rsidR="00D24221" w:rsidRPr="009356BC" w:rsidRDefault="00D24221" w:rsidP="00025C46">
      <w:pPr>
        <w:spacing w:line="360" w:lineRule="auto"/>
        <w:rPr>
          <w:rFonts w:ascii="Times New Roman" w:eastAsia="Times New Roman" w:hAnsi="Times New Roman" w:cs="Times New Roman"/>
          <w:sz w:val="24"/>
          <w:szCs w:val="24"/>
        </w:rPr>
      </w:pPr>
    </w:p>
    <w:p w14:paraId="7F99C09B" w14:textId="77777777" w:rsidR="00D24221" w:rsidRPr="009356BC" w:rsidRDefault="00D24221" w:rsidP="00025C46">
      <w:pPr>
        <w:spacing w:line="360" w:lineRule="auto"/>
        <w:rPr>
          <w:rFonts w:ascii="Times New Roman" w:eastAsia="Times New Roman" w:hAnsi="Times New Roman" w:cs="Times New Roman"/>
          <w:sz w:val="24"/>
          <w:szCs w:val="24"/>
        </w:rPr>
      </w:pPr>
    </w:p>
    <w:p w14:paraId="487F0513" w14:textId="77777777" w:rsidR="00D24221" w:rsidRPr="009356BC" w:rsidRDefault="00D24221" w:rsidP="00025C46">
      <w:pPr>
        <w:spacing w:line="360" w:lineRule="auto"/>
        <w:rPr>
          <w:rFonts w:ascii="Times New Roman" w:eastAsia="Times New Roman" w:hAnsi="Times New Roman" w:cs="Times New Roman"/>
          <w:sz w:val="24"/>
          <w:szCs w:val="24"/>
        </w:rPr>
      </w:pPr>
    </w:p>
    <w:p w14:paraId="4BF29307" w14:textId="77777777" w:rsidR="00D24221" w:rsidRPr="009356BC" w:rsidRDefault="00D24221" w:rsidP="00025C46">
      <w:pPr>
        <w:spacing w:line="360" w:lineRule="auto"/>
        <w:rPr>
          <w:rFonts w:ascii="Times New Roman" w:eastAsia="Times New Roman" w:hAnsi="Times New Roman" w:cs="Times New Roman"/>
          <w:sz w:val="24"/>
          <w:szCs w:val="24"/>
        </w:rPr>
      </w:pPr>
    </w:p>
    <w:p w14:paraId="33FF4750" w14:textId="77777777" w:rsidR="00D24221" w:rsidRPr="009356BC" w:rsidRDefault="00D24221" w:rsidP="00025C46">
      <w:pPr>
        <w:spacing w:line="360" w:lineRule="auto"/>
        <w:rPr>
          <w:rFonts w:ascii="Times New Roman" w:eastAsia="Times New Roman" w:hAnsi="Times New Roman" w:cs="Times New Roman"/>
          <w:sz w:val="24"/>
          <w:szCs w:val="24"/>
        </w:rPr>
      </w:pPr>
    </w:p>
    <w:p w14:paraId="3F1C2F2C" w14:textId="4EE1D1D9" w:rsidR="00D95749" w:rsidRPr="009356BC" w:rsidRDefault="00D95749" w:rsidP="00025C46">
      <w:pPr>
        <w:rPr>
          <w:rFonts w:ascii="Times New Roman" w:hAnsi="Times New Roman" w:cs="Times New Roman"/>
          <w:sz w:val="24"/>
          <w:szCs w:val="24"/>
        </w:rPr>
      </w:pPr>
      <w:r w:rsidRPr="009356BC">
        <w:rPr>
          <w:rFonts w:ascii="Times New Roman" w:hAnsi="Times New Roman" w:cs="Times New Roman"/>
          <w:sz w:val="24"/>
          <w:szCs w:val="24"/>
        </w:rPr>
        <w:t>BMIH</w:t>
      </w:r>
      <w:r w:rsidR="006D74DF" w:rsidRPr="009356BC">
        <w:rPr>
          <w:rFonts w:ascii="Times New Roman" w:hAnsi="Times New Roman" w:cs="Times New Roman"/>
          <w:sz w:val="24"/>
          <w:szCs w:val="24"/>
        </w:rPr>
        <w:t>6002</w:t>
      </w:r>
      <w:r w:rsidRPr="009356BC">
        <w:rPr>
          <w:rFonts w:ascii="Times New Roman" w:hAnsi="Times New Roman" w:cs="Times New Roman"/>
          <w:sz w:val="24"/>
          <w:szCs w:val="24"/>
        </w:rPr>
        <w:t xml:space="preserve"> </w:t>
      </w:r>
      <w:r w:rsidR="006D74DF" w:rsidRPr="009356BC">
        <w:rPr>
          <w:rFonts w:ascii="Times New Roman" w:hAnsi="Times New Roman" w:cs="Times New Roman"/>
          <w:sz w:val="24"/>
          <w:szCs w:val="24"/>
        </w:rPr>
        <w:t>Managing Food and Beverage Operations</w:t>
      </w:r>
    </w:p>
    <w:p w14:paraId="50E29706" w14:textId="77777777" w:rsidR="00AF198B" w:rsidRPr="009356BC" w:rsidRDefault="00AF198B" w:rsidP="00025C46">
      <w:pPr>
        <w:rPr>
          <w:rFonts w:ascii="Times New Roman" w:hAnsi="Times New Roman" w:cs="Times New Roman"/>
          <w:sz w:val="24"/>
          <w:szCs w:val="24"/>
        </w:rPr>
      </w:pPr>
    </w:p>
    <w:p w14:paraId="374A86FF" w14:textId="4ABD07D7" w:rsidR="00D95749" w:rsidRPr="009356BC" w:rsidRDefault="00D95749" w:rsidP="00025C46">
      <w:pPr>
        <w:rPr>
          <w:rFonts w:ascii="Times New Roman" w:hAnsi="Times New Roman" w:cs="Times New Roman"/>
          <w:sz w:val="24"/>
          <w:szCs w:val="24"/>
        </w:rPr>
      </w:pPr>
      <w:r w:rsidRPr="009356BC">
        <w:rPr>
          <w:rFonts w:ascii="Times New Roman" w:hAnsi="Times New Roman" w:cs="Times New Roman"/>
          <w:sz w:val="24"/>
          <w:szCs w:val="24"/>
        </w:rPr>
        <w:t xml:space="preserve">Student Name: Alina Maria </w:t>
      </w:r>
      <w:r w:rsidR="006D74DF" w:rsidRPr="009356BC">
        <w:rPr>
          <w:rFonts w:ascii="Times New Roman" w:hAnsi="Times New Roman" w:cs="Times New Roman"/>
          <w:sz w:val="24"/>
          <w:szCs w:val="24"/>
        </w:rPr>
        <w:t>Butarita</w:t>
      </w:r>
    </w:p>
    <w:p w14:paraId="7073C384" w14:textId="77777777" w:rsidR="00AF198B" w:rsidRPr="009356BC" w:rsidRDefault="00AF198B" w:rsidP="00025C46">
      <w:pPr>
        <w:rPr>
          <w:rFonts w:ascii="Times New Roman" w:hAnsi="Times New Roman" w:cs="Times New Roman"/>
          <w:sz w:val="24"/>
          <w:szCs w:val="24"/>
        </w:rPr>
      </w:pPr>
    </w:p>
    <w:p w14:paraId="4129C093" w14:textId="1FC8ABCE" w:rsidR="00D95749" w:rsidRPr="009356BC" w:rsidRDefault="00D95749" w:rsidP="00025C46">
      <w:pPr>
        <w:rPr>
          <w:rFonts w:ascii="Times New Roman" w:hAnsi="Times New Roman" w:cs="Times New Roman"/>
          <w:sz w:val="24"/>
          <w:szCs w:val="24"/>
        </w:rPr>
      </w:pPr>
      <w:r w:rsidRPr="009356BC">
        <w:rPr>
          <w:rFonts w:ascii="Times New Roman" w:hAnsi="Times New Roman" w:cs="Times New Roman"/>
          <w:sz w:val="24"/>
          <w:szCs w:val="24"/>
        </w:rPr>
        <w:t>Student ID:2207461</w:t>
      </w:r>
    </w:p>
    <w:p w14:paraId="79CD9C5E" w14:textId="77777777" w:rsidR="00D95749" w:rsidRPr="009356BC" w:rsidRDefault="00D95749" w:rsidP="00025C46">
      <w:pPr>
        <w:rPr>
          <w:rFonts w:ascii="Times New Roman" w:hAnsi="Times New Roman" w:cs="Times New Roman"/>
          <w:sz w:val="24"/>
          <w:szCs w:val="24"/>
        </w:rPr>
      </w:pPr>
    </w:p>
    <w:p w14:paraId="233EEE18" w14:textId="0721348F" w:rsidR="00D24221" w:rsidRDefault="00D95749" w:rsidP="00025C46">
      <w:pPr>
        <w:spacing w:line="360" w:lineRule="auto"/>
        <w:rPr>
          <w:rFonts w:ascii="Times New Roman" w:hAnsi="Times New Roman" w:cs="Times New Roman"/>
          <w:sz w:val="24"/>
          <w:szCs w:val="24"/>
        </w:rPr>
      </w:pPr>
      <w:r w:rsidRPr="009356BC">
        <w:rPr>
          <w:rFonts w:ascii="Times New Roman" w:hAnsi="Times New Roman" w:cs="Times New Roman"/>
          <w:sz w:val="24"/>
          <w:szCs w:val="24"/>
        </w:rPr>
        <w:t xml:space="preserve">Module Leader: </w:t>
      </w:r>
      <w:r w:rsidR="006D74DF" w:rsidRPr="009356BC">
        <w:rPr>
          <w:rFonts w:ascii="Times New Roman" w:hAnsi="Times New Roman" w:cs="Times New Roman"/>
          <w:sz w:val="24"/>
          <w:szCs w:val="24"/>
        </w:rPr>
        <w:t>Lisa Bassler</w:t>
      </w:r>
    </w:p>
    <w:p w14:paraId="4C376542" w14:textId="77777777" w:rsidR="00352C16" w:rsidRDefault="00352C16" w:rsidP="00025C46">
      <w:pPr>
        <w:spacing w:line="360" w:lineRule="auto"/>
        <w:rPr>
          <w:rFonts w:ascii="Times New Roman" w:hAnsi="Times New Roman" w:cs="Times New Roman"/>
          <w:sz w:val="24"/>
          <w:szCs w:val="24"/>
        </w:rPr>
      </w:pPr>
    </w:p>
    <w:p w14:paraId="6AC59702" w14:textId="77777777" w:rsidR="00352C16" w:rsidRDefault="00352C16" w:rsidP="00025C46">
      <w:pPr>
        <w:spacing w:line="360" w:lineRule="auto"/>
        <w:rPr>
          <w:rFonts w:ascii="Times New Roman" w:hAnsi="Times New Roman" w:cs="Times New Roman"/>
          <w:sz w:val="24"/>
          <w:szCs w:val="24"/>
        </w:rPr>
      </w:pPr>
    </w:p>
    <w:p w14:paraId="45FFF1D0" w14:textId="77777777" w:rsidR="00352C16" w:rsidRDefault="00352C16" w:rsidP="00025C46">
      <w:pPr>
        <w:spacing w:line="360" w:lineRule="auto"/>
        <w:rPr>
          <w:rFonts w:ascii="Times New Roman" w:hAnsi="Times New Roman" w:cs="Times New Roman"/>
          <w:sz w:val="24"/>
          <w:szCs w:val="24"/>
        </w:rPr>
      </w:pPr>
    </w:p>
    <w:p w14:paraId="3C99AC83" w14:textId="77777777" w:rsidR="00352C16" w:rsidRDefault="00352C16" w:rsidP="00025C46">
      <w:pPr>
        <w:spacing w:line="360" w:lineRule="auto"/>
        <w:rPr>
          <w:rFonts w:ascii="Times New Roman" w:hAnsi="Times New Roman" w:cs="Times New Roman"/>
          <w:sz w:val="24"/>
          <w:szCs w:val="24"/>
        </w:rPr>
      </w:pPr>
    </w:p>
    <w:p w14:paraId="25CA1D62" w14:textId="77777777" w:rsidR="00352C16" w:rsidRDefault="00352C16" w:rsidP="00025C46">
      <w:pPr>
        <w:spacing w:line="360" w:lineRule="auto"/>
        <w:rPr>
          <w:rFonts w:ascii="Times New Roman" w:hAnsi="Times New Roman" w:cs="Times New Roman"/>
          <w:sz w:val="24"/>
          <w:szCs w:val="24"/>
        </w:rPr>
      </w:pPr>
    </w:p>
    <w:p w14:paraId="0E832243" w14:textId="77777777" w:rsidR="00352C16" w:rsidRDefault="00352C16" w:rsidP="00025C46">
      <w:pPr>
        <w:spacing w:line="360" w:lineRule="auto"/>
        <w:rPr>
          <w:rFonts w:ascii="Times New Roman" w:hAnsi="Times New Roman" w:cs="Times New Roman"/>
          <w:sz w:val="24"/>
          <w:szCs w:val="24"/>
        </w:rPr>
      </w:pPr>
    </w:p>
    <w:p w14:paraId="68A5DAE7" w14:textId="77777777" w:rsidR="00352C16" w:rsidRDefault="00352C16" w:rsidP="00025C46">
      <w:pPr>
        <w:spacing w:line="360" w:lineRule="auto"/>
        <w:rPr>
          <w:rFonts w:ascii="Times New Roman" w:hAnsi="Times New Roman" w:cs="Times New Roman"/>
          <w:sz w:val="24"/>
          <w:szCs w:val="24"/>
        </w:rPr>
      </w:pPr>
    </w:p>
    <w:p w14:paraId="4B3072A5" w14:textId="77777777" w:rsidR="00352C16" w:rsidRDefault="00352C16" w:rsidP="00025C46">
      <w:pPr>
        <w:spacing w:line="360" w:lineRule="auto"/>
        <w:rPr>
          <w:rFonts w:ascii="Times New Roman" w:hAnsi="Times New Roman" w:cs="Times New Roman"/>
          <w:sz w:val="24"/>
          <w:szCs w:val="24"/>
        </w:rPr>
      </w:pPr>
    </w:p>
    <w:p w14:paraId="688B9FAB" w14:textId="75796595" w:rsidR="00352C16" w:rsidRPr="009356BC" w:rsidRDefault="00596AF5" w:rsidP="00025C46">
      <w:pPr>
        <w:spacing w:line="360" w:lineRule="auto"/>
        <w:rPr>
          <w:rFonts w:ascii="Times New Roman" w:eastAsia="Times New Roman" w:hAnsi="Times New Roman" w:cs="Times New Roman"/>
          <w:sz w:val="24"/>
          <w:szCs w:val="24"/>
        </w:rPr>
      </w:pPr>
      <w:r w:rsidRPr="00151D29">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040C4D1" w14:textId="77777777" w:rsidR="00D24221" w:rsidRPr="009356BC" w:rsidRDefault="00D24221" w:rsidP="00025C46">
      <w:pPr>
        <w:spacing w:line="360" w:lineRule="auto"/>
        <w:rPr>
          <w:rFonts w:ascii="Times New Roman" w:eastAsia="Times New Roman" w:hAnsi="Times New Roman" w:cs="Times New Roman"/>
          <w:sz w:val="24"/>
          <w:szCs w:val="24"/>
        </w:rPr>
      </w:pPr>
    </w:p>
    <w:p w14:paraId="391E3504" w14:textId="77777777" w:rsidR="003F4BC3" w:rsidRPr="009356BC" w:rsidRDefault="003F4BC3" w:rsidP="00025C46">
      <w:pPr>
        <w:pStyle w:val="Title"/>
        <w:spacing w:line="360" w:lineRule="auto"/>
        <w:rPr>
          <w:rFonts w:ascii="Times New Roman" w:hAnsi="Times New Roman" w:cs="Times New Roman"/>
          <w:sz w:val="24"/>
          <w:szCs w:val="24"/>
        </w:rPr>
      </w:pPr>
      <w:bookmarkStart w:id="0" w:name="_cah1xg1jblhk" w:colFirst="0" w:colLast="0"/>
      <w:bookmarkEnd w:id="0"/>
    </w:p>
    <w:p w14:paraId="1DF11DEA" w14:textId="77777777" w:rsidR="003F4BC3" w:rsidRPr="009356BC" w:rsidRDefault="003F4BC3" w:rsidP="00025C46">
      <w:pPr>
        <w:pStyle w:val="Title"/>
        <w:spacing w:line="360" w:lineRule="auto"/>
        <w:rPr>
          <w:rFonts w:ascii="Times New Roman" w:hAnsi="Times New Roman" w:cs="Times New Roman"/>
          <w:sz w:val="24"/>
          <w:szCs w:val="24"/>
        </w:rPr>
      </w:pPr>
    </w:p>
    <w:p w14:paraId="3AF9B7D5" w14:textId="77777777" w:rsidR="003F4BC3" w:rsidRPr="009356BC" w:rsidRDefault="003F4BC3" w:rsidP="00025C46">
      <w:pPr>
        <w:pStyle w:val="Title"/>
        <w:spacing w:line="360" w:lineRule="auto"/>
        <w:rPr>
          <w:rFonts w:ascii="Times New Roman" w:hAnsi="Times New Roman" w:cs="Times New Roman"/>
          <w:sz w:val="24"/>
          <w:szCs w:val="24"/>
        </w:rPr>
      </w:pPr>
    </w:p>
    <w:p w14:paraId="4F83BB64" w14:textId="77777777" w:rsidR="003F4BC3" w:rsidRPr="009356BC" w:rsidRDefault="003F4BC3" w:rsidP="00025C46">
      <w:pPr>
        <w:pStyle w:val="Title"/>
        <w:spacing w:line="360" w:lineRule="auto"/>
        <w:rPr>
          <w:rFonts w:ascii="Times New Roman" w:hAnsi="Times New Roman" w:cs="Times New Roman"/>
          <w:sz w:val="24"/>
          <w:szCs w:val="24"/>
        </w:rPr>
      </w:pPr>
      <w:bookmarkStart w:id="1" w:name="_ooqsu3byr9kx" w:colFirst="0" w:colLast="0"/>
      <w:bookmarkEnd w:id="1"/>
    </w:p>
    <w:p w14:paraId="1A926970" w14:textId="6179F633" w:rsidR="00D24221" w:rsidRPr="009356BC" w:rsidRDefault="00D24221" w:rsidP="00025C46">
      <w:pPr>
        <w:pStyle w:val="Title"/>
        <w:spacing w:line="360" w:lineRule="auto"/>
        <w:rPr>
          <w:rFonts w:ascii="Times New Roman" w:hAnsi="Times New Roman" w:cs="Times New Roman"/>
          <w:sz w:val="24"/>
          <w:szCs w:val="24"/>
        </w:rPr>
      </w:pPr>
      <w:r w:rsidRPr="009356BC">
        <w:rPr>
          <w:rFonts w:ascii="Times New Roman" w:hAnsi="Times New Roman" w:cs="Times New Roman"/>
          <w:sz w:val="24"/>
          <w:szCs w:val="24"/>
        </w:rPr>
        <w:t>Table of contents</w:t>
      </w:r>
    </w:p>
    <w:sdt>
      <w:sdtPr>
        <w:rPr>
          <w:rFonts w:ascii="Times New Roman" w:hAnsi="Times New Roman" w:cs="Times New Roman"/>
          <w:sz w:val="24"/>
          <w:szCs w:val="24"/>
        </w:rPr>
        <w:id w:val="1389074760"/>
        <w:docPartObj>
          <w:docPartGallery w:val="Table of Contents"/>
          <w:docPartUnique/>
        </w:docPartObj>
      </w:sdtPr>
      <w:sdtContent>
        <w:p w14:paraId="7DE39B04" w14:textId="77777777" w:rsidR="00D24221" w:rsidRPr="009356BC" w:rsidRDefault="00D24221" w:rsidP="00025C46">
          <w:pPr>
            <w:widowControl w:val="0"/>
            <w:tabs>
              <w:tab w:val="right" w:leader="dot" w:pos="9360"/>
            </w:tabs>
            <w:spacing w:before="60" w:line="360" w:lineRule="auto"/>
            <w:rPr>
              <w:rFonts w:ascii="Times New Roman" w:eastAsia="Times New Roman" w:hAnsi="Times New Roman" w:cs="Times New Roman"/>
              <w:color w:val="000000"/>
              <w:sz w:val="24"/>
              <w:szCs w:val="24"/>
            </w:rPr>
          </w:pPr>
          <w:r w:rsidRPr="009356BC">
            <w:rPr>
              <w:rFonts w:ascii="Times New Roman" w:hAnsi="Times New Roman" w:cs="Times New Roman"/>
              <w:sz w:val="24"/>
              <w:szCs w:val="24"/>
            </w:rPr>
            <w:fldChar w:fldCharType="begin"/>
          </w:r>
          <w:r w:rsidRPr="009356BC">
            <w:rPr>
              <w:rFonts w:ascii="Times New Roman" w:hAnsi="Times New Roman" w:cs="Times New Roman"/>
              <w:sz w:val="24"/>
              <w:szCs w:val="24"/>
            </w:rPr>
            <w:instrText xml:space="preserve"> TOC \h \u \z \t "Heading 1,1,Heading 2,2,Heading 3,3,Heading 4,4,Heading 5,5,Heading 6,6,"</w:instrText>
          </w:r>
          <w:r w:rsidRPr="009356BC">
            <w:rPr>
              <w:rFonts w:ascii="Times New Roman" w:hAnsi="Times New Roman" w:cs="Times New Roman"/>
              <w:sz w:val="24"/>
              <w:szCs w:val="24"/>
            </w:rPr>
            <w:fldChar w:fldCharType="separate"/>
          </w:r>
          <w:hyperlink w:anchor="_nj6gqu47tl3a">
            <w:r w:rsidRPr="009356BC">
              <w:rPr>
                <w:rFonts w:ascii="Times New Roman" w:eastAsia="Times New Roman" w:hAnsi="Times New Roman" w:cs="Times New Roman"/>
                <w:color w:val="000000"/>
                <w:sz w:val="24"/>
                <w:szCs w:val="24"/>
              </w:rPr>
              <w:t>1. Introduction</w:t>
            </w:r>
            <w:r w:rsidRPr="009356BC">
              <w:rPr>
                <w:rFonts w:ascii="Times New Roman" w:eastAsia="Times New Roman" w:hAnsi="Times New Roman" w:cs="Times New Roman"/>
                <w:color w:val="000000"/>
                <w:sz w:val="24"/>
                <w:szCs w:val="24"/>
              </w:rPr>
              <w:tab/>
            </w:r>
          </w:hyperlink>
          <w:r w:rsidRPr="009356BC">
            <w:rPr>
              <w:rFonts w:ascii="Times New Roman" w:hAnsi="Times New Roman" w:cs="Times New Roman"/>
              <w:sz w:val="24"/>
              <w:szCs w:val="24"/>
            </w:rPr>
            <w:fldChar w:fldCharType="begin"/>
          </w:r>
          <w:r w:rsidRPr="009356BC">
            <w:rPr>
              <w:rFonts w:ascii="Times New Roman" w:hAnsi="Times New Roman" w:cs="Times New Roman"/>
              <w:sz w:val="24"/>
              <w:szCs w:val="24"/>
            </w:rPr>
            <w:instrText xml:space="preserve"> PAGEREF _nj6gqu47tl3a \h </w:instrText>
          </w:r>
          <w:r w:rsidRPr="009356BC">
            <w:rPr>
              <w:rFonts w:ascii="Times New Roman" w:hAnsi="Times New Roman" w:cs="Times New Roman"/>
              <w:sz w:val="24"/>
              <w:szCs w:val="24"/>
            </w:rPr>
          </w:r>
          <w:r w:rsidRPr="009356BC">
            <w:rPr>
              <w:rFonts w:ascii="Times New Roman" w:hAnsi="Times New Roman" w:cs="Times New Roman"/>
              <w:sz w:val="24"/>
              <w:szCs w:val="24"/>
            </w:rPr>
            <w:fldChar w:fldCharType="separate"/>
          </w:r>
          <w:r w:rsidRPr="009356BC">
            <w:rPr>
              <w:rFonts w:ascii="Times New Roman" w:eastAsia="Times New Roman" w:hAnsi="Times New Roman" w:cs="Times New Roman"/>
              <w:sz w:val="24"/>
              <w:szCs w:val="24"/>
            </w:rPr>
            <w:t>3</w:t>
          </w:r>
          <w:r w:rsidRPr="009356BC">
            <w:rPr>
              <w:rFonts w:ascii="Times New Roman" w:hAnsi="Times New Roman" w:cs="Times New Roman"/>
              <w:sz w:val="24"/>
              <w:szCs w:val="24"/>
            </w:rPr>
            <w:fldChar w:fldCharType="end"/>
          </w:r>
        </w:p>
        <w:p w14:paraId="1FBEE489" w14:textId="77777777" w:rsidR="00D24221" w:rsidRPr="009356BC" w:rsidRDefault="00D24221" w:rsidP="00025C4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p3p1jratl0qo">
            <w:r w:rsidRPr="009356BC">
              <w:rPr>
                <w:rFonts w:ascii="Times New Roman" w:eastAsia="Times New Roman" w:hAnsi="Times New Roman" w:cs="Times New Roman"/>
                <w:color w:val="000000"/>
                <w:sz w:val="24"/>
                <w:szCs w:val="24"/>
              </w:rPr>
              <w:t>2. Section 1: Reflection on Experience and Personal Development</w:t>
            </w:r>
            <w:r w:rsidRPr="009356BC">
              <w:rPr>
                <w:rFonts w:ascii="Times New Roman" w:eastAsia="Times New Roman" w:hAnsi="Times New Roman" w:cs="Times New Roman"/>
                <w:color w:val="000000"/>
                <w:sz w:val="24"/>
                <w:szCs w:val="24"/>
              </w:rPr>
              <w:tab/>
            </w:r>
          </w:hyperlink>
          <w:r w:rsidRPr="009356BC">
            <w:rPr>
              <w:rFonts w:ascii="Times New Roman" w:hAnsi="Times New Roman" w:cs="Times New Roman"/>
              <w:sz w:val="24"/>
              <w:szCs w:val="24"/>
            </w:rPr>
            <w:fldChar w:fldCharType="begin"/>
          </w:r>
          <w:r w:rsidRPr="009356BC">
            <w:rPr>
              <w:rFonts w:ascii="Times New Roman" w:hAnsi="Times New Roman" w:cs="Times New Roman"/>
              <w:sz w:val="24"/>
              <w:szCs w:val="24"/>
            </w:rPr>
            <w:instrText xml:space="preserve"> PAGEREF _p3p1jratl0qo \h </w:instrText>
          </w:r>
          <w:r w:rsidRPr="009356BC">
            <w:rPr>
              <w:rFonts w:ascii="Times New Roman" w:hAnsi="Times New Roman" w:cs="Times New Roman"/>
              <w:sz w:val="24"/>
              <w:szCs w:val="24"/>
            </w:rPr>
          </w:r>
          <w:r w:rsidRPr="009356BC">
            <w:rPr>
              <w:rFonts w:ascii="Times New Roman" w:hAnsi="Times New Roman" w:cs="Times New Roman"/>
              <w:sz w:val="24"/>
              <w:szCs w:val="24"/>
            </w:rPr>
            <w:fldChar w:fldCharType="separate"/>
          </w:r>
          <w:r w:rsidRPr="009356BC">
            <w:rPr>
              <w:rFonts w:ascii="Times New Roman" w:eastAsia="Times New Roman" w:hAnsi="Times New Roman" w:cs="Times New Roman"/>
              <w:sz w:val="24"/>
              <w:szCs w:val="24"/>
            </w:rPr>
            <w:t>3</w:t>
          </w:r>
          <w:r w:rsidRPr="009356BC">
            <w:rPr>
              <w:rFonts w:ascii="Times New Roman" w:hAnsi="Times New Roman" w:cs="Times New Roman"/>
              <w:sz w:val="24"/>
              <w:szCs w:val="24"/>
            </w:rPr>
            <w:fldChar w:fldCharType="end"/>
          </w:r>
        </w:p>
        <w:p w14:paraId="79522DD0" w14:textId="77777777" w:rsidR="00D24221" w:rsidRPr="009356BC" w:rsidRDefault="00D24221" w:rsidP="00025C4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kmo0fzavzzd8">
            <w:r w:rsidRPr="009356BC">
              <w:rPr>
                <w:rFonts w:ascii="Times New Roman" w:eastAsia="Times New Roman" w:hAnsi="Times New Roman" w:cs="Times New Roman"/>
                <w:color w:val="000000"/>
                <w:sz w:val="24"/>
                <w:szCs w:val="24"/>
              </w:rPr>
              <w:t>3. Section 2: Critical Analysis of Work-Based Skills and Technical Knowledge</w:t>
            </w:r>
            <w:r w:rsidRPr="009356BC">
              <w:rPr>
                <w:rFonts w:ascii="Times New Roman" w:eastAsia="Times New Roman" w:hAnsi="Times New Roman" w:cs="Times New Roman"/>
                <w:color w:val="000000"/>
                <w:sz w:val="24"/>
                <w:szCs w:val="24"/>
              </w:rPr>
              <w:tab/>
            </w:r>
          </w:hyperlink>
          <w:r w:rsidRPr="009356BC">
            <w:rPr>
              <w:rFonts w:ascii="Times New Roman" w:hAnsi="Times New Roman" w:cs="Times New Roman"/>
              <w:sz w:val="24"/>
              <w:szCs w:val="24"/>
            </w:rPr>
            <w:fldChar w:fldCharType="begin"/>
          </w:r>
          <w:r w:rsidRPr="009356BC">
            <w:rPr>
              <w:rFonts w:ascii="Times New Roman" w:hAnsi="Times New Roman" w:cs="Times New Roman"/>
              <w:sz w:val="24"/>
              <w:szCs w:val="24"/>
            </w:rPr>
            <w:instrText xml:space="preserve"> PAGEREF _kmo0fzavzzd8 \h </w:instrText>
          </w:r>
          <w:r w:rsidRPr="009356BC">
            <w:rPr>
              <w:rFonts w:ascii="Times New Roman" w:hAnsi="Times New Roman" w:cs="Times New Roman"/>
              <w:sz w:val="24"/>
              <w:szCs w:val="24"/>
            </w:rPr>
          </w:r>
          <w:r w:rsidRPr="009356BC">
            <w:rPr>
              <w:rFonts w:ascii="Times New Roman" w:hAnsi="Times New Roman" w:cs="Times New Roman"/>
              <w:sz w:val="24"/>
              <w:szCs w:val="24"/>
            </w:rPr>
            <w:fldChar w:fldCharType="separate"/>
          </w:r>
          <w:r w:rsidRPr="009356BC">
            <w:rPr>
              <w:rFonts w:ascii="Times New Roman" w:eastAsia="Times New Roman" w:hAnsi="Times New Roman" w:cs="Times New Roman"/>
              <w:sz w:val="24"/>
              <w:szCs w:val="24"/>
            </w:rPr>
            <w:t>4</w:t>
          </w:r>
          <w:r w:rsidRPr="009356BC">
            <w:rPr>
              <w:rFonts w:ascii="Times New Roman" w:hAnsi="Times New Roman" w:cs="Times New Roman"/>
              <w:sz w:val="24"/>
              <w:szCs w:val="24"/>
            </w:rPr>
            <w:fldChar w:fldCharType="end"/>
          </w:r>
        </w:p>
        <w:p w14:paraId="60B480CB" w14:textId="77777777" w:rsidR="00D24221" w:rsidRPr="009356BC" w:rsidRDefault="00D24221" w:rsidP="00025C4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hu0tq5i1fyqe">
            <w:r w:rsidRPr="009356BC">
              <w:rPr>
                <w:rFonts w:ascii="Times New Roman" w:eastAsia="Times New Roman" w:hAnsi="Times New Roman" w:cs="Times New Roman"/>
                <w:color w:val="000000"/>
                <w:sz w:val="24"/>
                <w:szCs w:val="24"/>
              </w:rPr>
              <w:t>4. Section 3: Reflection on Organisational Issues</w:t>
            </w:r>
            <w:r w:rsidRPr="009356BC">
              <w:rPr>
                <w:rFonts w:ascii="Times New Roman" w:eastAsia="Times New Roman" w:hAnsi="Times New Roman" w:cs="Times New Roman"/>
                <w:color w:val="000000"/>
                <w:sz w:val="24"/>
                <w:szCs w:val="24"/>
              </w:rPr>
              <w:tab/>
            </w:r>
          </w:hyperlink>
          <w:r w:rsidRPr="009356BC">
            <w:rPr>
              <w:rFonts w:ascii="Times New Roman" w:hAnsi="Times New Roman" w:cs="Times New Roman"/>
              <w:sz w:val="24"/>
              <w:szCs w:val="24"/>
            </w:rPr>
            <w:fldChar w:fldCharType="begin"/>
          </w:r>
          <w:r w:rsidRPr="009356BC">
            <w:rPr>
              <w:rFonts w:ascii="Times New Roman" w:hAnsi="Times New Roman" w:cs="Times New Roman"/>
              <w:sz w:val="24"/>
              <w:szCs w:val="24"/>
            </w:rPr>
            <w:instrText xml:space="preserve"> PAGEREF _hu0tq5i1fyqe \h </w:instrText>
          </w:r>
          <w:r w:rsidRPr="009356BC">
            <w:rPr>
              <w:rFonts w:ascii="Times New Roman" w:hAnsi="Times New Roman" w:cs="Times New Roman"/>
              <w:sz w:val="24"/>
              <w:szCs w:val="24"/>
            </w:rPr>
          </w:r>
          <w:r w:rsidRPr="009356BC">
            <w:rPr>
              <w:rFonts w:ascii="Times New Roman" w:hAnsi="Times New Roman" w:cs="Times New Roman"/>
              <w:sz w:val="24"/>
              <w:szCs w:val="24"/>
            </w:rPr>
            <w:fldChar w:fldCharType="separate"/>
          </w:r>
          <w:r w:rsidRPr="009356BC">
            <w:rPr>
              <w:rFonts w:ascii="Times New Roman" w:eastAsia="Times New Roman" w:hAnsi="Times New Roman" w:cs="Times New Roman"/>
              <w:sz w:val="24"/>
              <w:szCs w:val="24"/>
            </w:rPr>
            <w:t>5</w:t>
          </w:r>
          <w:r w:rsidRPr="009356BC">
            <w:rPr>
              <w:rFonts w:ascii="Times New Roman" w:hAnsi="Times New Roman" w:cs="Times New Roman"/>
              <w:sz w:val="24"/>
              <w:szCs w:val="24"/>
            </w:rPr>
            <w:fldChar w:fldCharType="end"/>
          </w:r>
        </w:p>
        <w:p w14:paraId="07BDCBE2" w14:textId="77777777" w:rsidR="00D24221" w:rsidRPr="009356BC" w:rsidRDefault="00D24221" w:rsidP="00025C4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dko7h8nm1zth">
            <w:r w:rsidRPr="009356BC">
              <w:rPr>
                <w:rFonts w:ascii="Times New Roman" w:eastAsia="Times New Roman" w:hAnsi="Times New Roman" w:cs="Times New Roman"/>
                <w:color w:val="000000"/>
                <w:sz w:val="24"/>
                <w:szCs w:val="24"/>
              </w:rPr>
              <w:t>5. Conclusion and Action Plan</w:t>
            </w:r>
            <w:r w:rsidRPr="009356BC">
              <w:rPr>
                <w:rFonts w:ascii="Times New Roman" w:eastAsia="Times New Roman" w:hAnsi="Times New Roman" w:cs="Times New Roman"/>
                <w:color w:val="000000"/>
                <w:sz w:val="24"/>
                <w:szCs w:val="24"/>
              </w:rPr>
              <w:tab/>
            </w:r>
          </w:hyperlink>
          <w:r w:rsidRPr="009356BC">
            <w:rPr>
              <w:rFonts w:ascii="Times New Roman" w:hAnsi="Times New Roman" w:cs="Times New Roman"/>
              <w:sz w:val="24"/>
              <w:szCs w:val="24"/>
            </w:rPr>
            <w:fldChar w:fldCharType="begin"/>
          </w:r>
          <w:r w:rsidRPr="009356BC">
            <w:rPr>
              <w:rFonts w:ascii="Times New Roman" w:hAnsi="Times New Roman" w:cs="Times New Roman"/>
              <w:sz w:val="24"/>
              <w:szCs w:val="24"/>
            </w:rPr>
            <w:instrText xml:space="preserve"> PAGEREF _dko7h8nm1zth \h </w:instrText>
          </w:r>
          <w:r w:rsidRPr="009356BC">
            <w:rPr>
              <w:rFonts w:ascii="Times New Roman" w:hAnsi="Times New Roman" w:cs="Times New Roman"/>
              <w:sz w:val="24"/>
              <w:szCs w:val="24"/>
            </w:rPr>
          </w:r>
          <w:r w:rsidRPr="009356BC">
            <w:rPr>
              <w:rFonts w:ascii="Times New Roman" w:hAnsi="Times New Roman" w:cs="Times New Roman"/>
              <w:sz w:val="24"/>
              <w:szCs w:val="24"/>
            </w:rPr>
            <w:fldChar w:fldCharType="separate"/>
          </w:r>
          <w:r w:rsidRPr="009356BC">
            <w:rPr>
              <w:rFonts w:ascii="Times New Roman" w:eastAsia="Times New Roman" w:hAnsi="Times New Roman" w:cs="Times New Roman"/>
              <w:sz w:val="24"/>
              <w:szCs w:val="24"/>
            </w:rPr>
            <w:t>6</w:t>
          </w:r>
          <w:r w:rsidRPr="009356BC">
            <w:rPr>
              <w:rFonts w:ascii="Times New Roman" w:hAnsi="Times New Roman" w:cs="Times New Roman"/>
              <w:sz w:val="24"/>
              <w:szCs w:val="24"/>
            </w:rPr>
            <w:fldChar w:fldCharType="end"/>
          </w:r>
        </w:p>
        <w:p w14:paraId="1743524E" w14:textId="77777777" w:rsidR="00D24221" w:rsidRPr="009356BC" w:rsidRDefault="00D24221" w:rsidP="00025C46">
          <w:pPr>
            <w:widowControl w:val="0"/>
            <w:tabs>
              <w:tab w:val="right" w:leader="dot" w:pos="9360"/>
            </w:tabs>
            <w:spacing w:before="60" w:line="360" w:lineRule="auto"/>
            <w:rPr>
              <w:rFonts w:ascii="Times New Roman" w:eastAsia="Times New Roman" w:hAnsi="Times New Roman" w:cs="Times New Roman"/>
              <w:color w:val="000000"/>
              <w:sz w:val="24"/>
              <w:szCs w:val="24"/>
            </w:rPr>
          </w:pPr>
          <w:hyperlink w:anchor="_b77t9n5uizzq">
            <w:r w:rsidRPr="009356BC">
              <w:rPr>
                <w:rFonts w:ascii="Times New Roman" w:eastAsia="Times New Roman" w:hAnsi="Times New Roman" w:cs="Times New Roman"/>
                <w:color w:val="000000"/>
                <w:sz w:val="24"/>
                <w:szCs w:val="24"/>
              </w:rPr>
              <w:t>Reference</w:t>
            </w:r>
            <w:r w:rsidRPr="009356BC">
              <w:rPr>
                <w:rFonts w:ascii="Times New Roman" w:eastAsia="Times New Roman" w:hAnsi="Times New Roman" w:cs="Times New Roman"/>
                <w:color w:val="000000"/>
                <w:sz w:val="24"/>
                <w:szCs w:val="24"/>
              </w:rPr>
              <w:tab/>
            </w:r>
          </w:hyperlink>
          <w:r w:rsidRPr="009356BC">
            <w:rPr>
              <w:rFonts w:ascii="Times New Roman" w:hAnsi="Times New Roman" w:cs="Times New Roman"/>
              <w:sz w:val="24"/>
              <w:szCs w:val="24"/>
            </w:rPr>
            <w:fldChar w:fldCharType="begin"/>
          </w:r>
          <w:r w:rsidRPr="009356BC">
            <w:rPr>
              <w:rFonts w:ascii="Times New Roman" w:hAnsi="Times New Roman" w:cs="Times New Roman"/>
              <w:sz w:val="24"/>
              <w:szCs w:val="24"/>
            </w:rPr>
            <w:instrText xml:space="preserve"> PAGEREF _b77t9n5uizzq \h </w:instrText>
          </w:r>
          <w:r w:rsidRPr="009356BC">
            <w:rPr>
              <w:rFonts w:ascii="Times New Roman" w:hAnsi="Times New Roman" w:cs="Times New Roman"/>
              <w:sz w:val="24"/>
              <w:szCs w:val="24"/>
            </w:rPr>
          </w:r>
          <w:r w:rsidRPr="009356BC">
            <w:rPr>
              <w:rFonts w:ascii="Times New Roman" w:hAnsi="Times New Roman" w:cs="Times New Roman"/>
              <w:sz w:val="24"/>
              <w:szCs w:val="24"/>
            </w:rPr>
            <w:fldChar w:fldCharType="separate"/>
          </w:r>
          <w:r w:rsidRPr="009356BC">
            <w:rPr>
              <w:rFonts w:ascii="Times New Roman" w:eastAsia="Times New Roman" w:hAnsi="Times New Roman" w:cs="Times New Roman"/>
              <w:sz w:val="24"/>
              <w:szCs w:val="24"/>
            </w:rPr>
            <w:t>7</w:t>
          </w:r>
          <w:r w:rsidRPr="009356BC">
            <w:rPr>
              <w:rFonts w:ascii="Times New Roman" w:hAnsi="Times New Roman" w:cs="Times New Roman"/>
              <w:sz w:val="24"/>
              <w:szCs w:val="24"/>
            </w:rPr>
            <w:fldChar w:fldCharType="end"/>
          </w:r>
          <w:r w:rsidRPr="009356BC">
            <w:rPr>
              <w:rFonts w:ascii="Times New Roman" w:hAnsi="Times New Roman" w:cs="Times New Roman"/>
              <w:sz w:val="24"/>
              <w:szCs w:val="24"/>
            </w:rPr>
            <w:fldChar w:fldCharType="end"/>
          </w:r>
        </w:p>
      </w:sdtContent>
    </w:sdt>
    <w:p w14:paraId="0CB92C77" w14:textId="77777777" w:rsidR="00D24221" w:rsidRPr="009356BC" w:rsidRDefault="00D24221" w:rsidP="00025C46">
      <w:pPr>
        <w:pStyle w:val="Title"/>
        <w:spacing w:line="360" w:lineRule="auto"/>
        <w:rPr>
          <w:rFonts w:ascii="Times New Roman" w:hAnsi="Times New Roman" w:cs="Times New Roman"/>
          <w:sz w:val="24"/>
          <w:szCs w:val="24"/>
        </w:rPr>
      </w:pPr>
      <w:bookmarkStart w:id="2" w:name="_o8gwvn9xq5nx" w:colFirst="0" w:colLast="0"/>
      <w:bookmarkEnd w:id="2"/>
      <w:r w:rsidRPr="009356BC">
        <w:rPr>
          <w:rFonts w:ascii="Times New Roman" w:hAnsi="Times New Roman" w:cs="Times New Roman"/>
          <w:sz w:val="24"/>
          <w:szCs w:val="24"/>
        </w:rPr>
        <w:br w:type="page"/>
      </w:r>
    </w:p>
    <w:p w14:paraId="36EB9890" w14:textId="77777777" w:rsidR="00D24221" w:rsidRPr="009356BC" w:rsidRDefault="00D24221" w:rsidP="00025C46">
      <w:pPr>
        <w:pStyle w:val="Heading3"/>
        <w:keepNext w:val="0"/>
        <w:keepLines w:val="0"/>
        <w:spacing w:before="280" w:line="360" w:lineRule="auto"/>
        <w:rPr>
          <w:rFonts w:ascii="Times New Roman" w:eastAsia="Times New Roman" w:hAnsi="Times New Roman" w:cs="Times New Roman"/>
          <w:color w:val="000000"/>
          <w:sz w:val="24"/>
          <w:szCs w:val="24"/>
          <w:shd w:val="clear" w:color="auto" w:fill="FF9900"/>
        </w:rPr>
      </w:pPr>
      <w:bookmarkStart w:id="3" w:name="_dgot709e4z8x" w:colFirst="0" w:colLast="0"/>
      <w:bookmarkEnd w:id="3"/>
    </w:p>
    <w:p w14:paraId="0748A328" w14:textId="77777777" w:rsidR="00D24221" w:rsidRPr="009356BC" w:rsidRDefault="00D24221" w:rsidP="00025C46">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4" w:name="_nj6gqu47tl3a" w:colFirst="0" w:colLast="0"/>
      <w:bookmarkEnd w:id="4"/>
      <w:r w:rsidRPr="009356BC">
        <w:rPr>
          <w:rFonts w:ascii="Times New Roman" w:eastAsia="Times New Roman" w:hAnsi="Times New Roman" w:cs="Times New Roman"/>
          <w:color w:val="000000"/>
          <w:sz w:val="24"/>
          <w:szCs w:val="24"/>
        </w:rPr>
        <w:t xml:space="preserve">1. Introduction </w:t>
      </w:r>
    </w:p>
    <w:p w14:paraId="08A7FD04" w14:textId="3E5DD365" w:rsidR="00D24221" w:rsidRPr="009356BC" w:rsidRDefault="00D24221" w:rsidP="00025C46">
      <w:pPr>
        <w:spacing w:before="240" w:after="240" w:line="360" w:lineRule="auto"/>
        <w:jc w:val="both"/>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 xml:space="preserve"> The Hilton Garden Inn, Doncaster Racecourse, is a renowned hotel catering to the requirements of corporate guests in fulfilling the requirements of leisure operations. Its reliability in the Food and Beverage (F&amp;B) department </w:t>
      </w:r>
      <w:r w:rsidR="00B546E8" w:rsidRPr="009356BC">
        <w:rPr>
          <w:rFonts w:ascii="Times New Roman" w:eastAsia="Times New Roman" w:hAnsi="Times New Roman" w:cs="Times New Roman"/>
          <w:sz w:val="24"/>
          <w:szCs w:val="24"/>
        </w:rPr>
        <w:t xml:space="preserve">helps </w:t>
      </w:r>
      <w:r w:rsidR="0071304E" w:rsidRPr="009356BC">
        <w:rPr>
          <w:rFonts w:ascii="Times New Roman" w:eastAsia="Times New Roman" w:hAnsi="Times New Roman" w:cs="Times New Roman"/>
          <w:sz w:val="24"/>
          <w:szCs w:val="24"/>
        </w:rPr>
        <w:t>deal</w:t>
      </w:r>
      <w:r w:rsidR="00B546E8" w:rsidRPr="009356BC">
        <w:rPr>
          <w:rFonts w:ascii="Times New Roman" w:eastAsia="Times New Roman" w:hAnsi="Times New Roman" w:cs="Times New Roman"/>
          <w:sz w:val="24"/>
          <w:szCs w:val="24"/>
        </w:rPr>
        <w:t xml:space="preserve"> with</w:t>
      </w:r>
      <w:r w:rsidRPr="009356BC">
        <w:rPr>
          <w:rFonts w:ascii="Times New Roman" w:eastAsia="Times New Roman" w:hAnsi="Times New Roman" w:cs="Times New Roman"/>
          <w:sz w:val="24"/>
          <w:szCs w:val="24"/>
        </w:rPr>
        <w:t xml:space="preserve"> exceptional operations ranging from breakfast to event managerial catering services (</w:t>
      </w:r>
      <w:r w:rsidRPr="009356BC">
        <w:rPr>
          <w:rFonts w:ascii="Times New Roman" w:eastAsia="Times New Roman" w:hAnsi="Times New Roman" w:cs="Times New Roman"/>
          <w:sz w:val="24"/>
          <w:szCs w:val="24"/>
          <w:highlight w:val="white"/>
        </w:rPr>
        <w:t>Rockett, 2024)</w:t>
      </w:r>
      <w:r w:rsidRPr="009356BC">
        <w:rPr>
          <w:rFonts w:ascii="Times New Roman" w:eastAsia="Times New Roman" w:hAnsi="Times New Roman" w:cs="Times New Roman"/>
          <w:sz w:val="24"/>
          <w:szCs w:val="24"/>
        </w:rPr>
        <w:t xml:space="preserve">. </w:t>
      </w:r>
      <w:r w:rsidR="00C32C07" w:rsidRPr="009356BC">
        <w:rPr>
          <w:rFonts w:ascii="Times New Roman" w:eastAsia="Times New Roman" w:hAnsi="Times New Roman" w:cs="Times New Roman"/>
          <w:sz w:val="24"/>
          <w:szCs w:val="24"/>
        </w:rPr>
        <w:t>During my placement, I took on various opportunities to develop my supervisory skills, focusing on meeting the department's standards and achieving key learning goals</w:t>
      </w:r>
      <w:r w:rsidR="004B129C" w:rsidRPr="009356BC">
        <w:rPr>
          <w:rFonts w:ascii="Times New Roman" w:eastAsia="Times New Roman" w:hAnsi="Times New Roman" w:cs="Times New Roman"/>
          <w:sz w:val="24"/>
          <w:szCs w:val="24"/>
        </w:rPr>
        <w:t>.</w:t>
      </w:r>
      <w:r w:rsidRPr="009356BC">
        <w:rPr>
          <w:rFonts w:ascii="Times New Roman" w:eastAsia="Times New Roman" w:hAnsi="Times New Roman" w:cs="Times New Roman"/>
          <w:sz w:val="24"/>
          <w:szCs w:val="24"/>
        </w:rPr>
        <w:t xml:space="preserve"> In aiming towards developing processes, I have </w:t>
      </w:r>
      <w:r w:rsidR="002C3679" w:rsidRPr="009356BC">
        <w:rPr>
          <w:rFonts w:ascii="Times New Roman" w:eastAsia="Times New Roman" w:hAnsi="Times New Roman" w:cs="Times New Roman"/>
          <w:sz w:val="24"/>
          <w:szCs w:val="24"/>
        </w:rPr>
        <w:t>managed</w:t>
      </w:r>
      <w:r w:rsidRPr="009356BC">
        <w:rPr>
          <w:rFonts w:ascii="Times New Roman" w:eastAsia="Times New Roman" w:hAnsi="Times New Roman" w:cs="Times New Roman"/>
          <w:sz w:val="24"/>
          <w:szCs w:val="24"/>
        </w:rPr>
        <w:t xml:space="preserve"> communication and team networking management</w:t>
      </w:r>
      <w:r w:rsidR="004F0C49" w:rsidRPr="009356BC">
        <w:rPr>
          <w:rFonts w:ascii="Times New Roman" w:eastAsia="Times New Roman" w:hAnsi="Times New Roman" w:cs="Times New Roman"/>
          <w:sz w:val="24"/>
          <w:szCs w:val="24"/>
        </w:rPr>
        <w:t>; I</w:t>
      </w:r>
      <w:r w:rsidRPr="009356BC">
        <w:rPr>
          <w:rFonts w:ascii="Times New Roman" w:eastAsia="Times New Roman" w:hAnsi="Times New Roman" w:cs="Times New Roman"/>
          <w:sz w:val="24"/>
          <w:szCs w:val="24"/>
        </w:rPr>
        <w:t xml:space="preserve"> managed guest service offerings by gaining insight into technical skills </w:t>
      </w:r>
      <w:r w:rsidR="00B44BD9" w:rsidRPr="009356BC">
        <w:rPr>
          <w:rFonts w:ascii="Times New Roman" w:eastAsia="Times New Roman" w:hAnsi="Times New Roman" w:cs="Times New Roman"/>
          <w:sz w:val="24"/>
          <w:szCs w:val="24"/>
        </w:rPr>
        <w:t>due to</w:t>
      </w:r>
      <w:r w:rsidRPr="009356BC">
        <w:rPr>
          <w:rFonts w:ascii="Times New Roman" w:eastAsia="Times New Roman" w:hAnsi="Times New Roman" w:cs="Times New Roman"/>
          <w:sz w:val="24"/>
          <w:szCs w:val="24"/>
        </w:rPr>
        <w:t xml:space="preserve"> reliance on high-quality operations. This reflective log </w:t>
      </w:r>
      <w:r w:rsidR="00B44BD9" w:rsidRPr="009356BC">
        <w:rPr>
          <w:rFonts w:ascii="Times New Roman" w:eastAsia="Times New Roman" w:hAnsi="Times New Roman" w:cs="Times New Roman"/>
          <w:sz w:val="24"/>
          <w:szCs w:val="24"/>
        </w:rPr>
        <w:t xml:space="preserve">uses Gibbs' Reflective framework </w:t>
      </w:r>
      <w:r w:rsidR="00585A0F" w:rsidRPr="009356BC">
        <w:rPr>
          <w:rFonts w:ascii="Times New Roman" w:eastAsia="Times New Roman" w:hAnsi="Times New Roman" w:cs="Times New Roman"/>
          <w:sz w:val="24"/>
          <w:szCs w:val="24"/>
        </w:rPr>
        <w:t>to improve</w:t>
      </w:r>
      <w:r w:rsidR="00B44BD9" w:rsidRPr="009356BC">
        <w:rPr>
          <w:rFonts w:ascii="Times New Roman" w:eastAsia="Times New Roman" w:hAnsi="Times New Roman" w:cs="Times New Roman"/>
          <w:sz w:val="24"/>
          <w:szCs w:val="24"/>
        </w:rPr>
        <w:t xml:space="preserve"> my overall experiences by emphasising</w:t>
      </w:r>
      <w:r w:rsidRPr="009356BC">
        <w:rPr>
          <w:rFonts w:ascii="Times New Roman" w:eastAsia="Times New Roman" w:hAnsi="Times New Roman" w:cs="Times New Roman"/>
          <w:sz w:val="24"/>
          <w:szCs w:val="24"/>
        </w:rPr>
        <w:t xml:space="preserve"> personal skill development and the practical application of theoretical know-how in handling hospitality operations.</w:t>
      </w:r>
    </w:p>
    <w:p w14:paraId="389D903A" w14:textId="77777777" w:rsidR="00F72416" w:rsidRPr="009356BC" w:rsidRDefault="00F72416" w:rsidP="00025C46">
      <w:pPr>
        <w:spacing w:before="240" w:after="240" w:line="360" w:lineRule="auto"/>
        <w:jc w:val="both"/>
        <w:rPr>
          <w:rFonts w:ascii="Times New Roman" w:eastAsia="Times New Roman" w:hAnsi="Times New Roman" w:cs="Times New Roman"/>
          <w:sz w:val="24"/>
          <w:szCs w:val="24"/>
          <w:lang w:val="en-GB"/>
        </w:rPr>
      </w:pPr>
      <w:r w:rsidRPr="009356BC">
        <w:rPr>
          <w:rFonts w:ascii="Times New Roman" w:eastAsia="Times New Roman" w:hAnsi="Times New Roman" w:cs="Times New Roman"/>
          <w:sz w:val="24"/>
          <w:szCs w:val="24"/>
          <w:lang w:val="en-GB"/>
        </w:rPr>
        <w:t>Learning Objectives for the Placement:</w:t>
      </w:r>
    </w:p>
    <w:p w14:paraId="0FB2D6CB" w14:textId="77777777" w:rsidR="00F72416" w:rsidRPr="009356BC" w:rsidRDefault="00F72416" w:rsidP="00025C46">
      <w:pPr>
        <w:numPr>
          <w:ilvl w:val="0"/>
          <w:numId w:val="1"/>
        </w:numPr>
        <w:spacing w:before="240" w:after="240" w:line="360" w:lineRule="auto"/>
        <w:jc w:val="both"/>
        <w:rPr>
          <w:rFonts w:ascii="Times New Roman" w:eastAsia="Times New Roman" w:hAnsi="Times New Roman" w:cs="Times New Roman"/>
          <w:sz w:val="24"/>
          <w:szCs w:val="24"/>
          <w:lang w:val="en-GB"/>
        </w:rPr>
      </w:pPr>
      <w:r w:rsidRPr="009356BC">
        <w:rPr>
          <w:rFonts w:ascii="Times New Roman" w:eastAsia="Times New Roman" w:hAnsi="Times New Roman" w:cs="Times New Roman"/>
          <w:sz w:val="24"/>
          <w:szCs w:val="24"/>
          <w:lang w:val="en-GB"/>
        </w:rPr>
        <w:t>Develop supervisory skills and leadership abilities within the F&amp;B department.</w:t>
      </w:r>
    </w:p>
    <w:p w14:paraId="5AE6D56E" w14:textId="77777777" w:rsidR="00F72416" w:rsidRPr="009356BC" w:rsidRDefault="00F72416" w:rsidP="00025C46">
      <w:pPr>
        <w:numPr>
          <w:ilvl w:val="0"/>
          <w:numId w:val="1"/>
        </w:numPr>
        <w:spacing w:before="240" w:after="240" w:line="360" w:lineRule="auto"/>
        <w:jc w:val="both"/>
        <w:rPr>
          <w:rFonts w:ascii="Times New Roman" w:eastAsia="Times New Roman" w:hAnsi="Times New Roman" w:cs="Times New Roman"/>
          <w:sz w:val="24"/>
          <w:szCs w:val="24"/>
          <w:lang w:val="en-GB"/>
        </w:rPr>
      </w:pPr>
      <w:r w:rsidRPr="009356BC">
        <w:rPr>
          <w:rFonts w:ascii="Times New Roman" w:eastAsia="Times New Roman" w:hAnsi="Times New Roman" w:cs="Times New Roman"/>
          <w:sz w:val="24"/>
          <w:szCs w:val="24"/>
          <w:lang w:val="en-GB"/>
        </w:rPr>
        <w:t>Gain practical experience in managing guest services, ensuring customer satisfaction.</w:t>
      </w:r>
    </w:p>
    <w:p w14:paraId="6496B2D4" w14:textId="77777777" w:rsidR="00F72416" w:rsidRPr="009356BC" w:rsidRDefault="00F72416" w:rsidP="00025C46">
      <w:pPr>
        <w:numPr>
          <w:ilvl w:val="0"/>
          <w:numId w:val="1"/>
        </w:numPr>
        <w:spacing w:before="240" w:after="240" w:line="360" w:lineRule="auto"/>
        <w:jc w:val="both"/>
        <w:rPr>
          <w:rFonts w:ascii="Times New Roman" w:eastAsia="Times New Roman" w:hAnsi="Times New Roman" w:cs="Times New Roman"/>
          <w:sz w:val="24"/>
          <w:szCs w:val="24"/>
          <w:lang w:val="en-GB"/>
        </w:rPr>
      </w:pPr>
      <w:r w:rsidRPr="009356BC">
        <w:rPr>
          <w:rFonts w:ascii="Times New Roman" w:eastAsia="Times New Roman" w:hAnsi="Times New Roman" w:cs="Times New Roman"/>
          <w:sz w:val="24"/>
          <w:szCs w:val="24"/>
          <w:lang w:val="en-GB"/>
        </w:rPr>
        <w:t>Improve communication skills with team members and guests.</w:t>
      </w:r>
    </w:p>
    <w:p w14:paraId="04574F01" w14:textId="6B398C88" w:rsidR="00F72416" w:rsidRPr="009356BC" w:rsidRDefault="00F72416" w:rsidP="00025C46">
      <w:pPr>
        <w:numPr>
          <w:ilvl w:val="0"/>
          <w:numId w:val="1"/>
        </w:numPr>
        <w:spacing w:before="240" w:after="240" w:line="360" w:lineRule="auto"/>
        <w:jc w:val="both"/>
        <w:rPr>
          <w:rFonts w:ascii="Times New Roman" w:eastAsia="Times New Roman" w:hAnsi="Times New Roman" w:cs="Times New Roman"/>
          <w:sz w:val="24"/>
          <w:szCs w:val="24"/>
          <w:lang w:val="en-GB"/>
        </w:rPr>
      </w:pPr>
      <w:r w:rsidRPr="009356BC">
        <w:rPr>
          <w:rFonts w:ascii="Times New Roman" w:eastAsia="Times New Roman" w:hAnsi="Times New Roman" w:cs="Times New Roman"/>
          <w:sz w:val="24"/>
          <w:szCs w:val="24"/>
          <w:lang w:val="en-GB"/>
        </w:rPr>
        <w:t>Learn technical knowledge of POS systems, inventory management, and food safety.</w:t>
      </w:r>
    </w:p>
    <w:p w14:paraId="247E80A1" w14:textId="0AB46CBD" w:rsidR="00F72416" w:rsidRDefault="00F72416" w:rsidP="00025C46">
      <w:pPr>
        <w:numPr>
          <w:ilvl w:val="0"/>
          <w:numId w:val="1"/>
        </w:numPr>
        <w:spacing w:before="240" w:after="240" w:line="360" w:lineRule="auto"/>
        <w:jc w:val="both"/>
        <w:rPr>
          <w:rFonts w:ascii="Times New Roman" w:eastAsia="Times New Roman" w:hAnsi="Times New Roman" w:cs="Times New Roman"/>
          <w:sz w:val="24"/>
          <w:szCs w:val="24"/>
          <w:lang w:val="en-GB"/>
        </w:rPr>
      </w:pPr>
      <w:r w:rsidRPr="009356BC">
        <w:rPr>
          <w:rFonts w:ascii="Times New Roman" w:eastAsia="Times New Roman" w:hAnsi="Times New Roman" w:cs="Times New Roman"/>
          <w:sz w:val="24"/>
          <w:szCs w:val="24"/>
          <w:lang w:val="en-GB"/>
        </w:rPr>
        <w:t xml:space="preserve">Understand </w:t>
      </w:r>
      <w:r w:rsidR="008F4A66" w:rsidRPr="009356BC">
        <w:rPr>
          <w:rFonts w:ascii="Times New Roman" w:eastAsia="Times New Roman" w:hAnsi="Times New Roman" w:cs="Times New Roman"/>
          <w:sz w:val="24"/>
          <w:szCs w:val="24"/>
          <w:lang w:val="en-GB"/>
        </w:rPr>
        <w:t xml:space="preserve">and </w:t>
      </w:r>
      <w:r w:rsidR="000D7D0A" w:rsidRPr="009356BC">
        <w:rPr>
          <w:rFonts w:ascii="Times New Roman" w:eastAsia="Times New Roman" w:hAnsi="Times New Roman" w:cs="Times New Roman"/>
          <w:sz w:val="24"/>
          <w:szCs w:val="24"/>
          <w:lang w:val="en-GB"/>
        </w:rPr>
        <w:t>address staffing challenges during peak service periods</w:t>
      </w:r>
    </w:p>
    <w:p w14:paraId="4A26EF36" w14:textId="31249557" w:rsidR="00334F4F" w:rsidRPr="00334F4F" w:rsidRDefault="00334F4F" w:rsidP="006A162D">
      <w:pPr>
        <w:spacing w:line="360" w:lineRule="auto"/>
        <w:ind w:left="360"/>
        <w:jc w:val="both"/>
        <w:rPr>
          <w:rFonts w:ascii="Times New Roman" w:hAnsi="Times New Roman" w:cs="Times New Roman"/>
          <w:sz w:val="24"/>
          <w:szCs w:val="24"/>
        </w:rPr>
      </w:pPr>
      <w:r w:rsidRPr="00334F4F">
        <w:rPr>
          <w:rFonts w:ascii="Times New Roman" w:hAnsi="Times New Roman" w:cs="Times New Roman"/>
          <w:sz w:val="24"/>
          <w:szCs w:val="24"/>
        </w:rPr>
        <w:t xml:space="preserve">The </w:t>
      </w:r>
      <w:r w:rsidRPr="00334F4F">
        <w:rPr>
          <w:rStyle w:val="Strong"/>
          <w:rFonts w:ascii="Times New Roman" w:hAnsi="Times New Roman" w:cs="Times New Roman"/>
          <w:b w:val="0"/>
          <w:bCs w:val="0"/>
          <w:sz w:val="24"/>
          <w:szCs w:val="24"/>
        </w:rPr>
        <w:t>Food and Beverage</w:t>
      </w:r>
      <w:r w:rsidRPr="00334F4F">
        <w:rPr>
          <w:rFonts w:ascii="Times New Roman" w:hAnsi="Times New Roman" w:cs="Times New Roman"/>
          <w:b/>
          <w:bCs/>
          <w:sz w:val="24"/>
          <w:szCs w:val="24"/>
        </w:rPr>
        <w:t xml:space="preserve"> </w:t>
      </w:r>
      <w:r w:rsidRPr="00334F4F">
        <w:rPr>
          <w:rFonts w:ascii="Times New Roman" w:hAnsi="Times New Roman" w:cs="Times New Roman"/>
          <w:sz w:val="24"/>
          <w:szCs w:val="24"/>
        </w:rPr>
        <w:t xml:space="preserve">module deepened my understanding of service delivery, menu planning, and guest satisfaction, allowing me to implement high-quality service, manage complaints, and use POS systems efficiently. The </w:t>
      </w:r>
      <w:r w:rsidRPr="00334F4F">
        <w:rPr>
          <w:rStyle w:val="Strong"/>
          <w:rFonts w:ascii="Times New Roman" w:hAnsi="Times New Roman" w:cs="Times New Roman"/>
          <w:b w:val="0"/>
          <w:bCs w:val="0"/>
          <w:sz w:val="24"/>
          <w:szCs w:val="24"/>
        </w:rPr>
        <w:t>MOB</w:t>
      </w:r>
      <w:r w:rsidRPr="00334F4F">
        <w:rPr>
          <w:rFonts w:ascii="Times New Roman" w:hAnsi="Times New Roman" w:cs="Times New Roman"/>
          <w:sz w:val="24"/>
          <w:szCs w:val="24"/>
        </w:rPr>
        <w:t xml:space="preserve"> module enhanced my leadership and problem-solving skills, helping me navigate staffing challenges, boost team morale, and apply motivational strategies. Integrating these modules into my placement strengthened my supervisory abilities, improving my expertise in guest service, communication, and operational management.</w:t>
      </w:r>
    </w:p>
    <w:p w14:paraId="119CDF15" w14:textId="77777777" w:rsidR="00334F4F" w:rsidRPr="009356BC" w:rsidRDefault="00334F4F" w:rsidP="00334F4F">
      <w:pPr>
        <w:spacing w:before="240" w:after="240" w:line="360" w:lineRule="auto"/>
        <w:ind w:left="720"/>
        <w:jc w:val="both"/>
        <w:rPr>
          <w:rFonts w:ascii="Times New Roman" w:eastAsia="Times New Roman" w:hAnsi="Times New Roman" w:cs="Times New Roman"/>
          <w:sz w:val="24"/>
          <w:szCs w:val="24"/>
          <w:lang w:val="en-GB"/>
        </w:rPr>
      </w:pPr>
    </w:p>
    <w:p w14:paraId="2FA240DF" w14:textId="58B092E2" w:rsidR="00D24221" w:rsidRPr="009356BC" w:rsidRDefault="00D24221" w:rsidP="00025C46">
      <w:pPr>
        <w:pStyle w:val="Heading3"/>
        <w:keepNext w:val="0"/>
        <w:keepLines w:val="0"/>
        <w:spacing w:before="280" w:line="360" w:lineRule="auto"/>
        <w:jc w:val="both"/>
        <w:rPr>
          <w:rFonts w:ascii="Times New Roman" w:eastAsia="Times New Roman" w:hAnsi="Times New Roman" w:cs="Times New Roman"/>
          <w:sz w:val="24"/>
          <w:szCs w:val="24"/>
        </w:rPr>
      </w:pPr>
      <w:bookmarkStart w:id="5" w:name="_p3p1jratl0qo" w:colFirst="0" w:colLast="0"/>
      <w:bookmarkEnd w:id="5"/>
      <w:r w:rsidRPr="009356BC">
        <w:rPr>
          <w:rFonts w:ascii="Times New Roman" w:eastAsia="Times New Roman" w:hAnsi="Times New Roman" w:cs="Times New Roman"/>
          <w:color w:val="000000"/>
          <w:sz w:val="24"/>
          <w:szCs w:val="24"/>
        </w:rPr>
        <w:t>2. Section 1: Reflection on Experience and Personal Development</w:t>
      </w:r>
    </w:p>
    <w:p w14:paraId="7E9F6A3F" w14:textId="77777777" w:rsidR="00D24221" w:rsidRPr="009356BC" w:rsidRDefault="00D24221" w:rsidP="00025C46">
      <w:pPr>
        <w:spacing w:line="360" w:lineRule="auto"/>
        <w:jc w:val="both"/>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Descriptions</w:t>
      </w:r>
    </w:p>
    <w:p w14:paraId="2EDA829E" w14:textId="3746B51D" w:rsidR="0044558D" w:rsidRDefault="0044558D" w:rsidP="00660C5F">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Hilton Garden Inn, I gained insights into the various aspects of supervisory duties within the food and beverage department. Initially, I felt anxious about taking on responsibilities in a positive environment, knowing I needed to develop sound decision-making skills </w:t>
      </w:r>
      <w:r w:rsidR="001C4EC7">
        <w:rPr>
          <w:rFonts w:ascii="Times New Roman" w:hAnsi="Times New Roman" w:cs="Times New Roman"/>
          <w:sz w:val="24"/>
          <w:szCs w:val="24"/>
        </w:rPr>
        <w:t>to</w:t>
      </w:r>
      <w:r>
        <w:rPr>
          <w:rFonts w:ascii="Times New Roman" w:hAnsi="Times New Roman" w:cs="Times New Roman"/>
          <w:sz w:val="24"/>
          <w:szCs w:val="24"/>
        </w:rPr>
        <w:t xml:space="preserve"> strengthen my adaptability and readiness to manage tasks effectively. One of my first tasks involved assisting breakfast service professionals with managing supervisor requests, utilising multitasking abilities while handling long service hours. I admired the potential to cope with high-pressure situations by refining my approach. However, I struggled to manage my nervousness when serving guests or taking accountability for serious complaints. Despite this challenge, I embraced an invaluable opportunity, making significant progress (Edwards et al., 2024). I attentively responded to requests from guests and encountered ongoing issues with placing orders. Instead of succumbing to my nerves, I </w:t>
      </w:r>
      <w:r w:rsidR="001C4EC7">
        <w:rPr>
          <w:rFonts w:ascii="Times New Roman" w:hAnsi="Times New Roman" w:cs="Times New Roman"/>
          <w:sz w:val="24"/>
          <w:szCs w:val="24"/>
        </w:rPr>
        <w:t>apologised and promptly resolved</w:t>
      </w:r>
      <w:r>
        <w:rPr>
          <w:rFonts w:ascii="Times New Roman" w:hAnsi="Times New Roman" w:cs="Times New Roman"/>
          <w:sz w:val="24"/>
          <w:szCs w:val="24"/>
        </w:rPr>
        <w:t xml:space="preserve"> concerns. As I gained experience in empathy and attentiveness within hotel management, I provided rewarding guest services to ensure their satisfaction.</w:t>
      </w:r>
    </w:p>
    <w:p w14:paraId="6ED26B62" w14:textId="236EEC6C" w:rsidR="00EF3802" w:rsidRPr="00FF7A7A" w:rsidRDefault="00601506" w:rsidP="00EF3802">
      <w:pPr>
        <w:spacing w:after="160" w:line="360" w:lineRule="auto"/>
        <w:jc w:val="both"/>
        <w:rPr>
          <w:rFonts w:ascii="Times New Roman" w:hAnsi="Times New Roman" w:cs="Times New Roman"/>
          <w:sz w:val="24"/>
          <w:szCs w:val="24"/>
        </w:rPr>
      </w:pPr>
      <w:r w:rsidRPr="00601506">
        <w:rPr>
          <w:rFonts w:ascii="Times New Roman" w:hAnsi="Times New Roman" w:cs="Times New Roman"/>
          <w:sz w:val="24"/>
          <w:szCs w:val="24"/>
        </w:rPr>
        <w:t xml:space="preserve">Compared to my Level 4 placement, which focused on basic operations, my Level 6 experience demanded </w:t>
      </w:r>
      <w:r w:rsidR="001C4EC7">
        <w:rPr>
          <w:rFonts w:ascii="Times New Roman" w:hAnsi="Times New Roman" w:cs="Times New Roman"/>
          <w:sz w:val="24"/>
          <w:szCs w:val="24"/>
        </w:rPr>
        <w:t>more incredible</w:t>
      </w:r>
      <w:r w:rsidRPr="00601506">
        <w:rPr>
          <w:rFonts w:ascii="Times New Roman" w:hAnsi="Times New Roman" w:cs="Times New Roman"/>
          <w:sz w:val="24"/>
          <w:szCs w:val="24"/>
        </w:rPr>
        <w:t xml:space="preserve"> leadership and decision-making, enhancing my confidence and professional growth (Boella &amp; Goss-Turner, 2020)</w:t>
      </w:r>
    </w:p>
    <w:p w14:paraId="369E37E0" w14:textId="77777777" w:rsidR="00EF3802" w:rsidRPr="009356BC" w:rsidRDefault="00EF3802" w:rsidP="00025C46">
      <w:pPr>
        <w:spacing w:before="240" w:after="240" w:line="360" w:lineRule="auto"/>
        <w:jc w:val="both"/>
        <w:rPr>
          <w:rFonts w:ascii="Times New Roman" w:eastAsia="Times New Roman" w:hAnsi="Times New Roman" w:cs="Times New Roman"/>
          <w:sz w:val="24"/>
          <w:szCs w:val="24"/>
        </w:rPr>
      </w:pPr>
    </w:p>
    <w:p w14:paraId="7B29F6ED" w14:textId="77777777" w:rsidR="00D24221" w:rsidRPr="009356BC" w:rsidRDefault="00D24221" w:rsidP="00025C46">
      <w:pPr>
        <w:spacing w:before="240" w:after="240" w:line="360" w:lineRule="auto"/>
        <w:jc w:val="both"/>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Feelings</w:t>
      </w:r>
    </w:p>
    <w:p w14:paraId="334381D9" w14:textId="10C2EB24" w:rsidR="00FE3289" w:rsidRDefault="00FE3289" w:rsidP="00025C4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Reflecting on my feelings, I realised my nervousness </w:t>
      </w:r>
      <w:r w:rsidR="008D5355">
        <w:rPr>
          <w:rFonts w:ascii="Times New Roman" w:eastAsia="Times New Roman" w:hAnsi="Times New Roman" w:cs="Times New Roman"/>
          <w:sz w:val="24"/>
          <w:szCs w:val="24"/>
        </w:rPr>
        <w:t xml:space="preserve">came </w:t>
      </w:r>
      <w:r>
        <w:rPr>
          <w:rFonts w:ascii="Times New Roman" w:eastAsia="Times New Roman" w:hAnsi="Times New Roman" w:cs="Times New Roman"/>
          <w:sz w:val="24"/>
          <w:szCs w:val="24"/>
        </w:rPr>
        <w:t xml:space="preserve">from unfamiliarity with hotel operations. However, the supportive guidance of my colleagues and my supervisor helped me manage uncertainties. </w:t>
      </w:r>
    </w:p>
    <w:p w14:paraId="13F2CBC0" w14:textId="645CF927" w:rsidR="00D24221" w:rsidRPr="009356BC" w:rsidRDefault="00FE3289" w:rsidP="00025C4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contribution to managing the team's increasing challenges also relieved me. This experience taught me the significance of effective communication in enhancing resilience. As I gained self-confidence, the foundation for professional development enabled me to cope with additional issues. This fosters expertise in the managerial aspects of food and beverage. Hilton Garden Inn </w:t>
      </w:r>
      <w:r>
        <w:rPr>
          <w:rFonts w:ascii="Times New Roman" w:eastAsia="Times New Roman" w:hAnsi="Times New Roman" w:cs="Times New Roman"/>
          <w:sz w:val="24"/>
          <w:szCs w:val="24"/>
        </w:rPr>
        <w:lastRenderedPageBreak/>
        <w:t>seeks to enhance production and handling of challenges, in line with the commitment to operational excellence within hospitality settings.</w:t>
      </w:r>
    </w:p>
    <w:p w14:paraId="7F939632" w14:textId="6EE66A55" w:rsidR="002167BC" w:rsidRPr="009356BC" w:rsidRDefault="002167BC" w:rsidP="00025C46">
      <w:pPr>
        <w:spacing w:before="240" w:after="240" w:line="360" w:lineRule="auto"/>
        <w:jc w:val="both"/>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Personal Development</w:t>
      </w:r>
    </w:p>
    <w:p w14:paraId="5ECE73ED" w14:textId="381536DC" w:rsidR="000F3BDE" w:rsidRPr="009356BC" w:rsidRDefault="0087091E" w:rsidP="00025C46">
      <w:pPr>
        <w:spacing w:before="100" w:after="10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Overall, the placement allowed me to recognise my strengths and areas needing further development. I became more skilled at managing stress and learned the significance of clear communication and teamwork in a supervisory role. I also acknowledged the need to enhance my technical skills—especially in inventory management—and cultivate more solid decision-making abilities under pressure. These insights are essential as I prepare to advance my career in the hospitality industry, blending academic knowledge with practical experience (Martin, 2020).</w:t>
      </w:r>
    </w:p>
    <w:p w14:paraId="08DF8EC2" w14:textId="77777777" w:rsidR="002167BC" w:rsidRPr="009356BC" w:rsidRDefault="002167BC" w:rsidP="00025C46">
      <w:pPr>
        <w:spacing w:before="240" w:after="240" w:line="360" w:lineRule="auto"/>
        <w:jc w:val="both"/>
        <w:rPr>
          <w:rFonts w:ascii="Times New Roman" w:eastAsia="Times New Roman" w:hAnsi="Times New Roman" w:cs="Times New Roman"/>
          <w:sz w:val="24"/>
          <w:szCs w:val="24"/>
        </w:rPr>
      </w:pPr>
    </w:p>
    <w:p w14:paraId="647F3CB8" w14:textId="77777777" w:rsidR="00D24221" w:rsidRPr="009356BC" w:rsidRDefault="00D24221" w:rsidP="00025C46">
      <w:pPr>
        <w:pStyle w:val="Heading3"/>
        <w:keepNext w:val="0"/>
        <w:keepLines w:val="0"/>
        <w:spacing w:before="280" w:line="360" w:lineRule="auto"/>
        <w:jc w:val="both"/>
        <w:rPr>
          <w:rFonts w:ascii="Times New Roman" w:eastAsia="Times New Roman" w:hAnsi="Times New Roman" w:cs="Times New Roman"/>
          <w:color w:val="000000"/>
          <w:sz w:val="24"/>
          <w:szCs w:val="24"/>
        </w:rPr>
      </w:pPr>
      <w:bookmarkStart w:id="6" w:name="_kmo0fzavzzd8" w:colFirst="0" w:colLast="0"/>
      <w:bookmarkEnd w:id="6"/>
      <w:r w:rsidRPr="009356BC">
        <w:rPr>
          <w:rFonts w:ascii="Times New Roman" w:eastAsia="Times New Roman" w:hAnsi="Times New Roman" w:cs="Times New Roman"/>
          <w:color w:val="000000"/>
          <w:sz w:val="24"/>
          <w:szCs w:val="24"/>
        </w:rPr>
        <w:t>3. Section 2: Critical Analysis of Work-Based Skills and Technical Knowledge</w:t>
      </w:r>
    </w:p>
    <w:p w14:paraId="2F5F4603" w14:textId="77777777" w:rsidR="00DE216C" w:rsidRPr="009356BC" w:rsidRDefault="00DE216C" w:rsidP="00025C46">
      <w:pPr>
        <w:spacing w:line="360" w:lineRule="auto"/>
        <w:jc w:val="both"/>
        <w:rPr>
          <w:rFonts w:ascii="Times New Roman" w:hAnsi="Times New Roman" w:cs="Times New Roman"/>
          <w:sz w:val="24"/>
          <w:szCs w:val="24"/>
          <w:lang w:val="en-GB"/>
        </w:rPr>
      </w:pPr>
    </w:p>
    <w:p w14:paraId="28B26630" w14:textId="77777777" w:rsidR="00DE216C" w:rsidRPr="009356BC" w:rsidRDefault="00935FFF" w:rsidP="00025C46">
      <w:pPr>
        <w:spacing w:line="360" w:lineRule="auto"/>
        <w:rPr>
          <w:rFonts w:ascii="Times New Roman" w:hAnsi="Times New Roman" w:cs="Times New Roman"/>
          <w:sz w:val="24"/>
          <w:szCs w:val="24"/>
          <w:lang w:val="en-GB"/>
        </w:rPr>
      </w:pPr>
      <w:r w:rsidRPr="009356BC">
        <w:rPr>
          <w:rFonts w:ascii="Times New Roman" w:hAnsi="Times New Roman" w:cs="Times New Roman"/>
          <w:sz w:val="24"/>
          <w:szCs w:val="24"/>
          <w:lang w:val="en-GB"/>
        </w:rPr>
        <w:t>Importance of Work-Based Skills</w:t>
      </w:r>
      <w:r w:rsidRPr="009356BC">
        <w:rPr>
          <w:rFonts w:ascii="Times New Roman" w:hAnsi="Times New Roman" w:cs="Times New Roman"/>
          <w:sz w:val="24"/>
          <w:szCs w:val="24"/>
          <w:lang w:val="en-GB"/>
        </w:rPr>
        <w:br/>
      </w:r>
    </w:p>
    <w:p w14:paraId="2073AEA9" w14:textId="05072E65" w:rsidR="006B45AC" w:rsidRDefault="006B45AC" w:rsidP="00AB1EC0">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most crucial skills I developed during my placement was communication. For instance, during peak hours, the F&amp;B team often worked under considerable pressure to serve many tables simultaneously. I learned that effective communication is vital for avoiding mistakes and completing work accurately. By regularly </w:t>
      </w:r>
      <w:r w:rsidR="00FC093F">
        <w:rPr>
          <w:rFonts w:ascii="Times New Roman" w:hAnsi="Times New Roman" w:cs="Times New Roman"/>
          <w:sz w:val="24"/>
          <w:szCs w:val="24"/>
        </w:rPr>
        <w:t>contacting</w:t>
      </w:r>
      <w:r>
        <w:rPr>
          <w:rFonts w:ascii="Times New Roman" w:hAnsi="Times New Roman" w:cs="Times New Roman"/>
          <w:sz w:val="24"/>
          <w:szCs w:val="24"/>
        </w:rPr>
        <w:t xml:space="preserve"> kitchen staff, waitstaff, and managers, we could streamline service and maintain high levels of guest satisfaction.</w:t>
      </w:r>
    </w:p>
    <w:p w14:paraId="087CD00A" w14:textId="11997FF8" w:rsidR="00AB1EC0" w:rsidRPr="007431D3" w:rsidRDefault="006B45AC" w:rsidP="00AB1EC0">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Another essential skill that aided the department in delivering results was teamwork. The F&amp;B department functions as a collaborative unit since cooperation is necessary for providing service. This experience underscored the importance of a collaborative work culture for overcoming operational challenges and achieving guest satisfaction (Cousins &amp; Weekes, 2020). My experience shadowing the supervisor highlighted the significance of fostering a supportive team environment where all staff members strive towards a shared goal. During a staffing shortage, I observed how well-coordinated efforts among team members alleviated delays, reflecting the importance of a cooperative work culture (Baum, 2019).</w:t>
      </w:r>
    </w:p>
    <w:p w14:paraId="2E338C89" w14:textId="3745D145" w:rsidR="00DE216C" w:rsidRPr="009356BC" w:rsidRDefault="00DE216C" w:rsidP="00025C46">
      <w:pPr>
        <w:spacing w:line="360" w:lineRule="auto"/>
        <w:jc w:val="both"/>
        <w:rPr>
          <w:rFonts w:ascii="Times New Roman" w:hAnsi="Times New Roman" w:cs="Times New Roman"/>
          <w:sz w:val="24"/>
          <w:szCs w:val="24"/>
        </w:rPr>
      </w:pPr>
    </w:p>
    <w:p w14:paraId="31D02EBE" w14:textId="5D5015AA" w:rsidR="00DE216C" w:rsidRPr="009356BC" w:rsidRDefault="00935FFF" w:rsidP="00025C46">
      <w:pPr>
        <w:spacing w:line="360" w:lineRule="auto"/>
        <w:rPr>
          <w:rFonts w:ascii="Times New Roman" w:hAnsi="Times New Roman" w:cs="Times New Roman"/>
          <w:sz w:val="24"/>
          <w:szCs w:val="24"/>
          <w:lang w:val="en-GB"/>
        </w:rPr>
      </w:pPr>
      <w:r w:rsidRPr="009356BC">
        <w:rPr>
          <w:rFonts w:ascii="Times New Roman" w:hAnsi="Times New Roman" w:cs="Times New Roman"/>
          <w:sz w:val="24"/>
          <w:szCs w:val="24"/>
          <w:lang w:val="en-GB"/>
        </w:rPr>
        <w:lastRenderedPageBreak/>
        <w:t>Technical Knowledge</w:t>
      </w:r>
      <w:r w:rsidRPr="009356BC">
        <w:rPr>
          <w:rFonts w:ascii="Times New Roman" w:hAnsi="Times New Roman" w:cs="Times New Roman"/>
          <w:sz w:val="24"/>
          <w:szCs w:val="24"/>
          <w:lang w:val="en-GB"/>
        </w:rPr>
        <w:br/>
      </w:r>
    </w:p>
    <w:p w14:paraId="66E2996E" w14:textId="386689DB" w:rsidR="0094406E" w:rsidRDefault="0094406E" w:rsidP="002F4A91">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The theoretical knowledge I gained during my placement, particularly in using POS systems and inventory management, was equally helpful in enhancing service delivery. I also learned to use the POS system, which reduced the time to receive the bill and enter the details of the guests’ orders. This technical proficiency was essential in preventing delays and improving the overall guest experience. Additionally, my understanding of food safety policies enabled me to contribute to monitoring food quality and ensuring a high standard of food hygiene. </w:t>
      </w:r>
    </w:p>
    <w:p w14:paraId="0A9DC29B" w14:textId="77777777" w:rsidR="0094406E" w:rsidRDefault="0094406E" w:rsidP="002F4A91">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However, I also identified areas for improvement. For instance, I noticed that the inventory management system could have been more streamlined to reduce inefficiencies. Although I participated in checking stock levels, I observed that some items were running low when they should not have been, without notifying the staff. Had I been more proactive in the inventory management system, these issues could have been largely avoided, resulting in more efficient service. </w:t>
      </w:r>
    </w:p>
    <w:p w14:paraId="53B9CCB9" w14:textId="4B000A92" w:rsidR="002F4A91" w:rsidRPr="00FF7A7A" w:rsidRDefault="006279D5" w:rsidP="002F4A91">
      <w:pPr>
        <w:spacing w:after="160" w:line="360" w:lineRule="auto"/>
        <w:rPr>
          <w:rFonts w:ascii="Times New Roman" w:hAnsi="Times New Roman" w:cs="Times New Roman"/>
          <w:sz w:val="24"/>
          <w:szCs w:val="24"/>
        </w:rPr>
      </w:pPr>
      <w:r>
        <w:rPr>
          <w:rFonts w:ascii="Times New Roman" w:hAnsi="Times New Roman" w:cs="Times New Roman"/>
          <w:sz w:val="24"/>
          <w:szCs w:val="24"/>
        </w:rPr>
        <w:t>My technical exposure was more limited compared to my Level 4 placement. At that stage, I only observed using POS systems, whereas now,</w:t>
      </w:r>
      <w:r w:rsidR="0094406E">
        <w:rPr>
          <w:rFonts w:ascii="Times New Roman" w:hAnsi="Times New Roman" w:cs="Times New Roman"/>
          <w:sz w:val="24"/>
          <w:szCs w:val="24"/>
        </w:rPr>
        <w:t xml:space="preserve"> I was directly responsible for managing orders and stock levels.</w:t>
      </w:r>
    </w:p>
    <w:p w14:paraId="70DFC5F2" w14:textId="77777777" w:rsidR="002F4A91" w:rsidRPr="009356BC" w:rsidRDefault="002F4A91" w:rsidP="00025C46">
      <w:pPr>
        <w:spacing w:line="360" w:lineRule="auto"/>
        <w:jc w:val="both"/>
        <w:rPr>
          <w:rFonts w:ascii="Times New Roman" w:hAnsi="Times New Roman" w:cs="Times New Roman"/>
          <w:sz w:val="24"/>
          <w:szCs w:val="24"/>
        </w:rPr>
      </w:pPr>
    </w:p>
    <w:p w14:paraId="68280CBC" w14:textId="77777777" w:rsidR="00DE216C" w:rsidRPr="009356BC" w:rsidRDefault="00DE216C" w:rsidP="00025C46">
      <w:pPr>
        <w:spacing w:line="360" w:lineRule="auto"/>
        <w:rPr>
          <w:rFonts w:ascii="Times New Roman" w:hAnsi="Times New Roman" w:cs="Times New Roman"/>
          <w:sz w:val="24"/>
          <w:szCs w:val="24"/>
        </w:rPr>
      </w:pPr>
    </w:p>
    <w:p w14:paraId="60523A89" w14:textId="77777777" w:rsidR="00DE216C" w:rsidRPr="009356BC" w:rsidRDefault="00935FFF" w:rsidP="00025C46">
      <w:pPr>
        <w:spacing w:line="360" w:lineRule="auto"/>
        <w:rPr>
          <w:rFonts w:ascii="Times New Roman" w:hAnsi="Times New Roman" w:cs="Times New Roman"/>
          <w:sz w:val="24"/>
          <w:szCs w:val="24"/>
          <w:lang w:val="en-GB"/>
        </w:rPr>
      </w:pPr>
      <w:r w:rsidRPr="009356BC">
        <w:rPr>
          <w:rFonts w:ascii="Times New Roman" w:hAnsi="Times New Roman" w:cs="Times New Roman"/>
          <w:sz w:val="24"/>
          <w:szCs w:val="24"/>
          <w:lang w:val="en-GB"/>
        </w:rPr>
        <w:t>Learning Examples</w:t>
      </w:r>
      <w:r w:rsidRPr="009356BC">
        <w:rPr>
          <w:rFonts w:ascii="Times New Roman" w:hAnsi="Times New Roman" w:cs="Times New Roman"/>
          <w:sz w:val="24"/>
          <w:szCs w:val="24"/>
          <w:lang w:val="en-GB"/>
        </w:rPr>
        <w:br/>
      </w:r>
    </w:p>
    <w:p w14:paraId="2F76A41E" w14:textId="77777777" w:rsidR="00587183" w:rsidRDefault="00587183" w:rsidP="00025C4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Throughout my placement, I encountered numerous situations that underscored the significance of work-based skills and technical knowledge. One instance occurred during a busy breakfast service when I had to manage the communication between the kitchen and the front-of-house team. I contributed to this by remaining calm and ensuring that all team members knew how to serve the guests their orders promptly. This experience also illustrated how much we sometimes depend on effective communication and task management to meet guests' expectations.</w:t>
      </w:r>
    </w:p>
    <w:p w14:paraId="1A10D357" w14:textId="03A417AA" w:rsidR="00340682" w:rsidRDefault="00587183" w:rsidP="00025C46">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 xml:space="preserve">Another situation was when I assisted with the inventory checks. I was familiar with the basic procedures, but maintaining the pace during a busy shift proved challenging. Reflecting on this experience, enhancing my technical skills in inventory management would have allowed me to </w:t>
      </w:r>
      <w:r>
        <w:rPr>
          <w:rFonts w:ascii="Times New Roman" w:hAnsi="Times New Roman" w:cs="Times New Roman"/>
          <w:sz w:val="24"/>
          <w:szCs w:val="24"/>
          <w:lang w:val="en-GB"/>
        </w:rPr>
        <w:lastRenderedPageBreak/>
        <w:t>perform these tasks more effortlessly, thereby improving the overall efficiency of operations in the future.</w:t>
      </w:r>
    </w:p>
    <w:p w14:paraId="2F2462F3" w14:textId="77777777" w:rsidR="000355F8" w:rsidRPr="009356BC" w:rsidRDefault="000355F8" w:rsidP="00025C46">
      <w:pPr>
        <w:spacing w:line="360" w:lineRule="auto"/>
        <w:jc w:val="both"/>
        <w:rPr>
          <w:rFonts w:ascii="Times New Roman" w:hAnsi="Times New Roman" w:cs="Times New Roman"/>
          <w:sz w:val="24"/>
          <w:szCs w:val="24"/>
          <w:lang w:val="en-IN"/>
        </w:rPr>
      </w:pPr>
    </w:p>
    <w:p w14:paraId="07706950" w14:textId="12886EE0" w:rsidR="00DE216C" w:rsidRPr="009356BC" w:rsidRDefault="00DE216C" w:rsidP="00025C46">
      <w:pPr>
        <w:spacing w:line="360" w:lineRule="auto"/>
        <w:rPr>
          <w:rFonts w:ascii="Times New Roman" w:eastAsia="Times New Roman" w:hAnsi="Times New Roman" w:cs="Times New Roman"/>
          <w:color w:val="000000"/>
          <w:sz w:val="24"/>
          <w:szCs w:val="24"/>
        </w:rPr>
      </w:pPr>
    </w:p>
    <w:p w14:paraId="3FF8784A" w14:textId="4D9C7CE6" w:rsidR="00D24221" w:rsidRPr="009356BC" w:rsidRDefault="00D24221" w:rsidP="00025C46">
      <w:pPr>
        <w:pStyle w:val="Heading3"/>
        <w:keepNext w:val="0"/>
        <w:keepLines w:val="0"/>
        <w:spacing w:before="280" w:line="360" w:lineRule="auto"/>
        <w:rPr>
          <w:rFonts w:ascii="Times New Roman" w:eastAsia="Times New Roman" w:hAnsi="Times New Roman" w:cs="Times New Roman"/>
          <w:color w:val="000000"/>
          <w:sz w:val="24"/>
          <w:szCs w:val="24"/>
        </w:rPr>
      </w:pPr>
      <w:r w:rsidRPr="009356BC">
        <w:rPr>
          <w:rFonts w:ascii="Times New Roman" w:eastAsia="Times New Roman" w:hAnsi="Times New Roman" w:cs="Times New Roman"/>
          <w:color w:val="000000"/>
          <w:sz w:val="24"/>
          <w:szCs w:val="24"/>
        </w:rPr>
        <w:t>4. Section 3: Reflection on Organisational Issues</w:t>
      </w:r>
    </w:p>
    <w:p w14:paraId="3A2B7FBB"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Analysis</w:t>
      </w:r>
    </w:p>
    <w:p w14:paraId="1403BD3A" w14:textId="3681FD29" w:rsidR="00796AF9" w:rsidRDefault="00796AF9" w:rsidP="00025C4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at Hilton Garden Inn Doncaster Racecourse, I reflected on the challenges faced regarding staffing and resource allocation in the beverage department. The core issue emerged during peak hours, particularly at breakfast, when my team struggled significantly due to inadequate staffing. This led to delays and longer wait times and negatively impacted team morale under pressure. My supervisor provided valuable guidance on managing shifts and adjusting to significant workflow disruptions. This highlighted the need for dynamic managerial accountability among staff, incorporating trends in data analytics management.</w:t>
      </w:r>
    </w:p>
    <w:p w14:paraId="11419C12" w14:textId="6213A9F2" w:rsidR="006378FC" w:rsidRPr="009356BC" w:rsidRDefault="00796AF9" w:rsidP="00025C46">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a theoretical perspective, effective demand forecasting is vital in addressing occupancy forecasting issues relevant to service accountability within the department. Achieving accurate schedules necessitates cross-training staff and adapting staffing levels according to demand to ensure additional support (Banner et al., 2024). Timely service is crucial for boosting guest satisfaction and enhancing their overall experience. To succeed, it’s essential to mitigate employee burnout by being aware of workloads and supporting staff to prevent over-exertion (Spiteri, 2024). To tackle significant challenges, I leveraged team feedback to enhance teamwork and identify solutions. My placement team and I collaborated to improve resource management in the beverage department. Effective management practices are essential for delivering high-quality guest experiences (Barrows et al., 2008).</w:t>
      </w:r>
    </w:p>
    <w:p w14:paraId="4C8CD6E2" w14:textId="3B56EFFD" w:rsidR="00D24221" w:rsidRPr="009356BC" w:rsidRDefault="00D24221" w:rsidP="00025C46">
      <w:pPr>
        <w:spacing w:before="240" w:after="240" w:line="360" w:lineRule="auto"/>
        <w:rPr>
          <w:rFonts w:ascii="Times New Roman" w:eastAsia="Times New Roman" w:hAnsi="Times New Roman" w:cs="Times New Roman"/>
          <w:color w:val="000000"/>
          <w:sz w:val="24"/>
          <w:szCs w:val="24"/>
        </w:rPr>
      </w:pPr>
      <w:r w:rsidRPr="009356BC">
        <w:rPr>
          <w:rFonts w:ascii="Times New Roman" w:eastAsia="Times New Roman" w:hAnsi="Times New Roman" w:cs="Times New Roman"/>
          <w:color w:val="000000"/>
          <w:sz w:val="24"/>
          <w:szCs w:val="24"/>
        </w:rPr>
        <w:t xml:space="preserve">5. Conclusion and Action Plan </w:t>
      </w:r>
    </w:p>
    <w:p w14:paraId="521C6874" w14:textId="77777777" w:rsidR="00D24221" w:rsidRPr="009356BC" w:rsidRDefault="00D24221" w:rsidP="00025C46">
      <w:pPr>
        <w:spacing w:before="280"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Conclusion</w:t>
      </w:r>
    </w:p>
    <w:p w14:paraId="54332BE3" w14:textId="26DD445F" w:rsidR="00503B4E" w:rsidRDefault="00503B4E" w:rsidP="00025C46">
      <w:p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Reflecting on my time at Hilton Garden Inn, I realised how vital work-based skills and technical knowledge are for delivering outstanding guest service. During my experience in the F&amp;B </w:t>
      </w:r>
      <w:r>
        <w:rPr>
          <w:rFonts w:ascii="Times New Roman" w:eastAsia="Times New Roman" w:hAnsi="Times New Roman" w:cs="Times New Roman"/>
          <w:sz w:val="24"/>
          <w:szCs w:val="24"/>
        </w:rPr>
        <w:lastRenderedPageBreak/>
        <w:t>department, I developed essential competencies such as communication, teamwork, and task management, which are key to ensuring smooth operations and guest satisfaction.</w:t>
      </w:r>
    </w:p>
    <w:p w14:paraId="3D324C2C" w14:textId="50477C67" w:rsidR="00441FFD" w:rsidRPr="009356BC" w:rsidRDefault="00503B4E" w:rsidP="00025C46">
      <w:pPr>
        <w:spacing w:before="28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I also identified areas for improvement, particularly in inventory management and scheduling. In the future, I intend to enhance my technical skills, especially in inventory management and </w:t>
      </w:r>
      <w:r w:rsidR="00B172AF">
        <w:rPr>
          <w:rFonts w:ascii="Times New Roman" w:eastAsia="Times New Roman" w:hAnsi="Times New Roman" w:cs="Times New Roman"/>
          <w:sz w:val="24"/>
          <w:szCs w:val="24"/>
        </w:rPr>
        <w:t>using</w:t>
      </w:r>
      <w:r>
        <w:rPr>
          <w:rFonts w:ascii="Times New Roman" w:eastAsia="Times New Roman" w:hAnsi="Times New Roman" w:cs="Times New Roman"/>
          <w:sz w:val="24"/>
          <w:szCs w:val="24"/>
        </w:rPr>
        <w:t xml:space="preserve"> the POS system. Additionally, I aim to bolster my leadership skills by pursuing training to better manage teams and handle scheduling. Moreover, my Level 6 placement offered more strategic insights </w:t>
      </w:r>
      <w:r w:rsidR="00B172AF">
        <w:rPr>
          <w:rFonts w:ascii="Times New Roman" w:eastAsia="Times New Roman" w:hAnsi="Times New Roman" w:cs="Times New Roman"/>
          <w:sz w:val="24"/>
          <w:szCs w:val="24"/>
        </w:rPr>
        <w:t>than my Level 4 experience, highlighting my responsibility and skill application growth</w:t>
      </w:r>
      <w:r>
        <w:rPr>
          <w:rFonts w:ascii="Times New Roman" w:eastAsia="Times New Roman" w:hAnsi="Times New Roman" w:cs="Times New Roman"/>
          <w:sz w:val="24"/>
          <w:szCs w:val="24"/>
        </w:rPr>
        <w:t>.</w:t>
      </w:r>
    </w:p>
    <w:p w14:paraId="28A23F0A" w14:textId="77777777" w:rsidR="00DC19F4" w:rsidRPr="009356BC" w:rsidRDefault="00DC19F4" w:rsidP="00025C46">
      <w:pPr>
        <w:spacing w:before="280" w:line="360" w:lineRule="auto"/>
        <w:rPr>
          <w:rFonts w:ascii="Times New Roman" w:eastAsia="Times New Roman" w:hAnsi="Times New Roman" w:cs="Times New Roman"/>
          <w:sz w:val="24"/>
          <w:szCs w:val="24"/>
        </w:rPr>
      </w:pPr>
    </w:p>
    <w:p w14:paraId="3F7AB643" w14:textId="77777777" w:rsidR="00DC19F4" w:rsidRPr="009356BC" w:rsidRDefault="00DC19F4" w:rsidP="00025C46">
      <w:pPr>
        <w:spacing w:before="280" w:line="360" w:lineRule="auto"/>
        <w:rPr>
          <w:rFonts w:ascii="Times New Roman" w:eastAsia="Times New Roman" w:hAnsi="Times New Roman" w:cs="Times New Roman"/>
          <w:sz w:val="24"/>
          <w:szCs w:val="24"/>
        </w:rPr>
      </w:pPr>
    </w:p>
    <w:p w14:paraId="7B8C9FC6" w14:textId="73592F5B" w:rsidR="00D24221" w:rsidRPr="009356BC" w:rsidRDefault="00D24221" w:rsidP="00025C46">
      <w:pPr>
        <w:spacing w:before="280"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Action Plan</w:t>
      </w:r>
    </w:p>
    <w:tbl>
      <w:tblPr>
        <w:tblStyle w:val="Table1"/>
        <w:tblW w:w="9026"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2846"/>
        <w:gridCol w:w="4503"/>
        <w:gridCol w:w="1677"/>
      </w:tblGrid>
      <w:tr w:rsidR="00D24221" w:rsidRPr="009356BC" w14:paraId="180C40FB" w14:textId="77777777" w:rsidTr="00A168AD">
        <w:trPr>
          <w:trHeight w:val="500"/>
        </w:trPr>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DA6CCF"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Objective</w:t>
            </w:r>
          </w:p>
        </w:tc>
        <w:tc>
          <w:tcPr>
            <w:tcW w:w="45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8D2108"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Action</w:t>
            </w:r>
          </w:p>
        </w:tc>
        <w:tc>
          <w:tcPr>
            <w:tcW w:w="1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3915F6"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Timeline</w:t>
            </w:r>
          </w:p>
        </w:tc>
      </w:tr>
      <w:tr w:rsidR="00D24221" w:rsidRPr="009356BC" w14:paraId="4C40D894" w14:textId="77777777" w:rsidTr="00A168AD">
        <w:trPr>
          <w:trHeight w:val="785"/>
        </w:trPr>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25A305"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Enhancement of technical skills</w:t>
            </w:r>
          </w:p>
        </w:tc>
        <w:tc>
          <w:tcPr>
            <w:tcW w:w="45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EBB562"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Seeking advanced POS as well as handling training on inventory functions</w:t>
            </w:r>
          </w:p>
        </w:tc>
        <w:tc>
          <w:tcPr>
            <w:tcW w:w="1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9A3DC8"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Within 3 months</w:t>
            </w:r>
          </w:p>
        </w:tc>
      </w:tr>
      <w:tr w:rsidR="00D24221" w:rsidRPr="009356BC" w14:paraId="0D2C904E" w14:textId="77777777" w:rsidTr="00A168AD">
        <w:trPr>
          <w:trHeight w:val="500"/>
        </w:trPr>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C18512"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Improvement of task-centric managerial practices</w:t>
            </w:r>
          </w:p>
        </w:tc>
        <w:tc>
          <w:tcPr>
            <w:tcW w:w="45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1B058B" w14:textId="66EDB68C"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Prioriti</w:t>
            </w:r>
            <w:r w:rsidR="0095387D" w:rsidRPr="009356BC">
              <w:rPr>
                <w:rFonts w:ascii="Times New Roman" w:eastAsia="Times New Roman" w:hAnsi="Times New Roman" w:cs="Times New Roman"/>
                <w:sz w:val="24"/>
                <w:szCs w:val="24"/>
              </w:rPr>
              <w:t>s</w:t>
            </w:r>
            <w:r w:rsidRPr="009356BC">
              <w:rPr>
                <w:rFonts w:ascii="Times New Roman" w:eastAsia="Times New Roman" w:hAnsi="Times New Roman" w:cs="Times New Roman"/>
                <w:sz w:val="24"/>
                <w:szCs w:val="24"/>
              </w:rPr>
              <w:t>ation of Practice Techniques</w:t>
            </w:r>
          </w:p>
        </w:tc>
        <w:tc>
          <w:tcPr>
            <w:tcW w:w="1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B05EAA"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Ongoing</w:t>
            </w:r>
          </w:p>
        </w:tc>
      </w:tr>
      <w:tr w:rsidR="00D24221" w:rsidRPr="009356BC" w14:paraId="768F17E0" w14:textId="77777777" w:rsidTr="00A168AD">
        <w:trPr>
          <w:trHeight w:val="785"/>
        </w:trPr>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A8AD12"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Developing staffing requirements as per developing strategies</w:t>
            </w:r>
          </w:p>
        </w:tc>
        <w:tc>
          <w:tcPr>
            <w:tcW w:w="45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044FE0"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Learning about predictive tools</w:t>
            </w:r>
          </w:p>
        </w:tc>
        <w:tc>
          <w:tcPr>
            <w:tcW w:w="1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791108"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Within 6 months</w:t>
            </w:r>
          </w:p>
        </w:tc>
      </w:tr>
      <w:tr w:rsidR="00D24221" w:rsidRPr="009356BC" w14:paraId="336EDDA1" w14:textId="77777777" w:rsidTr="00A168AD">
        <w:trPr>
          <w:trHeight w:val="785"/>
        </w:trPr>
        <w:tc>
          <w:tcPr>
            <w:tcW w:w="2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93E083"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Building soundness of leadership by highlighting competencies</w:t>
            </w:r>
          </w:p>
        </w:tc>
        <w:tc>
          <w:tcPr>
            <w:tcW w:w="450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18F069"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Attending workshops on team managerial excellence</w:t>
            </w:r>
          </w:p>
        </w:tc>
        <w:tc>
          <w:tcPr>
            <w:tcW w:w="167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CBB86C" w14:textId="77777777" w:rsidR="00D24221" w:rsidRPr="009356BC" w:rsidRDefault="00D24221" w:rsidP="00025C46">
            <w:pPr>
              <w:spacing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Within 1 year</w:t>
            </w:r>
          </w:p>
        </w:tc>
      </w:tr>
    </w:tbl>
    <w:p w14:paraId="3F392D86" w14:textId="77777777" w:rsidR="00D24221" w:rsidRPr="009356BC" w:rsidRDefault="00D24221" w:rsidP="00025C46">
      <w:pPr>
        <w:spacing w:line="360" w:lineRule="auto"/>
        <w:rPr>
          <w:rFonts w:ascii="Times New Roman" w:eastAsia="Times New Roman" w:hAnsi="Times New Roman" w:cs="Times New Roman"/>
          <w:sz w:val="24"/>
          <w:szCs w:val="24"/>
        </w:rPr>
      </w:pPr>
    </w:p>
    <w:p w14:paraId="0F9444D3" w14:textId="77777777" w:rsidR="00D24221" w:rsidRPr="009356BC" w:rsidRDefault="00D24221" w:rsidP="00025C46">
      <w:pPr>
        <w:pStyle w:val="Heading3"/>
        <w:keepNext w:val="0"/>
        <w:keepLines w:val="0"/>
        <w:spacing w:before="280" w:line="360" w:lineRule="auto"/>
        <w:rPr>
          <w:rFonts w:ascii="Times New Roman" w:eastAsia="Times New Roman" w:hAnsi="Times New Roman" w:cs="Times New Roman"/>
          <w:color w:val="000000"/>
          <w:sz w:val="24"/>
          <w:szCs w:val="24"/>
        </w:rPr>
      </w:pPr>
      <w:bookmarkStart w:id="7" w:name="_nbmbxyb66zsx" w:colFirst="0" w:colLast="0"/>
      <w:bookmarkEnd w:id="7"/>
      <w:r w:rsidRPr="009356BC">
        <w:rPr>
          <w:rFonts w:ascii="Times New Roman" w:hAnsi="Times New Roman" w:cs="Times New Roman"/>
          <w:sz w:val="24"/>
          <w:szCs w:val="24"/>
        </w:rPr>
        <w:br w:type="page"/>
      </w:r>
    </w:p>
    <w:p w14:paraId="46210FA5" w14:textId="77777777" w:rsidR="00D24221" w:rsidRPr="009356BC" w:rsidRDefault="00D24221" w:rsidP="00025C46">
      <w:pPr>
        <w:pStyle w:val="Heading3"/>
        <w:keepNext w:val="0"/>
        <w:keepLines w:val="0"/>
        <w:spacing w:before="280" w:line="360" w:lineRule="auto"/>
        <w:rPr>
          <w:rFonts w:ascii="Times New Roman" w:eastAsia="Times New Roman" w:hAnsi="Times New Roman" w:cs="Times New Roman"/>
          <w:color w:val="000000"/>
          <w:sz w:val="24"/>
          <w:szCs w:val="24"/>
        </w:rPr>
      </w:pPr>
      <w:bookmarkStart w:id="8" w:name="_b77t9n5uizzq" w:colFirst="0" w:colLast="0"/>
      <w:bookmarkEnd w:id="8"/>
      <w:r w:rsidRPr="009356BC">
        <w:rPr>
          <w:rFonts w:ascii="Times New Roman" w:eastAsia="Times New Roman" w:hAnsi="Times New Roman" w:cs="Times New Roman"/>
          <w:color w:val="000000"/>
          <w:sz w:val="24"/>
          <w:szCs w:val="24"/>
        </w:rPr>
        <w:lastRenderedPageBreak/>
        <w:t>Reference</w:t>
      </w:r>
    </w:p>
    <w:p w14:paraId="27727ECA" w14:textId="77777777" w:rsidR="005F246B" w:rsidRPr="009356BC" w:rsidRDefault="005F246B" w:rsidP="00025C46">
      <w:pPr>
        <w:spacing w:line="360" w:lineRule="auto"/>
        <w:rPr>
          <w:rFonts w:ascii="Times New Roman" w:hAnsi="Times New Roman" w:cs="Times New Roman"/>
          <w:sz w:val="24"/>
          <w:szCs w:val="24"/>
          <w:lang w:val="en-GB"/>
        </w:rPr>
      </w:pPr>
    </w:p>
    <w:p w14:paraId="455606F0" w14:textId="3A405E3A" w:rsidR="00444182" w:rsidRPr="009356BC" w:rsidRDefault="00444182" w:rsidP="00025C46">
      <w:pPr>
        <w:spacing w:line="360" w:lineRule="auto"/>
        <w:jc w:val="both"/>
        <w:rPr>
          <w:rFonts w:ascii="Times New Roman" w:hAnsi="Times New Roman" w:cs="Times New Roman"/>
          <w:sz w:val="24"/>
          <w:szCs w:val="24"/>
          <w:highlight w:val="white"/>
        </w:rPr>
      </w:pPr>
      <w:r w:rsidRPr="009356BC">
        <w:rPr>
          <w:rFonts w:ascii="Times New Roman" w:hAnsi="Times New Roman" w:cs="Times New Roman"/>
          <w:sz w:val="24"/>
          <w:szCs w:val="24"/>
          <w:highlight w:val="white"/>
        </w:rPr>
        <w:t xml:space="preserve">ASET, (2017). </w:t>
      </w:r>
      <w:r w:rsidRPr="00025C46">
        <w:rPr>
          <w:rFonts w:ascii="Times New Roman" w:hAnsi="Times New Roman" w:cs="Times New Roman"/>
          <w:i/>
          <w:iCs/>
          <w:sz w:val="24"/>
          <w:szCs w:val="24"/>
          <w:highlight w:val="white"/>
        </w:rPr>
        <w:t>Good Practice Guide for Work-based and Placement Learning in Higher Education</w:t>
      </w:r>
      <w:r w:rsidRPr="009356BC">
        <w:rPr>
          <w:rFonts w:ascii="Times New Roman" w:hAnsi="Times New Roman" w:cs="Times New Roman"/>
          <w:sz w:val="24"/>
          <w:szCs w:val="24"/>
          <w:highlight w:val="white"/>
        </w:rPr>
        <w:t>. Sheffield: ASET.</w:t>
      </w:r>
    </w:p>
    <w:p w14:paraId="4A35C56E" w14:textId="77777777" w:rsidR="00A04BD4" w:rsidRPr="009356BC" w:rsidRDefault="00A04BD4" w:rsidP="00025C46">
      <w:pPr>
        <w:spacing w:line="360" w:lineRule="auto"/>
        <w:jc w:val="both"/>
        <w:rPr>
          <w:rFonts w:ascii="Times New Roman" w:hAnsi="Times New Roman" w:cs="Times New Roman"/>
          <w:sz w:val="24"/>
          <w:szCs w:val="24"/>
        </w:rPr>
      </w:pPr>
    </w:p>
    <w:p w14:paraId="2B75D334" w14:textId="56D1D06D" w:rsidR="00A04BD4" w:rsidRPr="009356BC" w:rsidRDefault="00A04BD4" w:rsidP="00025C46">
      <w:pPr>
        <w:spacing w:line="360" w:lineRule="auto"/>
        <w:jc w:val="both"/>
        <w:rPr>
          <w:rFonts w:ascii="Times New Roman" w:hAnsi="Times New Roman" w:cs="Times New Roman"/>
          <w:sz w:val="24"/>
          <w:szCs w:val="24"/>
          <w:highlight w:val="white"/>
          <w:lang w:val="en-GB"/>
        </w:rPr>
      </w:pPr>
      <w:r w:rsidRPr="009356BC">
        <w:rPr>
          <w:rFonts w:ascii="Times New Roman" w:hAnsi="Times New Roman" w:cs="Times New Roman"/>
          <w:sz w:val="24"/>
          <w:szCs w:val="24"/>
        </w:rPr>
        <w:t xml:space="preserve">Barrows, C.W., Powers, T. &amp; Reynolds, D. (2008). </w:t>
      </w:r>
      <w:r w:rsidRPr="009356BC">
        <w:rPr>
          <w:rFonts w:ascii="Times New Roman" w:hAnsi="Times New Roman" w:cs="Times New Roman"/>
          <w:i/>
          <w:iCs/>
          <w:sz w:val="24"/>
          <w:szCs w:val="24"/>
        </w:rPr>
        <w:t>Introduction to Management in the Hospitality Industry</w:t>
      </w:r>
      <w:r w:rsidRPr="009356BC">
        <w:rPr>
          <w:rFonts w:ascii="Times New Roman" w:hAnsi="Times New Roman" w:cs="Times New Roman"/>
          <w:sz w:val="24"/>
          <w:szCs w:val="24"/>
        </w:rPr>
        <w:t>. Hoboken: Wiley.</w:t>
      </w:r>
    </w:p>
    <w:p w14:paraId="7D62013B" w14:textId="0E7A5B80" w:rsidR="00D24221" w:rsidRDefault="00D24221" w:rsidP="00025C46">
      <w:pPr>
        <w:spacing w:before="240" w:after="240" w:line="360" w:lineRule="auto"/>
        <w:jc w:val="both"/>
        <w:rPr>
          <w:rFonts w:ascii="Times New Roman" w:eastAsia="Times New Roman" w:hAnsi="Times New Roman" w:cs="Times New Roman"/>
          <w:sz w:val="24"/>
          <w:szCs w:val="24"/>
        </w:rPr>
      </w:pPr>
      <w:r w:rsidRPr="009356BC">
        <w:rPr>
          <w:rFonts w:ascii="Times New Roman" w:eastAsia="Times New Roman" w:hAnsi="Times New Roman" w:cs="Times New Roman"/>
          <w:color w:val="222222"/>
          <w:sz w:val="24"/>
          <w:szCs w:val="24"/>
          <w:highlight w:val="white"/>
        </w:rPr>
        <w:t xml:space="preserve">Banner, S.E., Rice, K., Schutte, N., Cosh, S.M. and Rock, A.J., </w:t>
      </w:r>
      <w:r w:rsidR="0001630B" w:rsidRPr="009356BC">
        <w:rPr>
          <w:rFonts w:ascii="Times New Roman" w:eastAsia="Times New Roman" w:hAnsi="Times New Roman" w:cs="Times New Roman"/>
          <w:color w:val="222222"/>
          <w:sz w:val="24"/>
          <w:szCs w:val="24"/>
          <w:highlight w:val="white"/>
        </w:rPr>
        <w:t>(</w:t>
      </w:r>
      <w:r w:rsidRPr="009356BC">
        <w:rPr>
          <w:rFonts w:ascii="Times New Roman" w:eastAsia="Times New Roman" w:hAnsi="Times New Roman" w:cs="Times New Roman"/>
          <w:color w:val="222222"/>
          <w:sz w:val="24"/>
          <w:szCs w:val="24"/>
          <w:highlight w:val="white"/>
        </w:rPr>
        <w:t>2024</w:t>
      </w:r>
      <w:r w:rsidR="0001630B" w:rsidRPr="009356BC">
        <w:rPr>
          <w:rFonts w:ascii="Times New Roman" w:eastAsia="Times New Roman" w:hAnsi="Times New Roman" w:cs="Times New Roman"/>
          <w:color w:val="222222"/>
          <w:sz w:val="24"/>
          <w:szCs w:val="24"/>
          <w:highlight w:val="white"/>
        </w:rPr>
        <w:t>)</w:t>
      </w:r>
      <w:r w:rsidRPr="009356BC">
        <w:rPr>
          <w:rFonts w:ascii="Times New Roman" w:eastAsia="Times New Roman" w:hAnsi="Times New Roman" w:cs="Times New Roman"/>
          <w:color w:val="222222"/>
          <w:sz w:val="24"/>
          <w:szCs w:val="24"/>
          <w:highlight w:val="white"/>
        </w:rPr>
        <w:t xml:space="preserve">. </w:t>
      </w:r>
      <w:r w:rsidRPr="00337F79">
        <w:rPr>
          <w:rFonts w:ascii="Times New Roman" w:eastAsia="Times New Roman" w:hAnsi="Times New Roman" w:cs="Times New Roman"/>
          <w:color w:val="222222"/>
          <w:sz w:val="24"/>
          <w:szCs w:val="24"/>
          <w:highlight w:val="white"/>
        </w:rPr>
        <w:t>Reliability and validity of the Self‐Reflection and Insight Scale for psychologists and the development and validation of the revised short version</w:t>
      </w:r>
      <w:r w:rsidRPr="009356BC">
        <w:rPr>
          <w:rFonts w:ascii="Times New Roman" w:eastAsia="Times New Roman" w:hAnsi="Times New Roman" w:cs="Times New Roman"/>
          <w:color w:val="222222"/>
          <w:sz w:val="24"/>
          <w:szCs w:val="24"/>
          <w:highlight w:val="white"/>
        </w:rPr>
        <w:t xml:space="preserve">. </w:t>
      </w:r>
      <w:r w:rsidRPr="00337F79">
        <w:rPr>
          <w:rFonts w:ascii="Times New Roman" w:eastAsia="Times New Roman" w:hAnsi="Times New Roman" w:cs="Times New Roman"/>
          <w:i/>
          <w:iCs/>
          <w:sz w:val="24"/>
          <w:szCs w:val="24"/>
        </w:rPr>
        <w:t>Clinical psychology &amp; psychotherapy</w:t>
      </w:r>
      <w:r w:rsidRPr="009356BC">
        <w:rPr>
          <w:rFonts w:ascii="Times New Roman" w:eastAsia="Times New Roman" w:hAnsi="Times New Roman" w:cs="Times New Roman"/>
          <w:sz w:val="24"/>
          <w:szCs w:val="24"/>
        </w:rPr>
        <w:t>, 31(1), p.e2932.</w:t>
      </w:r>
    </w:p>
    <w:p w14:paraId="665E0F86" w14:textId="77777777" w:rsidR="008014DE" w:rsidRPr="002D0083" w:rsidRDefault="008014DE" w:rsidP="008014DE">
      <w:pPr>
        <w:spacing w:before="100" w:beforeAutospacing="1" w:after="100" w:afterAutospacing="1" w:line="240" w:lineRule="auto"/>
        <w:rPr>
          <w:rFonts w:ascii="Times New Roman" w:eastAsia="Times New Roman" w:hAnsi="Times New Roman" w:cs="Times New Roman"/>
          <w:sz w:val="24"/>
          <w:szCs w:val="24"/>
          <w:lang w:eastAsia="en-GB"/>
        </w:rPr>
      </w:pPr>
      <w:r w:rsidRPr="002D0083">
        <w:rPr>
          <w:rFonts w:ascii="Times New Roman" w:eastAsia="Times New Roman" w:hAnsi="Times New Roman" w:cs="Times New Roman"/>
          <w:sz w:val="24"/>
          <w:szCs w:val="24"/>
          <w:lang w:eastAsia="en-GB"/>
        </w:rPr>
        <w:t xml:space="preserve">Baum, T. (2019). </w:t>
      </w:r>
      <w:r w:rsidRPr="002D0083">
        <w:rPr>
          <w:rFonts w:ascii="Times New Roman" w:eastAsia="Times New Roman" w:hAnsi="Times New Roman" w:cs="Times New Roman"/>
          <w:i/>
          <w:iCs/>
          <w:sz w:val="24"/>
          <w:szCs w:val="24"/>
          <w:lang w:eastAsia="en-GB"/>
        </w:rPr>
        <w:t>Hospitality Management: A Critical Introduction.</w:t>
      </w:r>
      <w:r w:rsidRPr="002D0083">
        <w:rPr>
          <w:rFonts w:ascii="Times New Roman" w:eastAsia="Times New Roman" w:hAnsi="Times New Roman" w:cs="Times New Roman"/>
          <w:sz w:val="24"/>
          <w:szCs w:val="24"/>
          <w:lang w:eastAsia="en-GB"/>
        </w:rPr>
        <w:t xml:space="preserve"> London: Routledge.</w:t>
      </w:r>
    </w:p>
    <w:p w14:paraId="1FC65167" w14:textId="162D8DCC" w:rsidR="0004761C" w:rsidRPr="009356BC" w:rsidRDefault="0004761C" w:rsidP="00025C46">
      <w:pPr>
        <w:spacing w:before="240" w:after="240" w:line="360" w:lineRule="auto"/>
        <w:jc w:val="both"/>
        <w:rPr>
          <w:rFonts w:ascii="Times New Roman" w:eastAsia="Times New Roman" w:hAnsi="Times New Roman" w:cs="Times New Roman"/>
          <w:sz w:val="24"/>
          <w:szCs w:val="24"/>
        </w:rPr>
      </w:pPr>
      <w:r w:rsidRPr="0038587C">
        <w:rPr>
          <w:rFonts w:ascii="Times New Roman" w:eastAsia="Times New Roman" w:hAnsi="Times New Roman" w:cs="Times New Roman"/>
          <w:sz w:val="24"/>
          <w:szCs w:val="24"/>
          <w:lang w:eastAsia="en-GB"/>
        </w:rPr>
        <w:t xml:space="preserve">Boella, M.J. &amp; Goss-Turner, S. (2020). </w:t>
      </w:r>
      <w:r w:rsidRPr="0038587C">
        <w:rPr>
          <w:rFonts w:ascii="Times New Roman" w:eastAsia="Times New Roman" w:hAnsi="Times New Roman" w:cs="Times New Roman"/>
          <w:i/>
          <w:iCs/>
          <w:sz w:val="24"/>
          <w:szCs w:val="24"/>
          <w:lang w:eastAsia="en-GB"/>
        </w:rPr>
        <w:t>Human Resource Management in the Hospitality Industry: A Guide to Best Practice.</w:t>
      </w:r>
      <w:r w:rsidRPr="0038587C">
        <w:rPr>
          <w:rFonts w:ascii="Times New Roman" w:eastAsia="Times New Roman" w:hAnsi="Times New Roman" w:cs="Times New Roman"/>
          <w:sz w:val="24"/>
          <w:szCs w:val="24"/>
          <w:lang w:eastAsia="en-GB"/>
        </w:rPr>
        <w:t xml:space="preserve"> 11th ed. London: Routledge.</w:t>
      </w:r>
    </w:p>
    <w:p w14:paraId="346CA1EC" w14:textId="6C3D166A" w:rsidR="005F246B" w:rsidRPr="009356BC" w:rsidRDefault="005F246B" w:rsidP="00025C46">
      <w:pPr>
        <w:spacing w:before="240" w:after="240" w:line="360" w:lineRule="auto"/>
        <w:jc w:val="both"/>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 xml:space="preserve">Cousins, J. &amp; Weekes, S. (2020). </w:t>
      </w:r>
      <w:r w:rsidRPr="00337F79">
        <w:rPr>
          <w:rFonts w:ascii="Times New Roman" w:eastAsia="Times New Roman" w:hAnsi="Times New Roman" w:cs="Times New Roman"/>
          <w:i/>
          <w:iCs/>
          <w:sz w:val="24"/>
          <w:szCs w:val="24"/>
        </w:rPr>
        <w:t>Food and Beverage Service</w:t>
      </w:r>
      <w:r w:rsidRPr="009356BC">
        <w:rPr>
          <w:rFonts w:ascii="Times New Roman" w:eastAsia="Times New Roman" w:hAnsi="Times New Roman" w:cs="Times New Roman"/>
          <w:sz w:val="24"/>
          <w:szCs w:val="24"/>
        </w:rPr>
        <w:t>. 10th ed. London: Hodder Education</w:t>
      </w:r>
    </w:p>
    <w:p w14:paraId="33D641E6" w14:textId="4B16E55A" w:rsidR="00D24221" w:rsidRPr="009356BC" w:rsidRDefault="00D24221" w:rsidP="00025C46">
      <w:pPr>
        <w:spacing w:before="240" w:after="240" w:line="360" w:lineRule="auto"/>
        <w:jc w:val="both"/>
        <w:rPr>
          <w:rFonts w:ascii="Times New Roman" w:eastAsia="Times New Roman" w:hAnsi="Times New Roman" w:cs="Times New Roman"/>
          <w:sz w:val="24"/>
          <w:szCs w:val="24"/>
        </w:rPr>
      </w:pPr>
      <w:r w:rsidRPr="009356BC">
        <w:rPr>
          <w:rFonts w:ascii="Times New Roman" w:eastAsia="Times New Roman" w:hAnsi="Times New Roman" w:cs="Times New Roman"/>
          <w:color w:val="222222"/>
          <w:sz w:val="24"/>
          <w:szCs w:val="24"/>
          <w:highlight w:val="white"/>
        </w:rPr>
        <w:t xml:space="preserve">Dunne, M., Penman, M. and Nisbet, G., </w:t>
      </w:r>
      <w:r w:rsidR="0001630B" w:rsidRPr="009356BC">
        <w:rPr>
          <w:rFonts w:ascii="Times New Roman" w:eastAsia="Times New Roman" w:hAnsi="Times New Roman" w:cs="Times New Roman"/>
          <w:color w:val="222222"/>
          <w:sz w:val="24"/>
          <w:szCs w:val="24"/>
          <w:highlight w:val="white"/>
        </w:rPr>
        <w:t>(</w:t>
      </w:r>
      <w:r w:rsidRPr="009356BC">
        <w:rPr>
          <w:rFonts w:ascii="Times New Roman" w:eastAsia="Times New Roman" w:hAnsi="Times New Roman" w:cs="Times New Roman"/>
          <w:color w:val="222222"/>
          <w:sz w:val="24"/>
          <w:szCs w:val="24"/>
          <w:highlight w:val="white"/>
        </w:rPr>
        <w:t>2024</w:t>
      </w:r>
      <w:r w:rsidR="0001630B" w:rsidRPr="009356BC">
        <w:rPr>
          <w:rFonts w:ascii="Times New Roman" w:eastAsia="Times New Roman" w:hAnsi="Times New Roman" w:cs="Times New Roman"/>
          <w:color w:val="222222"/>
          <w:sz w:val="24"/>
          <w:szCs w:val="24"/>
          <w:highlight w:val="white"/>
        </w:rPr>
        <w:t>)</w:t>
      </w:r>
      <w:r w:rsidRPr="009356BC">
        <w:rPr>
          <w:rFonts w:ascii="Times New Roman" w:eastAsia="Times New Roman" w:hAnsi="Times New Roman" w:cs="Times New Roman"/>
          <w:color w:val="222222"/>
          <w:sz w:val="24"/>
          <w:szCs w:val="24"/>
          <w:highlight w:val="white"/>
        </w:rPr>
        <w:t xml:space="preserve">. Exploring the outcomes of a reflective teaching strategy with students: A feasibility study. </w:t>
      </w:r>
      <w:r w:rsidRPr="00CB4381">
        <w:rPr>
          <w:rFonts w:ascii="Times New Roman" w:eastAsia="Times New Roman" w:hAnsi="Times New Roman" w:cs="Times New Roman"/>
          <w:i/>
          <w:iCs/>
          <w:sz w:val="24"/>
          <w:szCs w:val="24"/>
        </w:rPr>
        <w:t>International Journal of Speech-Language Pathology</w:t>
      </w:r>
      <w:r w:rsidRPr="009356BC">
        <w:rPr>
          <w:rFonts w:ascii="Times New Roman" w:eastAsia="Times New Roman" w:hAnsi="Times New Roman" w:cs="Times New Roman"/>
          <w:sz w:val="24"/>
          <w:szCs w:val="24"/>
        </w:rPr>
        <w:t>, 26(4), pp.532-543.</w:t>
      </w:r>
    </w:p>
    <w:p w14:paraId="0A3D89F6" w14:textId="7266FCF2" w:rsidR="009E3ED7" w:rsidRPr="009356BC" w:rsidRDefault="009E3ED7" w:rsidP="00025C46">
      <w:pPr>
        <w:spacing w:before="240" w:after="240" w:line="360" w:lineRule="auto"/>
        <w:jc w:val="both"/>
        <w:rPr>
          <w:rFonts w:ascii="Times New Roman" w:eastAsia="Times New Roman" w:hAnsi="Times New Roman" w:cs="Times New Roman"/>
          <w:color w:val="222222"/>
          <w:sz w:val="24"/>
          <w:szCs w:val="24"/>
        </w:rPr>
      </w:pPr>
      <w:r w:rsidRPr="009356BC">
        <w:rPr>
          <w:rFonts w:ascii="Times New Roman" w:eastAsia="Times New Roman" w:hAnsi="Times New Roman" w:cs="Times New Roman"/>
          <w:color w:val="222222"/>
          <w:sz w:val="24"/>
          <w:szCs w:val="24"/>
          <w:highlight w:val="white"/>
        </w:rPr>
        <w:t>Edwards, A., Smith, B., &amp; Jones, C. (2024). Leadership and Adaptability in Hospitality Management. London: Hospitality Press</w:t>
      </w:r>
    </w:p>
    <w:p w14:paraId="4DDDFDD1" w14:textId="0F389F22" w:rsidR="00DF4BB6" w:rsidRPr="009356BC" w:rsidRDefault="00DF4BB6" w:rsidP="00025C46">
      <w:pPr>
        <w:spacing w:before="240" w:after="240" w:line="360" w:lineRule="auto"/>
        <w:jc w:val="both"/>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Fanthorne, C., (2004). Work Placements – Survival Guide for Students. Basingstoke: Macmillan</w:t>
      </w:r>
    </w:p>
    <w:p w14:paraId="612C6E80" w14:textId="6BC1529A" w:rsidR="00D24221" w:rsidRPr="009356BC" w:rsidRDefault="00D24221" w:rsidP="00025C46">
      <w:pPr>
        <w:spacing w:before="240" w:after="240" w:line="360" w:lineRule="auto"/>
        <w:jc w:val="both"/>
        <w:rPr>
          <w:rFonts w:ascii="Times New Roman" w:eastAsia="Times New Roman" w:hAnsi="Times New Roman" w:cs="Times New Roman"/>
          <w:sz w:val="24"/>
          <w:szCs w:val="24"/>
        </w:rPr>
      </w:pPr>
      <w:r w:rsidRPr="009356BC">
        <w:rPr>
          <w:rFonts w:ascii="Times New Roman" w:eastAsia="Times New Roman" w:hAnsi="Times New Roman" w:cs="Times New Roman"/>
          <w:color w:val="222222"/>
          <w:sz w:val="24"/>
          <w:szCs w:val="24"/>
          <w:highlight w:val="white"/>
        </w:rPr>
        <w:t xml:space="preserve">Gard, G., Oakley, J., Serena, K., Gough, K., Harold, M., Gray, K., Anderson, H., Byrne, J., Cockwill, J., Down, G. and Kiossoglou, G., </w:t>
      </w:r>
      <w:r w:rsidR="0001630B" w:rsidRPr="009356BC">
        <w:rPr>
          <w:rFonts w:ascii="Times New Roman" w:eastAsia="Times New Roman" w:hAnsi="Times New Roman" w:cs="Times New Roman"/>
          <w:color w:val="222222"/>
          <w:sz w:val="24"/>
          <w:szCs w:val="24"/>
          <w:highlight w:val="white"/>
        </w:rPr>
        <w:t>(</w:t>
      </w:r>
      <w:r w:rsidRPr="009356BC">
        <w:rPr>
          <w:rFonts w:ascii="Times New Roman" w:eastAsia="Times New Roman" w:hAnsi="Times New Roman" w:cs="Times New Roman"/>
          <w:color w:val="222222"/>
          <w:sz w:val="24"/>
          <w:szCs w:val="24"/>
          <w:highlight w:val="white"/>
        </w:rPr>
        <w:t>2024</w:t>
      </w:r>
      <w:r w:rsidR="0001630B" w:rsidRPr="009356BC">
        <w:rPr>
          <w:rFonts w:ascii="Times New Roman" w:eastAsia="Times New Roman" w:hAnsi="Times New Roman" w:cs="Times New Roman"/>
          <w:color w:val="222222"/>
          <w:sz w:val="24"/>
          <w:szCs w:val="24"/>
          <w:highlight w:val="white"/>
        </w:rPr>
        <w:t>)</w:t>
      </w:r>
      <w:r w:rsidRPr="009356BC">
        <w:rPr>
          <w:rFonts w:ascii="Times New Roman" w:eastAsia="Times New Roman" w:hAnsi="Times New Roman" w:cs="Times New Roman"/>
          <w:color w:val="222222"/>
          <w:sz w:val="24"/>
          <w:szCs w:val="24"/>
          <w:highlight w:val="white"/>
        </w:rPr>
        <w:t xml:space="preserve">. Co-designing a personalised care plan for patients with rectal cancer: reflections and practical learnings. </w:t>
      </w:r>
      <w:r w:rsidRPr="00727A2D">
        <w:rPr>
          <w:rFonts w:ascii="Times New Roman" w:eastAsia="Times New Roman" w:hAnsi="Times New Roman" w:cs="Times New Roman"/>
          <w:i/>
          <w:iCs/>
          <w:sz w:val="24"/>
          <w:szCs w:val="24"/>
        </w:rPr>
        <w:t>Research Involvement and Engagement</w:t>
      </w:r>
      <w:r w:rsidRPr="009356BC">
        <w:rPr>
          <w:rFonts w:ascii="Times New Roman" w:eastAsia="Times New Roman" w:hAnsi="Times New Roman" w:cs="Times New Roman"/>
          <w:sz w:val="24"/>
          <w:szCs w:val="24"/>
        </w:rPr>
        <w:t>, 10(1), p.20.</w:t>
      </w:r>
    </w:p>
    <w:p w14:paraId="2DB9AD2D" w14:textId="69B5BD05" w:rsidR="00737828" w:rsidRPr="009356BC" w:rsidRDefault="00737828" w:rsidP="00025C46">
      <w:pPr>
        <w:spacing w:before="240" w:after="240" w:line="360" w:lineRule="auto"/>
        <w:jc w:val="both"/>
        <w:rPr>
          <w:rFonts w:ascii="Times New Roman" w:eastAsia="Times New Roman" w:hAnsi="Times New Roman" w:cs="Times New Roman"/>
          <w:sz w:val="24"/>
          <w:szCs w:val="24"/>
        </w:rPr>
      </w:pPr>
      <w:r w:rsidRPr="009356BC">
        <w:rPr>
          <w:rFonts w:ascii="Times New Roman" w:eastAsia="Times New Roman" w:hAnsi="Times New Roman" w:cs="Times New Roman"/>
          <w:sz w:val="24"/>
          <w:szCs w:val="24"/>
        </w:rPr>
        <w:t>Martin, A., (2020). The Practical Guide to Understanding and Raising Hotel Profitability. Abingdon: Routledge.</w:t>
      </w:r>
    </w:p>
    <w:p w14:paraId="6477C515" w14:textId="7C05EEDD" w:rsidR="00D24221" w:rsidRDefault="00D24221" w:rsidP="00025C46">
      <w:pPr>
        <w:spacing w:before="240" w:after="240"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color w:val="222222"/>
          <w:sz w:val="24"/>
          <w:szCs w:val="24"/>
          <w:highlight w:val="white"/>
        </w:rPr>
        <w:lastRenderedPageBreak/>
        <w:t xml:space="preserve">Rockett, G., </w:t>
      </w:r>
      <w:r w:rsidR="0001630B" w:rsidRPr="009356BC">
        <w:rPr>
          <w:rFonts w:ascii="Times New Roman" w:eastAsia="Times New Roman" w:hAnsi="Times New Roman" w:cs="Times New Roman"/>
          <w:color w:val="222222"/>
          <w:sz w:val="24"/>
          <w:szCs w:val="24"/>
          <w:highlight w:val="white"/>
        </w:rPr>
        <w:t>(</w:t>
      </w:r>
      <w:r w:rsidRPr="009356BC">
        <w:rPr>
          <w:rFonts w:ascii="Times New Roman" w:eastAsia="Times New Roman" w:hAnsi="Times New Roman" w:cs="Times New Roman"/>
          <w:color w:val="222222"/>
          <w:sz w:val="24"/>
          <w:szCs w:val="24"/>
          <w:highlight w:val="white"/>
        </w:rPr>
        <w:t>2024</w:t>
      </w:r>
      <w:r w:rsidR="0001630B" w:rsidRPr="009356BC">
        <w:rPr>
          <w:rFonts w:ascii="Times New Roman" w:eastAsia="Times New Roman" w:hAnsi="Times New Roman" w:cs="Times New Roman"/>
          <w:color w:val="222222"/>
          <w:sz w:val="24"/>
          <w:szCs w:val="24"/>
          <w:highlight w:val="white"/>
        </w:rPr>
        <w:t>)</w:t>
      </w:r>
      <w:r w:rsidRPr="009356BC">
        <w:rPr>
          <w:rFonts w:ascii="Times New Roman" w:eastAsia="Times New Roman" w:hAnsi="Times New Roman" w:cs="Times New Roman"/>
          <w:color w:val="222222"/>
          <w:sz w:val="24"/>
          <w:szCs w:val="24"/>
          <w:highlight w:val="white"/>
        </w:rPr>
        <w:t xml:space="preserve">. Hilton's approach to diversity, equity and inclusion management. </w:t>
      </w:r>
      <w:r w:rsidRPr="0055766B">
        <w:rPr>
          <w:rFonts w:ascii="Times New Roman" w:eastAsia="Times New Roman" w:hAnsi="Times New Roman" w:cs="Times New Roman"/>
          <w:i/>
          <w:iCs/>
          <w:color w:val="222222"/>
          <w:sz w:val="24"/>
          <w:szCs w:val="24"/>
          <w:highlight w:val="white"/>
        </w:rPr>
        <w:t xml:space="preserve">In </w:t>
      </w:r>
      <w:r w:rsidRPr="0055766B">
        <w:rPr>
          <w:rFonts w:ascii="Times New Roman" w:eastAsia="Times New Roman" w:hAnsi="Times New Roman" w:cs="Times New Roman"/>
          <w:i/>
          <w:iCs/>
          <w:sz w:val="24"/>
          <w:szCs w:val="24"/>
        </w:rPr>
        <w:t>The Routledge Handbook of Diversity, Equity, and Inclusion Management in the Hospitality Industry</w:t>
      </w:r>
      <w:r w:rsidRPr="009356BC">
        <w:rPr>
          <w:rFonts w:ascii="Times New Roman" w:eastAsia="Times New Roman" w:hAnsi="Times New Roman" w:cs="Times New Roman"/>
          <w:sz w:val="24"/>
          <w:szCs w:val="24"/>
        </w:rPr>
        <w:t xml:space="preserve"> (pp. 321-331). Routledge.</w:t>
      </w:r>
    </w:p>
    <w:p w14:paraId="61D0A659" w14:textId="282DC016" w:rsidR="00D24221" w:rsidRPr="009356BC" w:rsidRDefault="00D24221" w:rsidP="00025C46">
      <w:pPr>
        <w:spacing w:before="240" w:after="240" w:line="360" w:lineRule="auto"/>
        <w:rPr>
          <w:rFonts w:ascii="Times New Roman" w:eastAsia="Times New Roman" w:hAnsi="Times New Roman" w:cs="Times New Roman"/>
          <w:sz w:val="24"/>
          <w:szCs w:val="24"/>
        </w:rPr>
      </w:pPr>
      <w:r w:rsidRPr="009356BC">
        <w:rPr>
          <w:rFonts w:ascii="Times New Roman" w:eastAsia="Times New Roman" w:hAnsi="Times New Roman" w:cs="Times New Roman"/>
          <w:color w:val="222222"/>
          <w:sz w:val="24"/>
          <w:szCs w:val="24"/>
          <w:highlight w:val="white"/>
        </w:rPr>
        <w:t xml:space="preserve">Spiteri, D., </w:t>
      </w:r>
      <w:r w:rsidR="0001630B" w:rsidRPr="009356BC">
        <w:rPr>
          <w:rFonts w:ascii="Times New Roman" w:eastAsia="Times New Roman" w:hAnsi="Times New Roman" w:cs="Times New Roman"/>
          <w:color w:val="222222"/>
          <w:sz w:val="24"/>
          <w:szCs w:val="24"/>
          <w:highlight w:val="white"/>
        </w:rPr>
        <w:t>(</w:t>
      </w:r>
      <w:r w:rsidRPr="009356BC">
        <w:rPr>
          <w:rFonts w:ascii="Times New Roman" w:eastAsia="Times New Roman" w:hAnsi="Times New Roman" w:cs="Times New Roman"/>
          <w:color w:val="222222"/>
          <w:sz w:val="24"/>
          <w:szCs w:val="24"/>
          <w:highlight w:val="white"/>
        </w:rPr>
        <w:t>2024</w:t>
      </w:r>
      <w:r w:rsidR="0001630B" w:rsidRPr="009356BC">
        <w:rPr>
          <w:rFonts w:ascii="Times New Roman" w:eastAsia="Times New Roman" w:hAnsi="Times New Roman" w:cs="Times New Roman"/>
          <w:color w:val="222222"/>
          <w:sz w:val="24"/>
          <w:szCs w:val="24"/>
          <w:highlight w:val="white"/>
        </w:rPr>
        <w:t>)</w:t>
      </w:r>
      <w:r w:rsidRPr="009356BC">
        <w:rPr>
          <w:rFonts w:ascii="Times New Roman" w:eastAsia="Times New Roman" w:hAnsi="Times New Roman" w:cs="Times New Roman"/>
          <w:color w:val="222222"/>
          <w:sz w:val="24"/>
          <w:szCs w:val="24"/>
          <w:highlight w:val="white"/>
        </w:rPr>
        <w:t xml:space="preserve">. The hall of mirrors: reflecting on pre-service teachers’ reflections. </w:t>
      </w:r>
      <w:r w:rsidRPr="001145FA">
        <w:rPr>
          <w:rFonts w:ascii="Times New Roman" w:eastAsia="Times New Roman" w:hAnsi="Times New Roman" w:cs="Times New Roman"/>
          <w:i/>
          <w:iCs/>
          <w:sz w:val="24"/>
          <w:szCs w:val="24"/>
        </w:rPr>
        <w:t>Teachers and Teaching,</w:t>
      </w:r>
      <w:r w:rsidRPr="009356BC">
        <w:rPr>
          <w:rFonts w:ascii="Times New Roman" w:eastAsia="Times New Roman" w:hAnsi="Times New Roman" w:cs="Times New Roman"/>
          <w:sz w:val="24"/>
          <w:szCs w:val="24"/>
        </w:rPr>
        <w:t xml:space="preserve"> pp.1-18.</w:t>
      </w:r>
    </w:p>
    <w:p w14:paraId="1C8A82F8" w14:textId="77777777" w:rsidR="00D24221" w:rsidRPr="009356BC" w:rsidRDefault="00D24221" w:rsidP="00025C46">
      <w:pPr>
        <w:spacing w:line="360" w:lineRule="auto"/>
        <w:rPr>
          <w:rFonts w:ascii="Times New Roman" w:eastAsia="Times New Roman" w:hAnsi="Times New Roman" w:cs="Times New Roman"/>
          <w:sz w:val="24"/>
          <w:szCs w:val="24"/>
        </w:rPr>
      </w:pPr>
    </w:p>
    <w:p w14:paraId="08CF2762" w14:textId="77777777" w:rsidR="00D24221" w:rsidRPr="009356BC" w:rsidRDefault="00D24221" w:rsidP="00025C46">
      <w:pPr>
        <w:spacing w:line="360" w:lineRule="auto"/>
        <w:rPr>
          <w:rFonts w:ascii="Times New Roman" w:hAnsi="Times New Roman" w:cs="Times New Roman"/>
          <w:sz w:val="24"/>
          <w:szCs w:val="24"/>
        </w:rPr>
      </w:pPr>
    </w:p>
    <w:p w14:paraId="0E26926D" w14:textId="77777777" w:rsidR="00D24221" w:rsidRPr="009356BC" w:rsidRDefault="00D24221" w:rsidP="00025C46">
      <w:pPr>
        <w:spacing w:before="240" w:after="240" w:line="360" w:lineRule="auto"/>
        <w:ind w:left="720"/>
        <w:rPr>
          <w:rFonts w:ascii="Times New Roman" w:eastAsia="Times New Roman" w:hAnsi="Times New Roman" w:cs="Times New Roman"/>
          <w:sz w:val="24"/>
          <w:szCs w:val="24"/>
        </w:rPr>
      </w:pPr>
    </w:p>
    <w:p w14:paraId="78CC1F6F" w14:textId="77777777" w:rsidR="00D24221" w:rsidRPr="009356BC" w:rsidRDefault="00D24221" w:rsidP="00025C46">
      <w:pPr>
        <w:spacing w:line="360" w:lineRule="auto"/>
        <w:rPr>
          <w:rFonts w:ascii="Times New Roman" w:eastAsia="Times New Roman" w:hAnsi="Times New Roman" w:cs="Times New Roman"/>
          <w:sz w:val="24"/>
          <w:szCs w:val="24"/>
        </w:rPr>
      </w:pPr>
    </w:p>
    <w:p w14:paraId="6108F238" w14:textId="77777777" w:rsidR="00C40938" w:rsidRPr="009356BC" w:rsidRDefault="00C40938" w:rsidP="00025C46">
      <w:pPr>
        <w:spacing w:line="360" w:lineRule="auto"/>
        <w:rPr>
          <w:rFonts w:ascii="Times New Roman" w:hAnsi="Times New Roman" w:cs="Times New Roman"/>
          <w:sz w:val="24"/>
          <w:szCs w:val="24"/>
        </w:rPr>
      </w:pPr>
    </w:p>
    <w:sectPr w:rsidR="00C40938" w:rsidRPr="009356BC" w:rsidSect="00D24221">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915EF" w14:textId="77777777" w:rsidR="00144E1D" w:rsidRDefault="00144E1D">
      <w:pPr>
        <w:spacing w:line="240" w:lineRule="auto"/>
      </w:pPr>
      <w:r>
        <w:separator/>
      </w:r>
    </w:p>
  </w:endnote>
  <w:endnote w:type="continuationSeparator" w:id="0">
    <w:p w14:paraId="466CE5A5" w14:textId="77777777" w:rsidR="00144E1D" w:rsidRDefault="00144E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2330175"/>
      <w:docPartObj>
        <w:docPartGallery w:val="Page Numbers (Bottom of Page)"/>
        <w:docPartUnique/>
      </w:docPartObj>
    </w:sdtPr>
    <w:sdtEndPr>
      <w:rPr>
        <w:noProof/>
      </w:rPr>
    </w:sdtEndPr>
    <w:sdtContent>
      <w:p w14:paraId="49DEDC3C" w14:textId="77777777" w:rsidR="00AA273F" w:rsidRDefault="007D2FFD">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5B3CDD4" w14:textId="77777777" w:rsidR="00AA273F" w:rsidRDefault="00AA2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4ACD1" w14:textId="77777777" w:rsidR="00144E1D" w:rsidRDefault="00144E1D">
      <w:pPr>
        <w:spacing w:line="240" w:lineRule="auto"/>
      </w:pPr>
      <w:r>
        <w:separator/>
      </w:r>
    </w:p>
  </w:footnote>
  <w:footnote w:type="continuationSeparator" w:id="0">
    <w:p w14:paraId="29AEB4C5" w14:textId="77777777" w:rsidR="00144E1D" w:rsidRDefault="00144E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D44B2C"/>
    <w:multiLevelType w:val="multilevel"/>
    <w:tmpl w:val="2454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5149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2CD"/>
    <w:rsid w:val="0001630B"/>
    <w:rsid w:val="00025C46"/>
    <w:rsid w:val="000355F8"/>
    <w:rsid w:val="00043CF1"/>
    <w:rsid w:val="0004761C"/>
    <w:rsid w:val="00047DF6"/>
    <w:rsid w:val="00085012"/>
    <w:rsid w:val="0008534A"/>
    <w:rsid w:val="000A640A"/>
    <w:rsid w:val="000D5A84"/>
    <w:rsid w:val="000D7D0A"/>
    <w:rsid w:val="000E3536"/>
    <w:rsid w:val="000F3BDE"/>
    <w:rsid w:val="001145FA"/>
    <w:rsid w:val="0012140D"/>
    <w:rsid w:val="00121AB5"/>
    <w:rsid w:val="00144E1D"/>
    <w:rsid w:val="001461A8"/>
    <w:rsid w:val="00150AD6"/>
    <w:rsid w:val="00151D29"/>
    <w:rsid w:val="001751A9"/>
    <w:rsid w:val="00175927"/>
    <w:rsid w:val="0019389B"/>
    <w:rsid w:val="001A3F0D"/>
    <w:rsid w:val="001C0712"/>
    <w:rsid w:val="001C4EC7"/>
    <w:rsid w:val="001E1B7D"/>
    <w:rsid w:val="0021233C"/>
    <w:rsid w:val="002167BC"/>
    <w:rsid w:val="00223160"/>
    <w:rsid w:val="0023534E"/>
    <w:rsid w:val="0026158A"/>
    <w:rsid w:val="00267C76"/>
    <w:rsid w:val="00283E08"/>
    <w:rsid w:val="00285916"/>
    <w:rsid w:val="002A7ED4"/>
    <w:rsid w:val="002C3028"/>
    <w:rsid w:val="002C3679"/>
    <w:rsid w:val="002C5CE1"/>
    <w:rsid w:val="002F4A91"/>
    <w:rsid w:val="00301107"/>
    <w:rsid w:val="00306533"/>
    <w:rsid w:val="003169A6"/>
    <w:rsid w:val="00326EFC"/>
    <w:rsid w:val="00330EB9"/>
    <w:rsid w:val="00334F4F"/>
    <w:rsid w:val="00337F79"/>
    <w:rsid w:val="003400CF"/>
    <w:rsid w:val="00340682"/>
    <w:rsid w:val="00346A91"/>
    <w:rsid w:val="00346F83"/>
    <w:rsid w:val="00352C16"/>
    <w:rsid w:val="00352F91"/>
    <w:rsid w:val="00370208"/>
    <w:rsid w:val="00385D0B"/>
    <w:rsid w:val="003A4663"/>
    <w:rsid w:val="003A51E2"/>
    <w:rsid w:val="003B2327"/>
    <w:rsid w:val="003B599E"/>
    <w:rsid w:val="003E68C9"/>
    <w:rsid w:val="003F4BC3"/>
    <w:rsid w:val="004072CD"/>
    <w:rsid w:val="00440D52"/>
    <w:rsid w:val="00441FFD"/>
    <w:rsid w:val="0044385B"/>
    <w:rsid w:val="00444182"/>
    <w:rsid w:val="0044558D"/>
    <w:rsid w:val="004647E5"/>
    <w:rsid w:val="004714DB"/>
    <w:rsid w:val="00483D73"/>
    <w:rsid w:val="004B129C"/>
    <w:rsid w:val="004D540C"/>
    <w:rsid w:val="004E2C13"/>
    <w:rsid w:val="004F0297"/>
    <w:rsid w:val="004F0C49"/>
    <w:rsid w:val="00503B4E"/>
    <w:rsid w:val="00526239"/>
    <w:rsid w:val="00526954"/>
    <w:rsid w:val="00527B92"/>
    <w:rsid w:val="005323C9"/>
    <w:rsid w:val="00556755"/>
    <w:rsid w:val="0055766B"/>
    <w:rsid w:val="00582F35"/>
    <w:rsid w:val="00585A0F"/>
    <w:rsid w:val="00587183"/>
    <w:rsid w:val="00595A6D"/>
    <w:rsid w:val="005960EC"/>
    <w:rsid w:val="00596AF5"/>
    <w:rsid w:val="005A6A22"/>
    <w:rsid w:val="005B0598"/>
    <w:rsid w:val="005D0F3B"/>
    <w:rsid w:val="005F246B"/>
    <w:rsid w:val="00601506"/>
    <w:rsid w:val="0061711F"/>
    <w:rsid w:val="00617679"/>
    <w:rsid w:val="00626414"/>
    <w:rsid w:val="006279D5"/>
    <w:rsid w:val="006279E9"/>
    <w:rsid w:val="0063015F"/>
    <w:rsid w:val="00636E6E"/>
    <w:rsid w:val="006378FC"/>
    <w:rsid w:val="0064319A"/>
    <w:rsid w:val="00660C5F"/>
    <w:rsid w:val="006A162D"/>
    <w:rsid w:val="006A6EF3"/>
    <w:rsid w:val="006B45AC"/>
    <w:rsid w:val="006C14CD"/>
    <w:rsid w:val="006C4ABB"/>
    <w:rsid w:val="006D5FF1"/>
    <w:rsid w:val="006D74DF"/>
    <w:rsid w:val="0071304E"/>
    <w:rsid w:val="00726D2A"/>
    <w:rsid w:val="00727A2D"/>
    <w:rsid w:val="00731C94"/>
    <w:rsid w:val="00737828"/>
    <w:rsid w:val="00767A28"/>
    <w:rsid w:val="007809FC"/>
    <w:rsid w:val="007847D3"/>
    <w:rsid w:val="00793DE9"/>
    <w:rsid w:val="00796AF9"/>
    <w:rsid w:val="007B2448"/>
    <w:rsid w:val="007B5A0E"/>
    <w:rsid w:val="007C0373"/>
    <w:rsid w:val="007C331F"/>
    <w:rsid w:val="007D2FFD"/>
    <w:rsid w:val="008014DE"/>
    <w:rsid w:val="00813B24"/>
    <w:rsid w:val="00832896"/>
    <w:rsid w:val="00854551"/>
    <w:rsid w:val="00862C90"/>
    <w:rsid w:val="0087091E"/>
    <w:rsid w:val="0088021C"/>
    <w:rsid w:val="00891C57"/>
    <w:rsid w:val="008949B1"/>
    <w:rsid w:val="008D5355"/>
    <w:rsid w:val="008D5AC8"/>
    <w:rsid w:val="008F4A66"/>
    <w:rsid w:val="00924B37"/>
    <w:rsid w:val="00927425"/>
    <w:rsid w:val="00932FF2"/>
    <w:rsid w:val="009356BC"/>
    <w:rsid w:val="00935FFF"/>
    <w:rsid w:val="009427F1"/>
    <w:rsid w:val="0094406E"/>
    <w:rsid w:val="0095387D"/>
    <w:rsid w:val="00956C52"/>
    <w:rsid w:val="00983873"/>
    <w:rsid w:val="00984E0F"/>
    <w:rsid w:val="00986CE2"/>
    <w:rsid w:val="009B4891"/>
    <w:rsid w:val="009B7E35"/>
    <w:rsid w:val="009C7261"/>
    <w:rsid w:val="009D6461"/>
    <w:rsid w:val="009E3ED7"/>
    <w:rsid w:val="009E5973"/>
    <w:rsid w:val="009F23B7"/>
    <w:rsid w:val="00A01E58"/>
    <w:rsid w:val="00A03932"/>
    <w:rsid w:val="00A04BD4"/>
    <w:rsid w:val="00A25BE7"/>
    <w:rsid w:val="00A53073"/>
    <w:rsid w:val="00A55AEF"/>
    <w:rsid w:val="00A94C4A"/>
    <w:rsid w:val="00AA20AD"/>
    <w:rsid w:val="00AA273F"/>
    <w:rsid w:val="00AB1EC0"/>
    <w:rsid w:val="00AC4B4B"/>
    <w:rsid w:val="00AD0BFC"/>
    <w:rsid w:val="00AE640A"/>
    <w:rsid w:val="00AF06C3"/>
    <w:rsid w:val="00AF198B"/>
    <w:rsid w:val="00AF2596"/>
    <w:rsid w:val="00B11E14"/>
    <w:rsid w:val="00B172AF"/>
    <w:rsid w:val="00B3754B"/>
    <w:rsid w:val="00B44BD9"/>
    <w:rsid w:val="00B546E8"/>
    <w:rsid w:val="00B570ED"/>
    <w:rsid w:val="00B6111C"/>
    <w:rsid w:val="00B6437B"/>
    <w:rsid w:val="00B77739"/>
    <w:rsid w:val="00BA32A0"/>
    <w:rsid w:val="00BA435F"/>
    <w:rsid w:val="00BB24E7"/>
    <w:rsid w:val="00BD218A"/>
    <w:rsid w:val="00BE489C"/>
    <w:rsid w:val="00BF20D4"/>
    <w:rsid w:val="00C246EE"/>
    <w:rsid w:val="00C257A9"/>
    <w:rsid w:val="00C2748F"/>
    <w:rsid w:val="00C32C07"/>
    <w:rsid w:val="00C40938"/>
    <w:rsid w:val="00C44337"/>
    <w:rsid w:val="00C471B9"/>
    <w:rsid w:val="00C84C0A"/>
    <w:rsid w:val="00C864FD"/>
    <w:rsid w:val="00CB4381"/>
    <w:rsid w:val="00CB7935"/>
    <w:rsid w:val="00CC2C80"/>
    <w:rsid w:val="00CD0280"/>
    <w:rsid w:val="00D24221"/>
    <w:rsid w:val="00D369D5"/>
    <w:rsid w:val="00D4295A"/>
    <w:rsid w:val="00D64B79"/>
    <w:rsid w:val="00D847B8"/>
    <w:rsid w:val="00D95749"/>
    <w:rsid w:val="00DA1CF7"/>
    <w:rsid w:val="00DC19F4"/>
    <w:rsid w:val="00DE216C"/>
    <w:rsid w:val="00DE5E92"/>
    <w:rsid w:val="00DF4BB6"/>
    <w:rsid w:val="00E05486"/>
    <w:rsid w:val="00E176BA"/>
    <w:rsid w:val="00E3092D"/>
    <w:rsid w:val="00E43AB2"/>
    <w:rsid w:val="00E50650"/>
    <w:rsid w:val="00E61B6D"/>
    <w:rsid w:val="00E73C3D"/>
    <w:rsid w:val="00EA2A64"/>
    <w:rsid w:val="00EB377D"/>
    <w:rsid w:val="00ED30C6"/>
    <w:rsid w:val="00ED5FAE"/>
    <w:rsid w:val="00EE0BC3"/>
    <w:rsid w:val="00EF0229"/>
    <w:rsid w:val="00EF3802"/>
    <w:rsid w:val="00F05204"/>
    <w:rsid w:val="00F35758"/>
    <w:rsid w:val="00F45FBF"/>
    <w:rsid w:val="00F47BF0"/>
    <w:rsid w:val="00F516EE"/>
    <w:rsid w:val="00F61F7A"/>
    <w:rsid w:val="00F664AF"/>
    <w:rsid w:val="00F72416"/>
    <w:rsid w:val="00F73C57"/>
    <w:rsid w:val="00F8549F"/>
    <w:rsid w:val="00FA0621"/>
    <w:rsid w:val="00FA60D6"/>
    <w:rsid w:val="00FA66FE"/>
    <w:rsid w:val="00FA73EA"/>
    <w:rsid w:val="00FB2FD4"/>
    <w:rsid w:val="00FC093F"/>
    <w:rsid w:val="00FC5FEC"/>
    <w:rsid w:val="00FE3289"/>
    <w:rsid w:val="00FF1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E806D8"/>
  <w15:chartTrackingRefBased/>
  <w15:docId w15:val="{441D1721-6DCD-4D47-98EC-85B0E2979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24221"/>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4072C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4072C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nhideWhenUsed/>
    <w:qFormat/>
    <w:rsid w:val="004072CD"/>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072CD"/>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4072CD"/>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4072CD"/>
    <w:pPr>
      <w:keepNext/>
      <w:keepLines/>
      <w:spacing w:before="4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4072CD"/>
    <w:pPr>
      <w:keepNext/>
      <w:keepLines/>
      <w:spacing w:before="4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4072CD"/>
    <w:pPr>
      <w:keepNext/>
      <w:keepLines/>
      <w:spacing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4072CD"/>
    <w:pPr>
      <w:keepNext/>
      <w:keepLines/>
      <w:spacing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2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72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72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72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72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72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2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2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2CD"/>
    <w:rPr>
      <w:rFonts w:eastAsiaTheme="majorEastAsia" w:cstheme="majorBidi"/>
      <w:color w:val="272727" w:themeColor="text1" w:themeTint="D8"/>
    </w:rPr>
  </w:style>
  <w:style w:type="paragraph" w:styleId="Title">
    <w:name w:val="Title"/>
    <w:basedOn w:val="Normal"/>
    <w:next w:val="Normal"/>
    <w:link w:val="TitleChar"/>
    <w:qFormat/>
    <w:rsid w:val="004072CD"/>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072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2C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072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2CD"/>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4072CD"/>
    <w:rPr>
      <w:i/>
      <w:iCs/>
      <w:color w:val="404040" w:themeColor="text1" w:themeTint="BF"/>
    </w:rPr>
  </w:style>
  <w:style w:type="paragraph" w:styleId="ListParagraph">
    <w:name w:val="List Paragraph"/>
    <w:basedOn w:val="Normal"/>
    <w:uiPriority w:val="34"/>
    <w:qFormat/>
    <w:rsid w:val="004072CD"/>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4072CD"/>
    <w:rPr>
      <w:i/>
      <w:iCs/>
      <w:color w:val="0F4761" w:themeColor="accent1" w:themeShade="BF"/>
    </w:rPr>
  </w:style>
  <w:style w:type="paragraph" w:styleId="IntenseQuote">
    <w:name w:val="Intense Quote"/>
    <w:basedOn w:val="Normal"/>
    <w:next w:val="Normal"/>
    <w:link w:val="IntenseQuoteChar"/>
    <w:uiPriority w:val="30"/>
    <w:qFormat/>
    <w:rsid w:val="004072C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4072CD"/>
    <w:rPr>
      <w:i/>
      <w:iCs/>
      <w:color w:val="0F4761" w:themeColor="accent1" w:themeShade="BF"/>
    </w:rPr>
  </w:style>
  <w:style w:type="character" w:styleId="IntenseReference">
    <w:name w:val="Intense Reference"/>
    <w:basedOn w:val="DefaultParagraphFont"/>
    <w:uiPriority w:val="32"/>
    <w:qFormat/>
    <w:rsid w:val="004072CD"/>
    <w:rPr>
      <w:b/>
      <w:bCs/>
      <w:smallCaps/>
      <w:color w:val="0F4761" w:themeColor="accent1" w:themeShade="BF"/>
      <w:spacing w:val="5"/>
    </w:rPr>
  </w:style>
  <w:style w:type="table" w:styleId="TableGrid">
    <w:name w:val="Table Grid"/>
    <w:basedOn w:val="TableNormal"/>
    <w:uiPriority w:val="39"/>
    <w:rsid w:val="00FA7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1">
    <w:name w:val="Table1"/>
    <w:basedOn w:val="TableNormal"/>
    <w:rsid w:val="00D24221"/>
    <w:pPr>
      <w:spacing w:after="0" w:line="276" w:lineRule="auto"/>
    </w:pPr>
    <w:rPr>
      <w:rFonts w:ascii="Arial" w:eastAsia="Arial" w:hAnsi="Arial" w:cs="Arial"/>
      <w:kern w:val="0"/>
      <w:lang w:val="en"/>
      <w14:ligatures w14:val="none"/>
    </w:rPr>
    <w:tblPr>
      <w:tblStyleRowBandSize w:val="1"/>
      <w:tblStyleColBandSize w:val="1"/>
      <w:tblInd w:w="0" w:type="nil"/>
      <w:tblCellMar>
        <w:top w:w="100" w:type="dxa"/>
        <w:left w:w="100" w:type="dxa"/>
        <w:bottom w:w="100" w:type="dxa"/>
        <w:right w:w="100" w:type="dxa"/>
      </w:tblCellMar>
    </w:tblPr>
  </w:style>
  <w:style w:type="paragraph" w:styleId="Footer">
    <w:name w:val="footer"/>
    <w:basedOn w:val="Normal"/>
    <w:link w:val="FooterChar"/>
    <w:uiPriority w:val="99"/>
    <w:unhideWhenUsed/>
    <w:rsid w:val="00D24221"/>
    <w:pPr>
      <w:tabs>
        <w:tab w:val="center" w:pos="4513"/>
        <w:tab w:val="right" w:pos="9026"/>
      </w:tabs>
      <w:spacing w:line="240" w:lineRule="auto"/>
    </w:pPr>
  </w:style>
  <w:style w:type="character" w:customStyle="1" w:styleId="FooterChar">
    <w:name w:val="Footer Char"/>
    <w:basedOn w:val="DefaultParagraphFont"/>
    <w:link w:val="Footer"/>
    <w:uiPriority w:val="99"/>
    <w:rsid w:val="00D24221"/>
    <w:rPr>
      <w:rFonts w:ascii="Arial" w:eastAsia="Arial" w:hAnsi="Arial" w:cs="Arial"/>
      <w:kern w:val="0"/>
      <w:lang w:val="en"/>
      <w14:ligatures w14:val="none"/>
    </w:rPr>
  </w:style>
  <w:style w:type="paragraph" w:styleId="NormalWeb">
    <w:name w:val="Normal (Web)"/>
    <w:basedOn w:val="Normal"/>
    <w:uiPriority w:val="99"/>
    <w:unhideWhenUsed/>
    <w:rsid w:val="000355F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334F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8917">
      <w:bodyDiv w:val="1"/>
      <w:marLeft w:val="0"/>
      <w:marRight w:val="0"/>
      <w:marTop w:val="0"/>
      <w:marBottom w:val="0"/>
      <w:divBdr>
        <w:top w:val="none" w:sz="0" w:space="0" w:color="auto"/>
        <w:left w:val="none" w:sz="0" w:space="0" w:color="auto"/>
        <w:bottom w:val="none" w:sz="0" w:space="0" w:color="auto"/>
        <w:right w:val="none" w:sz="0" w:space="0" w:color="auto"/>
      </w:divBdr>
    </w:div>
    <w:div w:id="83379916">
      <w:bodyDiv w:val="1"/>
      <w:marLeft w:val="0"/>
      <w:marRight w:val="0"/>
      <w:marTop w:val="0"/>
      <w:marBottom w:val="0"/>
      <w:divBdr>
        <w:top w:val="none" w:sz="0" w:space="0" w:color="auto"/>
        <w:left w:val="none" w:sz="0" w:space="0" w:color="auto"/>
        <w:bottom w:val="none" w:sz="0" w:space="0" w:color="auto"/>
        <w:right w:val="none" w:sz="0" w:space="0" w:color="auto"/>
      </w:divBdr>
    </w:div>
    <w:div w:id="200480770">
      <w:bodyDiv w:val="1"/>
      <w:marLeft w:val="0"/>
      <w:marRight w:val="0"/>
      <w:marTop w:val="0"/>
      <w:marBottom w:val="0"/>
      <w:divBdr>
        <w:top w:val="none" w:sz="0" w:space="0" w:color="auto"/>
        <w:left w:val="none" w:sz="0" w:space="0" w:color="auto"/>
        <w:bottom w:val="none" w:sz="0" w:space="0" w:color="auto"/>
        <w:right w:val="none" w:sz="0" w:space="0" w:color="auto"/>
      </w:divBdr>
    </w:div>
    <w:div w:id="218984030">
      <w:bodyDiv w:val="1"/>
      <w:marLeft w:val="0"/>
      <w:marRight w:val="0"/>
      <w:marTop w:val="0"/>
      <w:marBottom w:val="0"/>
      <w:divBdr>
        <w:top w:val="none" w:sz="0" w:space="0" w:color="auto"/>
        <w:left w:val="none" w:sz="0" w:space="0" w:color="auto"/>
        <w:bottom w:val="none" w:sz="0" w:space="0" w:color="auto"/>
        <w:right w:val="none" w:sz="0" w:space="0" w:color="auto"/>
      </w:divBdr>
    </w:div>
    <w:div w:id="722097589">
      <w:bodyDiv w:val="1"/>
      <w:marLeft w:val="0"/>
      <w:marRight w:val="0"/>
      <w:marTop w:val="0"/>
      <w:marBottom w:val="0"/>
      <w:divBdr>
        <w:top w:val="none" w:sz="0" w:space="0" w:color="auto"/>
        <w:left w:val="none" w:sz="0" w:space="0" w:color="auto"/>
        <w:bottom w:val="none" w:sz="0" w:space="0" w:color="auto"/>
        <w:right w:val="none" w:sz="0" w:space="0" w:color="auto"/>
      </w:divBdr>
    </w:div>
    <w:div w:id="144947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098D4-7DCC-4B62-B88F-145CBBFB8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10</Pages>
  <Words>2022</Words>
  <Characters>12358</Characters>
  <Application>Microsoft Office Word</Application>
  <DocSecurity>0</DocSecurity>
  <Lines>274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Alina Butarita</cp:lastModifiedBy>
  <cp:revision>198</cp:revision>
  <dcterms:created xsi:type="dcterms:W3CDTF">2025-02-12T19:21:00Z</dcterms:created>
  <dcterms:modified xsi:type="dcterms:W3CDTF">2025-03-06T12:58:00Z</dcterms:modified>
</cp:coreProperties>
</file>