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pBdr>
          <w:top w:val="none" w:color="auto" w:sz="0" w:space="0"/>
          <w:left w:val="none" w:color="auto" w:sz="0" w:space="0"/>
          <w:bottom w:val="none" w:color="auto" w:sz="0" w:space="0"/>
          <w:right w:val="none" w:color="auto" w:sz="0" w:space="0"/>
          <w:between w:val="none" w:color="auto" w:sz="0" w:space="0"/>
        </w:pBdr>
        <w:snapToGrid w:val="0"/>
        <w:spacing w:line="480" w:lineRule="auto"/>
        <w:jc w:val="center"/>
        <w:outlineLvl w:val="0"/>
        <w:rPr>
          <w:rFonts w:hint="eastAsia" w:ascii="Times New Roman Regular" w:hAnsi="Times New Roman Regular" w:cs="Times New Roman Regular"/>
          <w:b/>
          <w:bCs/>
          <w:sz w:val="28"/>
          <w:szCs w:val="28"/>
        </w:rPr>
      </w:pPr>
      <w:bookmarkStart w:id="0" w:name="_Toc16055"/>
      <w:bookmarkStart w:id="1" w:name="_Toc602556246"/>
      <w:bookmarkStart w:id="2" w:name="_Toc15294"/>
      <w:r>
        <w:rPr>
          <w:rFonts w:hint="default" w:ascii="Times New Roman Regular" w:hAnsi="Times New Roman Regular" w:cs="Times New Roman Regular"/>
          <w:b/>
          <w:bCs/>
          <w:sz w:val="28"/>
          <w:szCs w:val="28"/>
        </w:rPr>
        <w:t>Strategic Management</w:t>
      </w:r>
      <w:bookmarkEnd w:id="0"/>
    </w:p>
    <w:p>
      <w:pPr>
        <w:widowControl/>
        <w:pBdr>
          <w:top w:val="none" w:color="auto" w:sz="0" w:space="0"/>
          <w:left w:val="none" w:color="auto" w:sz="0" w:space="0"/>
          <w:bottom w:val="none" w:color="auto" w:sz="0" w:space="0"/>
          <w:right w:val="none" w:color="auto" w:sz="0" w:space="0"/>
          <w:between w:val="none" w:color="auto" w:sz="0" w:space="0"/>
        </w:pBdr>
        <w:snapToGrid w:val="0"/>
        <w:spacing w:line="480" w:lineRule="auto"/>
        <w:jc w:val="center"/>
        <w:outlineLvl w:val="0"/>
        <w:rPr>
          <w:rFonts w:hint="default" w:ascii="Times New Roman Regular" w:hAnsi="Times New Roman Regular" w:cs="Times New Roman Regular"/>
          <w:b/>
          <w:bCs/>
          <w:sz w:val="28"/>
          <w:szCs w:val="28"/>
        </w:rPr>
      </w:pPr>
      <w:bookmarkStart w:id="3" w:name="_Toc5940"/>
      <w:r>
        <w:rPr>
          <w:rFonts w:hint="default" w:ascii="Times New Roman Regular" w:hAnsi="Times New Roman Regular" w:cs="Times New Roman Regular"/>
          <w:b/>
          <w:bCs/>
          <w:sz w:val="28"/>
          <w:szCs w:val="28"/>
        </w:rPr>
        <w:t xml:space="preserve">Comprehensive </w:t>
      </w:r>
      <w:r>
        <w:rPr>
          <w:rFonts w:hint="eastAsia" w:ascii="Times New Roman Regular" w:hAnsi="Times New Roman Regular" w:cs="Times New Roman Regular"/>
          <w:b/>
          <w:bCs/>
          <w:sz w:val="28"/>
          <w:szCs w:val="28"/>
          <w:lang w:val="en-US" w:eastAsia="zh-Hans"/>
        </w:rPr>
        <w:t>S</w:t>
      </w:r>
      <w:r>
        <w:rPr>
          <w:rFonts w:hint="default" w:ascii="Times New Roman Regular" w:hAnsi="Times New Roman Regular" w:cs="Times New Roman Regular"/>
          <w:b/>
          <w:bCs/>
          <w:sz w:val="28"/>
          <w:szCs w:val="28"/>
        </w:rPr>
        <w:t>trategic</w:t>
      </w:r>
      <w:bookmarkEnd w:id="1"/>
      <w:r>
        <w:rPr>
          <w:rFonts w:hint="default" w:ascii="Times New Roman Regular" w:hAnsi="Times New Roman Regular" w:cs="Times New Roman Regular"/>
          <w:b/>
          <w:bCs/>
          <w:sz w:val="28"/>
          <w:szCs w:val="28"/>
        </w:rPr>
        <w:t xml:space="preserve"> </w:t>
      </w:r>
      <w:bookmarkStart w:id="4" w:name="_Toc1777430917"/>
      <w:r>
        <w:rPr>
          <w:rFonts w:hint="eastAsia" w:ascii="Times New Roman Regular" w:hAnsi="Times New Roman Regular" w:cs="Times New Roman Regular"/>
          <w:b/>
          <w:bCs/>
          <w:sz w:val="28"/>
          <w:szCs w:val="28"/>
          <w:lang w:val="en-US" w:eastAsia="zh-Hans"/>
        </w:rPr>
        <w:t>A</w:t>
      </w:r>
      <w:r>
        <w:rPr>
          <w:rFonts w:hint="default" w:ascii="Times New Roman Regular" w:hAnsi="Times New Roman Regular" w:cs="Times New Roman Regular"/>
          <w:b/>
          <w:bCs/>
          <w:sz w:val="28"/>
          <w:szCs w:val="28"/>
        </w:rPr>
        <w:t xml:space="preserve">nalysis of </w:t>
      </w:r>
      <w:bookmarkEnd w:id="2"/>
      <w:r>
        <w:rPr>
          <w:rFonts w:hint="default" w:ascii="Times New Roman Regular" w:hAnsi="Times New Roman Regular" w:cs="Times New Roman Regular"/>
          <w:b/>
          <w:bCs/>
          <w:sz w:val="28"/>
          <w:szCs w:val="28"/>
        </w:rPr>
        <w:t>Starbucks</w:t>
      </w:r>
      <w:bookmarkEnd w:id="3"/>
      <w:bookmarkEnd w:id="4"/>
    </w:p>
    <w:p>
      <w:pPr>
        <w:widowControl/>
        <w:pBdr>
          <w:top w:val="none" w:color="auto" w:sz="0" w:space="0"/>
          <w:left w:val="none" w:color="auto" w:sz="0" w:space="0"/>
          <w:bottom w:val="none" w:color="auto" w:sz="0" w:space="0"/>
          <w:right w:val="none" w:color="auto" w:sz="0" w:space="0"/>
          <w:between w:val="none" w:color="auto" w:sz="0" w:space="0"/>
        </w:pBdr>
        <w:snapToGrid w:val="0"/>
        <w:spacing w:line="480" w:lineRule="auto"/>
        <w:jc w:val="center"/>
        <w:rPr>
          <w:sz w:val="24"/>
        </w:rPr>
      </w:pPr>
      <w:r>
        <w:rPr>
          <w:sz w:val="24"/>
        </w:rPr>
        <w:drawing>
          <wp:inline distT="0" distB="0" distL="0" distR="0">
            <wp:extent cx="2900045" cy="2774315"/>
            <wp:effectExtent l="0" t="0" r="20955" b="1968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8"/>
                    <a:stretch>
                      <a:fillRect/>
                    </a:stretch>
                  </pic:blipFill>
                  <pic:spPr>
                    <a:xfrm>
                      <a:off x="0" y="0"/>
                      <a:ext cx="2912737" cy="2786096"/>
                    </a:xfrm>
                    <a:prstGeom prst="rect">
                      <a:avLst/>
                    </a:prstGeom>
                  </pic:spPr>
                </pic:pic>
              </a:graphicData>
            </a:graphic>
          </wp:inline>
        </w:drawing>
      </w:r>
    </w:p>
    <w:p>
      <w:pPr>
        <w:widowControl/>
        <w:pBdr>
          <w:top w:val="none" w:color="auto" w:sz="0" w:space="0"/>
          <w:left w:val="none" w:color="auto" w:sz="0" w:space="0"/>
          <w:bottom w:val="none" w:color="auto" w:sz="0" w:space="0"/>
          <w:right w:val="none" w:color="auto" w:sz="0" w:space="0"/>
          <w:between w:val="none" w:color="auto" w:sz="0" w:space="0"/>
        </w:pBdr>
        <w:snapToGrid w:val="0"/>
        <w:spacing w:line="480" w:lineRule="auto"/>
        <w:jc w:val="center"/>
        <w:outlineLvl w:val="0"/>
        <w:rPr>
          <w:rFonts w:hint="default" w:ascii="Times New Roman" w:hAnsi="Times New Roman" w:cs="Times New Roman"/>
          <w:sz w:val="28"/>
          <w:szCs w:val="28"/>
        </w:rPr>
      </w:pPr>
      <w:bookmarkStart w:id="5" w:name="_Toc819848233"/>
      <w:bookmarkStart w:id="6" w:name="_Toc27534"/>
      <w:bookmarkStart w:id="7" w:name="_Toc1783892249"/>
      <w:r>
        <w:rPr>
          <w:rFonts w:hint="default" w:ascii="Times New Roman" w:hAnsi="Times New Roman" w:cs="Times New Roman"/>
          <w:sz w:val="28"/>
          <w:szCs w:val="28"/>
        </w:rPr>
        <w:t>December 2022</w:t>
      </w:r>
      <w:bookmarkEnd w:id="5"/>
      <w:bookmarkEnd w:id="6"/>
      <w:bookmarkEnd w:id="7"/>
    </w:p>
    <w:p>
      <w:pPr>
        <w:pStyle w:val="2"/>
        <w:widowControl/>
        <w:pBdr>
          <w:top w:val="none" w:color="auto" w:sz="0" w:space="0"/>
          <w:left w:val="none" w:color="auto" w:sz="0" w:space="0"/>
          <w:bottom w:val="none" w:color="auto" w:sz="0" w:space="0"/>
          <w:right w:val="none" w:color="auto" w:sz="0" w:space="0"/>
          <w:between w:val="none" w:color="auto" w:sz="0" w:space="0"/>
        </w:pBdr>
      </w:pPr>
    </w:p>
    <w:p>
      <w:pPr>
        <w:pStyle w:val="2"/>
        <w:widowControl/>
        <w:pBdr>
          <w:top w:val="none" w:color="auto" w:sz="0" w:space="0"/>
          <w:left w:val="none" w:color="auto" w:sz="0" w:space="0"/>
          <w:bottom w:val="none" w:color="auto" w:sz="0" w:space="0"/>
          <w:right w:val="none" w:color="auto" w:sz="0" w:space="0"/>
          <w:between w:val="none" w:color="auto" w:sz="0" w:space="0"/>
        </w:pBdr>
      </w:pPr>
    </w:p>
    <w:p>
      <w:pPr>
        <w:pStyle w:val="2"/>
        <w:widowControl/>
        <w:pBdr>
          <w:top w:val="none" w:color="auto" w:sz="0" w:space="0"/>
          <w:left w:val="none" w:color="auto" w:sz="0" w:space="0"/>
          <w:bottom w:val="none" w:color="auto" w:sz="0" w:space="0"/>
          <w:right w:val="none" w:color="auto" w:sz="0" w:space="0"/>
          <w:between w:val="none" w:color="auto" w:sz="0" w:space="0"/>
        </w:pBdr>
      </w:pPr>
    </w:p>
    <w:p>
      <w:pPr>
        <w:pStyle w:val="2"/>
        <w:widowControl/>
        <w:pBdr>
          <w:top w:val="none" w:color="auto" w:sz="0" w:space="0"/>
          <w:left w:val="none" w:color="auto" w:sz="0" w:space="0"/>
          <w:bottom w:val="none" w:color="auto" w:sz="0" w:space="0"/>
          <w:right w:val="none" w:color="auto" w:sz="0" w:space="0"/>
          <w:between w:val="none" w:color="auto" w:sz="0" w:space="0"/>
        </w:pBdr>
      </w:pPr>
    </w:p>
    <w:p>
      <w:pPr>
        <w:pStyle w:val="2"/>
        <w:widowControl/>
        <w:pBdr>
          <w:top w:val="none" w:color="auto" w:sz="0" w:space="0"/>
          <w:left w:val="none" w:color="auto" w:sz="0" w:space="0"/>
          <w:bottom w:val="none" w:color="auto" w:sz="0" w:space="0"/>
          <w:right w:val="none" w:color="auto" w:sz="0" w:space="0"/>
          <w:between w:val="none" w:color="auto" w:sz="0" w:space="0"/>
        </w:pBdr>
        <w:snapToGrid w:val="0"/>
        <w:spacing w:line="480" w:lineRule="auto"/>
        <w:rPr>
          <w:sz w:val="24"/>
        </w:rPr>
      </w:pPr>
    </w:p>
    <w:p>
      <w:pPr>
        <w:pStyle w:val="2"/>
        <w:widowControl/>
        <w:pBdr>
          <w:top w:val="none" w:color="auto" w:sz="0" w:space="0"/>
          <w:left w:val="none" w:color="auto" w:sz="0" w:space="0"/>
          <w:bottom w:val="none" w:color="auto" w:sz="0" w:space="0"/>
          <w:right w:val="none" w:color="auto" w:sz="0" w:space="0"/>
          <w:between w:val="none" w:color="auto" w:sz="0" w:space="0"/>
        </w:pBdr>
        <w:snapToGrid w:val="0"/>
        <w:spacing w:line="276" w:lineRule="auto"/>
        <w:rPr>
          <w:rFonts w:hint="default" w:ascii="Times New Roman" w:hAnsi="Times New Roman" w:cs="Times New Roman"/>
          <w:sz w:val="24"/>
        </w:rPr>
      </w:pPr>
      <w:r>
        <w:rPr>
          <w:rFonts w:hint="default" w:ascii="Times New Roman" w:hAnsi="Times New Roman" w:cs="Times New Roman"/>
          <w:sz w:val="24"/>
        </w:rPr>
        <w:t>MOUDLE NAME: Strategic Management (</w:t>
      </w:r>
      <w:r>
        <w:rPr>
          <w:rFonts w:hint="default" w:ascii="Times New Roman" w:hAnsi="Times New Roman" w:cs="Times New Roman"/>
          <w:bCs/>
          <w:sz w:val="24"/>
        </w:rPr>
        <w:t>BMMB7013</w:t>
      </w:r>
      <w:r>
        <w:rPr>
          <w:rFonts w:hint="default" w:ascii="Times New Roman" w:hAnsi="Times New Roman" w:cs="Times New Roman"/>
          <w:sz w:val="24"/>
        </w:rPr>
        <w:t>)</w:t>
      </w:r>
    </w:p>
    <w:p>
      <w:pPr>
        <w:pStyle w:val="2"/>
        <w:widowControl/>
        <w:pBdr>
          <w:top w:val="none" w:color="auto" w:sz="0" w:space="0"/>
          <w:left w:val="none" w:color="auto" w:sz="0" w:space="0"/>
          <w:bottom w:val="none" w:color="auto" w:sz="0" w:space="0"/>
          <w:right w:val="none" w:color="auto" w:sz="0" w:space="0"/>
          <w:between w:val="none" w:color="auto" w:sz="0" w:space="0"/>
        </w:pBdr>
        <w:snapToGrid w:val="0"/>
        <w:spacing w:line="276" w:lineRule="auto"/>
        <w:rPr>
          <w:rFonts w:hint="default" w:ascii="Times New Roman" w:hAnsi="Times New Roman" w:cs="Times New Roman"/>
          <w:sz w:val="24"/>
        </w:rPr>
      </w:pPr>
      <w:r>
        <w:rPr>
          <w:rFonts w:hint="default" w:ascii="Times New Roman" w:hAnsi="Times New Roman" w:cs="Times New Roman"/>
          <w:sz w:val="24"/>
        </w:rPr>
        <w:t xml:space="preserve">STUDENT NAME: </w:t>
      </w:r>
      <w:r>
        <w:rPr>
          <w:rFonts w:hint="eastAsia" w:ascii="Times New Roman" w:hAnsi="Times New Roman" w:cs="Times New Roman"/>
          <w:sz w:val="24"/>
          <w:lang w:val="en-US" w:eastAsia="zh-CN"/>
        </w:rPr>
        <w:t>Qiyuan Zhu</w:t>
      </w:r>
    </w:p>
    <w:p>
      <w:pPr>
        <w:pStyle w:val="2"/>
        <w:widowControl/>
        <w:pBdr>
          <w:top w:val="none" w:color="auto" w:sz="0" w:space="0"/>
          <w:left w:val="none" w:color="auto" w:sz="0" w:space="0"/>
          <w:bottom w:val="none" w:color="auto" w:sz="0" w:space="0"/>
          <w:right w:val="none" w:color="auto" w:sz="0" w:space="0"/>
          <w:between w:val="none" w:color="auto" w:sz="0" w:space="0"/>
        </w:pBdr>
        <w:snapToGrid w:val="0"/>
        <w:spacing w:line="276" w:lineRule="auto"/>
        <w:rPr>
          <w:rFonts w:hint="default" w:ascii="Times New Roman" w:hAnsi="Times New Roman" w:cs="Times New Roman"/>
          <w:sz w:val="24"/>
        </w:rPr>
      </w:pPr>
      <w:r>
        <w:rPr>
          <w:rFonts w:hint="default" w:ascii="Times New Roman" w:hAnsi="Times New Roman" w:cs="Times New Roman"/>
          <w:sz w:val="24"/>
        </w:rPr>
        <w:t>STUDENT NUMBER:</w:t>
      </w:r>
      <w:r>
        <w:rPr>
          <w:rFonts w:hint="eastAsia" w:ascii="Times New Roman" w:hAnsi="Times New Roman" w:cs="Times New Roman"/>
          <w:sz w:val="24"/>
          <w:lang w:val="en-US" w:eastAsia="zh-CN"/>
        </w:rPr>
        <w:t>2216868</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overflowPunct/>
        <w:topLinePunct w:val="0"/>
        <w:autoSpaceDE/>
        <w:autoSpaceDN/>
        <w:bidi w:val="0"/>
        <w:adjustRightInd/>
        <w:snapToGrid/>
        <w:spacing w:line="480" w:lineRule="auto"/>
        <w:textAlignment w:val="auto"/>
        <w:rPr>
          <w:rFonts w:hint="default" w:ascii="Times New Roman Regular" w:hAnsi="Times New Roman Regular" w:cs="Times New Roman Regular"/>
          <w:sz w:val="24"/>
          <w:szCs w:val="24"/>
        </w:rPr>
      </w:pPr>
    </w:p>
    <w:p>
      <w:pPr>
        <w:pStyle w:val="2"/>
        <w:widowControl/>
        <w:pBdr>
          <w:top w:val="none" w:color="auto" w:sz="0" w:space="0"/>
          <w:left w:val="none" w:color="auto" w:sz="0" w:space="0"/>
          <w:bottom w:val="none" w:color="auto" w:sz="0" w:space="0"/>
          <w:right w:val="none" w:color="auto" w:sz="0" w:space="0"/>
          <w:between w:val="none" w:color="auto" w:sz="0" w:space="0"/>
        </w:pBdr>
        <w:rPr>
          <w:rFonts w:hint="default" w:ascii="Times New Roman Regular" w:hAnsi="Times New Roman Regular" w:cs="Times New Roman Regular"/>
        </w:rPr>
      </w:pP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overflowPunct/>
        <w:topLinePunct w:val="0"/>
        <w:autoSpaceDE/>
        <w:autoSpaceDN/>
        <w:bidi w:val="0"/>
        <w:adjustRightInd/>
        <w:snapToGrid/>
        <w:spacing w:line="480" w:lineRule="auto"/>
        <w:jc w:val="center"/>
        <w:textAlignment w:val="auto"/>
        <w:rPr>
          <w:rFonts w:hint="default" w:ascii="Times New Roman Regular" w:hAnsi="Times New Roman Regular" w:cs="Times New Roman Regular"/>
          <w:sz w:val="24"/>
          <w:szCs w:val="24"/>
        </w:rPr>
      </w:pPr>
    </w:p>
    <w:p>
      <w:pPr>
        <w:pStyle w:val="3"/>
        <w:widowControl/>
        <w:pBdr>
          <w:top w:val="none" w:color="auto" w:sz="0" w:space="0"/>
          <w:left w:val="none" w:color="auto" w:sz="0" w:space="0"/>
          <w:bottom w:val="none" w:color="auto" w:sz="0" w:space="0"/>
          <w:right w:val="none" w:color="auto" w:sz="0" w:space="0"/>
          <w:between w:val="none" w:color="auto" w:sz="0" w:space="0"/>
        </w:pBdr>
        <w:bidi w:val="0"/>
        <w:jc w:val="center"/>
        <w:outlineLvl w:val="9"/>
        <w:rPr>
          <w:rFonts w:hint="default"/>
        </w:rPr>
        <w:sectPr>
          <w:footerReference r:id="rId5" w:type="default"/>
          <w:pgSz w:w="11906" w:h="16838"/>
          <w:pgMar w:top="1440" w:right="1800" w:bottom="1440" w:left="1800" w:header="851" w:footer="992" w:gutter="0"/>
          <w:cols w:space="425" w:num="1"/>
          <w:docGrid w:type="lines" w:linePitch="312" w:charSpace="0"/>
        </w:sectPr>
      </w:pPr>
      <w:bookmarkStart w:id="8" w:name="_Toc23588"/>
      <w:bookmarkStart w:id="9" w:name="_Toc2807"/>
      <w:bookmarkStart w:id="10" w:name="_Toc833"/>
      <w:bookmarkStart w:id="11" w:name="_Toc16081"/>
    </w:p>
    <w:p>
      <w:pPr>
        <w:pStyle w:val="3"/>
        <w:widowControl/>
        <w:pBdr>
          <w:top w:val="none" w:color="auto" w:sz="0" w:space="0"/>
          <w:left w:val="none" w:color="auto" w:sz="0" w:space="0"/>
          <w:bottom w:val="none" w:color="auto" w:sz="0" w:space="0"/>
          <w:right w:val="none" w:color="auto" w:sz="0" w:space="0"/>
          <w:between w:val="none" w:color="auto" w:sz="0" w:space="0"/>
        </w:pBdr>
        <w:bidi w:val="0"/>
        <w:jc w:val="center"/>
        <w:rPr>
          <w:rFonts w:hint="default"/>
          <w:sz w:val="28"/>
          <w:szCs w:val="28"/>
        </w:rPr>
      </w:pPr>
      <w:bookmarkStart w:id="12" w:name="_Toc20097"/>
      <w:r>
        <w:rPr>
          <w:rFonts w:hint="default"/>
          <w:sz w:val="28"/>
          <w:szCs w:val="28"/>
        </w:rPr>
        <w:t xml:space="preserve">Executive </w:t>
      </w:r>
      <w:r>
        <w:rPr>
          <w:rFonts w:hint="eastAsia" w:eastAsia="宋体"/>
          <w:sz w:val="28"/>
          <w:szCs w:val="28"/>
          <w:lang w:val="en-US" w:eastAsia="zh-CN"/>
        </w:rPr>
        <w:t>S</w:t>
      </w:r>
      <w:r>
        <w:rPr>
          <w:rFonts w:hint="default"/>
          <w:sz w:val="28"/>
          <w:szCs w:val="28"/>
        </w:rPr>
        <w:t>ummary</w:t>
      </w:r>
      <w:bookmarkEnd w:id="8"/>
      <w:bookmarkEnd w:id="9"/>
      <w:bookmarkEnd w:id="10"/>
      <w:bookmarkEnd w:id="11"/>
      <w:bookmarkEnd w:id="12"/>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Helvetica" w:cs="Times New Roman"/>
          <w:i w:val="0"/>
          <w:iCs w:val="0"/>
          <w:caps w:val="0"/>
          <w:color w:val="000000"/>
          <w:spacing w:val="0"/>
          <w:sz w:val="24"/>
          <w:szCs w:val="24"/>
        </w:rPr>
      </w:pPr>
      <w:bookmarkStart w:id="13" w:name="OLE_LINK2"/>
      <w:r>
        <w:rPr>
          <w:rFonts w:hint="default" w:ascii="Times New Roman" w:hAnsi="Times New Roman" w:eastAsia="Helvetica" w:cs="Times New Roman"/>
          <w:i w:val="0"/>
          <w:iCs w:val="0"/>
          <w:caps w:val="0"/>
          <w:color w:val="000000"/>
          <w:spacing w:val="0"/>
          <w:sz w:val="24"/>
          <w:szCs w:val="24"/>
        </w:rPr>
        <w:t>On November 4, Starbucks reported results for the fourth quarter of fiscal 2022 (July September 2022), showing revenue for the period of $8.41 billion, up more than 3% year-on-year.</w:t>
      </w:r>
      <w:r>
        <w:rPr>
          <w:rFonts w:hint="default" w:ascii="Times New Roman" w:hAnsi="Times New Roman" w:eastAsia="Helvetica" w:cs="Times New Roman"/>
          <w:i w:val="0"/>
          <w:iCs w:val="0"/>
          <w:caps w:val="0"/>
          <w:color w:val="000000"/>
          <w:spacing w:val="0"/>
          <w:sz w:val="24"/>
          <w:szCs w:val="24"/>
        </w:rPr>
        <w:t xml:space="preserve"> It recorded a net profit of $878 million, down about 50% year-on-year. China's market performance grew significantly month on month.</w:t>
      </w:r>
    </w:p>
    <w:bookmarkEnd w:id="13"/>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 xml:space="preserve">By the end of the fourth quarter, Starbucks had 35711 stores worldwide. U.S. and Chinese stores account for 61% of the total number of global stores, including 15878 U.S. stores. </w:t>
      </w:r>
      <w:r>
        <w:rPr>
          <w:rFonts w:hint="default" w:ascii="Times New Roman" w:hAnsi="Times New Roman" w:eastAsia="Helvetica" w:cs="Times New Roman"/>
          <w:i w:val="0"/>
          <w:iCs w:val="0"/>
          <w:caps w:val="0"/>
          <w:color w:val="000000"/>
          <w:spacing w:val="0"/>
          <w:sz w:val="24"/>
          <w:szCs w:val="24"/>
        </w:rPr>
        <w:t>In the Chinese market, Starbucks stores achieved record high-quality growth both in the quarter and throughout the fiscal year. In fiscal 2022, Starbucks added 661 stores in China, entered 22 cities, and operated 6021 stores in 230 cities.</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In terms of digitalization, Starbucks China still maintains a strong growth momentum.</w:t>
      </w:r>
      <w:r>
        <w:rPr>
          <w:rFonts w:hint="default" w:ascii="Times New Roman" w:hAnsi="Times New Roman" w:eastAsia="Helvetica" w:cs="Times New Roman"/>
          <w:i w:val="0"/>
          <w:iCs w:val="0"/>
          <w:caps w:val="0"/>
          <w:color w:val="000000"/>
          <w:spacing w:val="0"/>
          <w:sz w:val="24"/>
          <w:szCs w:val="24"/>
        </w:rPr>
        <w:t xml:space="preserve"> Exclusive star delivery sales grew 35% year over year, accounting for 24% of total sales. In the fourth quarter, digital channel sales accounted for 44%. Star Share Club's active membership grew 29% in the third quarter to more than 17 million, near its highest level in history. </w:t>
      </w:r>
    </w:p>
    <w:p>
      <w:pPr>
        <w:widowControl/>
        <w:pBdr>
          <w:top w:val="none" w:color="auto" w:sz="0" w:space="0"/>
          <w:left w:val="none" w:color="auto" w:sz="0" w:space="0"/>
          <w:bottom w:val="none" w:color="auto" w:sz="0" w:space="0"/>
          <w:right w:val="none" w:color="auto" w:sz="0" w:space="0"/>
          <w:between w:val="none" w:color="auto" w:sz="0" w:space="0"/>
        </w:pBdr>
        <w:spacing w:line="360" w:lineRule="auto"/>
        <w:ind w:firstLine="480" w:firstLineChars="200"/>
        <w:jc w:val="both"/>
        <w:rPr>
          <w:rFonts w:hint="eastAsia" w:ascii="Times New Roman" w:hAnsi="Times New Roman" w:eastAsia="宋体" w:cs="Times New Roman"/>
          <w:i w:val="0"/>
          <w:iCs w:val="0"/>
          <w:caps w:val="0"/>
          <w:color w:val="000000"/>
          <w:spacing w:val="0"/>
          <w:sz w:val="24"/>
          <w:szCs w:val="24"/>
          <w:lang w:val="en-US" w:eastAsia="zh-CN"/>
        </w:rPr>
      </w:pPr>
      <w:r>
        <w:rPr>
          <w:rFonts w:hint="default" w:ascii="Times New Roman" w:hAnsi="Times New Roman" w:eastAsia="Helvetica" w:cs="Times New Roman"/>
          <w:i w:val="0"/>
          <w:iCs w:val="0"/>
          <w:caps w:val="0"/>
          <w:color w:val="000000"/>
          <w:spacing w:val="0"/>
          <w:sz w:val="24"/>
          <w:szCs w:val="24"/>
        </w:rPr>
        <w:t>Accordingly, the emergency project team invited by Starbucks senior management and stakeholders has provided the following report to analyze the impact and changes of COVID-19 on Starbucks, which will depend on our comprehensive strategic analysis of Starbucks</w:t>
      </w:r>
      <w:r>
        <w:rPr>
          <w:rFonts w:hint="eastAsia" w:ascii="Times New Roman" w:hAnsi="Times New Roman" w:eastAsia="宋体" w:cs="Times New Roman"/>
          <w:i w:val="0"/>
          <w:iCs w:val="0"/>
          <w:caps w:val="0"/>
          <w:color w:val="000000"/>
          <w:spacing w:val="0"/>
          <w:sz w:val="24"/>
          <w:szCs w:val="24"/>
          <w:lang w:val="en-US" w:eastAsia="zh-CN"/>
        </w:rPr>
        <w:t>.</w:t>
      </w:r>
    </w:p>
    <w:p>
      <w:pPr>
        <w:pStyle w:val="2"/>
        <w:widowControl/>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i w:val="0"/>
          <w:iCs w:val="0"/>
          <w:caps w:val="0"/>
          <w:color w:val="000000"/>
          <w:spacing w:val="0"/>
          <w:sz w:val="24"/>
          <w:szCs w:val="24"/>
          <w:lang w:val="en-US" w:eastAsia="zh-CN"/>
        </w:rPr>
      </w:pPr>
    </w:p>
    <w:p>
      <w:pPr>
        <w:pStyle w:val="2"/>
        <w:widowControl/>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i w:val="0"/>
          <w:iCs w:val="0"/>
          <w:caps w:val="0"/>
          <w:color w:val="000000"/>
          <w:spacing w:val="0"/>
          <w:sz w:val="24"/>
          <w:szCs w:val="24"/>
          <w:lang w:val="en-US" w:eastAsia="zh-CN"/>
        </w:rPr>
      </w:pPr>
    </w:p>
    <w:p>
      <w:pPr>
        <w:pStyle w:val="2"/>
        <w:widowControl/>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i w:val="0"/>
          <w:iCs w:val="0"/>
          <w:caps w:val="0"/>
          <w:color w:val="000000"/>
          <w:spacing w:val="0"/>
          <w:sz w:val="24"/>
          <w:szCs w:val="24"/>
          <w:lang w:val="en-US" w:eastAsia="zh-CN"/>
        </w:rPr>
      </w:pPr>
    </w:p>
    <w:p>
      <w:pPr>
        <w:pStyle w:val="2"/>
        <w:widowControl/>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i w:val="0"/>
          <w:iCs w:val="0"/>
          <w:caps w:val="0"/>
          <w:color w:val="000000"/>
          <w:spacing w:val="0"/>
          <w:sz w:val="24"/>
          <w:szCs w:val="24"/>
          <w:lang w:val="en-US" w:eastAsia="zh-CN"/>
        </w:rPr>
      </w:pPr>
    </w:p>
    <w:p>
      <w:pPr>
        <w:pStyle w:val="2"/>
        <w:widowControl/>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i w:val="0"/>
          <w:iCs w:val="0"/>
          <w:caps w:val="0"/>
          <w:color w:val="000000"/>
          <w:spacing w:val="0"/>
          <w:sz w:val="24"/>
          <w:szCs w:val="24"/>
          <w:lang w:val="en-US" w:eastAsia="zh-CN"/>
        </w:rPr>
      </w:pPr>
    </w:p>
    <w:p>
      <w:pPr>
        <w:pStyle w:val="2"/>
        <w:widowControl/>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i w:val="0"/>
          <w:iCs w:val="0"/>
          <w:caps w:val="0"/>
          <w:color w:val="000000"/>
          <w:spacing w:val="0"/>
          <w:sz w:val="24"/>
          <w:szCs w:val="24"/>
          <w:lang w:val="en-US" w:eastAsia="zh-CN"/>
        </w:rPr>
      </w:pPr>
    </w:p>
    <w:p>
      <w:pPr>
        <w:pStyle w:val="2"/>
        <w:widowControl/>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i w:val="0"/>
          <w:iCs w:val="0"/>
          <w:caps w:val="0"/>
          <w:color w:val="000000"/>
          <w:spacing w:val="0"/>
          <w:sz w:val="24"/>
          <w:szCs w:val="24"/>
          <w:lang w:val="en-US" w:eastAsia="zh-CN"/>
        </w:rPr>
      </w:pPr>
    </w:p>
    <w:p>
      <w:pPr>
        <w:pStyle w:val="2"/>
        <w:widowControl/>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i w:val="0"/>
          <w:iCs w:val="0"/>
          <w:caps w:val="0"/>
          <w:color w:val="000000"/>
          <w:spacing w:val="0"/>
          <w:sz w:val="24"/>
          <w:szCs w:val="24"/>
          <w:lang w:val="en-US" w:eastAsia="zh-CN"/>
        </w:rPr>
      </w:pPr>
    </w:p>
    <w:sdt>
      <w:sdtPr>
        <w:rPr>
          <w:rFonts w:ascii="宋体" w:hAnsi="宋体" w:eastAsia="宋体" w:cstheme="minorBidi"/>
          <w:sz w:val="21"/>
          <w:szCs w:val="22"/>
          <w:lang w:val="en-GB" w:eastAsia="en-US" w:bidi="ar-SA"/>
        </w:rPr>
        <w:id w:val="147457942"/>
        <w15:color w:val="DBDBDB"/>
        <w:docPartObj>
          <w:docPartGallery w:val="Table of Contents"/>
          <w:docPartUnique/>
        </w:docPartObj>
      </w:sdtPr>
      <w:sdtEndPr>
        <w:rPr>
          <w:rFonts w:ascii="宋体" w:hAnsi="宋体" w:eastAsia="宋体" w:cstheme="minorBidi"/>
          <w:b/>
          <w:sz w:val="21"/>
          <w:szCs w:val="22"/>
          <w:lang w:val="en-GB" w:eastAsia="en-US" w:bidi="ar-SA"/>
        </w:rPr>
      </w:sdtEndPr>
      <w:sdtContent>
        <w:p>
          <w:pPr>
            <w:widowControl/>
            <w:pBdr>
              <w:top w:val="none" w:color="auto" w:sz="0" w:space="0"/>
              <w:left w:val="none" w:color="auto" w:sz="0" w:space="0"/>
              <w:bottom w:val="none" w:color="auto" w:sz="0" w:space="0"/>
              <w:right w:val="none" w:color="auto" w:sz="0" w:space="0"/>
              <w:between w:val="none" w:color="auto" w:sz="0" w:space="0"/>
            </w:pBdr>
            <w:spacing w:before="0" w:beforeLines="0" w:after="0" w:afterLines="0" w:line="240" w:lineRule="auto"/>
            <w:ind w:left="0" w:leftChars="0" w:right="0" w:rightChars="0" w:firstLine="0" w:firstLineChars="0"/>
            <w:jc w:val="center"/>
          </w:pPr>
        </w:p>
        <w:p>
          <w:pPr>
            <w:pStyle w:val="12"/>
            <w:widowControl/>
            <w:pBdr>
              <w:top w:val="none" w:color="auto" w:sz="0" w:space="0"/>
              <w:left w:val="none" w:color="auto" w:sz="0" w:space="0"/>
              <w:bottom w:val="none" w:color="auto" w:sz="0" w:space="0"/>
              <w:right w:val="none" w:color="auto" w:sz="0" w:space="0"/>
              <w:between w:val="none" w:color="auto" w:sz="0" w:space="0"/>
            </w:pBdr>
            <w:tabs>
              <w:tab w:val="right" w:leader="dot" w:pos="8306"/>
            </w:tabs>
            <w:spacing w:line="360" w:lineRule="auto"/>
            <w:jc w:val="center"/>
            <w:rPr>
              <w:rFonts w:hint="default" w:ascii="Times New Roman" w:hAnsi="Times New Roman" w:cs="Times New Roman" w:eastAsiaTheme="minorEastAsia"/>
              <w:b/>
              <w:bCs/>
              <w:sz w:val="28"/>
              <w:szCs w:val="28"/>
              <w:lang w:val="en-US" w:eastAsia="zh-CN"/>
            </w:rPr>
          </w:pPr>
          <w:r>
            <w:fldChar w:fldCharType="begin"/>
          </w:r>
          <w:r>
            <w:instrText xml:space="preserve">TOC \o "1-2" \h \u </w:instrText>
          </w:r>
          <w:r>
            <w:fldChar w:fldCharType="separate"/>
          </w:r>
          <w:r>
            <w:rPr>
              <w:rFonts w:hint="default" w:ascii="Times New Roman" w:hAnsi="Times New Roman" w:cs="Times New Roman"/>
              <w:b/>
              <w:bCs/>
              <w:sz w:val="28"/>
              <w:szCs w:val="28"/>
              <w:lang w:val="en-US" w:eastAsia="zh-CN"/>
            </w:rPr>
            <w:t>Content</w:t>
          </w:r>
        </w:p>
        <w:p>
          <w:pPr>
            <w:pStyle w:val="12"/>
            <w:widowControl/>
            <w:pBdr>
              <w:top w:val="none" w:color="auto" w:sz="0" w:space="0"/>
              <w:left w:val="none" w:color="auto" w:sz="0" w:space="0"/>
              <w:bottom w:val="none" w:color="auto" w:sz="0" w:space="0"/>
              <w:right w:val="none" w:color="auto" w:sz="0" w:space="0"/>
              <w:between w:val="none" w:color="auto" w:sz="0" w:space="0"/>
            </w:pBdr>
            <w:tabs>
              <w:tab w:val="right" w:leader="dot" w:pos="8306"/>
            </w:tabs>
            <w:spacing w:line="360" w:lineRule="auto"/>
            <w:rPr>
              <w:rFonts w:hint="default" w:ascii="Times New Roman" w:hAnsi="Times New Roman" w:cs="Times New Roman"/>
              <w:b/>
              <w:sz w:val="24"/>
              <w:szCs w:val="24"/>
            </w:rPr>
          </w:pP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HYPERLINK \l _Toc20097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 xml:space="preserve">Executive </w:t>
          </w:r>
          <w:r>
            <w:rPr>
              <w:rFonts w:hint="default" w:ascii="Times New Roman" w:hAnsi="Times New Roman" w:eastAsia="宋体" w:cs="Times New Roman"/>
              <w:b/>
              <w:sz w:val="24"/>
              <w:szCs w:val="24"/>
              <w:lang w:val="en-US" w:eastAsia="zh-CN"/>
            </w:rPr>
            <w:t>S</w:t>
          </w:r>
          <w:r>
            <w:rPr>
              <w:rFonts w:hint="default" w:ascii="Times New Roman" w:hAnsi="Times New Roman" w:cs="Times New Roman"/>
              <w:b/>
              <w:sz w:val="24"/>
              <w:szCs w:val="24"/>
            </w:rPr>
            <w:t>ummary</w:t>
          </w:r>
          <w:r>
            <w:rPr>
              <w:rFonts w:hint="default" w:ascii="Times New Roman" w:hAnsi="Times New Roman" w:cs="Times New Roman"/>
              <w:b/>
              <w:sz w:val="24"/>
              <w:szCs w:val="24"/>
            </w:rPr>
            <w:tab/>
          </w: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PAGEREF _Toc20097 \h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1</w:t>
          </w:r>
          <w:r>
            <w:rPr>
              <w:rFonts w:hint="default" w:ascii="Times New Roman" w:hAnsi="Times New Roman" w:cs="Times New Roman"/>
              <w:b/>
              <w:sz w:val="24"/>
              <w:szCs w:val="24"/>
            </w:rPr>
            <w:fldChar w:fldCharType="end"/>
          </w:r>
          <w:r>
            <w:rPr>
              <w:rFonts w:hint="default" w:ascii="Times New Roman" w:hAnsi="Times New Roman" w:cs="Times New Roman"/>
              <w:b/>
              <w:sz w:val="24"/>
              <w:szCs w:val="24"/>
            </w:rPr>
            <w:fldChar w:fldCharType="end"/>
          </w:r>
        </w:p>
        <w:p>
          <w:pPr>
            <w:pStyle w:val="12"/>
            <w:widowControl/>
            <w:pBdr>
              <w:top w:val="none" w:color="auto" w:sz="0" w:space="0"/>
              <w:left w:val="none" w:color="auto" w:sz="0" w:space="0"/>
              <w:bottom w:val="none" w:color="auto" w:sz="0" w:space="0"/>
              <w:right w:val="none" w:color="auto" w:sz="0" w:space="0"/>
              <w:between w:val="none" w:color="auto" w:sz="0" w:space="0"/>
            </w:pBdr>
            <w:tabs>
              <w:tab w:val="right" w:leader="dot" w:pos="8306"/>
            </w:tabs>
            <w:spacing w:line="360" w:lineRule="auto"/>
            <w:rPr>
              <w:rFonts w:hint="default" w:ascii="Times New Roman" w:hAnsi="Times New Roman" w:cs="Times New Roman"/>
              <w:b/>
              <w:sz w:val="24"/>
              <w:szCs w:val="24"/>
            </w:rPr>
          </w:pP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HYPERLINK \l _Toc22867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1</w:t>
          </w:r>
          <w:r>
            <w:rPr>
              <w:rFonts w:hint="default" w:ascii="Times New Roman" w:hAnsi="Times New Roman" w:eastAsia="宋体" w:cs="Times New Roman"/>
              <w:b/>
              <w:sz w:val="24"/>
              <w:szCs w:val="24"/>
              <w:lang w:val="en-US" w:eastAsia="zh-CN"/>
            </w:rPr>
            <w:t xml:space="preserve"> </w:t>
          </w:r>
          <w:r>
            <w:rPr>
              <w:rFonts w:hint="default" w:ascii="Times New Roman" w:hAnsi="Times New Roman" w:cs="Times New Roman"/>
              <w:b/>
              <w:sz w:val="24"/>
              <w:szCs w:val="24"/>
            </w:rPr>
            <w:t>Introduction</w:t>
          </w:r>
          <w:r>
            <w:rPr>
              <w:rFonts w:hint="default" w:ascii="Times New Roman" w:hAnsi="Times New Roman" w:cs="Times New Roman"/>
              <w:b/>
              <w:sz w:val="24"/>
              <w:szCs w:val="24"/>
            </w:rPr>
            <w:tab/>
          </w: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PAGEREF _Toc22867 \h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3</w:t>
          </w:r>
          <w:r>
            <w:rPr>
              <w:rFonts w:hint="default" w:ascii="Times New Roman" w:hAnsi="Times New Roman" w:cs="Times New Roman"/>
              <w:b/>
              <w:sz w:val="24"/>
              <w:szCs w:val="24"/>
            </w:rPr>
            <w:fldChar w:fldCharType="end"/>
          </w:r>
          <w:r>
            <w:rPr>
              <w:rFonts w:hint="default" w:ascii="Times New Roman" w:hAnsi="Times New Roman" w:cs="Times New Roman"/>
              <w:b/>
              <w:sz w:val="24"/>
              <w:szCs w:val="24"/>
            </w:rPr>
            <w:fldChar w:fldCharType="end"/>
          </w:r>
        </w:p>
        <w:p>
          <w:pPr>
            <w:pStyle w:val="12"/>
            <w:widowControl/>
            <w:pBdr>
              <w:top w:val="none" w:color="auto" w:sz="0" w:space="0"/>
              <w:left w:val="none" w:color="auto" w:sz="0" w:space="0"/>
              <w:bottom w:val="none" w:color="auto" w:sz="0" w:space="0"/>
              <w:right w:val="none" w:color="auto" w:sz="0" w:space="0"/>
              <w:between w:val="none" w:color="auto" w:sz="0" w:space="0"/>
            </w:pBdr>
            <w:tabs>
              <w:tab w:val="right" w:leader="dot" w:pos="8306"/>
            </w:tabs>
            <w:spacing w:line="360" w:lineRule="auto"/>
            <w:rPr>
              <w:rFonts w:hint="default" w:ascii="Times New Roman" w:hAnsi="Times New Roman" w:cs="Times New Roman"/>
              <w:b/>
              <w:sz w:val="24"/>
              <w:szCs w:val="24"/>
            </w:rPr>
          </w:pP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HYPERLINK \l _Toc25289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2</w:t>
          </w:r>
          <w:r>
            <w:rPr>
              <w:rFonts w:hint="default" w:ascii="Times New Roman" w:hAnsi="Times New Roman" w:eastAsia="宋体" w:cs="Times New Roman"/>
              <w:b/>
              <w:sz w:val="24"/>
              <w:szCs w:val="24"/>
              <w:lang w:val="en-US" w:eastAsia="zh-CN"/>
            </w:rPr>
            <w:t xml:space="preserve"> </w:t>
          </w:r>
          <w:r>
            <w:rPr>
              <w:rFonts w:hint="default" w:ascii="Times New Roman" w:hAnsi="Times New Roman" w:cs="Times New Roman"/>
              <w:b/>
              <w:sz w:val="24"/>
              <w:szCs w:val="24"/>
            </w:rPr>
            <w:t xml:space="preserve">Comprehensive </w:t>
          </w:r>
          <w:r>
            <w:rPr>
              <w:rFonts w:hint="default" w:ascii="Times New Roman" w:hAnsi="Times New Roman" w:eastAsia="宋体" w:cs="Times New Roman"/>
              <w:b/>
              <w:sz w:val="24"/>
              <w:szCs w:val="24"/>
              <w:lang w:val="en-US" w:eastAsia="zh-CN"/>
            </w:rPr>
            <w:t>S</w:t>
          </w:r>
          <w:r>
            <w:rPr>
              <w:rFonts w:hint="default" w:ascii="Times New Roman" w:hAnsi="Times New Roman" w:cs="Times New Roman"/>
              <w:b/>
              <w:sz w:val="24"/>
              <w:szCs w:val="24"/>
            </w:rPr>
            <w:t xml:space="preserve">trategic </w:t>
          </w:r>
          <w:r>
            <w:rPr>
              <w:rFonts w:hint="default" w:ascii="Times New Roman" w:hAnsi="Times New Roman" w:eastAsia="宋体" w:cs="Times New Roman"/>
              <w:b/>
              <w:sz w:val="24"/>
              <w:szCs w:val="24"/>
              <w:lang w:val="en-US" w:eastAsia="zh-CN"/>
            </w:rPr>
            <w:t>A</w:t>
          </w:r>
          <w:r>
            <w:rPr>
              <w:rFonts w:hint="default" w:ascii="Times New Roman" w:hAnsi="Times New Roman" w:cs="Times New Roman"/>
              <w:b/>
              <w:sz w:val="24"/>
              <w:szCs w:val="24"/>
            </w:rPr>
            <w:t xml:space="preserve">nalysis </w:t>
          </w:r>
          <w:r>
            <w:rPr>
              <w:rFonts w:hint="default" w:ascii="Times New Roman" w:hAnsi="Times New Roman" w:eastAsia="宋体" w:cs="Times New Roman"/>
              <w:b/>
              <w:sz w:val="24"/>
              <w:szCs w:val="24"/>
              <w:lang w:val="en-US" w:eastAsia="zh-CN"/>
            </w:rPr>
            <w:t>I</w:t>
          </w:r>
          <w:r>
            <w:rPr>
              <w:rFonts w:hint="default" w:ascii="Times New Roman" w:hAnsi="Times New Roman" w:cs="Times New Roman"/>
              <w:b/>
              <w:sz w:val="24"/>
              <w:szCs w:val="24"/>
            </w:rPr>
            <w:t xml:space="preserve">ncluding </w:t>
          </w:r>
          <w:r>
            <w:rPr>
              <w:rFonts w:hint="default" w:ascii="Times New Roman" w:hAnsi="Times New Roman" w:eastAsia="宋体" w:cs="Times New Roman"/>
              <w:b/>
              <w:sz w:val="24"/>
              <w:szCs w:val="24"/>
              <w:lang w:val="en-US" w:eastAsia="zh-CN"/>
            </w:rPr>
            <w:t>I</w:t>
          </w:r>
          <w:r>
            <w:rPr>
              <w:rFonts w:hint="default" w:ascii="Times New Roman" w:hAnsi="Times New Roman" w:cs="Times New Roman"/>
              <w:b/>
              <w:sz w:val="24"/>
              <w:szCs w:val="24"/>
            </w:rPr>
            <w:t xml:space="preserve">nternal and </w:t>
          </w:r>
          <w:r>
            <w:rPr>
              <w:rFonts w:hint="default" w:ascii="Times New Roman" w:hAnsi="Times New Roman" w:eastAsia="宋体" w:cs="Times New Roman"/>
              <w:b/>
              <w:sz w:val="24"/>
              <w:szCs w:val="24"/>
              <w:lang w:val="en-US" w:eastAsia="zh-CN"/>
            </w:rPr>
            <w:t>E</w:t>
          </w:r>
          <w:r>
            <w:rPr>
              <w:rFonts w:hint="default" w:ascii="Times New Roman" w:hAnsi="Times New Roman" w:cs="Times New Roman"/>
              <w:b/>
              <w:sz w:val="24"/>
              <w:szCs w:val="24"/>
            </w:rPr>
            <w:t>xternal</w:t>
          </w:r>
          <w:r>
            <w:rPr>
              <w:rFonts w:hint="default" w:ascii="Times New Roman" w:hAnsi="Times New Roman" w:cs="Times New Roman"/>
              <w:b/>
              <w:sz w:val="24"/>
              <w:szCs w:val="24"/>
            </w:rPr>
            <w:tab/>
          </w: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PAGEREF _Toc25289 \h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3</w:t>
          </w:r>
          <w:r>
            <w:rPr>
              <w:rFonts w:hint="default" w:ascii="Times New Roman" w:hAnsi="Times New Roman" w:cs="Times New Roman"/>
              <w:b/>
              <w:sz w:val="24"/>
              <w:szCs w:val="24"/>
            </w:rPr>
            <w:fldChar w:fldCharType="end"/>
          </w:r>
          <w:r>
            <w:rPr>
              <w:rFonts w:hint="default" w:ascii="Times New Roman" w:hAnsi="Times New Roman" w:cs="Times New Roman"/>
              <w:b/>
              <w:sz w:val="24"/>
              <w:szCs w:val="24"/>
            </w:rPr>
            <w:fldChar w:fldCharType="end"/>
          </w:r>
        </w:p>
        <w:p>
          <w:pPr>
            <w:pStyle w:val="13"/>
            <w:widowControl/>
            <w:pBdr>
              <w:top w:val="none" w:color="auto" w:sz="0" w:space="0"/>
              <w:left w:val="none" w:color="auto" w:sz="0" w:space="0"/>
              <w:bottom w:val="none" w:color="auto" w:sz="0" w:space="0"/>
              <w:right w:val="none" w:color="auto" w:sz="0" w:space="0"/>
              <w:between w:val="none" w:color="auto" w:sz="0" w:space="0"/>
            </w:pBdr>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_Toc14807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 xml:space="preserve">2.1 Macro </w:t>
          </w:r>
          <w:r>
            <w:rPr>
              <w:rFonts w:hint="default" w:ascii="Times New Roman" w:hAnsi="Times New Roman" w:eastAsia="宋体" w:cs="Times New Roman"/>
              <w:sz w:val="24"/>
              <w:szCs w:val="24"/>
              <w:lang w:val="en-US" w:eastAsia="zh-CN"/>
            </w:rPr>
            <w:t>E</w:t>
          </w:r>
          <w:r>
            <w:rPr>
              <w:rFonts w:hint="default" w:ascii="Times New Roman" w:hAnsi="Times New Roman" w:cs="Times New Roman"/>
              <w:sz w:val="24"/>
              <w:szCs w:val="24"/>
            </w:rPr>
            <w:t xml:space="preserve">nvironment </w:t>
          </w:r>
          <w:r>
            <w:rPr>
              <w:rFonts w:hint="default" w:ascii="Times New Roman" w:hAnsi="Times New Roman" w:eastAsia="宋体" w:cs="Times New Roman"/>
              <w:sz w:val="24"/>
              <w:szCs w:val="24"/>
              <w:lang w:val="en-US" w:eastAsia="zh-CN"/>
            </w:rPr>
            <w:t>A</w:t>
          </w:r>
          <w:r>
            <w:rPr>
              <w:rFonts w:hint="default" w:ascii="Times New Roman" w:hAnsi="Times New Roman" w:cs="Times New Roman"/>
              <w:sz w:val="24"/>
              <w:szCs w:val="24"/>
            </w:rPr>
            <w:t>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_Toc14807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3"/>
            <w:widowControl/>
            <w:pBdr>
              <w:top w:val="none" w:color="auto" w:sz="0" w:space="0"/>
              <w:left w:val="none" w:color="auto" w:sz="0" w:space="0"/>
              <w:bottom w:val="none" w:color="auto" w:sz="0" w:space="0"/>
              <w:right w:val="none" w:color="auto" w:sz="0" w:space="0"/>
              <w:between w:val="none" w:color="auto" w:sz="0" w:space="0"/>
            </w:pBdr>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_Toc18123 </w:instrText>
          </w:r>
          <w:r>
            <w:rPr>
              <w:rFonts w:hint="default" w:ascii="Times New Roman" w:hAnsi="Times New Roman" w:cs="Times New Roman"/>
              <w:sz w:val="24"/>
              <w:szCs w:val="24"/>
            </w:rPr>
            <w:fldChar w:fldCharType="separate"/>
          </w:r>
          <w:r>
            <w:rPr>
              <w:rFonts w:hint="default" w:ascii="Times New Roman" w:hAnsi="Times New Roman" w:cs="Times New Roman"/>
              <w:bCs w:val="0"/>
              <w:sz w:val="24"/>
              <w:szCs w:val="24"/>
            </w:rPr>
            <w:t>2.2 Micro strategic analysis</w:t>
          </w:r>
          <w:r>
            <w:rPr>
              <w:rFonts w:hint="default" w:ascii="Times New Roman" w:hAnsi="Times New Roman" w:eastAsia="宋体" w:cs="Times New Roman"/>
              <w:bCs w:val="0"/>
              <w:sz w:val="24"/>
              <w:szCs w:val="24"/>
              <w:lang w:val="en-US" w:eastAsia="zh-CN"/>
            </w:rPr>
            <w:t xml:space="preserve"> &amp; SWOT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_Toc18123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2"/>
            <w:widowControl/>
            <w:pBdr>
              <w:top w:val="none" w:color="auto" w:sz="0" w:space="0"/>
              <w:left w:val="none" w:color="auto" w:sz="0" w:space="0"/>
              <w:bottom w:val="none" w:color="auto" w:sz="0" w:space="0"/>
              <w:right w:val="none" w:color="auto" w:sz="0" w:space="0"/>
              <w:between w:val="none" w:color="auto" w:sz="0" w:space="0"/>
            </w:pBdr>
            <w:tabs>
              <w:tab w:val="right" w:leader="dot" w:pos="8306"/>
            </w:tabs>
            <w:spacing w:line="360" w:lineRule="auto"/>
            <w:rPr>
              <w:rFonts w:hint="default" w:ascii="Times New Roman" w:hAnsi="Times New Roman" w:cs="Times New Roman"/>
              <w:b/>
              <w:sz w:val="24"/>
              <w:szCs w:val="24"/>
            </w:rPr>
          </w:pP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HYPERLINK \l _Toc3796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 xml:space="preserve">3 Assessment of </w:t>
          </w:r>
          <w:r>
            <w:rPr>
              <w:rFonts w:hint="default" w:ascii="Times New Roman" w:hAnsi="Times New Roman" w:eastAsia="宋体" w:cs="Times New Roman"/>
              <w:b/>
              <w:sz w:val="24"/>
              <w:szCs w:val="24"/>
              <w:lang w:val="en-US" w:eastAsia="zh-CN"/>
            </w:rPr>
            <w:t>S</w:t>
          </w:r>
          <w:r>
            <w:rPr>
              <w:rFonts w:hint="default" w:ascii="Times New Roman" w:hAnsi="Times New Roman" w:cs="Times New Roman"/>
              <w:b/>
              <w:sz w:val="24"/>
              <w:szCs w:val="24"/>
            </w:rPr>
            <w:t xml:space="preserve">trategic </w:t>
          </w:r>
          <w:r>
            <w:rPr>
              <w:rFonts w:hint="default" w:ascii="Times New Roman" w:hAnsi="Times New Roman" w:eastAsia="宋体" w:cs="Times New Roman"/>
              <w:b/>
              <w:sz w:val="24"/>
              <w:szCs w:val="24"/>
              <w:lang w:val="en-US" w:eastAsia="zh-CN"/>
            </w:rPr>
            <w:t>O</w:t>
          </w:r>
          <w:r>
            <w:rPr>
              <w:rFonts w:hint="default" w:ascii="Times New Roman" w:hAnsi="Times New Roman" w:cs="Times New Roman"/>
              <w:b/>
              <w:sz w:val="24"/>
              <w:szCs w:val="24"/>
            </w:rPr>
            <w:t>ptions</w:t>
          </w:r>
          <w:r>
            <w:rPr>
              <w:rFonts w:hint="default" w:ascii="Times New Roman" w:hAnsi="Times New Roman" w:cs="Times New Roman"/>
              <w:b/>
              <w:sz w:val="24"/>
              <w:szCs w:val="24"/>
            </w:rPr>
            <w:tab/>
          </w: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PAGEREF _Toc3796 \h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10</w:t>
          </w:r>
          <w:r>
            <w:rPr>
              <w:rFonts w:hint="default" w:ascii="Times New Roman" w:hAnsi="Times New Roman" w:cs="Times New Roman"/>
              <w:b/>
              <w:sz w:val="24"/>
              <w:szCs w:val="24"/>
            </w:rPr>
            <w:fldChar w:fldCharType="end"/>
          </w:r>
          <w:r>
            <w:rPr>
              <w:rFonts w:hint="default" w:ascii="Times New Roman" w:hAnsi="Times New Roman" w:cs="Times New Roman"/>
              <w:b/>
              <w:sz w:val="24"/>
              <w:szCs w:val="24"/>
            </w:rPr>
            <w:fldChar w:fldCharType="end"/>
          </w:r>
        </w:p>
        <w:p>
          <w:pPr>
            <w:pStyle w:val="13"/>
            <w:widowControl/>
            <w:pBdr>
              <w:top w:val="none" w:color="auto" w:sz="0" w:space="0"/>
              <w:left w:val="none" w:color="auto" w:sz="0" w:space="0"/>
              <w:bottom w:val="none" w:color="auto" w:sz="0" w:space="0"/>
              <w:right w:val="none" w:color="auto" w:sz="0" w:space="0"/>
              <w:between w:val="none" w:color="auto" w:sz="0" w:space="0"/>
            </w:pBdr>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_Toc22124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3.1</w:t>
          </w:r>
          <w:r>
            <w:rPr>
              <w:rFonts w:hint="default" w:ascii="Times New Roman" w:hAnsi="Times New Roman" w:eastAsia="宋体" w:cs="Times New Roman"/>
              <w:sz w:val="24"/>
              <w:szCs w:val="24"/>
              <w:lang w:val="en-US" w:eastAsia="zh-CN"/>
            </w:rPr>
            <w:t xml:space="preserve"> </w:t>
          </w:r>
          <w:r>
            <w:rPr>
              <w:rFonts w:hint="default" w:ascii="Times New Roman" w:hAnsi="Times New Roman" w:cs="Times New Roman"/>
              <w:sz w:val="24"/>
              <w:szCs w:val="24"/>
            </w:rPr>
            <w:t xml:space="preserve">Pursue </w:t>
          </w:r>
          <w:r>
            <w:rPr>
              <w:rFonts w:hint="default" w:ascii="Times New Roman" w:hAnsi="Times New Roman" w:eastAsia="宋体" w:cs="Times New Roman"/>
              <w:sz w:val="24"/>
              <w:szCs w:val="24"/>
              <w:lang w:val="en-US" w:eastAsia="zh-CN"/>
            </w:rPr>
            <w:t>C</w:t>
          </w:r>
          <w:r>
            <w:rPr>
              <w:rFonts w:hint="default" w:ascii="Times New Roman" w:hAnsi="Times New Roman" w:cs="Times New Roman"/>
              <w:sz w:val="24"/>
              <w:szCs w:val="24"/>
            </w:rPr>
            <w:t xml:space="preserve">haracteristic </w:t>
          </w:r>
          <w:r>
            <w:rPr>
              <w:rFonts w:hint="default" w:ascii="Times New Roman" w:hAnsi="Times New Roman" w:eastAsia="宋体" w:cs="Times New Roman"/>
              <w:sz w:val="24"/>
              <w:szCs w:val="24"/>
              <w:lang w:val="en-US" w:eastAsia="zh-CN"/>
            </w:rPr>
            <w:t>S</w:t>
          </w:r>
          <w:r>
            <w:rPr>
              <w:rFonts w:hint="default" w:ascii="Times New Roman" w:hAnsi="Times New Roman" w:cs="Times New Roman"/>
              <w:sz w:val="24"/>
              <w:szCs w:val="24"/>
            </w:rPr>
            <w:t>ervice and</w:t>
          </w:r>
          <w:r>
            <w:rPr>
              <w:rFonts w:hint="default" w:ascii="Times New Roman" w:hAnsi="Times New Roman" w:eastAsia="宋体" w:cs="Times New Roman"/>
              <w:sz w:val="24"/>
              <w:szCs w:val="24"/>
              <w:lang w:val="en-US" w:eastAsia="zh-CN"/>
            </w:rPr>
            <w:t xml:space="preserve"> I</w:t>
          </w:r>
          <w:r>
            <w:rPr>
              <w:rFonts w:hint="default" w:ascii="Times New Roman" w:hAnsi="Times New Roman" w:cs="Times New Roman"/>
              <w:sz w:val="24"/>
              <w:szCs w:val="24"/>
            </w:rPr>
            <w:t xml:space="preserve">mprove </w:t>
          </w:r>
          <w:r>
            <w:rPr>
              <w:rFonts w:hint="default" w:ascii="Times New Roman" w:hAnsi="Times New Roman" w:eastAsia="宋体" w:cs="Times New Roman"/>
              <w:sz w:val="24"/>
              <w:szCs w:val="24"/>
              <w:lang w:val="en-US" w:eastAsia="zh-CN"/>
            </w:rPr>
            <w:t>Q</w:t>
          </w:r>
          <w:r>
            <w:rPr>
              <w:rFonts w:hint="default" w:ascii="Times New Roman" w:hAnsi="Times New Roman" w:cs="Times New Roman"/>
              <w:sz w:val="24"/>
              <w:szCs w:val="24"/>
            </w:rPr>
            <w:t>uality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_Toc22124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3"/>
            <w:widowControl/>
            <w:pBdr>
              <w:top w:val="none" w:color="auto" w:sz="0" w:space="0"/>
              <w:left w:val="none" w:color="auto" w:sz="0" w:space="0"/>
              <w:bottom w:val="none" w:color="auto" w:sz="0" w:space="0"/>
              <w:right w:val="none" w:color="auto" w:sz="0" w:space="0"/>
              <w:between w:val="none" w:color="auto" w:sz="0" w:space="0"/>
            </w:pBdr>
            <w:tabs>
              <w:tab w:val="right" w:leader="dot" w:pos="830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_Toc31022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 xml:space="preserve">3.2 Focus on </w:t>
          </w:r>
          <w:r>
            <w:rPr>
              <w:rFonts w:hint="default" w:ascii="Times New Roman" w:hAnsi="Times New Roman" w:eastAsia="宋体" w:cs="Times New Roman"/>
              <w:sz w:val="24"/>
              <w:szCs w:val="24"/>
              <w:lang w:val="en-US" w:eastAsia="zh-CN"/>
            </w:rPr>
            <w:t>C</w:t>
          </w:r>
          <w:r>
            <w:rPr>
              <w:rFonts w:hint="default" w:ascii="Times New Roman" w:hAnsi="Times New Roman" w:cs="Times New Roman"/>
              <w:sz w:val="24"/>
              <w:szCs w:val="24"/>
            </w:rPr>
            <w:t xml:space="preserve">ustomer </w:t>
          </w:r>
          <w:r>
            <w:rPr>
              <w:rFonts w:hint="default" w:ascii="Times New Roman" w:hAnsi="Times New Roman" w:eastAsia="宋体" w:cs="Times New Roman"/>
              <w:sz w:val="24"/>
              <w:szCs w:val="24"/>
              <w:lang w:val="en-US" w:eastAsia="zh-CN"/>
            </w:rPr>
            <w:t>N</w:t>
          </w:r>
          <w:r>
            <w:rPr>
              <w:rFonts w:hint="default" w:ascii="Times New Roman" w:hAnsi="Times New Roman" w:cs="Times New Roman"/>
              <w:sz w:val="24"/>
              <w:szCs w:val="24"/>
            </w:rPr>
            <w:t xml:space="preserve">eeds and </w:t>
          </w:r>
          <w:r>
            <w:rPr>
              <w:rFonts w:hint="default" w:ascii="Times New Roman" w:hAnsi="Times New Roman" w:eastAsia="宋体" w:cs="Times New Roman"/>
              <w:sz w:val="24"/>
              <w:szCs w:val="24"/>
              <w:lang w:val="en-US" w:eastAsia="zh-CN"/>
            </w:rPr>
            <w:t>D</w:t>
          </w:r>
          <w:r>
            <w:rPr>
              <w:rFonts w:hint="default" w:ascii="Times New Roman" w:hAnsi="Times New Roman" w:cs="Times New Roman"/>
              <w:sz w:val="24"/>
              <w:szCs w:val="24"/>
            </w:rPr>
            <w:t>etails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_Toc31022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pPr>
            <w:pStyle w:val="12"/>
            <w:widowControl/>
            <w:pBdr>
              <w:top w:val="none" w:color="auto" w:sz="0" w:space="0"/>
              <w:left w:val="none" w:color="auto" w:sz="0" w:space="0"/>
              <w:bottom w:val="none" w:color="auto" w:sz="0" w:space="0"/>
              <w:right w:val="none" w:color="auto" w:sz="0" w:space="0"/>
              <w:between w:val="none" w:color="auto" w:sz="0" w:space="0"/>
            </w:pBdr>
            <w:tabs>
              <w:tab w:val="right" w:leader="dot" w:pos="8306"/>
            </w:tabs>
            <w:spacing w:line="360" w:lineRule="auto"/>
            <w:rPr>
              <w:rFonts w:hint="default" w:ascii="Times New Roman" w:hAnsi="Times New Roman" w:cs="Times New Roman"/>
              <w:b/>
              <w:sz w:val="24"/>
              <w:szCs w:val="24"/>
            </w:rPr>
          </w:pP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HYPERLINK \l _Toc6971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4 Influence and Strategy of Strategic Organization</w:t>
          </w:r>
          <w:r>
            <w:rPr>
              <w:rFonts w:hint="default" w:ascii="Times New Roman" w:hAnsi="Times New Roman" w:cs="Times New Roman"/>
              <w:b/>
              <w:sz w:val="24"/>
              <w:szCs w:val="24"/>
            </w:rPr>
            <w:tab/>
          </w: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PAGEREF _Toc6971 \h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11</w:t>
          </w:r>
          <w:r>
            <w:rPr>
              <w:rFonts w:hint="default" w:ascii="Times New Roman" w:hAnsi="Times New Roman" w:cs="Times New Roman"/>
              <w:b/>
              <w:sz w:val="24"/>
              <w:szCs w:val="24"/>
            </w:rPr>
            <w:fldChar w:fldCharType="end"/>
          </w:r>
          <w:r>
            <w:rPr>
              <w:rFonts w:hint="default" w:ascii="Times New Roman" w:hAnsi="Times New Roman" w:cs="Times New Roman"/>
              <w:b/>
              <w:sz w:val="24"/>
              <w:szCs w:val="24"/>
            </w:rPr>
            <w:fldChar w:fldCharType="end"/>
          </w:r>
        </w:p>
        <w:p>
          <w:pPr>
            <w:pStyle w:val="12"/>
            <w:widowControl/>
            <w:pBdr>
              <w:top w:val="none" w:color="auto" w:sz="0" w:space="0"/>
              <w:left w:val="none" w:color="auto" w:sz="0" w:space="0"/>
              <w:bottom w:val="none" w:color="auto" w:sz="0" w:space="0"/>
              <w:right w:val="none" w:color="auto" w:sz="0" w:space="0"/>
              <w:between w:val="none" w:color="auto" w:sz="0" w:space="0"/>
            </w:pBdr>
            <w:tabs>
              <w:tab w:val="right" w:leader="dot" w:pos="8306"/>
            </w:tabs>
            <w:spacing w:line="360" w:lineRule="auto"/>
            <w:rPr>
              <w:rFonts w:hint="default" w:ascii="Times New Roman" w:hAnsi="Times New Roman" w:cs="Times New Roman"/>
              <w:b/>
              <w:sz w:val="24"/>
              <w:szCs w:val="24"/>
            </w:rPr>
          </w:pP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HYPERLINK \l _Toc24672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5 Conclusion</w:t>
          </w:r>
          <w:r>
            <w:rPr>
              <w:rFonts w:hint="default" w:ascii="Times New Roman" w:hAnsi="Times New Roman" w:cs="Times New Roman"/>
              <w:b/>
              <w:sz w:val="24"/>
              <w:szCs w:val="24"/>
            </w:rPr>
            <w:tab/>
          </w: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PAGEREF _Toc24672 \h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11</w:t>
          </w:r>
          <w:r>
            <w:rPr>
              <w:rFonts w:hint="default" w:ascii="Times New Roman" w:hAnsi="Times New Roman" w:cs="Times New Roman"/>
              <w:b/>
              <w:sz w:val="24"/>
              <w:szCs w:val="24"/>
            </w:rPr>
            <w:fldChar w:fldCharType="end"/>
          </w:r>
          <w:r>
            <w:rPr>
              <w:rFonts w:hint="default" w:ascii="Times New Roman" w:hAnsi="Times New Roman" w:cs="Times New Roman"/>
              <w:b/>
              <w:sz w:val="24"/>
              <w:szCs w:val="24"/>
            </w:rPr>
            <w:fldChar w:fldCharType="end"/>
          </w:r>
        </w:p>
        <w:p>
          <w:pPr>
            <w:pStyle w:val="12"/>
            <w:widowControl/>
            <w:pBdr>
              <w:top w:val="none" w:color="auto" w:sz="0" w:space="0"/>
              <w:left w:val="none" w:color="auto" w:sz="0" w:space="0"/>
              <w:bottom w:val="none" w:color="auto" w:sz="0" w:space="0"/>
              <w:right w:val="none" w:color="auto" w:sz="0" w:space="0"/>
              <w:between w:val="none" w:color="auto" w:sz="0" w:space="0"/>
            </w:pBdr>
            <w:tabs>
              <w:tab w:val="right" w:leader="dot" w:pos="8306"/>
            </w:tabs>
            <w:spacing w:line="360" w:lineRule="auto"/>
            <w:rPr>
              <w:rFonts w:hint="default" w:ascii="Times New Roman" w:hAnsi="Times New Roman" w:cs="Times New Roman"/>
              <w:b/>
              <w:sz w:val="24"/>
              <w:szCs w:val="24"/>
            </w:rPr>
          </w:pP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HYPERLINK \l _Toc17644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6 References</w:t>
          </w:r>
          <w:r>
            <w:rPr>
              <w:rFonts w:hint="default" w:ascii="Times New Roman" w:hAnsi="Times New Roman" w:cs="Times New Roman"/>
              <w:b/>
              <w:sz w:val="24"/>
              <w:szCs w:val="24"/>
            </w:rPr>
            <w:tab/>
          </w:r>
          <w:r>
            <w:rPr>
              <w:rFonts w:hint="default" w:ascii="Times New Roman" w:hAnsi="Times New Roman" w:cs="Times New Roman"/>
              <w:b/>
              <w:sz w:val="24"/>
              <w:szCs w:val="24"/>
            </w:rPr>
            <w:fldChar w:fldCharType="begin"/>
          </w:r>
          <w:r>
            <w:rPr>
              <w:rFonts w:hint="default" w:ascii="Times New Roman" w:hAnsi="Times New Roman" w:cs="Times New Roman"/>
              <w:b/>
              <w:sz w:val="24"/>
              <w:szCs w:val="24"/>
            </w:rPr>
            <w:instrText xml:space="preserve"> PAGEREF _Toc17644 \h </w:instrText>
          </w:r>
          <w:r>
            <w:rPr>
              <w:rFonts w:hint="default" w:ascii="Times New Roman" w:hAnsi="Times New Roman" w:cs="Times New Roman"/>
              <w:b/>
              <w:sz w:val="24"/>
              <w:szCs w:val="24"/>
            </w:rPr>
            <w:fldChar w:fldCharType="separate"/>
          </w:r>
          <w:r>
            <w:rPr>
              <w:rFonts w:hint="default" w:ascii="Times New Roman" w:hAnsi="Times New Roman" w:cs="Times New Roman"/>
              <w:b/>
              <w:sz w:val="24"/>
              <w:szCs w:val="24"/>
            </w:rPr>
            <w:t>12</w:t>
          </w:r>
          <w:r>
            <w:rPr>
              <w:rFonts w:hint="default" w:ascii="Times New Roman" w:hAnsi="Times New Roman" w:cs="Times New Roman"/>
              <w:b/>
              <w:sz w:val="24"/>
              <w:szCs w:val="24"/>
            </w:rPr>
            <w:fldChar w:fldCharType="end"/>
          </w:r>
          <w:r>
            <w:rPr>
              <w:rFonts w:hint="default" w:ascii="Times New Roman" w:hAnsi="Times New Roman" w:cs="Times New Roman"/>
              <w:b/>
              <w:sz w:val="24"/>
              <w:szCs w:val="24"/>
            </w:rPr>
            <w:fldChar w:fldCharType="end"/>
          </w:r>
        </w:p>
        <w:p>
          <w:pPr>
            <w:widowControl/>
            <w:pBdr>
              <w:top w:val="none" w:color="auto" w:sz="0" w:space="0"/>
              <w:left w:val="none" w:color="auto" w:sz="0" w:space="0"/>
              <w:bottom w:val="none" w:color="auto" w:sz="0" w:space="0"/>
              <w:right w:val="none" w:color="auto" w:sz="0" w:space="0"/>
              <w:between w:val="none" w:color="auto" w:sz="0" w:space="0"/>
            </w:pBdr>
            <w:spacing w:line="360" w:lineRule="auto"/>
          </w:pPr>
          <w:r>
            <w:rPr>
              <w:b/>
            </w:rPr>
            <w:fldChar w:fldCharType="end"/>
          </w:r>
        </w:p>
      </w:sdtContent>
    </w:sdt>
    <w:p>
      <w:pPr>
        <w:widowControl/>
        <w:pBdr>
          <w:top w:val="none" w:color="auto" w:sz="0" w:space="0"/>
          <w:left w:val="none" w:color="auto" w:sz="0" w:space="0"/>
          <w:bottom w:val="none" w:color="auto" w:sz="0" w:space="0"/>
          <w:right w:val="none" w:color="auto" w:sz="0" w:space="0"/>
          <w:between w:val="none" w:color="auto" w:sz="0" w:space="0"/>
        </w:pBdr>
        <w:rPr>
          <w:rFonts w:hint="default"/>
        </w:rPr>
      </w:pPr>
      <w:r>
        <w:rPr>
          <w:rFonts w:hint="default"/>
        </w:rPr>
        <w:br w:type="page"/>
      </w:r>
    </w:p>
    <w:p>
      <w:pPr>
        <w:pStyle w:val="3"/>
        <w:widowControl/>
        <w:pBdr>
          <w:top w:val="none" w:color="auto" w:sz="0" w:space="0"/>
          <w:left w:val="none" w:color="auto" w:sz="0" w:space="0"/>
          <w:bottom w:val="none" w:color="auto" w:sz="0" w:space="0"/>
          <w:right w:val="none" w:color="auto" w:sz="0" w:space="0"/>
          <w:between w:val="none" w:color="auto" w:sz="0" w:space="0"/>
        </w:pBdr>
        <w:bidi w:val="0"/>
        <w:rPr>
          <w:rFonts w:hint="default"/>
          <w:sz w:val="36"/>
          <w:szCs w:val="36"/>
        </w:rPr>
      </w:pPr>
      <w:bookmarkStart w:id="14" w:name="_Toc22867"/>
      <w:r>
        <w:rPr>
          <w:rFonts w:hint="default"/>
          <w:sz w:val="36"/>
          <w:szCs w:val="36"/>
        </w:rPr>
        <w:t>1</w:t>
      </w:r>
      <w:r>
        <w:rPr>
          <w:rFonts w:hint="eastAsia" w:eastAsia="宋体"/>
          <w:sz w:val="36"/>
          <w:szCs w:val="36"/>
          <w:lang w:val="en-US" w:eastAsia="zh-CN"/>
        </w:rPr>
        <w:t xml:space="preserve"> </w:t>
      </w:r>
      <w:r>
        <w:rPr>
          <w:rFonts w:hint="default"/>
          <w:sz w:val="36"/>
          <w:szCs w:val="36"/>
        </w:rPr>
        <w:t>Introduction</w:t>
      </w:r>
      <w:bookmarkEnd w:id="14"/>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 xml:space="preserve">With the acceleration of economic globalization and the integration of Chinese and Western cultures, coffee culture continues to become a part of </w:t>
      </w:r>
      <w:r>
        <w:rPr>
          <w:rFonts w:hint="eastAsia" w:ascii="Times New Roman" w:hAnsi="Times New Roman" w:eastAsia="宋体" w:cs="Times New Roman"/>
          <w:i w:val="0"/>
          <w:iCs w:val="0"/>
          <w:caps w:val="0"/>
          <w:color w:val="000000"/>
          <w:spacing w:val="0"/>
          <w:sz w:val="24"/>
          <w:szCs w:val="24"/>
          <w:lang w:val="en-US" w:eastAsia="zh-CN"/>
        </w:rPr>
        <w:t xml:space="preserve"> </w:t>
      </w:r>
      <w:r>
        <w:rPr>
          <w:rFonts w:hint="default" w:ascii="Times New Roman" w:hAnsi="Times New Roman" w:eastAsia="Helvetica" w:cs="Times New Roman"/>
          <w:i w:val="0"/>
          <w:iCs w:val="0"/>
          <w:caps w:val="0"/>
          <w:color w:val="000000"/>
          <w:spacing w:val="0"/>
          <w:sz w:val="24"/>
          <w:szCs w:val="24"/>
        </w:rPr>
        <w:t xml:space="preserve">the Chinese market. </w:t>
      </w:r>
      <w:r>
        <w:rPr>
          <w:rFonts w:hint="default" w:ascii="Times New Roman" w:hAnsi="Times New Roman" w:eastAsia="Helvetica" w:cs="Times New Roman"/>
          <w:i w:val="0"/>
          <w:iCs w:val="0"/>
          <w:caps w:val="0"/>
          <w:color w:val="000000"/>
          <w:spacing w:val="0"/>
          <w:sz w:val="24"/>
          <w:szCs w:val="24"/>
        </w:rPr>
        <w:t>With the growing demand for coffee and more coffee shops entering the Chinese market, Starbucks has achieved great success in its unique marketing approach.</w:t>
      </w:r>
      <w:r>
        <w:rPr>
          <w:rFonts w:hint="default" w:ascii="Times New Roman" w:hAnsi="Times New Roman" w:eastAsia="Helvetica" w:cs="Times New Roman"/>
          <w:i w:val="0"/>
          <w:iCs w:val="0"/>
          <w:caps w:val="0"/>
          <w:color w:val="000000"/>
          <w:spacing w:val="0"/>
          <w:sz w:val="24"/>
          <w:szCs w:val="24"/>
        </w:rPr>
        <w:t xml:space="preserve"> </w:t>
      </w:r>
      <w:r>
        <w:rPr>
          <w:rFonts w:hint="default" w:ascii="Times New Roman" w:hAnsi="Times New Roman" w:eastAsia="Helvetica" w:cs="Times New Roman"/>
          <w:i w:val="0"/>
          <w:iCs w:val="0"/>
          <w:caps w:val="0"/>
          <w:color w:val="000000"/>
          <w:spacing w:val="0"/>
          <w:sz w:val="24"/>
          <w:szCs w:val="24"/>
        </w:rPr>
        <w:t>After analyzing Starbucks' successful experience, we found that Starbucks pays particular attention to modern consumer demand and marketing patterns.</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Starbucks started in 1971. After development and expansion, sales have reached 30 countries</w:t>
      </w:r>
      <w:r>
        <w:rPr>
          <w:rFonts w:hint="eastAsia" w:ascii="Times New Roman" w:hAnsi="Times New Roman" w:eastAsia="宋体" w:cs="Times New Roman"/>
          <w:i w:val="0"/>
          <w:iCs w:val="0"/>
          <w:caps w:val="0"/>
          <w:color w:val="000000"/>
          <w:spacing w:val="0"/>
          <w:sz w:val="24"/>
          <w:szCs w:val="24"/>
          <w:lang w:val="en-US" w:eastAsia="zh-CN"/>
        </w:rPr>
        <w:t xml:space="preserve"> worldwide</w:t>
      </w:r>
      <w:r>
        <w:rPr>
          <w:rFonts w:hint="default" w:ascii="Times New Roman" w:hAnsi="Times New Roman" w:eastAsia="Helvetica" w:cs="Times New Roman"/>
          <w:i w:val="0"/>
          <w:iCs w:val="0"/>
          <w:caps w:val="0"/>
          <w:color w:val="000000"/>
          <w:spacing w:val="0"/>
          <w:sz w:val="24"/>
          <w:szCs w:val="24"/>
        </w:rPr>
        <w:t>.</w:t>
      </w:r>
      <w:r>
        <w:rPr>
          <w:rFonts w:hint="default" w:ascii="Times New Roman" w:hAnsi="Times New Roman" w:eastAsia="Helvetica" w:cs="Times New Roman"/>
          <w:i w:val="0"/>
          <w:iCs w:val="0"/>
          <w:caps w:val="0"/>
          <w:color w:val="000000"/>
          <w:spacing w:val="0"/>
          <w:sz w:val="24"/>
          <w:szCs w:val="24"/>
        </w:rPr>
        <w:t xml:space="preserve"> </w:t>
      </w:r>
      <w:r>
        <w:rPr>
          <w:rFonts w:hint="default" w:ascii="Times New Roman" w:hAnsi="Times New Roman" w:eastAsia="Helvetica" w:cs="Times New Roman"/>
          <w:i w:val="0"/>
          <w:iCs w:val="0"/>
          <w:caps w:val="0"/>
          <w:color w:val="000000"/>
          <w:spacing w:val="0"/>
          <w:sz w:val="24"/>
          <w:szCs w:val="24"/>
        </w:rPr>
        <w:t>The main business is coffee, but it enrich</w:t>
      </w:r>
      <w:r>
        <w:rPr>
          <w:rFonts w:hint="eastAsia" w:ascii="Times New Roman" w:hAnsi="Times New Roman" w:eastAsia="宋体" w:cs="Times New Roman"/>
          <w:i w:val="0"/>
          <w:iCs w:val="0"/>
          <w:caps w:val="0"/>
          <w:color w:val="000000"/>
          <w:spacing w:val="0"/>
          <w:sz w:val="24"/>
          <w:szCs w:val="24"/>
          <w:lang w:val="en-US" w:eastAsia="zh-CN"/>
        </w:rPr>
        <w:t>es</w:t>
      </w:r>
      <w:r>
        <w:rPr>
          <w:rFonts w:hint="default" w:ascii="Times New Roman" w:hAnsi="Times New Roman" w:eastAsia="Helvetica" w:cs="Times New Roman"/>
          <w:i w:val="0"/>
          <w:iCs w:val="0"/>
          <w:caps w:val="0"/>
          <w:color w:val="000000"/>
          <w:spacing w:val="0"/>
          <w:sz w:val="24"/>
          <w:szCs w:val="24"/>
        </w:rPr>
        <w:t xml:space="preserve"> Starbucks' supply of goods and maximize the interests of stores, while selling coffee-related derivatives. But in the process of development, there is no lack of friction with competitors. Ruixing is Starbucks' strong competitor in </w:t>
      </w:r>
      <w:r>
        <w:rPr>
          <w:rFonts w:hint="eastAsia" w:ascii="Times New Roman" w:hAnsi="Times New Roman" w:eastAsia="宋体" w:cs="Times New Roman"/>
          <w:i w:val="0"/>
          <w:iCs w:val="0"/>
          <w:caps w:val="0"/>
          <w:color w:val="000000"/>
          <w:spacing w:val="0"/>
          <w:sz w:val="24"/>
          <w:szCs w:val="24"/>
          <w:lang w:val="en-US" w:eastAsia="zh-CN"/>
        </w:rPr>
        <w:t>China</w:t>
      </w:r>
      <w:r>
        <w:rPr>
          <w:rFonts w:hint="default" w:ascii="Times New Roman" w:hAnsi="Times New Roman" w:eastAsia="Helvetica" w:cs="Times New Roman"/>
          <w:i w:val="0"/>
          <w:iCs w:val="0"/>
          <w:caps w:val="0"/>
          <w:color w:val="000000"/>
          <w:spacing w:val="0"/>
          <w:sz w:val="24"/>
          <w:szCs w:val="24"/>
        </w:rPr>
        <w:t>. Starbucks' same-store sales and revenue in the Chinese market have fallen one after another, and now they are down 40%. However, the revenue of its competitor Ruixing increased 72.4% year on year, and the gap between them is less than 400 million yuan.</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 xml:space="preserve">The same plot was staged in 2007. That summer, the growth rate of Starbucks store transactions fell to an all-time low, and the stock price fell 42%. In terms of brand public relations, Starbucks China has seen frequent negative news since 2020. </w:t>
      </w:r>
    </w:p>
    <w:p>
      <w:pPr>
        <w:pStyle w:val="2"/>
        <w:widowControl/>
        <w:pBdr>
          <w:top w:val="none" w:color="auto" w:sz="0" w:space="0"/>
          <w:left w:val="none" w:color="auto" w:sz="0" w:space="0"/>
          <w:bottom w:val="none" w:color="auto" w:sz="0" w:space="0"/>
          <w:right w:val="none" w:color="auto" w:sz="0" w:space="0"/>
          <w:between w:val="none" w:color="auto" w:sz="0" w:space="0"/>
        </w:pBdr>
        <w:rPr>
          <w:rFonts w:hint="default"/>
        </w:rPr>
      </w:pPr>
    </w:p>
    <w:p>
      <w:pPr>
        <w:pStyle w:val="3"/>
        <w:widowControl/>
        <w:pBdr>
          <w:top w:val="none" w:color="auto" w:sz="0" w:space="0"/>
          <w:left w:val="none" w:color="auto" w:sz="0" w:space="0"/>
          <w:bottom w:val="none" w:color="auto" w:sz="0" w:space="0"/>
          <w:right w:val="none" w:color="auto" w:sz="0" w:space="0"/>
          <w:between w:val="none" w:color="auto" w:sz="0" w:space="0"/>
        </w:pBdr>
        <w:bidi w:val="0"/>
        <w:spacing w:line="360" w:lineRule="auto"/>
        <w:jc w:val="both"/>
        <w:rPr>
          <w:rFonts w:hint="default" w:ascii="Times New Roman" w:hAnsi="Times New Roman" w:cs="Times New Roman"/>
          <w:sz w:val="28"/>
          <w:szCs w:val="28"/>
        </w:rPr>
      </w:pPr>
      <w:bookmarkStart w:id="15" w:name="_Toc25289"/>
      <w:r>
        <w:rPr>
          <w:rFonts w:hint="default" w:ascii="Times New Roman" w:hAnsi="Times New Roman" w:cs="Times New Roman"/>
          <w:sz w:val="28"/>
          <w:szCs w:val="28"/>
        </w:rPr>
        <w:t>2</w:t>
      </w:r>
      <w:r>
        <w:rPr>
          <w:rFonts w:hint="eastAsia" w:eastAsia="宋体" w:cs="Times New Roman"/>
          <w:sz w:val="28"/>
          <w:szCs w:val="28"/>
          <w:lang w:val="en-US" w:eastAsia="zh-CN"/>
        </w:rPr>
        <w:t xml:space="preserve"> </w:t>
      </w:r>
      <w:r>
        <w:rPr>
          <w:rFonts w:hint="default" w:ascii="Times New Roman" w:hAnsi="Times New Roman" w:cs="Times New Roman"/>
          <w:sz w:val="28"/>
          <w:szCs w:val="28"/>
        </w:rPr>
        <w:t xml:space="preserve">Comprehensive </w:t>
      </w:r>
      <w:r>
        <w:rPr>
          <w:rFonts w:hint="eastAsia" w:eastAsia="宋体" w:cs="Times New Roman"/>
          <w:sz w:val="28"/>
          <w:szCs w:val="28"/>
          <w:lang w:val="en-US" w:eastAsia="zh-CN"/>
        </w:rPr>
        <w:t>S</w:t>
      </w:r>
      <w:r>
        <w:rPr>
          <w:rFonts w:hint="default" w:ascii="Times New Roman" w:hAnsi="Times New Roman" w:cs="Times New Roman"/>
          <w:sz w:val="28"/>
          <w:szCs w:val="28"/>
        </w:rPr>
        <w:t xml:space="preserve">trategic </w:t>
      </w:r>
      <w:r>
        <w:rPr>
          <w:rFonts w:hint="eastAsia" w:eastAsia="宋体" w:cs="Times New Roman"/>
          <w:sz w:val="28"/>
          <w:szCs w:val="28"/>
          <w:lang w:val="en-US" w:eastAsia="zh-CN"/>
        </w:rPr>
        <w:t>A</w:t>
      </w:r>
      <w:r>
        <w:rPr>
          <w:rFonts w:hint="default" w:ascii="Times New Roman" w:hAnsi="Times New Roman" w:cs="Times New Roman"/>
          <w:sz w:val="28"/>
          <w:szCs w:val="28"/>
        </w:rPr>
        <w:t xml:space="preserve">nalysis </w:t>
      </w:r>
      <w:r>
        <w:rPr>
          <w:rFonts w:hint="eastAsia" w:eastAsia="宋体" w:cs="Times New Roman"/>
          <w:sz w:val="28"/>
          <w:szCs w:val="28"/>
          <w:lang w:val="en-US" w:eastAsia="zh-CN"/>
        </w:rPr>
        <w:t>I</w:t>
      </w:r>
      <w:r>
        <w:rPr>
          <w:rFonts w:hint="default" w:ascii="Times New Roman" w:hAnsi="Times New Roman" w:cs="Times New Roman"/>
          <w:sz w:val="28"/>
          <w:szCs w:val="28"/>
        </w:rPr>
        <w:t xml:space="preserve">ncluding </w:t>
      </w:r>
      <w:r>
        <w:rPr>
          <w:rFonts w:hint="eastAsia" w:eastAsia="宋体" w:cs="Times New Roman"/>
          <w:sz w:val="28"/>
          <w:szCs w:val="28"/>
          <w:lang w:val="en-US" w:eastAsia="zh-CN"/>
        </w:rPr>
        <w:t>I</w:t>
      </w:r>
      <w:r>
        <w:rPr>
          <w:rFonts w:hint="default" w:ascii="Times New Roman" w:hAnsi="Times New Roman" w:cs="Times New Roman"/>
          <w:sz w:val="28"/>
          <w:szCs w:val="28"/>
        </w:rPr>
        <w:t xml:space="preserve">nternal and </w:t>
      </w:r>
      <w:r>
        <w:rPr>
          <w:rFonts w:hint="eastAsia" w:eastAsia="宋体" w:cs="Times New Roman"/>
          <w:sz w:val="28"/>
          <w:szCs w:val="28"/>
          <w:lang w:val="en-US" w:eastAsia="zh-CN"/>
        </w:rPr>
        <w:t>E</w:t>
      </w:r>
      <w:r>
        <w:rPr>
          <w:rFonts w:hint="default" w:ascii="Times New Roman" w:hAnsi="Times New Roman" w:cs="Times New Roman"/>
          <w:sz w:val="28"/>
          <w:szCs w:val="28"/>
        </w:rPr>
        <w:t>xternal</w:t>
      </w:r>
      <w:bookmarkEnd w:id="15"/>
    </w:p>
    <w:p>
      <w:pPr>
        <w:pStyle w:val="4"/>
        <w:widowControl/>
        <w:pBdr>
          <w:top w:val="none" w:color="auto" w:sz="0" w:space="0"/>
          <w:left w:val="none" w:color="auto" w:sz="0" w:space="0"/>
          <w:bottom w:val="none" w:color="auto" w:sz="0" w:space="0"/>
          <w:right w:val="none" w:color="auto" w:sz="0" w:space="0"/>
          <w:between w:val="none" w:color="auto" w:sz="0" w:space="0"/>
        </w:pBdr>
        <w:bidi w:val="0"/>
        <w:rPr>
          <w:rFonts w:hint="default" w:ascii="Times New Roman" w:hAnsi="Times New Roman" w:cs="Times New Roman"/>
          <w:sz w:val="24"/>
          <w:szCs w:val="24"/>
        </w:rPr>
      </w:pPr>
      <w:bookmarkStart w:id="16" w:name="_Toc14807"/>
      <w:r>
        <w:rPr>
          <w:rFonts w:hint="default" w:ascii="Times New Roman" w:hAnsi="Times New Roman" w:cs="Times New Roman"/>
          <w:sz w:val="24"/>
          <w:szCs w:val="24"/>
        </w:rPr>
        <w:t xml:space="preserve">2.1 Macro </w:t>
      </w:r>
      <w:r>
        <w:rPr>
          <w:rFonts w:hint="eastAsia" w:eastAsia="宋体" w:cs="Times New Roman"/>
          <w:sz w:val="24"/>
          <w:szCs w:val="24"/>
          <w:lang w:val="en-US" w:eastAsia="zh-CN"/>
        </w:rPr>
        <w:t>E</w:t>
      </w:r>
      <w:r>
        <w:rPr>
          <w:rFonts w:hint="default" w:ascii="Times New Roman" w:hAnsi="Times New Roman" w:cs="Times New Roman"/>
          <w:sz w:val="24"/>
          <w:szCs w:val="24"/>
        </w:rPr>
        <w:t xml:space="preserve">nvironment </w:t>
      </w:r>
      <w:r>
        <w:rPr>
          <w:rFonts w:hint="eastAsia" w:eastAsia="宋体" w:cs="Times New Roman"/>
          <w:sz w:val="24"/>
          <w:szCs w:val="24"/>
          <w:lang w:val="en-US" w:eastAsia="zh-CN"/>
        </w:rPr>
        <w:t>A</w:t>
      </w:r>
      <w:r>
        <w:rPr>
          <w:rFonts w:hint="default" w:ascii="Times New Roman" w:hAnsi="Times New Roman" w:cs="Times New Roman"/>
          <w:sz w:val="24"/>
          <w:szCs w:val="24"/>
        </w:rPr>
        <w:t>nalysis</w:t>
      </w:r>
      <w:bookmarkEnd w:id="16"/>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Successful enterprises must constantly observe and adapt to the macroeconomic environment and adapt to needs and trends. It is essential that the company develop a new profit model to determine whether it has the opportunity to enter the market, choose the right marketing strategy, develop new models and determine new rules. This paper analyzes Starbucks' macroeconomic environment in China from four aspects: politics, economy, society, and technology.</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jc w:val="both"/>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Political </w:t>
      </w:r>
      <w:r>
        <w:rPr>
          <w:rFonts w:hint="eastAsia" w:ascii="Times New Roman" w:hAnsi="Times New Roman" w:eastAsia="宋体" w:cs="Times New Roman"/>
          <w:b/>
          <w:bCs/>
          <w:sz w:val="24"/>
          <w:szCs w:val="24"/>
          <w:lang w:val="en-US" w:eastAsia="zh-CN"/>
        </w:rPr>
        <w:t>E</w:t>
      </w:r>
      <w:r>
        <w:rPr>
          <w:rFonts w:hint="default" w:ascii="Times New Roman" w:hAnsi="Times New Roman" w:cs="Times New Roman"/>
          <w:b/>
          <w:bCs/>
          <w:sz w:val="24"/>
          <w:szCs w:val="24"/>
        </w:rPr>
        <w:t>nvironment</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First</w:t>
      </w:r>
      <w:r>
        <w:rPr>
          <w:rFonts w:hint="eastAsia" w:ascii="Times New Roman" w:hAnsi="Times New Roman" w:eastAsia="宋体" w:cs="Times New Roman"/>
          <w:i w:val="0"/>
          <w:iCs w:val="0"/>
          <w:caps w:val="0"/>
          <w:color w:val="000000"/>
          <w:spacing w:val="0"/>
          <w:sz w:val="24"/>
          <w:szCs w:val="24"/>
          <w:lang w:val="en-US" w:eastAsia="zh-CN"/>
        </w:rPr>
        <w:t>ly</w:t>
      </w:r>
      <w:r>
        <w:rPr>
          <w:rFonts w:hint="default" w:ascii="Times New Roman" w:hAnsi="Times New Roman" w:eastAsia="Helvetica" w:cs="Times New Roman"/>
          <w:i w:val="0"/>
          <w:iCs w:val="0"/>
          <w:caps w:val="0"/>
          <w:color w:val="000000"/>
          <w:spacing w:val="0"/>
          <w:sz w:val="24"/>
          <w:szCs w:val="24"/>
        </w:rPr>
        <w:t>, as an American company, Starbucks' activities in China are naturally influenced by China 's U.S. international relations. Starbucks has huge development potential an</w:t>
      </w:r>
      <w:r>
        <w:rPr>
          <w:rFonts w:hint="default" w:ascii="Times New Roman" w:hAnsi="Times New Roman" w:eastAsia="Helvetica" w:cs="Times New Roman"/>
          <w:i w:val="0"/>
          <w:iCs w:val="0"/>
          <w:caps w:val="0"/>
          <w:color w:val="000000"/>
          <w:spacing w:val="0"/>
          <w:sz w:val="24"/>
          <w:szCs w:val="24"/>
        </w:rPr>
        <w:t xml:space="preserve">d unlimited possibilities. </w:t>
      </w:r>
      <w:r>
        <w:rPr>
          <w:rFonts w:hint="eastAsia" w:ascii="Times New Roman" w:hAnsi="Times New Roman" w:eastAsia="宋体" w:cs="Times New Roman"/>
          <w:i w:val="0"/>
          <w:iCs w:val="0"/>
          <w:caps w:val="0"/>
          <w:color w:val="000000"/>
          <w:spacing w:val="0"/>
          <w:sz w:val="24"/>
          <w:szCs w:val="24"/>
          <w:lang w:val="en-US" w:eastAsia="zh-CN"/>
        </w:rPr>
        <w:t>Meanwhile</w:t>
      </w:r>
      <w:r>
        <w:rPr>
          <w:rFonts w:hint="default" w:ascii="Times New Roman" w:hAnsi="Times New Roman" w:eastAsia="Helvetica" w:cs="Times New Roman"/>
          <w:i w:val="0"/>
          <w:iCs w:val="0"/>
          <w:caps w:val="0"/>
          <w:color w:val="000000"/>
          <w:spacing w:val="0"/>
          <w:sz w:val="24"/>
          <w:szCs w:val="24"/>
        </w:rPr>
        <w:t xml:space="preserve">, China's economy is developing rapidly, and cooperation between China and Starbucks is a global cooperation. For China, cooperation will bring more benefits. Although the political and economic frictions between China and the United States are superficial and trade exchanges fade away, in the long run, China and the United States still have the opportunity to conduct very close cooperation to facilitate Starbucks' expansion in China.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Second</w:t>
      </w:r>
      <w:r>
        <w:rPr>
          <w:rFonts w:hint="eastAsia" w:ascii="Times New Roman" w:hAnsi="Times New Roman" w:eastAsia="宋体" w:cs="Times New Roman"/>
          <w:i w:val="0"/>
          <w:iCs w:val="0"/>
          <w:caps w:val="0"/>
          <w:color w:val="000000"/>
          <w:spacing w:val="0"/>
          <w:sz w:val="24"/>
          <w:szCs w:val="24"/>
          <w:lang w:val="en-US" w:eastAsia="zh-CN"/>
        </w:rPr>
        <w:t>ly</w:t>
      </w:r>
      <w:r>
        <w:rPr>
          <w:rFonts w:hint="default" w:ascii="Times New Roman" w:hAnsi="Times New Roman" w:eastAsia="Helvetica" w:cs="Times New Roman"/>
          <w:i w:val="0"/>
          <w:iCs w:val="0"/>
          <w:caps w:val="0"/>
          <w:color w:val="000000"/>
          <w:spacing w:val="0"/>
          <w:sz w:val="24"/>
          <w:szCs w:val="24"/>
        </w:rPr>
        <w:t xml:space="preserve">, China's long-term focus on building its economy has attracted a large number of multinational companies to China to develop and expand in a stable political environment. More than 400 of the world's top 500 companies have settled in China.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Helvetica" w:cs="Times New Roman"/>
          <w:i w:val="0"/>
          <w:iCs w:val="0"/>
          <w:caps w:val="0"/>
          <w:color w:val="000000"/>
          <w:spacing w:val="0"/>
          <w:sz w:val="24"/>
          <w:szCs w:val="24"/>
        </w:rPr>
      </w:pPr>
      <w:r>
        <w:rPr>
          <w:rFonts w:hint="eastAsia" w:ascii="Times New Roman" w:hAnsi="Times New Roman" w:eastAsia="宋体" w:cs="Times New Roman"/>
          <w:i w:val="0"/>
          <w:iCs w:val="0"/>
          <w:caps w:val="0"/>
          <w:color w:val="000000"/>
          <w:spacing w:val="0"/>
          <w:sz w:val="24"/>
          <w:szCs w:val="24"/>
          <w:lang w:val="en-US" w:eastAsia="zh-CN"/>
        </w:rPr>
        <w:t>Thirdly</w:t>
      </w:r>
      <w:r>
        <w:rPr>
          <w:rFonts w:hint="default" w:ascii="Times New Roman" w:hAnsi="Times New Roman" w:eastAsia="Helvetica" w:cs="Times New Roman"/>
          <w:i w:val="0"/>
          <w:iCs w:val="0"/>
          <w:caps w:val="0"/>
          <w:color w:val="000000"/>
          <w:spacing w:val="0"/>
          <w:sz w:val="24"/>
          <w:szCs w:val="24"/>
        </w:rPr>
        <w:t xml:space="preserve">, China's legal environment is also increasingly conducive to the elimination of illegitimate intellectual property rights to provide protection measures. In 1992, Starbucks adopted the retail model, and in 2005 Starbucks adopted the cooperative operation in China. </w:t>
      </w:r>
    </w:p>
    <w:p>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jc w:val="both"/>
        <w:textAlignment w:val="auto"/>
        <w:rPr>
          <w:rFonts w:hint="default" w:ascii="Times New Roman" w:hAnsi="Times New Roman" w:eastAsia="Helvetica" w:cs="Times New Roman"/>
          <w:b/>
          <w:bCs/>
          <w:i w:val="0"/>
          <w:iCs w:val="0"/>
          <w:caps w:val="0"/>
          <w:color w:val="000000"/>
          <w:spacing w:val="0"/>
          <w:sz w:val="24"/>
          <w:szCs w:val="24"/>
        </w:rPr>
      </w:pPr>
      <w:r>
        <w:rPr>
          <w:rFonts w:hint="default" w:ascii="Times New Roman" w:hAnsi="Times New Roman" w:eastAsia="Helvetica" w:cs="Times New Roman"/>
          <w:b/>
          <w:bCs/>
          <w:i w:val="0"/>
          <w:iCs w:val="0"/>
          <w:caps w:val="0"/>
          <w:color w:val="000000"/>
          <w:spacing w:val="0"/>
          <w:sz w:val="24"/>
          <w:szCs w:val="24"/>
        </w:rPr>
        <w:t>Economic environment</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According to the Research Report on China's Instant Ground Coffee Industry in 2022 by iResearch, the market size of China's instant ground coffee will be about 87.6 billion yuan in 2021, and is expected to reach 190 billion yuan by 2024, with great growth potential.</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By 2022, there will be 733 ready-to-use ground coffee chains in China, of which 28 brands will have more than 100 stores. Many coffee brands have sprung up in the pursuit of capital. In 2021, 21 coffee companies will receive funding, and eight will raise more than 100 million yuan at a time.</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Among many brands, Ruixing has the strongest momentum. This is a company that has broken both the fastest listing record and the fastest delisting record. It is also an enterprise that can still rise after being caught in the "fraud storm".</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jc w:val="both"/>
        <w:textAlignment w:val="auto"/>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b/>
          <w:bCs/>
          <w:i w:val="0"/>
          <w:iCs w:val="0"/>
          <w:caps w:val="0"/>
          <w:color w:val="000000"/>
          <w:spacing w:val="0"/>
          <w:sz w:val="24"/>
          <w:szCs w:val="24"/>
        </w:rPr>
        <w:t xml:space="preserve">Social and </w:t>
      </w:r>
      <w:r>
        <w:rPr>
          <w:rFonts w:hint="eastAsia" w:ascii="Times New Roman" w:hAnsi="Times New Roman" w:eastAsia="宋体" w:cs="Times New Roman"/>
          <w:b/>
          <w:bCs/>
          <w:i w:val="0"/>
          <w:iCs w:val="0"/>
          <w:caps w:val="0"/>
          <w:color w:val="000000"/>
          <w:spacing w:val="0"/>
          <w:sz w:val="24"/>
          <w:szCs w:val="24"/>
          <w:lang w:val="en-US" w:eastAsia="zh-CN"/>
        </w:rPr>
        <w:t>C</w:t>
      </w:r>
      <w:r>
        <w:rPr>
          <w:rFonts w:hint="default" w:ascii="Times New Roman" w:hAnsi="Times New Roman" w:eastAsia="Helvetica" w:cs="Times New Roman"/>
          <w:b/>
          <w:bCs/>
          <w:i w:val="0"/>
          <w:iCs w:val="0"/>
          <w:caps w:val="0"/>
          <w:color w:val="000000"/>
          <w:spacing w:val="0"/>
          <w:sz w:val="24"/>
          <w:szCs w:val="24"/>
        </w:rPr>
        <w:t xml:space="preserve">ultural </w:t>
      </w:r>
      <w:r>
        <w:rPr>
          <w:rFonts w:hint="eastAsia" w:ascii="Times New Roman" w:hAnsi="Times New Roman" w:eastAsia="宋体" w:cs="Times New Roman"/>
          <w:b/>
          <w:bCs/>
          <w:i w:val="0"/>
          <w:iCs w:val="0"/>
          <w:caps w:val="0"/>
          <w:color w:val="000000"/>
          <w:spacing w:val="0"/>
          <w:sz w:val="24"/>
          <w:szCs w:val="24"/>
          <w:lang w:val="en-US" w:eastAsia="zh-CN"/>
        </w:rPr>
        <w:t>E</w:t>
      </w:r>
      <w:r>
        <w:rPr>
          <w:rFonts w:hint="default" w:ascii="Times New Roman" w:hAnsi="Times New Roman" w:eastAsia="Helvetica" w:cs="Times New Roman"/>
          <w:b/>
          <w:bCs/>
          <w:i w:val="0"/>
          <w:iCs w:val="0"/>
          <w:caps w:val="0"/>
          <w:color w:val="000000"/>
          <w:spacing w:val="0"/>
          <w:sz w:val="24"/>
          <w:szCs w:val="24"/>
        </w:rPr>
        <w:t>nvironment</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First</w:t>
      </w:r>
      <w:r>
        <w:rPr>
          <w:rFonts w:hint="eastAsia" w:ascii="Times New Roman" w:hAnsi="Times New Roman" w:eastAsia="宋体" w:cs="Times New Roman"/>
          <w:i w:val="0"/>
          <w:iCs w:val="0"/>
          <w:caps w:val="0"/>
          <w:color w:val="000000"/>
          <w:spacing w:val="0"/>
          <w:sz w:val="24"/>
          <w:szCs w:val="24"/>
          <w:lang w:val="en-US" w:eastAsia="zh-CN"/>
        </w:rPr>
        <w:t>ly</w:t>
      </w:r>
      <w:r>
        <w:rPr>
          <w:rFonts w:hint="default" w:ascii="Times New Roman" w:hAnsi="Times New Roman" w:eastAsia="Helvetica" w:cs="Times New Roman"/>
          <w:i w:val="0"/>
          <w:iCs w:val="0"/>
          <w:caps w:val="0"/>
          <w:color w:val="000000"/>
          <w:spacing w:val="0"/>
          <w:sz w:val="24"/>
          <w:szCs w:val="24"/>
        </w:rPr>
        <w:t xml:space="preserve">, China is an ancient country with a long history. Confucian culture dominated morality in ancient China. Culture has a profound impact on the origin and moral value of China, emphasizing the harmony between people and culture. This desire for human harmony is felt by Chinese people who grew up in Confucian culture. Starbucks' culture and value are based on customer experience, which is consistent with traditional Chinese culture. Schultz once said that Starbucks' business is for everyone who walks into Starbucks. Starbucks is well integrated into China, eliminating cultural differences and gaps. Secondly, </w:t>
      </w:r>
      <w:r>
        <w:rPr>
          <w:rFonts w:hint="eastAsia" w:ascii="Times New Roman" w:hAnsi="Times New Roman" w:eastAsia="宋体" w:cs="Times New Roman"/>
          <w:i w:val="0"/>
          <w:iCs w:val="0"/>
          <w:caps w:val="0"/>
          <w:color w:val="000000"/>
          <w:spacing w:val="0"/>
          <w:sz w:val="24"/>
          <w:szCs w:val="24"/>
          <w:lang w:val="en-US" w:eastAsia="zh-CN"/>
        </w:rPr>
        <w:t>t</w:t>
      </w:r>
      <w:r>
        <w:rPr>
          <w:rFonts w:hint="default" w:ascii="Times New Roman" w:hAnsi="Times New Roman" w:eastAsia="Helvetica" w:cs="Times New Roman"/>
          <w:i w:val="0"/>
          <w:iCs w:val="0"/>
          <w:caps w:val="0"/>
          <w:color w:val="000000"/>
          <w:spacing w:val="0"/>
          <w:sz w:val="24"/>
          <w:szCs w:val="24"/>
        </w:rPr>
        <w:t>he openness and admiration for Western culture make it easier for Chinese people to recognize Starbucks' American culture.</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jc w:val="both"/>
        <w:textAlignment w:val="auto"/>
        <w:rPr>
          <w:rFonts w:hint="default" w:ascii="Times New Roman" w:hAnsi="Times New Roman" w:eastAsia="Helvetica" w:cs="Times New Roman"/>
          <w:b/>
          <w:bCs/>
          <w:i w:val="0"/>
          <w:iCs w:val="0"/>
          <w:caps w:val="0"/>
          <w:color w:val="000000"/>
          <w:spacing w:val="0"/>
          <w:sz w:val="24"/>
          <w:szCs w:val="24"/>
        </w:rPr>
      </w:pPr>
      <w:r>
        <w:rPr>
          <w:rFonts w:hint="default" w:ascii="Times New Roman" w:hAnsi="Times New Roman" w:eastAsia="Helvetica" w:cs="Times New Roman"/>
          <w:b/>
          <w:bCs/>
          <w:i w:val="0"/>
          <w:iCs w:val="0"/>
          <w:caps w:val="0"/>
          <w:color w:val="000000"/>
          <w:spacing w:val="0"/>
          <w:sz w:val="24"/>
          <w:szCs w:val="24"/>
        </w:rPr>
        <w:t xml:space="preserve">Technical </w:t>
      </w:r>
      <w:r>
        <w:rPr>
          <w:rFonts w:hint="eastAsia" w:ascii="Times New Roman" w:hAnsi="Times New Roman" w:eastAsia="宋体" w:cs="Times New Roman"/>
          <w:b/>
          <w:bCs/>
          <w:i w:val="0"/>
          <w:iCs w:val="0"/>
          <w:caps w:val="0"/>
          <w:color w:val="000000"/>
          <w:spacing w:val="0"/>
          <w:sz w:val="24"/>
          <w:szCs w:val="24"/>
          <w:lang w:val="en-US" w:eastAsia="zh-CN"/>
        </w:rPr>
        <w:t>E</w:t>
      </w:r>
      <w:r>
        <w:rPr>
          <w:rFonts w:hint="default" w:ascii="Times New Roman" w:hAnsi="Times New Roman" w:eastAsia="Helvetica" w:cs="Times New Roman"/>
          <w:b/>
          <w:bCs/>
          <w:i w:val="0"/>
          <w:iCs w:val="0"/>
          <w:caps w:val="0"/>
          <w:color w:val="000000"/>
          <w:spacing w:val="0"/>
          <w:sz w:val="24"/>
          <w:szCs w:val="24"/>
        </w:rPr>
        <w:t>nvironment</w:t>
      </w:r>
    </w:p>
    <w:p>
      <w:pPr>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China lags behind other countries in coffee-related technologies, such as roasting, extraction and brewing of coffee beans. As a leader in the coffee industry, Starbucks has more coffee-related experience and patents, which has laid a solid foundation for its development in China. Starbucks' development and pursuit of new technology reflects its love and innovation for coffee, which makes it accumulate many technological advantages.</w:t>
      </w:r>
    </w:p>
    <w:p>
      <w:pPr>
        <w:pStyle w:val="2"/>
        <w:widowControl/>
        <w:numPr>
          <w:ilvl w:val="0"/>
          <w:numId w:val="0"/>
        </w:numPr>
        <w:pBdr>
          <w:top w:val="none" w:color="auto" w:sz="0" w:space="0"/>
          <w:left w:val="none" w:color="auto" w:sz="0" w:space="0"/>
          <w:bottom w:val="none" w:color="auto" w:sz="0" w:space="0"/>
          <w:right w:val="none" w:color="auto" w:sz="0" w:space="0"/>
          <w:between w:val="none" w:color="auto" w:sz="0" w:space="0"/>
        </w:pBdr>
        <w:rPr>
          <w:rFonts w:hint="default"/>
        </w:rPr>
      </w:pPr>
    </w:p>
    <w:p>
      <w:pPr>
        <w:pStyle w:val="4"/>
        <w:widowControl/>
        <w:pBdr>
          <w:top w:val="none" w:color="auto" w:sz="0" w:space="0"/>
          <w:left w:val="none" w:color="auto" w:sz="0" w:space="0"/>
          <w:bottom w:val="none" w:color="auto" w:sz="0" w:space="0"/>
          <w:right w:val="none" w:color="auto" w:sz="0" w:space="0"/>
          <w:between w:val="none" w:color="auto" w:sz="0" w:space="0"/>
        </w:pBdr>
        <w:bidi w:val="0"/>
        <w:rPr>
          <w:rFonts w:hint="eastAsia" w:eastAsia="宋体"/>
          <w:b/>
          <w:bCs w:val="0"/>
          <w:sz w:val="24"/>
          <w:szCs w:val="24"/>
          <w:lang w:val="en-US" w:eastAsia="zh-CN"/>
        </w:rPr>
      </w:pPr>
      <w:bookmarkStart w:id="17" w:name="_Toc18123"/>
      <w:r>
        <w:rPr>
          <w:rFonts w:hint="default"/>
          <w:b/>
          <w:bCs w:val="0"/>
          <w:sz w:val="24"/>
          <w:szCs w:val="24"/>
        </w:rPr>
        <w:t>2.2 Micro strategic analysis</w:t>
      </w:r>
      <w:r>
        <w:rPr>
          <w:rFonts w:hint="eastAsia" w:eastAsia="宋体"/>
          <w:b/>
          <w:bCs w:val="0"/>
          <w:sz w:val="24"/>
          <w:szCs w:val="24"/>
          <w:lang w:val="en-US" w:eastAsia="zh-CN"/>
        </w:rPr>
        <w:t xml:space="preserve"> &amp; SWOT</w:t>
      </w:r>
      <w:bookmarkEnd w:id="17"/>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lang w:val="en-US" w:eastAsia="zh-CN"/>
        </w:rPr>
      </w:pPr>
      <w:r>
        <w:rPr>
          <w:rFonts w:hint="default" w:ascii="Times New Roman" w:hAnsi="Times New Roman" w:eastAsia="Helvetica" w:cs="Times New Roman"/>
          <w:i w:val="0"/>
          <w:iCs w:val="0"/>
          <w:caps w:val="0"/>
          <w:color w:val="000000"/>
          <w:spacing w:val="0"/>
          <w:sz w:val="24"/>
          <w:szCs w:val="24"/>
        </w:rPr>
        <w:t>Starbucks has always regarded partners (employees) as a very important role, which is the key to giving customers a high-quality experience. Therefore, it specially trains baristas, uses aprons of different colors, distinguishes the level of baristas, and has a formal route for upgrading baristas.</w:t>
      </w:r>
    </w:p>
    <w:p>
      <w:pPr>
        <w:pStyle w:val="2"/>
        <w:keepNext w:val="0"/>
        <w:keepLines w:val="0"/>
        <w:pageBreakBefore w:val="0"/>
        <w:widowControl/>
        <w:numPr>
          <w:ilvl w:val="0"/>
          <w:numId w:val="0"/>
        </w:numPr>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afterLines="0" w:line="360" w:lineRule="auto"/>
        <w:jc w:val="both"/>
        <w:textAlignment w:val="auto"/>
        <w:outlineLvl w:val="0"/>
        <w:rPr>
          <w:rFonts w:hint="default" w:ascii="Times New Roman" w:hAnsi="Times New Roman" w:cs="Times New Roman"/>
          <w:b/>
          <w:bCs/>
          <w:sz w:val="24"/>
          <w:szCs w:val="24"/>
        </w:rPr>
      </w:pPr>
      <w:bookmarkStart w:id="18" w:name="_Toc25666"/>
      <w:r>
        <w:rPr>
          <w:rFonts w:hint="default" w:ascii="Times New Roman" w:hAnsi="Times New Roman" w:cs="Times New Roman"/>
          <w:b/>
          <w:bCs/>
          <w:sz w:val="24"/>
          <w:szCs w:val="24"/>
        </w:rPr>
        <w:t>Strength</w:t>
      </w:r>
      <w:bookmarkEnd w:id="18"/>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Starbucks values people more than ordinary coffee brands. In the early days of the market, when competition was not fierce, the problem of human costs could not be highlighted, and the advantages of providing high-quality services outweighed the disadvantages of costs.</w:t>
      </w:r>
      <w:r>
        <w:rPr>
          <w:rFonts w:hint="eastAsia" w:ascii="Times New Roman" w:hAnsi="Times New Roman" w:eastAsia="宋体" w:cs="Times New Roman"/>
          <w:i w:val="0"/>
          <w:iCs w:val="0"/>
          <w:caps w:val="0"/>
          <w:color w:val="000000"/>
          <w:spacing w:val="0"/>
          <w:sz w:val="24"/>
          <w:szCs w:val="24"/>
          <w:lang w:val="en-US" w:eastAsia="zh-CN"/>
        </w:rPr>
        <w:t xml:space="preserve"> </w:t>
      </w:r>
      <w:r>
        <w:rPr>
          <w:rFonts w:hint="default" w:ascii="Times New Roman" w:hAnsi="Times New Roman" w:eastAsia="Helvetica" w:cs="Times New Roman"/>
          <w:i w:val="0"/>
          <w:iCs w:val="0"/>
          <w:caps w:val="0"/>
          <w:color w:val="000000"/>
          <w:spacing w:val="0"/>
          <w:sz w:val="24"/>
          <w:szCs w:val="24"/>
        </w:rPr>
        <w:t>However, when the market became hot, and all brands tried to reduce costs and improve efficiency, Starbucks' human cost became prominent</w:t>
      </w:r>
      <w:r>
        <w:rPr>
          <w:rFonts w:hint="eastAsia" w:ascii="Times New Roman" w:hAnsi="Times New Roman" w:eastAsia="宋体" w:cs="Times New Roman"/>
          <w:i w:val="0"/>
          <w:iCs w:val="0"/>
          <w:caps w:val="0"/>
          <w:color w:val="000000"/>
          <w:spacing w:val="0"/>
          <w:sz w:val="24"/>
          <w:szCs w:val="24"/>
          <w:lang w:val="en-US" w:eastAsia="zh-CN"/>
        </w:rPr>
        <w:t xml:space="preserve">, </w:t>
      </w:r>
      <w:r>
        <w:rPr>
          <w:rFonts w:hint="default" w:ascii="Times New Roman" w:hAnsi="Times New Roman" w:eastAsia="Helvetica" w:cs="Times New Roman"/>
          <w:i w:val="0"/>
          <w:iCs w:val="0"/>
          <w:caps w:val="0"/>
          <w:color w:val="000000"/>
          <w:spacing w:val="0"/>
          <w:sz w:val="24"/>
          <w:szCs w:val="24"/>
        </w:rPr>
        <w:t>so it must accelerate its expansion to compete in the market. In this process, it is inevitable to compromise experience and service step by step, and the disadvantages of human costs outweigh the advantages.</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Collaborate with multiple brands to jointly create a "</w:t>
      </w:r>
      <w:r>
        <w:rPr>
          <w:rFonts w:hint="eastAsia" w:ascii="Times New Roman" w:hAnsi="Times New Roman" w:eastAsia="宋体" w:cs="Times New Roman"/>
          <w:i w:val="0"/>
          <w:iCs w:val="0"/>
          <w:caps w:val="0"/>
          <w:color w:val="000000"/>
          <w:spacing w:val="0"/>
          <w:sz w:val="24"/>
          <w:szCs w:val="24"/>
          <w:lang w:val="en-US" w:eastAsia="zh-CN"/>
        </w:rPr>
        <w:t>B</w:t>
      </w:r>
      <w:r>
        <w:rPr>
          <w:rFonts w:hint="default" w:ascii="Times New Roman" w:hAnsi="Times New Roman" w:eastAsia="Helvetica" w:cs="Times New Roman"/>
          <w:i w:val="0"/>
          <w:iCs w:val="0"/>
          <w:caps w:val="0"/>
          <w:color w:val="000000"/>
          <w:spacing w:val="0"/>
          <w:sz w:val="24"/>
          <w:szCs w:val="24"/>
        </w:rPr>
        <w:t xml:space="preserve">rand </w:t>
      </w:r>
      <w:r>
        <w:rPr>
          <w:rFonts w:hint="eastAsia" w:ascii="Times New Roman" w:hAnsi="Times New Roman" w:eastAsia="宋体" w:cs="Times New Roman"/>
          <w:i w:val="0"/>
          <w:iCs w:val="0"/>
          <w:caps w:val="0"/>
          <w:color w:val="000000"/>
          <w:spacing w:val="0"/>
          <w:sz w:val="24"/>
          <w:szCs w:val="24"/>
          <w:lang w:val="en-US" w:eastAsia="zh-CN"/>
        </w:rPr>
        <w:t>A</w:t>
      </w:r>
      <w:r>
        <w:rPr>
          <w:rFonts w:hint="default" w:ascii="Times New Roman" w:hAnsi="Times New Roman" w:eastAsia="Helvetica" w:cs="Times New Roman"/>
          <w:i w:val="0"/>
          <w:iCs w:val="0"/>
          <w:caps w:val="0"/>
          <w:color w:val="000000"/>
          <w:spacing w:val="0"/>
          <w:sz w:val="24"/>
          <w:szCs w:val="24"/>
        </w:rPr>
        <w:t>mplifier"</w:t>
      </w:r>
      <w:r>
        <w:rPr>
          <w:rFonts w:hint="eastAsia" w:ascii="Times New Roman" w:hAnsi="Times New Roman" w:eastAsia="宋体" w:cs="Times New Roman"/>
          <w:i w:val="0"/>
          <w:iCs w:val="0"/>
          <w:caps w:val="0"/>
          <w:color w:val="000000"/>
          <w:spacing w:val="0"/>
          <w:sz w:val="24"/>
          <w:szCs w:val="24"/>
          <w:lang w:val="en-US" w:eastAsia="zh-CN"/>
        </w:rPr>
        <w:t xml:space="preserve">. </w:t>
      </w:r>
      <w:r>
        <w:rPr>
          <w:rFonts w:hint="default" w:ascii="Times New Roman" w:hAnsi="Times New Roman" w:eastAsia="Helvetica" w:cs="Times New Roman"/>
          <w:i w:val="0"/>
          <w:iCs w:val="0"/>
          <w:caps w:val="0"/>
          <w:color w:val="000000"/>
          <w:spacing w:val="0"/>
          <w:sz w:val="24"/>
          <w:szCs w:val="24"/>
        </w:rPr>
        <w:t>In terms of channel de</w:t>
      </w:r>
      <w:r>
        <w:rPr>
          <w:rFonts w:hint="default" w:ascii="Times New Roman" w:hAnsi="Times New Roman" w:eastAsia="Helvetica" w:cs="Times New Roman"/>
          <w:i w:val="0"/>
          <w:iCs w:val="0"/>
          <w:caps w:val="0"/>
          <w:color w:val="000000"/>
          <w:spacing w:val="0"/>
          <w:sz w:val="24"/>
          <w:szCs w:val="24"/>
        </w:rPr>
        <w:t>velopment, through the global coffee alliance with Nestl é and the company's ready to drink partners (including Pepsi Cola and Master Kong), the company provides Starbucks products in grocery stores, merchants, convenience stores and online stores. In the second quarter of fiscal 2020, the department's revenue increased by 16%, including 5% of the positive impact mainly due to activities related to the transformation of the global coffee alliance, which increased the company's share of the coffee market outside retail.</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According to Starbucks' 2019 annual report, among Starbucks' business departments, the proportion of direct stores is 51%, while the proportion of franchise stores is 49%.</w:t>
      </w:r>
      <w:r>
        <w:rPr>
          <w:rFonts w:hint="eastAsia" w:ascii="Times New Roman" w:hAnsi="Times New Roman" w:eastAsia="宋体" w:cs="Times New Roman"/>
          <w:i w:val="0"/>
          <w:iCs w:val="0"/>
          <w:caps w:val="0"/>
          <w:color w:val="000000"/>
          <w:spacing w:val="0"/>
          <w:sz w:val="24"/>
          <w:szCs w:val="24"/>
          <w:lang w:val="en-US" w:eastAsia="zh-CN"/>
        </w:rPr>
        <w:t xml:space="preserve"> </w:t>
      </w:r>
      <w:r>
        <w:rPr>
          <w:rFonts w:hint="default" w:ascii="Times New Roman" w:hAnsi="Times New Roman" w:eastAsia="Helvetica" w:cs="Times New Roman"/>
          <w:i w:val="0"/>
          <w:iCs w:val="0"/>
          <w:caps w:val="0"/>
          <w:color w:val="000000"/>
          <w:spacing w:val="0"/>
          <w:sz w:val="24"/>
          <w:szCs w:val="24"/>
        </w:rPr>
        <w:t xml:space="preserve">Interestingly, in the catering industry, McDonald's, the leading company, has cooperated with CITIC to transfer the operating rights in China to CITIC, which has greatly reduced costs through the franchise model. Starbucks has abandoned this practice. </w:t>
      </w:r>
    </w:p>
    <w:p>
      <w:pPr>
        <w:pStyle w:val="2"/>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afterLines="0" w:line="360" w:lineRule="auto"/>
        <w:jc w:val="both"/>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Weakness</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eastAsia" w:ascii="Times New Roman" w:hAnsi="Times New Roman" w:eastAsia="宋体" w:cs="Times New Roman"/>
          <w:i w:val="0"/>
          <w:iCs w:val="0"/>
          <w:caps w:val="0"/>
          <w:color w:val="000000"/>
          <w:spacing w:val="0"/>
          <w:sz w:val="24"/>
          <w:szCs w:val="24"/>
          <w:lang w:val="en-US" w:eastAsia="zh-CN"/>
        </w:rPr>
      </w:pPr>
      <w:r>
        <w:rPr>
          <w:rFonts w:hint="default" w:ascii="Times New Roman" w:hAnsi="Times New Roman" w:eastAsia="Helvetica" w:cs="Times New Roman"/>
          <w:i w:val="0"/>
          <w:iCs w:val="0"/>
          <w:caps w:val="0"/>
          <w:color w:val="000000"/>
          <w:spacing w:val="0"/>
          <w:sz w:val="24"/>
          <w:szCs w:val="24"/>
        </w:rPr>
        <w:t>Turn all franchise stores into direct stores to further develop the Chinese market</w:t>
      </w:r>
      <w:r>
        <w:rPr>
          <w:rFonts w:hint="eastAsia" w:ascii="Times New Roman" w:hAnsi="Times New Roman" w:eastAsia="宋体" w:cs="Times New Roman"/>
          <w:i w:val="0"/>
          <w:iCs w:val="0"/>
          <w:caps w:val="0"/>
          <w:color w:val="000000"/>
          <w:spacing w:val="0"/>
          <w:sz w:val="24"/>
          <w:szCs w:val="24"/>
          <w:lang w:val="en-US" w:eastAsia="zh-CN"/>
        </w:rPr>
        <w:t>.</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 xml:space="preserve">The price of Starbucks products has always been the most discussed place for mass consumers, and "expensive" has also become a very representative label of Starbucks. For mass consumption, coffee brands with similar taste and more favorable unit price will definitely be selected in the selection of the same drink. Nowadays, there are many chain coffee brands in the domestic market, and small independent coffee shops are also all over the streets. </w:t>
      </w:r>
    </w:p>
    <w:p>
      <w:pPr>
        <w:pStyle w:val="2"/>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afterLines="0" w:line="360" w:lineRule="auto"/>
        <w:jc w:val="both"/>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Opportunity</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 xml:space="preserve">According to the China Coffee Drink Category Development Report 2022 recently released by the Red Food Brand Research Institute, the coffee beverage market in China will reach 60.8 billion yuan in 2021, an increase of 30.8% over 2020. </w:t>
      </w:r>
      <w:r>
        <w:rPr>
          <w:rFonts w:hint="default" w:ascii="Times New Roman" w:hAnsi="Times New Roman" w:eastAsia="Helvetica" w:cs="Times New Roman"/>
          <w:i w:val="0"/>
          <w:iCs w:val="0"/>
          <w:caps w:val="0"/>
          <w:color w:val="000000"/>
          <w:spacing w:val="0"/>
          <w:sz w:val="24"/>
          <w:szCs w:val="24"/>
        </w:rPr>
        <w:t>The Red Food Brand Research Institute predicts that the coffee market in China will reach 79.7 billion yuan in 2022. From the data, with the continuous growth of the coffee beverage market in China, local coffee brands such as Ruixing Coffee, Manner Coffee, NOWWA Nowa Coffee and Lucky Coffee are rising rapidly, and the competition pattern of the whole category has gradually developed from Starbucks' dominance to the situation of "two super brands and more powerful brands".</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 xml:space="preserve">In the first quarter of 2022, Starbucks' revenue in the Chinese market reached $860 million, almost twice that of Ruixing. Starbucks' performance declined in the second quarter, mainly due to the fact that Beijing and Shanghai, the two cities it focuses on, have been greatly affected by the epidemic. Howard Schultz, Starbucks' interim CEO, predicted that Starbucks' revenue in the Chinese market will actually improve in the next fiscal quarter. </w:t>
      </w:r>
    </w:p>
    <w:p>
      <w:pPr>
        <w:pStyle w:val="2"/>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afterLines="0" w:line="480" w:lineRule="auto"/>
        <w:textAlignment w:val="auto"/>
        <w:rPr>
          <w:rFonts w:hint="default" w:ascii="Times New Roman Regular" w:hAnsi="Times New Roman Regular" w:cs="Times New Roman Regular"/>
          <w:b/>
          <w:bCs/>
          <w:sz w:val="24"/>
          <w:szCs w:val="24"/>
        </w:rPr>
      </w:pPr>
      <w:r>
        <w:rPr>
          <w:rFonts w:hint="default" w:ascii="Times New Roman Regular" w:hAnsi="Times New Roman Regular" w:cs="Times New Roman Regular"/>
          <w:b/>
          <w:bCs/>
          <w:sz w:val="24"/>
          <w:szCs w:val="24"/>
        </w:rPr>
        <w:t>Threat</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Over the past year, Starbucks' same-store sales and revenue in the Chinese market have declined sequentially, and are now down 40 percent.</w:t>
      </w:r>
      <w:r>
        <w:rPr>
          <w:rFonts w:hint="default" w:ascii="Times New Roman" w:hAnsi="Times New Roman" w:eastAsia="Helvetica" w:cs="Times New Roman"/>
          <w:i w:val="0"/>
          <w:iCs w:val="0"/>
          <w:caps w:val="0"/>
          <w:color w:val="000000"/>
          <w:spacing w:val="0"/>
          <w:sz w:val="24"/>
          <w:szCs w:val="24"/>
        </w:rPr>
        <w:t xml:space="preserve"> However, the revenue of its competitor Ruixing increased 72.4% year on year, and the gap between them is less than 400 million yuan. The same plot was staged in 2007. That summer, the growth rate of Starbucks store transactions fell to an all-time low, and the stock price fell 42%. The decline in revenues is only a facade, and many problems are emerging.</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In terms of brand public relations, Starbucks China has seen frequent negative news since 2020. From "refusing coins" to "using expired ingredients", from " increasing prices" to "expelling police". Every time a crisis occurs, Starbucks responds with template rhetoric, giving people the impression of arrogance.</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In terms of products, there are 6400+ notes roasted "Starbucks" in the Little Red Book, and 100,000 users have visited it.</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In terms of innovation, Starbucks launched just over 30 new products last year, well below the industry's average pace. Most of them are seasonal or holiday exclusive products, which are hard to find.</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In terms of experience, it's hard to feel at any store. Starbucks used to advertise the barista's dedicated and enthusiastic service and exquisite and skilled coffee skills. In most cases, people will only leave in a hurry after bringing a cup of coffee.</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In terms of market share, it fell from 51% in the peak period in 2017 to 36% in 2020. In April this year, the number of stores was surpassed by Ruixing for the first time. Just five months later, the number of Starbucks stores was only 80% of Ruixing's.</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This is not Starbucks' first collapse, and the 2008 crisis is just a replica of that moment.</w:t>
      </w:r>
      <w:r>
        <w:rPr>
          <w:rFonts w:hint="eastAsia" w:ascii="Times New Roman" w:hAnsi="Times New Roman" w:eastAsia="宋体" w:cs="Times New Roman"/>
          <w:i w:val="0"/>
          <w:iCs w:val="0"/>
          <w:caps w:val="0"/>
          <w:color w:val="000000"/>
          <w:spacing w:val="0"/>
          <w:sz w:val="24"/>
          <w:szCs w:val="24"/>
          <w:lang w:val="en-US" w:eastAsia="zh-CN"/>
        </w:rPr>
        <w:t xml:space="preserve"> </w:t>
      </w:r>
      <w:r>
        <w:rPr>
          <w:rFonts w:hint="default" w:ascii="Times New Roman" w:hAnsi="Times New Roman" w:eastAsia="Helvetica" w:cs="Times New Roman"/>
          <w:i w:val="0"/>
          <w:iCs w:val="0"/>
          <w:caps w:val="0"/>
          <w:color w:val="000000"/>
          <w:spacing w:val="0"/>
          <w:sz w:val="24"/>
          <w:szCs w:val="24"/>
        </w:rPr>
        <w:t>It also began in 1992, when Starbucks was listed on NASDAQ, which ushered in a period of rapid growth.</w:t>
      </w:r>
      <w:r>
        <w:rPr>
          <w:rFonts w:hint="eastAsia" w:ascii="Times New Roman" w:hAnsi="Times New Roman" w:eastAsia="宋体" w:cs="Times New Roman"/>
          <w:i w:val="0"/>
          <w:iCs w:val="0"/>
          <w:caps w:val="0"/>
          <w:color w:val="000000"/>
          <w:spacing w:val="0"/>
          <w:sz w:val="24"/>
          <w:szCs w:val="24"/>
          <w:lang w:val="en-US" w:eastAsia="zh-CN"/>
        </w:rPr>
        <w:t xml:space="preserve"> </w:t>
      </w:r>
      <w:r>
        <w:rPr>
          <w:rFonts w:hint="default" w:ascii="Times New Roman" w:hAnsi="Times New Roman" w:eastAsia="Helvetica" w:cs="Times New Roman"/>
          <w:i w:val="0"/>
          <w:iCs w:val="0"/>
          <w:caps w:val="0"/>
          <w:color w:val="000000"/>
          <w:spacing w:val="0"/>
          <w:sz w:val="24"/>
          <w:szCs w:val="24"/>
        </w:rPr>
        <w:t>Slowly, Starbucks stopped focusing on coffee and sold records, books, DVD players, games, and even movies.</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Starbucks was lost.</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In 2006, after inspecting hundreds of Starbucks stores around the world, Schultz noticed that some inherent characteristics of the Starbucks brand had been lost. So he wrote down his concerns in the memo:</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 xml:space="preserve">"The introduction of the automatic espresso machine has indeed solved the main problems of service speed and efficiency. But at the same time, we have also </w:t>
      </w:r>
      <w:r>
        <w:rPr>
          <w:rFonts w:hint="default" w:ascii="Times New Roman" w:hAnsi="Times New Roman" w:eastAsia="Helvetica" w:cs="Times New Roman"/>
          <w:i w:val="0"/>
          <w:iCs w:val="0"/>
          <w:caps w:val="0"/>
          <w:color w:val="000000"/>
          <w:spacing w:val="0"/>
          <w:sz w:val="24"/>
          <w:szCs w:val="24"/>
        </w:rPr>
        <w:t>ignored</w:t>
      </w:r>
      <w:r>
        <w:rPr>
          <w:rFonts w:hint="default" w:ascii="Times New Roman" w:hAnsi="Times New Roman" w:eastAsia="Helvetica" w:cs="Times New Roman"/>
          <w:i w:val="0"/>
          <w:iCs w:val="0"/>
          <w:caps w:val="0"/>
          <w:color w:val="000000"/>
          <w:spacing w:val="0"/>
          <w:sz w:val="24"/>
          <w:szCs w:val="24"/>
        </w:rPr>
        <w:t xml:space="preserve"> the fact that most of the romantic atmosphere and personal experience of the coffee shop will be greatly reduced."</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The memo was accidentally leaked, and the entire network began to spread wildly. Reporters, investors, competitors, Starbucks partners, and everyone saw it. With all kinds of doubts, fears, disappointments and schadenfreude, Starbucks is in a dilemma.</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Problems are starting to appear in pieces, and you may see Starbucks' shadow today:</w:t>
      </w:r>
      <w:r>
        <w:rPr>
          <w:rFonts w:hint="eastAsia" w:ascii="Times New Roman" w:hAnsi="Times New Roman" w:eastAsia="宋体" w:cs="Times New Roman"/>
          <w:i w:val="0"/>
          <w:iCs w:val="0"/>
          <w:caps w:val="0"/>
          <w:color w:val="000000"/>
          <w:spacing w:val="0"/>
          <w:sz w:val="24"/>
          <w:szCs w:val="24"/>
          <w:lang w:val="en-US" w:eastAsia="zh-CN"/>
        </w:rPr>
        <w:t xml:space="preserve"> </w:t>
      </w:r>
      <w:r>
        <w:rPr>
          <w:rFonts w:hint="default" w:ascii="Times New Roman" w:hAnsi="Times New Roman" w:eastAsia="Helvetica" w:cs="Times New Roman"/>
          <w:i w:val="0"/>
          <w:iCs w:val="0"/>
          <w:caps w:val="0"/>
          <w:color w:val="000000"/>
          <w:spacing w:val="0"/>
          <w:sz w:val="24"/>
          <w:szCs w:val="24"/>
        </w:rPr>
        <w:t>Competitors continue to rise. McAfee, launched by McDonald's, beat other coffee brands, including Starbucks, in a blind consumer test, and was considered by consumers to have the best taste and 60 cents cheaper than Starbucks.</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Great changes in consumer behavior. More and more customers do not like the taste of deep roasted coffee, but prefer light coffee.</w:t>
      </w:r>
      <w:r>
        <w:rPr>
          <w:rFonts w:hint="eastAsia" w:ascii="Times New Roman" w:hAnsi="Times New Roman" w:eastAsia="宋体" w:cs="Times New Roman"/>
          <w:i w:val="0"/>
          <w:iCs w:val="0"/>
          <w:caps w:val="0"/>
          <w:color w:val="000000"/>
          <w:spacing w:val="0"/>
          <w:sz w:val="24"/>
          <w:szCs w:val="24"/>
          <w:lang w:val="en-US" w:eastAsia="zh-CN"/>
        </w:rPr>
        <w:t xml:space="preserve"> </w:t>
      </w:r>
      <w:r>
        <w:rPr>
          <w:rFonts w:hint="default" w:ascii="Times New Roman" w:hAnsi="Times New Roman" w:eastAsia="Helvetica" w:cs="Times New Roman"/>
          <w:i w:val="0"/>
          <w:iCs w:val="0"/>
          <w:caps w:val="0"/>
          <w:color w:val="000000"/>
          <w:spacing w:val="0"/>
          <w:sz w:val="24"/>
          <w:szCs w:val="24"/>
        </w:rPr>
        <w:t>Innovation stops. Since the advent of Starbucks, Starbucks has hardly launched any decent new products.</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bookmarkStart w:id="19" w:name="OLE_LINK4"/>
      <w:bookmarkStart w:id="20" w:name="OLE_LINK3"/>
      <w:r>
        <w:rPr>
          <w:rFonts w:hint="default" w:ascii="Times New Roman" w:hAnsi="Times New Roman" w:eastAsia="Helvetica" w:cs="Times New Roman"/>
          <w:i w:val="0"/>
          <w:iCs w:val="0"/>
          <w:caps w:val="0"/>
          <w:color w:val="000000"/>
          <w:spacing w:val="0"/>
          <w:sz w:val="24"/>
          <w:szCs w:val="24"/>
        </w:rPr>
        <w:t>The brand has become mediocre.</w:t>
      </w:r>
      <w:bookmarkEnd w:id="19"/>
      <w:r>
        <w:rPr>
          <w:rFonts w:hint="default" w:ascii="Times New Roman" w:hAnsi="Times New Roman" w:eastAsia="Helvetica" w:cs="Times New Roman"/>
          <w:i w:val="0"/>
          <w:iCs w:val="0"/>
          <w:caps w:val="0"/>
          <w:color w:val="000000"/>
          <w:spacing w:val="0"/>
          <w:sz w:val="24"/>
          <w:szCs w:val="24"/>
        </w:rPr>
        <w:t xml:space="preserve"> </w:t>
      </w:r>
      <w:bookmarkEnd w:id="20"/>
      <w:r>
        <w:rPr>
          <w:rFonts w:hint="default" w:ascii="Times New Roman" w:hAnsi="Times New Roman" w:eastAsia="Helvetica" w:cs="Times New Roman"/>
          <w:i w:val="0"/>
          <w:iCs w:val="0"/>
          <w:caps w:val="0"/>
          <w:color w:val="000000"/>
          <w:spacing w:val="0"/>
          <w:sz w:val="24"/>
          <w:szCs w:val="24"/>
        </w:rPr>
        <w:t>To improve expansion efficiency, Starbucks oversimplified the store's design. Someone wrote that the store style is "stereotyped" and "boring."</w:t>
      </w:r>
      <w:r>
        <w:rPr>
          <w:rFonts w:hint="eastAsia" w:ascii="Times New Roman" w:hAnsi="Times New Roman" w:eastAsia="宋体" w:cs="Times New Roman"/>
          <w:i w:val="0"/>
          <w:iCs w:val="0"/>
          <w:caps w:val="0"/>
          <w:color w:val="000000"/>
          <w:spacing w:val="0"/>
          <w:sz w:val="24"/>
          <w:szCs w:val="24"/>
          <w:lang w:val="en-US" w:eastAsia="zh-CN"/>
        </w:rPr>
        <w:t xml:space="preserve"> </w:t>
      </w:r>
      <w:r>
        <w:rPr>
          <w:rFonts w:hint="default" w:ascii="Times New Roman" w:hAnsi="Times New Roman" w:eastAsia="Helvetica" w:cs="Times New Roman"/>
          <w:i w:val="0"/>
          <w:iCs w:val="0"/>
          <w:caps w:val="0"/>
          <w:color w:val="000000"/>
          <w:spacing w:val="0"/>
          <w:sz w:val="24"/>
          <w:szCs w:val="24"/>
        </w:rPr>
        <w:t>The service and skills of baristas are reduced.</w:t>
      </w:r>
      <w:r>
        <w:rPr>
          <w:rFonts w:hint="default" w:ascii="Times New Roman" w:hAnsi="Times New Roman" w:eastAsia="Helvetica" w:cs="Times New Roman"/>
          <w:i w:val="0"/>
          <w:iCs w:val="0"/>
          <w:caps w:val="0"/>
          <w:color w:val="000000"/>
          <w:spacing w:val="0"/>
          <w:sz w:val="24"/>
          <w:szCs w:val="24"/>
        </w:rPr>
        <w:t xml:space="preserve"> Some baristas even steam a can of milk before the customer orders, put it there for standby, and then reheat it according to the customer's needs. But the milk will become thinner and lose some of its sweetness after cooking once.</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The service attitude deteriorated. The store staff lacked motivation and enthusiasm. Employee assessment and salary increases are often not linked, and handover is also very inefficient. Sometimes, an employee has to perform multiple duties, so the pressure is too great.</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The "third space" is missing. The excessively high automatic espresso machine cut off the connection between the barista and the customer. Bagged coffee powder replaced manual grinding, and the aroma of coffee gradually disappeared, so did the atmosphere of the "third space".</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The supply chain is in chaos. Some stores have a large inventory backlog, while more stores are short of raw materials. The proportion of stores receiving all required items on time is 35%. Thousands of stores are always short of something.</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The information technology system is seriously lagging behind. The computer in the store can't even access the Internet, nor can it run basic software such as spreadsheets, Word, and PPT.</w:t>
      </w:r>
    </w:p>
    <w:p>
      <w:pPr>
        <w:pStyle w:val="3"/>
        <w:widowControl/>
        <w:pBdr>
          <w:top w:val="none" w:color="auto" w:sz="0" w:space="0"/>
          <w:left w:val="none" w:color="auto" w:sz="0" w:space="0"/>
          <w:bottom w:val="none" w:color="auto" w:sz="0" w:space="0"/>
          <w:right w:val="none" w:color="auto" w:sz="0" w:space="0"/>
          <w:between w:val="none" w:color="auto" w:sz="0" w:space="0"/>
        </w:pBdr>
        <w:bidi w:val="0"/>
        <w:rPr>
          <w:rFonts w:hint="default"/>
        </w:rPr>
      </w:pPr>
      <w:bookmarkStart w:id="21" w:name="_Toc3796"/>
      <w:r>
        <w:rPr>
          <w:rFonts w:hint="default"/>
        </w:rPr>
        <w:t xml:space="preserve">3 Assessment of </w:t>
      </w:r>
      <w:r>
        <w:rPr>
          <w:rFonts w:hint="eastAsia" w:eastAsia="宋体"/>
          <w:lang w:val="en-US" w:eastAsia="zh-CN"/>
        </w:rPr>
        <w:t>S</w:t>
      </w:r>
      <w:r>
        <w:rPr>
          <w:rFonts w:hint="default"/>
        </w:rPr>
        <w:t xml:space="preserve">trategic </w:t>
      </w:r>
      <w:r>
        <w:rPr>
          <w:rFonts w:hint="eastAsia" w:eastAsia="宋体"/>
          <w:lang w:val="en-US" w:eastAsia="zh-CN"/>
        </w:rPr>
        <w:t>O</w:t>
      </w:r>
      <w:r>
        <w:rPr>
          <w:rFonts w:hint="default"/>
        </w:rPr>
        <w:t>ptions</w:t>
      </w:r>
      <w:bookmarkEnd w:id="21"/>
    </w:p>
    <w:p>
      <w:pPr>
        <w:pStyle w:val="4"/>
        <w:widowControl/>
        <w:pBdr>
          <w:top w:val="none" w:color="auto" w:sz="0" w:space="0"/>
          <w:left w:val="none" w:color="auto" w:sz="0" w:space="0"/>
          <w:bottom w:val="none" w:color="auto" w:sz="0" w:space="0"/>
          <w:right w:val="none" w:color="auto" w:sz="0" w:space="0"/>
          <w:between w:val="none" w:color="auto" w:sz="0" w:space="0"/>
        </w:pBdr>
        <w:bidi w:val="0"/>
        <w:rPr>
          <w:rFonts w:hint="default"/>
          <w:sz w:val="24"/>
          <w:szCs w:val="24"/>
        </w:rPr>
      </w:pPr>
      <w:bookmarkStart w:id="22" w:name="_Toc22124"/>
      <w:r>
        <w:rPr>
          <w:rFonts w:hint="default"/>
          <w:sz w:val="24"/>
          <w:szCs w:val="24"/>
        </w:rPr>
        <w:t>3.1</w:t>
      </w:r>
      <w:r>
        <w:rPr>
          <w:rFonts w:hint="eastAsia" w:eastAsia="宋体"/>
          <w:sz w:val="24"/>
          <w:szCs w:val="24"/>
          <w:lang w:val="en-US" w:eastAsia="zh-CN"/>
        </w:rPr>
        <w:t xml:space="preserve"> </w:t>
      </w:r>
      <w:r>
        <w:rPr>
          <w:rFonts w:hint="default"/>
          <w:sz w:val="24"/>
          <w:szCs w:val="24"/>
        </w:rPr>
        <w:t xml:space="preserve">Pursue </w:t>
      </w:r>
      <w:r>
        <w:rPr>
          <w:rFonts w:hint="eastAsia" w:eastAsia="宋体"/>
          <w:sz w:val="24"/>
          <w:szCs w:val="24"/>
          <w:lang w:val="en-US" w:eastAsia="zh-CN"/>
        </w:rPr>
        <w:t>C</w:t>
      </w:r>
      <w:r>
        <w:rPr>
          <w:rFonts w:hint="default"/>
          <w:sz w:val="24"/>
          <w:szCs w:val="24"/>
        </w:rPr>
        <w:t xml:space="preserve">haracteristic </w:t>
      </w:r>
      <w:r>
        <w:rPr>
          <w:rFonts w:hint="eastAsia" w:eastAsia="宋体"/>
          <w:sz w:val="24"/>
          <w:szCs w:val="24"/>
          <w:lang w:val="en-US" w:eastAsia="zh-CN"/>
        </w:rPr>
        <w:t>S</w:t>
      </w:r>
      <w:r>
        <w:rPr>
          <w:rFonts w:hint="default"/>
          <w:sz w:val="24"/>
          <w:szCs w:val="24"/>
        </w:rPr>
        <w:t>ervice and</w:t>
      </w:r>
      <w:r>
        <w:rPr>
          <w:rFonts w:hint="eastAsia" w:eastAsia="宋体"/>
          <w:sz w:val="24"/>
          <w:szCs w:val="24"/>
          <w:lang w:val="en-US" w:eastAsia="zh-CN"/>
        </w:rPr>
        <w:t xml:space="preserve"> I</w:t>
      </w:r>
      <w:r>
        <w:rPr>
          <w:rFonts w:hint="default"/>
          <w:sz w:val="24"/>
          <w:szCs w:val="24"/>
        </w:rPr>
        <w:t xml:space="preserve">mprove </w:t>
      </w:r>
      <w:r>
        <w:rPr>
          <w:rFonts w:hint="eastAsia" w:eastAsia="宋体"/>
          <w:sz w:val="24"/>
          <w:szCs w:val="24"/>
          <w:lang w:val="en-US" w:eastAsia="zh-CN"/>
        </w:rPr>
        <w:t>Q</w:t>
      </w:r>
      <w:r>
        <w:rPr>
          <w:rFonts w:hint="default"/>
          <w:sz w:val="24"/>
          <w:szCs w:val="24"/>
        </w:rPr>
        <w:t>uality</w:t>
      </w:r>
      <w:bookmarkEnd w:id="22"/>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The purpose of marketing is to focus on consumers and meet their changing needs.</w:t>
      </w:r>
      <w:r>
        <w:rPr>
          <w:rFonts w:hint="default" w:ascii="Times New Roman" w:hAnsi="Times New Roman" w:eastAsia="Helvetica" w:cs="Times New Roman"/>
          <w:i w:val="0"/>
          <w:iCs w:val="0"/>
          <w:caps w:val="0"/>
          <w:color w:val="000000"/>
          <w:spacing w:val="0"/>
          <w:sz w:val="24"/>
          <w:szCs w:val="24"/>
        </w:rPr>
        <w:t xml:space="preserve"> So that consumers can pay attention to their products. As consumers pursue high-quality products and services, Starbucks also focuses on the overall design of the </w:t>
      </w:r>
      <w:r>
        <w:rPr>
          <w:rFonts w:hint="default" w:ascii="Times New Roman" w:hAnsi="Times New Roman" w:eastAsia="Helvetica" w:cs="Times New Roman"/>
          <w:i w:val="0"/>
          <w:iCs w:val="0"/>
          <w:caps w:val="0"/>
          <w:color w:val="000000"/>
          <w:spacing w:val="0"/>
          <w:sz w:val="24"/>
          <w:szCs w:val="24"/>
        </w:rPr>
        <w:t xml:space="preserve">store environment.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 xml:space="preserve">Starbucks has a special design studio, where a group of designers and artists design Starbucks stores around the world. Therefore, each Starbucks store, based on the brand unit, tries to give play to its personality characteristics.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When Starbucks selects suppliers, the first condition is always quality, service and price. Starbucks has</w:t>
      </w:r>
      <w:bookmarkStart w:id="29" w:name="_GoBack"/>
      <w:bookmarkEnd w:id="29"/>
      <w:r>
        <w:rPr>
          <w:rFonts w:hint="default" w:ascii="Times New Roman" w:hAnsi="Times New Roman" w:eastAsia="Helvetica" w:cs="Times New Roman"/>
          <w:i w:val="0"/>
          <w:iCs w:val="0"/>
          <w:caps w:val="0"/>
          <w:color w:val="000000"/>
          <w:spacing w:val="0"/>
          <w:sz w:val="24"/>
          <w:szCs w:val="24"/>
        </w:rPr>
        <w:t xml:space="preserve"> always adhered to a quality management system. All bean procurement procedures, coffee transportation, baking, manufacturing, filtering and finally the coffee purchased by the buyer must comply with the most stringent standards.</w:t>
      </w:r>
    </w:p>
    <w:p>
      <w:pPr>
        <w:pStyle w:val="4"/>
        <w:widowControl/>
        <w:pBdr>
          <w:top w:val="none" w:color="auto" w:sz="0" w:space="0"/>
          <w:left w:val="none" w:color="auto" w:sz="0" w:space="0"/>
          <w:bottom w:val="none" w:color="auto" w:sz="0" w:space="0"/>
          <w:right w:val="none" w:color="auto" w:sz="0" w:space="0"/>
          <w:between w:val="none" w:color="auto" w:sz="0" w:space="0"/>
        </w:pBdr>
        <w:bidi w:val="0"/>
        <w:rPr>
          <w:rFonts w:hint="default"/>
          <w:sz w:val="24"/>
          <w:szCs w:val="24"/>
        </w:rPr>
      </w:pPr>
      <w:bookmarkStart w:id="23" w:name="_Toc31022"/>
      <w:r>
        <w:rPr>
          <w:rFonts w:hint="default"/>
          <w:sz w:val="24"/>
          <w:szCs w:val="24"/>
        </w:rPr>
        <w:t xml:space="preserve">3.2 Focus on </w:t>
      </w:r>
      <w:r>
        <w:rPr>
          <w:rFonts w:hint="eastAsia" w:eastAsia="宋体"/>
          <w:sz w:val="24"/>
          <w:szCs w:val="24"/>
          <w:lang w:val="en-US" w:eastAsia="zh-CN"/>
        </w:rPr>
        <w:t>C</w:t>
      </w:r>
      <w:r>
        <w:rPr>
          <w:rFonts w:hint="default"/>
          <w:sz w:val="24"/>
          <w:szCs w:val="24"/>
        </w:rPr>
        <w:t xml:space="preserve">ustomer </w:t>
      </w:r>
      <w:r>
        <w:rPr>
          <w:rFonts w:hint="eastAsia" w:eastAsia="宋体"/>
          <w:sz w:val="24"/>
          <w:szCs w:val="24"/>
          <w:lang w:val="en-US" w:eastAsia="zh-CN"/>
        </w:rPr>
        <w:t>N</w:t>
      </w:r>
      <w:r>
        <w:rPr>
          <w:rFonts w:hint="default"/>
          <w:sz w:val="24"/>
          <w:szCs w:val="24"/>
        </w:rPr>
        <w:t xml:space="preserve">eeds and </w:t>
      </w:r>
      <w:r>
        <w:rPr>
          <w:rFonts w:hint="eastAsia" w:eastAsia="宋体"/>
          <w:sz w:val="24"/>
          <w:szCs w:val="24"/>
          <w:lang w:val="en-US" w:eastAsia="zh-CN"/>
        </w:rPr>
        <w:t>D</w:t>
      </w:r>
      <w:r>
        <w:rPr>
          <w:rFonts w:hint="default"/>
          <w:sz w:val="24"/>
          <w:szCs w:val="24"/>
        </w:rPr>
        <w:t>etails</w:t>
      </w:r>
      <w:bookmarkEnd w:id="23"/>
    </w:p>
    <w:p>
      <w:pPr>
        <w:pStyle w:val="3"/>
        <w:widowControl/>
        <w:pBdr>
          <w:top w:val="none" w:color="auto" w:sz="0" w:space="0"/>
          <w:left w:val="none" w:color="auto" w:sz="0" w:space="0"/>
          <w:bottom w:val="none" w:color="auto" w:sz="0" w:space="0"/>
          <w:right w:val="none" w:color="auto" w:sz="0" w:space="0"/>
          <w:between w:val="none" w:color="auto" w:sz="0" w:space="0"/>
        </w:pBdr>
        <w:bidi w:val="0"/>
        <w:spacing w:line="360" w:lineRule="auto"/>
        <w:ind w:firstLine="480" w:firstLineChars="200"/>
        <w:jc w:val="both"/>
        <w:rPr>
          <w:rFonts w:hint="default" w:ascii="Times New Roman" w:hAnsi="Times New Roman" w:eastAsia="Helvetica" w:cs="Times New Roman"/>
          <w:b w:val="0"/>
          <w:bCs/>
          <w:i w:val="0"/>
          <w:iCs w:val="0"/>
          <w:caps w:val="0"/>
          <w:color w:val="000000"/>
          <w:spacing w:val="0"/>
          <w:sz w:val="24"/>
          <w:szCs w:val="24"/>
        </w:rPr>
      </w:pPr>
      <w:bookmarkStart w:id="24" w:name="_Toc30206"/>
      <w:r>
        <w:rPr>
          <w:rFonts w:hint="default" w:ascii="Times New Roman" w:hAnsi="Times New Roman" w:eastAsia="Helvetica" w:cs="Times New Roman"/>
          <w:b w:val="0"/>
          <w:bCs/>
          <w:i w:val="0"/>
          <w:iCs w:val="0"/>
          <w:caps w:val="0"/>
          <w:color w:val="000000"/>
          <w:spacing w:val="0"/>
          <w:sz w:val="24"/>
          <w:szCs w:val="24"/>
        </w:rPr>
        <w:t>Successful experiential marketing is about providing consumers with more rich and unique experiences. Successful implementation of experiential marketing will enhance the competitiveness of enterprises to gain the greatest competitive advantage. This is an era where details determine success. Only by paying attention to details can we achieve unexpected results. In today's society, catering to customer needs is a good sign of the success of business marketing activities. Starbucks' success lies in timely understanding of customers' needs and ideas, making their products and services constantly change for customers' needs, and providing customers with more high-quality services.</w:t>
      </w:r>
      <w:bookmarkEnd w:id="24"/>
      <w:r>
        <w:rPr>
          <w:rFonts w:hint="default" w:ascii="Times New Roman" w:hAnsi="Times New Roman" w:eastAsia="Helvetica" w:cs="Times New Roman"/>
          <w:b w:val="0"/>
          <w:bCs/>
          <w:i w:val="0"/>
          <w:iCs w:val="0"/>
          <w:caps w:val="0"/>
          <w:color w:val="000000"/>
          <w:spacing w:val="0"/>
          <w:sz w:val="24"/>
          <w:szCs w:val="24"/>
        </w:rPr>
        <w:t xml:space="preserve">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p>
    <w:p>
      <w:pPr>
        <w:pStyle w:val="3"/>
        <w:widowControl/>
        <w:pBdr>
          <w:top w:val="none" w:color="auto" w:sz="0" w:space="0"/>
          <w:left w:val="none" w:color="auto" w:sz="0" w:space="0"/>
          <w:bottom w:val="none" w:color="auto" w:sz="0" w:space="0"/>
          <w:right w:val="none" w:color="auto" w:sz="0" w:space="0"/>
          <w:between w:val="none" w:color="auto" w:sz="0" w:space="0"/>
        </w:pBdr>
        <w:bidi w:val="0"/>
        <w:rPr>
          <w:rFonts w:hint="default"/>
        </w:rPr>
      </w:pPr>
      <w:bookmarkStart w:id="25" w:name="_Toc6971"/>
      <w:r>
        <w:rPr>
          <w:rFonts w:hint="default"/>
        </w:rPr>
        <w:t>4 Influence and Strategy of Strategic Organization</w:t>
      </w:r>
      <w:bookmarkEnd w:id="25"/>
    </w:p>
    <w:p>
      <w:pPr>
        <w:pStyle w:val="3"/>
        <w:widowControl/>
        <w:pBdr>
          <w:top w:val="none" w:color="auto" w:sz="0" w:space="0"/>
          <w:left w:val="none" w:color="auto" w:sz="0" w:space="0"/>
          <w:bottom w:val="none" w:color="auto" w:sz="0" w:space="0"/>
          <w:right w:val="none" w:color="auto" w:sz="0" w:space="0"/>
          <w:between w:val="none" w:color="auto" w:sz="0" w:space="0"/>
        </w:pBdr>
        <w:bidi w:val="0"/>
        <w:spacing w:line="360" w:lineRule="auto"/>
        <w:ind w:firstLine="480" w:firstLineChars="200"/>
        <w:jc w:val="both"/>
        <w:rPr>
          <w:rFonts w:hint="default" w:ascii="Times New Roman" w:hAnsi="Times New Roman" w:eastAsia="Helvetica" w:cs="Times New Roman"/>
          <w:b w:val="0"/>
          <w:bCs/>
          <w:i w:val="0"/>
          <w:iCs w:val="0"/>
          <w:caps w:val="0"/>
          <w:color w:val="000000"/>
          <w:spacing w:val="0"/>
          <w:sz w:val="24"/>
          <w:szCs w:val="24"/>
        </w:rPr>
      </w:pPr>
      <w:bookmarkStart w:id="26" w:name="_Toc14248"/>
      <w:r>
        <w:rPr>
          <w:rFonts w:hint="default" w:ascii="Times New Roman" w:hAnsi="Times New Roman" w:eastAsia="Helvetica" w:cs="Times New Roman"/>
          <w:b w:val="0"/>
          <w:bCs/>
          <w:i w:val="0"/>
          <w:iCs w:val="0"/>
          <w:caps w:val="0"/>
          <w:color w:val="000000"/>
          <w:spacing w:val="0"/>
          <w:sz w:val="24"/>
          <w:szCs w:val="24"/>
        </w:rPr>
        <w:t>In the past two years, many coffee brands have sprung up in the pursuit of capital, 21 coffee enterprises have obtained financing, and 8 enterprises have raised more than 100 million yuan in a single financing. Ruixing, who once promised to surpass Starbucks, has become the leader. The financial report shows that the number of transactions in the same store as Q2Starbucks decreased by 43%, while Ruixing's monthly transaction users increased by 68.6% year-on-year. Starbucks China earned about 1.1 billion yuan less than last quarter, and Ruixing's revenue increased 900 million yuan in the quarter.</w:t>
      </w:r>
      <w:bookmarkEnd w:id="26"/>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 xml:space="preserve">To achieve such a "grand" strategic vision, Starbucks faces many difficulties, first of all, the location of future stores. Starbucks' website selection is known for its harshness. Over the next three years, Starbucks will lower its profile if it wants to expand its stores by 3,000. Starbucks' high-end brand positioning has always targeted the first and second tier cities, and the coverage of coffee shops in these cities has been saturated. </w:t>
      </w:r>
    </w:p>
    <w:p>
      <w:pPr>
        <w:pStyle w:val="3"/>
        <w:widowControl/>
        <w:pBdr>
          <w:top w:val="none" w:color="auto" w:sz="0" w:space="0"/>
          <w:left w:val="none" w:color="auto" w:sz="0" w:space="0"/>
          <w:bottom w:val="none" w:color="auto" w:sz="0" w:space="0"/>
          <w:right w:val="none" w:color="auto" w:sz="0" w:space="0"/>
          <w:between w:val="none" w:color="auto" w:sz="0" w:space="0"/>
        </w:pBdr>
        <w:bidi w:val="0"/>
        <w:rPr>
          <w:rFonts w:hint="default"/>
        </w:rPr>
      </w:pPr>
      <w:bookmarkStart w:id="27" w:name="_Toc24672"/>
      <w:r>
        <w:rPr>
          <w:rFonts w:hint="default"/>
        </w:rPr>
        <w:t>5 Conclusion</w:t>
      </w:r>
      <w:bookmarkEnd w:id="27"/>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eastAsia" w:ascii="Times New Roman" w:hAnsi="Times New Roman" w:eastAsia="宋体" w:cs="Times New Roman"/>
          <w:i w:val="0"/>
          <w:iCs w:val="0"/>
          <w:caps w:val="0"/>
          <w:color w:val="000000"/>
          <w:spacing w:val="0"/>
          <w:sz w:val="24"/>
          <w:szCs w:val="24"/>
          <w:lang w:val="en-US" w:eastAsia="zh-CN"/>
        </w:rPr>
      </w:pPr>
      <w:r>
        <w:rPr>
          <w:rFonts w:hint="default" w:ascii="Times New Roman" w:hAnsi="Times New Roman" w:eastAsia="Helvetica" w:cs="Times New Roman"/>
          <w:i w:val="0"/>
          <w:iCs w:val="0"/>
          <w:caps w:val="0"/>
          <w:color w:val="000000"/>
          <w:spacing w:val="0"/>
          <w:sz w:val="24"/>
          <w:szCs w:val="24"/>
        </w:rPr>
        <w:t>According to Red Food data, as of November 17, 2022, the number of Starbucks stores in China has reached 6489.</w:t>
      </w:r>
      <w:r>
        <w:rPr>
          <w:rFonts w:hint="eastAsia" w:ascii="Times New Roman" w:hAnsi="Times New Roman" w:eastAsia="宋体" w:cs="Times New Roman"/>
          <w:i w:val="0"/>
          <w:iCs w:val="0"/>
          <w:caps w:val="0"/>
          <w:color w:val="000000"/>
          <w:spacing w:val="0"/>
          <w:sz w:val="24"/>
          <w:szCs w:val="24"/>
          <w:lang w:val="en-US" w:eastAsia="zh-CN"/>
        </w:rPr>
        <w:t xml:space="preserve"> </w:t>
      </w:r>
      <w:r>
        <w:rPr>
          <w:rFonts w:hint="default" w:ascii="Times New Roman" w:hAnsi="Times New Roman" w:eastAsia="Helvetica" w:cs="Times New Roman"/>
          <w:i w:val="0"/>
          <w:iCs w:val="0"/>
          <w:caps w:val="0"/>
          <w:color w:val="000000"/>
          <w:spacing w:val="0"/>
          <w:sz w:val="24"/>
          <w:szCs w:val="24"/>
        </w:rPr>
        <w:t>Shanghai has the highest density of coffee shops in the world.</w:t>
      </w:r>
      <w:r>
        <w:rPr>
          <w:rFonts w:hint="eastAsia" w:ascii="Times New Roman" w:hAnsi="Times New Roman" w:eastAsia="宋体" w:cs="Times New Roman"/>
          <w:i w:val="0"/>
          <w:iCs w:val="0"/>
          <w:caps w:val="0"/>
          <w:color w:val="000000"/>
          <w:spacing w:val="0"/>
          <w:sz w:val="24"/>
          <w:szCs w:val="24"/>
          <w:lang w:val="en-US" w:eastAsia="zh-CN"/>
        </w:rPr>
        <w:t xml:space="preserve"> </w:t>
      </w:r>
      <w:r>
        <w:rPr>
          <w:rFonts w:hint="default" w:ascii="Times New Roman" w:hAnsi="Times New Roman" w:eastAsia="Helvetica" w:cs="Times New Roman"/>
          <w:i w:val="0"/>
          <w:iCs w:val="0"/>
          <w:caps w:val="0"/>
          <w:color w:val="000000"/>
          <w:spacing w:val="0"/>
          <w:sz w:val="24"/>
          <w:szCs w:val="24"/>
        </w:rPr>
        <w:t>Starbucks' market development scale is relatively objective, and there are strong competitors around the world.</w:t>
      </w:r>
      <w:r>
        <w:rPr>
          <w:rFonts w:hint="default" w:ascii="Times New Roman" w:hAnsi="Times New Roman" w:eastAsia="Helvetica" w:cs="Times New Roman"/>
          <w:i w:val="0"/>
          <w:iCs w:val="0"/>
          <w:caps w:val="0"/>
          <w:color w:val="000000"/>
          <w:spacing w:val="0"/>
          <w:sz w:val="24"/>
          <w:szCs w:val="24"/>
        </w:rPr>
        <w:t xml:space="preserve"> The Chinese market share is very important for Starbucks, which needs to be taken seriously. </w:t>
      </w:r>
      <w:r>
        <w:rPr>
          <w:rFonts w:hint="eastAsia" w:ascii="Times New Roman" w:hAnsi="Times New Roman" w:eastAsia="宋体" w:cs="Times New Roman"/>
          <w:i w:val="0"/>
          <w:iCs w:val="0"/>
          <w:caps w:val="0"/>
          <w:color w:val="000000"/>
          <w:spacing w:val="0"/>
          <w:sz w:val="24"/>
          <w:szCs w:val="24"/>
          <w:lang w:val="en-US" w:eastAsia="zh-CN"/>
        </w:rPr>
        <w:t xml:space="preserve">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 xml:space="preserve">Starbucks, as the world's largest coffee beverage chain, is known for its "third space" positioning, emphasizing the social and business attributes of coffee drinks. Currently, the coffee brand with the largest number of stores in China is Ruixing Coffee. Ruixing Coffee does not emphasize social commerce, but aims at consumers' demand for convenient, fast and cost-effective coffee drinks in a differentiated way, and quickly establishes a large number of stores through the "small store model".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113" w:afterAutospacing="0" w:line="360" w:lineRule="auto"/>
        <w:ind w:left="0" w:right="0" w:firstLine="480" w:firstLineChars="200"/>
        <w:jc w:val="both"/>
        <w:rPr>
          <w:rFonts w:hint="default" w:ascii="Times New Roman" w:hAnsi="Times New Roman" w:eastAsia="Helvetica" w:cs="Times New Roman"/>
          <w:i w:val="0"/>
          <w:iCs w:val="0"/>
          <w:caps w:val="0"/>
          <w:color w:val="000000"/>
          <w:spacing w:val="0"/>
          <w:sz w:val="24"/>
          <w:szCs w:val="24"/>
        </w:rPr>
      </w:pPr>
      <w:r>
        <w:rPr>
          <w:rFonts w:hint="default" w:ascii="Times New Roman" w:hAnsi="Times New Roman" w:eastAsia="Helvetica" w:cs="Times New Roman"/>
          <w:i w:val="0"/>
          <w:iCs w:val="0"/>
          <w:caps w:val="0"/>
          <w:color w:val="000000"/>
          <w:spacing w:val="0"/>
          <w:sz w:val="24"/>
          <w:szCs w:val="24"/>
        </w:rPr>
        <w:t>Unlike Starbucks' leisure and business style, M stand, which also emphasizes "the third space", uses the concept of "one store, one design" to shape the brand tone with aesthetic atmosphere. In addition to meeting consumers' needs for coffee drinking and social space, M Stand also meets consumers' online social needs for taking photos and punching cards. According to Red Food, there are currently 260 M Stand stores.</w:t>
      </w:r>
    </w:p>
    <w:p>
      <w:pPr>
        <w:pStyle w:val="3"/>
        <w:widowControl/>
        <w:pBdr>
          <w:top w:val="none" w:color="auto" w:sz="0" w:space="0"/>
          <w:left w:val="none" w:color="auto" w:sz="0" w:space="0"/>
          <w:bottom w:val="none" w:color="auto" w:sz="0" w:space="0"/>
          <w:right w:val="none" w:color="auto" w:sz="0" w:space="0"/>
          <w:between w:val="none" w:color="auto" w:sz="0" w:space="0"/>
        </w:pBdr>
        <w:bidi w:val="0"/>
        <w:rPr>
          <w:rFonts w:hint="default"/>
        </w:rPr>
      </w:pPr>
      <w:bookmarkStart w:id="28" w:name="_Toc17644"/>
      <w:r>
        <w:rPr>
          <w:rFonts w:hint="default"/>
        </w:rPr>
        <w:t>6 References</w:t>
      </w:r>
      <w:bookmarkEnd w:id="28"/>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rPr>
      </w:pPr>
      <w:r>
        <w:rPr>
          <w:rFonts w:hint="default" w:ascii="Times New Roman Regular" w:hAnsi="Times New Roman Regular" w:cs="Times New Roman Regular"/>
          <w:b w:val="0"/>
          <w:bCs w:val="0"/>
          <w:i w:val="0"/>
          <w:iCs w:val="0"/>
          <w:caps w:val="0"/>
          <w:color w:val="000000"/>
          <w:spacing w:val="0"/>
          <w:sz w:val="20"/>
          <w:szCs w:val="20"/>
          <w:u w:val="none"/>
        </w:rPr>
        <w:t>Donner, H. and Loh, T.H. (2019) “</w:t>
      </w:r>
      <w:r>
        <w:rPr>
          <w:rFonts w:hint="default" w:ascii="Times New Roman Regular" w:hAnsi="Times New Roman Regular" w:cs="Times New Roman Regular"/>
          <w:b w:val="0"/>
          <w:bCs w:val="0"/>
          <w:i/>
          <w:iCs/>
          <w:caps w:val="0"/>
          <w:color w:val="000000"/>
          <w:spacing w:val="0"/>
          <w:sz w:val="20"/>
          <w:szCs w:val="20"/>
          <w:u w:val="none"/>
        </w:rPr>
        <w:t>Does the Starbucks effect exist? searching for a relationship between Starbucks and adjacent rents</w:t>
      </w:r>
      <w:r>
        <w:rPr>
          <w:rFonts w:hint="default" w:ascii="Times New Roman Regular" w:hAnsi="Times New Roman Regular" w:cs="Times New Roman Regular"/>
          <w:b w:val="0"/>
          <w:bCs w:val="0"/>
          <w:i w:val="0"/>
          <w:iCs w:val="0"/>
          <w:caps w:val="0"/>
          <w:color w:val="000000"/>
          <w:spacing w:val="0"/>
          <w:sz w:val="20"/>
          <w:szCs w:val="20"/>
          <w:u w:val="none"/>
        </w:rPr>
        <w:t>,” </w:t>
      </w:r>
      <w:r>
        <w:rPr>
          <w:rFonts w:hint="default" w:ascii="Times New Roman Regular" w:hAnsi="Times New Roman Regular" w:cs="Times New Roman Regular"/>
          <w:b w:val="0"/>
          <w:bCs w:val="0"/>
          <w:i/>
          <w:iCs/>
          <w:caps w:val="0"/>
          <w:color w:val="000000"/>
          <w:spacing w:val="0"/>
          <w:sz w:val="20"/>
          <w:szCs w:val="20"/>
          <w:u w:val="none"/>
        </w:rPr>
        <w:t>Property Management</w:t>
      </w:r>
      <w:r>
        <w:rPr>
          <w:rFonts w:hint="default" w:ascii="Times New Roman Regular" w:hAnsi="Times New Roman Regular" w:cs="Times New Roman Regular"/>
          <w:b w:val="0"/>
          <w:bCs w:val="0"/>
          <w:i w:val="0"/>
          <w:iCs w:val="0"/>
          <w:caps w:val="0"/>
          <w:color w:val="000000"/>
          <w:spacing w:val="0"/>
          <w:sz w:val="20"/>
          <w:szCs w:val="20"/>
          <w:u w:val="none"/>
        </w:rPr>
        <w:t>, 37(4), pp. 562–578. Available at: https://doi.org/10.1108/pm-01-2019-0004.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rPr>
      </w:pPr>
      <w:r>
        <w:rPr>
          <w:rFonts w:hint="eastAsia" w:ascii="Times New Roman Regular" w:hAnsi="Times New Roman Regular" w:eastAsia="宋体" w:cs="Times New Roman Regular"/>
          <w:b w:val="0"/>
          <w:bCs w:val="0"/>
          <w:i w:val="0"/>
          <w:iCs w:val="0"/>
          <w:caps w:val="0"/>
          <w:color w:val="000000"/>
          <w:spacing w:val="0"/>
          <w:sz w:val="20"/>
          <w:szCs w:val="20"/>
          <w:u w:val="none"/>
          <w:lang w:val="en-US" w:eastAsia="zh-CN"/>
        </w:rPr>
        <w:t xml:space="preserve">Simon, B. (2009), </w:t>
      </w:r>
      <w:r>
        <w:rPr>
          <w:rFonts w:hint="default" w:ascii="Times New Roman Regular" w:hAnsi="Times New Roman Regular" w:cs="Times New Roman Regular"/>
          <w:b w:val="0"/>
          <w:bCs w:val="0"/>
          <w:i w:val="0"/>
          <w:iCs w:val="0"/>
          <w:caps w:val="0"/>
          <w:color w:val="000000"/>
          <w:spacing w:val="0"/>
          <w:sz w:val="20"/>
          <w:szCs w:val="20"/>
          <w:u w:val="none"/>
        </w:rPr>
        <w:t>“</w:t>
      </w:r>
      <w:r>
        <w:rPr>
          <w:rFonts w:hint="default" w:ascii="Times New Roman Regular" w:hAnsi="Times New Roman Regular" w:cs="Times New Roman Regular"/>
          <w:b w:val="0"/>
          <w:bCs w:val="0"/>
          <w:i/>
          <w:iCs/>
          <w:caps w:val="0"/>
          <w:color w:val="000000"/>
          <w:spacing w:val="0"/>
          <w:sz w:val="20"/>
          <w:szCs w:val="20"/>
          <w:u w:val="none"/>
        </w:rPr>
        <w:t>Introducing the Starbucks moment</w:t>
      </w:r>
      <w:r>
        <w:rPr>
          <w:rFonts w:hint="default" w:ascii="Times New Roman Regular" w:hAnsi="Times New Roman Regular" w:cs="Times New Roman Regular"/>
          <w:b w:val="0"/>
          <w:bCs w:val="0"/>
          <w:i w:val="0"/>
          <w:iCs w:val="0"/>
          <w:caps w:val="0"/>
          <w:color w:val="000000"/>
          <w:spacing w:val="0"/>
          <w:sz w:val="20"/>
          <w:szCs w:val="20"/>
          <w:u w:val="none"/>
        </w:rPr>
        <w:t>” (2019) </w:t>
      </w:r>
      <w:r>
        <w:rPr>
          <w:rFonts w:hint="default" w:ascii="Times New Roman Regular" w:hAnsi="Times New Roman Regular" w:cs="Times New Roman Regular"/>
          <w:b w:val="0"/>
          <w:bCs w:val="0"/>
          <w:i/>
          <w:iCs/>
          <w:caps w:val="0"/>
          <w:color w:val="000000"/>
          <w:spacing w:val="0"/>
          <w:sz w:val="20"/>
          <w:szCs w:val="20"/>
          <w:u w:val="none"/>
        </w:rPr>
        <w:t>Everything but the Coffee</w:t>
      </w:r>
      <w:r>
        <w:rPr>
          <w:rFonts w:hint="default" w:ascii="Times New Roman Regular" w:hAnsi="Times New Roman Regular" w:cs="Times New Roman Regular"/>
          <w:b w:val="0"/>
          <w:bCs w:val="0"/>
          <w:i w:val="0"/>
          <w:iCs w:val="0"/>
          <w:caps w:val="0"/>
          <w:color w:val="000000"/>
          <w:spacing w:val="0"/>
          <w:sz w:val="20"/>
          <w:szCs w:val="20"/>
          <w:u w:val="none"/>
        </w:rPr>
        <w:t>, pp. 1–20. Available at: https://doi.org/10.1525/9780520945173-002.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rPr>
      </w:pPr>
      <w:r>
        <w:rPr>
          <w:rFonts w:hint="default" w:ascii="Times New Roman Regular" w:hAnsi="Times New Roman Regular" w:cs="Times New Roman Regular"/>
          <w:b w:val="0"/>
          <w:bCs w:val="0"/>
          <w:i w:val="0"/>
          <w:iCs w:val="0"/>
          <w:caps w:val="0"/>
          <w:color w:val="000000"/>
          <w:spacing w:val="0"/>
          <w:sz w:val="20"/>
          <w:szCs w:val="20"/>
          <w:u w:val="none"/>
        </w:rPr>
        <w:t>Oliveira, A.S. </w:t>
      </w:r>
      <w:r>
        <w:rPr>
          <w:rFonts w:hint="default" w:ascii="Times New Roman Regular" w:hAnsi="Times New Roman Regular" w:cs="Times New Roman Regular"/>
          <w:b w:val="0"/>
          <w:bCs w:val="0"/>
          <w:i/>
          <w:iCs/>
          <w:caps w:val="0"/>
          <w:color w:val="000000"/>
          <w:spacing w:val="0"/>
          <w:sz w:val="20"/>
          <w:szCs w:val="20"/>
          <w:u w:val="none"/>
        </w:rPr>
        <w:t>et al.</w:t>
      </w:r>
      <w:r>
        <w:rPr>
          <w:rFonts w:hint="default" w:ascii="Times New Roman Regular" w:hAnsi="Times New Roman Regular" w:cs="Times New Roman Regular"/>
          <w:b w:val="0"/>
          <w:bCs w:val="0"/>
          <w:i w:val="0"/>
          <w:iCs w:val="0"/>
          <w:caps w:val="0"/>
          <w:color w:val="000000"/>
          <w:spacing w:val="0"/>
          <w:sz w:val="20"/>
          <w:szCs w:val="20"/>
          <w:u w:val="none"/>
        </w:rPr>
        <w:t> (2021) “Marketing sensorial: Estudo de Caso da Starbucks : Sensory Marketing: Starbucks case study,” </w:t>
      </w:r>
      <w:r>
        <w:rPr>
          <w:rFonts w:hint="default" w:ascii="Times New Roman Regular" w:hAnsi="Times New Roman Regular" w:cs="Times New Roman Regular"/>
          <w:b w:val="0"/>
          <w:bCs w:val="0"/>
          <w:i/>
          <w:iCs/>
          <w:caps w:val="0"/>
          <w:color w:val="000000"/>
          <w:spacing w:val="0"/>
          <w:sz w:val="20"/>
          <w:szCs w:val="20"/>
          <w:u w:val="none"/>
        </w:rPr>
        <w:t>2021 16th Iberian Conference on Information Systems and Technologies (CISTI)</w:t>
      </w:r>
      <w:r>
        <w:rPr>
          <w:rFonts w:hint="default" w:ascii="Times New Roman Regular" w:hAnsi="Times New Roman Regular" w:cs="Times New Roman Regular"/>
          <w:b w:val="0"/>
          <w:bCs w:val="0"/>
          <w:i w:val="0"/>
          <w:iCs w:val="0"/>
          <w:caps w:val="0"/>
          <w:color w:val="000000"/>
          <w:spacing w:val="0"/>
          <w:sz w:val="20"/>
          <w:szCs w:val="20"/>
          <w:u w:val="none"/>
        </w:rPr>
        <w:t> [Preprint]. Available at: https://doi.org/10.23919/cisti52073.2021.9476407.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rPr>
      </w:pPr>
      <w:r>
        <w:rPr>
          <w:rFonts w:hint="default" w:ascii="Times New Roman Regular" w:hAnsi="Times New Roman Regular" w:cs="Times New Roman Regular"/>
          <w:b w:val="0"/>
          <w:bCs w:val="0"/>
          <w:i w:val="0"/>
          <w:iCs w:val="0"/>
          <w:caps w:val="0"/>
          <w:color w:val="000000"/>
          <w:spacing w:val="0"/>
          <w:sz w:val="20"/>
          <w:szCs w:val="20"/>
          <w:u w:val="none"/>
        </w:rPr>
        <w:t>V. Lombardi, C., T. Chidiac, N. and C. Record, B. (2021) “</w:t>
      </w:r>
      <w:r>
        <w:rPr>
          <w:rFonts w:hint="default" w:ascii="Times New Roman Regular" w:hAnsi="Times New Roman Regular" w:cs="Times New Roman Regular"/>
          <w:b w:val="0"/>
          <w:bCs w:val="0"/>
          <w:i/>
          <w:iCs/>
          <w:caps w:val="0"/>
          <w:color w:val="000000"/>
          <w:spacing w:val="0"/>
          <w:sz w:val="20"/>
          <w:szCs w:val="20"/>
          <w:u w:val="none"/>
        </w:rPr>
        <w:t>Starbucks Coffee Corporation’s marketing response to the COVID-19 pandemic</w:t>
      </w:r>
      <w:r>
        <w:rPr>
          <w:rFonts w:hint="default" w:ascii="Times New Roman Regular" w:hAnsi="Times New Roman Regular" w:cs="Times New Roman Regular"/>
          <w:b w:val="0"/>
          <w:bCs w:val="0"/>
          <w:i w:val="0"/>
          <w:iCs w:val="0"/>
          <w:caps w:val="0"/>
          <w:color w:val="000000"/>
          <w:spacing w:val="0"/>
          <w:sz w:val="20"/>
          <w:szCs w:val="20"/>
          <w:u w:val="none"/>
        </w:rPr>
        <w:t>,” </w:t>
      </w:r>
      <w:r>
        <w:rPr>
          <w:rFonts w:hint="default" w:ascii="Times New Roman Regular" w:hAnsi="Times New Roman Regular" w:cs="Times New Roman Regular"/>
          <w:b w:val="0"/>
          <w:bCs w:val="0"/>
          <w:i/>
          <w:iCs/>
          <w:caps w:val="0"/>
          <w:color w:val="000000"/>
          <w:spacing w:val="0"/>
          <w:sz w:val="20"/>
          <w:szCs w:val="20"/>
          <w:u w:val="none"/>
        </w:rPr>
        <w:t>Innovative Marketing</w:t>
      </w:r>
      <w:r>
        <w:rPr>
          <w:rFonts w:hint="default" w:ascii="Times New Roman Regular" w:hAnsi="Times New Roman Regular" w:cs="Times New Roman Regular"/>
          <w:b w:val="0"/>
          <w:bCs w:val="0"/>
          <w:i w:val="0"/>
          <w:iCs w:val="0"/>
          <w:caps w:val="0"/>
          <w:color w:val="000000"/>
          <w:spacing w:val="0"/>
          <w:sz w:val="20"/>
          <w:szCs w:val="20"/>
          <w:u w:val="none"/>
        </w:rPr>
        <w:t>, 17(2), pp. 177–188. Available at: https://doi.org/10.21511/im.17(2).2021.16.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rPr>
      </w:pPr>
      <w:r>
        <w:rPr>
          <w:rFonts w:hint="default" w:ascii="Times New Roman Regular" w:hAnsi="Times New Roman Regular" w:cs="Times New Roman Regular"/>
          <w:b w:val="0"/>
          <w:bCs w:val="0"/>
          <w:i w:val="0"/>
          <w:iCs w:val="0"/>
          <w:caps w:val="0"/>
          <w:color w:val="000000"/>
          <w:spacing w:val="0"/>
          <w:sz w:val="20"/>
          <w:szCs w:val="20"/>
          <w:u w:val="none"/>
        </w:rPr>
        <w:t xml:space="preserve">Wittmann, X. (2019) </w:t>
      </w:r>
      <w:r>
        <w:rPr>
          <w:rFonts w:hint="default" w:ascii="Times New Roman Regular" w:hAnsi="Times New Roman Regular" w:cs="Times New Roman Regular"/>
          <w:b w:val="0"/>
          <w:bCs w:val="0"/>
          <w:i/>
          <w:iCs/>
          <w:caps w:val="0"/>
          <w:color w:val="000000"/>
          <w:spacing w:val="0"/>
          <w:sz w:val="20"/>
          <w:szCs w:val="20"/>
          <w:u w:val="none"/>
        </w:rPr>
        <w:t>“Starbucks: Managing a racism scanda</w:t>
      </w:r>
      <w:r>
        <w:rPr>
          <w:rFonts w:hint="default" w:ascii="Times New Roman Regular" w:hAnsi="Times New Roman Regular" w:cs="Times New Roman Regular"/>
          <w:b w:val="0"/>
          <w:bCs w:val="0"/>
          <w:i w:val="0"/>
          <w:iCs w:val="0"/>
          <w:caps w:val="0"/>
          <w:color w:val="000000"/>
          <w:spacing w:val="0"/>
          <w:sz w:val="20"/>
          <w:szCs w:val="20"/>
          <w:u w:val="none"/>
        </w:rPr>
        <w:t>l.” Available at: https://doi.org/10.4135/9781529734997. </w:t>
      </w:r>
    </w:p>
    <w:p>
      <w:pPr>
        <w:pStyle w:val="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ind w:left="600" w:leftChars="0" w:right="0" w:rightChars="0" w:hanging="600" w:hangingChars="300"/>
        <w:rPr>
          <w:rFonts w:hint="default" w:ascii="Times New Roman Regular" w:hAnsi="Times New Roman Regular" w:eastAsia="宋体" w:cs="Times New Roman Regular"/>
          <w:b w:val="0"/>
          <w:bCs w:val="0"/>
          <w:i w:val="0"/>
          <w:iCs w:val="0"/>
          <w:caps w:val="0"/>
          <w:color w:val="000000"/>
          <w:spacing w:val="0"/>
          <w:sz w:val="20"/>
          <w:szCs w:val="20"/>
          <w:u w:val="none"/>
          <w:lang w:val="en-US" w:eastAsia="zh-CN"/>
        </w:rPr>
      </w:pPr>
      <w:r>
        <w:rPr>
          <w:rFonts w:hint="default" w:ascii="Times New Roman Regular" w:hAnsi="Times New Roman Regular" w:cs="Times New Roman Regular"/>
          <w:b w:val="0"/>
          <w:bCs w:val="0"/>
          <w:i w:val="0"/>
          <w:iCs w:val="0"/>
          <w:caps w:val="0"/>
          <w:color w:val="000000"/>
          <w:spacing w:val="0"/>
          <w:sz w:val="20"/>
          <w:szCs w:val="20"/>
          <w:u w:val="none"/>
        </w:rPr>
        <w:t xml:space="preserve">Simon, B. . (2011). </w:t>
      </w:r>
      <w:r>
        <w:rPr>
          <w:rFonts w:hint="default" w:ascii="Times New Roman Regular" w:hAnsi="Times New Roman Regular" w:cs="Times New Roman Regular"/>
          <w:b w:val="0"/>
          <w:bCs w:val="0"/>
          <w:i/>
          <w:iCs/>
          <w:caps w:val="0"/>
          <w:color w:val="000000"/>
          <w:spacing w:val="0"/>
          <w:sz w:val="20"/>
          <w:szCs w:val="20"/>
          <w:u w:val="none"/>
        </w:rPr>
        <w:t>Learning about america, and about buying from starbucks</w:t>
      </w:r>
      <w:r>
        <w:rPr>
          <w:rFonts w:hint="default" w:ascii="Times New Roman Regular" w:hAnsi="Times New Roman Regular" w:cs="Times New Roman Regular"/>
          <w:b w:val="0"/>
          <w:bCs w:val="0"/>
          <w:i w:val="0"/>
          <w:iCs w:val="0"/>
          <w:caps w:val="0"/>
          <w:color w:val="000000"/>
          <w:spacing w:val="0"/>
          <w:sz w:val="20"/>
          <w:szCs w:val="20"/>
          <w:u w:val="none"/>
        </w:rPr>
        <w:t>. social education, 75, 144-147.</w:t>
      </w:r>
      <w:r>
        <w:rPr>
          <w:rFonts w:hint="eastAsia" w:ascii="Times New Roman Regular" w:hAnsi="Times New Roman Regular" w:eastAsia="宋体" w:cs="Times New Roman Regular"/>
          <w:b w:val="0"/>
          <w:bCs w:val="0"/>
          <w:i w:val="0"/>
          <w:iCs w:val="0"/>
          <w:caps w:val="0"/>
          <w:color w:val="000000"/>
          <w:spacing w:val="0"/>
          <w:sz w:val="20"/>
          <w:szCs w:val="20"/>
          <w:u w:val="none"/>
          <w:lang w:val="en-US" w:eastAsia="zh-CN"/>
        </w:rPr>
        <w:t xml:space="preserve"> Available at: https://xueshu.baidu.com/usercenter/paper/show?paperid=3a8e908d090c347cb1403b2195e180eb</w:t>
      </w:r>
    </w:p>
    <w:p>
      <w:pPr>
        <w:pStyle w:val="8"/>
        <w:keepNext w:val="0"/>
        <w:keepLines w:val="0"/>
        <w:widowControl/>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ind w:left="600" w:leftChars="0" w:right="0" w:rightChars="0" w:hanging="600" w:hangingChars="300"/>
        <w:rPr>
          <w:rFonts w:hint="default" w:ascii="Times New Roman Regular" w:hAnsi="Times New Roman Regular" w:cs="Times New Roman Regular"/>
          <w:b w:val="0"/>
          <w:bCs w:val="0"/>
          <w:i w:val="0"/>
          <w:iCs w:val="0"/>
          <w:caps w:val="0"/>
          <w:color w:val="000000"/>
          <w:spacing w:val="0"/>
          <w:sz w:val="20"/>
          <w:szCs w:val="20"/>
          <w:u w:val="none"/>
        </w:rPr>
      </w:pPr>
      <w:r>
        <w:rPr>
          <w:rFonts w:hint="default" w:ascii="Times New Roman Regular" w:hAnsi="Times New Roman Regular" w:cs="Times New Roman Regular"/>
          <w:b w:val="0"/>
          <w:bCs w:val="0"/>
          <w:i w:val="0"/>
          <w:iCs w:val="0"/>
          <w:caps w:val="0"/>
          <w:color w:val="000000"/>
          <w:spacing w:val="0"/>
          <w:sz w:val="20"/>
          <w:szCs w:val="20"/>
          <w:u w:val="none"/>
        </w:rPr>
        <w:t>Chen, L.-H. (2022) “Coffee tourism,” </w:t>
      </w:r>
      <w:r>
        <w:rPr>
          <w:rFonts w:hint="default" w:ascii="Times New Roman Regular" w:hAnsi="Times New Roman Regular" w:cs="Times New Roman Regular"/>
          <w:b w:val="0"/>
          <w:bCs w:val="0"/>
          <w:i/>
          <w:iCs/>
          <w:caps w:val="0"/>
          <w:color w:val="000000"/>
          <w:spacing w:val="0"/>
          <w:sz w:val="20"/>
          <w:szCs w:val="20"/>
          <w:u w:val="none"/>
        </w:rPr>
        <w:t>Encyclopedia of Tourism Management and Marketing</w:t>
      </w:r>
      <w:r>
        <w:rPr>
          <w:rFonts w:hint="default" w:ascii="Times New Roman Regular" w:hAnsi="Times New Roman Regular" w:cs="Times New Roman Regular"/>
          <w:b w:val="0"/>
          <w:bCs w:val="0"/>
          <w:i w:val="0"/>
          <w:iCs w:val="0"/>
          <w:caps w:val="0"/>
          <w:color w:val="000000"/>
          <w:spacing w:val="0"/>
          <w:sz w:val="20"/>
          <w:szCs w:val="20"/>
          <w:u w:val="none"/>
        </w:rPr>
        <w:t> [Preprint]. Available at: https://doi.org/10.4337/9781800377486.coffee.tourism.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rPr>
      </w:pPr>
      <w:r>
        <w:rPr>
          <w:rFonts w:hint="default" w:ascii="Times New Roman Regular" w:hAnsi="Times New Roman Regular" w:cs="Times New Roman Regular"/>
          <w:b w:val="0"/>
          <w:bCs w:val="0"/>
          <w:i w:val="0"/>
          <w:iCs w:val="0"/>
          <w:caps w:val="0"/>
          <w:color w:val="000000"/>
          <w:spacing w:val="0"/>
          <w:sz w:val="20"/>
          <w:szCs w:val="20"/>
          <w:u w:val="none"/>
        </w:rPr>
        <w:t>Jeszka, A.M. (2022) “</w:t>
      </w:r>
      <w:r>
        <w:rPr>
          <w:rFonts w:hint="default" w:ascii="Times New Roman Regular" w:hAnsi="Times New Roman Regular" w:cs="Times New Roman Regular"/>
          <w:b w:val="0"/>
          <w:bCs w:val="0"/>
          <w:i/>
          <w:iCs/>
          <w:caps w:val="0"/>
          <w:color w:val="000000"/>
          <w:spacing w:val="0"/>
          <w:sz w:val="20"/>
          <w:szCs w:val="20"/>
          <w:u w:val="none"/>
        </w:rPr>
        <w:t>Current status of coffee production and Global Marketing: Recent update</w:t>
      </w:r>
      <w:r>
        <w:rPr>
          <w:rFonts w:hint="default" w:ascii="Times New Roman Regular" w:hAnsi="Times New Roman Regular" w:cs="Times New Roman Regular"/>
          <w:b w:val="0"/>
          <w:bCs w:val="0"/>
          <w:i w:val="0"/>
          <w:iCs w:val="0"/>
          <w:caps w:val="0"/>
          <w:color w:val="000000"/>
          <w:spacing w:val="0"/>
          <w:sz w:val="20"/>
          <w:szCs w:val="20"/>
          <w:u w:val="none"/>
        </w:rPr>
        <w:t>,” </w:t>
      </w:r>
      <w:r>
        <w:rPr>
          <w:rFonts w:hint="default" w:ascii="Times New Roman Regular" w:hAnsi="Times New Roman Regular" w:cs="Times New Roman Regular"/>
          <w:b w:val="0"/>
          <w:bCs w:val="0"/>
          <w:i/>
          <w:iCs/>
          <w:caps w:val="0"/>
          <w:color w:val="000000"/>
          <w:spacing w:val="0"/>
          <w:sz w:val="20"/>
          <w:szCs w:val="20"/>
          <w:u w:val="none"/>
        </w:rPr>
        <w:t>Coffee Science</w:t>
      </w:r>
      <w:r>
        <w:rPr>
          <w:rFonts w:hint="default" w:ascii="Times New Roman Regular" w:hAnsi="Times New Roman Regular" w:cs="Times New Roman Regular"/>
          <w:b w:val="0"/>
          <w:bCs w:val="0"/>
          <w:i w:val="0"/>
          <w:iCs w:val="0"/>
          <w:caps w:val="0"/>
          <w:color w:val="000000"/>
          <w:spacing w:val="0"/>
          <w:sz w:val="20"/>
          <w:szCs w:val="20"/>
          <w:u w:val="none"/>
        </w:rPr>
        <w:t>, pp. 3–13. Available at: https://doi.org/10.1201/9781003043133-2.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rPr>
      </w:pPr>
      <w:r>
        <w:rPr>
          <w:rFonts w:hint="default" w:ascii="Times New Roman Regular" w:hAnsi="Times New Roman Regular" w:cs="Times New Roman Regular"/>
          <w:b w:val="0"/>
          <w:bCs w:val="0"/>
          <w:i w:val="0"/>
          <w:iCs w:val="0"/>
          <w:caps w:val="0"/>
          <w:color w:val="000000"/>
          <w:spacing w:val="0"/>
          <w:sz w:val="20"/>
          <w:szCs w:val="20"/>
          <w:u w:val="none"/>
        </w:rPr>
        <w:t>Jorge Brando, C.H. (2019) “</w:t>
      </w:r>
      <w:r>
        <w:rPr>
          <w:rFonts w:hint="default" w:ascii="Times New Roman Regular" w:hAnsi="Times New Roman Regular" w:cs="Times New Roman Regular"/>
          <w:b w:val="0"/>
          <w:bCs w:val="0"/>
          <w:i/>
          <w:iCs/>
          <w:caps w:val="0"/>
          <w:color w:val="000000"/>
          <w:spacing w:val="0"/>
          <w:sz w:val="20"/>
          <w:szCs w:val="20"/>
          <w:u w:val="none"/>
        </w:rPr>
        <w:t>Chapter 6. coffee grading and marketing</w:t>
      </w:r>
      <w:r>
        <w:rPr>
          <w:rFonts w:hint="default" w:ascii="Times New Roman Regular" w:hAnsi="Times New Roman Regular" w:cs="Times New Roman Regular"/>
          <w:b w:val="0"/>
          <w:bCs w:val="0"/>
          <w:i w:val="0"/>
          <w:iCs w:val="0"/>
          <w:caps w:val="0"/>
          <w:color w:val="000000"/>
          <w:spacing w:val="0"/>
          <w:sz w:val="20"/>
          <w:szCs w:val="20"/>
          <w:u w:val="none"/>
        </w:rPr>
        <w:t>,” </w:t>
      </w:r>
      <w:r>
        <w:rPr>
          <w:rFonts w:hint="default" w:ascii="Times New Roman Regular" w:hAnsi="Times New Roman Regular" w:cs="Times New Roman Regular"/>
          <w:b w:val="0"/>
          <w:bCs w:val="0"/>
          <w:i/>
          <w:iCs/>
          <w:caps w:val="0"/>
          <w:color w:val="000000"/>
          <w:spacing w:val="0"/>
          <w:sz w:val="20"/>
          <w:szCs w:val="20"/>
          <w:u w:val="none"/>
        </w:rPr>
        <w:t>Coffee</w:t>
      </w:r>
      <w:r>
        <w:rPr>
          <w:rFonts w:hint="default" w:ascii="Times New Roman Regular" w:hAnsi="Times New Roman Regular" w:cs="Times New Roman Regular"/>
          <w:b w:val="0"/>
          <w:bCs w:val="0"/>
          <w:i w:val="0"/>
          <w:iCs w:val="0"/>
          <w:caps w:val="0"/>
          <w:color w:val="000000"/>
          <w:spacing w:val="0"/>
          <w:sz w:val="20"/>
          <w:szCs w:val="20"/>
          <w:u w:val="none"/>
        </w:rPr>
        <w:t>, pp. 202–212. Available at: https://doi.org/10.1039/9781782622437-00202.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rPr>
      </w:pPr>
      <w:r>
        <w:rPr>
          <w:rFonts w:hint="default" w:ascii="Times New Roman Regular" w:hAnsi="Times New Roman Regular" w:cs="Times New Roman Regular"/>
          <w:b w:val="0"/>
          <w:bCs w:val="0"/>
          <w:i w:val="0"/>
          <w:iCs w:val="0"/>
          <w:caps w:val="0"/>
          <w:color w:val="000000"/>
          <w:spacing w:val="0"/>
          <w:sz w:val="20"/>
          <w:szCs w:val="20"/>
          <w:u w:val="none"/>
        </w:rPr>
        <w:t>“</w:t>
      </w:r>
      <w:r>
        <w:rPr>
          <w:rFonts w:hint="default" w:ascii="Times New Roman Regular" w:hAnsi="Times New Roman Regular" w:cs="Times New Roman Regular"/>
          <w:b w:val="0"/>
          <w:bCs w:val="0"/>
          <w:i/>
          <w:iCs/>
          <w:caps w:val="0"/>
          <w:color w:val="000000"/>
          <w:spacing w:val="0"/>
          <w:sz w:val="20"/>
          <w:szCs w:val="20"/>
          <w:u w:val="none"/>
        </w:rPr>
        <w:t>Review on coffee production and marketing in Ethiopia</w:t>
      </w:r>
      <w:r>
        <w:rPr>
          <w:rFonts w:hint="default" w:ascii="Times New Roman Regular" w:hAnsi="Times New Roman Regular" w:cs="Times New Roman Regular"/>
          <w:b w:val="0"/>
          <w:bCs w:val="0"/>
          <w:i w:val="0"/>
          <w:iCs w:val="0"/>
          <w:caps w:val="0"/>
          <w:color w:val="000000"/>
          <w:spacing w:val="0"/>
          <w:sz w:val="20"/>
          <w:szCs w:val="20"/>
          <w:u w:val="none"/>
        </w:rPr>
        <w:t>” (2020) </w:t>
      </w:r>
      <w:r>
        <w:rPr>
          <w:rFonts w:hint="default" w:ascii="Times New Roman Regular" w:hAnsi="Times New Roman Regular" w:cs="Times New Roman Regular"/>
          <w:b w:val="0"/>
          <w:bCs w:val="0"/>
          <w:i/>
          <w:iCs/>
          <w:caps w:val="0"/>
          <w:color w:val="000000"/>
          <w:spacing w:val="0"/>
          <w:sz w:val="20"/>
          <w:szCs w:val="20"/>
          <w:u w:val="none"/>
        </w:rPr>
        <w:t>Journal of Marketing and Consumer Research</w:t>
      </w:r>
      <w:r>
        <w:rPr>
          <w:rFonts w:hint="default" w:ascii="Times New Roman Regular" w:hAnsi="Times New Roman Regular" w:cs="Times New Roman Regular"/>
          <w:b w:val="0"/>
          <w:bCs w:val="0"/>
          <w:i w:val="0"/>
          <w:iCs w:val="0"/>
          <w:caps w:val="0"/>
          <w:color w:val="000000"/>
          <w:spacing w:val="0"/>
          <w:sz w:val="20"/>
          <w:szCs w:val="20"/>
          <w:u w:val="none"/>
        </w:rPr>
        <w:t>[Preprint]. Available at: https://doi.org/10.7176/jmcr/67-02.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rPr>
      </w:pPr>
      <w:r>
        <w:rPr>
          <w:rFonts w:hint="default" w:ascii="Times New Roman Regular" w:hAnsi="Times New Roman Regular" w:cs="Times New Roman Regular"/>
          <w:b w:val="0"/>
          <w:bCs w:val="0"/>
          <w:i w:val="0"/>
          <w:iCs w:val="0"/>
          <w:caps w:val="0"/>
          <w:color w:val="000000"/>
          <w:spacing w:val="0"/>
          <w:sz w:val="20"/>
          <w:szCs w:val="20"/>
          <w:u w:val="none"/>
        </w:rPr>
        <w:t>Kwon, D.Y. (2022) “</w:t>
      </w:r>
      <w:r>
        <w:rPr>
          <w:rFonts w:hint="default" w:ascii="Times New Roman Regular" w:hAnsi="Times New Roman Regular" w:cs="Times New Roman Regular"/>
          <w:b w:val="0"/>
          <w:bCs w:val="0"/>
          <w:i/>
          <w:iCs/>
          <w:caps w:val="0"/>
          <w:color w:val="000000"/>
          <w:spacing w:val="0"/>
          <w:sz w:val="20"/>
          <w:szCs w:val="20"/>
          <w:u w:val="none"/>
        </w:rPr>
        <w:t>The answer for a healthy life is a Korean traditional diet</w:t>
      </w:r>
      <w:r>
        <w:rPr>
          <w:rFonts w:hint="default" w:ascii="Times New Roman Regular" w:hAnsi="Times New Roman Regular" w:cs="Times New Roman Regular"/>
          <w:b w:val="0"/>
          <w:bCs w:val="0"/>
          <w:i w:val="0"/>
          <w:iCs w:val="0"/>
          <w:caps w:val="0"/>
          <w:color w:val="000000"/>
          <w:spacing w:val="0"/>
          <w:sz w:val="20"/>
          <w:szCs w:val="20"/>
          <w:u w:val="none"/>
        </w:rPr>
        <w:t>,” </w:t>
      </w:r>
      <w:r>
        <w:rPr>
          <w:rFonts w:hint="default" w:ascii="Times New Roman Regular" w:hAnsi="Times New Roman Regular" w:cs="Times New Roman Regular"/>
          <w:b w:val="0"/>
          <w:bCs w:val="0"/>
          <w:i/>
          <w:iCs/>
          <w:caps w:val="0"/>
          <w:color w:val="000000"/>
          <w:spacing w:val="0"/>
          <w:sz w:val="20"/>
          <w:szCs w:val="20"/>
          <w:u w:val="none"/>
        </w:rPr>
        <w:t>Korean Food Systems</w:t>
      </w:r>
      <w:r>
        <w:rPr>
          <w:rFonts w:hint="default" w:ascii="Times New Roman Regular" w:hAnsi="Times New Roman Regular" w:cs="Times New Roman Regular"/>
          <w:b w:val="0"/>
          <w:bCs w:val="0"/>
          <w:i w:val="0"/>
          <w:iCs w:val="0"/>
          <w:caps w:val="0"/>
          <w:color w:val="000000"/>
          <w:spacing w:val="0"/>
          <w:sz w:val="20"/>
          <w:szCs w:val="20"/>
          <w:u w:val="none"/>
        </w:rPr>
        <w:t>, pp. 65–106. Available at: https://doi.org/10.1201/9781003275732-5.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eastAsia" w:ascii="Times New Roman Regular" w:hAnsi="Times New Roman Regular" w:eastAsia="宋体" w:cs="Times New Roman Regular"/>
          <w:b w:val="0"/>
          <w:bCs w:val="0"/>
          <w:i w:val="0"/>
          <w:iCs w:val="0"/>
          <w:caps w:val="0"/>
          <w:color w:val="000000"/>
          <w:spacing w:val="0"/>
          <w:sz w:val="20"/>
          <w:szCs w:val="20"/>
          <w:u w:val="none"/>
          <w:lang w:val="en-US" w:eastAsia="zh-CN"/>
        </w:rPr>
      </w:pPr>
      <w:r>
        <w:rPr>
          <w:rFonts w:hint="default" w:ascii="Times New Roman Regular" w:hAnsi="Times New Roman Regular" w:cs="Times New Roman Regular"/>
          <w:b w:val="0"/>
          <w:bCs w:val="0"/>
          <w:i w:val="0"/>
          <w:iCs w:val="0"/>
          <w:caps w:val="0"/>
          <w:color w:val="000000"/>
          <w:spacing w:val="0"/>
          <w:sz w:val="20"/>
          <w:szCs w:val="20"/>
          <w:u w:val="none"/>
        </w:rPr>
        <w:t xml:space="preserve">Glickman, L. B. . (2010). </w:t>
      </w:r>
      <w:r>
        <w:rPr>
          <w:rFonts w:hint="default" w:ascii="Times New Roman Regular" w:hAnsi="Times New Roman Regular" w:cs="Times New Roman Regular"/>
          <w:b w:val="0"/>
          <w:bCs w:val="0"/>
          <w:i/>
          <w:iCs/>
          <w:caps w:val="0"/>
          <w:color w:val="000000"/>
          <w:spacing w:val="0"/>
          <w:sz w:val="20"/>
          <w:szCs w:val="20"/>
          <w:u w:val="none"/>
        </w:rPr>
        <w:t>Everything but the coffee: learning about america from starbucks</w:t>
      </w:r>
      <w:r>
        <w:rPr>
          <w:rFonts w:hint="default" w:ascii="Times New Roman Regular" w:hAnsi="Times New Roman Regular" w:cs="Times New Roman Regular"/>
          <w:b w:val="0"/>
          <w:bCs w:val="0"/>
          <w:i w:val="0"/>
          <w:iCs w:val="0"/>
          <w:caps w:val="0"/>
          <w:color w:val="000000"/>
          <w:spacing w:val="0"/>
          <w:sz w:val="20"/>
          <w:szCs w:val="20"/>
          <w:u w:val="none"/>
        </w:rPr>
        <w:t>. by bryant simon. (berkeley: university of california press, 2009. xii, 304 pp. Journal of American History(3),3.</w:t>
      </w:r>
      <w:r>
        <w:rPr>
          <w:rFonts w:hint="eastAsia" w:ascii="Times New Roman Regular" w:hAnsi="Times New Roman Regular" w:eastAsia="宋体" w:cs="Times New Roman Regular"/>
          <w:b w:val="0"/>
          <w:bCs w:val="0"/>
          <w:i w:val="0"/>
          <w:iCs w:val="0"/>
          <w:caps w:val="0"/>
          <w:color w:val="000000"/>
          <w:spacing w:val="0"/>
          <w:sz w:val="20"/>
          <w:szCs w:val="20"/>
          <w:u w:val="none"/>
          <w:lang w:val="en-US" w:eastAsia="zh-CN"/>
        </w:rPr>
        <w:t xml:space="preserve"> Available at: </w:t>
      </w:r>
      <w:r>
        <w:rPr>
          <w:rFonts w:hint="default" w:ascii="Times New Roman Regular" w:hAnsi="Times New Roman Regular" w:cs="Times New Roman Regular"/>
          <w:b w:val="0"/>
          <w:bCs w:val="0"/>
          <w:i w:val="0"/>
          <w:iCs w:val="0"/>
          <w:caps w:val="0"/>
          <w:color w:val="000000"/>
          <w:spacing w:val="0"/>
          <w:sz w:val="20"/>
          <w:szCs w:val="20"/>
          <w:u w:val="none"/>
        </w:rPr>
        <w:t>https://xueshu.baidu.com/usercenter/paper/show?paperid=1a3g02e0yk7r0gx0ud570a10jy68518</w:t>
      </w:r>
      <w:r>
        <w:rPr>
          <w:rFonts w:hint="eastAsia" w:ascii="Times New Roman Regular" w:hAnsi="Times New Roman Regular" w:eastAsia="宋体" w:cs="Times New Roman Regular"/>
          <w:b w:val="0"/>
          <w:bCs w:val="0"/>
          <w:i w:val="0"/>
          <w:iCs w:val="0"/>
          <w:caps w:val="0"/>
          <w:color w:val="000000"/>
          <w:spacing w:val="0"/>
          <w:sz w:val="20"/>
          <w:szCs w:val="20"/>
          <w:u w:val="none"/>
          <w:lang w:val="en-US" w:eastAsia="zh-CN"/>
        </w:rPr>
        <w:t>0</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rPr>
      </w:pPr>
      <w:r>
        <w:rPr>
          <w:rFonts w:hint="default" w:ascii="Times New Roman Regular" w:hAnsi="Times New Roman Regular" w:cs="Times New Roman Regular"/>
          <w:b w:val="0"/>
          <w:bCs w:val="0"/>
          <w:i w:val="0"/>
          <w:iCs w:val="0"/>
          <w:caps w:val="0"/>
          <w:color w:val="000000"/>
          <w:spacing w:val="0"/>
          <w:sz w:val="20"/>
          <w:szCs w:val="20"/>
          <w:u w:val="none"/>
        </w:rPr>
        <w:t>Pramesti, N.W. (2022) “</w:t>
      </w:r>
      <w:r>
        <w:rPr>
          <w:rFonts w:hint="default" w:ascii="Times New Roman Regular" w:hAnsi="Times New Roman Regular" w:cs="Times New Roman Regular"/>
          <w:b w:val="0"/>
          <w:bCs w:val="0"/>
          <w:i/>
          <w:iCs/>
          <w:caps w:val="0"/>
          <w:color w:val="000000"/>
          <w:spacing w:val="0"/>
          <w:sz w:val="20"/>
          <w:szCs w:val="20"/>
          <w:u w:val="none"/>
        </w:rPr>
        <w:t>Implementasi Standar operasional Prosedur Pramusaji Dalam pelayanan lunch Pasca Pandemi covid-19 di Lakeview Hotel and restaurant kintamani,</w:t>
      </w:r>
      <w:r>
        <w:rPr>
          <w:rFonts w:hint="default" w:ascii="Times New Roman Regular" w:hAnsi="Times New Roman Regular" w:cs="Times New Roman Regular"/>
          <w:b w:val="0"/>
          <w:bCs w:val="0"/>
          <w:i w:val="0"/>
          <w:iCs w:val="0"/>
          <w:caps w:val="0"/>
          <w:color w:val="000000"/>
          <w:spacing w:val="0"/>
          <w:sz w:val="20"/>
          <w:szCs w:val="20"/>
          <w:u w:val="none"/>
        </w:rPr>
        <w:t>” </w:t>
      </w:r>
      <w:r>
        <w:rPr>
          <w:rFonts w:hint="default" w:ascii="Times New Roman Regular" w:hAnsi="Times New Roman Regular" w:cs="Times New Roman Regular"/>
          <w:b w:val="0"/>
          <w:bCs w:val="0"/>
          <w:i/>
          <w:iCs/>
          <w:caps w:val="0"/>
          <w:color w:val="000000"/>
          <w:spacing w:val="0"/>
          <w:sz w:val="20"/>
          <w:szCs w:val="20"/>
          <w:u w:val="none"/>
        </w:rPr>
        <w:t>Jurnal Ilmiah Pariwisata dan Bisnis</w:t>
      </w:r>
      <w:r>
        <w:rPr>
          <w:rFonts w:hint="default" w:ascii="Times New Roman Regular" w:hAnsi="Times New Roman Regular" w:cs="Times New Roman Regular"/>
          <w:b w:val="0"/>
          <w:bCs w:val="0"/>
          <w:i w:val="0"/>
          <w:iCs w:val="0"/>
          <w:caps w:val="0"/>
          <w:color w:val="000000"/>
          <w:spacing w:val="0"/>
          <w:sz w:val="20"/>
          <w:szCs w:val="20"/>
          <w:u w:val="none"/>
        </w:rPr>
        <w:t>, 1(1), pp. 39–59. Available at: https://doi.org/10.22334/paris.v1i1.4.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eastAsia" w:ascii="Times New Roman Regular" w:hAnsi="Times New Roman Regular" w:eastAsia="宋体" w:cs="Times New Roman Regular"/>
          <w:b w:val="0"/>
          <w:bCs w:val="0"/>
          <w:i w:val="0"/>
          <w:iCs w:val="0"/>
          <w:caps w:val="0"/>
          <w:color w:val="000000"/>
          <w:spacing w:val="0"/>
          <w:sz w:val="20"/>
          <w:szCs w:val="20"/>
          <w:u w:val="none"/>
          <w:lang w:val="en-US" w:eastAsia="zh-CN"/>
        </w:rPr>
      </w:pPr>
      <w:r>
        <w:rPr>
          <w:rFonts w:hint="default" w:ascii="Times New Roman Regular" w:hAnsi="Times New Roman Regular" w:cs="Times New Roman Regular"/>
          <w:b w:val="0"/>
          <w:bCs w:val="0"/>
          <w:i w:val="0"/>
          <w:iCs w:val="0"/>
          <w:caps w:val="0"/>
          <w:color w:val="000000"/>
          <w:spacing w:val="0"/>
          <w:sz w:val="20"/>
          <w:szCs w:val="20"/>
          <w:u w:val="none"/>
        </w:rPr>
        <w:t xml:space="preserve">Glickman, L. B. . (2010). </w:t>
      </w:r>
      <w:r>
        <w:rPr>
          <w:rFonts w:hint="default" w:ascii="Times New Roman Regular" w:hAnsi="Times New Roman Regular" w:cs="Times New Roman Regular"/>
          <w:b w:val="0"/>
          <w:bCs w:val="0"/>
          <w:i/>
          <w:iCs/>
          <w:caps w:val="0"/>
          <w:color w:val="000000"/>
          <w:spacing w:val="0"/>
          <w:sz w:val="20"/>
          <w:szCs w:val="20"/>
          <w:u w:val="none"/>
        </w:rPr>
        <w:t>Everything but the coffee: learning about america from starbucks</w:t>
      </w:r>
      <w:r>
        <w:rPr>
          <w:rFonts w:hint="default" w:ascii="Times New Roman Regular" w:hAnsi="Times New Roman Regular" w:cs="Times New Roman Regular"/>
          <w:b w:val="0"/>
          <w:bCs w:val="0"/>
          <w:i w:val="0"/>
          <w:iCs w:val="0"/>
          <w:caps w:val="0"/>
          <w:color w:val="000000"/>
          <w:spacing w:val="0"/>
          <w:sz w:val="20"/>
          <w:szCs w:val="20"/>
          <w:u w:val="none"/>
        </w:rPr>
        <w:t>. by bryant simon. (berkeley: university of california press, 2009. xii, 304 pp. $25.95, isbn 978-0-520-26106-8.). Journal of American History(3), 3.</w:t>
      </w:r>
      <w:r>
        <w:rPr>
          <w:rFonts w:hint="eastAsia" w:ascii="Times New Roman Regular" w:hAnsi="Times New Roman Regular" w:eastAsia="宋体" w:cs="Times New Roman Regular"/>
          <w:b w:val="0"/>
          <w:bCs w:val="0"/>
          <w:i w:val="0"/>
          <w:iCs w:val="0"/>
          <w:caps w:val="0"/>
          <w:color w:val="000000"/>
          <w:spacing w:val="0"/>
          <w:sz w:val="20"/>
          <w:szCs w:val="20"/>
          <w:u w:val="none"/>
          <w:lang w:val="en-US" w:eastAsia="zh-CN"/>
        </w:rPr>
        <w:t xml:space="preserve">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rPr>
      </w:pPr>
      <w:r>
        <w:rPr>
          <w:rFonts w:hint="default" w:ascii="Times New Roman Regular" w:hAnsi="Times New Roman Regular" w:cs="Times New Roman Regular"/>
          <w:b w:val="0"/>
          <w:bCs w:val="0"/>
          <w:i w:val="0"/>
          <w:iCs w:val="0"/>
          <w:caps w:val="0"/>
          <w:color w:val="000000"/>
          <w:spacing w:val="0"/>
          <w:sz w:val="20"/>
          <w:szCs w:val="20"/>
          <w:u w:val="none"/>
        </w:rPr>
        <w:t>Pugra, I.W., Sumawidari, I.A. and Redjasa, I.K. (2016) “</w:t>
      </w:r>
      <w:r>
        <w:rPr>
          <w:rFonts w:hint="default" w:ascii="Times New Roman Regular" w:hAnsi="Times New Roman Regular" w:cs="Times New Roman Regular"/>
          <w:b w:val="0"/>
          <w:bCs w:val="0"/>
          <w:i/>
          <w:iCs/>
          <w:caps w:val="0"/>
          <w:color w:val="000000"/>
          <w:spacing w:val="0"/>
          <w:sz w:val="20"/>
          <w:szCs w:val="20"/>
          <w:u w:val="none"/>
        </w:rPr>
        <w:t>The waiter at princess Reataurant always respects his guests ‘as a king’ to winning restaurant business in Asean Economy Community (AEC) ERA</w:t>
      </w:r>
      <w:r>
        <w:rPr>
          <w:rFonts w:hint="default" w:ascii="Times New Roman Regular" w:hAnsi="Times New Roman Regular" w:cs="Times New Roman Regular"/>
          <w:b w:val="0"/>
          <w:bCs w:val="0"/>
          <w:i w:val="0"/>
          <w:iCs w:val="0"/>
          <w:caps w:val="0"/>
          <w:color w:val="000000"/>
          <w:spacing w:val="0"/>
          <w:sz w:val="20"/>
          <w:szCs w:val="20"/>
          <w:u w:val="none"/>
        </w:rPr>
        <w:t>,” </w:t>
      </w:r>
      <w:r>
        <w:rPr>
          <w:rFonts w:hint="default" w:ascii="Times New Roman Regular" w:hAnsi="Times New Roman Regular" w:cs="Times New Roman Regular"/>
          <w:b w:val="0"/>
          <w:bCs w:val="0"/>
          <w:i/>
          <w:iCs/>
          <w:caps w:val="0"/>
          <w:color w:val="000000"/>
          <w:spacing w:val="0"/>
          <w:sz w:val="20"/>
          <w:szCs w:val="20"/>
          <w:u w:val="none"/>
        </w:rPr>
        <w:t>Journal of Business on Hospitality and Tourism</w:t>
      </w:r>
      <w:r>
        <w:rPr>
          <w:rFonts w:hint="default" w:ascii="Times New Roman Regular" w:hAnsi="Times New Roman Regular" w:cs="Times New Roman Regular"/>
          <w:b w:val="0"/>
          <w:bCs w:val="0"/>
          <w:i w:val="0"/>
          <w:iCs w:val="0"/>
          <w:caps w:val="0"/>
          <w:color w:val="000000"/>
          <w:spacing w:val="0"/>
          <w:sz w:val="20"/>
          <w:szCs w:val="20"/>
          <w:u w:val="none"/>
        </w:rPr>
        <w:t>, 2(1), p. 428. Available at: https://doi.org/10.22334/jbhost.v2i1.77.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rPr>
      </w:pPr>
      <w:r>
        <w:rPr>
          <w:rFonts w:hint="default" w:ascii="Times New Roman Regular" w:hAnsi="Times New Roman Regular" w:cs="Times New Roman Regular"/>
          <w:b w:val="0"/>
          <w:bCs w:val="0"/>
          <w:i w:val="0"/>
          <w:iCs w:val="0"/>
          <w:caps w:val="0"/>
          <w:color w:val="000000"/>
          <w:spacing w:val="0"/>
          <w:sz w:val="20"/>
          <w:szCs w:val="20"/>
          <w:u w:val="none"/>
        </w:rPr>
        <w:t>“Rowlands to cut pharmacy opening hours by ten hours per week from February 2021” (2020) </w:t>
      </w:r>
      <w:r>
        <w:rPr>
          <w:rFonts w:hint="default" w:ascii="Times New Roman Regular" w:hAnsi="Times New Roman Regular" w:cs="Times New Roman Regular"/>
          <w:b w:val="0"/>
          <w:bCs w:val="0"/>
          <w:i/>
          <w:iCs/>
          <w:caps w:val="0"/>
          <w:color w:val="000000"/>
          <w:spacing w:val="0"/>
          <w:sz w:val="20"/>
          <w:szCs w:val="20"/>
          <w:u w:val="none"/>
        </w:rPr>
        <w:t>The Pharmaceutical Journal</w:t>
      </w:r>
      <w:r>
        <w:rPr>
          <w:rFonts w:hint="default" w:ascii="Times New Roman Regular" w:hAnsi="Times New Roman Regular" w:cs="Times New Roman Regular"/>
          <w:b w:val="0"/>
          <w:bCs w:val="0"/>
          <w:i w:val="0"/>
          <w:iCs w:val="0"/>
          <w:caps w:val="0"/>
          <w:color w:val="000000"/>
          <w:spacing w:val="0"/>
          <w:sz w:val="20"/>
          <w:szCs w:val="20"/>
          <w:u w:val="none"/>
        </w:rPr>
        <w:t> [Preprint]. Available at: https://doi.org/10.1211/pj.2020.20208422.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rPr>
      </w:pPr>
      <w:r>
        <w:rPr>
          <w:rFonts w:hint="default" w:ascii="Times New Roman Regular" w:hAnsi="Times New Roman Regular" w:cs="Times New Roman Regular"/>
          <w:b w:val="0"/>
          <w:bCs w:val="0"/>
          <w:i w:val="0"/>
          <w:iCs w:val="0"/>
          <w:caps w:val="0"/>
          <w:color w:val="000000"/>
          <w:spacing w:val="0"/>
          <w:sz w:val="20"/>
          <w:szCs w:val="20"/>
          <w:u w:val="none"/>
        </w:rPr>
        <w:t>Xie, E. (2021) “</w:t>
      </w:r>
      <w:r>
        <w:rPr>
          <w:rFonts w:hint="default" w:ascii="Times New Roman Regular" w:hAnsi="Times New Roman Regular" w:cs="Times New Roman Regular"/>
          <w:b w:val="0"/>
          <w:bCs w:val="0"/>
          <w:i/>
          <w:iCs/>
          <w:caps w:val="0"/>
          <w:color w:val="000000"/>
          <w:spacing w:val="0"/>
          <w:sz w:val="20"/>
          <w:szCs w:val="20"/>
          <w:u w:val="none"/>
        </w:rPr>
        <w:t>Inference in games without equilibrium restriction: An application to restaurant competition in opening hours,</w:t>
      </w:r>
      <w:r>
        <w:rPr>
          <w:rFonts w:hint="default" w:ascii="Times New Roman Regular" w:hAnsi="Times New Roman Regular" w:cs="Times New Roman Regular"/>
          <w:b w:val="0"/>
          <w:bCs w:val="0"/>
          <w:i w:val="0"/>
          <w:iCs w:val="0"/>
          <w:caps w:val="0"/>
          <w:color w:val="000000"/>
          <w:spacing w:val="0"/>
          <w:sz w:val="20"/>
          <w:szCs w:val="20"/>
          <w:u w:val="none"/>
        </w:rPr>
        <w:t>” </w:t>
      </w:r>
      <w:r>
        <w:rPr>
          <w:rFonts w:hint="default" w:ascii="Times New Roman Regular" w:hAnsi="Times New Roman Regular" w:cs="Times New Roman Regular"/>
          <w:b w:val="0"/>
          <w:bCs w:val="0"/>
          <w:i/>
          <w:iCs/>
          <w:caps w:val="0"/>
          <w:color w:val="000000"/>
          <w:spacing w:val="0"/>
          <w:sz w:val="20"/>
          <w:szCs w:val="20"/>
          <w:u w:val="none"/>
        </w:rPr>
        <w:t>Journal of Business &amp; Economic Statistics</w:t>
      </w:r>
      <w:r>
        <w:rPr>
          <w:rFonts w:hint="default" w:ascii="Times New Roman Regular" w:hAnsi="Times New Roman Regular" w:cs="Times New Roman Regular"/>
          <w:b w:val="0"/>
          <w:bCs w:val="0"/>
          <w:i w:val="0"/>
          <w:iCs w:val="0"/>
          <w:caps w:val="0"/>
          <w:color w:val="000000"/>
          <w:spacing w:val="0"/>
          <w:sz w:val="20"/>
          <w:szCs w:val="20"/>
          <w:u w:val="none"/>
        </w:rPr>
        <w:t>, 40(4), pp. 1803–1816. Available at: https://doi.org/10.1080/07350015.2021.1981914.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rPr>
      </w:pPr>
      <w:r>
        <w:rPr>
          <w:rFonts w:hint="default" w:ascii="Times New Roman Regular" w:hAnsi="Times New Roman Regular" w:cs="Times New Roman Regular"/>
          <w:b w:val="0"/>
          <w:bCs w:val="0"/>
          <w:i w:val="0"/>
          <w:iCs w:val="0"/>
          <w:caps w:val="0"/>
          <w:color w:val="000000"/>
          <w:spacing w:val="0"/>
          <w:sz w:val="20"/>
          <w:szCs w:val="20"/>
          <w:u w:val="none"/>
        </w:rPr>
        <w:t>Yu, Z. </w:t>
      </w:r>
      <w:r>
        <w:rPr>
          <w:rFonts w:hint="default" w:ascii="Times New Roman Regular" w:hAnsi="Times New Roman Regular" w:cs="Times New Roman Regular"/>
          <w:b w:val="0"/>
          <w:bCs w:val="0"/>
          <w:i/>
          <w:iCs/>
          <w:caps w:val="0"/>
          <w:color w:val="000000"/>
          <w:spacing w:val="0"/>
          <w:sz w:val="20"/>
          <w:szCs w:val="20"/>
          <w:u w:val="none"/>
        </w:rPr>
        <w:t>et al.</w:t>
      </w:r>
      <w:r>
        <w:rPr>
          <w:rFonts w:hint="default" w:ascii="Times New Roman Regular" w:hAnsi="Times New Roman Regular" w:cs="Times New Roman Regular"/>
          <w:b w:val="0"/>
          <w:bCs w:val="0"/>
          <w:i w:val="0"/>
          <w:iCs w:val="0"/>
          <w:caps w:val="0"/>
          <w:color w:val="000000"/>
          <w:spacing w:val="0"/>
          <w:sz w:val="20"/>
          <w:szCs w:val="20"/>
          <w:u w:val="none"/>
        </w:rPr>
        <w:t> (2021) “</w:t>
      </w:r>
      <w:r>
        <w:rPr>
          <w:rFonts w:hint="default" w:ascii="Times New Roman Regular" w:hAnsi="Times New Roman Regular" w:cs="Times New Roman Regular"/>
          <w:b w:val="0"/>
          <w:bCs w:val="0"/>
          <w:i/>
          <w:iCs/>
          <w:caps w:val="0"/>
          <w:color w:val="000000"/>
          <w:spacing w:val="0"/>
          <w:sz w:val="20"/>
          <w:szCs w:val="20"/>
          <w:u w:val="none"/>
        </w:rPr>
        <w:t>Consumer's over-ordering behavior at restaurant: Understanding the important roles of interventions from waiter and ordering habits</w:t>
      </w:r>
      <w:r>
        <w:rPr>
          <w:rFonts w:hint="default" w:ascii="Times New Roman Regular" w:hAnsi="Times New Roman Regular" w:cs="Times New Roman Regular"/>
          <w:b w:val="0"/>
          <w:bCs w:val="0"/>
          <w:i w:val="0"/>
          <w:iCs w:val="0"/>
          <w:caps w:val="0"/>
          <w:color w:val="000000"/>
          <w:spacing w:val="0"/>
          <w:sz w:val="20"/>
          <w:szCs w:val="20"/>
          <w:u w:val="none"/>
        </w:rPr>
        <w:t>,” </w:t>
      </w:r>
      <w:r>
        <w:rPr>
          <w:rFonts w:hint="default" w:ascii="Times New Roman Regular" w:hAnsi="Times New Roman Regular" w:cs="Times New Roman Regular"/>
          <w:b w:val="0"/>
          <w:bCs w:val="0"/>
          <w:i/>
          <w:iCs/>
          <w:caps w:val="0"/>
          <w:color w:val="000000"/>
          <w:spacing w:val="0"/>
          <w:sz w:val="20"/>
          <w:szCs w:val="20"/>
          <w:u w:val="none"/>
        </w:rPr>
        <w:t>Appetite</w:t>
      </w:r>
      <w:r>
        <w:rPr>
          <w:rFonts w:hint="default" w:ascii="Times New Roman Regular" w:hAnsi="Times New Roman Regular" w:cs="Times New Roman Regular"/>
          <w:b w:val="0"/>
          <w:bCs w:val="0"/>
          <w:i w:val="0"/>
          <w:iCs w:val="0"/>
          <w:caps w:val="0"/>
          <w:color w:val="000000"/>
          <w:spacing w:val="0"/>
          <w:sz w:val="20"/>
          <w:szCs w:val="20"/>
          <w:u w:val="none"/>
        </w:rPr>
        <w:t>, 160, p. 105092. Available at: https://doi.org/10.1016/j.appet.2020.105092.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rPr>
      </w:pPr>
      <w:r>
        <w:rPr>
          <w:rFonts w:hint="default" w:ascii="Times New Roman Regular" w:hAnsi="Times New Roman Regular" w:cs="Times New Roman Regular"/>
          <w:b w:val="0"/>
          <w:bCs w:val="0"/>
          <w:i w:val="0"/>
          <w:iCs w:val="0"/>
          <w:caps w:val="0"/>
          <w:color w:val="000000"/>
          <w:spacing w:val="0"/>
          <w:sz w:val="20"/>
          <w:szCs w:val="20"/>
          <w:u w:val="none"/>
        </w:rPr>
        <w:t>Fang, J., Qin, S. and Zhou, H. (2022) “</w:t>
      </w:r>
      <w:r>
        <w:rPr>
          <w:rFonts w:hint="default" w:ascii="Times New Roman Regular" w:hAnsi="Times New Roman Regular" w:cs="Times New Roman Regular"/>
          <w:b w:val="0"/>
          <w:bCs w:val="0"/>
          <w:i/>
          <w:iCs/>
          <w:caps w:val="0"/>
          <w:color w:val="000000"/>
          <w:spacing w:val="0"/>
          <w:sz w:val="20"/>
          <w:szCs w:val="20"/>
          <w:u w:val="none"/>
        </w:rPr>
        <w:t>Research on the obstacle avoidance system of Restaurant Delivery Robot,</w:t>
      </w:r>
      <w:r>
        <w:rPr>
          <w:rFonts w:hint="default" w:ascii="Times New Roman Regular" w:hAnsi="Times New Roman Regular" w:cs="Times New Roman Regular"/>
          <w:b w:val="0"/>
          <w:bCs w:val="0"/>
          <w:i w:val="0"/>
          <w:iCs w:val="0"/>
          <w:caps w:val="0"/>
          <w:color w:val="000000"/>
          <w:spacing w:val="0"/>
          <w:sz w:val="20"/>
          <w:szCs w:val="20"/>
          <w:u w:val="none"/>
        </w:rPr>
        <w:t>” </w:t>
      </w:r>
      <w:r>
        <w:rPr>
          <w:rFonts w:hint="default" w:ascii="Times New Roman Regular" w:hAnsi="Times New Roman Regular" w:cs="Times New Roman Regular"/>
          <w:b w:val="0"/>
          <w:bCs w:val="0"/>
          <w:i/>
          <w:iCs/>
          <w:caps w:val="0"/>
          <w:color w:val="000000"/>
          <w:spacing w:val="0"/>
          <w:sz w:val="20"/>
          <w:szCs w:val="20"/>
          <w:u w:val="none"/>
        </w:rPr>
        <w:t>2022 International Conference on Artificial Intelligence and Computer Information Technology (AICIT)</w:t>
      </w:r>
      <w:r>
        <w:rPr>
          <w:rFonts w:hint="default" w:ascii="Times New Roman Regular" w:hAnsi="Times New Roman Regular" w:cs="Times New Roman Regular"/>
          <w:b w:val="0"/>
          <w:bCs w:val="0"/>
          <w:i w:val="0"/>
          <w:iCs w:val="0"/>
          <w:caps w:val="0"/>
          <w:color w:val="000000"/>
          <w:spacing w:val="0"/>
          <w:sz w:val="20"/>
          <w:szCs w:val="20"/>
          <w:u w:val="none"/>
        </w:rPr>
        <w:t> [Preprint]. Available at: https://doi.org/10.1109/aicit55386.2022.9930201.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rPr>
      </w:pPr>
      <w:r>
        <w:rPr>
          <w:rFonts w:hint="default" w:ascii="Times New Roman Regular" w:hAnsi="Times New Roman Regular" w:cs="Times New Roman Regular"/>
          <w:b w:val="0"/>
          <w:bCs w:val="0"/>
          <w:i w:val="0"/>
          <w:iCs w:val="0"/>
          <w:caps w:val="0"/>
          <w:color w:val="000000"/>
          <w:spacing w:val="0"/>
          <w:sz w:val="20"/>
          <w:szCs w:val="20"/>
          <w:u w:val="none"/>
        </w:rPr>
        <w:t>Hiramitsu, T. </w:t>
      </w:r>
      <w:r>
        <w:rPr>
          <w:rFonts w:hint="default" w:ascii="Times New Roman Regular" w:hAnsi="Times New Roman Regular" w:cs="Times New Roman Regular"/>
          <w:b w:val="0"/>
          <w:bCs w:val="0"/>
          <w:i/>
          <w:iCs/>
          <w:caps w:val="0"/>
          <w:color w:val="000000"/>
          <w:spacing w:val="0"/>
          <w:sz w:val="20"/>
          <w:szCs w:val="20"/>
          <w:u w:val="none"/>
        </w:rPr>
        <w:t>et al.</w:t>
      </w:r>
      <w:r>
        <w:rPr>
          <w:rFonts w:hint="default" w:ascii="Times New Roman Regular" w:hAnsi="Times New Roman Regular" w:cs="Times New Roman Regular"/>
          <w:b w:val="0"/>
          <w:bCs w:val="0"/>
          <w:i w:val="0"/>
          <w:iCs w:val="0"/>
          <w:caps w:val="0"/>
          <w:color w:val="000000"/>
          <w:spacing w:val="0"/>
          <w:sz w:val="20"/>
          <w:szCs w:val="20"/>
          <w:u w:val="none"/>
        </w:rPr>
        <w:t> (2022) “</w:t>
      </w:r>
      <w:r>
        <w:rPr>
          <w:rFonts w:hint="default" w:ascii="Times New Roman Regular" w:hAnsi="Times New Roman Regular" w:cs="Times New Roman Regular"/>
          <w:b w:val="0"/>
          <w:bCs w:val="0"/>
          <w:i/>
          <w:iCs/>
          <w:caps w:val="0"/>
          <w:color w:val="000000"/>
          <w:spacing w:val="0"/>
          <w:sz w:val="20"/>
          <w:szCs w:val="20"/>
          <w:u w:val="none"/>
        </w:rPr>
        <w:t>Tableware tidying-up robot for self-service restaurant - robot system design</w:t>
      </w:r>
      <w:r>
        <w:rPr>
          <w:rFonts w:hint="default" w:ascii="Times New Roman Regular" w:hAnsi="Times New Roman Regular" w:cs="Times New Roman Regular"/>
          <w:b w:val="0"/>
          <w:bCs w:val="0"/>
          <w:i w:val="0"/>
          <w:iCs w:val="0"/>
          <w:caps w:val="0"/>
          <w:color w:val="000000"/>
          <w:spacing w:val="0"/>
          <w:sz w:val="20"/>
          <w:szCs w:val="20"/>
          <w:u w:val="none"/>
        </w:rPr>
        <w:t>,” </w:t>
      </w:r>
      <w:r>
        <w:rPr>
          <w:rFonts w:hint="default" w:ascii="Times New Roman Regular" w:hAnsi="Times New Roman Regular" w:cs="Times New Roman Regular"/>
          <w:b w:val="0"/>
          <w:bCs w:val="0"/>
          <w:i/>
          <w:iCs/>
          <w:caps w:val="0"/>
          <w:color w:val="000000"/>
          <w:spacing w:val="0"/>
          <w:sz w:val="20"/>
          <w:szCs w:val="20"/>
          <w:u w:val="none"/>
        </w:rPr>
        <w:t>International Journal of Mechatronics and Automation</w:t>
      </w:r>
      <w:r>
        <w:rPr>
          <w:rFonts w:hint="default" w:ascii="Times New Roman Regular" w:hAnsi="Times New Roman Regular" w:cs="Times New Roman Regular"/>
          <w:b w:val="0"/>
          <w:bCs w:val="0"/>
          <w:i w:val="0"/>
          <w:iCs w:val="0"/>
          <w:caps w:val="0"/>
          <w:color w:val="000000"/>
          <w:spacing w:val="0"/>
          <w:sz w:val="20"/>
          <w:szCs w:val="20"/>
          <w:u w:val="none"/>
        </w:rPr>
        <w:t>, 1(1), p. 1. Available at: https://doi.org/10.1504/ijma.2022.10044163.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rPr>
      </w:pPr>
      <w:r>
        <w:rPr>
          <w:rFonts w:hint="default" w:ascii="Times New Roman Regular" w:hAnsi="Times New Roman Regular" w:cs="Times New Roman Regular"/>
          <w:b w:val="0"/>
          <w:bCs w:val="0"/>
          <w:i w:val="0"/>
          <w:iCs w:val="0"/>
          <w:caps w:val="0"/>
          <w:color w:val="000000"/>
          <w:spacing w:val="0"/>
          <w:sz w:val="20"/>
          <w:szCs w:val="20"/>
          <w:u w:val="none"/>
        </w:rPr>
        <w:t>Wang, Y., Hu, Z. and Wang, Y. (2017) “</w:t>
      </w:r>
      <w:r>
        <w:rPr>
          <w:rFonts w:hint="default" w:ascii="Times New Roman Regular" w:hAnsi="Times New Roman Regular" w:cs="Times New Roman Regular"/>
          <w:b w:val="0"/>
          <w:bCs w:val="0"/>
          <w:i/>
          <w:iCs/>
          <w:caps w:val="0"/>
          <w:color w:val="000000"/>
          <w:spacing w:val="0"/>
          <w:sz w:val="20"/>
          <w:szCs w:val="20"/>
          <w:u w:val="none"/>
        </w:rPr>
        <w:t>The application of Markov decision process in Restaurant Delivery Robot</w:t>
      </w:r>
      <w:r>
        <w:rPr>
          <w:rFonts w:hint="default" w:ascii="Times New Roman Regular" w:hAnsi="Times New Roman Regular" w:cs="Times New Roman Regular"/>
          <w:b w:val="0"/>
          <w:bCs w:val="0"/>
          <w:i w:val="0"/>
          <w:iCs w:val="0"/>
          <w:caps w:val="0"/>
          <w:color w:val="000000"/>
          <w:spacing w:val="0"/>
          <w:sz w:val="20"/>
          <w:szCs w:val="20"/>
          <w:u w:val="none"/>
        </w:rPr>
        <w:t>,” </w:t>
      </w:r>
      <w:r>
        <w:rPr>
          <w:rFonts w:hint="default" w:ascii="Times New Roman Regular" w:hAnsi="Times New Roman Regular" w:cs="Times New Roman Regular"/>
          <w:b w:val="0"/>
          <w:bCs w:val="0"/>
          <w:i/>
          <w:iCs/>
          <w:caps w:val="0"/>
          <w:color w:val="000000"/>
          <w:spacing w:val="0"/>
          <w:sz w:val="20"/>
          <w:szCs w:val="20"/>
          <w:u w:val="none"/>
        </w:rPr>
        <w:t>AIP Conference Proceedings</w:t>
      </w:r>
      <w:r>
        <w:rPr>
          <w:rFonts w:hint="default" w:ascii="Times New Roman Regular" w:hAnsi="Times New Roman Regular" w:cs="Times New Roman Regular"/>
          <w:b w:val="0"/>
          <w:bCs w:val="0"/>
          <w:i w:val="0"/>
          <w:iCs w:val="0"/>
          <w:caps w:val="0"/>
          <w:color w:val="000000"/>
          <w:spacing w:val="0"/>
          <w:sz w:val="20"/>
          <w:szCs w:val="20"/>
          <w:u w:val="none"/>
        </w:rPr>
        <w:t> [Preprint]. Available at: https://doi.org/10.1063/1.4982542.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rPr>
      </w:pPr>
      <w:r>
        <w:rPr>
          <w:rFonts w:hint="default" w:ascii="Times New Roman Regular" w:hAnsi="Times New Roman Regular" w:cs="Times New Roman Regular"/>
          <w:b w:val="0"/>
          <w:bCs w:val="0"/>
          <w:i w:val="0"/>
          <w:iCs w:val="0"/>
          <w:caps w:val="0"/>
          <w:color w:val="000000"/>
          <w:spacing w:val="0"/>
          <w:sz w:val="20"/>
          <w:szCs w:val="20"/>
          <w:u w:val="none"/>
        </w:rPr>
        <w:t>Wang, Y., Hu, Z. and Wang, Y. (2017) “</w:t>
      </w:r>
      <w:r>
        <w:rPr>
          <w:rFonts w:hint="default" w:ascii="Times New Roman Regular" w:hAnsi="Times New Roman Regular" w:cs="Times New Roman Regular"/>
          <w:b w:val="0"/>
          <w:bCs w:val="0"/>
          <w:i/>
          <w:iCs/>
          <w:caps w:val="0"/>
          <w:color w:val="000000"/>
          <w:spacing w:val="0"/>
          <w:sz w:val="20"/>
          <w:szCs w:val="20"/>
          <w:u w:val="none"/>
        </w:rPr>
        <w:t>The application of Markov decision process with penalty function in restaurant delivery robot,</w:t>
      </w:r>
      <w:r>
        <w:rPr>
          <w:rFonts w:hint="default" w:ascii="Times New Roman Regular" w:hAnsi="Times New Roman Regular" w:cs="Times New Roman Regular"/>
          <w:b w:val="0"/>
          <w:bCs w:val="0"/>
          <w:i w:val="0"/>
          <w:iCs w:val="0"/>
          <w:caps w:val="0"/>
          <w:color w:val="000000"/>
          <w:spacing w:val="0"/>
          <w:sz w:val="20"/>
          <w:szCs w:val="20"/>
          <w:u w:val="none"/>
        </w:rPr>
        <w:t>” </w:t>
      </w:r>
      <w:r>
        <w:rPr>
          <w:rFonts w:hint="default" w:ascii="Times New Roman Regular" w:hAnsi="Times New Roman Regular" w:cs="Times New Roman Regular"/>
          <w:b w:val="0"/>
          <w:bCs w:val="0"/>
          <w:i/>
          <w:iCs/>
          <w:caps w:val="0"/>
          <w:color w:val="000000"/>
          <w:spacing w:val="0"/>
          <w:sz w:val="20"/>
          <w:szCs w:val="20"/>
          <w:u w:val="none"/>
        </w:rPr>
        <w:t>AIP Conference Proceedings</w:t>
      </w:r>
      <w:r>
        <w:rPr>
          <w:rFonts w:hint="default" w:ascii="Times New Roman Regular" w:hAnsi="Times New Roman Regular" w:cs="Times New Roman Regular"/>
          <w:b w:val="0"/>
          <w:bCs w:val="0"/>
          <w:i w:val="0"/>
          <w:iCs w:val="0"/>
          <w:caps w:val="0"/>
          <w:color w:val="000000"/>
          <w:spacing w:val="0"/>
          <w:sz w:val="20"/>
          <w:szCs w:val="20"/>
          <w:u w:val="none"/>
        </w:rPr>
        <w:t> [Preprint]. Available at: https://doi.org/10.1063/1.4982540.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rPr>
      </w:pPr>
      <w:r>
        <w:rPr>
          <w:rFonts w:hint="default" w:ascii="Times New Roman Regular" w:hAnsi="Times New Roman Regular" w:cs="Times New Roman Regular"/>
          <w:b w:val="0"/>
          <w:bCs w:val="0"/>
          <w:i w:val="0"/>
          <w:iCs w:val="0"/>
          <w:caps w:val="0"/>
          <w:color w:val="000000"/>
          <w:spacing w:val="0"/>
          <w:sz w:val="20"/>
          <w:szCs w:val="20"/>
          <w:u w:val="none"/>
        </w:rPr>
        <w:t>Yu, Q. </w:t>
      </w:r>
      <w:r>
        <w:rPr>
          <w:rFonts w:hint="default" w:ascii="Times New Roman Regular" w:hAnsi="Times New Roman Regular" w:cs="Times New Roman Regular"/>
          <w:b w:val="0"/>
          <w:bCs w:val="0"/>
          <w:i/>
          <w:iCs/>
          <w:caps w:val="0"/>
          <w:color w:val="000000"/>
          <w:spacing w:val="0"/>
          <w:sz w:val="20"/>
          <w:szCs w:val="20"/>
          <w:u w:val="none"/>
        </w:rPr>
        <w:t>et al.</w:t>
      </w:r>
      <w:r>
        <w:rPr>
          <w:rFonts w:hint="default" w:ascii="Times New Roman Regular" w:hAnsi="Times New Roman Regular" w:cs="Times New Roman Regular"/>
          <w:b w:val="0"/>
          <w:bCs w:val="0"/>
          <w:i w:val="0"/>
          <w:iCs w:val="0"/>
          <w:caps w:val="0"/>
          <w:color w:val="000000"/>
          <w:spacing w:val="0"/>
          <w:sz w:val="20"/>
          <w:szCs w:val="20"/>
          <w:u w:val="none"/>
        </w:rPr>
        <w:t> (2012) “</w:t>
      </w:r>
      <w:r>
        <w:rPr>
          <w:rFonts w:hint="default" w:ascii="Times New Roman Regular" w:hAnsi="Times New Roman Regular" w:cs="Times New Roman Regular"/>
          <w:b w:val="0"/>
          <w:bCs w:val="0"/>
          <w:i/>
          <w:iCs/>
          <w:caps w:val="0"/>
          <w:color w:val="000000"/>
          <w:spacing w:val="0"/>
          <w:sz w:val="20"/>
          <w:szCs w:val="20"/>
          <w:u w:val="none"/>
        </w:rPr>
        <w:t>An Autonomous Restaurant Service Robot with high positioning accuracy</w:t>
      </w:r>
      <w:r>
        <w:rPr>
          <w:rFonts w:hint="default" w:ascii="Times New Roman Regular" w:hAnsi="Times New Roman Regular" w:cs="Times New Roman Regular"/>
          <w:b w:val="0"/>
          <w:bCs w:val="0"/>
          <w:i w:val="0"/>
          <w:iCs w:val="0"/>
          <w:caps w:val="0"/>
          <w:color w:val="000000"/>
          <w:spacing w:val="0"/>
          <w:sz w:val="20"/>
          <w:szCs w:val="20"/>
          <w:u w:val="none"/>
        </w:rPr>
        <w:t>,” </w:t>
      </w:r>
      <w:r>
        <w:rPr>
          <w:rFonts w:hint="default" w:ascii="Times New Roman Regular" w:hAnsi="Times New Roman Regular" w:cs="Times New Roman Regular"/>
          <w:b w:val="0"/>
          <w:bCs w:val="0"/>
          <w:i/>
          <w:iCs/>
          <w:caps w:val="0"/>
          <w:color w:val="000000"/>
          <w:spacing w:val="0"/>
          <w:sz w:val="20"/>
          <w:szCs w:val="20"/>
          <w:u w:val="none"/>
        </w:rPr>
        <w:t>Industrial Robot: An International Journal</w:t>
      </w:r>
      <w:r>
        <w:rPr>
          <w:rFonts w:hint="default" w:ascii="Times New Roman Regular" w:hAnsi="Times New Roman Regular" w:cs="Times New Roman Regular"/>
          <w:b w:val="0"/>
          <w:bCs w:val="0"/>
          <w:i w:val="0"/>
          <w:iCs w:val="0"/>
          <w:caps w:val="0"/>
          <w:color w:val="000000"/>
          <w:spacing w:val="0"/>
          <w:sz w:val="20"/>
          <w:szCs w:val="20"/>
          <w:u w:val="none"/>
        </w:rPr>
        <w:t>, 39(3), pp. 271–281. Available at: https://doi.org/10.1108/01439911211217107.</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rPr>
      </w:pPr>
      <w:r>
        <w:rPr>
          <w:rFonts w:hint="default" w:ascii="Times New Roman Regular" w:hAnsi="Times New Roman Regular" w:cs="Times New Roman Regular"/>
          <w:b w:val="0"/>
          <w:bCs w:val="0"/>
          <w:i w:val="0"/>
          <w:iCs w:val="0"/>
          <w:caps w:val="0"/>
          <w:color w:val="000000"/>
          <w:spacing w:val="0"/>
          <w:sz w:val="20"/>
          <w:szCs w:val="20"/>
          <w:u w:val="none"/>
        </w:rPr>
        <w:t>Kjørstad, I. (2017) “</w:t>
      </w:r>
      <w:r>
        <w:rPr>
          <w:rFonts w:hint="default" w:ascii="Times New Roman Regular" w:hAnsi="Times New Roman Regular" w:cs="Times New Roman Regular"/>
          <w:b w:val="0"/>
          <w:bCs w:val="0"/>
          <w:i/>
          <w:iCs/>
          <w:caps w:val="0"/>
          <w:color w:val="000000"/>
          <w:spacing w:val="0"/>
          <w:sz w:val="20"/>
          <w:szCs w:val="20"/>
          <w:u w:val="none"/>
        </w:rPr>
        <w:t>Slow Food: Counteracting fast food and fast living,</w:t>
      </w:r>
      <w:r>
        <w:rPr>
          <w:rFonts w:hint="default" w:ascii="Times New Roman Regular" w:hAnsi="Times New Roman Regular" w:cs="Times New Roman Regular"/>
          <w:b w:val="0"/>
          <w:bCs w:val="0"/>
          <w:i w:val="0"/>
          <w:iCs w:val="0"/>
          <w:caps w:val="0"/>
          <w:color w:val="000000"/>
          <w:spacing w:val="0"/>
          <w:sz w:val="20"/>
          <w:szCs w:val="20"/>
          <w:u w:val="none"/>
        </w:rPr>
        <w:t xml:space="preserve">” System Innovation for Sustainability </w:t>
      </w:r>
      <w:r>
        <w:rPr>
          <w:rFonts w:hint="default" w:ascii="Times New Roman Regular" w:hAnsi="Times New Roman Regular" w:cs="Times New Roman Regular"/>
          <w:b w:val="0"/>
          <w:bCs w:val="0"/>
          <w:i/>
          <w:iCs/>
          <w:caps w:val="0"/>
          <w:color w:val="000000"/>
          <w:spacing w:val="0"/>
          <w:sz w:val="20"/>
          <w:szCs w:val="20"/>
          <w:u w:val="none"/>
        </w:rPr>
        <w:t>3</w:t>
      </w:r>
      <w:r>
        <w:rPr>
          <w:rFonts w:hint="default" w:ascii="Times New Roman Regular" w:hAnsi="Times New Roman Regular" w:cs="Times New Roman Regular"/>
          <w:b w:val="0"/>
          <w:bCs w:val="0"/>
          <w:i w:val="0"/>
          <w:iCs w:val="0"/>
          <w:caps w:val="0"/>
          <w:color w:val="000000"/>
          <w:spacing w:val="0"/>
          <w:sz w:val="20"/>
          <w:szCs w:val="20"/>
          <w:u w:val="none"/>
        </w:rPr>
        <w:t>, pp. 141–159. Available at: https://doi.org/10.4324/9781351279369-8.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rPr>
      </w:pPr>
      <w:r>
        <w:rPr>
          <w:rFonts w:hint="default" w:ascii="Times New Roman Regular" w:hAnsi="Times New Roman Regular" w:cs="Times New Roman Regular"/>
          <w:b w:val="0"/>
          <w:bCs w:val="0"/>
          <w:i w:val="0"/>
          <w:iCs w:val="0"/>
          <w:caps w:val="0"/>
          <w:color w:val="000000"/>
          <w:spacing w:val="0"/>
          <w:sz w:val="20"/>
          <w:szCs w:val="20"/>
          <w:u w:val="none"/>
        </w:rPr>
        <w:t>DENİZ, M. and ABBASALİYEVA, V. (2022) “</w:t>
      </w:r>
      <w:r>
        <w:rPr>
          <w:rFonts w:hint="default" w:ascii="Times New Roman Regular" w:hAnsi="Times New Roman Regular" w:cs="Times New Roman Regular"/>
          <w:b w:val="0"/>
          <w:bCs w:val="0"/>
          <w:i/>
          <w:iCs/>
          <w:caps w:val="0"/>
          <w:color w:val="000000"/>
          <w:spacing w:val="0"/>
          <w:sz w:val="20"/>
          <w:szCs w:val="20"/>
          <w:u w:val="none"/>
        </w:rPr>
        <w:t>Küresel fast-food restoranlarının Yerel fast-food piyasaları üzerine etkileri: Türkiye örneği</w:t>
      </w:r>
      <w:r>
        <w:rPr>
          <w:rFonts w:hint="default" w:ascii="Times New Roman Regular" w:hAnsi="Times New Roman Regular" w:cs="Times New Roman Regular"/>
          <w:b w:val="0"/>
          <w:bCs w:val="0"/>
          <w:i w:val="0"/>
          <w:iCs w:val="0"/>
          <w:caps w:val="0"/>
          <w:color w:val="000000"/>
          <w:spacing w:val="0"/>
          <w:sz w:val="20"/>
          <w:szCs w:val="20"/>
          <w:u w:val="none"/>
        </w:rPr>
        <w:t>,” </w:t>
      </w:r>
      <w:r>
        <w:rPr>
          <w:rFonts w:hint="default" w:ascii="Times New Roman Regular" w:hAnsi="Times New Roman Regular" w:cs="Times New Roman Regular"/>
          <w:b w:val="0"/>
          <w:bCs w:val="0"/>
          <w:i/>
          <w:iCs/>
          <w:caps w:val="0"/>
          <w:color w:val="000000"/>
          <w:spacing w:val="0"/>
          <w:sz w:val="20"/>
          <w:szCs w:val="20"/>
          <w:u w:val="none"/>
        </w:rPr>
        <w:t>İnsan ve Toplum Bilimleri Araştırmaları Dergisi</w:t>
      </w:r>
      <w:r>
        <w:rPr>
          <w:rFonts w:hint="default" w:ascii="Times New Roman Regular" w:hAnsi="Times New Roman Regular" w:cs="Times New Roman Regular"/>
          <w:b w:val="0"/>
          <w:bCs w:val="0"/>
          <w:i w:val="0"/>
          <w:iCs w:val="0"/>
          <w:caps w:val="0"/>
          <w:color w:val="000000"/>
          <w:spacing w:val="0"/>
          <w:sz w:val="20"/>
          <w:szCs w:val="20"/>
          <w:u w:val="none"/>
        </w:rPr>
        <w:t> [Preprint]. Available at: https://doi.org/10.15869/itobiad.1059484.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lang w:eastAsia="zh-Hans"/>
        </w:rPr>
      </w:pPr>
      <w:r>
        <w:rPr>
          <w:rFonts w:hint="default" w:ascii="Times New Roman Regular" w:hAnsi="Times New Roman Regular" w:cs="Times New Roman Regular"/>
          <w:b w:val="0"/>
          <w:bCs w:val="0"/>
          <w:i w:val="0"/>
          <w:iCs w:val="0"/>
          <w:caps w:val="0"/>
          <w:color w:val="000000"/>
          <w:spacing w:val="0"/>
          <w:sz w:val="20"/>
          <w:szCs w:val="20"/>
          <w:u w:val="none"/>
          <w:lang w:eastAsia="zh-Hans"/>
        </w:rPr>
        <w:t>Zahidah, U. and Sitio, R.P. (2022) “</w:t>
      </w:r>
      <w:r>
        <w:rPr>
          <w:rFonts w:hint="default" w:ascii="Times New Roman Regular" w:hAnsi="Times New Roman Regular" w:cs="Times New Roman Regular"/>
          <w:b w:val="0"/>
          <w:bCs w:val="0"/>
          <w:i/>
          <w:iCs/>
          <w:caps w:val="0"/>
          <w:color w:val="000000"/>
          <w:spacing w:val="0"/>
          <w:sz w:val="20"/>
          <w:szCs w:val="20"/>
          <w:u w:val="none"/>
          <w:lang w:eastAsia="zh-Hans"/>
        </w:rPr>
        <w:t>Descriptive Analysis of Catering Service Satisfaction: A case study of CV. Tidar’s catering</w:t>
      </w:r>
      <w:r>
        <w:rPr>
          <w:rFonts w:hint="default" w:ascii="Times New Roman Regular" w:hAnsi="Times New Roman Regular" w:cs="Times New Roman Regular"/>
          <w:b w:val="0"/>
          <w:bCs w:val="0"/>
          <w:i w:val="0"/>
          <w:iCs w:val="0"/>
          <w:caps w:val="0"/>
          <w:color w:val="000000"/>
          <w:spacing w:val="0"/>
          <w:sz w:val="20"/>
          <w:szCs w:val="20"/>
          <w:u w:val="none"/>
          <w:lang w:eastAsia="zh-Hans"/>
        </w:rPr>
        <w:t xml:space="preserve">,” International Journal of Digital Entrepreneurship and Business, 3(2), pp. 102–114. Available at: https://doi.org/10.52238/ideb.v3i2.89.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lang w:eastAsia="zh-Hans"/>
        </w:rPr>
      </w:pPr>
      <w:r>
        <w:rPr>
          <w:rFonts w:hint="default" w:ascii="Times New Roman Regular" w:hAnsi="Times New Roman Regular" w:cs="Times New Roman Regular"/>
          <w:b w:val="0"/>
          <w:bCs w:val="0"/>
          <w:i w:val="0"/>
          <w:iCs w:val="0"/>
          <w:caps w:val="0"/>
          <w:color w:val="000000"/>
          <w:spacing w:val="0"/>
          <w:sz w:val="20"/>
          <w:szCs w:val="20"/>
          <w:u w:val="none"/>
          <w:lang w:eastAsia="zh-Hans"/>
        </w:rPr>
        <w:t>Hu, Y. (2021) “</w:t>
      </w:r>
      <w:r>
        <w:rPr>
          <w:rFonts w:hint="default" w:ascii="Times New Roman Regular" w:hAnsi="Times New Roman Regular" w:cs="Times New Roman Regular"/>
          <w:b w:val="0"/>
          <w:bCs w:val="0"/>
          <w:i/>
          <w:iCs/>
          <w:caps w:val="0"/>
          <w:color w:val="000000"/>
          <w:spacing w:val="0"/>
          <w:sz w:val="20"/>
          <w:szCs w:val="20"/>
          <w:u w:val="none"/>
          <w:lang w:eastAsia="zh-Hans"/>
        </w:rPr>
        <w:t>Research on the relationship between remuneration incentive system and employee performance</w:t>
      </w:r>
      <w:r>
        <w:rPr>
          <w:rFonts w:hint="default" w:ascii="Times New Roman Regular" w:hAnsi="Times New Roman Regular" w:cs="Times New Roman Regular"/>
          <w:b w:val="0"/>
          <w:bCs w:val="0"/>
          <w:i w:val="0"/>
          <w:iCs w:val="0"/>
          <w:caps w:val="0"/>
          <w:color w:val="000000"/>
          <w:spacing w:val="0"/>
          <w:sz w:val="20"/>
          <w:szCs w:val="20"/>
          <w:u w:val="none"/>
          <w:lang w:eastAsia="zh-Hans"/>
        </w:rPr>
        <w:t xml:space="preserve">,” Proceedings of the 2021 International Conference on Enterprise Management and Economic Development (ICEMED 2021) [Preprint]. Available at: https://doi.org/10.2991/aebmr.k.210601.057.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lang w:eastAsia="zh-Hans"/>
        </w:rPr>
      </w:pPr>
      <w:r>
        <w:rPr>
          <w:rFonts w:hint="default" w:ascii="Times New Roman Regular" w:hAnsi="Times New Roman Regular" w:cs="Times New Roman Regular"/>
          <w:b w:val="0"/>
          <w:bCs w:val="0"/>
          <w:i w:val="0"/>
          <w:iCs w:val="0"/>
          <w:caps w:val="0"/>
          <w:color w:val="000000"/>
          <w:spacing w:val="0"/>
          <w:sz w:val="20"/>
          <w:szCs w:val="20"/>
          <w:u w:val="none"/>
          <w:lang w:eastAsia="zh-Hans"/>
        </w:rPr>
        <w:t xml:space="preserve">Anyushenkova, O. (2022) </w:t>
      </w:r>
      <w:r>
        <w:rPr>
          <w:rFonts w:hint="default" w:ascii="Times New Roman Regular" w:hAnsi="Times New Roman Regular" w:cs="Times New Roman Regular"/>
          <w:b w:val="0"/>
          <w:bCs w:val="0"/>
          <w:i/>
          <w:iCs/>
          <w:caps w:val="0"/>
          <w:color w:val="000000"/>
          <w:spacing w:val="0"/>
          <w:sz w:val="20"/>
          <w:szCs w:val="20"/>
          <w:u w:val="none"/>
          <w:lang w:eastAsia="zh-Hans"/>
        </w:rPr>
        <w:t>“English: Hotel Business and Catering</w:t>
      </w:r>
      <w:r>
        <w:rPr>
          <w:rFonts w:hint="default" w:ascii="Times New Roman Regular" w:hAnsi="Times New Roman Regular" w:cs="Times New Roman Regular"/>
          <w:b w:val="0"/>
          <w:bCs w:val="0"/>
          <w:i w:val="0"/>
          <w:iCs w:val="0"/>
          <w:caps w:val="0"/>
          <w:color w:val="000000"/>
          <w:spacing w:val="0"/>
          <w:sz w:val="20"/>
          <w:szCs w:val="20"/>
          <w:u w:val="none"/>
          <w:lang w:eastAsia="zh-Hans"/>
        </w:rPr>
        <w:t xml:space="preserve">.” Available at: https://doi.org/10.12737/1836224.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rPr>
      </w:pPr>
      <w:r>
        <w:rPr>
          <w:rFonts w:hint="default" w:ascii="Times New Roman Regular" w:hAnsi="Times New Roman Regular" w:cs="Times New Roman Regular"/>
          <w:b w:val="0"/>
          <w:bCs w:val="0"/>
          <w:i w:val="0"/>
          <w:iCs w:val="0"/>
          <w:caps w:val="0"/>
          <w:color w:val="000000"/>
          <w:spacing w:val="0"/>
          <w:sz w:val="20"/>
          <w:szCs w:val="20"/>
          <w:u w:val="none"/>
        </w:rPr>
        <w:t>Kwansa, F.A. and Parsa, H.G. (2014) “</w:t>
      </w:r>
      <w:r>
        <w:rPr>
          <w:rFonts w:hint="default" w:ascii="Times New Roman Regular" w:hAnsi="Times New Roman Regular" w:cs="Times New Roman Regular"/>
          <w:b w:val="0"/>
          <w:bCs w:val="0"/>
          <w:i/>
          <w:iCs/>
          <w:caps w:val="0"/>
          <w:color w:val="000000"/>
          <w:spacing w:val="0"/>
          <w:sz w:val="20"/>
          <w:szCs w:val="20"/>
          <w:u w:val="none"/>
        </w:rPr>
        <w:t>Quick Service Restaurants, franchising, and multi-unit Chain Management</w:t>
      </w:r>
      <w:r>
        <w:rPr>
          <w:rFonts w:hint="default" w:ascii="Times New Roman Regular" w:hAnsi="Times New Roman Regular" w:cs="Times New Roman Regular"/>
          <w:b w:val="0"/>
          <w:bCs w:val="0"/>
          <w:i w:val="0"/>
          <w:iCs w:val="0"/>
          <w:caps w:val="0"/>
          <w:color w:val="000000"/>
          <w:spacing w:val="0"/>
          <w:sz w:val="20"/>
          <w:szCs w:val="20"/>
          <w:u w:val="none"/>
        </w:rPr>
        <w:t>.” Available at: https://doi.org/10.4324/9781315864945. </w:t>
      </w:r>
    </w:p>
    <w:p>
      <w:pPr>
        <w:pStyle w:val="8"/>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ind w:left="567" w:hanging="567"/>
        <w:rPr>
          <w:rFonts w:hint="default" w:ascii="Times New Roman Regular" w:hAnsi="Times New Roman Regular" w:cs="Times New Roman Regular"/>
          <w:b w:val="0"/>
          <w:bCs w:val="0"/>
          <w:i w:val="0"/>
          <w:iCs w:val="0"/>
          <w:caps w:val="0"/>
          <w:color w:val="000000"/>
          <w:spacing w:val="0"/>
          <w:sz w:val="20"/>
          <w:szCs w:val="20"/>
          <w:u w:val="none"/>
        </w:rPr>
      </w:pPr>
    </w:p>
    <w:p>
      <w:pPr>
        <w:pStyle w:val="2"/>
        <w:widowControl/>
        <w:pBdr>
          <w:top w:val="none" w:color="auto" w:sz="0" w:space="0"/>
          <w:left w:val="none" w:color="auto" w:sz="0" w:space="0"/>
          <w:bottom w:val="none" w:color="auto" w:sz="0" w:space="0"/>
          <w:right w:val="none" w:color="auto" w:sz="0" w:space="0"/>
          <w:between w:val="none" w:color="auto" w:sz="0" w:space="0"/>
        </w:pBdr>
        <w:rPr>
          <w:rFonts w:hint="default" w:ascii="Times New Roman Regular" w:hAnsi="Times New Roman Regular" w:cs="Times New Roman Regular"/>
          <w:lang w:eastAsia="zh-Hans"/>
        </w:rPr>
      </w:pPr>
    </w:p>
    <w:p>
      <w:pPr>
        <w:pStyle w:val="2"/>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after="0" w:afterLines="0" w:line="480" w:lineRule="auto"/>
        <w:textAlignment w:val="auto"/>
        <w:rPr>
          <w:rFonts w:hint="default" w:ascii="Times New Roman Regular" w:hAnsi="Times New Roman Regular" w:cs="Times New Roman Regular"/>
          <w:sz w:val="24"/>
          <w:szCs w:val="24"/>
        </w:rPr>
      </w:pPr>
    </w:p>
    <w:sectPr>
      <w:footerReference r:id="rId6" w:type="default"/>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imes New Roman Regular">
    <w:altName w:val="Times New Roman"/>
    <w:panose1 w:val="02020603050405020304"/>
    <w:charset w:val="00"/>
    <w:family w:val="auto"/>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5"/>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5"/>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JjZjhjMGYwMWJlZmMwYTZmMjI1MzQwNTU1YTNlNmYifQ=="/>
  </w:docVars>
  <w:rsids>
    <w:rsidRoot w:val="3FFBEFB4"/>
    <w:rsid w:val="08627257"/>
    <w:rsid w:val="0F0C3DC3"/>
    <w:rsid w:val="100F3B6B"/>
    <w:rsid w:val="13F712A1"/>
    <w:rsid w:val="193365D9"/>
    <w:rsid w:val="258A24A5"/>
    <w:rsid w:val="2BFFF43E"/>
    <w:rsid w:val="35F17908"/>
    <w:rsid w:val="3FFB58E1"/>
    <w:rsid w:val="3FFBEFB4"/>
    <w:rsid w:val="42A411FD"/>
    <w:rsid w:val="483E6094"/>
    <w:rsid w:val="55894A09"/>
    <w:rsid w:val="5C4A2C25"/>
    <w:rsid w:val="5DFBD59C"/>
    <w:rsid w:val="5FF11F12"/>
    <w:rsid w:val="6687DECD"/>
    <w:rsid w:val="67F921FF"/>
    <w:rsid w:val="6FF98C51"/>
    <w:rsid w:val="AF7FEF6C"/>
    <w:rsid w:val="DBAF6C57"/>
    <w:rsid w:val="FCFBD06E"/>
    <w:rsid w:val="FFF443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name="header"/>
    <w:lsdException w:qFormat="1" w:uiPriority="99"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3">
    <w:name w:val="heading 1"/>
    <w:basedOn w:val="1"/>
    <w:next w:val="1"/>
    <w:qFormat/>
    <w:uiPriority w:val="0"/>
    <w:pPr>
      <w:keepNext/>
      <w:keepLines/>
      <w:spacing w:beforeLines="0" w:beforeAutospacing="0" w:afterLines="0" w:afterAutospacing="0" w:line="480" w:lineRule="auto"/>
      <w:outlineLvl w:val="0"/>
    </w:pPr>
    <w:rPr>
      <w:rFonts w:ascii="Times New Roman" w:hAnsi="Times New Roman" w:eastAsia="Times New Roman"/>
      <w:b/>
      <w:kern w:val="44"/>
      <w:sz w:val="28"/>
    </w:rPr>
  </w:style>
  <w:style w:type="paragraph" w:styleId="4">
    <w:name w:val="heading 2"/>
    <w:basedOn w:val="1"/>
    <w:next w:val="1"/>
    <w:unhideWhenUsed/>
    <w:qFormat/>
    <w:uiPriority w:val="0"/>
    <w:pPr>
      <w:keepNext/>
      <w:keepLines/>
      <w:spacing w:beforeLines="0" w:beforeAutospacing="0" w:afterLines="0" w:afterAutospacing="0" w:line="480" w:lineRule="auto"/>
      <w:outlineLvl w:val="1"/>
    </w:pPr>
    <w:rPr>
      <w:rFonts w:ascii="Times New Roman" w:hAnsi="Times New Roman" w:eastAsia="Times New Roman"/>
      <w:b/>
      <w:sz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afterLines="0" w:afterAutospacing="0"/>
    </w:pPr>
  </w:style>
  <w:style w:type="paragraph" w:styleId="5">
    <w:name w:val="footer"/>
    <w:basedOn w:val="1"/>
    <w:semiHidden/>
    <w:unhideWhenUsed/>
    <w:qFormat/>
    <w:uiPriority w:val="99"/>
    <w:pPr>
      <w:tabs>
        <w:tab w:val="center" w:pos="4153"/>
        <w:tab w:val="right" w:pos="8306"/>
      </w:tabs>
      <w:snapToGrid w:val="0"/>
      <w:jc w:val="left"/>
    </w:pPr>
    <w:rPr>
      <w:sz w:val="18"/>
    </w:rPr>
  </w:style>
  <w:style w:type="paragraph" w:styleId="6">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style>
  <w:style w:type="paragraph" w:styleId="8">
    <w:name w:val="Normal (Web)"/>
    <w:basedOn w:val="1"/>
    <w:unhideWhenUsed/>
    <w:qFormat/>
    <w:uiPriority w:val="99"/>
    <w:pPr>
      <w:spacing w:before="0" w:beforeAutospacing="1" w:after="0" w:afterAutospacing="1"/>
      <w:ind w:left="0" w:right="0"/>
      <w:jc w:val="left"/>
    </w:pPr>
    <w:rPr>
      <w:kern w:val="0"/>
      <w:sz w:val="24"/>
      <w:lang w:val="en-US" w:eastAsia="zh-CN" w:bidi="ar"/>
    </w:rPr>
  </w:style>
  <w:style w:type="character" w:styleId="11">
    <w:name w:val="Hyperlink"/>
    <w:basedOn w:val="10"/>
    <w:qFormat/>
    <w:uiPriority w:val="0"/>
    <w:rPr>
      <w:color w:val="0000FF"/>
      <w:u w:val="single"/>
    </w:rPr>
  </w:style>
  <w:style w:type="paragraph" w:customStyle="1" w:styleId="12">
    <w:name w:val="WPSOffice手动目录 1"/>
    <w:qFormat/>
    <w:uiPriority w:val="0"/>
    <w:pPr>
      <w:ind w:leftChars="0"/>
    </w:pPr>
    <w:rPr>
      <w:rFonts w:asciiTheme="minorHAnsi" w:hAnsiTheme="minorHAnsi" w:eastAsiaTheme="minorEastAsia" w:cstheme="minorBidi"/>
      <w:sz w:val="20"/>
      <w:szCs w:val="20"/>
    </w:rPr>
  </w:style>
  <w:style w:type="paragraph" w:customStyle="1" w:styleId="13">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3755</Words>
  <Characters>22143</Characters>
  <Lines>0</Lines>
  <Paragraphs>0</Paragraphs>
  <TotalTime>40</TotalTime>
  <ScaleCrop>false</ScaleCrop>
  <LinksUpToDate>false</LinksUpToDate>
  <CharactersWithSpaces>25845</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2018-12-14T15:06:00Z</dcterms:created>
  <dc:creator> </dc:creator>
  <cp:lastModifiedBy>kittij徐</cp:lastModifiedBy>
  <dcterms:modified xsi:type="dcterms:W3CDTF">2023-04-24T01:19:19Z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A2143E038B914DDE8A8592A4956E32EC_13</vt:lpwstr>
  </property>
</Properties>
</file>