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AEE7662" w14:textId="4695A76D" w:rsidR="00946F52" w:rsidRPr="00E77D79" w:rsidRDefault="001C0AC4" w:rsidP="0067579C">
      <w:pPr>
        <w:jc w:val="center"/>
        <w:rPr>
          <w:u w:val="single"/>
        </w:rPr>
      </w:pPr>
      <w:r w:rsidRPr="00E77D79">
        <w:rPr>
          <w:u w:val="single"/>
        </w:rPr>
        <w:t xml:space="preserve">A Summary and Discussion on ‘Allister Hardy – Biologist of the Spirit’ by </w:t>
      </w:r>
      <w:r w:rsidR="00E77D79" w:rsidRPr="00E77D79">
        <w:rPr>
          <w:u w:val="single"/>
        </w:rPr>
        <w:t>David Hay</w:t>
      </w:r>
    </w:p>
    <w:p w14:paraId="68541A22" w14:textId="77777777" w:rsidR="00946F52" w:rsidRDefault="00946F52" w:rsidP="0067579C">
      <w:pPr>
        <w:jc w:val="center"/>
      </w:pPr>
    </w:p>
    <w:p w14:paraId="03CD51B0" w14:textId="0CCC5342" w:rsidR="00491AB4" w:rsidRPr="0067579C" w:rsidRDefault="001173E0" w:rsidP="0067579C">
      <w:pPr>
        <w:jc w:val="center"/>
      </w:pPr>
      <w:r w:rsidRPr="0067579C">
        <w:t xml:space="preserve">The beginning of the essay explains Hardy’s views on the importance of placing funding, </w:t>
      </w:r>
      <w:r w:rsidR="00720FDA" w:rsidRPr="0067579C">
        <w:t>beliefs,</w:t>
      </w:r>
      <w:r w:rsidRPr="0067579C">
        <w:t xml:space="preserve"> and organisation into combining science and faith, a ‘widened scientific outlook’ </w:t>
      </w:r>
      <w:r w:rsidR="007C4A8D" w:rsidRPr="0067579C">
        <w:t xml:space="preserve">(Hay, p.1) </w:t>
      </w:r>
      <w:r w:rsidRPr="0067579C">
        <w:t xml:space="preserve">that would accept faith as part of it. Mentioning Darwin and his belief in environment and random evolutionary traits, explaining the reason for how we have become what we are. Then contrastingly, Paley who uses the existence around us to state that they must be the work of a designer (for example God) via analogy of a watch and a rock in understanding that upon seeing a watch, humans understand that it must have been designed by a watchmaker.  </w:t>
      </w:r>
      <w:r w:rsidRPr="0067579C">
        <w:t xml:space="preserve">Darwin’s study deposed </w:t>
      </w:r>
      <w:r w:rsidRPr="0067579C">
        <w:t xml:space="preserve">Paley’s view of </w:t>
      </w:r>
      <w:r w:rsidR="00B563E5" w:rsidRPr="0067579C">
        <w:t>a designer</w:t>
      </w:r>
      <w:r w:rsidRPr="0067579C">
        <w:t>,</w:t>
      </w:r>
      <w:r w:rsidRPr="0067579C">
        <w:t xml:space="preserve"> and </w:t>
      </w:r>
      <w:r w:rsidRPr="0067579C">
        <w:t>postulated that the beings we see are there</w:t>
      </w:r>
      <w:r w:rsidRPr="0067579C">
        <w:t xml:space="preserve"> because they were better adapted to their environments and more likely to produce offspring</w:t>
      </w:r>
      <w:r w:rsidRPr="0067579C">
        <w:t xml:space="preserve">, thus evolving. </w:t>
      </w:r>
      <w:r w:rsidR="00B563E5" w:rsidRPr="0067579C">
        <w:t>Hay s</w:t>
      </w:r>
      <w:r w:rsidR="00B563E5" w:rsidRPr="0067579C">
        <w:t>tates</w:t>
      </w:r>
      <w:r w:rsidR="00B563E5" w:rsidRPr="0067579C">
        <w:t xml:space="preserve"> in his essay </w:t>
      </w:r>
      <w:r w:rsidR="00B563E5" w:rsidRPr="0067579C">
        <w:t>that the main goal is to review</w:t>
      </w:r>
      <w:r w:rsidR="00B563E5" w:rsidRPr="0067579C">
        <w:t xml:space="preserve"> the relation of biology and religion, trying to give context as to why Allister Hardy’s work was so ground-breaking to him</w:t>
      </w:r>
      <w:r w:rsidR="00B563E5" w:rsidRPr="0067579C">
        <w:t>. I</w:t>
      </w:r>
      <w:r w:rsidR="00B563E5" w:rsidRPr="0067579C">
        <w:t xml:space="preserve">mmediately you get the impression that Hay is </w:t>
      </w:r>
      <w:r w:rsidR="00B563E5" w:rsidRPr="0067579C">
        <w:t xml:space="preserve">quite the </w:t>
      </w:r>
      <w:r w:rsidR="00B563E5" w:rsidRPr="0067579C">
        <w:t xml:space="preserve">fan of </w:t>
      </w:r>
      <w:r w:rsidR="00B563E5" w:rsidRPr="0067579C">
        <w:t>Hardy’s</w:t>
      </w:r>
      <w:r w:rsidR="00B563E5" w:rsidRPr="0067579C">
        <w:t xml:space="preserve"> </w:t>
      </w:r>
      <w:r w:rsidR="00B563E5" w:rsidRPr="0067579C">
        <w:t>theses</w:t>
      </w:r>
      <w:r w:rsidR="00B563E5" w:rsidRPr="0067579C">
        <w:t xml:space="preserve"> and seemingly become wary of a bias. On the other hand, as Hay is forthcoming of his admiration, you are able to view the work as a piece that you can argue against easily</w:t>
      </w:r>
      <w:r w:rsidR="00577A7D">
        <w:t>,</w:t>
      </w:r>
      <w:r w:rsidR="00B563E5" w:rsidRPr="0067579C">
        <w:t xml:space="preserve"> given the straightforward</w:t>
      </w:r>
      <w:r w:rsidR="00577A7D">
        <w:t>ness by</w:t>
      </w:r>
      <w:r w:rsidR="00B563E5" w:rsidRPr="0067579C">
        <w:t xml:space="preserve"> Hay. </w:t>
      </w:r>
      <w:r w:rsidR="00E214B9" w:rsidRPr="0067579C">
        <w:t xml:space="preserve">The supposed original, ground-breaking thesis of </w:t>
      </w:r>
      <w:r w:rsidR="006F23FA" w:rsidRPr="0067579C">
        <w:t>Hardy’s</w:t>
      </w:r>
      <w:r w:rsidR="00E214B9" w:rsidRPr="0067579C">
        <w:t xml:space="preserve"> was that evolution</w:t>
      </w:r>
      <w:r w:rsidR="007C4A8D" w:rsidRPr="0067579C">
        <w:t xml:space="preserve">ary change, especially in mammals and birds </w:t>
      </w:r>
      <w:r w:rsidR="00491AB4" w:rsidRPr="0067579C">
        <w:t>‘</w:t>
      </w:r>
      <w:r w:rsidR="00491AB4" w:rsidRPr="0067579C">
        <w:t>is initially directed by deliberate alterations in their habits – a process which he calls ‘behavioural’ or ‘internal’ selection.</w:t>
      </w:r>
      <w:r w:rsidR="00491AB4" w:rsidRPr="0067579C">
        <w:t>’ (Hay, p.1)</w:t>
      </w:r>
      <w:r w:rsidR="00111940" w:rsidRPr="0067579C">
        <w:t>. Also, quoting ‘</w:t>
      </w:r>
      <w:r w:rsidR="00111940" w:rsidRPr="0067579C">
        <w:t>Active choice (and, in the case of the human species, conscious choice) is, he claimed, in many cases the directing agent and precursor of natural selection.</w:t>
      </w:r>
      <w:r w:rsidR="00D66762" w:rsidRPr="0067579C">
        <w:t>’(Hay, p.1), much</w:t>
      </w:r>
      <w:r w:rsidR="00B73526" w:rsidRPr="0067579C">
        <w:t xml:space="preserve"> like biology versus behaviourism, it gives faculty to the being, one could use this</w:t>
      </w:r>
      <w:r w:rsidR="00E90E6B" w:rsidRPr="0067579C">
        <w:t xml:space="preserve"> to argue even more for evolutionism, but Hardy’s presents this innate idea </w:t>
      </w:r>
      <w:r w:rsidR="001C77DC" w:rsidRPr="0067579C">
        <w:t xml:space="preserve">in a more spiritual way, making us ask the question, what is it that </w:t>
      </w:r>
      <w:r w:rsidR="004A24B3" w:rsidRPr="0067579C">
        <w:t>allows us to have this precursor?</w:t>
      </w:r>
    </w:p>
    <w:p w14:paraId="61970049" w14:textId="78F2E3D5" w:rsidR="004A24B3" w:rsidRPr="0067579C" w:rsidRDefault="004A24B3" w:rsidP="0067579C">
      <w:pPr>
        <w:jc w:val="center"/>
      </w:pPr>
    </w:p>
    <w:p w14:paraId="55387D6F" w14:textId="32732931" w:rsidR="00A44D05" w:rsidRPr="0067579C" w:rsidRDefault="00A44D05" w:rsidP="0067579C">
      <w:pPr>
        <w:jc w:val="center"/>
      </w:pPr>
    </w:p>
    <w:p w14:paraId="38B65622" w14:textId="5289C8E5" w:rsidR="00D515D7" w:rsidRDefault="009A0E00" w:rsidP="00B41111">
      <w:pPr>
        <w:jc w:val="center"/>
      </w:pPr>
      <w:r w:rsidRPr="0067579C">
        <w:t xml:space="preserve">Hay explains that secularism has a viewpoint in the west as being a unique viewpoint with </w:t>
      </w:r>
      <w:r w:rsidR="00CF003A" w:rsidRPr="0067579C">
        <w:t>a self-appreciating nature that lords over those with faith</w:t>
      </w:r>
      <w:r w:rsidR="00BA369D" w:rsidRPr="0067579C">
        <w:t xml:space="preserve">, </w:t>
      </w:r>
      <w:r w:rsidR="005A0B2C" w:rsidRPr="0067579C">
        <w:t xml:space="preserve">stating that reductionist theories of religion </w:t>
      </w:r>
      <w:r w:rsidR="006C21C6" w:rsidRPr="0067579C">
        <w:t xml:space="preserve">are socially constructed, and </w:t>
      </w:r>
      <w:r w:rsidR="00DB246D" w:rsidRPr="0067579C">
        <w:t xml:space="preserve">secularism </w:t>
      </w:r>
      <w:r w:rsidR="006C21C6" w:rsidRPr="0067579C">
        <w:t xml:space="preserve">predominantly </w:t>
      </w:r>
      <w:r w:rsidR="00C75594" w:rsidRPr="0067579C">
        <w:t>exist</w:t>
      </w:r>
      <w:r w:rsidR="00DB246D" w:rsidRPr="0067579C">
        <w:t>ing</w:t>
      </w:r>
      <w:r w:rsidR="00C75594" w:rsidRPr="0067579C">
        <w:t xml:space="preserve"> in</w:t>
      </w:r>
      <w:r w:rsidR="00DB246D" w:rsidRPr="0067579C">
        <w:t xml:space="preserve"> the west is</w:t>
      </w:r>
      <w:r w:rsidR="00937B59" w:rsidRPr="0067579C">
        <w:t xml:space="preserve"> exemplary of this. </w:t>
      </w:r>
      <w:r w:rsidR="009F6D91" w:rsidRPr="0067579C">
        <w:t xml:space="preserve">The use of the word privatisation </w:t>
      </w:r>
      <w:r w:rsidR="00421166" w:rsidRPr="0067579C">
        <w:t>is in all intents and purposes Hay’s backing point for a lot of his arguments</w:t>
      </w:r>
      <w:r w:rsidR="00441DB1" w:rsidRPr="0067579C">
        <w:t>. The strongest being that privatisation of religious expression</w:t>
      </w:r>
      <w:r w:rsidR="00421166" w:rsidRPr="0067579C">
        <w:t xml:space="preserve"> </w:t>
      </w:r>
      <w:r w:rsidR="00BD5E6D" w:rsidRPr="0067579C">
        <w:t>‘</w:t>
      </w:r>
      <w:r w:rsidR="00421166" w:rsidRPr="0067579C">
        <w:t>dissipates the potential of spirituality to change society because it cannot feed easily into public understanding or political legislation</w:t>
      </w:r>
      <w:r w:rsidR="00BD5E6D" w:rsidRPr="0067579C">
        <w:t>’ (Hay, p.10</w:t>
      </w:r>
      <w:r w:rsidR="008A2AFD" w:rsidRPr="0067579C">
        <w:t>)</w:t>
      </w:r>
      <w:r w:rsidR="00E00CEE" w:rsidRPr="0067579C">
        <w:t xml:space="preserve">. </w:t>
      </w:r>
      <w:r w:rsidR="008E5153" w:rsidRPr="0067579C">
        <w:t>The logic here is quite easy to see, when we look at Christianity’s effect on law, especially in the United Kingdom, the fundamental</w:t>
      </w:r>
      <w:r w:rsidR="000C50A0" w:rsidRPr="0067579C">
        <w:t xml:space="preserve"> ideas of thou shalt not kill, steal and so on are still engrained in the public’s psyches, with a microscopic amount of people veering from these laws. </w:t>
      </w:r>
      <w:r w:rsidR="008B7C5D" w:rsidRPr="0067579C">
        <w:t xml:space="preserve">The law’s effect on human morality and behaviour is a deep subject and using this to explain that the separation </w:t>
      </w:r>
      <w:r w:rsidR="00B50C03" w:rsidRPr="0067579C">
        <w:t xml:space="preserve">of religion and law halts people in their expression is a valid point. </w:t>
      </w:r>
      <w:r w:rsidR="00C44A44" w:rsidRPr="0067579C">
        <w:t>Hay explains</w:t>
      </w:r>
      <w:r w:rsidR="001C3DDC" w:rsidRPr="0067579C">
        <w:t>,</w:t>
      </w:r>
      <w:r w:rsidR="00C44A44" w:rsidRPr="0067579C">
        <w:t xml:space="preserve"> arguing</w:t>
      </w:r>
      <w:r w:rsidR="00C7227A" w:rsidRPr="0067579C">
        <w:t xml:space="preserve"> in favour of religious proof, apologists would </w:t>
      </w:r>
      <w:r w:rsidR="004E6E0B" w:rsidRPr="0067579C">
        <w:t>employ nature,</w:t>
      </w:r>
      <w:r w:rsidR="00C7227A" w:rsidRPr="0067579C">
        <w:t xml:space="preserve"> the physical reality of what we can see</w:t>
      </w:r>
      <w:r w:rsidR="004D20EB" w:rsidRPr="0067579C">
        <w:t>,</w:t>
      </w:r>
      <w:r w:rsidR="00C130EB" w:rsidRPr="0067579C">
        <w:t xml:space="preserve"> as non-believers </w:t>
      </w:r>
      <w:r w:rsidR="003C0B26" w:rsidRPr="0067579C">
        <w:t xml:space="preserve">pointed out </w:t>
      </w:r>
      <w:r w:rsidR="00C130EB" w:rsidRPr="0067579C">
        <w:t>the lack of spiritual presence in their life</w:t>
      </w:r>
      <w:r w:rsidR="003C0B26" w:rsidRPr="0067579C">
        <w:t xml:space="preserve">, and physical experience </w:t>
      </w:r>
      <w:r w:rsidR="00C130EB" w:rsidRPr="0067579C">
        <w:t>implied the absence of it</w:t>
      </w:r>
      <w:r w:rsidR="003C0B26" w:rsidRPr="0067579C">
        <w:t>.</w:t>
      </w:r>
      <w:r w:rsidR="005934EE" w:rsidRPr="0067579C">
        <w:t xml:space="preserve"> Using evidence from the 17</w:t>
      </w:r>
      <w:r w:rsidR="005934EE" w:rsidRPr="0067579C">
        <w:rPr>
          <w:vertAlign w:val="superscript"/>
        </w:rPr>
        <w:t>th</w:t>
      </w:r>
      <w:r w:rsidR="005934EE" w:rsidRPr="0067579C">
        <w:t xml:space="preserve"> century and the turn from religio</w:t>
      </w:r>
      <w:r w:rsidR="00006AF9" w:rsidRPr="0067579C">
        <w:t>n</w:t>
      </w:r>
      <w:r w:rsidR="000B0881" w:rsidRPr="0067579C">
        <w:t xml:space="preserve"> being partially</w:t>
      </w:r>
      <w:r w:rsidR="00006AF9" w:rsidRPr="0067579C">
        <w:t xml:space="preserve"> </w:t>
      </w:r>
      <w:r w:rsidR="00E5411F" w:rsidRPr="0067579C">
        <w:t>due to intens</w:t>
      </w:r>
      <w:r w:rsidR="000B0881" w:rsidRPr="0067579C">
        <w:t>e radical reformers</w:t>
      </w:r>
      <w:r w:rsidR="008D03EC" w:rsidRPr="0067579C">
        <w:t>, whose proof of religion was based in the fact they are passionate</w:t>
      </w:r>
      <w:r w:rsidR="00A75431" w:rsidRPr="0067579C">
        <w:t>, Hay offers secularism as an answer to this in the west</w:t>
      </w:r>
      <w:r w:rsidR="008E75ED" w:rsidRPr="0067579C">
        <w:t xml:space="preserve"> (Hay, p.7)</w:t>
      </w:r>
      <w:r w:rsidR="00A75431" w:rsidRPr="0067579C">
        <w:t xml:space="preserve">. Which is why Hardy’s pairing of science </w:t>
      </w:r>
      <w:r w:rsidR="008E75ED" w:rsidRPr="0067579C">
        <w:t>of, and spirituality was a welcomed relief. In context, Hardy was able to finally twist science back around as an explanation of religious experience without turning to “tongues” (hay, p.7) like Newton described, who think they’re right because they’re louder than everyone else. Hardy delivered an e</w:t>
      </w:r>
      <w:r w:rsidR="0071150D" w:rsidRPr="0067579C">
        <w:t>lucidation</w:t>
      </w:r>
      <w:r w:rsidR="008E75ED" w:rsidRPr="0067579C">
        <w:t xml:space="preserve"> that </w:t>
      </w:r>
      <w:r w:rsidR="00346C0B" w:rsidRPr="0067579C">
        <w:t>considered</w:t>
      </w:r>
      <w:r w:rsidR="00E9365F" w:rsidRPr="0067579C">
        <w:t xml:space="preserve"> Darwin, and the capacity for spiritual </w:t>
      </w:r>
      <w:r w:rsidR="00346C0B" w:rsidRPr="0067579C">
        <w:t>implications</w:t>
      </w:r>
      <w:r w:rsidR="008E75ED" w:rsidRPr="0067579C">
        <w:t>.</w:t>
      </w:r>
    </w:p>
    <w:p w14:paraId="0AECC985" w14:textId="77777777" w:rsidR="00B41111" w:rsidRPr="0067579C" w:rsidRDefault="00B41111" w:rsidP="00B41111">
      <w:pPr>
        <w:jc w:val="center"/>
      </w:pPr>
    </w:p>
    <w:p w14:paraId="476B9F0B" w14:textId="34284A86" w:rsidR="003C7987" w:rsidRPr="0067579C" w:rsidRDefault="00D515D7" w:rsidP="0067579C">
      <w:pPr>
        <w:jc w:val="center"/>
      </w:pPr>
      <w:r w:rsidRPr="0067579C">
        <w:t>There is also mention of reductionist conjecture</w:t>
      </w:r>
      <w:r w:rsidR="00C25211" w:rsidRPr="0067579C">
        <w:t xml:space="preserve">, </w:t>
      </w:r>
      <w:r w:rsidR="001F1A12">
        <w:t>that</w:t>
      </w:r>
      <w:r w:rsidR="00AB0CAE" w:rsidRPr="0067579C">
        <w:t xml:space="preserve"> Marx’s theory of religion as </w:t>
      </w:r>
      <w:r w:rsidR="002C4A4F" w:rsidRPr="0067579C">
        <w:t>‘</w:t>
      </w:r>
      <w:r w:rsidR="00AB0CAE" w:rsidRPr="0067579C">
        <w:t>opium</w:t>
      </w:r>
      <w:r w:rsidR="002C4A4F" w:rsidRPr="0067579C">
        <w:t>’</w:t>
      </w:r>
      <w:r w:rsidR="00AB0CAE" w:rsidRPr="0067579C">
        <w:t xml:space="preserve"> to the poor is fundamentally disproven due to lack of religious belief found amongst </w:t>
      </w:r>
      <w:r w:rsidR="00062C10" w:rsidRPr="0067579C">
        <w:t>‘oppressed’ (Hay, p.</w:t>
      </w:r>
      <w:r w:rsidR="00AD0E02" w:rsidRPr="0067579C">
        <w:t>8)</w:t>
      </w:r>
      <w:r w:rsidR="00657A0E">
        <w:t>.</w:t>
      </w:r>
      <w:r w:rsidR="00E215A8" w:rsidRPr="0067579C">
        <w:t xml:space="preserve"> </w:t>
      </w:r>
      <w:r w:rsidR="00460EA8" w:rsidRPr="0067579C">
        <w:t xml:space="preserve">Hay offers </w:t>
      </w:r>
      <w:r w:rsidR="00CA1FD6" w:rsidRPr="0067579C">
        <w:t xml:space="preserve">substantiation </w:t>
      </w:r>
      <w:r w:rsidR="007341CA" w:rsidRPr="0067579C">
        <w:t xml:space="preserve">for social and political importance </w:t>
      </w:r>
      <w:r w:rsidR="009D181A" w:rsidRPr="0067579C">
        <w:t xml:space="preserve">that spirituality </w:t>
      </w:r>
      <w:r w:rsidR="002E3118" w:rsidRPr="0067579C">
        <w:t xml:space="preserve">extends us, </w:t>
      </w:r>
      <w:r w:rsidR="00E94C26" w:rsidRPr="0067579C">
        <w:t xml:space="preserve">in relation to morality people who have a spiritual experience </w:t>
      </w:r>
      <w:r w:rsidR="0035233C" w:rsidRPr="0067579C">
        <w:t xml:space="preserve">demonstrate </w:t>
      </w:r>
      <w:r w:rsidR="006D0369" w:rsidRPr="0067579C">
        <w:t>‘</w:t>
      </w:r>
      <w:r w:rsidR="006D0369" w:rsidRPr="0067579C">
        <w:t xml:space="preserve">an increased desire to care for those closest to them, to take issues of social justice more seriously and to be concerned about the total environment. Again and again people say things like “I behave better; it touches the </w:t>
      </w:r>
      <w:r w:rsidR="004F4712" w:rsidRPr="0067579C">
        <w:t>conscience”</w:t>
      </w:r>
      <w:r w:rsidR="001E6CCD" w:rsidRPr="0067579C">
        <w:t xml:space="preserve"> </w:t>
      </w:r>
      <w:r w:rsidR="00173AE0" w:rsidRPr="0067579C">
        <w:t xml:space="preserve">(Hay, </w:t>
      </w:r>
      <w:r w:rsidR="00482939" w:rsidRPr="0067579C">
        <w:t xml:space="preserve">p.9). </w:t>
      </w:r>
      <w:r w:rsidR="00563AF8" w:rsidRPr="0067579C">
        <w:t xml:space="preserve"> Hay has also conducted studies on spirituality in children</w:t>
      </w:r>
      <w:r w:rsidR="00984CAD" w:rsidRPr="0067579C">
        <w:t xml:space="preserve">, </w:t>
      </w:r>
      <w:r w:rsidR="00E41FAE" w:rsidRPr="0067579C">
        <w:t xml:space="preserve">a </w:t>
      </w:r>
      <w:r w:rsidR="00984CAD" w:rsidRPr="0067579C">
        <w:t>theme</w:t>
      </w:r>
      <w:r w:rsidR="00E41FAE" w:rsidRPr="0067579C">
        <w:t xml:space="preserve"> they</w:t>
      </w:r>
      <w:r w:rsidR="00984CAD" w:rsidRPr="0067579C">
        <w:t xml:space="preserve"> called ‘</w:t>
      </w:r>
      <w:r w:rsidR="00E41FAE" w:rsidRPr="0067579C">
        <w:t>relational</w:t>
      </w:r>
      <w:r w:rsidR="00984CAD" w:rsidRPr="0067579C">
        <w:t xml:space="preserve"> consciousness’</w:t>
      </w:r>
      <w:r w:rsidR="00B36099" w:rsidRPr="0067579C">
        <w:t xml:space="preserve">, </w:t>
      </w:r>
      <w:r w:rsidR="00416CC3" w:rsidRPr="0067579C">
        <w:t>‘intuition</w:t>
      </w:r>
      <w:r w:rsidR="00B36099" w:rsidRPr="0067579C">
        <w:t xml:space="preserve"> of a profound relationship between the child and the whole of reality – with other people, with the environment and with God.</w:t>
      </w:r>
      <w:r w:rsidR="00B36099" w:rsidRPr="0067579C">
        <w:t>’ (Hay, p.</w:t>
      </w:r>
      <w:r w:rsidR="0061101D" w:rsidRPr="0067579C">
        <w:t>10)</w:t>
      </w:r>
      <w:r w:rsidR="00254A7E" w:rsidRPr="0067579C">
        <w:t xml:space="preserve">. </w:t>
      </w:r>
      <w:r w:rsidR="00701CC6" w:rsidRPr="0067579C">
        <w:t>Spirituality and connections amongst homo-sapiens</w:t>
      </w:r>
      <w:r w:rsidR="00416CC3" w:rsidRPr="0067579C">
        <w:t xml:space="preserve"> links to Durkheim’s social effervescence theory that Hay argued against earlier in the essay. The use of the word God, although I haven’t read the studies on the children, makes the studies seem </w:t>
      </w:r>
      <w:r w:rsidR="0066701A" w:rsidRPr="0067579C">
        <w:t>bias due to children being influenced</w:t>
      </w:r>
      <w:r w:rsidR="00A152A0">
        <w:t>,</w:t>
      </w:r>
      <w:r w:rsidR="0066701A" w:rsidRPr="0067579C">
        <w:t xml:space="preserve"> possibly </w:t>
      </w:r>
      <w:r w:rsidR="00A152A0">
        <w:t xml:space="preserve">by </w:t>
      </w:r>
      <w:r w:rsidR="0066701A" w:rsidRPr="0067579C">
        <w:t>Christianity.</w:t>
      </w:r>
      <w:r w:rsidR="00217015" w:rsidRPr="0067579C">
        <w:t xml:space="preserve"> </w:t>
      </w:r>
      <w:r w:rsidR="00E711F8" w:rsidRPr="0067579C">
        <w:t>Toward the end of the essay, Hay mentions Lord Samuel’s</w:t>
      </w:r>
      <w:r w:rsidR="009347EB" w:rsidRPr="0067579C">
        <w:t xml:space="preserve"> grave “warning” of a world where faith is destroyed, and the major loss facing the world, and the contribution</w:t>
      </w:r>
      <w:r w:rsidR="00C86DE6" w:rsidRPr="0067579C">
        <w:t xml:space="preserve"> </w:t>
      </w:r>
      <w:r w:rsidR="0089255A" w:rsidRPr="0067579C">
        <w:t>to m</w:t>
      </w:r>
      <w:r w:rsidR="00ED3CFC" w:rsidRPr="0067579C">
        <w:t xml:space="preserve">usic, poetry and so on. </w:t>
      </w:r>
      <w:r w:rsidR="00C00DB2" w:rsidRPr="0067579C">
        <w:t xml:space="preserve">Subsequently quoting </w:t>
      </w:r>
      <w:proofErr w:type="spellStart"/>
      <w:r w:rsidR="00C00DB2" w:rsidRPr="0067579C">
        <w:t>Rahner</w:t>
      </w:r>
      <w:proofErr w:type="spellEnd"/>
      <w:r w:rsidR="00C00DB2" w:rsidRPr="0067579C">
        <w:t xml:space="preserve"> to say</w:t>
      </w:r>
      <w:r w:rsidR="003C7987" w:rsidRPr="0067579C">
        <w:t xml:space="preserve"> that if all this was lost to time out of our memories ‘</w:t>
      </w:r>
      <w:r w:rsidR="003C7987" w:rsidRPr="0067579C">
        <w:t>transcendentality inherent in human life is such that [we] would still reach out towards that mystery which lies outside [our] control.</w:t>
      </w:r>
      <w:r w:rsidR="003C7987" w:rsidRPr="0067579C">
        <w:t>’</w:t>
      </w:r>
      <w:r w:rsidR="00CB5819" w:rsidRPr="0067579C">
        <w:t xml:space="preserve"> (Hay, p.11)</w:t>
      </w:r>
      <w:r w:rsidR="00875506" w:rsidRPr="0067579C">
        <w:t xml:space="preserve">. </w:t>
      </w:r>
      <w:r w:rsidR="00F25A19" w:rsidRPr="0067579C">
        <w:t xml:space="preserve">Using </w:t>
      </w:r>
      <w:proofErr w:type="spellStart"/>
      <w:r w:rsidR="00F25A19" w:rsidRPr="0067579C">
        <w:t>Rahner’s</w:t>
      </w:r>
      <w:proofErr w:type="spellEnd"/>
      <w:r w:rsidR="00F25A19" w:rsidRPr="0067579C">
        <w:t xml:space="preserve"> </w:t>
      </w:r>
      <w:r w:rsidR="00843B3F" w:rsidRPr="0067579C">
        <w:t>non</w:t>
      </w:r>
      <w:r w:rsidR="00EE09E3" w:rsidRPr="0067579C">
        <w:t xml:space="preserve">-committal stance towards a mystifying </w:t>
      </w:r>
      <w:r w:rsidR="005603D8" w:rsidRPr="0067579C">
        <w:t>area that is associated with religion,</w:t>
      </w:r>
      <w:r w:rsidR="006A652C" w:rsidRPr="0067579C">
        <w:t xml:space="preserve"> ties hand in hand with what Hardy is able to bring into grasp with evolutionary ideas</w:t>
      </w:r>
      <w:r w:rsidR="0013220D" w:rsidRPr="0067579C">
        <w:t xml:space="preserve">. </w:t>
      </w:r>
      <w:r w:rsidR="00E814FC" w:rsidRPr="0067579C">
        <w:t>Thus, it was a good way to end the essay</w:t>
      </w:r>
      <w:r w:rsidR="007C4D4A">
        <w:t xml:space="preserve"> in concise pointed </w:t>
      </w:r>
      <w:r w:rsidR="008D4BAB">
        <w:t>thoughts for the reader.</w:t>
      </w:r>
    </w:p>
    <w:p w14:paraId="693E3CB1" w14:textId="13AB4924" w:rsidR="00E814FC" w:rsidRPr="0067579C" w:rsidRDefault="00E814FC" w:rsidP="0067579C">
      <w:pPr>
        <w:jc w:val="center"/>
      </w:pPr>
    </w:p>
    <w:p w14:paraId="2D21A0B4" w14:textId="2E7FEB51" w:rsidR="00E814FC" w:rsidRPr="0067579C" w:rsidRDefault="00E814FC" w:rsidP="0067579C">
      <w:pPr>
        <w:jc w:val="center"/>
      </w:pPr>
      <w:r w:rsidRPr="0067579C">
        <w:t xml:space="preserve">Hay </w:t>
      </w:r>
      <w:r w:rsidR="0024395C" w:rsidRPr="0067579C">
        <w:t xml:space="preserve">has academic qualifications of a high degree working in zoology, </w:t>
      </w:r>
      <w:r w:rsidR="003A6936" w:rsidRPr="0067579C">
        <w:t xml:space="preserve">writing more than 50 books on spiritual experience and science, </w:t>
      </w:r>
      <w:r w:rsidR="001046FC" w:rsidRPr="0067579C">
        <w:t xml:space="preserve">and winning the Templeton prize in 1995. </w:t>
      </w:r>
      <w:r w:rsidR="004F39A6" w:rsidRPr="0067579C">
        <w:t xml:space="preserve">However valuable academic qualifications are to others, I base my viewpoint on what is directly in front of me. The essay had a leaning toward </w:t>
      </w:r>
      <w:r w:rsidR="003B72BD" w:rsidRPr="0067579C">
        <w:t xml:space="preserve">monotheism and although understanding that this area is what concerned most of the historical sources used, and Hardy, </w:t>
      </w:r>
      <w:r w:rsidR="00CA26D0" w:rsidRPr="0067579C">
        <w:t xml:space="preserve">I believe that using a more varied field of research, possibly across countries can help in making spiritualism </w:t>
      </w:r>
      <w:r w:rsidR="004F4ADA" w:rsidRPr="0067579C">
        <w:t>even more realistic.</w:t>
      </w:r>
      <w:r w:rsidR="008D4BAB">
        <w:t xml:space="preserve"> In my own research I would like to be able to source </w:t>
      </w:r>
      <w:r w:rsidR="002E0A19">
        <w:t>as perfectly as Hay seems to, moreover, a lot of the mentioned academics in this essay will tie into my own research</w:t>
      </w:r>
      <w:r w:rsidR="00F210BA">
        <w:t xml:space="preserve"> of individualism, </w:t>
      </w:r>
      <w:proofErr w:type="gramStart"/>
      <w:r w:rsidR="00F210BA">
        <w:t>groups</w:t>
      </w:r>
      <w:proofErr w:type="gramEnd"/>
      <w:r w:rsidR="00F210BA">
        <w:t xml:space="preserve"> and spiritual experience. </w:t>
      </w:r>
    </w:p>
    <w:p w14:paraId="4C7980CB" w14:textId="06C1399F" w:rsidR="00E711F8" w:rsidRDefault="00E711F8" w:rsidP="00401DCD"/>
    <w:p w14:paraId="1FC25B29" w14:textId="77777777" w:rsidR="00401DCD" w:rsidRDefault="00401DCD" w:rsidP="00401DCD"/>
    <w:p w14:paraId="0ED1B8EE" w14:textId="77777777" w:rsidR="00401DCD" w:rsidRDefault="00401DCD" w:rsidP="00401DCD"/>
    <w:p w14:paraId="0FB7007D" w14:textId="76C375B2" w:rsidR="006B3EE5" w:rsidRPr="00720FDA" w:rsidRDefault="006B3EE5" w:rsidP="00B563E5">
      <w:pPr>
        <w:rPr>
          <w:color w:val="FF0000"/>
        </w:rPr>
      </w:pPr>
    </w:p>
    <w:p w14:paraId="336B9385" w14:textId="282C2766" w:rsidR="001173E0" w:rsidRDefault="001173E0"/>
    <w:p w14:paraId="40F03E62" w14:textId="5B9616A2" w:rsidR="0014268A" w:rsidRDefault="0014268A"/>
    <w:p w14:paraId="27EF274F" w14:textId="1CC3CF1A" w:rsidR="0014268A" w:rsidRDefault="0014268A"/>
    <w:p w14:paraId="1EECE446" w14:textId="00FE2461" w:rsidR="0014268A" w:rsidRDefault="0014268A"/>
    <w:p w14:paraId="30C653A3" w14:textId="4383691C" w:rsidR="0014268A" w:rsidRDefault="0014268A"/>
    <w:p w14:paraId="236434CC" w14:textId="564A3B31" w:rsidR="0014268A" w:rsidRDefault="0014268A"/>
    <w:p w14:paraId="4BCCDB2E" w14:textId="69AC461A" w:rsidR="0014268A" w:rsidRDefault="0014268A">
      <w:r>
        <w:lastRenderedPageBreak/>
        <w:t xml:space="preserve">Bibliography </w:t>
      </w:r>
    </w:p>
    <w:p w14:paraId="110A3D8C" w14:textId="0011C49F" w:rsidR="0014268A" w:rsidRDefault="00F40BA6" w:rsidP="0014268A">
      <w:pPr>
        <w:pStyle w:val="ListParagraph"/>
        <w:numPr>
          <w:ilvl w:val="0"/>
          <w:numId w:val="2"/>
        </w:numPr>
      </w:pPr>
      <w:r w:rsidRPr="00F40BA6">
        <w:t>Hay, David (1998) Alister Hardy: biologist of the spirit. Alister Hardy Religious Experience Research Centre. ISBN 978-0-906165-28-7</w:t>
      </w:r>
    </w:p>
    <w:p w14:paraId="44B0B192" w14:textId="128ACA08" w:rsidR="00F40BA6" w:rsidRDefault="004B7B22" w:rsidP="0014268A">
      <w:pPr>
        <w:pStyle w:val="ListParagraph"/>
        <w:numPr>
          <w:ilvl w:val="0"/>
          <w:numId w:val="2"/>
        </w:numPr>
      </w:pPr>
      <w:r>
        <w:t>Bowie, Fiona. (</w:t>
      </w:r>
      <w:r w:rsidR="00020957">
        <w:t>1999). ‘The Anthropology of Religion’.</w:t>
      </w:r>
      <w:r w:rsidR="00C72423">
        <w:t xml:space="preserve"> Blackwell Publishing: Oxford. </w:t>
      </w:r>
    </w:p>
    <w:p w14:paraId="06544373" w14:textId="77777777" w:rsidR="0014268A" w:rsidRDefault="0014268A"/>
    <w:sectPr w:rsidR="0014268A" w:rsidSect="00946F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A4D9A" w14:textId="77777777" w:rsidR="00C46782" w:rsidRDefault="00C46782" w:rsidP="00C46782">
      <w:pPr>
        <w:spacing w:after="0" w:line="240" w:lineRule="auto"/>
      </w:pPr>
      <w:r>
        <w:separator/>
      </w:r>
    </w:p>
  </w:endnote>
  <w:endnote w:type="continuationSeparator" w:id="0">
    <w:p w14:paraId="40EE03A6" w14:textId="77777777" w:rsidR="00C46782" w:rsidRDefault="00C46782" w:rsidP="00C46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23691" w14:textId="77777777" w:rsidR="00C46782" w:rsidRDefault="00C46782" w:rsidP="00C46782">
      <w:pPr>
        <w:spacing w:after="0" w:line="240" w:lineRule="auto"/>
      </w:pPr>
      <w:r>
        <w:separator/>
      </w:r>
    </w:p>
  </w:footnote>
  <w:footnote w:type="continuationSeparator" w:id="0">
    <w:p w14:paraId="1ED4932F" w14:textId="77777777" w:rsidR="00C46782" w:rsidRDefault="00C46782" w:rsidP="00C467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552220"/>
    <w:multiLevelType w:val="hybridMultilevel"/>
    <w:tmpl w:val="B310E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F82767"/>
    <w:multiLevelType w:val="hybridMultilevel"/>
    <w:tmpl w:val="C826E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4809399">
    <w:abstractNumId w:val="1"/>
  </w:num>
  <w:num w:numId="2" w16cid:durableId="6980500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67A"/>
    <w:rsid w:val="00006AF9"/>
    <w:rsid w:val="00020957"/>
    <w:rsid w:val="000210EE"/>
    <w:rsid w:val="00051427"/>
    <w:rsid w:val="00062C10"/>
    <w:rsid w:val="0006339D"/>
    <w:rsid w:val="0007201C"/>
    <w:rsid w:val="000B0881"/>
    <w:rsid w:val="000C50A0"/>
    <w:rsid w:val="001046FC"/>
    <w:rsid w:val="00111940"/>
    <w:rsid w:val="001173E0"/>
    <w:rsid w:val="0013220D"/>
    <w:rsid w:val="0014268A"/>
    <w:rsid w:val="00173AE0"/>
    <w:rsid w:val="001C0AC4"/>
    <w:rsid w:val="001C3DDC"/>
    <w:rsid w:val="001C77DC"/>
    <w:rsid w:val="001E34B8"/>
    <w:rsid w:val="001E6CCD"/>
    <w:rsid w:val="001F1A12"/>
    <w:rsid w:val="00217015"/>
    <w:rsid w:val="0024395C"/>
    <w:rsid w:val="00254A7E"/>
    <w:rsid w:val="002559BE"/>
    <w:rsid w:val="002B15F9"/>
    <w:rsid w:val="002C4A4F"/>
    <w:rsid w:val="002E0A19"/>
    <w:rsid w:val="002E3118"/>
    <w:rsid w:val="00306BF8"/>
    <w:rsid w:val="00346C0B"/>
    <w:rsid w:val="0035233C"/>
    <w:rsid w:val="003A6936"/>
    <w:rsid w:val="003B72BD"/>
    <w:rsid w:val="003C0B26"/>
    <w:rsid w:val="003C7987"/>
    <w:rsid w:val="003E191C"/>
    <w:rsid w:val="00401DCD"/>
    <w:rsid w:val="00416CC3"/>
    <w:rsid w:val="00421166"/>
    <w:rsid w:val="00441DB1"/>
    <w:rsid w:val="00460EA8"/>
    <w:rsid w:val="00482939"/>
    <w:rsid w:val="00491AB4"/>
    <w:rsid w:val="004A24B3"/>
    <w:rsid w:val="004B7B22"/>
    <w:rsid w:val="004D20EB"/>
    <w:rsid w:val="004E6E0B"/>
    <w:rsid w:val="004F39A6"/>
    <w:rsid w:val="004F4712"/>
    <w:rsid w:val="004F4ADA"/>
    <w:rsid w:val="005603D8"/>
    <w:rsid w:val="00563AF8"/>
    <w:rsid w:val="00577A7D"/>
    <w:rsid w:val="005934EE"/>
    <w:rsid w:val="005A0B2C"/>
    <w:rsid w:val="0061101D"/>
    <w:rsid w:val="00657A0E"/>
    <w:rsid w:val="0066701A"/>
    <w:rsid w:val="0067579C"/>
    <w:rsid w:val="006A652C"/>
    <w:rsid w:val="006B3EE5"/>
    <w:rsid w:val="006C21C6"/>
    <w:rsid w:val="006D0369"/>
    <w:rsid w:val="006F23FA"/>
    <w:rsid w:val="006F3A1F"/>
    <w:rsid w:val="00701CC6"/>
    <w:rsid w:val="00706F03"/>
    <w:rsid w:val="0071150D"/>
    <w:rsid w:val="00720FDA"/>
    <w:rsid w:val="007341CA"/>
    <w:rsid w:val="007C276B"/>
    <w:rsid w:val="007C4A8D"/>
    <w:rsid w:val="007C4D4A"/>
    <w:rsid w:val="00843B3F"/>
    <w:rsid w:val="00875506"/>
    <w:rsid w:val="00884146"/>
    <w:rsid w:val="0089255A"/>
    <w:rsid w:val="008A2AFD"/>
    <w:rsid w:val="008B7C5D"/>
    <w:rsid w:val="008D03EC"/>
    <w:rsid w:val="008D4BAB"/>
    <w:rsid w:val="008E1E71"/>
    <w:rsid w:val="008E5153"/>
    <w:rsid w:val="008E75ED"/>
    <w:rsid w:val="009347EB"/>
    <w:rsid w:val="00937B59"/>
    <w:rsid w:val="00946F52"/>
    <w:rsid w:val="00984CAD"/>
    <w:rsid w:val="009A0E00"/>
    <w:rsid w:val="009D181A"/>
    <w:rsid w:val="009F2DEA"/>
    <w:rsid w:val="009F6D91"/>
    <w:rsid w:val="00A037AD"/>
    <w:rsid w:val="00A152A0"/>
    <w:rsid w:val="00A44D05"/>
    <w:rsid w:val="00A75431"/>
    <w:rsid w:val="00AB0CAE"/>
    <w:rsid w:val="00AD0E02"/>
    <w:rsid w:val="00AE446A"/>
    <w:rsid w:val="00B36099"/>
    <w:rsid w:val="00B41111"/>
    <w:rsid w:val="00B50C03"/>
    <w:rsid w:val="00B563E5"/>
    <w:rsid w:val="00B73526"/>
    <w:rsid w:val="00BA369D"/>
    <w:rsid w:val="00BD5E6D"/>
    <w:rsid w:val="00C00DB2"/>
    <w:rsid w:val="00C130EB"/>
    <w:rsid w:val="00C25211"/>
    <w:rsid w:val="00C44A44"/>
    <w:rsid w:val="00C46782"/>
    <w:rsid w:val="00C71DAC"/>
    <w:rsid w:val="00C7227A"/>
    <w:rsid w:val="00C72423"/>
    <w:rsid w:val="00C75594"/>
    <w:rsid w:val="00C86DE6"/>
    <w:rsid w:val="00CA1FD6"/>
    <w:rsid w:val="00CA26D0"/>
    <w:rsid w:val="00CB5819"/>
    <w:rsid w:val="00CF003A"/>
    <w:rsid w:val="00D515D7"/>
    <w:rsid w:val="00D66762"/>
    <w:rsid w:val="00D9637D"/>
    <w:rsid w:val="00DB246D"/>
    <w:rsid w:val="00DC7DC5"/>
    <w:rsid w:val="00E00CEE"/>
    <w:rsid w:val="00E214B9"/>
    <w:rsid w:val="00E215A8"/>
    <w:rsid w:val="00E41FAE"/>
    <w:rsid w:val="00E5411F"/>
    <w:rsid w:val="00E711F8"/>
    <w:rsid w:val="00E77D79"/>
    <w:rsid w:val="00E814FC"/>
    <w:rsid w:val="00E90E6B"/>
    <w:rsid w:val="00E9365F"/>
    <w:rsid w:val="00E94C26"/>
    <w:rsid w:val="00EB1948"/>
    <w:rsid w:val="00ED3CFC"/>
    <w:rsid w:val="00EE09E3"/>
    <w:rsid w:val="00F210BA"/>
    <w:rsid w:val="00F25A19"/>
    <w:rsid w:val="00F40BA6"/>
    <w:rsid w:val="00F87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11642814"/>
  <w15:chartTrackingRefBased/>
  <w15:docId w15:val="{1314886A-17CA-4627-B2C2-E22DFE847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767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339D"/>
    <w:pPr>
      <w:ind w:left="720"/>
      <w:contextualSpacing/>
    </w:pPr>
  </w:style>
  <w:style w:type="paragraph" w:styleId="Header">
    <w:name w:val="header"/>
    <w:basedOn w:val="Normal"/>
    <w:link w:val="HeaderChar"/>
    <w:uiPriority w:val="99"/>
    <w:unhideWhenUsed/>
    <w:rsid w:val="00C467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6782"/>
  </w:style>
  <w:style w:type="paragraph" w:styleId="Footer">
    <w:name w:val="footer"/>
    <w:basedOn w:val="Normal"/>
    <w:link w:val="FooterChar"/>
    <w:uiPriority w:val="99"/>
    <w:unhideWhenUsed/>
    <w:rsid w:val="00C467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67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26eeaccbaccc33f06ca9ad2d67b63fba">
  <xsd:schema xmlns:xsd="http://www.w3.org/2001/XMLSchema" xmlns:xs="http://www.w3.org/2001/XMLSchema" xmlns:p="http://schemas.microsoft.com/office/2006/metadata/properties" xmlns:ns3="9d0d5cce-d4dc-4043-8325-c992d2f588cd" targetNamespace="http://schemas.microsoft.com/office/2006/metadata/properties" ma:root="true" ma:fieldsID="dd4a4547712f0634512f371266f26636"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03231EF-FB89-4387-A456-F473978F79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6B19E2E-4D10-4F22-B855-DA3BFA1F03D5}">
  <ds:schemaRefs>
    <ds:schemaRef ds:uri="http://schemas.microsoft.com/sharepoint/v3/contenttype/forms"/>
  </ds:schemaRefs>
</ds:datastoreItem>
</file>

<file path=customXml/itemProps3.xml><?xml version="1.0" encoding="utf-8"?>
<ds:datastoreItem xmlns:ds="http://schemas.openxmlformats.org/officeDocument/2006/customXml" ds:itemID="{B4F349F6-7DF3-4EBD-B9B7-5A4907FF44BB}">
  <ds:schemaRefs>
    <ds:schemaRef ds:uri="http://purl.org/dc/terms/"/>
    <ds:schemaRef ds:uri="9d0d5cce-d4dc-4043-8325-c992d2f588cd"/>
    <ds:schemaRef ds:uri="http://purl.org/dc/elements/1.1/"/>
    <ds:schemaRef ds:uri="http://schemas.microsoft.com/office/2006/documentManagement/types"/>
    <ds:schemaRef ds:uri="http://schemas.microsoft.com/office/infopath/2007/PartnerControls"/>
    <ds:schemaRef ds:uri="http://schemas.microsoft.com/office/2006/metadata/properti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1053</Words>
  <Characters>6006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James</dc:creator>
  <cp:keywords/>
  <dc:description/>
  <cp:lastModifiedBy>Georgia James (1901244)</cp:lastModifiedBy>
  <cp:revision>2</cp:revision>
  <dcterms:created xsi:type="dcterms:W3CDTF">2023-02-26T23:52:00Z</dcterms:created>
  <dcterms:modified xsi:type="dcterms:W3CDTF">2023-02-26T23:52:00Z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