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08540" w14:textId="77777777" w:rsidR="005D405D" w:rsidRPr="008E43D6" w:rsidRDefault="005D405D" w:rsidP="004E67A7">
      <w:pPr>
        <w:jc w:val="center"/>
        <w:rPr>
          <w:rFonts w:ascii="Times New Roman" w:hAnsi="Times New Roman" w:cs="Times New Roman"/>
          <w:b/>
          <w:bCs/>
          <w:sz w:val="24"/>
          <w:szCs w:val="24"/>
          <w:u w:val="single"/>
        </w:rPr>
      </w:pPr>
      <w:r w:rsidRPr="008E43D6">
        <w:rPr>
          <w:rFonts w:ascii="Times New Roman" w:hAnsi="Times New Roman" w:cs="Times New Roman"/>
          <w:b/>
          <w:bCs/>
          <w:sz w:val="24"/>
          <w:szCs w:val="24"/>
          <w:u w:val="single"/>
        </w:rPr>
        <w:t>Analyse how the playful pedagogical approach of the Foundation Phase with its emphasis on outdoor learning lays foundations for children’s physical literacy.</w:t>
      </w:r>
    </w:p>
    <w:p w14:paraId="0F709277" w14:textId="6A12E98E"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Currently there are four principles, that underpin the Welsh curriculum and guide learning in Wales. Ambitious, capable learners; enterprising, creative contributors; ethically informed citizens and healthy, confident individuals. The curriculum aims to shape children and young people to develop these qualities and use them throughout their lives. It puts emphasis on activities that contribute to health, fitness and wellbeing and covers dimensions to develop healthy relationships by incorporating competitive and cooperative activities whilst also acknowledging the increasing impact of peer pressure. It is widely recognised that our children have a strong desire to play and have playful experiences. The curriculum acknowledges this and includes a strong focus on play and its fundamental value in shaping physical, intellectual and creative development. The outdoors is a particular focus in the curriculum and the benefits it offers, such as supporting emotional, spiritual and physical development, as well as increasing children’s engagement in education.</w:t>
      </w:r>
    </w:p>
    <w:p w14:paraId="26627E04" w14:textId="1863EF9A"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There are a variety of learning theorists who have been influential in the development of today’s physical education curriculum. One being, Margaret McMillan (1860–1931) who held the belief that children could achieve their potential through an active way of learning. She believed their learning should not only take place in a nursery or School setting but was highly favourable of parents having a large involvement in their own children’s development too.  She stated that children need outdoor space just as much as food and fresh air. In 1911 she published ‘The Child and the State’ where she criticised the tendency of schools in working class areas to concentrate on preparing children for unskilled and monotonous jobs. Margaret argued that instead, schools should be offering a broad and humane education. In the same year, she opened a small centre which included a night camp, aimed to improve the health of children. Girls between the ages of 6 and 14 were able to sleep in the churchyard and by 1914, the number of places had trebled, and boys were being included too. There was strong emphasis in her camps on outdoor play with the classrooms being called ‘shelters’. There was a large garden enabling children to widely explore. Children had no examinations to sit and no formal structure to the day but had time to play, run free in open spaces, feel the sun and the wind and explore nature first hand. Her theories went on to inform the early years practice called the ‘child-centred approach’</w:t>
      </w:r>
    </w:p>
    <w:p w14:paraId="2B891853" w14:textId="77777777"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Another learning theorist, Susan Isaacs (1885-1948) believed that incorporating play into children’s learning offered a problem-solving mechanism whilst enabling them to express their feelings and gain self-confidence with a child-centred approach. She also felt that giving children the responsibility to choose how they play, what with and with whom encourages them to ‘exercise responsibility by having it’ (Isaacs, 1971, p.102). Theorists have influenced the philosophy for foundational learning in Wales through the implementation of the Foundation Phase, which is a play-based curriculum that supports the development of physical literacy. The research article ‘Phantasy and play: Susan Isaacs and child development’ states that Susan’s work has had a profound impact on international education and her theories have been adopted by educators around the world including the United States of America.</w:t>
      </w:r>
    </w:p>
    <w:p w14:paraId="53D71792" w14:textId="207BE3F1"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The Montessori approach</w:t>
      </w:r>
      <w:r w:rsidR="00A772FB" w:rsidRPr="008E43D6">
        <w:rPr>
          <w:rFonts w:ascii="Times New Roman" w:hAnsi="Times New Roman" w:cs="Times New Roman"/>
          <w:sz w:val="24"/>
          <w:szCs w:val="24"/>
        </w:rPr>
        <w:t xml:space="preserve"> to early childhood education</w:t>
      </w:r>
      <w:r w:rsidRPr="008E43D6">
        <w:rPr>
          <w:rFonts w:ascii="Times New Roman" w:hAnsi="Times New Roman" w:cs="Times New Roman"/>
          <w:sz w:val="24"/>
          <w:szCs w:val="24"/>
        </w:rPr>
        <w:t xml:space="preserve"> is centred around children exploring the world around them, with play being a key aspect in achieving this. There are four </w:t>
      </w:r>
      <w:r w:rsidRPr="008E43D6">
        <w:rPr>
          <w:rFonts w:ascii="Times New Roman" w:hAnsi="Times New Roman" w:cs="Times New Roman"/>
          <w:sz w:val="24"/>
          <w:szCs w:val="24"/>
        </w:rPr>
        <w:lastRenderedPageBreak/>
        <w:t>conceptual pillars of this approach including</w:t>
      </w:r>
      <w:r w:rsidR="00A772FB" w:rsidRPr="008E43D6">
        <w:rPr>
          <w:rFonts w:ascii="Times New Roman" w:hAnsi="Times New Roman" w:cs="Times New Roman"/>
          <w:sz w:val="24"/>
          <w:szCs w:val="24"/>
        </w:rPr>
        <w:t>,</w:t>
      </w:r>
      <w:r w:rsidRPr="008E43D6">
        <w:rPr>
          <w:rFonts w:ascii="Times New Roman" w:hAnsi="Times New Roman" w:cs="Times New Roman"/>
          <w:sz w:val="24"/>
          <w:szCs w:val="24"/>
        </w:rPr>
        <w:t xml:space="preserve"> “</w:t>
      </w:r>
      <w:r w:rsidR="00A772FB" w:rsidRPr="008E43D6">
        <w:rPr>
          <w:rFonts w:ascii="Times New Roman" w:hAnsi="Times New Roman" w:cs="Times New Roman"/>
          <w:sz w:val="24"/>
          <w:szCs w:val="24"/>
        </w:rPr>
        <w:t>t</w:t>
      </w:r>
      <w:r w:rsidRPr="008E43D6">
        <w:rPr>
          <w:rFonts w:ascii="Times New Roman" w:hAnsi="Times New Roman" w:cs="Times New Roman"/>
          <w:sz w:val="24"/>
          <w:szCs w:val="24"/>
        </w:rPr>
        <w:t>he sensitive periods, the education of the senses, the prepared environment, and spontaneous activities through repetition. The teacher provides children with an environment that promotes sensory development through spontaneous repletion” (</w:t>
      </w:r>
      <w:proofErr w:type="spellStart"/>
      <w:r w:rsidRPr="008E43D6">
        <w:rPr>
          <w:rFonts w:ascii="Times New Roman" w:hAnsi="Times New Roman" w:cs="Times New Roman"/>
          <w:sz w:val="24"/>
          <w:szCs w:val="24"/>
        </w:rPr>
        <w:t>L’Ecuyer</w:t>
      </w:r>
      <w:proofErr w:type="spellEnd"/>
      <w:r w:rsidRPr="008E43D6">
        <w:rPr>
          <w:rFonts w:ascii="Times New Roman" w:hAnsi="Times New Roman" w:cs="Times New Roman"/>
          <w:sz w:val="24"/>
          <w:szCs w:val="24"/>
        </w:rPr>
        <w:t xml:space="preserve"> et al. 2020). This approach has been adopted </w:t>
      </w:r>
      <w:r w:rsidR="00A772FB" w:rsidRPr="008E43D6">
        <w:rPr>
          <w:rFonts w:ascii="Times New Roman" w:hAnsi="Times New Roman" w:cs="Times New Roman"/>
          <w:sz w:val="24"/>
          <w:szCs w:val="24"/>
        </w:rPr>
        <w:t xml:space="preserve">by countries </w:t>
      </w:r>
      <w:r w:rsidRPr="008E43D6">
        <w:rPr>
          <w:rFonts w:ascii="Times New Roman" w:hAnsi="Times New Roman" w:cs="Times New Roman"/>
          <w:sz w:val="24"/>
          <w:szCs w:val="24"/>
        </w:rPr>
        <w:t xml:space="preserve">across the world, with </w:t>
      </w:r>
      <w:r w:rsidR="00A772FB" w:rsidRPr="008E43D6">
        <w:rPr>
          <w:rFonts w:ascii="Times New Roman" w:hAnsi="Times New Roman" w:cs="Times New Roman"/>
          <w:sz w:val="24"/>
          <w:szCs w:val="24"/>
        </w:rPr>
        <w:t>the Welsh</w:t>
      </w:r>
      <w:r w:rsidRPr="008E43D6">
        <w:rPr>
          <w:rFonts w:ascii="Times New Roman" w:hAnsi="Times New Roman" w:cs="Times New Roman"/>
          <w:sz w:val="24"/>
          <w:szCs w:val="24"/>
        </w:rPr>
        <w:t xml:space="preserve"> curriculum being one that has been influenced by her program. Another country influence</w:t>
      </w:r>
      <w:r w:rsidR="00A772FB" w:rsidRPr="008E43D6">
        <w:rPr>
          <w:rFonts w:ascii="Times New Roman" w:hAnsi="Times New Roman" w:cs="Times New Roman"/>
          <w:sz w:val="24"/>
          <w:szCs w:val="24"/>
        </w:rPr>
        <w:t>d</w:t>
      </w:r>
      <w:r w:rsidRPr="008E43D6">
        <w:rPr>
          <w:rFonts w:ascii="Times New Roman" w:hAnsi="Times New Roman" w:cs="Times New Roman"/>
          <w:sz w:val="24"/>
          <w:szCs w:val="24"/>
        </w:rPr>
        <w:t xml:space="preserve"> is the </w:t>
      </w:r>
      <w:proofErr w:type="spellStart"/>
      <w:r w:rsidRPr="008E43D6">
        <w:rPr>
          <w:rFonts w:ascii="Times New Roman" w:hAnsi="Times New Roman" w:cs="Times New Roman"/>
          <w:sz w:val="24"/>
          <w:szCs w:val="24"/>
        </w:rPr>
        <w:t>Te</w:t>
      </w:r>
      <w:proofErr w:type="spellEnd"/>
      <w:r w:rsidRPr="008E43D6">
        <w:rPr>
          <w:rFonts w:ascii="Times New Roman" w:hAnsi="Times New Roman" w:cs="Times New Roman"/>
          <w:sz w:val="24"/>
          <w:szCs w:val="24"/>
        </w:rPr>
        <w:t xml:space="preserve"> </w:t>
      </w:r>
      <w:proofErr w:type="spellStart"/>
      <w:r w:rsidRPr="008E43D6">
        <w:rPr>
          <w:rFonts w:ascii="Times New Roman" w:hAnsi="Times New Roman" w:cs="Times New Roman"/>
          <w:sz w:val="24"/>
          <w:szCs w:val="24"/>
        </w:rPr>
        <w:t>Whariki</w:t>
      </w:r>
      <w:proofErr w:type="spellEnd"/>
      <w:r w:rsidRPr="008E43D6">
        <w:rPr>
          <w:rFonts w:ascii="Times New Roman" w:hAnsi="Times New Roman" w:cs="Times New Roman"/>
          <w:sz w:val="24"/>
          <w:szCs w:val="24"/>
        </w:rPr>
        <w:t xml:space="preserve"> model of education, from New Zealand. Developed in 1996</w:t>
      </w:r>
      <w:r w:rsidR="00A772FB" w:rsidRPr="008E43D6">
        <w:rPr>
          <w:rFonts w:ascii="Times New Roman" w:hAnsi="Times New Roman" w:cs="Times New Roman"/>
          <w:sz w:val="24"/>
          <w:szCs w:val="24"/>
        </w:rPr>
        <w:t>, i</w:t>
      </w:r>
      <w:r w:rsidRPr="008E43D6">
        <w:rPr>
          <w:rFonts w:ascii="Times New Roman" w:hAnsi="Times New Roman" w:cs="Times New Roman"/>
          <w:sz w:val="24"/>
          <w:szCs w:val="24"/>
        </w:rPr>
        <w:t xml:space="preserve">t is underpinned by the importance of creating a flexible curriculum that encourages exploration and discovery amongst children (Dalli, 2011). It encompasses the vision that children are confident, healthy in body and spirit, secure in their sense of belonging and have the knowledge that they </w:t>
      </w:r>
      <w:r w:rsidR="00173AA1" w:rsidRPr="008E43D6">
        <w:rPr>
          <w:rFonts w:ascii="Times New Roman" w:hAnsi="Times New Roman" w:cs="Times New Roman"/>
          <w:sz w:val="24"/>
          <w:szCs w:val="24"/>
        </w:rPr>
        <w:t>make a valuable contribution to</w:t>
      </w:r>
      <w:r w:rsidRPr="008E43D6">
        <w:rPr>
          <w:rFonts w:ascii="Times New Roman" w:hAnsi="Times New Roman" w:cs="Times New Roman"/>
          <w:sz w:val="24"/>
          <w:szCs w:val="24"/>
        </w:rPr>
        <w:t xml:space="preserve"> society. However, concerns have been raised that children are provided with an inadequate range of learning experiences (Blaiklock, 2010</w:t>
      </w:r>
      <w:r w:rsidR="00895B6F" w:rsidRPr="008E43D6">
        <w:rPr>
          <w:rFonts w:ascii="Times New Roman" w:hAnsi="Times New Roman" w:cs="Times New Roman"/>
          <w:sz w:val="24"/>
          <w:szCs w:val="24"/>
        </w:rPr>
        <w:t>).</w:t>
      </w:r>
      <w:r w:rsidRPr="008E43D6">
        <w:rPr>
          <w:rFonts w:ascii="Times New Roman" w:hAnsi="Times New Roman" w:cs="Times New Roman"/>
          <w:sz w:val="24"/>
          <w:szCs w:val="24"/>
        </w:rPr>
        <w:t xml:space="preserve"> There are similarities</w:t>
      </w:r>
      <w:r w:rsidR="00895B6F" w:rsidRPr="008E43D6">
        <w:rPr>
          <w:rFonts w:ascii="Times New Roman" w:hAnsi="Times New Roman" w:cs="Times New Roman"/>
          <w:sz w:val="24"/>
          <w:szCs w:val="24"/>
        </w:rPr>
        <w:t xml:space="preserve"> between</w:t>
      </w:r>
      <w:r w:rsidRPr="008E43D6">
        <w:rPr>
          <w:rFonts w:ascii="Times New Roman" w:hAnsi="Times New Roman" w:cs="Times New Roman"/>
          <w:sz w:val="24"/>
          <w:szCs w:val="24"/>
        </w:rPr>
        <w:t xml:space="preserve"> the New Zealand approach and those of the Welsh curriculum as they both demonstrate a strong emphasis of child led engagement</w:t>
      </w:r>
      <w:r w:rsidR="00895B6F" w:rsidRPr="008E43D6">
        <w:rPr>
          <w:rFonts w:ascii="Times New Roman" w:hAnsi="Times New Roman" w:cs="Times New Roman"/>
          <w:sz w:val="24"/>
          <w:szCs w:val="24"/>
        </w:rPr>
        <w:t xml:space="preserve"> and both create a holistic early childhood educational experience</w:t>
      </w:r>
      <w:r w:rsidRPr="008E43D6">
        <w:rPr>
          <w:rFonts w:ascii="Times New Roman" w:hAnsi="Times New Roman" w:cs="Times New Roman"/>
          <w:sz w:val="24"/>
          <w:szCs w:val="24"/>
        </w:rPr>
        <w:t>.</w:t>
      </w:r>
      <w:r w:rsidR="00895B6F" w:rsidRPr="008E43D6">
        <w:rPr>
          <w:rFonts w:ascii="Times New Roman" w:hAnsi="Times New Roman" w:cs="Times New Roman"/>
          <w:sz w:val="24"/>
          <w:szCs w:val="24"/>
        </w:rPr>
        <w:t xml:space="preserve"> B</w:t>
      </w:r>
      <w:r w:rsidRPr="008E43D6">
        <w:rPr>
          <w:rFonts w:ascii="Times New Roman" w:hAnsi="Times New Roman" w:cs="Times New Roman"/>
          <w:sz w:val="24"/>
          <w:szCs w:val="24"/>
        </w:rPr>
        <w:t>y embracing them into the early childhood setting</w:t>
      </w:r>
      <w:r w:rsidR="00895B6F" w:rsidRPr="008E43D6">
        <w:rPr>
          <w:rFonts w:ascii="Times New Roman" w:hAnsi="Times New Roman" w:cs="Times New Roman"/>
          <w:sz w:val="24"/>
          <w:szCs w:val="24"/>
        </w:rPr>
        <w:t xml:space="preserve">, this can </w:t>
      </w:r>
      <w:r w:rsidRPr="008E43D6">
        <w:rPr>
          <w:rFonts w:ascii="Times New Roman" w:hAnsi="Times New Roman" w:cs="Times New Roman"/>
          <w:sz w:val="24"/>
          <w:szCs w:val="24"/>
        </w:rPr>
        <w:t xml:space="preserve">result in </w:t>
      </w:r>
      <w:r w:rsidR="00895B6F" w:rsidRPr="008E43D6">
        <w:rPr>
          <w:rFonts w:ascii="Times New Roman" w:hAnsi="Times New Roman" w:cs="Times New Roman"/>
          <w:sz w:val="24"/>
          <w:szCs w:val="24"/>
        </w:rPr>
        <w:t>creating</w:t>
      </w:r>
      <w:r w:rsidRPr="008E43D6">
        <w:rPr>
          <w:rFonts w:ascii="Times New Roman" w:hAnsi="Times New Roman" w:cs="Times New Roman"/>
          <w:sz w:val="24"/>
          <w:szCs w:val="24"/>
        </w:rPr>
        <w:t xml:space="preserve"> a powerful way to promote inclusivity and diversity. </w:t>
      </w:r>
    </w:p>
    <w:p w14:paraId="6209AFA0" w14:textId="271FB072" w:rsidR="00CB3E0F" w:rsidRPr="008E43D6" w:rsidRDefault="00CB3E0F" w:rsidP="005D405D">
      <w:pPr>
        <w:rPr>
          <w:rFonts w:ascii="Times New Roman" w:hAnsi="Times New Roman" w:cs="Times New Roman"/>
          <w:sz w:val="24"/>
          <w:szCs w:val="24"/>
        </w:rPr>
      </w:pPr>
      <w:r w:rsidRPr="008E43D6">
        <w:rPr>
          <w:rFonts w:ascii="Times New Roman" w:hAnsi="Times New Roman" w:cs="Times New Roman"/>
          <w:sz w:val="24"/>
          <w:szCs w:val="24"/>
        </w:rPr>
        <w:t>One way of learning through play is through the loose parts method.</w:t>
      </w:r>
      <w:r w:rsidR="002571C2" w:rsidRPr="008E43D6">
        <w:rPr>
          <w:rFonts w:ascii="Times New Roman" w:hAnsi="Times New Roman" w:cs="Times New Roman"/>
          <w:sz w:val="24"/>
          <w:szCs w:val="24"/>
        </w:rPr>
        <w:t xml:space="preserve">  This method was </w:t>
      </w:r>
      <w:r w:rsidR="00C33303" w:rsidRPr="008E43D6">
        <w:rPr>
          <w:rFonts w:ascii="Times New Roman" w:hAnsi="Times New Roman" w:cs="Times New Roman"/>
          <w:sz w:val="24"/>
          <w:szCs w:val="24"/>
        </w:rPr>
        <w:t xml:space="preserve">developed by </w:t>
      </w:r>
      <w:r w:rsidR="008909BB" w:rsidRPr="008E43D6">
        <w:rPr>
          <w:rFonts w:ascii="Times New Roman" w:hAnsi="Times New Roman" w:cs="Times New Roman"/>
          <w:sz w:val="24"/>
          <w:szCs w:val="24"/>
        </w:rPr>
        <w:t xml:space="preserve">Architect Simon </w:t>
      </w:r>
      <w:r w:rsidR="00D934D9" w:rsidRPr="008E43D6">
        <w:rPr>
          <w:rFonts w:ascii="Times New Roman" w:hAnsi="Times New Roman" w:cs="Times New Roman"/>
          <w:sz w:val="24"/>
          <w:szCs w:val="24"/>
        </w:rPr>
        <w:t xml:space="preserve">Nicholson in the early 1970’s.  He believed that </w:t>
      </w:r>
      <w:r w:rsidR="00D50143" w:rsidRPr="008E43D6">
        <w:rPr>
          <w:rFonts w:ascii="Times New Roman" w:hAnsi="Times New Roman" w:cs="Times New Roman"/>
          <w:sz w:val="24"/>
          <w:szCs w:val="24"/>
        </w:rPr>
        <w:t>giving children the opportunity to play with loose parts</w:t>
      </w:r>
      <w:r w:rsidR="00B9783A" w:rsidRPr="008E43D6">
        <w:rPr>
          <w:rFonts w:ascii="Times New Roman" w:hAnsi="Times New Roman" w:cs="Times New Roman"/>
          <w:sz w:val="24"/>
          <w:szCs w:val="24"/>
        </w:rPr>
        <w:t xml:space="preserve"> will equip them </w:t>
      </w:r>
      <w:r w:rsidR="00431D2A" w:rsidRPr="008E43D6">
        <w:rPr>
          <w:rFonts w:ascii="Times New Roman" w:hAnsi="Times New Roman" w:cs="Times New Roman"/>
          <w:sz w:val="24"/>
          <w:szCs w:val="24"/>
        </w:rPr>
        <w:t>to naturally learn</w:t>
      </w:r>
      <w:r w:rsidR="00B9783A" w:rsidRPr="008E43D6">
        <w:rPr>
          <w:rFonts w:ascii="Times New Roman" w:hAnsi="Times New Roman" w:cs="Times New Roman"/>
          <w:sz w:val="24"/>
          <w:szCs w:val="24"/>
        </w:rPr>
        <w:t xml:space="preserve"> the basic principles needed </w:t>
      </w:r>
      <w:r w:rsidR="008F1309" w:rsidRPr="008E43D6">
        <w:rPr>
          <w:rFonts w:ascii="Times New Roman" w:hAnsi="Times New Roman" w:cs="Times New Roman"/>
          <w:sz w:val="24"/>
          <w:szCs w:val="24"/>
        </w:rPr>
        <w:t xml:space="preserve">to perform many other skills both cognitive and physical. </w:t>
      </w:r>
      <w:r w:rsidR="006D68FD" w:rsidRPr="008E43D6">
        <w:rPr>
          <w:rFonts w:ascii="Times New Roman" w:hAnsi="Times New Roman" w:cs="Times New Roman"/>
          <w:sz w:val="24"/>
          <w:szCs w:val="24"/>
        </w:rPr>
        <w:t xml:space="preserve">Loose parts </w:t>
      </w:r>
      <w:r w:rsidR="00165BA2" w:rsidRPr="008E43D6">
        <w:rPr>
          <w:rFonts w:ascii="Times New Roman" w:hAnsi="Times New Roman" w:cs="Times New Roman"/>
          <w:sz w:val="24"/>
          <w:szCs w:val="24"/>
        </w:rPr>
        <w:t xml:space="preserve">can help to </w:t>
      </w:r>
      <w:r w:rsidR="006D68FD" w:rsidRPr="008E43D6">
        <w:rPr>
          <w:rFonts w:ascii="Times New Roman" w:hAnsi="Times New Roman" w:cs="Times New Roman"/>
          <w:sz w:val="24"/>
          <w:szCs w:val="24"/>
        </w:rPr>
        <w:t>develop fine motor skills such as cutting</w:t>
      </w:r>
      <w:r w:rsidR="00165BA2" w:rsidRPr="008E43D6">
        <w:rPr>
          <w:rFonts w:ascii="Times New Roman" w:hAnsi="Times New Roman" w:cs="Times New Roman"/>
          <w:sz w:val="24"/>
          <w:szCs w:val="24"/>
        </w:rPr>
        <w:t>,</w:t>
      </w:r>
      <w:r w:rsidR="006D68FD" w:rsidRPr="008E43D6">
        <w:rPr>
          <w:rFonts w:ascii="Times New Roman" w:hAnsi="Times New Roman" w:cs="Times New Roman"/>
          <w:sz w:val="24"/>
          <w:szCs w:val="24"/>
        </w:rPr>
        <w:t xml:space="preserve"> using a scissors</w:t>
      </w:r>
      <w:r w:rsidR="00165BA2" w:rsidRPr="008E43D6">
        <w:rPr>
          <w:rFonts w:ascii="Times New Roman" w:hAnsi="Times New Roman" w:cs="Times New Roman"/>
          <w:sz w:val="24"/>
          <w:szCs w:val="24"/>
        </w:rPr>
        <w:t xml:space="preserve"> or </w:t>
      </w:r>
      <w:r w:rsidR="006D68FD" w:rsidRPr="008E43D6">
        <w:rPr>
          <w:rFonts w:ascii="Times New Roman" w:hAnsi="Times New Roman" w:cs="Times New Roman"/>
          <w:sz w:val="24"/>
          <w:szCs w:val="24"/>
        </w:rPr>
        <w:t xml:space="preserve">using a tweezer </w:t>
      </w:r>
      <w:r w:rsidR="00165BA2" w:rsidRPr="008E43D6">
        <w:rPr>
          <w:rFonts w:ascii="Times New Roman" w:hAnsi="Times New Roman" w:cs="Times New Roman"/>
          <w:sz w:val="24"/>
          <w:szCs w:val="24"/>
        </w:rPr>
        <w:t xml:space="preserve">to </w:t>
      </w:r>
      <w:r w:rsidR="007610FE" w:rsidRPr="008E43D6">
        <w:rPr>
          <w:rFonts w:ascii="Times New Roman" w:hAnsi="Times New Roman" w:cs="Times New Roman"/>
          <w:sz w:val="24"/>
          <w:szCs w:val="24"/>
        </w:rPr>
        <w:t xml:space="preserve">grasp, manipulate and quickly release </w:t>
      </w:r>
      <w:r w:rsidR="00DB3B6C" w:rsidRPr="008E43D6">
        <w:rPr>
          <w:rFonts w:ascii="Times New Roman" w:hAnsi="Times New Roman" w:cs="Times New Roman"/>
          <w:sz w:val="24"/>
          <w:szCs w:val="24"/>
        </w:rPr>
        <w:t xml:space="preserve">a </w:t>
      </w:r>
      <w:r w:rsidR="007610FE" w:rsidRPr="008E43D6">
        <w:rPr>
          <w:rFonts w:ascii="Times New Roman" w:hAnsi="Times New Roman" w:cs="Times New Roman"/>
          <w:sz w:val="24"/>
          <w:szCs w:val="24"/>
        </w:rPr>
        <w:t>small or delicate object</w:t>
      </w:r>
      <w:r w:rsidR="006D68FD" w:rsidRPr="008E43D6">
        <w:rPr>
          <w:rFonts w:ascii="Times New Roman" w:hAnsi="Times New Roman" w:cs="Times New Roman"/>
          <w:sz w:val="24"/>
          <w:szCs w:val="24"/>
        </w:rPr>
        <w:t xml:space="preserve">. </w:t>
      </w:r>
      <w:r w:rsidR="002B6CD9" w:rsidRPr="008E43D6">
        <w:rPr>
          <w:rFonts w:ascii="Times New Roman" w:hAnsi="Times New Roman" w:cs="Times New Roman"/>
          <w:sz w:val="24"/>
          <w:szCs w:val="24"/>
        </w:rPr>
        <w:t>Also, t</w:t>
      </w:r>
      <w:r w:rsidR="00DB3B6C" w:rsidRPr="008E43D6">
        <w:rPr>
          <w:rFonts w:ascii="Times New Roman" w:hAnsi="Times New Roman" w:cs="Times New Roman"/>
          <w:sz w:val="24"/>
          <w:szCs w:val="24"/>
        </w:rPr>
        <w:t>he skills</w:t>
      </w:r>
      <w:r w:rsidR="00FA39D7" w:rsidRPr="008E43D6">
        <w:rPr>
          <w:rFonts w:ascii="Times New Roman" w:hAnsi="Times New Roman" w:cs="Times New Roman"/>
          <w:sz w:val="24"/>
          <w:szCs w:val="24"/>
        </w:rPr>
        <w:t xml:space="preserve"> children</w:t>
      </w:r>
      <w:r w:rsidR="00DB3B6C" w:rsidRPr="008E43D6">
        <w:rPr>
          <w:rFonts w:ascii="Times New Roman" w:hAnsi="Times New Roman" w:cs="Times New Roman"/>
          <w:sz w:val="24"/>
          <w:szCs w:val="24"/>
        </w:rPr>
        <w:t xml:space="preserve"> learn</w:t>
      </w:r>
      <w:r w:rsidR="00FA39D7" w:rsidRPr="008E43D6">
        <w:rPr>
          <w:rFonts w:ascii="Times New Roman" w:hAnsi="Times New Roman" w:cs="Times New Roman"/>
          <w:sz w:val="24"/>
          <w:szCs w:val="24"/>
        </w:rPr>
        <w:t xml:space="preserve"> </w:t>
      </w:r>
      <w:r w:rsidR="00DB3B6C" w:rsidRPr="008E43D6">
        <w:rPr>
          <w:rFonts w:ascii="Times New Roman" w:hAnsi="Times New Roman" w:cs="Times New Roman"/>
          <w:sz w:val="24"/>
          <w:szCs w:val="24"/>
        </w:rPr>
        <w:t xml:space="preserve">from </w:t>
      </w:r>
      <w:r w:rsidR="0036335F" w:rsidRPr="008E43D6">
        <w:rPr>
          <w:rFonts w:ascii="Times New Roman" w:hAnsi="Times New Roman" w:cs="Times New Roman"/>
          <w:sz w:val="24"/>
          <w:szCs w:val="24"/>
        </w:rPr>
        <w:t xml:space="preserve">similar play </w:t>
      </w:r>
      <w:proofErr w:type="spellStart"/>
      <w:r w:rsidR="0036335F" w:rsidRPr="008E43D6">
        <w:rPr>
          <w:rFonts w:ascii="Times New Roman" w:hAnsi="Times New Roman" w:cs="Times New Roman"/>
          <w:sz w:val="24"/>
          <w:szCs w:val="24"/>
        </w:rPr>
        <w:t>eg.</w:t>
      </w:r>
      <w:proofErr w:type="spellEnd"/>
      <w:r w:rsidR="0036335F" w:rsidRPr="008E43D6">
        <w:rPr>
          <w:rFonts w:ascii="Times New Roman" w:hAnsi="Times New Roman" w:cs="Times New Roman"/>
          <w:sz w:val="24"/>
          <w:szCs w:val="24"/>
        </w:rPr>
        <w:t xml:space="preserve"> </w:t>
      </w:r>
      <w:r w:rsidR="006D68FD" w:rsidRPr="008E43D6">
        <w:rPr>
          <w:rFonts w:ascii="Times New Roman" w:hAnsi="Times New Roman" w:cs="Times New Roman"/>
          <w:sz w:val="24"/>
          <w:szCs w:val="24"/>
        </w:rPr>
        <w:t>picking up and playing with beads or sticks</w:t>
      </w:r>
      <w:r w:rsidR="00666BBC" w:rsidRPr="008E43D6">
        <w:rPr>
          <w:rFonts w:ascii="Times New Roman" w:hAnsi="Times New Roman" w:cs="Times New Roman"/>
          <w:sz w:val="24"/>
          <w:szCs w:val="24"/>
        </w:rPr>
        <w:t>,</w:t>
      </w:r>
      <w:r w:rsidR="006D68FD" w:rsidRPr="008E43D6">
        <w:rPr>
          <w:rFonts w:ascii="Times New Roman" w:hAnsi="Times New Roman" w:cs="Times New Roman"/>
          <w:sz w:val="24"/>
          <w:szCs w:val="24"/>
        </w:rPr>
        <w:t xml:space="preserve"> will</w:t>
      </w:r>
      <w:r w:rsidR="00666BBC" w:rsidRPr="008E43D6">
        <w:rPr>
          <w:rFonts w:ascii="Times New Roman" w:hAnsi="Times New Roman" w:cs="Times New Roman"/>
          <w:sz w:val="24"/>
          <w:szCs w:val="24"/>
        </w:rPr>
        <w:t xml:space="preserve"> further</w:t>
      </w:r>
      <w:r w:rsidR="00FA39D7" w:rsidRPr="008E43D6">
        <w:rPr>
          <w:rFonts w:ascii="Times New Roman" w:hAnsi="Times New Roman" w:cs="Times New Roman"/>
          <w:sz w:val="24"/>
          <w:szCs w:val="24"/>
        </w:rPr>
        <w:t xml:space="preserve"> enhance</w:t>
      </w:r>
      <w:r w:rsidR="006D68FD" w:rsidRPr="008E43D6">
        <w:rPr>
          <w:rFonts w:ascii="Times New Roman" w:hAnsi="Times New Roman" w:cs="Times New Roman"/>
          <w:sz w:val="24"/>
          <w:szCs w:val="24"/>
        </w:rPr>
        <w:t xml:space="preserve"> their autonomy and </w:t>
      </w:r>
      <w:r w:rsidR="00666BBC" w:rsidRPr="008E43D6">
        <w:rPr>
          <w:rFonts w:ascii="Times New Roman" w:hAnsi="Times New Roman" w:cs="Times New Roman"/>
          <w:sz w:val="24"/>
          <w:szCs w:val="24"/>
        </w:rPr>
        <w:t xml:space="preserve">help them </w:t>
      </w:r>
      <w:r w:rsidR="006D68FD" w:rsidRPr="008E43D6">
        <w:rPr>
          <w:rFonts w:ascii="Times New Roman" w:hAnsi="Times New Roman" w:cs="Times New Roman"/>
          <w:sz w:val="24"/>
          <w:szCs w:val="24"/>
        </w:rPr>
        <w:t xml:space="preserve">learn the </w:t>
      </w:r>
      <w:r w:rsidR="00666BBC" w:rsidRPr="008E43D6">
        <w:rPr>
          <w:rFonts w:ascii="Times New Roman" w:hAnsi="Times New Roman" w:cs="Times New Roman"/>
          <w:sz w:val="24"/>
          <w:szCs w:val="24"/>
        </w:rPr>
        <w:t xml:space="preserve">important </w:t>
      </w:r>
      <w:r w:rsidR="006D68FD" w:rsidRPr="008E43D6">
        <w:rPr>
          <w:rFonts w:ascii="Times New Roman" w:hAnsi="Times New Roman" w:cs="Times New Roman"/>
          <w:sz w:val="24"/>
          <w:szCs w:val="24"/>
        </w:rPr>
        <w:t>concepts of how things work.</w:t>
      </w:r>
      <w:r w:rsidR="001354EE" w:rsidRPr="008E43D6">
        <w:rPr>
          <w:rFonts w:ascii="Times New Roman" w:hAnsi="Times New Roman" w:cs="Times New Roman"/>
          <w:sz w:val="24"/>
          <w:szCs w:val="24"/>
        </w:rPr>
        <w:t xml:space="preserve"> This type of play is </w:t>
      </w:r>
      <w:r w:rsidR="007A50BB" w:rsidRPr="008E43D6">
        <w:rPr>
          <w:rFonts w:ascii="Times New Roman" w:hAnsi="Times New Roman" w:cs="Times New Roman"/>
          <w:sz w:val="24"/>
          <w:szCs w:val="24"/>
        </w:rPr>
        <w:t xml:space="preserve">child-led, they are given the learning environment and </w:t>
      </w:r>
      <w:r w:rsidR="0006051F" w:rsidRPr="008E43D6">
        <w:rPr>
          <w:rFonts w:ascii="Times New Roman" w:hAnsi="Times New Roman" w:cs="Times New Roman"/>
          <w:sz w:val="24"/>
          <w:szCs w:val="24"/>
        </w:rPr>
        <w:t xml:space="preserve">resources and </w:t>
      </w:r>
      <w:r w:rsidR="00AF03AF" w:rsidRPr="008E43D6">
        <w:rPr>
          <w:rFonts w:ascii="Times New Roman" w:hAnsi="Times New Roman" w:cs="Times New Roman"/>
          <w:sz w:val="24"/>
          <w:szCs w:val="24"/>
        </w:rPr>
        <w:t xml:space="preserve">have the freedom to create their own ideas and </w:t>
      </w:r>
      <w:r w:rsidR="005C7C5B" w:rsidRPr="008E43D6">
        <w:rPr>
          <w:rFonts w:ascii="Times New Roman" w:hAnsi="Times New Roman" w:cs="Times New Roman"/>
          <w:sz w:val="24"/>
          <w:szCs w:val="24"/>
        </w:rPr>
        <w:t xml:space="preserve">experiences.  It is an inexpensive way of </w:t>
      </w:r>
      <w:r w:rsidR="003C2712" w:rsidRPr="008E43D6">
        <w:rPr>
          <w:rFonts w:ascii="Times New Roman" w:hAnsi="Times New Roman" w:cs="Times New Roman"/>
          <w:sz w:val="24"/>
          <w:szCs w:val="24"/>
        </w:rPr>
        <w:t>allowing children to explore their world</w:t>
      </w:r>
      <w:r w:rsidR="00486031" w:rsidRPr="008E43D6">
        <w:rPr>
          <w:rFonts w:ascii="Times New Roman" w:hAnsi="Times New Roman" w:cs="Times New Roman"/>
          <w:sz w:val="24"/>
          <w:szCs w:val="24"/>
        </w:rPr>
        <w:t xml:space="preserve"> independently. There is no right or wrong </w:t>
      </w:r>
      <w:r w:rsidR="002F6D66" w:rsidRPr="008E43D6">
        <w:rPr>
          <w:rFonts w:ascii="Times New Roman" w:hAnsi="Times New Roman" w:cs="Times New Roman"/>
          <w:sz w:val="24"/>
          <w:szCs w:val="24"/>
        </w:rPr>
        <w:t>way,</w:t>
      </w:r>
      <w:r w:rsidR="00EF55D4" w:rsidRPr="008E43D6">
        <w:rPr>
          <w:rFonts w:ascii="Times New Roman" w:hAnsi="Times New Roman" w:cs="Times New Roman"/>
          <w:sz w:val="24"/>
          <w:szCs w:val="24"/>
        </w:rPr>
        <w:t xml:space="preserve"> and the children have the freedom to do as much or as little as they choose. </w:t>
      </w:r>
      <w:r w:rsidR="003A7ADE" w:rsidRPr="008E43D6">
        <w:rPr>
          <w:rFonts w:ascii="Times New Roman" w:hAnsi="Times New Roman" w:cs="Times New Roman"/>
          <w:sz w:val="24"/>
          <w:szCs w:val="24"/>
        </w:rPr>
        <w:t>Adopting the loose parts method can enhance a child’s communication skills as they are often</w:t>
      </w:r>
      <w:r w:rsidR="002962FA" w:rsidRPr="008E43D6">
        <w:rPr>
          <w:rFonts w:ascii="Times New Roman" w:hAnsi="Times New Roman" w:cs="Times New Roman"/>
          <w:sz w:val="24"/>
          <w:szCs w:val="24"/>
        </w:rPr>
        <w:t xml:space="preserve"> </w:t>
      </w:r>
      <w:r w:rsidR="004F4F5D" w:rsidRPr="008E43D6">
        <w:rPr>
          <w:rFonts w:ascii="Times New Roman" w:hAnsi="Times New Roman" w:cs="Times New Roman"/>
          <w:sz w:val="24"/>
          <w:szCs w:val="24"/>
        </w:rPr>
        <w:t xml:space="preserve">proud of their creations and </w:t>
      </w:r>
      <w:r w:rsidR="0047526C" w:rsidRPr="008E43D6">
        <w:rPr>
          <w:rFonts w:ascii="Times New Roman" w:hAnsi="Times New Roman" w:cs="Times New Roman"/>
          <w:sz w:val="24"/>
          <w:szCs w:val="24"/>
        </w:rPr>
        <w:t xml:space="preserve">are </w:t>
      </w:r>
      <w:r w:rsidR="002962FA" w:rsidRPr="008E43D6">
        <w:rPr>
          <w:rFonts w:ascii="Times New Roman" w:hAnsi="Times New Roman" w:cs="Times New Roman"/>
          <w:sz w:val="24"/>
          <w:szCs w:val="24"/>
        </w:rPr>
        <w:t xml:space="preserve">willing to </w:t>
      </w:r>
      <w:r w:rsidR="0047526C" w:rsidRPr="008E43D6">
        <w:rPr>
          <w:rFonts w:ascii="Times New Roman" w:hAnsi="Times New Roman" w:cs="Times New Roman"/>
          <w:sz w:val="24"/>
          <w:szCs w:val="24"/>
        </w:rPr>
        <w:t xml:space="preserve">open discussions about </w:t>
      </w:r>
      <w:r w:rsidR="002F6D66" w:rsidRPr="008E43D6">
        <w:rPr>
          <w:rFonts w:ascii="Times New Roman" w:hAnsi="Times New Roman" w:cs="Times New Roman"/>
          <w:sz w:val="24"/>
          <w:szCs w:val="24"/>
        </w:rPr>
        <w:t>their experiences.</w:t>
      </w:r>
    </w:p>
    <w:p w14:paraId="2F10EC72" w14:textId="2E2FF436" w:rsidR="005D405D" w:rsidRPr="008E43D6" w:rsidRDefault="001C2139" w:rsidP="005D405D">
      <w:pPr>
        <w:rPr>
          <w:rFonts w:ascii="Times New Roman" w:hAnsi="Times New Roman" w:cs="Times New Roman"/>
          <w:sz w:val="24"/>
          <w:szCs w:val="24"/>
        </w:rPr>
      </w:pPr>
      <w:r w:rsidRPr="008E43D6">
        <w:rPr>
          <w:rFonts w:ascii="Times New Roman" w:hAnsi="Times New Roman" w:cs="Times New Roman"/>
          <w:sz w:val="24"/>
          <w:szCs w:val="24"/>
        </w:rPr>
        <w:t xml:space="preserve">Susie Ventris-Field from the Welsh Centre for International Affairs submitted feedback on how international influences were considered when creating the Curriculum for Wales 2022. She explains how ‘people in Wales want to learn about and act on global issues so everyone can contribute to creating a fairer and more peaceful world. She highlighted that ‘unless wider dimensions are explored there is a risk of ‘becoming more inward looking/insular and valuing what is Welsh over anything else, and failing to recognise the interaction across local, regional, national and international dimensions’. </w:t>
      </w:r>
    </w:p>
    <w:p w14:paraId="65F3C76F" w14:textId="34861C3F" w:rsidR="00185A86" w:rsidRPr="008E43D6" w:rsidRDefault="006325F4" w:rsidP="00185A86">
      <w:pPr>
        <w:rPr>
          <w:rFonts w:ascii="Times New Roman" w:hAnsi="Times New Roman" w:cs="Times New Roman"/>
          <w:sz w:val="24"/>
          <w:szCs w:val="24"/>
        </w:rPr>
      </w:pPr>
      <w:r w:rsidRPr="008E43D6">
        <w:rPr>
          <w:rFonts w:ascii="Times New Roman" w:hAnsi="Times New Roman" w:cs="Times New Roman"/>
          <w:sz w:val="24"/>
          <w:szCs w:val="24"/>
        </w:rPr>
        <w:t xml:space="preserve">Many Schools around the world have chosen to adopt </w:t>
      </w:r>
      <w:r w:rsidR="001C2139" w:rsidRPr="008E43D6">
        <w:rPr>
          <w:rFonts w:ascii="Times New Roman" w:hAnsi="Times New Roman" w:cs="Times New Roman"/>
          <w:sz w:val="24"/>
          <w:szCs w:val="24"/>
        </w:rPr>
        <w:t>outdoor purposeful play</w:t>
      </w:r>
      <w:r w:rsidRPr="008E43D6">
        <w:rPr>
          <w:rFonts w:ascii="Times New Roman" w:hAnsi="Times New Roman" w:cs="Times New Roman"/>
          <w:sz w:val="24"/>
          <w:szCs w:val="24"/>
        </w:rPr>
        <w:t xml:space="preserve"> into their curriculum.  Denmark first introduced this in the year 2000 and </w:t>
      </w:r>
      <w:r w:rsidR="00185A86" w:rsidRPr="008E43D6">
        <w:rPr>
          <w:rFonts w:ascii="Times New Roman" w:hAnsi="Times New Roman" w:cs="Times New Roman"/>
          <w:sz w:val="24"/>
          <w:szCs w:val="24"/>
        </w:rPr>
        <w:t>some Danish schools</w:t>
      </w:r>
      <w:r w:rsidRPr="008E43D6">
        <w:rPr>
          <w:rFonts w:ascii="Times New Roman" w:hAnsi="Times New Roman" w:cs="Times New Roman"/>
          <w:sz w:val="24"/>
          <w:szCs w:val="24"/>
        </w:rPr>
        <w:t xml:space="preserve"> have now made this compulsory, either weekly or bi-weekly.  Their concept of “</w:t>
      </w:r>
      <w:proofErr w:type="spellStart"/>
      <w:r w:rsidRPr="008E43D6">
        <w:rPr>
          <w:rFonts w:ascii="Times New Roman" w:hAnsi="Times New Roman" w:cs="Times New Roman"/>
          <w:sz w:val="24"/>
          <w:szCs w:val="24"/>
        </w:rPr>
        <w:t>Udeskol</w:t>
      </w:r>
      <w:proofErr w:type="spellEnd"/>
      <w:r w:rsidRPr="008E43D6">
        <w:rPr>
          <w:rFonts w:ascii="Times New Roman" w:hAnsi="Times New Roman" w:cs="Times New Roman"/>
          <w:sz w:val="24"/>
          <w:szCs w:val="24"/>
        </w:rPr>
        <w:t xml:space="preserve">” (translating to outdoor school) is not only used to reap the benefits of experiencing nature and improving well-being but </w:t>
      </w:r>
      <w:r w:rsidR="00185A86" w:rsidRPr="008E43D6">
        <w:rPr>
          <w:rFonts w:ascii="Times New Roman" w:hAnsi="Times New Roman" w:cs="Times New Roman"/>
          <w:sz w:val="24"/>
          <w:szCs w:val="24"/>
        </w:rPr>
        <w:t xml:space="preserve">is also used to </w:t>
      </w:r>
      <w:r w:rsidRPr="008E43D6">
        <w:rPr>
          <w:rFonts w:ascii="Times New Roman" w:hAnsi="Times New Roman" w:cs="Times New Roman"/>
          <w:sz w:val="24"/>
          <w:szCs w:val="24"/>
        </w:rPr>
        <w:t>teach the subjects of maths and language outdoors</w:t>
      </w:r>
      <w:r w:rsidR="00185A86" w:rsidRPr="008E43D6">
        <w:rPr>
          <w:rFonts w:ascii="Times New Roman" w:hAnsi="Times New Roman" w:cs="Times New Roman"/>
          <w:sz w:val="24"/>
          <w:szCs w:val="24"/>
        </w:rPr>
        <w:t xml:space="preserve">.  Singapore adopted the ‘outdoor learning’ concept back in 1967. Susanna Ho (a senior specialist in the outdoor education department of the Singapore) said Singapore wanted to provide ‘inclusiveness so that each child can develop the tenacity to thrive in the globalized </w:t>
      </w:r>
      <w:r w:rsidR="00185A86" w:rsidRPr="008E43D6">
        <w:rPr>
          <w:rFonts w:ascii="Times New Roman" w:hAnsi="Times New Roman" w:cs="Times New Roman"/>
          <w:sz w:val="24"/>
          <w:szCs w:val="24"/>
        </w:rPr>
        <w:lastRenderedPageBreak/>
        <w:t xml:space="preserve">environment’. </w:t>
      </w:r>
      <w:r w:rsidR="001C2139" w:rsidRPr="008E43D6">
        <w:rPr>
          <w:rFonts w:ascii="Times New Roman" w:hAnsi="Times New Roman" w:cs="Times New Roman"/>
          <w:sz w:val="24"/>
          <w:szCs w:val="24"/>
        </w:rPr>
        <w:t xml:space="preserve">The main aim to introduce outdoor learning in schools in Singapore is the connection between human minds and inspiration created by nature. </w:t>
      </w:r>
    </w:p>
    <w:p w14:paraId="088B3F08" w14:textId="1F8B6C85"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Teaching very young children in the outdoors has several benefits</w:t>
      </w:r>
      <w:r w:rsidR="001C2139" w:rsidRPr="008E43D6">
        <w:rPr>
          <w:rFonts w:ascii="Times New Roman" w:hAnsi="Times New Roman" w:cs="Times New Roman"/>
          <w:sz w:val="24"/>
          <w:szCs w:val="24"/>
        </w:rPr>
        <w:t xml:space="preserve"> which include; </w:t>
      </w:r>
      <w:r w:rsidR="000C41C2" w:rsidRPr="008E43D6">
        <w:rPr>
          <w:rFonts w:ascii="Times New Roman" w:hAnsi="Times New Roman" w:cs="Times New Roman"/>
          <w:sz w:val="24"/>
          <w:szCs w:val="24"/>
        </w:rPr>
        <w:t xml:space="preserve">stimulating </w:t>
      </w:r>
      <w:r w:rsidR="001C2139" w:rsidRPr="008E43D6">
        <w:rPr>
          <w:rFonts w:ascii="Times New Roman" w:hAnsi="Times New Roman" w:cs="Times New Roman"/>
          <w:sz w:val="24"/>
          <w:szCs w:val="24"/>
        </w:rPr>
        <w:t xml:space="preserve">holistic development, </w:t>
      </w:r>
      <w:r w:rsidR="000C41C2" w:rsidRPr="008E43D6">
        <w:rPr>
          <w:rFonts w:ascii="Times New Roman" w:hAnsi="Times New Roman" w:cs="Times New Roman"/>
          <w:sz w:val="24"/>
          <w:szCs w:val="24"/>
        </w:rPr>
        <w:t xml:space="preserve">improving </w:t>
      </w:r>
      <w:r w:rsidR="001C2139" w:rsidRPr="008E43D6">
        <w:rPr>
          <w:rFonts w:ascii="Times New Roman" w:hAnsi="Times New Roman" w:cs="Times New Roman"/>
          <w:sz w:val="24"/>
          <w:szCs w:val="24"/>
        </w:rPr>
        <w:t xml:space="preserve">Health and Wellbeing, gaining hands-on learning opportunities, </w:t>
      </w:r>
      <w:r w:rsidR="000C41C2" w:rsidRPr="008E43D6">
        <w:rPr>
          <w:rFonts w:ascii="Times New Roman" w:hAnsi="Times New Roman" w:cs="Times New Roman"/>
          <w:sz w:val="24"/>
          <w:szCs w:val="24"/>
        </w:rPr>
        <w:t xml:space="preserve">building confidence and communication skills and providing valuable </w:t>
      </w:r>
      <w:r w:rsidR="001C2139" w:rsidRPr="008E43D6">
        <w:rPr>
          <w:rFonts w:ascii="Times New Roman" w:hAnsi="Times New Roman" w:cs="Times New Roman"/>
          <w:sz w:val="24"/>
          <w:szCs w:val="24"/>
        </w:rPr>
        <w:t>experiences in nature</w:t>
      </w:r>
      <w:r w:rsidR="000C41C2" w:rsidRPr="008E43D6">
        <w:rPr>
          <w:rFonts w:ascii="Times New Roman" w:hAnsi="Times New Roman" w:cs="Times New Roman"/>
          <w:sz w:val="24"/>
          <w:szCs w:val="24"/>
        </w:rPr>
        <w:t>.</w:t>
      </w:r>
      <w:r w:rsidR="008E43D6">
        <w:rPr>
          <w:rFonts w:ascii="Times New Roman" w:hAnsi="Times New Roman" w:cs="Times New Roman"/>
          <w:sz w:val="24"/>
          <w:szCs w:val="24"/>
        </w:rPr>
        <w:t xml:space="preserve"> </w:t>
      </w:r>
      <w:r w:rsidR="00343139" w:rsidRPr="008E43D6">
        <w:rPr>
          <w:rFonts w:ascii="Times New Roman" w:hAnsi="Times New Roman" w:cs="Times New Roman"/>
          <w:sz w:val="24"/>
          <w:szCs w:val="24"/>
        </w:rPr>
        <w:t xml:space="preserve">Being outdoors provides an outlet for activity on natural affordances. From personal experience in schools, I’ve seen how items such as fallen logs can act as stepping stones and a tree can be used to swing. </w:t>
      </w:r>
      <w:r w:rsidR="002F6BA0" w:rsidRPr="008E43D6">
        <w:rPr>
          <w:rFonts w:ascii="Times New Roman" w:hAnsi="Times New Roman" w:cs="Times New Roman"/>
          <w:sz w:val="24"/>
          <w:szCs w:val="24"/>
        </w:rPr>
        <w:t>T</w:t>
      </w:r>
      <w:r w:rsidR="00343139" w:rsidRPr="008E43D6">
        <w:rPr>
          <w:rFonts w:ascii="Times New Roman" w:hAnsi="Times New Roman" w:cs="Times New Roman"/>
          <w:sz w:val="24"/>
          <w:szCs w:val="24"/>
        </w:rPr>
        <w:t xml:space="preserve">hese things </w:t>
      </w:r>
      <w:r w:rsidR="002F6BA0" w:rsidRPr="008E43D6">
        <w:rPr>
          <w:rFonts w:ascii="Times New Roman" w:hAnsi="Times New Roman" w:cs="Times New Roman"/>
          <w:sz w:val="24"/>
          <w:szCs w:val="24"/>
        </w:rPr>
        <w:t xml:space="preserve">can </w:t>
      </w:r>
      <w:r w:rsidR="00343139" w:rsidRPr="008E43D6">
        <w:rPr>
          <w:rFonts w:ascii="Times New Roman" w:hAnsi="Times New Roman" w:cs="Times New Roman"/>
          <w:sz w:val="24"/>
          <w:szCs w:val="24"/>
        </w:rPr>
        <w:t>stimulate a child’s brain and encourage</w:t>
      </w:r>
      <w:r w:rsidR="002F6BA0" w:rsidRPr="008E43D6">
        <w:rPr>
          <w:rFonts w:ascii="Times New Roman" w:hAnsi="Times New Roman" w:cs="Times New Roman"/>
          <w:sz w:val="24"/>
          <w:szCs w:val="24"/>
        </w:rPr>
        <w:t xml:space="preserve"> </w:t>
      </w:r>
      <w:r w:rsidR="00343139" w:rsidRPr="008E43D6">
        <w:rPr>
          <w:rFonts w:ascii="Times New Roman" w:hAnsi="Times New Roman" w:cs="Times New Roman"/>
          <w:sz w:val="24"/>
          <w:szCs w:val="24"/>
        </w:rPr>
        <w:t xml:space="preserve">them to develop </w:t>
      </w:r>
      <w:r w:rsidR="002F6BA0" w:rsidRPr="008E43D6">
        <w:rPr>
          <w:rFonts w:ascii="Times New Roman" w:hAnsi="Times New Roman" w:cs="Times New Roman"/>
          <w:sz w:val="24"/>
          <w:szCs w:val="24"/>
        </w:rPr>
        <w:t xml:space="preserve">important </w:t>
      </w:r>
      <w:r w:rsidR="00343139" w:rsidRPr="008E43D6">
        <w:rPr>
          <w:rFonts w:ascii="Times New Roman" w:hAnsi="Times New Roman" w:cs="Times New Roman"/>
          <w:sz w:val="24"/>
          <w:szCs w:val="24"/>
        </w:rPr>
        <w:t>life skills instead of</w:t>
      </w:r>
      <w:r w:rsidR="00351C8D" w:rsidRPr="008E43D6">
        <w:rPr>
          <w:rFonts w:ascii="Times New Roman" w:hAnsi="Times New Roman" w:cs="Times New Roman"/>
          <w:sz w:val="24"/>
          <w:szCs w:val="24"/>
        </w:rPr>
        <w:t xml:space="preserve"> </w:t>
      </w:r>
      <w:r w:rsidR="00343139" w:rsidRPr="008E43D6">
        <w:rPr>
          <w:rFonts w:ascii="Times New Roman" w:hAnsi="Times New Roman" w:cs="Times New Roman"/>
          <w:sz w:val="24"/>
          <w:szCs w:val="24"/>
        </w:rPr>
        <w:t xml:space="preserve">learning out of a textbook or just using a traditional slide/swing. Being in the outdoors is a freeing experience, children have no boundaries and are </w:t>
      </w:r>
      <w:r w:rsidR="00351C8D" w:rsidRPr="008E43D6">
        <w:rPr>
          <w:rFonts w:ascii="Times New Roman" w:hAnsi="Times New Roman" w:cs="Times New Roman"/>
          <w:sz w:val="24"/>
          <w:szCs w:val="24"/>
        </w:rPr>
        <w:t>unrestricted</w:t>
      </w:r>
      <w:r w:rsidR="00343139" w:rsidRPr="008E43D6">
        <w:rPr>
          <w:rFonts w:ascii="Times New Roman" w:hAnsi="Times New Roman" w:cs="Times New Roman"/>
          <w:sz w:val="24"/>
          <w:szCs w:val="24"/>
        </w:rPr>
        <w:t xml:space="preserve"> to explore. Often, children’s behaviour is </w:t>
      </w:r>
      <w:r w:rsidR="00627EEB" w:rsidRPr="008E43D6">
        <w:rPr>
          <w:rFonts w:ascii="Times New Roman" w:hAnsi="Times New Roman" w:cs="Times New Roman"/>
          <w:sz w:val="24"/>
          <w:szCs w:val="24"/>
        </w:rPr>
        <w:t>improved</w:t>
      </w:r>
      <w:r w:rsidR="00343139" w:rsidRPr="008E43D6">
        <w:rPr>
          <w:rFonts w:ascii="Times New Roman" w:hAnsi="Times New Roman" w:cs="Times New Roman"/>
          <w:sz w:val="24"/>
          <w:szCs w:val="24"/>
        </w:rPr>
        <w:t xml:space="preserve"> when they are </w:t>
      </w:r>
      <w:r w:rsidR="00627EEB" w:rsidRPr="008E43D6">
        <w:rPr>
          <w:rFonts w:ascii="Times New Roman" w:hAnsi="Times New Roman" w:cs="Times New Roman"/>
          <w:sz w:val="24"/>
          <w:szCs w:val="24"/>
        </w:rPr>
        <w:t>introduced to the</w:t>
      </w:r>
      <w:r w:rsidR="00343139" w:rsidRPr="008E43D6">
        <w:rPr>
          <w:rFonts w:ascii="Times New Roman" w:hAnsi="Times New Roman" w:cs="Times New Roman"/>
          <w:sz w:val="24"/>
          <w:szCs w:val="24"/>
        </w:rPr>
        <w:t xml:space="preserve"> </w:t>
      </w:r>
      <w:r w:rsidR="00DD087B" w:rsidRPr="008E43D6">
        <w:rPr>
          <w:rFonts w:ascii="Times New Roman" w:hAnsi="Times New Roman" w:cs="Times New Roman"/>
          <w:sz w:val="24"/>
          <w:szCs w:val="24"/>
        </w:rPr>
        <w:t>outdoors,</w:t>
      </w:r>
      <w:r w:rsidR="009E0FEB" w:rsidRPr="008E43D6">
        <w:rPr>
          <w:rFonts w:ascii="Times New Roman" w:hAnsi="Times New Roman" w:cs="Times New Roman"/>
          <w:sz w:val="24"/>
          <w:szCs w:val="24"/>
        </w:rPr>
        <w:t xml:space="preserve"> and it </w:t>
      </w:r>
      <w:r w:rsidR="00343139" w:rsidRPr="008E43D6">
        <w:rPr>
          <w:rFonts w:ascii="Times New Roman" w:hAnsi="Times New Roman" w:cs="Times New Roman"/>
          <w:sz w:val="24"/>
          <w:szCs w:val="24"/>
        </w:rPr>
        <w:t>can offer a sense or release</w:t>
      </w:r>
      <w:r w:rsidR="00DD087B" w:rsidRPr="008E43D6">
        <w:rPr>
          <w:rFonts w:ascii="Times New Roman" w:hAnsi="Times New Roman" w:cs="Times New Roman"/>
          <w:sz w:val="24"/>
          <w:szCs w:val="24"/>
        </w:rPr>
        <w:t>. B</w:t>
      </w:r>
      <w:r w:rsidR="00343139" w:rsidRPr="008E43D6">
        <w:rPr>
          <w:rFonts w:ascii="Times New Roman" w:hAnsi="Times New Roman" w:cs="Times New Roman"/>
          <w:sz w:val="24"/>
          <w:szCs w:val="24"/>
        </w:rPr>
        <w:t>eing at one with nature and the natural environment can instil a sense of calmness</w:t>
      </w:r>
      <w:r w:rsidR="00C74C41" w:rsidRPr="008E43D6">
        <w:rPr>
          <w:rFonts w:ascii="Times New Roman" w:hAnsi="Times New Roman" w:cs="Times New Roman"/>
          <w:sz w:val="24"/>
          <w:szCs w:val="24"/>
        </w:rPr>
        <w:t xml:space="preserve"> whilst</w:t>
      </w:r>
      <w:r w:rsidR="00343139" w:rsidRPr="008E43D6">
        <w:rPr>
          <w:rFonts w:ascii="Times New Roman" w:hAnsi="Times New Roman" w:cs="Times New Roman"/>
          <w:sz w:val="24"/>
          <w:szCs w:val="24"/>
        </w:rPr>
        <w:t xml:space="preserve"> enhanc</w:t>
      </w:r>
      <w:r w:rsidR="00C74C41" w:rsidRPr="008E43D6">
        <w:rPr>
          <w:rFonts w:ascii="Times New Roman" w:hAnsi="Times New Roman" w:cs="Times New Roman"/>
          <w:sz w:val="24"/>
          <w:szCs w:val="24"/>
        </w:rPr>
        <w:t>ing their</w:t>
      </w:r>
      <w:r w:rsidR="00343139" w:rsidRPr="008E43D6">
        <w:rPr>
          <w:rFonts w:ascii="Times New Roman" w:hAnsi="Times New Roman" w:cs="Times New Roman"/>
          <w:sz w:val="24"/>
          <w:szCs w:val="24"/>
        </w:rPr>
        <w:t xml:space="preserve"> creativity</w:t>
      </w:r>
      <w:r w:rsidR="00C74C41" w:rsidRPr="008E43D6">
        <w:rPr>
          <w:rFonts w:ascii="Times New Roman" w:hAnsi="Times New Roman" w:cs="Times New Roman"/>
          <w:sz w:val="24"/>
          <w:szCs w:val="24"/>
        </w:rPr>
        <w:t xml:space="preserve"> skills</w:t>
      </w:r>
      <w:r w:rsidR="00B47C19" w:rsidRPr="008E43D6">
        <w:rPr>
          <w:rFonts w:ascii="Times New Roman" w:hAnsi="Times New Roman" w:cs="Times New Roman"/>
          <w:sz w:val="24"/>
          <w:szCs w:val="24"/>
        </w:rPr>
        <w:t>. T</w:t>
      </w:r>
      <w:r w:rsidR="007E1CAE" w:rsidRPr="008E43D6">
        <w:rPr>
          <w:rFonts w:ascii="Times New Roman" w:hAnsi="Times New Roman" w:cs="Times New Roman"/>
          <w:sz w:val="24"/>
          <w:szCs w:val="24"/>
        </w:rPr>
        <w:t>hey can</w:t>
      </w:r>
      <w:r w:rsidR="00343139" w:rsidRPr="008E43D6">
        <w:rPr>
          <w:rFonts w:ascii="Times New Roman" w:hAnsi="Times New Roman" w:cs="Times New Roman"/>
          <w:sz w:val="24"/>
          <w:szCs w:val="24"/>
        </w:rPr>
        <w:t xml:space="preserve"> develop a</w:t>
      </w:r>
      <w:r w:rsidR="00B47C19" w:rsidRPr="008E43D6">
        <w:rPr>
          <w:rFonts w:ascii="Times New Roman" w:hAnsi="Times New Roman" w:cs="Times New Roman"/>
          <w:sz w:val="24"/>
          <w:szCs w:val="24"/>
        </w:rPr>
        <w:t xml:space="preserve"> </w:t>
      </w:r>
      <w:r w:rsidR="00343139" w:rsidRPr="008E43D6">
        <w:rPr>
          <w:rFonts w:ascii="Times New Roman" w:hAnsi="Times New Roman" w:cs="Times New Roman"/>
          <w:sz w:val="24"/>
          <w:szCs w:val="24"/>
        </w:rPr>
        <w:t>unique characteristic</w:t>
      </w:r>
      <w:r w:rsidR="00B47C19" w:rsidRPr="008E43D6">
        <w:rPr>
          <w:rFonts w:ascii="Times New Roman" w:hAnsi="Times New Roman" w:cs="Times New Roman"/>
          <w:sz w:val="24"/>
          <w:szCs w:val="24"/>
        </w:rPr>
        <w:t xml:space="preserve"> which also </w:t>
      </w:r>
      <w:r w:rsidR="00343139" w:rsidRPr="008E43D6">
        <w:rPr>
          <w:rFonts w:ascii="Times New Roman" w:hAnsi="Times New Roman" w:cs="Times New Roman"/>
          <w:sz w:val="24"/>
          <w:szCs w:val="24"/>
        </w:rPr>
        <w:t>allows them to develop autonomy and independence.</w:t>
      </w:r>
    </w:p>
    <w:p w14:paraId="41EF54F2" w14:textId="746A4694" w:rsidR="000C41C2" w:rsidRPr="008E43D6" w:rsidRDefault="000C41C2" w:rsidP="000C41C2">
      <w:pPr>
        <w:rPr>
          <w:rFonts w:ascii="Times New Roman" w:hAnsi="Times New Roman" w:cs="Times New Roman"/>
          <w:sz w:val="24"/>
          <w:szCs w:val="24"/>
        </w:rPr>
      </w:pPr>
      <w:r w:rsidRPr="008E43D6">
        <w:rPr>
          <w:rFonts w:ascii="Times New Roman" w:hAnsi="Times New Roman" w:cs="Times New Roman"/>
          <w:sz w:val="24"/>
          <w:szCs w:val="24"/>
        </w:rPr>
        <w:t>It is crucial that a child develops physical competencies in their younger years as these help to build the foundations of a healthy, able and confident adult. Learning the key fundamental movement skills such as hopping, skipping, galloping, jumping, running (locomotor), and throwing catching, striking (object control) in the early years will help to ensure a full development. It has been found that when children have lacked in the development of these key skills, concentration in the classroom, and the ability to ‘sit still’, has been hindered.  In modern society, babies and toddlers are not learning these crucial skills, as more and more households are choosing to adopt harder wooden floorings compared to traditional carpets and are therefore reducing the opportunity for babies to crawl. Also, the ever-increasing convenience of an integrated car seat/pushchair, means that babies are moving less and are not properly developing their core and other muscular systems.</w:t>
      </w:r>
    </w:p>
    <w:p w14:paraId="64F966F0" w14:textId="557084F2" w:rsidR="005D405D" w:rsidRPr="008E43D6" w:rsidRDefault="000C41C2" w:rsidP="000C41C2">
      <w:pPr>
        <w:rPr>
          <w:rFonts w:ascii="Times New Roman" w:hAnsi="Times New Roman" w:cs="Times New Roman"/>
          <w:sz w:val="24"/>
          <w:szCs w:val="24"/>
        </w:rPr>
      </w:pPr>
      <w:r w:rsidRPr="008E43D6">
        <w:rPr>
          <w:rFonts w:ascii="Times New Roman" w:hAnsi="Times New Roman" w:cs="Times New Roman"/>
          <w:sz w:val="24"/>
          <w:szCs w:val="24"/>
        </w:rPr>
        <w:t xml:space="preserve">This then creates problems in the classroom, as some children come to school well developed and others </w:t>
      </w:r>
      <w:r w:rsidR="00343139" w:rsidRPr="008E43D6">
        <w:rPr>
          <w:rFonts w:ascii="Times New Roman" w:hAnsi="Times New Roman" w:cs="Times New Roman"/>
          <w:sz w:val="24"/>
          <w:szCs w:val="24"/>
        </w:rPr>
        <w:t xml:space="preserve">are </w:t>
      </w:r>
      <w:r w:rsidRPr="008E43D6">
        <w:rPr>
          <w:rFonts w:ascii="Times New Roman" w:hAnsi="Times New Roman" w:cs="Times New Roman"/>
          <w:sz w:val="24"/>
          <w:szCs w:val="24"/>
        </w:rPr>
        <w:t xml:space="preserve">lacking </w:t>
      </w:r>
      <w:r w:rsidR="00343139" w:rsidRPr="008E43D6">
        <w:rPr>
          <w:rFonts w:ascii="Times New Roman" w:hAnsi="Times New Roman" w:cs="Times New Roman"/>
          <w:sz w:val="24"/>
          <w:szCs w:val="24"/>
        </w:rPr>
        <w:t xml:space="preserve">in </w:t>
      </w:r>
      <w:r w:rsidRPr="008E43D6">
        <w:rPr>
          <w:rFonts w:ascii="Times New Roman" w:hAnsi="Times New Roman" w:cs="Times New Roman"/>
          <w:sz w:val="24"/>
          <w:szCs w:val="24"/>
        </w:rPr>
        <w:t>the most basic movement skills. Inclusive teaching strategies are paramount to ensur</w:t>
      </w:r>
      <w:r w:rsidR="00343139" w:rsidRPr="008E43D6">
        <w:rPr>
          <w:rFonts w:ascii="Times New Roman" w:hAnsi="Times New Roman" w:cs="Times New Roman"/>
          <w:sz w:val="24"/>
          <w:szCs w:val="24"/>
        </w:rPr>
        <w:t>e that</w:t>
      </w:r>
      <w:r w:rsidRPr="008E43D6">
        <w:rPr>
          <w:rFonts w:ascii="Times New Roman" w:hAnsi="Times New Roman" w:cs="Times New Roman"/>
          <w:sz w:val="24"/>
          <w:szCs w:val="24"/>
        </w:rPr>
        <w:t xml:space="preserve"> children develop individually within the same environment. The STEP principle, within the modern PE curriculum is a great example of an inclusive teaching strategy. But it shouldn’t be assumed that physical literacy skills are taught, they should be more intertwined into an activity, not just </w:t>
      </w:r>
      <w:r w:rsidR="003F2B93" w:rsidRPr="008E43D6">
        <w:rPr>
          <w:rFonts w:ascii="Times New Roman" w:hAnsi="Times New Roman" w:cs="Times New Roman"/>
          <w:sz w:val="24"/>
          <w:szCs w:val="24"/>
        </w:rPr>
        <w:t xml:space="preserve">taught </w:t>
      </w:r>
      <w:r w:rsidRPr="008E43D6">
        <w:rPr>
          <w:rFonts w:ascii="Times New Roman" w:hAnsi="Times New Roman" w:cs="Times New Roman"/>
          <w:sz w:val="24"/>
          <w:szCs w:val="24"/>
        </w:rPr>
        <w:t>at face value.</w:t>
      </w:r>
    </w:p>
    <w:p w14:paraId="56FC5073" w14:textId="77D4DC7F" w:rsidR="005D405D" w:rsidRPr="008E43D6" w:rsidRDefault="00A11E8B" w:rsidP="00E8040D">
      <w:pPr>
        <w:rPr>
          <w:rFonts w:ascii="Times New Roman" w:hAnsi="Times New Roman" w:cs="Times New Roman"/>
          <w:sz w:val="24"/>
          <w:szCs w:val="24"/>
        </w:rPr>
      </w:pPr>
      <w:r w:rsidRPr="008E43D6">
        <w:rPr>
          <w:rFonts w:ascii="Times New Roman" w:hAnsi="Times New Roman" w:cs="Times New Roman"/>
          <w:sz w:val="24"/>
          <w:szCs w:val="24"/>
        </w:rPr>
        <w:t>There is a law</w:t>
      </w:r>
      <w:r w:rsidR="00D8298D" w:rsidRPr="008E43D6">
        <w:rPr>
          <w:rFonts w:ascii="Times New Roman" w:hAnsi="Times New Roman" w:cs="Times New Roman"/>
          <w:sz w:val="24"/>
          <w:szCs w:val="24"/>
        </w:rPr>
        <w:t xml:space="preserve"> in Wales called ‘The </w:t>
      </w:r>
      <w:r w:rsidRPr="008E43D6">
        <w:rPr>
          <w:rFonts w:ascii="Times New Roman" w:hAnsi="Times New Roman" w:cs="Times New Roman"/>
          <w:sz w:val="24"/>
          <w:szCs w:val="24"/>
        </w:rPr>
        <w:t>Well-being of Future Generations Act</w:t>
      </w:r>
      <w:r w:rsidR="00D8298D" w:rsidRPr="008E43D6">
        <w:rPr>
          <w:rFonts w:ascii="Times New Roman" w:hAnsi="Times New Roman" w:cs="Times New Roman"/>
          <w:sz w:val="24"/>
          <w:szCs w:val="24"/>
        </w:rPr>
        <w:t xml:space="preserve">’.  This was introduced </w:t>
      </w:r>
      <w:r w:rsidR="00DF61B3" w:rsidRPr="008E43D6">
        <w:rPr>
          <w:rFonts w:ascii="Times New Roman" w:hAnsi="Times New Roman" w:cs="Times New Roman"/>
          <w:sz w:val="24"/>
          <w:szCs w:val="24"/>
        </w:rPr>
        <w:t xml:space="preserve">to ensure that the </w:t>
      </w:r>
      <w:r w:rsidR="00926CA4" w:rsidRPr="008E43D6">
        <w:rPr>
          <w:rFonts w:ascii="Times New Roman" w:hAnsi="Times New Roman" w:cs="Times New Roman"/>
          <w:sz w:val="24"/>
          <w:szCs w:val="24"/>
        </w:rPr>
        <w:t xml:space="preserve">important work </w:t>
      </w:r>
      <w:r w:rsidR="004519FB" w:rsidRPr="008E43D6">
        <w:rPr>
          <w:rFonts w:ascii="Times New Roman" w:hAnsi="Times New Roman" w:cs="Times New Roman"/>
          <w:sz w:val="24"/>
          <w:szCs w:val="24"/>
        </w:rPr>
        <w:t xml:space="preserve">that has </w:t>
      </w:r>
      <w:r w:rsidR="00926CA4" w:rsidRPr="008E43D6">
        <w:rPr>
          <w:rFonts w:ascii="Times New Roman" w:hAnsi="Times New Roman" w:cs="Times New Roman"/>
          <w:sz w:val="24"/>
          <w:szCs w:val="24"/>
        </w:rPr>
        <w:t>successfully</w:t>
      </w:r>
      <w:r w:rsidR="004519FB" w:rsidRPr="008E43D6">
        <w:rPr>
          <w:rFonts w:ascii="Times New Roman" w:hAnsi="Times New Roman" w:cs="Times New Roman"/>
          <w:sz w:val="24"/>
          <w:szCs w:val="24"/>
        </w:rPr>
        <w:t xml:space="preserve"> been done</w:t>
      </w:r>
      <w:r w:rsidR="00F52D91" w:rsidRPr="008E43D6">
        <w:rPr>
          <w:rFonts w:ascii="Times New Roman" w:hAnsi="Times New Roman" w:cs="Times New Roman"/>
          <w:sz w:val="24"/>
          <w:szCs w:val="24"/>
        </w:rPr>
        <w:t xml:space="preserve"> so far</w:t>
      </w:r>
      <w:r w:rsidR="004519FB" w:rsidRPr="008E43D6">
        <w:rPr>
          <w:rFonts w:ascii="Times New Roman" w:hAnsi="Times New Roman" w:cs="Times New Roman"/>
          <w:sz w:val="24"/>
          <w:szCs w:val="24"/>
        </w:rPr>
        <w:t xml:space="preserve">, is carried on for our future generations. </w:t>
      </w:r>
      <w:r w:rsidR="00E8040D" w:rsidRPr="008E43D6">
        <w:rPr>
          <w:rFonts w:ascii="Times New Roman" w:hAnsi="Times New Roman" w:cs="Times New Roman"/>
          <w:sz w:val="24"/>
          <w:szCs w:val="24"/>
        </w:rPr>
        <w:t>The 7 well-being goals for Wales</w:t>
      </w:r>
      <w:r w:rsidR="008C5274" w:rsidRPr="008E43D6">
        <w:rPr>
          <w:rFonts w:ascii="Times New Roman" w:hAnsi="Times New Roman" w:cs="Times New Roman"/>
          <w:sz w:val="24"/>
          <w:szCs w:val="24"/>
        </w:rPr>
        <w:t xml:space="preserve"> </w:t>
      </w:r>
      <w:r w:rsidR="00E8040D" w:rsidRPr="008E43D6">
        <w:rPr>
          <w:rFonts w:ascii="Times New Roman" w:hAnsi="Times New Roman" w:cs="Times New Roman"/>
          <w:sz w:val="24"/>
          <w:szCs w:val="24"/>
        </w:rPr>
        <w:t>are</w:t>
      </w:r>
      <w:r w:rsidR="008C5274" w:rsidRPr="008E43D6">
        <w:rPr>
          <w:rFonts w:ascii="Times New Roman" w:hAnsi="Times New Roman" w:cs="Times New Roman"/>
          <w:sz w:val="24"/>
          <w:szCs w:val="24"/>
        </w:rPr>
        <w:t>;</w:t>
      </w:r>
      <w:r w:rsidR="00E8040D" w:rsidRPr="008E43D6">
        <w:rPr>
          <w:rFonts w:ascii="Times New Roman" w:hAnsi="Times New Roman" w:cs="Times New Roman"/>
          <w:sz w:val="24"/>
          <w:szCs w:val="24"/>
        </w:rPr>
        <w:t xml:space="preserve"> A prosperous Wales</w:t>
      </w:r>
      <w:r w:rsidR="008C5274" w:rsidRPr="008E43D6">
        <w:rPr>
          <w:rFonts w:ascii="Times New Roman" w:hAnsi="Times New Roman" w:cs="Times New Roman"/>
          <w:sz w:val="24"/>
          <w:szCs w:val="24"/>
        </w:rPr>
        <w:t xml:space="preserve">, </w:t>
      </w:r>
      <w:r w:rsidR="00E8040D" w:rsidRPr="008E43D6">
        <w:rPr>
          <w:rFonts w:ascii="Times New Roman" w:hAnsi="Times New Roman" w:cs="Times New Roman"/>
          <w:sz w:val="24"/>
          <w:szCs w:val="24"/>
        </w:rPr>
        <w:t>A resilient Wales</w:t>
      </w:r>
      <w:r w:rsidR="008C5274" w:rsidRPr="008E43D6">
        <w:rPr>
          <w:rFonts w:ascii="Times New Roman" w:hAnsi="Times New Roman" w:cs="Times New Roman"/>
          <w:sz w:val="24"/>
          <w:szCs w:val="24"/>
        </w:rPr>
        <w:t xml:space="preserve">, A </w:t>
      </w:r>
      <w:r w:rsidR="00E8040D" w:rsidRPr="008E43D6">
        <w:rPr>
          <w:rFonts w:ascii="Times New Roman" w:hAnsi="Times New Roman" w:cs="Times New Roman"/>
          <w:sz w:val="24"/>
          <w:szCs w:val="24"/>
        </w:rPr>
        <w:t>healthier Wales</w:t>
      </w:r>
      <w:r w:rsidR="008C5274" w:rsidRPr="008E43D6">
        <w:rPr>
          <w:rFonts w:ascii="Times New Roman" w:hAnsi="Times New Roman" w:cs="Times New Roman"/>
          <w:sz w:val="24"/>
          <w:szCs w:val="24"/>
        </w:rPr>
        <w:t xml:space="preserve">, </w:t>
      </w:r>
      <w:r w:rsidR="00E8040D" w:rsidRPr="008E43D6">
        <w:rPr>
          <w:rFonts w:ascii="Times New Roman" w:hAnsi="Times New Roman" w:cs="Times New Roman"/>
          <w:sz w:val="24"/>
          <w:szCs w:val="24"/>
        </w:rPr>
        <w:t>A more equal Wales</w:t>
      </w:r>
      <w:r w:rsidR="008C5274" w:rsidRPr="008E43D6">
        <w:rPr>
          <w:rFonts w:ascii="Times New Roman" w:hAnsi="Times New Roman" w:cs="Times New Roman"/>
          <w:sz w:val="24"/>
          <w:szCs w:val="24"/>
        </w:rPr>
        <w:t xml:space="preserve">, </w:t>
      </w:r>
      <w:r w:rsidR="00E8040D" w:rsidRPr="008E43D6">
        <w:rPr>
          <w:rFonts w:ascii="Times New Roman" w:hAnsi="Times New Roman" w:cs="Times New Roman"/>
          <w:sz w:val="24"/>
          <w:szCs w:val="24"/>
        </w:rPr>
        <w:t>A Wales of more cohesive communities</w:t>
      </w:r>
      <w:r w:rsidR="00BD7951" w:rsidRPr="008E43D6">
        <w:rPr>
          <w:rFonts w:ascii="Times New Roman" w:hAnsi="Times New Roman" w:cs="Times New Roman"/>
          <w:sz w:val="24"/>
          <w:szCs w:val="24"/>
        </w:rPr>
        <w:t xml:space="preserve">, </w:t>
      </w:r>
      <w:r w:rsidR="00E8040D" w:rsidRPr="008E43D6">
        <w:rPr>
          <w:rFonts w:ascii="Times New Roman" w:hAnsi="Times New Roman" w:cs="Times New Roman"/>
          <w:sz w:val="24"/>
          <w:szCs w:val="24"/>
        </w:rPr>
        <w:t>A Wales of vibrant culture and thriving Welsh language</w:t>
      </w:r>
      <w:r w:rsidR="00BD7951" w:rsidRPr="008E43D6">
        <w:rPr>
          <w:rFonts w:ascii="Times New Roman" w:hAnsi="Times New Roman" w:cs="Times New Roman"/>
          <w:sz w:val="24"/>
          <w:szCs w:val="24"/>
        </w:rPr>
        <w:t xml:space="preserve"> and </w:t>
      </w:r>
      <w:r w:rsidR="00E8040D" w:rsidRPr="008E43D6">
        <w:rPr>
          <w:rFonts w:ascii="Times New Roman" w:hAnsi="Times New Roman" w:cs="Times New Roman"/>
          <w:sz w:val="24"/>
          <w:szCs w:val="24"/>
        </w:rPr>
        <w:t>A globally responsible Wales</w:t>
      </w:r>
      <w:r w:rsidR="00BD7951" w:rsidRPr="008E43D6">
        <w:rPr>
          <w:rFonts w:ascii="Times New Roman" w:hAnsi="Times New Roman" w:cs="Times New Roman"/>
          <w:sz w:val="24"/>
          <w:szCs w:val="24"/>
        </w:rPr>
        <w:t xml:space="preserve">. </w:t>
      </w:r>
    </w:p>
    <w:p w14:paraId="3306E5C8" w14:textId="56FE5CAA" w:rsidR="005D405D" w:rsidRPr="008E43D6" w:rsidRDefault="00E41270" w:rsidP="005D405D">
      <w:pPr>
        <w:rPr>
          <w:rFonts w:ascii="Times New Roman" w:hAnsi="Times New Roman" w:cs="Times New Roman"/>
          <w:sz w:val="24"/>
          <w:szCs w:val="24"/>
        </w:rPr>
      </w:pPr>
      <w:r w:rsidRPr="008E43D6">
        <w:rPr>
          <w:rFonts w:ascii="Times New Roman" w:hAnsi="Times New Roman" w:cs="Times New Roman"/>
          <w:sz w:val="24"/>
          <w:szCs w:val="24"/>
        </w:rPr>
        <w:t xml:space="preserve">The </w:t>
      </w:r>
      <w:r w:rsidR="003B5930" w:rsidRPr="008E43D6">
        <w:rPr>
          <w:rFonts w:ascii="Times New Roman" w:hAnsi="Times New Roman" w:cs="Times New Roman"/>
          <w:sz w:val="24"/>
          <w:szCs w:val="24"/>
        </w:rPr>
        <w:t>Welsh</w:t>
      </w:r>
      <w:r w:rsidRPr="008E43D6">
        <w:rPr>
          <w:rFonts w:ascii="Times New Roman" w:hAnsi="Times New Roman" w:cs="Times New Roman"/>
          <w:sz w:val="24"/>
          <w:szCs w:val="24"/>
        </w:rPr>
        <w:t xml:space="preserve"> curriculum </w:t>
      </w:r>
      <w:r w:rsidR="0056184B" w:rsidRPr="008E43D6">
        <w:rPr>
          <w:rFonts w:ascii="Times New Roman" w:hAnsi="Times New Roman" w:cs="Times New Roman"/>
          <w:sz w:val="24"/>
          <w:szCs w:val="24"/>
        </w:rPr>
        <w:t xml:space="preserve">has links </w:t>
      </w:r>
      <w:r w:rsidR="00774F03" w:rsidRPr="008E43D6">
        <w:rPr>
          <w:rFonts w:ascii="Times New Roman" w:hAnsi="Times New Roman" w:cs="Times New Roman"/>
          <w:sz w:val="24"/>
          <w:szCs w:val="24"/>
        </w:rPr>
        <w:t>to</w:t>
      </w:r>
      <w:r w:rsidR="00337748" w:rsidRPr="008E43D6">
        <w:rPr>
          <w:rFonts w:ascii="Times New Roman" w:hAnsi="Times New Roman" w:cs="Times New Roman"/>
          <w:sz w:val="24"/>
          <w:szCs w:val="24"/>
        </w:rPr>
        <w:t xml:space="preserve"> ‘A healthier Wales</w:t>
      </w:r>
      <w:r w:rsidR="002F330F">
        <w:rPr>
          <w:rFonts w:ascii="Times New Roman" w:hAnsi="Times New Roman" w:cs="Times New Roman"/>
          <w:sz w:val="24"/>
          <w:szCs w:val="24"/>
        </w:rPr>
        <w:t xml:space="preserve"> </w:t>
      </w:r>
      <w:r w:rsidR="00350BE6" w:rsidRPr="008E43D6">
        <w:rPr>
          <w:rFonts w:ascii="Times New Roman" w:hAnsi="Times New Roman" w:cs="Times New Roman"/>
          <w:sz w:val="24"/>
          <w:szCs w:val="24"/>
        </w:rPr>
        <w:t xml:space="preserve">as the new </w:t>
      </w:r>
      <w:r w:rsidR="00195A23" w:rsidRPr="008E43D6">
        <w:rPr>
          <w:rFonts w:ascii="Times New Roman" w:hAnsi="Times New Roman" w:cs="Times New Roman"/>
          <w:sz w:val="24"/>
          <w:szCs w:val="24"/>
        </w:rPr>
        <w:t>play-based</w:t>
      </w:r>
      <w:r w:rsidR="00350BE6" w:rsidRPr="008E43D6">
        <w:rPr>
          <w:rFonts w:ascii="Times New Roman" w:hAnsi="Times New Roman" w:cs="Times New Roman"/>
          <w:sz w:val="24"/>
          <w:szCs w:val="24"/>
        </w:rPr>
        <w:t xml:space="preserve"> curriculum </w:t>
      </w:r>
      <w:r w:rsidR="00195A23" w:rsidRPr="008E43D6">
        <w:rPr>
          <w:rFonts w:ascii="Times New Roman" w:hAnsi="Times New Roman" w:cs="Times New Roman"/>
          <w:sz w:val="24"/>
          <w:szCs w:val="24"/>
        </w:rPr>
        <w:t>ensures</w:t>
      </w:r>
      <w:r w:rsidR="00350BE6" w:rsidRPr="008E43D6">
        <w:rPr>
          <w:rFonts w:ascii="Times New Roman" w:hAnsi="Times New Roman" w:cs="Times New Roman"/>
          <w:sz w:val="24"/>
          <w:szCs w:val="24"/>
        </w:rPr>
        <w:t xml:space="preserve"> that</w:t>
      </w:r>
      <w:r w:rsidR="00E075D6" w:rsidRPr="008E43D6">
        <w:rPr>
          <w:rFonts w:ascii="Times New Roman" w:hAnsi="Times New Roman" w:cs="Times New Roman"/>
          <w:sz w:val="24"/>
          <w:szCs w:val="24"/>
        </w:rPr>
        <w:t xml:space="preserve"> children</w:t>
      </w:r>
      <w:r w:rsidR="00350BE6" w:rsidRPr="008E43D6">
        <w:rPr>
          <w:rFonts w:ascii="Times New Roman" w:hAnsi="Times New Roman" w:cs="Times New Roman"/>
          <w:sz w:val="24"/>
          <w:szCs w:val="24"/>
        </w:rPr>
        <w:t xml:space="preserve"> in Wales</w:t>
      </w:r>
      <w:r w:rsidR="00E075D6" w:rsidRPr="008E43D6">
        <w:rPr>
          <w:rFonts w:ascii="Times New Roman" w:hAnsi="Times New Roman" w:cs="Times New Roman"/>
          <w:sz w:val="24"/>
          <w:szCs w:val="24"/>
        </w:rPr>
        <w:t xml:space="preserve"> are active</w:t>
      </w:r>
      <w:r w:rsidR="00350BE6" w:rsidRPr="008E43D6">
        <w:rPr>
          <w:rFonts w:ascii="Times New Roman" w:hAnsi="Times New Roman" w:cs="Times New Roman"/>
          <w:sz w:val="24"/>
          <w:szCs w:val="24"/>
        </w:rPr>
        <w:t xml:space="preserve"> in their play and learning</w:t>
      </w:r>
      <w:r w:rsidR="00E075D6" w:rsidRPr="008E43D6">
        <w:rPr>
          <w:rFonts w:ascii="Times New Roman" w:hAnsi="Times New Roman" w:cs="Times New Roman"/>
          <w:sz w:val="24"/>
          <w:szCs w:val="24"/>
        </w:rPr>
        <w:t xml:space="preserve"> from a </w:t>
      </w:r>
      <w:r w:rsidR="00195A23" w:rsidRPr="008E43D6">
        <w:rPr>
          <w:rFonts w:ascii="Times New Roman" w:hAnsi="Times New Roman" w:cs="Times New Roman"/>
          <w:sz w:val="24"/>
          <w:szCs w:val="24"/>
        </w:rPr>
        <w:t xml:space="preserve">very </w:t>
      </w:r>
      <w:r w:rsidR="00E075D6" w:rsidRPr="008E43D6">
        <w:rPr>
          <w:rFonts w:ascii="Times New Roman" w:hAnsi="Times New Roman" w:cs="Times New Roman"/>
          <w:sz w:val="24"/>
          <w:szCs w:val="24"/>
        </w:rPr>
        <w:t>young age</w:t>
      </w:r>
      <w:r w:rsidR="003B5930" w:rsidRPr="008E43D6">
        <w:rPr>
          <w:rFonts w:ascii="Times New Roman" w:hAnsi="Times New Roman" w:cs="Times New Roman"/>
          <w:sz w:val="24"/>
          <w:szCs w:val="24"/>
        </w:rPr>
        <w:t xml:space="preserve">, encompassing </w:t>
      </w:r>
      <w:r w:rsidR="00195A23" w:rsidRPr="008E43D6">
        <w:rPr>
          <w:rFonts w:ascii="Times New Roman" w:hAnsi="Times New Roman" w:cs="Times New Roman"/>
          <w:sz w:val="24"/>
          <w:szCs w:val="24"/>
        </w:rPr>
        <w:t xml:space="preserve">the importance of </w:t>
      </w:r>
      <w:r w:rsidR="003B5930" w:rsidRPr="008E43D6">
        <w:rPr>
          <w:rFonts w:ascii="Times New Roman" w:hAnsi="Times New Roman" w:cs="Times New Roman"/>
          <w:sz w:val="24"/>
          <w:szCs w:val="24"/>
        </w:rPr>
        <w:t>healthy eating and</w:t>
      </w:r>
      <w:r w:rsidR="00195A23" w:rsidRPr="008E43D6">
        <w:rPr>
          <w:rFonts w:ascii="Times New Roman" w:hAnsi="Times New Roman" w:cs="Times New Roman"/>
          <w:sz w:val="24"/>
          <w:szCs w:val="24"/>
        </w:rPr>
        <w:t xml:space="preserve"> regular exercise</w:t>
      </w:r>
      <w:r w:rsidR="003B5930" w:rsidRPr="008E43D6">
        <w:rPr>
          <w:rFonts w:ascii="Times New Roman" w:hAnsi="Times New Roman" w:cs="Times New Roman"/>
          <w:sz w:val="24"/>
          <w:szCs w:val="24"/>
        </w:rPr>
        <w:t xml:space="preserve">. </w:t>
      </w:r>
      <w:r w:rsidR="00195A23" w:rsidRPr="008E43D6">
        <w:rPr>
          <w:rFonts w:ascii="Times New Roman" w:hAnsi="Times New Roman" w:cs="Times New Roman"/>
          <w:sz w:val="24"/>
          <w:szCs w:val="24"/>
        </w:rPr>
        <w:t xml:space="preserve">The </w:t>
      </w:r>
      <w:r w:rsidR="00617597" w:rsidRPr="008E43D6">
        <w:rPr>
          <w:rFonts w:ascii="Times New Roman" w:hAnsi="Times New Roman" w:cs="Times New Roman"/>
          <w:sz w:val="24"/>
          <w:szCs w:val="24"/>
        </w:rPr>
        <w:t xml:space="preserve">curriculum will ensure that the new generation of children will have these new foundations </w:t>
      </w:r>
      <w:r w:rsidR="00350BE6" w:rsidRPr="008E43D6">
        <w:rPr>
          <w:rFonts w:ascii="Times New Roman" w:hAnsi="Times New Roman" w:cs="Times New Roman"/>
          <w:sz w:val="24"/>
          <w:szCs w:val="24"/>
        </w:rPr>
        <w:t xml:space="preserve">instilled in them </w:t>
      </w:r>
      <w:r w:rsidR="00617597" w:rsidRPr="008E43D6">
        <w:rPr>
          <w:rFonts w:ascii="Times New Roman" w:hAnsi="Times New Roman" w:cs="Times New Roman"/>
          <w:sz w:val="24"/>
          <w:szCs w:val="24"/>
        </w:rPr>
        <w:t>for the rest of their lives.</w:t>
      </w:r>
      <w:r w:rsidR="005D405D" w:rsidRPr="008E43D6">
        <w:rPr>
          <w:rFonts w:ascii="Times New Roman" w:hAnsi="Times New Roman" w:cs="Times New Roman"/>
          <w:sz w:val="24"/>
          <w:szCs w:val="24"/>
        </w:rPr>
        <w:t xml:space="preserve"> </w:t>
      </w:r>
      <w:r w:rsidR="00A774C7" w:rsidRPr="008E43D6">
        <w:rPr>
          <w:rFonts w:ascii="Times New Roman" w:hAnsi="Times New Roman" w:cs="Times New Roman"/>
          <w:sz w:val="24"/>
          <w:szCs w:val="24"/>
        </w:rPr>
        <w:t xml:space="preserve">With just over a quarter of children in Wales (26.2%) being </w:t>
      </w:r>
      <w:r w:rsidR="00A774C7" w:rsidRPr="008E43D6">
        <w:rPr>
          <w:rFonts w:ascii="Times New Roman" w:hAnsi="Times New Roman" w:cs="Times New Roman"/>
          <w:sz w:val="24"/>
          <w:szCs w:val="24"/>
        </w:rPr>
        <w:lastRenderedPageBreak/>
        <w:t>classified as overweight or obese</w:t>
      </w:r>
      <w:r w:rsidR="004C24F5" w:rsidRPr="008E43D6">
        <w:rPr>
          <w:rFonts w:ascii="Times New Roman" w:hAnsi="Times New Roman" w:cs="Times New Roman"/>
          <w:sz w:val="24"/>
          <w:szCs w:val="24"/>
        </w:rPr>
        <w:t>, this highlights the pressing need to follow an improved</w:t>
      </w:r>
      <w:r w:rsidR="00161746" w:rsidRPr="008E43D6">
        <w:rPr>
          <w:rFonts w:ascii="Times New Roman" w:hAnsi="Times New Roman" w:cs="Times New Roman"/>
          <w:sz w:val="24"/>
          <w:szCs w:val="24"/>
        </w:rPr>
        <w:t xml:space="preserve"> curriculum which should </w:t>
      </w:r>
      <w:r w:rsidR="00814563" w:rsidRPr="008E43D6">
        <w:rPr>
          <w:rFonts w:ascii="Times New Roman" w:hAnsi="Times New Roman" w:cs="Times New Roman"/>
          <w:sz w:val="24"/>
          <w:szCs w:val="24"/>
        </w:rPr>
        <w:t>over</w:t>
      </w:r>
      <w:r w:rsidR="00161746" w:rsidRPr="008E43D6">
        <w:rPr>
          <w:rFonts w:ascii="Times New Roman" w:hAnsi="Times New Roman" w:cs="Times New Roman"/>
          <w:sz w:val="24"/>
          <w:szCs w:val="24"/>
        </w:rPr>
        <w:t xml:space="preserve"> time improve</w:t>
      </w:r>
      <w:r w:rsidR="00814563" w:rsidRPr="008E43D6">
        <w:rPr>
          <w:rFonts w:ascii="Times New Roman" w:hAnsi="Times New Roman" w:cs="Times New Roman"/>
          <w:sz w:val="24"/>
          <w:szCs w:val="24"/>
        </w:rPr>
        <w:t xml:space="preserve"> this </w:t>
      </w:r>
      <w:r w:rsidR="00A42AFD" w:rsidRPr="008E43D6">
        <w:rPr>
          <w:rFonts w:ascii="Times New Roman" w:hAnsi="Times New Roman" w:cs="Times New Roman"/>
          <w:sz w:val="24"/>
          <w:szCs w:val="24"/>
        </w:rPr>
        <w:t xml:space="preserve">concerning statistic. </w:t>
      </w:r>
      <w:r w:rsidR="00A774C7" w:rsidRPr="008E43D6">
        <w:rPr>
          <w:rFonts w:ascii="Times New Roman" w:hAnsi="Times New Roman" w:cs="Times New Roman"/>
          <w:sz w:val="24"/>
          <w:szCs w:val="24"/>
        </w:rPr>
        <w:t xml:space="preserve"> </w:t>
      </w:r>
    </w:p>
    <w:p w14:paraId="60D1B973" w14:textId="028E7FC0" w:rsidR="007649A2" w:rsidRPr="007649A2" w:rsidRDefault="007649A2" w:rsidP="007649A2">
      <w:pPr>
        <w:rPr>
          <w:rFonts w:ascii="Times New Roman" w:hAnsi="Times New Roman" w:cs="Times New Roman"/>
          <w:sz w:val="24"/>
          <w:szCs w:val="24"/>
        </w:rPr>
      </w:pPr>
      <w:r w:rsidRPr="007649A2">
        <w:rPr>
          <w:rFonts w:ascii="Times New Roman" w:hAnsi="Times New Roman" w:cs="Times New Roman"/>
          <w:sz w:val="24"/>
          <w:szCs w:val="24"/>
        </w:rPr>
        <w:t>To conclude, the playful pedagogical approach of the Foundation Phase lays important foundations for children’s physical literacy. We have learned that play forms an important part in developing children’s communication and language skills, as well as helping to support their learning and well-being.  It can stimulate their cognitive development and enables them to develop independence, build resilience whilst supporting their fine motor skills. Most importantly, outdoor play is advantageous for children not just for the physical activity benefits it provides but it can stimulate the five senses in a way that indoor activities cannot. It gives them first-hand experiences with weather, seasons and nature and a sense of freedom to explore the outdoors independently. It is important to sustain this going forward and it is crucial that we put an end to the past trend to ensure our children and young people will start to become healthier and more active. Learning from key influential theorists and adopting methods used by other countries has helped to shape our understanding of the crucial role the outdoor plays in our children’s overall well-being</w:t>
      </w:r>
      <w:r>
        <w:rPr>
          <w:rFonts w:ascii="Times New Roman" w:hAnsi="Times New Roman" w:cs="Times New Roman"/>
          <w:sz w:val="24"/>
          <w:szCs w:val="24"/>
        </w:rPr>
        <w:t>.</w:t>
      </w:r>
    </w:p>
    <w:p w14:paraId="6E0DF9FE" w14:textId="77777777" w:rsidR="007649A2" w:rsidRDefault="007649A2" w:rsidP="005D405D">
      <w:pPr>
        <w:rPr>
          <w:rFonts w:ascii="Times New Roman" w:hAnsi="Times New Roman" w:cs="Times New Roman"/>
          <w:sz w:val="24"/>
          <w:szCs w:val="24"/>
        </w:rPr>
      </w:pPr>
    </w:p>
    <w:p w14:paraId="1401917D" w14:textId="1DB027ED" w:rsidR="009C453C" w:rsidRPr="00935ED3" w:rsidRDefault="000C1AEF" w:rsidP="005D405D">
      <w:pPr>
        <w:rPr>
          <w:rFonts w:ascii="Times New Roman" w:hAnsi="Times New Roman" w:cs="Times New Roman"/>
          <w:b/>
          <w:bCs/>
          <w:sz w:val="24"/>
          <w:szCs w:val="24"/>
          <w:u w:val="single"/>
        </w:rPr>
      </w:pPr>
      <w:r w:rsidRPr="00935ED3">
        <w:rPr>
          <w:rFonts w:ascii="Times New Roman" w:hAnsi="Times New Roman" w:cs="Times New Roman"/>
          <w:b/>
          <w:bCs/>
          <w:sz w:val="24"/>
          <w:szCs w:val="24"/>
          <w:u w:val="single"/>
        </w:rPr>
        <w:t>Word count</w:t>
      </w:r>
      <w:r w:rsidR="00E9796B" w:rsidRPr="00935ED3">
        <w:rPr>
          <w:rFonts w:ascii="Times New Roman" w:hAnsi="Times New Roman" w:cs="Times New Roman"/>
          <w:b/>
          <w:bCs/>
          <w:sz w:val="24"/>
          <w:szCs w:val="24"/>
          <w:u w:val="single"/>
        </w:rPr>
        <w:t xml:space="preserve">: </w:t>
      </w:r>
      <w:r w:rsidR="007649A2">
        <w:rPr>
          <w:rFonts w:ascii="Times New Roman" w:hAnsi="Times New Roman" w:cs="Times New Roman"/>
          <w:b/>
          <w:bCs/>
          <w:sz w:val="24"/>
          <w:szCs w:val="24"/>
          <w:u w:val="single"/>
        </w:rPr>
        <w:t>1975</w:t>
      </w:r>
    </w:p>
    <w:p w14:paraId="62630C74" w14:textId="4C609EEA" w:rsidR="00C548B0" w:rsidRPr="008E43D6" w:rsidRDefault="005D405D" w:rsidP="005D405D">
      <w:pPr>
        <w:rPr>
          <w:rFonts w:ascii="Times New Roman" w:hAnsi="Times New Roman" w:cs="Times New Roman"/>
          <w:sz w:val="24"/>
          <w:szCs w:val="24"/>
          <w:u w:val="single"/>
        </w:rPr>
      </w:pPr>
      <w:r w:rsidRPr="008E43D6">
        <w:rPr>
          <w:rFonts w:ascii="Times New Roman" w:hAnsi="Times New Roman" w:cs="Times New Roman"/>
          <w:sz w:val="24"/>
          <w:szCs w:val="24"/>
          <w:u w:val="single"/>
        </w:rPr>
        <w:t>Reference</w:t>
      </w:r>
      <w:r w:rsidR="002F330F">
        <w:rPr>
          <w:rFonts w:ascii="Times New Roman" w:hAnsi="Times New Roman" w:cs="Times New Roman"/>
          <w:sz w:val="24"/>
          <w:szCs w:val="24"/>
          <w:u w:val="single"/>
        </w:rPr>
        <w:t xml:space="preserve"> List </w:t>
      </w:r>
    </w:p>
    <w:p w14:paraId="03F7F60B" w14:textId="44F132CE"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 xml:space="preserve">    Blaiklock, K. (2010) ‘</w:t>
      </w:r>
      <w:proofErr w:type="spellStart"/>
      <w:r w:rsidRPr="008E43D6">
        <w:rPr>
          <w:rFonts w:ascii="Times New Roman" w:hAnsi="Times New Roman" w:cs="Times New Roman"/>
          <w:sz w:val="24"/>
          <w:szCs w:val="24"/>
        </w:rPr>
        <w:t>Te</w:t>
      </w:r>
      <w:proofErr w:type="spellEnd"/>
      <w:r w:rsidRPr="008E43D6">
        <w:rPr>
          <w:rFonts w:ascii="Times New Roman" w:hAnsi="Times New Roman" w:cs="Times New Roman"/>
          <w:sz w:val="24"/>
          <w:szCs w:val="24"/>
        </w:rPr>
        <w:t xml:space="preserve"> </w:t>
      </w:r>
      <w:proofErr w:type="spellStart"/>
      <w:r w:rsidRPr="008E43D6">
        <w:rPr>
          <w:rFonts w:ascii="Times New Roman" w:hAnsi="Times New Roman" w:cs="Times New Roman"/>
          <w:sz w:val="24"/>
          <w:szCs w:val="24"/>
        </w:rPr>
        <w:t>Whariki</w:t>
      </w:r>
      <w:proofErr w:type="spellEnd"/>
      <w:r w:rsidRPr="008E43D6">
        <w:rPr>
          <w:rFonts w:ascii="Times New Roman" w:hAnsi="Times New Roman" w:cs="Times New Roman"/>
          <w:sz w:val="24"/>
          <w:szCs w:val="24"/>
        </w:rPr>
        <w:t>, the new Zealand early childhood curriculum; is it effective?, International journal of early years education,18(3), pp. 201-212. Doi:</w:t>
      </w:r>
      <w:r w:rsidR="001546A4" w:rsidRPr="008E43D6">
        <w:rPr>
          <w:rFonts w:ascii="Times New Roman" w:hAnsi="Times New Roman" w:cs="Times New Roman"/>
          <w:sz w:val="24"/>
          <w:szCs w:val="24"/>
        </w:rPr>
        <w:t xml:space="preserve"> </w:t>
      </w:r>
      <w:r w:rsidRPr="008E43D6">
        <w:rPr>
          <w:rFonts w:ascii="Times New Roman" w:hAnsi="Times New Roman" w:cs="Times New Roman"/>
          <w:sz w:val="24"/>
          <w:szCs w:val="24"/>
        </w:rPr>
        <w:t>10.1080/09669760.2010.521296</w:t>
      </w:r>
    </w:p>
    <w:p w14:paraId="7F8CA477" w14:textId="5E8103BB" w:rsidR="008B1FD8" w:rsidRPr="008E43D6" w:rsidRDefault="008B1FD8" w:rsidP="005D405D">
      <w:pPr>
        <w:rPr>
          <w:rFonts w:ascii="Times New Roman" w:hAnsi="Times New Roman" w:cs="Times New Roman"/>
          <w:sz w:val="24"/>
          <w:szCs w:val="24"/>
        </w:rPr>
      </w:pPr>
      <w:r w:rsidRPr="008E43D6">
        <w:rPr>
          <w:rFonts w:ascii="Times New Roman" w:hAnsi="Times New Roman" w:cs="Times New Roman"/>
          <w:sz w:val="24"/>
          <w:szCs w:val="24"/>
        </w:rPr>
        <w:t xml:space="preserve">    Catherine,L.E.,</w:t>
      </w:r>
      <w:proofErr w:type="spellStart"/>
      <w:r w:rsidRPr="008E43D6">
        <w:rPr>
          <w:rFonts w:ascii="Times New Roman" w:hAnsi="Times New Roman" w:cs="Times New Roman"/>
          <w:sz w:val="24"/>
          <w:szCs w:val="24"/>
        </w:rPr>
        <w:t>Javier,B</w:t>
      </w:r>
      <w:proofErr w:type="spellEnd"/>
      <w:r w:rsidRPr="008E43D6">
        <w:rPr>
          <w:rFonts w:ascii="Times New Roman" w:hAnsi="Times New Roman" w:cs="Times New Roman"/>
          <w:sz w:val="24"/>
          <w:szCs w:val="24"/>
        </w:rPr>
        <w:t xml:space="preserve">. and Francisco, G. 2020. Four pillars of the Montessori method and their support by current </w:t>
      </w:r>
      <w:proofErr w:type="spellStart"/>
      <w:r w:rsidRPr="008E43D6">
        <w:rPr>
          <w:rFonts w:ascii="Times New Roman" w:hAnsi="Times New Roman" w:cs="Times New Roman"/>
          <w:sz w:val="24"/>
          <w:szCs w:val="24"/>
        </w:rPr>
        <w:t>neuoroscience</w:t>
      </w:r>
      <w:proofErr w:type="spellEnd"/>
      <w:r w:rsidRPr="008E43D6">
        <w:rPr>
          <w:rFonts w:ascii="Times New Roman" w:hAnsi="Times New Roman" w:cs="Times New Roman"/>
          <w:sz w:val="24"/>
          <w:szCs w:val="24"/>
        </w:rPr>
        <w:t>, Mind, Brain, and Education, 14(4), pp.322-334)</w:t>
      </w:r>
    </w:p>
    <w:p w14:paraId="5AA6C2C9" w14:textId="77777777" w:rsidR="005D405D"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 xml:space="preserve">    Dalli, C.(2011) ‘A curriculum of open possibilities: a New Zealand kindergarten teacher’s view of professional practice’. Early years: An international research journal. Vol 31:3, 229-243</w:t>
      </w:r>
    </w:p>
    <w:p w14:paraId="56520655" w14:textId="77777777" w:rsidR="002D72E5" w:rsidRPr="008E43D6" w:rsidRDefault="002D72E5" w:rsidP="002D72E5">
      <w:pPr>
        <w:rPr>
          <w:rFonts w:ascii="Times New Roman" w:hAnsi="Times New Roman" w:cs="Times New Roman"/>
          <w:sz w:val="24"/>
          <w:szCs w:val="24"/>
        </w:rPr>
      </w:pPr>
      <w:r w:rsidRPr="008E43D6">
        <w:rPr>
          <w:rFonts w:ascii="Times New Roman" w:hAnsi="Times New Roman" w:cs="Times New Roman"/>
          <w:sz w:val="24"/>
          <w:szCs w:val="24"/>
        </w:rPr>
        <w:t>Drew, C. (January 20, 2023). </w:t>
      </w:r>
      <w:proofErr w:type="spellStart"/>
      <w:r w:rsidRPr="008E43D6">
        <w:rPr>
          <w:rFonts w:ascii="Times New Roman" w:hAnsi="Times New Roman" w:cs="Times New Roman"/>
          <w:i/>
          <w:iCs/>
          <w:sz w:val="24"/>
          <w:szCs w:val="24"/>
        </w:rPr>
        <w:t>Te</w:t>
      </w:r>
      <w:proofErr w:type="spellEnd"/>
      <w:r w:rsidRPr="008E43D6">
        <w:rPr>
          <w:rFonts w:ascii="Times New Roman" w:hAnsi="Times New Roman" w:cs="Times New Roman"/>
          <w:i/>
          <w:iCs/>
          <w:sz w:val="24"/>
          <w:szCs w:val="24"/>
        </w:rPr>
        <w:t xml:space="preserve"> </w:t>
      </w:r>
      <w:proofErr w:type="spellStart"/>
      <w:r w:rsidRPr="008E43D6">
        <w:rPr>
          <w:rFonts w:ascii="Times New Roman" w:hAnsi="Times New Roman" w:cs="Times New Roman"/>
          <w:i/>
          <w:iCs/>
          <w:sz w:val="24"/>
          <w:szCs w:val="24"/>
        </w:rPr>
        <w:t>Whàriki</w:t>
      </w:r>
      <w:proofErr w:type="spellEnd"/>
      <w:r w:rsidRPr="008E43D6">
        <w:rPr>
          <w:rFonts w:ascii="Times New Roman" w:hAnsi="Times New Roman" w:cs="Times New Roman"/>
          <w:i/>
          <w:iCs/>
          <w:sz w:val="24"/>
          <w:szCs w:val="24"/>
        </w:rPr>
        <w:t xml:space="preserve"> Curriculum: Strands and Principles</w:t>
      </w:r>
      <w:r w:rsidRPr="008E43D6">
        <w:rPr>
          <w:rFonts w:ascii="Times New Roman" w:hAnsi="Times New Roman" w:cs="Times New Roman"/>
          <w:sz w:val="24"/>
          <w:szCs w:val="24"/>
        </w:rPr>
        <w:t>. Helpful Professor. </w:t>
      </w:r>
      <w:hyperlink r:id="rId7" w:history="1">
        <w:r w:rsidRPr="008E43D6">
          <w:rPr>
            <w:rStyle w:val="Hyperlink"/>
            <w:rFonts w:ascii="Times New Roman" w:hAnsi="Times New Roman" w:cs="Times New Roman"/>
            <w:sz w:val="24"/>
            <w:szCs w:val="24"/>
          </w:rPr>
          <w:t>https://helpfulprofessor.com/te-whariki-curriculum-in-new-zealand/</w:t>
        </w:r>
      </w:hyperlink>
    </w:p>
    <w:p w14:paraId="4F58AF14" w14:textId="5DD7013D" w:rsidR="00434787" w:rsidRPr="008E43D6" w:rsidRDefault="002D72E5" w:rsidP="00434787">
      <w:pPr>
        <w:rPr>
          <w:rFonts w:ascii="Times New Roman" w:hAnsi="Times New Roman" w:cs="Times New Roman"/>
          <w:sz w:val="24"/>
          <w:szCs w:val="24"/>
        </w:rPr>
      </w:pPr>
      <w:proofErr w:type="spellStart"/>
      <w:r w:rsidRPr="008E43D6">
        <w:rPr>
          <w:rFonts w:ascii="Times New Roman" w:hAnsi="Times New Roman" w:cs="Times New Roman"/>
          <w:sz w:val="24"/>
          <w:szCs w:val="24"/>
        </w:rPr>
        <w:t>Eduquip</w:t>
      </w:r>
      <w:proofErr w:type="spellEnd"/>
      <w:r w:rsidRPr="008E43D6">
        <w:rPr>
          <w:rFonts w:ascii="Times New Roman" w:hAnsi="Times New Roman" w:cs="Times New Roman"/>
          <w:sz w:val="24"/>
          <w:szCs w:val="24"/>
        </w:rPr>
        <w:t xml:space="preserve"> (2017). ‘4 Countries who are Championing Outdoor Learning (and why we should be doing the same)’. Available at </w:t>
      </w:r>
      <w:hyperlink r:id="rId8" w:history="1">
        <w:r w:rsidRPr="008E43D6">
          <w:rPr>
            <w:rStyle w:val="Hyperlink"/>
            <w:rFonts w:ascii="Times New Roman" w:hAnsi="Times New Roman" w:cs="Times New Roman"/>
            <w:sz w:val="24"/>
            <w:szCs w:val="24"/>
          </w:rPr>
          <w:t>https://www.edu-quip.co.uk/blog/4-countries-who-are-championing-outdoor-learning-and-why-we-should-be-doing-the-same</w:t>
        </w:r>
      </w:hyperlink>
      <w:r w:rsidRPr="008E43D6">
        <w:rPr>
          <w:rFonts w:ascii="Times New Roman" w:hAnsi="Times New Roman" w:cs="Times New Roman"/>
          <w:sz w:val="24"/>
          <w:szCs w:val="24"/>
        </w:rPr>
        <w:t xml:space="preserve">. (Accessed on 12/11/2024). </w:t>
      </w:r>
    </w:p>
    <w:p w14:paraId="18417446" w14:textId="77777777" w:rsidR="00434787" w:rsidRPr="008E43D6" w:rsidRDefault="00434787" w:rsidP="00434787">
      <w:pPr>
        <w:rPr>
          <w:rFonts w:ascii="Times New Roman" w:hAnsi="Times New Roman" w:cs="Times New Roman"/>
          <w:sz w:val="24"/>
          <w:szCs w:val="24"/>
        </w:rPr>
      </w:pPr>
      <w:r w:rsidRPr="008E43D6">
        <w:rPr>
          <w:rFonts w:ascii="Times New Roman" w:hAnsi="Times New Roman" w:cs="Times New Roman"/>
          <w:sz w:val="24"/>
          <w:szCs w:val="24"/>
        </w:rPr>
        <w:t xml:space="preserve">Equal education partners  (2023). ‘Curriculum for Wales, the four purposes’. Available at </w:t>
      </w:r>
      <w:hyperlink r:id="rId9" w:history="1">
        <w:r w:rsidRPr="008E43D6">
          <w:rPr>
            <w:rStyle w:val="Hyperlink"/>
            <w:rFonts w:ascii="Times New Roman" w:hAnsi="Times New Roman" w:cs="Times New Roman"/>
            <w:sz w:val="24"/>
            <w:szCs w:val="24"/>
          </w:rPr>
          <w:t>Curriculum for Wales: The Four Purposes</w:t>
        </w:r>
      </w:hyperlink>
      <w:r w:rsidRPr="008E43D6">
        <w:rPr>
          <w:rFonts w:ascii="Times New Roman" w:hAnsi="Times New Roman" w:cs="Times New Roman"/>
          <w:sz w:val="24"/>
          <w:szCs w:val="24"/>
        </w:rPr>
        <w:t>. (Accessed on 12/11/2024).</w:t>
      </w:r>
    </w:p>
    <w:p w14:paraId="4EC0D256" w14:textId="0197D86A" w:rsidR="002D72E5" w:rsidRPr="008E43D6" w:rsidRDefault="00434787" w:rsidP="005D405D">
      <w:pPr>
        <w:rPr>
          <w:rFonts w:ascii="Times New Roman" w:hAnsi="Times New Roman" w:cs="Times New Roman"/>
          <w:sz w:val="24"/>
          <w:szCs w:val="24"/>
        </w:rPr>
      </w:pPr>
      <w:r w:rsidRPr="008E43D6">
        <w:rPr>
          <w:rFonts w:ascii="Times New Roman" w:hAnsi="Times New Roman" w:cs="Times New Roman"/>
          <w:sz w:val="24"/>
          <w:szCs w:val="24"/>
        </w:rPr>
        <w:t>Feedback-on-Curriculum-for-Wales-2022-converted-1.pdf</w:t>
      </w:r>
      <w:hyperlink r:id="rId10" w:history="1">
        <w:r w:rsidRPr="008E43D6">
          <w:rPr>
            <w:rStyle w:val="Hyperlink"/>
            <w:rFonts w:ascii="Times New Roman" w:hAnsi="Times New Roman" w:cs="Times New Roman"/>
            <w:sz w:val="24"/>
            <w:szCs w:val="24"/>
          </w:rPr>
          <w:t>https://www.wcia.org.uk/wp-content/uploads/2019/07/Feedback-on-Curriculum-for-Wales-2022-c</w:t>
        </w:r>
        <w:r w:rsidRPr="008E43D6">
          <w:rPr>
            <w:rStyle w:val="Hyperlink"/>
            <w:rFonts w:ascii="Times New Roman" w:hAnsi="Times New Roman" w:cs="Times New Roman"/>
            <w:sz w:val="24"/>
            <w:szCs w:val="24"/>
          </w:rPr>
          <w:t>o</w:t>
        </w:r>
        <w:r w:rsidRPr="008E43D6">
          <w:rPr>
            <w:rStyle w:val="Hyperlink"/>
            <w:rFonts w:ascii="Times New Roman" w:hAnsi="Times New Roman" w:cs="Times New Roman"/>
            <w:sz w:val="24"/>
            <w:szCs w:val="24"/>
          </w:rPr>
          <w:t>nverted-1.pdf</w:t>
        </w:r>
      </w:hyperlink>
      <w:r w:rsidRPr="008E43D6">
        <w:rPr>
          <w:rFonts w:ascii="Times New Roman" w:hAnsi="Times New Roman" w:cs="Times New Roman"/>
          <w:sz w:val="24"/>
          <w:szCs w:val="24"/>
        </w:rPr>
        <w:t xml:space="preserve"> </w:t>
      </w:r>
    </w:p>
    <w:p w14:paraId="1AE6E649" w14:textId="08DE9AC0" w:rsidR="005B6034" w:rsidRPr="008E43D6" w:rsidRDefault="005D405D" w:rsidP="005D405D">
      <w:pPr>
        <w:rPr>
          <w:rFonts w:ascii="Times New Roman" w:hAnsi="Times New Roman" w:cs="Times New Roman"/>
          <w:sz w:val="24"/>
          <w:szCs w:val="24"/>
        </w:rPr>
      </w:pPr>
      <w:r w:rsidRPr="008E43D6">
        <w:rPr>
          <w:rFonts w:ascii="Times New Roman" w:hAnsi="Times New Roman" w:cs="Times New Roman"/>
          <w:sz w:val="24"/>
          <w:szCs w:val="24"/>
        </w:rPr>
        <w:t xml:space="preserve"> Isaacs, 1971, p.102. Isaacs, S. (1971 edition) The Nursery Years: The mind of the child from birth to sixth years Routledge, London</w:t>
      </w:r>
    </w:p>
    <w:p w14:paraId="27363F40" w14:textId="78F23A81" w:rsidR="005B6034" w:rsidRPr="008E43D6" w:rsidRDefault="005B6034" w:rsidP="005D405D">
      <w:pPr>
        <w:rPr>
          <w:rFonts w:ascii="Times New Roman" w:hAnsi="Times New Roman" w:cs="Times New Roman"/>
          <w:sz w:val="24"/>
          <w:szCs w:val="24"/>
        </w:rPr>
      </w:pPr>
      <w:r w:rsidRPr="008E43D6">
        <w:rPr>
          <w:rFonts w:ascii="Times New Roman" w:hAnsi="Times New Roman" w:cs="Times New Roman"/>
          <w:sz w:val="24"/>
          <w:szCs w:val="24"/>
        </w:rPr>
        <w:lastRenderedPageBreak/>
        <w:t xml:space="preserve">Leaton Gray, S. (2022) ‘Phantasy and play: Susan Isaacs and child development’. London Review of Education, 20 (1), 40. DOI: </w:t>
      </w:r>
      <w:hyperlink r:id="rId11" w:history="1">
        <w:r w:rsidR="00CB5733" w:rsidRPr="008E43D6">
          <w:rPr>
            <w:rStyle w:val="Hyperlink"/>
            <w:rFonts w:ascii="Times New Roman" w:hAnsi="Times New Roman" w:cs="Times New Roman"/>
            <w:sz w:val="24"/>
            <w:szCs w:val="24"/>
          </w:rPr>
          <w:t>https://doi.org/10.14324/LRE.20.1.40</w:t>
        </w:r>
      </w:hyperlink>
    </w:p>
    <w:p w14:paraId="5AAE4DA7" w14:textId="1FD0002D" w:rsidR="00CB5733" w:rsidRPr="008E43D6" w:rsidRDefault="00CB5733" w:rsidP="005D405D">
      <w:pPr>
        <w:rPr>
          <w:rFonts w:ascii="Times New Roman" w:hAnsi="Times New Roman" w:cs="Times New Roman"/>
          <w:sz w:val="24"/>
          <w:szCs w:val="24"/>
        </w:rPr>
      </w:pPr>
      <w:r w:rsidRPr="008E43D6">
        <w:rPr>
          <w:rFonts w:ascii="Times New Roman" w:hAnsi="Times New Roman" w:cs="Times New Roman"/>
          <w:sz w:val="24"/>
          <w:szCs w:val="24"/>
        </w:rPr>
        <w:t>NHS (2024). ‘He</w:t>
      </w:r>
      <w:r w:rsidRPr="004D3AF6">
        <w:rPr>
          <w:rFonts w:ascii="Times New Roman" w:hAnsi="Times New Roman" w:cs="Times New Roman"/>
          <w:sz w:val="24"/>
          <w:szCs w:val="24"/>
        </w:rPr>
        <w:t>lping children to</w:t>
      </w:r>
      <w:r w:rsidRPr="008E43D6">
        <w:rPr>
          <w:rFonts w:ascii="Times New Roman" w:hAnsi="Times New Roman" w:cs="Times New Roman"/>
          <w:sz w:val="24"/>
          <w:szCs w:val="24"/>
        </w:rPr>
        <w:t xml:space="preserve"> </w:t>
      </w:r>
      <w:r w:rsidRPr="004D3AF6">
        <w:rPr>
          <w:rFonts w:ascii="Times New Roman" w:hAnsi="Times New Roman" w:cs="Times New Roman"/>
          <w:sz w:val="24"/>
          <w:szCs w:val="24"/>
        </w:rPr>
        <w:t>be a healthy weight..</w:t>
      </w:r>
      <w:r w:rsidRPr="008E43D6">
        <w:rPr>
          <w:rFonts w:ascii="Times New Roman" w:hAnsi="Times New Roman" w:cs="Times New Roman"/>
          <w:sz w:val="24"/>
          <w:szCs w:val="24"/>
        </w:rPr>
        <w:t xml:space="preserve">’. Available at </w:t>
      </w:r>
      <w:hyperlink r:id="rId12" w:history="1">
        <w:r w:rsidRPr="008E43D6">
          <w:rPr>
            <w:rStyle w:val="Hyperlink"/>
            <w:rFonts w:ascii="Times New Roman" w:hAnsi="Times New Roman" w:cs="Times New Roman"/>
            <w:sz w:val="24"/>
            <w:szCs w:val="24"/>
          </w:rPr>
          <w:t>https://everychild.wales/pr</w:t>
        </w:r>
        <w:r w:rsidRPr="008E43D6">
          <w:rPr>
            <w:rStyle w:val="Hyperlink"/>
            <w:rFonts w:ascii="Times New Roman" w:hAnsi="Times New Roman" w:cs="Times New Roman"/>
            <w:sz w:val="24"/>
            <w:szCs w:val="24"/>
          </w:rPr>
          <w:t>o</w:t>
        </w:r>
        <w:r w:rsidRPr="008E43D6">
          <w:rPr>
            <w:rStyle w:val="Hyperlink"/>
            <w:rFonts w:ascii="Times New Roman" w:hAnsi="Times New Roman" w:cs="Times New Roman"/>
            <w:sz w:val="24"/>
            <w:szCs w:val="24"/>
          </w:rPr>
          <w:t>fessionals/</w:t>
        </w:r>
      </w:hyperlink>
      <w:r w:rsidRPr="008E43D6">
        <w:rPr>
          <w:rFonts w:ascii="Times New Roman" w:hAnsi="Times New Roman" w:cs="Times New Roman"/>
          <w:sz w:val="24"/>
          <w:szCs w:val="24"/>
        </w:rPr>
        <w:t xml:space="preserve"> . (Accessed on 12/11/2024) </w:t>
      </w:r>
    </w:p>
    <w:p w14:paraId="1F3F6BA7" w14:textId="622F55C3" w:rsidR="00A53977" w:rsidRPr="00053F2D" w:rsidRDefault="00000F9A">
      <w:pPr>
        <w:rPr>
          <w:rFonts w:ascii="Times New Roman" w:hAnsi="Times New Roman" w:cs="Times New Roman"/>
          <w:sz w:val="24"/>
          <w:szCs w:val="24"/>
        </w:rPr>
      </w:pPr>
      <w:r w:rsidRPr="008E43D6">
        <w:rPr>
          <w:rFonts w:ascii="Times New Roman" w:hAnsi="Times New Roman" w:cs="Times New Roman"/>
          <w:sz w:val="24"/>
          <w:szCs w:val="24"/>
        </w:rPr>
        <w:t>The early years  network team (2023). ‘</w:t>
      </w:r>
      <w:r w:rsidRPr="00000F9A">
        <w:rPr>
          <w:rFonts w:ascii="Times New Roman" w:hAnsi="Times New Roman" w:cs="Times New Roman"/>
          <w:sz w:val="24"/>
          <w:szCs w:val="24"/>
        </w:rPr>
        <w:t>Promoting Inclusivity and Diversity with a little help from New Zealand</w:t>
      </w:r>
      <w:r w:rsidRPr="008E43D6">
        <w:rPr>
          <w:rFonts w:ascii="Times New Roman" w:hAnsi="Times New Roman" w:cs="Times New Roman"/>
          <w:sz w:val="24"/>
          <w:szCs w:val="24"/>
        </w:rPr>
        <w:t>’. Available at</w:t>
      </w:r>
      <w:r w:rsidR="005D405D" w:rsidRPr="008E43D6">
        <w:rPr>
          <w:rFonts w:ascii="Times New Roman" w:hAnsi="Times New Roman" w:cs="Times New Roman"/>
          <w:sz w:val="24"/>
          <w:szCs w:val="24"/>
        </w:rPr>
        <w:t xml:space="preserve"> </w:t>
      </w:r>
      <w:hyperlink r:id="rId13" w:history="1">
        <w:r w:rsidRPr="008E43D6">
          <w:rPr>
            <w:rStyle w:val="Hyperlink"/>
            <w:rFonts w:ascii="Times New Roman" w:hAnsi="Times New Roman" w:cs="Times New Roman"/>
            <w:sz w:val="24"/>
            <w:szCs w:val="24"/>
          </w:rPr>
          <w:t>https://theearlyyearsnetwork.co.uk/knowledge-hu</w:t>
        </w:r>
        <w:r w:rsidRPr="008E43D6">
          <w:rPr>
            <w:rStyle w:val="Hyperlink"/>
            <w:rFonts w:ascii="Times New Roman" w:hAnsi="Times New Roman" w:cs="Times New Roman"/>
            <w:sz w:val="24"/>
            <w:szCs w:val="24"/>
          </w:rPr>
          <w:t>b</w:t>
        </w:r>
        <w:r w:rsidRPr="008E43D6">
          <w:rPr>
            <w:rStyle w:val="Hyperlink"/>
            <w:rFonts w:ascii="Times New Roman" w:hAnsi="Times New Roman" w:cs="Times New Roman"/>
            <w:sz w:val="24"/>
            <w:szCs w:val="24"/>
          </w:rPr>
          <w:t>/embracing-the-principles-of-te-wh%C4%81riki-in-your-setting-promoting-inclusivity-and-diversity</w:t>
        </w:r>
      </w:hyperlink>
      <w:r w:rsidR="00895B6F" w:rsidRPr="008E43D6">
        <w:rPr>
          <w:rFonts w:ascii="Times New Roman" w:hAnsi="Times New Roman" w:cs="Times New Roman"/>
          <w:sz w:val="24"/>
          <w:szCs w:val="24"/>
        </w:rPr>
        <w:t xml:space="preserve"> </w:t>
      </w:r>
      <w:r w:rsidRPr="008E43D6">
        <w:rPr>
          <w:rFonts w:ascii="Times New Roman" w:hAnsi="Times New Roman" w:cs="Times New Roman"/>
          <w:sz w:val="24"/>
          <w:szCs w:val="24"/>
        </w:rPr>
        <w:t>(Accessed 10/11/2024).</w:t>
      </w:r>
    </w:p>
    <w:sectPr w:rsidR="00A53977" w:rsidRPr="00053F2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676A6" w14:textId="77777777" w:rsidR="006C152A" w:rsidRDefault="006C152A" w:rsidP="004E67A7">
      <w:pPr>
        <w:spacing w:after="0" w:line="240" w:lineRule="auto"/>
      </w:pPr>
      <w:r>
        <w:separator/>
      </w:r>
    </w:p>
  </w:endnote>
  <w:endnote w:type="continuationSeparator" w:id="0">
    <w:p w14:paraId="38C8A8B7" w14:textId="77777777" w:rsidR="006C152A" w:rsidRDefault="006C152A" w:rsidP="004E6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5A2594" w14:textId="77777777" w:rsidR="006C152A" w:rsidRDefault="006C152A" w:rsidP="004E67A7">
      <w:pPr>
        <w:spacing w:after="0" w:line="240" w:lineRule="auto"/>
      </w:pPr>
      <w:r>
        <w:separator/>
      </w:r>
    </w:p>
  </w:footnote>
  <w:footnote w:type="continuationSeparator" w:id="0">
    <w:p w14:paraId="570331E4" w14:textId="77777777" w:rsidR="006C152A" w:rsidRDefault="006C152A" w:rsidP="004E67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DB42EC" w14:textId="76FE1AEC" w:rsidR="004E67A7" w:rsidRDefault="004E67A7">
    <w:pPr>
      <w:pStyle w:val="Header"/>
    </w:pPr>
    <w:r>
      <w:t xml:space="preserve">Lucy Richards </w:t>
    </w:r>
    <w:r>
      <w:ptab w:relativeTo="margin" w:alignment="center" w:leader="none"/>
    </w:r>
    <w:r>
      <w:t>2318074</w:t>
    </w:r>
    <w:r>
      <w:ptab w:relativeTo="margin" w:alignment="right" w:leader="none"/>
    </w:r>
    <w:r>
      <w:t>BMPE4005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5D"/>
    <w:rsid w:val="00000F9A"/>
    <w:rsid w:val="00053F2D"/>
    <w:rsid w:val="0006051F"/>
    <w:rsid w:val="000C1AEF"/>
    <w:rsid w:val="000C41C2"/>
    <w:rsid w:val="000F6767"/>
    <w:rsid w:val="001019E7"/>
    <w:rsid w:val="0013292D"/>
    <w:rsid w:val="001354EE"/>
    <w:rsid w:val="00146F77"/>
    <w:rsid w:val="001546A4"/>
    <w:rsid w:val="00161746"/>
    <w:rsid w:val="00165BA2"/>
    <w:rsid w:val="0017334E"/>
    <w:rsid w:val="00173AA1"/>
    <w:rsid w:val="00185A86"/>
    <w:rsid w:val="00195A23"/>
    <w:rsid w:val="001C2139"/>
    <w:rsid w:val="00254BF5"/>
    <w:rsid w:val="00255640"/>
    <w:rsid w:val="002571C2"/>
    <w:rsid w:val="002962FA"/>
    <w:rsid w:val="002B6CD9"/>
    <w:rsid w:val="002D72E5"/>
    <w:rsid w:val="002F330F"/>
    <w:rsid w:val="002F6BA0"/>
    <w:rsid w:val="002F6D66"/>
    <w:rsid w:val="00337748"/>
    <w:rsid w:val="00343139"/>
    <w:rsid w:val="00350BE6"/>
    <w:rsid w:val="00351C8D"/>
    <w:rsid w:val="0036335F"/>
    <w:rsid w:val="00391944"/>
    <w:rsid w:val="003A7ADE"/>
    <w:rsid w:val="003B5930"/>
    <w:rsid w:val="003C2712"/>
    <w:rsid w:val="003C3578"/>
    <w:rsid w:val="003F2B93"/>
    <w:rsid w:val="00431D2A"/>
    <w:rsid w:val="00434787"/>
    <w:rsid w:val="004472B7"/>
    <w:rsid w:val="004519FB"/>
    <w:rsid w:val="00452E17"/>
    <w:rsid w:val="00463B8D"/>
    <w:rsid w:val="0047526C"/>
    <w:rsid w:val="00486031"/>
    <w:rsid w:val="004C24F5"/>
    <w:rsid w:val="004D3AF6"/>
    <w:rsid w:val="004D57BF"/>
    <w:rsid w:val="004E67A7"/>
    <w:rsid w:val="004F4F5D"/>
    <w:rsid w:val="00517968"/>
    <w:rsid w:val="0056184B"/>
    <w:rsid w:val="005B6034"/>
    <w:rsid w:val="005C7C5B"/>
    <w:rsid w:val="005D405D"/>
    <w:rsid w:val="005E64C3"/>
    <w:rsid w:val="00617597"/>
    <w:rsid w:val="00627EEB"/>
    <w:rsid w:val="006325F4"/>
    <w:rsid w:val="00652A53"/>
    <w:rsid w:val="00666BBC"/>
    <w:rsid w:val="006C152A"/>
    <w:rsid w:val="006D68FD"/>
    <w:rsid w:val="006E3859"/>
    <w:rsid w:val="007341FB"/>
    <w:rsid w:val="00741688"/>
    <w:rsid w:val="007610FE"/>
    <w:rsid w:val="007649A2"/>
    <w:rsid w:val="00774F03"/>
    <w:rsid w:val="007A50BB"/>
    <w:rsid w:val="007B4343"/>
    <w:rsid w:val="007E1CAE"/>
    <w:rsid w:val="00804E38"/>
    <w:rsid w:val="00814563"/>
    <w:rsid w:val="00835D4C"/>
    <w:rsid w:val="00837083"/>
    <w:rsid w:val="00884987"/>
    <w:rsid w:val="008909BB"/>
    <w:rsid w:val="00895B6F"/>
    <w:rsid w:val="008A492C"/>
    <w:rsid w:val="008B1FD8"/>
    <w:rsid w:val="008C5274"/>
    <w:rsid w:val="008E43D6"/>
    <w:rsid w:val="008F1309"/>
    <w:rsid w:val="0092606D"/>
    <w:rsid w:val="00926CA4"/>
    <w:rsid w:val="00935ED3"/>
    <w:rsid w:val="009C453C"/>
    <w:rsid w:val="009E0FEB"/>
    <w:rsid w:val="00A11E8B"/>
    <w:rsid w:val="00A15651"/>
    <w:rsid w:val="00A42AFD"/>
    <w:rsid w:val="00A50166"/>
    <w:rsid w:val="00A519E2"/>
    <w:rsid w:val="00A53977"/>
    <w:rsid w:val="00A772FB"/>
    <w:rsid w:val="00A774C7"/>
    <w:rsid w:val="00A82068"/>
    <w:rsid w:val="00AF03AF"/>
    <w:rsid w:val="00AF37BD"/>
    <w:rsid w:val="00B10AFC"/>
    <w:rsid w:val="00B47C19"/>
    <w:rsid w:val="00B74BDA"/>
    <w:rsid w:val="00B9783A"/>
    <w:rsid w:val="00BD7951"/>
    <w:rsid w:val="00C33303"/>
    <w:rsid w:val="00C548B0"/>
    <w:rsid w:val="00C74C41"/>
    <w:rsid w:val="00CA745C"/>
    <w:rsid w:val="00CB3E0F"/>
    <w:rsid w:val="00CB5733"/>
    <w:rsid w:val="00CF4A3D"/>
    <w:rsid w:val="00D50143"/>
    <w:rsid w:val="00D50FA3"/>
    <w:rsid w:val="00D8298D"/>
    <w:rsid w:val="00D934D9"/>
    <w:rsid w:val="00DB3B6C"/>
    <w:rsid w:val="00DD087B"/>
    <w:rsid w:val="00DF61B3"/>
    <w:rsid w:val="00E075D6"/>
    <w:rsid w:val="00E15532"/>
    <w:rsid w:val="00E23D6D"/>
    <w:rsid w:val="00E41270"/>
    <w:rsid w:val="00E8040D"/>
    <w:rsid w:val="00E9796B"/>
    <w:rsid w:val="00EE4196"/>
    <w:rsid w:val="00EF55D4"/>
    <w:rsid w:val="00F52D91"/>
    <w:rsid w:val="00F952A6"/>
    <w:rsid w:val="00FA39D7"/>
    <w:rsid w:val="00FF131F"/>
    <w:rsid w:val="00FF5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CE8A2"/>
  <w15:chartTrackingRefBased/>
  <w15:docId w15:val="{A5FDFCFA-A4BF-4B4A-B6B2-9A86F7C4A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0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0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0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0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05D"/>
    <w:rPr>
      <w:rFonts w:eastAsiaTheme="majorEastAsia" w:cstheme="majorBidi"/>
      <w:color w:val="272727" w:themeColor="text1" w:themeTint="D8"/>
    </w:rPr>
  </w:style>
  <w:style w:type="paragraph" w:styleId="Title">
    <w:name w:val="Title"/>
    <w:basedOn w:val="Normal"/>
    <w:next w:val="Normal"/>
    <w:link w:val="TitleChar"/>
    <w:uiPriority w:val="10"/>
    <w:qFormat/>
    <w:rsid w:val="005D40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05D"/>
    <w:pPr>
      <w:spacing w:before="160"/>
      <w:jc w:val="center"/>
    </w:pPr>
    <w:rPr>
      <w:i/>
      <w:iCs/>
      <w:color w:val="404040" w:themeColor="text1" w:themeTint="BF"/>
    </w:rPr>
  </w:style>
  <w:style w:type="character" w:customStyle="1" w:styleId="QuoteChar">
    <w:name w:val="Quote Char"/>
    <w:basedOn w:val="DefaultParagraphFont"/>
    <w:link w:val="Quote"/>
    <w:uiPriority w:val="29"/>
    <w:rsid w:val="005D405D"/>
    <w:rPr>
      <w:i/>
      <w:iCs/>
      <w:color w:val="404040" w:themeColor="text1" w:themeTint="BF"/>
    </w:rPr>
  </w:style>
  <w:style w:type="paragraph" w:styleId="ListParagraph">
    <w:name w:val="List Paragraph"/>
    <w:basedOn w:val="Normal"/>
    <w:uiPriority w:val="34"/>
    <w:qFormat/>
    <w:rsid w:val="005D405D"/>
    <w:pPr>
      <w:ind w:left="720"/>
      <w:contextualSpacing/>
    </w:pPr>
  </w:style>
  <w:style w:type="character" w:styleId="IntenseEmphasis">
    <w:name w:val="Intense Emphasis"/>
    <w:basedOn w:val="DefaultParagraphFont"/>
    <w:uiPriority w:val="21"/>
    <w:qFormat/>
    <w:rsid w:val="005D405D"/>
    <w:rPr>
      <w:i/>
      <w:iCs/>
      <w:color w:val="0F4761" w:themeColor="accent1" w:themeShade="BF"/>
    </w:rPr>
  </w:style>
  <w:style w:type="paragraph" w:styleId="IntenseQuote">
    <w:name w:val="Intense Quote"/>
    <w:basedOn w:val="Normal"/>
    <w:next w:val="Normal"/>
    <w:link w:val="IntenseQuoteChar"/>
    <w:uiPriority w:val="30"/>
    <w:qFormat/>
    <w:rsid w:val="005D4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05D"/>
    <w:rPr>
      <w:i/>
      <w:iCs/>
      <w:color w:val="0F4761" w:themeColor="accent1" w:themeShade="BF"/>
    </w:rPr>
  </w:style>
  <w:style w:type="character" w:styleId="IntenseReference">
    <w:name w:val="Intense Reference"/>
    <w:basedOn w:val="DefaultParagraphFont"/>
    <w:uiPriority w:val="32"/>
    <w:qFormat/>
    <w:rsid w:val="005D405D"/>
    <w:rPr>
      <w:b/>
      <w:bCs/>
      <w:smallCaps/>
      <w:color w:val="0F4761" w:themeColor="accent1" w:themeShade="BF"/>
      <w:spacing w:val="5"/>
    </w:rPr>
  </w:style>
  <w:style w:type="character" w:styleId="Hyperlink">
    <w:name w:val="Hyperlink"/>
    <w:basedOn w:val="DefaultParagraphFont"/>
    <w:uiPriority w:val="99"/>
    <w:unhideWhenUsed/>
    <w:rsid w:val="00A772FB"/>
    <w:rPr>
      <w:color w:val="467886" w:themeColor="hyperlink"/>
      <w:u w:val="single"/>
    </w:rPr>
  </w:style>
  <w:style w:type="character" w:styleId="UnresolvedMention">
    <w:name w:val="Unresolved Mention"/>
    <w:basedOn w:val="DefaultParagraphFont"/>
    <w:uiPriority w:val="99"/>
    <w:semiHidden/>
    <w:unhideWhenUsed/>
    <w:rsid w:val="00A772FB"/>
    <w:rPr>
      <w:color w:val="605E5C"/>
      <w:shd w:val="clear" w:color="auto" w:fill="E1DFDD"/>
    </w:rPr>
  </w:style>
  <w:style w:type="character" w:styleId="FollowedHyperlink">
    <w:name w:val="FollowedHyperlink"/>
    <w:basedOn w:val="DefaultParagraphFont"/>
    <w:uiPriority w:val="99"/>
    <w:semiHidden/>
    <w:unhideWhenUsed/>
    <w:rsid w:val="001546A4"/>
    <w:rPr>
      <w:color w:val="96607D" w:themeColor="followedHyperlink"/>
      <w:u w:val="single"/>
    </w:rPr>
  </w:style>
  <w:style w:type="paragraph" w:styleId="Header">
    <w:name w:val="header"/>
    <w:basedOn w:val="Normal"/>
    <w:link w:val="HeaderChar"/>
    <w:uiPriority w:val="99"/>
    <w:unhideWhenUsed/>
    <w:rsid w:val="004E6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7A7"/>
  </w:style>
  <w:style w:type="paragraph" w:styleId="Footer">
    <w:name w:val="footer"/>
    <w:basedOn w:val="Normal"/>
    <w:link w:val="FooterChar"/>
    <w:uiPriority w:val="99"/>
    <w:unhideWhenUsed/>
    <w:rsid w:val="004E6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048314">
      <w:bodyDiv w:val="1"/>
      <w:marLeft w:val="0"/>
      <w:marRight w:val="0"/>
      <w:marTop w:val="0"/>
      <w:marBottom w:val="0"/>
      <w:divBdr>
        <w:top w:val="none" w:sz="0" w:space="0" w:color="auto"/>
        <w:left w:val="none" w:sz="0" w:space="0" w:color="auto"/>
        <w:bottom w:val="none" w:sz="0" w:space="0" w:color="auto"/>
        <w:right w:val="none" w:sz="0" w:space="0" w:color="auto"/>
      </w:divBdr>
    </w:div>
    <w:div w:id="337778038">
      <w:bodyDiv w:val="1"/>
      <w:marLeft w:val="0"/>
      <w:marRight w:val="0"/>
      <w:marTop w:val="0"/>
      <w:marBottom w:val="0"/>
      <w:divBdr>
        <w:top w:val="none" w:sz="0" w:space="0" w:color="auto"/>
        <w:left w:val="none" w:sz="0" w:space="0" w:color="auto"/>
        <w:bottom w:val="none" w:sz="0" w:space="0" w:color="auto"/>
        <w:right w:val="none" w:sz="0" w:space="0" w:color="auto"/>
      </w:divBdr>
    </w:div>
    <w:div w:id="476606011">
      <w:bodyDiv w:val="1"/>
      <w:marLeft w:val="0"/>
      <w:marRight w:val="0"/>
      <w:marTop w:val="0"/>
      <w:marBottom w:val="0"/>
      <w:divBdr>
        <w:top w:val="none" w:sz="0" w:space="0" w:color="auto"/>
        <w:left w:val="none" w:sz="0" w:space="0" w:color="auto"/>
        <w:bottom w:val="none" w:sz="0" w:space="0" w:color="auto"/>
        <w:right w:val="none" w:sz="0" w:space="0" w:color="auto"/>
      </w:divBdr>
    </w:div>
    <w:div w:id="680935373">
      <w:bodyDiv w:val="1"/>
      <w:marLeft w:val="0"/>
      <w:marRight w:val="0"/>
      <w:marTop w:val="0"/>
      <w:marBottom w:val="0"/>
      <w:divBdr>
        <w:top w:val="none" w:sz="0" w:space="0" w:color="auto"/>
        <w:left w:val="none" w:sz="0" w:space="0" w:color="auto"/>
        <w:bottom w:val="none" w:sz="0" w:space="0" w:color="auto"/>
        <w:right w:val="none" w:sz="0" w:space="0" w:color="auto"/>
      </w:divBdr>
    </w:div>
    <w:div w:id="759761047">
      <w:bodyDiv w:val="1"/>
      <w:marLeft w:val="0"/>
      <w:marRight w:val="0"/>
      <w:marTop w:val="0"/>
      <w:marBottom w:val="0"/>
      <w:divBdr>
        <w:top w:val="none" w:sz="0" w:space="0" w:color="auto"/>
        <w:left w:val="none" w:sz="0" w:space="0" w:color="auto"/>
        <w:bottom w:val="none" w:sz="0" w:space="0" w:color="auto"/>
        <w:right w:val="none" w:sz="0" w:space="0" w:color="auto"/>
      </w:divBdr>
    </w:div>
    <w:div w:id="874344020">
      <w:bodyDiv w:val="1"/>
      <w:marLeft w:val="0"/>
      <w:marRight w:val="0"/>
      <w:marTop w:val="0"/>
      <w:marBottom w:val="0"/>
      <w:divBdr>
        <w:top w:val="none" w:sz="0" w:space="0" w:color="auto"/>
        <w:left w:val="none" w:sz="0" w:space="0" w:color="auto"/>
        <w:bottom w:val="none" w:sz="0" w:space="0" w:color="auto"/>
        <w:right w:val="none" w:sz="0" w:space="0" w:color="auto"/>
      </w:divBdr>
    </w:div>
    <w:div w:id="1333142913">
      <w:bodyDiv w:val="1"/>
      <w:marLeft w:val="0"/>
      <w:marRight w:val="0"/>
      <w:marTop w:val="0"/>
      <w:marBottom w:val="0"/>
      <w:divBdr>
        <w:top w:val="none" w:sz="0" w:space="0" w:color="auto"/>
        <w:left w:val="none" w:sz="0" w:space="0" w:color="auto"/>
        <w:bottom w:val="none" w:sz="0" w:space="0" w:color="auto"/>
        <w:right w:val="none" w:sz="0" w:space="0" w:color="auto"/>
      </w:divBdr>
    </w:div>
    <w:div w:id="214692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quip.co.uk/blog/4-countries-who-are-championing-outdoor-learning-and-why-we-should-be-doing-the-same" TargetMode="External"/><Relationship Id="rId13" Type="http://schemas.openxmlformats.org/officeDocument/2006/relationships/hyperlink" Target="https://theearlyyearsnetwork.co.uk/knowledge-hub/embracing-the-principles-of-te-wh%C4%81riki-in-your-setting-promoting-inclusivity-and-diversity" TargetMode="External"/><Relationship Id="rId3" Type="http://schemas.openxmlformats.org/officeDocument/2006/relationships/settings" Target="settings.xml"/><Relationship Id="rId7" Type="http://schemas.openxmlformats.org/officeDocument/2006/relationships/hyperlink" Target="https://helpfulprofessor.com/te-whariki-curriculum-in-new-zealand/" TargetMode="External"/><Relationship Id="rId12" Type="http://schemas.openxmlformats.org/officeDocument/2006/relationships/hyperlink" Target="https://everychild.wales/professiona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4324/LRE.20.1.4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wcia.org.uk/wp-content/uploads/2019/07/Feedback-on-Curriculum-for-Wales-2022-converted-1.pdf" TargetMode="External"/><Relationship Id="rId4" Type="http://schemas.openxmlformats.org/officeDocument/2006/relationships/webSettings" Target="webSettings.xml"/><Relationship Id="rId9" Type="http://schemas.openxmlformats.org/officeDocument/2006/relationships/hyperlink" Target="https://equaleducationpartners.com/blog/curriculum-for-wales-the-four-purpos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E7FD7-3C94-4E73-9E34-09A74C1FF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Richards</dc:creator>
  <cp:keywords/>
  <dc:description/>
  <cp:lastModifiedBy>Lucy Richards</cp:lastModifiedBy>
  <cp:revision>16</cp:revision>
  <dcterms:created xsi:type="dcterms:W3CDTF">2024-11-15T11:16:00Z</dcterms:created>
  <dcterms:modified xsi:type="dcterms:W3CDTF">2024-11-15T11:44:00Z</dcterms:modified>
</cp:coreProperties>
</file>