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606C0" w14:textId="25C732F0" w:rsidR="00785956" w:rsidRPr="005C3450" w:rsidRDefault="00567716" w:rsidP="0059414F">
      <w:pPr>
        <w:jc w:val="center"/>
        <w:rPr>
          <w:b/>
          <w:bCs/>
          <w:sz w:val="28"/>
          <w:szCs w:val="28"/>
        </w:rPr>
      </w:pPr>
      <w:r w:rsidRPr="005C3450">
        <w:rPr>
          <w:b/>
          <w:bCs/>
          <w:sz w:val="28"/>
          <w:szCs w:val="28"/>
        </w:rPr>
        <w:t>Module Name: Accounting Fundamentals</w:t>
      </w:r>
    </w:p>
    <w:p w14:paraId="65F9E90B" w14:textId="77777777" w:rsidR="005C3450" w:rsidRPr="005C3450" w:rsidRDefault="005C3450" w:rsidP="0059414F">
      <w:pPr>
        <w:jc w:val="center"/>
        <w:rPr>
          <w:b/>
          <w:bCs/>
          <w:sz w:val="28"/>
          <w:szCs w:val="28"/>
        </w:rPr>
      </w:pPr>
    </w:p>
    <w:p w14:paraId="71B04B4D" w14:textId="3CBDA034" w:rsidR="0059414F" w:rsidRDefault="0059414F" w:rsidP="0059414F">
      <w:pPr>
        <w:jc w:val="center"/>
        <w:rPr>
          <w:b/>
          <w:bCs/>
          <w:sz w:val="28"/>
          <w:szCs w:val="28"/>
        </w:rPr>
      </w:pPr>
      <w:r w:rsidRPr="005C3450">
        <w:rPr>
          <w:b/>
          <w:bCs/>
          <w:sz w:val="28"/>
          <w:szCs w:val="28"/>
        </w:rPr>
        <w:t>Name: Onisor Opris</w:t>
      </w:r>
    </w:p>
    <w:p w14:paraId="51B7B764" w14:textId="77777777" w:rsidR="001C30F2" w:rsidRDefault="001C30F2" w:rsidP="0059414F">
      <w:pPr>
        <w:jc w:val="center"/>
        <w:rPr>
          <w:b/>
          <w:bCs/>
          <w:sz w:val="28"/>
          <w:szCs w:val="28"/>
        </w:rPr>
      </w:pPr>
    </w:p>
    <w:p w14:paraId="7B5764FC" w14:textId="288D68D6" w:rsidR="005F0568" w:rsidRPr="005C3450" w:rsidRDefault="005F0568" w:rsidP="0059414F">
      <w:pPr>
        <w:jc w:val="center"/>
        <w:rPr>
          <w:b/>
          <w:bCs/>
          <w:sz w:val="28"/>
          <w:szCs w:val="28"/>
        </w:rPr>
      </w:pPr>
      <w:r>
        <w:rPr>
          <w:b/>
          <w:bCs/>
          <w:sz w:val="28"/>
          <w:szCs w:val="28"/>
        </w:rPr>
        <w:t xml:space="preserve">Module </w:t>
      </w:r>
      <w:r w:rsidR="001C30F2">
        <w:rPr>
          <w:b/>
          <w:bCs/>
          <w:sz w:val="28"/>
          <w:szCs w:val="28"/>
        </w:rPr>
        <w:t xml:space="preserve">code: LCBB4001 </w:t>
      </w:r>
    </w:p>
    <w:p w14:paraId="6B9A9EB3" w14:textId="77777777" w:rsidR="005C3450" w:rsidRPr="005C3450" w:rsidRDefault="005C3450" w:rsidP="0059414F">
      <w:pPr>
        <w:jc w:val="center"/>
        <w:rPr>
          <w:b/>
          <w:bCs/>
          <w:sz w:val="28"/>
          <w:szCs w:val="28"/>
        </w:rPr>
      </w:pPr>
    </w:p>
    <w:p w14:paraId="1D8C9C65" w14:textId="30E35C74" w:rsidR="0059414F" w:rsidRDefault="0059414F" w:rsidP="0059414F">
      <w:pPr>
        <w:jc w:val="center"/>
        <w:rPr>
          <w:b/>
          <w:bCs/>
          <w:sz w:val="28"/>
          <w:szCs w:val="28"/>
        </w:rPr>
      </w:pPr>
      <w:r w:rsidRPr="005C3450">
        <w:rPr>
          <w:b/>
          <w:bCs/>
          <w:sz w:val="28"/>
          <w:szCs w:val="28"/>
        </w:rPr>
        <w:t>I</w:t>
      </w:r>
      <w:r w:rsidR="005C3450" w:rsidRPr="005C3450">
        <w:rPr>
          <w:b/>
          <w:bCs/>
          <w:sz w:val="28"/>
          <w:szCs w:val="28"/>
        </w:rPr>
        <w:t>D:2022780</w:t>
      </w:r>
    </w:p>
    <w:p w14:paraId="1D5E9BEB" w14:textId="51904EAD" w:rsidR="000E2384" w:rsidRDefault="000E2384" w:rsidP="0059414F">
      <w:pPr>
        <w:jc w:val="center"/>
        <w:rPr>
          <w:b/>
          <w:bCs/>
          <w:sz w:val="28"/>
          <w:szCs w:val="28"/>
        </w:rPr>
      </w:pPr>
    </w:p>
    <w:p w14:paraId="2827278E" w14:textId="01252ADC" w:rsidR="000E2384" w:rsidRDefault="000E2384" w:rsidP="0059414F">
      <w:pPr>
        <w:jc w:val="center"/>
        <w:rPr>
          <w:b/>
          <w:bCs/>
          <w:sz w:val="28"/>
          <w:szCs w:val="28"/>
        </w:rPr>
      </w:pPr>
    </w:p>
    <w:p w14:paraId="09E9FD36" w14:textId="70A3B870" w:rsidR="000E2384" w:rsidRDefault="000E2384" w:rsidP="0059414F">
      <w:pPr>
        <w:jc w:val="center"/>
        <w:rPr>
          <w:b/>
          <w:bCs/>
          <w:sz w:val="28"/>
          <w:szCs w:val="28"/>
        </w:rPr>
      </w:pPr>
    </w:p>
    <w:p w14:paraId="53E79264" w14:textId="75E7E58F" w:rsidR="000E2384" w:rsidRDefault="000E2384" w:rsidP="0059414F">
      <w:pPr>
        <w:jc w:val="center"/>
        <w:rPr>
          <w:b/>
          <w:bCs/>
          <w:sz w:val="28"/>
          <w:szCs w:val="28"/>
        </w:rPr>
      </w:pPr>
    </w:p>
    <w:p w14:paraId="5C5E99FB" w14:textId="344615EA" w:rsidR="000E2384" w:rsidRDefault="000E2384" w:rsidP="0059414F">
      <w:pPr>
        <w:jc w:val="center"/>
        <w:rPr>
          <w:b/>
          <w:bCs/>
          <w:sz w:val="28"/>
          <w:szCs w:val="28"/>
        </w:rPr>
      </w:pPr>
    </w:p>
    <w:p w14:paraId="7FC382C7" w14:textId="0A7D0528" w:rsidR="000E2384" w:rsidRDefault="000E2384" w:rsidP="0059414F">
      <w:pPr>
        <w:jc w:val="center"/>
        <w:rPr>
          <w:b/>
          <w:bCs/>
          <w:sz w:val="28"/>
          <w:szCs w:val="28"/>
        </w:rPr>
      </w:pPr>
    </w:p>
    <w:p w14:paraId="793B828E" w14:textId="7B0C762C" w:rsidR="000E2384" w:rsidRDefault="000E2384" w:rsidP="0059414F">
      <w:pPr>
        <w:jc w:val="center"/>
        <w:rPr>
          <w:b/>
          <w:bCs/>
          <w:sz w:val="28"/>
          <w:szCs w:val="28"/>
        </w:rPr>
      </w:pPr>
    </w:p>
    <w:p w14:paraId="281E681A" w14:textId="318C7980" w:rsidR="000E2384" w:rsidRDefault="000E2384" w:rsidP="0059414F">
      <w:pPr>
        <w:jc w:val="center"/>
        <w:rPr>
          <w:b/>
          <w:bCs/>
          <w:sz w:val="28"/>
          <w:szCs w:val="28"/>
        </w:rPr>
      </w:pPr>
    </w:p>
    <w:p w14:paraId="751DE4FC" w14:textId="16E68E50" w:rsidR="000E2384" w:rsidRDefault="000E2384" w:rsidP="0059414F">
      <w:pPr>
        <w:jc w:val="center"/>
        <w:rPr>
          <w:b/>
          <w:bCs/>
          <w:sz w:val="28"/>
          <w:szCs w:val="28"/>
        </w:rPr>
      </w:pPr>
    </w:p>
    <w:p w14:paraId="25EE42CB" w14:textId="40853445" w:rsidR="000E2384" w:rsidRDefault="000E2384" w:rsidP="0059414F">
      <w:pPr>
        <w:jc w:val="center"/>
        <w:rPr>
          <w:b/>
          <w:bCs/>
          <w:sz w:val="28"/>
          <w:szCs w:val="28"/>
        </w:rPr>
      </w:pPr>
    </w:p>
    <w:p w14:paraId="513322B1" w14:textId="31C6C229" w:rsidR="000E2384" w:rsidRDefault="000E2384" w:rsidP="0059414F">
      <w:pPr>
        <w:jc w:val="center"/>
        <w:rPr>
          <w:b/>
          <w:bCs/>
          <w:sz w:val="28"/>
          <w:szCs w:val="28"/>
        </w:rPr>
      </w:pPr>
    </w:p>
    <w:p w14:paraId="31135AEA" w14:textId="4E938971" w:rsidR="000E2384" w:rsidRDefault="000E2384" w:rsidP="0059414F">
      <w:pPr>
        <w:jc w:val="center"/>
        <w:rPr>
          <w:b/>
          <w:bCs/>
          <w:sz w:val="28"/>
          <w:szCs w:val="28"/>
        </w:rPr>
      </w:pPr>
    </w:p>
    <w:p w14:paraId="0D0C8401" w14:textId="3430C692" w:rsidR="000E2384" w:rsidRDefault="000E2384" w:rsidP="0059414F">
      <w:pPr>
        <w:jc w:val="center"/>
        <w:rPr>
          <w:b/>
          <w:bCs/>
          <w:sz w:val="28"/>
          <w:szCs w:val="28"/>
        </w:rPr>
      </w:pPr>
    </w:p>
    <w:p w14:paraId="4E3EAF52" w14:textId="55D8C649" w:rsidR="000E2384" w:rsidRDefault="000E2384" w:rsidP="0059414F">
      <w:pPr>
        <w:jc w:val="center"/>
        <w:rPr>
          <w:b/>
          <w:bCs/>
          <w:sz w:val="28"/>
          <w:szCs w:val="28"/>
        </w:rPr>
      </w:pPr>
    </w:p>
    <w:p w14:paraId="783BD521" w14:textId="2A6C416F" w:rsidR="000E2384" w:rsidRDefault="000E2384" w:rsidP="0059414F">
      <w:pPr>
        <w:jc w:val="center"/>
        <w:rPr>
          <w:b/>
          <w:bCs/>
          <w:sz w:val="28"/>
          <w:szCs w:val="28"/>
        </w:rPr>
      </w:pPr>
    </w:p>
    <w:p w14:paraId="16170F47" w14:textId="0DB1C301" w:rsidR="000E2384" w:rsidRDefault="000E2384" w:rsidP="0059414F">
      <w:pPr>
        <w:jc w:val="center"/>
        <w:rPr>
          <w:b/>
          <w:bCs/>
          <w:sz w:val="28"/>
          <w:szCs w:val="28"/>
        </w:rPr>
      </w:pPr>
    </w:p>
    <w:p w14:paraId="7792B748" w14:textId="528E2EA8" w:rsidR="000E2384" w:rsidRDefault="000E2384" w:rsidP="0059414F">
      <w:pPr>
        <w:jc w:val="center"/>
        <w:rPr>
          <w:b/>
          <w:bCs/>
          <w:sz w:val="28"/>
          <w:szCs w:val="28"/>
        </w:rPr>
      </w:pPr>
    </w:p>
    <w:p w14:paraId="33A0B348" w14:textId="370A993D" w:rsidR="000E2384" w:rsidRDefault="000E2384" w:rsidP="0059414F">
      <w:pPr>
        <w:jc w:val="center"/>
        <w:rPr>
          <w:b/>
          <w:bCs/>
          <w:sz w:val="28"/>
          <w:szCs w:val="28"/>
        </w:rPr>
      </w:pPr>
    </w:p>
    <w:p w14:paraId="2CA588F6" w14:textId="65840A00" w:rsidR="000E2384" w:rsidRDefault="000E2384" w:rsidP="0059414F">
      <w:pPr>
        <w:jc w:val="center"/>
        <w:rPr>
          <w:b/>
          <w:bCs/>
          <w:sz w:val="28"/>
          <w:szCs w:val="28"/>
        </w:rPr>
      </w:pPr>
    </w:p>
    <w:p w14:paraId="15808A87" w14:textId="7F4F1F6D" w:rsidR="000E2384" w:rsidRDefault="000E2384" w:rsidP="0059414F">
      <w:pPr>
        <w:jc w:val="center"/>
        <w:rPr>
          <w:b/>
          <w:bCs/>
          <w:sz w:val="28"/>
          <w:szCs w:val="28"/>
        </w:rPr>
      </w:pPr>
    </w:p>
    <w:p w14:paraId="19759641" w14:textId="4F12069E" w:rsidR="000E2384" w:rsidRDefault="000E2384" w:rsidP="0059414F">
      <w:pPr>
        <w:jc w:val="center"/>
        <w:rPr>
          <w:b/>
          <w:bCs/>
          <w:sz w:val="28"/>
          <w:szCs w:val="28"/>
        </w:rPr>
      </w:pPr>
    </w:p>
    <w:p w14:paraId="0194AE6C" w14:textId="3FF4229A" w:rsidR="000E2384" w:rsidRDefault="000E2384" w:rsidP="0059414F">
      <w:pPr>
        <w:jc w:val="center"/>
        <w:rPr>
          <w:b/>
          <w:bCs/>
          <w:sz w:val="28"/>
          <w:szCs w:val="28"/>
        </w:rPr>
      </w:pPr>
    </w:p>
    <w:p w14:paraId="13E03EB9" w14:textId="1CD2F6CE" w:rsidR="000E2384" w:rsidRDefault="000E2384" w:rsidP="0059414F">
      <w:pPr>
        <w:jc w:val="center"/>
        <w:rPr>
          <w:b/>
          <w:bCs/>
          <w:sz w:val="28"/>
          <w:szCs w:val="28"/>
        </w:rPr>
      </w:pPr>
    </w:p>
    <w:p w14:paraId="64530E22" w14:textId="61520B43" w:rsidR="000E2384" w:rsidRDefault="000E2384" w:rsidP="0059414F">
      <w:pPr>
        <w:jc w:val="center"/>
        <w:rPr>
          <w:b/>
          <w:bCs/>
          <w:sz w:val="28"/>
          <w:szCs w:val="28"/>
        </w:rPr>
      </w:pPr>
    </w:p>
    <w:p w14:paraId="2386EC2C" w14:textId="0A1F1DDE" w:rsidR="000E2384" w:rsidRDefault="000E2384" w:rsidP="0059414F">
      <w:pPr>
        <w:jc w:val="center"/>
        <w:rPr>
          <w:b/>
          <w:bCs/>
          <w:sz w:val="28"/>
          <w:szCs w:val="28"/>
        </w:rPr>
      </w:pPr>
    </w:p>
    <w:p w14:paraId="66C984DE" w14:textId="5BFB33D4" w:rsidR="000E2384" w:rsidRDefault="000E2384" w:rsidP="0059414F">
      <w:pPr>
        <w:jc w:val="center"/>
        <w:rPr>
          <w:b/>
          <w:bCs/>
          <w:sz w:val="28"/>
          <w:szCs w:val="28"/>
        </w:rPr>
      </w:pPr>
    </w:p>
    <w:p w14:paraId="4F003D88" w14:textId="57456B5D" w:rsidR="000E2384" w:rsidRDefault="000E2384" w:rsidP="0059414F">
      <w:pPr>
        <w:jc w:val="center"/>
        <w:rPr>
          <w:b/>
          <w:bCs/>
          <w:sz w:val="28"/>
          <w:szCs w:val="28"/>
        </w:rPr>
      </w:pPr>
    </w:p>
    <w:p w14:paraId="1D34AA46" w14:textId="087510F5" w:rsidR="000E2384" w:rsidRDefault="000E2384" w:rsidP="0059414F">
      <w:pPr>
        <w:jc w:val="center"/>
        <w:rPr>
          <w:b/>
          <w:bCs/>
          <w:sz w:val="28"/>
          <w:szCs w:val="28"/>
        </w:rPr>
      </w:pPr>
    </w:p>
    <w:p w14:paraId="0E182C19" w14:textId="50606B2F" w:rsidR="000E2384" w:rsidRDefault="000E2384" w:rsidP="0059414F">
      <w:pPr>
        <w:jc w:val="center"/>
        <w:rPr>
          <w:b/>
          <w:bCs/>
          <w:sz w:val="28"/>
          <w:szCs w:val="28"/>
        </w:rPr>
      </w:pPr>
    </w:p>
    <w:p w14:paraId="1DFCDB71" w14:textId="087B5113" w:rsidR="000E2384" w:rsidRDefault="000E2384" w:rsidP="0059414F">
      <w:pPr>
        <w:jc w:val="center"/>
        <w:rPr>
          <w:b/>
          <w:bCs/>
          <w:sz w:val="28"/>
          <w:szCs w:val="28"/>
        </w:rPr>
      </w:pPr>
    </w:p>
    <w:p w14:paraId="7DE20344" w14:textId="62A43ED6" w:rsidR="000E2384" w:rsidRDefault="000E2384" w:rsidP="0059414F">
      <w:pPr>
        <w:jc w:val="center"/>
        <w:rPr>
          <w:b/>
          <w:bCs/>
          <w:sz w:val="28"/>
          <w:szCs w:val="28"/>
        </w:rPr>
      </w:pPr>
    </w:p>
    <w:p w14:paraId="520B90C0" w14:textId="20BCFD01" w:rsidR="000E2384" w:rsidRDefault="000E2384" w:rsidP="0059414F">
      <w:pPr>
        <w:jc w:val="center"/>
        <w:rPr>
          <w:b/>
          <w:bCs/>
          <w:sz w:val="28"/>
          <w:szCs w:val="28"/>
        </w:rPr>
      </w:pPr>
    </w:p>
    <w:p w14:paraId="0D42CE62" w14:textId="56F42FDC" w:rsidR="000E2384" w:rsidRDefault="000E2384" w:rsidP="0059414F">
      <w:pPr>
        <w:jc w:val="center"/>
        <w:rPr>
          <w:b/>
          <w:bCs/>
          <w:sz w:val="28"/>
          <w:szCs w:val="28"/>
        </w:rPr>
      </w:pPr>
    </w:p>
    <w:p w14:paraId="70DCF5D8" w14:textId="67D04106" w:rsidR="000E2384" w:rsidRDefault="000E2384" w:rsidP="0059414F">
      <w:pPr>
        <w:jc w:val="center"/>
        <w:rPr>
          <w:b/>
          <w:bCs/>
          <w:sz w:val="28"/>
          <w:szCs w:val="28"/>
        </w:rPr>
      </w:pPr>
    </w:p>
    <w:p w14:paraId="17AC5547" w14:textId="7027E7A6" w:rsidR="000E2384" w:rsidRDefault="000E2384" w:rsidP="00F40A7E">
      <w:pPr>
        <w:rPr>
          <w:b/>
          <w:bCs/>
          <w:sz w:val="28"/>
          <w:szCs w:val="28"/>
        </w:rPr>
      </w:pPr>
    </w:p>
    <w:p w14:paraId="45EEC6B6" w14:textId="595D5AF6" w:rsidR="000E2384" w:rsidRDefault="002C0885" w:rsidP="0059414F">
      <w:pPr>
        <w:jc w:val="center"/>
        <w:rPr>
          <w:b/>
          <w:bCs/>
          <w:sz w:val="28"/>
          <w:szCs w:val="28"/>
        </w:rPr>
      </w:pPr>
      <w:r>
        <w:rPr>
          <w:b/>
          <w:bCs/>
          <w:sz w:val="28"/>
          <w:szCs w:val="28"/>
        </w:rPr>
        <w:t>TABLE</w:t>
      </w:r>
      <w:r w:rsidR="00C3158D">
        <w:rPr>
          <w:b/>
          <w:bCs/>
          <w:sz w:val="28"/>
          <w:szCs w:val="28"/>
        </w:rPr>
        <w:t xml:space="preserve"> OF CONTENTS</w:t>
      </w:r>
    </w:p>
    <w:p w14:paraId="6D777C3C" w14:textId="1BE60714" w:rsidR="00EE083A" w:rsidRDefault="00EE083A" w:rsidP="0059414F">
      <w:pPr>
        <w:jc w:val="center"/>
        <w:rPr>
          <w:b/>
          <w:bCs/>
          <w:sz w:val="28"/>
          <w:szCs w:val="28"/>
        </w:rPr>
      </w:pPr>
    </w:p>
    <w:p w14:paraId="62AA58B7" w14:textId="77777777" w:rsidR="00EE083A" w:rsidRDefault="00EE083A" w:rsidP="001278A9">
      <w:pPr>
        <w:spacing w:line="360" w:lineRule="auto"/>
        <w:rPr>
          <w:b/>
          <w:bCs/>
          <w:sz w:val="28"/>
          <w:szCs w:val="28"/>
        </w:rPr>
      </w:pPr>
    </w:p>
    <w:p w14:paraId="2A9977A0" w14:textId="3C1A4523" w:rsidR="00C3158D" w:rsidRDefault="00C3158D" w:rsidP="001278A9">
      <w:pPr>
        <w:spacing w:line="360" w:lineRule="auto"/>
        <w:rPr>
          <w:b/>
          <w:bCs/>
          <w:sz w:val="28"/>
          <w:szCs w:val="28"/>
        </w:rPr>
      </w:pPr>
      <w:r>
        <w:rPr>
          <w:b/>
          <w:bCs/>
          <w:sz w:val="28"/>
          <w:szCs w:val="28"/>
        </w:rPr>
        <w:t>INTRODUCTION</w:t>
      </w:r>
      <w:r w:rsidR="00167622">
        <w:rPr>
          <w:b/>
          <w:bCs/>
          <w:sz w:val="28"/>
          <w:szCs w:val="28"/>
        </w:rPr>
        <w:t>……………………………………………………………………………………………</w:t>
      </w:r>
      <w:r w:rsidR="00480018">
        <w:rPr>
          <w:b/>
          <w:bCs/>
          <w:sz w:val="28"/>
          <w:szCs w:val="28"/>
        </w:rPr>
        <w:t>2</w:t>
      </w:r>
    </w:p>
    <w:p w14:paraId="56DB35B1" w14:textId="77777777" w:rsidR="00EE083A" w:rsidRDefault="00EE083A" w:rsidP="001278A9">
      <w:pPr>
        <w:spacing w:line="360" w:lineRule="auto"/>
        <w:rPr>
          <w:b/>
          <w:bCs/>
          <w:sz w:val="28"/>
          <w:szCs w:val="28"/>
        </w:rPr>
      </w:pPr>
    </w:p>
    <w:p w14:paraId="5BCCEDEC" w14:textId="77777777" w:rsidR="00361C05" w:rsidRDefault="00361C05" w:rsidP="001278A9">
      <w:pPr>
        <w:spacing w:line="360" w:lineRule="auto"/>
        <w:rPr>
          <w:b/>
          <w:bCs/>
          <w:sz w:val="28"/>
          <w:szCs w:val="28"/>
        </w:rPr>
      </w:pPr>
    </w:p>
    <w:p w14:paraId="1C4C9608" w14:textId="5FD05C43" w:rsidR="00167622" w:rsidRDefault="00167622" w:rsidP="001278A9">
      <w:pPr>
        <w:spacing w:line="360" w:lineRule="auto"/>
        <w:rPr>
          <w:b/>
          <w:bCs/>
          <w:sz w:val="28"/>
          <w:szCs w:val="28"/>
        </w:rPr>
      </w:pPr>
      <w:r>
        <w:rPr>
          <w:b/>
          <w:bCs/>
          <w:sz w:val="28"/>
          <w:szCs w:val="28"/>
        </w:rPr>
        <w:t>QUESTION-1</w:t>
      </w:r>
      <w:r w:rsidR="005B4616">
        <w:rPr>
          <w:b/>
          <w:bCs/>
          <w:sz w:val="28"/>
          <w:szCs w:val="28"/>
        </w:rPr>
        <w:t>…………………………………………………………………………………………………</w:t>
      </w:r>
      <w:r w:rsidR="00083FA8">
        <w:rPr>
          <w:b/>
          <w:bCs/>
          <w:sz w:val="28"/>
          <w:szCs w:val="28"/>
        </w:rPr>
        <w:t>3</w:t>
      </w:r>
    </w:p>
    <w:p w14:paraId="577054E6" w14:textId="72E64B07" w:rsidR="00361C05" w:rsidRDefault="004F4DCA" w:rsidP="001278A9">
      <w:pPr>
        <w:pStyle w:val="ListParagraph"/>
        <w:numPr>
          <w:ilvl w:val="0"/>
          <w:numId w:val="2"/>
        </w:numPr>
        <w:spacing w:line="360" w:lineRule="auto"/>
        <w:rPr>
          <w:b/>
          <w:bCs/>
          <w:sz w:val="28"/>
          <w:szCs w:val="28"/>
        </w:rPr>
      </w:pPr>
      <w:proofErr w:type="spellStart"/>
      <w:r>
        <w:rPr>
          <w:b/>
          <w:bCs/>
          <w:sz w:val="28"/>
          <w:szCs w:val="28"/>
        </w:rPr>
        <w:t>Kedison</w:t>
      </w:r>
      <w:proofErr w:type="spellEnd"/>
      <w:r w:rsidR="001278A9">
        <w:rPr>
          <w:b/>
          <w:bCs/>
          <w:sz w:val="28"/>
          <w:szCs w:val="28"/>
        </w:rPr>
        <w:t xml:space="preserve"> </w:t>
      </w:r>
      <w:r>
        <w:rPr>
          <w:b/>
          <w:bCs/>
          <w:sz w:val="28"/>
          <w:szCs w:val="28"/>
        </w:rPr>
        <w:t>plc Financial Statement</w:t>
      </w:r>
      <w:r w:rsidR="00675DA1">
        <w:rPr>
          <w:b/>
          <w:bCs/>
          <w:sz w:val="28"/>
          <w:szCs w:val="28"/>
        </w:rPr>
        <w:t>……………………………………………………….3</w:t>
      </w:r>
    </w:p>
    <w:p w14:paraId="65AF8732" w14:textId="7DCEBB2B" w:rsidR="00675DA1" w:rsidRDefault="00675DA1" w:rsidP="001278A9">
      <w:pPr>
        <w:pStyle w:val="ListParagraph"/>
        <w:numPr>
          <w:ilvl w:val="0"/>
          <w:numId w:val="2"/>
        </w:numPr>
        <w:spacing w:line="360" w:lineRule="auto"/>
        <w:rPr>
          <w:b/>
          <w:bCs/>
          <w:sz w:val="28"/>
          <w:szCs w:val="28"/>
        </w:rPr>
      </w:pPr>
      <w:r>
        <w:rPr>
          <w:b/>
          <w:bCs/>
          <w:sz w:val="28"/>
          <w:szCs w:val="28"/>
        </w:rPr>
        <w:t xml:space="preserve">Income </w:t>
      </w:r>
      <w:r w:rsidR="0007713A">
        <w:rPr>
          <w:b/>
          <w:bCs/>
          <w:sz w:val="28"/>
          <w:szCs w:val="28"/>
        </w:rPr>
        <w:t>Statement for the year ended 31/12/2020</w:t>
      </w:r>
      <w:r w:rsidR="00140A87">
        <w:rPr>
          <w:b/>
          <w:bCs/>
          <w:sz w:val="28"/>
          <w:szCs w:val="28"/>
        </w:rPr>
        <w:t>………………………</w:t>
      </w:r>
      <w:r w:rsidR="00622597">
        <w:rPr>
          <w:b/>
          <w:bCs/>
          <w:sz w:val="28"/>
          <w:szCs w:val="28"/>
        </w:rPr>
        <w:t>.</w:t>
      </w:r>
      <w:r w:rsidR="00140A87">
        <w:rPr>
          <w:b/>
          <w:bCs/>
          <w:sz w:val="28"/>
          <w:szCs w:val="28"/>
        </w:rPr>
        <w:t>….4</w:t>
      </w:r>
    </w:p>
    <w:p w14:paraId="6952B14B" w14:textId="45ECC74F" w:rsidR="00140A87" w:rsidRDefault="00140A87" w:rsidP="001278A9">
      <w:pPr>
        <w:pStyle w:val="ListParagraph"/>
        <w:numPr>
          <w:ilvl w:val="0"/>
          <w:numId w:val="2"/>
        </w:numPr>
        <w:spacing w:line="360" w:lineRule="auto"/>
        <w:rPr>
          <w:b/>
          <w:bCs/>
          <w:sz w:val="28"/>
          <w:szCs w:val="28"/>
        </w:rPr>
      </w:pPr>
      <w:r>
        <w:rPr>
          <w:b/>
          <w:bCs/>
          <w:sz w:val="28"/>
          <w:szCs w:val="28"/>
        </w:rPr>
        <w:t xml:space="preserve">Statement of Financial </w:t>
      </w:r>
      <w:r w:rsidR="00C46EB9">
        <w:rPr>
          <w:b/>
          <w:bCs/>
          <w:sz w:val="28"/>
          <w:szCs w:val="28"/>
        </w:rPr>
        <w:t>Position for 31 December 2020……………</w:t>
      </w:r>
      <w:r w:rsidR="009465A9">
        <w:rPr>
          <w:b/>
          <w:bCs/>
          <w:sz w:val="28"/>
          <w:szCs w:val="28"/>
        </w:rPr>
        <w:t>.</w:t>
      </w:r>
      <w:r w:rsidR="00C46EB9">
        <w:rPr>
          <w:b/>
          <w:bCs/>
          <w:sz w:val="28"/>
          <w:szCs w:val="28"/>
        </w:rPr>
        <w:t>………5</w:t>
      </w:r>
    </w:p>
    <w:p w14:paraId="4568C708" w14:textId="12A50FBE" w:rsidR="00412DE5" w:rsidRDefault="00412DE5" w:rsidP="001278A9">
      <w:pPr>
        <w:pStyle w:val="ListParagraph"/>
        <w:numPr>
          <w:ilvl w:val="0"/>
          <w:numId w:val="2"/>
        </w:numPr>
        <w:spacing w:line="360" w:lineRule="auto"/>
        <w:rPr>
          <w:b/>
          <w:bCs/>
          <w:sz w:val="28"/>
          <w:szCs w:val="28"/>
        </w:rPr>
      </w:pPr>
      <w:r>
        <w:rPr>
          <w:b/>
          <w:bCs/>
          <w:sz w:val="28"/>
          <w:szCs w:val="28"/>
        </w:rPr>
        <w:t>Statement of Financial Position as at 31/12/2020………………………</w:t>
      </w:r>
      <w:r w:rsidR="009465A9">
        <w:rPr>
          <w:b/>
          <w:bCs/>
          <w:sz w:val="28"/>
          <w:szCs w:val="28"/>
        </w:rPr>
        <w:t>.</w:t>
      </w:r>
      <w:r>
        <w:rPr>
          <w:b/>
          <w:bCs/>
          <w:sz w:val="28"/>
          <w:szCs w:val="28"/>
        </w:rPr>
        <w:t>……6</w:t>
      </w:r>
    </w:p>
    <w:p w14:paraId="78148442" w14:textId="3FDC3449" w:rsidR="00412DE5" w:rsidRDefault="000D6CE9" w:rsidP="001278A9">
      <w:pPr>
        <w:pStyle w:val="ListParagraph"/>
        <w:numPr>
          <w:ilvl w:val="0"/>
          <w:numId w:val="2"/>
        </w:numPr>
        <w:spacing w:line="360" w:lineRule="auto"/>
        <w:rPr>
          <w:b/>
          <w:bCs/>
          <w:sz w:val="28"/>
          <w:szCs w:val="28"/>
        </w:rPr>
      </w:pPr>
      <w:r>
        <w:rPr>
          <w:b/>
          <w:bCs/>
          <w:sz w:val="28"/>
          <w:szCs w:val="28"/>
        </w:rPr>
        <w:t>Adjustment / Workin</w:t>
      </w:r>
      <w:r w:rsidR="00754AE6">
        <w:rPr>
          <w:b/>
          <w:bCs/>
          <w:sz w:val="28"/>
          <w:szCs w:val="28"/>
        </w:rPr>
        <w:t>gs……………………………………………………………</w:t>
      </w:r>
      <w:r w:rsidR="009465A9">
        <w:rPr>
          <w:b/>
          <w:bCs/>
          <w:sz w:val="28"/>
          <w:szCs w:val="28"/>
        </w:rPr>
        <w:t>.</w:t>
      </w:r>
      <w:r w:rsidR="00754AE6">
        <w:rPr>
          <w:b/>
          <w:bCs/>
          <w:sz w:val="28"/>
          <w:szCs w:val="28"/>
        </w:rPr>
        <w:t>…</w:t>
      </w:r>
      <w:r w:rsidR="00FF57E1">
        <w:rPr>
          <w:b/>
          <w:bCs/>
          <w:sz w:val="28"/>
          <w:szCs w:val="28"/>
        </w:rPr>
        <w:t>…</w:t>
      </w:r>
      <w:r w:rsidR="00622597">
        <w:rPr>
          <w:b/>
          <w:bCs/>
          <w:sz w:val="28"/>
          <w:szCs w:val="28"/>
        </w:rPr>
        <w:t>.</w:t>
      </w:r>
      <w:r w:rsidR="00FF57E1">
        <w:rPr>
          <w:b/>
          <w:bCs/>
          <w:sz w:val="28"/>
          <w:szCs w:val="28"/>
        </w:rPr>
        <w:t>.</w:t>
      </w:r>
      <w:r w:rsidR="00754AE6">
        <w:rPr>
          <w:b/>
          <w:bCs/>
          <w:sz w:val="28"/>
          <w:szCs w:val="28"/>
        </w:rPr>
        <w:t>8</w:t>
      </w:r>
    </w:p>
    <w:p w14:paraId="28A03919" w14:textId="246D6075" w:rsidR="00754AE6" w:rsidRDefault="00754AE6" w:rsidP="001278A9">
      <w:pPr>
        <w:pStyle w:val="ListParagraph"/>
        <w:numPr>
          <w:ilvl w:val="0"/>
          <w:numId w:val="2"/>
        </w:numPr>
        <w:spacing w:line="360" w:lineRule="auto"/>
        <w:rPr>
          <w:b/>
          <w:bCs/>
          <w:sz w:val="28"/>
          <w:szCs w:val="28"/>
        </w:rPr>
      </w:pPr>
      <w:r w:rsidRPr="00A04075">
        <w:rPr>
          <w:b/>
          <w:bCs/>
          <w:sz w:val="28"/>
          <w:szCs w:val="28"/>
        </w:rPr>
        <w:t xml:space="preserve">Reasons </w:t>
      </w:r>
      <w:r w:rsidR="00760F2D" w:rsidRPr="00A04075">
        <w:rPr>
          <w:b/>
          <w:bCs/>
          <w:sz w:val="28"/>
          <w:szCs w:val="28"/>
        </w:rPr>
        <w:t>behind the balance of the Statement of Financial Position</w:t>
      </w:r>
      <w:r w:rsidR="0044655F">
        <w:rPr>
          <w:b/>
          <w:bCs/>
          <w:sz w:val="28"/>
          <w:szCs w:val="28"/>
        </w:rPr>
        <w:t xml:space="preserve"> </w:t>
      </w:r>
      <w:r w:rsidR="002034C3" w:rsidRPr="00A04075">
        <w:rPr>
          <w:b/>
          <w:bCs/>
          <w:sz w:val="28"/>
          <w:szCs w:val="28"/>
        </w:rPr>
        <w:t xml:space="preserve">(Assets and </w:t>
      </w:r>
      <w:r w:rsidR="0044655F" w:rsidRPr="00A04075">
        <w:rPr>
          <w:b/>
          <w:bCs/>
          <w:sz w:val="28"/>
          <w:szCs w:val="28"/>
        </w:rPr>
        <w:t>Liabilities) …</w:t>
      </w:r>
      <w:r w:rsidR="002034C3" w:rsidRPr="00A04075">
        <w:rPr>
          <w:b/>
          <w:bCs/>
          <w:sz w:val="28"/>
          <w:szCs w:val="28"/>
        </w:rPr>
        <w:t>……………………………………………</w:t>
      </w:r>
      <w:r w:rsidR="0044655F">
        <w:rPr>
          <w:b/>
          <w:bCs/>
          <w:sz w:val="28"/>
          <w:szCs w:val="28"/>
        </w:rPr>
        <w:t>……………</w:t>
      </w:r>
      <w:r w:rsidR="002034C3" w:rsidRPr="00A04075">
        <w:rPr>
          <w:b/>
          <w:bCs/>
          <w:sz w:val="28"/>
          <w:szCs w:val="28"/>
        </w:rPr>
        <w:t>……….</w:t>
      </w:r>
      <w:r w:rsidR="00A04075" w:rsidRPr="00A04075">
        <w:rPr>
          <w:b/>
          <w:bCs/>
          <w:sz w:val="28"/>
          <w:szCs w:val="28"/>
        </w:rPr>
        <w:t>9</w:t>
      </w:r>
      <w:r w:rsidR="0044655F">
        <w:rPr>
          <w:b/>
          <w:bCs/>
          <w:sz w:val="28"/>
          <w:szCs w:val="28"/>
        </w:rPr>
        <w:t xml:space="preserve"> </w:t>
      </w:r>
    </w:p>
    <w:p w14:paraId="131A3037" w14:textId="28E15BB3" w:rsidR="0044655F" w:rsidRDefault="0044655F" w:rsidP="001278A9">
      <w:pPr>
        <w:pStyle w:val="ListParagraph"/>
        <w:spacing w:line="360" w:lineRule="auto"/>
        <w:ind w:left="912"/>
        <w:rPr>
          <w:b/>
          <w:bCs/>
          <w:sz w:val="28"/>
          <w:szCs w:val="28"/>
        </w:rPr>
      </w:pPr>
    </w:p>
    <w:p w14:paraId="6887B1D3" w14:textId="77777777" w:rsidR="005037BE" w:rsidRPr="00A04075" w:rsidRDefault="005037BE" w:rsidP="001278A9">
      <w:pPr>
        <w:pStyle w:val="ListParagraph"/>
        <w:spacing w:line="360" w:lineRule="auto"/>
        <w:ind w:left="912"/>
        <w:rPr>
          <w:b/>
          <w:bCs/>
          <w:sz w:val="28"/>
          <w:szCs w:val="28"/>
        </w:rPr>
      </w:pPr>
    </w:p>
    <w:p w14:paraId="4623F03F" w14:textId="0485739E" w:rsidR="00871FE2" w:rsidRDefault="00121335" w:rsidP="001278A9">
      <w:pPr>
        <w:spacing w:line="360" w:lineRule="auto"/>
        <w:rPr>
          <w:b/>
          <w:bCs/>
          <w:sz w:val="28"/>
          <w:szCs w:val="28"/>
        </w:rPr>
      </w:pPr>
      <w:r>
        <w:rPr>
          <w:b/>
          <w:bCs/>
          <w:sz w:val="28"/>
          <w:szCs w:val="28"/>
        </w:rPr>
        <w:t xml:space="preserve"> </w:t>
      </w:r>
      <w:r w:rsidR="008E58DC">
        <w:rPr>
          <w:b/>
          <w:bCs/>
          <w:sz w:val="28"/>
          <w:szCs w:val="28"/>
        </w:rPr>
        <w:t xml:space="preserve"> </w:t>
      </w:r>
      <w:r w:rsidR="005037BE">
        <w:rPr>
          <w:b/>
          <w:bCs/>
          <w:sz w:val="28"/>
          <w:szCs w:val="28"/>
        </w:rPr>
        <w:t>QUESTION</w:t>
      </w:r>
      <w:r w:rsidR="00BD1842">
        <w:rPr>
          <w:b/>
          <w:bCs/>
          <w:sz w:val="28"/>
          <w:szCs w:val="28"/>
        </w:rPr>
        <w:t>-2…………………………………………………………………………………………</w:t>
      </w:r>
      <w:r w:rsidR="009465A9">
        <w:rPr>
          <w:b/>
          <w:bCs/>
          <w:sz w:val="28"/>
          <w:szCs w:val="28"/>
        </w:rPr>
        <w:t>.</w:t>
      </w:r>
      <w:r w:rsidR="00BD1842">
        <w:rPr>
          <w:b/>
          <w:bCs/>
          <w:sz w:val="28"/>
          <w:szCs w:val="28"/>
        </w:rPr>
        <w:t>….10</w:t>
      </w:r>
    </w:p>
    <w:p w14:paraId="49C47341" w14:textId="04F65125" w:rsidR="008E58DC" w:rsidRDefault="00EE083A" w:rsidP="001278A9">
      <w:pPr>
        <w:pStyle w:val="ListParagraph"/>
        <w:numPr>
          <w:ilvl w:val="0"/>
          <w:numId w:val="9"/>
        </w:numPr>
        <w:spacing w:line="360" w:lineRule="auto"/>
        <w:rPr>
          <w:b/>
          <w:bCs/>
          <w:sz w:val="28"/>
          <w:szCs w:val="28"/>
        </w:rPr>
      </w:pPr>
      <w:r>
        <w:rPr>
          <w:b/>
          <w:bCs/>
          <w:sz w:val="28"/>
          <w:szCs w:val="28"/>
        </w:rPr>
        <w:t>Formula,</w:t>
      </w:r>
      <w:r w:rsidR="001E5E57">
        <w:rPr>
          <w:b/>
          <w:bCs/>
          <w:sz w:val="28"/>
          <w:szCs w:val="28"/>
        </w:rPr>
        <w:t xml:space="preserve"> workin</w:t>
      </w:r>
      <w:r w:rsidR="0093751A">
        <w:rPr>
          <w:b/>
          <w:bCs/>
          <w:sz w:val="28"/>
          <w:szCs w:val="28"/>
        </w:rPr>
        <w:t>g and interpretation of different Financial Ratio</w:t>
      </w:r>
      <w:r>
        <w:rPr>
          <w:b/>
          <w:bCs/>
          <w:sz w:val="28"/>
          <w:szCs w:val="28"/>
        </w:rPr>
        <w:t>.</w:t>
      </w:r>
      <w:r w:rsidR="0093751A">
        <w:rPr>
          <w:b/>
          <w:bCs/>
          <w:sz w:val="28"/>
          <w:szCs w:val="28"/>
        </w:rPr>
        <w:t>…</w:t>
      </w:r>
      <w:r w:rsidR="009465A9">
        <w:rPr>
          <w:b/>
          <w:bCs/>
          <w:sz w:val="28"/>
          <w:szCs w:val="28"/>
        </w:rPr>
        <w:t>.</w:t>
      </w:r>
      <w:r w:rsidR="0093751A">
        <w:rPr>
          <w:b/>
          <w:bCs/>
          <w:sz w:val="28"/>
          <w:szCs w:val="28"/>
        </w:rPr>
        <w:t>…</w:t>
      </w:r>
      <w:r w:rsidR="00312E8C">
        <w:rPr>
          <w:b/>
          <w:bCs/>
          <w:sz w:val="28"/>
          <w:szCs w:val="28"/>
        </w:rPr>
        <w:t>10</w:t>
      </w:r>
    </w:p>
    <w:p w14:paraId="56AD87E9" w14:textId="1CC982FF" w:rsidR="00312E8C" w:rsidRDefault="009258A4" w:rsidP="001278A9">
      <w:pPr>
        <w:pStyle w:val="ListParagraph"/>
        <w:numPr>
          <w:ilvl w:val="0"/>
          <w:numId w:val="9"/>
        </w:numPr>
        <w:spacing w:line="360" w:lineRule="auto"/>
        <w:rPr>
          <w:b/>
          <w:bCs/>
          <w:sz w:val="28"/>
          <w:szCs w:val="28"/>
        </w:rPr>
      </w:pPr>
      <w:r>
        <w:rPr>
          <w:b/>
          <w:bCs/>
          <w:sz w:val="28"/>
          <w:szCs w:val="28"/>
        </w:rPr>
        <w:t>R</w:t>
      </w:r>
      <w:r w:rsidR="00312E8C">
        <w:rPr>
          <w:b/>
          <w:bCs/>
          <w:sz w:val="28"/>
          <w:szCs w:val="28"/>
        </w:rPr>
        <w:t>atio</w:t>
      </w:r>
      <w:r>
        <w:rPr>
          <w:b/>
          <w:bCs/>
          <w:sz w:val="28"/>
          <w:szCs w:val="28"/>
        </w:rPr>
        <w:t xml:space="preserve"> output interpretation………………………………………………………………</w:t>
      </w:r>
      <w:r w:rsidR="00E335AA">
        <w:rPr>
          <w:b/>
          <w:bCs/>
          <w:sz w:val="28"/>
          <w:szCs w:val="28"/>
        </w:rPr>
        <w:t>12</w:t>
      </w:r>
    </w:p>
    <w:p w14:paraId="79B33AAA" w14:textId="544DB729" w:rsidR="00E335AA" w:rsidRDefault="00E335AA" w:rsidP="001278A9">
      <w:pPr>
        <w:pStyle w:val="ListParagraph"/>
        <w:numPr>
          <w:ilvl w:val="0"/>
          <w:numId w:val="9"/>
        </w:numPr>
        <w:spacing w:line="360" w:lineRule="auto"/>
        <w:rPr>
          <w:b/>
          <w:bCs/>
          <w:sz w:val="28"/>
          <w:szCs w:val="28"/>
        </w:rPr>
      </w:pPr>
      <w:r>
        <w:rPr>
          <w:b/>
          <w:bCs/>
          <w:sz w:val="28"/>
          <w:szCs w:val="28"/>
        </w:rPr>
        <w:t>Standard and actual financial ratio</w:t>
      </w:r>
      <w:r w:rsidR="001D69BA">
        <w:rPr>
          <w:b/>
          <w:bCs/>
          <w:sz w:val="28"/>
          <w:szCs w:val="28"/>
        </w:rPr>
        <w:t xml:space="preserve"> comparison…………</w:t>
      </w:r>
      <w:r w:rsidR="009465A9">
        <w:rPr>
          <w:b/>
          <w:bCs/>
          <w:sz w:val="28"/>
          <w:szCs w:val="28"/>
        </w:rPr>
        <w:t>.</w:t>
      </w:r>
      <w:r w:rsidR="001D69BA">
        <w:rPr>
          <w:b/>
          <w:bCs/>
          <w:sz w:val="28"/>
          <w:szCs w:val="28"/>
        </w:rPr>
        <w:t>…………………</w:t>
      </w:r>
      <w:r w:rsidR="00FD6DFD">
        <w:rPr>
          <w:b/>
          <w:bCs/>
          <w:sz w:val="28"/>
          <w:szCs w:val="28"/>
        </w:rPr>
        <w:t>….</w:t>
      </w:r>
      <w:r w:rsidR="001D69BA">
        <w:rPr>
          <w:b/>
          <w:bCs/>
          <w:sz w:val="28"/>
          <w:szCs w:val="28"/>
        </w:rPr>
        <w:t>14</w:t>
      </w:r>
    </w:p>
    <w:p w14:paraId="3713A729" w14:textId="7D3EF603" w:rsidR="001D69BA" w:rsidRDefault="001D69BA" w:rsidP="001278A9">
      <w:pPr>
        <w:pStyle w:val="ListParagraph"/>
        <w:numPr>
          <w:ilvl w:val="0"/>
          <w:numId w:val="9"/>
        </w:numPr>
        <w:spacing w:line="360" w:lineRule="auto"/>
        <w:rPr>
          <w:b/>
          <w:bCs/>
          <w:sz w:val="28"/>
          <w:szCs w:val="28"/>
        </w:rPr>
      </w:pPr>
      <w:r>
        <w:rPr>
          <w:b/>
          <w:bCs/>
          <w:sz w:val="28"/>
          <w:szCs w:val="28"/>
        </w:rPr>
        <w:t>Conclusion……………………………………………………………………………</w:t>
      </w:r>
      <w:r w:rsidR="00622597">
        <w:rPr>
          <w:b/>
          <w:bCs/>
          <w:sz w:val="28"/>
          <w:szCs w:val="28"/>
        </w:rPr>
        <w:t>….</w:t>
      </w:r>
      <w:r>
        <w:rPr>
          <w:b/>
          <w:bCs/>
          <w:sz w:val="28"/>
          <w:szCs w:val="28"/>
        </w:rPr>
        <w:t>…</w:t>
      </w:r>
      <w:r w:rsidR="00622597">
        <w:rPr>
          <w:b/>
          <w:bCs/>
          <w:sz w:val="28"/>
          <w:szCs w:val="28"/>
        </w:rPr>
        <w:t>.</w:t>
      </w:r>
      <w:r>
        <w:rPr>
          <w:b/>
          <w:bCs/>
          <w:sz w:val="28"/>
          <w:szCs w:val="28"/>
        </w:rPr>
        <w:t>……15</w:t>
      </w:r>
    </w:p>
    <w:p w14:paraId="79546717" w14:textId="0942514B" w:rsidR="009A3802" w:rsidRPr="001E5E57" w:rsidRDefault="009A3802" w:rsidP="001278A9">
      <w:pPr>
        <w:pStyle w:val="ListParagraph"/>
        <w:numPr>
          <w:ilvl w:val="0"/>
          <w:numId w:val="9"/>
        </w:numPr>
        <w:spacing w:line="360" w:lineRule="auto"/>
        <w:rPr>
          <w:b/>
          <w:bCs/>
          <w:sz w:val="28"/>
          <w:szCs w:val="28"/>
        </w:rPr>
      </w:pPr>
      <w:r>
        <w:rPr>
          <w:b/>
          <w:bCs/>
          <w:sz w:val="28"/>
          <w:szCs w:val="28"/>
        </w:rPr>
        <w:t>References……………………………………………………………………………………</w:t>
      </w:r>
      <w:r w:rsidR="00622597">
        <w:rPr>
          <w:b/>
          <w:bCs/>
          <w:sz w:val="28"/>
          <w:szCs w:val="28"/>
        </w:rPr>
        <w:t>…..</w:t>
      </w:r>
      <w:r>
        <w:rPr>
          <w:b/>
          <w:bCs/>
          <w:sz w:val="28"/>
          <w:szCs w:val="28"/>
        </w:rPr>
        <w:t>16</w:t>
      </w:r>
    </w:p>
    <w:p w14:paraId="175714EF" w14:textId="77777777" w:rsidR="00544BB4" w:rsidRPr="00544BB4" w:rsidRDefault="00544BB4" w:rsidP="001278A9">
      <w:pPr>
        <w:pStyle w:val="ListParagraph"/>
        <w:spacing w:line="360" w:lineRule="auto"/>
        <w:rPr>
          <w:b/>
          <w:bCs/>
          <w:sz w:val="28"/>
          <w:szCs w:val="28"/>
        </w:rPr>
      </w:pPr>
    </w:p>
    <w:p w14:paraId="7A82446E" w14:textId="7659D5DD" w:rsidR="00BD1842" w:rsidRPr="00F40A7E" w:rsidRDefault="00BD1842" w:rsidP="001278A9">
      <w:pPr>
        <w:pStyle w:val="ListParagraph"/>
        <w:spacing w:line="360" w:lineRule="auto"/>
        <w:ind w:left="1104"/>
        <w:rPr>
          <w:b/>
          <w:bCs/>
          <w:sz w:val="28"/>
          <w:szCs w:val="28"/>
        </w:rPr>
      </w:pPr>
    </w:p>
    <w:p w14:paraId="06EA6026" w14:textId="68773F6F" w:rsidR="005B4616" w:rsidRDefault="005B4616" w:rsidP="001278A9">
      <w:pPr>
        <w:spacing w:line="360" w:lineRule="auto"/>
        <w:rPr>
          <w:b/>
          <w:bCs/>
          <w:sz w:val="28"/>
          <w:szCs w:val="28"/>
        </w:rPr>
      </w:pPr>
    </w:p>
    <w:p w14:paraId="41C976EA" w14:textId="68E3D6EE" w:rsidR="005B4616" w:rsidRDefault="005B4616" w:rsidP="001278A9">
      <w:pPr>
        <w:spacing w:line="360" w:lineRule="auto"/>
        <w:rPr>
          <w:b/>
          <w:bCs/>
          <w:sz w:val="28"/>
          <w:szCs w:val="28"/>
        </w:rPr>
      </w:pPr>
    </w:p>
    <w:p w14:paraId="07B96632" w14:textId="6E9237B2" w:rsidR="005B4616" w:rsidRDefault="005B4616" w:rsidP="00C3158D">
      <w:pPr>
        <w:rPr>
          <w:b/>
          <w:bCs/>
          <w:sz w:val="28"/>
          <w:szCs w:val="28"/>
        </w:rPr>
      </w:pPr>
    </w:p>
    <w:p w14:paraId="2D283B2D" w14:textId="7B72F8DF" w:rsidR="00C21050" w:rsidRDefault="00C21050" w:rsidP="00C3158D">
      <w:pPr>
        <w:rPr>
          <w:b/>
          <w:bCs/>
          <w:sz w:val="28"/>
          <w:szCs w:val="28"/>
        </w:rPr>
      </w:pPr>
    </w:p>
    <w:p w14:paraId="5113EA49" w14:textId="657DBE90" w:rsidR="00C21050" w:rsidRDefault="00C21050" w:rsidP="00C3158D">
      <w:pPr>
        <w:rPr>
          <w:b/>
          <w:bCs/>
          <w:sz w:val="28"/>
          <w:szCs w:val="28"/>
        </w:rPr>
      </w:pPr>
    </w:p>
    <w:p w14:paraId="24049772" w14:textId="404DE4A9" w:rsidR="00772331" w:rsidRDefault="00825829" w:rsidP="00C3158D">
      <w:pPr>
        <w:rPr>
          <w:b/>
          <w:bCs/>
          <w:sz w:val="28"/>
          <w:szCs w:val="28"/>
        </w:rPr>
      </w:pPr>
      <w:r>
        <w:rPr>
          <w:b/>
          <w:bCs/>
          <w:sz w:val="28"/>
          <w:szCs w:val="28"/>
        </w:rPr>
        <w:t>INTRODUCTION:</w:t>
      </w:r>
    </w:p>
    <w:p w14:paraId="0749F0AE" w14:textId="77777777" w:rsidR="00DC03CF" w:rsidRDefault="00DC03CF" w:rsidP="00C3158D">
      <w:pPr>
        <w:rPr>
          <w:b/>
          <w:bCs/>
          <w:sz w:val="28"/>
          <w:szCs w:val="28"/>
        </w:rPr>
      </w:pPr>
    </w:p>
    <w:p w14:paraId="14515468" w14:textId="77777777" w:rsidR="00547811" w:rsidRPr="001A41EC" w:rsidRDefault="00547811" w:rsidP="00A73D1B">
      <w:pPr>
        <w:spacing w:line="360" w:lineRule="auto"/>
      </w:pPr>
      <w:r w:rsidRPr="001A41EC">
        <w:t xml:space="preserve">The modern accounting system is based on the principles of </w:t>
      </w:r>
      <w:r>
        <w:t xml:space="preserve">the </w:t>
      </w:r>
      <w:r w:rsidRPr="001A41EC">
        <w:t xml:space="preserve">double-entry system which was initially introduced by a famous mathematician and economist named Luka </w:t>
      </w:r>
      <w:proofErr w:type="spellStart"/>
      <w:r w:rsidRPr="001A41EC">
        <w:t>Pacioli</w:t>
      </w:r>
      <w:proofErr w:type="spellEnd"/>
      <w:r w:rsidRPr="001A41EC">
        <w:t xml:space="preserve"> back in 1494. </w:t>
      </w:r>
      <w:r>
        <w:t xml:space="preserve">In this scientific system, </w:t>
      </w:r>
      <w:r w:rsidRPr="001A41EC">
        <w:t>all types of financial transactions are firstly converted into journals and ledger</w:t>
      </w:r>
      <w:r>
        <w:t>s</w:t>
      </w:r>
      <w:r w:rsidRPr="001A41EC">
        <w:t xml:space="preserve">. Going through </w:t>
      </w:r>
      <w:r w:rsidRPr="00676176">
        <w:t xml:space="preserve">some more steps, the most important publicly available Financial Statements are prepared and published (Ellerman and Bagatelle, 2012). This particular report consists of </w:t>
      </w:r>
      <w:r>
        <w:t xml:space="preserve">the </w:t>
      </w:r>
      <w:r w:rsidRPr="00676176">
        <w:t>solution to two major question</w:t>
      </w:r>
      <w:r>
        <w:t>s</w:t>
      </w:r>
      <w:r w:rsidRPr="00676176">
        <w:t xml:space="preserve"> and some scrutinised calculations. At first, the Profit-Loss statement and the Statement of Financial Position of </w:t>
      </w:r>
      <w:proofErr w:type="spellStart"/>
      <w:r w:rsidRPr="00676176">
        <w:t>Kedison</w:t>
      </w:r>
      <w:proofErr w:type="spellEnd"/>
      <w:r w:rsidRPr="00676176">
        <w:t xml:space="preserve"> Plc. are prepared with which some brief analysis has been provided. Then, the reasons behind the balance in the Balance Sheet are identified and scrutinised. In the next question, based on the provided materials (Profit-Loss statement, Financial Position Statement</w:t>
      </w:r>
      <w:r>
        <w:t>,</w:t>
      </w:r>
      <w:r w:rsidRPr="00676176">
        <w:t xml:space="preserve"> and Additional information</w:t>
      </w:r>
      <w:r w:rsidRPr="001A41EC">
        <w:t xml:space="preserve">) of </w:t>
      </w:r>
      <w:proofErr w:type="spellStart"/>
      <w:r w:rsidRPr="001A41EC">
        <w:t>Chocco</w:t>
      </w:r>
      <w:proofErr w:type="spellEnd"/>
      <w:r w:rsidRPr="001A41EC">
        <w:t xml:space="preserve"> Plc, some ratio formulation, calculation</w:t>
      </w:r>
      <w:r>
        <w:t>,</w:t>
      </w:r>
      <w:r w:rsidRPr="001A41EC">
        <w:t xml:space="preserve"> and interpretation have been conducted.  Finally, considering the overall output of these ratios and provided materials, some remarks about the financial performance and position have been given.</w:t>
      </w:r>
    </w:p>
    <w:p w14:paraId="4D218D78" w14:textId="77777777" w:rsidR="00547811" w:rsidRDefault="00547811" w:rsidP="00C3158D">
      <w:pPr>
        <w:rPr>
          <w:b/>
          <w:bCs/>
          <w:sz w:val="28"/>
          <w:szCs w:val="28"/>
        </w:rPr>
      </w:pPr>
    </w:p>
    <w:p w14:paraId="13712DD2" w14:textId="77F794CC" w:rsidR="005B4616" w:rsidRDefault="005B4616" w:rsidP="00C3158D">
      <w:pPr>
        <w:rPr>
          <w:b/>
          <w:bCs/>
          <w:sz w:val="28"/>
          <w:szCs w:val="28"/>
        </w:rPr>
      </w:pPr>
    </w:p>
    <w:p w14:paraId="70144932" w14:textId="5549035E" w:rsidR="005B4616" w:rsidRDefault="005B4616" w:rsidP="00C3158D">
      <w:pPr>
        <w:rPr>
          <w:b/>
          <w:bCs/>
          <w:sz w:val="28"/>
          <w:szCs w:val="28"/>
        </w:rPr>
      </w:pPr>
    </w:p>
    <w:p w14:paraId="6D12FEE5" w14:textId="0CC9778D" w:rsidR="005B4616" w:rsidRDefault="005B4616" w:rsidP="00C3158D">
      <w:pPr>
        <w:rPr>
          <w:b/>
          <w:bCs/>
          <w:sz w:val="28"/>
          <w:szCs w:val="28"/>
        </w:rPr>
      </w:pPr>
    </w:p>
    <w:p w14:paraId="27FC267A" w14:textId="0F5CF063" w:rsidR="005B4616" w:rsidRDefault="005B4616" w:rsidP="00C3158D">
      <w:pPr>
        <w:rPr>
          <w:b/>
          <w:bCs/>
          <w:sz w:val="28"/>
          <w:szCs w:val="28"/>
        </w:rPr>
      </w:pPr>
    </w:p>
    <w:p w14:paraId="7B7EC62D" w14:textId="49859FBD" w:rsidR="005B4616" w:rsidRDefault="005B4616" w:rsidP="00C3158D">
      <w:pPr>
        <w:rPr>
          <w:b/>
          <w:bCs/>
          <w:sz w:val="28"/>
          <w:szCs w:val="28"/>
        </w:rPr>
      </w:pPr>
    </w:p>
    <w:p w14:paraId="264DE503" w14:textId="0CBCF245" w:rsidR="005B4616" w:rsidRDefault="005B4616" w:rsidP="00C3158D">
      <w:pPr>
        <w:rPr>
          <w:b/>
          <w:bCs/>
          <w:sz w:val="28"/>
          <w:szCs w:val="28"/>
        </w:rPr>
      </w:pPr>
    </w:p>
    <w:p w14:paraId="47A70686" w14:textId="6DB22B21" w:rsidR="005A6E6D" w:rsidRDefault="005A6E6D" w:rsidP="00C3158D">
      <w:pPr>
        <w:rPr>
          <w:b/>
          <w:bCs/>
          <w:sz w:val="28"/>
          <w:szCs w:val="28"/>
        </w:rPr>
      </w:pPr>
    </w:p>
    <w:p w14:paraId="672D72C5" w14:textId="5598CB0E" w:rsidR="005A6E6D" w:rsidRDefault="005A6E6D" w:rsidP="00C3158D">
      <w:pPr>
        <w:rPr>
          <w:b/>
          <w:bCs/>
          <w:sz w:val="28"/>
          <w:szCs w:val="28"/>
        </w:rPr>
      </w:pPr>
    </w:p>
    <w:p w14:paraId="61B2A99B" w14:textId="1E219121" w:rsidR="005A6E6D" w:rsidRDefault="005A6E6D" w:rsidP="00C3158D">
      <w:pPr>
        <w:rPr>
          <w:b/>
          <w:bCs/>
          <w:sz w:val="28"/>
          <w:szCs w:val="28"/>
        </w:rPr>
      </w:pPr>
    </w:p>
    <w:p w14:paraId="08C94F19" w14:textId="2DEC16B9" w:rsidR="005A6E6D" w:rsidRDefault="005A6E6D" w:rsidP="00C3158D">
      <w:pPr>
        <w:rPr>
          <w:b/>
          <w:bCs/>
          <w:sz w:val="28"/>
          <w:szCs w:val="28"/>
        </w:rPr>
      </w:pPr>
    </w:p>
    <w:p w14:paraId="55308A3A" w14:textId="4233B6CD" w:rsidR="005A6E6D" w:rsidRDefault="005A6E6D" w:rsidP="00C3158D">
      <w:pPr>
        <w:rPr>
          <w:b/>
          <w:bCs/>
          <w:sz w:val="28"/>
          <w:szCs w:val="28"/>
        </w:rPr>
      </w:pPr>
    </w:p>
    <w:p w14:paraId="54F8A73F" w14:textId="6234EE62" w:rsidR="005A6E6D" w:rsidRDefault="005A6E6D" w:rsidP="00C3158D">
      <w:pPr>
        <w:rPr>
          <w:b/>
          <w:bCs/>
          <w:sz w:val="28"/>
          <w:szCs w:val="28"/>
        </w:rPr>
      </w:pPr>
    </w:p>
    <w:p w14:paraId="23A9FEEB" w14:textId="4BA544A1" w:rsidR="005A6E6D" w:rsidRDefault="005A6E6D" w:rsidP="00C3158D">
      <w:pPr>
        <w:rPr>
          <w:b/>
          <w:bCs/>
          <w:sz w:val="28"/>
          <w:szCs w:val="28"/>
        </w:rPr>
      </w:pPr>
    </w:p>
    <w:p w14:paraId="1E46A45D" w14:textId="171C4F64" w:rsidR="005A6E6D" w:rsidRDefault="005A6E6D" w:rsidP="00C3158D">
      <w:pPr>
        <w:rPr>
          <w:b/>
          <w:bCs/>
          <w:sz w:val="28"/>
          <w:szCs w:val="28"/>
        </w:rPr>
      </w:pPr>
    </w:p>
    <w:p w14:paraId="341E6D5F" w14:textId="0E569847" w:rsidR="005A6E6D" w:rsidRDefault="005A6E6D" w:rsidP="002A3519">
      <w:pPr>
        <w:jc w:val="both"/>
        <w:rPr>
          <w:b/>
          <w:bCs/>
          <w:sz w:val="28"/>
          <w:szCs w:val="28"/>
        </w:rPr>
      </w:pPr>
    </w:p>
    <w:p w14:paraId="2B1C8933" w14:textId="78595C80" w:rsidR="005A6E6D" w:rsidRDefault="005A6E6D" w:rsidP="00C3158D">
      <w:pPr>
        <w:rPr>
          <w:b/>
          <w:bCs/>
          <w:sz w:val="28"/>
          <w:szCs w:val="28"/>
        </w:rPr>
      </w:pPr>
    </w:p>
    <w:p w14:paraId="173EA4F8" w14:textId="594B8B58" w:rsidR="001516BD" w:rsidRDefault="001516BD" w:rsidP="00C3158D">
      <w:pPr>
        <w:rPr>
          <w:b/>
          <w:bCs/>
          <w:sz w:val="28"/>
          <w:szCs w:val="28"/>
        </w:rPr>
      </w:pPr>
    </w:p>
    <w:p w14:paraId="422D9339" w14:textId="6975CCE4" w:rsidR="001516BD" w:rsidRDefault="001516BD" w:rsidP="00C3158D">
      <w:pPr>
        <w:rPr>
          <w:b/>
          <w:bCs/>
          <w:sz w:val="28"/>
          <w:szCs w:val="28"/>
        </w:rPr>
      </w:pPr>
    </w:p>
    <w:p w14:paraId="67424934" w14:textId="74FF2BD3" w:rsidR="001516BD" w:rsidRDefault="001516BD" w:rsidP="00C3158D">
      <w:pPr>
        <w:rPr>
          <w:b/>
          <w:bCs/>
          <w:sz w:val="28"/>
          <w:szCs w:val="28"/>
        </w:rPr>
      </w:pPr>
    </w:p>
    <w:p w14:paraId="7C4138FB" w14:textId="6D33F4C9" w:rsidR="001516BD" w:rsidRDefault="001516BD" w:rsidP="00C3158D">
      <w:pPr>
        <w:rPr>
          <w:b/>
          <w:bCs/>
          <w:sz w:val="28"/>
          <w:szCs w:val="28"/>
        </w:rPr>
      </w:pPr>
    </w:p>
    <w:p w14:paraId="3205E6FC" w14:textId="345739AC" w:rsidR="00A76476" w:rsidRDefault="00156CED" w:rsidP="00A76476">
      <w:pPr>
        <w:jc w:val="center"/>
        <w:rPr>
          <w:b/>
          <w:bCs/>
          <w:sz w:val="28"/>
          <w:szCs w:val="28"/>
        </w:rPr>
      </w:pPr>
      <w:r>
        <w:rPr>
          <w:b/>
          <w:bCs/>
          <w:sz w:val="28"/>
          <w:szCs w:val="28"/>
        </w:rPr>
        <w:t>QUESTION -1</w:t>
      </w:r>
      <w:r w:rsidR="00A76476">
        <w:rPr>
          <w:b/>
          <w:bCs/>
          <w:sz w:val="28"/>
          <w:szCs w:val="28"/>
        </w:rPr>
        <w:t xml:space="preserve"> </w:t>
      </w:r>
    </w:p>
    <w:p w14:paraId="114C4059" w14:textId="77777777" w:rsidR="002A3519" w:rsidRPr="00A76476" w:rsidRDefault="002A3519" w:rsidP="00A76476">
      <w:pPr>
        <w:jc w:val="center"/>
        <w:rPr>
          <w:b/>
          <w:bCs/>
          <w:sz w:val="28"/>
          <w:szCs w:val="28"/>
        </w:rPr>
      </w:pPr>
    </w:p>
    <w:p w14:paraId="40D1E534" w14:textId="4F71EC8A" w:rsidR="00156CED" w:rsidRDefault="002A3519" w:rsidP="00156CED">
      <w:pPr>
        <w:rPr>
          <w:b/>
          <w:bCs/>
          <w:sz w:val="28"/>
          <w:szCs w:val="28"/>
        </w:rPr>
      </w:pPr>
      <w:proofErr w:type="spellStart"/>
      <w:r>
        <w:rPr>
          <w:b/>
          <w:bCs/>
          <w:sz w:val="28"/>
          <w:szCs w:val="28"/>
        </w:rPr>
        <w:t>Kedison</w:t>
      </w:r>
      <w:proofErr w:type="spellEnd"/>
      <w:r>
        <w:rPr>
          <w:b/>
          <w:bCs/>
          <w:sz w:val="28"/>
          <w:szCs w:val="28"/>
        </w:rPr>
        <w:t xml:space="preserve"> </w:t>
      </w:r>
      <w:r w:rsidR="00373454">
        <w:rPr>
          <w:b/>
          <w:bCs/>
          <w:sz w:val="28"/>
          <w:szCs w:val="28"/>
        </w:rPr>
        <w:t>P</w:t>
      </w:r>
      <w:r w:rsidR="00B271E0">
        <w:rPr>
          <w:b/>
          <w:bCs/>
          <w:sz w:val="28"/>
          <w:szCs w:val="28"/>
        </w:rPr>
        <w:t>LC</w:t>
      </w:r>
      <w:r w:rsidR="00373454">
        <w:rPr>
          <w:b/>
          <w:bCs/>
          <w:sz w:val="28"/>
          <w:szCs w:val="28"/>
        </w:rPr>
        <w:t xml:space="preserve"> Financial Statement:</w:t>
      </w:r>
    </w:p>
    <w:p w14:paraId="608C38F5" w14:textId="77777777" w:rsidR="00F225F8" w:rsidRDefault="00F225F8" w:rsidP="00156CED">
      <w:pPr>
        <w:rPr>
          <w:b/>
          <w:bCs/>
          <w:sz w:val="28"/>
          <w:szCs w:val="28"/>
        </w:rPr>
      </w:pPr>
    </w:p>
    <w:p w14:paraId="610A5BE8" w14:textId="07A9F4E5" w:rsidR="006533F7" w:rsidRDefault="006533F7" w:rsidP="006533F7">
      <w:pPr>
        <w:spacing w:line="360" w:lineRule="auto"/>
      </w:pPr>
      <w:r w:rsidRPr="001A41EC">
        <w:t xml:space="preserve">The statements through which </w:t>
      </w:r>
      <w:r>
        <w:t>an entity</w:t>
      </w:r>
      <w:r w:rsidRPr="001A41EC">
        <w:t xml:space="preserve"> disclose</w:t>
      </w:r>
      <w:r>
        <w:t>s</w:t>
      </w:r>
      <w:r w:rsidRPr="001A41EC">
        <w:t xml:space="preserve"> </w:t>
      </w:r>
      <w:r>
        <w:t>its</w:t>
      </w:r>
      <w:r w:rsidRPr="001A41EC">
        <w:t xml:space="preserve"> overall financial performance and current financial position to all the interested third parties </w:t>
      </w:r>
      <w:r>
        <w:t>are</w:t>
      </w:r>
      <w:r w:rsidRPr="001A41EC">
        <w:t xml:space="preserve"> called the Financial Statements. Every publicly listed business is obliged to disclose these financial statements. Hence, they </w:t>
      </w:r>
      <w:r w:rsidR="00E65007" w:rsidRPr="001A41EC">
        <w:t>must</w:t>
      </w:r>
      <w:r w:rsidRPr="001A41EC">
        <w:t xml:space="preserve"> create and publish these statements along with other financial information and ratio analysis. The five core financial statements are- Statement of Profit-Los &amp; other comprehensive Income, Statement of Retained Earnings, Balance Sheet, Cash Flow Statement, and Notes to the </w:t>
      </w:r>
      <w:r>
        <w:t>F</w:t>
      </w:r>
      <w:r w:rsidRPr="001A41EC">
        <w:t>inancial Statements</w:t>
      </w:r>
      <w:r>
        <w:t xml:space="preserve"> </w:t>
      </w:r>
      <w:r w:rsidRPr="00676176">
        <w:t>(Ellerman and David, 2011)</w:t>
      </w:r>
      <w:r w:rsidRPr="001A41EC">
        <w:t xml:space="preserve">. Now, as per the requirement of the task, the Profit-Loss statement and the Financial Position Statement of </w:t>
      </w:r>
      <w:proofErr w:type="spellStart"/>
      <w:r w:rsidRPr="001A41EC">
        <w:t>Kedison</w:t>
      </w:r>
      <w:proofErr w:type="spellEnd"/>
      <w:r w:rsidRPr="001A41EC">
        <w:t xml:space="preserve"> Plc. </w:t>
      </w:r>
      <w:r>
        <w:t>are</w:t>
      </w:r>
      <w:r w:rsidRPr="001A41EC">
        <w:t xml:space="preserve"> prepared below.</w:t>
      </w:r>
    </w:p>
    <w:p w14:paraId="657A664F" w14:textId="7F539C9B" w:rsidR="006F179B" w:rsidRDefault="002053BC" w:rsidP="006533F7">
      <w:pPr>
        <w:spacing w:line="360" w:lineRule="auto"/>
        <w:rPr>
          <w:b/>
          <w:bCs/>
        </w:rPr>
      </w:pPr>
      <w:r w:rsidRPr="00735499">
        <w:rPr>
          <w:b/>
          <w:bCs/>
        </w:rPr>
        <w:t>Income statement</w:t>
      </w:r>
      <w:r w:rsidR="00E55BC0" w:rsidRPr="00735499">
        <w:rPr>
          <w:b/>
          <w:bCs/>
        </w:rPr>
        <w:t xml:space="preserve"> P</w:t>
      </w:r>
      <w:r w:rsidRPr="00735499">
        <w:rPr>
          <w:b/>
          <w:bCs/>
        </w:rPr>
        <w:t>rofit</w:t>
      </w:r>
      <w:r w:rsidR="00E55BC0" w:rsidRPr="00735499">
        <w:rPr>
          <w:b/>
          <w:bCs/>
        </w:rPr>
        <w:t xml:space="preserve">-Loss </w:t>
      </w:r>
      <w:r w:rsidR="005F3B60" w:rsidRPr="00735499">
        <w:rPr>
          <w:b/>
          <w:bCs/>
        </w:rPr>
        <w:t>for the year ended 31</w:t>
      </w:r>
      <w:r w:rsidR="00735499" w:rsidRPr="00735499">
        <w:rPr>
          <w:b/>
          <w:bCs/>
          <w:vertAlign w:val="superscript"/>
        </w:rPr>
        <w:t>st</w:t>
      </w:r>
      <w:r w:rsidR="00735499" w:rsidRPr="00735499">
        <w:rPr>
          <w:b/>
          <w:bCs/>
        </w:rPr>
        <w:t xml:space="preserve"> December 2020</w:t>
      </w:r>
    </w:p>
    <w:p w14:paraId="45ABD906" w14:textId="1E8C7E88" w:rsidR="00735499" w:rsidRPr="00735499" w:rsidRDefault="007B47B6" w:rsidP="006533F7">
      <w:pPr>
        <w:spacing w:line="360" w:lineRule="auto"/>
        <w:rPr>
          <w:b/>
          <w:bCs/>
        </w:rPr>
      </w:pPr>
      <w:r w:rsidRPr="001A41EC">
        <w:t xml:space="preserve">The </w:t>
      </w:r>
      <w:r w:rsidR="008C3838">
        <w:t>income statement profit</w:t>
      </w:r>
      <w:r w:rsidR="004956AF">
        <w:t>-</w:t>
      </w:r>
      <w:r w:rsidR="00D96A69">
        <w:t xml:space="preserve">loss </w:t>
      </w:r>
      <w:r w:rsidR="00D96A69" w:rsidRPr="001A41EC">
        <w:t>is</w:t>
      </w:r>
      <w:r w:rsidRPr="001A41EC">
        <w:t xml:space="preserve"> prepared to disclose the overall financial performance regarding the revenue and expenses of an entity as of a particular income year. In the statement, the main output is the Net Profit after Tax. Initially, all the sales-related direct costs are subtracted </w:t>
      </w:r>
      <w:r w:rsidRPr="00676176">
        <w:t>from the sole Income source of the business (Sales) to get the Gross Income. Then, different administrative and marketing</w:t>
      </w:r>
      <w:r>
        <w:t>-</w:t>
      </w:r>
      <w:r w:rsidRPr="00676176">
        <w:t>related costs (Operating Costs) are deducted to find out the Operating Profit (Sangster and Grunt, 2014). Finally</w:t>
      </w:r>
      <w:r w:rsidRPr="001A41EC">
        <w:t>, by adding the non-operating Income and subtracting the non-operating expenses and Corporation tax, Net Profit after Tax is found</w:t>
      </w:r>
      <w:r w:rsidR="008C3838">
        <w:t>.</w:t>
      </w:r>
    </w:p>
    <w:p w14:paraId="1E3A79E9" w14:textId="44638F86" w:rsidR="005A6E6D" w:rsidRDefault="005A6E6D" w:rsidP="00C3158D">
      <w:pPr>
        <w:rPr>
          <w:b/>
          <w:bCs/>
          <w:sz w:val="28"/>
          <w:szCs w:val="28"/>
        </w:rPr>
      </w:pPr>
    </w:p>
    <w:p w14:paraId="3A85EFA5" w14:textId="3F475493" w:rsidR="005A6E6D" w:rsidRDefault="005A6E6D" w:rsidP="00C3158D">
      <w:pPr>
        <w:rPr>
          <w:b/>
          <w:bCs/>
          <w:sz w:val="28"/>
          <w:szCs w:val="28"/>
        </w:rPr>
      </w:pPr>
    </w:p>
    <w:p w14:paraId="2E8457C1" w14:textId="2627647A" w:rsidR="005A6E6D" w:rsidRDefault="005A6E6D" w:rsidP="00C3158D">
      <w:pPr>
        <w:rPr>
          <w:b/>
          <w:bCs/>
          <w:sz w:val="28"/>
          <w:szCs w:val="28"/>
        </w:rPr>
      </w:pPr>
    </w:p>
    <w:p w14:paraId="77F72CCE" w14:textId="4512D86A" w:rsidR="005A6E6D" w:rsidRDefault="005A6E6D" w:rsidP="00C3158D">
      <w:pPr>
        <w:rPr>
          <w:b/>
          <w:bCs/>
          <w:sz w:val="28"/>
          <w:szCs w:val="28"/>
        </w:rPr>
      </w:pPr>
    </w:p>
    <w:p w14:paraId="7F052223" w14:textId="61081E7E" w:rsidR="005A6E6D" w:rsidRDefault="005A6E6D" w:rsidP="00C3158D">
      <w:pPr>
        <w:rPr>
          <w:b/>
          <w:bCs/>
          <w:sz w:val="28"/>
          <w:szCs w:val="28"/>
        </w:rPr>
      </w:pPr>
    </w:p>
    <w:p w14:paraId="0F86A151" w14:textId="3AE7563A" w:rsidR="00614BB7" w:rsidRDefault="00614BB7" w:rsidP="00C3158D">
      <w:pPr>
        <w:rPr>
          <w:b/>
          <w:bCs/>
          <w:sz w:val="28"/>
          <w:szCs w:val="28"/>
        </w:rPr>
      </w:pPr>
    </w:p>
    <w:p w14:paraId="57E3B294" w14:textId="5546CADB" w:rsidR="00614BB7" w:rsidRDefault="00614BB7" w:rsidP="00C3158D">
      <w:pPr>
        <w:rPr>
          <w:b/>
          <w:bCs/>
          <w:sz w:val="28"/>
          <w:szCs w:val="28"/>
        </w:rPr>
      </w:pPr>
    </w:p>
    <w:p w14:paraId="17E10D66" w14:textId="2FCBD3BA" w:rsidR="00614BB7" w:rsidRDefault="00614BB7" w:rsidP="00C3158D">
      <w:pPr>
        <w:rPr>
          <w:b/>
          <w:bCs/>
          <w:sz w:val="28"/>
          <w:szCs w:val="28"/>
        </w:rPr>
      </w:pPr>
    </w:p>
    <w:p w14:paraId="39865FF6" w14:textId="731C2E97" w:rsidR="00614BB7" w:rsidRDefault="00614BB7" w:rsidP="00C3158D">
      <w:pPr>
        <w:rPr>
          <w:b/>
          <w:bCs/>
          <w:sz w:val="28"/>
          <w:szCs w:val="28"/>
        </w:rPr>
      </w:pPr>
    </w:p>
    <w:p w14:paraId="1B3448F9" w14:textId="3FE04482" w:rsidR="00614BB7" w:rsidRDefault="00614BB7" w:rsidP="00C3158D">
      <w:pPr>
        <w:rPr>
          <w:b/>
          <w:bCs/>
          <w:sz w:val="28"/>
          <w:szCs w:val="28"/>
        </w:rPr>
      </w:pPr>
    </w:p>
    <w:p w14:paraId="19B11714" w14:textId="39CF2AAA" w:rsidR="00614BB7" w:rsidRDefault="00614BB7" w:rsidP="00C3158D">
      <w:pPr>
        <w:rPr>
          <w:b/>
          <w:bCs/>
          <w:sz w:val="28"/>
          <w:szCs w:val="28"/>
        </w:rPr>
      </w:pPr>
    </w:p>
    <w:p w14:paraId="5BA491C6" w14:textId="537946D9" w:rsidR="00614BB7" w:rsidRDefault="00614BB7" w:rsidP="00C3158D">
      <w:pPr>
        <w:rPr>
          <w:b/>
          <w:bCs/>
          <w:sz w:val="28"/>
          <w:szCs w:val="28"/>
        </w:rPr>
      </w:pPr>
    </w:p>
    <w:p w14:paraId="6E9FDE94" w14:textId="062AB540" w:rsidR="00614BB7" w:rsidRDefault="00614BB7" w:rsidP="00C3158D">
      <w:pPr>
        <w:rPr>
          <w:b/>
          <w:bCs/>
          <w:sz w:val="28"/>
          <w:szCs w:val="28"/>
        </w:rPr>
      </w:pPr>
    </w:p>
    <w:p w14:paraId="2F7817DE" w14:textId="77777777" w:rsidR="00614BB7" w:rsidRDefault="00614BB7" w:rsidP="00C3158D">
      <w:pPr>
        <w:rPr>
          <w:b/>
          <w:bCs/>
          <w:sz w:val="28"/>
          <w:szCs w:val="28"/>
        </w:rPr>
      </w:pPr>
    </w:p>
    <w:p w14:paraId="251135D0" w14:textId="77777777" w:rsidR="00D96A69" w:rsidRPr="00D96A69" w:rsidRDefault="00D96A69" w:rsidP="00D96A69">
      <w:pPr>
        <w:spacing w:line="240" w:lineRule="auto"/>
        <w:jc w:val="center"/>
        <w:rPr>
          <w:rFonts w:ascii="Times New Roman" w:eastAsia="Times New Roman" w:hAnsi="Times New Roman"/>
          <w:b/>
          <w:sz w:val="32"/>
          <w:szCs w:val="32"/>
          <w:u w:val="single"/>
        </w:rPr>
      </w:pPr>
      <w:r w:rsidRPr="00D96A69">
        <w:rPr>
          <w:rFonts w:ascii="Times New Roman" w:eastAsia="Times New Roman" w:hAnsi="Times New Roman"/>
          <w:b/>
          <w:sz w:val="32"/>
          <w:szCs w:val="32"/>
          <w:u w:val="single"/>
        </w:rPr>
        <w:t xml:space="preserve">INCOME STATEMENT FOR THE YEAR ENDED </w:t>
      </w:r>
    </w:p>
    <w:p w14:paraId="204A2F2D" w14:textId="77777777" w:rsidR="00D96A69" w:rsidRPr="00D96A69" w:rsidRDefault="00D96A69" w:rsidP="00D96A69">
      <w:pPr>
        <w:spacing w:line="240" w:lineRule="auto"/>
        <w:jc w:val="center"/>
        <w:rPr>
          <w:rFonts w:ascii="Times New Roman" w:eastAsia="Times New Roman" w:hAnsi="Times New Roman"/>
          <w:b/>
          <w:sz w:val="32"/>
          <w:szCs w:val="32"/>
          <w:u w:val="single"/>
        </w:rPr>
      </w:pPr>
      <w:r w:rsidRPr="00D96A69">
        <w:rPr>
          <w:rFonts w:ascii="Times New Roman" w:eastAsia="Times New Roman" w:hAnsi="Times New Roman"/>
          <w:b/>
          <w:sz w:val="32"/>
          <w:szCs w:val="32"/>
          <w:u w:val="single"/>
        </w:rPr>
        <w:t>31/12 2020</w:t>
      </w:r>
    </w:p>
    <w:p w14:paraId="5900972E" w14:textId="77777777" w:rsidR="00D96A69" w:rsidRPr="00D96A69" w:rsidRDefault="00D96A69" w:rsidP="00D96A69">
      <w:pPr>
        <w:spacing w:line="240" w:lineRule="auto"/>
        <w:jc w:val="center"/>
        <w:rPr>
          <w:rFonts w:ascii="Times New Roman" w:eastAsia="Times New Roman" w:hAnsi="Times New Roman"/>
          <w:b/>
          <w:sz w:val="32"/>
          <w:szCs w:val="32"/>
          <w:u w:val="single"/>
        </w:rPr>
      </w:pPr>
    </w:p>
    <w:tbl>
      <w:tblPr>
        <w:tblpPr w:leftFromText="180" w:rightFromText="180" w:vertAnchor="text" w:horzAnchor="margin" w:tblpY="290"/>
        <w:tblW w:w="8832" w:type="dxa"/>
        <w:tblLook w:val="01E0" w:firstRow="1" w:lastRow="1" w:firstColumn="1" w:lastColumn="1" w:noHBand="0" w:noVBand="0"/>
      </w:tblPr>
      <w:tblGrid>
        <w:gridCol w:w="7015"/>
        <w:gridCol w:w="1598"/>
        <w:gridCol w:w="219"/>
      </w:tblGrid>
      <w:tr w:rsidR="00D96A69" w:rsidRPr="00D96A69" w14:paraId="00E66D67" w14:textId="77777777" w:rsidTr="00BD621A">
        <w:trPr>
          <w:trHeight w:val="298"/>
        </w:trPr>
        <w:tc>
          <w:tcPr>
            <w:tcW w:w="7015" w:type="dxa"/>
            <w:shd w:val="clear" w:color="auto" w:fill="auto"/>
          </w:tcPr>
          <w:p w14:paraId="06B4A4A5" w14:textId="77777777" w:rsidR="00D96A69" w:rsidRPr="00D96A69" w:rsidRDefault="00D96A69" w:rsidP="00D96A69">
            <w:pPr>
              <w:spacing w:line="240" w:lineRule="auto"/>
              <w:rPr>
                <w:rFonts w:ascii="Times New Roman" w:eastAsia="Times New Roman" w:hAnsi="Times New Roman"/>
                <w:sz w:val="32"/>
                <w:szCs w:val="32"/>
              </w:rPr>
            </w:pPr>
          </w:p>
        </w:tc>
        <w:tc>
          <w:tcPr>
            <w:tcW w:w="1817" w:type="dxa"/>
            <w:gridSpan w:val="2"/>
            <w:shd w:val="clear" w:color="auto" w:fill="auto"/>
          </w:tcPr>
          <w:p w14:paraId="5B1CF4C1" w14:textId="77777777" w:rsidR="00D96A69" w:rsidRPr="00D96A69" w:rsidRDefault="00D96A69" w:rsidP="00D96A69">
            <w:pPr>
              <w:spacing w:line="240" w:lineRule="auto"/>
              <w:jc w:val="center"/>
              <w:rPr>
                <w:rFonts w:ascii="Times New Roman" w:eastAsia="Times New Roman" w:hAnsi="Times New Roman"/>
                <w:sz w:val="32"/>
                <w:szCs w:val="32"/>
              </w:rPr>
            </w:pPr>
            <w:r w:rsidRPr="00D96A69">
              <w:rPr>
                <w:rFonts w:ascii="Times New Roman" w:eastAsia="Times New Roman" w:hAnsi="Times New Roman"/>
                <w:sz w:val="32"/>
                <w:szCs w:val="32"/>
              </w:rPr>
              <w:t>£</w:t>
            </w:r>
          </w:p>
        </w:tc>
      </w:tr>
      <w:tr w:rsidR="00D96A69" w:rsidRPr="00D96A69" w14:paraId="48A9E86C" w14:textId="77777777" w:rsidTr="00BD621A">
        <w:trPr>
          <w:gridAfter w:val="1"/>
          <w:wAfter w:w="219" w:type="dxa"/>
          <w:trHeight w:val="289"/>
        </w:trPr>
        <w:tc>
          <w:tcPr>
            <w:tcW w:w="8613" w:type="dxa"/>
            <w:gridSpan w:val="2"/>
            <w:shd w:val="clear" w:color="auto" w:fill="auto"/>
          </w:tcPr>
          <w:p w14:paraId="22FFC15E" w14:textId="1C5BFC6F" w:rsidR="00D96A69" w:rsidRPr="00D96A69" w:rsidRDefault="00D96A69" w:rsidP="00D96A69">
            <w:pPr>
              <w:spacing w:line="240" w:lineRule="auto"/>
              <w:rPr>
                <w:rFonts w:ascii="Times New Roman" w:eastAsia="Times New Roman" w:hAnsi="Times New Roman"/>
                <w:sz w:val="32"/>
                <w:szCs w:val="32"/>
              </w:rPr>
            </w:pPr>
            <w:r w:rsidRPr="00D96A69">
              <w:rPr>
                <w:rFonts w:ascii="Times New Roman" w:eastAsia="Times New Roman" w:hAnsi="Times New Roman"/>
                <w:sz w:val="32"/>
                <w:szCs w:val="32"/>
              </w:rPr>
              <w:t>Revenue (W1)                                                                    827</w:t>
            </w:r>
            <w:r w:rsidR="0073497E">
              <w:rPr>
                <w:rFonts w:ascii="Times New Roman" w:eastAsia="Times New Roman" w:hAnsi="Times New Roman"/>
                <w:sz w:val="32"/>
                <w:szCs w:val="32"/>
              </w:rPr>
              <w:t>,</w:t>
            </w:r>
            <w:r w:rsidRPr="00D96A69">
              <w:rPr>
                <w:rFonts w:ascii="Times New Roman" w:eastAsia="Times New Roman" w:hAnsi="Times New Roman"/>
                <w:sz w:val="32"/>
                <w:szCs w:val="32"/>
              </w:rPr>
              <w:t>630</w:t>
            </w:r>
          </w:p>
        </w:tc>
      </w:tr>
      <w:tr w:rsidR="00D96A69" w:rsidRPr="00D96A69" w14:paraId="01EA4FE1" w14:textId="77777777" w:rsidTr="00BD621A">
        <w:trPr>
          <w:trHeight w:val="298"/>
        </w:trPr>
        <w:tc>
          <w:tcPr>
            <w:tcW w:w="7015" w:type="dxa"/>
            <w:shd w:val="clear" w:color="auto" w:fill="auto"/>
          </w:tcPr>
          <w:p w14:paraId="39466232" w14:textId="77777777" w:rsidR="00D96A69" w:rsidRPr="00D96A69" w:rsidRDefault="00D96A69" w:rsidP="00D96A69">
            <w:pPr>
              <w:spacing w:line="240" w:lineRule="auto"/>
              <w:rPr>
                <w:rFonts w:ascii="Times New Roman" w:eastAsia="Times New Roman" w:hAnsi="Times New Roman"/>
                <w:sz w:val="32"/>
                <w:szCs w:val="32"/>
              </w:rPr>
            </w:pPr>
            <w:r w:rsidRPr="00D96A69">
              <w:rPr>
                <w:rFonts w:ascii="Times New Roman" w:eastAsia="Times New Roman" w:hAnsi="Times New Roman"/>
                <w:sz w:val="32"/>
                <w:szCs w:val="32"/>
              </w:rPr>
              <w:t>Cost of sales</w:t>
            </w:r>
          </w:p>
        </w:tc>
        <w:tc>
          <w:tcPr>
            <w:tcW w:w="1817" w:type="dxa"/>
            <w:gridSpan w:val="2"/>
            <w:shd w:val="clear" w:color="auto" w:fill="auto"/>
          </w:tcPr>
          <w:p w14:paraId="5C31E9FC" w14:textId="77777777" w:rsidR="00D96A69" w:rsidRPr="00D96A69" w:rsidRDefault="00D96A69" w:rsidP="00D96A69">
            <w:pPr>
              <w:spacing w:line="240" w:lineRule="auto"/>
              <w:jc w:val="center"/>
              <w:rPr>
                <w:rFonts w:ascii="Times New Roman" w:eastAsia="Times New Roman" w:hAnsi="Times New Roman"/>
                <w:sz w:val="32"/>
                <w:szCs w:val="32"/>
                <w:u w:val="single"/>
              </w:rPr>
            </w:pPr>
            <w:r w:rsidRPr="00D96A69">
              <w:rPr>
                <w:rFonts w:ascii="Times New Roman" w:eastAsia="Times New Roman" w:hAnsi="Times New Roman"/>
                <w:sz w:val="32"/>
                <w:szCs w:val="32"/>
                <w:u w:val="single"/>
              </w:rPr>
              <w:t> (578,650)</w:t>
            </w:r>
          </w:p>
        </w:tc>
      </w:tr>
      <w:tr w:rsidR="00D96A69" w:rsidRPr="00D96A69" w14:paraId="10DF5B0A" w14:textId="77777777" w:rsidTr="00BD621A">
        <w:trPr>
          <w:trHeight w:val="298"/>
        </w:trPr>
        <w:tc>
          <w:tcPr>
            <w:tcW w:w="7015" w:type="dxa"/>
            <w:shd w:val="clear" w:color="auto" w:fill="auto"/>
          </w:tcPr>
          <w:p w14:paraId="15070A5C" w14:textId="77777777" w:rsidR="00D96A69" w:rsidRPr="00D96A69" w:rsidRDefault="00D96A69" w:rsidP="00D96A69">
            <w:pPr>
              <w:spacing w:line="240" w:lineRule="auto"/>
              <w:rPr>
                <w:rFonts w:ascii="Times New Roman" w:eastAsia="Times New Roman" w:hAnsi="Times New Roman"/>
                <w:b/>
                <w:bCs/>
                <w:sz w:val="32"/>
                <w:szCs w:val="32"/>
              </w:rPr>
            </w:pPr>
            <w:r w:rsidRPr="00D96A69">
              <w:rPr>
                <w:rFonts w:ascii="Times New Roman" w:eastAsia="Times New Roman" w:hAnsi="Times New Roman"/>
                <w:b/>
                <w:bCs/>
                <w:sz w:val="32"/>
                <w:szCs w:val="32"/>
              </w:rPr>
              <w:t>Gross profit</w:t>
            </w:r>
          </w:p>
        </w:tc>
        <w:tc>
          <w:tcPr>
            <w:tcW w:w="1817" w:type="dxa"/>
            <w:gridSpan w:val="2"/>
            <w:shd w:val="clear" w:color="auto" w:fill="auto"/>
          </w:tcPr>
          <w:p w14:paraId="4A2537ED" w14:textId="77777777" w:rsidR="00D96A69" w:rsidRPr="00D96A69" w:rsidRDefault="00D96A69" w:rsidP="00D96A69">
            <w:pPr>
              <w:spacing w:line="240" w:lineRule="auto"/>
              <w:jc w:val="center"/>
              <w:rPr>
                <w:rFonts w:ascii="Times New Roman" w:eastAsia="Times New Roman" w:hAnsi="Times New Roman"/>
                <w:b/>
                <w:bCs/>
                <w:sz w:val="32"/>
                <w:szCs w:val="32"/>
              </w:rPr>
            </w:pPr>
            <w:r w:rsidRPr="00D96A69">
              <w:rPr>
                <w:rFonts w:ascii="Times New Roman" w:eastAsia="Times New Roman" w:hAnsi="Times New Roman"/>
                <w:b/>
                <w:bCs/>
                <w:sz w:val="32"/>
                <w:szCs w:val="32"/>
              </w:rPr>
              <w:t>248,980</w:t>
            </w:r>
          </w:p>
        </w:tc>
      </w:tr>
      <w:tr w:rsidR="00D96A69" w:rsidRPr="00D96A69" w14:paraId="122E3DF8" w14:textId="77777777" w:rsidTr="00BD621A">
        <w:trPr>
          <w:trHeight w:val="298"/>
        </w:trPr>
        <w:tc>
          <w:tcPr>
            <w:tcW w:w="7015" w:type="dxa"/>
            <w:shd w:val="clear" w:color="auto" w:fill="auto"/>
          </w:tcPr>
          <w:p w14:paraId="63B43D3D" w14:textId="77777777" w:rsidR="00D96A69" w:rsidRPr="00D96A69" w:rsidRDefault="00D96A69" w:rsidP="00D96A69">
            <w:pPr>
              <w:spacing w:line="240" w:lineRule="auto"/>
              <w:rPr>
                <w:rFonts w:ascii="Times New Roman" w:eastAsia="Times New Roman" w:hAnsi="Times New Roman"/>
                <w:sz w:val="32"/>
                <w:szCs w:val="32"/>
              </w:rPr>
            </w:pPr>
            <w:r w:rsidRPr="00D96A69">
              <w:rPr>
                <w:rFonts w:ascii="Times New Roman" w:eastAsia="Times New Roman" w:hAnsi="Times New Roman"/>
                <w:sz w:val="32"/>
                <w:szCs w:val="32"/>
              </w:rPr>
              <w:t>Distribution costs</w:t>
            </w:r>
          </w:p>
        </w:tc>
        <w:tc>
          <w:tcPr>
            <w:tcW w:w="1817" w:type="dxa"/>
            <w:gridSpan w:val="2"/>
            <w:shd w:val="clear" w:color="auto" w:fill="auto"/>
          </w:tcPr>
          <w:p w14:paraId="149E2641" w14:textId="77777777" w:rsidR="00D96A69" w:rsidRPr="00D96A69" w:rsidRDefault="00D96A69" w:rsidP="00D96A69">
            <w:pPr>
              <w:spacing w:line="240" w:lineRule="auto"/>
              <w:jc w:val="center"/>
              <w:rPr>
                <w:rFonts w:ascii="Times New Roman" w:eastAsia="Times New Roman" w:hAnsi="Times New Roman"/>
                <w:sz w:val="32"/>
                <w:szCs w:val="32"/>
              </w:rPr>
            </w:pPr>
            <w:r w:rsidRPr="00D96A69">
              <w:rPr>
                <w:rFonts w:ascii="Times New Roman" w:eastAsia="Times New Roman" w:hAnsi="Times New Roman"/>
                <w:sz w:val="32"/>
                <w:szCs w:val="32"/>
              </w:rPr>
              <w:t>(28,000)</w:t>
            </w:r>
          </w:p>
        </w:tc>
      </w:tr>
      <w:tr w:rsidR="00D96A69" w:rsidRPr="00D96A69" w14:paraId="34DABC02" w14:textId="77777777" w:rsidTr="00BD621A">
        <w:trPr>
          <w:trHeight w:val="298"/>
        </w:trPr>
        <w:tc>
          <w:tcPr>
            <w:tcW w:w="7015" w:type="dxa"/>
            <w:shd w:val="clear" w:color="auto" w:fill="auto"/>
          </w:tcPr>
          <w:p w14:paraId="130C08F8" w14:textId="77777777" w:rsidR="00D96A69" w:rsidRPr="00D96A69" w:rsidRDefault="00D96A69" w:rsidP="00D96A69">
            <w:pPr>
              <w:spacing w:line="240" w:lineRule="auto"/>
              <w:rPr>
                <w:rFonts w:ascii="Times New Roman" w:eastAsia="Times New Roman" w:hAnsi="Times New Roman"/>
                <w:sz w:val="32"/>
                <w:szCs w:val="32"/>
              </w:rPr>
            </w:pPr>
            <w:r w:rsidRPr="00D96A69">
              <w:rPr>
                <w:rFonts w:ascii="Times New Roman" w:eastAsia="Times New Roman" w:hAnsi="Times New Roman"/>
                <w:sz w:val="32"/>
                <w:szCs w:val="32"/>
              </w:rPr>
              <w:t>Administration expenses(W2)</w:t>
            </w:r>
          </w:p>
        </w:tc>
        <w:tc>
          <w:tcPr>
            <w:tcW w:w="1817" w:type="dxa"/>
            <w:gridSpan w:val="2"/>
            <w:shd w:val="clear" w:color="auto" w:fill="auto"/>
          </w:tcPr>
          <w:p w14:paraId="4FC0DC92" w14:textId="77777777" w:rsidR="00D96A69" w:rsidRPr="00D96A69" w:rsidRDefault="00D96A69" w:rsidP="00D96A69">
            <w:pPr>
              <w:spacing w:line="240" w:lineRule="auto"/>
              <w:jc w:val="center"/>
              <w:rPr>
                <w:rFonts w:ascii="Times New Roman" w:eastAsia="Times New Roman" w:hAnsi="Times New Roman"/>
                <w:sz w:val="32"/>
                <w:szCs w:val="32"/>
                <w:u w:val="single"/>
              </w:rPr>
            </w:pPr>
            <w:r w:rsidRPr="00D96A69">
              <w:rPr>
                <w:rFonts w:ascii="Times New Roman" w:eastAsia="Times New Roman" w:hAnsi="Times New Roman"/>
                <w:sz w:val="32"/>
                <w:szCs w:val="32"/>
                <w:u w:val="single"/>
              </w:rPr>
              <w:t>(38,000)</w:t>
            </w:r>
          </w:p>
        </w:tc>
      </w:tr>
      <w:tr w:rsidR="00D96A69" w:rsidRPr="00D96A69" w14:paraId="6A559F2C" w14:textId="77777777" w:rsidTr="00BD621A">
        <w:trPr>
          <w:trHeight w:val="289"/>
        </w:trPr>
        <w:tc>
          <w:tcPr>
            <w:tcW w:w="7015" w:type="dxa"/>
            <w:shd w:val="clear" w:color="auto" w:fill="auto"/>
          </w:tcPr>
          <w:p w14:paraId="466B72F1" w14:textId="77777777" w:rsidR="00D96A69" w:rsidRPr="00D96A69" w:rsidRDefault="00D96A69" w:rsidP="00D96A69">
            <w:pPr>
              <w:spacing w:line="240" w:lineRule="auto"/>
              <w:rPr>
                <w:rFonts w:ascii="Times New Roman" w:eastAsia="Times New Roman" w:hAnsi="Times New Roman"/>
                <w:b/>
                <w:bCs/>
                <w:sz w:val="32"/>
                <w:szCs w:val="32"/>
              </w:rPr>
            </w:pPr>
            <w:r w:rsidRPr="00D96A69">
              <w:rPr>
                <w:rFonts w:ascii="Times New Roman" w:eastAsia="Times New Roman" w:hAnsi="Times New Roman"/>
                <w:b/>
                <w:bCs/>
                <w:sz w:val="32"/>
                <w:szCs w:val="32"/>
              </w:rPr>
              <w:t>Operating profit</w:t>
            </w:r>
          </w:p>
        </w:tc>
        <w:tc>
          <w:tcPr>
            <w:tcW w:w="1817" w:type="dxa"/>
            <w:gridSpan w:val="2"/>
            <w:shd w:val="clear" w:color="auto" w:fill="auto"/>
          </w:tcPr>
          <w:p w14:paraId="232555B4" w14:textId="77777777" w:rsidR="00D96A69" w:rsidRPr="00D96A69" w:rsidRDefault="00D96A69" w:rsidP="00D96A69">
            <w:pPr>
              <w:spacing w:line="240" w:lineRule="auto"/>
              <w:jc w:val="center"/>
              <w:rPr>
                <w:rFonts w:ascii="Times New Roman" w:eastAsia="Times New Roman" w:hAnsi="Times New Roman"/>
                <w:b/>
                <w:bCs/>
                <w:sz w:val="32"/>
                <w:szCs w:val="32"/>
              </w:rPr>
            </w:pPr>
            <w:r w:rsidRPr="00D96A69">
              <w:rPr>
                <w:rFonts w:ascii="Times New Roman" w:eastAsia="Times New Roman" w:hAnsi="Times New Roman"/>
                <w:b/>
                <w:bCs/>
                <w:sz w:val="32"/>
                <w:szCs w:val="32"/>
              </w:rPr>
              <w:t>182,980</w:t>
            </w:r>
          </w:p>
        </w:tc>
      </w:tr>
      <w:tr w:rsidR="00D96A69" w:rsidRPr="00D96A69" w14:paraId="1084CFC7" w14:textId="77777777" w:rsidTr="00BD621A">
        <w:trPr>
          <w:trHeight w:val="298"/>
        </w:trPr>
        <w:tc>
          <w:tcPr>
            <w:tcW w:w="7015" w:type="dxa"/>
            <w:shd w:val="clear" w:color="auto" w:fill="auto"/>
          </w:tcPr>
          <w:p w14:paraId="71C85171" w14:textId="77777777" w:rsidR="00D96A69" w:rsidRPr="00D96A69" w:rsidRDefault="00D96A69" w:rsidP="00D96A69">
            <w:pPr>
              <w:spacing w:line="240" w:lineRule="auto"/>
              <w:rPr>
                <w:rFonts w:ascii="Times New Roman" w:eastAsia="Times New Roman" w:hAnsi="Times New Roman"/>
                <w:sz w:val="32"/>
                <w:szCs w:val="32"/>
              </w:rPr>
            </w:pPr>
            <w:r w:rsidRPr="00D96A69">
              <w:rPr>
                <w:rFonts w:ascii="Times New Roman" w:eastAsia="Times New Roman" w:hAnsi="Times New Roman"/>
                <w:sz w:val="32"/>
                <w:szCs w:val="32"/>
              </w:rPr>
              <w:t>Finance costs</w:t>
            </w:r>
          </w:p>
        </w:tc>
        <w:tc>
          <w:tcPr>
            <w:tcW w:w="1817" w:type="dxa"/>
            <w:gridSpan w:val="2"/>
            <w:shd w:val="clear" w:color="auto" w:fill="auto"/>
          </w:tcPr>
          <w:p w14:paraId="2CE962EC" w14:textId="77777777" w:rsidR="00D96A69" w:rsidRPr="00D96A69" w:rsidRDefault="00D96A69" w:rsidP="00D96A69">
            <w:pPr>
              <w:spacing w:line="240" w:lineRule="auto"/>
              <w:jc w:val="center"/>
              <w:rPr>
                <w:rFonts w:ascii="Times New Roman" w:eastAsia="Times New Roman" w:hAnsi="Times New Roman"/>
                <w:sz w:val="32"/>
                <w:szCs w:val="32"/>
                <w:u w:val="single"/>
              </w:rPr>
            </w:pPr>
            <w:r w:rsidRPr="00D96A69">
              <w:rPr>
                <w:rFonts w:ascii="Times New Roman" w:eastAsia="Times New Roman" w:hAnsi="Times New Roman"/>
                <w:sz w:val="32"/>
                <w:szCs w:val="32"/>
                <w:u w:val="single"/>
              </w:rPr>
              <w:t>(2,000)</w:t>
            </w:r>
          </w:p>
        </w:tc>
      </w:tr>
      <w:tr w:rsidR="00D96A69" w:rsidRPr="00D96A69" w14:paraId="3D81A69B" w14:textId="77777777" w:rsidTr="00BD621A">
        <w:trPr>
          <w:trHeight w:val="298"/>
        </w:trPr>
        <w:tc>
          <w:tcPr>
            <w:tcW w:w="7015" w:type="dxa"/>
            <w:shd w:val="clear" w:color="auto" w:fill="auto"/>
          </w:tcPr>
          <w:p w14:paraId="5223C92D" w14:textId="77777777" w:rsidR="00D96A69" w:rsidRPr="00D96A69" w:rsidRDefault="00D96A69" w:rsidP="00D96A69">
            <w:pPr>
              <w:spacing w:line="240" w:lineRule="auto"/>
              <w:rPr>
                <w:rFonts w:ascii="Times New Roman" w:eastAsia="Times New Roman" w:hAnsi="Times New Roman"/>
                <w:b/>
                <w:bCs/>
                <w:sz w:val="32"/>
                <w:szCs w:val="32"/>
              </w:rPr>
            </w:pPr>
            <w:r w:rsidRPr="00D96A69">
              <w:rPr>
                <w:rFonts w:ascii="Times New Roman" w:eastAsia="Times New Roman" w:hAnsi="Times New Roman"/>
                <w:b/>
                <w:bCs/>
                <w:sz w:val="32"/>
                <w:szCs w:val="32"/>
              </w:rPr>
              <w:t>Profit before tax</w:t>
            </w:r>
          </w:p>
        </w:tc>
        <w:tc>
          <w:tcPr>
            <w:tcW w:w="1817" w:type="dxa"/>
            <w:gridSpan w:val="2"/>
            <w:shd w:val="clear" w:color="auto" w:fill="auto"/>
          </w:tcPr>
          <w:p w14:paraId="41E9B2EB" w14:textId="77777777" w:rsidR="00D96A69" w:rsidRPr="00D96A69" w:rsidRDefault="00D96A69" w:rsidP="00D96A69">
            <w:pPr>
              <w:spacing w:line="240" w:lineRule="auto"/>
              <w:jc w:val="center"/>
              <w:rPr>
                <w:rFonts w:ascii="Times New Roman" w:eastAsia="Times New Roman" w:hAnsi="Times New Roman"/>
                <w:b/>
                <w:bCs/>
                <w:sz w:val="32"/>
                <w:szCs w:val="32"/>
              </w:rPr>
            </w:pPr>
            <w:r w:rsidRPr="00D96A69">
              <w:rPr>
                <w:rFonts w:ascii="Times New Roman" w:eastAsia="Times New Roman" w:hAnsi="Times New Roman"/>
                <w:b/>
                <w:bCs/>
                <w:sz w:val="32"/>
                <w:szCs w:val="32"/>
              </w:rPr>
              <w:t>180,980</w:t>
            </w:r>
          </w:p>
        </w:tc>
      </w:tr>
      <w:tr w:rsidR="00D96A69" w:rsidRPr="00D96A69" w14:paraId="2E7FEBE5" w14:textId="77777777" w:rsidTr="00BD621A">
        <w:trPr>
          <w:trHeight w:val="289"/>
        </w:trPr>
        <w:tc>
          <w:tcPr>
            <w:tcW w:w="7015" w:type="dxa"/>
            <w:shd w:val="clear" w:color="auto" w:fill="auto"/>
          </w:tcPr>
          <w:p w14:paraId="31E15BDB" w14:textId="77777777" w:rsidR="00D96A69" w:rsidRPr="00D96A69" w:rsidRDefault="00D96A69" w:rsidP="00D96A69">
            <w:pPr>
              <w:spacing w:line="240" w:lineRule="auto"/>
              <w:rPr>
                <w:rFonts w:ascii="Times New Roman" w:eastAsia="Times New Roman" w:hAnsi="Times New Roman"/>
                <w:sz w:val="32"/>
                <w:szCs w:val="32"/>
              </w:rPr>
            </w:pPr>
            <w:r w:rsidRPr="00D96A69">
              <w:rPr>
                <w:rFonts w:ascii="Times New Roman" w:eastAsia="Times New Roman" w:hAnsi="Times New Roman"/>
                <w:sz w:val="32"/>
                <w:szCs w:val="32"/>
              </w:rPr>
              <w:t>Taxation(W3)</w:t>
            </w:r>
          </w:p>
        </w:tc>
        <w:tc>
          <w:tcPr>
            <w:tcW w:w="1817" w:type="dxa"/>
            <w:gridSpan w:val="2"/>
            <w:shd w:val="clear" w:color="auto" w:fill="auto"/>
          </w:tcPr>
          <w:p w14:paraId="2D8DA857" w14:textId="77777777" w:rsidR="00D96A69" w:rsidRPr="00D96A69" w:rsidRDefault="00D96A69" w:rsidP="00D96A69">
            <w:pPr>
              <w:spacing w:line="240" w:lineRule="auto"/>
              <w:jc w:val="center"/>
              <w:rPr>
                <w:rFonts w:ascii="Times New Roman" w:eastAsia="Times New Roman" w:hAnsi="Times New Roman"/>
                <w:sz w:val="32"/>
                <w:szCs w:val="32"/>
                <w:u w:val="single"/>
              </w:rPr>
            </w:pPr>
            <w:r w:rsidRPr="00D96A69">
              <w:rPr>
                <w:rFonts w:ascii="Times New Roman" w:eastAsia="Times New Roman" w:hAnsi="Times New Roman"/>
                <w:sz w:val="32"/>
                <w:szCs w:val="32"/>
                <w:u w:val="single"/>
              </w:rPr>
              <w:t>(68,000)</w:t>
            </w:r>
          </w:p>
        </w:tc>
      </w:tr>
      <w:tr w:rsidR="00D96A69" w:rsidRPr="00D96A69" w14:paraId="295DC61F" w14:textId="77777777" w:rsidTr="00BD621A">
        <w:trPr>
          <w:trHeight w:val="298"/>
        </w:trPr>
        <w:tc>
          <w:tcPr>
            <w:tcW w:w="7015" w:type="dxa"/>
            <w:shd w:val="clear" w:color="auto" w:fill="auto"/>
          </w:tcPr>
          <w:p w14:paraId="7C89854E" w14:textId="77777777" w:rsidR="00D96A69" w:rsidRPr="00D96A69" w:rsidRDefault="00D96A69" w:rsidP="00D96A69">
            <w:pPr>
              <w:spacing w:line="240" w:lineRule="auto"/>
              <w:rPr>
                <w:rFonts w:ascii="Times New Roman" w:eastAsia="Times New Roman" w:hAnsi="Times New Roman"/>
                <w:b/>
                <w:bCs/>
                <w:sz w:val="32"/>
                <w:szCs w:val="32"/>
              </w:rPr>
            </w:pPr>
            <w:r w:rsidRPr="00D96A69">
              <w:rPr>
                <w:rFonts w:ascii="Times New Roman" w:eastAsia="Times New Roman" w:hAnsi="Times New Roman"/>
                <w:b/>
                <w:bCs/>
                <w:sz w:val="32"/>
                <w:szCs w:val="32"/>
              </w:rPr>
              <w:t>Profit for the period</w:t>
            </w:r>
          </w:p>
        </w:tc>
        <w:tc>
          <w:tcPr>
            <w:tcW w:w="1817" w:type="dxa"/>
            <w:gridSpan w:val="2"/>
            <w:shd w:val="clear" w:color="auto" w:fill="auto"/>
          </w:tcPr>
          <w:p w14:paraId="42CC0EBA" w14:textId="77777777" w:rsidR="00D96A69" w:rsidRPr="00D96A69" w:rsidRDefault="00D96A69" w:rsidP="00D96A69">
            <w:pPr>
              <w:spacing w:line="240" w:lineRule="auto"/>
              <w:jc w:val="center"/>
              <w:rPr>
                <w:rFonts w:ascii="Times New Roman" w:eastAsia="Times New Roman" w:hAnsi="Times New Roman"/>
                <w:b/>
                <w:bCs/>
                <w:sz w:val="32"/>
                <w:szCs w:val="32"/>
                <w:u w:val="double"/>
              </w:rPr>
            </w:pPr>
            <w:r w:rsidRPr="00D96A69">
              <w:rPr>
                <w:rFonts w:ascii="Times New Roman" w:eastAsia="Times New Roman" w:hAnsi="Times New Roman"/>
                <w:b/>
                <w:bCs/>
                <w:sz w:val="32"/>
                <w:szCs w:val="32"/>
                <w:u w:val="double"/>
              </w:rPr>
              <w:t> 112,980 </w:t>
            </w:r>
          </w:p>
        </w:tc>
      </w:tr>
      <w:tr w:rsidR="00D96A69" w:rsidRPr="00D96A69" w14:paraId="35A07782" w14:textId="77777777" w:rsidTr="00BD621A">
        <w:trPr>
          <w:trHeight w:val="298"/>
        </w:trPr>
        <w:tc>
          <w:tcPr>
            <w:tcW w:w="7015" w:type="dxa"/>
            <w:shd w:val="clear" w:color="auto" w:fill="auto"/>
          </w:tcPr>
          <w:p w14:paraId="0D8650DB" w14:textId="77777777" w:rsidR="00D96A69" w:rsidRPr="00D96A69" w:rsidRDefault="00D96A69" w:rsidP="00D96A69">
            <w:pPr>
              <w:spacing w:line="240" w:lineRule="auto"/>
              <w:rPr>
                <w:rFonts w:ascii="Times New Roman" w:eastAsia="Times New Roman" w:hAnsi="Times New Roman"/>
                <w:sz w:val="32"/>
                <w:szCs w:val="32"/>
              </w:rPr>
            </w:pPr>
          </w:p>
        </w:tc>
        <w:tc>
          <w:tcPr>
            <w:tcW w:w="1817" w:type="dxa"/>
            <w:gridSpan w:val="2"/>
            <w:shd w:val="clear" w:color="auto" w:fill="auto"/>
          </w:tcPr>
          <w:p w14:paraId="74D8A0DF" w14:textId="77777777" w:rsidR="00D96A69" w:rsidRPr="00D96A69" w:rsidRDefault="00D96A69" w:rsidP="00D96A69">
            <w:pPr>
              <w:spacing w:line="240" w:lineRule="auto"/>
              <w:rPr>
                <w:rFonts w:ascii="Times New Roman" w:eastAsia="Times New Roman" w:hAnsi="Times New Roman"/>
                <w:sz w:val="32"/>
                <w:szCs w:val="32"/>
              </w:rPr>
            </w:pPr>
          </w:p>
        </w:tc>
      </w:tr>
    </w:tbl>
    <w:p w14:paraId="54D52FAE" w14:textId="03AC80E5" w:rsidR="005B4616" w:rsidRPr="005104BE" w:rsidRDefault="005B4616" w:rsidP="00C3158D">
      <w:pPr>
        <w:rPr>
          <w:sz w:val="28"/>
          <w:szCs w:val="28"/>
        </w:rPr>
      </w:pPr>
    </w:p>
    <w:p w14:paraId="515B8E8A" w14:textId="4078179A" w:rsidR="005B4616" w:rsidRDefault="005B4616" w:rsidP="00C3158D">
      <w:pPr>
        <w:rPr>
          <w:b/>
          <w:bCs/>
          <w:sz w:val="28"/>
          <w:szCs w:val="28"/>
        </w:rPr>
      </w:pPr>
    </w:p>
    <w:p w14:paraId="5A2E561F" w14:textId="3EAAC1AC" w:rsidR="005B4616" w:rsidRDefault="005B4616" w:rsidP="00C3158D">
      <w:pPr>
        <w:rPr>
          <w:b/>
          <w:bCs/>
          <w:sz w:val="28"/>
          <w:szCs w:val="28"/>
        </w:rPr>
      </w:pPr>
    </w:p>
    <w:p w14:paraId="37D4B83B" w14:textId="76AC739E" w:rsidR="005B4616" w:rsidRDefault="005B4616" w:rsidP="00C3158D">
      <w:pPr>
        <w:rPr>
          <w:b/>
          <w:bCs/>
          <w:sz w:val="28"/>
          <w:szCs w:val="28"/>
        </w:rPr>
      </w:pPr>
    </w:p>
    <w:p w14:paraId="50DC597A" w14:textId="30617882" w:rsidR="005B4616" w:rsidRDefault="005B4616" w:rsidP="00C3158D">
      <w:pPr>
        <w:rPr>
          <w:b/>
          <w:bCs/>
          <w:sz w:val="28"/>
          <w:szCs w:val="28"/>
        </w:rPr>
      </w:pPr>
    </w:p>
    <w:p w14:paraId="2658EF3E" w14:textId="3CDED319" w:rsidR="005B4616" w:rsidRDefault="005B4616" w:rsidP="00C3158D">
      <w:pPr>
        <w:rPr>
          <w:b/>
          <w:bCs/>
          <w:sz w:val="28"/>
          <w:szCs w:val="28"/>
        </w:rPr>
      </w:pPr>
    </w:p>
    <w:p w14:paraId="4B553B0D" w14:textId="1FC73AD1" w:rsidR="005B4616" w:rsidRDefault="005B4616" w:rsidP="00C3158D">
      <w:pPr>
        <w:rPr>
          <w:b/>
          <w:bCs/>
          <w:sz w:val="28"/>
          <w:szCs w:val="28"/>
        </w:rPr>
      </w:pPr>
    </w:p>
    <w:p w14:paraId="39281647" w14:textId="51EB7E07" w:rsidR="005B4616" w:rsidRDefault="005B4616" w:rsidP="00C3158D">
      <w:pPr>
        <w:rPr>
          <w:b/>
          <w:bCs/>
          <w:sz w:val="28"/>
          <w:szCs w:val="28"/>
        </w:rPr>
      </w:pPr>
    </w:p>
    <w:p w14:paraId="524EC362" w14:textId="77777777" w:rsidR="005B4616" w:rsidRPr="002C0885" w:rsidRDefault="005B4616" w:rsidP="00C3158D">
      <w:pPr>
        <w:rPr>
          <w:b/>
          <w:bCs/>
          <w:sz w:val="28"/>
          <w:szCs w:val="28"/>
        </w:rPr>
      </w:pPr>
    </w:p>
    <w:p w14:paraId="6CD63122" w14:textId="57AD07E1" w:rsidR="000E2384" w:rsidRDefault="000E2384" w:rsidP="0059414F">
      <w:pPr>
        <w:jc w:val="center"/>
      </w:pPr>
    </w:p>
    <w:p w14:paraId="24142BB7" w14:textId="34DDD151" w:rsidR="00A439C7" w:rsidRDefault="00A439C7" w:rsidP="0059414F">
      <w:pPr>
        <w:jc w:val="center"/>
      </w:pPr>
    </w:p>
    <w:p w14:paraId="3CB3CEFE" w14:textId="5918B373" w:rsidR="00A439C7" w:rsidRDefault="00A439C7" w:rsidP="0059414F">
      <w:pPr>
        <w:jc w:val="center"/>
      </w:pPr>
    </w:p>
    <w:p w14:paraId="23A92011" w14:textId="2A3FE51F" w:rsidR="00A439C7" w:rsidRDefault="00A439C7" w:rsidP="0059414F">
      <w:pPr>
        <w:jc w:val="center"/>
      </w:pPr>
    </w:p>
    <w:p w14:paraId="7045B1E5" w14:textId="3CC6A404" w:rsidR="00A439C7" w:rsidRDefault="00A439C7" w:rsidP="0059414F">
      <w:pPr>
        <w:jc w:val="center"/>
      </w:pPr>
    </w:p>
    <w:p w14:paraId="2B8EF0D1" w14:textId="25B940B8" w:rsidR="00A439C7" w:rsidRDefault="00A439C7" w:rsidP="0059414F">
      <w:pPr>
        <w:jc w:val="center"/>
      </w:pPr>
    </w:p>
    <w:p w14:paraId="4EF48E90" w14:textId="170DFB3D" w:rsidR="00A439C7" w:rsidRDefault="00A439C7" w:rsidP="0059414F">
      <w:pPr>
        <w:jc w:val="center"/>
      </w:pPr>
    </w:p>
    <w:p w14:paraId="0E6C0D3C" w14:textId="62446181" w:rsidR="00A439C7" w:rsidRDefault="00A439C7" w:rsidP="0059414F">
      <w:pPr>
        <w:jc w:val="center"/>
      </w:pPr>
    </w:p>
    <w:p w14:paraId="745D803B" w14:textId="420D46A1" w:rsidR="00A439C7" w:rsidRDefault="00A439C7" w:rsidP="0059414F">
      <w:pPr>
        <w:jc w:val="center"/>
      </w:pPr>
    </w:p>
    <w:p w14:paraId="125B573F" w14:textId="552ECDAC" w:rsidR="00A439C7" w:rsidRDefault="00A439C7" w:rsidP="0059414F">
      <w:pPr>
        <w:jc w:val="center"/>
      </w:pPr>
    </w:p>
    <w:p w14:paraId="7F952BC1" w14:textId="18BC7703" w:rsidR="00A439C7" w:rsidRDefault="00A439C7" w:rsidP="00A439C7"/>
    <w:p w14:paraId="112E7726" w14:textId="3E9DA41A" w:rsidR="00A439C7" w:rsidRDefault="00A439C7" w:rsidP="0059414F">
      <w:pPr>
        <w:jc w:val="center"/>
      </w:pPr>
    </w:p>
    <w:p w14:paraId="40AD553C" w14:textId="54ABA5D4" w:rsidR="00A439C7" w:rsidRDefault="00A439C7" w:rsidP="0059414F">
      <w:pPr>
        <w:jc w:val="center"/>
      </w:pPr>
    </w:p>
    <w:p w14:paraId="58059759" w14:textId="698C094C" w:rsidR="00A439C7" w:rsidRDefault="00A439C7" w:rsidP="0059414F">
      <w:pPr>
        <w:jc w:val="center"/>
      </w:pPr>
    </w:p>
    <w:p w14:paraId="3C4D8BE4" w14:textId="05FC7728" w:rsidR="00A439C7" w:rsidRDefault="00A439C7" w:rsidP="0059414F">
      <w:pPr>
        <w:jc w:val="center"/>
      </w:pPr>
    </w:p>
    <w:p w14:paraId="4173FE64" w14:textId="4A845ADA" w:rsidR="00A439C7" w:rsidRDefault="00A439C7" w:rsidP="0059414F">
      <w:pPr>
        <w:jc w:val="center"/>
      </w:pPr>
    </w:p>
    <w:p w14:paraId="529E3C21" w14:textId="15ADD2AD" w:rsidR="00A439C7" w:rsidRDefault="000F53F2" w:rsidP="00A439C7">
      <w:pPr>
        <w:rPr>
          <w:b/>
          <w:bCs/>
        </w:rPr>
      </w:pPr>
      <w:r w:rsidRPr="00FB2F64">
        <w:rPr>
          <w:b/>
          <w:bCs/>
        </w:rPr>
        <w:t xml:space="preserve">Statement of Financial Position for </w:t>
      </w:r>
      <w:r w:rsidR="00FB2F64" w:rsidRPr="00FB2F64">
        <w:rPr>
          <w:b/>
          <w:bCs/>
        </w:rPr>
        <w:t>31 December 2020</w:t>
      </w:r>
    </w:p>
    <w:p w14:paraId="4877F424" w14:textId="77777777" w:rsidR="007A0DFC" w:rsidRDefault="007A0DFC" w:rsidP="00A439C7">
      <w:pPr>
        <w:rPr>
          <w:b/>
          <w:bCs/>
        </w:rPr>
      </w:pPr>
    </w:p>
    <w:p w14:paraId="29AFA237" w14:textId="77777777" w:rsidR="005D21C8" w:rsidRDefault="007A0DFC" w:rsidP="007A0DFC">
      <w:pPr>
        <w:spacing w:line="360" w:lineRule="auto"/>
        <w:jc w:val="both"/>
        <w:rPr>
          <w:rFonts w:ascii="Times New Roman" w:eastAsia="Calibri" w:hAnsi="Times New Roman" w:cs="Arial"/>
          <w:szCs w:val="20"/>
          <w:lang w:eastAsia="en-US"/>
        </w:rPr>
      </w:pPr>
      <w:r w:rsidRPr="007A0DFC">
        <w:rPr>
          <w:rFonts w:ascii="Times New Roman" w:eastAsia="Calibri" w:hAnsi="Times New Roman" w:cs="Arial"/>
          <w:szCs w:val="20"/>
          <w:lang w:eastAsia="en-US"/>
        </w:rPr>
        <w:t xml:space="preserve">Statement of Financial Position exposes the overall amount of all the Assets, Liabilities, and </w:t>
      </w:r>
    </w:p>
    <w:p w14:paraId="0CEFBB88" w14:textId="578BFDE1" w:rsidR="007A0DFC" w:rsidRDefault="007A0DFC" w:rsidP="007A0DFC">
      <w:pPr>
        <w:spacing w:line="360" w:lineRule="auto"/>
        <w:jc w:val="both"/>
        <w:rPr>
          <w:rFonts w:ascii="Times New Roman" w:eastAsia="Calibri" w:hAnsi="Times New Roman" w:cs="Arial"/>
          <w:szCs w:val="20"/>
          <w:lang w:eastAsia="en-US"/>
        </w:rPr>
      </w:pPr>
      <w:r w:rsidRPr="007A0DFC">
        <w:rPr>
          <w:rFonts w:ascii="Times New Roman" w:eastAsia="Calibri" w:hAnsi="Times New Roman" w:cs="Arial"/>
          <w:szCs w:val="20"/>
          <w:lang w:eastAsia="en-US"/>
        </w:rPr>
        <w:t xml:space="preserve">Shareholders’ Equity of an entity as of a particular date especially the last date of the </w:t>
      </w:r>
      <w:r w:rsidR="0032595D" w:rsidRPr="007A0DFC">
        <w:rPr>
          <w:rFonts w:ascii="Times New Roman" w:eastAsia="Calibri" w:hAnsi="Times New Roman" w:cs="Arial"/>
          <w:szCs w:val="20"/>
          <w:lang w:eastAsia="en-US"/>
        </w:rPr>
        <w:t>accounting</w:t>
      </w:r>
      <w:r w:rsidRPr="007A0DFC">
        <w:rPr>
          <w:rFonts w:ascii="Times New Roman" w:eastAsia="Calibri" w:hAnsi="Times New Roman" w:cs="Arial"/>
          <w:szCs w:val="20"/>
          <w:lang w:eastAsia="en-US"/>
        </w:rPr>
        <w:t xml:space="preserve"> year. Through this statement, the interested third parties can determine what is the current financial position and decide whether to invest in this business. Here, while preparing the statement, the Total asset amount must be equated with the sum of Liabilities and Shareholders’ Equity (Kroot and </w:t>
      </w:r>
      <w:proofErr w:type="spellStart"/>
      <w:r w:rsidRPr="007A0DFC">
        <w:rPr>
          <w:rFonts w:ascii="Times New Roman" w:eastAsia="Calibri" w:hAnsi="Times New Roman" w:cs="Arial"/>
          <w:szCs w:val="20"/>
          <w:lang w:eastAsia="en-US"/>
        </w:rPr>
        <w:t>Duyor</w:t>
      </w:r>
      <w:proofErr w:type="spellEnd"/>
      <w:r w:rsidRPr="007A0DFC">
        <w:rPr>
          <w:rFonts w:ascii="Times New Roman" w:eastAsia="Calibri" w:hAnsi="Times New Roman" w:cs="Arial"/>
          <w:szCs w:val="20"/>
          <w:lang w:eastAsia="en-US"/>
        </w:rPr>
        <w:t>, 2015). The asset part includes Current Assets, Fixed Assets, Investments, and Uncoordinated expenses. On the other side, the Liabilities include the Current liabilities, Fix Liabilities, Paid-up Capital, Different reserves, and final balance of the Statement of Retained Earnings.</w:t>
      </w:r>
    </w:p>
    <w:p w14:paraId="796A2C60" w14:textId="678E944F" w:rsidR="00806D50" w:rsidRDefault="00806D50" w:rsidP="007A0DFC">
      <w:pPr>
        <w:spacing w:line="360" w:lineRule="auto"/>
        <w:jc w:val="both"/>
        <w:rPr>
          <w:rFonts w:ascii="Times New Roman" w:eastAsia="Calibri" w:hAnsi="Times New Roman" w:cs="Arial"/>
          <w:szCs w:val="20"/>
          <w:lang w:eastAsia="en-US"/>
        </w:rPr>
      </w:pPr>
    </w:p>
    <w:p w14:paraId="63DC77C2" w14:textId="1816CB04" w:rsidR="00E522DB" w:rsidRDefault="00E522DB" w:rsidP="007A0DFC">
      <w:pPr>
        <w:spacing w:line="360" w:lineRule="auto"/>
        <w:jc w:val="both"/>
        <w:rPr>
          <w:rFonts w:ascii="Times New Roman" w:eastAsia="Calibri" w:hAnsi="Times New Roman" w:cs="Arial"/>
          <w:szCs w:val="20"/>
          <w:lang w:eastAsia="en-US"/>
        </w:rPr>
      </w:pPr>
    </w:p>
    <w:p w14:paraId="3D77263B" w14:textId="1F026DBE" w:rsidR="00E522DB" w:rsidRDefault="00E522DB" w:rsidP="007A0DFC">
      <w:pPr>
        <w:spacing w:line="360" w:lineRule="auto"/>
        <w:jc w:val="both"/>
        <w:rPr>
          <w:rFonts w:ascii="Times New Roman" w:eastAsia="Calibri" w:hAnsi="Times New Roman" w:cs="Arial"/>
          <w:szCs w:val="20"/>
          <w:lang w:eastAsia="en-US"/>
        </w:rPr>
      </w:pPr>
    </w:p>
    <w:p w14:paraId="3B38D05D" w14:textId="0D9E5E6C" w:rsidR="00E522DB" w:rsidRDefault="00E522DB" w:rsidP="007A0DFC">
      <w:pPr>
        <w:spacing w:line="360" w:lineRule="auto"/>
        <w:jc w:val="both"/>
        <w:rPr>
          <w:rFonts w:ascii="Times New Roman" w:eastAsia="Calibri" w:hAnsi="Times New Roman" w:cs="Arial"/>
          <w:szCs w:val="20"/>
          <w:lang w:eastAsia="en-US"/>
        </w:rPr>
      </w:pPr>
    </w:p>
    <w:p w14:paraId="0F991886" w14:textId="7F4E847F" w:rsidR="00E522DB" w:rsidRDefault="00E522DB" w:rsidP="007A0DFC">
      <w:pPr>
        <w:spacing w:line="360" w:lineRule="auto"/>
        <w:jc w:val="both"/>
        <w:rPr>
          <w:rFonts w:ascii="Times New Roman" w:eastAsia="Calibri" w:hAnsi="Times New Roman" w:cs="Arial"/>
          <w:szCs w:val="20"/>
          <w:lang w:eastAsia="en-US"/>
        </w:rPr>
      </w:pPr>
    </w:p>
    <w:p w14:paraId="023E08B5" w14:textId="20E0B1F1" w:rsidR="00E522DB" w:rsidRDefault="00E522DB" w:rsidP="007A0DFC">
      <w:pPr>
        <w:spacing w:line="360" w:lineRule="auto"/>
        <w:jc w:val="both"/>
        <w:rPr>
          <w:rFonts w:ascii="Times New Roman" w:eastAsia="Calibri" w:hAnsi="Times New Roman" w:cs="Arial"/>
          <w:szCs w:val="20"/>
          <w:lang w:eastAsia="en-US"/>
        </w:rPr>
      </w:pPr>
    </w:p>
    <w:p w14:paraId="67172824" w14:textId="7E6BE9C1" w:rsidR="00E522DB" w:rsidRDefault="00E522DB" w:rsidP="007A0DFC">
      <w:pPr>
        <w:spacing w:line="360" w:lineRule="auto"/>
        <w:jc w:val="both"/>
        <w:rPr>
          <w:rFonts w:ascii="Times New Roman" w:eastAsia="Calibri" w:hAnsi="Times New Roman" w:cs="Arial"/>
          <w:szCs w:val="20"/>
          <w:lang w:eastAsia="en-US"/>
        </w:rPr>
      </w:pPr>
    </w:p>
    <w:p w14:paraId="0CF39AE9" w14:textId="788A919E" w:rsidR="00E522DB" w:rsidRDefault="00E522DB" w:rsidP="007A0DFC">
      <w:pPr>
        <w:spacing w:line="360" w:lineRule="auto"/>
        <w:jc w:val="both"/>
        <w:rPr>
          <w:rFonts w:ascii="Times New Roman" w:eastAsia="Calibri" w:hAnsi="Times New Roman" w:cs="Arial"/>
          <w:szCs w:val="20"/>
          <w:lang w:eastAsia="en-US"/>
        </w:rPr>
      </w:pPr>
    </w:p>
    <w:p w14:paraId="77014458" w14:textId="06A7DE2E" w:rsidR="00E522DB" w:rsidRDefault="00E522DB" w:rsidP="007A0DFC">
      <w:pPr>
        <w:spacing w:line="360" w:lineRule="auto"/>
        <w:jc w:val="both"/>
        <w:rPr>
          <w:rFonts w:ascii="Times New Roman" w:eastAsia="Calibri" w:hAnsi="Times New Roman" w:cs="Arial"/>
          <w:szCs w:val="20"/>
          <w:lang w:eastAsia="en-US"/>
        </w:rPr>
      </w:pPr>
    </w:p>
    <w:p w14:paraId="71034813" w14:textId="25F0F80A" w:rsidR="00E522DB" w:rsidRDefault="00E522DB" w:rsidP="007A0DFC">
      <w:pPr>
        <w:spacing w:line="360" w:lineRule="auto"/>
        <w:jc w:val="both"/>
        <w:rPr>
          <w:rFonts w:ascii="Times New Roman" w:eastAsia="Calibri" w:hAnsi="Times New Roman" w:cs="Arial"/>
          <w:szCs w:val="20"/>
          <w:lang w:eastAsia="en-US"/>
        </w:rPr>
      </w:pPr>
    </w:p>
    <w:p w14:paraId="28686A48" w14:textId="48C20D0B" w:rsidR="00E522DB" w:rsidRDefault="00E522DB" w:rsidP="007A0DFC">
      <w:pPr>
        <w:spacing w:line="360" w:lineRule="auto"/>
        <w:jc w:val="both"/>
        <w:rPr>
          <w:rFonts w:ascii="Times New Roman" w:eastAsia="Calibri" w:hAnsi="Times New Roman" w:cs="Arial"/>
          <w:szCs w:val="20"/>
          <w:lang w:eastAsia="en-US"/>
        </w:rPr>
      </w:pPr>
    </w:p>
    <w:p w14:paraId="577B445F" w14:textId="2EFAE780" w:rsidR="00E522DB" w:rsidRDefault="00E522DB" w:rsidP="007A0DFC">
      <w:pPr>
        <w:spacing w:line="360" w:lineRule="auto"/>
        <w:jc w:val="both"/>
        <w:rPr>
          <w:rFonts w:ascii="Times New Roman" w:eastAsia="Calibri" w:hAnsi="Times New Roman" w:cs="Arial"/>
          <w:szCs w:val="20"/>
          <w:lang w:eastAsia="en-US"/>
        </w:rPr>
      </w:pPr>
    </w:p>
    <w:p w14:paraId="6A8FDE0F" w14:textId="2C46C702" w:rsidR="00E522DB" w:rsidRDefault="00E522DB" w:rsidP="007A0DFC">
      <w:pPr>
        <w:spacing w:line="360" w:lineRule="auto"/>
        <w:jc w:val="both"/>
        <w:rPr>
          <w:rFonts w:ascii="Times New Roman" w:eastAsia="Calibri" w:hAnsi="Times New Roman" w:cs="Arial"/>
          <w:szCs w:val="20"/>
          <w:lang w:eastAsia="en-US"/>
        </w:rPr>
      </w:pPr>
    </w:p>
    <w:p w14:paraId="324D5E3C" w14:textId="5D24FAB6" w:rsidR="00E522DB" w:rsidRDefault="00E522DB" w:rsidP="007A0DFC">
      <w:pPr>
        <w:spacing w:line="360" w:lineRule="auto"/>
        <w:jc w:val="both"/>
        <w:rPr>
          <w:rFonts w:ascii="Times New Roman" w:eastAsia="Calibri" w:hAnsi="Times New Roman" w:cs="Arial"/>
          <w:szCs w:val="20"/>
          <w:lang w:eastAsia="en-US"/>
        </w:rPr>
      </w:pPr>
    </w:p>
    <w:p w14:paraId="6EB30CEE" w14:textId="6603E71E" w:rsidR="00E522DB" w:rsidRDefault="00E522DB" w:rsidP="007A0DFC">
      <w:pPr>
        <w:spacing w:line="360" w:lineRule="auto"/>
        <w:jc w:val="both"/>
        <w:rPr>
          <w:rFonts w:ascii="Times New Roman" w:eastAsia="Calibri" w:hAnsi="Times New Roman" w:cs="Arial"/>
          <w:szCs w:val="20"/>
          <w:lang w:eastAsia="en-US"/>
        </w:rPr>
      </w:pPr>
    </w:p>
    <w:p w14:paraId="3EC65007" w14:textId="58F8E61F" w:rsidR="00E522DB" w:rsidRDefault="00E522DB" w:rsidP="007A0DFC">
      <w:pPr>
        <w:spacing w:line="360" w:lineRule="auto"/>
        <w:jc w:val="both"/>
        <w:rPr>
          <w:rFonts w:ascii="Times New Roman" w:eastAsia="Calibri" w:hAnsi="Times New Roman" w:cs="Arial"/>
          <w:szCs w:val="20"/>
          <w:lang w:eastAsia="en-US"/>
        </w:rPr>
      </w:pPr>
    </w:p>
    <w:p w14:paraId="5FA11B56" w14:textId="42A2978C" w:rsidR="00E522DB" w:rsidRDefault="00E522DB" w:rsidP="007A0DFC">
      <w:pPr>
        <w:spacing w:line="360" w:lineRule="auto"/>
        <w:jc w:val="both"/>
        <w:rPr>
          <w:rFonts w:ascii="Times New Roman" w:eastAsia="Calibri" w:hAnsi="Times New Roman" w:cs="Arial"/>
          <w:szCs w:val="20"/>
          <w:lang w:eastAsia="en-US"/>
        </w:rPr>
      </w:pPr>
    </w:p>
    <w:p w14:paraId="729C9F83" w14:textId="7DA053A1" w:rsidR="00E522DB" w:rsidRDefault="00E522DB" w:rsidP="007A0DFC">
      <w:pPr>
        <w:spacing w:line="360" w:lineRule="auto"/>
        <w:jc w:val="both"/>
        <w:rPr>
          <w:rFonts w:ascii="Times New Roman" w:eastAsia="Calibri" w:hAnsi="Times New Roman" w:cs="Arial"/>
          <w:szCs w:val="20"/>
          <w:lang w:eastAsia="en-US"/>
        </w:rPr>
      </w:pPr>
    </w:p>
    <w:p w14:paraId="0AB54F30" w14:textId="68AB961D" w:rsidR="00E522DB" w:rsidRDefault="00E522DB" w:rsidP="007A0DFC">
      <w:pPr>
        <w:spacing w:line="360" w:lineRule="auto"/>
        <w:jc w:val="both"/>
        <w:rPr>
          <w:rFonts w:ascii="Times New Roman" w:eastAsia="Calibri" w:hAnsi="Times New Roman" w:cs="Arial"/>
          <w:szCs w:val="20"/>
          <w:lang w:eastAsia="en-US"/>
        </w:rPr>
      </w:pPr>
    </w:p>
    <w:p w14:paraId="19AAC0C9" w14:textId="46B2A839" w:rsidR="00E522DB" w:rsidRDefault="00E522DB" w:rsidP="007A0DFC">
      <w:pPr>
        <w:spacing w:line="360" w:lineRule="auto"/>
        <w:jc w:val="both"/>
        <w:rPr>
          <w:rFonts w:ascii="Times New Roman" w:eastAsia="Calibri" w:hAnsi="Times New Roman" w:cs="Arial"/>
          <w:szCs w:val="20"/>
          <w:lang w:eastAsia="en-US"/>
        </w:rPr>
      </w:pPr>
    </w:p>
    <w:p w14:paraId="4EEC7E4E" w14:textId="61B649E1" w:rsidR="00E522DB" w:rsidRDefault="00E522DB" w:rsidP="007A0DFC">
      <w:pPr>
        <w:spacing w:line="360" w:lineRule="auto"/>
        <w:jc w:val="both"/>
        <w:rPr>
          <w:rFonts w:ascii="Times New Roman" w:eastAsia="Calibri" w:hAnsi="Times New Roman" w:cs="Arial"/>
          <w:szCs w:val="20"/>
          <w:lang w:eastAsia="en-US"/>
        </w:rPr>
      </w:pPr>
    </w:p>
    <w:p w14:paraId="293D2AE2" w14:textId="2AA2FA64" w:rsidR="00E522DB" w:rsidRDefault="00E522DB" w:rsidP="007A0DFC">
      <w:pPr>
        <w:spacing w:line="360" w:lineRule="auto"/>
        <w:jc w:val="both"/>
        <w:rPr>
          <w:rFonts w:ascii="Times New Roman" w:eastAsia="Calibri" w:hAnsi="Times New Roman" w:cs="Arial"/>
          <w:szCs w:val="20"/>
          <w:lang w:eastAsia="en-US"/>
        </w:rPr>
      </w:pPr>
    </w:p>
    <w:p w14:paraId="496CA372" w14:textId="77777777" w:rsidR="00E522DB" w:rsidRDefault="00E522DB" w:rsidP="007A0DFC">
      <w:pPr>
        <w:spacing w:line="360" w:lineRule="auto"/>
        <w:jc w:val="both"/>
        <w:rPr>
          <w:rFonts w:ascii="Times New Roman" w:eastAsia="Calibri" w:hAnsi="Times New Roman" w:cs="Arial"/>
          <w:szCs w:val="20"/>
          <w:lang w:eastAsia="en-US"/>
        </w:rPr>
      </w:pPr>
    </w:p>
    <w:p w14:paraId="118BB7BA" w14:textId="77777777" w:rsidR="00E522DB" w:rsidRPr="00E522DB" w:rsidRDefault="00E522DB" w:rsidP="00E522DB">
      <w:pPr>
        <w:spacing w:line="240" w:lineRule="auto"/>
        <w:jc w:val="center"/>
        <w:rPr>
          <w:rFonts w:ascii="Times New Roman" w:eastAsia="Times New Roman" w:hAnsi="Times New Roman"/>
          <w:b/>
          <w:sz w:val="32"/>
          <w:szCs w:val="32"/>
          <w:u w:val="single"/>
        </w:rPr>
      </w:pPr>
      <w:r w:rsidRPr="00E522DB">
        <w:rPr>
          <w:rFonts w:ascii="Times New Roman" w:eastAsia="Times New Roman" w:hAnsi="Times New Roman"/>
          <w:b/>
          <w:sz w:val="32"/>
          <w:szCs w:val="32"/>
          <w:u w:val="single"/>
        </w:rPr>
        <w:t xml:space="preserve">STATEMENT OF FINANCIAL POSITION AS AT </w:t>
      </w:r>
    </w:p>
    <w:p w14:paraId="381425CD" w14:textId="77777777" w:rsidR="00E522DB" w:rsidRPr="00E522DB" w:rsidRDefault="00E522DB" w:rsidP="00E522DB">
      <w:pPr>
        <w:spacing w:line="240" w:lineRule="auto"/>
        <w:jc w:val="center"/>
        <w:rPr>
          <w:rFonts w:ascii="Times New Roman" w:eastAsia="Times New Roman" w:hAnsi="Times New Roman"/>
          <w:b/>
          <w:sz w:val="32"/>
          <w:szCs w:val="32"/>
          <w:u w:val="single"/>
        </w:rPr>
      </w:pPr>
      <w:r w:rsidRPr="00E522DB">
        <w:rPr>
          <w:rFonts w:ascii="Times New Roman" w:eastAsia="Times New Roman" w:hAnsi="Times New Roman"/>
          <w:b/>
          <w:sz w:val="32"/>
          <w:szCs w:val="32"/>
          <w:u w:val="single"/>
        </w:rPr>
        <w:t>31/12/2020</w:t>
      </w:r>
    </w:p>
    <w:p w14:paraId="77FAEB08" w14:textId="77777777" w:rsidR="00E522DB" w:rsidRPr="00E522DB" w:rsidRDefault="00E522DB" w:rsidP="00E522DB">
      <w:pPr>
        <w:spacing w:line="240" w:lineRule="auto"/>
        <w:jc w:val="center"/>
        <w:rPr>
          <w:rFonts w:ascii="Times New Roman" w:eastAsia="Times New Roman" w:hAnsi="Times New Roman"/>
          <w:b/>
          <w:sz w:val="32"/>
          <w:szCs w:val="32"/>
          <w:u w:val="single"/>
        </w:rPr>
      </w:pPr>
    </w:p>
    <w:tbl>
      <w:tblPr>
        <w:tblW w:w="0" w:type="auto"/>
        <w:tblLook w:val="01E0" w:firstRow="1" w:lastRow="1" w:firstColumn="1" w:lastColumn="1" w:noHBand="0" w:noVBand="0"/>
      </w:tblPr>
      <w:tblGrid>
        <w:gridCol w:w="1957"/>
        <w:gridCol w:w="1957"/>
        <w:gridCol w:w="694"/>
        <w:gridCol w:w="1957"/>
        <w:gridCol w:w="1957"/>
      </w:tblGrid>
      <w:tr w:rsidR="00E522DB" w:rsidRPr="00E522DB" w14:paraId="1D96531C" w14:textId="77777777" w:rsidTr="00BD621A">
        <w:tc>
          <w:tcPr>
            <w:tcW w:w="4608" w:type="dxa"/>
            <w:gridSpan w:val="3"/>
            <w:shd w:val="clear" w:color="auto" w:fill="auto"/>
          </w:tcPr>
          <w:p w14:paraId="70178FA2" w14:textId="77777777" w:rsidR="00E522DB" w:rsidRPr="00E522DB" w:rsidRDefault="00E522DB" w:rsidP="00E522DB">
            <w:pPr>
              <w:spacing w:line="240" w:lineRule="auto"/>
              <w:rPr>
                <w:rFonts w:ascii="Times New Roman" w:eastAsia="Times New Roman" w:hAnsi="Times New Roman"/>
                <w:b/>
                <w:sz w:val="32"/>
                <w:szCs w:val="32"/>
                <w:u w:val="single"/>
              </w:rPr>
            </w:pPr>
          </w:p>
        </w:tc>
        <w:tc>
          <w:tcPr>
            <w:tcW w:w="1957" w:type="dxa"/>
            <w:shd w:val="clear" w:color="auto" w:fill="auto"/>
          </w:tcPr>
          <w:p w14:paraId="52EE3243"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170B0A49"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6D1BC2B4" w14:textId="77777777" w:rsidTr="00BD621A">
        <w:trPr>
          <w:trHeight w:val="786"/>
        </w:trPr>
        <w:tc>
          <w:tcPr>
            <w:tcW w:w="4608" w:type="dxa"/>
            <w:gridSpan w:val="3"/>
            <w:shd w:val="clear" w:color="auto" w:fill="auto"/>
          </w:tcPr>
          <w:p w14:paraId="2AFF22AE" w14:textId="77777777" w:rsidR="00E522DB" w:rsidRPr="00E522DB" w:rsidRDefault="00E522DB" w:rsidP="00E522DB">
            <w:pPr>
              <w:spacing w:line="240" w:lineRule="auto"/>
              <w:rPr>
                <w:rFonts w:ascii="Times New Roman" w:eastAsia="Times New Roman" w:hAnsi="Times New Roman"/>
                <w:b/>
                <w:sz w:val="32"/>
                <w:szCs w:val="32"/>
                <w:u w:val="single"/>
              </w:rPr>
            </w:pPr>
            <w:r w:rsidRPr="00E522DB">
              <w:rPr>
                <w:rFonts w:ascii="Times New Roman" w:eastAsia="Times New Roman" w:hAnsi="Times New Roman"/>
                <w:b/>
                <w:sz w:val="32"/>
                <w:szCs w:val="32"/>
                <w:u w:val="single"/>
              </w:rPr>
              <w:t>ASSETS</w:t>
            </w:r>
          </w:p>
          <w:p w14:paraId="18E227F5" w14:textId="77777777" w:rsidR="00E522DB" w:rsidRPr="00E522DB" w:rsidRDefault="00E522DB" w:rsidP="00E522DB">
            <w:pPr>
              <w:spacing w:line="240" w:lineRule="auto"/>
              <w:rPr>
                <w:rFonts w:ascii="Times New Roman" w:eastAsia="Times New Roman" w:hAnsi="Times New Roman"/>
                <w:b/>
                <w:sz w:val="32"/>
                <w:szCs w:val="32"/>
                <w:u w:val="single"/>
              </w:rPr>
            </w:pPr>
            <w:r w:rsidRPr="00E522DB">
              <w:rPr>
                <w:rFonts w:ascii="Times New Roman" w:eastAsia="Times New Roman" w:hAnsi="Times New Roman"/>
                <w:b/>
                <w:sz w:val="32"/>
                <w:szCs w:val="32"/>
                <w:u w:val="single"/>
              </w:rPr>
              <w:t xml:space="preserve">Non-current assets </w:t>
            </w:r>
          </w:p>
        </w:tc>
        <w:tc>
          <w:tcPr>
            <w:tcW w:w="1957" w:type="dxa"/>
            <w:shd w:val="clear" w:color="auto" w:fill="auto"/>
          </w:tcPr>
          <w:p w14:paraId="3723A511" w14:textId="77777777" w:rsidR="00E522DB" w:rsidRPr="00E522DB" w:rsidRDefault="00E522DB" w:rsidP="00E522DB">
            <w:pPr>
              <w:spacing w:line="240" w:lineRule="auto"/>
              <w:jc w:val="center"/>
              <w:rPr>
                <w:rFonts w:ascii="Times New Roman" w:eastAsia="Times New Roman" w:hAnsi="Times New Roman"/>
                <w:sz w:val="32"/>
                <w:szCs w:val="32"/>
              </w:rPr>
            </w:pPr>
            <w:r w:rsidRPr="00E522DB">
              <w:rPr>
                <w:rFonts w:ascii="Times New Roman" w:eastAsia="Times New Roman" w:hAnsi="Times New Roman"/>
                <w:sz w:val="32"/>
                <w:szCs w:val="32"/>
              </w:rPr>
              <w:t>£</w:t>
            </w:r>
          </w:p>
        </w:tc>
        <w:tc>
          <w:tcPr>
            <w:tcW w:w="1957" w:type="dxa"/>
            <w:shd w:val="clear" w:color="auto" w:fill="auto"/>
          </w:tcPr>
          <w:p w14:paraId="6D804674" w14:textId="77777777" w:rsidR="00E522DB" w:rsidRPr="00E522DB" w:rsidRDefault="00E522DB" w:rsidP="00E522DB">
            <w:pPr>
              <w:spacing w:line="240" w:lineRule="auto"/>
              <w:jc w:val="center"/>
              <w:rPr>
                <w:rFonts w:ascii="Times New Roman" w:eastAsia="Times New Roman" w:hAnsi="Times New Roman"/>
                <w:sz w:val="32"/>
                <w:szCs w:val="32"/>
              </w:rPr>
            </w:pPr>
            <w:r w:rsidRPr="00E522DB">
              <w:rPr>
                <w:rFonts w:ascii="Times New Roman" w:eastAsia="Times New Roman" w:hAnsi="Times New Roman"/>
                <w:sz w:val="32"/>
                <w:szCs w:val="32"/>
              </w:rPr>
              <w:t>£</w:t>
            </w:r>
          </w:p>
        </w:tc>
      </w:tr>
      <w:tr w:rsidR="00E522DB" w:rsidRPr="00E522DB" w14:paraId="210D522E" w14:textId="77777777" w:rsidTr="00BD621A">
        <w:trPr>
          <w:gridAfter w:val="3"/>
          <w:wAfter w:w="4608" w:type="dxa"/>
        </w:trPr>
        <w:tc>
          <w:tcPr>
            <w:tcW w:w="1957" w:type="dxa"/>
            <w:shd w:val="clear" w:color="auto" w:fill="auto"/>
          </w:tcPr>
          <w:p w14:paraId="5D096940"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4D17B1D0"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0CD97FAF" w14:textId="77777777" w:rsidTr="00BD621A">
        <w:tc>
          <w:tcPr>
            <w:tcW w:w="4608" w:type="dxa"/>
            <w:gridSpan w:val="3"/>
            <w:shd w:val="clear" w:color="auto" w:fill="auto"/>
          </w:tcPr>
          <w:p w14:paraId="17166B7B" w14:textId="77777777" w:rsidR="00E522DB" w:rsidRPr="00E522DB" w:rsidRDefault="00E522DB" w:rsidP="00E522DB">
            <w:pPr>
              <w:spacing w:line="240" w:lineRule="auto"/>
              <w:rPr>
                <w:rFonts w:ascii="Times New Roman" w:eastAsia="Times New Roman" w:hAnsi="Times New Roman"/>
                <w:sz w:val="32"/>
                <w:szCs w:val="32"/>
              </w:rPr>
            </w:pPr>
            <w:r w:rsidRPr="00E522DB">
              <w:rPr>
                <w:rFonts w:ascii="Times New Roman" w:eastAsia="Times New Roman" w:hAnsi="Times New Roman"/>
                <w:sz w:val="32"/>
                <w:szCs w:val="32"/>
              </w:rPr>
              <w:t>Property, plant &amp; equipment</w:t>
            </w:r>
          </w:p>
        </w:tc>
        <w:tc>
          <w:tcPr>
            <w:tcW w:w="1957" w:type="dxa"/>
            <w:shd w:val="clear" w:color="auto" w:fill="auto"/>
          </w:tcPr>
          <w:p w14:paraId="52260D12" w14:textId="77777777" w:rsidR="00E522DB" w:rsidRPr="00E522DB" w:rsidRDefault="00E522DB" w:rsidP="00E522DB">
            <w:pPr>
              <w:spacing w:line="240" w:lineRule="auto"/>
              <w:jc w:val="center"/>
              <w:rPr>
                <w:rFonts w:ascii="Times New Roman" w:eastAsia="Times New Roman" w:hAnsi="Times New Roman"/>
                <w:sz w:val="32"/>
                <w:szCs w:val="32"/>
              </w:rPr>
            </w:pPr>
            <w:r w:rsidRPr="00E522DB">
              <w:rPr>
                <w:rFonts w:ascii="Times New Roman" w:eastAsia="Times New Roman" w:hAnsi="Times New Roman"/>
                <w:sz w:val="32"/>
                <w:szCs w:val="32"/>
              </w:rPr>
              <w:t>632,730</w:t>
            </w:r>
          </w:p>
        </w:tc>
        <w:tc>
          <w:tcPr>
            <w:tcW w:w="1957" w:type="dxa"/>
            <w:shd w:val="clear" w:color="auto" w:fill="auto"/>
          </w:tcPr>
          <w:p w14:paraId="18D05F02"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4AAACDCF" w14:textId="77777777" w:rsidTr="00BD621A">
        <w:tc>
          <w:tcPr>
            <w:tcW w:w="4608" w:type="dxa"/>
            <w:gridSpan w:val="3"/>
            <w:shd w:val="clear" w:color="auto" w:fill="auto"/>
          </w:tcPr>
          <w:p w14:paraId="0F0419A5" w14:textId="77777777" w:rsidR="00E522DB" w:rsidRPr="00E522DB" w:rsidRDefault="00E522DB" w:rsidP="00E522DB">
            <w:pPr>
              <w:spacing w:line="240" w:lineRule="auto"/>
              <w:rPr>
                <w:rFonts w:ascii="Times New Roman" w:eastAsia="Times New Roman" w:hAnsi="Times New Roman"/>
                <w:sz w:val="32"/>
                <w:szCs w:val="32"/>
              </w:rPr>
            </w:pPr>
          </w:p>
        </w:tc>
        <w:tc>
          <w:tcPr>
            <w:tcW w:w="1957" w:type="dxa"/>
            <w:shd w:val="clear" w:color="auto" w:fill="auto"/>
          </w:tcPr>
          <w:p w14:paraId="2B5883D8" w14:textId="77777777" w:rsidR="00E522DB" w:rsidRPr="00E522DB" w:rsidRDefault="00E522DB" w:rsidP="00E522DB">
            <w:pPr>
              <w:spacing w:line="240" w:lineRule="auto"/>
              <w:rPr>
                <w:rFonts w:ascii="Times New Roman" w:eastAsia="Times New Roman" w:hAnsi="Times New Roman"/>
                <w:sz w:val="32"/>
                <w:szCs w:val="32"/>
                <w:u w:val="single"/>
              </w:rPr>
            </w:pPr>
          </w:p>
        </w:tc>
        <w:tc>
          <w:tcPr>
            <w:tcW w:w="1957" w:type="dxa"/>
            <w:shd w:val="clear" w:color="auto" w:fill="auto"/>
          </w:tcPr>
          <w:p w14:paraId="7DC6B215"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798FF7A0" w14:textId="77777777" w:rsidTr="00BD621A">
        <w:tc>
          <w:tcPr>
            <w:tcW w:w="4608" w:type="dxa"/>
            <w:gridSpan w:val="3"/>
            <w:shd w:val="clear" w:color="auto" w:fill="auto"/>
          </w:tcPr>
          <w:p w14:paraId="15A6538C" w14:textId="77777777" w:rsidR="00E522DB" w:rsidRPr="00E522DB" w:rsidRDefault="00E522DB" w:rsidP="00E522DB">
            <w:pPr>
              <w:spacing w:line="240" w:lineRule="auto"/>
              <w:rPr>
                <w:rFonts w:ascii="Times New Roman" w:eastAsia="Times New Roman" w:hAnsi="Times New Roman"/>
                <w:sz w:val="32"/>
                <w:szCs w:val="32"/>
              </w:rPr>
            </w:pPr>
          </w:p>
        </w:tc>
        <w:tc>
          <w:tcPr>
            <w:tcW w:w="1957" w:type="dxa"/>
            <w:shd w:val="clear" w:color="auto" w:fill="auto"/>
          </w:tcPr>
          <w:p w14:paraId="28DFD111"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2D643D49" w14:textId="77777777" w:rsidR="00E522DB" w:rsidRPr="00E522DB" w:rsidRDefault="00E522DB" w:rsidP="00E522DB">
            <w:pPr>
              <w:spacing w:line="240" w:lineRule="auto"/>
              <w:jc w:val="center"/>
              <w:rPr>
                <w:rFonts w:ascii="Times New Roman" w:eastAsia="Times New Roman" w:hAnsi="Times New Roman"/>
                <w:sz w:val="32"/>
                <w:szCs w:val="32"/>
              </w:rPr>
            </w:pPr>
            <w:r w:rsidRPr="00E522DB">
              <w:rPr>
                <w:rFonts w:ascii="Times New Roman" w:eastAsia="Times New Roman" w:hAnsi="Times New Roman"/>
                <w:sz w:val="32"/>
                <w:szCs w:val="32"/>
              </w:rPr>
              <w:t>632,730</w:t>
            </w:r>
          </w:p>
        </w:tc>
      </w:tr>
      <w:tr w:rsidR="00E522DB" w:rsidRPr="00E522DB" w14:paraId="6B5A5EE1" w14:textId="77777777" w:rsidTr="00BD621A">
        <w:tc>
          <w:tcPr>
            <w:tcW w:w="4608" w:type="dxa"/>
            <w:gridSpan w:val="3"/>
            <w:shd w:val="clear" w:color="auto" w:fill="auto"/>
          </w:tcPr>
          <w:p w14:paraId="231BBAB9" w14:textId="77777777" w:rsidR="00E522DB" w:rsidRPr="00E522DB" w:rsidRDefault="00E522DB" w:rsidP="00E522DB">
            <w:pPr>
              <w:spacing w:line="240" w:lineRule="auto"/>
              <w:rPr>
                <w:rFonts w:ascii="Times New Roman" w:eastAsia="Times New Roman" w:hAnsi="Times New Roman"/>
                <w:b/>
                <w:sz w:val="32"/>
                <w:szCs w:val="32"/>
              </w:rPr>
            </w:pPr>
            <w:r w:rsidRPr="00E522DB">
              <w:rPr>
                <w:rFonts w:ascii="Times New Roman" w:eastAsia="Times New Roman" w:hAnsi="Times New Roman"/>
                <w:b/>
                <w:sz w:val="32"/>
                <w:szCs w:val="32"/>
              </w:rPr>
              <w:t>Current assets</w:t>
            </w:r>
          </w:p>
        </w:tc>
        <w:tc>
          <w:tcPr>
            <w:tcW w:w="1957" w:type="dxa"/>
            <w:shd w:val="clear" w:color="auto" w:fill="auto"/>
          </w:tcPr>
          <w:p w14:paraId="79D71FF3"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4CF197D3"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758555C3" w14:textId="77777777" w:rsidTr="00BD621A">
        <w:tc>
          <w:tcPr>
            <w:tcW w:w="4608" w:type="dxa"/>
            <w:gridSpan w:val="3"/>
            <w:shd w:val="clear" w:color="auto" w:fill="auto"/>
          </w:tcPr>
          <w:p w14:paraId="04F6C6CB" w14:textId="77777777" w:rsidR="00E522DB" w:rsidRPr="00E522DB" w:rsidRDefault="00E522DB" w:rsidP="00E522DB">
            <w:pPr>
              <w:spacing w:line="240" w:lineRule="auto"/>
              <w:rPr>
                <w:rFonts w:ascii="Times New Roman" w:eastAsia="Times New Roman" w:hAnsi="Times New Roman"/>
                <w:sz w:val="32"/>
                <w:szCs w:val="32"/>
              </w:rPr>
            </w:pPr>
            <w:r w:rsidRPr="00E522DB">
              <w:rPr>
                <w:rFonts w:ascii="Times New Roman" w:eastAsia="Times New Roman" w:hAnsi="Times New Roman"/>
                <w:sz w:val="32"/>
                <w:szCs w:val="32"/>
              </w:rPr>
              <w:t>Inventories</w:t>
            </w:r>
          </w:p>
          <w:p w14:paraId="0A350056" w14:textId="77777777" w:rsidR="00E522DB" w:rsidRPr="00E522DB" w:rsidRDefault="00E522DB" w:rsidP="00E522DB">
            <w:pPr>
              <w:spacing w:line="240" w:lineRule="auto"/>
              <w:rPr>
                <w:rFonts w:ascii="Times New Roman" w:eastAsia="Times New Roman" w:hAnsi="Times New Roman"/>
                <w:sz w:val="32"/>
                <w:szCs w:val="32"/>
              </w:rPr>
            </w:pPr>
            <w:r w:rsidRPr="00E522DB">
              <w:rPr>
                <w:rFonts w:ascii="Times New Roman" w:eastAsia="Times New Roman" w:hAnsi="Times New Roman"/>
                <w:sz w:val="32"/>
                <w:szCs w:val="32"/>
              </w:rPr>
              <w:t xml:space="preserve">Debtors                                               </w:t>
            </w:r>
          </w:p>
        </w:tc>
        <w:tc>
          <w:tcPr>
            <w:tcW w:w="1957" w:type="dxa"/>
            <w:shd w:val="clear" w:color="auto" w:fill="auto"/>
          </w:tcPr>
          <w:p w14:paraId="2E5AABA0" w14:textId="77777777" w:rsidR="00E522DB" w:rsidRPr="00E522DB" w:rsidRDefault="00E522DB" w:rsidP="00E522DB">
            <w:pPr>
              <w:spacing w:line="240" w:lineRule="auto"/>
              <w:jc w:val="center"/>
              <w:rPr>
                <w:rFonts w:ascii="Times New Roman" w:eastAsia="Times New Roman" w:hAnsi="Times New Roman"/>
                <w:sz w:val="32"/>
                <w:szCs w:val="32"/>
              </w:rPr>
            </w:pPr>
            <w:r w:rsidRPr="00E522DB">
              <w:rPr>
                <w:rFonts w:ascii="Times New Roman" w:eastAsia="Times New Roman" w:hAnsi="Times New Roman"/>
                <w:sz w:val="32"/>
                <w:szCs w:val="32"/>
              </w:rPr>
              <w:t>330,600</w:t>
            </w:r>
          </w:p>
          <w:p w14:paraId="6776DE6E" w14:textId="77777777" w:rsidR="00E522DB" w:rsidRPr="00E522DB" w:rsidRDefault="00E522DB" w:rsidP="00E522DB">
            <w:pPr>
              <w:spacing w:line="240" w:lineRule="auto"/>
              <w:jc w:val="center"/>
              <w:rPr>
                <w:rFonts w:ascii="Times New Roman" w:eastAsia="Times New Roman" w:hAnsi="Times New Roman"/>
                <w:sz w:val="32"/>
                <w:szCs w:val="32"/>
              </w:rPr>
            </w:pPr>
            <w:r w:rsidRPr="00E522DB">
              <w:rPr>
                <w:rFonts w:ascii="Times New Roman" w:eastAsia="Times New Roman" w:hAnsi="Times New Roman"/>
                <w:sz w:val="32"/>
                <w:szCs w:val="32"/>
              </w:rPr>
              <w:t>170,125</w:t>
            </w:r>
          </w:p>
        </w:tc>
        <w:tc>
          <w:tcPr>
            <w:tcW w:w="1957" w:type="dxa"/>
            <w:shd w:val="clear" w:color="auto" w:fill="auto"/>
          </w:tcPr>
          <w:p w14:paraId="564022D6"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1A839BD4" w14:textId="77777777" w:rsidTr="00BD621A">
        <w:tc>
          <w:tcPr>
            <w:tcW w:w="4608" w:type="dxa"/>
            <w:gridSpan w:val="3"/>
            <w:shd w:val="clear" w:color="auto" w:fill="auto"/>
          </w:tcPr>
          <w:p w14:paraId="17381ADF" w14:textId="77777777" w:rsidR="00E522DB" w:rsidRPr="00E522DB" w:rsidRDefault="00E522DB" w:rsidP="00E522DB">
            <w:pPr>
              <w:spacing w:line="240" w:lineRule="auto"/>
              <w:rPr>
                <w:rFonts w:ascii="Times New Roman" w:eastAsia="Times New Roman" w:hAnsi="Times New Roman"/>
                <w:sz w:val="32"/>
                <w:szCs w:val="32"/>
              </w:rPr>
            </w:pPr>
            <w:r w:rsidRPr="00E522DB">
              <w:rPr>
                <w:rFonts w:ascii="Times New Roman" w:eastAsia="Times New Roman" w:hAnsi="Times New Roman"/>
                <w:sz w:val="32"/>
                <w:szCs w:val="32"/>
              </w:rPr>
              <w:t>Accrual (W1)</w:t>
            </w:r>
          </w:p>
        </w:tc>
        <w:tc>
          <w:tcPr>
            <w:tcW w:w="1957" w:type="dxa"/>
            <w:shd w:val="clear" w:color="auto" w:fill="auto"/>
          </w:tcPr>
          <w:p w14:paraId="5E6B8865" w14:textId="77777777" w:rsidR="00E522DB" w:rsidRPr="00E522DB" w:rsidRDefault="00E522DB" w:rsidP="00E522DB">
            <w:pPr>
              <w:spacing w:line="240" w:lineRule="auto"/>
              <w:jc w:val="center"/>
              <w:rPr>
                <w:rFonts w:ascii="Times New Roman" w:eastAsia="Times New Roman" w:hAnsi="Times New Roman"/>
                <w:sz w:val="32"/>
                <w:szCs w:val="32"/>
              </w:rPr>
            </w:pPr>
            <w:r w:rsidRPr="00E522DB">
              <w:rPr>
                <w:rFonts w:ascii="Times New Roman" w:eastAsia="Times New Roman" w:hAnsi="Times New Roman"/>
                <w:sz w:val="32"/>
                <w:szCs w:val="32"/>
              </w:rPr>
              <w:t>980</w:t>
            </w:r>
          </w:p>
        </w:tc>
        <w:tc>
          <w:tcPr>
            <w:tcW w:w="1957" w:type="dxa"/>
            <w:shd w:val="clear" w:color="auto" w:fill="auto"/>
          </w:tcPr>
          <w:p w14:paraId="5E5C6B0C"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09E9A3C6" w14:textId="77777777" w:rsidTr="00BD621A">
        <w:tc>
          <w:tcPr>
            <w:tcW w:w="4608" w:type="dxa"/>
            <w:gridSpan w:val="3"/>
            <w:shd w:val="clear" w:color="auto" w:fill="auto"/>
          </w:tcPr>
          <w:p w14:paraId="45FDE025" w14:textId="77777777" w:rsidR="00E522DB" w:rsidRPr="00E522DB" w:rsidRDefault="00E522DB" w:rsidP="00E522DB">
            <w:pPr>
              <w:spacing w:line="240" w:lineRule="auto"/>
              <w:rPr>
                <w:rFonts w:ascii="Times New Roman" w:eastAsia="Times New Roman" w:hAnsi="Times New Roman"/>
                <w:sz w:val="32"/>
                <w:szCs w:val="32"/>
              </w:rPr>
            </w:pPr>
            <w:r w:rsidRPr="00E522DB">
              <w:rPr>
                <w:rFonts w:ascii="Times New Roman" w:eastAsia="Times New Roman" w:hAnsi="Times New Roman"/>
                <w:sz w:val="32"/>
                <w:szCs w:val="32"/>
              </w:rPr>
              <w:t>Cash and bank</w:t>
            </w:r>
          </w:p>
        </w:tc>
        <w:tc>
          <w:tcPr>
            <w:tcW w:w="1957" w:type="dxa"/>
            <w:shd w:val="clear" w:color="auto" w:fill="auto"/>
          </w:tcPr>
          <w:p w14:paraId="378CB3E6" w14:textId="77777777" w:rsidR="00E522DB" w:rsidRPr="00E522DB" w:rsidRDefault="00E522DB" w:rsidP="00E522DB">
            <w:pPr>
              <w:spacing w:line="240" w:lineRule="auto"/>
              <w:jc w:val="center"/>
              <w:rPr>
                <w:rFonts w:ascii="Times New Roman" w:eastAsia="Times New Roman" w:hAnsi="Times New Roman"/>
                <w:sz w:val="32"/>
                <w:szCs w:val="32"/>
                <w:u w:val="single"/>
              </w:rPr>
            </w:pPr>
            <w:r w:rsidRPr="00E522DB">
              <w:rPr>
                <w:rFonts w:ascii="Times New Roman" w:eastAsia="Times New Roman" w:hAnsi="Times New Roman"/>
                <w:sz w:val="32"/>
                <w:szCs w:val="32"/>
                <w:u w:val="single"/>
              </w:rPr>
              <w:t> 12,900</w:t>
            </w:r>
          </w:p>
        </w:tc>
        <w:tc>
          <w:tcPr>
            <w:tcW w:w="1957" w:type="dxa"/>
            <w:shd w:val="clear" w:color="auto" w:fill="auto"/>
          </w:tcPr>
          <w:p w14:paraId="2BDE4AD5"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7F28DE39" w14:textId="77777777" w:rsidTr="00BD621A">
        <w:tc>
          <w:tcPr>
            <w:tcW w:w="4608" w:type="dxa"/>
            <w:gridSpan w:val="3"/>
            <w:shd w:val="clear" w:color="auto" w:fill="auto"/>
          </w:tcPr>
          <w:p w14:paraId="633CA6F6" w14:textId="77777777" w:rsidR="00E522DB" w:rsidRPr="00E522DB" w:rsidRDefault="00E522DB" w:rsidP="00E522DB">
            <w:pPr>
              <w:spacing w:line="240" w:lineRule="auto"/>
              <w:rPr>
                <w:rFonts w:ascii="Times New Roman" w:eastAsia="Times New Roman" w:hAnsi="Times New Roman"/>
                <w:sz w:val="32"/>
                <w:szCs w:val="32"/>
              </w:rPr>
            </w:pPr>
          </w:p>
        </w:tc>
        <w:tc>
          <w:tcPr>
            <w:tcW w:w="1957" w:type="dxa"/>
            <w:shd w:val="clear" w:color="auto" w:fill="auto"/>
          </w:tcPr>
          <w:p w14:paraId="28DE28E0"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6DD2D65D" w14:textId="77777777" w:rsidR="00E522DB" w:rsidRPr="00E522DB" w:rsidRDefault="00E522DB" w:rsidP="00E522DB">
            <w:pPr>
              <w:spacing w:line="240" w:lineRule="auto"/>
              <w:jc w:val="center"/>
              <w:rPr>
                <w:rFonts w:ascii="Times New Roman" w:eastAsia="Times New Roman" w:hAnsi="Times New Roman"/>
                <w:sz w:val="32"/>
                <w:szCs w:val="32"/>
              </w:rPr>
            </w:pPr>
            <w:r w:rsidRPr="00E522DB">
              <w:rPr>
                <w:rFonts w:ascii="Times New Roman" w:eastAsia="Times New Roman" w:hAnsi="Times New Roman"/>
                <w:sz w:val="32"/>
                <w:szCs w:val="32"/>
              </w:rPr>
              <w:t xml:space="preserve">          514,605</w:t>
            </w:r>
          </w:p>
          <w:p w14:paraId="4C76A871" w14:textId="77777777" w:rsidR="00E522DB" w:rsidRPr="00E522DB" w:rsidRDefault="00E522DB" w:rsidP="00E522DB">
            <w:pPr>
              <w:spacing w:line="240" w:lineRule="auto"/>
              <w:rPr>
                <w:rFonts w:ascii="Times New Roman" w:eastAsia="Times New Roman" w:hAnsi="Times New Roman"/>
                <w:sz w:val="32"/>
                <w:szCs w:val="32"/>
              </w:rPr>
            </w:pPr>
            <w:r w:rsidRPr="00E522DB">
              <w:rPr>
                <w:rFonts w:ascii="Times New Roman" w:eastAsia="Times New Roman" w:hAnsi="Times New Roman"/>
                <w:sz w:val="32"/>
                <w:szCs w:val="32"/>
              </w:rPr>
              <w:t xml:space="preserve"> </w:t>
            </w:r>
          </w:p>
        </w:tc>
      </w:tr>
      <w:tr w:rsidR="00E522DB" w:rsidRPr="00E522DB" w14:paraId="67085485" w14:textId="77777777" w:rsidTr="00BD621A">
        <w:tc>
          <w:tcPr>
            <w:tcW w:w="4608" w:type="dxa"/>
            <w:gridSpan w:val="3"/>
            <w:shd w:val="clear" w:color="auto" w:fill="auto"/>
          </w:tcPr>
          <w:p w14:paraId="5DE2357A" w14:textId="77777777" w:rsidR="00E522DB" w:rsidRPr="00E522DB" w:rsidRDefault="00E522DB" w:rsidP="00E522DB">
            <w:pPr>
              <w:spacing w:line="240" w:lineRule="auto"/>
              <w:rPr>
                <w:rFonts w:ascii="Times New Roman" w:eastAsia="Times New Roman" w:hAnsi="Times New Roman"/>
                <w:b/>
                <w:sz w:val="32"/>
                <w:szCs w:val="32"/>
              </w:rPr>
            </w:pPr>
            <w:r w:rsidRPr="00E522DB">
              <w:rPr>
                <w:rFonts w:ascii="Times New Roman" w:eastAsia="Times New Roman" w:hAnsi="Times New Roman"/>
                <w:b/>
                <w:sz w:val="32"/>
                <w:szCs w:val="32"/>
              </w:rPr>
              <w:t>Total assets</w:t>
            </w:r>
          </w:p>
        </w:tc>
        <w:tc>
          <w:tcPr>
            <w:tcW w:w="1957" w:type="dxa"/>
            <w:shd w:val="clear" w:color="auto" w:fill="auto"/>
          </w:tcPr>
          <w:p w14:paraId="4A2A846D"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5C273425" w14:textId="77777777" w:rsidR="00E522DB" w:rsidRPr="00E522DB" w:rsidRDefault="00E522DB" w:rsidP="00E522DB">
            <w:pPr>
              <w:spacing w:line="240" w:lineRule="auto"/>
              <w:jc w:val="center"/>
              <w:rPr>
                <w:rFonts w:ascii="Times New Roman" w:eastAsia="Times New Roman" w:hAnsi="Times New Roman"/>
                <w:b/>
                <w:bCs/>
                <w:sz w:val="32"/>
                <w:szCs w:val="32"/>
                <w:u w:val="single"/>
              </w:rPr>
            </w:pPr>
            <w:r w:rsidRPr="00E522DB">
              <w:rPr>
                <w:rFonts w:ascii="Times New Roman" w:eastAsia="Times New Roman" w:hAnsi="Times New Roman"/>
                <w:b/>
                <w:bCs/>
                <w:sz w:val="32"/>
                <w:szCs w:val="32"/>
                <w:u w:val="single"/>
              </w:rPr>
              <w:t>1,147,335</w:t>
            </w:r>
          </w:p>
        </w:tc>
      </w:tr>
      <w:tr w:rsidR="00E522DB" w:rsidRPr="00E522DB" w14:paraId="02D24BD5" w14:textId="77777777" w:rsidTr="00BD621A">
        <w:tc>
          <w:tcPr>
            <w:tcW w:w="4608" w:type="dxa"/>
            <w:gridSpan w:val="3"/>
            <w:shd w:val="clear" w:color="auto" w:fill="auto"/>
          </w:tcPr>
          <w:p w14:paraId="459F4D6E" w14:textId="77777777" w:rsidR="00E522DB" w:rsidRPr="00E522DB" w:rsidRDefault="00E522DB" w:rsidP="00E522DB">
            <w:pPr>
              <w:spacing w:line="240" w:lineRule="auto"/>
              <w:rPr>
                <w:rFonts w:ascii="Times New Roman" w:eastAsia="Times New Roman" w:hAnsi="Times New Roman"/>
                <w:sz w:val="32"/>
                <w:szCs w:val="32"/>
              </w:rPr>
            </w:pPr>
            <w:r w:rsidRPr="00E522DB">
              <w:rPr>
                <w:rFonts w:ascii="Times New Roman" w:eastAsia="Times New Roman" w:hAnsi="Times New Roman"/>
                <w:sz w:val="32"/>
                <w:szCs w:val="32"/>
              </w:rPr>
              <w:t> </w:t>
            </w:r>
          </w:p>
        </w:tc>
        <w:tc>
          <w:tcPr>
            <w:tcW w:w="1957" w:type="dxa"/>
            <w:shd w:val="clear" w:color="auto" w:fill="auto"/>
          </w:tcPr>
          <w:p w14:paraId="0B6A4A02"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07A5E86D"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4DFFA894" w14:textId="77777777" w:rsidTr="00BD621A">
        <w:tc>
          <w:tcPr>
            <w:tcW w:w="4608" w:type="dxa"/>
            <w:gridSpan w:val="3"/>
            <w:shd w:val="clear" w:color="auto" w:fill="auto"/>
          </w:tcPr>
          <w:p w14:paraId="58B3E0A0" w14:textId="77777777" w:rsidR="00E522DB" w:rsidRPr="00E522DB" w:rsidRDefault="00E522DB" w:rsidP="00E522DB">
            <w:pPr>
              <w:spacing w:line="240" w:lineRule="auto"/>
              <w:rPr>
                <w:rFonts w:ascii="Times New Roman" w:eastAsia="Times New Roman" w:hAnsi="Times New Roman"/>
                <w:b/>
                <w:sz w:val="32"/>
                <w:szCs w:val="32"/>
                <w:u w:val="single"/>
              </w:rPr>
            </w:pPr>
            <w:r w:rsidRPr="00E522DB">
              <w:rPr>
                <w:rFonts w:ascii="Times New Roman" w:eastAsia="Times New Roman" w:hAnsi="Times New Roman"/>
                <w:b/>
                <w:sz w:val="32"/>
                <w:szCs w:val="32"/>
                <w:u w:val="single"/>
              </w:rPr>
              <w:t>LIABILITIES</w:t>
            </w:r>
          </w:p>
          <w:p w14:paraId="07BD4774" w14:textId="77777777" w:rsidR="00E522DB" w:rsidRPr="00E522DB" w:rsidRDefault="00E522DB" w:rsidP="00E522DB">
            <w:pPr>
              <w:spacing w:line="240" w:lineRule="auto"/>
              <w:rPr>
                <w:rFonts w:ascii="Times New Roman" w:eastAsia="Times New Roman" w:hAnsi="Times New Roman"/>
                <w:sz w:val="32"/>
                <w:szCs w:val="32"/>
              </w:rPr>
            </w:pPr>
          </w:p>
        </w:tc>
        <w:tc>
          <w:tcPr>
            <w:tcW w:w="1957" w:type="dxa"/>
            <w:shd w:val="clear" w:color="auto" w:fill="auto"/>
          </w:tcPr>
          <w:p w14:paraId="036AD1C9"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33FEB8AE"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3FCCB918" w14:textId="77777777" w:rsidTr="00BD621A">
        <w:tc>
          <w:tcPr>
            <w:tcW w:w="4608" w:type="dxa"/>
            <w:gridSpan w:val="3"/>
            <w:shd w:val="clear" w:color="auto" w:fill="auto"/>
          </w:tcPr>
          <w:p w14:paraId="63F30689" w14:textId="77777777" w:rsidR="00E522DB" w:rsidRPr="00E522DB" w:rsidRDefault="00E522DB" w:rsidP="00E522DB">
            <w:pPr>
              <w:spacing w:line="240" w:lineRule="auto"/>
              <w:rPr>
                <w:rFonts w:ascii="Times New Roman" w:eastAsia="Times New Roman" w:hAnsi="Times New Roman"/>
                <w:b/>
                <w:sz w:val="32"/>
                <w:szCs w:val="32"/>
              </w:rPr>
            </w:pPr>
            <w:r w:rsidRPr="00E522DB">
              <w:rPr>
                <w:rFonts w:ascii="Times New Roman" w:eastAsia="Times New Roman" w:hAnsi="Times New Roman"/>
                <w:b/>
                <w:sz w:val="32"/>
                <w:szCs w:val="32"/>
              </w:rPr>
              <w:t>Current liabilities</w:t>
            </w:r>
          </w:p>
        </w:tc>
        <w:tc>
          <w:tcPr>
            <w:tcW w:w="1957" w:type="dxa"/>
            <w:shd w:val="clear" w:color="auto" w:fill="auto"/>
          </w:tcPr>
          <w:p w14:paraId="7D4EAEA0"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4E8E2FCD"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34C88E6D" w14:textId="77777777" w:rsidTr="00BD621A">
        <w:tc>
          <w:tcPr>
            <w:tcW w:w="4608" w:type="dxa"/>
            <w:gridSpan w:val="3"/>
            <w:shd w:val="clear" w:color="auto" w:fill="auto"/>
          </w:tcPr>
          <w:p w14:paraId="2BE59D98" w14:textId="77777777" w:rsidR="00E522DB" w:rsidRPr="00E522DB" w:rsidRDefault="00E522DB" w:rsidP="00E522DB">
            <w:pPr>
              <w:spacing w:line="240" w:lineRule="auto"/>
              <w:rPr>
                <w:rFonts w:ascii="Times New Roman" w:eastAsia="Times New Roman" w:hAnsi="Times New Roman"/>
                <w:sz w:val="32"/>
                <w:szCs w:val="32"/>
              </w:rPr>
            </w:pPr>
            <w:r w:rsidRPr="00E522DB">
              <w:rPr>
                <w:rFonts w:ascii="Times New Roman" w:eastAsia="Times New Roman" w:hAnsi="Times New Roman"/>
                <w:sz w:val="32"/>
                <w:szCs w:val="32"/>
              </w:rPr>
              <w:t xml:space="preserve">Trade creditors </w:t>
            </w:r>
          </w:p>
        </w:tc>
        <w:tc>
          <w:tcPr>
            <w:tcW w:w="1957" w:type="dxa"/>
            <w:shd w:val="clear" w:color="auto" w:fill="auto"/>
          </w:tcPr>
          <w:p w14:paraId="22DB9BD3" w14:textId="77777777" w:rsidR="00E522DB" w:rsidRPr="00E522DB" w:rsidRDefault="00E522DB" w:rsidP="00E522DB">
            <w:pPr>
              <w:spacing w:line="240" w:lineRule="auto"/>
              <w:jc w:val="center"/>
              <w:rPr>
                <w:rFonts w:ascii="Times New Roman" w:eastAsia="Times New Roman" w:hAnsi="Times New Roman"/>
                <w:sz w:val="32"/>
                <w:szCs w:val="32"/>
              </w:rPr>
            </w:pPr>
            <w:r w:rsidRPr="00E522DB">
              <w:rPr>
                <w:rFonts w:ascii="Times New Roman" w:eastAsia="Times New Roman" w:hAnsi="Times New Roman"/>
                <w:sz w:val="32"/>
                <w:szCs w:val="32"/>
              </w:rPr>
              <w:t>171355</w:t>
            </w:r>
          </w:p>
        </w:tc>
        <w:tc>
          <w:tcPr>
            <w:tcW w:w="1957" w:type="dxa"/>
            <w:shd w:val="clear" w:color="auto" w:fill="auto"/>
          </w:tcPr>
          <w:p w14:paraId="5DF5ABB1"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01D7365E" w14:textId="77777777" w:rsidTr="00BD621A">
        <w:tc>
          <w:tcPr>
            <w:tcW w:w="4608" w:type="dxa"/>
            <w:gridSpan w:val="3"/>
            <w:shd w:val="clear" w:color="auto" w:fill="auto"/>
          </w:tcPr>
          <w:p w14:paraId="0D0CBF5F" w14:textId="77777777" w:rsidR="00E522DB" w:rsidRPr="00E522DB" w:rsidRDefault="00E522DB" w:rsidP="00E522DB">
            <w:pPr>
              <w:spacing w:line="240" w:lineRule="auto"/>
              <w:rPr>
                <w:rFonts w:ascii="Times New Roman" w:eastAsia="Times New Roman" w:hAnsi="Times New Roman"/>
                <w:sz w:val="32"/>
                <w:szCs w:val="32"/>
              </w:rPr>
            </w:pPr>
            <w:r w:rsidRPr="00E522DB">
              <w:rPr>
                <w:rFonts w:ascii="Times New Roman" w:eastAsia="Times New Roman" w:hAnsi="Times New Roman"/>
                <w:sz w:val="32"/>
                <w:szCs w:val="32"/>
              </w:rPr>
              <w:t>Accrual(W2)</w:t>
            </w:r>
          </w:p>
        </w:tc>
        <w:tc>
          <w:tcPr>
            <w:tcW w:w="1957" w:type="dxa"/>
            <w:shd w:val="clear" w:color="auto" w:fill="auto"/>
          </w:tcPr>
          <w:p w14:paraId="3D1655D6" w14:textId="77777777" w:rsidR="00E522DB" w:rsidRPr="00E522DB" w:rsidRDefault="00E522DB" w:rsidP="00E522DB">
            <w:pPr>
              <w:spacing w:line="240" w:lineRule="auto"/>
              <w:jc w:val="center"/>
              <w:rPr>
                <w:rFonts w:ascii="Times New Roman" w:eastAsia="Times New Roman" w:hAnsi="Times New Roman"/>
                <w:sz w:val="32"/>
                <w:szCs w:val="32"/>
              </w:rPr>
            </w:pPr>
            <w:r w:rsidRPr="00E522DB">
              <w:rPr>
                <w:rFonts w:ascii="Times New Roman" w:eastAsia="Times New Roman" w:hAnsi="Times New Roman"/>
                <w:sz w:val="32"/>
                <w:szCs w:val="32"/>
              </w:rPr>
              <w:t>3000</w:t>
            </w:r>
          </w:p>
        </w:tc>
        <w:tc>
          <w:tcPr>
            <w:tcW w:w="1957" w:type="dxa"/>
            <w:shd w:val="clear" w:color="auto" w:fill="auto"/>
          </w:tcPr>
          <w:p w14:paraId="1CE7C0AC"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4866B11E" w14:textId="77777777" w:rsidTr="00BD621A">
        <w:tc>
          <w:tcPr>
            <w:tcW w:w="4608" w:type="dxa"/>
            <w:gridSpan w:val="3"/>
            <w:shd w:val="clear" w:color="auto" w:fill="auto"/>
          </w:tcPr>
          <w:p w14:paraId="384D6A3F" w14:textId="77777777" w:rsidR="00E522DB" w:rsidRPr="00E522DB" w:rsidRDefault="00E522DB" w:rsidP="00E522DB">
            <w:pPr>
              <w:spacing w:line="240" w:lineRule="auto"/>
              <w:rPr>
                <w:rFonts w:ascii="Times New Roman" w:eastAsia="Times New Roman" w:hAnsi="Times New Roman"/>
                <w:sz w:val="32"/>
                <w:szCs w:val="32"/>
              </w:rPr>
            </w:pPr>
            <w:r w:rsidRPr="00E522DB">
              <w:rPr>
                <w:rFonts w:ascii="Times New Roman" w:eastAsia="Times New Roman" w:hAnsi="Times New Roman"/>
                <w:sz w:val="32"/>
                <w:szCs w:val="32"/>
              </w:rPr>
              <w:t>Corporation tax(W3)</w:t>
            </w:r>
          </w:p>
        </w:tc>
        <w:tc>
          <w:tcPr>
            <w:tcW w:w="1957" w:type="dxa"/>
            <w:shd w:val="clear" w:color="auto" w:fill="auto"/>
          </w:tcPr>
          <w:p w14:paraId="0CF1D247" w14:textId="77777777" w:rsidR="00E522DB" w:rsidRPr="00E522DB" w:rsidRDefault="00E522DB" w:rsidP="00E522DB">
            <w:pPr>
              <w:spacing w:line="240" w:lineRule="auto"/>
              <w:jc w:val="center"/>
              <w:rPr>
                <w:rFonts w:ascii="Times New Roman" w:eastAsia="Times New Roman" w:hAnsi="Times New Roman"/>
                <w:sz w:val="32"/>
                <w:szCs w:val="32"/>
                <w:u w:val="single"/>
              </w:rPr>
            </w:pPr>
            <w:r w:rsidRPr="00E522DB">
              <w:rPr>
                <w:rFonts w:ascii="Times New Roman" w:eastAsia="Times New Roman" w:hAnsi="Times New Roman"/>
                <w:sz w:val="32"/>
                <w:szCs w:val="32"/>
                <w:u w:val="single"/>
              </w:rPr>
              <w:t> 68000 </w:t>
            </w:r>
          </w:p>
        </w:tc>
        <w:tc>
          <w:tcPr>
            <w:tcW w:w="1957" w:type="dxa"/>
            <w:shd w:val="clear" w:color="auto" w:fill="auto"/>
          </w:tcPr>
          <w:p w14:paraId="341C9AAD"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610AEE1D" w14:textId="77777777" w:rsidTr="00BD621A">
        <w:tc>
          <w:tcPr>
            <w:tcW w:w="4608" w:type="dxa"/>
            <w:gridSpan w:val="3"/>
            <w:shd w:val="clear" w:color="auto" w:fill="auto"/>
          </w:tcPr>
          <w:p w14:paraId="26A5B6AC" w14:textId="77777777" w:rsidR="00E522DB" w:rsidRPr="00E522DB" w:rsidRDefault="00E522DB" w:rsidP="00E522DB">
            <w:pPr>
              <w:spacing w:line="240" w:lineRule="auto"/>
              <w:rPr>
                <w:rFonts w:ascii="Times New Roman" w:eastAsia="Times New Roman" w:hAnsi="Times New Roman"/>
                <w:sz w:val="32"/>
                <w:szCs w:val="32"/>
              </w:rPr>
            </w:pPr>
          </w:p>
        </w:tc>
        <w:tc>
          <w:tcPr>
            <w:tcW w:w="1957" w:type="dxa"/>
            <w:shd w:val="clear" w:color="auto" w:fill="auto"/>
          </w:tcPr>
          <w:p w14:paraId="3E5DB81B"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2C6CB28F" w14:textId="77777777" w:rsidR="00E522DB" w:rsidRPr="00E522DB" w:rsidRDefault="00E522DB" w:rsidP="00E522DB">
            <w:pPr>
              <w:spacing w:line="240" w:lineRule="auto"/>
              <w:jc w:val="center"/>
              <w:rPr>
                <w:rFonts w:ascii="Times New Roman" w:eastAsia="Times New Roman" w:hAnsi="Times New Roman"/>
                <w:sz w:val="32"/>
                <w:szCs w:val="32"/>
              </w:rPr>
            </w:pPr>
            <w:r w:rsidRPr="00E522DB">
              <w:rPr>
                <w:rFonts w:ascii="Times New Roman" w:eastAsia="Times New Roman" w:hAnsi="Times New Roman"/>
                <w:sz w:val="32"/>
                <w:szCs w:val="32"/>
              </w:rPr>
              <w:t>242,355</w:t>
            </w:r>
          </w:p>
        </w:tc>
      </w:tr>
      <w:tr w:rsidR="00E522DB" w:rsidRPr="00E522DB" w14:paraId="0B02C189" w14:textId="77777777" w:rsidTr="00BD621A">
        <w:tc>
          <w:tcPr>
            <w:tcW w:w="4608" w:type="dxa"/>
            <w:gridSpan w:val="3"/>
            <w:shd w:val="clear" w:color="auto" w:fill="auto"/>
          </w:tcPr>
          <w:p w14:paraId="7B5DCA63" w14:textId="77777777" w:rsidR="00E522DB" w:rsidRPr="00E522DB" w:rsidRDefault="00E522DB" w:rsidP="00E522DB">
            <w:pPr>
              <w:spacing w:line="240" w:lineRule="auto"/>
              <w:rPr>
                <w:rFonts w:ascii="Times New Roman" w:eastAsia="Times New Roman" w:hAnsi="Times New Roman"/>
                <w:b/>
                <w:sz w:val="32"/>
                <w:szCs w:val="32"/>
              </w:rPr>
            </w:pPr>
            <w:r w:rsidRPr="00E522DB">
              <w:rPr>
                <w:rFonts w:ascii="Times New Roman" w:eastAsia="Times New Roman" w:hAnsi="Times New Roman"/>
                <w:b/>
                <w:sz w:val="32"/>
                <w:szCs w:val="32"/>
              </w:rPr>
              <w:t>Non-current liabilities</w:t>
            </w:r>
          </w:p>
        </w:tc>
        <w:tc>
          <w:tcPr>
            <w:tcW w:w="1957" w:type="dxa"/>
            <w:shd w:val="clear" w:color="auto" w:fill="auto"/>
          </w:tcPr>
          <w:p w14:paraId="582A41D5"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682C6A9C"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0D614860" w14:textId="77777777" w:rsidTr="00BD621A">
        <w:tc>
          <w:tcPr>
            <w:tcW w:w="4608" w:type="dxa"/>
            <w:gridSpan w:val="3"/>
            <w:shd w:val="clear" w:color="auto" w:fill="auto"/>
          </w:tcPr>
          <w:p w14:paraId="03C7569A" w14:textId="77777777" w:rsidR="00E522DB" w:rsidRPr="00E522DB" w:rsidRDefault="00E522DB" w:rsidP="00E522DB">
            <w:pPr>
              <w:spacing w:line="240" w:lineRule="auto"/>
              <w:rPr>
                <w:rFonts w:ascii="Times New Roman" w:eastAsia="Times New Roman" w:hAnsi="Times New Roman"/>
                <w:sz w:val="32"/>
                <w:szCs w:val="32"/>
              </w:rPr>
            </w:pPr>
            <w:r w:rsidRPr="00E522DB">
              <w:rPr>
                <w:rFonts w:ascii="Times New Roman" w:eastAsia="Times New Roman" w:hAnsi="Times New Roman"/>
                <w:sz w:val="32"/>
                <w:szCs w:val="32"/>
              </w:rPr>
              <w:t>4% Debentures</w:t>
            </w:r>
          </w:p>
        </w:tc>
        <w:tc>
          <w:tcPr>
            <w:tcW w:w="1957" w:type="dxa"/>
            <w:shd w:val="clear" w:color="auto" w:fill="auto"/>
          </w:tcPr>
          <w:p w14:paraId="1151FD68" w14:textId="77777777" w:rsidR="00E522DB" w:rsidRPr="00E522DB" w:rsidRDefault="00E522DB" w:rsidP="00E522DB">
            <w:pPr>
              <w:spacing w:line="240" w:lineRule="auto"/>
              <w:jc w:val="center"/>
              <w:rPr>
                <w:rFonts w:ascii="Times New Roman" w:eastAsia="Times New Roman" w:hAnsi="Times New Roman"/>
                <w:sz w:val="32"/>
                <w:szCs w:val="32"/>
              </w:rPr>
            </w:pPr>
            <w:r w:rsidRPr="00E522DB">
              <w:rPr>
                <w:rFonts w:ascii="Times New Roman" w:eastAsia="Times New Roman" w:hAnsi="Times New Roman"/>
                <w:sz w:val="32"/>
                <w:szCs w:val="32"/>
              </w:rPr>
              <w:t>100,000</w:t>
            </w:r>
          </w:p>
        </w:tc>
        <w:tc>
          <w:tcPr>
            <w:tcW w:w="1957" w:type="dxa"/>
            <w:shd w:val="clear" w:color="auto" w:fill="auto"/>
          </w:tcPr>
          <w:p w14:paraId="11733FBF"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70ACFF44" w14:textId="77777777" w:rsidTr="00BD621A">
        <w:tc>
          <w:tcPr>
            <w:tcW w:w="4608" w:type="dxa"/>
            <w:gridSpan w:val="3"/>
            <w:shd w:val="clear" w:color="auto" w:fill="auto"/>
          </w:tcPr>
          <w:p w14:paraId="68223103" w14:textId="77777777" w:rsidR="00E522DB" w:rsidRPr="00E522DB" w:rsidRDefault="00E522DB" w:rsidP="00E522DB">
            <w:pPr>
              <w:spacing w:line="240" w:lineRule="auto"/>
              <w:rPr>
                <w:rFonts w:ascii="Times New Roman" w:eastAsia="Times New Roman" w:hAnsi="Times New Roman"/>
                <w:sz w:val="32"/>
                <w:szCs w:val="32"/>
              </w:rPr>
            </w:pPr>
          </w:p>
        </w:tc>
        <w:tc>
          <w:tcPr>
            <w:tcW w:w="1957" w:type="dxa"/>
            <w:shd w:val="clear" w:color="auto" w:fill="auto"/>
          </w:tcPr>
          <w:p w14:paraId="02BF2B64" w14:textId="77777777" w:rsidR="00E522DB" w:rsidRPr="00E522DB" w:rsidRDefault="00E522DB" w:rsidP="00E522DB">
            <w:pPr>
              <w:spacing w:line="240" w:lineRule="auto"/>
              <w:jc w:val="center"/>
              <w:rPr>
                <w:rFonts w:ascii="Times New Roman" w:eastAsia="Times New Roman" w:hAnsi="Times New Roman"/>
                <w:sz w:val="32"/>
                <w:szCs w:val="32"/>
                <w:u w:val="single"/>
              </w:rPr>
            </w:pPr>
          </w:p>
        </w:tc>
        <w:tc>
          <w:tcPr>
            <w:tcW w:w="1957" w:type="dxa"/>
            <w:shd w:val="clear" w:color="auto" w:fill="auto"/>
          </w:tcPr>
          <w:p w14:paraId="7AF052FF"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6FB190DD" w14:textId="77777777" w:rsidTr="00BD621A">
        <w:tc>
          <w:tcPr>
            <w:tcW w:w="4608" w:type="dxa"/>
            <w:gridSpan w:val="3"/>
            <w:shd w:val="clear" w:color="auto" w:fill="auto"/>
          </w:tcPr>
          <w:p w14:paraId="37C9C392" w14:textId="77777777" w:rsidR="00E522DB" w:rsidRPr="00E522DB" w:rsidRDefault="00E522DB" w:rsidP="00E522DB">
            <w:pPr>
              <w:spacing w:line="240" w:lineRule="auto"/>
              <w:rPr>
                <w:rFonts w:ascii="Times New Roman" w:eastAsia="Times New Roman" w:hAnsi="Times New Roman"/>
                <w:sz w:val="32"/>
                <w:szCs w:val="32"/>
              </w:rPr>
            </w:pPr>
          </w:p>
        </w:tc>
        <w:tc>
          <w:tcPr>
            <w:tcW w:w="1957" w:type="dxa"/>
            <w:shd w:val="clear" w:color="auto" w:fill="auto"/>
          </w:tcPr>
          <w:p w14:paraId="52609938"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5EE2E9BC" w14:textId="77777777" w:rsidR="00E522DB" w:rsidRPr="00E522DB" w:rsidRDefault="00E522DB" w:rsidP="00E522DB">
            <w:pPr>
              <w:spacing w:line="240" w:lineRule="auto"/>
              <w:jc w:val="center"/>
              <w:rPr>
                <w:rFonts w:ascii="Times New Roman" w:eastAsia="Times New Roman" w:hAnsi="Times New Roman"/>
                <w:sz w:val="32"/>
                <w:szCs w:val="32"/>
                <w:u w:val="single"/>
              </w:rPr>
            </w:pPr>
            <w:r w:rsidRPr="00E522DB">
              <w:rPr>
                <w:rFonts w:ascii="Times New Roman" w:eastAsia="Times New Roman" w:hAnsi="Times New Roman"/>
                <w:sz w:val="32"/>
                <w:szCs w:val="32"/>
                <w:u w:val="single"/>
              </w:rPr>
              <w:t> 100,000</w:t>
            </w:r>
          </w:p>
          <w:p w14:paraId="422DBCD2" w14:textId="77777777" w:rsidR="00E522DB" w:rsidRPr="00E522DB" w:rsidRDefault="00E522DB" w:rsidP="00E522DB">
            <w:pPr>
              <w:spacing w:line="240" w:lineRule="auto"/>
              <w:jc w:val="center"/>
              <w:rPr>
                <w:rFonts w:ascii="Times New Roman" w:eastAsia="Times New Roman" w:hAnsi="Times New Roman"/>
                <w:sz w:val="32"/>
                <w:szCs w:val="32"/>
                <w:u w:val="single"/>
              </w:rPr>
            </w:pPr>
          </w:p>
        </w:tc>
      </w:tr>
      <w:tr w:rsidR="00E522DB" w:rsidRPr="00E522DB" w14:paraId="0CA73039" w14:textId="77777777" w:rsidTr="00BD621A">
        <w:tc>
          <w:tcPr>
            <w:tcW w:w="4608" w:type="dxa"/>
            <w:gridSpan w:val="3"/>
            <w:shd w:val="clear" w:color="auto" w:fill="auto"/>
          </w:tcPr>
          <w:p w14:paraId="0A0F608E" w14:textId="77777777" w:rsidR="00E522DB" w:rsidRPr="00E522DB" w:rsidRDefault="00E522DB" w:rsidP="00E522DB">
            <w:pPr>
              <w:spacing w:line="240" w:lineRule="auto"/>
              <w:rPr>
                <w:rFonts w:ascii="Times New Roman" w:eastAsia="Times New Roman" w:hAnsi="Times New Roman"/>
                <w:b/>
                <w:sz w:val="32"/>
                <w:szCs w:val="32"/>
              </w:rPr>
            </w:pPr>
            <w:r w:rsidRPr="00E522DB">
              <w:rPr>
                <w:rFonts w:ascii="Times New Roman" w:eastAsia="Times New Roman" w:hAnsi="Times New Roman"/>
                <w:b/>
                <w:sz w:val="32"/>
                <w:szCs w:val="32"/>
              </w:rPr>
              <w:t>Total liabilities</w:t>
            </w:r>
          </w:p>
        </w:tc>
        <w:tc>
          <w:tcPr>
            <w:tcW w:w="1957" w:type="dxa"/>
            <w:shd w:val="clear" w:color="auto" w:fill="auto"/>
          </w:tcPr>
          <w:p w14:paraId="0AF7DB37"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61A18639" w14:textId="77777777" w:rsidR="00E522DB" w:rsidRPr="00E522DB" w:rsidRDefault="00E522DB" w:rsidP="00E522DB">
            <w:pPr>
              <w:spacing w:line="240" w:lineRule="auto"/>
              <w:jc w:val="center"/>
              <w:rPr>
                <w:rFonts w:ascii="Times New Roman" w:eastAsia="Times New Roman" w:hAnsi="Times New Roman"/>
                <w:b/>
                <w:bCs/>
                <w:sz w:val="32"/>
                <w:szCs w:val="32"/>
              </w:rPr>
            </w:pPr>
            <w:r w:rsidRPr="00E522DB">
              <w:rPr>
                <w:rFonts w:ascii="Times New Roman" w:eastAsia="Times New Roman" w:hAnsi="Times New Roman"/>
                <w:b/>
                <w:bCs/>
                <w:sz w:val="32"/>
                <w:szCs w:val="32"/>
                <w:u w:val="single"/>
              </w:rPr>
              <w:t> 342,355 </w:t>
            </w:r>
          </w:p>
        </w:tc>
      </w:tr>
      <w:tr w:rsidR="00E522DB" w:rsidRPr="00E522DB" w14:paraId="257DED1E" w14:textId="77777777" w:rsidTr="00BD621A">
        <w:tc>
          <w:tcPr>
            <w:tcW w:w="4608" w:type="dxa"/>
            <w:gridSpan w:val="3"/>
            <w:shd w:val="clear" w:color="auto" w:fill="auto"/>
          </w:tcPr>
          <w:p w14:paraId="04F1A352" w14:textId="77777777" w:rsidR="00E522DB" w:rsidRPr="00E522DB" w:rsidRDefault="00E522DB" w:rsidP="00E522DB">
            <w:pPr>
              <w:spacing w:line="240" w:lineRule="auto"/>
              <w:rPr>
                <w:rFonts w:ascii="Times New Roman" w:eastAsia="Times New Roman" w:hAnsi="Times New Roman"/>
                <w:sz w:val="32"/>
                <w:szCs w:val="32"/>
              </w:rPr>
            </w:pPr>
          </w:p>
        </w:tc>
        <w:tc>
          <w:tcPr>
            <w:tcW w:w="1957" w:type="dxa"/>
            <w:shd w:val="clear" w:color="auto" w:fill="auto"/>
          </w:tcPr>
          <w:p w14:paraId="45134580"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0F5E08A2"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56003930" w14:textId="77777777" w:rsidTr="00BD621A">
        <w:tc>
          <w:tcPr>
            <w:tcW w:w="4608" w:type="dxa"/>
            <w:gridSpan w:val="3"/>
            <w:shd w:val="clear" w:color="auto" w:fill="auto"/>
          </w:tcPr>
          <w:p w14:paraId="6AFE6F90" w14:textId="77777777" w:rsidR="00E522DB" w:rsidRPr="00E522DB" w:rsidRDefault="00E522DB" w:rsidP="00E522DB">
            <w:pPr>
              <w:spacing w:line="240" w:lineRule="auto"/>
              <w:rPr>
                <w:rFonts w:ascii="Times New Roman" w:eastAsia="Times New Roman" w:hAnsi="Times New Roman"/>
                <w:b/>
                <w:sz w:val="32"/>
                <w:szCs w:val="32"/>
              </w:rPr>
            </w:pPr>
            <w:r w:rsidRPr="00E522DB">
              <w:rPr>
                <w:rFonts w:ascii="Times New Roman" w:eastAsia="Times New Roman" w:hAnsi="Times New Roman"/>
                <w:b/>
                <w:sz w:val="32"/>
                <w:szCs w:val="32"/>
              </w:rPr>
              <w:lastRenderedPageBreak/>
              <w:t>Net assets (total assets-total liabilities)</w:t>
            </w:r>
          </w:p>
          <w:p w14:paraId="3E0AD515" w14:textId="77777777" w:rsidR="00E522DB" w:rsidRPr="00E522DB" w:rsidRDefault="00E522DB" w:rsidP="00E522DB">
            <w:pPr>
              <w:spacing w:line="240" w:lineRule="auto"/>
              <w:rPr>
                <w:rFonts w:ascii="Times New Roman" w:eastAsia="Times New Roman" w:hAnsi="Times New Roman"/>
                <w:b/>
                <w:sz w:val="32"/>
                <w:szCs w:val="32"/>
              </w:rPr>
            </w:pPr>
          </w:p>
        </w:tc>
        <w:tc>
          <w:tcPr>
            <w:tcW w:w="1957" w:type="dxa"/>
            <w:shd w:val="clear" w:color="auto" w:fill="auto"/>
          </w:tcPr>
          <w:p w14:paraId="409D6484"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7125E648" w14:textId="77777777" w:rsidR="00E522DB" w:rsidRPr="00E522DB" w:rsidRDefault="00E522DB" w:rsidP="00E522DB">
            <w:pPr>
              <w:spacing w:line="240" w:lineRule="auto"/>
              <w:jc w:val="center"/>
              <w:rPr>
                <w:rFonts w:ascii="Times New Roman" w:eastAsia="Times New Roman" w:hAnsi="Times New Roman"/>
                <w:b/>
                <w:bCs/>
                <w:sz w:val="32"/>
                <w:szCs w:val="32"/>
                <w:u w:val="double"/>
              </w:rPr>
            </w:pPr>
            <w:r w:rsidRPr="00E522DB">
              <w:rPr>
                <w:rFonts w:ascii="Times New Roman" w:eastAsia="Times New Roman" w:hAnsi="Times New Roman"/>
                <w:b/>
                <w:bCs/>
                <w:sz w:val="32"/>
                <w:szCs w:val="32"/>
                <w:u w:val="double"/>
              </w:rPr>
              <w:t> 804,980 </w:t>
            </w:r>
          </w:p>
        </w:tc>
      </w:tr>
      <w:tr w:rsidR="00E522DB" w:rsidRPr="00E522DB" w14:paraId="1197CC83" w14:textId="77777777" w:rsidTr="00BD621A">
        <w:tc>
          <w:tcPr>
            <w:tcW w:w="4608" w:type="dxa"/>
            <w:gridSpan w:val="3"/>
            <w:shd w:val="clear" w:color="auto" w:fill="auto"/>
          </w:tcPr>
          <w:p w14:paraId="619EC8F7" w14:textId="77777777" w:rsidR="00E522DB" w:rsidRPr="00E522DB" w:rsidRDefault="00E522DB" w:rsidP="00E522DB">
            <w:pPr>
              <w:spacing w:line="240" w:lineRule="auto"/>
              <w:rPr>
                <w:rFonts w:ascii="Times New Roman" w:eastAsia="Times New Roman" w:hAnsi="Times New Roman"/>
                <w:sz w:val="32"/>
                <w:szCs w:val="32"/>
              </w:rPr>
            </w:pPr>
          </w:p>
        </w:tc>
        <w:tc>
          <w:tcPr>
            <w:tcW w:w="1957" w:type="dxa"/>
            <w:shd w:val="clear" w:color="auto" w:fill="auto"/>
          </w:tcPr>
          <w:p w14:paraId="2390A677"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7F4EEAEF" w14:textId="77777777" w:rsidR="00E522DB" w:rsidRPr="00E522DB" w:rsidRDefault="00E522DB" w:rsidP="00E522DB">
            <w:pPr>
              <w:spacing w:line="240" w:lineRule="auto"/>
              <w:jc w:val="center"/>
              <w:rPr>
                <w:rFonts w:ascii="Times New Roman" w:eastAsia="Times New Roman" w:hAnsi="Times New Roman"/>
                <w:sz w:val="32"/>
                <w:szCs w:val="32"/>
              </w:rPr>
            </w:pPr>
            <w:r w:rsidRPr="00E522DB">
              <w:rPr>
                <w:rFonts w:ascii="Times New Roman" w:eastAsia="Times New Roman" w:hAnsi="Times New Roman"/>
                <w:sz w:val="32"/>
                <w:szCs w:val="32"/>
              </w:rPr>
              <w:t>£</w:t>
            </w:r>
          </w:p>
        </w:tc>
      </w:tr>
      <w:tr w:rsidR="00E522DB" w:rsidRPr="00E522DB" w14:paraId="5EE6374F" w14:textId="77777777" w:rsidTr="00BD621A">
        <w:tc>
          <w:tcPr>
            <w:tcW w:w="4608" w:type="dxa"/>
            <w:gridSpan w:val="3"/>
            <w:shd w:val="clear" w:color="auto" w:fill="auto"/>
          </w:tcPr>
          <w:p w14:paraId="078D7078" w14:textId="77777777" w:rsidR="00E522DB" w:rsidRPr="00E522DB" w:rsidRDefault="00E522DB" w:rsidP="00E522DB">
            <w:pPr>
              <w:spacing w:line="240" w:lineRule="auto"/>
              <w:rPr>
                <w:rFonts w:ascii="Times New Roman" w:eastAsia="Times New Roman" w:hAnsi="Times New Roman"/>
                <w:b/>
                <w:sz w:val="32"/>
                <w:szCs w:val="32"/>
                <w:u w:val="single"/>
              </w:rPr>
            </w:pPr>
            <w:r w:rsidRPr="00E522DB">
              <w:rPr>
                <w:rFonts w:ascii="Times New Roman" w:eastAsia="Times New Roman" w:hAnsi="Times New Roman"/>
                <w:b/>
                <w:sz w:val="32"/>
                <w:szCs w:val="32"/>
                <w:u w:val="single"/>
              </w:rPr>
              <w:t>EQUITY</w:t>
            </w:r>
          </w:p>
        </w:tc>
        <w:tc>
          <w:tcPr>
            <w:tcW w:w="1957" w:type="dxa"/>
            <w:shd w:val="clear" w:color="auto" w:fill="auto"/>
          </w:tcPr>
          <w:p w14:paraId="58206BE2"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6ED79118"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033AB3B0" w14:textId="77777777" w:rsidTr="00BD621A">
        <w:trPr>
          <w:trHeight w:val="1020"/>
        </w:trPr>
        <w:tc>
          <w:tcPr>
            <w:tcW w:w="4608" w:type="dxa"/>
            <w:gridSpan w:val="3"/>
            <w:shd w:val="clear" w:color="auto" w:fill="auto"/>
          </w:tcPr>
          <w:p w14:paraId="40E4B9A0" w14:textId="77777777" w:rsidR="00E522DB" w:rsidRPr="00E522DB" w:rsidRDefault="00E522DB" w:rsidP="00E522DB">
            <w:pPr>
              <w:spacing w:line="240" w:lineRule="auto"/>
              <w:rPr>
                <w:rFonts w:ascii="Times New Roman" w:eastAsia="Times New Roman" w:hAnsi="Times New Roman"/>
                <w:sz w:val="32"/>
                <w:szCs w:val="32"/>
              </w:rPr>
            </w:pPr>
            <w:r w:rsidRPr="00E522DB">
              <w:rPr>
                <w:rFonts w:ascii="Times New Roman" w:eastAsia="Times New Roman" w:hAnsi="Times New Roman"/>
                <w:sz w:val="32"/>
                <w:szCs w:val="32"/>
              </w:rPr>
              <w:t>Share capital (W4)</w:t>
            </w:r>
          </w:p>
          <w:p w14:paraId="21B2067E" w14:textId="77777777" w:rsidR="00E522DB" w:rsidRPr="00E522DB" w:rsidRDefault="00E522DB" w:rsidP="00E522DB">
            <w:pPr>
              <w:spacing w:line="240" w:lineRule="auto"/>
              <w:rPr>
                <w:rFonts w:ascii="Times New Roman" w:eastAsia="Times New Roman" w:hAnsi="Times New Roman"/>
                <w:sz w:val="32"/>
                <w:szCs w:val="32"/>
              </w:rPr>
            </w:pPr>
            <w:r w:rsidRPr="00E522DB">
              <w:rPr>
                <w:rFonts w:ascii="Times New Roman" w:eastAsia="Times New Roman" w:hAnsi="Times New Roman"/>
                <w:sz w:val="32"/>
                <w:szCs w:val="32"/>
              </w:rPr>
              <w:t xml:space="preserve">Retained earnings (W5) </w:t>
            </w:r>
          </w:p>
          <w:p w14:paraId="45AFE1AC" w14:textId="77777777" w:rsidR="00E522DB" w:rsidRPr="00E522DB" w:rsidRDefault="00E522DB" w:rsidP="00E522DB">
            <w:pPr>
              <w:spacing w:line="240" w:lineRule="auto"/>
              <w:rPr>
                <w:rFonts w:ascii="Times New Roman" w:eastAsia="Times New Roman" w:hAnsi="Times New Roman"/>
                <w:sz w:val="32"/>
                <w:szCs w:val="32"/>
              </w:rPr>
            </w:pPr>
          </w:p>
          <w:p w14:paraId="07714B6B" w14:textId="77777777" w:rsidR="00E522DB" w:rsidRPr="00E522DB" w:rsidRDefault="00E522DB" w:rsidP="00E522DB">
            <w:pPr>
              <w:spacing w:line="240" w:lineRule="auto"/>
              <w:rPr>
                <w:rFonts w:ascii="Times New Roman" w:eastAsia="Times New Roman" w:hAnsi="Times New Roman"/>
                <w:b/>
                <w:bCs/>
                <w:sz w:val="32"/>
                <w:szCs w:val="32"/>
              </w:rPr>
            </w:pPr>
            <w:r w:rsidRPr="00E522DB">
              <w:rPr>
                <w:rFonts w:ascii="Times New Roman" w:eastAsia="Times New Roman" w:hAnsi="Times New Roman"/>
                <w:b/>
                <w:bCs/>
                <w:sz w:val="32"/>
                <w:szCs w:val="32"/>
              </w:rPr>
              <w:t xml:space="preserve">Total equity </w:t>
            </w:r>
          </w:p>
          <w:p w14:paraId="206709BC" w14:textId="77777777" w:rsidR="00E522DB" w:rsidRPr="00E522DB" w:rsidRDefault="00E522DB" w:rsidP="00E522DB">
            <w:pPr>
              <w:spacing w:line="240" w:lineRule="auto"/>
              <w:rPr>
                <w:rFonts w:ascii="Times New Roman" w:eastAsia="Times New Roman" w:hAnsi="Times New Roman"/>
                <w:sz w:val="32"/>
                <w:szCs w:val="32"/>
              </w:rPr>
            </w:pPr>
          </w:p>
          <w:p w14:paraId="2BED3E2D" w14:textId="77777777" w:rsidR="00E522DB" w:rsidRPr="00E522DB" w:rsidRDefault="00E522DB" w:rsidP="00E522DB">
            <w:pPr>
              <w:spacing w:line="240" w:lineRule="auto"/>
              <w:rPr>
                <w:rFonts w:ascii="Times New Roman" w:eastAsia="Times New Roman" w:hAnsi="Times New Roman"/>
                <w:sz w:val="32"/>
                <w:szCs w:val="32"/>
              </w:rPr>
            </w:pPr>
          </w:p>
        </w:tc>
        <w:tc>
          <w:tcPr>
            <w:tcW w:w="1957" w:type="dxa"/>
            <w:shd w:val="clear" w:color="auto" w:fill="auto"/>
          </w:tcPr>
          <w:p w14:paraId="477705C3"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3C24D345" w14:textId="77777777" w:rsidR="00E522DB" w:rsidRPr="00E522DB" w:rsidRDefault="00E522DB" w:rsidP="00E522DB">
            <w:pPr>
              <w:spacing w:line="240" w:lineRule="auto"/>
              <w:jc w:val="center"/>
              <w:rPr>
                <w:rFonts w:ascii="Times New Roman" w:eastAsia="Times New Roman" w:hAnsi="Times New Roman"/>
                <w:sz w:val="32"/>
                <w:szCs w:val="32"/>
              </w:rPr>
            </w:pPr>
            <w:r w:rsidRPr="00E522DB">
              <w:rPr>
                <w:rFonts w:ascii="Times New Roman" w:eastAsia="Times New Roman" w:hAnsi="Times New Roman"/>
                <w:sz w:val="32"/>
                <w:szCs w:val="32"/>
              </w:rPr>
              <w:t>610,000</w:t>
            </w:r>
          </w:p>
          <w:p w14:paraId="6BC9D834" w14:textId="77777777" w:rsidR="00E522DB" w:rsidRPr="00E522DB" w:rsidRDefault="00E522DB" w:rsidP="00E522DB">
            <w:pPr>
              <w:spacing w:line="240" w:lineRule="auto"/>
              <w:jc w:val="center"/>
              <w:rPr>
                <w:rFonts w:ascii="Times New Roman" w:eastAsia="Times New Roman" w:hAnsi="Times New Roman"/>
                <w:sz w:val="32"/>
                <w:szCs w:val="32"/>
              </w:rPr>
            </w:pPr>
            <w:r w:rsidRPr="00E522DB">
              <w:rPr>
                <w:rFonts w:ascii="Times New Roman" w:eastAsia="Times New Roman" w:hAnsi="Times New Roman"/>
                <w:sz w:val="32"/>
                <w:szCs w:val="32"/>
              </w:rPr>
              <w:t>194.980</w:t>
            </w:r>
          </w:p>
          <w:p w14:paraId="39783070" w14:textId="77777777" w:rsidR="00E522DB" w:rsidRPr="00E522DB" w:rsidRDefault="00E522DB" w:rsidP="00E522DB">
            <w:pPr>
              <w:spacing w:line="240" w:lineRule="auto"/>
              <w:jc w:val="center"/>
              <w:rPr>
                <w:rFonts w:ascii="Times New Roman" w:eastAsia="Times New Roman" w:hAnsi="Times New Roman"/>
                <w:sz w:val="32"/>
                <w:szCs w:val="32"/>
              </w:rPr>
            </w:pPr>
          </w:p>
          <w:p w14:paraId="52E701BE" w14:textId="77777777" w:rsidR="00E522DB" w:rsidRPr="00E522DB" w:rsidRDefault="00E522DB" w:rsidP="00E522DB">
            <w:pPr>
              <w:spacing w:line="240" w:lineRule="auto"/>
              <w:jc w:val="center"/>
              <w:rPr>
                <w:rFonts w:ascii="Times New Roman" w:eastAsia="Times New Roman" w:hAnsi="Times New Roman"/>
                <w:b/>
                <w:bCs/>
                <w:sz w:val="32"/>
                <w:szCs w:val="32"/>
              </w:rPr>
            </w:pPr>
            <w:r w:rsidRPr="00E522DB">
              <w:rPr>
                <w:rFonts w:ascii="Times New Roman" w:eastAsia="Times New Roman" w:hAnsi="Times New Roman"/>
                <w:b/>
                <w:bCs/>
                <w:sz w:val="32"/>
                <w:szCs w:val="32"/>
              </w:rPr>
              <w:t>804.980</w:t>
            </w:r>
          </w:p>
        </w:tc>
      </w:tr>
      <w:tr w:rsidR="00E522DB" w:rsidRPr="00E522DB" w14:paraId="57A00D1C" w14:textId="77777777" w:rsidTr="00BD621A">
        <w:tc>
          <w:tcPr>
            <w:tcW w:w="4608" w:type="dxa"/>
            <w:gridSpan w:val="3"/>
            <w:shd w:val="clear" w:color="auto" w:fill="auto"/>
          </w:tcPr>
          <w:p w14:paraId="7E0C1C5C" w14:textId="0E5A8B07" w:rsidR="00E522DB" w:rsidRPr="00E522DB" w:rsidRDefault="00E522DB" w:rsidP="00E522DB">
            <w:pPr>
              <w:spacing w:line="240" w:lineRule="auto"/>
              <w:rPr>
                <w:rFonts w:ascii="Times New Roman" w:eastAsia="Times New Roman" w:hAnsi="Times New Roman"/>
                <w:sz w:val="32"/>
                <w:szCs w:val="32"/>
              </w:rPr>
            </w:pPr>
          </w:p>
        </w:tc>
        <w:tc>
          <w:tcPr>
            <w:tcW w:w="1957" w:type="dxa"/>
            <w:shd w:val="clear" w:color="auto" w:fill="auto"/>
          </w:tcPr>
          <w:p w14:paraId="31A8E2D2"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37126456"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22358B29" w14:textId="77777777" w:rsidTr="00BD621A">
        <w:trPr>
          <w:gridAfter w:val="4"/>
          <w:wAfter w:w="6565" w:type="dxa"/>
        </w:trPr>
        <w:tc>
          <w:tcPr>
            <w:tcW w:w="1957" w:type="dxa"/>
            <w:shd w:val="clear" w:color="auto" w:fill="auto"/>
          </w:tcPr>
          <w:p w14:paraId="3223CB28"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56B51D49" w14:textId="77777777" w:rsidTr="00BD621A">
        <w:trPr>
          <w:gridAfter w:val="4"/>
          <w:wAfter w:w="6565" w:type="dxa"/>
        </w:trPr>
        <w:tc>
          <w:tcPr>
            <w:tcW w:w="1957" w:type="dxa"/>
            <w:shd w:val="clear" w:color="auto" w:fill="auto"/>
          </w:tcPr>
          <w:p w14:paraId="7B285E43"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68F8BAD9" w14:textId="77777777" w:rsidTr="00BD621A">
        <w:trPr>
          <w:gridAfter w:val="4"/>
          <w:wAfter w:w="6565" w:type="dxa"/>
        </w:trPr>
        <w:tc>
          <w:tcPr>
            <w:tcW w:w="1957" w:type="dxa"/>
            <w:shd w:val="clear" w:color="auto" w:fill="auto"/>
          </w:tcPr>
          <w:p w14:paraId="7D31578D" w14:textId="77777777" w:rsidR="00E522DB" w:rsidRPr="00E522DB" w:rsidRDefault="00E522DB" w:rsidP="00E522DB">
            <w:pPr>
              <w:spacing w:line="240" w:lineRule="auto"/>
              <w:rPr>
                <w:rFonts w:ascii="Times New Roman" w:eastAsia="Times New Roman" w:hAnsi="Times New Roman"/>
                <w:sz w:val="32"/>
                <w:szCs w:val="32"/>
              </w:rPr>
            </w:pPr>
          </w:p>
        </w:tc>
      </w:tr>
      <w:tr w:rsidR="00E522DB" w:rsidRPr="00E522DB" w14:paraId="5EBCF457" w14:textId="77777777" w:rsidTr="00BD621A">
        <w:tc>
          <w:tcPr>
            <w:tcW w:w="4608" w:type="dxa"/>
            <w:gridSpan w:val="3"/>
            <w:shd w:val="clear" w:color="auto" w:fill="auto"/>
          </w:tcPr>
          <w:p w14:paraId="29251623" w14:textId="77777777" w:rsidR="00E522DB" w:rsidRPr="00E522DB" w:rsidRDefault="00E522DB" w:rsidP="00E522DB">
            <w:pPr>
              <w:spacing w:line="240" w:lineRule="auto"/>
              <w:rPr>
                <w:rFonts w:ascii="Times New Roman" w:eastAsia="Times New Roman" w:hAnsi="Times New Roman"/>
                <w:sz w:val="32"/>
                <w:szCs w:val="32"/>
              </w:rPr>
            </w:pPr>
          </w:p>
        </w:tc>
        <w:tc>
          <w:tcPr>
            <w:tcW w:w="1957" w:type="dxa"/>
            <w:shd w:val="clear" w:color="auto" w:fill="auto"/>
          </w:tcPr>
          <w:p w14:paraId="0ECF077F"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375F5141" w14:textId="77777777" w:rsidR="00E522DB" w:rsidRPr="00E522DB" w:rsidRDefault="00E522DB" w:rsidP="00E522DB">
            <w:pPr>
              <w:spacing w:line="240" w:lineRule="auto"/>
              <w:rPr>
                <w:rFonts w:ascii="Times New Roman" w:eastAsia="Times New Roman" w:hAnsi="Times New Roman"/>
                <w:sz w:val="32"/>
                <w:szCs w:val="32"/>
                <w:u w:val="single"/>
              </w:rPr>
            </w:pPr>
          </w:p>
        </w:tc>
      </w:tr>
      <w:tr w:rsidR="00E522DB" w:rsidRPr="00E522DB" w14:paraId="1CDABD12" w14:textId="77777777" w:rsidTr="00BD621A">
        <w:trPr>
          <w:trHeight w:val="68"/>
        </w:trPr>
        <w:tc>
          <w:tcPr>
            <w:tcW w:w="4608" w:type="dxa"/>
            <w:gridSpan w:val="3"/>
            <w:shd w:val="clear" w:color="auto" w:fill="auto"/>
          </w:tcPr>
          <w:p w14:paraId="11F6A39F" w14:textId="77777777" w:rsidR="00E522DB" w:rsidRPr="00E522DB" w:rsidRDefault="00E522DB" w:rsidP="00E522DB">
            <w:pPr>
              <w:spacing w:line="240" w:lineRule="auto"/>
              <w:rPr>
                <w:rFonts w:ascii="Times New Roman" w:eastAsia="Times New Roman" w:hAnsi="Times New Roman"/>
                <w:b/>
                <w:sz w:val="32"/>
                <w:szCs w:val="32"/>
              </w:rPr>
            </w:pPr>
          </w:p>
        </w:tc>
        <w:tc>
          <w:tcPr>
            <w:tcW w:w="1957" w:type="dxa"/>
            <w:shd w:val="clear" w:color="auto" w:fill="auto"/>
          </w:tcPr>
          <w:p w14:paraId="3DEFC176"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31DD9646"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20FB72D9" w14:textId="77777777" w:rsidTr="00BD621A">
        <w:tc>
          <w:tcPr>
            <w:tcW w:w="4608" w:type="dxa"/>
            <w:gridSpan w:val="3"/>
            <w:shd w:val="clear" w:color="auto" w:fill="auto"/>
          </w:tcPr>
          <w:p w14:paraId="0E941384" w14:textId="77777777" w:rsidR="00E522DB" w:rsidRPr="00E522DB" w:rsidRDefault="00E522DB" w:rsidP="00E522DB">
            <w:pPr>
              <w:spacing w:line="240" w:lineRule="auto"/>
              <w:rPr>
                <w:rFonts w:ascii="Times New Roman" w:eastAsia="Times New Roman" w:hAnsi="Times New Roman"/>
                <w:sz w:val="32"/>
                <w:szCs w:val="32"/>
              </w:rPr>
            </w:pPr>
          </w:p>
        </w:tc>
        <w:tc>
          <w:tcPr>
            <w:tcW w:w="1957" w:type="dxa"/>
            <w:shd w:val="clear" w:color="auto" w:fill="auto"/>
          </w:tcPr>
          <w:p w14:paraId="61BD565D"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37A71C74"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7A642C1E" w14:textId="77777777" w:rsidTr="00BD621A">
        <w:tc>
          <w:tcPr>
            <w:tcW w:w="4608" w:type="dxa"/>
            <w:gridSpan w:val="3"/>
            <w:shd w:val="clear" w:color="auto" w:fill="auto"/>
          </w:tcPr>
          <w:p w14:paraId="6971A71A" w14:textId="77777777" w:rsidR="00E522DB" w:rsidRPr="00E522DB" w:rsidRDefault="00E522DB" w:rsidP="00E522DB">
            <w:pPr>
              <w:spacing w:line="240" w:lineRule="auto"/>
              <w:rPr>
                <w:rFonts w:ascii="Times New Roman" w:eastAsia="Times New Roman" w:hAnsi="Times New Roman"/>
                <w:sz w:val="32"/>
                <w:szCs w:val="32"/>
              </w:rPr>
            </w:pPr>
          </w:p>
        </w:tc>
        <w:tc>
          <w:tcPr>
            <w:tcW w:w="1957" w:type="dxa"/>
            <w:shd w:val="clear" w:color="auto" w:fill="auto"/>
          </w:tcPr>
          <w:p w14:paraId="48247A18"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3A6CC8E7" w14:textId="77777777" w:rsidR="00E522DB" w:rsidRPr="00E522DB" w:rsidRDefault="00E522DB" w:rsidP="00E522DB">
            <w:pPr>
              <w:spacing w:line="240" w:lineRule="auto"/>
              <w:jc w:val="center"/>
              <w:rPr>
                <w:rFonts w:ascii="Times New Roman" w:eastAsia="Times New Roman" w:hAnsi="Times New Roman"/>
                <w:sz w:val="32"/>
                <w:szCs w:val="32"/>
              </w:rPr>
            </w:pPr>
          </w:p>
        </w:tc>
      </w:tr>
      <w:tr w:rsidR="00E522DB" w:rsidRPr="00E522DB" w14:paraId="120D63BB" w14:textId="77777777" w:rsidTr="00BD621A">
        <w:tc>
          <w:tcPr>
            <w:tcW w:w="4608" w:type="dxa"/>
            <w:gridSpan w:val="3"/>
            <w:shd w:val="clear" w:color="auto" w:fill="auto"/>
          </w:tcPr>
          <w:p w14:paraId="6FFD71CF" w14:textId="77777777" w:rsidR="00E522DB" w:rsidRPr="00E522DB" w:rsidRDefault="00E522DB" w:rsidP="00E522DB">
            <w:pPr>
              <w:spacing w:line="240" w:lineRule="auto"/>
              <w:rPr>
                <w:rFonts w:ascii="Times New Roman" w:eastAsia="Times New Roman" w:hAnsi="Times New Roman"/>
                <w:sz w:val="32"/>
                <w:szCs w:val="32"/>
              </w:rPr>
            </w:pPr>
          </w:p>
        </w:tc>
        <w:tc>
          <w:tcPr>
            <w:tcW w:w="1957" w:type="dxa"/>
            <w:shd w:val="clear" w:color="auto" w:fill="auto"/>
          </w:tcPr>
          <w:p w14:paraId="6903F63A" w14:textId="77777777" w:rsidR="00E522DB" w:rsidRPr="00E522DB" w:rsidRDefault="00E522DB" w:rsidP="00E522DB">
            <w:pPr>
              <w:spacing w:line="240" w:lineRule="auto"/>
              <w:jc w:val="center"/>
              <w:rPr>
                <w:rFonts w:ascii="Times New Roman" w:eastAsia="Times New Roman" w:hAnsi="Times New Roman"/>
                <w:sz w:val="32"/>
                <w:szCs w:val="32"/>
              </w:rPr>
            </w:pPr>
          </w:p>
        </w:tc>
        <w:tc>
          <w:tcPr>
            <w:tcW w:w="1957" w:type="dxa"/>
            <w:shd w:val="clear" w:color="auto" w:fill="auto"/>
          </w:tcPr>
          <w:p w14:paraId="5809FBCA" w14:textId="77777777" w:rsidR="00E522DB" w:rsidRPr="00E522DB" w:rsidRDefault="00E522DB" w:rsidP="00E522DB">
            <w:pPr>
              <w:spacing w:line="240" w:lineRule="auto"/>
              <w:jc w:val="center"/>
              <w:rPr>
                <w:rFonts w:ascii="Times New Roman" w:eastAsia="Times New Roman" w:hAnsi="Times New Roman"/>
                <w:sz w:val="32"/>
                <w:szCs w:val="32"/>
              </w:rPr>
            </w:pPr>
          </w:p>
        </w:tc>
      </w:tr>
    </w:tbl>
    <w:p w14:paraId="594162FA" w14:textId="77777777" w:rsidR="00E522DB" w:rsidRPr="00E522DB" w:rsidRDefault="00E522DB" w:rsidP="00E522DB">
      <w:pPr>
        <w:spacing w:line="240" w:lineRule="auto"/>
        <w:rPr>
          <w:rFonts w:ascii="Times New Roman" w:eastAsia="Times New Roman" w:hAnsi="Times New Roman"/>
          <w:b/>
          <w:bCs/>
        </w:rPr>
      </w:pPr>
    </w:p>
    <w:p w14:paraId="3C7EE869" w14:textId="77777777" w:rsidR="00E522DB" w:rsidRPr="00E522DB" w:rsidRDefault="00E522DB" w:rsidP="00E522DB">
      <w:pPr>
        <w:spacing w:line="240" w:lineRule="auto"/>
        <w:rPr>
          <w:rFonts w:ascii="Times New Roman" w:eastAsia="Times New Roman" w:hAnsi="Times New Roman"/>
          <w:b/>
          <w:bCs/>
        </w:rPr>
      </w:pPr>
    </w:p>
    <w:p w14:paraId="6BA6EAF2" w14:textId="77777777" w:rsidR="00E522DB" w:rsidRPr="00E522DB" w:rsidRDefault="00E522DB" w:rsidP="00E522DB">
      <w:pPr>
        <w:spacing w:line="240" w:lineRule="auto"/>
        <w:rPr>
          <w:rFonts w:ascii="Times New Roman" w:eastAsia="Times New Roman" w:hAnsi="Times New Roman"/>
          <w:b/>
          <w:bCs/>
        </w:rPr>
      </w:pPr>
    </w:p>
    <w:p w14:paraId="7D9027D8" w14:textId="51897A52" w:rsidR="00E522DB" w:rsidRDefault="00E522DB" w:rsidP="00E522DB">
      <w:pPr>
        <w:spacing w:line="240" w:lineRule="auto"/>
        <w:rPr>
          <w:rFonts w:ascii="Times New Roman" w:eastAsia="Times New Roman" w:hAnsi="Times New Roman"/>
          <w:b/>
          <w:bCs/>
        </w:rPr>
      </w:pPr>
    </w:p>
    <w:p w14:paraId="2226733C" w14:textId="381F774D" w:rsidR="00711D9A" w:rsidRDefault="00711D9A" w:rsidP="00E522DB">
      <w:pPr>
        <w:spacing w:line="240" w:lineRule="auto"/>
        <w:rPr>
          <w:rFonts w:ascii="Times New Roman" w:eastAsia="Times New Roman" w:hAnsi="Times New Roman"/>
          <w:b/>
          <w:bCs/>
        </w:rPr>
      </w:pPr>
    </w:p>
    <w:p w14:paraId="2A3088C9" w14:textId="22FC4942" w:rsidR="00711D9A" w:rsidRDefault="00711D9A" w:rsidP="00E522DB">
      <w:pPr>
        <w:spacing w:line="240" w:lineRule="auto"/>
        <w:rPr>
          <w:rFonts w:ascii="Times New Roman" w:eastAsia="Times New Roman" w:hAnsi="Times New Roman"/>
          <w:b/>
          <w:bCs/>
        </w:rPr>
      </w:pPr>
    </w:p>
    <w:p w14:paraId="43933255" w14:textId="00FEBA0E" w:rsidR="00711D9A" w:rsidRDefault="00711D9A" w:rsidP="00E522DB">
      <w:pPr>
        <w:spacing w:line="240" w:lineRule="auto"/>
        <w:rPr>
          <w:rFonts w:ascii="Times New Roman" w:eastAsia="Times New Roman" w:hAnsi="Times New Roman"/>
          <w:b/>
          <w:bCs/>
        </w:rPr>
      </w:pPr>
    </w:p>
    <w:p w14:paraId="47345007" w14:textId="3CEEE513" w:rsidR="00711D9A" w:rsidRDefault="00711D9A" w:rsidP="00E522DB">
      <w:pPr>
        <w:spacing w:line="240" w:lineRule="auto"/>
        <w:rPr>
          <w:rFonts w:ascii="Times New Roman" w:eastAsia="Times New Roman" w:hAnsi="Times New Roman"/>
          <w:b/>
          <w:bCs/>
        </w:rPr>
      </w:pPr>
    </w:p>
    <w:p w14:paraId="33D6E89D" w14:textId="56A6994A" w:rsidR="00711D9A" w:rsidRDefault="00711D9A" w:rsidP="00E522DB">
      <w:pPr>
        <w:spacing w:line="240" w:lineRule="auto"/>
        <w:rPr>
          <w:rFonts w:ascii="Times New Roman" w:eastAsia="Times New Roman" w:hAnsi="Times New Roman"/>
          <w:b/>
          <w:bCs/>
        </w:rPr>
      </w:pPr>
    </w:p>
    <w:p w14:paraId="505385F2" w14:textId="2F467B7E" w:rsidR="00711D9A" w:rsidRDefault="00711D9A" w:rsidP="00E522DB">
      <w:pPr>
        <w:spacing w:line="240" w:lineRule="auto"/>
        <w:rPr>
          <w:rFonts w:ascii="Times New Roman" w:eastAsia="Times New Roman" w:hAnsi="Times New Roman"/>
          <w:b/>
          <w:bCs/>
        </w:rPr>
      </w:pPr>
    </w:p>
    <w:p w14:paraId="3DFC5DCD" w14:textId="15A750D3" w:rsidR="00711D9A" w:rsidRDefault="00711D9A" w:rsidP="00E522DB">
      <w:pPr>
        <w:spacing w:line="240" w:lineRule="auto"/>
        <w:rPr>
          <w:rFonts w:ascii="Times New Roman" w:eastAsia="Times New Roman" w:hAnsi="Times New Roman"/>
          <w:b/>
          <w:bCs/>
        </w:rPr>
      </w:pPr>
    </w:p>
    <w:p w14:paraId="4ED46FD7" w14:textId="46D365FE" w:rsidR="00711D9A" w:rsidRDefault="00711D9A" w:rsidP="00E522DB">
      <w:pPr>
        <w:spacing w:line="240" w:lineRule="auto"/>
        <w:rPr>
          <w:rFonts w:ascii="Times New Roman" w:eastAsia="Times New Roman" w:hAnsi="Times New Roman"/>
          <w:b/>
          <w:bCs/>
        </w:rPr>
      </w:pPr>
    </w:p>
    <w:p w14:paraId="36FCA7C7" w14:textId="15BD435B" w:rsidR="00711D9A" w:rsidRDefault="00711D9A" w:rsidP="00E522DB">
      <w:pPr>
        <w:spacing w:line="240" w:lineRule="auto"/>
        <w:rPr>
          <w:rFonts w:ascii="Times New Roman" w:eastAsia="Times New Roman" w:hAnsi="Times New Roman"/>
          <w:b/>
          <w:bCs/>
        </w:rPr>
      </w:pPr>
    </w:p>
    <w:p w14:paraId="18CDA72B" w14:textId="2492DD70" w:rsidR="00711D9A" w:rsidRDefault="00711D9A" w:rsidP="00E522DB">
      <w:pPr>
        <w:spacing w:line="240" w:lineRule="auto"/>
        <w:rPr>
          <w:rFonts w:ascii="Times New Roman" w:eastAsia="Times New Roman" w:hAnsi="Times New Roman"/>
          <w:b/>
          <w:bCs/>
        </w:rPr>
      </w:pPr>
    </w:p>
    <w:p w14:paraId="3145C9BC" w14:textId="5D59060A" w:rsidR="00711D9A" w:rsidRDefault="00711D9A" w:rsidP="00E522DB">
      <w:pPr>
        <w:spacing w:line="240" w:lineRule="auto"/>
        <w:rPr>
          <w:rFonts w:ascii="Times New Roman" w:eastAsia="Times New Roman" w:hAnsi="Times New Roman"/>
          <w:b/>
          <w:bCs/>
        </w:rPr>
      </w:pPr>
    </w:p>
    <w:p w14:paraId="3B49982E" w14:textId="116001CB" w:rsidR="00711D9A" w:rsidRDefault="00711D9A" w:rsidP="00E522DB">
      <w:pPr>
        <w:spacing w:line="240" w:lineRule="auto"/>
        <w:rPr>
          <w:rFonts w:ascii="Times New Roman" w:eastAsia="Times New Roman" w:hAnsi="Times New Roman"/>
          <w:b/>
          <w:bCs/>
        </w:rPr>
      </w:pPr>
    </w:p>
    <w:p w14:paraId="2B317D7F" w14:textId="24A8462F" w:rsidR="00711D9A" w:rsidRDefault="00711D9A" w:rsidP="00E522DB">
      <w:pPr>
        <w:spacing w:line="240" w:lineRule="auto"/>
        <w:rPr>
          <w:rFonts w:ascii="Times New Roman" w:eastAsia="Times New Roman" w:hAnsi="Times New Roman"/>
          <w:b/>
          <w:bCs/>
        </w:rPr>
      </w:pPr>
    </w:p>
    <w:p w14:paraId="669932C4" w14:textId="1E3D842A" w:rsidR="00711D9A" w:rsidRDefault="00711D9A" w:rsidP="00E522DB">
      <w:pPr>
        <w:spacing w:line="240" w:lineRule="auto"/>
        <w:rPr>
          <w:rFonts w:ascii="Times New Roman" w:eastAsia="Times New Roman" w:hAnsi="Times New Roman"/>
          <w:b/>
          <w:bCs/>
        </w:rPr>
      </w:pPr>
    </w:p>
    <w:p w14:paraId="3903F582" w14:textId="67EE432E" w:rsidR="00711D9A" w:rsidRDefault="00711D9A" w:rsidP="00E522DB">
      <w:pPr>
        <w:spacing w:line="240" w:lineRule="auto"/>
        <w:rPr>
          <w:rFonts w:ascii="Times New Roman" w:eastAsia="Times New Roman" w:hAnsi="Times New Roman"/>
          <w:b/>
          <w:bCs/>
        </w:rPr>
      </w:pPr>
    </w:p>
    <w:p w14:paraId="3A943C70" w14:textId="63DF70C6" w:rsidR="00711D9A" w:rsidRDefault="00711D9A" w:rsidP="00E522DB">
      <w:pPr>
        <w:spacing w:line="240" w:lineRule="auto"/>
        <w:rPr>
          <w:rFonts w:ascii="Times New Roman" w:eastAsia="Times New Roman" w:hAnsi="Times New Roman"/>
          <w:b/>
          <w:bCs/>
        </w:rPr>
      </w:pPr>
    </w:p>
    <w:p w14:paraId="0DF63ED7" w14:textId="3AD56897" w:rsidR="00711D9A" w:rsidRDefault="00711D9A" w:rsidP="00E522DB">
      <w:pPr>
        <w:spacing w:line="240" w:lineRule="auto"/>
        <w:rPr>
          <w:rFonts w:ascii="Times New Roman" w:eastAsia="Times New Roman" w:hAnsi="Times New Roman"/>
          <w:b/>
          <w:bCs/>
        </w:rPr>
      </w:pPr>
    </w:p>
    <w:p w14:paraId="281A4252" w14:textId="126F18FC" w:rsidR="00711D9A" w:rsidRDefault="00711D9A" w:rsidP="00E522DB">
      <w:pPr>
        <w:spacing w:line="240" w:lineRule="auto"/>
        <w:rPr>
          <w:rFonts w:ascii="Times New Roman" w:eastAsia="Times New Roman" w:hAnsi="Times New Roman"/>
          <w:b/>
          <w:bCs/>
        </w:rPr>
      </w:pPr>
    </w:p>
    <w:p w14:paraId="4B1E432E" w14:textId="63040810" w:rsidR="00711D9A" w:rsidRDefault="00711D9A" w:rsidP="00E522DB">
      <w:pPr>
        <w:spacing w:line="240" w:lineRule="auto"/>
        <w:rPr>
          <w:rFonts w:ascii="Times New Roman" w:eastAsia="Times New Roman" w:hAnsi="Times New Roman"/>
          <w:b/>
          <w:bCs/>
        </w:rPr>
      </w:pPr>
    </w:p>
    <w:p w14:paraId="2CB62B2D" w14:textId="63A31D42" w:rsidR="00711D9A" w:rsidRDefault="00711D9A" w:rsidP="00E522DB">
      <w:pPr>
        <w:spacing w:line="240" w:lineRule="auto"/>
        <w:rPr>
          <w:rFonts w:ascii="Times New Roman" w:eastAsia="Times New Roman" w:hAnsi="Times New Roman"/>
          <w:b/>
          <w:bCs/>
        </w:rPr>
      </w:pPr>
    </w:p>
    <w:p w14:paraId="03A66ADC" w14:textId="77777777" w:rsidR="00711D9A" w:rsidRPr="00E522DB" w:rsidRDefault="00711D9A" w:rsidP="00E522DB">
      <w:pPr>
        <w:spacing w:line="240" w:lineRule="auto"/>
        <w:rPr>
          <w:rFonts w:ascii="Times New Roman" w:eastAsia="Times New Roman" w:hAnsi="Times New Roman"/>
          <w:b/>
          <w:bCs/>
        </w:rPr>
      </w:pPr>
    </w:p>
    <w:p w14:paraId="1E5572E5" w14:textId="77777777" w:rsidR="00E522DB" w:rsidRPr="00E522DB" w:rsidRDefault="00E522DB" w:rsidP="00E522DB">
      <w:pPr>
        <w:spacing w:line="240" w:lineRule="auto"/>
        <w:rPr>
          <w:rFonts w:ascii="Times New Roman" w:eastAsia="Times New Roman" w:hAnsi="Times New Roman"/>
          <w:b/>
          <w:bCs/>
        </w:rPr>
      </w:pPr>
    </w:p>
    <w:p w14:paraId="4F25848C" w14:textId="77777777" w:rsidR="00E522DB" w:rsidRPr="00E522DB" w:rsidRDefault="00E522DB" w:rsidP="00E522DB">
      <w:pPr>
        <w:spacing w:line="240" w:lineRule="auto"/>
        <w:rPr>
          <w:rFonts w:ascii="Times New Roman" w:eastAsia="Times New Roman" w:hAnsi="Times New Roman"/>
          <w:b/>
          <w:bCs/>
        </w:rPr>
      </w:pPr>
    </w:p>
    <w:p w14:paraId="6D5AC207" w14:textId="77777777" w:rsidR="00E522DB" w:rsidRPr="00E522DB" w:rsidRDefault="00E522DB" w:rsidP="00E522DB">
      <w:pPr>
        <w:spacing w:line="240" w:lineRule="auto"/>
        <w:rPr>
          <w:rFonts w:ascii="Times New Roman" w:eastAsia="Times New Roman" w:hAnsi="Times New Roman"/>
          <w:b/>
          <w:bCs/>
        </w:rPr>
      </w:pPr>
      <w:r w:rsidRPr="00E522DB">
        <w:rPr>
          <w:rFonts w:ascii="Times New Roman" w:eastAsia="Times New Roman" w:hAnsi="Times New Roman"/>
          <w:b/>
          <w:bCs/>
        </w:rPr>
        <w:t>ADJUSTMENT/ WORKINGS</w:t>
      </w:r>
    </w:p>
    <w:p w14:paraId="4DD27835" w14:textId="77777777" w:rsidR="00E522DB" w:rsidRPr="00E522DB" w:rsidRDefault="00E522DB" w:rsidP="00E522DB">
      <w:pPr>
        <w:spacing w:line="240" w:lineRule="auto"/>
        <w:rPr>
          <w:rFonts w:ascii="Times New Roman" w:eastAsia="Times New Roman" w:hAnsi="Times New Roman"/>
          <w:b/>
          <w:bCs/>
        </w:rPr>
      </w:pPr>
    </w:p>
    <w:p w14:paraId="1E5A783A" w14:textId="77777777" w:rsidR="00E522DB" w:rsidRPr="00E522DB" w:rsidRDefault="00E522DB" w:rsidP="00E522DB">
      <w:pPr>
        <w:spacing w:line="240" w:lineRule="auto"/>
        <w:rPr>
          <w:rFonts w:ascii="Times New Roman" w:eastAsia="Times New Roman" w:hAnsi="Times New Roman"/>
          <w:b/>
          <w:bCs/>
        </w:rPr>
      </w:pPr>
      <w:r w:rsidRPr="00E522DB">
        <w:rPr>
          <w:rFonts w:ascii="Times New Roman" w:eastAsia="Times New Roman" w:hAnsi="Times New Roman"/>
          <w:b/>
          <w:bCs/>
        </w:rPr>
        <w:t xml:space="preserve"> REVENUE   W1</w:t>
      </w:r>
    </w:p>
    <w:p w14:paraId="0FC2FCED"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 xml:space="preserve"> Sales £826.650 (revenue, </w:t>
      </w:r>
      <w:proofErr w:type="spellStart"/>
      <w:r w:rsidRPr="002806E4">
        <w:rPr>
          <w:rFonts w:ascii="Times New Roman" w:eastAsia="Times New Roman" w:hAnsi="Times New Roman"/>
        </w:rPr>
        <w:t>p&amp;l</w:t>
      </w:r>
      <w:proofErr w:type="spellEnd"/>
      <w:r w:rsidRPr="002806E4">
        <w:rPr>
          <w:rFonts w:ascii="Times New Roman" w:eastAsia="Times New Roman" w:hAnsi="Times New Roman"/>
        </w:rPr>
        <w:t>)</w:t>
      </w:r>
    </w:p>
    <w:p w14:paraId="466DB7E2"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Debtors £980 (good valued) (SOFP current assets)</w:t>
      </w:r>
    </w:p>
    <w:p w14:paraId="7A34443F"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Total=£ 827.630</w:t>
      </w:r>
    </w:p>
    <w:p w14:paraId="422B1B59" w14:textId="77777777" w:rsidR="00E522DB" w:rsidRPr="002806E4" w:rsidRDefault="00E522DB" w:rsidP="00E522DB">
      <w:pPr>
        <w:spacing w:line="240" w:lineRule="auto"/>
        <w:rPr>
          <w:rFonts w:ascii="Times New Roman" w:eastAsia="Times New Roman" w:hAnsi="Times New Roman"/>
        </w:rPr>
      </w:pPr>
    </w:p>
    <w:p w14:paraId="0AC505EB" w14:textId="77777777" w:rsidR="00E522DB" w:rsidRPr="00E522DB" w:rsidRDefault="00E522DB" w:rsidP="00E522DB">
      <w:pPr>
        <w:spacing w:line="240" w:lineRule="auto"/>
        <w:rPr>
          <w:rFonts w:ascii="Times New Roman" w:eastAsia="Times New Roman" w:hAnsi="Times New Roman"/>
          <w:b/>
          <w:bCs/>
        </w:rPr>
      </w:pPr>
      <w:r w:rsidRPr="00E522DB">
        <w:rPr>
          <w:rFonts w:ascii="Times New Roman" w:eastAsia="Times New Roman" w:hAnsi="Times New Roman"/>
          <w:b/>
          <w:bCs/>
        </w:rPr>
        <w:t xml:space="preserve"> ADMINISTRATION COST W2</w:t>
      </w:r>
    </w:p>
    <w:p w14:paraId="4380C104"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Administration cost £30.000</w:t>
      </w:r>
    </w:p>
    <w:p w14:paraId="3D799C95"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Salesmen =£3.000</w:t>
      </w:r>
    </w:p>
    <w:p w14:paraId="7D78C9B4"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Director remuneration =£5.000</w:t>
      </w:r>
    </w:p>
    <w:p w14:paraId="1DDF0CD5"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Total = £38.000</w:t>
      </w:r>
    </w:p>
    <w:p w14:paraId="10FC0666" w14:textId="77777777" w:rsidR="00E522DB" w:rsidRPr="00E522DB" w:rsidRDefault="00E522DB" w:rsidP="00E522DB">
      <w:pPr>
        <w:spacing w:line="240" w:lineRule="auto"/>
        <w:rPr>
          <w:rFonts w:ascii="Times New Roman" w:eastAsia="Times New Roman" w:hAnsi="Times New Roman"/>
          <w:b/>
          <w:bCs/>
        </w:rPr>
      </w:pPr>
      <w:r w:rsidRPr="00E522DB">
        <w:rPr>
          <w:rFonts w:ascii="Times New Roman" w:eastAsia="Times New Roman" w:hAnsi="Times New Roman"/>
          <w:b/>
          <w:bCs/>
        </w:rPr>
        <w:t xml:space="preserve"> </w:t>
      </w:r>
    </w:p>
    <w:p w14:paraId="2F8E2151" w14:textId="77777777" w:rsidR="00E522DB" w:rsidRPr="00E522DB" w:rsidRDefault="00E522DB" w:rsidP="00E522DB">
      <w:pPr>
        <w:spacing w:line="240" w:lineRule="auto"/>
        <w:rPr>
          <w:rFonts w:ascii="Times New Roman" w:eastAsia="Times New Roman" w:hAnsi="Times New Roman"/>
          <w:b/>
          <w:bCs/>
        </w:rPr>
      </w:pPr>
      <w:r w:rsidRPr="00E522DB">
        <w:rPr>
          <w:rFonts w:ascii="Times New Roman" w:eastAsia="Times New Roman" w:hAnsi="Times New Roman"/>
          <w:b/>
          <w:bCs/>
        </w:rPr>
        <w:t>TAXATION W3</w:t>
      </w:r>
    </w:p>
    <w:p w14:paraId="7AA0E4FB"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 xml:space="preserve"> Paid= £0</w:t>
      </w:r>
    </w:p>
    <w:p w14:paraId="097D791B"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Unpaid= £68.000(</w:t>
      </w:r>
      <w:proofErr w:type="spellStart"/>
      <w:r w:rsidRPr="002806E4">
        <w:rPr>
          <w:rFonts w:ascii="Times New Roman" w:eastAsia="Times New Roman" w:hAnsi="Times New Roman"/>
        </w:rPr>
        <w:t>p&amp;l</w:t>
      </w:r>
      <w:proofErr w:type="spellEnd"/>
      <w:r w:rsidRPr="002806E4">
        <w:rPr>
          <w:rFonts w:ascii="Times New Roman" w:eastAsia="Times New Roman" w:hAnsi="Times New Roman"/>
        </w:rPr>
        <w:t xml:space="preserve">, </w:t>
      </w:r>
      <w:proofErr w:type="spellStart"/>
      <w:r w:rsidRPr="002806E4">
        <w:rPr>
          <w:rFonts w:ascii="Times New Roman" w:eastAsia="Times New Roman" w:hAnsi="Times New Roman"/>
        </w:rPr>
        <w:t>liab</w:t>
      </w:r>
      <w:proofErr w:type="spellEnd"/>
      <w:r w:rsidRPr="002806E4">
        <w:rPr>
          <w:rFonts w:ascii="Times New Roman" w:eastAsia="Times New Roman" w:hAnsi="Times New Roman"/>
        </w:rPr>
        <w:t>-SOFT)</w:t>
      </w:r>
    </w:p>
    <w:p w14:paraId="2D9BC778"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Total =£68.000</w:t>
      </w:r>
    </w:p>
    <w:p w14:paraId="4C400515" w14:textId="77777777" w:rsidR="00E522DB" w:rsidRPr="00E522DB" w:rsidRDefault="00E522DB" w:rsidP="00E522DB">
      <w:pPr>
        <w:spacing w:line="240" w:lineRule="auto"/>
        <w:rPr>
          <w:rFonts w:ascii="Times New Roman" w:eastAsia="Times New Roman" w:hAnsi="Times New Roman"/>
          <w:b/>
          <w:bCs/>
        </w:rPr>
      </w:pPr>
    </w:p>
    <w:p w14:paraId="4F0FE333" w14:textId="77777777" w:rsidR="00E522DB" w:rsidRPr="00E522DB" w:rsidRDefault="00E522DB" w:rsidP="00E522DB">
      <w:pPr>
        <w:spacing w:line="240" w:lineRule="auto"/>
        <w:rPr>
          <w:rFonts w:ascii="Times New Roman" w:eastAsia="Times New Roman" w:hAnsi="Times New Roman"/>
          <w:b/>
          <w:bCs/>
        </w:rPr>
      </w:pPr>
      <w:r w:rsidRPr="00E522DB">
        <w:rPr>
          <w:rFonts w:ascii="Times New Roman" w:eastAsia="Times New Roman" w:hAnsi="Times New Roman"/>
          <w:b/>
          <w:bCs/>
        </w:rPr>
        <w:t xml:space="preserve"> SHARE CAPITAL W4</w:t>
      </w:r>
    </w:p>
    <w:p w14:paraId="2F8BFCEF"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 xml:space="preserve">£1 Ordinary share=£ 310.000 </w:t>
      </w:r>
    </w:p>
    <w:p w14:paraId="28733BC3"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 xml:space="preserve">10% £1 Preference shares = £300.000 </w:t>
      </w:r>
    </w:p>
    <w:p w14:paraId="67C860A2"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Total =£610.000</w:t>
      </w:r>
    </w:p>
    <w:p w14:paraId="0D301AEB" w14:textId="77777777" w:rsidR="00E522DB" w:rsidRPr="00E522DB" w:rsidRDefault="00E522DB" w:rsidP="00E522DB">
      <w:pPr>
        <w:spacing w:line="240" w:lineRule="auto"/>
        <w:rPr>
          <w:rFonts w:ascii="Times New Roman" w:eastAsia="Times New Roman" w:hAnsi="Times New Roman"/>
          <w:b/>
          <w:bCs/>
        </w:rPr>
      </w:pPr>
      <w:r w:rsidRPr="00E522DB">
        <w:rPr>
          <w:rFonts w:ascii="Times New Roman" w:eastAsia="Times New Roman" w:hAnsi="Times New Roman"/>
          <w:b/>
          <w:bCs/>
        </w:rPr>
        <w:t xml:space="preserve"> </w:t>
      </w:r>
    </w:p>
    <w:p w14:paraId="09856AB6" w14:textId="77777777" w:rsidR="00E522DB" w:rsidRPr="00E522DB" w:rsidRDefault="00E522DB" w:rsidP="00E522DB">
      <w:pPr>
        <w:spacing w:line="240" w:lineRule="auto"/>
        <w:rPr>
          <w:rFonts w:ascii="Times New Roman" w:eastAsia="Times New Roman" w:hAnsi="Times New Roman"/>
          <w:b/>
          <w:bCs/>
        </w:rPr>
      </w:pPr>
      <w:r w:rsidRPr="00E522DB">
        <w:rPr>
          <w:rFonts w:ascii="Times New Roman" w:eastAsia="Times New Roman" w:hAnsi="Times New Roman"/>
          <w:b/>
          <w:bCs/>
        </w:rPr>
        <w:t>RETAINED EARNINGSW5 (profit at the start of the year +net profit-dividends)</w:t>
      </w:r>
    </w:p>
    <w:p w14:paraId="5E5B8A94"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Profit of the year start =£132.000</w:t>
      </w:r>
    </w:p>
    <w:p w14:paraId="78E02E06"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Net profit                      = £112.980</w:t>
      </w:r>
    </w:p>
    <w:p w14:paraId="4B52895A"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Dividends                     =£ (50.000)</w:t>
      </w:r>
    </w:p>
    <w:p w14:paraId="386C0E33" w14:textId="77777777" w:rsidR="00E522DB" w:rsidRPr="00E522DB" w:rsidRDefault="00E522DB" w:rsidP="00E522DB">
      <w:pPr>
        <w:spacing w:line="240" w:lineRule="auto"/>
        <w:rPr>
          <w:rFonts w:ascii="Times New Roman" w:eastAsia="Times New Roman" w:hAnsi="Times New Roman"/>
          <w:b/>
          <w:bCs/>
        </w:rPr>
      </w:pPr>
      <w:r w:rsidRPr="00E522DB">
        <w:rPr>
          <w:rFonts w:ascii="Times New Roman" w:eastAsia="Times New Roman" w:hAnsi="Times New Roman"/>
          <w:b/>
          <w:bCs/>
        </w:rPr>
        <w:t xml:space="preserve"> </w:t>
      </w:r>
    </w:p>
    <w:p w14:paraId="24697F77"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Ordinary dividend paid= £20.000</w:t>
      </w:r>
    </w:p>
    <w:p w14:paraId="7E4BAFE6"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Preference dividend paid=£30.000</w:t>
      </w:r>
    </w:p>
    <w:p w14:paraId="38A8092F" w14:textId="77777777" w:rsidR="00E522DB" w:rsidRPr="002806E4" w:rsidRDefault="00E522DB" w:rsidP="00E522DB">
      <w:pPr>
        <w:spacing w:line="240" w:lineRule="auto"/>
        <w:rPr>
          <w:rFonts w:ascii="Times New Roman" w:eastAsia="Times New Roman" w:hAnsi="Times New Roman"/>
        </w:rPr>
      </w:pPr>
      <w:r w:rsidRPr="002806E4">
        <w:rPr>
          <w:rFonts w:ascii="Times New Roman" w:eastAsia="Times New Roman" w:hAnsi="Times New Roman"/>
        </w:rPr>
        <w:t>Total Dividends = (£50.000)</w:t>
      </w:r>
    </w:p>
    <w:p w14:paraId="21752904" w14:textId="77777777" w:rsidR="00E522DB" w:rsidRPr="002806E4" w:rsidRDefault="00E522DB" w:rsidP="00E522DB">
      <w:pPr>
        <w:spacing w:line="240" w:lineRule="auto"/>
        <w:rPr>
          <w:rFonts w:ascii="Times New Roman" w:eastAsia="Times New Roman" w:hAnsi="Times New Roman"/>
        </w:rPr>
      </w:pPr>
    </w:p>
    <w:p w14:paraId="26B3493C" w14:textId="77777777" w:rsidR="00E522DB" w:rsidRPr="00E522DB" w:rsidRDefault="00E522DB" w:rsidP="00E522DB">
      <w:pPr>
        <w:spacing w:line="240" w:lineRule="auto"/>
        <w:rPr>
          <w:rFonts w:ascii="Times New Roman" w:eastAsia="Times New Roman" w:hAnsi="Times New Roman"/>
          <w:b/>
          <w:bCs/>
        </w:rPr>
      </w:pPr>
      <w:r w:rsidRPr="00E522DB">
        <w:rPr>
          <w:rFonts w:ascii="Times New Roman" w:eastAsia="Times New Roman" w:hAnsi="Times New Roman"/>
          <w:b/>
          <w:bCs/>
        </w:rPr>
        <w:t>Total = £194.980</w:t>
      </w:r>
    </w:p>
    <w:p w14:paraId="1298FCEE" w14:textId="77777777" w:rsidR="00E522DB" w:rsidRPr="007A0DFC" w:rsidRDefault="00E522DB" w:rsidP="007A0DFC">
      <w:pPr>
        <w:spacing w:line="360" w:lineRule="auto"/>
        <w:jc w:val="both"/>
        <w:rPr>
          <w:rFonts w:ascii="Times New Roman" w:eastAsia="Calibri" w:hAnsi="Times New Roman" w:cs="Arial"/>
          <w:szCs w:val="20"/>
          <w:lang w:eastAsia="en-US"/>
        </w:rPr>
      </w:pPr>
    </w:p>
    <w:p w14:paraId="56078E9A" w14:textId="77777777" w:rsidR="007A0DFC" w:rsidRPr="00FB2F64" w:rsidRDefault="007A0DFC" w:rsidP="00A439C7">
      <w:pPr>
        <w:rPr>
          <w:b/>
          <w:bCs/>
        </w:rPr>
      </w:pPr>
    </w:p>
    <w:p w14:paraId="0757C8F1" w14:textId="67C73370" w:rsidR="00A439C7" w:rsidRDefault="00A439C7" w:rsidP="0059414F">
      <w:pPr>
        <w:jc w:val="center"/>
      </w:pPr>
    </w:p>
    <w:p w14:paraId="600D4686" w14:textId="78575FAA" w:rsidR="00E522DB" w:rsidRDefault="00E522DB" w:rsidP="0059414F">
      <w:pPr>
        <w:jc w:val="center"/>
      </w:pPr>
    </w:p>
    <w:p w14:paraId="4AFDE68E" w14:textId="0982C1B6" w:rsidR="00E522DB" w:rsidRDefault="00E522DB" w:rsidP="0059414F">
      <w:pPr>
        <w:jc w:val="center"/>
      </w:pPr>
    </w:p>
    <w:p w14:paraId="784E1AB6" w14:textId="6763AFC7" w:rsidR="00E522DB" w:rsidRDefault="00E522DB" w:rsidP="0059414F">
      <w:pPr>
        <w:jc w:val="center"/>
      </w:pPr>
    </w:p>
    <w:p w14:paraId="765B4247" w14:textId="260A8798" w:rsidR="00E522DB" w:rsidRDefault="00E522DB" w:rsidP="0059414F">
      <w:pPr>
        <w:jc w:val="center"/>
      </w:pPr>
    </w:p>
    <w:p w14:paraId="7D0097F9" w14:textId="1AD32FC8" w:rsidR="00E522DB" w:rsidRDefault="00E522DB" w:rsidP="0059414F">
      <w:pPr>
        <w:jc w:val="center"/>
      </w:pPr>
    </w:p>
    <w:p w14:paraId="32DCDD1B" w14:textId="2ED322A3" w:rsidR="00E522DB" w:rsidRDefault="00E522DB" w:rsidP="0059414F">
      <w:pPr>
        <w:jc w:val="center"/>
      </w:pPr>
    </w:p>
    <w:p w14:paraId="74E495E3" w14:textId="77777777" w:rsidR="004E40FF" w:rsidRDefault="004E40FF" w:rsidP="0059414F">
      <w:pPr>
        <w:jc w:val="center"/>
      </w:pPr>
    </w:p>
    <w:p w14:paraId="50A62CD5" w14:textId="1212D860" w:rsidR="00E522DB" w:rsidRDefault="00E522DB" w:rsidP="0059414F">
      <w:pPr>
        <w:jc w:val="center"/>
      </w:pPr>
    </w:p>
    <w:p w14:paraId="78038B0D" w14:textId="3AFA6A0F" w:rsidR="00E522DB" w:rsidRDefault="00E522DB" w:rsidP="0059414F">
      <w:pPr>
        <w:jc w:val="center"/>
      </w:pPr>
    </w:p>
    <w:p w14:paraId="33C39080" w14:textId="708B4A2D" w:rsidR="00E522DB" w:rsidRDefault="00E522DB" w:rsidP="0059414F">
      <w:pPr>
        <w:jc w:val="center"/>
      </w:pPr>
    </w:p>
    <w:p w14:paraId="2AA98BB9" w14:textId="4561F6EC" w:rsidR="00E522DB" w:rsidRDefault="00E522DB" w:rsidP="0059414F">
      <w:pPr>
        <w:jc w:val="center"/>
      </w:pPr>
    </w:p>
    <w:p w14:paraId="0DFA9DBA" w14:textId="416ECCEE" w:rsidR="00E522DB" w:rsidRDefault="00E522DB" w:rsidP="00E522DB"/>
    <w:p w14:paraId="52B89B81" w14:textId="7020BD8C" w:rsidR="00DA2E3B" w:rsidRDefault="00082F44" w:rsidP="00E522DB">
      <w:pPr>
        <w:rPr>
          <w:b/>
          <w:bCs/>
        </w:rPr>
      </w:pPr>
      <w:r w:rsidRPr="005917CA">
        <w:rPr>
          <w:b/>
          <w:bCs/>
        </w:rPr>
        <w:t xml:space="preserve">Reasons behind the balance of the </w:t>
      </w:r>
      <w:r w:rsidR="005917CA" w:rsidRPr="005917CA">
        <w:rPr>
          <w:b/>
          <w:bCs/>
        </w:rPr>
        <w:t xml:space="preserve">Statement </w:t>
      </w:r>
      <w:r w:rsidR="00E30195">
        <w:rPr>
          <w:b/>
          <w:bCs/>
        </w:rPr>
        <w:t>of</w:t>
      </w:r>
      <w:r w:rsidR="005917CA" w:rsidRPr="005917CA">
        <w:rPr>
          <w:b/>
          <w:bCs/>
        </w:rPr>
        <w:t xml:space="preserve"> Financial Position</w:t>
      </w:r>
      <w:r w:rsidR="005917CA">
        <w:rPr>
          <w:b/>
          <w:bCs/>
        </w:rPr>
        <w:t xml:space="preserve"> </w:t>
      </w:r>
      <w:r w:rsidR="005917CA" w:rsidRPr="005917CA">
        <w:rPr>
          <w:b/>
          <w:bCs/>
        </w:rPr>
        <w:t>(Assets and Liabilities)</w:t>
      </w:r>
      <w:r w:rsidR="00E30195">
        <w:rPr>
          <w:b/>
          <w:bCs/>
        </w:rPr>
        <w:t>:</w:t>
      </w:r>
    </w:p>
    <w:p w14:paraId="33148604" w14:textId="35661F7F" w:rsidR="00E30195" w:rsidRDefault="00E30195" w:rsidP="00E522DB">
      <w:pPr>
        <w:rPr>
          <w:b/>
          <w:bCs/>
        </w:rPr>
      </w:pPr>
    </w:p>
    <w:p w14:paraId="3A0FA84C" w14:textId="77777777" w:rsidR="00F00EAB" w:rsidRPr="00F00EAB" w:rsidRDefault="00F00EAB" w:rsidP="00F00EAB">
      <w:pPr>
        <w:spacing w:line="360" w:lineRule="auto"/>
        <w:jc w:val="both"/>
        <w:rPr>
          <w:rFonts w:ascii="Times New Roman" w:eastAsia="Calibri" w:hAnsi="Times New Roman"/>
          <w:szCs w:val="20"/>
          <w:lang w:eastAsia="en-US"/>
        </w:rPr>
      </w:pPr>
      <w:r w:rsidRPr="00F00EAB">
        <w:rPr>
          <w:rFonts w:ascii="Times New Roman" w:eastAsia="Calibri" w:hAnsi="Times New Roman"/>
          <w:szCs w:val="20"/>
          <w:lang w:eastAsia="en-US"/>
        </w:rPr>
        <w:t xml:space="preserve">The most obvious reason why the Asset and Liabilities sides of the Statement of Financial Position balance is that the whole accounting system including these financial statements is prepared considering the double-entry system. In the double-entry system, each financial transaction of an organisation affects at least two accounts (Debit and Credit side). Consequently, a transaction must always affect either positively or negatively both the Asset and Liabilities account </w:t>
      </w:r>
      <w:r w:rsidRPr="00F00EAB">
        <w:rPr>
          <w:rFonts w:ascii="Times New Roman" w:eastAsia="Calibri" w:hAnsi="Times New Roman" w:cs="Arial"/>
          <w:szCs w:val="20"/>
          <w:lang w:eastAsia="en-US"/>
        </w:rPr>
        <w:t>(Leon, 2011)</w:t>
      </w:r>
      <w:r w:rsidRPr="00F00EAB">
        <w:rPr>
          <w:rFonts w:ascii="Times New Roman" w:eastAsia="Calibri" w:hAnsi="Times New Roman"/>
          <w:szCs w:val="20"/>
          <w:lang w:eastAsia="en-US"/>
        </w:rPr>
        <w:t xml:space="preserve">. For instance, for this transaction- ‘Cash payment of wages to the employees, in the Debit side, ‘Cash’ asset would be decreased and in the Credit side, ‘Wages expense’ would decrease the Internal Liabilities or Equity. Hence, there would equal impact in the </w:t>
      </w:r>
      <w:proofErr w:type="spellStart"/>
      <w:r w:rsidRPr="00F00EAB">
        <w:rPr>
          <w:rFonts w:ascii="Times New Roman" w:eastAsia="Calibri" w:hAnsi="Times New Roman"/>
          <w:szCs w:val="20"/>
          <w:lang w:eastAsia="en-US"/>
        </w:rPr>
        <w:t>Dr.</w:t>
      </w:r>
      <w:proofErr w:type="spellEnd"/>
      <w:r w:rsidRPr="00F00EAB">
        <w:rPr>
          <w:rFonts w:ascii="Times New Roman" w:eastAsia="Calibri" w:hAnsi="Times New Roman"/>
          <w:szCs w:val="20"/>
          <w:lang w:eastAsia="en-US"/>
        </w:rPr>
        <w:t xml:space="preserve"> and Cr. Side thus, making a balance in the Statement of Financial Position. </w:t>
      </w:r>
    </w:p>
    <w:p w14:paraId="05B83D0F" w14:textId="29CD0524" w:rsidR="00F00EAB" w:rsidRPr="00F00EAB" w:rsidRDefault="00F00EAB" w:rsidP="00F00EAB">
      <w:pPr>
        <w:spacing w:line="360" w:lineRule="auto"/>
        <w:jc w:val="both"/>
        <w:rPr>
          <w:rFonts w:ascii="Times New Roman" w:eastAsia="Calibri" w:hAnsi="Times New Roman"/>
          <w:szCs w:val="20"/>
          <w:lang w:eastAsia="en-US"/>
        </w:rPr>
      </w:pPr>
      <w:r w:rsidRPr="00F00EAB">
        <w:rPr>
          <w:rFonts w:ascii="Times New Roman" w:eastAsia="Calibri" w:hAnsi="Times New Roman"/>
          <w:szCs w:val="20"/>
          <w:lang w:eastAsia="en-US"/>
        </w:rPr>
        <w:t xml:space="preserve">In a different scenario, a transaction could result in both an increase and decrease of a similar type of account. For example, for this transaction- ‘Purchase of Office Equipment on Cash’, on the </w:t>
      </w:r>
      <w:proofErr w:type="spellStart"/>
      <w:r w:rsidRPr="00F00EAB">
        <w:rPr>
          <w:rFonts w:ascii="Times New Roman" w:eastAsia="Calibri" w:hAnsi="Times New Roman"/>
          <w:szCs w:val="20"/>
          <w:lang w:eastAsia="en-US"/>
        </w:rPr>
        <w:t>Dr.</w:t>
      </w:r>
      <w:proofErr w:type="spellEnd"/>
      <w:r w:rsidRPr="00F00EAB">
        <w:rPr>
          <w:rFonts w:ascii="Times New Roman" w:eastAsia="Calibri" w:hAnsi="Times New Roman"/>
          <w:szCs w:val="20"/>
          <w:lang w:eastAsia="en-US"/>
        </w:rPr>
        <w:t xml:space="preserve"> side, </w:t>
      </w:r>
      <w:r w:rsidR="00106FA8" w:rsidRPr="00F00EAB">
        <w:rPr>
          <w:rFonts w:ascii="Times New Roman" w:eastAsia="Calibri" w:hAnsi="Times New Roman"/>
          <w:szCs w:val="20"/>
          <w:lang w:eastAsia="en-US"/>
        </w:rPr>
        <w:t>the</w:t>
      </w:r>
      <w:r w:rsidRPr="00F00EAB">
        <w:rPr>
          <w:rFonts w:ascii="Times New Roman" w:eastAsia="Calibri" w:hAnsi="Times New Roman"/>
          <w:szCs w:val="20"/>
          <w:lang w:eastAsia="en-US"/>
        </w:rPr>
        <w:t xml:space="preserve"> fixed Asset ‘Office Equipment’ would be increased. Then, on the Cr. side, the ‘Cash’ asset would be reduced. Hence, an increase in the Office Equipment Asset would be offset by a decrease in the Cash Asset. Consequently, there would be no positive or negative impact on the balance sheet thus resulting in equalisation of assets and liabilities side. </w:t>
      </w:r>
    </w:p>
    <w:p w14:paraId="080B2CF0" w14:textId="4AA3CA2E" w:rsidR="00F00EAB" w:rsidRPr="00F00EAB" w:rsidRDefault="00F00EAB" w:rsidP="00F00EAB">
      <w:pPr>
        <w:spacing w:line="360" w:lineRule="auto"/>
        <w:jc w:val="both"/>
        <w:rPr>
          <w:rFonts w:ascii="Times New Roman" w:eastAsia="Calibri" w:hAnsi="Times New Roman"/>
          <w:szCs w:val="20"/>
          <w:lang w:eastAsia="en-US"/>
        </w:rPr>
      </w:pPr>
      <w:r w:rsidRPr="00F00EAB">
        <w:rPr>
          <w:rFonts w:ascii="Times New Roman" w:eastAsia="Calibri" w:hAnsi="Times New Roman"/>
          <w:szCs w:val="20"/>
          <w:lang w:eastAsia="en-US"/>
        </w:rPr>
        <w:t xml:space="preserve">Considering the Accounting equation ‘A=L+E’ based on which both the </w:t>
      </w:r>
      <w:r w:rsidR="00EE1066" w:rsidRPr="00F00EAB">
        <w:rPr>
          <w:rFonts w:ascii="Times New Roman" w:eastAsia="Calibri" w:hAnsi="Times New Roman"/>
          <w:szCs w:val="20"/>
          <w:lang w:eastAsia="en-US"/>
        </w:rPr>
        <w:t>accounting</w:t>
      </w:r>
      <w:r w:rsidRPr="00F00EAB">
        <w:rPr>
          <w:rFonts w:ascii="Times New Roman" w:eastAsia="Calibri" w:hAnsi="Times New Roman"/>
          <w:szCs w:val="20"/>
          <w:lang w:eastAsia="en-US"/>
        </w:rPr>
        <w:t xml:space="preserve"> system and Statement of Financial Position works, the </w:t>
      </w:r>
      <w:r w:rsidR="007B13C6" w:rsidRPr="00F00EAB">
        <w:rPr>
          <w:rFonts w:ascii="Times New Roman" w:eastAsia="Calibri" w:hAnsi="Times New Roman"/>
          <w:szCs w:val="20"/>
          <w:lang w:eastAsia="en-US"/>
        </w:rPr>
        <w:t>Asset</w:t>
      </w:r>
      <w:r w:rsidRPr="00F00EAB">
        <w:rPr>
          <w:rFonts w:ascii="Times New Roman" w:eastAsia="Calibri" w:hAnsi="Times New Roman"/>
          <w:szCs w:val="20"/>
          <w:lang w:eastAsia="en-US"/>
        </w:rPr>
        <w:t xml:space="preserve"> of an organisation is financed from only two sources- Internal sources and External sources </w:t>
      </w:r>
      <w:r w:rsidRPr="00F00EAB">
        <w:rPr>
          <w:rFonts w:ascii="Times New Roman" w:eastAsia="Times New Roman" w:hAnsi="Times New Roman"/>
          <w:szCs w:val="20"/>
          <w:lang w:eastAsia="en-US"/>
        </w:rPr>
        <w:t>(Keene and Tan, 2016)</w:t>
      </w:r>
      <w:r w:rsidRPr="00F00EAB">
        <w:rPr>
          <w:rFonts w:ascii="Times New Roman" w:eastAsia="Calibri" w:hAnsi="Times New Roman"/>
          <w:szCs w:val="20"/>
          <w:lang w:eastAsia="en-US"/>
        </w:rPr>
        <w:t>. Here, Internal sources include Share Capital or Paid-up Capital, Retained Earnings, and different reserves. And External one includes the fixed and current liabilities. So, ultimately each asset is backed by any kind of debt financing or equity financing. Therefore, the Assets and liabilities side of the Financial Position Statement must always balance and a deviation from that would be considered as a Calculation error. So, both sides of the Balance must always come into an equilibrium position.</w:t>
      </w:r>
    </w:p>
    <w:p w14:paraId="29D30F06" w14:textId="544DBD37" w:rsidR="00E30195" w:rsidRDefault="00E30195" w:rsidP="00E522DB">
      <w:pPr>
        <w:rPr>
          <w:b/>
          <w:bCs/>
        </w:rPr>
      </w:pPr>
    </w:p>
    <w:p w14:paraId="4560B8BA" w14:textId="2A9B97EE" w:rsidR="00F469EC" w:rsidRDefault="00F469EC" w:rsidP="00F469EC">
      <w:pPr>
        <w:rPr>
          <w:b/>
          <w:bCs/>
        </w:rPr>
      </w:pPr>
    </w:p>
    <w:p w14:paraId="2E204F91" w14:textId="289939CE" w:rsidR="00F469EC" w:rsidRDefault="00F469EC" w:rsidP="00F469EC">
      <w:pPr>
        <w:jc w:val="center"/>
      </w:pPr>
    </w:p>
    <w:p w14:paraId="194B5C4B" w14:textId="7B207585" w:rsidR="00F469EC" w:rsidRDefault="00F469EC" w:rsidP="00F469EC">
      <w:pPr>
        <w:jc w:val="center"/>
      </w:pPr>
    </w:p>
    <w:p w14:paraId="27496C13" w14:textId="46C3D903" w:rsidR="00F469EC" w:rsidRDefault="00F469EC" w:rsidP="00F469EC">
      <w:pPr>
        <w:jc w:val="center"/>
      </w:pPr>
    </w:p>
    <w:p w14:paraId="62692633" w14:textId="76EB51C2" w:rsidR="00F469EC" w:rsidRDefault="00F469EC" w:rsidP="00F469EC">
      <w:pPr>
        <w:jc w:val="center"/>
      </w:pPr>
    </w:p>
    <w:p w14:paraId="3CAC7A82" w14:textId="3FE4B0F5" w:rsidR="00F469EC" w:rsidRDefault="00F469EC" w:rsidP="00F469EC">
      <w:pPr>
        <w:jc w:val="center"/>
      </w:pPr>
    </w:p>
    <w:p w14:paraId="436577C7" w14:textId="26B0DFCA" w:rsidR="00F469EC" w:rsidRDefault="00F469EC" w:rsidP="00F469EC">
      <w:pPr>
        <w:jc w:val="center"/>
      </w:pPr>
    </w:p>
    <w:p w14:paraId="6A8621B2" w14:textId="36C79749" w:rsidR="00F469EC" w:rsidRDefault="00F469EC" w:rsidP="00F469EC">
      <w:pPr>
        <w:jc w:val="center"/>
      </w:pPr>
    </w:p>
    <w:p w14:paraId="2B620EC3" w14:textId="635A1CCF" w:rsidR="00F469EC" w:rsidRDefault="00F469EC" w:rsidP="00F469EC">
      <w:pPr>
        <w:jc w:val="center"/>
      </w:pPr>
    </w:p>
    <w:p w14:paraId="006F4A60" w14:textId="584A58BB" w:rsidR="001F26D2" w:rsidRDefault="00F469EC" w:rsidP="00AD2651">
      <w:pPr>
        <w:jc w:val="center"/>
        <w:rPr>
          <w:b/>
          <w:bCs/>
        </w:rPr>
      </w:pPr>
      <w:r w:rsidRPr="001F26D2">
        <w:rPr>
          <w:b/>
          <w:bCs/>
        </w:rPr>
        <w:t>Q</w:t>
      </w:r>
      <w:r w:rsidR="001F26D2" w:rsidRPr="001F26D2">
        <w:rPr>
          <w:b/>
          <w:bCs/>
        </w:rPr>
        <w:t>UESTION-2</w:t>
      </w:r>
    </w:p>
    <w:p w14:paraId="373AF1EC" w14:textId="77777777" w:rsidR="00AD2651" w:rsidRDefault="00AD2651" w:rsidP="00AD2651">
      <w:pPr>
        <w:jc w:val="center"/>
        <w:rPr>
          <w:b/>
          <w:bCs/>
        </w:rPr>
      </w:pPr>
    </w:p>
    <w:p w14:paraId="0DD24FC1" w14:textId="77777777" w:rsidR="00AD2651" w:rsidRDefault="00AD2651" w:rsidP="00AD2651">
      <w:pPr>
        <w:jc w:val="center"/>
        <w:rPr>
          <w:b/>
          <w:bCs/>
        </w:rPr>
      </w:pPr>
    </w:p>
    <w:p w14:paraId="476051D7" w14:textId="049DCE67" w:rsidR="001F26D2" w:rsidRDefault="000E794A" w:rsidP="00AD2651">
      <w:pPr>
        <w:rPr>
          <w:b/>
          <w:bCs/>
        </w:rPr>
      </w:pPr>
      <w:r>
        <w:rPr>
          <w:b/>
          <w:bCs/>
        </w:rPr>
        <w:t>Formula, working</w:t>
      </w:r>
      <w:r w:rsidR="00161C34">
        <w:rPr>
          <w:b/>
          <w:bCs/>
        </w:rPr>
        <w:t xml:space="preserve"> and interpretation of dif</w:t>
      </w:r>
      <w:r>
        <w:rPr>
          <w:b/>
          <w:bCs/>
        </w:rPr>
        <w:t>ferent Financial Ratios:</w:t>
      </w:r>
    </w:p>
    <w:p w14:paraId="3503F081" w14:textId="77777777" w:rsidR="001B1C77" w:rsidRDefault="001B1C77" w:rsidP="00AD2651">
      <w:pPr>
        <w:rPr>
          <w:b/>
          <w:bCs/>
        </w:rPr>
      </w:pPr>
    </w:p>
    <w:p w14:paraId="5B195FAF" w14:textId="046F9150" w:rsidR="001B1C77" w:rsidRDefault="001B1C77" w:rsidP="001B1C77">
      <w:pPr>
        <w:spacing w:line="360" w:lineRule="auto"/>
        <w:jc w:val="both"/>
        <w:rPr>
          <w:rFonts w:ascii="Times New Roman" w:eastAsia="Times New Roman" w:hAnsi="Times New Roman"/>
          <w:szCs w:val="20"/>
          <w:lang w:eastAsia="en-US"/>
        </w:rPr>
      </w:pPr>
      <w:r w:rsidRPr="001B1C77">
        <w:rPr>
          <w:rFonts w:ascii="Times New Roman" w:eastAsia="Times New Roman" w:hAnsi="Times New Roman"/>
          <w:szCs w:val="20"/>
          <w:lang w:eastAsia="en-US"/>
        </w:rPr>
        <w:t xml:space="preserve">Based on the double-entry system whole 10 steps of the accounting cycle are operated. The Financial Ratio step appears after the preparation of the financial statements. These ratios are the most crucial disclosed part based on which the stakeholders of an organisation make their respective decisions. There are different ratio analyses which are expressed in different forms like percentage, ratio, times, days, amount, etc. (Ramirez and Mustakim, 2012). Now, based on the provided tools and information, the following ratios would be calculated and interpreted. </w:t>
      </w:r>
    </w:p>
    <w:p w14:paraId="47265A17" w14:textId="50C8F309" w:rsidR="000463A5" w:rsidRDefault="000463A5" w:rsidP="001B1C77">
      <w:pPr>
        <w:spacing w:line="360" w:lineRule="auto"/>
        <w:jc w:val="both"/>
        <w:rPr>
          <w:rFonts w:ascii="Times New Roman" w:eastAsia="Times New Roman" w:hAnsi="Times New Roman"/>
          <w:szCs w:val="20"/>
          <w:lang w:eastAsia="en-US"/>
        </w:rPr>
      </w:pPr>
    </w:p>
    <w:p w14:paraId="60F9630B" w14:textId="77777777" w:rsidR="008A75A7" w:rsidRPr="00711D9A" w:rsidRDefault="008A75A7" w:rsidP="008A75A7">
      <w:pPr>
        <w:widowControl w:val="0"/>
        <w:tabs>
          <w:tab w:val="left" w:pos="-1440"/>
        </w:tabs>
        <w:autoSpaceDE w:val="0"/>
        <w:autoSpaceDN w:val="0"/>
        <w:adjustRightInd w:val="0"/>
        <w:spacing w:line="240" w:lineRule="auto"/>
        <w:ind w:left="5040" w:hanging="5040"/>
        <w:rPr>
          <w:rFonts w:ascii="Arial" w:eastAsia="Times New Roman" w:hAnsi="Arial" w:cs="Arial"/>
          <w:b/>
          <w:bCs/>
          <w:sz w:val="28"/>
          <w:szCs w:val="28"/>
          <w:lang w:eastAsia="en-US"/>
        </w:rPr>
      </w:pPr>
      <w:r w:rsidRPr="00711D9A">
        <w:rPr>
          <w:rFonts w:ascii="Arial" w:eastAsia="Times New Roman" w:hAnsi="Arial" w:cs="Arial"/>
          <w:b/>
          <w:bCs/>
          <w:sz w:val="28"/>
          <w:szCs w:val="28"/>
          <w:lang w:eastAsia="en-US"/>
        </w:rPr>
        <w:t>ACCOUNTING RATIOS</w:t>
      </w:r>
    </w:p>
    <w:p w14:paraId="2BA50E52" w14:textId="77777777" w:rsidR="008A75A7" w:rsidRPr="008A75A7" w:rsidRDefault="008A75A7" w:rsidP="001F270F">
      <w:pPr>
        <w:widowControl w:val="0"/>
        <w:tabs>
          <w:tab w:val="left" w:pos="-1440"/>
        </w:tabs>
        <w:autoSpaceDE w:val="0"/>
        <w:autoSpaceDN w:val="0"/>
        <w:adjustRightInd w:val="0"/>
        <w:spacing w:line="240" w:lineRule="auto"/>
        <w:rPr>
          <w:rFonts w:ascii="Arial" w:eastAsia="Times New Roman" w:hAnsi="Arial" w:cs="Arial"/>
          <w:b/>
          <w:bCs/>
          <w:sz w:val="28"/>
          <w:szCs w:val="28"/>
          <w:lang w:eastAsia="en-US"/>
        </w:rPr>
      </w:pPr>
    </w:p>
    <w:p w14:paraId="76233428" w14:textId="77777777" w:rsidR="008A75A7" w:rsidRPr="00711D9A" w:rsidRDefault="008A75A7" w:rsidP="008A75A7">
      <w:pPr>
        <w:widowControl w:val="0"/>
        <w:tabs>
          <w:tab w:val="left" w:pos="-1440"/>
        </w:tabs>
        <w:autoSpaceDE w:val="0"/>
        <w:autoSpaceDN w:val="0"/>
        <w:adjustRightInd w:val="0"/>
        <w:spacing w:line="240" w:lineRule="auto"/>
        <w:ind w:left="5040" w:hanging="5040"/>
        <w:rPr>
          <w:rFonts w:ascii="Arial" w:eastAsia="Times New Roman" w:hAnsi="Arial" w:cs="Arial"/>
          <w:b/>
          <w:bCs/>
          <w:lang w:eastAsia="en-US"/>
        </w:rPr>
      </w:pPr>
      <w:r w:rsidRPr="00711D9A">
        <w:rPr>
          <w:rFonts w:ascii="Arial" w:eastAsia="Times New Roman" w:hAnsi="Arial" w:cs="Arial"/>
          <w:b/>
          <w:bCs/>
          <w:lang w:eastAsia="en-US"/>
        </w:rPr>
        <w:t>INVESTMENTS RATIOS</w:t>
      </w:r>
    </w:p>
    <w:p w14:paraId="3F94D09A" w14:textId="77777777" w:rsidR="008A75A7" w:rsidRPr="008A75A7" w:rsidRDefault="008A75A7" w:rsidP="008A75A7">
      <w:pPr>
        <w:widowControl w:val="0"/>
        <w:tabs>
          <w:tab w:val="left" w:pos="-1440"/>
        </w:tabs>
        <w:autoSpaceDE w:val="0"/>
        <w:autoSpaceDN w:val="0"/>
        <w:adjustRightInd w:val="0"/>
        <w:spacing w:line="240" w:lineRule="auto"/>
        <w:ind w:left="5040" w:hanging="5040"/>
        <w:rPr>
          <w:rFonts w:ascii="Arial" w:eastAsia="Times New Roman" w:hAnsi="Arial" w:cs="Arial"/>
          <w:b/>
          <w:bCs/>
          <w:sz w:val="20"/>
          <w:szCs w:val="20"/>
          <w:lang w:eastAsia="en-US"/>
        </w:rPr>
      </w:pPr>
    </w:p>
    <w:p w14:paraId="4B137757" w14:textId="77777777" w:rsidR="008A75A7" w:rsidRPr="008A75A7" w:rsidRDefault="008A75A7" w:rsidP="008A75A7">
      <w:pPr>
        <w:widowControl w:val="0"/>
        <w:tabs>
          <w:tab w:val="left" w:pos="-1440"/>
        </w:tabs>
        <w:autoSpaceDE w:val="0"/>
        <w:autoSpaceDN w:val="0"/>
        <w:adjustRightInd w:val="0"/>
        <w:spacing w:line="240" w:lineRule="auto"/>
        <w:ind w:left="5040" w:hanging="5040"/>
        <w:rPr>
          <w:rFonts w:ascii="Arial" w:eastAsia="Times New Roman" w:hAnsi="Arial" w:cs="Arial"/>
          <w:b/>
          <w:bCs/>
          <w:sz w:val="20"/>
          <w:szCs w:val="20"/>
          <w:lang w:eastAsia="en-US"/>
        </w:rPr>
      </w:pPr>
    </w:p>
    <w:p w14:paraId="44D624D0" w14:textId="77777777" w:rsidR="008A75A7" w:rsidRPr="008A75A7" w:rsidRDefault="008A75A7" w:rsidP="008A75A7">
      <w:pPr>
        <w:widowControl w:val="0"/>
        <w:tabs>
          <w:tab w:val="left" w:pos="-1440"/>
        </w:tabs>
        <w:autoSpaceDE w:val="0"/>
        <w:autoSpaceDN w:val="0"/>
        <w:adjustRightInd w:val="0"/>
        <w:spacing w:line="240" w:lineRule="auto"/>
        <w:ind w:left="5040" w:hanging="5040"/>
        <w:rPr>
          <w:rFonts w:ascii="Arial" w:eastAsia="Times New Roman" w:hAnsi="Arial" w:cs="Arial"/>
          <w:b/>
          <w:bCs/>
          <w:sz w:val="20"/>
          <w:szCs w:val="20"/>
          <w:lang w:eastAsia="en-US"/>
        </w:rPr>
      </w:pPr>
    </w:p>
    <w:p w14:paraId="664F2217" w14:textId="77777777" w:rsidR="008A75A7" w:rsidRPr="008A75A7" w:rsidRDefault="008A75A7" w:rsidP="008A75A7">
      <w:pPr>
        <w:widowControl w:val="0"/>
        <w:tabs>
          <w:tab w:val="left" w:pos="-1440"/>
        </w:tabs>
        <w:autoSpaceDE w:val="0"/>
        <w:autoSpaceDN w:val="0"/>
        <w:adjustRightInd w:val="0"/>
        <w:spacing w:line="240" w:lineRule="auto"/>
        <w:ind w:left="5040" w:hanging="5040"/>
        <w:rPr>
          <w:rFonts w:ascii="Arial" w:eastAsia="Times New Roman" w:hAnsi="Arial" w:cs="Arial"/>
          <w:sz w:val="20"/>
          <w:szCs w:val="20"/>
          <w:lang w:eastAsia="en-US"/>
        </w:rPr>
      </w:pPr>
      <w:r w:rsidRPr="008A75A7">
        <w:rPr>
          <w:rFonts w:ascii="Arial" w:eastAsia="Times New Roman" w:hAnsi="Arial" w:cs="Arial"/>
          <w:b/>
          <w:bCs/>
          <w:lang w:eastAsia="en-US"/>
        </w:rPr>
        <w:t>Return on capital employed</w:t>
      </w:r>
      <w:r w:rsidRPr="008A75A7">
        <w:rPr>
          <w:rFonts w:ascii="Arial" w:eastAsia="Times New Roman" w:hAnsi="Arial" w:cs="Arial"/>
          <w:sz w:val="20"/>
          <w:szCs w:val="20"/>
          <w:lang w:eastAsia="en-US"/>
        </w:rPr>
        <w:tab/>
      </w:r>
      <w:r w:rsidRPr="008A75A7">
        <w:rPr>
          <w:rFonts w:ascii="Arial" w:eastAsia="Times New Roman" w:hAnsi="Arial" w:cs="Arial"/>
          <w:sz w:val="20"/>
          <w:szCs w:val="20"/>
          <w:u w:val="single"/>
          <w:lang w:eastAsia="en-US"/>
        </w:rPr>
        <w:t>Profit before interest</w:t>
      </w:r>
      <w:r w:rsidRPr="008A75A7">
        <w:rPr>
          <w:rFonts w:ascii="Arial" w:eastAsia="Times New Roman" w:hAnsi="Arial" w:cs="Arial"/>
          <w:sz w:val="20"/>
          <w:szCs w:val="20"/>
          <w:lang w:eastAsia="en-US"/>
        </w:rPr>
        <w:t xml:space="preserve"> x 100%</w:t>
      </w:r>
    </w:p>
    <w:p w14:paraId="04DBC718" w14:textId="77777777" w:rsidR="008A75A7" w:rsidRPr="008A75A7" w:rsidRDefault="008A75A7" w:rsidP="008A75A7">
      <w:pPr>
        <w:widowControl w:val="0"/>
        <w:autoSpaceDE w:val="0"/>
        <w:autoSpaceDN w:val="0"/>
        <w:adjustRightInd w:val="0"/>
        <w:spacing w:line="240" w:lineRule="auto"/>
        <w:ind w:firstLine="5040"/>
        <w:rPr>
          <w:rFonts w:ascii="Arial" w:eastAsia="Times New Roman" w:hAnsi="Arial" w:cs="Arial"/>
          <w:sz w:val="20"/>
          <w:szCs w:val="20"/>
          <w:lang w:eastAsia="en-US"/>
        </w:rPr>
      </w:pPr>
      <w:r w:rsidRPr="008A75A7">
        <w:rPr>
          <w:rFonts w:ascii="Arial" w:eastAsia="Times New Roman" w:hAnsi="Arial" w:cs="Arial"/>
          <w:sz w:val="20"/>
          <w:szCs w:val="20"/>
          <w:lang w:eastAsia="en-US"/>
        </w:rPr>
        <w:t xml:space="preserve">   Assets employed</w:t>
      </w:r>
    </w:p>
    <w:p w14:paraId="640A8A22" w14:textId="77777777" w:rsidR="008A75A7" w:rsidRPr="008A75A7" w:rsidRDefault="008A75A7" w:rsidP="008A75A7">
      <w:pPr>
        <w:spacing w:line="240" w:lineRule="auto"/>
        <w:jc w:val="both"/>
        <w:rPr>
          <w:rFonts w:eastAsiaTheme="minorEastAsia"/>
          <w:lang w:eastAsia="en-US"/>
        </w:rPr>
      </w:pPr>
    </w:p>
    <w:p w14:paraId="03621398" w14:textId="77777777" w:rsidR="008A75A7" w:rsidRPr="008A75A7" w:rsidRDefault="008A75A7" w:rsidP="008A75A7">
      <w:pPr>
        <w:spacing w:line="240" w:lineRule="auto"/>
        <w:jc w:val="both"/>
        <w:rPr>
          <w:rFonts w:eastAsiaTheme="minorEastAsia"/>
          <w:lang w:eastAsia="en-US"/>
        </w:rPr>
      </w:pPr>
    </w:p>
    <w:p w14:paraId="64966E81" w14:textId="5A6E5F8E" w:rsidR="008A75A7" w:rsidRPr="008A75A7" w:rsidRDefault="008A75A7" w:rsidP="008A75A7">
      <w:pPr>
        <w:spacing w:line="240" w:lineRule="auto"/>
        <w:jc w:val="both"/>
        <w:rPr>
          <w:rFonts w:eastAsiaTheme="minorEastAsia"/>
          <w:lang w:eastAsia="en-US"/>
        </w:rPr>
      </w:pPr>
      <w:r w:rsidRPr="008A75A7">
        <w:rPr>
          <w:rFonts w:eastAsiaTheme="minorEastAsia"/>
          <w:b/>
          <w:bCs/>
          <w:sz w:val="20"/>
          <w:szCs w:val="20"/>
          <w:lang w:eastAsia="en-US"/>
        </w:rPr>
        <w:t>Assets employed</w:t>
      </w:r>
      <w:r w:rsidRPr="008A75A7">
        <w:rPr>
          <w:rFonts w:eastAsiaTheme="minorEastAsia"/>
          <w:lang w:eastAsia="en-US"/>
        </w:rPr>
        <w:t xml:space="preserve">= total assets </w:t>
      </w:r>
      <w:r w:rsidR="00121453">
        <w:rPr>
          <w:rFonts w:eastAsiaTheme="minorEastAsia"/>
          <w:lang w:eastAsia="en-US"/>
        </w:rPr>
        <w:t>-</w:t>
      </w:r>
      <w:r w:rsidRPr="008A75A7">
        <w:rPr>
          <w:rFonts w:eastAsiaTheme="minorEastAsia"/>
          <w:lang w:eastAsia="en-US"/>
        </w:rPr>
        <w:t xml:space="preserve"> current liabilities</w:t>
      </w:r>
    </w:p>
    <w:p w14:paraId="7A1A4538" w14:textId="77777777" w:rsidR="008A75A7" w:rsidRPr="008A75A7" w:rsidRDefault="008A75A7" w:rsidP="008A75A7">
      <w:pPr>
        <w:spacing w:line="240" w:lineRule="auto"/>
        <w:jc w:val="both"/>
        <w:rPr>
          <w:rFonts w:eastAsiaTheme="minorEastAsia"/>
          <w:lang w:eastAsia="en-US"/>
        </w:rPr>
      </w:pPr>
    </w:p>
    <w:p w14:paraId="5CDE66EF" w14:textId="5754B548" w:rsidR="008A75A7" w:rsidRPr="008A75A7" w:rsidRDefault="008A75A7" w:rsidP="008A75A7">
      <w:pPr>
        <w:spacing w:line="240" w:lineRule="auto"/>
        <w:jc w:val="both"/>
        <w:rPr>
          <w:rFonts w:eastAsiaTheme="minorEastAsia"/>
          <w:lang w:eastAsia="en-US"/>
        </w:rPr>
      </w:pPr>
      <w:r w:rsidRPr="008A75A7">
        <w:rPr>
          <w:rFonts w:eastAsiaTheme="minorEastAsia"/>
          <w:lang w:eastAsia="en-US"/>
        </w:rPr>
        <w:t xml:space="preserve"> Assets employed</w:t>
      </w:r>
      <w:r w:rsidR="00121453">
        <w:rPr>
          <w:rFonts w:eastAsiaTheme="minorEastAsia"/>
          <w:lang w:eastAsia="en-US"/>
        </w:rPr>
        <w:t>=</w:t>
      </w:r>
      <w:r w:rsidRPr="008A75A7">
        <w:rPr>
          <w:rFonts w:eastAsiaTheme="minorEastAsia"/>
          <w:lang w:eastAsia="en-US"/>
        </w:rPr>
        <w:t xml:space="preserve"> 10087-3046=7041</w:t>
      </w:r>
    </w:p>
    <w:p w14:paraId="5B1FC6C0" w14:textId="77777777" w:rsidR="008A75A7" w:rsidRPr="008A75A7" w:rsidRDefault="008A75A7" w:rsidP="008A75A7">
      <w:pPr>
        <w:spacing w:line="240" w:lineRule="auto"/>
        <w:jc w:val="both"/>
        <w:rPr>
          <w:rFonts w:eastAsiaTheme="minorEastAsia"/>
          <w:lang w:eastAsia="en-US"/>
        </w:rPr>
      </w:pPr>
    </w:p>
    <w:p w14:paraId="6D188B1D" w14:textId="77777777" w:rsidR="008A75A7" w:rsidRPr="008A75A7" w:rsidRDefault="008A75A7" w:rsidP="008A75A7">
      <w:pPr>
        <w:spacing w:line="240" w:lineRule="auto"/>
        <w:rPr>
          <w:rFonts w:eastAsiaTheme="minorEastAsia"/>
          <w:lang w:eastAsia="en-US"/>
        </w:rPr>
      </w:pPr>
      <w:r w:rsidRPr="008A75A7">
        <w:rPr>
          <w:rFonts w:eastAsiaTheme="minorEastAsia"/>
          <w:lang w:eastAsia="en-US"/>
        </w:rPr>
        <w:t xml:space="preserve">699+26-5=720      </w:t>
      </w:r>
      <w:r w:rsidRPr="008A75A7">
        <w:rPr>
          <w:rFonts w:eastAsiaTheme="minorEastAsia"/>
          <w:u w:val="single"/>
          <w:lang w:eastAsia="en-US"/>
        </w:rPr>
        <w:t xml:space="preserve">720 </w:t>
      </w:r>
      <w:r w:rsidRPr="008A75A7">
        <w:rPr>
          <w:rFonts w:eastAsiaTheme="minorEastAsia"/>
          <w:lang w:eastAsia="en-US"/>
        </w:rPr>
        <w:t>x100=10.22% (2019)</w:t>
      </w:r>
    </w:p>
    <w:p w14:paraId="619DCFCB" w14:textId="77777777" w:rsidR="008A75A7" w:rsidRPr="008A75A7" w:rsidRDefault="008A75A7" w:rsidP="008A75A7">
      <w:pPr>
        <w:spacing w:line="240" w:lineRule="auto"/>
        <w:rPr>
          <w:rFonts w:eastAsiaTheme="minorEastAsia"/>
          <w:lang w:eastAsia="en-US"/>
        </w:rPr>
      </w:pPr>
      <w:r w:rsidRPr="008A75A7">
        <w:rPr>
          <w:rFonts w:eastAsiaTheme="minorEastAsia"/>
          <w:lang w:eastAsia="en-US"/>
        </w:rPr>
        <w:t xml:space="preserve">                               7041</w:t>
      </w:r>
    </w:p>
    <w:p w14:paraId="7E398D1D" w14:textId="67BB7E2B" w:rsidR="008A75A7" w:rsidRPr="008A75A7" w:rsidRDefault="008A75A7" w:rsidP="008A75A7">
      <w:pPr>
        <w:spacing w:before="100" w:beforeAutospacing="1" w:line="240" w:lineRule="auto"/>
        <w:rPr>
          <w:rFonts w:eastAsiaTheme="minorEastAsia"/>
          <w:lang w:eastAsia="en-US"/>
        </w:rPr>
      </w:pPr>
      <w:r w:rsidRPr="008A75A7">
        <w:rPr>
          <w:rFonts w:eastAsiaTheme="minorEastAsia"/>
          <w:lang w:eastAsia="en-US"/>
        </w:rPr>
        <w:t>Assets employed</w:t>
      </w:r>
      <w:r w:rsidR="00121453">
        <w:rPr>
          <w:rFonts w:eastAsiaTheme="minorEastAsia"/>
          <w:lang w:eastAsia="en-US"/>
        </w:rPr>
        <w:t>=</w:t>
      </w:r>
      <w:r w:rsidRPr="008A75A7">
        <w:rPr>
          <w:rFonts w:eastAsiaTheme="minorEastAsia"/>
          <w:lang w:eastAsia="en-US"/>
        </w:rPr>
        <w:t xml:space="preserve"> 9736-2511=7225  </w:t>
      </w:r>
    </w:p>
    <w:p w14:paraId="00E780BC" w14:textId="77777777" w:rsidR="008A75A7" w:rsidRPr="008A75A7" w:rsidRDefault="008A75A7" w:rsidP="008A75A7">
      <w:pPr>
        <w:spacing w:line="240" w:lineRule="auto"/>
        <w:rPr>
          <w:rFonts w:eastAsiaTheme="minorEastAsia"/>
          <w:szCs w:val="32"/>
          <w:lang w:eastAsia="en-US"/>
        </w:rPr>
      </w:pPr>
    </w:p>
    <w:p w14:paraId="4C424EB0"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lang w:eastAsia="en-US"/>
        </w:rPr>
        <w:t xml:space="preserve">805+19+22=846   </w:t>
      </w:r>
      <w:r w:rsidRPr="008A75A7">
        <w:rPr>
          <w:rFonts w:eastAsiaTheme="minorEastAsia"/>
          <w:szCs w:val="32"/>
          <w:u w:val="single"/>
          <w:lang w:eastAsia="en-US"/>
        </w:rPr>
        <w:t xml:space="preserve">846 </w:t>
      </w:r>
      <w:r w:rsidRPr="008A75A7">
        <w:rPr>
          <w:rFonts w:eastAsiaTheme="minorEastAsia"/>
          <w:szCs w:val="32"/>
          <w:lang w:eastAsia="en-US"/>
        </w:rPr>
        <w:t>x100=11.70% (2020)</w:t>
      </w:r>
    </w:p>
    <w:p w14:paraId="26D19E17"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lang w:eastAsia="en-US"/>
        </w:rPr>
        <w:t xml:space="preserve">                                7225</w:t>
      </w:r>
    </w:p>
    <w:p w14:paraId="783E2872" w14:textId="77777777" w:rsidR="008A75A7" w:rsidRPr="008A75A7" w:rsidRDefault="008A75A7" w:rsidP="008A75A7">
      <w:pPr>
        <w:spacing w:line="240" w:lineRule="auto"/>
        <w:rPr>
          <w:rFonts w:eastAsiaTheme="minorEastAsia"/>
          <w:szCs w:val="32"/>
          <w:lang w:eastAsia="en-US"/>
        </w:rPr>
      </w:pPr>
    </w:p>
    <w:p w14:paraId="03A2A27E" w14:textId="77777777" w:rsidR="008A75A7" w:rsidRPr="008A75A7" w:rsidRDefault="008A75A7" w:rsidP="008A75A7">
      <w:pPr>
        <w:widowControl w:val="0"/>
        <w:tabs>
          <w:tab w:val="left" w:pos="-1440"/>
        </w:tabs>
        <w:autoSpaceDE w:val="0"/>
        <w:autoSpaceDN w:val="0"/>
        <w:adjustRightInd w:val="0"/>
        <w:spacing w:line="240" w:lineRule="auto"/>
        <w:ind w:left="5040" w:hanging="5040"/>
        <w:rPr>
          <w:rFonts w:ascii="Arial" w:eastAsia="Times New Roman" w:hAnsi="Arial" w:cs="Arial"/>
          <w:sz w:val="20"/>
          <w:szCs w:val="20"/>
          <w:lang w:eastAsia="en-US"/>
        </w:rPr>
      </w:pPr>
      <w:r w:rsidRPr="008A75A7">
        <w:rPr>
          <w:rFonts w:ascii="Arial" w:eastAsia="Times New Roman" w:hAnsi="Arial" w:cs="Arial"/>
          <w:b/>
          <w:bCs/>
          <w:lang w:eastAsia="en-US"/>
        </w:rPr>
        <w:t>Return on equity</w:t>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u w:val="single"/>
          <w:lang w:eastAsia="en-US"/>
        </w:rPr>
        <w:t xml:space="preserve">                              Earnings                                          </w:t>
      </w:r>
      <w:r w:rsidRPr="008A75A7">
        <w:rPr>
          <w:rFonts w:ascii="Arial" w:eastAsia="Times New Roman" w:hAnsi="Arial" w:cs="Arial"/>
          <w:sz w:val="20"/>
          <w:szCs w:val="20"/>
          <w:lang w:eastAsia="en-US"/>
        </w:rPr>
        <w:t xml:space="preserve">   x 100%   </w:t>
      </w:r>
    </w:p>
    <w:p w14:paraId="6DA2D6D2" w14:textId="40EA6224" w:rsidR="008A75A7" w:rsidRPr="008A75A7" w:rsidRDefault="008A75A7" w:rsidP="00FF30CC">
      <w:pPr>
        <w:widowControl w:val="0"/>
        <w:autoSpaceDE w:val="0"/>
        <w:autoSpaceDN w:val="0"/>
        <w:adjustRightInd w:val="0"/>
        <w:spacing w:line="240" w:lineRule="auto"/>
        <w:ind w:firstLine="5040"/>
        <w:rPr>
          <w:rFonts w:ascii="Arial" w:eastAsia="Times New Roman" w:hAnsi="Arial" w:cs="Arial"/>
          <w:sz w:val="20"/>
          <w:szCs w:val="20"/>
          <w:lang w:eastAsia="en-US"/>
        </w:rPr>
      </w:pPr>
      <w:r w:rsidRPr="008A75A7">
        <w:rPr>
          <w:rFonts w:ascii="Arial" w:eastAsia="Times New Roman" w:hAnsi="Arial" w:cs="Arial"/>
          <w:sz w:val="20"/>
          <w:szCs w:val="20"/>
          <w:lang w:eastAsia="en-US"/>
        </w:rPr>
        <w:t>Ordinary share capital and reserves</w:t>
      </w:r>
    </w:p>
    <w:p w14:paraId="1B181CDE" w14:textId="77777777" w:rsidR="008A75A7" w:rsidRPr="008A75A7" w:rsidRDefault="008A75A7" w:rsidP="008A75A7">
      <w:pPr>
        <w:spacing w:line="240" w:lineRule="auto"/>
        <w:rPr>
          <w:rFonts w:eastAsiaTheme="minorEastAsia"/>
          <w:szCs w:val="32"/>
          <w:lang w:eastAsia="en-US"/>
        </w:rPr>
      </w:pPr>
    </w:p>
    <w:p w14:paraId="07183DC1" w14:textId="77777777" w:rsidR="008A75A7" w:rsidRPr="008A75A7" w:rsidRDefault="008A75A7" w:rsidP="008A75A7">
      <w:pPr>
        <w:spacing w:line="240" w:lineRule="auto"/>
        <w:rPr>
          <w:rFonts w:eastAsiaTheme="minorEastAsia"/>
          <w:lang w:eastAsia="en-US"/>
        </w:rPr>
      </w:pPr>
      <w:r w:rsidRPr="008A75A7">
        <w:rPr>
          <w:rFonts w:eastAsiaTheme="minorEastAsia"/>
          <w:u w:val="single"/>
          <w:lang w:eastAsia="en-US"/>
        </w:rPr>
        <w:t>366</w:t>
      </w:r>
      <w:r w:rsidRPr="008A75A7">
        <w:rPr>
          <w:rFonts w:eastAsiaTheme="minorEastAsia"/>
          <w:lang w:eastAsia="en-US"/>
        </w:rPr>
        <w:t xml:space="preserve"> x100=12.56% (2019)</w:t>
      </w:r>
    </w:p>
    <w:p w14:paraId="4805C511"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lang w:eastAsia="en-US"/>
        </w:rPr>
        <w:t>2912</w:t>
      </w:r>
    </w:p>
    <w:p w14:paraId="2066009C" w14:textId="77777777" w:rsidR="008A75A7" w:rsidRPr="008A75A7" w:rsidRDefault="008A75A7" w:rsidP="008A75A7">
      <w:pPr>
        <w:spacing w:line="240" w:lineRule="auto"/>
        <w:rPr>
          <w:rFonts w:eastAsiaTheme="minorEastAsia"/>
          <w:szCs w:val="32"/>
          <w:lang w:eastAsia="en-US"/>
        </w:rPr>
      </w:pPr>
    </w:p>
    <w:p w14:paraId="04321593"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u w:val="single"/>
          <w:lang w:eastAsia="en-US"/>
        </w:rPr>
        <w:t xml:space="preserve">431 </w:t>
      </w:r>
      <w:r w:rsidRPr="008A75A7">
        <w:rPr>
          <w:rFonts w:eastAsiaTheme="minorEastAsia"/>
          <w:szCs w:val="32"/>
          <w:lang w:eastAsia="en-US"/>
        </w:rPr>
        <w:t>x100=13.95% (2020)</w:t>
      </w:r>
    </w:p>
    <w:p w14:paraId="10726506"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lang w:eastAsia="en-US"/>
        </w:rPr>
        <w:t>3008</w:t>
      </w:r>
    </w:p>
    <w:p w14:paraId="0F9A48A3" w14:textId="77777777" w:rsidR="008A75A7" w:rsidRPr="008A75A7" w:rsidRDefault="008A75A7" w:rsidP="008A75A7">
      <w:pPr>
        <w:spacing w:line="240" w:lineRule="auto"/>
        <w:rPr>
          <w:rFonts w:eastAsiaTheme="minorEastAsia"/>
          <w:szCs w:val="32"/>
          <w:lang w:eastAsia="en-US"/>
        </w:rPr>
      </w:pPr>
    </w:p>
    <w:p w14:paraId="2CE14432" w14:textId="77777777" w:rsidR="008A75A7" w:rsidRPr="008A75A7" w:rsidRDefault="008A75A7" w:rsidP="008A75A7">
      <w:pPr>
        <w:widowControl w:val="0"/>
        <w:tabs>
          <w:tab w:val="left" w:pos="-1440"/>
        </w:tabs>
        <w:autoSpaceDE w:val="0"/>
        <w:autoSpaceDN w:val="0"/>
        <w:adjustRightInd w:val="0"/>
        <w:spacing w:line="240" w:lineRule="auto"/>
        <w:ind w:left="5040" w:hanging="5040"/>
        <w:rPr>
          <w:rFonts w:ascii="Arial" w:eastAsia="Times New Roman" w:hAnsi="Arial" w:cs="Arial"/>
          <w:sz w:val="20"/>
          <w:szCs w:val="20"/>
          <w:lang w:eastAsia="en-US"/>
        </w:rPr>
      </w:pPr>
      <w:r w:rsidRPr="008A75A7">
        <w:rPr>
          <w:rFonts w:ascii="Arial" w:eastAsia="Times New Roman" w:hAnsi="Arial" w:cs="Arial"/>
          <w:b/>
          <w:bCs/>
          <w:lang w:eastAsia="en-US"/>
        </w:rPr>
        <w:t>Earnings per share</w:t>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u w:val="single"/>
          <w:lang w:eastAsia="en-US"/>
        </w:rPr>
        <w:t xml:space="preserve">              Earnings                           </w:t>
      </w:r>
      <w:r w:rsidRPr="008A75A7">
        <w:rPr>
          <w:rFonts w:ascii="Arial" w:eastAsia="Times New Roman" w:hAnsi="Arial" w:cs="Arial"/>
          <w:sz w:val="20"/>
          <w:szCs w:val="20"/>
          <w:lang w:eastAsia="en-US"/>
        </w:rPr>
        <w:t xml:space="preserve">  </w:t>
      </w:r>
    </w:p>
    <w:p w14:paraId="590207BB" w14:textId="77777777" w:rsidR="008A75A7" w:rsidRPr="008A75A7" w:rsidRDefault="008A75A7" w:rsidP="008A75A7">
      <w:pPr>
        <w:widowControl w:val="0"/>
        <w:autoSpaceDE w:val="0"/>
        <w:autoSpaceDN w:val="0"/>
        <w:adjustRightInd w:val="0"/>
        <w:spacing w:line="240" w:lineRule="auto"/>
        <w:ind w:firstLine="5040"/>
        <w:rPr>
          <w:rFonts w:ascii="Arial" w:eastAsia="Times New Roman" w:hAnsi="Arial" w:cs="Arial"/>
          <w:sz w:val="20"/>
          <w:szCs w:val="20"/>
          <w:lang w:eastAsia="en-US"/>
        </w:rPr>
      </w:pPr>
      <w:r w:rsidRPr="008A75A7">
        <w:rPr>
          <w:rFonts w:ascii="Arial" w:eastAsia="Times New Roman" w:hAnsi="Arial" w:cs="Arial"/>
          <w:sz w:val="20"/>
          <w:szCs w:val="20"/>
          <w:lang w:eastAsia="en-US"/>
        </w:rPr>
        <w:t>Number of ordinary shares</w:t>
      </w:r>
    </w:p>
    <w:p w14:paraId="3DEF7B68" w14:textId="77777777" w:rsidR="008A75A7" w:rsidRPr="008A75A7" w:rsidRDefault="008A75A7" w:rsidP="008A75A7">
      <w:pPr>
        <w:spacing w:line="240" w:lineRule="auto"/>
        <w:rPr>
          <w:rFonts w:eastAsiaTheme="minorEastAsia"/>
          <w:szCs w:val="32"/>
          <w:lang w:eastAsia="en-US"/>
        </w:rPr>
      </w:pPr>
    </w:p>
    <w:p w14:paraId="275E22E5" w14:textId="77777777" w:rsidR="008A75A7" w:rsidRPr="008A75A7" w:rsidRDefault="008A75A7" w:rsidP="008A75A7">
      <w:pPr>
        <w:spacing w:before="100" w:beforeAutospacing="1" w:after="100" w:afterAutospacing="1" w:line="240" w:lineRule="auto"/>
        <w:rPr>
          <w:rFonts w:eastAsiaTheme="minorEastAsia"/>
          <w:u w:val="single"/>
          <w:lang w:eastAsia="en-US"/>
        </w:rPr>
      </w:pPr>
    </w:p>
    <w:p w14:paraId="616D640F"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u w:val="single"/>
          <w:lang w:eastAsia="en-US"/>
        </w:rPr>
        <w:t>366</w:t>
      </w:r>
      <w:r w:rsidRPr="008A75A7">
        <w:rPr>
          <w:rFonts w:eastAsiaTheme="minorEastAsia"/>
          <w:szCs w:val="32"/>
          <w:lang w:eastAsia="en-US"/>
        </w:rPr>
        <w:t xml:space="preserve">=1.22 per share (2019)                                           </w:t>
      </w:r>
      <w:r w:rsidRPr="008A75A7">
        <w:rPr>
          <w:rFonts w:eastAsiaTheme="minorEastAsia"/>
          <w:szCs w:val="32"/>
          <w:u w:val="single"/>
          <w:lang w:eastAsia="en-US"/>
        </w:rPr>
        <w:t>431</w:t>
      </w:r>
      <w:r w:rsidRPr="008A75A7">
        <w:rPr>
          <w:rFonts w:eastAsiaTheme="minorEastAsia"/>
          <w:szCs w:val="32"/>
          <w:lang w:eastAsia="en-US"/>
        </w:rPr>
        <w:t>=1.43 per share (2020)</w:t>
      </w:r>
    </w:p>
    <w:p w14:paraId="3CA48E7B"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lang w:eastAsia="en-US"/>
        </w:rPr>
        <w:t>300                                                                                     300</w:t>
      </w:r>
    </w:p>
    <w:p w14:paraId="0FFAE844" w14:textId="77777777" w:rsidR="008A75A7" w:rsidRPr="008A75A7" w:rsidRDefault="008A75A7" w:rsidP="008A75A7">
      <w:pPr>
        <w:spacing w:line="240" w:lineRule="auto"/>
        <w:rPr>
          <w:rFonts w:eastAsiaTheme="minorEastAsia"/>
          <w:szCs w:val="32"/>
          <w:lang w:eastAsia="en-US"/>
        </w:rPr>
      </w:pPr>
    </w:p>
    <w:p w14:paraId="27AD3B8A" w14:textId="77777777" w:rsidR="008A75A7" w:rsidRPr="008A75A7" w:rsidRDefault="008A75A7" w:rsidP="008A75A7">
      <w:pPr>
        <w:spacing w:before="100" w:beforeAutospacing="1" w:line="240" w:lineRule="auto"/>
        <w:rPr>
          <w:rFonts w:eastAsiaTheme="minorEastAsia"/>
          <w:b/>
          <w:bCs/>
          <w:sz w:val="28"/>
          <w:szCs w:val="28"/>
          <w:lang w:eastAsia="en-US"/>
        </w:rPr>
      </w:pPr>
      <w:r w:rsidRPr="008A75A7">
        <w:rPr>
          <w:rFonts w:eastAsiaTheme="minorEastAsia"/>
          <w:b/>
          <w:bCs/>
          <w:sz w:val="28"/>
          <w:szCs w:val="28"/>
          <w:lang w:eastAsia="en-US"/>
        </w:rPr>
        <w:t>PROFIABILITY RATIOS</w:t>
      </w:r>
    </w:p>
    <w:p w14:paraId="3BD1F7DF" w14:textId="77777777" w:rsidR="008A75A7" w:rsidRPr="008A75A7" w:rsidRDefault="008A75A7" w:rsidP="008A75A7">
      <w:pPr>
        <w:spacing w:before="100" w:beforeAutospacing="1" w:line="240" w:lineRule="auto"/>
        <w:rPr>
          <w:rFonts w:eastAsiaTheme="minorEastAsia"/>
          <w:lang w:eastAsia="en-US"/>
        </w:rPr>
      </w:pPr>
      <w:r w:rsidRPr="008A75A7">
        <w:rPr>
          <w:rFonts w:eastAsiaTheme="minorEastAsia"/>
          <w:lang w:eastAsia="en-US"/>
        </w:rPr>
        <w:t xml:space="preserve">    </w:t>
      </w:r>
    </w:p>
    <w:p w14:paraId="011EFE95" w14:textId="77777777" w:rsidR="008A75A7" w:rsidRPr="008A75A7" w:rsidRDefault="008A75A7" w:rsidP="008A75A7">
      <w:pPr>
        <w:spacing w:line="240" w:lineRule="exact"/>
        <w:rPr>
          <w:rFonts w:eastAsiaTheme="minorEastAsia"/>
          <w:u w:val="single"/>
          <w:lang w:eastAsia="en-US"/>
        </w:rPr>
      </w:pPr>
    </w:p>
    <w:p w14:paraId="1D194211" w14:textId="77777777" w:rsidR="008A75A7" w:rsidRPr="008A75A7" w:rsidRDefault="008A75A7" w:rsidP="008A75A7">
      <w:pPr>
        <w:widowControl w:val="0"/>
        <w:tabs>
          <w:tab w:val="left" w:pos="-1440"/>
        </w:tabs>
        <w:autoSpaceDE w:val="0"/>
        <w:autoSpaceDN w:val="0"/>
        <w:adjustRightInd w:val="0"/>
        <w:spacing w:line="240" w:lineRule="auto"/>
        <w:ind w:left="5040" w:hanging="5040"/>
        <w:rPr>
          <w:rFonts w:ascii="Arial" w:eastAsia="Times New Roman" w:hAnsi="Arial" w:cs="Arial"/>
          <w:sz w:val="20"/>
          <w:szCs w:val="20"/>
          <w:lang w:eastAsia="en-US"/>
        </w:rPr>
      </w:pPr>
      <w:r w:rsidRPr="008A75A7">
        <w:rPr>
          <w:rFonts w:ascii="Arial" w:eastAsia="Times New Roman" w:hAnsi="Arial" w:cs="Arial"/>
          <w:b/>
          <w:bCs/>
          <w:lang w:eastAsia="en-US"/>
        </w:rPr>
        <w:t>Net profit margin</w:t>
      </w:r>
      <w:r w:rsidRPr="008A75A7">
        <w:rPr>
          <w:rFonts w:ascii="Arial" w:eastAsia="Times New Roman" w:hAnsi="Arial" w:cs="Arial"/>
          <w:sz w:val="20"/>
          <w:szCs w:val="20"/>
          <w:lang w:eastAsia="en-US"/>
        </w:rPr>
        <w:tab/>
      </w:r>
      <w:r w:rsidRPr="008A75A7">
        <w:rPr>
          <w:rFonts w:ascii="Arial" w:eastAsia="Times New Roman" w:hAnsi="Arial" w:cs="Arial"/>
          <w:sz w:val="20"/>
          <w:szCs w:val="20"/>
          <w:u w:val="single"/>
          <w:lang w:eastAsia="en-US"/>
        </w:rPr>
        <w:t>Net profit</w:t>
      </w:r>
      <w:r w:rsidRPr="008A75A7">
        <w:rPr>
          <w:rFonts w:ascii="Arial" w:eastAsia="Times New Roman" w:hAnsi="Arial" w:cs="Arial"/>
          <w:sz w:val="20"/>
          <w:szCs w:val="20"/>
          <w:lang w:eastAsia="en-US"/>
        </w:rPr>
        <w:t xml:space="preserve"> x 100%</w:t>
      </w:r>
    </w:p>
    <w:p w14:paraId="6D0858E5" w14:textId="77777777" w:rsidR="008A75A7" w:rsidRPr="008A75A7" w:rsidRDefault="008A75A7" w:rsidP="008A75A7">
      <w:pPr>
        <w:widowControl w:val="0"/>
        <w:autoSpaceDE w:val="0"/>
        <w:autoSpaceDN w:val="0"/>
        <w:adjustRightInd w:val="0"/>
        <w:spacing w:line="240" w:lineRule="auto"/>
        <w:ind w:firstLine="5040"/>
        <w:rPr>
          <w:rFonts w:ascii="Arial" w:eastAsia="Times New Roman" w:hAnsi="Arial" w:cs="Arial"/>
          <w:sz w:val="20"/>
          <w:szCs w:val="20"/>
          <w:lang w:eastAsia="en-US"/>
        </w:rPr>
      </w:pPr>
      <w:r w:rsidRPr="008A75A7">
        <w:rPr>
          <w:rFonts w:ascii="Arial" w:eastAsia="Times New Roman" w:hAnsi="Arial" w:cs="Arial"/>
          <w:sz w:val="20"/>
          <w:szCs w:val="20"/>
          <w:lang w:eastAsia="en-US"/>
        </w:rPr>
        <w:t xml:space="preserve">    Sales</w:t>
      </w:r>
    </w:p>
    <w:p w14:paraId="744742E9" w14:textId="77777777" w:rsidR="008A75A7" w:rsidRPr="008A75A7" w:rsidRDefault="008A75A7" w:rsidP="008A75A7">
      <w:pPr>
        <w:widowControl w:val="0"/>
        <w:autoSpaceDE w:val="0"/>
        <w:autoSpaceDN w:val="0"/>
        <w:adjustRightInd w:val="0"/>
        <w:spacing w:line="240" w:lineRule="auto"/>
        <w:ind w:firstLine="5040"/>
        <w:rPr>
          <w:rFonts w:ascii="Arial" w:eastAsia="Times New Roman" w:hAnsi="Arial" w:cs="Arial"/>
          <w:sz w:val="20"/>
          <w:szCs w:val="20"/>
          <w:lang w:eastAsia="en-US"/>
        </w:rPr>
      </w:pPr>
    </w:p>
    <w:p w14:paraId="6CDED4A9" w14:textId="77777777" w:rsidR="008A75A7" w:rsidRPr="008A75A7" w:rsidRDefault="008A75A7" w:rsidP="008A75A7">
      <w:pPr>
        <w:spacing w:line="240" w:lineRule="exact"/>
        <w:rPr>
          <w:rFonts w:eastAsiaTheme="minorEastAsia"/>
          <w:u w:val="single"/>
          <w:lang w:eastAsia="en-US"/>
        </w:rPr>
      </w:pPr>
    </w:p>
    <w:p w14:paraId="3B914684" w14:textId="77777777" w:rsidR="008A75A7" w:rsidRPr="008A75A7" w:rsidRDefault="008A75A7" w:rsidP="008A75A7">
      <w:pPr>
        <w:spacing w:line="240" w:lineRule="exact"/>
        <w:rPr>
          <w:rFonts w:eastAsiaTheme="minorEastAsia"/>
          <w:u w:val="single"/>
          <w:lang w:eastAsia="en-US"/>
        </w:rPr>
      </w:pPr>
    </w:p>
    <w:p w14:paraId="4F4AF7D1"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u w:val="single"/>
          <w:lang w:eastAsia="en-US"/>
        </w:rPr>
        <w:t>366</w:t>
      </w:r>
      <w:r w:rsidRPr="008A75A7">
        <w:rPr>
          <w:rFonts w:eastAsiaTheme="minorEastAsia"/>
          <w:szCs w:val="32"/>
          <w:lang w:eastAsia="en-US"/>
        </w:rPr>
        <w:t xml:space="preserve"> x100=5.68% (2019)                                                   </w:t>
      </w:r>
      <w:r w:rsidRPr="008A75A7">
        <w:rPr>
          <w:rFonts w:eastAsiaTheme="minorEastAsia"/>
          <w:szCs w:val="32"/>
          <w:u w:val="single"/>
          <w:lang w:eastAsia="en-US"/>
        </w:rPr>
        <w:t>431</w:t>
      </w:r>
      <w:r w:rsidRPr="008A75A7">
        <w:rPr>
          <w:rFonts w:eastAsiaTheme="minorEastAsia"/>
          <w:szCs w:val="32"/>
          <w:lang w:eastAsia="en-US"/>
        </w:rPr>
        <w:t xml:space="preserve"> x100=6.39% (2020)</w:t>
      </w:r>
    </w:p>
    <w:p w14:paraId="0A11D9CE"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lang w:eastAsia="en-US"/>
        </w:rPr>
        <w:t>6441                                                                                   6738</w:t>
      </w:r>
    </w:p>
    <w:p w14:paraId="69DD753F" w14:textId="77777777" w:rsidR="008A75A7" w:rsidRPr="008A75A7" w:rsidRDefault="008A75A7" w:rsidP="008A75A7">
      <w:pPr>
        <w:spacing w:before="100" w:beforeAutospacing="1" w:after="100" w:afterAutospacing="1" w:line="240" w:lineRule="auto"/>
        <w:rPr>
          <w:rFonts w:eastAsiaTheme="minorEastAsia"/>
          <w:lang w:eastAsia="en-US"/>
        </w:rPr>
      </w:pPr>
      <w:r w:rsidRPr="008A75A7">
        <w:rPr>
          <w:rFonts w:eastAsiaTheme="minorEastAsia"/>
          <w:lang w:eastAsia="en-US"/>
        </w:rPr>
        <w:t xml:space="preserve"> </w:t>
      </w:r>
    </w:p>
    <w:p w14:paraId="6FE7E1AD" w14:textId="77777777" w:rsidR="008A75A7" w:rsidRPr="008A75A7" w:rsidRDefault="008A75A7" w:rsidP="008A75A7">
      <w:pPr>
        <w:spacing w:before="100" w:beforeAutospacing="1" w:after="100" w:afterAutospacing="1" w:line="240" w:lineRule="auto"/>
        <w:rPr>
          <w:rFonts w:eastAsiaTheme="minorEastAsia"/>
          <w:b/>
          <w:bCs/>
          <w:sz w:val="28"/>
          <w:szCs w:val="28"/>
          <w:lang w:eastAsia="en-US"/>
        </w:rPr>
      </w:pPr>
      <w:r w:rsidRPr="008A75A7">
        <w:rPr>
          <w:rFonts w:eastAsiaTheme="minorEastAsia"/>
          <w:b/>
          <w:bCs/>
          <w:sz w:val="28"/>
          <w:szCs w:val="28"/>
          <w:lang w:eastAsia="en-US"/>
        </w:rPr>
        <w:t>EFFICIENCY RATIOS</w:t>
      </w:r>
    </w:p>
    <w:p w14:paraId="2DC9AA5A" w14:textId="77777777" w:rsidR="008A75A7" w:rsidRPr="008A75A7" w:rsidRDefault="008A75A7" w:rsidP="008A75A7">
      <w:pPr>
        <w:widowControl w:val="0"/>
        <w:tabs>
          <w:tab w:val="left" w:pos="-1440"/>
        </w:tabs>
        <w:autoSpaceDE w:val="0"/>
        <w:autoSpaceDN w:val="0"/>
        <w:adjustRightInd w:val="0"/>
        <w:spacing w:line="240" w:lineRule="auto"/>
        <w:ind w:left="5040" w:hanging="5040"/>
        <w:rPr>
          <w:rFonts w:ascii="Arial" w:eastAsia="Times New Roman" w:hAnsi="Arial" w:cs="Arial"/>
          <w:sz w:val="20"/>
          <w:szCs w:val="20"/>
          <w:lang w:eastAsia="en-US"/>
        </w:rPr>
      </w:pPr>
      <w:r w:rsidRPr="008A75A7">
        <w:rPr>
          <w:rFonts w:ascii="Arial" w:eastAsia="Times New Roman" w:hAnsi="Arial" w:cs="Arial"/>
          <w:b/>
          <w:bCs/>
          <w:lang w:eastAsia="en-US"/>
        </w:rPr>
        <w:t>Asset turnover</w:t>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u w:val="single"/>
          <w:lang w:eastAsia="en-US"/>
        </w:rPr>
        <w:t xml:space="preserve">      Turnover               </w:t>
      </w:r>
    </w:p>
    <w:p w14:paraId="2C9905F4" w14:textId="77777777" w:rsidR="008A75A7" w:rsidRPr="008A75A7" w:rsidRDefault="008A75A7" w:rsidP="008A75A7">
      <w:pPr>
        <w:widowControl w:val="0"/>
        <w:autoSpaceDE w:val="0"/>
        <w:autoSpaceDN w:val="0"/>
        <w:adjustRightInd w:val="0"/>
        <w:spacing w:line="240" w:lineRule="auto"/>
        <w:ind w:left="720" w:firstLine="4320"/>
        <w:rPr>
          <w:rFonts w:ascii="Arial" w:eastAsia="Times New Roman" w:hAnsi="Arial" w:cs="Arial"/>
          <w:sz w:val="20"/>
          <w:szCs w:val="20"/>
          <w:lang w:eastAsia="en-US"/>
        </w:rPr>
      </w:pPr>
      <w:r w:rsidRPr="008A75A7">
        <w:rPr>
          <w:rFonts w:ascii="Arial" w:eastAsia="Times New Roman" w:hAnsi="Arial" w:cs="Arial"/>
          <w:sz w:val="20"/>
          <w:szCs w:val="20"/>
          <w:lang w:eastAsia="en-US"/>
        </w:rPr>
        <w:t>Assets employed</w:t>
      </w:r>
    </w:p>
    <w:p w14:paraId="05863185" w14:textId="77777777" w:rsidR="008A75A7" w:rsidRPr="008A75A7" w:rsidRDefault="008A75A7" w:rsidP="008A75A7">
      <w:pPr>
        <w:widowControl w:val="0"/>
        <w:autoSpaceDE w:val="0"/>
        <w:autoSpaceDN w:val="0"/>
        <w:adjustRightInd w:val="0"/>
        <w:spacing w:line="240" w:lineRule="auto"/>
        <w:ind w:left="720" w:firstLine="4320"/>
        <w:rPr>
          <w:rFonts w:ascii="Arial" w:eastAsia="Times New Roman" w:hAnsi="Arial" w:cs="Arial"/>
          <w:sz w:val="20"/>
          <w:szCs w:val="20"/>
          <w:lang w:eastAsia="en-US"/>
        </w:rPr>
      </w:pPr>
    </w:p>
    <w:p w14:paraId="0826608F" w14:textId="77777777" w:rsidR="008A75A7" w:rsidRPr="008A75A7" w:rsidRDefault="008A75A7" w:rsidP="008A75A7">
      <w:pPr>
        <w:widowControl w:val="0"/>
        <w:autoSpaceDE w:val="0"/>
        <w:autoSpaceDN w:val="0"/>
        <w:adjustRightInd w:val="0"/>
        <w:spacing w:line="240" w:lineRule="auto"/>
        <w:ind w:left="720" w:firstLine="4320"/>
        <w:rPr>
          <w:rFonts w:ascii="Arial" w:eastAsia="Times New Roman" w:hAnsi="Arial" w:cs="Arial"/>
          <w:sz w:val="20"/>
          <w:szCs w:val="20"/>
          <w:lang w:eastAsia="en-US"/>
        </w:rPr>
      </w:pPr>
    </w:p>
    <w:p w14:paraId="43530BFD" w14:textId="15367998" w:rsidR="008A75A7" w:rsidRPr="008A75A7" w:rsidRDefault="008A75A7" w:rsidP="008A75A7">
      <w:pPr>
        <w:spacing w:line="240" w:lineRule="auto"/>
        <w:rPr>
          <w:rFonts w:eastAsia="Times New Roman"/>
          <w:szCs w:val="32"/>
          <w:lang w:eastAsia="en-US"/>
        </w:rPr>
      </w:pPr>
      <w:r w:rsidRPr="008A75A7">
        <w:rPr>
          <w:rFonts w:eastAsia="Times New Roman"/>
          <w:szCs w:val="32"/>
          <w:u w:val="single"/>
          <w:lang w:eastAsia="en-US"/>
        </w:rPr>
        <w:t>6441</w:t>
      </w:r>
      <w:r w:rsidRPr="008A75A7">
        <w:rPr>
          <w:rFonts w:eastAsia="Times New Roman"/>
          <w:szCs w:val="32"/>
          <w:lang w:eastAsia="en-US"/>
        </w:rPr>
        <w:t xml:space="preserve"> =0.9</w:t>
      </w:r>
      <w:r w:rsidR="00086C9A">
        <w:rPr>
          <w:rFonts w:eastAsia="Times New Roman"/>
          <w:szCs w:val="32"/>
          <w:lang w:eastAsia="en-US"/>
        </w:rPr>
        <w:t>1</w:t>
      </w:r>
      <w:r w:rsidRPr="008A75A7">
        <w:rPr>
          <w:rFonts w:eastAsia="Times New Roman"/>
          <w:szCs w:val="32"/>
          <w:lang w:eastAsia="en-US"/>
        </w:rPr>
        <w:t xml:space="preserve"> (2019)                                                              </w:t>
      </w:r>
      <w:r w:rsidRPr="008A75A7">
        <w:rPr>
          <w:rFonts w:eastAsia="Times New Roman"/>
          <w:szCs w:val="32"/>
          <w:u w:val="single"/>
          <w:lang w:eastAsia="en-US"/>
        </w:rPr>
        <w:t>6738</w:t>
      </w:r>
      <w:r w:rsidRPr="008A75A7">
        <w:rPr>
          <w:rFonts w:eastAsia="Times New Roman"/>
          <w:szCs w:val="32"/>
          <w:lang w:eastAsia="en-US"/>
        </w:rPr>
        <w:t xml:space="preserve"> =0.93 (2020)</w:t>
      </w:r>
    </w:p>
    <w:p w14:paraId="63FFD208" w14:textId="77777777" w:rsidR="008A75A7" w:rsidRPr="008A75A7" w:rsidRDefault="008A75A7" w:rsidP="008A75A7">
      <w:pPr>
        <w:spacing w:line="240" w:lineRule="auto"/>
        <w:rPr>
          <w:rFonts w:eastAsia="Times New Roman"/>
          <w:szCs w:val="32"/>
          <w:lang w:eastAsia="en-US"/>
        </w:rPr>
      </w:pPr>
      <w:r w:rsidRPr="008A75A7">
        <w:rPr>
          <w:rFonts w:eastAsia="Times New Roman"/>
          <w:szCs w:val="32"/>
          <w:lang w:eastAsia="en-US"/>
        </w:rPr>
        <w:t>7041                                                                                     7225</w:t>
      </w:r>
    </w:p>
    <w:p w14:paraId="6829770A" w14:textId="77777777" w:rsidR="008A75A7" w:rsidRPr="008A75A7" w:rsidRDefault="008A75A7" w:rsidP="008A75A7">
      <w:pPr>
        <w:spacing w:line="240" w:lineRule="auto"/>
        <w:rPr>
          <w:rFonts w:eastAsia="Times New Roman"/>
          <w:szCs w:val="32"/>
          <w:lang w:eastAsia="en-US"/>
        </w:rPr>
      </w:pPr>
    </w:p>
    <w:p w14:paraId="19C89752" w14:textId="77777777" w:rsidR="008A75A7" w:rsidRPr="008A75A7" w:rsidRDefault="008A75A7" w:rsidP="008A75A7">
      <w:pPr>
        <w:spacing w:line="240" w:lineRule="auto"/>
        <w:rPr>
          <w:rFonts w:eastAsia="Times New Roman"/>
          <w:lang w:eastAsia="en-US"/>
        </w:rPr>
      </w:pPr>
    </w:p>
    <w:p w14:paraId="2BA92CB9" w14:textId="17D1243A" w:rsidR="008A75A7" w:rsidRPr="00F35239" w:rsidRDefault="008A75A7" w:rsidP="00F35239">
      <w:pPr>
        <w:spacing w:before="100" w:beforeAutospacing="1" w:after="100" w:afterAutospacing="1" w:line="240" w:lineRule="auto"/>
        <w:jc w:val="both"/>
        <w:rPr>
          <w:rFonts w:eastAsiaTheme="minorEastAsia"/>
          <w:lang w:eastAsia="en-US"/>
        </w:rPr>
      </w:pPr>
      <w:r w:rsidRPr="008A75A7">
        <w:rPr>
          <w:rFonts w:eastAsiaTheme="minorEastAsia"/>
          <w:lang w:eastAsia="en-US"/>
        </w:rPr>
        <w:t xml:space="preserve"> </w:t>
      </w:r>
      <w:r w:rsidRPr="008A75A7">
        <w:rPr>
          <w:rFonts w:eastAsiaTheme="minorEastAsia"/>
          <w:b/>
          <w:bCs/>
          <w:lang w:eastAsia="en-US"/>
        </w:rPr>
        <w:t xml:space="preserve"> </w:t>
      </w:r>
      <w:r w:rsidRPr="008A75A7">
        <w:rPr>
          <w:rFonts w:ascii="Arial" w:eastAsia="Times New Roman" w:hAnsi="Arial" w:cs="Arial"/>
          <w:b/>
          <w:bCs/>
          <w:lang w:eastAsia="en-US"/>
        </w:rPr>
        <w:t>Stock holding period</w:t>
      </w:r>
      <w:r w:rsidRPr="008A75A7">
        <w:rPr>
          <w:rFonts w:ascii="Arial" w:eastAsia="Times New Roman" w:hAnsi="Arial" w:cs="Arial"/>
          <w:b/>
          <w:bCs/>
          <w:sz w:val="20"/>
          <w:szCs w:val="20"/>
          <w:lang w:eastAsia="en-US"/>
        </w:rPr>
        <w:t xml:space="preserve">  </w:t>
      </w:r>
      <w:r w:rsidRPr="008A75A7">
        <w:rPr>
          <w:rFonts w:ascii="Arial" w:eastAsia="Times New Roman" w:hAnsi="Arial" w:cs="Arial"/>
          <w:sz w:val="20"/>
          <w:szCs w:val="20"/>
          <w:lang w:eastAsia="en-US"/>
        </w:rPr>
        <w:t xml:space="preserve">                                            </w:t>
      </w:r>
      <w:r w:rsidRPr="008A75A7">
        <w:rPr>
          <w:rFonts w:ascii="Arial" w:eastAsia="Times New Roman" w:hAnsi="Arial" w:cs="Arial"/>
          <w:sz w:val="20"/>
          <w:szCs w:val="20"/>
          <w:u w:val="single"/>
          <w:lang w:eastAsia="en-US"/>
        </w:rPr>
        <w:t xml:space="preserve">   Inventory   </w:t>
      </w:r>
      <w:r w:rsidRPr="008A75A7">
        <w:rPr>
          <w:rFonts w:ascii="Arial" w:eastAsia="Times New Roman" w:hAnsi="Arial" w:cs="Arial"/>
          <w:sz w:val="20"/>
          <w:szCs w:val="20"/>
          <w:lang w:eastAsia="en-US"/>
        </w:rPr>
        <w:t xml:space="preserve">  x 365Days</w:t>
      </w:r>
    </w:p>
    <w:p w14:paraId="142591AC" w14:textId="77777777" w:rsidR="008A75A7" w:rsidRPr="008A75A7" w:rsidRDefault="008A75A7" w:rsidP="008A75A7">
      <w:pPr>
        <w:widowControl w:val="0"/>
        <w:autoSpaceDE w:val="0"/>
        <w:autoSpaceDN w:val="0"/>
        <w:adjustRightInd w:val="0"/>
        <w:spacing w:line="240" w:lineRule="auto"/>
        <w:ind w:firstLine="5040"/>
        <w:rPr>
          <w:rFonts w:ascii="Arial" w:eastAsia="Times New Roman" w:hAnsi="Arial" w:cs="Arial"/>
          <w:sz w:val="20"/>
          <w:szCs w:val="20"/>
          <w:lang w:eastAsia="en-US"/>
        </w:rPr>
      </w:pPr>
      <w:r w:rsidRPr="008A75A7">
        <w:rPr>
          <w:rFonts w:ascii="Arial" w:eastAsia="Times New Roman" w:hAnsi="Arial" w:cs="Arial"/>
          <w:sz w:val="20"/>
          <w:szCs w:val="20"/>
          <w:lang w:eastAsia="en-US"/>
        </w:rPr>
        <w:t>Cost of sales</w:t>
      </w:r>
    </w:p>
    <w:p w14:paraId="00522C82" w14:textId="77777777" w:rsidR="008A75A7" w:rsidRPr="008A75A7" w:rsidRDefault="008A75A7" w:rsidP="008A75A7">
      <w:pPr>
        <w:widowControl w:val="0"/>
        <w:autoSpaceDE w:val="0"/>
        <w:autoSpaceDN w:val="0"/>
        <w:adjustRightInd w:val="0"/>
        <w:spacing w:line="240" w:lineRule="auto"/>
        <w:ind w:firstLine="5040"/>
        <w:rPr>
          <w:rFonts w:ascii="Arial" w:eastAsia="Times New Roman" w:hAnsi="Arial" w:cs="Arial"/>
          <w:sz w:val="20"/>
          <w:szCs w:val="20"/>
          <w:lang w:eastAsia="en-US"/>
        </w:rPr>
      </w:pPr>
    </w:p>
    <w:p w14:paraId="6B823377"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u w:val="single"/>
          <w:lang w:eastAsia="en-US"/>
        </w:rPr>
        <w:t xml:space="preserve">659 </w:t>
      </w:r>
      <w:r w:rsidRPr="008A75A7">
        <w:rPr>
          <w:rFonts w:eastAsiaTheme="minorEastAsia"/>
          <w:szCs w:val="32"/>
          <w:lang w:eastAsia="en-US"/>
        </w:rPr>
        <w:t xml:space="preserve">x 365=77.69 days (2019)                                            </w:t>
      </w:r>
      <w:r w:rsidRPr="008A75A7">
        <w:rPr>
          <w:rFonts w:eastAsiaTheme="minorEastAsia"/>
          <w:szCs w:val="32"/>
          <w:u w:val="single"/>
          <w:lang w:eastAsia="en-US"/>
        </w:rPr>
        <w:t>708</w:t>
      </w:r>
      <w:r w:rsidRPr="008A75A7">
        <w:rPr>
          <w:rFonts w:eastAsiaTheme="minorEastAsia"/>
          <w:szCs w:val="32"/>
          <w:lang w:eastAsia="en-US"/>
        </w:rPr>
        <w:t xml:space="preserve"> x365=79.88 days (2020)</w:t>
      </w:r>
    </w:p>
    <w:p w14:paraId="7CFD5DEE"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lang w:eastAsia="en-US"/>
        </w:rPr>
        <w:t>3096                                                                                     3235</w:t>
      </w:r>
    </w:p>
    <w:p w14:paraId="1F096BDF" w14:textId="77777777" w:rsidR="008A75A7" w:rsidRPr="008A75A7" w:rsidRDefault="008A75A7" w:rsidP="008A75A7">
      <w:pPr>
        <w:spacing w:line="240" w:lineRule="auto"/>
        <w:rPr>
          <w:rFonts w:eastAsiaTheme="minorEastAsia"/>
          <w:szCs w:val="32"/>
          <w:lang w:eastAsia="en-US"/>
        </w:rPr>
      </w:pPr>
    </w:p>
    <w:p w14:paraId="477C1FF4" w14:textId="77777777" w:rsidR="008A75A7" w:rsidRPr="008A75A7" w:rsidRDefault="008A75A7" w:rsidP="008A75A7">
      <w:pPr>
        <w:widowControl w:val="0"/>
        <w:tabs>
          <w:tab w:val="left" w:pos="-1440"/>
        </w:tabs>
        <w:autoSpaceDE w:val="0"/>
        <w:autoSpaceDN w:val="0"/>
        <w:adjustRightInd w:val="0"/>
        <w:spacing w:line="240" w:lineRule="auto"/>
        <w:ind w:left="5040" w:hanging="5040"/>
        <w:rPr>
          <w:rFonts w:ascii="Arial" w:eastAsia="Times New Roman" w:hAnsi="Arial" w:cs="Arial"/>
          <w:sz w:val="20"/>
          <w:szCs w:val="20"/>
          <w:lang w:eastAsia="en-US"/>
        </w:rPr>
      </w:pPr>
    </w:p>
    <w:p w14:paraId="7FE2BA97" w14:textId="77777777" w:rsidR="008A75A7" w:rsidRPr="008A75A7" w:rsidRDefault="008A75A7" w:rsidP="008A75A7">
      <w:pPr>
        <w:widowControl w:val="0"/>
        <w:tabs>
          <w:tab w:val="left" w:pos="-1440"/>
        </w:tabs>
        <w:autoSpaceDE w:val="0"/>
        <w:autoSpaceDN w:val="0"/>
        <w:adjustRightInd w:val="0"/>
        <w:spacing w:line="240" w:lineRule="auto"/>
        <w:ind w:left="5040" w:hanging="5040"/>
        <w:rPr>
          <w:rFonts w:ascii="Arial" w:eastAsia="Times New Roman" w:hAnsi="Arial" w:cs="Arial"/>
          <w:sz w:val="20"/>
          <w:szCs w:val="20"/>
          <w:lang w:eastAsia="en-US"/>
        </w:rPr>
      </w:pPr>
      <w:r w:rsidRPr="008A75A7">
        <w:rPr>
          <w:rFonts w:ascii="Arial" w:eastAsia="Times New Roman" w:hAnsi="Arial" w:cs="Arial"/>
          <w:b/>
          <w:bCs/>
          <w:lang w:eastAsia="en-US"/>
        </w:rPr>
        <w:t>Debtors’ collection period</w:t>
      </w:r>
      <w:r w:rsidRPr="008A75A7">
        <w:rPr>
          <w:rFonts w:ascii="Arial" w:eastAsia="Times New Roman" w:hAnsi="Arial" w:cs="Arial"/>
          <w:sz w:val="20"/>
          <w:szCs w:val="20"/>
          <w:lang w:eastAsia="en-US"/>
        </w:rPr>
        <w:tab/>
      </w:r>
      <w:r w:rsidRPr="008A75A7">
        <w:rPr>
          <w:rFonts w:ascii="Arial" w:eastAsia="Times New Roman" w:hAnsi="Arial" w:cs="Arial"/>
          <w:sz w:val="20"/>
          <w:szCs w:val="20"/>
          <w:u w:val="single"/>
          <w:lang w:eastAsia="en-US"/>
        </w:rPr>
        <w:t>Trade receivables</w:t>
      </w:r>
      <w:r w:rsidRPr="008A75A7">
        <w:rPr>
          <w:rFonts w:ascii="Arial" w:eastAsia="Times New Roman" w:hAnsi="Arial" w:cs="Arial"/>
          <w:sz w:val="20"/>
          <w:szCs w:val="20"/>
          <w:lang w:eastAsia="en-US"/>
        </w:rPr>
        <w:t xml:space="preserve"> x 365</w:t>
      </w:r>
    </w:p>
    <w:p w14:paraId="381D22B9" w14:textId="77777777" w:rsidR="008A75A7" w:rsidRPr="008A75A7" w:rsidRDefault="008A75A7" w:rsidP="008A75A7">
      <w:pPr>
        <w:widowControl w:val="0"/>
        <w:autoSpaceDE w:val="0"/>
        <w:autoSpaceDN w:val="0"/>
        <w:adjustRightInd w:val="0"/>
        <w:spacing w:line="240" w:lineRule="auto"/>
        <w:ind w:firstLine="5040"/>
        <w:rPr>
          <w:rFonts w:ascii="Arial" w:eastAsia="Times New Roman" w:hAnsi="Arial" w:cs="Arial"/>
          <w:sz w:val="20"/>
          <w:szCs w:val="20"/>
          <w:lang w:eastAsia="en-US"/>
        </w:rPr>
      </w:pPr>
      <w:r w:rsidRPr="008A75A7">
        <w:rPr>
          <w:rFonts w:ascii="Arial" w:eastAsia="Times New Roman" w:hAnsi="Arial" w:cs="Arial"/>
          <w:sz w:val="20"/>
          <w:szCs w:val="20"/>
          <w:lang w:eastAsia="en-US"/>
        </w:rPr>
        <w:t xml:space="preserve">    Credit sales</w:t>
      </w:r>
    </w:p>
    <w:p w14:paraId="50C9F463" w14:textId="77777777" w:rsidR="008A75A7" w:rsidRPr="008A75A7" w:rsidRDefault="008A75A7" w:rsidP="008A75A7">
      <w:pPr>
        <w:spacing w:line="240" w:lineRule="auto"/>
        <w:rPr>
          <w:rFonts w:eastAsiaTheme="minorEastAsia"/>
          <w:szCs w:val="32"/>
          <w:lang w:eastAsia="en-US"/>
        </w:rPr>
      </w:pPr>
    </w:p>
    <w:p w14:paraId="6EB16A5B" w14:textId="77777777" w:rsidR="008A75A7" w:rsidRPr="008A75A7" w:rsidRDefault="008A75A7" w:rsidP="008A75A7">
      <w:pPr>
        <w:spacing w:line="240" w:lineRule="auto"/>
        <w:rPr>
          <w:rFonts w:eastAsiaTheme="minorEastAsia"/>
          <w:lang w:eastAsia="en-US"/>
        </w:rPr>
      </w:pPr>
      <w:r w:rsidRPr="008A75A7">
        <w:rPr>
          <w:rFonts w:eastAsiaTheme="minorEastAsia"/>
          <w:u w:val="single"/>
          <w:lang w:eastAsia="en-US"/>
        </w:rPr>
        <w:t>1287</w:t>
      </w:r>
      <w:r w:rsidRPr="008A75A7">
        <w:rPr>
          <w:rFonts w:eastAsiaTheme="minorEastAsia"/>
          <w:lang w:eastAsia="en-US"/>
        </w:rPr>
        <w:t xml:space="preserve">x365=72.93 days (2019)                                        </w:t>
      </w:r>
      <w:r w:rsidRPr="008A75A7">
        <w:rPr>
          <w:rFonts w:eastAsiaTheme="minorEastAsia"/>
          <w:u w:val="single"/>
          <w:lang w:eastAsia="en-US"/>
        </w:rPr>
        <w:t>1249</w:t>
      </w:r>
      <w:r w:rsidRPr="008A75A7">
        <w:rPr>
          <w:rFonts w:eastAsiaTheme="minorEastAsia"/>
          <w:lang w:eastAsia="en-US"/>
        </w:rPr>
        <w:t xml:space="preserve"> x365=67.65 days (2020)</w:t>
      </w:r>
    </w:p>
    <w:p w14:paraId="274A1095"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lang w:eastAsia="en-US"/>
        </w:rPr>
        <w:t>6441                                                                                    6738</w:t>
      </w:r>
    </w:p>
    <w:p w14:paraId="5F6AF0C7" w14:textId="77777777" w:rsidR="008A75A7" w:rsidRPr="008A75A7" w:rsidRDefault="008A75A7" w:rsidP="008A75A7">
      <w:pPr>
        <w:spacing w:before="100" w:beforeAutospacing="1" w:after="100" w:afterAutospacing="1" w:line="240" w:lineRule="auto"/>
        <w:rPr>
          <w:rFonts w:eastAsiaTheme="minorEastAsia"/>
          <w:u w:val="single"/>
          <w:lang w:eastAsia="en-US"/>
        </w:rPr>
      </w:pPr>
    </w:p>
    <w:p w14:paraId="24A3FB87" w14:textId="77777777" w:rsidR="008A75A7" w:rsidRPr="008A75A7" w:rsidRDefault="008A75A7" w:rsidP="008A75A7">
      <w:pPr>
        <w:spacing w:before="100" w:beforeAutospacing="1" w:after="100" w:afterAutospacing="1" w:line="240" w:lineRule="auto"/>
        <w:rPr>
          <w:rFonts w:eastAsiaTheme="minorEastAsia"/>
          <w:b/>
          <w:bCs/>
          <w:sz w:val="32"/>
          <w:szCs w:val="32"/>
          <w:lang w:eastAsia="en-US"/>
        </w:rPr>
      </w:pPr>
      <w:r w:rsidRPr="008A75A7">
        <w:rPr>
          <w:rFonts w:eastAsiaTheme="minorEastAsia"/>
          <w:b/>
          <w:bCs/>
          <w:sz w:val="32"/>
          <w:szCs w:val="32"/>
          <w:lang w:eastAsia="en-US"/>
        </w:rPr>
        <w:t>LIQUIDITY RATIOS</w:t>
      </w:r>
    </w:p>
    <w:p w14:paraId="41F53FD6" w14:textId="77777777" w:rsidR="008A75A7" w:rsidRPr="008A75A7" w:rsidRDefault="008A75A7" w:rsidP="008A75A7">
      <w:pPr>
        <w:widowControl w:val="0"/>
        <w:tabs>
          <w:tab w:val="left" w:pos="-1440"/>
        </w:tabs>
        <w:autoSpaceDE w:val="0"/>
        <w:autoSpaceDN w:val="0"/>
        <w:adjustRightInd w:val="0"/>
        <w:spacing w:line="240" w:lineRule="auto"/>
        <w:rPr>
          <w:rFonts w:ascii="Arial" w:eastAsia="Times New Roman" w:hAnsi="Arial" w:cs="Arial"/>
          <w:sz w:val="20"/>
          <w:szCs w:val="20"/>
          <w:lang w:eastAsia="en-US"/>
        </w:rPr>
      </w:pPr>
    </w:p>
    <w:p w14:paraId="789ECDC1" w14:textId="77777777" w:rsidR="008A75A7" w:rsidRPr="008A75A7" w:rsidRDefault="008A75A7" w:rsidP="008A75A7">
      <w:pPr>
        <w:spacing w:line="240" w:lineRule="auto"/>
        <w:rPr>
          <w:rFonts w:eastAsia="Times New Roman"/>
          <w:szCs w:val="32"/>
          <w:lang w:eastAsia="en-US"/>
        </w:rPr>
      </w:pPr>
      <w:r w:rsidRPr="008A75A7">
        <w:rPr>
          <w:rFonts w:eastAsia="Times New Roman"/>
          <w:b/>
          <w:bCs/>
          <w:lang w:eastAsia="en-US"/>
        </w:rPr>
        <w:t>Current ratio</w:t>
      </w:r>
      <w:r w:rsidRPr="008A75A7">
        <w:rPr>
          <w:rFonts w:eastAsia="Times New Roman"/>
          <w:szCs w:val="32"/>
          <w:lang w:eastAsia="en-US"/>
        </w:rPr>
        <w:tab/>
        <w:t xml:space="preserve">                                                                        </w:t>
      </w:r>
      <w:r w:rsidRPr="008A75A7">
        <w:rPr>
          <w:rFonts w:eastAsia="Times New Roman"/>
          <w:szCs w:val="32"/>
          <w:u w:val="single"/>
          <w:lang w:eastAsia="en-US"/>
        </w:rPr>
        <w:t>Current assets</w:t>
      </w:r>
    </w:p>
    <w:p w14:paraId="7F485D38" w14:textId="77777777" w:rsidR="008A75A7" w:rsidRPr="008A75A7" w:rsidRDefault="008A75A7" w:rsidP="008A75A7">
      <w:pPr>
        <w:spacing w:line="240" w:lineRule="auto"/>
        <w:rPr>
          <w:rFonts w:eastAsia="Times New Roman"/>
          <w:szCs w:val="32"/>
          <w:lang w:eastAsia="en-US"/>
        </w:rPr>
      </w:pPr>
      <w:r w:rsidRPr="008A75A7">
        <w:rPr>
          <w:rFonts w:eastAsia="Times New Roman"/>
          <w:szCs w:val="32"/>
          <w:lang w:eastAsia="en-US"/>
        </w:rPr>
        <w:t xml:space="preserve">                                                                                                 Current liabilities</w:t>
      </w:r>
    </w:p>
    <w:p w14:paraId="162D3425" w14:textId="77777777" w:rsidR="008A75A7" w:rsidRPr="008A75A7" w:rsidRDefault="008A75A7" w:rsidP="008A75A7">
      <w:pPr>
        <w:spacing w:line="240" w:lineRule="auto"/>
        <w:rPr>
          <w:rFonts w:eastAsia="Times New Roman"/>
          <w:szCs w:val="32"/>
          <w:lang w:eastAsia="en-US"/>
        </w:rPr>
      </w:pPr>
    </w:p>
    <w:p w14:paraId="5F361A39" w14:textId="77777777" w:rsidR="008A75A7" w:rsidRPr="008A75A7" w:rsidRDefault="008A75A7" w:rsidP="008A75A7">
      <w:pPr>
        <w:spacing w:line="240" w:lineRule="auto"/>
        <w:rPr>
          <w:rFonts w:eastAsia="Times New Roman"/>
          <w:szCs w:val="32"/>
          <w:lang w:eastAsia="en-US"/>
        </w:rPr>
      </w:pPr>
      <w:r w:rsidRPr="008A75A7">
        <w:rPr>
          <w:rFonts w:eastAsia="Times New Roman"/>
          <w:szCs w:val="32"/>
          <w:u w:val="single"/>
          <w:lang w:eastAsia="en-US"/>
        </w:rPr>
        <w:t>2355</w:t>
      </w:r>
      <w:r w:rsidRPr="008A75A7">
        <w:rPr>
          <w:rFonts w:eastAsia="Times New Roman"/>
          <w:szCs w:val="32"/>
          <w:lang w:eastAsia="en-US"/>
        </w:rPr>
        <w:t xml:space="preserve">=0.77 (2019)                                                               </w:t>
      </w:r>
      <w:r w:rsidRPr="008A75A7">
        <w:rPr>
          <w:rFonts w:eastAsia="Times New Roman"/>
          <w:szCs w:val="32"/>
          <w:u w:val="single"/>
          <w:lang w:eastAsia="en-US"/>
        </w:rPr>
        <w:t>2303</w:t>
      </w:r>
      <w:r w:rsidRPr="008A75A7">
        <w:rPr>
          <w:rFonts w:eastAsia="Times New Roman"/>
          <w:szCs w:val="32"/>
          <w:lang w:eastAsia="en-US"/>
        </w:rPr>
        <w:t>=0.91 (2020)</w:t>
      </w:r>
    </w:p>
    <w:p w14:paraId="3998F20C" w14:textId="77777777" w:rsidR="008A75A7" w:rsidRPr="008A75A7" w:rsidRDefault="008A75A7" w:rsidP="008A75A7">
      <w:pPr>
        <w:spacing w:line="240" w:lineRule="auto"/>
        <w:rPr>
          <w:rFonts w:eastAsia="Times New Roman"/>
          <w:szCs w:val="32"/>
          <w:lang w:eastAsia="en-US"/>
        </w:rPr>
      </w:pPr>
      <w:r w:rsidRPr="008A75A7">
        <w:rPr>
          <w:rFonts w:eastAsia="Times New Roman"/>
          <w:szCs w:val="32"/>
          <w:lang w:eastAsia="en-US"/>
        </w:rPr>
        <w:t>3046                                                                                      2511</w:t>
      </w:r>
    </w:p>
    <w:p w14:paraId="3B8A7B12" w14:textId="77777777" w:rsidR="008A75A7" w:rsidRPr="008A75A7" w:rsidRDefault="008A75A7" w:rsidP="008A75A7">
      <w:pPr>
        <w:spacing w:line="240" w:lineRule="auto"/>
        <w:rPr>
          <w:rFonts w:eastAsia="Times New Roman"/>
          <w:szCs w:val="32"/>
          <w:lang w:eastAsia="en-US"/>
        </w:rPr>
      </w:pPr>
    </w:p>
    <w:p w14:paraId="4AA02AAB" w14:textId="77777777" w:rsidR="008A75A7" w:rsidRPr="008A75A7" w:rsidRDefault="008A75A7" w:rsidP="008A75A7">
      <w:pPr>
        <w:spacing w:line="240" w:lineRule="auto"/>
        <w:rPr>
          <w:rFonts w:eastAsia="Times New Roman"/>
          <w:b/>
          <w:bCs/>
          <w:sz w:val="32"/>
          <w:szCs w:val="32"/>
          <w:lang w:eastAsia="en-US"/>
        </w:rPr>
      </w:pPr>
      <w:r w:rsidRPr="008A75A7">
        <w:rPr>
          <w:rFonts w:eastAsia="Times New Roman"/>
          <w:szCs w:val="32"/>
          <w:u w:val="single"/>
          <w:lang w:eastAsia="en-US"/>
        </w:rPr>
        <w:t xml:space="preserve"> </w:t>
      </w:r>
      <w:r w:rsidRPr="008A75A7">
        <w:rPr>
          <w:rFonts w:eastAsia="Times New Roman"/>
          <w:b/>
          <w:bCs/>
          <w:sz w:val="32"/>
          <w:szCs w:val="32"/>
          <w:lang w:eastAsia="en-US"/>
        </w:rPr>
        <w:t>FINANCING RATIOS</w:t>
      </w:r>
    </w:p>
    <w:p w14:paraId="7D91C6BF" w14:textId="77777777" w:rsidR="008A75A7" w:rsidRPr="008A75A7" w:rsidRDefault="008A75A7" w:rsidP="008A75A7">
      <w:pPr>
        <w:spacing w:line="240" w:lineRule="auto"/>
        <w:rPr>
          <w:rFonts w:eastAsia="Times New Roman"/>
          <w:b/>
          <w:bCs/>
          <w:sz w:val="32"/>
          <w:szCs w:val="32"/>
          <w:lang w:eastAsia="en-US"/>
        </w:rPr>
      </w:pPr>
    </w:p>
    <w:p w14:paraId="5C828B6A" w14:textId="77777777" w:rsidR="008A75A7" w:rsidRPr="008A75A7" w:rsidRDefault="008A75A7" w:rsidP="008A75A7">
      <w:pPr>
        <w:widowControl w:val="0"/>
        <w:tabs>
          <w:tab w:val="left" w:pos="-1440"/>
        </w:tabs>
        <w:autoSpaceDE w:val="0"/>
        <w:autoSpaceDN w:val="0"/>
        <w:adjustRightInd w:val="0"/>
        <w:spacing w:line="240" w:lineRule="auto"/>
        <w:ind w:left="5040" w:hanging="5040"/>
        <w:rPr>
          <w:rFonts w:ascii="Arial" w:eastAsia="Times New Roman" w:hAnsi="Arial" w:cs="Arial"/>
          <w:sz w:val="20"/>
          <w:szCs w:val="20"/>
          <w:lang w:eastAsia="en-US"/>
        </w:rPr>
      </w:pPr>
      <w:r w:rsidRPr="008A75A7">
        <w:rPr>
          <w:rFonts w:ascii="Arial" w:eastAsia="Times New Roman" w:hAnsi="Arial" w:cs="Arial"/>
          <w:b/>
          <w:bCs/>
          <w:lang w:eastAsia="en-US"/>
        </w:rPr>
        <w:t>Gearing ratio</w:t>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lang w:eastAsia="en-US"/>
        </w:rPr>
        <w:tab/>
      </w:r>
      <w:r w:rsidRPr="008A75A7">
        <w:rPr>
          <w:rFonts w:ascii="Arial" w:eastAsia="Times New Roman" w:hAnsi="Arial" w:cs="Arial"/>
          <w:sz w:val="20"/>
          <w:szCs w:val="20"/>
          <w:u w:val="single"/>
          <w:lang w:eastAsia="en-US"/>
        </w:rPr>
        <w:t xml:space="preserve">           Debt            </w:t>
      </w:r>
      <w:r w:rsidRPr="008A75A7">
        <w:rPr>
          <w:rFonts w:ascii="Arial" w:eastAsia="Times New Roman" w:hAnsi="Arial" w:cs="Arial"/>
          <w:sz w:val="20"/>
          <w:szCs w:val="20"/>
          <w:lang w:eastAsia="en-US"/>
        </w:rPr>
        <w:t xml:space="preserve">   x 100%</w:t>
      </w:r>
    </w:p>
    <w:p w14:paraId="172B4F6E" w14:textId="77777777" w:rsidR="008A75A7" w:rsidRPr="008A75A7" w:rsidRDefault="008A75A7" w:rsidP="008A75A7">
      <w:pPr>
        <w:widowControl w:val="0"/>
        <w:autoSpaceDE w:val="0"/>
        <w:autoSpaceDN w:val="0"/>
        <w:adjustRightInd w:val="0"/>
        <w:spacing w:line="240" w:lineRule="auto"/>
        <w:ind w:firstLine="5040"/>
        <w:rPr>
          <w:rFonts w:ascii="Arial" w:eastAsia="Times New Roman" w:hAnsi="Arial" w:cs="Arial"/>
          <w:sz w:val="20"/>
          <w:szCs w:val="20"/>
          <w:lang w:eastAsia="en-US"/>
        </w:rPr>
      </w:pPr>
      <w:r w:rsidRPr="008A75A7">
        <w:rPr>
          <w:rFonts w:ascii="Arial" w:eastAsia="Times New Roman" w:hAnsi="Arial" w:cs="Arial"/>
          <w:sz w:val="20"/>
          <w:szCs w:val="20"/>
          <w:lang w:eastAsia="en-US"/>
        </w:rPr>
        <w:t>Debt + equity</w:t>
      </w:r>
    </w:p>
    <w:p w14:paraId="7392F457" w14:textId="77777777" w:rsidR="008A75A7" w:rsidRPr="008A75A7" w:rsidRDefault="008A75A7" w:rsidP="008A75A7">
      <w:pPr>
        <w:spacing w:line="240" w:lineRule="auto"/>
        <w:rPr>
          <w:rFonts w:eastAsia="Times New Roman"/>
          <w:szCs w:val="32"/>
          <w:lang w:eastAsia="en-US"/>
        </w:rPr>
      </w:pPr>
      <w:r w:rsidRPr="008A75A7">
        <w:rPr>
          <w:rFonts w:eastAsia="Times New Roman"/>
          <w:szCs w:val="32"/>
          <w:u w:val="single"/>
          <w:lang w:eastAsia="en-US"/>
        </w:rPr>
        <w:t xml:space="preserve">                                                                                                 </w:t>
      </w:r>
    </w:p>
    <w:p w14:paraId="67B4B573" w14:textId="03C81BB6" w:rsidR="008A75A7" w:rsidRPr="008A75A7" w:rsidRDefault="008A75A7" w:rsidP="008A75A7">
      <w:pPr>
        <w:spacing w:line="240" w:lineRule="auto"/>
        <w:rPr>
          <w:rFonts w:eastAsiaTheme="minorEastAsia"/>
          <w:szCs w:val="32"/>
          <w:lang w:eastAsia="en-US"/>
        </w:rPr>
      </w:pPr>
      <w:r w:rsidRPr="008A75A7">
        <w:rPr>
          <w:rFonts w:eastAsiaTheme="minorEastAsia"/>
          <w:szCs w:val="32"/>
          <w:u w:val="single"/>
          <w:lang w:eastAsia="en-US"/>
        </w:rPr>
        <w:t>4129</w:t>
      </w:r>
      <w:r w:rsidRPr="008A75A7">
        <w:rPr>
          <w:rFonts w:eastAsiaTheme="minorEastAsia"/>
          <w:szCs w:val="32"/>
          <w:lang w:eastAsia="en-US"/>
        </w:rPr>
        <w:t xml:space="preserve"> x100=58.64</w:t>
      </w:r>
      <w:r w:rsidR="00A50612">
        <w:rPr>
          <w:rFonts w:eastAsiaTheme="minorEastAsia"/>
          <w:szCs w:val="32"/>
          <w:lang w:eastAsia="en-US"/>
        </w:rPr>
        <w:t>%</w:t>
      </w:r>
      <w:r w:rsidRPr="008A75A7">
        <w:rPr>
          <w:rFonts w:eastAsiaTheme="minorEastAsia"/>
          <w:szCs w:val="32"/>
          <w:lang w:eastAsia="en-US"/>
        </w:rPr>
        <w:t xml:space="preserve"> (2019)                                4129+2912=7041</w:t>
      </w:r>
    </w:p>
    <w:p w14:paraId="1AA1E2C2"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lang w:eastAsia="en-US"/>
        </w:rPr>
        <w:t>7041</w:t>
      </w:r>
    </w:p>
    <w:p w14:paraId="4F84E81E" w14:textId="77777777" w:rsidR="008A75A7" w:rsidRPr="008A75A7" w:rsidRDefault="008A75A7" w:rsidP="008A75A7">
      <w:pPr>
        <w:spacing w:line="240" w:lineRule="auto"/>
        <w:rPr>
          <w:rFonts w:eastAsiaTheme="minorEastAsia"/>
          <w:szCs w:val="32"/>
          <w:lang w:eastAsia="en-US"/>
        </w:rPr>
      </w:pPr>
    </w:p>
    <w:p w14:paraId="38C9B737" w14:textId="2EDBC393" w:rsidR="008A75A7" w:rsidRPr="008A75A7" w:rsidRDefault="008A75A7" w:rsidP="008A75A7">
      <w:pPr>
        <w:spacing w:line="240" w:lineRule="auto"/>
        <w:rPr>
          <w:rFonts w:eastAsiaTheme="minorEastAsia"/>
          <w:szCs w:val="32"/>
          <w:lang w:eastAsia="en-US"/>
        </w:rPr>
      </w:pPr>
      <w:r w:rsidRPr="008A75A7">
        <w:rPr>
          <w:rFonts w:eastAsiaTheme="minorEastAsia"/>
          <w:szCs w:val="32"/>
          <w:u w:val="single"/>
          <w:lang w:eastAsia="en-US"/>
        </w:rPr>
        <w:t>4137</w:t>
      </w:r>
      <w:r w:rsidRPr="008A75A7">
        <w:rPr>
          <w:rFonts w:eastAsiaTheme="minorEastAsia"/>
          <w:szCs w:val="32"/>
          <w:lang w:eastAsia="en-US"/>
        </w:rPr>
        <w:t xml:space="preserve"> x100=57.25</w:t>
      </w:r>
      <w:r w:rsidR="00A50612">
        <w:rPr>
          <w:rFonts w:eastAsiaTheme="minorEastAsia"/>
          <w:szCs w:val="32"/>
          <w:lang w:eastAsia="en-US"/>
        </w:rPr>
        <w:t>%</w:t>
      </w:r>
      <w:r w:rsidRPr="008A75A7">
        <w:rPr>
          <w:rFonts w:eastAsiaTheme="minorEastAsia"/>
          <w:szCs w:val="32"/>
          <w:lang w:eastAsia="en-US"/>
        </w:rPr>
        <w:t xml:space="preserve"> (2020)                               4137+3088=7225</w:t>
      </w:r>
    </w:p>
    <w:p w14:paraId="2D869D89"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lang w:eastAsia="en-US"/>
        </w:rPr>
        <w:t>7225</w:t>
      </w:r>
    </w:p>
    <w:p w14:paraId="20566178" w14:textId="77777777" w:rsidR="008A75A7" w:rsidRPr="008A75A7" w:rsidRDefault="008A75A7" w:rsidP="008A75A7">
      <w:pPr>
        <w:spacing w:line="240" w:lineRule="auto"/>
        <w:rPr>
          <w:rFonts w:eastAsiaTheme="minorEastAsia"/>
          <w:szCs w:val="32"/>
          <w:lang w:eastAsia="en-US"/>
        </w:rPr>
      </w:pPr>
    </w:p>
    <w:p w14:paraId="2CE6041F" w14:textId="77777777" w:rsidR="008A75A7" w:rsidRPr="008A75A7" w:rsidRDefault="008A75A7" w:rsidP="008A75A7">
      <w:pPr>
        <w:spacing w:line="240" w:lineRule="auto"/>
        <w:rPr>
          <w:rFonts w:eastAsiaTheme="minorEastAsia"/>
          <w:szCs w:val="32"/>
          <w:lang w:eastAsia="en-US"/>
        </w:rPr>
      </w:pPr>
    </w:p>
    <w:p w14:paraId="0F38F6B3" w14:textId="77777777" w:rsidR="008A75A7" w:rsidRPr="008A75A7" w:rsidRDefault="008A75A7" w:rsidP="008A75A7">
      <w:pPr>
        <w:widowControl w:val="0"/>
        <w:tabs>
          <w:tab w:val="left" w:pos="-1440"/>
        </w:tabs>
        <w:autoSpaceDE w:val="0"/>
        <w:autoSpaceDN w:val="0"/>
        <w:adjustRightInd w:val="0"/>
        <w:spacing w:line="240" w:lineRule="auto"/>
        <w:ind w:left="5040" w:hanging="5040"/>
        <w:rPr>
          <w:rFonts w:ascii="Arial" w:eastAsia="Times New Roman" w:hAnsi="Arial" w:cs="Arial"/>
          <w:sz w:val="20"/>
          <w:szCs w:val="20"/>
          <w:lang w:eastAsia="en-US"/>
        </w:rPr>
      </w:pPr>
      <w:r w:rsidRPr="008A75A7">
        <w:rPr>
          <w:rFonts w:ascii="Arial" w:eastAsia="Times New Roman" w:hAnsi="Arial" w:cs="Arial"/>
          <w:b/>
          <w:bCs/>
          <w:lang w:eastAsia="en-US"/>
        </w:rPr>
        <w:t>Interest cover</w:t>
      </w:r>
      <w:r w:rsidRPr="008A75A7">
        <w:rPr>
          <w:rFonts w:ascii="Arial" w:eastAsia="Times New Roman" w:hAnsi="Arial" w:cs="Arial"/>
          <w:sz w:val="20"/>
          <w:szCs w:val="20"/>
          <w:lang w:eastAsia="en-US"/>
        </w:rPr>
        <w:tab/>
        <w:t xml:space="preserve"> </w:t>
      </w:r>
      <w:r w:rsidRPr="008A75A7">
        <w:rPr>
          <w:rFonts w:ascii="Arial" w:eastAsia="Times New Roman" w:hAnsi="Arial" w:cs="Arial"/>
          <w:sz w:val="20"/>
          <w:szCs w:val="20"/>
          <w:u w:val="single"/>
          <w:lang w:eastAsia="en-US"/>
        </w:rPr>
        <w:t>Profit before interest</w:t>
      </w:r>
    </w:p>
    <w:p w14:paraId="175CF7EA" w14:textId="77777777" w:rsidR="008A75A7" w:rsidRPr="008A75A7" w:rsidRDefault="008A75A7" w:rsidP="008A75A7">
      <w:pPr>
        <w:widowControl w:val="0"/>
        <w:autoSpaceDE w:val="0"/>
        <w:autoSpaceDN w:val="0"/>
        <w:adjustRightInd w:val="0"/>
        <w:spacing w:line="240" w:lineRule="auto"/>
        <w:ind w:left="720" w:firstLine="4320"/>
        <w:rPr>
          <w:rFonts w:ascii="Arial" w:eastAsia="Times New Roman" w:hAnsi="Arial" w:cs="Arial"/>
          <w:sz w:val="20"/>
          <w:szCs w:val="20"/>
          <w:lang w:eastAsia="en-US"/>
        </w:rPr>
      </w:pPr>
      <w:r w:rsidRPr="008A75A7">
        <w:rPr>
          <w:rFonts w:ascii="Arial" w:eastAsia="Times New Roman" w:hAnsi="Arial" w:cs="Arial"/>
          <w:sz w:val="20"/>
          <w:szCs w:val="20"/>
          <w:lang w:eastAsia="en-US"/>
        </w:rPr>
        <w:t xml:space="preserve">    Interest charges</w:t>
      </w:r>
    </w:p>
    <w:p w14:paraId="649F790A" w14:textId="77777777" w:rsidR="008A75A7" w:rsidRPr="008A75A7" w:rsidRDefault="008A75A7" w:rsidP="008A75A7">
      <w:pPr>
        <w:widowControl w:val="0"/>
        <w:autoSpaceDE w:val="0"/>
        <w:autoSpaceDN w:val="0"/>
        <w:adjustRightInd w:val="0"/>
        <w:spacing w:line="240" w:lineRule="auto"/>
        <w:ind w:left="720" w:firstLine="4320"/>
        <w:rPr>
          <w:rFonts w:ascii="Arial" w:eastAsia="Times New Roman" w:hAnsi="Arial" w:cs="Arial"/>
          <w:sz w:val="20"/>
          <w:szCs w:val="20"/>
          <w:lang w:eastAsia="en-US"/>
        </w:rPr>
      </w:pPr>
    </w:p>
    <w:p w14:paraId="54F354D7" w14:textId="77777777" w:rsidR="008A75A7" w:rsidRPr="008A75A7" w:rsidRDefault="008A75A7" w:rsidP="008A75A7">
      <w:pPr>
        <w:widowControl w:val="0"/>
        <w:autoSpaceDE w:val="0"/>
        <w:autoSpaceDN w:val="0"/>
        <w:adjustRightInd w:val="0"/>
        <w:spacing w:line="240" w:lineRule="auto"/>
        <w:rPr>
          <w:rFonts w:ascii="Arial" w:eastAsia="Times New Roman" w:hAnsi="Arial" w:cs="Arial"/>
          <w:sz w:val="20"/>
          <w:szCs w:val="20"/>
          <w:lang w:eastAsia="en-US"/>
        </w:rPr>
      </w:pPr>
    </w:p>
    <w:p w14:paraId="160A9EA4"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u w:val="single"/>
          <w:lang w:eastAsia="en-US"/>
        </w:rPr>
        <w:t>720</w:t>
      </w:r>
      <w:r w:rsidRPr="008A75A7">
        <w:rPr>
          <w:rFonts w:eastAsiaTheme="minorEastAsia"/>
          <w:szCs w:val="32"/>
          <w:lang w:eastAsia="en-US"/>
        </w:rPr>
        <w:t xml:space="preserve">=3.97 (2019)                                                           </w:t>
      </w:r>
      <w:r w:rsidRPr="008A75A7">
        <w:rPr>
          <w:rFonts w:eastAsiaTheme="minorEastAsia"/>
          <w:szCs w:val="32"/>
          <w:u w:val="single"/>
          <w:lang w:eastAsia="en-US"/>
        </w:rPr>
        <w:t>846</w:t>
      </w:r>
      <w:r w:rsidRPr="008A75A7">
        <w:rPr>
          <w:rFonts w:eastAsiaTheme="minorEastAsia"/>
          <w:szCs w:val="32"/>
          <w:lang w:eastAsia="en-US"/>
        </w:rPr>
        <w:t>=3.74 (2020)</w:t>
      </w:r>
    </w:p>
    <w:p w14:paraId="3074A796" w14:textId="77777777" w:rsidR="008A75A7" w:rsidRPr="008A75A7" w:rsidRDefault="008A75A7" w:rsidP="008A75A7">
      <w:pPr>
        <w:spacing w:line="240" w:lineRule="auto"/>
        <w:rPr>
          <w:rFonts w:eastAsiaTheme="minorEastAsia"/>
          <w:szCs w:val="32"/>
          <w:lang w:eastAsia="en-US"/>
        </w:rPr>
      </w:pPr>
      <w:r w:rsidRPr="008A75A7">
        <w:rPr>
          <w:rFonts w:eastAsiaTheme="minorEastAsia"/>
          <w:szCs w:val="32"/>
          <w:lang w:eastAsia="en-US"/>
        </w:rPr>
        <w:t>181                                                                                  226</w:t>
      </w:r>
    </w:p>
    <w:p w14:paraId="4820936F" w14:textId="2F22022F" w:rsidR="008A75A7" w:rsidRDefault="008A75A7" w:rsidP="001B1C77">
      <w:pPr>
        <w:spacing w:line="360" w:lineRule="auto"/>
        <w:jc w:val="both"/>
        <w:rPr>
          <w:rFonts w:ascii="Times New Roman" w:eastAsia="Times New Roman" w:hAnsi="Times New Roman"/>
          <w:szCs w:val="20"/>
          <w:lang w:eastAsia="en-US"/>
        </w:rPr>
      </w:pPr>
    </w:p>
    <w:p w14:paraId="46BAA3B5" w14:textId="49EB3326" w:rsidR="0029766E" w:rsidRDefault="0029766E" w:rsidP="001B1C77">
      <w:pPr>
        <w:spacing w:line="360" w:lineRule="auto"/>
        <w:jc w:val="both"/>
        <w:rPr>
          <w:rFonts w:ascii="Times New Roman" w:eastAsia="Times New Roman" w:hAnsi="Times New Roman"/>
          <w:szCs w:val="20"/>
          <w:lang w:eastAsia="en-US"/>
        </w:rPr>
      </w:pPr>
    </w:p>
    <w:p w14:paraId="0E5986BD" w14:textId="77777777" w:rsidR="00E86BCB" w:rsidRDefault="00E86BCB" w:rsidP="001B1C77">
      <w:pPr>
        <w:spacing w:line="360" w:lineRule="auto"/>
        <w:jc w:val="both"/>
        <w:rPr>
          <w:rFonts w:ascii="Times New Roman" w:eastAsia="Times New Roman" w:hAnsi="Times New Roman"/>
          <w:b/>
          <w:bCs/>
          <w:szCs w:val="20"/>
          <w:lang w:eastAsia="en-US"/>
        </w:rPr>
      </w:pPr>
    </w:p>
    <w:p w14:paraId="66B38D46" w14:textId="77777777" w:rsidR="00E86BCB" w:rsidRDefault="00E86BCB" w:rsidP="001B1C77">
      <w:pPr>
        <w:spacing w:line="360" w:lineRule="auto"/>
        <w:jc w:val="both"/>
        <w:rPr>
          <w:rFonts w:ascii="Times New Roman" w:eastAsia="Times New Roman" w:hAnsi="Times New Roman"/>
          <w:b/>
          <w:bCs/>
          <w:szCs w:val="20"/>
          <w:lang w:eastAsia="en-US"/>
        </w:rPr>
      </w:pPr>
    </w:p>
    <w:p w14:paraId="4F04536F" w14:textId="77777777" w:rsidR="00E86BCB" w:rsidRDefault="00E86BCB" w:rsidP="001B1C77">
      <w:pPr>
        <w:spacing w:line="360" w:lineRule="auto"/>
        <w:jc w:val="both"/>
        <w:rPr>
          <w:rFonts w:ascii="Times New Roman" w:eastAsia="Times New Roman" w:hAnsi="Times New Roman"/>
          <w:b/>
          <w:bCs/>
          <w:szCs w:val="20"/>
          <w:lang w:eastAsia="en-US"/>
        </w:rPr>
      </w:pPr>
    </w:p>
    <w:p w14:paraId="0138CD44" w14:textId="77777777" w:rsidR="00E86BCB" w:rsidRDefault="00E86BCB" w:rsidP="001B1C77">
      <w:pPr>
        <w:spacing w:line="360" w:lineRule="auto"/>
        <w:jc w:val="both"/>
        <w:rPr>
          <w:rFonts w:ascii="Times New Roman" w:eastAsia="Times New Roman" w:hAnsi="Times New Roman"/>
          <w:b/>
          <w:bCs/>
          <w:szCs w:val="20"/>
          <w:lang w:eastAsia="en-US"/>
        </w:rPr>
      </w:pPr>
    </w:p>
    <w:p w14:paraId="2F70C7EC" w14:textId="77777777" w:rsidR="00E86BCB" w:rsidRDefault="00E86BCB" w:rsidP="001B1C77">
      <w:pPr>
        <w:spacing w:line="360" w:lineRule="auto"/>
        <w:jc w:val="both"/>
        <w:rPr>
          <w:rFonts w:ascii="Times New Roman" w:eastAsia="Times New Roman" w:hAnsi="Times New Roman"/>
          <w:b/>
          <w:bCs/>
          <w:szCs w:val="20"/>
          <w:lang w:eastAsia="en-US"/>
        </w:rPr>
      </w:pPr>
    </w:p>
    <w:p w14:paraId="1BB5FC34" w14:textId="77777777" w:rsidR="00E86BCB" w:rsidRDefault="00E86BCB" w:rsidP="001B1C77">
      <w:pPr>
        <w:spacing w:line="360" w:lineRule="auto"/>
        <w:jc w:val="both"/>
        <w:rPr>
          <w:rFonts w:ascii="Times New Roman" w:eastAsia="Times New Roman" w:hAnsi="Times New Roman"/>
          <w:b/>
          <w:bCs/>
          <w:szCs w:val="20"/>
          <w:lang w:eastAsia="en-US"/>
        </w:rPr>
      </w:pPr>
    </w:p>
    <w:p w14:paraId="1E09FFFE" w14:textId="77777777" w:rsidR="00E86BCB" w:rsidRDefault="00E86BCB" w:rsidP="001B1C77">
      <w:pPr>
        <w:spacing w:line="360" w:lineRule="auto"/>
        <w:jc w:val="both"/>
        <w:rPr>
          <w:rFonts w:ascii="Times New Roman" w:eastAsia="Times New Roman" w:hAnsi="Times New Roman"/>
          <w:b/>
          <w:bCs/>
          <w:szCs w:val="20"/>
          <w:lang w:eastAsia="en-US"/>
        </w:rPr>
      </w:pPr>
    </w:p>
    <w:p w14:paraId="4265AED9" w14:textId="77777777" w:rsidR="00E86BCB" w:rsidRDefault="00E86BCB" w:rsidP="001B1C77">
      <w:pPr>
        <w:spacing w:line="360" w:lineRule="auto"/>
        <w:jc w:val="both"/>
        <w:rPr>
          <w:rFonts w:ascii="Times New Roman" w:eastAsia="Times New Roman" w:hAnsi="Times New Roman"/>
          <w:b/>
          <w:bCs/>
          <w:szCs w:val="20"/>
          <w:lang w:eastAsia="en-US"/>
        </w:rPr>
      </w:pPr>
    </w:p>
    <w:p w14:paraId="39E77E62" w14:textId="77777777" w:rsidR="00E86BCB" w:rsidRDefault="00E86BCB" w:rsidP="001B1C77">
      <w:pPr>
        <w:spacing w:line="360" w:lineRule="auto"/>
        <w:jc w:val="both"/>
        <w:rPr>
          <w:rFonts w:ascii="Times New Roman" w:eastAsia="Times New Roman" w:hAnsi="Times New Roman"/>
          <w:b/>
          <w:bCs/>
          <w:szCs w:val="20"/>
          <w:lang w:eastAsia="en-US"/>
        </w:rPr>
      </w:pPr>
    </w:p>
    <w:p w14:paraId="696DA88B" w14:textId="77777777" w:rsidR="00E86BCB" w:rsidRDefault="00E86BCB" w:rsidP="001B1C77">
      <w:pPr>
        <w:spacing w:line="360" w:lineRule="auto"/>
        <w:jc w:val="both"/>
        <w:rPr>
          <w:rFonts w:ascii="Times New Roman" w:eastAsia="Times New Roman" w:hAnsi="Times New Roman"/>
          <w:b/>
          <w:bCs/>
          <w:szCs w:val="20"/>
          <w:lang w:eastAsia="en-US"/>
        </w:rPr>
      </w:pPr>
    </w:p>
    <w:p w14:paraId="0BEBABA1" w14:textId="77777777" w:rsidR="00E86BCB" w:rsidRDefault="00E86BCB" w:rsidP="001B1C77">
      <w:pPr>
        <w:spacing w:line="360" w:lineRule="auto"/>
        <w:jc w:val="both"/>
        <w:rPr>
          <w:rFonts w:ascii="Times New Roman" w:eastAsia="Times New Roman" w:hAnsi="Times New Roman"/>
          <w:b/>
          <w:bCs/>
          <w:szCs w:val="20"/>
          <w:lang w:eastAsia="en-US"/>
        </w:rPr>
      </w:pPr>
    </w:p>
    <w:p w14:paraId="5F1614D1" w14:textId="2EE7C134" w:rsidR="0029766E" w:rsidRPr="001B1C77" w:rsidRDefault="0029766E" w:rsidP="001B1C77">
      <w:pPr>
        <w:spacing w:line="360" w:lineRule="auto"/>
        <w:jc w:val="both"/>
        <w:rPr>
          <w:rFonts w:ascii="Times New Roman" w:eastAsia="Times New Roman" w:hAnsi="Times New Roman"/>
          <w:b/>
          <w:bCs/>
          <w:szCs w:val="20"/>
          <w:lang w:eastAsia="en-US"/>
        </w:rPr>
      </w:pPr>
      <w:r w:rsidRPr="00DF5223">
        <w:rPr>
          <w:rFonts w:ascii="Times New Roman" w:eastAsia="Times New Roman" w:hAnsi="Times New Roman"/>
          <w:b/>
          <w:bCs/>
          <w:szCs w:val="20"/>
          <w:lang w:eastAsia="en-US"/>
        </w:rPr>
        <w:lastRenderedPageBreak/>
        <w:t>Ratio output Inter</w:t>
      </w:r>
      <w:r w:rsidR="00DF5223" w:rsidRPr="00DF5223">
        <w:rPr>
          <w:rFonts w:ascii="Times New Roman" w:eastAsia="Times New Roman" w:hAnsi="Times New Roman"/>
          <w:b/>
          <w:bCs/>
          <w:szCs w:val="20"/>
          <w:lang w:eastAsia="en-US"/>
        </w:rPr>
        <w:t>pretation:</w:t>
      </w:r>
    </w:p>
    <w:p w14:paraId="4637520B" w14:textId="77777777" w:rsidR="00DE582A" w:rsidRPr="001A41EC" w:rsidRDefault="00DE582A" w:rsidP="00DE582A">
      <w:pPr>
        <w:ind w:firstLine="720"/>
        <w:rPr>
          <w:b/>
          <w:bCs/>
        </w:rPr>
      </w:pPr>
      <w:r w:rsidRPr="001A41EC">
        <w:rPr>
          <w:b/>
          <w:bCs/>
        </w:rPr>
        <w:t>1. Return on Capital Employed (ROCE)</w:t>
      </w:r>
    </w:p>
    <w:p w14:paraId="53534497" w14:textId="77777777" w:rsidR="00DE582A" w:rsidRPr="001A41EC" w:rsidRDefault="00DE582A" w:rsidP="00DB3DD8">
      <w:pPr>
        <w:spacing w:line="360" w:lineRule="auto"/>
      </w:pPr>
      <w:r w:rsidRPr="001A41EC">
        <w:t>ROCE denotes the overall productivity and profitability of an entity in terms of its overall capital collected from both debt and equity financing. The ratio indicates how much the entity earns against a particular capital amount</w:t>
      </w:r>
      <w:r>
        <w:t xml:space="preserve"> </w:t>
      </w:r>
      <w:r w:rsidRPr="004822DA">
        <w:t>(Bull, 2014)</w:t>
      </w:r>
      <w:r w:rsidRPr="001A41EC">
        <w:t xml:space="preserve">. The ROCE ratio of </w:t>
      </w:r>
      <w:proofErr w:type="spellStart"/>
      <w:r w:rsidRPr="001A41EC">
        <w:t>Chocco</w:t>
      </w:r>
      <w:proofErr w:type="spellEnd"/>
      <w:r w:rsidRPr="001A41EC">
        <w:t xml:space="preserve"> plc. during the income year</w:t>
      </w:r>
      <w:r>
        <w:t>s,</w:t>
      </w:r>
      <w:r w:rsidRPr="001A41EC">
        <w:t xml:space="preserve"> </w:t>
      </w:r>
      <w:r>
        <w:t xml:space="preserve">2020 and 2019 </w:t>
      </w:r>
      <w:r w:rsidRPr="001A41EC">
        <w:t xml:space="preserve">are respectively 11.70% and 10.22%. So, </w:t>
      </w:r>
      <w:r>
        <w:t xml:space="preserve">the </w:t>
      </w:r>
      <w:r w:rsidRPr="001A41EC">
        <w:t>company’s total earning is ruffly 10% to 12% as against 100% Debt &amp; Equity capital.</w:t>
      </w:r>
    </w:p>
    <w:p w14:paraId="3C7B3178" w14:textId="77777777" w:rsidR="00DE582A" w:rsidRPr="001A41EC" w:rsidRDefault="00DE582A" w:rsidP="00DE582A">
      <w:pPr>
        <w:ind w:left="720"/>
        <w:rPr>
          <w:b/>
          <w:bCs/>
        </w:rPr>
      </w:pPr>
      <w:bookmarkStart w:id="0" w:name="_Toc65705148"/>
      <w:bookmarkStart w:id="1" w:name="_Toc76771314"/>
      <w:r w:rsidRPr="001A41EC">
        <w:rPr>
          <w:b/>
          <w:bCs/>
        </w:rPr>
        <w:t>2. Return on Equity (ROE)</w:t>
      </w:r>
      <w:bookmarkEnd w:id="0"/>
      <w:bookmarkEnd w:id="1"/>
    </w:p>
    <w:p w14:paraId="5D258F8D" w14:textId="2186D3A7" w:rsidR="00DE582A" w:rsidRPr="001A41EC" w:rsidRDefault="00DE582A" w:rsidP="00C709E2">
      <w:pPr>
        <w:spacing w:line="360" w:lineRule="auto"/>
      </w:pPr>
      <w:r w:rsidRPr="001A41EC">
        <w:t xml:space="preserve">ROE denotes how profitable an entity is in terms of its Equity Capital. Here, After Profit Net Income is divided by Total Common and Preferred stock or Equity capital. The ROE ratio is for the income </w:t>
      </w:r>
      <w:r w:rsidR="004E5EDA" w:rsidRPr="001A41EC">
        <w:t>years</w:t>
      </w:r>
      <w:r w:rsidRPr="001A41EC">
        <w:t xml:space="preserve"> 2020</w:t>
      </w:r>
      <w:r>
        <w:t xml:space="preserve"> and 2019</w:t>
      </w:r>
      <w:r w:rsidRPr="001A41EC">
        <w:t xml:space="preserve"> are respectively 13.96% and 12.57%. To define, the </w:t>
      </w:r>
      <w:proofErr w:type="spellStart"/>
      <w:r w:rsidRPr="001A41EC">
        <w:t>Chocco</w:t>
      </w:r>
      <w:proofErr w:type="spellEnd"/>
      <w:r w:rsidRPr="001A41EC">
        <w:t xml:space="preserve"> plc. Net profit against the 100% equity capital. </w:t>
      </w:r>
    </w:p>
    <w:p w14:paraId="0500EE97" w14:textId="77777777" w:rsidR="00DE582A" w:rsidRPr="001A41EC" w:rsidRDefault="00DE582A" w:rsidP="00DE582A">
      <w:pPr>
        <w:ind w:left="720"/>
        <w:rPr>
          <w:b/>
          <w:bCs/>
        </w:rPr>
      </w:pPr>
      <w:bookmarkStart w:id="2" w:name="_Toc65705149"/>
      <w:bookmarkStart w:id="3" w:name="_Toc76771315"/>
      <w:r w:rsidRPr="001A41EC">
        <w:rPr>
          <w:b/>
          <w:bCs/>
        </w:rPr>
        <w:t>3. Earnings per Share (EPS)</w:t>
      </w:r>
      <w:bookmarkEnd w:id="2"/>
      <w:bookmarkEnd w:id="3"/>
    </w:p>
    <w:p w14:paraId="0FCDCC95" w14:textId="6F209B6C" w:rsidR="00DE582A" w:rsidRPr="001A41EC" w:rsidRDefault="00DE582A" w:rsidP="00C709E2">
      <w:pPr>
        <w:spacing w:line="360" w:lineRule="auto"/>
      </w:pPr>
      <w:r w:rsidRPr="001A41EC">
        <w:t xml:space="preserve">EPS is calculated to find out how much Net Profit is </w:t>
      </w:r>
      <w:r w:rsidRPr="0042650C">
        <w:t>generated against each unit of stocks. This is calculated by dividing the Net profit by the total no. of outstanding shareholders (</w:t>
      </w:r>
      <w:proofErr w:type="spellStart"/>
      <w:r w:rsidRPr="0042650C">
        <w:t>Consler</w:t>
      </w:r>
      <w:proofErr w:type="spellEnd"/>
      <w:r w:rsidRPr="0042650C">
        <w:t xml:space="preserve"> and Lepak, 2014). The EPS of </w:t>
      </w:r>
      <w:proofErr w:type="spellStart"/>
      <w:r w:rsidRPr="0042650C">
        <w:t>Chocco</w:t>
      </w:r>
      <w:proofErr w:type="spellEnd"/>
      <w:r w:rsidRPr="0042650C">
        <w:t xml:space="preserve"> Plc are £</w:t>
      </w:r>
      <w:r w:rsidR="00525EC4">
        <w:t>1.22</w:t>
      </w:r>
      <w:r w:rsidRPr="0042650C">
        <w:t xml:space="preserve"> and £</w:t>
      </w:r>
      <w:r w:rsidR="006266EC">
        <w:t>1.43</w:t>
      </w:r>
      <w:r w:rsidRPr="0042650C">
        <w:t xml:space="preserve"> respectively in 2019 and 2020. So, each shareholder holding one unit of </w:t>
      </w:r>
      <w:proofErr w:type="spellStart"/>
      <w:r w:rsidRPr="0042650C">
        <w:t>Chocco</w:t>
      </w:r>
      <w:proofErr w:type="spellEnd"/>
      <w:r w:rsidRPr="0042650C">
        <w:t xml:space="preserve"> Plc’s stock can make somewhat</w:t>
      </w:r>
      <w:r w:rsidRPr="001A41EC">
        <w:t xml:space="preserve"> £</w:t>
      </w:r>
      <w:r w:rsidR="006266EC">
        <w:t>1.22</w:t>
      </w:r>
      <w:r w:rsidRPr="001A41EC">
        <w:t xml:space="preserve"> to £</w:t>
      </w:r>
      <w:r w:rsidR="006266EC">
        <w:t>1.43</w:t>
      </w:r>
      <w:r w:rsidRPr="001A41EC">
        <w:t xml:space="preserve"> during these two years.</w:t>
      </w:r>
    </w:p>
    <w:p w14:paraId="652E2CAB" w14:textId="77777777" w:rsidR="00DE582A" w:rsidRPr="001A41EC" w:rsidRDefault="00DE582A" w:rsidP="00DE582A">
      <w:pPr>
        <w:ind w:left="720"/>
        <w:rPr>
          <w:b/>
          <w:bCs/>
        </w:rPr>
      </w:pPr>
      <w:r w:rsidRPr="001A41EC">
        <w:rPr>
          <w:b/>
          <w:bCs/>
        </w:rPr>
        <w:t>4. Net Profit Margin</w:t>
      </w:r>
    </w:p>
    <w:p w14:paraId="37749355" w14:textId="73371DF8" w:rsidR="00DE582A" w:rsidRPr="001A41EC" w:rsidRDefault="00DE582A" w:rsidP="00C709E2">
      <w:pPr>
        <w:spacing w:line="360" w:lineRule="auto"/>
      </w:pPr>
      <w:bookmarkStart w:id="4" w:name="_Toc65705151"/>
      <w:bookmarkStart w:id="5" w:name="_Toc76771317"/>
      <w:r w:rsidRPr="001A41EC">
        <w:t xml:space="preserve">Net Profit margin denotes, by making a Revenue of 100%, what percentage of Net Profit an entity can make. Here, the company’s Net Profit Margin ratios are respectively 5.68% </w:t>
      </w:r>
      <w:r>
        <w:t xml:space="preserve">and </w:t>
      </w:r>
      <w:r w:rsidRPr="001A41EC">
        <w:t>6.</w:t>
      </w:r>
      <w:r w:rsidR="009B1D5A">
        <w:t>39</w:t>
      </w:r>
      <w:r w:rsidRPr="001A41EC">
        <w:t>% during the year</w:t>
      </w:r>
      <w:r>
        <w:t>s</w:t>
      </w:r>
      <w:r w:rsidRPr="001A41EC">
        <w:t xml:space="preserve"> 2019 and 2020. This indicates that although </w:t>
      </w:r>
      <w:proofErr w:type="spellStart"/>
      <w:r w:rsidRPr="001A41EC">
        <w:t>Chocco</w:t>
      </w:r>
      <w:proofErr w:type="spellEnd"/>
      <w:r w:rsidRPr="001A41EC">
        <w:t xml:space="preserve"> plc. can make revenue of £100, it can hold to itself as </w:t>
      </w:r>
      <w:r>
        <w:t xml:space="preserve">a </w:t>
      </w:r>
      <w:r w:rsidRPr="001A41EC">
        <w:t>profit of not more than £5 to £7.</w:t>
      </w:r>
    </w:p>
    <w:p w14:paraId="0E44FD59" w14:textId="51AADAD9" w:rsidR="00DE582A" w:rsidRPr="001A41EC" w:rsidRDefault="00DE582A" w:rsidP="00DE582A">
      <w:pPr>
        <w:ind w:left="720"/>
        <w:rPr>
          <w:b/>
          <w:bCs/>
        </w:rPr>
      </w:pPr>
      <w:r w:rsidRPr="001A41EC">
        <w:rPr>
          <w:b/>
          <w:bCs/>
        </w:rPr>
        <w:t xml:space="preserve">5. Asset Turnover </w:t>
      </w:r>
      <w:bookmarkEnd w:id="4"/>
      <w:bookmarkEnd w:id="5"/>
    </w:p>
    <w:p w14:paraId="07B7EE2A" w14:textId="5858B8FE" w:rsidR="00DE582A" w:rsidRPr="008E30B5" w:rsidRDefault="00DE582A" w:rsidP="00C709E2">
      <w:pPr>
        <w:spacing w:line="360" w:lineRule="auto"/>
      </w:pPr>
      <w:r>
        <w:t xml:space="preserve">The Asset Turnover ratio is applied to find out how much efficient the assets of the entity are in producing Revenue </w:t>
      </w:r>
      <w:r w:rsidRPr="0042650C">
        <w:t>(</w:t>
      </w:r>
      <w:proofErr w:type="spellStart"/>
      <w:r w:rsidRPr="0042650C">
        <w:t>Utami</w:t>
      </w:r>
      <w:proofErr w:type="spellEnd"/>
      <w:r w:rsidRPr="0042650C">
        <w:t>, 2014)</w:t>
      </w:r>
      <w:r>
        <w:t xml:space="preserve">. The formula is – Total Sales or Revenue divided by Total Assets. The Asset Turnover Ratio of </w:t>
      </w:r>
      <w:proofErr w:type="spellStart"/>
      <w:r>
        <w:t>Chocco</w:t>
      </w:r>
      <w:proofErr w:type="spellEnd"/>
      <w:r>
        <w:t xml:space="preserve"> Plc. has been between 0.</w:t>
      </w:r>
      <w:r w:rsidR="00DF0CD2">
        <w:t>91</w:t>
      </w:r>
      <w:r>
        <w:t xml:space="preserve"> to 0.</w:t>
      </w:r>
      <w:r w:rsidR="00555823">
        <w:t>93</w:t>
      </w:r>
      <w:r>
        <w:t xml:space="preserve"> during the last two income years 2019 and 2020 which indicates each £100 worth asset can generate revenue of more than £</w:t>
      </w:r>
      <w:r w:rsidR="00555823">
        <w:t>9</w:t>
      </w:r>
      <w:r>
        <w:t>0.</w:t>
      </w:r>
    </w:p>
    <w:p w14:paraId="363888E4" w14:textId="77777777" w:rsidR="00DE582A" w:rsidRPr="001A41EC" w:rsidRDefault="00DE582A" w:rsidP="00DE582A">
      <w:pPr>
        <w:ind w:left="720"/>
        <w:rPr>
          <w:b/>
          <w:bCs/>
        </w:rPr>
      </w:pPr>
      <w:r w:rsidRPr="001A41EC">
        <w:rPr>
          <w:b/>
          <w:bCs/>
        </w:rPr>
        <w:t>6. Stock holding days</w:t>
      </w:r>
    </w:p>
    <w:p w14:paraId="31E85F2E" w14:textId="77777777" w:rsidR="00DE582A" w:rsidRPr="001A41EC" w:rsidRDefault="00DE582A" w:rsidP="00C709E2">
      <w:pPr>
        <w:spacing w:line="360" w:lineRule="auto"/>
      </w:pPr>
      <w:r>
        <w:t xml:space="preserve">Stock holding days denote the average period up to which an organisation holds or retains its inventory </w:t>
      </w:r>
      <w:r w:rsidRPr="0042650C">
        <w:t>(Pareja, 2017)</w:t>
      </w:r>
      <w:r>
        <w:t xml:space="preserve">. The Stock Holding days are calculated by dividing the Inventory by the Cost of Sales and multiplying by 365 days. The company’s stock holding days are </w:t>
      </w:r>
      <w:r>
        <w:lastRenderedPageBreak/>
        <w:t>respectively 77.69 days and 79.88 days during the last two years which indicates that its inventory is usually stocked on an average of 77 to 80 days until getting sold.</w:t>
      </w:r>
    </w:p>
    <w:p w14:paraId="3A984512" w14:textId="77777777" w:rsidR="00DE582A" w:rsidRPr="001A41EC" w:rsidRDefault="00DE582A" w:rsidP="00DE582A">
      <w:pPr>
        <w:ind w:left="720"/>
        <w:rPr>
          <w:b/>
          <w:bCs/>
        </w:rPr>
      </w:pPr>
      <w:r w:rsidRPr="001A41EC">
        <w:rPr>
          <w:b/>
          <w:bCs/>
        </w:rPr>
        <w:t>7. Debtors Collection Period</w:t>
      </w:r>
    </w:p>
    <w:p w14:paraId="7E9EA9D0" w14:textId="15402D03" w:rsidR="00DE582A" w:rsidRPr="001A41EC" w:rsidRDefault="00DE582A" w:rsidP="00C709E2">
      <w:pPr>
        <w:spacing w:line="360" w:lineRule="auto"/>
      </w:pPr>
      <w:r>
        <w:t xml:space="preserve">Debtors Collection Period denotes how long it takes to collect due payments from the clients in terms of the entity’s total Accounts Receivable </w:t>
      </w:r>
      <w:r w:rsidRPr="0042650C">
        <w:t>(Slater and Meyer, 2015)</w:t>
      </w:r>
      <w:r>
        <w:t xml:space="preserve">. The Debtors collection period of </w:t>
      </w:r>
      <w:proofErr w:type="spellStart"/>
      <w:r>
        <w:t>Chocco</w:t>
      </w:r>
      <w:proofErr w:type="spellEnd"/>
      <w:r>
        <w:t xml:space="preserve"> Plc. are respectively </w:t>
      </w:r>
      <w:r w:rsidR="00BB5FAD">
        <w:t>67</w:t>
      </w:r>
      <w:r>
        <w:t>.6</w:t>
      </w:r>
      <w:r w:rsidR="00BB5FAD">
        <w:t>5</w:t>
      </w:r>
      <w:r>
        <w:t xml:space="preserve"> and 72.93 days in the 2019 and 2020. This ratio indicates that usually, the company requires as many as </w:t>
      </w:r>
      <w:r w:rsidR="007B6016">
        <w:t>67</w:t>
      </w:r>
      <w:r>
        <w:t xml:space="preserve"> to 78 days before it gets its due payment from the debtors.</w:t>
      </w:r>
    </w:p>
    <w:p w14:paraId="27E58E72" w14:textId="77777777" w:rsidR="00DE582A" w:rsidRPr="001A41EC" w:rsidRDefault="00DE582A" w:rsidP="00DE582A">
      <w:pPr>
        <w:ind w:left="720"/>
        <w:rPr>
          <w:b/>
          <w:bCs/>
        </w:rPr>
      </w:pPr>
      <w:r w:rsidRPr="001A41EC">
        <w:rPr>
          <w:b/>
          <w:bCs/>
        </w:rPr>
        <w:t>8. Current Ratio</w:t>
      </w:r>
    </w:p>
    <w:p w14:paraId="2C9664E3" w14:textId="657A2E10" w:rsidR="00DE582A" w:rsidRDefault="00DE582A" w:rsidP="005C7344">
      <w:pPr>
        <w:spacing w:line="360" w:lineRule="auto"/>
      </w:pPr>
      <w:r>
        <w:t xml:space="preserve">The current ratio, a liquidity ratio, denotes how much capable the entity is in terms of its current assets to </w:t>
      </w:r>
      <w:r w:rsidR="008149C5">
        <w:t>fulfil</w:t>
      </w:r>
      <w:r>
        <w:t xml:space="preserve"> its short-term obligations </w:t>
      </w:r>
      <w:r w:rsidRPr="0042650C">
        <w:t>(Jobst, 2019)</w:t>
      </w:r>
      <w:r>
        <w:t xml:space="preserve">. In the case of </w:t>
      </w:r>
      <w:proofErr w:type="spellStart"/>
      <w:r>
        <w:t>Chocco</w:t>
      </w:r>
      <w:proofErr w:type="spellEnd"/>
      <w:r>
        <w:t xml:space="preserve"> Plc., the ratios are sequentially 0.77</w:t>
      </w:r>
      <w:r w:rsidR="007B1669">
        <w:t>(1)</w:t>
      </w:r>
      <w:r>
        <w:t xml:space="preserve"> and 0.9</w:t>
      </w:r>
      <w:r w:rsidR="00935B4D">
        <w:t>1</w:t>
      </w:r>
      <w:r w:rsidR="000A0877">
        <w:t>(1)</w:t>
      </w:r>
      <w:r>
        <w:t xml:space="preserve"> during the income years 2019 and 2020. This result indicates that the company possesses fewer current assets than its current liabilities, thus highlighting its liquidity crisis or weakness to </w:t>
      </w:r>
      <w:r w:rsidR="00FB4EA0">
        <w:t>fulfil</w:t>
      </w:r>
      <w:r>
        <w:t xml:space="preserve"> short-term obligations. </w:t>
      </w:r>
    </w:p>
    <w:p w14:paraId="78D61B35" w14:textId="761E9E99" w:rsidR="00182CBC" w:rsidRDefault="00DE582A" w:rsidP="00B677F8">
      <w:pPr>
        <w:ind w:left="720"/>
        <w:rPr>
          <w:b/>
          <w:bCs/>
        </w:rPr>
      </w:pPr>
      <w:r w:rsidRPr="001A41EC">
        <w:rPr>
          <w:b/>
          <w:bCs/>
        </w:rPr>
        <w:t>9. Gearing Ratio</w:t>
      </w:r>
    </w:p>
    <w:p w14:paraId="6A37F3E6" w14:textId="74765486" w:rsidR="00052608" w:rsidRPr="005565D2" w:rsidRDefault="005565D2" w:rsidP="00B677F8">
      <w:pPr>
        <w:spacing w:line="360" w:lineRule="auto"/>
      </w:pPr>
      <w:r w:rsidRPr="005565D2">
        <w:t xml:space="preserve">Gearing </w:t>
      </w:r>
      <w:r>
        <w:t xml:space="preserve">is a measurement </w:t>
      </w:r>
      <w:r w:rsidR="00EC78F3">
        <w:t>of the entity financial leverage</w:t>
      </w:r>
      <w:r w:rsidR="00E91FC9">
        <w:t xml:space="preserve">, which demonstrates </w:t>
      </w:r>
      <w:r w:rsidR="00256019">
        <w:t>the</w:t>
      </w:r>
      <w:r w:rsidR="00526737">
        <w:t xml:space="preserve"> </w:t>
      </w:r>
      <w:r w:rsidR="00256019">
        <w:t xml:space="preserve">degree to which a </w:t>
      </w:r>
      <w:r w:rsidR="00D32DAC">
        <w:t>firm activity</w:t>
      </w:r>
      <w:r w:rsidR="002404BC">
        <w:t xml:space="preserve"> </w:t>
      </w:r>
      <w:r w:rsidR="00BA39C2">
        <w:t>is</w:t>
      </w:r>
      <w:r w:rsidR="002404BC">
        <w:t xml:space="preserve"> founded by </w:t>
      </w:r>
      <w:r w:rsidR="00467AED">
        <w:t>owners versus external founds</w:t>
      </w:r>
      <w:r w:rsidR="00CF02A1">
        <w:t>.</w:t>
      </w:r>
      <w:r w:rsidR="00D32DAC">
        <w:t xml:space="preserve"> Higher gearing ratio </w:t>
      </w:r>
      <w:r w:rsidR="00BA39C2">
        <w:t>indicate a</w:t>
      </w:r>
      <w:r w:rsidR="00D129C0">
        <w:t xml:space="preserve"> company has higher degree </w:t>
      </w:r>
      <w:r w:rsidR="00F451B5">
        <w:t xml:space="preserve">of leverage and is more susceptible </w:t>
      </w:r>
      <w:r w:rsidR="006B7B88">
        <w:t>to downturns in the economy.</w:t>
      </w:r>
      <w:r w:rsidR="00A0005F">
        <w:t xml:space="preserve"> In </w:t>
      </w:r>
      <w:proofErr w:type="spellStart"/>
      <w:r w:rsidR="00645247">
        <w:t>Chocco</w:t>
      </w:r>
      <w:proofErr w:type="spellEnd"/>
      <w:r w:rsidR="00645247">
        <w:t xml:space="preserve"> </w:t>
      </w:r>
      <w:proofErr w:type="spellStart"/>
      <w:r w:rsidR="00645247">
        <w:t>Plc.,it</w:t>
      </w:r>
      <w:proofErr w:type="spellEnd"/>
      <w:r w:rsidR="00645247">
        <w:t xml:space="preserve"> shows </w:t>
      </w:r>
      <w:r w:rsidR="00F52B06">
        <w:t xml:space="preserve">that </w:t>
      </w:r>
      <w:r w:rsidR="0084651E">
        <w:t xml:space="preserve">58.64% and </w:t>
      </w:r>
      <w:r w:rsidR="008334B0">
        <w:t xml:space="preserve">57.25% for 2019 and 2020 </w:t>
      </w:r>
      <w:r w:rsidR="00DD3BBE">
        <w:t>of its found is from external sources</w:t>
      </w:r>
      <w:r w:rsidR="00526737">
        <w:t>(bank).</w:t>
      </w:r>
    </w:p>
    <w:p w14:paraId="1D044647" w14:textId="77777777" w:rsidR="00DE582A" w:rsidRPr="001A41EC" w:rsidRDefault="00DE582A" w:rsidP="00DE582A">
      <w:pPr>
        <w:ind w:left="720"/>
        <w:rPr>
          <w:b/>
          <w:bCs/>
        </w:rPr>
      </w:pPr>
      <w:r w:rsidRPr="001A41EC">
        <w:rPr>
          <w:b/>
          <w:bCs/>
        </w:rPr>
        <w:t xml:space="preserve">10. </w:t>
      </w:r>
      <w:r>
        <w:rPr>
          <w:b/>
          <w:bCs/>
        </w:rPr>
        <w:t>Interest Coverage Ratio</w:t>
      </w:r>
    </w:p>
    <w:p w14:paraId="4808D05C" w14:textId="3A5523EA" w:rsidR="00DE582A" w:rsidRDefault="00DE582A" w:rsidP="005C7344">
      <w:pPr>
        <w:spacing w:line="360" w:lineRule="auto"/>
      </w:pPr>
      <w:r>
        <w:t xml:space="preserve">Interest Coverage Ratio denotes the profitability and debt ratio which helps determine an entity’s ability to meet its debt-security payment obligation by using its Earnings </w:t>
      </w:r>
      <w:r w:rsidRPr="0042650C">
        <w:t>(Seddon, 2012)</w:t>
      </w:r>
      <w:r>
        <w:t xml:space="preserve">. The </w:t>
      </w:r>
      <w:proofErr w:type="spellStart"/>
      <w:r>
        <w:t>Chocco</w:t>
      </w:r>
      <w:proofErr w:type="spellEnd"/>
      <w:r>
        <w:t xml:space="preserve"> plc. has an Interest coverage ratio of respectively 3.98 and 3.74 during the last two years. This indicates that the firm has more 3.7 to 4 times than its debt security expenses (interest expenses). </w:t>
      </w:r>
    </w:p>
    <w:p w14:paraId="3501B5F4" w14:textId="54745BF5" w:rsidR="000E794A" w:rsidRDefault="000E794A" w:rsidP="00AD2651">
      <w:pPr>
        <w:rPr>
          <w:b/>
          <w:bCs/>
        </w:rPr>
      </w:pPr>
    </w:p>
    <w:p w14:paraId="0EF8A1A5" w14:textId="735DF009" w:rsidR="00DE582A" w:rsidRDefault="00DE582A" w:rsidP="00AD2651">
      <w:pPr>
        <w:rPr>
          <w:b/>
          <w:bCs/>
        </w:rPr>
      </w:pPr>
    </w:p>
    <w:p w14:paraId="4AB6E224" w14:textId="05E0AA8E" w:rsidR="00DE582A" w:rsidRDefault="001D4C56" w:rsidP="00AD2651">
      <w:pPr>
        <w:rPr>
          <w:b/>
          <w:bCs/>
        </w:rPr>
      </w:pPr>
      <w:r>
        <w:rPr>
          <w:b/>
          <w:bCs/>
        </w:rPr>
        <w:t xml:space="preserve">Standard and Actual Financial Ratio </w:t>
      </w:r>
      <w:r w:rsidR="00CD0148">
        <w:rPr>
          <w:b/>
          <w:bCs/>
        </w:rPr>
        <w:t xml:space="preserve">Comparison </w:t>
      </w:r>
    </w:p>
    <w:p w14:paraId="16FBCD8C" w14:textId="55094408" w:rsidR="00CD0148" w:rsidRDefault="00CD0148" w:rsidP="00AD2651">
      <w:pPr>
        <w:rPr>
          <w:b/>
          <w:bCs/>
        </w:rPr>
      </w:pPr>
    </w:p>
    <w:p w14:paraId="45AE8332" w14:textId="12C66B2F" w:rsidR="002C49E0" w:rsidRDefault="002C49E0" w:rsidP="005C7344">
      <w:pPr>
        <w:spacing w:line="360" w:lineRule="auto"/>
      </w:pPr>
      <w:r>
        <w:t xml:space="preserve">Now, as per the comparison between the standard and actual financial ratios and given statements of </w:t>
      </w:r>
      <w:proofErr w:type="spellStart"/>
      <w:r>
        <w:t>Chocco</w:t>
      </w:r>
      <w:proofErr w:type="spellEnd"/>
      <w:r>
        <w:t xml:space="preserve"> Plc. some comments would be provided. Although the ROCE and ROE ratios of the company are quite close to standard, the firm needs to improve the ratio to ensure its competitiveness. The higher these ratios would be the better it would be for the </w:t>
      </w:r>
      <w:r>
        <w:lastRenderedPageBreak/>
        <w:t xml:space="preserve">company as it indicates the higher strength of the firm’s productivity and profitability. The EPS ratio, Interest Coverage Ratio, Debt to Equity ratio </w:t>
      </w:r>
      <w:r w:rsidR="0035311E">
        <w:t>is</w:t>
      </w:r>
      <w:r>
        <w:t xml:space="preserve"> quite praiseworthy since these are all above the standard level. </w:t>
      </w:r>
      <w:proofErr w:type="spellStart"/>
      <w:r>
        <w:t>Chocco</w:t>
      </w:r>
      <w:proofErr w:type="spellEnd"/>
      <w:r>
        <w:t xml:space="preserve"> Plc. should not worry about these ratios. </w:t>
      </w:r>
    </w:p>
    <w:p w14:paraId="52EBE88F" w14:textId="2CB46A1C" w:rsidR="002C49E0" w:rsidRDefault="002C49E0" w:rsidP="005C7344">
      <w:pPr>
        <w:spacing w:line="360" w:lineRule="auto"/>
      </w:pPr>
      <w:r>
        <w:t xml:space="preserve">However, the Debt &amp; Equity Ratio, Current Ratio, </w:t>
      </w:r>
      <w:r w:rsidR="0035311E">
        <w:t>Debtor’s</w:t>
      </w:r>
      <w:r>
        <w:t xml:space="preserve"> collection period, Stock holding days, Asset Turnover, and Net Profit Margin of the business is significantly lower than the standard ones. The 0.77 and 0.9</w:t>
      </w:r>
      <w:r w:rsidR="00B268DB">
        <w:t>1</w:t>
      </w:r>
      <w:r>
        <w:t xml:space="preserve"> Current Ratios indicate lower liquidity availability. The Net Profit Margin of 5.68%-6.</w:t>
      </w:r>
      <w:r w:rsidR="00F84B4B">
        <w:t>39</w:t>
      </w:r>
      <w:r>
        <w:t xml:space="preserve">% dictates below-average profitability with respect to the Revenue. Moreover, </w:t>
      </w:r>
      <w:r w:rsidR="0035311E">
        <w:t>the debt</w:t>
      </w:r>
      <w:r>
        <w:t xml:space="preserve"> ratio is an indicator of lower equity possession </w:t>
      </w:r>
      <w:r w:rsidR="0035311E">
        <w:t>in regard to</w:t>
      </w:r>
      <w:r>
        <w:t xml:space="preserve"> Total Assets. Besides, Stock Holding days and Debtors Collection periods are quite higher which indicates lower efficiency of the firm’s operations and management. </w:t>
      </w:r>
    </w:p>
    <w:p w14:paraId="3F459628" w14:textId="77777777" w:rsidR="002C49E0" w:rsidRDefault="002C49E0" w:rsidP="005C7344">
      <w:pPr>
        <w:spacing w:line="360" w:lineRule="auto"/>
      </w:pPr>
      <w:r>
        <w:t>Considering the additional information provided in the task, the company’s stock price has increased from £4.00 in 2019 to £5.12 in 2020 which is a good sign of growth and progress. Besides, the firm has offered a dividend of £255 million in 2020 compared to £242 million in 2019 which dictates its higher profitability and commitment to the shareholders.</w:t>
      </w:r>
    </w:p>
    <w:p w14:paraId="6B9E5F0F" w14:textId="29CCDB6A" w:rsidR="002C49E0" w:rsidRDefault="002C49E0" w:rsidP="005C7344">
      <w:pPr>
        <w:spacing w:line="360" w:lineRule="auto"/>
      </w:pPr>
      <w:r>
        <w:t xml:space="preserve">Based on the whole scrutinised analysis, it can be remarked that the company has some growth potential and progress opportunities. However, it </w:t>
      </w:r>
      <w:r w:rsidR="0035311E">
        <w:t>must</w:t>
      </w:r>
      <w:r>
        <w:t xml:space="preserve"> improve its liquidity and profitability, and efficiency a bit more to retain its competitiveness and success. </w:t>
      </w:r>
    </w:p>
    <w:p w14:paraId="722775FD" w14:textId="6EE6603F" w:rsidR="002C49E0" w:rsidRDefault="002C49E0" w:rsidP="002C49E0"/>
    <w:p w14:paraId="17073C1D" w14:textId="0B99D551" w:rsidR="002C49E0" w:rsidRDefault="002C49E0" w:rsidP="002C49E0"/>
    <w:p w14:paraId="2799416B" w14:textId="3D6F7A2A" w:rsidR="002C49E0" w:rsidRDefault="002C49E0" w:rsidP="002C49E0"/>
    <w:p w14:paraId="78AE845B" w14:textId="5A1894DD" w:rsidR="002C49E0" w:rsidRDefault="002C49E0" w:rsidP="002C49E0"/>
    <w:p w14:paraId="7C13BB39" w14:textId="1C026ADA" w:rsidR="002C49E0" w:rsidRDefault="002C49E0" w:rsidP="002C49E0"/>
    <w:p w14:paraId="23C9EB76" w14:textId="145AE589" w:rsidR="002C49E0" w:rsidRDefault="002C49E0" w:rsidP="002C49E0"/>
    <w:p w14:paraId="7E24802C" w14:textId="59561C28" w:rsidR="002C49E0" w:rsidRDefault="002C49E0" w:rsidP="002C49E0"/>
    <w:p w14:paraId="57831441" w14:textId="5AACE6C4" w:rsidR="002C49E0" w:rsidRDefault="002C49E0" w:rsidP="002C49E0"/>
    <w:p w14:paraId="361DCF49" w14:textId="30A5F471" w:rsidR="002C49E0" w:rsidRDefault="002C49E0" w:rsidP="002C49E0"/>
    <w:p w14:paraId="699F737B" w14:textId="251E2D1F" w:rsidR="002C49E0" w:rsidRDefault="002C49E0" w:rsidP="002C49E0"/>
    <w:p w14:paraId="11B5C645" w14:textId="05840DE7" w:rsidR="002C49E0" w:rsidRDefault="002C49E0" w:rsidP="002C49E0"/>
    <w:p w14:paraId="3615F950" w14:textId="040A33DB" w:rsidR="002C49E0" w:rsidRDefault="002C49E0" w:rsidP="002C49E0"/>
    <w:p w14:paraId="1673F81B" w14:textId="7A01E957" w:rsidR="002C49E0" w:rsidRDefault="002C49E0" w:rsidP="002C49E0"/>
    <w:p w14:paraId="36619E06" w14:textId="59F829EA" w:rsidR="002C49E0" w:rsidRDefault="002C49E0" w:rsidP="002C49E0"/>
    <w:p w14:paraId="206CD8C4" w14:textId="0AC49A1E" w:rsidR="002C49E0" w:rsidRDefault="002C49E0" w:rsidP="002C49E0"/>
    <w:p w14:paraId="0511063F" w14:textId="1245F60B" w:rsidR="002C49E0" w:rsidRDefault="002C49E0" w:rsidP="002C49E0"/>
    <w:p w14:paraId="20FCD179" w14:textId="1DFCE1C1" w:rsidR="00DB0D45" w:rsidRDefault="00DB0D45" w:rsidP="002C49E0"/>
    <w:p w14:paraId="3C1BB486" w14:textId="4E7B47CE" w:rsidR="00DB0D45" w:rsidRDefault="00DB0D45" w:rsidP="002C49E0"/>
    <w:p w14:paraId="6A7E8505" w14:textId="12C21332" w:rsidR="00933A82" w:rsidRDefault="00933A82" w:rsidP="002C49E0"/>
    <w:p w14:paraId="3A671ABD" w14:textId="207999A2" w:rsidR="00933A82" w:rsidRDefault="00933A82" w:rsidP="002C49E0"/>
    <w:p w14:paraId="74078E93" w14:textId="16B2D22B" w:rsidR="00933A82" w:rsidRDefault="00933A82" w:rsidP="002C49E0"/>
    <w:p w14:paraId="653589FF" w14:textId="6CA367E1" w:rsidR="00EE3518" w:rsidRDefault="00EE3518" w:rsidP="002C49E0"/>
    <w:p w14:paraId="772C3FBD" w14:textId="77962167" w:rsidR="00EE3518" w:rsidRDefault="00EE3518" w:rsidP="002C49E0"/>
    <w:p w14:paraId="558C7469" w14:textId="77777777" w:rsidR="00EE3518" w:rsidRDefault="00EE3518" w:rsidP="002C49E0"/>
    <w:p w14:paraId="4980F6EC" w14:textId="77777777" w:rsidR="00933A82" w:rsidRDefault="00933A82" w:rsidP="002C49E0"/>
    <w:p w14:paraId="4C90B8A8" w14:textId="77777777" w:rsidR="00DB0D45" w:rsidRDefault="00DB0D45" w:rsidP="002C49E0"/>
    <w:p w14:paraId="4A0F7FA7" w14:textId="5B882D7D" w:rsidR="00396D8D" w:rsidRDefault="00FA54A5" w:rsidP="002C49E0">
      <w:pPr>
        <w:rPr>
          <w:b/>
          <w:bCs/>
        </w:rPr>
      </w:pPr>
      <w:r w:rsidRPr="00FA54A5">
        <w:rPr>
          <w:b/>
          <w:bCs/>
        </w:rPr>
        <w:t>Conclusion:</w:t>
      </w:r>
    </w:p>
    <w:p w14:paraId="3ED4C8E6" w14:textId="77777777" w:rsidR="00885886" w:rsidRDefault="00885886" w:rsidP="002C49E0">
      <w:pPr>
        <w:rPr>
          <w:b/>
          <w:bCs/>
        </w:rPr>
      </w:pPr>
    </w:p>
    <w:p w14:paraId="5246E9B2" w14:textId="5771B779" w:rsidR="00885886" w:rsidRDefault="00885886" w:rsidP="00885886">
      <w:pPr>
        <w:spacing w:line="360" w:lineRule="auto"/>
        <w:jc w:val="both"/>
        <w:rPr>
          <w:rFonts w:ascii="Times New Roman" w:eastAsia="Times New Roman" w:hAnsi="Times New Roman"/>
          <w:szCs w:val="20"/>
          <w:lang w:eastAsia="en-US"/>
        </w:rPr>
      </w:pPr>
      <w:r w:rsidRPr="00885886">
        <w:rPr>
          <w:rFonts w:ascii="Times New Roman" w:eastAsia="Times New Roman" w:hAnsi="Times New Roman" w:cs="Arial"/>
          <w:szCs w:val="20"/>
          <w:lang w:eastAsia="en-US"/>
        </w:rPr>
        <w:t xml:space="preserve">The scientific double-entry method of accounting is widely practised around the world. Here, in this </w:t>
      </w:r>
      <w:r w:rsidR="0035311E" w:rsidRPr="00885886">
        <w:rPr>
          <w:rFonts w:ascii="Times New Roman" w:eastAsia="Times New Roman" w:hAnsi="Times New Roman" w:cs="Arial"/>
          <w:szCs w:val="20"/>
          <w:lang w:eastAsia="en-US"/>
        </w:rPr>
        <w:t>report</w:t>
      </w:r>
      <w:r w:rsidRPr="00885886">
        <w:rPr>
          <w:rFonts w:ascii="Times New Roman" w:eastAsia="Times New Roman" w:hAnsi="Times New Roman" w:cs="Arial"/>
          <w:szCs w:val="20"/>
          <w:lang w:eastAsia="en-US"/>
        </w:rPr>
        <w:t xml:space="preserve">, </w:t>
      </w:r>
      <w:proofErr w:type="spellStart"/>
      <w:r w:rsidRPr="00885886">
        <w:rPr>
          <w:rFonts w:ascii="Times New Roman" w:eastAsia="Times New Roman" w:hAnsi="Times New Roman" w:cs="Arial"/>
          <w:szCs w:val="20"/>
          <w:lang w:eastAsia="en-US"/>
        </w:rPr>
        <w:t>Kedison</w:t>
      </w:r>
      <w:proofErr w:type="spellEnd"/>
      <w:r w:rsidRPr="00885886">
        <w:rPr>
          <w:rFonts w:ascii="Times New Roman" w:eastAsia="Times New Roman" w:hAnsi="Times New Roman" w:cs="Arial"/>
          <w:szCs w:val="20"/>
          <w:lang w:eastAsia="en-US"/>
        </w:rPr>
        <w:t xml:space="preserve"> Plc.’s Profit-loss and Financial Position Statements are prepared using the double-entry system (Forrester, 2013). The company’s Gross Profit and After-Tax Gross Profit are respectively </w:t>
      </w:r>
      <w:r w:rsidRPr="00885886">
        <w:rPr>
          <w:rFonts w:ascii="Times New Roman" w:eastAsia="Times New Roman" w:hAnsi="Times New Roman"/>
          <w:szCs w:val="20"/>
          <w:lang w:eastAsia="en-US"/>
        </w:rPr>
        <w:t>£</w:t>
      </w:r>
      <w:r w:rsidRPr="00885886">
        <w:rPr>
          <w:rFonts w:ascii="Times New Roman" w:eastAsia="Times New Roman" w:hAnsi="Times New Roman" w:cs="Arial"/>
          <w:szCs w:val="20"/>
          <w:lang w:eastAsia="en-US"/>
        </w:rPr>
        <w:t xml:space="preserve">248980 and </w:t>
      </w:r>
      <w:r w:rsidRPr="00885886">
        <w:rPr>
          <w:rFonts w:ascii="Times New Roman" w:eastAsia="Times New Roman" w:hAnsi="Times New Roman"/>
          <w:szCs w:val="20"/>
          <w:lang w:eastAsia="en-US"/>
        </w:rPr>
        <w:t xml:space="preserve">£112980 which is derived from the Profit-Loss Statement. In the Financial position statement, Total assets and Liabilities are equated at £1147335. Then, since each transaction impacts at least two accounts- </w:t>
      </w:r>
      <w:proofErr w:type="spellStart"/>
      <w:r w:rsidRPr="00885886">
        <w:rPr>
          <w:rFonts w:ascii="Times New Roman" w:eastAsia="Times New Roman" w:hAnsi="Times New Roman"/>
          <w:szCs w:val="20"/>
          <w:lang w:eastAsia="en-US"/>
        </w:rPr>
        <w:t>Dr.</w:t>
      </w:r>
      <w:proofErr w:type="spellEnd"/>
      <w:r w:rsidRPr="00885886">
        <w:rPr>
          <w:rFonts w:ascii="Times New Roman" w:eastAsia="Times New Roman" w:hAnsi="Times New Roman"/>
          <w:szCs w:val="20"/>
          <w:lang w:eastAsia="en-US"/>
        </w:rPr>
        <w:t xml:space="preserve"> and Cr., the Financial Position Statement would always balance. As per the requirement in the next question, the ratios of </w:t>
      </w:r>
      <w:proofErr w:type="spellStart"/>
      <w:r w:rsidRPr="00885886">
        <w:rPr>
          <w:rFonts w:ascii="Times New Roman" w:eastAsia="Times New Roman" w:hAnsi="Times New Roman"/>
          <w:szCs w:val="20"/>
          <w:lang w:eastAsia="en-US"/>
        </w:rPr>
        <w:t>Chocco</w:t>
      </w:r>
      <w:proofErr w:type="spellEnd"/>
      <w:r w:rsidRPr="00885886">
        <w:rPr>
          <w:rFonts w:ascii="Times New Roman" w:eastAsia="Times New Roman" w:hAnsi="Times New Roman"/>
          <w:szCs w:val="20"/>
          <w:lang w:eastAsia="en-US"/>
        </w:rPr>
        <w:t xml:space="preserve"> Plc. are calculated. The Debt Ratio, Stock holding days, Net Profit Margin, Asset Turnover, Current Ratio, and the Equity ratio of the firm are not quite satisfactory, hence improvement is required. However, ROE, ROCE is close to standard. The EPS ratio, Debt-to-Equity ratio, Coverage Ratio are, on the other hand, quite satisfactory. So, the </w:t>
      </w:r>
      <w:proofErr w:type="spellStart"/>
      <w:r w:rsidRPr="00885886">
        <w:rPr>
          <w:rFonts w:ascii="Times New Roman" w:eastAsia="Times New Roman" w:hAnsi="Times New Roman"/>
          <w:szCs w:val="20"/>
          <w:lang w:eastAsia="en-US"/>
        </w:rPr>
        <w:t>Chocco</w:t>
      </w:r>
      <w:proofErr w:type="spellEnd"/>
      <w:r w:rsidRPr="00885886">
        <w:rPr>
          <w:rFonts w:ascii="Times New Roman" w:eastAsia="Times New Roman" w:hAnsi="Times New Roman"/>
          <w:szCs w:val="20"/>
          <w:lang w:eastAsia="en-US"/>
        </w:rPr>
        <w:t xml:space="preserve"> firm must give some emphasis on Equity leverage, productivity, and liquidity to maintain a smooth and progressive journey.</w:t>
      </w:r>
    </w:p>
    <w:p w14:paraId="607397CB" w14:textId="4D933796" w:rsidR="00CF6FC3" w:rsidRDefault="00CF6FC3" w:rsidP="00885886">
      <w:pPr>
        <w:spacing w:line="360" w:lineRule="auto"/>
        <w:jc w:val="both"/>
        <w:rPr>
          <w:rFonts w:ascii="Times New Roman" w:eastAsia="Times New Roman" w:hAnsi="Times New Roman"/>
          <w:szCs w:val="20"/>
          <w:lang w:eastAsia="en-US"/>
        </w:rPr>
      </w:pPr>
    </w:p>
    <w:p w14:paraId="23C86477" w14:textId="59C2DD14" w:rsidR="00CF6FC3" w:rsidRDefault="00CF6FC3" w:rsidP="00885886">
      <w:pPr>
        <w:spacing w:line="360" w:lineRule="auto"/>
        <w:jc w:val="both"/>
        <w:rPr>
          <w:rFonts w:ascii="Times New Roman" w:eastAsia="Times New Roman" w:hAnsi="Times New Roman"/>
          <w:szCs w:val="20"/>
          <w:lang w:eastAsia="en-US"/>
        </w:rPr>
      </w:pPr>
    </w:p>
    <w:p w14:paraId="23A83CC8" w14:textId="08308972" w:rsidR="00CF6FC3" w:rsidRDefault="00CF6FC3" w:rsidP="00885886">
      <w:pPr>
        <w:spacing w:line="360" w:lineRule="auto"/>
        <w:jc w:val="both"/>
        <w:rPr>
          <w:rFonts w:ascii="Times New Roman" w:eastAsia="Times New Roman" w:hAnsi="Times New Roman"/>
          <w:szCs w:val="20"/>
          <w:lang w:eastAsia="en-US"/>
        </w:rPr>
      </w:pPr>
    </w:p>
    <w:p w14:paraId="49158426" w14:textId="597B8650" w:rsidR="00CF6FC3" w:rsidRDefault="00CF6FC3" w:rsidP="00885886">
      <w:pPr>
        <w:spacing w:line="360" w:lineRule="auto"/>
        <w:jc w:val="both"/>
        <w:rPr>
          <w:rFonts w:ascii="Times New Roman" w:eastAsia="Times New Roman" w:hAnsi="Times New Roman"/>
          <w:szCs w:val="20"/>
          <w:lang w:eastAsia="en-US"/>
        </w:rPr>
      </w:pPr>
    </w:p>
    <w:p w14:paraId="72DC831A" w14:textId="109E66B2" w:rsidR="00CF6FC3" w:rsidRDefault="00CF6FC3" w:rsidP="00885886">
      <w:pPr>
        <w:spacing w:line="360" w:lineRule="auto"/>
        <w:jc w:val="both"/>
        <w:rPr>
          <w:rFonts w:ascii="Times New Roman" w:eastAsia="Times New Roman" w:hAnsi="Times New Roman"/>
          <w:szCs w:val="20"/>
          <w:lang w:eastAsia="en-US"/>
        </w:rPr>
      </w:pPr>
    </w:p>
    <w:p w14:paraId="27D68405" w14:textId="6B9386FC" w:rsidR="00CF6FC3" w:rsidRDefault="00CF6FC3" w:rsidP="00885886">
      <w:pPr>
        <w:spacing w:line="360" w:lineRule="auto"/>
        <w:jc w:val="both"/>
        <w:rPr>
          <w:rFonts w:ascii="Times New Roman" w:eastAsia="Times New Roman" w:hAnsi="Times New Roman"/>
          <w:szCs w:val="20"/>
          <w:lang w:eastAsia="en-US"/>
        </w:rPr>
      </w:pPr>
    </w:p>
    <w:p w14:paraId="15AE6337" w14:textId="5E20FD96" w:rsidR="00CF6FC3" w:rsidRDefault="00CF6FC3" w:rsidP="00885886">
      <w:pPr>
        <w:spacing w:line="360" w:lineRule="auto"/>
        <w:jc w:val="both"/>
        <w:rPr>
          <w:rFonts w:ascii="Times New Roman" w:eastAsia="Times New Roman" w:hAnsi="Times New Roman"/>
          <w:szCs w:val="20"/>
          <w:lang w:eastAsia="en-US"/>
        </w:rPr>
      </w:pPr>
    </w:p>
    <w:p w14:paraId="0D9A3D7D" w14:textId="7135A080" w:rsidR="00CF6FC3" w:rsidRDefault="00CF6FC3" w:rsidP="00885886">
      <w:pPr>
        <w:spacing w:line="360" w:lineRule="auto"/>
        <w:jc w:val="both"/>
        <w:rPr>
          <w:rFonts w:ascii="Times New Roman" w:eastAsia="Times New Roman" w:hAnsi="Times New Roman"/>
          <w:szCs w:val="20"/>
          <w:lang w:eastAsia="en-US"/>
        </w:rPr>
      </w:pPr>
    </w:p>
    <w:p w14:paraId="3A467239" w14:textId="6359768B" w:rsidR="00CF6FC3" w:rsidRDefault="00CF6FC3" w:rsidP="00885886">
      <w:pPr>
        <w:spacing w:line="360" w:lineRule="auto"/>
        <w:jc w:val="both"/>
        <w:rPr>
          <w:rFonts w:ascii="Times New Roman" w:eastAsia="Times New Roman" w:hAnsi="Times New Roman"/>
          <w:szCs w:val="20"/>
          <w:lang w:eastAsia="en-US"/>
        </w:rPr>
      </w:pPr>
    </w:p>
    <w:p w14:paraId="522FB9FE" w14:textId="77777777" w:rsidR="00D77690" w:rsidRDefault="00D77690" w:rsidP="00885886">
      <w:pPr>
        <w:spacing w:line="360" w:lineRule="auto"/>
        <w:jc w:val="both"/>
        <w:rPr>
          <w:rFonts w:ascii="Times New Roman" w:eastAsia="Times New Roman" w:hAnsi="Times New Roman"/>
          <w:b/>
          <w:bCs/>
          <w:szCs w:val="20"/>
          <w:lang w:eastAsia="en-US"/>
        </w:rPr>
      </w:pPr>
    </w:p>
    <w:p w14:paraId="573F375A" w14:textId="77777777" w:rsidR="00D77690" w:rsidRDefault="00D77690" w:rsidP="00885886">
      <w:pPr>
        <w:spacing w:line="360" w:lineRule="auto"/>
        <w:jc w:val="both"/>
        <w:rPr>
          <w:rFonts w:ascii="Times New Roman" w:eastAsia="Times New Roman" w:hAnsi="Times New Roman"/>
          <w:b/>
          <w:bCs/>
          <w:szCs w:val="20"/>
          <w:lang w:eastAsia="en-US"/>
        </w:rPr>
      </w:pPr>
    </w:p>
    <w:p w14:paraId="10BF7170" w14:textId="77777777" w:rsidR="00D77690" w:rsidRDefault="00D77690" w:rsidP="00885886">
      <w:pPr>
        <w:spacing w:line="360" w:lineRule="auto"/>
        <w:jc w:val="both"/>
        <w:rPr>
          <w:rFonts w:ascii="Times New Roman" w:eastAsia="Times New Roman" w:hAnsi="Times New Roman"/>
          <w:b/>
          <w:bCs/>
          <w:szCs w:val="20"/>
          <w:lang w:eastAsia="en-US"/>
        </w:rPr>
      </w:pPr>
    </w:p>
    <w:p w14:paraId="219D3A0B" w14:textId="77777777" w:rsidR="00D77690" w:rsidRDefault="00D77690" w:rsidP="00885886">
      <w:pPr>
        <w:spacing w:line="360" w:lineRule="auto"/>
        <w:jc w:val="both"/>
        <w:rPr>
          <w:rFonts w:ascii="Times New Roman" w:eastAsia="Times New Roman" w:hAnsi="Times New Roman"/>
          <w:b/>
          <w:bCs/>
          <w:szCs w:val="20"/>
          <w:lang w:eastAsia="en-US"/>
        </w:rPr>
      </w:pPr>
    </w:p>
    <w:p w14:paraId="5150D5CA" w14:textId="77777777" w:rsidR="00D77690" w:rsidRDefault="00D77690" w:rsidP="00885886">
      <w:pPr>
        <w:spacing w:line="360" w:lineRule="auto"/>
        <w:jc w:val="both"/>
        <w:rPr>
          <w:rFonts w:ascii="Times New Roman" w:eastAsia="Times New Roman" w:hAnsi="Times New Roman"/>
          <w:b/>
          <w:bCs/>
          <w:szCs w:val="20"/>
          <w:lang w:eastAsia="en-US"/>
        </w:rPr>
      </w:pPr>
    </w:p>
    <w:p w14:paraId="5142BA2E" w14:textId="77777777" w:rsidR="00D77690" w:rsidRDefault="00D77690" w:rsidP="00885886">
      <w:pPr>
        <w:spacing w:line="360" w:lineRule="auto"/>
        <w:jc w:val="both"/>
        <w:rPr>
          <w:rFonts w:ascii="Times New Roman" w:eastAsia="Times New Roman" w:hAnsi="Times New Roman"/>
          <w:b/>
          <w:bCs/>
          <w:szCs w:val="20"/>
          <w:lang w:eastAsia="en-US"/>
        </w:rPr>
      </w:pPr>
    </w:p>
    <w:p w14:paraId="1E1FBC7F" w14:textId="77777777" w:rsidR="008B11FA" w:rsidRDefault="008B11FA" w:rsidP="00885886">
      <w:pPr>
        <w:spacing w:line="360" w:lineRule="auto"/>
        <w:jc w:val="both"/>
        <w:rPr>
          <w:rFonts w:ascii="Times New Roman" w:eastAsia="Times New Roman" w:hAnsi="Times New Roman"/>
          <w:b/>
          <w:bCs/>
          <w:szCs w:val="20"/>
          <w:lang w:eastAsia="en-US"/>
        </w:rPr>
      </w:pPr>
    </w:p>
    <w:p w14:paraId="7A25A129" w14:textId="6032F64C" w:rsidR="00CF6FC3" w:rsidRDefault="00E73A32" w:rsidP="00885886">
      <w:pPr>
        <w:spacing w:line="360" w:lineRule="auto"/>
        <w:jc w:val="both"/>
        <w:rPr>
          <w:rFonts w:ascii="Times New Roman" w:eastAsia="Times New Roman" w:hAnsi="Times New Roman"/>
          <w:b/>
          <w:bCs/>
          <w:szCs w:val="20"/>
          <w:lang w:eastAsia="en-US"/>
        </w:rPr>
      </w:pPr>
      <w:r w:rsidRPr="00E73A32">
        <w:rPr>
          <w:rFonts w:ascii="Times New Roman" w:eastAsia="Times New Roman" w:hAnsi="Times New Roman"/>
          <w:b/>
          <w:bCs/>
          <w:szCs w:val="20"/>
          <w:lang w:eastAsia="en-US"/>
        </w:rPr>
        <w:lastRenderedPageBreak/>
        <w:t>References:</w:t>
      </w:r>
    </w:p>
    <w:p w14:paraId="18F34D68" w14:textId="77777777" w:rsidR="00CB3283" w:rsidRPr="00CB3283" w:rsidRDefault="00CB3283" w:rsidP="00CB3283">
      <w:pPr>
        <w:spacing w:line="360" w:lineRule="auto"/>
        <w:jc w:val="both"/>
        <w:rPr>
          <w:rFonts w:ascii="Times New Roman" w:eastAsia="Times New Roman" w:hAnsi="Times New Roman"/>
          <w:color w:val="000000"/>
          <w:szCs w:val="20"/>
          <w:lang w:eastAsia="en-US"/>
        </w:rPr>
      </w:pPr>
      <w:r w:rsidRPr="00CB3283">
        <w:rPr>
          <w:rFonts w:ascii="Times New Roman" w:eastAsia="Times New Roman" w:hAnsi="Times New Roman"/>
          <w:color w:val="000000"/>
          <w:szCs w:val="20"/>
          <w:lang w:eastAsia="en-US"/>
        </w:rPr>
        <w:t>Bull, R., 2014. </w:t>
      </w:r>
      <w:r w:rsidRPr="00CB3283">
        <w:rPr>
          <w:rFonts w:ascii="Times New Roman" w:eastAsia="Times New Roman" w:hAnsi="Times New Roman"/>
          <w:i/>
          <w:iCs/>
          <w:color w:val="000000"/>
          <w:szCs w:val="20"/>
          <w:lang w:eastAsia="en-US"/>
        </w:rPr>
        <w:t>Financial ratios</w:t>
      </w:r>
      <w:r w:rsidRPr="00CB3283">
        <w:rPr>
          <w:rFonts w:ascii="Times New Roman" w:eastAsia="Times New Roman" w:hAnsi="Times New Roman"/>
          <w:color w:val="000000"/>
          <w:szCs w:val="20"/>
          <w:lang w:eastAsia="en-US"/>
        </w:rPr>
        <w:t>. 2nd ed. Burlington, MA, USA: Elsevier Ltd., pp.323-343.</w:t>
      </w:r>
    </w:p>
    <w:p w14:paraId="48ED543D" w14:textId="77777777" w:rsidR="00CB3283" w:rsidRPr="00CB3283" w:rsidRDefault="00CB3283" w:rsidP="00CB3283">
      <w:pPr>
        <w:spacing w:line="360" w:lineRule="auto"/>
        <w:jc w:val="both"/>
        <w:rPr>
          <w:rFonts w:ascii="Times New Roman" w:eastAsia="Times New Roman" w:hAnsi="Times New Roman"/>
          <w:color w:val="000000"/>
          <w:szCs w:val="20"/>
          <w:lang w:eastAsia="en-US"/>
        </w:rPr>
      </w:pPr>
      <w:proofErr w:type="spellStart"/>
      <w:r w:rsidRPr="00CB3283">
        <w:rPr>
          <w:rFonts w:ascii="Times New Roman" w:eastAsia="Times New Roman" w:hAnsi="Times New Roman"/>
          <w:color w:val="000000"/>
          <w:szCs w:val="20"/>
          <w:lang w:eastAsia="en-US"/>
        </w:rPr>
        <w:t>Consler</w:t>
      </w:r>
      <w:proofErr w:type="spellEnd"/>
      <w:r w:rsidRPr="00CB3283">
        <w:rPr>
          <w:rFonts w:ascii="Times New Roman" w:eastAsia="Times New Roman" w:hAnsi="Times New Roman"/>
          <w:color w:val="000000"/>
          <w:szCs w:val="20"/>
          <w:lang w:eastAsia="en-US"/>
        </w:rPr>
        <w:t>, J. and Lepak, G., 2014. Earnings per share versus cash flow per share as predictor of dividends per share. </w:t>
      </w:r>
      <w:r w:rsidRPr="00CB3283">
        <w:rPr>
          <w:rFonts w:ascii="Times New Roman" w:eastAsia="Times New Roman" w:hAnsi="Times New Roman"/>
          <w:i/>
          <w:iCs/>
          <w:color w:val="000000"/>
          <w:szCs w:val="20"/>
          <w:lang w:eastAsia="en-US"/>
        </w:rPr>
        <w:t>Managerial Finance &amp; Accounting</w:t>
      </w:r>
      <w:r w:rsidRPr="00CB3283">
        <w:rPr>
          <w:rFonts w:ascii="Times New Roman" w:eastAsia="Times New Roman" w:hAnsi="Times New Roman"/>
          <w:color w:val="000000"/>
          <w:szCs w:val="20"/>
          <w:lang w:eastAsia="en-US"/>
        </w:rPr>
        <w:t>, 23(15), pp.222-238.</w:t>
      </w:r>
    </w:p>
    <w:p w14:paraId="53C5909C" w14:textId="77777777" w:rsidR="00CB3283" w:rsidRPr="00CB3283" w:rsidRDefault="00CB3283" w:rsidP="00CB3283">
      <w:pPr>
        <w:spacing w:line="360" w:lineRule="auto"/>
        <w:jc w:val="both"/>
        <w:rPr>
          <w:rFonts w:ascii="Times New Roman" w:eastAsia="Times New Roman" w:hAnsi="Times New Roman"/>
          <w:color w:val="000000"/>
          <w:szCs w:val="20"/>
          <w:lang w:eastAsia="en-US"/>
        </w:rPr>
      </w:pPr>
      <w:r w:rsidRPr="00CB3283">
        <w:rPr>
          <w:rFonts w:ascii="Times New Roman" w:eastAsia="Times New Roman" w:hAnsi="Times New Roman"/>
          <w:color w:val="000000"/>
          <w:szCs w:val="20"/>
          <w:lang w:eastAsia="en-US"/>
        </w:rPr>
        <w:t>Ellerman, D. and Bagatelle, J., 2012. Double-Entry Bookkeeping: The Accounting Treatment. </w:t>
      </w:r>
      <w:r w:rsidRPr="00CB3283">
        <w:rPr>
          <w:rFonts w:ascii="Times New Roman" w:eastAsia="Times New Roman" w:hAnsi="Times New Roman"/>
          <w:i/>
          <w:iCs/>
          <w:color w:val="000000"/>
          <w:szCs w:val="20"/>
          <w:lang w:eastAsia="en-US"/>
        </w:rPr>
        <w:t>Accounting Education</w:t>
      </w:r>
      <w:r w:rsidRPr="00CB3283">
        <w:rPr>
          <w:rFonts w:ascii="Times New Roman" w:eastAsia="Times New Roman" w:hAnsi="Times New Roman"/>
          <w:color w:val="000000"/>
          <w:szCs w:val="20"/>
          <w:lang w:eastAsia="en-US"/>
        </w:rPr>
        <w:t>, 2(32), pp.283-301.</w:t>
      </w:r>
    </w:p>
    <w:p w14:paraId="5D499274" w14:textId="77777777" w:rsidR="00CB3283" w:rsidRPr="00CB3283" w:rsidRDefault="00CB3283" w:rsidP="00CB3283">
      <w:pPr>
        <w:spacing w:line="360" w:lineRule="auto"/>
        <w:jc w:val="both"/>
        <w:rPr>
          <w:rFonts w:ascii="Times New Roman" w:eastAsia="Times New Roman" w:hAnsi="Times New Roman"/>
          <w:color w:val="000000"/>
          <w:szCs w:val="20"/>
          <w:lang w:eastAsia="en-US"/>
        </w:rPr>
      </w:pPr>
      <w:r w:rsidRPr="00CB3283">
        <w:rPr>
          <w:rFonts w:ascii="Times New Roman" w:eastAsia="Times New Roman" w:hAnsi="Times New Roman"/>
          <w:color w:val="000000"/>
          <w:szCs w:val="20"/>
          <w:lang w:eastAsia="en-US"/>
        </w:rPr>
        <w:t>Ellerman, D. and David, K., 2011. Double entry multidimensional accounting. </w:t>
      </w:r>
      <w:r w:rsidRPr="00CB3283">
        <w:rPr>
          <w:rFonts w:ascii="Times New Roman" w:eastAsia="Times New Roman" w:hAnsi="Times New Roman"/>
          <w:i/>
          <w:iCs/>
          <w:color w:val="000000"/>
          <w:szCs w:val="20"/>
          <w:lang w:eastAsia="en-US"/>
        </w:rPr>
        <w:t>Omega Accounting</w:t>
      </w:r>
      <w:r w:rsidRPr="00CB3283">
        <w:rPr>
          <w:rFonts w:ascii="Times New Roman" w:eastAsia="Times New Roman" w:hAnsi="Times New Roman"/>
          <w:color w:val="000000"/>
          <w:szCs w:val="20"/>
          <w:lang w:eastAsia="en-US"/>
        </w:rPr>
        <w:t>, 11(13), pp.131-142.</w:t>
      </w:r>
    </w:p>
    <w:p w14:paraId="6A84478D" w14:textId="77777777" w:rsidR="00CB3283" w:rsidRPr="00CB3283" w:rsidRDefault="00CB3283" w:rsidP="00CB3283">
      <w:pPr>
        <w:spacing w:line="360" w:lineRule="auto"/>
        <w:jc w:val="both"/>
        <w:rPr>
          <w:rFonts w:ascii="Times New Roman" w:eastAsia="Times New Roman" w:hAnsi="Times New Roman"/>
          <w:color w:val="000000"/>
          <w:szCs w:val="20"/>
          <w:lang w:eastAsia="en-US"/>
        </w:rPr>
      </w:pPr>
      <w:r w:rsidRPr="00CB3283">
        <w:rPr>
          <w:rFonts w:ascii="Times New Roman" w:eastAsia="Times New Roman" w:hAnsi="Times New Roman"/>
          <w:color w:val="000000"/>
          <w:szCs w:val="20"/>
          <w:lang w:eastAsia="en-US"/>
        </w:rPr>
        <w:t>Forrester, G., 2013. Contribution to Double-Entry Accounting. </w:t>
      </w:r>
      <w:r w:rsidRPr="00CB3283">
        <w:rPr>
          <w:rFonts w:ascii="Times New Roman" w:eastAsia="Times New Roman" w:hAnsi="Times New Roman"/>
          <w:i/>
          <w:iCs/>
          <w:color w:val="000000"/>
          <w:szCs w:val="20"/>
          <w:lang w:eastAsia="en-US"/>
        </w:rPr>
        <w:t>Journal of Accounting Research</w:t>
      </w:r>
      <w:r w:rsidRPr="00CB3283">
        <w:rPr>
          <w:rFonts w:ascii="Times New Roman" w:eastAsia="Times New Roman" w:hAnsi="Times New Roman"/>
          <w:color w:val="000000"/>
          <w:szCs w:val="20"/>
          <w:lang w:eastAsia="en-US"/>
        </w:rPr>
        <w:t>, 12(22), pp.113-121.</w:t>
      </w:r>
    </w:p>
    <w:p w14:paraId="48657DA7" w14:textId="77777777" w:rsidR="00CB3283" w:rsidRPr="00CB3283" w:rsidRDefault="00CB3283" w:rsidP="00CB3283">
      <w:pPr>
        <w:spacing w:line="360" w:lineRule="auto"/>
        <w:jc w:val="both"/>
        <w:rPr>
          <w:rFonts w:ascii="Times New Roman" w:eastAsia="Times New Roman" w:hAnsi="Times New Roman"/>
          <w:color w:val="000000"/>
          <w:szCs w:val="20"/>
          <w:lang w:eastAsia="en-US"/>
        </w:rPr>
      </w:pPr>
      <w:r w:rsidRPr="00CB3283">
        <w:rPr>
          <w:rFonts w:ascii="Times New Roman" w:eastAsia="Times New Roman" w:hAnsi="Times New Roman"/>
          <w:color w:val="000000"/>
          <w:szCs w:val="20"/>
          <w:lang w:eastAsia="en-US"/>
        </w:rPr>
        <w:t>Jobst, A., 2019. </w:t>
      </w:r>
      <w:r w:rsidRPr="00CB3283">
        <w:rPr>
          <w:rFonts w:ascii="Times New Roman" w:eastAsia="Times New Roman" w:hAnsi="Times New Roman"/>
          <w:i/>
          <w:iCs/>
          <w:color w:val="000000"/>
          <w:szCs w:val="20"/>
          <w:lang w:eastAsia="en-US"/>
        </w:rPr>
        <w:t>Measuring systemic risk-adjusted liquidity (SRL)</w:t>
      </w:r>
      <w:r w:rsidRPr="00CB3283">
        <w:rPr>
          <w:rFonts w:ascii="Times New Roman" w:eastAsia="Times New Roman" w:hAnsi="Times New Roman"/>
          <w:color w:val="000000"/>
          <w:szCs w:val="20"/>
          <w:lang w:eastAsia="en-US"/>
        </w:rPr>
        <w:t>. 1st ed. Washington, D.C.: International Monetary Fund, pp.167-192.</w:t>
      </w:r>
    </w:p>
    <w:p w14:paraId="789245E8" w14:textId="77777777" w:rsidR="00CB3283" w:rsidRPr="00CB3283" w:rsidRDefault="00CB3283" w:rsidP="00CB3283">
      <w:pPr>
        <w:spacing w:line="360" w:lineRule="auto"/>
        <w:jc w:val="both"/>
        <w:rPr>
          <w:rFonts w:ascii="Times New Roman" w:eastAsia="Times New Roman" w:hAnsi="Times New Roman"/>
          <w:color w:val="000000"/>
          <w:szCs w:val="20"/>
          <w:lang w:eastAsia="en-US"/>
        </w:rPr>
      </w:pPr>
      <w:r w:rsidRPr="00CB3283">
        <w:rPr>
          <w:rFonts w:ascii="Times New Roman" w:eastAsia="Times New Roman" w:hAnsi="Times New Roman"/>
          <w:color w:val="000000"/>
          <w:szCs w:val="20"/>
          <w:lang w:eastAsia="en-US"/>
        </w:rPr>
        <w:t>Keene, A. and Tan, P., 2016. </w:t>
      </w:r>
      <w:r w:rsidRPr="00CB3283">
        <w:rPr>
          <w:rFonts w:ascii="Times New Roman" w:eastAsia="Times New Roman" w:hAnsi="Times New Roman"/>
          <w:i/>
          <w:iCs/>
          <w:color w:val="000000"/>
          <w:szCs w:val="20"/>
          <w:lang w:eastAsia="en-US"/>
        </w:rPr>
        <w:t>Accounting Equation explained</w:t>
      </w:r>
      <w:r w:rsidRPr="00CB3283">
        <w:rPr>
          <w:rFonts w:ascii="Times New Roman" w:eastAsia="Times New Roman" w:hAnsi="Times New Roman"/>
          <w:color w:val="000000"/>
          <w:szCs w:val="20"/>
          <w:lang w:eastAsia="en-US"/>
        </w:rPr>
        <w:t>. 2nd ed. Melbourne: Pearson Education Australia, pp.433-443.</w:t>
      </w:r>
    </w:p>
    <w:p w14:paraId="1E90D81C" w14:textId="77777777" w:rsidR="00CB3283" w:rsidRPr="00CB3283" w:rsidRDefault="00CB3283" w:rsidP="00CB3283">
      <w:pPr>
        <w:spacing w:line="360" w:lineRule="auto"/>
        <w:jc w:val="both"/>
        <w:rPr>
          <w:rFonts w:ascii="Times New Roman" w:eastAsia="Times New Roman" w:hAnsi="Times New Roman"/>
          <w:color w:val="000000"/>
          <w:szCs w:val="20"/>
          <w:lang w:eastAsia="en-US"/>
        </w:rPr>
      </w:pPr>
      <w:r w:rsidRPr="00CB3283">
        <w:rPr>
          <w:rFonts w:ascii="Times New Roman" w:eastAsia="Times New Roman" w:hAnsi="Times New Roman"/>
          <w:color w:val="000000"/>
          <w:szCs w:val="20"/>
          <w:lang w:eastAsia="en-US"/>
        </w:rPr>
        <w:t xml:space="preserve">Kroot, P. and </w:t>
      </w:r>
      <w:proofErr w:type="spellStart"/>
      <w:r w:rsidRPr="00CB3283">
        <w:rPr>
          <w:rFonts w:ascii="Times New Roman" w:eastAsia="Times New Roman" w:hAnsi="Times New Roman"/>
          <w:color w:val="000000"/>
          <w:szCs w:val="20"/>
          <w:lang w:eastAsia="en-US"/>
        </w:rPr>
        <w:t>Duyor</w:t>
      </w:r>
      <w:proofErr w:type="spellEnd"/>
      <w:r w:rsidRPr="00CB3283">
        <w:rPr>
          <w:rFonts w:ascii="Times New Roman" w:eastAsia="Times New Roman" w:hAnsi="Times New Roman"/>
          <w:color w:val="000000"/>
          <w:szCs w:val="20"/>
          <w:lang w:eastAsia="en-US"/>
        </w:rPr>
        <w:t>, M., 2015. Evolution of Accounting Equation. </w:t>
      </w:r>
      <w:r w:rsidRPr="00CB3283">
        <w:rPr>
          <w:rFonts w:ascii="Times New Roman" w:eastAsia="Times New Roman" w:hAnsi="Times New Roman"/>
          <w:i/>
          <w:iCs/>
          <w:color w:val="000000"/>
          <w:szCs w:val="20"/>
          <w:lang w:eastAsia="en-US"/>
        </w:rPr>
        <w:t>Journal of Accounting</w:t>
      </w:r>
      <w:r w:rsidRPr="00CB3283">
        <w:rPr>
          <w:rFonts w:ascii="Times New Roman" w:eastAsia="Times New Roman" w:hAnsi="Times New Roman"/>
          <w:color w:val="000000"/>
          <w:szCs w:val="20"/>
          <w:lang w:eastAsia="en-US"/>
        </w:rPr>
        <w:t>, 25(34), pp.55-87.</w:t>
      </w:r>
    </w:p>
    <w:p w14:paraId="35BF6358" w14:textId="77777777" w:rsidR="00CB3283" w:rsidRPr="00CB3283" w:rsidRDefault="00CB3283" w:rsidP="00CB3283">
      <w:pPr>
        <w:spacing w:line="360" w:lineRule="auto"/>
        <w:jc w:val="both"/>
        <w:rPr>
          <w:rFonts w:ascii="Times New Roman" w:eastAsia="Times New Roman" w:hAnsi="Times New Roman"/>
          <w:color w:val="000000"/>
          <w:szCs w:val="20"/>
          <w:lang w:eastAsia="en-US"/>
        </w:rPr>
      </w:pPr>
      <w:r w:rsidRPr="00CB3283">
        <w:rPr>
          <w:rFonts w:ascii="Times New Roman" w:eastAsia="Times New Roman" w:hAnsi="Times New Roman"/>
          <w:color w:val="000000"/>
          <w:szCs w:val="20"/>
          <w:lang w:eastAsia="en-US"/>
        </w:rPr>
        <w:t>Leon, M., 2011. </w:t>
      </w:r>
      <w:r w:rsidRPr="00CB3283">
        <w:rPr>
          <w:rFonts w:ascii="Times New Roman" w:eastAsia="Times New Roman" w:hAnsi="Times New Roman"/>
          <w:i/>
          <w:iCs/>
          <w:color w:val="000000"/>
          <w:szCs w:val="20"/>
          <w:lang w:eastAsia="en-US"/>
        </w:rPr>
        <w:t>Financial Statements</w:t>
      </w:r>
      <w:r w:rsidRPr="00CB3283">
        <w:rPr>
          <w:rFonts w:ascii="Times New Roman" w:eastAsia="Times New Roman" w:hAnsi="Times New Roman"/>
          <w:color w:val="000000"/>
          <w:szCs w:val="20"/>
          <w:lang w:eastAsia="en-US"/>
        </w:rPr>
        <w:t xml:space="preserve">. 3rd ed. Boca Raton: </w:t>
      </w:r>
      <w:proofErr w:type="spellStart"/>
      <w:r w:rsidRPr="00CB3283">
        <w:rPr>
          <w:rFonts w:ascii="Times New Roman" w:eastAsia="Times New Roman" w:hAnsi="Times New Roman"/>
          <w:color w:val="000000"/>
          <w:szCs w:val="20"/>
          <w:lang w:eastAsia="en-US"/>
        </w:rPr>
        <w:t>BarCharts</w:t>
      </w:r>
      <w:proofErr w:type="spellEnd"/>
      <w:r w:rsidRPr="00CB3283">
        <w:rPr>
          <w:rFonts w:ascii="Times New Roman" w:eastAsia="Times New Roman" w:hAnsi="Times New Roman"/>
          <w:color w:val="000000"/>
          <w:szCs w:val="20"/>
          <w:lang w:eastAsia="en-US"/>
        </w:rPr>
        <w:t>, Inc., pp.342-355.</w:t>
      </w:r>
    </w:p>
    <w:p w14:paraId="0A52F127" w14:textId="77777777" w:rsidR="00CB3283" w:rsidRPr="00CB3283" w:rsidRDefault="00CB3283" w:rsidP="00CB3283">
      <w:pPr>
        <w:spacing w:line="360" w:lineRule="auto"/>
        <w:jc w:val="both"/>
        <w:rPr>
          <w:rFonts w:ascii="Times New Roman" w:eastAsia="Times New Roman" w:hAnsi="Times New Roman"/>
          <w:color w:val="000000"/>
          <w:szCs w:val="20"/>
          <w:lang w:eastAsia="en-US"/>
        </w:rPr>
      </w:pPr>
      <w:r w:rsidRPr="00CB3283">
        <w:rPr>
          <w:rFonts w:ascii="Times New Roman" w:eastAsia="Times New Roman" w:hAnsi="Times New Roman"/>
          <w:color w:val="000000"/>
          <w:szCs w:val="20"/>
          <w:lang w:eastAsia="en-US"/>
        </w:rPr>
        <w:t>Pareja, I., 2017. Financial Analysis and Control - Financial Ratio Analysis (Slides). </w:t>
      </w:r>
      <w:r w:rsidRPr="00CB3283">
        <w:rPr>
          <w:rFonts w:ascii="Times New Roman" w:eastAsia="Times New Roman" w:hAnsi="Times New Roman"/>
          <w:i/>
          <w:iCs/>
          <w:color w:val="000000"/>
          <w:szCs w:val="20"/>
          <w:lang w:eastAsia="en-US"/>
        </w:rPr>
        <w:t>Business and Economics Journal</w:t>
      </w:r>
      <w:r w:rsidRPr="00CB3283">
        <w:rPr>
          <w:rFonts w:ascii="Times New Roman" w:eastAsia="Times New Roman" w:hAnsi="Times New Roman"/>
          <w:color w:val="000000"/>
          <w:szCs w:val="20"/>
          <w:lang w:eastAsia="en-US"/>
        </w:rPr>
        <w:t>, 23(11), pp.290-298.</w:t>
      </w:r>
    </w:p>
    <w:p w14:paraId="568D8F40" w14:textId="77777777" w:rsidR="00CB3283" w:rsidRPr="00CB3283" w:rsidRDefault="00CB3283" w:rsidP="00CB3283">
      <w:pPr>
        <w:spacing w:line="360" w:lineRule="auto"/>
        <w:jc w:val="both"/>
        <w:rPr>
          <w:rFonts w:ascii="Times New Roman" w:eastAsia="Times New Roman" w:hAnsi="Times New Roman"/>
          <w:color w:val="000000"/>
          <w:szCs w:val="20"/>
          <w:lang w:eastAsia="en-US"/>
        </w:rPr>
      </w:pPr>
      <w:r w:rsidRPr="00CB3283">
        <w:rPr>
          <w:rFonts w:ascii="Times New Roman" w:eastAsia="Times New Roman" w:hAnsi="Times New Roman"/>
          <w:color w:val="000000"/>
          <w:szCs w:val="20"/>
          <w:lang w:eastAsia="en-US"/>
        </w:rPr>
        <w:t>Ramirez, J. and Mustakim, K., 2012. </w:t>
      </w:r>
      <w:r w:rsidRPr="00CB3283">
        <w:rPr>
          <w:rFonts w:ascii="Times New Roman" w:eastAsia="Times New Roman" w:hAnsi="Times New Roman"/>
          <w:i/>
          <w:iCs/>
          <w:color w:val="000000"/>
          <w:szCs w:val="20"/>
          <w:lang w:eastAsia="en-US"/>
        </w:rPr>
        <w:t>Accounting Ratio analysis</w:t>
      </w:r>
      <w:r w:rsidRPr="00CB3283">
        <w:rPr>
          <w:rFonts w:ascii="Times New Roman" w:eastAsia="Times New Roman" w:hAnsi="Times New Roman"/>
          <w:color w:val="000000"/>
          <w:szCs w:val="20"/>
          <w:lang w:eastAsia="en-US"/>
        </w:rPr>
        <w:t>. 3rd ed. Hoboken: Wiley, pp.403-425.</w:t>
      </w:r>
    </w:p>
    <w:p w14:paraId="0FBD7D45" w14:textId="77777777" w:rsidR="00CB3283" w:rsidRPr="00CB3283" w:rsidRDefault="00CB3283" w:rsidP="00CB3283">
      <w:pPr>
        <w:spacing w:line="360" w:lineRule="auto"/>
        <w:jc w:val="both"/>
        <w:rPr>
          <w:rFonts w:ascii="Times New Roman" w:eastAsia="Times New Roman" w:hAnsi="Times New Roman"/>
          <w:color w:val="000000"/>
          <w:szCs w:val="20"/>
          <w:lang w:eastAsia="en-US"/>
        </w:rPr>
      </w:pPr>
      <w:r w:rsidRPr="00CB3283">
        <w:rPr>
          <w:rFonts w:ascii="Times New Roman" w:eastAsia="Times New Roman" w:hAnsi="Times New Roman"/>
          <w:color w:val="000000"/>
          <w:szCs w:val="20"/>
          <w:lang w:eastAsia="en-US"/>
        </w:rPr>
        <w:t xml:space="preserve">Sangster, A. and Grunt, T., 2014. Using accounting history and Luca </w:t>
      </w:r>
      <w:proofErr w:type="spellStart"/>
      <w:r w:rsidRPr="00CB3283">
        <w:rPr>
          <w:rFonts w:ascii="Times New Roman" w:eastAsia="Times New Roman" w:hAnsi="Times New Roman"/>
          <w:color w:val="000000"/>
          <w:szCs w:val="20"/>
          <w:lang w:eastAsia="en-US"/>
        </w:rPr>
        <w:t>Pacioli</w:t>
      </w:r>
      <w:proofErr w:type="spellEnd"/>
      <w:r w:rsidRPr="00CB3283">
        <w:rPr>
          <w:rFonts w:ascii="Times New Roman" w:eastAsia="Times New Roman" w:hAnsi="Times New Roman"/>
          <w:color w:val="000000"/>
          <w:szCs w:val="20"/>
          <w:lang w:eastAsia="en-US"/>
        </w:rPr>
        <w:t xml:space="preserve"> to create financial Statements. </w:t>
      </w:r>
      <w:r w:rsidRPr="00CB3283">
        <w:rPr>
          <w:rFonts w:ascii="Times New Roman" w:eastAsia="Times New Roman" w:hAnsi="Times New Roman"/>
          <w:i/>
          <w:iCs/>
          <w:color w:val="000000"/>
          <w:szCs w:val="20"/>
          <w:lang w:eastAsia="en-US"/>
        </w:rPr>
        <w:t>Business, Finance and Accounting History</w:t>
      </w:r>
      <w:r w:rsidRPr="00CB3283">
        <w:rPr>
          <w:rFonts w:ascii="Times New Roman" w:eastAsia="Times New Roman" w:hAnsi="Times New Roman"/>
          <w:color w:val="000000"/>
          <w:szCs w:val="20"/>
          <w:lang w:eastAsia="en-US"/>
        </w:rPr>
        <w:t>, 21(15), pp.323-339.</w:t>
      </w:r>
    </w:p>
    <w:p w14:paraId="737B6C92" w14:textId="77777777" w:rsidR="00CB3283" w:rsidRPr="00CB3283" w:rsidRDefault="00CB3283" w:rsidP="00CB3283">
      <w:pPr>
        <w:spacing w:line="360" w:lineRule="auto"/>
        <w:jc w:val="both"/>
        <w:rPr>
          <w:rFonts w:ascii="Times New Roman" w:eastAsia="Times New Roman" w:hAnsi="Times New Roman"/>
          <w:color w:val="000000"/>
          <w:szCs w:val="20"/>
          <w:lang w:eastAsia="en-US"/>
        </w:rPr>
      </w:pPr>
      <w:r w:rsidRPr="00CB3283">
        <w:rPr>
          <w:rFonts w:ascii="Times New Roman" w:eastAsia="Times New Roman" w:hAnsi="Times New Roman"/>
          <w:color w:val="000000"/>
          <w:szCs w:val="20"/>
          <w:lang w:eastAsia="en-US"/>
        </w:rPr>
        <w:t>Seddon, P., 2012. Formulas of Accounting &amp; book-keeping. </w:t>
      </w:r>
      <w:r w:rsidRPr="00CB3283">
        <w:rPr>
          <w:rFonts w:ascii="Times New Roman" w:eastAsia="Times New Roman" w:hAnsi="Times New Roman"/>
          <w:i/>
          <w:iCs/>
          <w:color w:val="000000"/>
          <w:szCs w:val="20"/>
          <w:lang w:eastAsia="en-US"/>
        </w:rPr>
        <w:t>Accounting and Business Research</w:t>
      </w:r>
      <w:r w:rsidRPr="00CB3283">
        <w:rPr>
          <w:rFonts w:ascii="Times New Roman" w:eastAsia="Times New Roman" w:hAnsi="Times New Roman"/>
          <w:color w:val="000000"/>
          <w:szCs w:val="20"/>
          <w:lang w:eastAsia="en-US"/>
        </w:rPr>
        <w:t>, 8(19), pp.221-236.</w:t>
      </w:r>
    </w:p>
    <w:p w14:paraId="61011932" w14:textId="77777777" w:rsidR="00CB3283" w:rsidRPr="00CB3283" w:rsidRDefault="00CB3283" w:rsidP="00CB3283">
      <w:pPr>
        <w:spacing w:line="360" w:lineRule="auto"/>
        <w:jc w:val="both"/>
        <w:rPr>
          <w:rFonts w:ascii="Times New Roman" w:eastAsia="Times New Roman" w:hAnsi="Times New Roman"/>
          <w:color w:val="000000"/>
          <w:szCs w:val="20"/>
          <w:lang w:eastAsia="en-US"/>
        </w:rPr>
      </w:pPr>
      <w:r w:rsidRPr="00CB3283">
        <w:rPr>
          <w:rFonts w:ascii="Times New Roman" w:eastAsia="Times New Roman" w:hAnsi="Times New Roman"/>
          <w:color w:val="000000"/>
          <w:szCs w:val="20"/>
          <w:lang w:eastAsia="en-US"/>
        </w:rPr>
        <w:t>Slater, J. and Meyer, S., 2015. </w:t>
      </w:r>
      <w:r w:rsidRPr="00CB3283">
        <w:rPr>
          <w:rFonts w:ascii="Times New Roman" w:eastAsia="Times New Roman" w:hAnsi="Times New Roman"/>
          <w:i/>
          <w:iCs/>
          <w:color w:val="000000"/>
          <w:szCs w:val="20"/>
          <w:lang w:eastAsia="en-US"/>
        </w:rPr>
        <w:t>Practical business math procedures</w:t>
      </w:r>
      <w:r w:rsidRPr="00CB3283">
        <w:rPr>
          <w:rFonts w:ascii="Times New Roman" w:eastAsia="Times New Roman" w:hAnsi="Times New Roman"/>
          <w:color w:val="000000"/>
          <w:szCs w:val="20"/>
          <w:lang w:eastAsia="en-US"/>
        </w:rPr>
        <w:t>. 2nd ed. New York, NY: McGraw-Hill/Irwin, pp.117-131.</w:t>
      </w:r>
    </w:p>
    <w:p w14:paraId="02306C42" w14:textId="77777777" w:rsidR="00CB3283" w:rsidRPr="00CB3283" w:rsidRDefault="00CB3283" w:rsidP="00CB3283">
      <w:pPr>
        <w:spacing w:line="360" w:lineRule="auto"/>
        <w:jc w:val="both"/>
        <w:rPr>
          <w:rFonts w:ascii="Times New Roman" w:eastAsia="Times New Roman" w:hAnsi="Times New Roman"/>
          <w:color w:val="000000"/>
          <w:szCs w:val="20"/>
          <w:lang w:eastAsia="en-US"/>
        </w:rPr>
      </w:pPr>
      <w:proofErr w:type="spellStart"/>
      <w:r w:rsidRPr="00CB3283">
        <w:rPr>
          <w:rFonts w:ascii="Times New Roman" w:eastAsia="Times New Roman" w:hAnsi="Times New Roman"/>
          <w:color w:val="000000"/>
          <w:szCs w:val="20"/>
          <w:lang w:eastAsia="en-US"/>
        </w:rPr>
        <w:t>Utami</w:t>
      </w:r>
      <w:proofErr w:type="spellEnd"/>
      <w:r w:rsidRPr="00CB3283">
        <w:rPr>
          <w:rFonts w:ascii="Times New Roman" w:eastAsia="Times New Roman" w:hAnsi="Times New Roman"/>
          <w:color w:val="000000"/>
          <w:szCs w:val="20"/>
          <w:lang w:eastAsia="en-US"/>
        </w:rPr>
        <w:t>, W., 2014. Calculation of Turnover ratios. </w:t>
      </w:r>
      <w:r w:rsidRPr="00CB3283">
        <w:rPr>
          <w:rFonts w:ascii="Times New Roman" w:eastAsia="Times New Roman" w:hAnsi="Times New Roman"/>
          <w:i/>
          <w:iCs/>
          <w:color w:val="000000"/>
          <w:szCs w:val="20"/>
          <w:lang w:eastAsia="en-US"/>
        </w:rPr>
        <w:t>International Journal of Accounting &amp; Business</w:t>
      </w:r>
      <w:r w:rsidRPr="00CB3283">
        <w:rPr>
          <w:rFonts w:ascii="Times New Roman" w:eastAsia="Times New Roman" w:hAnsi="Times New Roman"/>
          <w:color w:val="000000"/>
          <w:szCs w:val="20"/>
          <w:lang w:eastAsia="en-US"/>
        </w:rPr>
        <w:t>, 12(22), pp.458-472.</w:t>
      </w:r>
    </w:p>
    <w:p w14:paraId="5852BCC1" w14:textId="77777777" w:rsidR="00CB3283" w:rsidRPr="00CB3283" w:rsidRDefault="00CB3283" w:rsidP="00CB3283">
      <w:pPr>
        <w:spacing w:line="360" w:lineRule="auto"/>
        <w:jc w:val="both"/>
        <w:rPr>
          <w:rFonts w:ascii="Times New Roman" w:eastAsia="Times New Roman" w:hAnsi="Times New Roman" w:cs="Arial"/>
          <w:color w:val="000000"/>
          <w:szCs w:val="20"/>
          <w:lang w:eastAsia="en-US"/>
        </w:rPr>
      </w:pPr>
    </w:p>
    <w:p w14:paraId="485A4968" w14:textId="77777777" w:rsidR="00E73A32" w:rsidRPr="00885886" w:rsidRDefault="00E73A32" w:rsidP="00885886">
      <w:pPr>
        <w:spacing w:line="360" w:lineRule="auto"/>
        <w:jc w:val="both"/>
        <w:rPr>
          <w:rFonts w:ascii="Times New Roman" w:eastAsia="Times New Roman" w:hAnsi="Times New Roman"/>
          <w:b/>
          <w:bCs/>
          <w:szCs w:val="20"/>
          <w:lang w:eastAsia="en-US"/>
        </w:rPr>
      </w:pPr>
    </w:p>
    <w:p w14:paraId="38D59807" w14:textId="77777777" w:rsidR="00FA54A5" w:rsidRPr="00FA54A5" w:rsidRDefault="00FA54A5" w:rsidP="002C49E0">
      <w:pPr>
        <w:rPr>
          <w:b/>
          <w:bCs/>
        </w:rPr>
      </w:pPr>
    </w:p>
    <w:p w14:paraId="5F83CE61" w14:textId="77777777" w:rsidR="00CD0148" w:rsidRDefault="00CD0148" w:rsidP="00AD2651">
      <w:pPr>
        <w:rPr>
          <w:b/>
          <w:bCs/>
        </w:rPr>
      </w:pPr>
    </w:p>
    <w:p w14:paraId="711A30B0" w14:textId="14CACF9E" w:rsidR="00DE582A" w:rsidRDefault="00DE582A" w:rsidP="00AD2651">
      <w:pPr>
        <w:rPr>
          <w:b/>
          <w:bCs/>
        </w:rPr>
      </w:pPr>
    </w:p>
    <w:p w14:paraId="438BA7A8" w14:textId="5FABA7E7" w:rsidR="00DE582A" w:rsidRDefault="00DE582A" w:rsidP="00AD2651">
      <w:pPr>
        <w:rPr>
          <w:b/>
          <w:bCs/>
        </w:rPr>
      </w:pPr>
    </w:p>
    <w:p w14:paraId="57553AE2" w14:textId="7BC0D481" w:rsidR="00DE582A" w:rsidRDefault="00DE582A" w:rsidP="00AD2651">
      <w:pPr>
        <w:rPr>
          <w:b/>
          <w:bCs/>
        </w:rPr>
      </w:pPr>
    </w:p>
    <w:p w14:paraId="2FA541FD" w14:textId="71E15AC1" w:rsidR="00DE582A" w:rsidRDefault="00DE582A" w:rsidP="00AD2651">
      <w:pPr>
        <w:rPr>
          <w:b/>
          <w:bCs/>
        </w:rPr>
      </w:pPr>
    </w:p>
    <w:p w14:paraId="6D6381C4" w14:textId="1D762C86" w:rsidR="00DE582A" w:rsidRDefault="00DE582A" w:rsidP="00AD2651">
      <w:pPr>
        <w:rPr>
          <w:b/>
          <w:bCs/>
        </w:rPr>
      </w:pPr>
    </w:p>
    <w:p w14:paraId="5996CEF2" w14:textId="098DF195" w:rsidR="00DE582A" w:rsidRDefault="00DE582A" w:rsidP="00AD2651">
      <w:pPr>
        <w:rPr>
          <w:b/>
          <w:bCs/>
        </w:rPr>
      </w:pPr>
    </w:p>
    <w:p w14:paraId="2579A88A" w14:textId="47436D94" w:rsidR="00DE582A" w:rsidRDefault="00DE582A" w:rsidP="00AD2651">
      <w:pPr>
        <w:rPr>
          <w:b/>
          <w:bCs/>
        </w:rPr>
      </w:pPr>
    </w:p>
    <w:p w14:paraId="00CFB07E" w14:textId="3AB29090" w:rsidR="00DE582A" w:rsidRDefault="00DE582A" w:rsidP="00AD2651">
      <w:pPr>
        <w:rPr>
          <w:b/>
          <w:bCs/>
        </w:rPr>
      </w:pPr>
    </w:p>
    <w:p w14:paraId="6F60C664" w14:textId="6EA7ED13" w:rsidR="00DE582A" w:rsidRDefault="00DE582A" w:rsidP="00AD2651">
      <w:pPr>
        <w:rPr>
          <w:b/>
          <w:bCs/>
        </w:rPr>
      </w:pPr>
    </w:p>
    <w:p w14:paraId="3B3EF0C2" w14:textId="78A709E1" w:rsidR="00DE582A" w:rsidRDefault="00DE582A" w:rsidP="00AD2651">
      <w:pPr>
        <w:rPr>
          <w:b/>
          <w:bCs/>
        </w:rPr>
      </w:pPr>
    </w:p>
    <w:p w14:paraId="3B3300EA" w14:textId="2EB6D45F" w:rsidR="00DE582A" w:rsidRDefault="00DE582A" w:rsidP="00AD2651">
      <w:pPr>
        <w:rPr>
          <w:b/>
          <w:bCs/>
        </w:rPr>
      </w:pPr>
    </w:p>
    <w:p w14:paraId="36FDFF4D" w14:textId="49380F0E" w:rsidR="00DE582A" w:rsidRDefault="00DE582A" w:rsidP="00AD2651">
      <w:pPr>
        <w:rPr>
          <w:b/>
          <w:bCs/>
        </w:rPr>
      </w:pPr>
    </w:p>
    <w:p w14:paraId="06A65D03" w14:textId="374AF629" w:rsidR="00DE582A" w:rsidRDefault="00DE582A" w:rsidP="00AD2651">
      <w:pPr>
        <w:rPr>
          <w:b/>
          <w:bCs/>
        </w:rPr>
      </w:pPr>
    </w:p>
    <w:p w14:paraId="51D253F7" w14:textId="0CEC191A" w:rsidR="00DE582A" w:rsidRDefault="00DE582A" w:rsidP="00AD2651">
      <w:pPr>
        <w:rPr>
          <w:b/>
          <w:bCs/>
        </w:rPr>
      </w:pPr>
    </w:p>
    <w:p w14:paraId="588BC346" w14:textId="04CF438D" w:rsidR="00DE582A" w:rsidRDefault="00DE582A" w:rsidP="00AD2651">
      <w:pPr>
        <w:rPr>
          <w:b/>
          <w:bCs/>
        </w:rPr>
      </w:pPr>
    </w:p>
    <w:p w14:paraId="1E5F3A03" w14:textId="46414AFF" w:rsidR="00DE582A" w:rsidRDefault="00DE582A" w:rsidP="00AD2651">
      <w:pPr>
        <w:rPr>
          <w:b/>
          <w:bCs/>
        </w:rPr>
      </w:pPr>
    </w:p>
    <w:p w14:paraId="51E70488" w14:textId="26A5C4D4" w:rsidR="00DE582A" w:rsidRDefault="00DE582A" w:rsidP="00AD2651">
      <w:pPr>
        <w:rPr>
          <w:b/>
          <w:bCs/>
        </w:rPr>
      </w:pPr>
    </w:p>
    <w:p w14:paraId="407CB050" w14:textId="0A84C8DA" w:rsidR="00DE582A" w:rsidRDefault="00DE582A" w:rsidP="00AD2651">
      <w:pPr>
        <w:rPr>
          <w:b/>
          <w:bCs/>
        </w:rPr>
      </w:pPr>
    </w:p>
    <w:p w14:paraId="231A1A3B" w14:textId="3B6D0467" w:rsidR="00DE582A" w:rsidRDefault="00DE582A" w:rsidP="00AD2651">
      <w:pPr>
        <w:rPr>
          <w:b/>
          <w:bCs/>
        </w:rPr>
      </w:pPr>
    </w:p>
    <w:p w14:paraId="604EBB62" w14:textId="477781E2" w:rsidR="00DE582A" w:rsidRDefault="00DE582A" w:rsidP="00AD2651">
      <w:pPr>
        <w:rPr>
          <w:b/>
          <w:bCs/>
        </w:rPr>
      </w:pPr>
    </w:p>
    <w:p w14:paraId="4EBE886D" w14:textId="7E84A8D1" w:rsidR="00DE582A" w:rsidRDefault="00DE582A" w:rsidP="00AD2651">
      <w:pPr>
        <w:rPr>
          <w:b/>
          <w:bCs/>
        </w:rPr>
      </w:pPr>
    </w:p>
    <w:p w14:paraId="424D575B" w14:textId="2C1D1A99" w:rsidR="00DE582A" w:rsidRDefault="00DE582A" w:rsidP="00AD2651">
      <w:pPr>
        <w:rPr>
          <w:b/>
          <w:bCs/>
        </w:rPr>
      </w:pPr>
    </w:p>
    <w:p w14:paraId="73921F91" w14:textId="47D20286" w:rsidR="00DE582A" w:rsidRDefault="00DE582A" w:rsidP="00AD2651">
      <w:pPr>
        <w:rPr>
          <w:b/>
          <w:bCs/>
        </w:rPr>
      </w:pPr>
    </w:p>
    <w:p w14:paraId="5EB7AA77" w14:textId="471384A0" w:rsidR="00DE582A" w:rsidRDefault="00DE582A" w:rsidP="00AD2651">
      <w:pPr>
        <w:rPr>
          <w:b/>
          <w:bCs/>
        </w:rPr>
      </w:pPr>
    </w:p>
    <w:p w14:paraId="52D3CF75" w14:textId="22CA9379" w:rsidR="00DE582A" w:rsidRDefault="00DE582A" w:rsidP="00AD2651">
      <w:pPr>
        <w:rPr>
          <w:b/>
          <w:bCs/>
        </w:rPr>
      </w:pPr>
    </w:p>
    <w:p w14:paraId="508845E0" w14:textId="16ED6FB4" w:rsidR="00DE582A" w:rsidRDefault="00DE582A" w:rsidP="00AD2651">
      <w:pPr>
        <w:rPr>
          <w:b/>
          <w:bCs/>
        </w:rPr>
      </w:pPr>
    </w:p>
    <w:p w14:paraId="2DE31140" w14:textId="7B199B50" w:rsidR="00DE582A" w:rsidRDefault="00DE582A" w:rsidP="00AD2651">
      <w:pPr>
        <w:rPr>
          <w:b/>
          <w:bCs/>
        </w:rPr>
      </w:pPr>
    </w:p>
    <w:p w14:paraId="20684ED1" w14:textId="5CA45A0D" w:rsidR="00DE582A" w:rsidRDefault="00DE582A" w:rsidP="00AD2651">
      <w:pPr>
        <w:rPr>
          <w:b/>
          <w:bCs/>
        </w:rPr>
      </w:pPr>
    </w:p>
    <w:p w14:paraId="281F926B" w14:textId="5E40E9B6" w:rsidR="00DE582A" w:rsidRDefault="00DE582A" w:rsidP="00AD2651">
      <w:pPr>
        <w:rPr>
          <w:b/>
          <w:bCs/>
        </w:rPr>
      </w:pPr>
    </w:p>
    <w:p w14:paraId="7B52D8F5" w14:textId="345A3A26" w:rsidR="00DE582A" w:rsidRDefault="00DE582A" w:rsidP="00AD2651">
      <w:pPr>
        <w:rPr>
          <w:b/>
          <w:bCs/>
        </w:rPr>
      </w:pPr>
    </w:p>
    <w:p w14:paraId="04758320" w14:textId="2B340265" w:rsidR="00DE582A" w:rsidRDefault="00DE582A" w:rsidP="00AD2651">
      <w:pPr>
        <w:rPr>
          <w:b/>
          <w:bCs/>
        </w:rPr>
      </w:pPr>
    </w:p>
    <w:p w14:paraId="054CB722" w14:textId="6B1A500B" w:rsidR="00DE582A" w:rsidRDefault="00DE582A" w:rsidP="00AD2651">
      <w:pPr>
        <w:rPr>
          <w:b/>
          <w:bCs/>
        </w:rPr>
      </w:pPr>
    </w:p>
    <w:p w14:paraId="6B7D94C7" w14:textId="4BC18DF4" w:rsidR="00DE582A" w:rsidRDefault="00DE582A" w:rsidP="00AD2651">
      <w:pPr>
        <w:rPr>
          <w:b/>
          <w:bCs/>
        </w:rPr>
      </w:pPr>
    </w:p>
    <w:p w14:paraId="5B6FA6A0" w14:textId="655831EC" w:rsidR="00DE582A" w:rsidRDefault="00DE582A" w:rsidP="00AD2651">
      <w:pPr>
        <w:rPr>
          <w:b/>
          <w:bCs/>
        </w:rPr>
      </w:pPr>
    </w:p>
    <w:p w14:paraId="038016DC" w14:textId="63F9AD84" w:rsidR="00DE582A" w:rsidRDefault="00DE582A" w:rsidP="00AD2651">
      <w:pPr>
        <w:rPr>
          <w:b/>
          <w:bCs/>
        </w:rPr>
      </w:pPr>
    </w:p>
    <w:p w14:paraId="7C82989C" w14:textId="39259BF2" w:rsidR="00DE582A" w:rsidRDefault="00DE582A" w:rsidP="00AD2651">
      <w:pPr>
        <w:rPr>
          <w:b/>
          <w:bCs/>
        </w:rPr>
      </w:pPr>
    </w:p>
    <w:p w14:paraId="5B311070" w14:textId="77777777" w:rsidR="00DE582A" w:rsidRPr="001F26D2" w:rsidRDefault="00DE582A" w:rsidP="00AD2651">
      <w:pPr>
        <w:rPr>
          <w:b/>
          <w:bCs/>
        </w:rPr>
      </w:pPr>
    </w:p>
    <w:sectPr w:rsidR="00DE582A" w:rsidRPr="001F26D2" w:rsidSect="003E750B">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B8CA0" w14:textId="77777777" w:rsidR="00D36A6D" w:rsidRDefault="00D36A6D" w:rsidP="00803C00">
      <w:pPr>
        <w:spacing w:line="240" w:lineRule="auto"/>
      </w:pPr>
      <w:r>
        <w:separator/>
      </w:r>
    </w:p>
  </w:endnote>
  <w:endnote w:type="continuationSeparator" w:id="0">
    <w:p w14:paraId="1D2E20F6" w14:textId="77777777" w:rsidR="00D36A6D" w:rsidRDefault="00D36A6D" w:rsidP="00803C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7808062"/>
      <w:docPartObj>
        <w:docPartGallery w:val="Page Numbers (Bottom of Page)"/>
        <w:docPartUnique/>
      </w:docPartObj>
    </w:sdtPr>
    <w:sdtEndPr>
      <w:rPr>
        <w:noProof/>
      </w:rPr>
    </w:sdtEndPr>
    <w:sdtContent>
      <w:p w14:paraId="07CE4EAF" w14:textId="63A147FE" w:rsidR="00E50482" w:rsidRDefault="00E504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18F152" w14:textId="42BE8E5F" w:rsidR="00803C00" w:rsidRDefault="00803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5A0411" w14:textId="77777777" w:rsidR="00D36A6D" w:rsidRDefault="00D36A6D" w:rsidP="00803C00">
      <w:pPr>
        <w:spacing w:line="240" w:lineRule="auto"/>
      </w:pPr>
      <w:r>
        <w:separator/>
      </w:r>
    </w:p>
  </w:footnote>
  <w:footnote w:type="continuationSeparator" w:id="0">
    <w:p w14:paraId="30961235" w14:textId="77777777" w:rsidR="00D36A6D" w:rsidRDefault="00D36A6D" w:rsidP="00803C0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60CBB"/>
    <w:multiLevelType w:val="hybridMultilevel"/>
    <w:tmpl w:val="20A6D8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3530BB5"/>
    <w:multiLevelType w:val="hybridMultilevel"/>
    <w:tmpl w:val="B776E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14499"/>
    <w:multiLevelType w:val="hybridMultilevel"/>
    <w:tmpl w:val="A2D41362"/>
    <w:lvl w:ilvl="0" w:tplc="08090001">
      <w:start w:val="1"/>
      <w:numFmt w:val="bullet"/>
      <w:lvlText w:val=""/>
      <w:lvlJc w:val="left"/>
      <w:pPr>
        <w:ind w:left="1104" w:hanging="360"/>
      </w:pPr>
      <w:rPr>
        <w:rFonts w:ascii="Symbol" w:hAnsi="Symbol" w:hint="default"/>
      </w:rPr>
    </w:lvl>
    <w:lvl w:ilvl="1" w:tplc="08090003" w:tentative="1">
      <w:start w:val="1"/>
      <w:numFmt w:val="bullet"/>
      <w:lvlText w:val="o"/>
      <w:lvlJc w:val="left"/>
      <w:pPr>
        <w:ind w:left="1824" w:hanging="360"/>
      </w:pPr>
      <w:rPr>
        <w:rFonts w:ascii="Courier New" w:hAnsi="Courier New" w:cs="Courier New" w:hint="default"/>
      </w:rPr>
    </w:lvl>
    <w:lvl w:ilvl="2" w:tplc="08090005" w:tentative="1">
      <w:start w:val="1"/>
      <w:numFmt w:val="bullet"/>
      <w:lvlText w:val=""/>
      <w:lvlJc w:val="left"/>
      <w:pPr>
        <w:ind w:left="2544" w:hanging="360"/>
      </w:pPr>
      <w:rPr>
        <w:rFonts w:ascii="Wingdings" w:hAnsi="Wingdings" w:hint="default"/>
      </w:rPr>
    </w:lvl>
    <w:lvl w:ilvl="3" w:tplc="08090001" w:tentative="1">
      <w:start w:val="1"/>
      <w:numFmt w:val="bullet"/>
      <w:lvlText w:val=""/>
      <w:lvlJc w:val="left"/>
      <w:pPr>
        <w:ind w:left="3264" w:hanging="360"/>
      </w:pPr>
      <w:rPr>
        <w:rFonts w:ascii="Symbol" w:hAnsi="Symbol" w:hint="default"/>
      </w:rPr>
    </w:lvl>
    <w:lvl w:ilvl="4" w:tplc="08090003" w:tentative="1">
      <w:start w:val="1"/>
      <w:numFmt w:val="bullet"/>
      <w:lvlText w:val="o"/>
      <w:lvlJc w:val="left"/>
      <w:pPr>
        <w:ind w:left="3984" w:hanging="360"/>
      </w:pPr>
      <w:rPr>
        <w:rFonts w:ascii="Courier New" w:hAnsi="Courier New" w:cs="Courier New" w:hint="default"/>
      </w:rPr>
    </w:lvl>
    <w:lvl w:ilvl="5" w:tplc="08090005" w:tentative="1">
      <w:start w:val="1"/>
      <w:numFmt w:val="bullet"/>
      <w:lvlText w:val=""/>
      <w:lvlJc w:val="left"/>
      <w:pPr>
        <w:ind w:left="4704" w:hanging="360"/>
      </w:pPr>
      <w:rPr>
        <w:rFonts w:ascii="Wingdings" w:hAnsi="Wingdings" w:hint="default"/>
      </w:rPr>
    </w:lvl>
    <w:lvl w:ilvl="6" w:tplc="08090001" w:tentative="1">
      <w:start w:val="1"/>
      <w:numFmt w:val="bullet"/>
      <w:lvlText w:val=""/>
      <w:lvlJc w:val="left"/>
      <w:pPr>
        <w:ind w:left="5424" w:hanging="360"/>
      </w:pPr>
      <w:rPr>
        <w:rFonts w:ascii="Symbol" w:hAnsi="Symbol" w:hint="default"/>
      </w:rPr>
    </w:lvl>
    <w:lvl w:ilvl="7" w:tplc="08090003" w:tentative="1">
      <w:start w:val="1"/>
      <w:numFmt w:val="bullet"/>
      <w:lvlText w:val="o"/>
      <w:lvlJc w:val="left"/>
      <w:pPr>
        <w:ind w:left="6144" w:hanging="360"/>
      </w:pPr>
      <w:rPr>
        <w:rFonts w:ascii="Courier New" w:hAnsi="Courier New" w:cs="Courier New" w:hint="default"/>
      </w:rPr>
    </w:lvl>
    <w:lvl w:ilvl="8" w:tplc="08090005" w:tentative="1">
      <w:start w:val="1"/>
      <w:numFmt w:val="bullet"/>
      <w:lvlText w:val=""/>
      <w:lvlJc w:val="left"/>
      <w:pPr>
        <w:ind w:left="6864" w:hanging="360"/>
      </w:pPr>
      <w:rPr>
        <w:rFonts w:ascii="Wingdings" w:hAnsi="Wingdings" w:hint="default"/>
      </w:rPr>
    </w:lvl>
  </w:abstractNum>
  <w:abstractNum w:abstractNumId="3" w15:restartNumberingAfterBreak="0">
    <w:nsid w:val="28737173"/>
    <w:multiLevelType w:val="hybridMultilevel"/>
    <w:tmpl w:val="B1BE5906"/>
    <w:lvl w:ilvl="0" w:tplc="08090001">
      <w:start w:val="1"/>
      <w:numFmt w:val="bullet"/>
      <w:lvlText w:val=""/>
      <w:lvlJc w:val="left"/>
      <w:pPr>
        <w:ind w:left="912" w:hanging="360"/>
      </w:pPr>
      <w:rPr>
        <w:rFonts w:ascii="Symbol" w:hAnsi="Symbol" w:hint="default"/>
      </w:rPr>
    </w:lvl>
    <w:lvl w:ilvl="1" w:tplc="08090003" w:tentative="1">
      <w:start w:val="1"/>
      <w:numFmt w:val="bullet"/>
      <w:lvlText w:val="o"/>
      <w:lvlJc w:val="left"/>
      <w:pPr>
        <w:ind w:left="1632" w:hanging="360"/>
      </w:pPr>
      <w:rPr>
        <w:rFonts w:ascii="Courier New" w:hAnsi="Courier New" w:cs="Courier New" w:hint="default"/>
      </w:rPr>
    </w:lvl>
    <w:lvl w:ilvl="2" w:tplc="08090005" w:tentative="1">
      <w:start w:val="1"/>
      <w:numFmt w:val="bullet"/>
      <w:lvlText w:val=""/>
      <w:lvlJc w:val="left"/>
      <w:pPr>
        <w:ind w:left="2352" w:hanging="360"/>
      </w:pPr>
      <w:rPr>
        <w:rFonts w:ascii="Wingdings" w:hAnsi="Wingdings" w:hint="default"/>
      </w:rPr>
    </w:lvl>
    <w:lvl w:ilvl="3" w:tplc="08090001" w:tentative="1">
      <w:start w:val="1"/>
      <w:numFmt w:val="bullet"/>
      <w:lvlText w:val=""/>
      <w:lvlJc w:val="left"/>
      <w:pPr>
        <w:ind w:left="3072" w:hanging="360"/>
      </w:pPr>
      <w:rPr>
        <w:rFonts w:ascii="Symbol" w:hAnsi="Symbol" w:hint="default"/>
      </w:rPr>
    </w:lvl>
    <w:lvl w:ilvl="4" w:tplc="08090003" w:tentative="1">
      <w:start w:val="1"/>
      <w:numFmt w:val="bullet"/>
      <w:lvlText w:val="o"/>
      <w:lvlJc w:val="left"/>
      <w:pPr>
        <w:ind w:left="3792" w:hanging="360"/>
      </w:pPr>
      <w:rPr>
        <w:rFonts w:ascii="Courier New" w:hAnsi="Courier New" w:cs="Courier New" w:hint="default"/>
      </w:rPr>
    </w:lvl>
    <w:lvl w:ilvl="5" w:tplc="08090005" w:tentative="1">
      <w:start w:val="1"/>
      <w:numFmt w:val="bullet"/>
      <w:lvlText w:val=""/>
      <w:lvlJc w:val="left"/>
      <w:pPr>
        <w:ind w:left="4512" w:hanging="360"/>
      </w:pPr>
      <w:rPr>
        <w:rFonts w:ascii="Wingdings" w:hAnsi="Wingdings" w:hint="default"/>
      </w:rPr>
    </w:lvl>
    <w:lvl w:ilvl="6" w:tplc="08090001" w:tentative="1">
      <w:start w:val="1"/>
      <w:numFmt w:val="bullet"/>
      <w:lvlText w:val=""/>
      <w:lvlJc w:val="left"/>
      <w:pPr>
        <w:ind w:left="5232" w:hanging="360"/>
      </w:pPr>
      <w:rPr>
        <w:rFonts w:ascii="Symbol" w:hAnsi="Symbol" w:hint="default"/>
      </w:rPr>
    </w:lvl>
    <w:lvl w:ilvl="7" w:tplc="08090003" w:tentative="1">
      <w:start w:val="1"/>
      <w:numFmt w:val="bullet"/>
      <w:lvlText w:val="o"/>
      <w:lvlJc w:val="left"/>
      <w:pPr>
        <w:ind w:left="5952" w:hanging="360"/>
      </w:pPr>
      <w:rPr>
        <w:rFonts w:ascii="Courier New" w:hAnsi="Courier New" w:cs="Courier New" w:hint="default"/>
      </w:rPr>
    </w:lvl>
    <w:lvl w:ilvl="8" w:tplc="08090005" w:tentative="1">
      <w:start w:val="1"/>
      <w:numFmt w:val="bullet"/>
      <w:lvlText w:val=""/>
      <w:lvlJc w:val="left"/>
      <w:pPr>
        <w:ind w:left="6672" w:hanging="360"/>
      </w:pPr>
      <w:rPr>
        <w:rFonts w:ascii="Wingdings" w:hAnsi="Wingdings" w:hint="default"/>
      </w:rPr>
    </w:lvl>
  </w:abstractNum>
  <w:abstractNum w:abstractNumId="4" w15:restartNumberingAfterBreak="0">
    <w:nsid w:val="42B260C6"/>
    <w:multiLevelType w:val="hybridMultilevel"/>
    <w:tmpl w:val="CBAC1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28415C"/>
    <w:multiLevelType w:val="hybridMultilevel"/>
    <w:tmpl w:val="A926CB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0A05C0"/>
    <w:multiLevelType w:val="hybridMultilevel"/>
    <w:tmpl w:val="8AC882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2876BAE"/>
    <w:multiLevelType w:val="hybridMultilevel"/>
    <w:tmpl w:val="A1FA6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A72AA"/>
    <w:multiLevelType w:val="hybridMultilevel"/>
    <w:tmpl w:val="86D2A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7"/>
  </w:num>
  <w:num w:numId="4">
    <w:abstractNumId w:val="0"/>
  </w:num>
  <w:num w:numId="5">
    <w:abstractNumId w:val="6"/>
  </w:num>
  <w:num w:numId="6">
    <w:abstractNumId w:val="2"/>
  </w:num>
  <w:num w:numId="7">
    <w:abstractNumId w:val="4"/>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741"/>
    <w:rsid w:val="000463A5"/>
    <w:rsid w:val="00047455"/>
    <w:rsid w:val="00052608"/>
    <w:rsid w:val="00053559"/>
    <w:rsid w:val="000647F4"/>
    <w:rsid w:val="0007713A"/>
    <w:rsid w:val="00082F44"/>
    <w:rsid w:val="00083FA8"/>
    <w:rsid w:val="00086C9A"/>
    <w:rsid w:val="000A0877"/>
    <w:rsid w:val="000C5DD0"/>
    <w:rsid w:val="000D6CE9"/>
    <w:rsid w:val="000E2384"/>
    <w:rsid w:val="000E794A"/>
    <w:rsid w:val="000F53F2"/>
    <w:rsid w:val="00106FA8"/>
    <w:rsid w:val="00121335"/>
    <w:rsid w:val="00121453"/>
    <w:rsid w:val="001278A9"/>
    <w:rsid w:val="0014022B"/>
    <w:rsid w:val="00140A87"/>
    <w:rsid w:val="001516BD"/>
    <w:rsid w:val="00156CED"/>
    <w:rsid w:val="00161C34"/>
    <w:rsid w:val="00165F89"/>
    <w:rsid w:val="00167622"/>
    <w:rsid w:val="00182CBC"/>
    <w:rsid w:val="00196445"/>
    <w:rsid w:val="001B12CE"/>
    <w:rsid w:val="001B1C77"/>
    <w:rsid w:val="001C25AA"/>
    <w:rsid w:val="001C30F2"/>
    <w:rsid w:val="001D4C56"/>
    <w:rsid w:val="001D69BA"/>
    <w:rsid w:val="001E5E57"/>
    <w:rsid w:val="001F26D2"/>
    <w:rsid w:val="001F270F"/>
    <w:rsid w:val="002034C3"/>
    <w:rsid w:val="002053BC"/>
    <w:rsid w:val="002404BC"/>
    <w:rsid w:val="00242767"/>
    <w:rsid w:val="00256019"/>
    <w:rsid w:val="002566D5"/>
    <w:rsid w:val="00275F8E"/>
    <w:rsid w:val="002806E4"/>
    <w:rsid w:val="0029766E"/>
    <w:rsid w:val="002A3519"/>
    <w:rsid w:val="002C0885"/>
    <w:rsid w:val="002C49E0"/>
    <w:rsid w:val="0030064A"/>
    <w:rsid w:val="00312E8C"/>
    <w:rsid w:val="00324C11"/>
    <w:rsid w:val="0032595D"/>
    <w:rsid w:val="00337E70"/>
    <w:rsid w:val="0035311E"/>
    <w:rsid w:val="00361C05"/>
    <w:rsid w:val="00373454"/>
    <w:rsid w:val="00396D8D"/>
    <w:rsid w:val="003D39A4"/>
    <w:rsid w:val="003E74B9"/>
    <w:rsid w:val="003E750B"/>
    <w:rsid w:val="00412DE5"/>
    <w:rsid w:val="0044655F"/>
    <w:rsid w:val="00467AED"/>
    <w:rsid w:val="00480018"/>
    <w:rsid w:val="004956AF"/>
    <w:rsid w:val="004A7BD1"/>
    <w:rsid w:val="004B2D92"/>
    <w:rsid w:val="004D1D0E"/>
    <w:rsid w:val="004E40FF"/>
    <w:rsid w:val="004E5EDA"/>
    <w:rsid w:val="004F4DCA"/>
    <w:rsid w:val="005037BE"/>
    <w:rsid w:val="005104BE"/>
    <w:rsid w:val="00525EC4"/>
    <w:rsid w:val="00526737"/>
    <w:rsid w:val="00544BB4"/>
    <w:rsid w:val="005457E3"/>
    <w:rsid w:val="00547811"/>
    <w:rsid w:val="00555823"/>
    <w:rsid w:val="005565D2"/>
    <w:rsid w:val="00567716"/>
    <w:rsid w:val="00572A00"/>
    <w:rsid w:val="00575D7D"/>
    <w:rsid w:val="00576D59"/>
    <w:rsid w:val="005917CA"/>
    <w:rsid w:val="0059414F"/>
    <w:rsid w:val="00596DC2"/>
    <w:rsid w:val="005A18DB"/>
    <w:rsid w:val="005A1E2E"/>
    <w:rsid w:val="005A6E6D"/>
    <w:rsid w:val="005B4616"/>
    <w:rsid w:val="005C3450"/>
    <w:rsid w:val="005C7344"/>
    <w:rsid w:val="005D21C8"/>
    <w:rsid w:val="005E0A3A"/>
    <w:rsid w:val="005E3670"/>
    <w:rsid w:val="005F0568"/>
    <w:rsid w:val="005F3B60"/>
    <w:rsid w:val="00610E3D"/>
    <w:rsid w:val="00614BB7"/>
    <w:rsid w:val="00622597"/>
    <w:rsid w:val="006266EC"/>
    <w:rsid w:val="00633259"/>
    <w:rsid w:val="00645247"/>
    <w:rsid w:val="006533F7"/>
    <w:rsid w:val="00675DA1"/>
    <w:rsid w:val="00691098"/>
    <w:rsid w:val="006B7B88"/>
    <w:rsid w:val="006D1064"/>
    <w:rsid w:val="006E34A4"/>
    <w:rsid w:val="006F179B"/>
    <w:rsid w:val="00711D9A"/>
    <w:rsid w:val="0073497E"/>
    <w:rsid w:val="00735499"/>
    <w:rsid w:val="0074466B"/>
    <w:rsid w:val="007506A0"/>
    <w:rsid w:val="00754AE6"/>
    <w:rsid w:val="00760F2D"/>
    <w:rsid w:val="00764C2B"/>
    <w:rsid w:val="00772331"/>
    <w:rsid w:val="007A0DFC"/>
    <w:rsid w:val="007B13C6"/>
    <w:rsid w:val="007B1669"/>
    <w:rsid w:val="007B47B6"/>
    <w:rsid w:val="007B6016"/>
    <w:rsid w:val="007C514A"/>
    <w:rsid w:val="00803C00"/>
    <w:rsid w:val="00806D50"/>
    <w:rsid w:val="008149C5"/>
    <w:rsid w:val="00825829"/>
    <w:rsid w:val="008334B0"/>
    <w:rsid w:val="008372AB"/>
    <w:rsid w:val="0084651E"/>
    <w:rsid w:val="00857F6A"/>
    <w:rsid w:val="008708EC"/>
    <w:rsid w:val="00871FE2"/>
    <w:rsid w:val="00885886"/>
    <w:rsid w:val="00892445"/>
    <w:rsid w:val="008A6473"/>
    <w:rsid w:val="008A75A7"/>
    <w:rsid w:val="008B11FA"/>
    <w:rsid w:val="008C3838"/>
    <w:rsid w:val="008E58DC"/>
    <w:rsid w:val="00906CE4"/>
    <w:rsid w:val="009258A4"/>
    <w:rsid w:val="00930F43"/>
    <w:rsid w:val="00933A82"/>
    <w:rsid w:val="00935B4D"/>
    <w:rsid w:val="0093751A"/>
    <w:rsid w:val="009465A9"/>
    <w:rsid w:val="009A3802"/>
    <w:rsid w:val="009B1D5A"/>
    <w:rsid w:val="009E5DE5"/>
    <w:rsid w:val="00A0005F"/>
    <w:rsid w:val="00A04075"/>
    <w:rsid w:val="00A439C7"/>
    <w:rsid w:val="00A50612"/>
    <w:rsid w:val="00A61342"/>
    <w:rsid w:val="00A73D1B"/>
    <w:rsid w:val="00A76476"/>
    <w:rsid w:val="00AB1BD6"/>
    <w:rsid w:val="00AD1FAF"/>
    <w:rsid w:val="00AD2651"/>
    <w:rsid w:val="00AF0A33"/>
    <w:rsid w:val="00B268DB"/>
    <w:rsid w:val="00B271E0"/>
    <w:rsid w:val="00B677F8"/>
    <w:rsid w:val="00B814B5"/>
    <w:rsid w:val="00BA39C2"/>
    <w:rsid w:val="00BB5FAD"/>
    <w:rsid w:val="00BC3557"/>
    <w:rsid w:val="00BD1741"/>
    <w:rsid w:val="00BD1842"/>
    <w:rsid w:val="00BE2419"/>
    <w:rsid w:val="00C10134"/>
    <w:rsid w:val="00C21050"/>
    <w:rsid w:val="00C3158D"/>
    <w:rsid w:val="00C46EB9"/>
    <w:rsid w:val="00C709E2"/>
    <w:rsid w:val="00CB3283"/>
    <w:rsid w:val="00CC46C7"/>
    <w:rsid w:val="00CD0148"/>
    <w:rsid w:val="00CE254F"/>
    <w:rsid w:val="00CF02A1"/>
    <w:rsid w:val="00CF6FC3"/>
    <w:rsid w:val="00D129C0"/>
    <w:rsid w:val="00D31732"/>
    <w:rsid w:val="00D32DAC"/>
    <w:rsid w:val="00D36A6D"/>
    <w:rsid w:val="00D577C3"/>
    <w:rsid w:val="00D77690"/>
    <w:rsid w:val="00D77F0E"/>
    <w:rsid w:val="00D96A69"/>
    <w:rsid w:val="00DA2E3B"/>
    <w:rsid w:val="00DB0D45"/>
    <w:rsid w:val="00DB3DD8"/>
    <w:rsid w:val="00DC03CF"/>
    <w:rsid w:val="00DD3BBE"/>
    <w:rsid w:val="00DE582A"/>
    <w:rsid w:val="00DE5C61"/>
    <w:rsid w:val="00DF0CD2"/>
    <w:rsid w:val="00DF2B9A"/>
    <w:rsid w:val="00DF5223"/>
    <w:rsid w:val="00E30195"/>
    <w:rsid w:val="00E335AA"/>
    <w:rsid w:val="00E50482"/>
    <w:rsid w:val="00E522DB"/>
    <w:rsid w:val="00E55BC0"/>
    <w:rsid w:val="00E65007"/>
    <w:rsid w:val="00E73A32"/>
    <w:rsid w:val="00E814AE"/>
    <w:rsid w:val="00E86BCB"/>
    <w:rsid w:val="00E91FC9"/>
    <w:rsid w:val="00EC78F3"/>
    <w:rsid w:val="00EE083A"/>
    <w:rsid w:val="00EE1066"/>
    <w:rsid w:val="00EE3518"/>
    <w:rsid w:val="00EF0162"/>
    <w:rsid w:val="00F00EAB"/>
    <w:rsid w:val="00F116BD"/>
    <w:rsid w:val="00F225F8"/>
    <w:rsid w:val="00F35239"/>
    <w:rsid w:val="00F40159"/>
    <w:rsid w:val="00F40A7E"/>
    <w:rsid w:val="00F451B5"/>
    <w:rsid w:val="00F469EC"/>
    <w:rsid w:val="00F52B06"/>
    <w:rsid w:val="00F84B4B"/>
    <w:rsid w:val="00FA54A5"/>
    <w:rsid w:val="00FB2F64"/>
    <w:rsid w:val="00FB4EA0"/>
    <w:rsid w:val="00FD6DFD"/>
    <w:rsid w:val="00FF30CC"/>
    <w:rsid w:val="00FF5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A5FD93"/>
  <w15:chartTrackingRefBased/>
  <w15:docId w15:val="{870F0334-5578-4380-A8F3-3246DA839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w:sz w:val="22"/>
        <w:szCs w:val="22"/>
        <w:lang w:val="en-GB" w:eastAsia="en-GB" w:bidi="ar-SA"/>
      </w:rPr>
    </w:rPrDefault>
    <w:pPrDefault>
      <w:pPr>
        <w:spacing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25F8"/>
    <w:rPr>
      <w:sz w:val="24"/>
      <w:szCs w:val="24"/>
    </w:rPr>
  </w:style>
  <w:style w:type="paragraph" w:styleId="Heading1">
    <w:name w:val="heading 1"/>
    <w:basedOn w:val="Normal"/>
    <w:next w:val="Normal"/>
    <w:link w:val="Heading1Char"/>
    <w:uiPriority w:val="9"/>
    <w:qFormat/>
    <w:rsid w:val="00B814B5"/>
    <w:pPr>
      <w:keepNext/>
      <w:spacing w:before="240" w:after="60"/>
      <w:outlineLvl w:val="0"/>
    </w:pPr>
    <w:rPr>
      <w:rFonts w:ascii="Calibri Light" w:eastAsiaTheme="majorEastAsia" w:hAnsi="Calibri Light" w:cstheme="majorBidi"/>
      <w:b/>
      <w:bCs/>
      <w:kern w:val="32"/>
      <w:sz w:val="32"/>
      <w:szCs w:val="32"/>
    </w:rPr>
  </w:style>
  <w:style w:type="paragraph" w:styleId="Heading2">
    <w:name w:val="heading 2"/>
    <w:basedOn w:val="Normal"/>
    <w:next w:val="Normal"/>
    <w:link w:val="Heading2Char"/>
    <w:uiPriority w:val="9"/>
    <w:unhideWhenUsed/>
    <w:qFormat/>
    <w:rsid w:val="00B814B5"/>
    <w:pPr>
      <w:keepNext/>
      <w:spacing w:before="240" w:after="60"/>
      <w:outlineLvl w:val="1"/>
    </w:pPr>
    <w:rPr>
      <w:rFonts w:ascii="Calibri Light" w:eastAsiaTheme="majorEastAsia" w:hAnsi="Calibri Light" w:cstheme="majorBidi"/>
      <w:b/>
      <w:bCs/>
      <w:i/>
      <w:iCs/>
      <w:sz w:val="28"/>
      <w:szCs w:val="28"/>
    </w:rPr>
  </w:style>
  <w:style w:type="paragraph" w:styleId="Heading3">
    <w:name w:val="heading 3"/>
    <w:basedOn w:val="Normal"/>
    <w:next w:val="Normal"/>
    <w:link w:val="Heading3Char"/>
    <w:uiPriority w:val="9"/>
    <w:semiHidden/>
    <w:unhideWhenUsed/>
    <w:qFormat/>
    <w:rsid w:val="00B814B5"/>
    <w:pPr>
      <w:keepNext/>
      <w:spacing w:before="240" w:after="60"/>
      <w:outlineLvl w:val="2"/>
    </w:pPr>
    <w:rPr>
      <w:rFonts w:ascii="Calibri Light" w:eastAsiaTheme="majorEastAsia" w:hAnsi="Calibri Light" w:cstheme="majorBidi"/>
      <w:b/>
      <w:bCs/>
      <w:sz w:val="26"/>
      <w:szCs w:val="26"/>
    </w:rPr>
  </w:style>
  <w:style w:type="paragraph" w:styleId="Heading4">
    <w:name w:val="heading 4"/>
    <w:basedOn w:val="Normal"/>
    <w:next w:val="Normal"/>
    <w:link w:val="Heading4Char"/>
    <w:uiPriority w:val="9"/>
    <w:semiHidden/>
    <w:unhideWhenUsed/>
    <w:qFormat/>
    <w:rsid w:val="00B814B5"/>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B814B5"/>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B814B5"/>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B814B5"/>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B814B5"/>
    <w:pPr>
      <w:spacing w:before="240" w:after="60"/>
      <w:outlineLvl w:val="7"/>
    </w:pPr>
    <w:rPr>
      <w:i/>
      <w:iCs/>
    </w:rPr>
  </w:style>
  <w:style w:type="paragraph" w:styleId="Heading9">
    <w:name w:val="heading 9"/>
    <w:basedOn w:val="Normal"/>
    <w:next w:val="Normal"/>
    <w:link w:val="Heading9Char"/>
    <w:uiPriority w:val="9"/>
    <w:semiHidden/>
    <w:unhideWhenUsed/>
    <w:qFormat/>
    <w:rsid w:val="00B814B5"/>
    <w:pPr>
      <w:spacing w:before="240" w:after="60"/>
      <w:outlineLvl w:val="8"/>
    </w:pPr>
    <w:rPr>
      <w:rFonts w:ascii="Calibri Light" w:eastAsiaTheme="majorEastAsia" w:hAnsi="Calibri Light"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B814B5"/>
    <w:rPr>
      <w:rFonts w:ascii="Calibri Light" w:eastAsiaTheme="majorEastAsia" w:hAnsi="Calibri Light" w:cstheme="majorBidi"/>
      <w:b/>
      <w:bCs/>
      <w:kern w:val="32"/>
      <w:sz w:val="32"/>
      <w:szCs w:val="32"/>
    </w:rPr>
  </w:style>
  <w:style w:type="character" w:customStyle="1" w:styleId="Heading2Char">
    <w:name w:val="Heading 2 Char"/>
    <w:link w:val="Heading2"/>
    <w:uiPriority w:val="9"/>
    <w:rsid w:val="00B814B5"/>
    <w:rPr>
      <w:rFonts w:ascii="Calibri Light" w:eastAsiaTheme="majorEastAsia" w:hAnsi="Calibri Light" w:cstheme="majorBidi"/>
      <w:b/>
      <w:bCs/>
      <w:i/>
      <w:iCs/>
      <w:sz w:val="28"/>
      <w:szCs w:val="28"/>
    </w:rPr>
  </w:style>
  <w:style w:type="character" w:customStyle="1" w:styleId="Heading3Char">
    <w:name w:val="Heading 3 Char"/>
    <w:link w:val="Heading3"/>
    <w:uiPriority w:val="9"/>
    <w:semiHidden/>
    <w:rsid w:val="00B814B5"/>
    <w:rPr>
      <w:rFonts w:ascii="Calibri Light" w:eastAsiaTheme="majorEastAsia" w:hAnsi="Calibri Light" w:cstheme="majorBidi"/>
      <w:b/>
      <w:bCs/>
      <w:sz w:val="26"/>
      <w:szCs w:val="26"/>
    </w:rPr>
  </w:style>
  <w:style w:type="character" w:customStyle="1" w:styleId="Heading4Char">
    <w:name w:val="Heading 4 Char"/>
    <w:link w:val="Heading4"/>
    <w:uiPriority w:val="9"/>
    <w:semiHidden/>
    <w:rsid w:val="00B814B5"/>
    <w:rPr>
      <w:b/>
      <w:bCs/>
      <w:sz w:val="28"/>
      <w:szCs w:val="28"/>
    </w:rPr>
  </w:style>
  <w:style w:type="character" w:customStyle="1" w:styleId="Heading5Char">
    <w:name w:val="Heading 5 Char"/>
    <w:link w:val="Heading5"/>
    <w:uiPriority w:val="9"/>
    <w:semiHidden/>
    <w:rsid w:val="00B814B5"/>
    <w:rPr>
      <w:b/>
      <w:bCs/>
      <w:i/>
      <w:iCs/>
      <w:sz w:val="26"/>
      <w:szCs w:val="26"/>
    </w:rPr>
  </w:style>
  <w:style w:type="character" w:customStyle="1" w:styleId="Heading6Char">
    <w:name w:val="Heading 6 Char"/>
    <w:link w:val="Heading6"/>
    <w:uiPriority w:val="9"/>
    <w:semiHidden/>
    <w:rsid w:val="00B814B5"/>
    <w:rPr>
      <w:b/>
      <w:bCs/>
    </w:rPr>
  </w:style>
  <w:style w:type="character" w:customStyle="1" w:styleId="Heading7Char">
    <w:name w:val="Heading 7 Char"/>
    <w:link w:val="Heading7"/>
    <w:uiPriority w:val="9"/>
    <w:semiHidden/>
    <w:rsid w:val="00B814B5"/>
    <w:rPr>
      <w:rFonts w:cstheme="majorBidi"/>
      <w:sz w:val="24"/>
      <w:szCs w:val="24"/>
    </w:rPr>
  </w:style>
  <w:style w:type="character" w:customStyle="1" w:styleId="Heading8Char">
    <w:name w:val="Heading 8 Char"/>
    <w:link w:val="Heading8"/>
    <w:uiPriority w:val="9"/>
    <w:semiHidden/>
    <w:rsid w:val="00B814B5"/>
    <w:rPr>
      <w:i/>
      <w:iCs/>
      <w:sz w:val="24"/>
      <w:szCs w:val="24"/>
    </w:rPr>
  </w:style>
  <w:style w:type="character" w:customStyle="1" w:styleId="Heading9Char">
    <w:name w:val="Heading 9 Char"/>
    <w:link w:val="Heading9"/>
    <w:uiPriority w:val="9"/>
    <w:semiHidden/>
    <w:rsid w:val="00B814B5"/>
    <w:rPr>
      <w:rFonts w:ascii="Calibri Light" w:eastAsiaTheme="majorEastAsia" w:hAnsi="Calibri Light" w:cstheme="majorBidi"/>
    </w:rPr>
  </w:style>
  <w:style w:type="paragraph" w:styleId="Caption">
    <w:name w:val="caption"/>
    <w:basedOn w:val="Normal"/>
    <w:next w:val="Normal"/>
    <w:autoRedefine/>
    <w:uiPriority w:val="35"/>
    <w:unhideWhenUsed/>
    <w:qFormat/>
    <w:rsid w:val="00B814B5"/>
    <w:pPr>
      <w:spacing w:line="360" w:lineRule="auto"/>
      <w:jc w:val="center"/>
    </w:pPr>
    <w:rPr>
      <w:iCs/>
      <w:color w:val="000000"/>
      <w:szCs w:val="18"/>
      <w:lang w:eastAsia="en-US"/>
    </w:rPr>
  </w:style>
  <w:style w:type="paragraph" w:styleId="Title">
    <w:name w:val="Title"/>
    <w:basedOn w:val="Normal"/>
    <w:next w:val="Normal"/>
    <w:link w:val="TitleChar"/>
    <w:uiPriority w:val="10"/>
    <w:qFormat/>
    <w:rsid w:val="00B814B5"/>
    <w:pPr>
      <w:spacing w:before="240" w:after="60"/>
      <w:jc w:val="center"/>
      <w:outlineLvl w:val="0"/>
    </w:pPr>
    <w:rPr>
      <w:rFonts w:ascii="Calibri Light" w:eastAsiaTheme="majorEastAsia" w:hAnsi="Calibri Light" w:cstheme="majorBidi"/>
      <w:b/>
      <w:bCs/>
      <w:kern w:val="28"/>
      <w:sz w:val="32"/>
      <w:szCs w:val="32"/>
    </w:rPr>
  </w:style>
  <w:style w:type="character" w:customStyle="1" w:styleId="TitleChar">
    <w:name w:val="Title Char"/>
    <w:link w:val="Title"/>
    <w:uiPriority w:val="10"/>
    <w:rsid w:val="00B814B5"/>
    <w:rPr>
      <w:rFonts w:ascii="Calibri Light" w:eastAsiaTheme="majorEastAsia" w:hAnsi="Calibri Light" w:cstheme="majorBidi"/>
      <w:b/>
      <w:bCs/>
      <w:kern w:val="28"/>
      <w:sz w:val="32"/>
      <w:szCs w:val="32"/>
    </w:rPr>
  </w:style>
  <w:style w:type="paragraph" w:styleId="Subtitle">
    <w:name w:val="Subtitle"/>
    <w:basedOn w:val="Normal"/>
    <w:next w:val="Normal"/>
    <w:link w:val="SubtitleChar"/>
    <w:uiPriority w:val="11"/>
    <w:qFormat/>
    <w:rsid w:val="00B814B5"/>
    <w:pPr>
      <w:spacing w:after="60"/>
      <w:jc w:val="center"/>
      <w:outlineLvl w:val="1"/>
    </w:pPr>
    <w:rPr>
      <w:rFonts w:ascii="Calibri Light" w:eastAsiaTheme="majorEastAsia" w:hAnsi="Calibri Light"/>
    </w:rPr>
  </w:style>
  <w:style w:type="character" w:customStyle="1" w:styleId="SubtitleChar">
    <w:name w:val="Subtitle Char"/>
    <w:link w:val="Subtitle"/>
    <w:uiPriority w:val="11"/>
    <w:rsid w:val="00B814B5"/>
    <w:rPr>
      <w:rFonts w:ascii="Calibri Light" w:eastAsiaTheme="majorEastAsia" w:hAnsi="Calibri Light"/>
      <w:sz w:val="24"/>
      <w:szCs w:val="24"/>
    </w:rPr>
  </w:style>
  <w:style w:type="character" w:styleId="Strong">
    <w:name w:val="Strong"/>
    <w:uiPriority w:val="22"/>
    <w:qFormat/>
    <w:rsid w:val="00B814B5"/>
    <w:rPr>
      <w:b/>
      <w:bCs/>
    </w:rPr>
  </w:style>
  <w:style w:type="character" w:styleId="Emphasis">
    <w:name w:val="Emphasis"/>
    <w:uiPriority w:val="20"/>
    <w:qFormat/>
    <w:rsid w:val="00B814B5"/>
    <w:rPr>
      <w:rFonts w:ascii="Calibri" w:hAnsi="Calibri"/>
      <w:b/>
      <w:i/>
      <w:iCs/>
    </w:rPr>
  </w:style>
  <w:style w:type="paragraph" w:styleId="NoSpacing">
    <w:name w:val="No Spacing"/>
    <w:basedOn w:val="Normal"/>
    <w:uiPriority w:val="1"/>
    <w:qFormat/>
    <w:rsid w:val="00B814B5"/>
    <w:rPr>
      <w:szCs w:val="32"/>
    </w:rPr>
  </w:style>
  <w:style w:type="paragraph" w:styleId="ListParagraph">
    <w:name w:val="List Paragraph"/>
    <w:basedOn w:val="Normal"/>
    <w:uiPriority w:val="34"/>
    <w:qFormat/>
    <w:rsid w:val="00B814B5"/>
    <w:pPr>
      <w:ind w:left="720"/>
      <w:contextualSpacing/>
    </w:pPr>
  </w:style>
  <w:style w:type="paragraph" w:styleId="Quote">
    <w:name w:val="Quote"/>
    <w:basedOn w:val="Normal"/>
    <w:next w:val="Normal"/>
    <w:link w:val="QuoteChar"/>
    <w:uiPriority w:val="29"/>
    <w:qFormat/>
    <w:rsid w:val="00B814B5"/>
    <w:rPr>
      <w:i/>
    </w:rPr>
  </w:style>
  <w:style w:type="character" w:customStyle="1" w:styleId="QuoteChar">
    <w:name w:val="Quote Char"/>
    <w:link w:val="Quote"/>
    <w:uiPriority w:val="29"/>
    <w:rsid w:val="00B814B5"/>
    <w:rPr>
      <w:i/>
      <w:sz w:val="24"/>
      <w:szCs w:val="24"/>
    </w:rPr>
  </w:style>
  <w:style w:type="paragraph" w:styleId="IntenseQuote">
    <w:name w:val="Intense Quote"/>
    <w:basedOn w:val="Normal"/>
    <w:next w:val="Normal"/>
    <w:link w:val="IntenseQuoteChar"/>
    <w:uiPriority w:val="30"/>
    <w:qFormat/>
    <w:rsid w:val="00B814B5"/>
    <w:pPr>
      <w:ind w:left="720" w:right="720"/>
    </w:pPr>
    <w:rPr>
      <w:b/>
      <w:i/>
      <w:szCs w:val="22"/>
    </w:rPr>
  </w:style>
  <w:style w:type="character" w:customStyle="1" w:styleId="IntenseQuoteChar">
    <w:name w:val="Intense Quote Char"/>
    <w:link w:val="IntenseQuote"/>
    <w:uiPriority w:val="30"/>
    <w:rsid w:val="00B814B5"/>
    <w:rPr>
      <w:b/>
      <w:i/>
      <w:sz w:val="24"/>
    </w:rPr>
  </w:style>
  <w:style w:type="character" w:styleId="SubtleEmphasis">
    <w:name w:val="Subtle Emphasis"/>
    <w:uiPriority w:val="19"/>
    <w:qFormat/>
    <w:rsid w:val="00B814B5"/>
    <w:rPr>
      <w:i/>
      <w:color w:val="5A5A5A"/>
    </w:rPr>
  </w:style>
  <w:style w:type="character" w:styleId="IntenseEmphasis">
    <w:name w:val="Intense Emphasis"/>
    <w:uiPriority w:val="21"/>
    <w:qFormat/>
    <w:rsid w:val="00B814B5"/>
    <w:rPr>
      <w:b/>
      <w:i/>
      <w:sz w:val="24"/>
      <w:szCs w:val="24"/>
      <w:u w:val="single"/>
    </w:rPr>
  </w:style>
  <w:style w:type="character" w:styleId="SubtleReference">
    <w:name w:val="Subtle Reference"/>
    <w:uiPriority w:val="31"/>
    <w:qFormat/>
    <w:rsid w:val="00B814B5"/>
    <w:rPr>
      <w:sz w:val="24"/>
      <w:szCs w:val="24"/>
      <w:u w:val="single"/>
    </w:rPr>
  </w:style>
  <w:style w:type="character" w:styleId="IntenseReference">
    <w:name w:val="Intense Reference"/>
    <w:uiPriority w:val="32"/>
    <w:qFormat/>
    <w:rsid w:val="00B814B5"/>
    <w:rPr>
      <w:b/>
      <w:sz w:val="24"/>
      <w:u w:val="single"/>
    </w:rPr>
  </w:style>
  <w:style w:type="character" w:styleId="BookTitle">
    <w:name w:val="Book Title"/>
    <w:uiPriority w:val="33"/>
    <w:qFormat/>
    <w:rsid w:val="00B814B5"/>
    <w:rPr>
      <w:rFonts w:ascii="Calibri Light" w:eastAsiaTheme="majorEastAsia" w:hAnsi="Calibri Light"/>
      <w:b/>
      <w:i/>
      <w:sz w:val="24"/>
      <w:szCs w:val="24"/>
    </w:rPr>
  </w:style>
  <w:style w:type="paragraph" w:styleId="TOCHeading">
    <w:name w:val="TOC Heading"/>
    <w:basedOn w:val="Heading1"/>
    <w:next w:val="Normal"/>
    <w:uiPriority w:val="39"/>
    <w:semiHidden/>
    <w:unhideWhenUsed/>
    <w:qFormat/>
    <w:rsid w:val="00B814B5"/>
    <w:pPr>
      <w:outlineLvl w:val="9"/>
    </w:pPr>
  </w:style>
  <w:style w:type="paragraph" w:customStyle="1" w:styleId="heading10">
    <w:name w:val="heading....1"/>
    <w:basedOn w:val="Heading1"/>
    <w:next w:val="Heading1"/>
    <w:link w:val="heading1Char0"/>
    <w:autoRedefine/>
    <w:qFormat/>
    <w:rsid w:val="00B814B5"/>
    <w:pPr>
      <w:spacing w:line="288" w:lineRule="auto"/>
      <w:jc w:val="center"/>
    </w:pPr>
    <w:rPr>
      <w:rFonts w:eastAsia="Times New Roman" w:cs="Times New Roman"/>
      <w:bCs w:val="0"/>
      <w:szCs w:val="24"/>
      <w:u w:val="double"/>
    </w:rPr>
  </w:style>
  <w:style w:type="character" w:customStyle="1" w:styleId="heading1Char0">
    <w:name w:val="heading....1 Char"/>
    <w:link w:val="heading10"/>
    <w:rsid w:val="00B814B5"/>
    <w:rPr>
      <w:rFonts w:ascii="Calibri Light" w:eastAsia="Times New Roman" w:hAnsi="Calibri Light"/>
      <w:b/>
      <w:kern w:val="32"/>
      <w:sz w:val="32"/>
      <w:szCs w:val="24"/>
      <w:u w:val="double"/>
    </w:rPr>
  </w:style>
  <w:style w:type="paragraph" w:styleId="Header">
    <w:name w:val="header"/>
    <w:basedOn w:val="Normal"/>
    <w:link w:val="HeaderChar"/>
    <w:uiPriority w:val="99"/>
    <w:unhideWhenUsed/>
    <w:rsid w:val="00803C00"/>
    <w:pPr>
      <w:tabs>
        <w:tab w:val="center" w:pos="4513"/>
        <w:tab w:val="right" w:pos="9026"/>
      </w:tabs>
      <w:spacing w:line="240" w:lineRule="auto"/>
    </w:pPr>
  </w:style>
  <w:style w:type="character" w:customStyle="1" w:styleId="HeaderChar">
    <w:name w:val="Header Char"/>
    <w:basedOn w:val="DefaultParagraphFont"/>
    <w:link w:val="Header"/>
    <w:uiPriority w:val="99"/>
    <w:rsid w:val="00803C00"/>
    <w:rPr>
      <w:sz w:val="24"/>
      <w:szCs w:val="24"/>
    </w:rPr>
  </w:style>
  <w:style w:type="paragraph" w:styleId="Footer">
    <w:name w:val="footer"/>
    <w:basedOn w:val="Normal"/>
    <w:link w:val="FooterChar"/>
    <w:uiPriority w:val="99"/>
    <w:unhideWhenUsed/>
    <w:rsid w:val="00803C00"/>
    <w:pPr>
      <w:tabs>
        <w:tab w:val="center" w:pos="4513"/>
        <w:tab w:val="right" w:pos="9026"/>
      </w:tabs>
      <w:spacing w:line="240" w:lineRule="auto"/>
    </w:pPr>
  </w:style>
  <w:style w:type="character" w:customStyle="1" w:styleId="FooterChar">
    <w:name w:val="Footer Char"/>
    <w:basedOn w:val="DefaultParagraphFont"/>
    <w:link w:val="Footer"/>
    <w:uiPriority w:val="99"/>
    <w:rsid w:val="00803C00"/>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TotalTime>
  <Pages>19</Pages>
  <Words>3244</Words>
  <Characters>18491</Characters>
  <Application>Microsoft Office Word</Application>
  <DocSecurity>0</DocSecurity>
  <Lines>154</Lines>
  <Paragraphs>43</Paragraphs>
  <ScaleCrop>false</ScaleCrop>
  <Company/>
  <LinksUpToDate>false</LinksUpToDate>
  <CharactersWithSpaces>21692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Onisor Opris</dc:creator>
  <cp:keywords/>
  <dc:description/>
  <cp:lastModifiedBy>Onisor Opris</cp:lastModifiedBy>
  <cp:revision>232</cp:revision>
  <cp:lastPrinted>2021-07-28T20:12:00Z</cp:lastPrinted>
  <dcterms:created xsi:type="dcterms:W3CDTF">2021-07-28T16:15:00Z</dcterms:created>
  <dcterms:modified xsi:type="dcterms:W3CDTF">2021-08-21T11:46:00Z</dcterms:modified>
</cp:coreProperties>
</file>