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D2C813" w14:textId="77777777" w:rsidR="008C436F" w:rsidRPr="00EF4EDE" w:rsidRDefault="00F97A9E">
      <w:pPr>
        <w:rPr>
          <w:sz w:val="28"/>
          <w:szCs w:val="28"/>
        </w:rPr>
      </w:pPr>
      <w:r w:rsidRPr="00EF4EDE">
        <w:rPr>
          <w:sz w:val="28"/>
          <w:szCs w:val="28"/>
        </w:rPr>
        <w:t>Create a thematic resource that is suitable for teachers to use as an inspiration for children’s learning (either 3 – 7 or 7 – 11yr olds) in a modern curriculum context.  Choose a modern artefact as a basis to the work. The resource could include music, drama, dance, art, design, film and/or media activities. Justify your reasoning with references to theorists and relevant current research.</w:t>
      </w:r>
    </w:p>
    <w:p w14:paraId="795280F4" w14:textId="77777777" w:rsidR="00F97A9E" w:rsidRPr="00EF4EDE" w:rsidRDefault="00F97A9E">
      <w:pPr>
        <w:rPr>
          <w:sz w:val="28"/>
          <w:szCs w:val="28"/>
        </w:rPr>
      </w:pPr>
    </w:p>
    <w:p w14:paraId="6D29FABD" w14:textId="60C26C8E" w:rsidR="00887586" w:rsidRPr="00EF4EDE" w:rsidRDefault="00F97A9E" w:rsidP="00825642">
      <w:pPr>
        <w:rPr>
          <w:rFonts w:cstheme="minorHAnsi"/>
          <w:color w:val="222222"/>
          <w:sz w:val="28"/>
          <w:szCs w:val="28"/>
        </w:rPr>
      </w:pPr>
      <w:r w:rsidRPr="00EF4EDE">
        <w:rPr>
          <w:sz w:val="28"/>
          <w:szCs w:val="28"/>
        </w:rPr>
        <w:t xml:space="preserve">“Arts education is life-enhancing, is central to children’s development and is invaluable in stimulating creative thinking” (Creativity and arts in the primary school, 2009, p. 7). </w:t>
      </w:r>
      <w:r w:rsidR="008F73B2" w:rsidRPr="00EF4EDE">
        <w:rPr>
          <w:sz w:val="28"/>
          <w:szCs w:val="28"/>
        </w:rPr>
        <w:t xml:space="preserve">How do you define </w:t>
      </w:r>
      <w:r w:rsidR="007164DB" w:rsidRPr="00EF4EDE">
        <w:rPr>
          <w:sz w:val="28"/>
          <w:szCs w:val="28"/>
        </w:rPr>
        <w:t>creativity?</w:t>
      </w:r>
      <w:r w:rsidR="008F73B2" w:rsidRPr="00EF4EDE">
        <w:rPr>
          <w:sz w:val="28"/>
          <w:szCs w:val="28"/>
        </w:rPr>
        <w:t xml:space="preserve"> Gardner (1999) suggests creativity in four distinct parts, </w:t>
      </w:r>
      <w:r w:rsidRPr="00EF4EDE">
        <w:rPr>
          <w:sz w:val="28"/>
          <w:szCs w:val="28"/>
        </w:rPr>
        <w:t xml:space="preserve">However, there are challenges that follow this, </w:t>
      </w:r>
      <w:r w:rsidR="00471E69" w:rsidRPr="00EF4EDE">
        <w:rPr>
          <w:sz w:val="28"/>
          <w:szCs w:val="28"/>
        </w:rPr>
        <w:t>Clement and Page (</w:t>
      </w:r>
      <w:r w:rsidR="007E0392" w:rsidRPr="00EF4EDE">
        <w:rPr>
          <w:sz w:val="28"/>
          <w:szCs w:val="28"/>
        </w:rPr>
        <w:t>1992</w:t>
      </w:r>
      <w:r w:rsidR="00471E69" w:rsidRPr="00EF4EDE">
        <w:rPr>
          <w:sz w:val="28"/>
          <w:szCs w:val="28"/>
        </w:rPr>
        <w:t>) state that all children transition from being confident in making personal, s</w:t>
      </w:r>
      <w:r w:rsidR="00DD6014" w:rsidRPr="00EF4EDE">
        <w:rPr>
          <w:sz w:val="28"/>
          <w:szCs w:val="28"/>
        </w:rPr>
        <w:t>y</w:t>
      </w:r>
      <w:r w:rsidR="00471E69" w:rsidRPr="00EF4EDE">
        <w:rPr>
          <w:sz w:val="28"/>
          <w:szCs w:val="28"/>
        </w:rPr>
        <w:t>mbolic representations of the world, to being uncertain as they</w:t>
      </w:r>
      <w:r w:rsidR="00DD6014" w:rsidRPr="00EF4EDE">
        <w:rPr>
          <w:sz w:val="28"/>
          <w:szCs w:val="28"/>
        </w:rPr>
        <w:t>’</w:t>
      </w:r>
      <w:r w:rsidR="00471E69" w:rsidRPr="00EF4EDE">
        <w:rPr>
          <w:sz w:val="28"/>
          <w:szCs w:val="28"/>
        </w:rPr>
        <w:t xml:space="preserve">re coerced to create more images describing their observations and perceptions effectively. Whilst, of course there is importance in observational drawings, this in itself withdraws the notion of creativity. </w:t>
      </w:r>
      <w:r w:rsidR="002D1244" w:rsidRPr="00EF4EDE">
        <w:rPr>
          <w:sz w:val="28"/>
          <w:szCs w:val="28"/>
        </w:rPr>
        <w:t xml:space="preserve">This is supported by Barnes (2015) who uses the example of a tree, whereby, dependant on the child’s education and experience, one child may view the tree in terms of its physicality and impact on pollution and oxygen. On the other hand, one child may see it as a fascinating, magical den or a hiding place for quiet thoughts. It </w:t>
      </w:r>
      <w:r w:rsidR="00471E69" w:rsidRPr="00EF4EDE">
        <w:rPr>
          <w:sz w:val="28"/>
          <w:szCs w:val="28"/>
        </w:rPr>
        <w:t xml:space="preserve">is noted in </w:t>
      </w:r>
      <w:r w:rsidR="007E0392" w:rsidRPr="00EF4EDE">
        <w:rPr>
          <w:sz w:val="28"/>
          <w:szCs w:val="28"/>
        </w:rPr>
        <w:t xml:space="preserve">Clement and Page (1992) </w:t>
      </w:r>
      <w:r w:rsidR="00471E69" w:rsidRPr="00EF4EDE">
        <w:rPr>
          <w:sz w:val="28"/>
          <w:szCs w:val="28"/>
        </w:rPr>
        <w:t>that by equipping children with rich visual experiences they can then pursue further imagination</w:t>
      </w:r>
      <w:r w:rsidR="00DD6014" w:rsidRPr="00EF4EDE">
        <w:rPr>
          <w:sz w:val="28"/>
          <w:szCs w:val="28"/>
        </w:rPr>
        <w:t xml:space="preserve">. This means that expressive drawings will derive from expressive tasks and resources. </w:t>
      </w:r>
      <w:r w:rsidR="007E0392" w:rsidRPr="00EF4EDE">
        <w:rPr>
          <w:sz w:val="28"/>
          <w:szCs w:val="28"/>
        </w:rPr>
        <w:t xml:space="preserve">This enthuses the thought that an effective teacher is one that allows creativity and individuality in terms of artistic abilities in pupils throughout their classroom. This can be supported by Barnes (2015) Who suggests that a trainer is one who simply plans and facilitates lessons, whereby a teacher allows for space in the classroom whereby learners can differ from one another. </w:t>
      </w:r>
      <w:r w:rsidR="00E15106" w:rsidRPr="00EF4EDE">
        <w:rPr>
          <w:sz w:val="28"/>
          <w:szCs w:val="28"/>
        </w:rPr>
        <w:t xml:space="preserve">This can then be described as Barnes (2015) a memorable experience, one that emotionally engages the child to motivate, enhance, illustrate and summarise learning. This allows for a teacher to fully utilise their lesson time. </w:t>
      </w:r>
      <w:r w:rsidR="007D39E4" w:rsidRPr="00EF4EDE">
        <w:rPr>
          <w:sz w:val="28"/>
          <w:szCs w:val="28"/>
        </w:rPr>
        <w:t>Montessori (</w:t>
      </w:r>
      <w:r w:rsidR="007C1F7C" w:rsidRPr="00EF4EDE">
        <w:rPr>
          <w:sz w:val="28"/>
          <w:szCs w:val="28"/>
        </w:rPr>
        <w:t>1976</w:t>
      </w:r>
      <w:r w:rsidR="007D39E4" w:rsidRPr="00EF4EDE">
        <w:rPr>
          <w:sz w:val="28"/>
          <w:szCs w:val="28"/>
        </w:rPr>
        <w:t xml:space="preserve">) </w:t>
      </w:r>
      <w:r w:rsidR="00821F01" w:rsidRPr="00EF4EDE">
        <w:rPr>
          <w:sz w:val="28"/>
          <w:szCs w:val="28"/>
        </w:rPr>
        <w:t xml:space="preserve">suggested the rationale behind providing children with less structured objects is that it offers no less benefits than an object with high structure. She suggests that whilst the objects provided by the teacher should offer quality of reality, they should not disturb the course of imagination. </w:t>
      </w:r>
      <w:r w:rsidR="00825642" w:rsidRPr="00EF4EDE">
        <w:rPr>
          <w:sz w:val="28"/>
          <w:szCs w:val="28"/>
        </w:rPr>
        <w:t xml:space="preserve">The rationale for teaching about heritage is stated by (Montessori, 1976, p. 48) “Cultural heritages, which are inconceivable without society, give content and form to human existence.” My chosen artefact is “All hands” a statue created by Brian Fell in 2001. It is </w:t>
      </w:r>
      <w:r w:rsidR="00825642" w:rsidRPr="00EF4EDE">
        <w:rPr>
          <w:sz w:val="28"/>
          <w:szCs w:val="28"/>
        </w:rPr>
        <w:lastRenderedPageBreak/>
        <w:t xml:space="preserve">situated in Cardiff City Centre, installed alongside the Glamorganshire canal. The </w:t>
      </w:r>
      <w:proofErr w:type="gramStart"/>
      <w:r w:rsidR="00887586" w:rsidRPr="00EF4EDE">
        <w:rPr>
          <w:sz w:val="28"/>
          <w:szCs w:val="28"/>
        </w:rPr>
        <w:t>2 foot</w:t>
      </w:r>
      <w:proofErr w:type="gramEnd"/>
      <w:r w:rsidR="00887586" w:rsidRPr="00EF4EDE">
        <w:rPr>
          <w:sz w:val="28"/>
          <w:szCs w:val="28"/>
        </w:rPr>
        <w:t xml:space="preserve">, steel sculpture </w:t>
      </w:r>
      <w:r w:rsidR="00825642" w:rsidRPr="00EF4EDE">
        <w:rPr>
          <w:sz w:val="28"/>
          <w:szCs w:val="28"/>
        </w:rPr>
        <w:t xml:space="preserve">captures the image of 2 hands pulling a rope. This depicts the Cardiff dock workers and is presented to commemorate their work. The Glamorganshire canal ran from Merthyr Tydfil to Cardiff docks and was used to transport goods such as coal to Cardiff </w:t>
      </w:r>
      <w:r w:rsidR="00825642" w:rsidRPr="00EF4EDE">
        <w:rPr>
          <w:rFonts w:cstheme="minorHAnsi"/>
          <w:sz w:val="28"/>
          <w:szCs w:val="28"/>
        </w:rPr>
        <w:t xml:space="preserve">and beyond. </w:t>
      </w:r>
      <w:r w:rsidR="00887586" w:rsidRPr="00EF4EDE">
        <w:rPr>
          <w:rFonts w:cstheme="minorHAnsi"/>
          <w:color w:val="222222"/>
          <w:sz w:val="28"/>
          <w:szCs w:val="28"/>
        </w:rPr>
        <w:t>By the 1830s, Cardiff became the pre-eminent iron-exporting port, shipping almost half of British overseas iron exports. Whilst using the “All hands” sculpture as a stimulus, that clearly depicts Wales’ strong link to industry, I decided it would be appropriate to use the theme of “Wales’ industrial heritage” throughout my activities.</w:t>
      </w:r>
      <w:r w:rsidR="009E5015" w:rsidRPr="00EF4EDE">
        <w:rPr>
          <w:rFonts w:cstheme="minorHAnsi"/>
          <w:color w:val="222222"/>
          <w:sz w:val="28"/>
          <w:szCs w:val="28"/>
        </w:rPr>
        <w:t xml:space="preserve"> The rationale behind this theme choice is best described by The Department for Education and Employment (1999) who state that creative education and cultural education are intimately related, cultural contexts drive creative processes.</w:t>
      </w:r>
      <w:r w:rsidR="00887586" w:rsidRPr="00EF4EDE">
        <w:rPr>
          <w:rFonts w:cstheme="minorHAnsi"/>
          <w:color w:val="222222"/>
          <w:sz w:val="28"/>
          <w:szCs w:val="28"/>
        </w:rPr>
        <w:t xml:space="preserve"> My three activities will be exploring the history of Wales through music, </w:t>
      </w:r>
      <w:r w:rsidR="009E5015" w:rsidRPr="00EF4EDE">
        <w:rPr>
          <w:rFonts w:cstheme="minorHAnsi"/>
          <w:color w:val="222222"/>
          <w:sz w:val="28"/>
          <w:szCs w:val="28"/>
        </w:rPr>
        <w:t xml:space="preserve">dance, </w:t>
      </w:r>
      <w:r w:rsidR="00887586" w:rsidRPr="00EF4EDE">
        <w:rPr>
          <w:rFonts w:cstheme="minorHAnsi"/>
          <w:color w:val="222222"/>
          <w:sz w:val="28"/>
          <w:szCs w:val="28"/>
        </w:rPr>
        <w:t>drama, art and design technology</w:t>
      </w:r>
      <w:r w:rsidR="008F73B2" w:rsidRPr="00EF4EDE">
        <w:rPr>
          <w:rFonts w:cstheme="minorHAnsi"/>
          <w:color w:val="222222"/>
          <w:sz w:val="28"/>
          <w:szCs w:val="28"/>
        </w:rPr>
        <w:t xml:space="preserve"> for Key Stage 2 students. </w:t>
      </w:r>
    </w:p>
    <w:p w14:paraId="6ABA84BE" w14:textId="57C57AA5" w:rsidR="00E160CA" w:rsidRPr="00EF4EDE" w:rsidRDefault="00E160CA" w:rsidP="00825642">
      <w:pPr>
        <w:rPr>
          <w:rFonts w:cstheme="minorHAnsi"/>
          <w:color w:val="222222"/>
          <w:sz w:val="28"/>
          <w:szCs w:val="28"/>
          <w:u w:val="single"/>
        </w:rPr>
      </w:pPr>
      <w:r w:rsidRPr="00EF4EDE">
        <w:rPr>
          <w:rFonts w:cstheme="minorHAnsi"/>
          <w:color w:val="222222"/>
          <w:sz w:val="28"/>
          <w:szCs w:val="28"/>
          <w:u w:val="single"/>
        </w:rPr>
        <w:t>Activity One</w:t>
      </w:r>
    </w:p>
    <w:p w14:paraId="30623D57" w14:textId="05C8D58D" w:rsidR="00497B9E" w:rsidRPr="000D691F" w:rsidRDefault="00497B9E" w:rsidP="003F1B99">
      <w:pPr>
        <w:rPr>
          <w:rFonts w:cstheme="minorHAnsi"/>
          <w:bCs/>
          <w:sz w:val="28"/>
          <w:szCs w:val="28"/>
        </w:rPr>
      </w:pPr>
      <w:r w:rsidRPr="00EF4EDE">
        <w:rPr>
          <w:rFonts w:cstheme="minorHAnsi"/>
          <w:color w:val="222222"/>
          <w:sz w:val="28"/>
          <w:szCs w:val="28"/>
        </w:rPr>
        <w:t>Our experience of the world is cross curricular. Everything that surrounds us in the Physical world can be seen and understood from multiple perspectives.</w:t>
      </w:r>
      <w:r w:rsidR="00E95421" w:rsidRPr="00EF4EDE">
        <w:rPr>
          <w:rFonts w:cstheme="minorHAnsi"/>
          <w:color w:val="222222"/>
          <w:sz w:val="28"/>
          <w:szCs w:val="28"/>
        </w:rPr>
        <w:t xml:space="preserve"> </w:t>
      </w:r>
      <w:r w:rsidRPr="00EF4EDE">
        <w:rPr>
          <w:rFonts w:cstheme="minorHAnsi"/>
          <w:color w:val="222222"/>
          <w:sz w:val="28"/>
          <w:szCs w:val="28"/>
        </w:rPr>
        <w:t>(Barnes, 2015, p. 1)</w:t>
      </w:r>
      <w:r w:rsidR="00E95421" w:rsidRPr="00EF4EDE">
        <w:rPr>
          <w:rFonts w:cstheme="minorHAnsi"/>
          <w:color w:val="222222"/>
          <w:sz w:val="28"/>
          <w:szCs w:val="28"/>
        </w:rPr>
        <w:t xml:space="preserve"> I adapt this view in my first activity, which was inspired by the song ‘</w:t>
      </w:r>
      <w:proofErr w:type="spellStart"/>
      <w:r w:rsidR="00E95421" w:rsidRPr="00EF4EDE">
        <w:rPr>
          <w:rFonts w:cstheme="minorHAnsi"/>
          <w:color w:val="222222"/>
          <w:sz w:val="28"/>
          <w:szCs w:val="28"/>
        </w:rPr>
        <w:t>Duw</w:t>
      </w:r>
      <w:proofErr w:type="spellEnd"/>
      <w:r w:rsidR="00E95421" w:rsidRPr="00EF4EDE">
        <w:rPr>
          <w:rFonts w:cstheme="minorHAnsi"/>
          <w:color w:val="222222"/>
          <w:sz w:val="28"/>
          <w:szCs w:val="28"/>
        </w:rPr>
        <w:t xml:space="preserve"> it’s hard’ by Max Boyce, which can be listened to in appendix 2. </w:t>
      </w:r>
      <w:r w:rsidR="00765C48" w:rsidRPr="00EF4EDE">
        <w:rPr>
          <w:rFonts w:cstheme="minorHAnsi"/>
          <w:color w:val="222222"/>
          <w:sz w:val="28"/>
          <w:szCs w:val="28"/>
        </w:rPr>
        <w:t>“</w:t>
      </w:r>
      <w:r w:rsidR="00765C48" w:rsidRPr="00EF4EDE">
        <w:rPr>
          <w:rFonts w:cstheme="minorHAnsi"/>
          <w:bCs/>
          <w:sz w:val="28"/>
          <w:szCs w:val="28"/>
        </w:rPr>
        <w:t>Music is about communication, creativity and cooperation. By studying music in school, students have the opportunity to build on these skills, enrich their lives and experience the world from a new perspective.” (</w:t>
      </w:r>
      <w:r w:rsidR="00B73658" w:rsidRPr="00EF4EDE">
        <w:rPr>
          <w:rFonts w:cstheme="minorHAnsi"/>
          <w:bCs/>
          <w:sz w:val="28"/>
          <w:szCs w:val="28"/>
        </w:rPr>
        <w:t>Bill Clinton, Former American President). As a previous lesson to build scaffolding I will allow the children to listen to the pie</w:t>
      </w:r>
      <w:r w:rsidR="00C74F4D" w:rsidRPr="00EF4EDE">
        <w:rPr>
          <w:rFonts w:cstheme="minorHAnsi"/>
          <w:bCs/>
          <w:sz w:val="28"/>
          <w:szCs w:val="28"/>
        </w:rPr>
        <w:t>ce</w:t>
      </w:r>
      <w:r w:rsidR="00B73658" w:rsidRPr="00EF4EDE">
        <w:rPr>
          <w:rFonts w:cstheme="minorHAnsi"/>
          <w:bCs/>
          <w:sz w:val="28"/>
          <w:szCs w:val="28"/>
        </w:rPr>
        <w:t xml:space="preserve"> of music multiple times, to make them understand music before composing themselves. I will create a chart of the musical elements and ask the children to listen and state what pitch they hear, the timbre, for any silences and so forth. This lesson will be done purely to cover the appraisal element of the curriculum, covering the skill of making distinctions within the musical elements and recognising and describing musical characteristics. Following up on this lesson, </w:t>
      </w:r>
      <w:r w:rsidR="00826C8A" w:rsidRPr="00EF4EDE">
        <w:rPr>
          <w:rFonts w:cstheme="minorHAnsi"/>
          <w:bCs/>
          <w:sz w:val="28"/>
          <w:szCs w:val="28"/>
        </w:rPr>
        <w:t>the children will engage in a dance activity,</w:t>
      </w:r>
      <w:r w:rsidR="00FB4B1D" w:rsidRPr="00EF4EDE">
        <w:rPr>
          <w:rFonts w:cstheme="minorHAnsi"/>
          <w:bCs/>
          <w:sz w:val="28"/>
          <w:szCs w:val="28"/>
        </w:rPr>
        <w:t xml:space="preserve"> </w:t>
      </w:r>
      <w:r w:rsidR="007164DB" w:rsidRPr="00EF4EDE">
        <w:rPr>
          <w:rFonts w:cstheme="minorHAnsi"/>
          <w:bCs/>
          <w:sz w:val="28"/>
          <w:szCs w:val="28"/>
        </w:rPr>
        <w:t>the</w:t>
      </w:r>
      <w:r w:rsidR="00FB4B1D" w:rsidRPr="00EF4EDE">
        <w:rPr>
          <w:rFonts w:cstheme="minorHAnsi"/>
          <w:bCs/>
          <w:sz w:val="28"/>
          <w:szCs w:val="28"/>
        </w:rPr>
        <w:t xml:space="preserve"> rationale behind this lesson comes from</w:t>
      </w:r>
      <w:r w:rsidR="00826C8A" w:rsidRPr="00EF4EDE">
        <w:rPr>
          <w:rFonts w:cstheme="minorHAnsi"/>
          <w:bCs/>
          <w:sz w:val="28"/>
          <w:szCs w:val="28"/>
        </w:rPr>
        <w:t xml:space="preserve"> </w:t>
      </w:r>
      <w:r w:rsidR="00FB4B1D" w:rsidRPr="00EF4EDE">
        <w:rPr>
          <w:rFonts w:cstheme="minorHAnsi"/>
          <w:bCs/>
          <w:sz w:val="28"/>
          <w:szCs w:val="28"/>
        </w:rPr>
        <w:t xml:space="preserve">that of the new Successful Futures curriculum. </w:t>
      </w:r>
      <w:r w:rsidR="00C74F4D" w:rsidRPr="00EF4EDE">
        <w:rPr>
          <w:rFonts w:cstheme="minorHAnsi"/>
          <w:bCs/>
          <w:sz w:val="28"/>
          <w:szCs w:val="28"/>
        </w:rPr>
        <w:t xml:space="preserve">Donaldson (2015) states that under the umbrella of ‘Expressive Arts’ area of learning, </w:t>
      </w:r>
      <w:r w:rsidR="00FB4B1D" w:rsidRPr="00EF4EDE">
        <w:rPr>
          <w:rFonts w:cstheme="minorHAnsi"/>
          <w:bCs/>
          <w:sz w:val="28"/>
          <w:szCs w:val="28"/>
        </w:rPr>
        <w:t>schools and teachers can encourage children to develop their creative appreciation and talent and their artistic and performance skills.</w:t>
      </w:r>
      <w:r w:rsidR="00C74F4D" w:rsidRPr="00EF4EDE">
        <w:rPr>
          <w:rFonts w:cstheme="minorHAnsi"/>
          <w:bCs/>
          <w:sz w:val="28"/>
          <w:szCs w:val="28"/>
        </w:rPr>
        <w:t xml:space="preserve"> </w:t>
      </w:r>
      <w:r w:rsidR="006624A9" w:rsidRPr="00EF4EDE">
        <w:rPr>
          <w:rFonts w:cstheme="minorHAnsi"/>
          <w:bCs/>
          <w:sz w:val="28"/>
          <w:szCs w:val="28"/>
        </w:rPr>
        <w:t>As an introduction to the lesson, I will remind the children of the song ‘</w:t>
      </w:r>
      <w:proofErr w:type="spellStart"/>
      <w:r w:rsidR="006624A9" w:rsidRPr="00EF4EDE">
        <w:rPr>
          <w:rFonts w:cstheme="minorHAnsi"/>
          <w:bCs/>
          <w:sz w:val="28"/>
          <w:szCs w:val="28"/>
        </w:rPr>
        <w:t>Duw</w:t>
      </w:r>
      <w:proofErr w:type="spellEnd"/>
      <w:r w:rsidR="006624A9" w:rsidRPr="00EF4EDE">
        <w:rPr>
          <w:rFonts w:cstheme="minorHAnsi"/>
          <w:bCs/>
          <w:sz w:val="28"/>
          <w:szCs w:val="28"/>
        </w:rPr>
        <w:t xml:space="preserve"> its hard’ that we did in a previous lesson, and ask </w:t>
      </w:r>
      <w:r w:rsidR="006624A9" w:rsidRPr="00EF4EDE">
        <w:rPr>
          <w:rFonts w:cstheme="minorHAnsi"/>
          <w:bCs/>
          <w:sz w:val="28"/>
          <w:szCs w:val="28"/>
        </w:rPr>
        <w:lastRenderedPageBreak/>
        <w:t>them to in pairs, perform a sequence of movements associated with mining</w:t>
      </w:r>
      <w:r w:rsidR="007E0F3C" w:rsidRPr="00EF4EDE">
        <w:rPr>
          <w:rFonts w:cstheme="minorHAnsi"/>
          <w:bCs/>
          <w:sz w:val="28"/>
          <w:szCs w:val="28"/>
        </w:rPr>
        <w:t>, based on their previous knowledge, for example, crouching</w:t>
      </w:r>
      <w:r w:rsidR="006624A9" w:rsidRPr="00EF4EDE">
        <w:rPr>
          <w:rFonts w:cstheme="minorHAnsi"/>
          <w:bCs/>
          <w:sz w:val="28"/>
          <w:szCs w:val="28"/>
        </w:rPr>
        <w:t>. As the main body of the lesson, I will allow the children to go into small groups of 3 or 4</w:t>
      </w:r>
      <w:r w:rsidR="007E0F3C" w:rsidRPr="00EF4EDE">
        <w:rPr>
          <w:rFonts w:cstheme="minorHAnsi"/>
          <w:bCs/>
          <w:sz w:val="28"/>
          <w:szCs w:val="28"/>
        </w:rPr>
        <w:t xml:space="preserve">, </w:t>
      </w:r>
      <w:r w:rsidR="00AF7DBF" w:rsidRPr="00EF4EDE">
        <w:rPr>
          <w:rFonts w:cstheme="minorHAnsi"/>
          <w:bCs/>
          <w:sz w:val="28"/>
          <w:szCs w:val="28"/>
        </w:rPr>
        <w:t xml:space="preserve">they then </w:t>
      </w:r>
      <w:r w:rsidR="007E0F3C" w:rsidRPr="00EF4EDE">
        <w:rPr>
          <w:rFonts w:cstheme="minorHAnsi"/>
          <w:bCs/>
          <w:sz w:val="28"/>
          <w:szCs w:val="28"/>
        </w:rPr>
        <w:t>must choose a verse or a few lines from the song, which I will have printed off onto sheets to help them, and choreograph a sequence or a dance to creatively portray the words in the song</w:t>
      </w:r>
      <w:r w:rsidR="006624A9" w:rsidRPr="00EF4EDE">
        <w:rPr>
          <w:rFonts w:cstheme="minorHAnsi"/>
          <w:bCs/>
          <w:sz w:val="28"/>
          <w:szCs w:val="28"/>
        </w:rPr>
        <w:t xml:space="preserve">. I will tell them to listen closely to the </w:t>
      </w:r>
      <w:r w:rsidR="007E0F3C" w:rsidRPr="00EF4EDE">
        <w:rPr>
          <w:rFonts w:cstheme="minorHAnsi"/>
          <w:bCs/>
          <w:sz w:val="28"/>
          <w:szCs w:val="28"/>
        </w:rPr>
        <w:t xml:space="preserve">lyrics </w:t>
      </w:r>
      <w:r w:rsidR="006624A9" w:rsidRPr="00EF4EDE">
        <w:rPr>
          <w:rFonts w:cstheme="minorHAnsi"/>
          <w:bCs/>
          <w:sz w:val="28"/>
          <w:szCs w:val="28"/>
        </w:rPr>
        <w:t>and see if they can interpret</w:t>
      </w:r>
      <w:r w:rsidR="00AF7DBF" w:rsidRPr="00EF4EDE">
        <w:rPr>
          <w:rFonts w:cstheme="minorHAnsi"/>
          <w:bCs/>
          <w:sz w:val="28"/>
          <w:szCs w:val="28"/>
        </w:rPr>
        <w:t>,</w:t>
      </w:r>
      <w:r w:rsidR="006624A9" w:rsidRPr="00EF4EDE">
        <w:rPr>
          <w:rFonts w:cstheme="minorHAnsi"/>
          <w:bCs/>
          <w:sz w:val="28"/>
          <w:szCs w:val="28"/>
        </w:rPr>
        <w:t xml:space="preserve"> from what Boyce is saying any particular movements, such as crouching and collaboratively interpret them. </w:t>
      </w:r>
      <w:r w:rsidR="00A025DB">
        <w:rPr>
          <w:rFonts w:cstheme="minorHAnsi"/>
          <w:bCs/>
          <w:sz w:val="28"/>
          <w:szCs w:val="28"/>
        </w:rPr>
        <w:t xml:space="preserve">During this part of the lesson, the children cover a skill from the literacy framework (Welsh Government 2015) whereby they are using appropriate vocabulary to discuss, consider and evaluate their work. </w:t>
      </w:r>
      <w:r w:rsidR="007A28F9" w:rsidRPr="00EF4EDE">
        <w:rPr>
          <w:rFonts w:cstheme="minorHAnsi"/>
          <w:bCs/>
          <w:sz w:val="28"/>
          <w:szCs w:val="28"/>
        </w:rPr>
        <w:t>We finalise the activity by linking back to music, the rationale behind this is best described by Boden</w:t>
      </w:r>
      <w:r w:rsidR="00E36342" w:rsidRPr="00EF4EDE">
        <w:rPr>
          <w:rFonts w:cstheme="minorHAnsi"/>
          <w:bCs/>
          <w:sz w:val="28"/>
          <w:szCs w:val="28"/>
        </w:rPr>
        <w:t xml:space="preserve"> </w:t>
      </w:r>
      <w:r w:rsidR="0030533E" w:rsidRPr="00EF4EDE">
        <w:rPr>
          <w:rFonts w:cstheme="minorHAnsi"/>
          <w:bCs/>
          <w:sz w:val="28"/>
          <w:szCs w:val="28"/>
        </w:rPr>
        <w:t>(</w:t>
      </w:r>
      <w:r w:rsidR="007A28F9" w:rsidRPr="00EF4EDE">
        <w:rPr>
          <w:rFonts w:cstheme="minorHAnsi"/>
          <w:bCs/>
          <w:sz w:val="28"/>
          <w:szCs w:val="28"/>
        </w:rPr>
        <w:t xml:space="preserve">1990) He notes that creativity is best construed not as a single power, but multidimensional. That creative processes involve many different mental functions and </w:t>
      </w:r>
      <w:r w:rsidR="00733383" w:rsidRPr="00EF4EDE">
        <w:rPr>
          <w:rFonts w:cstheme="minorHAnsi"/>
          <w:bCs/>
          <w:sz w:val="28"/>
          <w:szCs w:val="28"/>
        </w:rPr>
        <w:t xml:space="preserve">combinations of skills. </w:t>
      </w:r>
      <w:r w:rsidR="007A28F9" w:rsidRPr="00EF4EDE">
        <w:rPr>
          <w:rFonts w:cstheme="minorHAnsi"/>
          <w:bCs/>
          <w:sz w:val="28"/>
          <w:szCs w:val="28"/>
        </w:rPr>
        <w:t>The children previously, whilst scaffolding using the song ‘</w:t>
      </w:r>
      <w:proofErr w:type="spellStart"/>
      <w:r w:rsidR="007A28F9" w:rsidRPr="00EF4EDE">
        <w:rPr>
          <w:rFonts w:cstheme="minorHAnsi"/>
          <w:bCs/>
          <w:sz w:val="28"/>
          <w:szCs w:val="28"/>
        </w:rPr>
        <w:t>Duw</w:t>
      </w:r>
      <w:proofErr w:type="spellEnd"/>
      <w:r w:rsidR="007A28F9" w:rsidRPr="00EF4EDE">
        <w:rPr>
          <w:rFonts w:cstheme="minorHAnsi"/>
          <w:bCs/>
          <w:sz w:val="28"/>
          <w:szCs w:val="28"/>
        </w:rPr>
        <w:t xml:space="preserve"> its hard’, covered appraisal. It is now time to cover Composition and Performance. </w:t>
      </w:r>
      <w:r w:rsidR="0030533E" w:rsidRPr="00EF4EDE">
        <w:rPr>
          <w:rFonts w:cstheme="minorHAnsi"/>
          <w:bCs/>
          <w:sz w:val="28"/>
          <w:szCs w:val="28"/>
        </w:rPr>
        <w:t xml:space="preserve">To introduce the </w:t>
      </w:r>
      <w:r w:rsidR="007164DB" w:rsidRPr="00EF4EDE">
        <w:rPr>
          <w:rFonts w:cstheme="minorHAnsi"/>
          <w:bCs/>
          <w:sz w:val="28"/>
          <w:szCs w:val="28"/>
        </w:rPr>
        <w:t>task,</w:t>
      </w:r>
      <w:r w:rsidR="0030533E" w:rsidRPr="00EF4EDE">
        <w:rPr>
          <w:rFonts w:cstheme="minorHAnsi"/>
          <w:bCs/>
          <w:sz w:val="28"/>
          <w:szCs w:val="28"/>
        </w:rPr>
        <w:t xml:space="preserve"> I will show children their performances of creative movements to the song, and we will briefly discuss </w:t>
      </w:r>
      <w:r w:rsidR="00E36342" w:rsidRPr="00EF4EDE">
        <w:rPr>
          <w:rFonts w:cstheme="minorHAnsi"/>
          <w:bCs/>
          <w:sz w:val="28"/>
          <w:szCs w:val="28"/>
        </w:rPr>
        <w:t>what each group interpreted from their lines, and the rationale behind why they choreographed the particular movements they did. We will then recap on the musical element sheet we created on the song, to bring attention back to the musical literacy. The children have previously had experiences using a graphic score scale within music so I will only have to briefly relay to them how to use one in this lesson. I will allow the children to get into groups of 5</w:t>
      </w:r>
      <w:r w:rsidR="00D64E64" w:rsidRPr="00EF4EDE">
        <w:rPr>
          <w:rFonts w:cstheme="minorHAnsi"/>
          <w:bCs/>
          <w:sz w:val="28"/>
          <w:szCs w:val="28"/>
        </w:rPr>
        <w:t xml:space="preserve"> (the same groups they were in to choreograph their dance)</w:t>
      </w:r>
      <w:r w:rsidR="00E36342" w:rsidRPr="00EF4EDE">
        <w:rPr>
          <w:rFonts w:cstheme="minorHAnsi"/>
          <w:bCs/>
          <w:sz w:val="28"/>
          <w:szCs w:val="28"/>
        </w:rPr>
        <w:t xml:space="preserve">. I will explain to them that they can use an </w:t>
      </w:r>
      <w:r w:rsidR="004E4CA8" w:rsidRPr="00EF4EDE">
        <w:rPr>
          <w:rFonts w:cstheme="minorHAnsi"/>
          <w:bCs/>
          <w:sz w:val="28"/>
          <w:szCs w:val="28"/>
        </w:rPr>
        <w:t>iPad</w:t>
      </w:r>
      <w:r w:rsidR="00E36342" w:rsidRPr="00EF4EDE">
        <w:rPr>
          <w:rFonts w:cstheme="minorHAnsi"/>
          <w:bCs/>
          <w:sz w:val="28"/>
          <w:szCs w:val="28"/>
        </w:rPr>
        <w:t xml:space="preserve"> to research mining and also use their books for previous knowledge of what we have already done on mining to help them write a </w:t>
      </w:r>
      <w:r w:rsidR="007164DB" w:rsidRPr="00EF4EDE">
        <w:rPr>
          <w:rFonts w:cstheme="minorHAnsi"/>
          <w:bCs/>
          <w:sz w:val="28"/>
          <w:szCs w:val="28"/>
        </w:rPr>
        <w:t>2-verse</w:t>
      </w:r>
      <w:r w:rsidR="00E36342" w:rsidRPr="00EF4EDE">
        <w:rPr>
          <w:rFonts w:cstheme="minorHAnsi"/>
          <w:bCs/>
          <w:sz w:val="28"/>
          <w:szCs w:val="28"/>
        </w:rPr>
        <w:t xml:space="preserve"> song on mining themselves. Once the song is written, 3 members of the group can choose instruments to play, whilst one member is allocated the graphic score scaler, and the other the conductor of the music once created. Together, they must compose a piece of music using the graphic score scale. </w:t>
      </w:r>
      <w:r w:rsidR="00C72C8C" w:rsidRPr="00EF4EDE">
        <w:rPr>
          <w:rFonts w:cstheme="minorHAnsi"/>
          <w:bCs/>
          <w:sz w:val="28"/>
          <w:szCs w:val="28"/>
        </w:rPr>
        <w:t>Here, the children have the opportunity to use strand 2 from the composing skill in the musical key stage 2 curriculum</w:t>
      </w:r>
      <w:r w:rsidR="00471E84">
        <w:rPr>
          <w:rFonts w:cstheme="minorHAnsi"/>
          <w:bCs/>
          <w:sz w:val="28"/>
          <w:szCs w:val="28"/>
        </w:rPr>
        <w:t xml:space="preserve"> (Welsh Government 2015)</w:t>
      </w:r>
      <w:r w:rsidR="00C72C8C" w:rsidRPr="00EF4EDE">
        <w:rPr>
          <w:rFonts w:cstheme="minorHAnsi"/>
          <w:bCs/>
          <w:sz w:val="28"/>
          <w:szCs w:val="28"/>
        </w:rPr>
        <w:t xml:space="preserve"> whereby they are using and creating sounds for a musical purpose. </w:t>
      </w:r>
      <w:r w:rsidR="00E36342" w:rsidRPr="00EF4EDE">
        <w:rPr>
          <w:rFonts w:cstheme="minorHAnsi"/>
          <w:bCs/>
          <w:sz w:val="28"/>
          <w:szCs w:val="28"/>
        </w:rPr>
        <w:t xml:space="preserve">However, as its their own piece of music, they must create their own graphic score scale, unlike the weather style one we have previously used during scaffolding. This one must be illustrated with mining style pictures, such as a steam train. When the steam comes out of </w:t>
      </w:r>
      <w:r w:rsidR="00E36342" w:rsidRPr="00EF4EDE">
        <w:rPr>
          <w:rFonts w:cstheme="minorHAnsi"/>
          <w:bCs/>
          <w:sz w:val="28"/>
          <w:szCs w:val="28"/>
        </w:rPr>
        <w:lastRenderedPageBreak/>
        <w:t xml:space="preserve">the top it means the music is going louder, when no steam it means a specific instrument is silent. Once explaining all of this to the children I will, along with additional support staff, sit with groups and ensure each child is contributing to the writing of lyrics then composition of music. Once all groups have written their lyrics we will stop and do a mini plenary, whereby I will ask the children have they thought about what images they will use for their graphic score scale. To help, we will create a mind map which I will leave up for inspiration on the board of some images </w:t>
      </w:r>
      <w:r w:rsidR="00DF521C" w:rsidRPr="00EF4EDE">
        <w:rPr>
          <w:rFonts w:cstheme="minorHAnsi"/>
          <w:bCs/>
          <w:sz w:val="28"/>
          <w:szCs w:val="28"/>
        </w:rPr>
        <w:t>that could be used. To conclude the task</w:t>
      </w:r>
      <w:r w:rsidR="00E14688" w:rsidRPr="00EF4EDE">
        <w:rPr>
          <w:rFonts w:cstheme="minorHAnsi"/>
          <w:bCs/>
          <w:sz w:val="28"/>
          <w:szCs w:val="28"/>
        </w:rPr>
        <w:t xml:space="preserve"> each group will perform their piece to the class, firstly introducing themselves and what their particular role is and what instruments they have used.</w:t>
      </w:r>
      <w:r w:rsidR="00DF521C" w:rsidRPr="00EF4EDE">
        <w:rPr>
          <w:rFonts w:cstheme="minorHAnsi"/>
          <w:bCs/>
          <w:sz w:val="28"/>
          <w:szCs w:val="28"/>
        </w:rPr>
        <w:t xml:space="preserve"> </w:t>
      </w:r>
      <w:r w:rsidR="00E14688" w:rsidRPr="00EF4EDE">
        <w:rPr>
          <w:rFonts w:cstheme="minorHAnsi"/>
          <w:bCs/>
          <w:sz w:val="28"/>
          <w:szCs w:val="28"/>
        </w:rPr>
        <w:t>I will record each performance to allow for appraisal. We will then use their recordings from the dance aspect of the lesson and dub their compositions over the dance on the computer to create a brand new, creative piece of music and dance.</w:t>
      </w:r>
      <w:r w:rsidR="000458C8">
        <w:rPr>
          <w:rFonts w:cstheme="minorHAnsi"/>
          <w:bCs/>
          <w:sz w:val="28"/>
          <w:szCs w:val="28"/>
        </w:rPr>
        <w:t xml:space="preserve"> This approach of combining, in a cross curricular fashion, the expressive arts elements to create one final piece is supported by </w:t>
      </w:r>
      <w:r w:rsidR="00913700">
        <w:rPr>
          <w:rFonts w:cstheme="minorHAnsi"/>
          <w:bCs/>
          <w:sz w:val="28"/>
          <w:szCs w:val="28"/>
        </w:rPr>
        <w:t xml:space="preserve">Clement and Page (1992) who state that there are rich opportunities for the arts to work on more </w:t>
      </w:r>
      <w:r w:rsidR="00913700" w:rsidRPr="000D691F">
        <w:rPr>
          <w:rFonts w:cstheme="minorHAnsi"/>
          <w:bCs/>
          <w:sz w:val="28"/>
          <w:szCs w:val="28"/>
        </w:rPr>
        <w:t>equal footing when the performance grows out of a cross curricular activity. Children can use the different art forms to explore ideas and then bring them together in a performance.</w:t>
      </w:r>
      <w:r w:rsidR="000458C8" w:rsidRPr="000D691F">
        <w:rPr>
          <w:rFonts w:cstheme="minorHAnsi"/>
          <w:bCs/>
          <w:sz w:val="28"/>
          <w:szCs w:val="28"/>
        </w:rPr>
        <w:t xml:space="preserve"> </w:t>
      </w:r>
      <w:r w:rsidR="00C72C8C" w:rsidRPr="000D691F">
        <w:rPr>
          <w:rFonts w:cstheme="minorHAnsi"/>
          <w:bCs/>
          <w:sz w:val="28"/>
          <w:szCs w:val="28"/>
        </w:rPr>
        <w:t xml:space="preserve"> </w:t>
      </w:r>
      <w:r w:rsidR="004A6537" w:rsidRPr="000D691F">
        <w:rPr>
          <w:rFonts w:cstheme="minorHAnsi"/>
          <w:bCs/>
          <w:sz w:val="28"/>
          <w:szCs w:val="28"/>
        </w:rPr>
        <w:t xml:space="preserve">Pupils </w:t>
      </w:r>
      <w:r w:rsidR="001B4759">
        <w:rPr>
          <w:rFonts w:cstheme="minorHAnsi"/>
          <w:bCs/>
          <w:sz w:val="28"/>
          <w:szCs w:val="28"/>
        </w:rPr>
        <w:t xml:space="preserve">here are maintaining a part as a member of a group in a part song, </w:t>
      </w:r>
      <w:r w:rsidR="008352E9">
        <w:rPr>
          <w:rFonts w:cstheme="minorHAnsi"/>
          <w:bCs/>
          <w:sz w:val="28"/>
          <w:szCs w:val="28"/>
        </w:rPr>
        <w:t>maintaining an individual instrumental part in a group piece, memorising musical patterns and are planning and making decisions about performing. These are all curriculum coverage for music (Welsh Government 2015).</w:t>
      </w:r>
      <w:r w:rsidR="006868D8">
        <w:rPr>
          <w:rFonts w:cstheme="minorHAnsi"/>
          <w:bCs/>
          <w:sz w:val="28"/>
          <w:szCs w:val="28"/>
        </w:rPr>
        <w:t xml:space="preserve"> </w:t>
      </w:r>
    </w:p>
    <w:p w14:paraId="07F3630A" w14:textId="0235273D" w:rsidR="004533E5" w:rsidRPr="000D691F" w:rsidRDefault="004533E5" w:rsidP="003F1B99">
      <w:pPr>
        <w:rPr>
          <w:rFonts w:cstheme="minorHAnsi"/>
          <w:color w:val="222222"/>
          <w:sz w:val="28"/>
          <w:szCs w:val="28"/>
          <w:u w:val="single"/>
        </w:rPr>
      </w:pPr>
      <w:r w:rsidRPr="000D691F">
        <w:rPr>
          <w:rFonts w:cstheme="minorHAnsi"/>
          <w:color w:val="222222"/>
          <w:sz w:val="28"/>
          <w:szCs w:val="28"/>
          <w:u w:val="single"/>
        </w:rPr>
        <w:t>Activity two</w:t>
      </w:r>
    </w:p>
    <w:p w14:paraId="7772C8DB" w14:textId="392C062E" w:rsidR="00B24DA6" w:rsidRPr="000D691F" w:rsidRDefault="00EF4EDE" w:rsidP="003F1B99">
      <w:pPr>
        <w:rPr>
          <w:rFonts w:cstheme="minorHAnsi"/>
          <w:color w:val="222222"/>
          <w:sz w:val="28"/>
          <w:szCs w:val="28"/>
        </w:rPr>
      </w:pPr>
      <w:r w:rsidRPr="000D691F">
        <w:rPr>
          <w:rFonts w:cstheme="minorHAnsi"/>
          <w:color w:val="222222"/>
          <w:sz w:val="28"/>
          <w:szCs w:val="28"/>
        </w:rPr>
        <w:t xml:space="preserve">I rationalise my second activity through Baldwin (2008) </w:t>
      </w:r>
      <w:r w:rsidR="00526F15" w:rsidRPr="000D691F">
        <w:rPr>
          <w:rFonts w:cstheme="minorHAnsi"/>
          <w:color w:val="222222"/>
          <w:sz w:val="28"/>
          <w:szCs w:val="28"/>
        </w:rPr>
        <w:t>H</w:t>
      </w:r>
      <w:r w:rsidR="00F50ACA" w:rsidRPr="000D691F">
        <w:rPr>
          <w:rFonts w:cstheme="minorHAnsi"/>
          <w:color w:val="222222"/>
          <w:sz w:val="28"/>
          <w:szCs w:val="28"/>
        </w:rPr>
        <w:t xml:space="preserve">e views </w:t>
      </w:r>
      <w:r w:rsidRPr="000D691F">
        <w:rPr>
          <w:rFonts w:cstheme="minorHAnsi"/>
          <w:color w:val="222222"/>
          <w:sz w:val="28"/>
          <w:szCs w:val="28"/>
        </w:rPr>
        <w:t>drama as an ancient, multisensory and aesthetic cultural art form which involves the interaction of communication, image and movement, that are all vital to a child’s development.</w:t>
      </w:r>
      <w:r w:rsidR="008A276B" w:rsidRPr="000D691F">
        <w:rPr>
          <w:rFonts w:cstheme="minorHAnsi"/>
          <w:color w:val="222222"/>
          <w:sz w:val="28"/>
          <w:szCs w:val="28"/>
        </w:rPr>
        <w:t xml:space="preserve"> Previous to this lesson, a theatre worker portraying life in the industrial heritage came in and talked to the children, describing their life.</w:t>
      </w:r>
      <w:r w:rsidRPr="000D691F">
        <w:rPr>
          <w:rFonts w:cstheme="minorHAnsi"/>
          <w:color w:val="222222"/>
          <w:sz w:val="28"/>
          <w:szCs w:val="28"/>
        </w:rPr>
        <w:t xml:space="preserve"> </w:t>
      </w:r>
      <w:r w:rsidR="00F50ACA" w:rsidRPr="000D691F">
        <w:rPr>
          <w:rFonts w:cstheme="minorHAnsi"/>
          <w:color w:val="222222"/>
          <w:sz w:val="28"/>
          <w:szCs w:val="28"/>
        </w:rPr>
        <w:t xml:space="preserve">As an introduction to my activity I will ask the children to rely on previous knowledge to tell me some different roles and jobs and people who lived in the industrial ages (this can range from children working in the mines to simply housewives). We will then create a mind map of this for further inspiration to be left on the board. I will then ask the children to choose a prop I have brought in as a starter activity, these are all random props which portray random characters such as a Mexican hat. I will then get the children to think of a name for their character and a short story behind them. Using </w:t>
      </w:r>
      <w:r w:rsidR="00F50ACA" w:rsidRPr="000D691F">
        <w:rPr>
          <w:rFonts w:cstheme="minorHAnsi"/>
          <w:color w:val="222222"/>
          <w:sz w:val="28"/>
          <w:szCs w:val="28"/>
        </w:rPr>
        <w:lastRenderedPageBreak/>
        <w:t xml:space="preserve">improvisation, I will then ask the children to walk around and meet other people and discuss their stories. Once the children have established improvisation I will remind them again of the different industrial people we wrote on the board. I will ask them to choose </w:t>
      </w:r>
      <w:r w:rsidR="00DE1771" w:rsidRPr="000D691F">
        <w:rPr>
          <w:rFonts w:cstheme="minorHAnsi"/>
          <w:color w:val="222222"/>
          <w:sz w:val="28"/>
          <w:szCs w:val="28"/>
        </w:rPr>
        <w:t>which person they would like to portray. I will then allow them to create a name and a storyline behind their character. I will give them a scenario to work on as a class, which is a courtroom situation whereby we are discussing children working in the mines. I will allow them to discuss amongst each other to decide 4 appropriate people to be on either side of the argument (for example a mother of a young child may be on the opposing side as she may not want her to child to go to the mine). The children will then have to establish a jury, a judge and a lawyer for either side of the argument, as well as witnesses. I will provide the children with</w:t>
      </w:r>
      <w:r w:rsidR="000D4D27" w:rsidRPr="000D691F">
        <w:rPr>
          <w:rFonts w:cstheme="minorHAnsi"/>
          <w:color w:val="222222"/>
          <w:sz w:val="28"/>
          <w:szCs w:val="28"/>
        </w:rPr>
        <w:t xml:space="preserve"> an</w:t>
      </w:r>
      <w:r w:rsidR="00DE1771" w:rsidRPr="000D691F">
        <w:rPr>
          <w:rFonts w:cstheme="minorHAnsi"/>
          <w:color w:val="222222"/>
          <w:sz w:val="28"/>
          <w:szCs w:val="28"/>
        </w:rPr>
        <w:t xml:space="preserve"> </w:t>
      </w:r>
      <w:r w:rsidR="000D4D27" w:rsidRPr="000D691F">
        <w:rPr>
          <w:rFonts w:cstheme="minorHAnsi"/>
          <w:color w:val="222222"/>
          <w:sz w:val="28"/>
          <w:szCs w:val="28"/>
        </w:rPr>
        <w:t>iPad</w:t>
      </w:r>
      <w:r w:rsidR="00DE1771" w:rsidRPr="000D691F">
        <w:rPr>
          <w:rFonts w:cstheme="minorHAnsi"/>
          <w:color w:val="222222"/>
          <w:sz w:val="28"/>
          <w:szCs w:val="28"/>
        </w:rPr>
        <w:t xml:space="preserve"> to do research they require. </w:t>
      </w:r>
      <w:r w:rsidR="000D4D27" w:rsidRPr="000D691F">
        <w:rPr>
          <w:rFonts w:cstheme="minorHAnsi"/>
          <w:color w:val="222222"/>
          <w:sz w:val="28"/>
          <w:szCs w:val="28"/>
        </w:rPr>
        <w:t xml:space="preserve">I will remind the children that every court case needs evidence to back up their arguments. Asking the children what do they think the best way to show the judge what the conditions are like down the mines, pictures. However, there were no cameras in those days so these pictures need to be created. </w:t>
      </w:r>
      <w:r w:rsidR="00303422" w:rsidRPr="000D691F">
        <w:rPr>
          <w:rFonts w:cstheme="minorHAnsi"/>
          <w:color w:val="222222"/>
          <w:sz w:val="28"/>
          <w:szCs w:val="28"/>
        </w:rPr>
        <w:t>I use the rationale of mixing cross curricular activities of drama and art here from Englebright and Schirmacher (</w:t>
      </w:r>
      <w:r w:rsidR="00172F05" w:rsidRPr="000D691F">
        <w:rPr>
          <w:rFonts w:cstheme="minorHAnsi"/>
          <w:color w:val="222222"/>
          <w:sz w:val="28"/>
          <w:szCs w:val="28"/>
        </w:rPr>
        <w:t>2015</w:t>
      </w:r>
      <w:r w:rsidR="00303422" w:rsidRPr="000D691F">
        <w:rPr>
          <w:rFonts w:cstheme="minorHAnsi"/>
          <w:color w:val="222222"/>
          <w:sz w:val="28"/>
          <w:szCs w:val="28"/>
        </w:rPr>
        <w:t xml:space="preserve">) </w:t>
      </w:r>
      <w:r w:rsidR="00516E37" w:rsidRPr="000D691F">
        <w:rPr>
          <w:rFonts w:cstheme="minorHAnsi"/>
          <w:color w:val="222222"/>
          <w:sz w:val="28"/>
          <w:szCs w:val="28"/>
        </w:rPr>
        <w:t xml:space="preserve">who state that Creativity should not be approached as an isolated skill. The curricular areas provide ample opportunities to be creative throughout the day. </w:t>
      </w:r>
      <w:r w:rsidR="00172F05" w:rsidRPr="000D691F">
        <w:rPr>
          <w:rFonts w:cstheme="minorHAnsi"/>
          <w:color w:val="222222"/>
          <w:sz w:val="28"/>
          <w:szCs w:val="28"/>
        </w:rPr>
        <w:t>To create these portrayals of the coal mines I will allow the children to use both the indoor and the outdoor environment.</w:t>
      </w:r>
      <w:r w:rsidR="0075739A" w:rsidRPr="000D691F">
        <w:rPr>
          <w:rFonts w:cstheme="minorHAnsi"/>
          <w:color w:val="222222"/>
          <w:sz w:val="28"/>
          <w:szCs w:val="28"/>
        </w:rPr>
        <w:t xml:space="preserve"> This approach of both indoor and outdoor learning can be sup</w:t>
      </w:r>
      <w:r w:rsidR="00D42A16" w:rsidRPr="000D691F">
        <w:rPr>
          <w:rFonts w:cstheme="minorHAnsi"/>
          <w:color w:val="222222"/>
          <w:sz w:val="28"/>
          <w:szCs w:val="28"/>
        </w:rPr>
        <w:t>ported by (Dillon et al. 2005, p.28</w:t>
      </w:r>
      <w:r w:rsidR="0075739A" w:rsidRPr="000D691F">
        <w:rPr>
          <w:rFonts w:cstheme="minorHAnsi"/>
          <w:color w:val="222222"/>
          <w:sz w:val="28"/>
          <w:szCs w:val="28"/>
        </w:rPr>
        <w:t>)</w:t>
      </w:r>
      <w:r w:rsidR="00D47CBD">
        <w:rPr>
          <w:rFonts w:cstheme="minorHAnsi"/>
          <w:color w:val="222222"/>
          <w:sz w:val="28"/>
          <w:szCs w:val="28"/>
        </w:rPr>
        <w:t xml:space="preserve"> “</w:t>
      </w:r>
      <w:r w:rsidR="00D9633B" w:rsidRPr="000D691F">
        <w:rPr>
          <w:rFonts w:cstheme="minorHAnsi"/>
          <w:color w:val="222222"/>
          <w:sz w:val="28"/>
          <w:szCs w:val="28"/>
        </w:rPr>
        <w:t>It is important to acknowledge that integrating outdoor learning opportunities with the classroom-based curriculum can involve connections of a curricular, cross-curricular and/or extra-curricular nature.</w:t>
      </w:r>
      <w:r w:rsidR="00D42A16" w:rsidRPr="000D691F">
        <w:rPr>
          <w:rFonts w:cstheme="minorHAnsi"/>
          <w:color w:val="222222"/>
          <w:sz w:val="28"/>
          <w:szCs w:val="28"/>
        </w:rPr>
        <w:t>”</w:t>
      </w:r>
      <w:r w:rsidR="0075739A" w:rsidRPr="000D691F">
        <w:rPr>
          <w:rFonts w:cstheme="minorHAnsi"/>
          <w:color w:val="222222"/>
          <w:sz w:val="28"/>
          <w:szCs w:val="28"/>
        </w:rPr>
        <w:t xml:space="preserve"> </w:t>
      </w:r>
      <w:r w:rsidR="00172F05" w:rsidRPr="000D691F">
        <w:rPr>
          <w:rFonts w:cstheme="minorHAnsi"/>
          <w:color w:val="222222"/>
          <w:sz w:val="28"/>
          <w:szCs w:val="28"/>
        </w:rPr>
        <w:t xml:space="preserve"> I will allow children to explore all elements of art. I will alert them to shadow work for shape, whereby they can use their own shadows to create shapes portraying different mine workers such as trappers or thrusters </w:t>
      </w:r>
      <w:r w:rsidR="00CC74E8" w:rsidRPr="000D691F">
        <w:rPr>
          <w:rFonts w:cstheme="minorHAnsi"/>
          <w:color w:val="222222"/>
          <w:sz w:val="28"/>
          <w:szCs w:val="28"/>
        </w:rPr>
        <w:t>and, on the ground,</w:t>
      </w:r>
      <w:r w:rsidR="00172F05" w:rsidRPr="000D691F">
        <w:rPr>
          <w:rFonts w:cstheme="minorHAnsi"/>
          <w:color w:val="222222"/>
          <w:sz w:val="28"/>
          <w:szCs w:val="28"/>
        </w:rPr>
        <w:t xml:space="preserve"> draw around one another with chalk and then add things to extend the picture such as a shovel or a pick. To cover the element</w:t>
      </w:r>
      <w:r w:rsidR="00CC74E8" w:rsidRPr="000D691F">
        <w:rPr>
          <w:rFonts w:cstheme="minorHAnsi"/>
          <w:color w:val="222222"/>
          <w:sz w:val="28"/>
          <w:szCs w:val="28"/>
        </w:rPr>
        <w:t xml:space="preserve"> </w:t>
      </w:r>
      <w:r w:rsidR="00F51B19">
        <w:rPr>
          <w:rFonts w:cstheme="minorHAnsi"/>
          <w:color w:val="222222"/>
          <w:sz w:val="28"/>
          <w:szCs w:val="28"/>
        </w:rPr>
        <w:t>“</w:t>
      </w:r>
      <w:r w:rsidR="00CC74E8" w:rsidRPr="000D691F">
        <w:rPr>
          <w:rFonts w:cstheme="minorHAnsi"/>
          <w:color w:val="222222"/>
          <w:sz w:val="28"/>
          <w:szCs w:val="28"/>
        </w:rPr>
        <w:t>colour</w:t>
      </w:r>
      <w:r w:rsidR="00F51B19">
        <w:rPr>
          <w:rFonts w:cstheme="minorHAnsi"/>
          <w:color w:val="222222"/>
          <w:sz w:val="28"/>
          <w:szCs w:val="28"/>
        </w:rPr>
        <w:t>”</w:t>
      </w:r>
      <w:r w:rsidR="00CC74E8" w:rsidRPr="000D691F">
        <w:rPr>
          <w:rFonts w:cstheme="minorHAnsi"/>
          <w:color w:val="222222"/>
          <w:sz w:val="28"/>
          <w:szCs w:val="28"/>
        </w:rPr>
        <w:t xml:space="preserve"> </w:t>
      </w:r>
      <w:r w:rsidR="00172F05" w:rsidRPr="000D691F">
        <w:rPr>
          <w:rFonts w:cstheme="minorHAnsi"/>
          <w:color w:val="222222"/>
          <w:sz w:val="28"/>
          <w:szCs w:val="28"/>
        </w:rPr>
        <w:t xml:space="preserve">I will alert the children to use natural outdoor materials or materials of their choice within the classroom </w:t>
      </w:r>
      <w:r w:rsidR="00CC74E8" w:rsidRPr="000D691F">
        <w:rPr>
          <w:rFonts w:cstheme="minorHAnsi"/>
          <w:color w:val="222222"/>
          <w:sz w:val="28"/>
          <w:szCs w:val="28"/>
        </w:rPr>
        <w:t xml:space="preserve">to arrange a pattern that creates the image of a miner. So, for example specific coloured buttons or leaves make the body then another colour for the features and another for the door if it is a trapper they are portraying. Additionally, the children could paint, draw or use the element of form and create a three-dimensional clay person. The children can bring to life the texture of the mines by collecting rocks and </w:t>
      </w:r>
      <w:r w:rsidR="00CC74E8" w:rsidRPr="000D691F">
        <w:rPr>
          <w:rFonts w:cstheme="minorHAnsi"/>
          <w:color w:val="222222"/>
          <w:sz w:val="28"/>
          <w:szCs w:val="28"/>
        </w:rPr>
        <w:lastRenderedPageBreak/>
        <w:t xml:space="preserve">dirt from the garden areas and recreating a small scene in a shoe box of what it may be like, what the children may feel and see. </w:t>
      </w:r>
      <w:r w:rsidR="00B24DA6" w:rsidRPr="000D691F">
        <w:rPr>
          <w:rFonts w:cstheme="minorHAnsi"/>
          <w:color w:val="222222"/>
          <w:sz w:val="28"/>
          <w:szCs w:val="28"/>
        </w:rPr>
        <w:t xml:space="preserve">Here the children are using the strand in the </w:t>
      </w:r>
      <w:r w:rsidR="00F51B19">
        <w:rPr>
          <w:rFonts w:cstheme="minorHAnsi"/>
          <w:color w:val="222222"/>
          <w:sz w:val="28"/>
          <w:szCs w:val="28"/>
        </w:rPr>
        <w:t xml:space="preserve">Art </w:t>
      </w:r>
      <w:r w:rsidR="00B24DA6" w:rsidRPr="000D691F">
        <w:rPr>
          <w:rFonts w:cstheme="minorHAnsi"/>
          <w:color w:val="222222"/>
          <w:sz w:val="28"/>
          <w:szCs w:val="28"/>
        </w:rPr>
        <w:t xml:space="preserve">curriculum of investigating. Whereby they are selecting and recording information from imagination and observation. They are also having the opportunity to investigate the natural environment and the imagination. Pupils are also given the opportunity to be stimulated and inspired by </w:t>
      </w:r>
      <w:r w:rsidR="0075739A" w:rsidRPr="000D691F">
        <w:rPr>
          <w:rFonts w:cstheme="minorHAnsi"/>
          <w:color w:val="222222"/>
          <w:sz w:val="28"/>
          <w:szCs w:val="28"/>
        </w:rPr>
        <w:t xml:space="preserve">images and artefacts from a variety of historical and cultural contexts. </w:t>
      </w:r>
      <w:r w:rsidR="00F51B19">
        <w:rPr>
          <w:rFonts w:cstheme="minorHAnsi"/>
          <w:color w:val="222222"/>
          <w:sz w:val="28"/>
          <w:szCs w:val="28"/>
        </w:rPr>
        <w:t xml:space="preserve">(Welsh Government 2015) </w:t>
      </w:r>
      <w:r w:rsidR="0075739A" w:rsidRPr="000D691F">
        <w:rPr>
          <w:rFonts w:cstheme="minorHAnsi"/>
          <w:color w:val="222222"/>
          <w:sz w:val="28"/>
          <w:szCs w:val="28"/>
        </w:rPr>
        <w:t xml:space="preserve">This understanding is being developed through the internet and their knowledge. </w:t>
      </w:r>
      <w:r w:rsidR="00464062" w:rsidRPr="000D691F">
        <w:rPr>
          <w:rFonts w:cstheme="minorHAnsi"/>
          <w:color w:val="222222"/>
          <w:sz w:val="28"/>
          <w:szCs w:val="28"/>
        </w:rPr>
        <w:t xml:space="preserve">Throughout this process I will engage with the children as they work collaboratively to create their pieces of evidence, asking them regularly what it is they are including and the reasoning for it. </w:t>
      </w:r>
      <w:r w:rsidR="004A4F99" w:rsidRPr="000D691F">
        <w:rPr>
          <w:rFonts w:cstheme="minorHAnsi"/>
          <w:color w:val="222222"/>
          <w:sz w:val="28"/>
          <w:szCs w:val="28"/>
        </w:rPr>
        <w:t xml:space="preserve">This is developing specialist vocabulary to describe their work and what it means. </w:t>
      </w:r>
      <w:r w:rsidR="00464062" w:rsidRPr="000D691F">
        <w:rPr>
          <w:rFonts w:cstheme="minorHAnsi"/>
          <w:color w:val="222222"/>
          <w:sz w:val="28"/>
          <w:szCs w:val="28"/>
        </w:rPr>
        <w:t xml:space="preserve">This approach can be supported by </w:t>
      </w:r>
      <w:r w:rsidR="00A93628" w:rsidRPr="000D691F">
        <w:rPr>
          <w:rFonts w:cstheme="minorHAnsi"/>
          <w:color w:val="222222"/>
          <w:sz w:val="28"/>
          <w:szCs w:val="28"/>
        </w:rPr>
        <w:t>Clement and Page (1992) who state that a good art teacher establishes with individual children a continuous dialogue about their work as it progresses.</w:t>
      </w:r>
      <w:r w:rsidR="006368BF" w:rsidRPr="000D691F">
        <w:rPr>
          <w:rFonts w:cstheme="minorHAnsi"/>
          <w:color w:val="222222"/>
          <w:sz w:val="28"/>
          <w:szCs w:val="28"/>
        </w:rPr>
        <w:t xml:space="preserve"> This will then be a way of assessment for learning, adapting the </w:t>
      </w:r>
      <w:r w:rsidR="000458C8" w:rsidRPr="000D691F">
        <w:rPr>
          <w:rFonts w:cstheme="minorHAnsi"/>
          <w:color w:val="222222"/>
          <w:sz w:val="28"/>
          <w:szCs w:val="28"/>
        </w:rPr>
        <w:t xml:space="preserve">behaviourist approach to teaching, giving instant feedback whilst the children are working. </w:t>
      </w:r>
      <w:r w:rsidR="00245F0E" w:rsidRPr="000D691F">
        <w:rPr>
          <w:rFonts w:cstheme="minorHAnsi"/>
          <w:color w:val="222222"/>
          <w:sz w:val="28"/>
          <w:szCs w:val="28"/>
        </w:rPr>
        <w:t>Once all of the children have decided they are equipped enough with points for discussion that are all supported with evidence on both sides of the argument, our courtroom battle can commence. I will alert the children to consider their characters before we can start, thinking about their accents, pitch of voice, how they move, whether they’re old or young may influence this. As this is essentially a performance, I will give the children opportunities to rehearse it</w:t>
      </w:r>
      <w:r w:rsidR="003656AF" w:rsidRPr="000D691F">
        <w:rPr>
          <w:rFonts w:cstheme="minorHAnsi"/>
          <w:color w:val="222222"/>
          <w:sz w:val="28"/>
          <w:szCs w:val="28"/>
        </w:rPr>
        <w:t xml:space="preserve">. I will record their performance so that they can </w:t>
      </w:r>
      <w:r w:rsidR="00875057" w:rsidRPr="000D691F">
        <w:rPr>
          <w:rFonts w:cstheme="minorHAnsi"/>
          <w:color w:val="222222"/>
          <w:sz w:val="28"/>
          <w:szCs w:val="28"/>
        </w:rPr>
        <w:t xml:space="preserve">review it and make appropriate changes, also this will allow them to have a deeper understanding of the life in the mines. After developing this </w:t>
      </w:r>
      <w:r w:rsidR="005756C7" w:rsidRPr="000D691F">
        <w:rPr>
          <w:rFonts w:cstheme="minorHAnsi"/>
          <w:color w:val="222222"/>
          <w:sz w:val="28"/>
          <w:szCs w:val="28"/>
        </w:rPr>
        <w:t>understanding,</w:t>
      </w:r>
      <w:r w:rsidR="00875057" w:rsidRPr="000D691F">
        <w:rPr>
          <w:rFonts w:cstheme="minorHAnsi"/>
          <w:color w:val="222222"/>
          <w:sz w:val="28"/>
          <w:szCs w:val="28"/>
        </w:rPr>
        <w:t xml:space="preserve"> we could embark on a trip to the big pit to explore the reality of their fictional debate. The importance of this visit is highlighted by the Department for Education and Employment </w:t>
      </w:r>
      <w:r w:rsidR="005756C7" w:rsidRPr="000D691F">
        <w:rPr>
          <w:rFonts w:cstheme="minorHAnsi"/>
          <w:color w:val="222222"/>
          <w:sz w:val="28"/>
          <w:szCs w:val="28"/>
        </w:rPr>
        <w:t>(1999) They s</w:t>
      </w:r>
      <w:r w:rsidR="00875057" w:rsidRPr="000D691F">
        <w:rPr>
          <w:rFonts w:cstheme="minorHAnsi"/>
          <w:color w:val="222222"/>
          <w:sz w:val="28"/>
          <w:szCs w:val="28"/>
        </w:rPr>
        <w:t xml:space="preserve">tate that Culture is shaped by human creativity, it is generated by our different responses to the problems of the meaning of practicality with which we are confronted. How we see events </w:t>
      </w:r>
      <w:r w:rsidR="005756C7" w:rsidRPr="000D691F">
        <w:rPr>
          <w:rFonts w:cstheme="minorHAnsi"/>
          <w:color w:val="222222"/>
          <w:sz w:val="28"/>
          <w:szCs w:val="28"/>
        </w:rPr>
        <w:t>is deeply affected by the ideas and values we bring with them.</w:t>
      </w:r>
      <w:r w:rsidR="00600B9D">
        <w:rPr>
          <w:rFonts w:cstheme="minorHAnsi"/>
          <w:color w:val="222222"/>
          <w:sz w:val="28"/>
          <w:szCs w:val="28"/>
        </w:rPr>
        <w:t xml:space="preserve"> Throughout this activity, the children have curriculum coverage from the physical education curriculum document (Welsh Government 2015) In strand 2, creative activities, the children cover resp</w:t>
      </w:r>
      <w:r w:rsidR="00011ADE">
        <w:rPr>
          <w:rFonts w:cstheme="minorHAnsi"/>
          <w:color w:val="222222"/>
          <w:sz w:val="28"/>
          <w:szCs w:val="28"/>
        </w:rPr>
        <w:t>o</w:t>
      </w:r>
      <w:r w:rsidR="00600B9D">
        <w:rPr>
          <w:rFonts w:cstheme="minorHAnsi"/>
          <w:color w:val="222222"/>
          <w:sz w:val="28"/>
          <w:szCs w:val="28"/>
        </w:rPr>
        <w:t xml:space="preserve">nding to a range of stimuli and accompaniment. Additionally, </w:t>
      </w:r>
      <w:r w:rsidR="00011ADE" w:rsidRPr="00011ADE">
        <w:rPr>
          <w:rFonts w:cstheme="minorHAnsi"/>
          <w:color w:val="222222"/>
          <w:sz w:val="28"/>
          <w:szCs w:val="28"/>
        </w:rPr>
        <w:t xml:space="preserve">recognise the principles of simple composition and choreography in order to use them to </w:t>
      </w:r>
      <w:r w:rsidR="00011ADE" w:rsidRPr="00011ADE">
        <w:rPr>
          <w:rFonts w:cstheme="minorHAnsi"/>
          <w:color w:val="222222"/>
          <w:sz w:val="28"/>
          <w:szCs w:val="28"/>
        </w:rPr>
        <w:lastRenderedPageBreak/>
        <w:t>plan sequences and a range of movement pattern</w:t>
      </w:r>
      <w:r w:rsidR="00011ADE">
        <w:rPr>
          <w:rFonts w:cstheme="minorHAnsi"/>
          <w:color w:val="222222"/>
          <w:sz w:val="28"/>
          <w:szCs w:val="28"/>
        </w:rPr>
        <w:t>.</w:t>
      </w:r>
      <w:r w:rsidR="003911A4">
        <w:rPr>
          <w:rFonts w:cstheme="minorHAnsi"/>
          <w:color w:val="222222"/>
          <w:sz w:val="28"/>
          <w:szCs w:val="28"/>
        </w:rPr>
        <w:t xml:space="preserve"> To see further curriculum </w:t>
      </w:r>
      <w:r w:rsidR="007164DB">
        <w:rPr>
          <w:rFonts w:cstheme="minorHAnsi"/>
          <w:color w:val="222222"/>
          <w:sz w:val="28"/>
          <w:szCs w:val="28"/>
        </w:rPr>
        <w:t>coverage,</w:t>
      </w:r>
      <w:r w:rsidR="003911A4">
        <w:rPr>
          <w:rFonts w:cstheme="minorHAnsi"/>
          <w:color w:val="222222"/>
          <w:sz w:val="28"/>
          <w:szCs w:val="28"/>
        </w:rPr>
        <w:t xml:space="preserve"> see appendix </w:t>
      </w:r>
      <w:r w:rsidR="00042F63">
        <w:rPr>
          <w:rFonts w:cstheme="minorHAnsi"/>
          <w:color w:val="222222"/>
          <w:sz w:val="28"/>
          <w:szCs w:val="28"/>
        </w:rPr>
        <w:t>5</w:t>
      </w:r>
      <w:r w:rsidR="003911A4">
        <w:rPr>
          <w:rFonts w:cstheme="minorHAnsi"/>
          <w:color w:val="222222"/>
          <w:sz w:val="28"/>
          <w:szCs w:val="28"/>
        </w:rPr>
        <w:t xml:space="preserve">. </w:t>
      </w:r>
    </w:p>
    <w:p w14:paraId="7C4E83D3" w14:textId="1B0B308A" w:rsidR="000D691F" w:rsidRPr="00281022" w:rsidRDefault="000D691F" w:rsidP="003F1B99">
      <w:pPr>
        <w:rPr>
          <w:rFonts w:cstheme="minorHAnsi"/>
          <w:color w:val="222222"/>
          <w:sz w:val="28"/>
          <w:szCs w:val="28"/>
          <w:u w:val="single"/>
        </w:rPr>
      </w:pPr>
      <w:r w:rsidRPr="00281022">
        <w:rPr>
          <w:rFonts w:cstheme="minorHAnsi"/>
          <w:color w:val="222222"/>
          <w:sz w:val="28"/>
          <w:szCs w:val="28"/>
          <w:u w:val="single"/>
        </w:rPr>
        <w:t>Activity three</w:t>
      </w:r>
    </w:p>
    <w:p w14:paraId="1751D4FC" w14:textId="23E40F79" w:rsidR="002A04F8" w:rsidRDefault="00604068" w:rsidP="003F1B99">
      <w:pPr>
        <w:rPr>
          <w:rFonts w:cstheme="minorHAnsi"/>
          <w:color w:val="222222"/>
          <w:sz w:val="28"/>
          <w:szCs w:val="28"/>
        </w:rPr>
      </w:pPr>
      <w:r w:rsidRPr="00604068">
        <w:rPr>
          <w:rFonts w:cstheme="minorHAnsi"/>
          <w:color w:val="222222"/>
          <w:sz w:val="28"/>
          <w:szCs w:val="28"/>
        </w:rPr>
        <w:t xml:space="preserve">Design and Technology (D&amp;T) education in our rapidly changing society has never been more important. The skills, knowledge and understanding that are at the centre of this subject prepare young people for their future lives in so many ways </w:t>
      </w:r>
      <w:r w:rsidR="00A9298D">
        <w:rPr>
          <w:rFonts w:cstheme="minorHAnsi"/>
          <w:color w:val="222222"/>
          <w:sz w:val="28"/>
          <w:szCs w:val="28"/>
        </w:rPr>
        <w:t>(Benson, 2012, p.2).</w:t>
      </w:r>
      <w:r w:rsidR="003C1C40">
        <w:rPr>
          <w:rFonts w:cstheme="minorHAnsi"/>
          <w:color w:val="222222"/>
          <w:sz w:val="28"/>
          <w:szCs w:val="28"/>
        </w:rPr>
        <w:t xml:space="preserve"> </w:t>
      </w:r>
      <w:r w:rsidR="002A04F8">
        <w:rPr>
          <w:rFonts w:cstheme="minorHAnsi"/>
          <w:color w:val="222222"/>
          <w:sz w:val="28"/>
          <w:szCs w:val="28"/>
        </w:rPr>
        <w:t xml:space="preserve">This activity focuses on the design and technology aspect of learning. </w:t>
      </w:r>
      <w:r w:rsidR="00B71CA4">
        <w:rPr>
          <w:rFonts w:cstheme="minorHAnsi"/>
          <w:color w:val="222222"/>
          <w:sz w:val="28"/>
          <w:szCs w:val="28"/>
        </w:rPr>
        <w:t>In previous lessons the children will have established the conditions in the mine</w:t>
      </w:r>
      <w:r w:rsidR="00FF0D70">
        <w:rPr>
          <w:rFonts w:cstheme="minorHAnsi"/>
          <w:color w:val="222222"/>
          <w:sz w:val="28"/>
          <w:szCs w:val="28"/>
        </w:rPr>
        <w:t xml:space="preserve">s. I will also have shown them a BBC bitesize clip “children working in the mines” the link is available to view in appendix 3. In my introduction to the lesson the children will use prior knowledge to reflect on the conditions and together we will create a spider diagram on the board. Once establishing this I will ask the children to design a miner’s outfit. I will regularly stop the children and use think pair share assessment for learning strategy to grasp the children’s engagement and to enable them to share ideas with the class. </w:t>
      </w:r>
      <w:r w:rsidR="0061723D">
        <w:rPr>
          <w:rFonts w:cstheme="minorHAnsi"/>
          <w:color w:val="222222"/>
          <w:sz w:val="28"/>
          <w:szCs w:val="28"/>
        </w:rPr>
        <w:t xml:space="preserve">The importance of using assessment strategies in learning is highlighted by </w:t>
      </w:r>
      <w:r w:rsidR="00DB6FEB">
        <w:rPr>
          <w:rFonts w:cstheme="minorHAnsi"/>
          <w:color w:val="222222"/>
          <w:sz w:val="28"/>
          <w:szCs w:val="28"/>
        </w:rPr>
        <w:t>Grigg (</w:t>
      </w:r>
      <w:r w:rsidR="006807FE">
        <w:rPr>
          <w:rFonts w:cstheme="minorHAnsi"/>
          <w:color w:val="222222"/>
          <w:sz w:val="28"/>
          <w:szCs w:val="28"/>
        </w:rPr>
        <w:t>2015</w:t>
      </w:r>
      <w:r w:rsidR="00DB6FEB">
        <w:rPr>
          <w:rFonts w:cstheme="minorHAnsi"/>
          <w:color w:val="222222"/>
          <w:sz w:val="28"/>
          <w:szCs w:val="28"/>
        </w:rPr>
        <w:t xml:space="preserve">) who states that monitoring and assessment are one of the key responsibilities of teachers, due to the fact that it has a direct impact on the pupils learning and experiences od school. He further states that giving children feedback is necessary in proving performance. </w:t>
      </w:r>
      <w:r w:rsidR="00FF0D70">
        <w:rPr>
          <w:rFonts w:cstheme="minorHAnsi"/>
          <w:color w:val="222222"/>
          <w:sz w:val="28"/>
          <w:szCs w:val="28"/>
        </w:rPr>
        <w:t xml:space="preserve">Once the first draft is drawn I will allow the children to do research and use this for further inspiration to create a second, final draft of clothing. </w:t>
      </w:r>
      <w:r w:rsidR="009F6D18">
        <w:rPr>
          <w:rFonts w:cstheme="minorHAnsi"/>
          <w:color w:val="222222"/>
          <w:sz w:val="28"/>
          <w:szCs w:val="28"/>
        </w:rPr>
        <w:t xml:space="preserve">This is also allowing the children to make comparisons with other artists, I will alert them to </w:t>
      </w:r>
      <w:r w:rsidR="001347E0">
        <w:rPr>
          <w:rFonts w:cstheme="minorHAnsi"/>
          <w:color w:val="222222"/>
          <w:sz w:val="28"/>
          <w:szCs w:val="28"/>
        </w:rPr>
        <w:t xml:space="preserve">Welsh </w:t>
      </w:r>
      <w:r w:rsidR="009F6D18">
        <w:rPr>
          <w:rFonts w:cstheme="minorHAnsi"/>
          <w:color w:val="222222"/>
          <w:sz w:val="28"/>
          <w:szCs w:val="28"/>
        </w:rPr>
        <w:t xml:space="preserve">artists </w:t>
      </w:r>
      <w:r w:rsidR="001347E0">
        <w:rPr>
          <w:rFonts w:cstheme="minorHAnsi"/>
          <w:color w:val="222222"/>
          <w:sz w:val="28"/>
          <w:szCs w:val="28"/>
        </w:rPr>
        <w:t xml:space="preserve">who have depicted miners or mining life </w:t>
      </w:r>
      <w:r w:rsidR="009F6D18">
        <w:rPr>
          <w:rFonts w:cstheme="minorHAnsi"/>
          <w:color w:val="222222"/>
          <w:sz w:val="28"/>
          <w:szCs w:val="28"/>
        </w:rPr>
        <w:t xml:space="preserve">such as </w:t>
      </w:r>
      <w:r w:rsidR="001347E0">
        <w:rPr>
          <w:rFonts w:cstheme="minorHAnsi"/>
          <w:color w:val="222222"/>
          <w:sz w:val="28"/>
          <w:szCs w:val="28"/>
        </w:rPr>
        <w:t xml:space="preserve">Evan Walters, Archie Rhys Griffiths and Josef Herman. </w:t>
      </w:r>
      <w:r w:rsidR="00FA39F1">
        <w:rPr>
          <w:rFonts w:cstheme="minorHAnsi"/>
          <w:color w:val="222222"/>
          <w:sz w:val="28"/>
          <w:szCs w:val="28"/>
        </w:rPr>
        <w:t>Once allowing the children to independently explore the work of other artists and compare to their own, we will discuss as a class what different materials were used to create the piece of art, being brush strokes to chalk. I will then give the children opportunity to colour their designs using whatever they like and think is most appropriate based on their research</w:t>
      </w:r>
      <w:r w:rsidR="00A92F9F">
        <w:rPr>
          <w:rFonts w:cstheme="minorHAnsi"/>
          <w:color w:val="222222"/>
          <w:sz w:val="28"/>
          <w:szCs w:val="28"/>
        </w:rPr>
        <w:t xml:space="preserve">. </w:t>
      </w:r>
      <w:r w:rsidR="00FF0D70">
        <w:rPr>
          <w:rFonts w:cstheme="minorHAnsi"/>
          <w:color w:val="222222"/>
          <w:sz w:val="28"/>
          <w:szCs w:val="28"/>
        </w:rPr>
        <w:t xml:space="preserve">We will discuss what materials will be suitable for the conditions and what we think the temperature is like down there and take that into account also. This part of the lesson covers the designing skill within the </w:t>
      </w:r>
      <w:r w:rsidR="0061723D">
        <w:rPr>
          <w:rFonts w:cstheme="minorHAnsi"/>
          <w:color w:val="222222"/>
          <w:sz w:val="28"/>
          <w:szCs w:val="28"/>
        </w:rPr>
        <w:t xml:space="preserve">curriculum standards. To use a range information sources to generate ideas for products. It also covers the aspect of investigating how existing products look and function as a source of ideas for their own product </w:t>
      </w:r>
      <w:r w:rsidR="00FF0D70">
        <w:rPr>
          <w:rFonts w:cstheme="minorHAnsi"/>
          <w:color w:val="222222"/>
          <w:sz w:val="28"/>
          <w:szCs w:val="28"/>
        </w:rPr>
        <w:t>(Welsh Government, 2015)</w:t>
      </w:r>
      <w:r w:rsidR="0061723D">
        <w:rPr>
          <w:rFonts w:cstheme="minorHAnsi"/>
          <w:color w:val="222222"/>
          <w:sz w:val="28"/>
          <w:szCs w:val="28"/>
        </w:rPr>
        <w:t xml:space="preserve">. </w:t>
      </w:r>
      <w:r w:rsidR="00EA74DC">
        <w:rPr>
          <w:rFonts w:cstheme="minorHAnsi"/>
          <w:color w:val="222222"/>
          <w:sz w:val="28"/>
          <w:szCs w:val="28"/>
        </w:rPr>
        <w:t>The second part of the lesson will be giving the children an opportunity to make their designs.</w:t>
      </w:r>
      <w:r w:rsidR="00991997">
        <w:rPr>
          <w:rFonts w:cstheme="minorHAnsi"/>
          <w:color w:val="222222"/>
          <w:sz w:val="28"/>
          <w:szCs w:val="28"/>
        </w:rPr>
        <w:t xml:space="preserve"> Covering skills </w:t>
      </w:r>
      <w:r w:rsidR="00991997">
        <w:rPr>
          <w:rFonts w:cstheme="minorHAnsi"/>
          <w:color w:val="222222"/>
          <w:sz w:val="28"/>
          <w:szCs w:val="28"/>
        </w:rPr>
        <w:lastRenderedPageBreak/>
        <w:t>in the curriculum choose appropriate materials from a range made available to them (Welsh Government, 2015)</w:t>
      </w:r>
      <w:r w:rsidR="00EA74DC">
        <w:rPr>
          <w:rFonts w:cstheme="minorHAnsi"/>
          <w:color w:val="222222"/>
          <w:sz w:val="28"/>
          <w:szCs w:val="28"/>
        </w:rPr>
        <w:t xml:space="preserve"> I will have provided the children with a range of materials and asked them to bring in any old clothing that could be cut up, along with a doll or teddy bear to model the clothes on. Using their drawings of miners, the children are expected to create items reflecting their designs, that are also appropriately accurate for the circumstances we are learning about, mining. The children can regularly use resources like computers or </w:t>
      </w:r>
      <w:r w:rsidR="00D44779">
        <w:rPr>
          <w:rFonts w:cstheme="minorHAnsi"/>
          <w:color w:val="222222"/>
          <w:sz w:val="28"/>
          <w:szCs w:val="28"/>
        </w:rPr>
        <w:t>an iPad</w:t>
      </w:r>
      <w:r w:rsidR="00EA74DC">
        <w:rPr>
          <w:rFonts w:cstheme="minorHAnsi"/>
          <w:color w:val="222222"/>
          <w:sz w:val="28"/>
          <w:szCs w:val="28"/>
        </w:rPr>
        <w:t xml:space="preserve"> or books to help them if they come to a hurdle within the making progress that previously was not </w:t>
      </w:r>
      <w:r w:rsidR="009F6D18">
        <w:rPr>
          <w:rFonts w:cstheme="minorHAnsi"/>
          <w:color w:val="222222"/>
          <w:sz w:val="28"/>
          <w:szCs w:val="28"/>
        </w:rPr>
        <w:t>planned for in the design process. Any changes made must be recorded on their final draft drawing, so we can further discuss as a group the challenges that arose and how they resolved them.</w:t>
      </w:r>
      <w:r w:rsidR="00991997">
        <w:rPr>
          <w:rFonts w:cstheme="minorHAnsi"/>
          <w:color w:val="222222"/>
          <w:sz w:val="28"/>
          <w:szCs w:val="28"/>
        </w:rPr>
        <w:t xml:space="preserve"> This covers another curriculum skill of finding alternative ways of making if the first attempt fails (Welsh Government 2015).</w:t>
      </w:r>
      <w:r w:rsidR="00AA4FAB">
        <w:rPr>
          <w:rFonts w:cstheme="minorHAnsi"/>
          <w:color w:val="222222"/>
          <w:sz w:val="28"/>
          <w:szCs w:val="28"/>
        </w:rPr>
        <w:t xml:space="preserve"> </w:t>
      </w:r>
      <w:r w:rsidR="003C1C40">
        <w:rPr>
          <w:rFonts w:cstheme="minorHAnsi"/>
          <w:color w:val="222222"/>
          <w:sz w:val="28"/>
          <w:szCs w:val="28"/>
        </w:rPr>
        <w:t>Davies et al</w:t>
      </w:r>
      <w:r w:rsidR="00AA4FAB">
        <w:rPr>
          <w:rFonts w:cstheme="minorHAnsi"/>
          <w:color w:val="222222"/>
          <w:sz w:val="28"/>
          <w:szCs w:val="28"/>
        </w:rPr>
        <w:t xml:space="preserve"> (2013) state that the key components for creative learning is firstly allowing the children to have control over time of their work, in the sense that there are no restrictions and time boundaries or </w:t>
      </w:r>
      <w:r w:rsidR="00A738F7">
        <w:rPr>
          <w:rFonts w:cstheme="minorHAnsi"/>
          <w:color w:val="222222"/>
          <w:sz w:val="28"/>
          <w:szCs w:val="28"/>
        </w:rPr>
        <w:t>pressure</w:t>
      </w:r>
      <w:r w:rsidR="00AA4FAB">
        <w:rPr>
          <w:rFonts w:cstheme="minorHAnsi"/>
          <w:color w:val="222222"/>
          <w:sz w:val="28"/>
          <w:szCs w:val="28"/>
        </w:rPr>
        <w:t xml:space="preserve"> from teachers to complete in a certain threshold. Secondly, they state the importance of </w:t>
      </w:r>
      <w:r w:rsidR="00A738F7">
        <w:rPr>
          <w:rFonts w:cstheme="minorHAnsi"/>
          <w:color w:val="222222"/>
          <w:sz w:val="28"/>
          <w:szCs w:val="28"/>
        </w:rPr>
        <w:t>learners having control of their learning and ownership of the activity. I tried to capture this in my activity, in that it is very much student lead and minimal teaching, allowing them to use resources of their choice to research something and then additionally to make it.</w:t>
      </w:r>
      <w:r w:rsidR="0080181C">
        <w:rPr>
          <w:rFonts w:cstheme="minorHAnsi"/>
          <w:color w:val="222222"/>
          <w:sz w:val="28"/>
          <w:szCs w:val="28"/>
        </w:rPr>
        <w:t xml:space="preserve"> To see what additional curriculum skills this activity covers, see appendix </w:t>
      </w:r>
      <w:r w:rsidR="007E65D9">
        <w:rPr>
          <w:rFonts w:cstheme="minorHAnsi"/>
          <w:color w:val="222222"/>
          <w:sz w:val="28"/>
          <w:szCs w:val="28"/>
        </w:rPr>
        <w:t>6</w:t>
      </w:r>
      <w:r w:rsidR="00C76930">
        <w:rPr>
          <w:rFonts w:cstheme="minorHAnsi"/>
          <w:color w:val="222222"/>
          <w:sz w:val="28"/>
          <w:szCs w:val="28"/>
        </w:rPr>
        <w:t>.</w:t>
      </w:r>
    </w:p>
    <w:p w14:paraId="2BDCC92C" w14:textId="7A0AD681" w:rsidR="00CE4EAF" w:rsidRPr="002A04F8" w:rsidRDefault="00300755" w:rsidP="003F1B99">
      <w:pPr>
        <w:rPr>
          <w:rFonts w:cstheme="minorHAnsi"/>
          <w:color w:val="222222"/>
          <w:sz w:val="28"/>
          <w:szCs w:val="28"/>
        </w:rPr>
      </w:pPr>
      <w:r w:rsidRPr="006603EB">
        <w:rPr>
          <w:rFonts w:cstheme="minorHAnsi"/>
          <w:color w:val="222222"/>
          <w:sz w:val="28"/>
          <w:szCs w:val="28"/>
        </w:rPr>
        <w:t xml:space="preserve">To </w:t>
      </w:r>
      <w:r w:rsidR="006603EB" w:rsidRPr="006603EB">
        <w:rPr>
          <w:rFonts w:cstheme="minorHAnsi"/>
          <w:color w:val="222222"/>
          <w:sz w:val="28"/>
          <w:szCs w:val="28"/>
        </w:rPr>
        <w:t>conclude,</w:t>
      </w:r>
      <w:r w:rsidR="006603EB">
        <w:rPr>
          <w:rFonts w:cstheme="minorHAnsi"/>
          <w:color w:val="222222"/>
          <w:sz w:val="28"/>
          <w:szCs w:val="28"/>
        </w:rPr>
        <w:t xml:space="preserve"> the</w:t>
      </w:r>
      <w:r>
        <w:rPr>
          <w:rFonts w:cstheme="minorHAnsi"/>
          <w:color w:val="222222"/>
          <w:sz w:val="28"/>
          <w:szCs w:val="28"/>
        </w:rPr>
        <w:t xml:space="preserve"> activities I created set out ample opportunity to cover creative learning in a cross </w:t>
      </w:r>
      <w:r w:rsidR="00DA7963">
        <w:rPr>
          <w:rFonts w:cstheme="minorHAnsi"/>
          <w:color w:val="222222"/>
          <w:sz w:val="28"/>
          <w:szCs w:val="28"/>
        </w:rPr>
        <w:t>curricular</w:t>
      </w:r>
      <w:r>
        <w:rPr>
          <w:rFonts w:cstheme="minorHAnsi"/>
          <w:color w:val="222222"/>
          <w:sz w:val="28"/>
          <w:szCs w:val="28"/>
        </w:rPr>
        <w:t xml:space="preserve"> context,</w:t>
      </w:r>
      <w:r w:rsidR="004D5967">
        <w:rPr>
          <w:rFonts w:cstheme="minorHAnsi"/>
          <w:color w:val="222222"/>
          <w:sz w:val="28"/>
          <w:szCs w:val="28"/>
        </w:rPr>
        <w:t xml:space="preserve"> Robinson (2017) captures the essence of creativity by discussing how it is, unlike imagination, whereby the process of imagination can include notions that existed, or indeed never existed and actually have no outcomes in the world at all. This is where creativity is a step above imagination, in that to be a creative person you must be doing something, in a sense, creativity is not abstract, it’s the production of something. </w:t>
      </w:r>
      <w:r w:rsidR="00DA7963">
        <w:rPr>
          <w:rFonts w:cstheme="minorHAnsi"/>
          <w:color w:val="222222"/>
          <w:sz w:val="28"/>
          <w:szCs w:val="28"/>
        </w:rPr>
        <w:t xml:space="preserve"> </w:t>
      </w:r>
      <w:r w:rsidR="004D5967">
        <w:rPr>
          <w:rFonts w:cstheme="minorHAnsi"/>
          <w:color w:val="222222"/>
          <w:sz w:val="28"/>
          <w:szCs w:val="28"/>
        </w:rPr>
        <w:t xml:space="preserve">This is where us, as teachers can really aid a </w:t>
      </w:r>
      <w:r w:rsidR="000C29BC">
        <w:rPr>
          <w:rFonts w:cstheme="minorHAnsi"/>
          <w:color w:val="222222"/>
          <w:sz w:val="28"/>
          <w:szCs w:val="28"/>
        </w:rPr>
        <w:t>child’s</w:t>
      </w:r>
      <w:r w:rsidR="004D5967">
        <w:rPr>
          <w:rFonts w:cstheme="minorHAnsi"/>
          <w:color w:val="222222"/>
          <w:sz w:val="28"/>
          <w:szCs w:val="28"/>
        </w:rPr>
        <w:t xml:space="preserve"> imagination and therefore creativity, and therefore supports the necessity for creative teaching in the primary school. </w:t>
      </w:r>
      <w:r w:rsidR="000C29BC">
        <w:rPr>
          <w:rFonts w:cstheme="minorHAnsi"/>
          <w:color w:val="222222"/>
          <w:sz w:val="28"/>
          <w:szCs w:val="28"/>
        </w:rPr>
        <w:t xml:space="preserve">This means we must </w:t>
      </w:r>
      <w:r w:rsidR="006603EB">
        <w:rPr>
          <w:rFonts w:cstheme="minorHAnsi"/>
          <w:color w:val="222222"/>
          <w:sz w:val="28"/>
          <w:szCs w:val="28"/>
        </w:rPr>
        <w:t>consider</w:t>
      </w:r>
      <w:r w:rsidR="000C29BC">
        <w:rPr>
          <w:rFonts w:cstheme="minorHAnsi"/>
          <w:color w:val="222222"/>
          <w:sz w:val="28"/>
          <w:szCs w:val="28"/>
        </w:rPr>
        <w:t xml:space="preserve"> the </w:t>
      </w:r>
      <w:r w:rsidR="00670B9F">
        <w:rPr>
          <w:rFonts w:cstheme="minorHAnsi"/>
          <w:color w:val="222222"/>
          <w:sz w:val="28"/>
          <w:szCs w:val="28"/>
        </w:rPr>
        <w:t>child’s</w:t>
      </w:r>
      <w:r w:rsidR="000C29BC">
        <w:rPr>
          <w:rFonts w:cstheme="minorHAnsi"/>
          <w:color w:val="222222"/>
          <w:sz w:val="28"/>
          <w:szCs w:val="28"/>
        </w:rPr>
        <w:t xml:space="preserve"> personal needs and inform them of the world around them. </w:t>
      </w:r>
      <w:r w:rsidR="004434EE">
        <w:rPr>
          <w:rFonts w:cstheme="minorHAnsi"/>
          <w:color w:val="222222"/>
          <w:sz w:val="28"/>
          <w:szCs w:val="28"/>
        </w:rPr>
        <w:t xml:space="preserve">But what has this got to do with cross curricular teaching and the </w:t>
      </w:r>
      <w:r w:rsidR="00670B9F">
        <w:rPr>
          <w:rFonts w:cstheme="minorHAnsi"/>
          <w:color w:val="222222"/>
          <w:sz w:val="28"/>
          <w:szCs w:val="28"/>
        </w:rPr>
        <w:t>children’s</w:t>
      </w:r>
      <w:r w:rsidR="004434EE">
        <w:rPr>
          <w:rFonts w:cstheme="minorHAnsi"/>
          <w:color w:val="222222"/>
          <w:sz w:val="28"/>
          <w:szCs w:val="28"/>
        </w:rPr>
        <w:t xml:space="preserve"> education? Ba</w:t>
      </w:r>
      <w:r w:rsidR="00670B9F">
        <w:rPr>
          <w:rFonts w:cstheme="minorHAnsi"/>
          <w:color w:val="222222"/>
          <w:sz w:val="28"/>
          <w:szCs w:val="28"/>
        </w:rPr>
        <w:t>rn</w:t>
      </w:r>
      <w:r w:rsidR="004434EE">
        <w:rPr>
          <w:rFonts w:cstheme="minorHAnsi"/>
          <w:color w:val="222222"/>
          <w:sz w:val="28"/>
          <w:szCs w:val="28"/>
        </w:rPr>
        <w:t xml:space="preserve">es (2015) summarises the notion that </w:t>
      </w:r>
      <w:r w:rsidR="005407FB">
        <w:rPr>
          <w:rFonts w:cstheme="minorHAnsi"/>
          <w:color w:val="222222"/>
          <w:sz w:val="28"/>
          <w:szCs w:val="28"/>
        </w:rPr>
        <w:t xml:space="preserve">the issues relevant to children are cross curricular by nature, and creativity along with connection-making are essential to a </w:t>
      </w:r>
      <w:r w:rsidR="00670B9F">
        <w:rPr>
          <w:rFonts w:cstheme="minorHAnsi"/>
          <w:color w:val="222222"/>
          <w:sz w:val="28"/>
          <w:szCs w:val="28"/>
        </w:rPr>
        <w:t>morally and intellectually good education.</w:t>
      </w:r>
      <w:r w:rsidR="0091613B">
        <w:rPr>
          <w:rFonts w:cstheme="minorHAnsi"/>
          <w:color w:val="222222"/>
          <w:sz w:val="28"/>
          <w:szCs w:val="28"/>
        </w:rPr>
        <w:t xml:space="preserve"> </w:t>
      </w:r>
      <w:r w:rsidR="004D428D">
        <w:rPr>
          <w:rFonts w:cstheme="minorHAnsi"/>
          <w:color w:val="222222"/>
          <w:sz w:val="28"/>
          <w:szCs w:val="28"/>
        </w:rPr>
        <w:t xml:space="preserve">Throughout my activities I took a cross curricular approach to teaching, the rationale behind this choice </w:t>
      </w:r>
      <w:r w:rsidR="006078B8">
        <w:rPr>
          <w:rFonts w:cstheme="minorHAnsi"/>
          <w:color w:val="222222"/>
          <w:sz w:val="28"/>
          <w:szCs w:val="28"/>
        </w:rPr>
        <w:t xml:space="preserve">is best </w:t>
      </w:r>
      <w:r w:rsidR="006078B8">
        <w:rPr>
          <w:rFonts w:cstheme="minorHAnsi"/>
          <w:color w:val="222222"/>
          <w:sz w:val="28"/>
          <w:szCs w:val="28"/>
        </w:rPr>
        <w:lastRenderedPageBreak/>
        <w:t xml:space="preserve">described through Rowley and Cooper () who claim that cross </w:t>
      </w:r>
      <w:r w:rsidR="00DA7E33">
        <w:rPr>
          <w:rFonts w:cstheme="minorHAnsi"/>
          <w:color w:val="222222"/>
          <w:sz w:val="28"/>
          <w:szCs w:val="28"/>
        </w:rPr>
        <w:t>curricular</w:t>
      </w:r>
      <w:r w:rsidR="006078B8">
        <w:rPr>
          <w:rFonts w:cstheme="minorHAnsi"/>
          <w:color w:val="222222"/>
          <w:sz w:val="28"/>
          <w:szCs w:val="28"/>
        </w:rPr>
        <w:t xml:space="preserve"> learning is a way of building opportunity for breadth and scope, that is simply not applicable in subject based learning.</w:t>
      </w:r>
      <w:r w:rsidR="00DA7E33">
        <w:rPr>
          <w:rFonts w:cstheme="minorHAnsi"/>
          <w:color w:val="222222"/>
          <w:sz w:val="28"/>
          <w:szCs w:val="28"/>
        </w:rPr>
        <w:t xml:space="preserve"> They explain this through the notion that when attuned to the possibility of unanticipated outcomes then the advantages of thematic approaches to teaching and learning become more apparent. </w:t>
      </w:r>
      <w:r w:rsidR="004D428D">
        <w:rPr>
          <w:rFonts w:cstheme="minorHAnsi"/>
          <w:color w:val="222222"/>
          <w:sz w:val="28"/>
          <w:szCs w:val="28"/>
        </w:rPr>
        <w:t xml:space="preserve"> </w:t>
      </w:r>
      <w:r w:rsidR="00CE4EAF">
        <w:rPr>
          <w:rFonts w:cstheme="minorHAnsi"/>
          <w:color w:val="222222"/>
          <w:sz w:val="28"/>
          <w:szCs w:val="28"/>
        </w:rPr>
        <w:t xml:space="preserve">My chosen artefact </w:t>
      </w:r>
      <w:r w:rsidR="006603EB">
        <w:rPr>
          <w:rFonts w:cstheme="minorHAnsi"/>
          <w:color w:val="222222"/>
          <w:sz w:val="28"/>
          <w:szCs w:val="28"/>
        </w:rPr>
        <w:t xml:space="preserve">covers elements of </w:t>
      </w:r>
      <w:r w:rsidR="00CE4EAF">
        <w:rPr>
          <w:rFonts w:cstheme="minorHAnsi"/>
          <w:color w:val="222222"/>
          <w:sz w:val="28"/>
          <w:szCs w:val="28"/>
        </w:rPr>
        <w:t xml:space="preserve">Curriculum </w:t>
      </w:r>
      <w:proofErr w:type="spellStart"/>
      <w:r w:rsidR="00CE4EAF">
        <w:rPr>
          <w:rFonts w:cstheme="minorHAnsi"/>
          <w:color w:val="222222"/>
          <w:sz w:val="28"/>
          <w:szCs w:val="28"/>
        </w:rPr>
        <w:t>Cymreig</w:t>
      </w:r>
      <w:proofErr w:type="spellEnd"/>
      <w:r w:rsidR="00CE4EAF">
        <w:rPr>
          <w:rFonts w:cstheme="minorHAnsi"/>
          <w:color w:val="222222"/>
          <w:sz w:val="28"/>
          <w:szCs w:val="28"/>
        </w:rPr>
        <w:t xml:space="preserve">. Donaldson (2015) states that all children should be ethically informed citizens of the world. For teachers in Wales, we embody the role of informers of environmental, linguistic, historical, </w:t>
      </w:r>
      <w:r w:rsidR="00CF77D4">
        <w:rPr>
          <w:rFonts w:cstheme="minorHAnsi"/>
          <w:color w:val="222222"/>
          <w:sz w:val="28"/>
          <w:szCs w:val="28"/>
        </w:rPr>
        <w:t>cultural</w:t>
      </w:r>
      <w:r w:rsidR="00CE4EAF">
        <w:rPr>
          <w:rFonts w:cstheme="minorHAnsi"/>
          <w:color w:val="222222"/>
          <w:sz w:val="28"/>
          <w:szCs w:val="28"/>
        </w:rPr>
        <w:t xml:space="preserve"> and economical aspects of Wales. Here, my activities allow the children to make </w:t>
      </w:r>
      <w:r w:rsidR="00CF77D4">
        <w:rPr>
          <w:rFonts w:cstheme="minorHAnsi"/>
          <w:color w:val="222222"/>
          <w:sz w:val="28"/>
          <w:szCs w:val="28"/>
        </w:rPr>
        <w:t>comparisons</w:t>
      </w:r>
      <w:r w:rsidR="00CE4EAF">
        <w:rPr>
          <w:rFonts w:cstheme="minorHAnsi"/>
          <w:color w:val="222222"/>
          <w:sz w:val="28"/>
          <w:szCs w:val="28"/>
        </w:rPr>
        <w:t xml:space="preserve"> between past and present, allowing a competent understanding of </w:t>
      </w:r>
      <w:r w:rsidR="0026617C">
        <w:rPr>
          <w:rFonts w:cstheme="minorHAnsi"/>
          <w:color w:val="222222"/>
          <w:sz w:val="28"/>
          <w:szCs w:val="28"/>
        </w:rPr>
        <w:t xml:space="preserve">how changes develop over time and how these localities have been shaped by the past. Allowing children to celebrate diversity and acquire a sense of belonging, the children have the opportunity to explore Wales’ economic background through exploration of Welsh industry and agriculture and by researching examples of past economic activities. </w:t>
      </w:r>
      <w:r w:rsidR="00166258">
        <w:rPr>
          <w:rFonts w:cstheme="minorHAnsi"/>
          <w:color w:val="222222"/>
          <w:sz w:val="28"/>
          <w:szCs w:val="28"/>
        </w:rPr>
        <w:t>My rationale behind this comes fro</w:t>
      </w:r>
      <w:r w:rsidR="00FE7277">
        <w:rPr>
          <w:rFonts w:cstheme="minorHAnsi"/>
          <w:color w:val="222222"/>
          <w:sz w:val="28"/>
          <w:szCs w:val="28"/>
        </w:rPr>
        <w:t>m Smith (2015)</w:t>
      </w:r>
      <w:r w:rsidR="00166258">
        <w:rPr>
          <w:rFonts w:cstheme="minorHAnsi"/>
          <w:color w:val="222222"/>
          <w:sz w:val="28"/>
          <w:szCs w:val="28"/>
        </w:rPr>
        <w:t xml:space="preserve"> who s</w:t>
      </w:r>
      <w:r w:rsidR="00573124">
        <w:rPr>
          <w:rFonts w:cstheme="minorHAnsi"/>
          <w:color w:val="222222"/>
          <w:sz w:val="28"/>
          <w:szCs w:val="28"/>
        </w:rPr>
        <w:t xml:space="preserve">uggests that the constructivist theory aims to engage children in learning experiences geared towards allowing them to develop a sense of Welshness, he also notes how Curriculum </w:t>
      </w:r>
      <w:proofErr w:type="spellStart"/>
      <w:r w:rsidR="00573124">
        <w:rPr>
          <w:rFonts w:cstheme="minorHAnsi"/>
          <w:color w:val="222222"/>
          <w:sz w:val="28"/>
          <w:szCs w:val="28"/>
        </w:rPr>
        <w:t>Cymreig</w:t>
      </w:r>
      <w:proofErr w:type="spellEnd"/>
      <w:r w:rsidR="00573124">
        <w:rPr>
          <w:rFonts w:cstheme="minorHAnsi"/>
          <w:color w:val="222222"/>
          <w:sz w:val="28"/>
          <w:szCs w:val="28"/>
        </w:rPr>
        <w:t xml:space="preserve"> is concerned with how children in Wales are introduces to civic and democratic discussion. </w:t>
      </w:r>
      <w:r w:rsidR="00152918">
        <w:rPr>
          <w:rFonts w:cstheme="minorHAnsi"/>
          <w:color w:val="222222"/>
          <w:sz w:val="28"/>
          <w:szCs w:val="28"/>
        </w:rPr>
        <w:t xml:space="preserve">I would hope that my theme of Wales’ industrial heritage and my three activities engage the children to embody Welshness in a creative, cross curricular way that allows them to express their originality whilst interpreting the external world. </w:t>
      </w:r>
    </w:p>
    <w:p w14:paraId="1AF12B9B" w14:textId="77777777" w:rsidR="004533E5" w:rsidRPr="004533E5" w:rsidRDefault="004533E5" w:rsidP="003F1B99">
      <w:pPr>
        <w:rPr>
          <w:rFonts w:cstheme="minorHAnsi"/>
          <w:b/>
          <w:color w:val="222222"/>
          <w:sz w:val="28"/>
          <w:szCs w:val="28"/>
        </w:rPr>
      </w:pPr>
    </w:p>
    <w:p w14:paraId="3F2EF1E7" w14:textId="77777777" w:rsidR="004533E5" w:rsidRPr="004533E5" w:rsidRDefault="004533E5" w:rsidP="003F1B99">
      <w:pPr>
        <w:rPr>
          <w:rFonts w:cstheme="minorHAnsi"/>
          <w:b/>
          <w:color w:val="222222"/>
          <w:sz w:val="28"/>
          <w:szCs w:val="28"/>
          <w:u w:val="single"/>
        </w:rPr>
      </w:pPr>
    </w:p>
    <w:p w14:paraId="7E85064A" w14:textId="77777777" w:rsidR="00825642" w:rsidRDefault="00825642">
      <w:pPr>
        <w:rPr>
          <w:b/>
          <w:sz w:val="28"/>
          <w:szCs w:val="28"/>
        </w:rPr>
      </w:pPr>
    </w:p>
    <w:p w14:paraId="3E6412F3" w14:textId="5D801253" w:rsidR="007C1F7C" w:rsidRDefault="007C1F7C">
      <w:pPr>
        <w:rPr>
          <w:sz w:val="28"/>
          <w:szCs w:val="28"/>
          <w:u w:val="single"/>
        </w:rPr>
      </w:pPr>
      <w:r>
        <w:rPr>
          <w:b/>
          <w:sz w:val="28"/>
          <w:szCs w:val="28"/>
        </w:rPr>
        <w:br w:type="page"/>
      </w:r>
      <w:bookmarkStart w:id="0" w:name="_Hlk527559158"/>
      <w:r>
        <w:rPr>
          <w:b/>
          <w:sz w:val="28"/>
          <w:szCs w:val="28"/>
        </w:rPr>
        <w:lastRenderedPageBreak/>
        <w:t xml:space="preserve"> </w:t>
      </w:r>
      <w:bookmarkEnd w:id="0"/>
      <w:r w:rsidR="00F33FB2" w:rsidRPr="00F33FB2">
        <w:rPr>
          <w:sz w:val="28"/>
          <w:szCs w:val="28"/>
          <w:u w:val="single"/>
        </w:rPr>
        <w:t>Ref</w:t>
      </w:r>
      <w:r w:rsidR="00F33FB2">
        <w:rPr>
          <w:sz w:val="28"/>
          <w:szCs w:val="28"/>
          <w:u w:val="single"/>
        </w:rPr>
        <w:t>e</w:t>
      </w:r>
      <w:r w:rsidR="00F33FB2" w:rsidRPr="00F33FB2">
        <w:rPr>
          <w:sz w:val="28"/>
          <w:szCs w:val="28"/>
          <w:u w:val="single"/>
        </w:rPr>
        <w:t xml:space="preserve">rence list </w:t>
      </w:r>
    </w:p>
    <w:p w14:paraId="34482FA1" w14:textId="77777777" w:rsidR="00F33FB2" w:rsidRPr="00B83D2B" w:rsidRDefault="00F33FB2" w:rsidP="00F33FB2">
      <w:pPr>
        <w:rPr>
          <w:sz w:val="28"/>
          <w:szCs w:val="28"/>
        </w:rPr>
      </w:pPr>
      <w:r>
        <w:rPr>
          <w:i/>
          <w:sz w:val="28"/>
          <w:szCs w:val="28"/>
        </w:rPr>
        <w:t xml:space="preserve">All Our Futures: Creativity, Culture and Education. </w:t>
      </w:r>
      <w:r>
        <w:rPr>
          <w:sz w:val="28"/>
          <w:szCs w:val="28"/>
        </w:rPr>
        <w:t xml:space="preserve">(1999) Suffolk. </w:t>
      </w:r>
      <w:proofErr w:type="spellStart"/>
      <w:r>
        <w:rPr>
          <w:sz w:val="28"/>
          <w:szCs w:val="28"/>
        </w:rPr>
        <w:t>DfEE</w:t>
      </w:r>
      <w:proofErr w:type="spellEnd"/>
      <w:r>
        <w:rPr>
          <w:sz w:val="28"/>
          <w:szCs w:val="28"/>
        </w:rPr>
        <w:t>.</w:t>
      </w:r>
    </w:p>
    <w:p w14:paraId="5058150B" w14:textId="77777777" w:rsidR="00F33FB2" w:rsidRPr="00DD44FC" w:rsidRDefault="00F33FB2" w:rsidP="00F33FB2">
      <w:pPr>
        <w:rPr>
          <w:sz w:val="28"/>
          <w:szCs w:val="28"/>
        </w:rPr>
      </w:pPr>
      <w:r>
        <w:rPr>
          <w:sz w:val="28"/>
          <w:szCs w:val="28"/>
        </w:rPr>
        <w:t xml:space="preserve">Baldwin, P (2008) </w:t>
      </w:r>
      <w:r>
        <w:rPr>
          <w:i/>
          <w:sz w:val="28"/>
          <w:szCs w:val="28"/>
        </w:rPr>
        <w:t>The Primary Drama Handbook</w:t>
      </w:r>
      <w:r>
        <w:rPr>
          <w:sz w:val="28"/>
          <w:szCs w:val="28"/>
        </w:rPr>
        <w:t>. London: SAGE Publications.</w:t>
      </w:r>
    </w:p>
    <w:p w14:paraId="5E2C33DE" w14:textId="77777777" w:rsidR="00F33FB2" w:rsidRDefault="00F33FB2" w:rsidP="00F33FB2">
      <w:pPr>
        <w:rPr>
          <w:sz w:val="28"/>
          <w:szCs w:val="28"/>
        </w:rPr>
      </w:pPr>
      <w:r w:rsidRPr="00D16645">
        <w:rPr>
          <w:sz w:val="28"/>
          <w:szCs w:val="28"/>
        </w:rPr>
        <w:t>Barnes, J. (2015) Cross-Curricular Learning 3 – 14. 3rd Ed. London. SAGE</w:t>
      </w:r>
    </w:p>
    <w:p w14:paraId="60CEA290" w14:textId="77777777" w:rsidR="00F33FB2" w:rsidRPr="00F448A9" w:rsidRDefault="00F33FB2" w:rsidP="00F33FB2">
      <w:pPr>
        <w:rPr>
          <w:sz w:val="28"/>
          <w:szCs w:val="28"/>
        </w:rPr>
      </w:pPr>
      <w:r>
        <w:rPr>
          <w:sz w:val="28"/>
          <w:szCs w:val="28"/>
        </w:rPr>
        <w:t xml:space="preserve">Benson, C (2012) </w:t>
      </w:r>
      <w:r w:rsidRPr="0055387E">
        <w:rPr>
          <w:rFonts w:cstheme="minorHAnsi"/>
          <w:i/>
          <w:color w:val="000000"/>
          <w:sz w:val="28"/>
          <w:szCs w:val="28"/>
        </w:rPr>
        <w:t xml:space="preserve">The development of quality design and technology in English primary schools: </w:t>
      </w:r>
      <w:r w:rsidRPr="00782E75">
        <w:rPr>
          <w:rFonts w:cstheme="minorHAnsi"/>
          <w:i/>
          <w:color w:val="000000"/>
          <w:sz w:val="28"/>
          <w:szCs w:val="28"/>
        </w:rPr>
        <w:t xml:space="preserve">issues and solutions. </w:t>
      </w:r>
      <w:r w:rsidRPr="00782E75">
        <w:rPr>
          <w:rFonts w:cstheme="minorHAnsi"/>
          <w:color w:val="000000"/>
          <w:sz w:val="28"/>
          <w:szCs w:val="28"/>
        </w:rPr>
        <w:t xml:space="preserve">Birmingham: Linköping University Electronic Press; </w:t>
      </w:r>
      <w:proofErr w:type="spellStart"/>
      <w:r w:rsidRPr="00782E75">
        <w:rPr>
          <w:rFonts w:cstheme="minorHAnsi"/>
          <w:color w:val="000000"/>
          <w:sz w:val="28"/>
          <w:szCs w:val="28"/>
        </w:rPr>
        <w:t>Linköpings</w:t>
      </w:r>
      <w:proofErr w:type="spellEnd"/>
      <w:r w:rsidRPr="00782E75">
        <w:rPr>
          <w:rFonts w:cstheme="minorHAnsi"/>
          <w:color w:val="000000"/>
          <w:sz w:val="28"/>
          <w:szCs w:val="28"/>
        </w:rPr>
        <w:t xml:space="preserve"> </w:t>
      </w:r>
      <w:proofErr w:type="spellStart"/>
      <w:r w:rsidRPr="00782E75">
        <w:rPr>
          <w:rFonts w:cstheme="minorHAnsi"/>
          <w:color w:val="000000"/>
          <w:sz w:val="28"/>
          <w:szCs w:val="28"/>
        </w:rPr>
        <w:t>universitet</w:t>
      </w:r>
      <w:proofErr w:type="spellEnd"/>
      <w:r>
        <w:rPr>
          <w:rFonts w:cstheme="minorHAnsi"/>
          <w:color w:val="000000"/>
          <w:sz w:val="28"/>
          <w:szCs w:val="28"/>
        </w:rPr>
        <w:t>.</w:t>
      </w:r>
    </w:p>
    <w:p w14:paraId="723F631F" w14:textId="488E635E" w:rsidR="00F33FB2" w:rsidRPr="00164575" w:rsidRDefault="00F33FB2" w:rsidP="00F33FB2">
      <w:pPr>
        <w:rPr>
          <w:sz w:val="28"/>
          <w:szCs w:val="28"/>
        </w:rPr>
      </w:pPr>
      <w:r>
        <w:rPr>
          <w:sz w:val="28"/>
          <w:szCs w:val="28"/>
        </w:rPr>
        <w:t xml:space="preserve">Boden (1990) </w:t>
      </w:r>
      <w:r>
        <w:rPr>
          <w:i/>
          <w:sz w:val="28"/>
          <w:szCs w:val="28"/>
        </w:rPr>
        <w:t xml:space="preserve">Cited in: All our futures: Creativity, Culture and education. </w:t>
      </w:r>
      <w:r>
        <w:rPr>
          <w:sz w:val="28"/>
          <w:szCs w:val="28"/>
        </w:rPr>
        <w:t xml:space="preserve">Suffolk. Department </w:t>
      </w:r>
      <w:r w:rsidR="004A7F33">
        <w:rPr>
          <w:sz w:val="28"/>
          <w:szCs w:val="28"/>
        </w:rPr>
        <w:t>for</w:t>
      </w:r>
      <w:r>
        <w:rPr>
          <w:sz w:val="28"/>
          <w:szCs w:val="28"/>
        </w:rPr>
        <w:t xml:space="preserve"> Education and Employment. </w:t>
      </w:r>
    </w:p>
    <w:p w14:paraId="04CAA349" w14:textId="77777777" w:rsidR="00F33FB2" w:rsidRDefault="00F33FB2" w:rsidP="00F33FB2">
      <w:pPr>
        <w:rPr>
          <w:sz w:val="28"/>
          <w:szCs w:val="28"/>
        </w:rPr>
      </w:pPr>
      <w:r w:rsidRPr="00DD44FC">
        <w:rPr>
          <w:sz w:val="28"/>
          <w:szCs w:val="28"/>
        </w:rPr>
        <w:t xml:space="preserve">Clement, R and Page, S. (1992) </w:t>
      </w:r>
      <w:r w:rsidRPr="00DD44FC">
        <w:rPr>
          <w:i/>
          <w:sz w:val="28"/>
          <w:szCs w:val="28"/>
        </w:rPr>
        <w:t xml:space="preserve">Principles and practice in art. </w:t>
      </w:r>
      <w:r w:rsidRPr="00DD44FC">
        <w:rPr>
          <w:sz w:val="28"/>
          <w:szCs w:val="28"/>
        </w:rPr>
        <w:t>London: Oliver and Boyd.</w:t>
      </w:r>
    </w:p>
    <w:p w14:paraId="6CE6E748" w14:textId="77777777" w:rsidR="00F33FB2" w:rsidRDefault="00F33FB2" w:rsidP="00F33FB2">
      <w:pPr>
        <w:rPr>
          <w:sz w:val="28"/>
          <w:szCs w:val="28"/>
        </w:rPr>
      </w:pPr>
      <w:r>
        <w:rPr>
          <w:i/>
          <w:sz w:val="28"/>
          <w:szCs w:val="28"/>
        </w:rPr>
        <w:t xml:space="preserve">Creativity and the arts in the Primary School. </w:t>
      </w:r>
      <w:r>
        <w:rPr>
          <w:sz w:val="28"/>
          <w:szCs w:val="28"/>
        </w:rPr>
        <w:t>(2009) Dublin: Irish National Teachers’ Organisation.</w:t>
      </w:r>
    </w:p>
    <w:p w14:paraId="7143A519" w14:textId="77777777" w:rsidR="00F33FB2" w:rsidRPr="007F3106" w:rsidRDefault="00F33FB2" w:rsidP="00F33FB2">
      <w:pPr>
        <w:rPr>
          <w:sz w:val="28"/>
          <w:szCs w:val="28"/>
        </w:rPr>
      </w:pPr>
      <w:r>
        <w:rPr>
          <w:sz w:val="28"/>
          <w:szCs w:val="28"/>
        </w:rPr>
        <w:t xml:space="preserve">Davies, D. et al. (2012) </w:t>
      </w:r>
      <w:r>
        <w:rPr>
          <w:i/>
          <w:sz w:val="28"/>
          <w:szCs w:val="28"/>
        </w:rPr>
        <w:t xml:space="preserve">Creative Learning environments in education – a systematic literature review. </w:t>
      </w:r>
      <w:r>
        <w:rPr>
          <w:sz w:val="28"/>
          <w:szCs w:val="28"/>
        </w:rPr>
        <w:t>Bath: Learning and teaching Scotland.</w:t>
      </w:r>
    </w:p>
    <w:p w14:paraId="4B21984F" w14:textId="77777777" w:rsidR="00F33FB2" w:rsidRPr="002F1AF2" w:rsidRDefault="00F33FB2" w:rsidP="00F33FB2">
      <w:pPr>
        <w:rPr>
          <w:sz w:val="28"/>
          <w:szCs w:val="28"/>
        </w:rPr>
      </w:pPr>
      <w:r>
        <w:rPr>
          <w:sz w:val="28"/>
          <w:szCs w:val="28"/>
        </w:rPr>
        <w:t xml:space="preserve">Dillon, J. et al. (2005) </w:t>
      </w:r>
      <w:r w:rsidRPr="002F1AF2">
        <w:rPr>
          <w:i/>
          <w:sz w:val="28"/>
          <w:szCs w:val="28"/>
        </w:rPr>
        <w:t>Engaging and Learning with the Outdoors – The Final Report of the Outdoor Classroom in a Rural Context Action Research Project</w:t>
      </w:r>
      <w:r>
        <w:rPr>
          <w:i/>
          <w:sz w:val="28"/>
          <w:szCs w:val="28"/>
        </w:rPr>
        <w:t xml:space="preserve">. </w:t>
      </w:r>
      <w:r>
        <w:rPr>
          <w:sz w:val="28"/>
          <w:szCs w:val="28"/>
        </w:rPr>
        <w:t>London: NFER.</w:t>
      </w:r>
    </w:p>
    <w:p w14:paraId="62DCDBA6" w14:textId="77777777" w:rsidR="00F33FB2" w:rsidRDefault="00F33FB2" w:rsidP="00F33FB2">
      <w:pPr>
        <w:rPr>
          <w:sz w:val="28"/>
          <w:szCs w:val="28"/>
        </w:rPr>
      </w:pPr>
      <w:r w:rsidRPr="00284565">
        <w:rPr>
          <w:sz w:val="28"/>
          <w:szCs w:val="28"/>
        </w:rPr>
        <w:t>Donaldson, G. (2015) Successful Futures.</w:t>
      </w:r>
    </w:p>
    <w:p w14:paraId="4DE35E0C" w14:textId="77777777" w:rsidR="00F33FB2" w:rsidRPr="005B7FAC" w:rsidRDefault="00F33FB2" w:rsidP="00F33FB2">
      <w:pPr>
        <w:rPr>
          <w:sz w:val="28"/>
          <w:szCs w:val="28"/>
        </w:rPr>
      </w:pPr>
      <w:r>
        <w:rPr>
          <w:sz w:val="28"/>
          <w:szCs w:val="28"/>
        </w:rPr>
        <w:t xml:space="preserve">Englebright, J and </w:t>
      </w:r>
      <w:proofErr w:type="spellStart"/>
      <w:r>
        <w:rPr>
          <w:sz w:val="28"/>
          <w:szCs w:val="28"/>
        </w:rPr>
        <w:t>Schirrmacher</w:t>
      </w:r>
      <w:proofErr w:type="spellEnd"/>
      <w:r>
        <w:rPr>
          <w:sz w:val="28"/>
          <w:szCs w:val="28"/>
        </w:rPr>
        <w:t xml:space="preserve">, R. (2015) </w:t>
      </w:r>
      <w:r>
        <w:rPr>
          <w:i/>
          <w:sz w:val="28"/>
          <w:szCs w:val="28"/>
        </w:rPr>
        <w:t xml:space="preserve">Art and Creative development for young children. </w:t>
      </w:r>
      <w:r>
        <w:rPr>
          <w:sz w:val="28"/>
          <w:szCs w:val="28"/>
        </w:rPr>
        <w:t>8</w:t>
      </w:r>
      <w:r w:rsidRPr="005B7FAC">
        <w:rPr>
          <w:sz w:val="28"/>
          <w:szCs w:val="28"/>
          <w:vertAlign w:val="superscript"/>
        </w:rPr>
        <w:t>th</w:t>
      </w:r>
      <w:r>
        <w:rPr>
          <w:sz w:val="28"/>
          <w:szCs w:val="28"/>
        </w:rPr>
        <w:t xml:space="preserve"> Ed. Houston: Cengage Learning. </w:t>
      </w:r>
    </w:p>
    <w:p w14:paraId="269BDE09" w14:textId="77777777" w:rsidR="00F33FB2" w:rsidRPr="00E809B9" w:rsidRDefault="00F33FB2" w:rsidP="00F33FB2">
      <w:pPr>
        <w:rPr>
          <w:rFonts w:cstheme="minorHAnsi"/>
          <w:sz w:val="28"/>
          <w:szCs w:val="28"/>
        </w:rPr>
      </w:pPr>
      <w:r w:rsidRPr="00E809B9">
        <w:rPr>
          <w:rFonts w:cstheme="minorHAnsi"/>
          <w:color w:val="000000"/>
          <w:sz w:val="28"/>
          <w:szCs w:val="28"/>
        </w:rPr>
        <w:t>Grigg, R. (2015). Becoming an Outstanding Primary School Teacher. London: Routledge.</w:t>
      </w:r>
    </w:p>
    <w:p w14:paraId="44A1B36B" w14:textId="1EF7F485" w:rsidR="00F33FB2" w:rsidRDefault="00F33FB2" w:rsidP="00F33FB2">
      <w:pPr>
        <w:rPr>
          <w:sz w:val="28"/>
          <w:szCs w:val="28"/>
        </w:rPr>
      </w:pPr>
      <w:r>
        <w:rPr>
          <w:sz w:val="28"/>
          <w:szCs w:val="28"/>
        </w:rPr>
        <w:t xml:space="preserve">Montessori, M (1976) </w:t>
      </w:r>
      <w:r>
        <w:rPr>
          <w:i/>
          <w:sz w:val="28"/>
          <w:szCs w:val="28"/>
        </w:rPr>
        <w:t xml:space="preserve">Education for human development: Understanding Montessori. </w:t>
      </w:r>
      <w:r>
        <w:rPr>
          <w:sz w:val="28"/>
          <w:szCs w:val="28"/>
        </w:rPr>
        <w:t xml:space="preserve">New York: </w:t>
      </w:r>
      <w:proofErr w:type="spellStart"/>
      <w:r>
        <w:rPr>
          <w:sz w:val="28"/>
          <w:szCs w:val="28"/>
        </w:rPr>
        <w:t>Schocken</w:t>
      </w:r>
      <w:proofErr w:type="spellEnd"/>
      <w:r>
        <w:rPr>
          <w:sz w:val="28"/>
          <w:szCs w:val="28"/>
        </w:rPr>
        <w:t xml:space="preserve"> Books.</w:t>
      </w:r>
    </w:p>
    <w:p w14:paraId="296C62CB" w14:textId="6D456A4D" w:rsidR="00B36056" w:rsidRDefault="00B36056" w:rsidP="00F33FB2">
      <w:pPr>
        <w:rPr>
          <w:sz w:val="28"/>
          <w:szCs w:val="28"/>
        </w:rPr>
      </w:pPr>
      <w:r>
        <w:rPr>
          <w:sz w:val="28"/>
          <w:szCs w:val="28"/>
        </w:rPr>
        <w:t xml:space="preserve">Robinson, K (2017) </w:t>
      </w:r>
      <w:r>
        <w:rPr>
          <w:i/>
          <w:sz w:val="28"/>
          <w:szCs w:val="28"/>
        </w:rPr>
        <w:t>Out of Our Minds</w:t>
      </w:r>
      <w:r w:rsidR="00DA3341">
        <w:rPr>
          <w:i/>
          <w:sz w:val="28"/>
          <w:szCs w:val="28"/>
        </w:rPr>
        <w:t>: The Power of being Creative</w:t>
      </w:r>
      <w:r>
        <w:rPr>
          <w:i/>
          <w:sz w:val="28"/>
          <w:szCs w:val="28"/>
        </w:rPr>
        <w:t xml:space="preserve">. </w:t>
      </w:r>
      <w:r>
        <w:rPr>
          <w:sz w:val="28"/>
          <w:szCs w:val="28"/>
        </w:rPr>
        <w:t>Sussex: John Wiley and Sons LTD.</w:t>
      </w:r>
    </w:p>
    <w:p w14:paraId="1B0BFCAB" w14:textId="2E60DAA0" w:rsidR="00FE7277" w:rsidRPr="00FE7277" w:rsidRDefault="00FE7277" w:rsidP="00F33FB2">
      <w:pPr>
        <w:rPr>
          <w:sz w:val="28"/>
          <w:szCs w:val="28"/>
        </w:rPr>
      </w:pPr>
      <w:r>
        <w:rPr>
          <w:sz w:val="28"/>
          <w:szCs w:val="28"/>
        </w:rPr>
        <w:t xml:space="preserve">Smith, K (2015) </w:t>
      </w:r>
      <w:r>
        <w:rPr>
          <w:i/>
          <w:sz w:val="28"/>
          <w:szCs w:val="28"/>
        </w:rPr>
        <w:t xml:space="preserve">Learning Welshness: Does the Curriculum </w:t>
      </w:r>
      <w:proofErr w:type="spellStart"/>
      <w:r>
        <w:rPr>
          <w:i/>
          <w:sz w:val="28"/>
          <w:szCs w:val="28"/>
        </w:rPr>
        <w:t>Cymreig</w:t>
      </w:r>
      <w:proofErr w:type="spellEnd"/>
      <w:r>
        <w:rPr>
          <w:i/>
          <w:sz w:val="28"/>
          <w:szCs w:val="28"/>
        </w:rPr>
        <w:t xml:space="preserve"> positively affect pupils’ orientation to Wales and </w:t>
      </w:r>
      <w:bookmarkStart w:id="1" w:name="_GoBack"/>
      <w:bookmarkEnd w:id="1"/>
      <w:r w:rsidR="004A7F33">
        <w:rPr>
          <w:i/>
          <w:sz w:val="28"/>
          <w:szCs w:val="28"/>
        </w:rPr>
        <w:t>Welshness?</w:t>
      </w:r>
      <w:r>
        <w:rPr>
          <w:i/>
          <w:sz w:val="28"/>
          <w:szCs w:val="28"/>
        </w:rPr>
        <w:t xml:space="preserve"> </w:t>
      </w:r>
      <w:r>
        <w:rPr>
          <w:sz w:val="28"/>
          <w:szCs w:val="28"/>
        </w:rPr>
        <w:t>Cardiff: WISERD.</w:t>
      </w:r>
    </w:p>
    <w:p w14:paraId="0A6CF9E6" w14:textId="77777777" w:rsidR="00F33FB2" w:rsidRPr="00493C7F" w:rsidRDefault="00F33FB2" w:rsidP="00F33FB2">
      <w:pPr>
        <w:rPr>
          <w:sz w:val="28"/>
          <w:szCs w:val="28"/>
        </w:rPr>
      </w:pPr>
      <w:r>
        <w:rPr>
          <w:sz w:val="28"/>
          <w:szCs w:val="28"/>
        </w:rPr>
        <w:lastRenderedPageBreak/>
        <w:t xml:space="preserve">Welsh Government (2013) </w:t>
      </w:r>
      <w:r>
        <w:rPr>
          <w:i/>
          <w:sz w:val="28"/>
          <w:szCs w:val="28"/>
        </w:rPr>
        <w:t xml:space="preserve">National Literacy and Numeracy framework. </w:t>
      </w:r>
      <w:r>
        <w:rPr>
          <w:sz w:val="28"/>
          <w:szCs w:val="28"/>
        </w:rPr>
        <w:t>Cardiff: Welsh Government.</w:t>
      </w:r>
    </w:p>
    <w:p w14:paraId="11BBA0DC" w14:textId="77777777" w:rsidR="00F33FB2" w:rsidRDefault="00F33FB2" w:rsidP="00F33FB2">
      <w:pPr>
        <w:rPr>
          <w:sz w:val="28"/>
          <w:szCs w:val="28"/>
        </w:rPr>
      </w:pPr>
      <w:r>
        <w:rPr>
          <w:sz w:val="28"/>
          <w:szCs w:val="28"/>
        </w:rPr>
        <w:t xml:space="preserve">Welsh Government (2015) </w:t>
      </w:r>
      <w:r>
        <w:rPr>
          <w:i/>
          <w:sz w:val="28"/>
          <w:szCs w:val="28"/>
        </w:rPr>
        <w:t xml:space="preserve">Qualified for life. A curriculum for Wales – a curriculum for life. </w:t>
      </w:r>
      <w:r>
        <w:rPr>
          <w:sz w:val="28"/>
          <w:szCs w:val="28"/>
        </w:rPr>
        <w:t>Cardiff: Welsh Government.</w:t>
      </w:r>
    </w:p>
    <w:p w14:paraId="154BEFA5" w14:textId="77777777" w:rsidR="00F33FB2" w:rsidRPr="00F33FB2" w:rsidRDefault="00F33FB2">
      <w:pPr>
        <w:rPr>
          <w:sz w:val="28"/>
          <w:szCs w:val="28"/>
          <w:u w:val="single"/>
        </w:rPr>
      </w:pPr>
    </w:p>
    <w:sectPr w:rsidR="00F33FB2" w:rsidRPr="00F33F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A9E"/>
    <w:rsid w:val="00011ADE"/>
    <w:rsid w:val="00042F63"/>
    <w:rsid w:val="000458C8"/>
    <w:rsid w:val="000C29BC"/>
    <w:rsid w:val="000D4D27"/>
    <w:rsid w:val="000D691F"/>
    <w:rsid w:val="001347E0"/>
    <w:rsid w:val="00152918"/>
    <w:rsid w:val="00166258"/>
    <w:rsid w:val="00172F05"/>
    <w:rsid w:val="001A3000"/>
    <w:rsid w:val="001B4759"/>
    <w:rsid w:val="00245F0E"/>
    <w:rsid w:val="0026617C"/>
    <w:rsid w:val="00281022"/>
    <w:rsid w:val="002A04F8"/>
    <w:rsid w:val="002D1244"/>
    <w:rsid w:val="00300755"/>
    <w:rsid w:val="00303422"/>
    <w:rsid w:val="0030533E"/>
    <w:rsid w:val="00332E7A"/>
    <w:rsid w:val="00341D7A"/>
    <w:rsid w:val="003656AF"/>
    <w:rsid w:val="003911A4"/>
    <w:rsid w:val="003C1C40"/>
    <w:rsid w:val="003F1B99"/>
    <w:rsid w:val="004434EE"/>
    <w:rsid w:val="004533E5"/>
    <w:rsid w:val="00464062"/>
    <w:rsid w:val="00471E69"/>
    <w:rsid w:val="00471E84"/>
    <w:rsid w:val="00497B9E"/>
    <w:rsid w:val="004A4F99"/>
    <w:rsid w:val="004A6537"/>
    <w:rsid w:val="004A7F33"/>
    <w:rsid w:val="004B66F2"/>
    <w:rsid w:val="004D428D"/>
    <w:rsid w:val="004D5967"/>
    <w:rsid w:val="004E4CA8"/>
    <w:rsid w:val="00516E37"/>
    <w:rsid w:val="00526F15"/>
    <w:rsid w:val="005407FB"/>
    <w:rsid w:val="00573124"/>
    <w:rsid w:val="005756C7"/>
    <w:rsid w:val="005A379A"/>
    <w:rsid w:val="00600B9D"/>
    <w:rsid w:val="00604068"/>
    <w:rsid w:val="00606C47"/>
    <w:rsid w:val="006078B8"/>
    <w:rsid w:val="0061723D"/>
    <w:rsid w:val="006368BF"/>
    <w:rsid w:val="006603EB"/>
    <w:rsid w:val="006624A9"/>
    <w:rsid w:val="00670B9F"/>
    <w:rsid w:val="006807FE"/>
    <w:rsid w:val="006868D8"/>
    <w:rsid w:val="006A3B3B"/>
    <w:rsid w:val="007164DB"/>
    <w:rsid w:val="00733383"/>
    <w:rsid w:val="0075739A"/>
    <w:rsid w:val="00765131"/>
    <w:rsid w:val="00765C48"/>
    <w:rsid w:val="007A28F9"/>
    <w:rsid w:val="007A7C68"/>
    <w:rsid w:val="007B1C92"/>
    <w:rsid w:val="007C1F7C"/>
    <w:rsid w:val="007D39E4"/>
    <w:rsid w:val="007E0392"/>
    <w:rsid w:val="007E0F3C"/>
    <w:rsid w:val="007E65D9"/>
    <w:rsid w:val="0080181C"/>
    <w:rsid w:val="00821F01"/>
    <w:rsid w:val="00825642"/>
    <w:rsid w:val="00826C8A"/>
    <w:rsid w:val="008352E9"/>
    <w:rsid w:val="00875057"/>
    <w:rsid w:val="00887586"/>
    <w:rsid w:val="008A276B"/>
    <w:rsid w:val="008C436F"/>
    <w:rsid w:val="008F73B2"/>
    <w:rsid w:val="00901578"/>
    <w:rsid w:val="00913700"/>
    <w:rsid w:val="0091613B"/>
    <w:rsid w:val="00990244"/>
    <w:rsid w:val="00991997"/>
    <w:rsid w:val="009E5015"/>
    <w:rsid w:val="009F6D18"/>
    <w:rsid w:val="00A025DB"/>
    <w:rsid w:val="00A738F7"/>
    <w:rsid w:val="00A9298D"/>
    <w:rsid w:val="00A92F9F"/>
    <w:rsid w:val="00A93628"/>
    <w:rsid w:val="00AA4FAB"/>
    <w:rsid w:val="00AF7DBF"/>
    <w:rsid w:val="00B24DA6"/>
    <w:rsid w:val="00B36056"/>
    <w:rsid w:val="00B52D92"/>
    <w:rsid w:val="00B71CA4"/>
    <w:rsid w:val="00B73658"/>
    <w:rsid w:val="00B855CC"/>
    <w:rsid w:val="00BB2A74"/>
    <w:rsid w:val="00C72C8C"/>
    <w:rsid w:val="00C74F4D"/>
    <w:rsid w:val="00C76930"/>
    <w:rsid w:val="00CB13CD"/>
    <w:rsid w:val="00CC74E8"/>
    <w:rsid w:val="00CE4EAF"/>
    <w:rsid w:val="00CF77D4"/>
    <w:rsid w:val="00D42A16"/>
    <w:rsid w:val="00D44779"/>
    <w:rsid w:val="00D47CBD"/>
    <w:rsid w:val="00D64E64"/>
    <w:rsid w:val="00D9633B"/>
    <w:rsid w:val="00DA3341"/>
    <w:rsid w:val="00DA7963"/>
    <w:rsid w:val="00DA7E33"/>
    <w:rsid w:val="00DB311D"/>
    <w:rsid w:val="00DB6FEB"/>
    <w:rsid w:val="00DD6014"/>
    <w:rsid w:val="00DE1771"/>
    <w:rsid w:val="00DE22DB"/>
    <w:rsid w:val="00DF521C"/>
    <w:rsid w:val="00E14688"/>
    <w:rsid w:val="00E15106"/>
    <w:rsid w:val="00E160CA"/>
    <w:rsid w:val="00E36342"/>
    <w:rsid w:val="00E376A8"/>
    <w:rsid w:val="00E67F40"/>
    <w:rsid w:val="00E95421"/>
    <w:rsid w:val="00EA74DC"/>
    <w:rsid w:val="00EF4EDE"/>
    <w:rsid w:val="00F33FB2"/>
    <w:rsid w:val="00F50ACA"/>
    <w:rsid w:val="00F51B19"/>
    <w:rsid w:val="00F97A9E"/>
    <w:rsid w:val="00FA39F1"/>
    <w:rsid w:val="00FB4B1D"/>
    <w:rsid w:val="00FC64C8"/>
    <w:rsid w:val="00FE7277"/>
    <w:rsid w:val="00FF0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9E759"/>
  <w15:chartTrackingRefBased/>
  <w15:docId w15:val="{9B6C2DBB-9E16-411B-B66E-68E5335A0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11</Pages>
  <Words>3868</Words>
  <Characters>22053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davies</dc:creator>
  <cp:keywords/>
  <dc:description/>
  <cp:lastModifiedBy>stephen davies</cp:lastModifiedBy>
  <cp:revision>23</cp:revision>
  <dcterms:created xsi:type="dcterms:W3CDTF">2018-11-05T11:38:00Z</dcterms:created>
  <dcterms:modified xsi:type="dcterms:W3CDTF">2018-11-05T13:50:00Z</dcterms:modified>
</cp:coreProperties>
</file>