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5D3851" w14:textId="77777777" w:rsidR="001654B2" w:rsidRPr="001654B2" w:rsidRDefault="001654B2" w:rsidP="001654B2">
      <w:pPr>
        <w:spacing w:after="0" w:line="240" w:lineRule="auto"/>
        <w:jc w:val="center"/>
        <w:rPr>
          <w:rFonts w:ascii="Arial" w:eastAsia="Times New Roman" w:hAnsi="Arial" w:cs="Arial"/>
          <w:b/>
          <w:sz w:val="36"/>
          <w:szCs w:val="36"/>
        </w:rPr>
      </w:pPr>
      <w:r w:rsidRPr="001654B2">
        <w:rPr>
          <w:rFonts w:ascii="Arial" w:eastAsia="Times New Roman" w:hAnsi="Arial" w:cs="Arial"/>
          <w:b/>
          <w:sz w:val="36"/>
          <w:szCs w:val="36"/>
        </w:rPr>
        <w:t>Understanding how the learner, the sc</w:t>
      </w:r>
      <w:bookmarkStart w:id="0" w:name="_GoBack"/>
      <w:bookmarkEnd w:id="0"/>
      <w:r w:rsidRPr="001654B2">
        <w:rPr>
          <w:rFonts w:ascii="Arial" w:eastAsia="Times New Roman" w:hAnsi="Arial" w:cs="Arial"/>
          <w:b/>
          <w:sz w:val="36"/>
          <w:szCs w:val="36"/>
        </w:rPr>
        <w:t>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2DCA200" w:rsidR="00E611D9" w:rsidRDefault="009B47AE" w:rsidP="009B47AE">
      <w:pPr>
        <w:pStyle w:val="AssignBody"/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831B96" w:rsidRPr="006E0266">
          <w:rPr>
            <w:rStyle w:val="Hyperlink"/>
          </w:rPr>
          <w:t>https://uowtsd-my.sharepoint.com/:v:/g/personal/1600076_student_uwtsd_ac_uk/EdXuohBD-m5ElAEWz6701MYB-6lJav-jn9IG1EA4K</w:t>
        </w:r>
        <w:r w:rsidR="00831B96" w:rsidRPr="006E0266">
          <w:rPr>
            <w:rStyle w:val="Hyperlink"/>
          </w:rPr>
          <w:t>A</w:t>
        </w:r>
        <w:r w:rsidR="00831B96" w:rsidRPr="006E0266">
          <w:rPr>
            <w:rStyle w:val="Hyperlink"/>
          </w:rPr>
          <w:t>7Otw?e=gBPgFE</w:t>
        </w:r>
      </w:hyperlink>
    </w:p>
    <w:p w14:paraId="30E45F7A" w14:textId="77777777" w:rsidR="00831B96" w:rsidRDefault="00831B96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C740871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0708531" w14:textId="77777777" w:rsidR="009E2CB2" w:rsidRPr="009E2CB2" w:rsidRDefault="009E2CB2" w:rsidP="009E2CB2">
      <w:pPr>
        <w:pStyle w:val="AssignBody"/>
      </w:pPr>
      <w:r w:rsidRPr="009E2CB2">
        <w:t xml:space="preserve">Donaldson G. (2015) </w:t>
      </w:r>
      <w:r w:rsidRPr="009E2CB2">
        <w:rPr>
          <w:i/>
          <w:iCs/>
        </w:rPr>
        <w:t>Successful Futures</w:t>
      </w:r>
      <w:r w:rsidRPr="009E2CB2">
        <w:t xml:space="preserve">. Crown Copyright. Cardiff. Available at: </w:t>
      </w:r>
      <w:hyperlink r:id="rId11" w:history="1">
        <w:r w:rsidRPr="009E2CB2">
          <w:rPr>
            <w:rStyle w:val="Hyperlink"/>
          </w:rPr>
          <w:t>https</w:t>
        </w:r>
      </w:hyperlink>
      <w:hyperlink r:id="rId12" w:history="1">
        <w:r w:rsidRPr="009E2CB2">
          <w:rPr>
            <w:rStyle w:val="Hyperlink"/>
          </w:rPr>
          <w:t>://dera.ioe.ac.uk/22165/2/150225-successful-futures-en_Redacted.</w:t>
        </w:r>
      </w:hyperlink>
      <w:hyperlink r:id="rId13" w:history="1">
        <w:r w:rsidRPr="009E2CB2">
          <w:rPr>
            <w:rStyle w:val="Hyperlink"/>
          </w:rPr>
          <w:t>pdf</w:t>
        </w:r>
      </w:hyperlink>
    </w:p>
    <w:p w14:paraId="57B28DA7" w14:textId="77777777" w:rsidR="009E2CB2" w:rsidRPr="009E2CB2" w:rsidRDefault="009E2CB2" w:rsidP="009E2CB2">
      <w:pPr>
        <w:pStyle w:val="AssignBody"/>
      </w:pPr>
      <w:r w:rsidRPr="009E2CB2">
        <w:t xml:space="preserve">EmpathyLab (no date) </w:t>
      </w:r>
      <w:r w:rsidRPr="009E2CB2">
        <w:rPr>
          <w:i/>
          <w:iCs/>
        </w:rPr>
        <w:t xml:space="preserve">What is empathy? </w:t>
      </w:r>
      <w:r w:rsidRPr="009E2CB2">
        <w:t xml:space="preserve">Available at: </w:t>
      </w:r>
      <w:hyperlink r:id="rId14" w:history="1">
        <w:r w:rsidRPr="009E2CB2">
          <w:rPr>
            <w:rStyle w:val="Hyperlink"/>
          </w:rPr>
          <w:t>https://www.empathylab.uk/</w:t>
        </w:r>
      </w:hyperlink>
      <w:hyperlink r:id="rId15" w:history="1">
        <w:r w:rsidRPr="009E2CB2">
          <w:rPr>
            <w:rStyle w:val="Hyperlink"/>
          </w:rPr>
          <w:t>empathy-and-stories</w:t>
        </w:r>
      </w:hyperlink>
    </w:p>
    <w:p w14:paraId="77F12C3C" w14:textId="77777777" w:rsidR="009E2CB2" w:rsidRPr="009E2CB2" w:rsidRDefault="009E2CB2" w:rsidP="009E2CB2">
      <w:pPr>
        <w:pStyle w:val="AssignBody"/>
      </w:pPr>
      <w:r w:rsidRPr="009E2CB2">
        <w:t xml:space="preserve">Garcia, L. E. and Thornton, O. (2014) </w:t>
      </w:r>
      <w:r w:rsidRPr="009E2CB2">
        <w:rPr>
          <w:i/>
          <w:iCs/>
        </w:rPr>
        <w:t xml:space="preserve">The Enduring Importance of Parental Involvement. </w:t>
      </w:r>
      <w:r w:rsidRPr="009E2CB2">
        <w:t xml:space="preserve">Available at: </w:t>
      </w:r>
      <w:hyperlink r:id="rId16" w:history="1">
        <w:r w:rsidRPr="009E2CB2">
          <w:rPr>
            <w:rStyle w:val="Hyperlink"/>
          </w:rPr>
          <w:t>http://neatoday.org/2014/11/18/the-enduring-importance-of-parental-involvement-2</w:t>
        </w:r>
      </w:hyperlink>
      <w:hyperlink r:id="rId17" w:history="1">
        <w:r w:rsidRPr="009E2CB2">
          <w:rPr>
            <w:rStyle w:val="Hyperlink"/>
          </w:rPr>
          <w:t>/</w:t>
        </w:r>
      </w:hyperlink>
      <w:r w:rsidRPr="009E2CB2">
        <w:t xml:space="preserve"> (Accessed: 10</w:t>
      </w:r>
      <w:r w:rsidRPr="009E2CB2">
        <w:rPr>
          <w:vertAlign w:val="superscript"/>
        </w:rPr>
        <w:t>th</w:t>
      </w:r>
      <w:r w:rsidRPr="009E2CB2">
        <w:t xml:space="preserve"> April 2020). </w:t>
      </w:r>
    </w:p>
    <w:p w14:paraId="7A3B0190" w14:textId="77777777" w:rsidR="009E2CB2" w:rsidRPr="009E2CB2" w:rsidRDefault="009E2CB2" w:rsidP="009E2CB2">
      <w:pPr>
        <w:pStyle w:val="AssignBody"/>
      </w:pPr>
      <w:r w:rsidRPr="009E2CB2">
        <w:t xml:space="preserve">Jenny Mosley consultancies (no date) </w:t>
      </w:r>
      <w:r w:rsidRPr="009E2CB2">
        <w:rPr>
          <w:i/>
          <w:iCs/>
        </w:rPr>
        <w:t xml:space="preserve">Lunchtime Supervisor Training. </w:t>
      </w:r>
      <w:r w:rsidRPr="009E2CB2">
        <w:t xml:space="preserve">Available at: </w:t>
      </w:r>
      <w:hyperlink r:id="rId18" w:history="1">
        <w:r w:rsidRPr="009E2CB2">
          <w:rPr>
            <w:rStyle w:val="Hyperlink"/>
          </w:rPr>
          <w:t>https://www.circle-time.co.uk/training/midday-supervisors-lunchtime-supervisors</w:t>
        </w:r>
      </w:hyperlink>
      <w:hyperlink r:id="rId19" w:history="1">
        <w:r w:rsidRPr="009E2CB2">
          <w:rPr>
            <w:rStyle w:val="Hyperlink"/>
          </w:rPr>
          <w:t>/</w:t>
        </w:r>
      </w:hyperlink>
      <w:r w:rsidRPr="009E2CB2">
        <w:t xml:space="preserve"> (Accessed: 8</w:t>
      </w:r>
      <w:r w:rsidRPr="009E2CB2">
        <w:rPr>
          <w:vertAlign w:val="superscript"/>
        </w:rPr>
        <w:t>th</w:t>
      </w:r>
      <w:r w:rsidRPr="009E2CB2">
        <w:t xml:space="preserve"> April 2020). </w:t>
      </w:r>
    </w:p>
    <w:p w14:paraId="44B7F69C" w14:textId="77777777" w:rsidR="009E2CB2" w:rsidRPr="009E2CB2" w:rsidRDefault="009E2CB2" w:rsidP="009E2CB2">
      <w:pPr>
        <w:pStyle w:val="AssignBody"/>
      </w:pPr>
      <w:r w:rsidRPr="009E2CB2">
        <w:t xml:space="preserve">Jenny Mosley consultancies (no date) </w:t>
      </w:r>
      <w:r w:rsidRPr="009E2CB2">
        <w:rPr>
          <w:i/>
          <w:iCs/>
        </w:rPr>
        <w:t xml:space="preserve">Golden Rules. </w:t>
      </w:r>
      <w:r w:rsidRPr="009E2CB2">
        <w:t xml:space="preserve">Available at: </w:t>
      </w:r>
      <w:hyperlink r:id="rId20" w:history="1">
        <w:r w:rsidRPr="009E2CB2">
          <w:rPr>
            <w:rStyle w:val="Hyperlink"/>
          </w:rPr>
          <w:t>https://www.circle-time.co.uk/our-approach/golden-rules</w:t>
        </w:r>
      </w:hyperlink>
      <w:hyperlink r:id="rId21" w:history="1">
        <w:r w:rsidRPr="009E2CB2">
          <w:rPr>
            <w:rStyle w:val="Hyperlink"/>
          </w:rPr>
          <w:t>/</w:t>
        </w:r>
      </w:hyperlink>
      <w:r w:rsidRPr="009E2CB2">
        <w:t xml:space="preserve"> (Accessed: 12</w:t>
      </w:r>
      <w:r w:rsidRPr="009E2CB2">
        <w:rPr>
          <w:vertAlign w:val="superscript"/>
        </w:rPr>
        <w:t>th</w:t>
      </w:r>
      <w:r w:rsidRPr="009E2CB2">
        <w:t xml:space="preserve"> April 2020). </w:t>
      </w:r>
    </w:p>
    <w:p w14:paraId="607C9DE7" w14:textId="77777777" w:rsidR="009E2CB2" w:rsidRPr="009E2CB2" w:rsidRDefault="009E2CB2" w:rsidP="009E2CB2">
      <w:pPr>
        <w:pStyle w:val="AssignBody"/>
      </w:pPr>
      <w:r w:rsidRPr="009E2CB2">
        <w:t xml:space="preserve">Jenny Mosley consultancies (no date) </w:t>
      </w:r>
      <w:r w:rsidRPr="009E2CB2">
        <w:rPr>
          <w:i/>
          <w:iCs/>
        </w:rPr>
        <w:t xml:space="preserve">Quality Circle Time. </w:t>
      </w:r>
      <w:r w:rsidRPr="009E2CB2">
        <w:t xml:space="preserve">Available at: </w:t>
      </w:r>
      <w:hyperlink r:id="rId22" w:history="1">
        <w:r w:rsidRPr="009E2CB2">
          <w:rPr>
            <w:rStyle w:val="Hyperlink"/>
          </w:rPr>
          <w:t>https</w:t>
        </w:r>
      </w:hyperlink>
      <w:hyperlink r:id="rId23" w:history="1">
        <w:r w:rsidRPr="009E2CB2">
          <w:rPr>
            <w:rStyle w:val="Hyperlink"/>
          </w:rPr>
          <w:t>://www.circle-time.co.uk/our-approach/quality-circle-time/</w:t>
        </w:r>
      </w:hyperlink>
      <w:r w:rsidRPr="009E2CB2">
        <w:t xml:space="preserve"> (Accessed: 7</w:t>
      </w:r>
      <w:r w:rsidRPr="009E2CB2">
        <w:rPr>
          <w:vertAlign w:val="superscript"/>
        </w:rPr>
        <w:t>th</w:t>
      </w:r>
      <w:r w:rsidRPr="009E2CB2">
        <w:t xml:space="preserve"> April 2020). </w:t>
      </w:r>
    </w:p>
    <w:p w14:paraId="30AA6C76" w14:textId="0D6D19F4" w:rsidR="004C4B64" w:rsidRPr="004C4B64" w:rsidRDefault="004C4B64" w:rsidP="004C4B64">
      <w:r w:rsidRPr="004C4B64">
        <w:t xml:space="preserve">Road Safety Wales (2020) </w:t>
      </w:r>
      <w:r w:rsidRPr="004C4B64">
        <w:rPr>
          <w:i/>
        </w:rPr>
        <w:t xml:space="preserve">Kerbcraft. </w:t>
      </w:r>
      <w:r w:rsidRPr="004C4B64">
        <w:t xml:space="preserve">Available at: </w:t>
      </w:r>
      <w:hyperlink r:id="rId24" w:history="1">
        <w:r>
          <w:rPr>
            <w:rStyle w:val="Hyperlink"/>
          </w:rPr>
          <w:t>https://www.roadsafetywales.org.uk/training/kerbcraft/</w:t>
        </w:r>
      </w:hyperlink>
      <w:r>
        <w:t xml:space="preserve"> (Accessed: 6</w:t>
      </w:r>
      <w:r w:rsidRPr="004C4B64">
        <w:rPr>
          <w:vertAlign w:val="superscript"/>
        </w:rPr>
        <w:t>th</w:t>
      </w:r>
      <w:r>
        <w:t xml:space="preserve"> April 2020). </w:t>
      </w:r>
    </w:p>
    <w:p w14:paraId="5DC0C5BF" w14:textId="77777777" w:rsidR="009B47AE" w:rsidRPr="004C4B64" w:rsidRDefault="009B47AE" w:rsidP="00E611D9">
      <w:pPr>
        <w:pStyle w:val="AssignBody"/>
      </w:pPr>
    </w:p>
    <w:sectPr w:rsidR="009B47AE" w:rsidRPr="004C4B64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C8CEA5" w14:textId="77777777" w:rsidR="00A21D69" w:rsidRDefault="00A21D69" w:rsidP="00E611D9">
      <w:pPr>
        <w:spacing w:after="0" w:line="240" w:lineRule="auto"/>
      </w:pPr>
      <w:r>
        <w:separator/>
      </w:r>
    </w:p>
  </w:endnote>
  <w:endnote w:type="continuationSeparator" w:id="0">
    <w:p w14:paraId="1F9935DA" w14:textId="77777777" w:rsidR="00A21D69" w:rsidRDefault="00A21D6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5F88E4" w14:textId="77777777" w:rsidR="00A21D69" w:rsidRDefault="00A21D69" w:rsidP="00E611D9">
      <w:pPr>
        <w:spacing w:after="0" w:line="240" w:lineRule="auto"/>
      </w:pPr>
      <w:r>
        <w:separator/>
      </w:r>
    </w:p>
  </w:footnote>
  <w:footnote w:type="continuationSeparator" w:id="0">
    <w:p w14:paraId="35F934B0" w14:textId="77777777" w:rsidR="00A21D69" w:rsidRDefault="00A21D6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F1DCD5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C733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BA0FBC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6C7338">
            <w:rPr>
              <w:rFonts w:ascii="Arial" w:hAnsi="Arial" w:cs="Arial"/>
            </w:rPr>
            <w:t xml:space="preserve"> 1600076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4F6DE8"/>
    <w:multiLevelType w:val="hybridMultilevel"/>
    <w:tmpl w:val="4E8A8F34"/>
    <w:lvl w:ilvl="0" w:tplc="2EDAD9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9C49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E022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7E8B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4E9A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3888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2E06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8462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E8D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54B2"/>
    <w:rsid w:val="002229F0"/>
    <w:rsid w:val="003B567F"/>
    <w:rsid w:val="003E55AE"/>
    <w:rsid w:val="00433F17"/>
    <w:rsid w:val="004C4B64"/>
    <w:rsid w:val="005956FB"/>
    <w:rsid w:val="006419C3"/>
    <w:rsid w:val="00691A46"/>
    <w:rsid w:val="006B5861"/>
    <w:rsid w:val="006C7338"/>
    <w:rsid w:val="00817F7A"/>
    <w:rsid w:val="00831B96"/>
    <w:rsid w:val="009B47AE"/>
    <w:rsid w:val="009E2CB2"/>
    <w:rsid w:val="00A21D69"/>
    <w:rsid w:val="00AD4EBD"/>
    <w:rsid w:val="00B67895"/>
    <w:rsid w:val="00BC651E"/>
    <w:rsid w:val="00C34099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E2C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2C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1B9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8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472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0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6918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4952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685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83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era.ioe.ac.uk/22165/2/150225-successful-futures-en_Redacted.pdf" TargetMode="External"/><Relationship Id="rId18" Type="http://schemas.openxmlformats.org/officeDocument/2006/relationships/hyperlink" Target="https://www.circle-time.co.uk/training/midday-supervisors-lunchtime-supervisors/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ircle-time.co.uk/our-approach/golden-rule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era.ioe.ac.uk/22165/2/150225-successful-futures-en_Redacted.pdf" TargetMode="External"/><Relationship Id="rId17" Type="http://schemas.openxmlformats.org/officeDocument/2006/relationships/hyperlink" Target="http://neatoday.org/2014/11/18/the-enduring-importance-of-parental-involvement-2/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://neatoday.org/2014/11/18/the-enduring-importance-of-parental-involvement-2/" TargetMode="External"/><Relationship Id="rId20" Type="http://schemas.openxmlformats.org/officeDocument/2006/relationships/hyperlink" Target="https://www.circle-time.co.uk/our-approach/golden-rule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era.ioe.ac.uk/22165/2/150225-successful-futures-en_Redacted.pdf" TargetMode="External"/><Relationship Id="rId24" Type="http://schemas.openxmlformats.org/officeDocument/2006/relationships/hyperlink" Target="https://www.roadsafetywales.org.uk/training/kerbcraf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mpathylab.uk/empathy-and-stories" TargetMode="External"/><Relationship Id="rId23" Type="http://schemas.openxmlformats.org/officeDocument/2006/relationships/hyperlink" Target="https://www.circle-time.co.uk/our-approach/quality-circle-time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uowtsd-my.sharepoint.com/:v:/g/personal/1600076_student_uwtsd_ac_uk/EdXuohBD-m5ElAEWz6701MYB-6lJav-jn9IG1EA4KA7Otw?e=gBPgFE" TargetMode="External"/><Relationship Id="rId19" Type="http://schemas.openxmlformats.org/officeDocument/2006/relationships/hyperlink" Target="https://www.circle-time.co.uk/training/midday-supervisors-lunchtime-supervisor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mpathylab.uk/empathy-and-stories" TargetMode="External"/><Relationship Id="rId22" Type="http://schemas.openxmlformats.org/officeDocument/2006/relationships/hyperlink" Target="https://www.circle-time.co.uk/our-approach/quality-circle-time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419</Words>
  <Characters>2394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Taylor Fender (1600076)</cp:lastModifiedBy>
  <cp:revision>9</cp:revision>
  <dcterms:created xsi:type="dcterms:W3CDTF">2020-04-17T14:52:00Z</dcterms:created>
  <dcterms:modified xsi:type="dcterms:W3CDTF">2020-04-17T15:28:00Z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