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B1B8" w14:textId="6ACD173D" w:rsidR="00BB4200" w:rsidRPr="007014DD" w:rsidRDefault="007014DD">
      <w:pPr>
        <w:rPr>
          <w:b/>
          <w:bCs/>
          <w:sz w:val="28"/>
          <w:szCs w:val="28"/>
          <w:u w:val="single"/>
        </w:rPr>
      </w:pPr>
      <w:r>
        <w:rPr>
          <w:b/>
          <w:bCs/>
          <w:sz w:val="28"/>
          <w:szCs w:val="28"/>
          <w:u w:val="single"/>
        </w:rPr>
        <w:t>Chapters and other</w:t>
      </w:r>
      <w:r w:rsidR="001A613A">
        <w:rPr>
          <w:b/>
          <w:bCs/>
          <w:sz w:val="28"/>
          <w:szCs w:val="28"/>
          <w:u w:val="single"/>
        </w:rPr>
        <w:t xml:space="preserve"> information to include within the dissertation:</w:t>
      </w:r>
    </w:p>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2774F03A" w14:textId="77777777" w:rsidR="00EB450A" w:rsidRPr="00C761E1" w:rsidRDefault="00EB450A">
      <w:pPr>
        <w:rPr>
          <w:sz w:val="36"/>
          <w:szCs w:val="36"/>
        </w:rPr>
      </w:pPr>
    </w:p>
    <w:p w14:paraId="3B7359E2" w14:textId="36E97151" w:rsidR="001D0C3B" w:rsidRPr="00C761E1" w:rsidRDefault="00187754">
      <w:pPr>
        <w:rPr>
          <w:sz w:val="36"/>
          <w:szCs w:val="36"/>
        </w:rPr>
      </w:pPr>
      <w:r w:rsidRPr="00C761E1">
        <w:rPr>
          <w:b/>
          <w:bCs/>
          <w:sz w:val="36"/>
          <w:szCs w:val="36"/>
        </w:rPr>
        <w:t>How police uniform standards can affect public perception.</w:t>
      </w:r>
      <w:r w:rsidRPr="00C761E1">
        <w:rPr>
          <w:sz w:val="36"/>
          <w:szCs w:val="36"/>
        </w:rPr>
        <w:t xml:space="preserve"> </w:t>
      </w:r>
    </w:p>
    <w:p w14:paraId="76F7E70A" w14:textId="65CF0BC2" w:rsidR="00BB4200" w:rsidRDefault="00BB4200"/>
    <w:p w14:paraId="53030C82" w14:textId="3703BACF" w:rsidR="00BB4200" w:rsidRDefault="00BB4200"/>
    <w:p w14:paraId="25225A0A" w14:textId="77777777" w:rsidR="00BB4200" w:rsidRDefault="00BB4200"/>
    <w:p w14:paraId="5DAE2329" w14:textId="2C233D2C" w:rsidR="00BB4200" w:rsidRPr="00C761E1" w:rsidRDefault="00BB4200">
      <w:pPr>
        <w:rPr>
          <w:rFonts w:cstheme="minorHAnsi"/>
          <w:sz w:val="32"/>
          <w:szCs w:val="32"/>
        </w:rPr>
      </w:pPr>
      <w:r w:rsidRPr="00C761E1">
        <w:rPr>
          <w:rFonts w:cstheme="minorHAnsi"/>
          <w:sz w:val="32"/>
          <w:szCs w:val="32"/>
        </w:rPr>
        <w:t>Name of student</w:t>
      </w:r>
      <w:r w:rsidR="00187754" w:rsidRPr="00C761E1">
        <w:rPr>
          <w:rFonts w:cstheme="minorHAnsi"/>
          <w:sz w:val="32"/>
          <w:szCs w:val="32"/>
        </w:rPr>
        <w:t xml:space="preserve"> – Dominic Richards.</w:t>
      </w:r>
    </w:p>
    <w:p w14:paraId="69A5153D" w14:textId="6A0988DB" w:rsidR="00BB4200" w:rsidRPr="00C761E1" w:rsidRDefault="00BB4200">
      <w:pPr>
        <w:rPr>
          <w:rFonts w:cstheme="minorHAnsi"/>
          <w:sz w:val="32"/>
          <w:szCs w:val="32"/>
        </w:rPr>
      </w:pPr>
      <w:r w:rsidRPr="00C761E1">
        <w:rPr>
          <w:rFonts w:cstheme="minorHAnsi"/>
          <w:sz w:val="32"/>
          <w:szCs w:val="32"/>
        </w:rPr>
        <w:t xml:space="preserve">Student number </w:t>
      </w:r>
      <w:r w:rsidR="005C59A4" w:rsidRPr="00C761E1">
        <w:rPr>
          <w:rFonts w:cstheme="minorHAnsi"/>
          <w:sz w:val="32"/>
          <w:szCs w:val="32"/>
        </w:rPr>
        <w:t>- 2117850</w:t>
      </w:r>
    </w:p>
    <w:p w14:paraId="3558B34B" w14:textId="7C263821" w:rsidR="00BB4200" w:rsidRPr="00C761E1" w:rsidRDefault="00BB4200">
      <w:pPr>
        <w:rPr>
          <w:rFonts w:cstheme="minorHAnsi"/>
          <w:sz w:val="32"/>
          <w:szCs w:val="32"/>
        </w:rPr>
      </w:pPr>
      <w:r w:rsidRPr="00C761E1">
        <w:rPr>
          <w:rFonts w:cstheme="minorHAnsi"/>
          <w:sz w:val="32"/>
          <w:szCs w:val="32"/>
        </w:rPr>
        <w:t>Degree title</w:t>
      </w:r>
      <w:r w:rsidR="00187754" w:rsidRPr="00C761E1">
        <w:rPr>
          <w:rFonts w:cstheme="minorHAnsi"/>
          <w:sz w:val="32"/>
          <w:szCs w:val="32"/>
        </w:rPr>
        <w:t xml:space="preserve"> </w:t>
      </w:r>
      <w:r w:rsidR="005C59A4" w:rsidRPr="00C761E1">
        <w:rPr>
          <w:rFonts w:cstheme="minorHAnsi"/>
          <w:sz w:val="32"/>
          <w:szCs w:val="32"/>
        </w:rPr>
        <w:t xml:space="preserve">- </w:t>
      </w:r>
      <w:r w:rsidR="001F4DB9" w:rsidRPr="00C761E1">
        <w:rPr>
          <w:rFonts w:cstheme="minorHAnsi"/>
          <w:color w:val="1D2125"/>
          <w:sz w:val="32"/>
          <w:szCs w:val="32"/>
          <w:shd w:val="clear" w:color="auto" w:fill="FFFFFF"/>
        </w:rPr>
        <w:t>The Police Constable Degree Apprenticeship</w:t>
      </w:r>
    </w:p>
    <w:p w14:paraId="79A37FB1" w14:textId="77777777" w:rsidR="00CE6DB9" w:rsidRDefault="00CE6DB9"/>
    <w:p w14:paraId="171E0424" w14:textId="7591A1AE" w:rsidR="003E6CEA" w:rsidRDefault="003E6CEA" w:rsidP="00BB4200"/>
    <w:p w14:paraId="680395D4" w14:textId="77777777" w:rsidR="00C761E1" w:rsidRDefault="00C761E1" w:rsidP="00BB4200"/>
    <w:p w14:paraId="172EC923" w14:textId="77777777" w:rsidR="00C761E1" w:rsidRDefault="00C761E1" w:rsidP="00BB4200"/>
    <w:p w14:paraId="4E9D705F" w14:textId="77777777" w:rsidR="00C761E1" w:rsidRDefault="00C761E1" w:rsidP="00BB4200"/>
    <w:p w14:paraId="5EDD5E74" w14:textId="77777777" w:rsidR="00C761E1" w:rsidRDefault="00C761E1" w:rsidP="00BB4200"/>
    <w:p w14:paraId="0121ACE7" w14:textId="77777777" w:rsidR="003E6CEA" w:rsidRPr="003E6CEA" w:rsidRDefault="003E6CEA" w:rsidP="003E6CEA">
      <w:pPr>
        <w:rPr>
          <w:u w:val="single"/>
        </w:rPr>
      </w:pPr>
      <w:r w:rsidRPr="003E6CEA">
        <w:rPr>
          <w:u w:val="single"/>
        </w:rPr>
        <w:lastRenderedPageBreak/>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2291A4B3" w14:textId="77777777" w:rsidR="00DF1076" w:rsidRPr="003E6CEA" w:rsidRDefault="00DF1076" w:rsidP="00DF1076">
      <w:pPr>
        <w:spacing w:after="0"/>
      </w:pPr>
      <w:r w:rsidRPr="003E6CEA">
        <w:t>Signed:</w:t>
      </w:r>
      <w:r>
        <w:t xml:space="preserve"> Dominic Richards</w:t>
      </w:r>
    </w:p>
    <w:p w14:paraId="486824EB" w14:textId="77777777" w:rsidR="00DF1076" w:rsidRPr="003E6CEA" w:rsidRDefault="00DF1076" w:rsidP="00DF1076">
      <w:r w:rsidRPr="003E6CEA">
        <w:t xml:space="preserve">Date: </w:t>
      </w:r>
      <w:r>
        <w:t>06/07/2024</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466F3A0A" w:rsidR="003E6CEA" w:rsidRPr="003E6CEA" w:rsidRDefault="003E6CEA" w:rsidP="003E6CEA">
      <w:pPr>
        <w:spacing w:after="0"/>
      </w:pPr>
      <w:r w:rsidRPr="003E6CEA">
        <w:t>Signed:</w:t>
      </w:r>
      <w:r w:rsidR="001F4DB9">
        <w:t xml:space="preserve"> Dominic Richards</w:t>
      </w:r>
    </w:p>
    <w:p w14:paraId="485654C6" w14:textId="3FA929CF" w:rsidR="003E6CEA" w:rsidRPr="003E6CEA" w:rsidRDefault="003E6CEA" w:rsidP="003E6CEA">
      <w:r w:rsidRPr="003E6CEA">
        <w:t xml:space="preserve">Date: </w:t>
      </w:r>
      <w:r w:rsidR="001F4DB9">
        <w:t>06/07/2024</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2A2871A4" w14:textId="77777777" w:rsidR="001F4DB9" w:rsidRPr="003E6CEA" w:rsidRDefault="001F4DB9" w:rsidP="001F4DB9">
      <w:pPr>
        <w:spacing w:after="0"/>
      </w:pPr>
      <w:r w:rsidRPr="003E6CEA">
        <w:t>Signed:</w:t>
      </w:r>
      <w:r>
        <w:t xml:space="preserve"> Dominic Richards</w:t>
      </w:r>
    </w:p>
    <w:p w14:paraId="6C9C7099" w14:textId="77777777" w:rsidR="001F4DB9" w:rsidRPr="003E6CEA" w:rsidRDefault="001F4DB9" w:rsidP="001F4DB9">
      <w:r w:rsidRPr="003E6CEA">
        <w:t xml:space="preserve">Date: </w:t>
      </w:r>
      <w:r>
        <w:t>06/07/2024</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48989D7C" w14:textId="77777777" w:rsidR="001F4DB9" w:rsidRPr="003E6CEA" w:rsidRDefault="001F4DB9" w:rsidP="001F4DB9">
      <w:pPr>
        <w:spacing w:after="0"/>
      </w:pPr>
      <w:r w:rsidRPr="003E6CEA">
        <w:t>Signed:</w:t>
      </w:r>
      <w:r>
        <w:t xml:space="preserve"> Dominic Richards</w:t>
      </w:r>
    </w:p>
    <w:p w14:paraId="21DE7A49" w14:textId="77777777" w:rsidR="001F4DB9" w:rsidRPr="003E6CEA" w:rsidRDefault="001F4DB9" w:rsidP="001F4DB9">
      <w:r w:rsidRPr="003E6CEA">
        <w:t xml:space="preserve">Date: </w:t>
      </w:r>
      <w:r>
        <w:t>06/07/2024</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6F060CFF" w14:textId="77777777" w:rsidR="001F4DB9" w:rsidRPr="003E6CEA" w:rsidRDefault="001F4DB9" w:rsidP="001F4DB9">
      <w:pPr>
        <w:spacing w:after="0"/>
      </w:pPr>
      <w:r w:rsidRPr="003E6CEA">
        <w:t>Signed:</w:t>
      </w:r>
      <w:r>
        <w:t xml:space="preserve"> Dominic Richards</w:t>
      </w:r>
    </w:p>
    <w:p w14:paraId="5EAE2AB1" w14:textId="2AD1F199" w:rsidR="00EB450A" w:rsidRDefault="001F4DB9" w:rsidP="001F4DB9">
      <w:r w:rsidRPr="003E6CEA">
        <w:t xml:space="preserve">Date: </w:t>
      </w:r>
      <w:r>
        <w:t>06/07/2024</w:t>
      </w:r>
    </w:p>
    <w:p w14:paraId="15FBC73D" w14:textId="77777777" w:rsidR="00EB450A" w:rsidRDefault="00EB450A" w:rsidP="003E6CEA">
      <w:pPr>
        <w:spacing w:after="0"/>
      </w:pPr>
    </w:p>
    <w:p w14:paraId="50811764" w14:textId="77777777" w:rsidR="00EB450A" w:rsidRDefault="00EB450A" w:rsidP="003E6CEA">
      <w:pPr>
        <w:spacing w:after="0"/>
      </w:pPr>
    </w:p>
    <w:p w14:paraId="3FD1C679" w14:textId="77777777" w:rsidR="003B5052" w:rsidRDefault="003B5052" w:rsidP="00BB4200"/>
    <w:p w14:paraId="43128E79" w14:textId="77777777" w:rsidR="003B5052" w:rsidRDefault="003B5052" w:rsidP="00BB4200"/>
    <w:p w14:paraId="5B782367" w14:textId="77777777" w:rsidR="003B5052" w:rsidRDefault="003B5052" w:rsidP="00BB4200"/>
    <w:p w14:paraId="49FE5763" w14:textId="77777777" w:rsidR="003B5052" w:rsidRDefault="003B5052" w:rsidP="00BB4200"/>
    <w:p w14:paraId="57471C56" w14:textId="77777777" w:rsidR="003B5052" w:rsidRDefault="003B5052" w:rsidP="00BB4200"/>
    <w:p w14:paraId="30D8D237" w14:textId="77777777" w:rsidR="003B5052" w:rsidRDefault="003B5052" w:rsidP="00BB4200"/>
    <w:p w14:paraId="2C47A0D4" w14:textId="77777777" w:rsidR="003B5052" w:rsidRDefault="003B5052" w:rsidP="00BB4200"/>
    <w:p w14:paraId="2F69D32E" w14:textId="75E34D95" w:rsidR="00BB4200" w:rsidRDefault="00BB4200" w:rsidP="00A779B9">
      <w:r w:rsidRPr="003B5052">
        <w:rPr>
          <w:b/>
          <w:bCs/>
          <w:sz w:val="32"/>
          <w:szCs w:val="32"/>
        </w:rPr>
        <w:lastRenderedPageBreak/>
        <w:t>Abstract</w:t>
      </w:r>
    </w:p>
    <w:p w14:paraId="08BA3BFD" w14:textId="77777777" w:rsidR="00A779B9" w:rsidRDefault="00A779B9" w:rsidP="00A779B9"/>
    <w:p w14:paraId="6882913B" w14:textId="09C09E30" w:rsidR="008E232F" w:rsidRDefault="008E232F" w:rsidP="003A79CC">
      <w:pPr>
        <w:pStyle w:val="PlainText"/>
        <w:spacing w:line="360" w:lineRule="auto"/>
      </w:pPr>
      <w:r>
        <w:t xml:space="preserve">The uniform of police officers extends beyond mere clothing, symbolizing authority, professionalism, and trustworthiness. This dissertation explores the multifaceted impact of police uniform standards on public perception, focusing on elements such as tattoos, makeup, and piercings. By examining historical evolution, design elements, and the role of specialized units like firearms teams, this study provides a comprehensive analysis of how visual presentation influences public attitudes towards </w:t>
      </w:r>
      <w:r w:rsidR="000C7688">
        <w:t>Police officers</w:t>
      </w:r>
      <w:r>
        <w:t xml:space="preserve">. Through a detailed literature review, this research highlights the correlation between police appearance and public trust, professionalism, and effectiveness in </w:t>
      </w:r>
      <w:r w:rsidR="004D2493">
        <w:t>the police force.</w:t>
      </w:r>
      <w:r>
        <w:t xml:space="preserve"> The findings underscore the importance of developing inclusive uniform policies that balance professionalism with individuality, addressing the evolving societal attitudes towards personal expression. This study aims to enhance understanding and inform policy development, contributing to more effective and positive community-police relations.</w:t>
      </w:r>
    </w:p>
    <w:p w14:paraId="5F76C266" w14:textId="77777777" w:rsidR="00A779B9" w:rsidRDefault="00A779B9" w:rsidP="00A779B9"/>
    <w:p w14:paraId="6AAC903C" w14:textId="7EAC3492" w:rsidR="00BB4200" w:rsidRPr="00BB4200" w:rsidRDefault="00BB4200" w:rsidP="00BB4200">
      <w:r>
        <w:t xml:space="preserve"> </w:t>
      </w:r>
    </w:p>
    <w:p w14:paraId="0BFCE1C2" w14:textId="77777777" w:rsidR="003B5052" w:rsidRDefault="003B5052"/>
    <w:p w14:paraId="1C2B8C27" w14:textId="77777777" w:rsidR="003B5052" w:rsidRDefault="003B5052"/>
    <w:p w14:paraId="6A057721" w14:textId="77777777" w:rsidR="003B5052" w:rsidRDefault="003B5052"/>
    <w:p w14:paraId="2751E903" w14:textId="77777777" w:rsidR="003B5052" w:rsidRDefault="003B5052"/>
    <w:p w14:paraId="17A20923" w14:textId="77777777" w:rsidR="003B5052" w:rsidRDefault="003B5052"/>
    <w:p w14:paraId="0051E541" w14:textId="77777777" w:rsidR="003B5052" w:rsidRDefault="003B5052"/>
    <w:p w14:paraId="563EB657" w14:textId="77777777" w:rsidR="003B5052" w:rsidRDefault="003B5052"/>
    <w:p w14:paraId="1C085F1A" w14:textId="77777777" w:rsidR="003B5052" w:rsidRDefault="003B5052"/>
    <w:p w14:paraId="7A03ECD1" w14:textId="77777777" w:rsidR="003B5052" w:rsidRDefault="003B5052"/>
    <w:p w14:paraId="5115C2DC" w14:textId="77777777" w:rsidR="003B5052" w:rsidRDefault="003B5052"/>
    <w:p w14:paraId="420A13A8" w14:textId="77777777" w:rsidR="003B5052" w:rsidRDefault="003B5052"/>
    <w:p w14:paraId="12DE00AE" w14:textId="77777777" w:rsidR="003B5052" w:rsidRDefault="003B5052"/>
    <w:p w14:paraId="709E77B8" w14:textId="77777777" w:rsidR="003B5052" w:rsidRDefault="003B5052"/>
    <w:p w14:paraId="2EA5B98F" w14:textId="77777777" w:rsidR="003B5052" w:rsidRDefault="003B5052"/>
    <w:p w14:paraId="0A63EB05" w14:textId="77777777" w:rsidR="003B5052" w:rsidRDefault="003B5052"/>
    <w:p w14:paraId="310AACE4" w14:textId="77777777" w:rsidR="003B5052" w:rsidRDefault="003B5052"/>
    <w:p w14:paraId="4F29528F" w14:textId="77777777" w:rsidR="003B5052" w:rsidRDefault="003B5052"/>
    <w:p w14:paraId="5F79177E" w14:textId="77777777" w:rsidR="003B5052" w:rsidRDefault="003B5052"/>
    <w:p w14:paraId="3BBB5324" w14:textId="77777777" w:rsidR="003B5052" w:rsidRDefault="003B5052" w:rsidP="003B5052">
      <w:pPr>
        <w:spacing w:line="600" w:lineRule="auto"/>
        <w:rPr>
          <w:b/>
          <w:bCs/>
          <w:sz w:val="48"/>
          <w:szCs w:val="48"/>
        </w:rPr>
      </w:pPr>
      <w:r w:rsidRPr="003B5052">
        <w:rPr>
          <w:b/>
          <w:bCs/>
          <w:sz w:val="48"/>
          <w:szCs w:val="48"/>
        </w:rPr>
        <w:t>Index</w:t>
      </w:r>
    </w:p>
    <w:p w14:paraId="24280EB0" w14:textId="5748717F" w:rsidR="00CE6DB9" w:rsidRPr="003B5052" w:rsidRDefault="00FE1DC2" w:rsidP="003B5052">
      <w:pPr>
        <w:spacing w:line="600" w:lineRule="auto"/>
        <w:rPr>
          <w:b/>
          <w:bCs/>
          <w:sz w:val="48"/>
          <w:szCs w:val="48"/>
        </w:rPr>
      </w:pPr>
      <w:r>
        <w:t xml:space="preserve">Page </w:t>
      </w:r>
      <w:r w:rsidR="00612A9A">
        <w:t>5</w:t>
      </w:r>
      <w:r>
        <w:t xml:space="preserve"> – </w:t>
      </w:r>
      <w:r w:rsidR="00CE6DB9">
        <w:t>Introduction</w:t>
      </w:r>
      <w:r>
        <w:t>.</w:t>
      </w:r>
    </w:p>
    <w:p w14:paraId="21FF54A7" w14:textId="05076CA6" w:rsidR="00CE6DB9" w:rsidRDefault="00FE1DC2" w:rsidP="003B5052">
      <w:pPr>
        <w:spacing w:line="600" w:lineRule="auto"/>
      </w:pPr>
      <w:r>
        <w:t xml:space="preserve">Page </w:t>
      </w:r>
      <w:r w:rsidR="00612A9A">
        <w:t>7</w:t>
      </w:r>
      <w:r>
        <w:t xml:space="preserve"> - </w:t>
      </w:r>
      <w:r w:rsidR="001F4DB9">
        <w:t>Literature review</w:t>
      </w:r>
      <w:r>
        <w:t>.</w:t>
      </w:r>
    </w:p>
    <w:p w14:paraId="428723C3" w14:textId="0E247278" w:rsidR="00CE6DB9" w:rsidRDefault="00FE1DC2" w:rsidP="003B5052">
      <w:pPr>
        <w:spacing w:line="600" w:lineRule="auto"/>
      </w:pPr>
      <w:r>
        <w:t>Page 1</w:t>
      </w:r>
      <w:r w:rsidR="00612A9A">
        <w:t>9</w:t>
      </w:r>
      <w:r>
        <w:t xml:space="preserve"> – </w:t>
      </w:r>
      <w:r w:rsidR="001F4DB9">
        <w:t>Methodology</w:t>
      </w:r>
      <w:r>
        <w:t>.</w:t>
      </w:r>
    </w:p>
    <w:p w14:paraId="4DA2A51C" w14:textId="34A4254E" w:rsidR="00FE1DC2" w:rsidRDefault="00FE1DC2" w:rsidP="003B5052">
      <w:pPr>
        <w:spacing w:line="600" w:lineRule="auto"/>
      </w:pPr>
      <w:r>
        <w:t xml:space="preserve">Page </w:t>
      </w:r>
      <w:r w:rsidR="00612A9A">
        <w:t>22</w:t>
      </w:r>
      <w:r>
        <w:t xml:space="preserve"> - </w:t>
      </w:r>
      <w:r w:rsidR="001F4DB9">
        <w:t>Analysis of results</w:t>
      </w:r>
      <w:r>
        <w:t>.</w:t>
      </w:r>
    </w:p>
    <w:p w14:paraId="2131FA9D" w14:textId="328FAE5B" w:rsidR="00CE6DB9" w:rsidRDefault="00FE1DC2" w:rsidP="003B5052">
      <w:pPr>
        <w:spacing w:line="600" w:lineRule="auto"/>
      </w:pPr>
      <w:r>
        <w:t>Page 2</w:t>
      </w:r>
      <w:r w:rsidR="00612A9A">
        <w:t>4</w:t>
      </w:r>
      <w:r>
        <w:t xml:space="preserve"> - </w:t>
      </w:r>
      <w:r w:rsidR="001F4DB9">
        <w:t>Conclusion and recommendations</w:t>
      </w:r>
      <w:r>
        <w:t>.</w:t>
      </w:r>
    </w:p>
    <w:p w14:paraId="7DDF1B57" w14:textId="767CA143" w:rsidR="001F4DB9" w:rsidRDefault="00FE1DC2" w:rsidP="003B5052">
      <w:pPr>
        <w:spacing w:line="600" w:lineRule="auto"/>
      </w:pPr>
      <w:r>
        <w:t>Page 2</w:t>
      </w:r>
      <w:r w:rsidR="00612A9A">
        <w:t>6</w:t>
      </w:r>
      <w:r>
        <w:t xml:space="preserve"> – </w:t>
      </w:r>
      <w:r w:rsidR="001F4DB9">
        <w:t>Bibliography</w:t>
      </w:r>
      <w:r>
        <w:t>.</w:t>
      </w:r>
    </w:p>
    <w:p w14:paraId="2A0A727F" w14:textId="0906E1FC" w:rsidR="00CE6DB9" w:rsidRDefault="00FE1DC2" w:rsidP="003B5052">
      <w:pPr>
        <w:spacing w:line="600" w:lineRule="auto"/>
      </w:pPr>
      <w:r>
        <w:t>Page 2</w:t>
      </w:r>
      <w:r w:rsidR="00612A9A">
        <w:t>8</w:t>
      </w:r>
      <w:r>
        <w:t xml:space="preserve"> – </w:t>
      </w:r>
      <w:r w:rsidR="001F4DB9">
        <w:t>Appendix</w:t>
      </w:r>
      <w:r>
        <w:t>.</w:t>
      </w:r>
    </w:p>
    <w:p w14:paraId="381D88BD" w14:textId="77777777" w:rsidR="00491508" w:rsidRDefault="00491508" w:rsidP="00CE6DB9"/>
    <w:p w14:paraId="00AD5F04" w14:textId="77777777" w:rsidR="003B5052" w:rsidRDefault="003B5052" w:rsidP="00CE6DB9"/>
    <w:p w14:paraId="4F5C1CF9" w14:textId="77777777" w:rsidR="003B5052" w:rsidRDefault="003B5052" w:rsidP="00CE6DB9"/>
    <w:p w14:paraId="214AF1AA" w14:textId="77777777" w:rsidR="003B5052" w:rsidRDefault="003B5052" w:rsidP="00CE6DB9"/>
    <w:p w14:paraId="6E6E2787" w14:textId="77777777" w:rsidR="003B5052" w:rsidRDefault="003B5052" w:rsidP="00CE6DB9"/>
    <w:p w14:paraId="046919B1" w14:textId="77777777" w:rsidR="003B5052" w:rsidRDefault="003B5052" w:rsidP="00CE6DB9"/>
    <w:p w14:paraId="7E10EE86" w14:textId="77777777" w:rsidR="003B5052" w:rsidRDefault="003B5052" w:rsidP="00CE6DB9"/>
    <w:p w14:paraId="6C906D65" w14:textId="77777777" w:rsidR="003B5052" w:rsidRDefault="003B5052" w:rsidP="00CE6DB9"/>
    <w:p w14:paraId="4FF94D0B" w14:textId="77777777" w:rsidR="003B5052" w:rsidRDefault="003B5052" w:rsidP="00CE6DB9"/>
    <w:p w14:paraId="60C20858" w14:textId="77777777" w:rsidR="003B5052" w:rsidRDefault="003B5052" w:rsidP="00CE6DB9"/>
    <w:p w14:paraId="056A7382" w14:textId="77777777" w:rsidR="003B5052" w:rsidRDefault="003B5052" w:rsidP="00CE6DB9"/>
    <w:p w14:paraId="313388DF" w14:textId="77777777" w:rsidR="003A79CC" w:rsidRDefault="003A79CC" w:rsidP="00CE6DB9"/>
    <w:p w14:paraId="79C4A8F9" w14:textId="77777777" w:rsidR="003A79CC" w:rsidRDefault="003A79CC" w:rsidP="00CE6DB9"/>
    <w:p w14:paraId="4A089C13" w14:textId="77777777" w:rsidR="003B5052" w:rsidRDefault="003B5052" w:rsidP="00CE6DB9"/>
    <w:p w14:paraId="4193600F" w14:textId="2D1B3245" w:rsidR="00187754" w:rsidRDefault="00187754" w:rsidP="00CE6DB9">
      <w:pPr>
        <w:rPr>
          <w:b/>
          <w:bCs/>
          <w:sz w:val="32"/>
          <w:szCs w:val="32"/>
        </w:rPr>
      </w:pPr>
      <w:r w:rsidRPr="00187754">
        <w:rPr>
          <w:b/>
          <w:bCs/>
          <w:sz w:val="32"/>
          <w:szCs w:val="32"/>
        </w:rPr>
        <w:t>Introduction</w:t>
      </w:r>
    </w:p>
    <w:p w14:paraId="28DA7A98" w14:textId="77777777" w:rsidR="006A1212" w:rsidRDefault="006A1212" w:rsidP="00FE1DC2">
      <w:pPr>
        <w:pStyle w:val="PlainText"/>
        <w:spacing w:line="360" w:lineRule="auto"/>
      </w:pPr>
      <w:r>
        <w:t>A police officer's uniform is more than just their clothing; it is a potent representation of their professionalism, authority, and trustworthiness. Since the early 19th century, police uniforms have undergone substantial change in response to societal demands and expectations. The public's perception of police forces has been greatly influenced by their uniforms ever since the London Metropolitan Police Service was founded in 1829. These uniforms' look and style have been carefully thought out to strike a balance between practicality and the symbolic portrayal of protective power and community involvement.</w:t>
      </w:r>
    </w:p>
    <w:p w14:paraId="609DDF0D" w14:textId="77777777" w:rsidR="006A1212" w:rsidRDefault="006A1212" w:rsidP="00FE1DC2">
      <w:pPr>
        <w:pStyle w:val="PlainText"/>
        <w:spacing w:line="360" w:lineRule="auto"/>
      </w:pPr>
    </w:p>
    <w:p w14:paraId="2382DAA7" w14:textId="77777777" w:rsidR="006A1212" w:rsidRDefault="006A1212" w:rsidP="00FE1DC2">
      <w:pPr>
        <w:pStyle w:val="PlainText"/>
        <w:spacing w:line="360" w:lineRule="auto"/>
      </w:pPr>
      <w:r>
        <w:t>The original police uniforms, with their leather top hats and dark blue tailcoats, were intended to set police officers apart from military forces and convey a sense of civil authority. This distinction was critical to building public cooperation and trust, which were necessary for the newly formed police forces to function effectively (Emsley, 2009). Body armour and high-visibility clothing are examples of components that have been added to uniform requirements over time as the role of the police has grown and changed, improving officer safety and operational effectiveness (Shernock, 1992).</w:t>
      </w:r>
    </w:p>
    <w:p w14:paraId="6E0B05D7" w14:textId="77777777" w:rsidR="006A1212" w:rsidRDefault="006A1212" w:rsidP="00FE1DC2">
      <w:pPr>
        <w:pStyle w:val="PlainText"/>
        <w:spacing w:line="360" w:lineRule="auto"/>
      </w:pPr>
    </w:p>
    <w:p w14:paraId="37EC0CC1" w14:textId="77777777" w:rsidR="006A1212" w:rsidRDefault="006A1212" w:rsidP="00FE1DC2">
      <w:pPr>
        <w:pStyle w:val="PlainText"/>
        <w:spacing w:line="360" w:lineRule="auto"/>
      </w:pPr>
      <w:r>
        <w:t>The effect of uniform standards on public perception is still a crucial subject of research in modern police. The needs of numerous specialised units, such as response teams, neighbourhood police teams, the Criminal Investigation Department (CID), and firearms units, are taken into consideration while designing modern police uniforms. The public's perception of officers is influenced by their uniforms, which are customised for each unit based on its unique functions and operational requirements.</w:t>
      </w:r>
    </w:p>
    <w:p w14:paraId="75B2277E" w14:textId="77777777" w:rsidR="006A1212" w:rsidRDefault="006A1212" w:rsidP="00FE1DC2">
      <w:pPr>
        <w:pStyle w:val="PlainText"/>
        <w:spacing w:line="360" w:lineRule="auto"/>
      </w:pPr>
    </w:p>
    <w:p w14:paraId="4EA215BE" w14:textId="77777777" w:rsidR="006A1212" w:rsidRDefault="006A1212" w:rsidP="00FE1DC2">
      <w:pPr>
        <w:pStyle w:val="PlainText"/>
        <w:spacing w:line="360" w:lineRule="auto"/>
      </w:pPr>
      <w:r>
        <w:t>For instance, tactical gear consisting of body armour and specialised weapons is frequently worn by firearms units. Although this equipment is necessary for officer safety in dangerous situations, it also gives the impression of being militarised, which may have an impact on public opinion. In less dangerous situations, the people may become fearful and concerned when highly armed officers are present, but they can also provide comfort during crucial occurrences (Kraska &amp; Kappeler, 1997; Balko, 2013). On the other hand, to appear more friendly and promote better community ties, neighbourhood police teams usually dress more casually, such as polo shirts and trousers (Skogan, 2006).</w:t>
      </w:r>
    </w:p>
    <w:p w14:paraId="3B28F55D" w14:textId="77777777" w:rsidR="006A1212" w:rsidRDefault="006A1212" w:rsidP="00FE1DC2">
      <w:pPr>
        <w:pStyle w:val="PlainText"/>
        <w:spacing w:line="360" w:lineRule="auto"/>
      </w:pPr>
    </w:p>
    <w:p w14:paraId="2D59B45F" w14:textId="350571CF" w:rsidR="006A1212" w:rsidRDefault="006A1212" w:rsidP="00FE1DC2">
      <w:pPr>
        <w:pStyle w:val="PlainText"/>
        <w:spacing w:line="360" w:lineRule="auto"/>
      </w:pPr>
      <w:r>
        <w:lastRenderedPageBreak/>
        <w:t xml:space="preserve">The </w:t>
      </w:r>
      <w:r w:rsidR="00812123">
        <w:t>regulations</w:t>
      </w:r>
      <w:r>
        <w:t xml:space="preserve"> controlling cosmetics, piercings, and tattoos also have a big impact on how the </w:t>
      </w:r>
      <w:r w:rsidR="00812123">
        <w:t>public</w:t>
      </w:r>
      <w:r>
        <w:t xml:space="preserve"> views police personnel. As a result of broader societal shifts, visible tattoos—once deemed unprofessional—are becoming more and more accepted in many police forces (Lloyd, 2018). In a similar vein, minimal makeup application can improve a professional image, although heavy makeup application is typically discouraged (Bain, 2013). In order to preserve a consistent and professional appearance, piercings—especially facial piercings—are typically limited (Guy &amp; Newman, 2013).</w:t>
      </w:r>
    </w:p>
    <w:p w14:paraId="65697434" w14:textId="77777777" w:rsidR="006A1212" w:rsidRDefault="006A1212" w:rsidP="00FE1DC2">
      <w:pPr>
        <w:pStyle w:val="PlainText"/>
        <w:spacing w:line="360" w:lineRule="auto"/>
      </w:pPr>
    </w:p>
    <w:p w14:paraId="199BEAF9" w14:textId="77777777" w:rsidR="006A1212" w:rsidRDefault="006A1212" w:rsidP="00FE1DC2">
      <w:pPr>
        <w:pStyle w:val="PlainText"/>
        <w:spacing w:line="360" w:lineRule="auto"/>
      </w:pPr>
      <w:r>
        <w:t>There are still a few gaps in our understanding of police uniforms and public opinion, despite a wealth of studies. There are few longitudinal studies documenting shifts in public opinion over time, and there is a dearth of comparative studies examining the ways in which cultural and socioeconomic settings impact people's opinions of police uniforms. Furthermore, little is known about how particular uniform components affect police officers' and the general public's psychological well-being. Further in-depth research is also required on the effects of appearance regulations and uniform standards that are specific to a woman's gender, as well as how the general public views technological advances in police gear.</w:t>
      </w:r>
    </w:p>
    <w:p w14:paraId="0D922482" w14:textId="77777777" w:rsidR="006A1212" w:rsidRDefault="006A1212" w:rsidP="00FE1DC2">
      <w:pPr>
        <w:pStyle w:val="PlainText"/>
        <w:spacing w:line="360" w:lineRule="auto"/>
      </w:pPr>
    </w:p>
    <w:p w14:paraId="3A8F3EBB" w14:textId="77777777" w:rsidR="006A1212" w:rsidRDefault="006A1212" w:rsidP="00FE1DC2">
      <w:pPr>
        <w:pStyle w:val="PlainText"/>
        <w:spacing w:line="360" w:lineRule="auto"/>
      </w:pPr>
      <w:r>
        <w:t>Insights can be gained by filling in these gaps with a thorough research methodology through surveys. The results of this kind of research can help create more inclusive and successful uniform policies that build community relations, boost police effectiveness, and increase public trust. Police organisations can more effectively match their procedures to the requirements and expectations of the communities they serve by having a greater knowledge of the complex effects of police uniforms.</w:t>
      </w:r>
    </w:p>
    <w:p w14:paraId="4213A044" w14:textId="77777777" w:rsidR="003B5052" w:rsidRDefault="003B5052" w:rsidP="00FE1DC2">
      <w:pPr>
        <w:pStyle w:val="PlainText"/>
        <w:spacing w:line="360" w:lineRule="auto"/>
      </w:pPr>
    </w:p>
    <w:p w14:paraId="1D00829C" w14:textId="77777777" w:rsidR="003B5052" w:rsidRDefault="003B5052" w:rsidP="00FE1DC2">
      <w:pPr>
        <w:pStyle w:val="PlainText"/>
        <w:spacing w:line="360" w:lineRule="auto"/>
      </w:pPr>
    </w:p>
    <w:p w14:paraId="77A52108" w14:textId="77777777" w:rsidR="003B5052" w:rsidRDefault="003B5052" w:rsidP="00FE1DC2">
      <w:pPr>
        <w:pStyle w:val="PlainText"/>
        <w:spacing w:line="360" w:lineRule="auto"/>
      </w:pPr>
    </w:p>
    <w:p w14:paraId="0200A8D2" w14:textId="77777777" w:rsidR="003B5052" w:rsidRDefault="003B5052" w:rsidP="00FE1DC2">
      <w:pPr>
        <w:pStyle w:val="PlainText"/>
        <w:spacing w:line="360" w:lineRule="auto"/>
      </w:pPr>
    </w:p>
    <w:p w14:paraId="6D1B6F48" w14:textId="77777777" w:rsidR="003B5052" w:rsidRDefault="003B5052" w:rsidP="00FE1DC2">
      <w:pPr>
        <w:pStyle w:val="PlainText"/>
        <w:spacing w:line="360" w:lineRule="auto"/>
      </w:pPr>
    </w:p>
    <w:p w14:paraId="3766221A" w14:textId="77777777" w:rsidR="003B5052" w:rsidRDefault="003B5052" w:rsidP="00FE1DC2">
      <w:pPr>
        <w:pStyle w:val="PlainText"/>
        <w:spacing w:line="360" w:lineRule="auto"/>
      </w:pPr>
    </w:p>
    <w:p w14:paraId="2DAA1B89" w14:textId="77777777" w:rsidR="003B5052" w:rsidRDefault="003B5052" w:rsidP="00FE1DC2">
      <w:pPr>
        <w:pStyle w:val="PlainText"/>
        <w:spacing w:line="360" w:lineRule="auto"/>
      </w:pPr>
    </w:p>
    <w:p w14:paraId="7B68B90C" w14:textId="77777777" w:rsidR="003B5052" w:rsidRDefault="003B5052" w:rsidP="00FE1DC2">
      <w:pPr>
        <w:pStyle w:val="PlainText"/>
        <w:spacing w:line="360" w:lineRule="auto"/>
      </w:pPr>
    </w:p>
    <w:p w14:paraId="5B5168D2" w14:textId="77777777" w:rsidR="003B5052" w:rsidRDefault="003B5052" w:rsidP="00FE1DC2">
      <w:pPr>
        <w:pStyle w:val="PlainText"/>
        <w:spacing w:line="360" w:lineRule="auto"/>
      </w:pPr>
    </w:p>
    <w:p w14:paraId="762391F7" w14:textId="77777777" w:rsidR="003B5052" w:rsidRDefault="003B5052" w:rsidP="00FE1DC2">
      <w:pPr>
        <w:pStyle w:val="PlainText"/>
        <w:spacing w:line="360" w:lineRule="auto"/>
      </w:pPr>
    </w:p>
    <w:p w14:paraId="17FBFE49" w14:textId="77777777" w:rsidR="003B5052" w:rsidRDefault="003B5052" w:rsidP="00FE1DC2">
      <w:pPr>
        <w:pStyle w:val="PlainText"/>
        <w:spacing w:line="360" w:lineRule="auto"/>
      </w:pPr>
    </w:p>
    <w:p w14:paraId="591BED9F" w14:textId="77777777" w:rsidR="003B5052" w:rsidRDefault="003B5052" w:rsidP="00FE1DC2">
      <w:pPr>
        <w:pStyle w:val="PlainText"/>
        <w:spacing w:line="360" w:lineRule="auto"/>
      </w:pPr>
    </w:p>
    <w:p w14:paraId="5AD9E228" w14:textId="77777777" w:rsidR="003B5052" w:rsidRDefault="003B5052" w:rsidP="00FE1DC2">
      <w:pPr>
        <w:pStyle w:val="PlainText"/>
        <w:spacing w:line="360" w:lineRule="auto"/>
      </w:pPr>
    </w:p>
    <w:p w14:paraId="2F3FB09F" w14:textId="77777777" w:rsidR="00187754" w:rsidRDefault="00187754" w:rsidP="00CE6DB9">
      <w:pPr>
        <w:rPr>
          <w:b/>
          <w:bCs/>
          <w:sz w:val="32"/>
          <w:szCs w:val="32"/>
        </w:rPr>
      </w:pPr>
    </w:p>
    <w:p w14:paraId="49AFC591" w14:textId="5EB6A176" w:rsidR="00187754" w:rsidRPr="006A1212" w:rsidRDefault="00187754" w:rsidP="006A1212">
      <w:pPr>
        <w:rPr>
          <w:b/>
          <w:bCs/>
          <w:sz w:val="32"/>
          <w:szCs w:val="32"/>
        </w:rPr>
      </w:pPr>
      <w:r>
        <w:rPr>
          <w:b/>
          <w:bCs/>
          <w:sz w:val="32"/>
          <w:szCs w:val="32"/>
        </w:rPr>
        <w:t>Literature review</w:t>
      </w:r>
      <w:bookmarkStart w:id="0" w:name="_Hlk170781772"/>
    </w:p>
    <w:p w14:paraId="773B24EA" w14:textId="77777777" w:rsidR="00187754" w:rsidRPr="00187754" w:rsidRDefault="00187754" w:rsidP="00FE1DC2">
      <w:pPr>
        <w:pStyle w:val="NoSpacing"/>
        <w:spacing w:line="360" w:lineRule="auto"/>
        <w:rPr>
          <w:b/>
          <w:bCs/>
        </w:rPr>
      </w:pPr>
      <w:r w:rsidRPr="00187754">
        <w:rPr>
          <w:b/>
          <w:bCs/>
        </w:rPr>
        <w:t>Historical Context and Evolution of Police Uniform Standards</w:t>
      </w:r>
    </w:p>
    <w:p w14:paraId="3D40268A" w14:textId="77777777" w:rsidR="00187754" w:rsidRDefault="00187754" w:rsidP="00FE1DC2">
      <w:pPr>
        <w:pStyle w:val="NoSpacing"/>
        <w:spacing w:line="360" w:lineRule="auto"/>
      </w:pPr>
    </w:p>
    <w:p w14:paraId="6113554C" w14:textId="77777777" w:rsidR="00187754" w:rsidRPr="00187754" w:rsidRDefault="00187754" w:rsidP="00FE1DC2">
      <w:pPr>
        <w:pStyle w:val="NoSpacing"/>
        <w:spacing w:line="360" w:lineRule="auto"/>
        <w:rPr>
          <w:b/>
          <w:bCs/>
        </w:rPr>
      </w:pPr>
      <w:r w:rsidRPr="00187754">
        <w:rPr>
          <w:b/>
          <w:bCs/>
        </w:rPr>
        <w:t>Early Police Uniforms</w:t>
      </w:r>
    </w:p>
    <w:p w14:paraId="75C9295C" w14:textId="77777777" w:rsidR="00187754" w:rsidRDefault="00187754" w:rsidP="00FE1DC2">
      <w:pPr>
        <w:pStyle w:val="NoSpacing"/>
        <w:spacing w:line="360" w:lineRule="auto"/>
      </w:pPr>
    </w:p>
    <w:p w14:paraId="41449FA4" w14:textId="77777777" w:rsidR="00187754" w:rsidRDefault="00187754" w:rsidP="00FE1DC2">
      <w:pPr>
        <w:pStyle w:val="NoSpacing"/>
        <w:spacing w:line="360" w:lineRule="auto"/>
      </w:pPr>
      <w:r>
        <w:t>The inception of formal police uniforms dates back to the early 19th century, with the establishment of the Metropolitan Police Service in London in 1829. The introduction of police uniforms marked a significant shift in the approach to law enforcement, emphasizing visibility, authority, and public reassurance. This section delves deeper into the historical context, design, and societal impact of early police uniforms.</w:t>
      </w:r>
    </w:p>
    <w:p w14:paraId="00AD1BBE" w14:textId="77777777" w:rsidR="00187754" w:rsidRDefault="00187754" w:rsidP="00FE1DC2">
      <w:pPr>
        <w:pStyle w:val="NoSpacing"/>
        <w:spacing w:line="360" w:lineRule="auto"/>
      </w:pPr>
    </w:p>
    <w:p w14:paraId="0C0DEE3E" w14:textId="77777777" w:rsidR="00187754" w:rsidRDefault="00187754" w:rsidP="00FE1DC2">
      <w:pPr>
        <w:pStyle w:val="NoSpacing"/>
        <w:spacing w:line="360" w:lineRule="auto"/>
      </w:pPr>
    </w:p>
    <w:p w14:paraId="0D796611" w14:textId="77777777" w:rsidR="00187754" w:rsidRPr="00187754" w:rsidRDefault="00187754" w:rsidP="00FE1DC2">
      <w:pPr>
        <w:pStyle w:val="NoSpacing"/>
        <w:spacing w:line="360" w:lineRule="auto"/>
        <w:rPr>
          <w:b/>
          <w:bCs/>
        </w:rPr>
      </w:pPr>
      <w:r w:rsidRPr="00187754">
        <w:rPr>
          <w:b/>
          <w:bCs/>
        </w:rPr>
        <w:t>The Birth of the Metropolitan Police Service</w:t>
      </w:r>
    </w:p>
    <w:p w14:paraId="0364ED5D" w14:textId="77777777" w:rsidR="00187754" w:rsidRDefault="00187754" w:rsidP="00FE1DC2">
      <w:pPr>
        <w:pStyle w:val="NoSpacing"/>
        <w:spacing w:line="360" w:lineRule="auto"/>
      </w:pPr>
    </w:p>
    <w:p w14:paraId="51F2B81A" w14:textId="77777777" w:rsidR="00187754" w:rsidRDefault="00187754" w:rsidP="00FE1DC2">
      <w:pPr>
        <w:pStyle w:val="NoSpacing"/>
        <w:spacing w:line="360" w:lineRule="auto"/>
      </w:pPr>
      <w:r>
        <w:t>The Metropolitan Police Service, established by Sir Robert Peel, is widely regarded as the first modern and professional police force. Peel’s vision for the police was to create an organized and disciplined body distinct from the military. The uniforms were central to this vision, designed to be recognizable yet non-threatening, to garner public support and cooperation (Emsley, 2009).</w:t>
      </w:r>
    </w:p>
    <w:p w14:paraId="678D9F30" w14:textId="77777777" w:rsidR="00187754" w:rsidRDefault="00187754" w:rsidP="00FE1DC2">
      <w:pPr>
        <w:pStyle w:val="NoSpacing"/>
        <w:spacing w:line="360" w:lineRule="auto"/>
      </w:pPr>
    </w:p>
    <w:p w14:paraId="3F20DF96" w14:textId="77777777" w:rsidR="00187754" w:rsidRDefault="00187754" w:rsidP="00FE1DC2">
      <w:pPr>
        <w:pStyle w:val="NoSpacing"/>
        <w:spacing w:line="360" w:lineRule="auto"/>
      </w:pPr>
    </w:p>
    <w:p w14:paraId="6B2E4D97" w14:textId="77777777" w:rsidR="00187754" w:rsidRPr="00187754" w:rsidRDefault="00187754" w:rsidP="00FE1DC2">
      <w:pPr>
        <w:pStyle w:val="NoSpacing"/>
        <w:spacing w:line="360" w:lineRule="auto"/>
        <w:rPr>
          <w:b/>
          <w:bCs/>
        </w:rPr>
      </w:pPr>
      <w:r w:rsidRPr="00187754">
        <w:rPr>
          <w:b/>
          <w:bCs/>
        </w:rPr>
        <w:t>Design and Symbolism</w:t>
      </w:r>
    </w:p>
    <w:p w14:paraId="055A19D4" w14:textId="77777777" w:rsidR="00187754" w:rsidRDefault="00187754" w:rsidP="00FE1DC2">
      <w:pPr>
        <w:pStyle w:val="NoSpacing"/>
        <w:spacing w:line="360" w:lineRule="auto"/>
      </w:pPr>
    </w:p>
    <w:p w14:paraId="6C9D9DE6" w14:textId="609DF011" w:rsidR="00187754" w:rsidRDefault="00187754" w:rsidP="00FE1DC2">
      <w:pPr>
        <w:pStyle w:val="NoSpacing"/>
        <w:spacing w:line="360" w:lineRule="auto"/>
      </w:pPr>
      <w:r>
        <w:t>The original Metropolitan Police uniform consisted of a dark blue tailcoat, reinforced leather top hat, and white trousers. The choice of dark blue, rather than red or another colour associated with the military, was deliberate. It aimed to differentiate the police from soldiers, emphasizing the role of the police as protectors of the public rather than enforcers of state power (Critchley, 1978).</w:t>
      </w:r>
    </w:p>
    <w:p w14:paraId="75BF701F" w14:textId="77777777" w:rsidR="00187754" w:rsidRDefault="00187754" w:rsidP="00FE1DC2">
      <w:pPr>
        <w:pStyle w:val="NoSpacing"/>
        <w:spacing w:line="360" w:lineRule="auto"/>
      </w:pPr>
    </w:p>
    <w:p w14:paraId="4C3D40EF" w14:textId="77777777" w:rsidR="00187754" w:rsidRPr="00187754" w:rsidRDefault="00187754" w:rsidP="00FE1DC2">
      <w:pPr>
        <w:pStyle w:val="NoSpacing"/>
        <w:spacing w:line="360" w:lineRule="auto"/>
        <w:rPr>
          <w:b/>
          <w:bCs/>
        </w:rPr>
      </w:pPr>
      <w:r w:rsidRPr="00187754">
        <w:rPr>
          <w:b/>
          <w:bCs/>
        </w:rPr>
        <w:t>The uniform included several key features:</w:t>
      </w:r>
    </w:p>
    <w:p w14:paraId="64F0EB69" w14:textId="77777777" w:rsidR="00187754" w:rsidRDefault="00187754" w:rsidP="00FE1DC2">
      <w:pPr>
        <w:pStyle w:val="NoSpacing"/>
        <w:spacing w:line="360" w:lineRule="auto"/>
      </w:pPr>
    </w:p>
    <w:p w14:paraId="09840C24" w14:textId="3465AB7A" w:rsidR="00187754" w:rsidRDefault="00187754" w:rsidP="00FE1DC2">
      <w:pPr>
        <w:pStyle w:val="NoSpacing"/>
        <w:spacing w:line="360" w:lineRule="auto"/>
      </w:pPr>
      <w:r>
        <w:t>Tailcoat: The tailcoat was both practical and symbolic, offering a smart appearance while providing some protection against the elements.</w:t>
      </w:r>
    </w:p>
    <w:p w14:paraId="29D27142" w14:textId="77777777" w:rsidR="00187754" w:rsidRDefault="00187754" w:rsidP="00FE1DC2">
      <w:pPr>
        <w:pStyle w:val="NoSpacing"/>
        <w:spacing w:line="360" w:lineRule="auto"/>
      </w:pPr>
    </w:p>
    <w:p w14:paraId="094FC2F4" w14:textId="782B2D88" w:rsidR="00187754" w:rsidRDefault="00187754" w:rsidP="00FE1DC2">
      <w:pPr>
        <w:pStyle w:val="NoSpacing"/>
        <w:spacing w:line="360" w:lineRule="auto"/>
      </w:pPr>
      <w:r>
        <w:lastRenderedPageBreak/>
        <w:t>Top Hat: The leather-reinforced top hat not only served as head protection but could also be used as a makeshift weapon for self-defence.</w:t>
      </w:r>
    </w:p>
    <w:p w14:paraId="53F6B32D" w14:textId="77777777" w:rsidR="00187754" w:rsidRDefault="00187754" w:rsidP="00FE1DC2">
      <w:pPr>
        <w:pStyle w:val="NoSpacing"/>
        <w:spacing w:line="360" w:lineRule="auto"/>
      </w:pPr>
    </w:p>
    <w:p w14:paraId="3A44A974" w14:textId="2DA9F386" w:rsidR="00187754" w:rsidRDefault="00187754" w:rsidP="00FE1DC2">
      <w:pPr>
        <w:pStyle w:val="NoSpacing"/>
        <w:spacing w:line="360" w:lineRule="auto"/>
      </w:pPr>
      <w:r>
        <w:t>White Trousers: Initially, white trousers were worn, but they were soon replaced by dark trousers due to practical concerns about cleanliness and maintenance.</w:t>
      </w:r>
    </w:p>
    <w:p w14:paraId="77259463" w14:textId="77777777" w:rsidR="00187754" w:rsidRDefault="00187754" w:rsidP="00FE1DC2">
      <w:pPr>
        <w:pStyle w:val="NoSpacing"/>
        <w:spacing w:line="360" w:lineRule="auto"/>
      </w:pPr>
    </w:p>
    <w:p w14:paraId="77BAA494" w14:textId="77777777" w:rsidR="00187754" w:rsidRDefault="00187754" w:rsidP="00FE1DC2">
      <w:pPr>
        <w:pStyle w:val="NoSpacing"/>
        <w:spacing w:line="360" w:lineRule="auto"/>
      </w:pPr>
    </w:p>
    <w:p w14:paraId="4E48C377" w14:textId="77777777" w:rsidR="00187754" w:rsidRPr="00187754" w:rsidRDefault="00187754" w:rsidP="00FE1DC2">
      <w:pPr>
        <w:pStyle w:val="NoSpacing"/>
        <w:spacing w:line="360" w:lineRule="auto"/>
        <w:rPr>
          <w:b/>
          <w:bCs/>
        </w:rPr>
      </w:pPr>
      <w:r w:rsidRPr="00187754">
        <w:rPr>
          <w:b/>
          <w:bCs/>
        </w:rPr>
        <w:t>Evolution and Adaptations</w:t>
      </w:r>
    </w:p>
    <w:p w14:paraId="31B41647" w14:textId="77777777" w:rsidR="00187754" w:rsidRDefault="00187754" w:rsidP="00FE1DC2">
      <w:pPr>
        <w:pStyle w:val="NoSpacing"/>
        <w:spacing w:line="360" w:lineRule="auto"/>
      </w:pPr>
    </w:p>
    <w:p w14:paraId="64C77363" w14:textId="77777777" w:rsidR="00187754" w:rsidRDefault="00187754" w:rsidP="00FE1DC2">
      <w:pPr>
        <w:pStyle w:val="NoSpacing"/>
        <w:spacing w:line="360" w:lineRule="auto"/>
      </w:pPr>
      <w:r>
        <w:t>As the role of the police expanded and evolved, so did their uniforms. By the mid-19th century, the white trousers were replaced by dark trousers for practicality, and the top hat gave way to the more iconic custodian helmet, which provided better protection and a distinct silhouette (Reynolds, 1998).</w:t>
      </w:r>
    </w:p>
    <w:p w14:paraId="52A295C0" w14:textId="77777777" w:rsidR="00187754" w:rsidRDefault="00187754" w:rsidP="00FE1DC2">
      <w:pPr>
        <w:pStyle w:val="NoSpacing"/>
        <w:spacing w:line="360" w:lineRule="auto"/>
      </w:pPr>
    </w:p>
    <w:p w14:paraId="4257B919" w14:textId="77777777" w:rsidR="00187754" w:rsidRDefault="00187754" w:rsidP="00FE1DC2">
      <w:pPr>
        <w:pStyle w:val="NoSpacing"/>
        <w:spacing w:line="360" w:lineRule="auto"/>
      </w:pPr>
    </w:p>
    <w:p w14:paraId="3A64BF76" w14:textId="77777777" w:rsidR="00187754" w:rsidRPr="00187754" w:rsidRDefault="00187754" w:rsidP="00FE1DC2">
      <w:pPr>
        <w:pStyle w:val="NoSpacing"/>
        <w:spacing w:line="360" w:lineRule="auto"/>
        <w:rPr>
          <w:b/>
          <w:bCs/>
        </w:rPr>
      </w:pPr>
      <w:r w:rsidRPr="00187754">
        <w:rPr>
          <w:b/>
          <w:bCs/>
        </w:rPr>
        <w:t>International Influence and Adaptation</w:t>
      </w:r>
    </w:p>
    <w:p w14:paraId="36FFA246" w14:textId="77777777" w:rsidR="00187754" w:rsidRDefault="00187754" w:rsidP="00FE1DC2">
      <w:pPr>
        <w:pStyle w:val="NoSpacing"/>
        <w:spacing w:line="360" w:lineRule="auto"/>
      </w:pPr>
    </w:p>
    <w:p w14:paraId="08012A14" w14:textId="77777777" w:rsidR="00187754" w:rsidRDefault="00187754" w:rsidP="00FE1DC2">
      <w:pPr>
        <w:pStyle w:val="NoSpacing"/>
        <w:spacing w:line="360" w:lineRule="auto"/>
      </w:pPr>
      <w:r>
        <w:t>The success of the Metropolitan Police model led to its adoption and adaptation by police forces around the world. In the United States, for example, the New York City Police Department (NYPD) introduced uniforms in the 1840s that were inspired by the British model but adapted to local needs and conditions (Monkkonen, 1981).</w:t>
      </w:r>
    </w:p>
    <w:p w14:paraId="4137778C" w14:textId="77777777" w:rsidR="00187754" w:rsidRPr="00187754" w:rsidRDefault="00187754" w:rsidP="00FE1DC2">
      <w:pPr>
        <w:pStyle w:val="NoSpacing"/>
        <w:spacing w:line="360" w:lineRule="auto"/>
        <w:rPr>
          <w:b/>
          <w:bCs/>
        </w:rPr>
      </w:pPr>
    </w:p>
    <w:p w14:paraId="07F2067C" w14:textId="77777777" w:rsidR="00187754" w:rsidRPr="00187754" w:rsidRDefault="00187754" w:rsidP="00FE1DC2">
      <w:pPr>
        <w:pStyle w:val="NoSpacing"/>
        <w:spacing w:line="360" w:lineRule="auto"/>
        <w:rPr>
          <w:b/>
          <w:bCs/>
        </w:rPr>
      </w:pPr>
      <w:r w:rsidRPr="00187754">
        <w:rPr>
          <w:b/>
          <w:bCs/>
        </w:rPr>
        <w:t>Societal Impact</w:t>
      </w:r>
    </w:p>
    <w:p w14:paraId="023226DF" w14:textId="77777777" w:rsidR="00187754" w:rsidRDefault="00187754" w:rsidP="00FE1DC2">
      <w:pPr>
        <w:pStyle w:val="NoSpacing"/>
        <w:spacing w:line="360" w:lineRule="auto"/>
      </w:pPr>
    </w:p>
    <w:p w14:paraId="5909D94E" w14:textId="77777777" w:rsidR="00187754" w:rsidRDefault="00187754" w:rsidP="00FE1DC2">
      <w:pPr>
        <w:pStyle w:val="NoSpacing"/>
        <w:spacing w:line="360" w:lineRule="auto"/>
      </w:pPr>
      <w:r>
        <w:t>The introduction of police uniforms had a profound impact on public perception and the effectiveness of policing. Uniforms made police officers easily identifiable, which was crucial for establishing their presence and authority in the community. This visibility helped deter crime and facilitated public interactions with the police (Rawlings, 2002).</w:t>
      </w:r>
    </w:p>
    <w:p w14:paraId="69E26A31" w14:textId="77777777" w:rsidR="00187754" w:rsidRDefault="00187754" w:rsidP="00FE1DC2">
      <w:pPr>
        <w:pStyle w:val="NoSpacing"/>
        <w:spacing w:line="360" w:lineRule="auto"/>
      </w:pPr>
    </w:p>
    <w:p w14:paraId="2E10B703" w14:textId="77777777" w:rsidR="00187754" w:rsidRDefault="00187754" w:rsidP="00FE1DC2">
      <w:pPr>
        <w:pStyle w:val="NoSpacing"/>
        <w:spacing w:line="360" w:lineRule="auto"/>
      </w:pPr>
      <w:r>
        <w:t>However, the early police uniforms also faced criticism and resistance. Some members of the public viewed the uniforms with suspicion, fearing that the police represented an overreach of state power. Over time, as the police proved their role in maintaining public order and safety, these perceptions gradually improved (Lobban, 1996).</w:t>
      </w:r>
    </w:p>
    <w:p w14:paraId="5249C66E" w14:textId="77777777" w:rsidR="00187754" w:rsidRDefault="00187754" w:rsidP="00FE1DC2">
      <w:pPr>
        <w:pStyle w:val="NoSpacing"/>
        <w:spacing w:line="360" w:lineRule="auto"/>
      </w:pPr>
    </w:p>
    <w:p w14:paraId="734E49B7" w14:textId="77777777" w:rsidR="00187754" w:rsidRDefault="00187754" w:rsidP="00FE1DC2">
      <w:pPr>
        <w:pStyle w:val="NoSpacing"/>
        <w:spacing w:line="360" w:lineRule="auto"/>
      </w:pPr>
    </w:p>
    <w:p w14:paraId="1D6EF6EE" w14:textId="77777777" w:rsidR="00187754" w:rsidRDefault="00187754" w:rsidP="00FE1DC2">
      <w:pPr>
        <w:pStyle w:val="NoSpacing"/>
        <w:spacing w:line="360" w:lineRule="auto"/>
      </w:pPr>
    </w:p>
    <w:p w14:paraId="4503CF45" w14:textId="77777777" w:rsidR="00187754" w:rsidRPr="00187754" w:rsidRDefault="00187754" w:rsidP="00FE1DC2">
      <w:pPr>
        <w:pStyle w:val="NoSpacing"/>
        <w:spacing w:line="360" w:lineRule="auto"/>
        <w:rPr>
          <w:b/>
          <w:bCs/>
        </w:rPr>
      </w:pPr>
      <w:r w:rsidRPr="00187754">
        <w:rPr>
          <w:b/>
          <w:bCs/>
        </w:rPr>
        <w:t>Modern Police Uniforms: Functionality, Symbolism, and Public Perception</w:t>
      </w:r>
    </w:p>
    <w:p w14:paraId="528A041A" w14:textId="77777777" w:rsidR="00187754" w:rsidRDefault="00187754" w:rsidP="00FE1DC2">
      <w:pPr>
        <w:pStyle w:val="NoSpacing"/>
        <w:spacing w:line="360" w:lineRule="auto"/>
      </w:pPr>
    </w:p>
    <w:p w14:paraId="13CC3B9B" w14:textId="77777777" w:rsidR="00187754" w:rsidRDefault="00187754" w:rsidP="00FE1DC2">
      <w:pPr>
        <w:pStyle w:val="NoSpacing"/>
        <w:spacing w:line="360" w:lineRule="auto"/>
      </w:pPr>
      <w:r>
        <w:t>Modern police uniforms have evolved significantly from their early 19th-century predecessors. Today's uniforms are designed to meet the diverse needs of contemporary policing, balancing functionality, safety, and public perception. This section explores the design elements, technological advancements, and the symbolic role of modern police uniforms, along with their impact on public perception.</w:t>
      </w:r>
    </w:p>
    <w:p w14:paraId="1D175AD7" w14:textId="77777777" w:rsidR="00187754" w:rsidRDefault="00187754" w:rsidP="00FE1DC2">
      <w:pPr>
        <w:pStyle w:val="NoSpacing"/>
        <w:spacing w:line="360" w:lineRule="auto"/>
      </w:pPr>
    </w:p>
    <w:p w14:paraId="2404A00E" w14:textId="77777777" w:rsidR="00187754" w:rsidRDefault="00187754" w:rsidP="00FE1DC2">
      <w:pPr>
        <w:pStyle w:val="NoSpacing"/>
        <w:spacing w:line="360" w:lineRule="auto"/>
      </w:pPr>
    </w:p>
    <w:p w14:paraId="607D0A88" w14:textId="77777777" w:rsidR="00187754" w:rsidRPr="00187754" w:rsidRDefault="00187754" w:rsidP="00FE1DC2">
      <w:pPr>
        <w:pStyle w:val="NoSpacing"/>
        <w:spacing w:line="360" w:lineRule="auto"/>
        <w:rPr>
          <w:b/>
          <w:bCs/>
        </w:rPr>
      </w:pPr>
      <w:r w:rsidRPr="00187754">
        <w:rPr>
          <w:b/>
          <w:bCs/>
        </w:rPr>
        <w:t>Design Elements of Modern Police Uniforms</w:t>
      </w:r>
    </w:p>
    <w:p w14:paraId="70060E33" w14:textId="77777777" w:rsidR="00187754" w:rsidRDefault="00187754" w:rsidP="00FE1DC2">
      <w:pPr>
        <w:pStyle w:val="NoSpacing"/>
        <w:spacing w:line="360" w:lineRule="auto"/>
      </w:pPr>
    </w:p>
    <w:p w14:paraId="335BAB85" w14:textId="77777777" w:rsidR="00187754" w:rsidRDefault="00187754" w:rsidP="00FE1DC2">
      <w:pPr>
        <w:pStyle w:val="NoSpacing"/>
        <w:spacing w:line="360" w:lineRule="auto"/>
      </w:pPr>
      <w:r>
        <w:t>Modern police uniforms are meticulously designed to provide comfort, safety, and utility. The key elements include:</w:t>
      </w:r>
    </w:p>
    <w:p w14:paraId="5ECFE3DB" w14:textId="77777777" w:rsidR="00187754" w:rsidRDefault="00187754" w:rsidP="00FE1DC2">
      <w:pPr>
        <w:pStyle w:val="NoSpacing"/>
        <w:spacing w:line="360" w:lineRule="auto"/>
      </w:pPr>
    </w:p>
    <w:p w14:paraId="686540E4" w14:textId="3BE89940" w:rsidR="00187754" w:rsidRDefault="00187754" w:rsidP="00FE1DC2">
      <w:pPr>
        <w:pStyle w:val="NoSpacing"/>
        <w:spacing w:line="360" w:lineRule="auto"/>
      </w:pPr>
      <w:r>
        <w:t>Fabric and Comfort: Contemporary uniforms are made from durable, breathable fabrics that offer comfort during long shifts. Materials like polyester blends are commonly used for their durability and ease of maintenance (Muir, 2009).</w:t>
      </w:r>
    </w:p>
    <w:p w14:paraId="0F776018" w14:textId="77777777" w:rsidR="00187754" w:rsidRDefault="00187754" w:rsidP="00FE1DC2">
      <w:pPr>
        <w:pStyle w:val="NoSpacing"/>
        <w:spacing w:line="360" w:lineRule="auto"/>
      </w:pPr>
    </w:p>
    <w:p w14:paraId="71AE3675" w14:textId="3430E157" w:rsidR="00187754" w:rsidRDefault="00187754" w:rsidP="00FE1DC2">
      <w:pPr>
        <w:pStyle w:val="NoSpacing"/>
        <w:spacing w:line="360" w:lineRule="auto"/>
      </w:pPr>
      <w:r>
        <w:t>Body Armor Integration: With increasing concerns over officer safety, modern uniforms often incorporate body armor. Lightweight, flexible vests provide protection without significantly impeding movement (Sleek, 2017).</w:t>
      </w:r>
    </w:p>
    <w:p w14:paraId="436C1A1E" w14:textId="77777777" w:rsidR="00187754" w:rsidRDefault="00187754" w:rsidP="00FE1DC2">
      <w:pPr>
        <w:pStyle w:val="NoSpacing"/>
        <w:spacing w:line="360" w:lineRule="auto"/>
      </w:pPr>
    </w:p>
    <w:p w14:paraId="2532D53B" w14:textId="0317C277" w:rsidR="00187754" w:rsidRDefault="00187754" w:rsidP="00FE1DC2">
      <w:pPr>
        <w:pStyle w:val="NoSpacing"/>
        <w:spacing w:line="360" w:lineRule="auto"/>
      </w:pPr>
      <w:r>
        <w:t>Utility and Accessibility: Modern uniforms include multiple pockets and attachments for carrying essential equipment such as radios, handcuffs, and firearms. This design ensures that officers have quick access to their tools (Ashcroft, Daniels, &amp; Hart, 2003).</w:t>
      </w:r>
    </w:p>
    <w:p w14:paraId="2A2AF43A" w14:textId="77777777" w:rsidR="00187754" w:rsidRDefault="00187754" w:rsidP="00FE1DC2">
      <w:pPr>
        <w:pStyle w:val="NoSpacing"/>
        <w:spacing w:line="360" w:lineRule="auto"/>
      </w:pPr>
    </w:p>
    <w:p w14:paraId="4CE82CF6" w14:textId="72E0C0ED" w:rsidR="00187754" w:rsidRDefault="00187754" w:rsidP="00FE1DC2">
      <w:pPr>
        <w:pStyle w:val="NoSpacing"/>
        <w:spacing w:line="360" w:lineRule="auto"/>
      </w:pPr>
      <w:r>
        <w:t>High-Visibility Clothing: For traffic control and other high-risk situations, high-visibility clothing is used. These garments, often featuring reflective strips, enhance officer safety by making them easily noticeable (Campbell &amp; Campbell, 2010).</w:t>
      </w:r>
    </w:p>
    <w:p w14:paraId="0211B5AF" w14:textId="77777777" w:rsidR="00187754" w:rsidRDefault="00187754" w:rsidP="00FE1DC2">
      <w:pPr>
        <w:pStyle w:val="NoSpacing"/>
        <w:spacing w:line="360" w:lineRule="auto"/>
      </w:pPr>
    </w:p>
    <w:p w14:paraId="7C73A5A8" w14:textId="77777777" w:rsidR="00187754" w:rsidRDefault="00187754" w:rsidP="00FE1DC2">
      <w:pPr>
        <w:pStyle w:val="NoSpacing"/>
        <w:spacing w:line="360" w:lineRule="auto"/>
      </w:pPr>
    </w:p>
    <w:p w14:paraId="7BA708E1" w14:textId="77777777" w:rsidR="00187754" w:rsidRPr="00187754" w:rsidRDefault="00187754" w:rsidP="00FE1DC2">
      <w:pPr>
        <w:pStyle w:val="NoSpacing"/>
        <w:spacing w:line="360" w:lineRule="auto"/>
        <w:rPr>
          <w:b/>
          <w:bCs/>
        </w:rPr>
      </w:pPr>
      <w:r w:rsidRPr="00187754">
        <w:rPr>
          <w:b/>
          <w:bCs/>
        </w:rPr>
        <w:t>Technological Advancements</w:t>
      </w:r>
    </w:p>
    <w:p w14:paraId="47330B63" w14:textId="77777777" w:rsidR="00187754" w:rsidRDefault="00187754" w:rsidP="00FE1DC2">
      <w:pPr>
        <w:pStyle w:val="NoSpacing"/>
        <w:spacing w:line="360" w:lineRule="auto"/>
      </w:pPr>
    </w:p>
    <w:p w14:paraId="0C48AF2F" w14:textId="77777777" w:rsidR="00187754" w:rsidRDefault="00187754" w:rsidP="00FE1DC2">
      <w:pPr>
        <w:pStyle w:val="NoSpacing"/>
        <w:spacing w:line="360" w:lineRule="auto"/>
      </w:pPr>
      <w:r>
        <w:lastRenderedPageBreak/>
        <w:t>Technology has played a crucial role in the evolution of police uniforms. Some notable advancements include:</w:t>
      </w:r>
    </w:p>
    <w:p w14:paraId="5B7545DC" w14:textId="77777777" w:rsidR="00187754" w:rsidRDefault="00187754" w:rsidP="00FE1DC2">
      <w:pPr>
        <w:pStyle w:val="NoSpacing"/>
        <w:spacing w:line="360" w:lineRule="auto"/>
      </w:pPr>
    </w:p>
    <w:p w14:paraId="3D05F412" w14:textId="0E731C23" w:rsidR="00187754" w:rsidRDefault="00187754" w:rsidP="00FE1DC2">
      <w:pPr>
        <w:pStyle w:val="NoSpacing"/>
        <w:spacing w:line="360" w:lineRule="auto"/>
      </w:pPr>
      <w:r>
        <w:t>Smart Fabrics: Innovations in fabric technology have led to the development of smart fabrics that can monitor vital signs, provide climate control, and even offer ballistic protection (Baker, 2015).</w:t>
      </w:r>
    </w:p>
    <w:p w14:paraId="287126A4" w14:textId="77777777" w:rsidR="00187754" w:rsidRDefault="00187754" w:rsidP="00FE1DC2">
      <w:pPr>
        <w:pStyle w:val="NoSpacing"/>
        <w:spacing w:line="360" w:lineRule="auto"/>
      </w:pPr>
    </w:p>
    <w:p w14:paraId="17E41BBA" w14:textId="55580F87" w:rsidR="00187754" w:rsidRDefault="00187754" w:rsidP="00FE1DC2">
      <w:pPr>
        <w:pStyle w:val="NoSpacing"/>
        <w:spacing w:line="360" w:lineRule="auto"/>
      </w:pPr>
      <w:r>
        <w:t>Body Cameras: Integrated body cameras have become standard in many police forces. These devices record interactions with the public, providing transparency and accountability (White, 2014).</w:t>
      </w:r>
    </w:p>
    <w:p w14:paraId="25086040" w14:textId="77777777" w:rsidR="00187754" w:rsidRDefault="00187754" w:rsidP="00FE1DC2">
      <w:pPr>
        <w:pStyle w:val="NoSpacing"/>
        <w:spacing w:line="360" w:lineRule="auto"/>
      </w:pPr>
    </w:p>
    <w:p w14:paraId="4D613B22" w14:textId="18025C84" w:rsidR="00187754" w:rsidRDefault="00187754" w:rsidP="00FE1DC2">
      <w:pPr>
        <w:pStyle w:val="NoSpacing"/>
        <w:spacing w:line="360" w:lineRule="auto"/>
      </w:pPr>
      <w:r>
        <w:t>Communication Systems: Modern uniforms often incorporate advanced communication systems, including earpieces and microphones, allowing for seamless coordination during operations (Perrottet, 2011).</w:t>
      </w:r>
    </w:p>
    <w:p w14:paraId="262676EC" w14:textId="77777777" w:rsidR="00187754" w:rsidRDefault="00187754" w:rsidP="00FE1DC2">
      <w:pPr>
        <w:pStyle w:val="NoSpacing"/>
        <w:spacing w:line="360" w:lineRule="auto"/>
      </w:pPr>
    </w:p>
    <w:p w14:paraId="2CAD00F8" w14:textId="77777777" w:rsidR="00187754" w:rsidRDefault="00187754" w:rsidP="00FE1DC2">
      <w:pPr>
        <w:pStyle w:val="NoSpacing"/>
        <w:spacing w:line="360" w:lineRule="auto"/>
      </w:pPr>
    </w:p>
    <w:p w14:paraId="040AFDA5" w14:textId="77777777" w:rsidR="00187754" w:rsidRPr="00187754" w:rsidRDefault="00187754" w:rsidP="00FE1DC2">
      <w:pPr>
        <w:pStyle w:val="NoSpacing"/>
        <w:spacing w:line="360" w:lineRule="auto"/>
        <w:rPr>
          <w:b/>
          <w:bCs/>
        </w:rPr>
      </w:pPr>
      <w:r w:rsidRPr="00187754">
        <w:rPr>
          <w:b/>
          <w:bCs/>
        </w:rPr>
        <w:t>The Impact of Different Police Units' Uniforms on Public Perception</w:t>
      </w:r>
    </w:p>
    <w:p w14:paraId="0F9857B7" w14:textId="77777777" w:rsidR="00187754" w:rsidRDefault="00187754" w:rsidP="00FE1DC2">
      <w:pPr>
        <w:pStyle w:val="NoSpacing"/>
        <w:spacing w:line="360" w:lineRule="auto"/>
      </w:pPr>
    </w:p>
    <w:p w14:paraId="6269B63C" w14:textId="05251343" w:rsidR="00187754" w:rsidRDefault="00187754" w:rsidP="00FE1DC2">
      <w:pPr>
        <w:pStyle w:val="NoSpacing"/>
        <w:spacing w:line="360" w:lineRule="auto"/>
      </w:pPr>
      <w:r>
        <w:t>Police forces are composed of various specialized units, each with distinct roles and responsibilities. The uniforms worn by these units are tailored to their specific functions, significantly impacting public perception. This section explores how the uniforms of firearms units, Criminal Investigation Department (CID) officers, neighbourhood police teams, and response units influence how they are viewed by the public.</w:t>
      </w:r>
    </w:p>
    <w:p w14:paraId="0C8102D4" w14:textId="77777777" w:rsidR="00187754" w:rsidRDefault="00187754" w:rsidP="00FE1DC2">
      <w:pPr>
        <w:pStyle w:val="NoSpacing"/>
        <w:spacing w:line="360" w:lineRule="auto"/>
      </w:pPr>
    </w:p>
    <w:p w14:paraId="4C562920" w14:textId="77777777" w:rsidR="00187754" w:rsidRDefault="00187754" w:rsidP="00FE1DC2">
      <w:pPr>
        <w:pStyle w:val="NoSpacing"/>
        <w:spacing w:line="360" w:lineRule="auto"/>
      </w:pPr>
    </w:p>
    <w:p w14:paraId="20748D9D" w14:textId="77777777" w:rsidR="00187754" w:rsidRPr="00187754" w:rsidRDefault="00187754" w:rsidP="00FE1DC2">
      <w:pPr>
        <w:pStyle w:val="NoSpacing"/>
        <w:spacing w:line="360" w:lineRule="auto"/>
        <w:rPr>
          <w:b/>
          <w:bCs/>
        </w:rPr>
      </w:pPr>
      <w:r w:rsidRPr="00187754">
        <w:rPr>
          <w:b/>
          <w:bCs/>
        </w:rPr>
        <w:t>Firearms Units</w:t>
      </w:r>
    </w:p>
    <w:p w14:paraId="14E57EB8" w14:textId="77777777" w:rsidR="00187754" w:rsidRDefault="00187754" w:rsidP="00FE1DC2">
      <w:pPr>
        <w:pStyle w:val="NoSpacing"/>
        <w:spacing w:line="360" w:lineRule="auto"/>
      </w:pPr>
    </w:p>
    <w:p w14:paraId="433B1071" w14:textId="77777777" w:rsidR="00187754" w:rsidRPr="00187754" w:rsidRDefault="00187754" w:rsidP="00FE1DC2">
      <w:pPr>
        <w:pStyle w:val="NoSpacing"/>
        <w:spacing w:line="360" w:lineRule="auto"/>
        <w:rPr>
          <w:b/>
          <w:bCs/>
        </w:rPr>
      </w:pPr>
      <w:r w:rsidRPr="00187754">
        <w:rPr>
          <w:b/>
          <w:bCs/>
        </w:rPr>
        <w:t>Tactical Gear and Militarized Appearance</w:t>
      </w:r>
    </w:p>
    <w:p w14:paraId="3398833F" w14:textId="77777777" w:rsidR="00187754" w:rsidRDefault="00187754" w:rsidP="00FE1DC2">
      <w:pPr>
        <w:pStyle w:val="NoSpacing"/>
        <w:spacing w:line="360" w:lineRule="auto"/>
      </w:pPr>
    </w:p>
    <w:p w14:paraId="7CEFC45A" w14:textId="67BB8340" w:rsidR="00187754" w:rsidRDefault="00187754" w:rsidP="00FE1DC2">
      <w:pPr>
        <w:pStyle w:val="NoSpacing"/>
        <w:spacing w:line="360" w:lineRule="auto"/>
      </w:pPr>
      <w:r>
        <w:t>Firearms units, often referred to as SWAT (Special Weapons and Tactics) in some countries, wear tactical gear that includes body armour, helmets, and specialized weapons. This gear is essential for officer safety and effectiveness in high-risk situations, but it also creates a militarized appearance that can affect public perception (Kraska &amp; Kappeler, 1997).</w:t>
      </w:r>
    </w:p>
    <w:p w14:paraId="154CA0F1" w14:textId="77777777" w:rsidR="00187754" w:rsidRDefault="00187754" w:rsidP="00FE1DC2">
      <w:pPr>
        <w:pStyle w:val="NoSpacing"/>
        <w:spacing w:line="360" w:lineRule="auto"/>
      </w:pPr>
    </w:p>
    <w:p w14:paraId="37C6F4EC" w14:textId="25C27DDE" w:rsidR="00187754" w:rsidRDefault="00187754" w:rsidP="00FE1DC2">
      <w:pPr>
        <w:pStyle w:val="NoSpacing"/>
        <w:spacing w:line="360" w:lineRule="auto"/>
      </w:pPr>
      <w:r>
        <w:t xml:space="preserve">Public Reassurance vs. Fear: The presence of heavily armed officers can reassure the public during critical incidents, as it signifies a high level of preparedness and capability. However, in less </w:t>
      </w:r>
      <w:r>
        <w:lastRenderedPageBreak/>
        <w:t>threatening environments, such an appearance can evoke fear and concern, leading to perceptions of an overly aggressive police force (Balko, 2013).</w:t>
      </w:r>
    </w:p>
    <w:p w14:paraId="567EE628" w14:textId="77777777" w:rsidR="00187754" w:rsidRDefault="00187754" w:rsidP="00FE1DC2">
      <w:pPr>
        <w:pStyle w:val="NoSpacing"/>
        <w:spacing w:line="360" w:lineRule="auto"/>
      </w:pPr>
    </w:p>
    <w:p w14:paraId="5E8078AF" w14:textId="5D505FED" w:rsidR="00187754" w:rsidRDefault="00187754" w:rsidP="00FE1DC2">
      <w:pPr>
        <w:pStyle w:val="NoSpacing"/>
        <w:spacing w:line="360" w:lineRule="auto"/>
      </w:pPr>
      <w:r>
        <w:t>Authority and Control: Tactical uniforms convey a strong sense of authority and control, which can be crucial in situations requiring immediate compliance from individuals. However, this can also lead to a perception of the police as enforcers rather than protectors, particularly in communities with strained police relations (Johnson et al., 2005).</w:t>
      </w:r>
    </w:p>
    <w:p w14:paraId="01A2B349" w14:textId="77777777" w:rsidR="00187754" w:rsidRDefault="00187754" w:rsidP="00FE1DC2">
      <w:pPr>
        <w:pStyle w:val="NoSpacing"/>
        <w:spacing w:line="360" w:lineRule="auto"/>
      </w:pPr>
    </w:p>
    <w:p w14:paraId="59C4A599" w14:textId="77777777" w:rsidR="00187754" w:rsidRDefault="00187754" w:rsidP="00FE1DC2">
      <w:pPr>
        <w:pStyle w:val="NoSpacing"/>
        <w:spacing w:line="360" w:lineRule="auto"/>
      </w:pPr>
    </w:p>
    <w:p w14:paraId="6811D39E" w14:textId="77777777" w:rsidR="00187754" w:rsidRPr="00187754" w:rsidRDefault="00187754" w:rsidP="00FE1DC2">
      <w:pPr>
        <w:pStyle w:val="NoSpacing"/>
        <w:spacing w:line="360" w:lineRule="auto"/>
        <w:rPr>
          <w:b/>
          <w:bCs/>
        </w:rPr>
      </w:pPr>
      <w:r w:rsidRPr="00187754">
        <w:rPr>
          <w:b/>
          <w:bCs/>
        </w:rPr>
        <w:t>Community Impact</w:t>
      </w:r>
    </w:p>
    <w:p w14:paraId="350A0832" w14:textId="77777777" w:rsidR="00187754" w:rsidRDefault="00187754" w:rsidP="00FE1DC2">
      <w:pPr>
        <w:pStyle w:val="NoSpacing"/>
        <w:spacing w:line="360" w:lineRule="auto"/>
      </w:pPr>
    </w:p>
    <w:p w14:paraId="5CE93895" w14:textId="4CFB4508" w:rsidR="00187754" w:rsidRDefault="00187754" w:rsidP="00FE1DC2">
      <w:pPr>
        <w:pStyle w:val="NoSpacing"/>
        <w:spacing w:line="360" w:lineRule="auto"/>
      </w:pPr>
      <w:r>
        <w:t>Specialized Training and Interaction: Firearms units often receive specialized training not just in tactical operations but also in de-escalation and community interaction to mitigate negative perceptions. Outreach programs and public demonstrations of their role and equipment can help bridge the gap between necessity and public comfort (Squires &amp; Kennison, 2010).</w:t>
      </w:r>
    </w:p>
    <w:p w14:paraId="7A2CA4D6" w14:textId="77777777" w:rsidR="00187754" w:rsidRDefault="00187754" w:rsidP="00FE1DC2">
      <w:pPr>
        <w:pStyle w:val="NoSpacing"/>
        <w:spacing w:line="360" w:lineRule="auto"/>
      </w:pPr>
    </w:p>
    <w:p w14:paraId="1DBC977C" w14:textId="77777777" w:rsidR="00187754" w:rsidRDefault="00187754" w:rsidP="00FE1DC2">
      <w:pPr>
        <w:pStyle w:val="NoSpacing"/>
        <w:spacing w:line="360" w:lineRule="auto"/>
      </w:pPr>
    </w:p>
    <w:p w14:paraId="5BF46CB9" w14:textId="31638218" w:rsidR="00187754" w:rsidRPr="00187754" w:rsidRDefault="00187754" w:rsidP="00FE1DC2">
      <w:pPr>
        <w:pStyle w:val="NoSpacing"/>
        <w:spacing w:line="360" w:lineRule="auto"/>
        <w:rPr>
          <w:b/>
          <w:bCs/>
        </w:rPr>
      </w:pPr>
      <w:r w:rsidRPr="00187754">
        <w:rPr>
          <w:b/>
          <w:bCs/>
        </w:rPr>
        <w:t>Criminal Investigation Department (CID)</w:t>
      </w:r>
    </w:p>
    <w:p w14:paraId="4AFBE5F9" w14:textId="77777777" w:rsidR="00187754" w:rsidRDefault="00187754" w:rsidP="00FE1DC2">
      <w:pPr>
        <w:pStyle w:val="NoSpacing"/>
        <w:spacing w:line="360" w:lineRule="auto"/>
      </w:pPr>
    </w:p>
    <w:p w14:paraId="3CB26975" w14:textId="77777777" w:rsidR="00187754" w:rsidRPr="00187754" w:rsidRDefault="00187754" w:rsidP="00FE1DC2">
      <w:pPr>
        <w:pStyle w:val="NoSpacing"/>
        <w:spacing w:line="360" w:lineRule="auto"/>
        <w:rPr>
          <w:b/>
          <w:bCs/>
        </w:rPr>
      </w:pPr>
      <w:r w:rsidRPr="00187754">
        <w:rPr>
          <w:b/>
          <w:bCs/>
        </w:rPr>
        <w:t>Plainclothes Officers and Professionalism</w:t>
      </w:r>
    </w:p>
    <w:p w14:paraId="2EF584E2" w14:textId="77777777" w:rsidR="00187754" w:rsidRDefault="00187754" w:rsidP="00FE1DC2">
      <w:pPr>
        <w:pStyle w:val="NoSpacing"/>
        <w:spacing w:line="360" w:lineRule="auto"/>
      </w:pPr>
    </w:p>
    <w:p w14:paraId="1BF79A69" w14:textId="77777777" w:rsidR="00187754" w:rsidRDefault="00187754" w:rsidP="00FE1DC2">
      <w:pPr>
        <w:pStyle w:val="NoSpacing"/>
        <w:spacing w:line="360" w:lineRule="auto"/>
      </w:pPr>
      <w:r>
        <w:t>CID officers typically work in plainclothes rather than standard uniforms, distinguishing them from other police units. This choice of attire impacts public perception in several ways:</w:t>
      </w:r>
    </w:p>
    <w:p w14:paraId="04EB6C7D" w14:textId="77777777" w:rsidR="00187754" w:rsidRDefault="00187754" w:rsidP="00FE1DC2">
      <w:pPr>
        <w:pStyle w:val="NoSpacing"/>
        <w:spacing w:line="360" w:lineRule="auto"/>
      </w:pPr>
    </w:p>
    <w:p w14:paraId="56ADAFAE" w14:textId="1B766EE5" w:rsidR="00187754" w:rsidRDefault="00187754" w:rsidP="00FE1DC2">
      <w:pPr>
        <w:pStyle w:val="NoSpacing"/>
        <w:spacing w:line="360" w:lineRule="auto"/>
      </w:pPr>
      <w:r>
        <w:t>Approachability and Discretion: Plainclothes officers are often perceived as more approachable and less intimidating, which can be beneficial when gathering information and building relationships within the community (Bayley, 1976). Their appearance allows them to blend in more easily, facilitating undercover work and discreet investigations.</w:t>
      </w:r>
    </w:p>
    <w:p w14:paraId="60398FDC" w14:textId="77777777" w:rsidR="00187754" w:rsidRDefault="00187754" w:rsidP="00FE1DC2">
      <w:pPr>
        <w:pStyle w:val="NoSpacing"/>
        <w:spacing w:line="360" w:lineRule="auto"/>
      </w:pPr>
    </w:p>
    <w:p w14:paraId="1B50C91C" w14:textId="06FCA42F" w:rsidR="00187754" w:rsidRDefault="00187754" w:rsidP="00FE1DC2">
      <w:pPr>
        <w:pStyle w:val="NoSpacing"/>
        <w:spacing w:line="360" w:lineRule="auto"/>
      </w:pPr>
      <w:r>
        <w:t>Professionalism and Competence: The professional attire of CID officers—often consisting of suits or business casual wear—projects an image of competence and seriousness, which is crucial when handling sensitive investigations and interacting with victims and witnesses (Brodeur, 2010).</w:t>
      </w:r>
    </w:p>
    <w:p w14:paraId="01F3FEA4" w14:textId="77777777" w:rsidR="00187754" w:rsidRDefault="00187754" w:rsidP="00FE1DC2">
      <w:pPr>
        <w:pStyle w:val="NoSpacing"/>
        <w:spacing w:line="360" w:lineRule="auto"/>
      </w:pPr>
    </w:p>
    <w:p w14:paraId="087C972C" w14:textId="77777777" w:rsidR="00187754" w:rsidRPr="00187754" w:rsidRDefault="00187754" w:rsidP="00FE1DC2">
      <w:pPr>
        <w:pStyle w:val="NoSpacing"/>
        <w:spacing w:line="360" w:lineRule="auto"/>
        <w:rPr>
          <w:b/>
          <w:bCs/>
        </w:rPr>
      </w:pPr>
      <w:r w:rsidRPr="00187754">
        <w:rPr>
          <w:b/>
          <w:bCs/>
        </w:rPr>
        <w:t>Challenges and Perceptions</w:t>
      </w:r>
    </w:p>
    <w:p w14:paraId="1E56911A" w14:textId="77777777" w:rsidR="00187754" w:rsidRDefault="00187754" w:rsidP="00FE1DC2">
      <w:pPr>
        <w:pStyle w:val="NoSpacing"/>
        <w:spacing w:line="360" w:lineRule="auto"/>
      </w:pPr>
    </w:p>
    <w:p w14:paraId="7A095491" w14:textId="3EBBC855" w:rsidR="00187754" w:rsidRDefault="00187754" w:rsidP="00FE1DC2">
      <w:pPr>
        <w:pStyle w:val="NoSpacing"/>
        <w:spacing w:line="360" w:lineRule="auto"/>
      </w:pPr>
      <w:r>
        <w:t>Visibility and Authority: While plainclothes officers can be less conspicuous, this can also lead to challenges in being recognized as legitimate law enforcement by the public, potentially complicating interactions and authority in public settings (Miller, 2018).</w:t>
      </w:r>
    </w:p>
    <w:p w14:paraId="7D958CD4" w14:textId="77777777" w:rsidR="00187754" w:rsidRDefault="00187754" w:rsidP="00FE1DC2">
      <w:pPr>
        <w:pStyle w:val="NoSpacing"/>
        <w:spacing w:line="360" w:lineRule="auto"/>
      </w:pPr>
    </w:p>
    <w:p w14:paraId="6D48A8C9" w14:textId="1377327C" w:rsidR="00187754" w:rsidRPr="00187754" w:rsidRDefault="00187754" w:rsidP="00FE1DC2">
      <w:pPr>
        <w:pStyle w:val="NoSpacing"/>
        <w:spacing w:line="360" w:lineRule="auto"/>
        <w:rPr>
          <w:b/>
          <w:bCs/>
        </w:rPr>
      </w:pPr>
      <w:r w:rsidRPr="00187754">
        <w:rPr>
          <w:b/>
          <w:bCs/>
        </w:rPr>
        <w:t>Neighbourhood Police Teams</w:t>
      </w:r>
    </w:p>
    <w:p w14:paraId="257140E0" w14:textId="77777777" w:rsidR="00187754" w:rsidRDefault="00187754" w:rsidP="00FE1DC2">
      <w:pPr>
        <w:pStyle w:val="NoSpacing"/>
        <w:spacing w:line="360" w:lineRule="auto"/>
      </w:pPr>
    </w:p>
    <w:p w14:paraId="04D2A60C" w14:textId="77777777" w:rsidR="00187754" w:rsidRPr="00187754" w:rsidRDefault="00187754" w:rsidP="00FE1DC2">
      <w:pPr>
        <w:pStyle w:val="NoSpacing"/>
        <w:spacing w:line="360" w:lineRule="auto"/>
        <w:rPr>
          <w:b/>
          <w:bCs/>
        </w:rPr>
      </w:pPr>
      <w:r w:rsidRPr="00187754">
        <w:rPr>
          <w:b/>
          <w:bCs/>
        </w:rPr>
        <w:t>Community Policing and Informal Uniforms</w:t>
      </w:r>
    </w:p>
    <w:p w14:paraId="3FB30B9A" w14:textId="77777777" w:rsidR="00187754" w:rsidRDefault="00187754" w:rsidP="00FE1DC2">
      <w:pPr>
        <w:pStyle w:val="NoSpacing"/>
        <w:spacing w:line="360" w:lineRule="auto"/>
      </w:pPr>
    </w:p>
    <w:p w14:paraId="52D0EDAF" w14:textId="37DBDCBF" w:rsidR="00187754" w:rsidRDefault="00187754" w:rsidP="00FE1DC2">
      <w:pPr>
        <w:pStyle w:val="NoSpacing"/>
        <w:spacing w:line="360" w:lineRule="auto"/>
      </w:pPr>
      <w:r>
        <w:t>Neighbourhood police teams, or community policing units, often wear more informal uniforms, such as polo shirts and slacks, to appear more approachable and foster better relationships with the public.</w:t>
      </w:r>
    </w:p>
    <w:p w14:paraId="343B2B24" w14:textId="77777777" w:rsidR="00187754" w:rsidRDefault="00187754" w:rsidP="00FE1DC2">
      <w:pPr>
        <w:pStyle w:val="NoSpacing"/>
        <w:spacing w:line="360" w:lineRule="auto"/>
      </w:pPr>
    </w:p>
    <w:p w14:paraId="5CF2D260" w14:textId="71845B1C" w:rsidR="00187754" w:rsidRDefault="00187754" w:rsidP="00FE1DC2">
      <w:pPr>
        <w:pStyle w:val="NoSpacing"/>
        <w:spacing w:line="360" w:lineRule="auto"/>
      </w:pPr>
      <w:r>
        <w:t>Approachability and Trust: Informal uniforms help officers appear more approachable and less authoritarian, which can encourage community members to engage with them and share information. This approach is central to the philosophy of community policing, which emphasizes building trust and cooperation (Skogan, 2006).</w:t>
      </w:r>
    </w:p>
    <w:p w14:paraId="6A7DA5F5" w14:textId="77777777" w:rsidR="00187754" w:rsidRDefault="00187754" w:rsidP="00FE1DC2">
      <w:pPr>
        <w:pStyle w:val="NoSpacing"/>
        <w:spacing w:line="360" w:lineRule="auto"/>
      </w:pPr>
    </w:p>
    <w:p w14:paraId="71549639" w14:textId="3B84AA2D" w:rsidR="00187754" w:rsidRDefault="00187754" w:rsidP="00FE1DC2">
      <w:pPr>
        <w:pStyle w:val="NoSpacing"/>
        <w:spacing w:line="360" w:lineRule="auto"/>
      </w:pPr>
      <w:r>
        <w:t>Visibility and Engagement: The visibility of these officers in the community, often through foot or bicycle patrols, reinforces their presence and accessibility. High-visibility vests may be worn in certain contexts to ensure safety and recognizability without compromising approachability (Cordner, 2014).</w:t>
      </w:r>
    </w:p>
    <w:p w14:paraId="780379E0" w14:textId="77777777" w:rsidR="00187754" w:rsidRDefault="00187754" w:rsidP="00FE1DC2">
      <w:pPr>
        <w:pStyle w:val="NoSpacing"/>
        <w:spacing w:line="360" w:lineRule="auto"/>
      </w:pPr>
    </w:p>
    <w:p w14:paraId="38677BB7" w14:textId="77777777" w:rsidR="00187754" w:rsidRPr="00187754" w:rsidRDefault="00187754" w:rsidP="00FE1DC2">
      <w:pPr>
        <w:pStyle w:val="NoSpacing"/>
        <w:spacing w:line="360" w:lineRule="auto"/>
        <w:rPr>
          <w:b/>
          <w:bCs/>
        </w:rPr>
      </w:pPr>
      <w:r w:rsidRPr="00187754">
        <w:rPr>
          <w:b/>
          <w:bCs/>
        </w:rPr>
        <w:t>Perception of Effectiveness</w:t>
      </w:r>
    </w:p>
    <w:p w14:paraId="7501E056" w14:textId="77777777" w:rsidR="00187754" w:rsidRDefault="00187754" w:rsidP="00FE1DC2">
      <w:pPr>
        <w:pStyle w:val="NoSpacing"/>
        <w:spacing w:line="360" w:lineRule="auto"/>
      </w:pPr>
    </w:p>
    <w:p w14:paraId="640840AC" w14:textId="77777777" w:rsidR="00187754" w:rsidRDefault="00187754" w:rsidP="00FE1DC2">
      <w:pPr>
        <w:pStyle w:val="NoSpacing"/>
        <w:spacing w:line="360" w:lineRule="auto"/>
      </w:pPr>
    </w:p>
    <w:p w14:paraId="2BA5E306" w14:textId="5BAA3DE7" w:rsidR="00187754" w:rsidRDefault="00187754" w:rsidP="00FE1DC2">
      <w:pPr>
        <w:pStyle w:val="NoSpacing"/>
        <w:spacing w:line="360" w:lineRule="auto"/>
      </w:pPr>
      <w:r>
        <w:t>Balancing Formality and Function: While the informal uniforms enhance approachability, there is a need to balance this with a level of formality that maintains respect and authority. Finding the right balance is essential for these officers to be seen as both friendly and effective (Mastrofski, 1999).</w:t>
      </w:r>
    </w:p>
    <w:p w14:paraId="1082D91C" w14:textId="77777777" w:rsidR="00187754" w:rsidRDefault="00187754" w:rsidP="00FE1DC2">
      <w:pPr>
        <w:pStyle w:val="NoSpacing"/>
        <w:spacing w:line="360" w:lineRule="auto"/>
      </w:pPr>
    </w:p>
    <w:p w14:paraId="06CFBC86" w14:textId="77777777" w:rsidR="00187754" w:rsidRPr="00187754" w:rsidRDefault="00187754" w:rsidP="00FE1DC2">
      <w:pPr>
        <w:pStyle w:val="NoSpacing"/>
        <w:spacing w:line="360" w:lineRule="auto"/>
        <w:rPr>
          <w:b/>
          <w:bCs/>
        </w:rPr>
      </w:pPr>
      <w:r w:rsidRPr="00187754">
        <w:rPr>
          <w:b/>
          <w:bCs/>
        </w:rPr>
        <w:t>Response Units</w:t>
      </w:r>
    </w:p>
    <w:p w14:paraId="5074FE7A" w14:textId="77777777" w:rsidR="00187754" w:rsidRDefault="00187754" w:rsidP="00FE1DC2">
      <w:pPr>
        <w:pStyle w:val="NoSpacing"/>
        <w:spacing w:line="360" w:lineRule="auto"/>
      </w:pPr>
    </w:p>
    <w:p w14:paraId="335365EA" w14:textId="77777777" w:rsidR="00187754" w:rsidRPr="00187754" w:rsidRDefault="00187754" w:rsidP="00FE1DC2">
      <w:pPr>
        <w:pStyle w:val="NoSpacing"/>
        <w:spacing w:line="360" w:lineRule="auto"/>
        <w:rPr>
          <w:b/>
          <w:bCs/>
        </w:rPr>
      </w:pPr>
      <w:r w:rsidRPr="00187754">
        <w:rPr>
          <w:b/>
          <w:bCs/>
        </w:rPr>
        <w:t>Standard Uniforms and Immediate Authority</w:t>
      </w:r>
    </w:p>
    <w:p w14:paraId="21798273" w14:textId="77777777" w:rsidR="00187754" w:rsidRDefault="00187754" w:rsidP="00FE1DC2">
      <w:pPr>
        <w:pStyle w:val="NoSpacing"/>
        <w:spacing w:line="360" w:lineRule="auto"/>
      </w:pPr>
    </w:p>
    <w:p w14:paraId="4D8E3158" w14:textId="77777777" w:rsidR="00187754" w:rsidRDefault="00187754" w:rsidP="00FE1DC2">
      <w:pPr>
        <w:pStyle w:val="NoSpacing"/>
        <w:spacing w:line="360" w:lineRule="auto"/>
      </w:pPr>
    </w:p>
    <w:p w14:paraId="6307E651" w14:textId="77777777" w:rsidR="00187754" w:rsidRDefault="00187754" w:rsidP="00FE1DC2">
      <w:pPr>
        <w:pStyle w:val="NoSpacing"/>
        <w:spacing w:line="360" w:lineRule="auto"/>
      </w:pPr>
      <w:r>
        <w:t>Response units are the front line of policing, handling emergency calls and incidents that require immediate attention. Their uniforms are designed to be functional and easily identifiable.</w:t>
      </w:r>
    </w:p>
    <w:p w14:paraId="411B9A1A" w14:textId="77777777" w:rsidR="00187754" w:rsidRDefault="00187754" w:rsidP="00FE1DC2">
      <w:pPr>
        <w:pStyle w:val="NoSpacing"/>
        <w:spacing w:line="360" w:lineRule="auto"/>
      </w:pPr>
    </w:p>
    <w:p w14:paraId="5AF3A7C4" w14:textId="3379F07E" w:rsidR="00187754" w:rsidRDefault="00187754" w:rsidP="00FE1DC2">
      <w:pPr>
        <w:pStyle w:val="NoSpacing"/>
        <w:spacing w:line="360" w:lineRule="auto"/>
      </w:pPr>
      <w:r>
        <w:t>Visibility and Authority: The standard police uniform, typically consisting of dark pants, a shirt with a police insignia, and sometimes a high-visibility vest, ensures that officers are easily recognizable. This visibility is crucial for asserting authority and maintaining order in chaotic or emergency situations (Reynolds, 1998).</w:t>
      </w:r>
    </w:p>
    <w:p w14:paraId="5077FF9D" w14:textId="77777777" w:rsidR="00187754" w:rsidRDefault="00187754" w:rsidP="00FE1DC2">
      <w:pPr>
        <w:pStyle w:val="NoSpacing"/>
        <w:spacing w:line="360" w:lineRule="auto"/>
      </w:pPr>
    </w:p>
    <w:p w14:paraId="67BFF046" w14:textId="6DBED58E" w:rsidR="00187754" w:rsidRDefault="00187754" w:rsidP="00FE1DC2">
      <w:pPr>
        <w:pStyle w:val="NoSpacing"/>
        <w:spacing w:line="360" w:lineRule="auto"/>
      </w:pPr>
      <w:r>
        <w:t>Preparedness and Professionalism: The uniform of response units conveys readiness and professionalism, which is vital for gaining the trust and compliance of the public during critical incidents. The presence of body armour and utility belts stocked with essential equipment further underscores their preparedness (Muir, 2009).</w:t>
      </w:r>
    </w:p>
    <w:p w14:paraId="4971926F" w14:textId="77777777" w:rsidR="00187754" w:rsidRDefault="00187754" w:rsidP="00FE1DC2">
      <w:pPr>
        <w:pStyle w:val="NoSpacing"/>
        <w:spacing w:line="360" w:lineRule="auto"/>
      </w:pPr>
    </w:p>
    <w:p w14:paraId="250B8078" w14:textId="77777777" w:rsidR="00187754" w:rsidRPr="00187754" w:rsidRDefault="00187754" w:rsidP="00FE1DC2">
      <w:pPr>
        <w:pStyle w:val="NoSpacing"/>
        <w:spacing w:line="360" w:lineRule="auto"/>
        <w:rPr>
          <w:b/>
          <w:bCs/>
        </w:rPr>
      </w:pPr>
      <w:r w:rsidRPr="00187754">
        <w:rPr>
          <w:b/>
          <w:bCs/>
        </w:rPr>
        <w:t>Public Perception</w:t>
      </w:r>
    </w:p>
    <w:p w14:paraId="454C54C2" w14:textId="77777777" w:rsidR="00187754" w:rsidRDefault="00187754" w:rsidP="00FE1DC2">
      <w:pPr>
        <w:pStyle w:val="NoSpacing"/>
        <w:spacing w:line="360" w:lineRule="auto"/>
      </w:pPr>
    </w:p>
    <w:p w14:paraId="1C5C762A" w14:textId="77777777" w:rsidR="00187754" w:rsidRDefault="00187754" w:rsidP="00FE1DC2">
      <w:pPr>
        <w:pStyle w:val="NoSpacing"/>
        <w:spacing w:line="360" w:lineRule="auto"/>
      </w:pPr>
    </w:p>
    <w:p w14:paraId="222DDB03" w14:textId="01907523" w:rsidR="00187754" w:rsidRDefault="00187754" w:rsidP="00FE1DC2">
      <w:pPr>
        <w:pStyle w:val="NoSpacing"/>
        <w:spacing w:line="360" w:lineRule="auto"/>
      </w:pPr>
      <w:r>
        <w:t>Immediate Response and Reassurance: The standard uniform of response units can reassure the public during emergencies, as it signifies the presence of trained professionals ready to handle the situation. However, it is essential that these uniforms do not appear overly militarized, which can cause unnecessary alarm (Tyler, 2004).</w:t>
      </w:r>
    </w:p>
    <w:p w14:paraId="5437CCF1" w14:textId="77777777" w:rsidR="00187754" w:rsidRDefault="00187754" w:rsidP="00FE1DC2">
      <w:pPr>
        <w:pStyle w:val="NoSpacing"/>
        <w:spacing w:line="360" w:lineRule="auto"/>
      </w:pPr>
    </w:p>
    <w:p w14:paraId="7BBE24FF" w14:textId="472986C6" w:rsidR="00187754" w:rsidRDefault="00187754" w:rsidP="00FE1DC2">
      <w:pPr>
        <w:pStyle w:val="NoSpacing"/>
        <w:spacing w:line="360" w:lineRule="auto"/>
      </w:pPr>
      <w:r>
        <w:t>Consistency and Trust: Consistent and professional appearance helps in maintaining public trust, as it projects an image of discipline and competence. Regular training and public interactions are crucial to reinforce this positive perception (Smith, 2019).</w:t>
      </w:r>
    </w:p>
    <w:p w14:paraId="0DB513E1" w14:textId="31631188" w:rsidR="00187754" w:rsidRDefault="00187754" w:rsidP="00FE1DC2">
      <w:pPr>
        <w:pStyle w:val="NoSpacing"/>
        <w:spacing w:line="360" w:lineRule="auto"/>
      </w:pPr>
    </w:p>
    <w:p w14:paraId="7C940A55" w14:textId="40A45EA8" w:rsidR="00187754" w:rsidRPr="00187754" w:rsidRDefault="00187754" w:rsidP="00FE1DC2">
      <w:pPr>
        <w:pStyle w:val="NoSpacing"/>
        <w:spacing w:line="360" w:lineRule="auto"/>
        <w:rPr>
          <w:b/>
          <w:bCs/>
        </w:rPr>
      </w:pPr>
      <w:r w:rsidRPr="00187754">
        <w:rPr>
          <w:b/>
          <w:bCs/>
        </w:rPr>
        <w:t>Symbolism and Public Perception</w:t>
      </w:r>
    </w:p>
    <w:p w14:paraId="565D593C" w14:textId="77777777" w:rsidR="00187754" w:rsidRDefault="00187754" w:rsidP="00FE1DC2">
      <w:pPr>
        <w:pStyle w:val="NoSpacing"/>
        <w:spacing w:line="360" w:lineRule="auto"/>
      </w:pPr>
    </w:p>
    <w:p w14:paraId="56354476" w14:textId="77777777" w:rsidR="00187754" w:rsidRDefault="00187754" w:rsidP="00FE1DC2">
      <w:pPr>
        <w:pStyle w:val="NoSpacing"/>
        <w:spacing w:line="360" w:lineRule="auto"/>
      </w:pPr>
      <w:r>
        <w:t>Modern police uniforms continue to serve as powerful symbols of authority and trust. However, the relationship between police appearance and public perception is complex and multifaceted:</w:t>
      </w:r>
    </w:p>
    <w:p w14:paraId="549051C3" w14:textId="77777777" w:rsidR="00187754" w:rsidRDefault="00187754" w:rsidP="00FE1DC2">
      <w:pPr>
        <w:pStyle w:val="NoSpacing"/>
        <w:spacing w:line="360" w:lineRule="auto"/>
      </w:pPr>
    </w:p>
    <w:p w14:paraId="3F9D7916" w14:textId="56ACF755" w:rsidR="00187754" w:rsidRDefault="00187754" w:rsidP="00FE1DC2">
      <w:pPr>
        <w:pStyle w:val="NoSpacing"/>
        <w:spacing w:line="360" w:lineRule="auto"/>
      </w:pPr>
      <w:r>
        <w:t>Authority and Legitimacy: Uniforms confer a sense of authority and legitimacy, essential for maintaining public order. The uniform signifies the wearer’s role as a law enforcement officer and their duty to uphold the law (Johnson et al., 2005).</w:t>
      </w:r>
    </w:p>
    <w:p w14:paraId="173B1344" w14:textId="77777777" w:rsidR="00187754" w:rsidRDefault="00187754" w:rsidP="00FE1DC2">
      <w:pPr>
        <w:pStyle w:val="NoSpacing"/>
        <w:spacing w:line="360" w:lineRule="auto"/>
      </w:pPr>
    </w:p>
    <w:p w14:paraId="505EDC1D" w14:textId="4B75F3C5" w:rsidR="00187754" w:rsidRDefault="00187754" w:rsidP="00FE1DC2">
      <w:pPr>
        <w:pStyle w:val="NoSpacing"/>
        <w:spacing w:line="360" w:lineRule="auto"/>
      </w:pPr>
      <w:r>
        <w:t>Trust and Professionalism: The professional appearance of police officers is closely linked to public trust. Clean, well-maintained uniforms project an image of discipline and competence (Tyler, 2004).</w:t>
      </w:r>
    </w:p>
    <w:p w14:paraId="622F1827" w14:textId="77777777" w:rsidR="00187754" w:rsidRDefault="00187754" w:rsidP="00FE1DC2">
      <w:pPr>
        <w:pStyle w:val="NoSpacing"/>
        <w:spacing w:line="360" w:lineRule="auto"/>
      </w:pPr>
    </w:p>
    <w:p w14:paraId="0835D2A6" w14:textId="18E28CCA" w:rsidR="00187754" w:rsidRDefault="00187754" w:rsidP="00FE1DC2">
      <w:pPr>
        <w:pStyle w:val="NoSpacing"/>
        <w:spacing w:line="360" w:lineRule="auto"/>
      </w:pPr>
      <w:r>
        <w:t>Perceptions of Militarization: The use of military-style uniforms and equipment by police, particularly in tactical units, has sparked debates about the militarization of law enforcement. While such gear is necessary for certain operations, it can also create a perception of an overly aggressive police force (Balko, 2013).</w:t>
      </w:r>
    </w:p>
    <w:p w14:paraId="13DEE786" w14:textId="77777777" w:rsidR="00187754" w:rsidRDefault="00187754" w:rsidP="00FE1DC2">
      <w:pPr>
        <w:pStyle w:val="NoSpacing"/>
        <w:spacing w:line="360" w:lineRule="auto"/>
      </w:pPr>
    </w:p>
    <w:p w14:paraId="6964C283" w14:textId="77777777" w:rsidR="00187754" w:rsidRPr="00187754" w:rsidRDefault="00187754" w:rsidP="00FE1DC2">
      <w:pPr>
        <w:pStyle w:val="NoSpacing"/>
        <w:spacing w:line="360" w:lineRule="auto"/>
        <w:rPr>
          <w:b/>
          <w:bCs/>
        </w:rPr>
      </w:pPr>
      <w:r w:rsidRPr="00187754">
        <w:rPr>
          <w:b/>
          <w:bCs/>
        </w:rPr>
        <w:t>General Perception of Authority and Trust</w:t>
      </w:r>
    </w:p>
    <w:p w14:paraId="2F648ADE" w14:textId="77777777" w:rsidR="00187754" w:rsidRDefault="00187754" w:rsidP="00FE1DC2">
      <w:pPr>
        <w:pStyle w:val="NoSpacing"/>
        <w:spacing w:line="360" w:lineRule="auto"/>
      </w:pPr>
    </w:p>
    <w:p w14:paraId="3F3034F3" w14:textId="0ED105D1" w:rsidR="00187754" w:rsidRDefault="00187754" w:rsidP="00FE1DC2">
      <w:pPr>
        <w:pStyle w:val="NoSpacing"/>
        <w:spacing w:line="360" w:lineRule="auto"/>
      </w:pPr>
      <w:r>
        <w:t>Research consistently shows that police uniforms are potent symbols that influence public perception. Uniforms are associated with authority, professionalism, and legitimacy, which are critical for maintaining public trust (Johnson et al., 2005). The uniform’s impact on perception can be attributed to its role in signalling the wearer’s official status and responsibilities.</w:t>
      </w:r>
    </w:p>
    <w:p w14:paraId="4A3AC4DB" w14:textId="77777777" w:rsidR="00187754" w:rsidRDefault="00187754" w:rsidP="00FE1DC2">
      <w:pPr>
        <w:pStyle w:val="NoSpacing"/>
        <w:spacing w:line="360" w:lineRule="auto"/>
      </w:pPr>
    </w:p>
    <w:p w14:paraId="4B9EE6D1" w14:textId="77777777" w:rsidR="00187754" w:rsidRPr="00187754" w:rsidRDefault="00187754" w:rsidP="00FE1DC2">
      <w:pPr>
        <w:pStyle w:val="NoSpacing"/>
        <w:spacing w:line="360" w:lineRule="auto"/>
        <w:rPr>
          <w:b/>
          <w:bCs/>
        </w:rPr>
      </w:pPr>
      <w:r w:rsidRPr="00187754">
        <w:rPr>
          <w:b/>
          <w:bCs/>
        </w:rPr>
        <w:t>General Attitudes Towards Tattoos</w:t>
      </w:r>
    </w:p>
    <w:p w14:paraId="50D53522" w14:textId="77777777" w:rsidR="00187754" w:rsidRDefault="00187754" w:rsidP="00FE1DC2">
      <w:pPr>
        <w:pStyle w:val="NoSpacing"/>
        <w:spacing w:line="360" w:lineRule="auto"/>
      </w:pPr>
    </w:p>
    <w:p w14:paraId="1E644CAB" w14:textId="4D796EB8" w:rsidR="00187754" w:rsidRDefault="00187754" w:rsidP="00FE1DC2">
      <w:pPr>
        <w:pStyle w:val="NoSpacing"/>
        <w:spacing w:line="360" w:lineRule="auto"/>
      </w:pPr>
      <w:r>
        <w:t>Tattoos have become increasingly mainstream, yet they remain a contentious issue within the context of professional appearance. Studies indicate mixed reactions from the public, with tattoos sometimes perceived as unprofessional or indicative of deviant behaviour (Swanger, 2006). In law enforcement, visible tattoos can challenge traditional views of police professionalism.</w:t>
      </w:r>
    </w:p>
    <w:p w14:paraId="485F8E2C" w14:textId="77777777" w:rsidR="00187754" w:rsidRDefault="00187754" w:rsidP="00FE1DC2">
      <w:pPr>
        <w:pStyle w:val="NoSpacing"/>
        <w:spacing w:line="360" w:lineRule="auto"/>
      </w:pPr>
    </w:p>
    <w:p w14:paraId="14DE0880" w14:textId="77777777" w:rsidR="00187754" w:rsidRPr="00187754" w:rsidRDefault="00187754" w:rsidP="00FE1DC2">
      <w:pPr>
        <w:pStyle w:val="NoSpacing"/>
        <w:spacing w:line="360" w:lineRule="auto"/>
        <w:rPr>
          <w:b/>
          <w:bCs/>
        </w:rPr>
      </w:pPr>
      <w:r w:rsidRPr="00187754">
        <w:rPr>
          <w:b/>
          <w:bCs/>
        </w:rPr>
        <w:t>Placement and Visibility of Tattoos</w:t>
      </w:r>
    </w:p>
    <w:p w14:paraId="79D6318E" w14:textId="77777777" w:rsidR="00187754" w:rsidRDefault="00187754" w:rsidP="00FE1DC2">
      <w:pPr>
        <w:pStyle w:val="NoSpacing"/>
        <w:spacing w:line="360" w:lineRule="auto"/>
      </w:pPr>
    </w:p>
    <w:p w14:paraId="6646295A" w14:textId="469959EB" w:rsidR="00187754" w:rsidRDefault="00187754" w:rsidP="00FE1DC2">
      <w:pPr>
        <w:pStyle w:val="NoSpacing"/>
        <w:spacing w:line="360" w:lineRule="auto"/>
      </w:pPr>
      <w:r>
        <w:t>The placement and visibility of tattoos significantly influence public reactions. Visible tattoos on areas like the face, neck, and hands are more likely to elicit negative responses compared to those on less conspicuous body parts (Bekhor et al., 1995). Police departments vary in their policies, with some enforcing strict regulations to cover tattoos while others adopt more lenient approaches, reflecting broader societal shifts towards acceptance (Lloyd, 2018).</w:t>
      </w:r>
    </w:p>
    <w:p w14:paraId="2CAD6160" w14:textId="77777777" w:rsidR="00187754" w:rsidRDefault="00187754" w:rsidP="00FE1DC2">
      <w:pPr>
        <w:pStyle w:val="NoSpacing"/>
        <w:spacing w:line="360" w:lineRule="auto"/>
      </w:pPr>
    </w:p>
    <w:p w14:paraId="127D6723" w14:textId="77777777" w:rsidR="00187754" w:rsidRPr="00187754" w:rsidRDefault="00187754" w:rsidP="00FE1DC2">
      <w:pPr>
        <w:pStyle w:val="NoSpacing"/>
        <w:spacing w:line="360" w:lineRule="auto"/>
        <w:rPr>
          <w:b/>
          <w:bCs/>
        </w:rPr>
      </w:pPr>
      <w:r w:rsidRPr="00187754">
        <w:rPr>
          <w:b/>
          <w:bCs/>
        </w:rPr>
        <w:t>Makeup as a Professional Standard</w:t>
      </w:r>
    </w:p>
    <w:p w14:paraId="0B87A3AD" w14:textId="77777777" w:rsidR="00187754" w:rsidRDefault="00187754" w:rsidP="00FE1DC2">
      <w:pPr>
        <w:pStyle w:val="NoSpacing"/>
        <w:spacing w:line="360" w:lineRule="auto"/>
      </w:pPr>
    </w:p>
    <w:p w14:paraId="034F8A77" w14:textId="041B5462" w:rsidR="00187754" w:rsidRDefault="00187754" w:rsidP="00FE1DC2">
      <w:pPr>
        <w:pStyle w:val="NoSpacing"/>
        <w:spacing w:line="360" w:lineRule="auto"/>
      </w:pPr>
      <w:r>
        <w:lastRenderedPageBreak/>
        <w:t>Makeup, traditionally seen as enhancing a professional appearance, can play a role in how police officers are perceived. Subtle and conservative use of makeup tends to be viewed positively, contributing to a neat and orderly appearance (Forbes et al., 2006). However, excessive or flamboyant makeup can detract from the perception of professionalism and authority.</w:t>
      </w:r>
    </w:p>
    <w:p w14:paraId="1D7FA085" w14:textId="77777777" w:rsidR="00187754" w:rsidRDefault="00187754" w:rsidP="00FE1DC2">
      <w:pPr>
        <w:pStyle w:val="NoSpacing"/>
        <w:spacing w:line="360" w:lineRule="auto"/>
      </w:pPr>
    </w:p>
    <w:p w14:paraId="443DC504" w14:textId="77777777" w:rsidR="00187754" w:rsidRPr="00187754" w:rsidRDefault="00187754" w:rsidP="00FE1DC2">
      <w:pPr>
        <w:pStyle w:val="NoSpacing"/>
        <w:spacing w:line="360" w:lineRule="auto"/>
        <w:rPr>
          <w:b/>
          <w:bCs/>
        </w:rPr>
      </w:pPr>
      <w:r w:rsidRPr="00187754">
        <w:rPr>
          <w:b/>
          <w:bCs/>
        </w:rPr>
        <w:t>Gender Considerations</w:t>
      </w:r>
    </w:p>
    <w:p w14:paraId="191FD5DC" w14:textId="77777777" w:rsidR="00187754" w:rsidRDefault="00187754" w:rsidP="00FE1DC2">
      <w:pPr>
        <w:pStyle w:val="NoSpacing"/>
        <w:spacing w:line="360" w:lineRule="auto"/>
      </w:pPr>
    </w:p>
    <w:p w14:paraId="755C11B7" w14:textId="77777777" w:rsidR="00187754" w:rsidRDefault="00187754" w:rsidP="00FE1DC2">
      <w:pPr>
        <w:pStyle w:val="NoSpacing"/>
        <w:spacing w:line="360" w:lineRule="auto"/>
      </w:pPr>
      <w:r>
        <w:t>The application of makeup often intersects with gender expectations. Female officers, in particular, face scrutiny over their appearance, with societal norms influencing what is deemed appropriate (Bain, 2013). Balancing professional standards with individual expression remains a complex issue within police forces.</w:t>
      </w:r>
    </w:p>
    <w:p w14:paraId="43E2F546" w14:textId="77777777" w:rsidR="00187754" w:rsidRDefault="00187754" w:rsidP="00FE1DC2">
      <w:pPr>
        <w:pStyle w:val="NoSpacing"/>
        <w:spacing w:line="360" w:lineRule="auto"/>
      </w:pPr>
    </w:p>
    <w:p w14:paraId="74E847DB" w14:textId="77777777" w:rsidR="00187754" w:rsidRPr="00187754" w:rsidRDefault="00187754" w:rsidP="00FE1DC2">
      <w:pPr>
        <w:pStyle w:val="NoSpacing"/>
        <w:spacing w:line="360" w:lineRule="auto"/>
        <w:rPr>
          <w:b/>
          <w:bCs/>
        </w:rPr>
      </w:pPr>
      <w:r w:rsidRPr="00187754">
        <w:rPr>
          <w:b/>
          <w:bCs/>
        </w:rPr>
        <w:t>Public Perception of Piercings</w:t>
      </w:r>
    </w:p>
    <w:p w14:paraId="07AB3613" w14:textId="77777777" w:rsidR="00187754" w:rsidRDefault="00187754" w:rsidP="00FE1DC2">
      <w:pPr>
        <w:pStyle w:val="NoSpacing"/>
        <w:spacing w:line="360" w:lineRule="auto"/>
      </w:pPr>
    </w:p>
    <w:p w14:paraId="4E462069" w14:textId="77777777" w:rsidR="00187754" w:rsidRDefault="00187754" w:rsidP="00FE1DC2">
      <w:pPr>
        <w:pStyle w:val="NoSpacing"/>
        <w:spacing w:line="360" w:lineRule="auto"/>
      </w:pPr>
      <w:r>
        <w:t>Similar to tattoos, piercings can affect perceptions of professionalism and authority. While ear piercings are generally accepted, facial and multiple piercings can evoke negative judgments (DeMello, 1993). Public attitudes vary, but there is a tendency to associate multiple or unconventional piercings with nonconformity and unprofessionalism.</w:t>
      </w:r>
    </w:p>
    <w:p w14:paraId="50FF6C93" w14:textId="77777777" w:rsidR="00187754" w:rsidRDefault="00187754" w:rsidP="00FE1DC2">
      <w:pPr>
        <w:pStyle w:val="NoSpacing"/>
        <w:spacing w:line="360" w:lineRule="auto"/>
      </w:pPr>
    </w:p>
    <w:p w14:paraId="65BA0AD0" w14:textId="2780D612" w:rsidR="00187754" w:rsidRPr="00187754" w:rsidRDefault="00187754" w:rsidP="00FE1DC2">
      <w:pPr>
        <w:pStyle w:val="NoSpacing"/>
        <w:spacing w:line="360" w:lineRule="auto"/>
        <w:rPr>
          <w:b/>
          <w:bCs/>
        </w:rPr>
      </w:pPr>
      <w:r w:rsidRPr="00187754">
        <w:rPr>
          <w:b/>
          <w:bCs/>
        </w:rPr>
        <w:t>Developing Inclusive Uniform Policies</w:t>
      </w:r>
    </w:p>
    <w:p w14:paraId="2D3DAA66" w14:textId="77777777" w:rsidR="00187754" w:rsidRDefault="00187754" w:rsidP="00FE1DC2">
      <w:pPr>
        <w:pStyle w:val="NoSpacing"/>
        <w:spacing w:line="360" w:lineRule="auto"/>
      </w:pPr>
    </w:p>
    <w:p w14:paraId="31BEE6EB" w14:textId="77777777" w:rsidR="00187754" w:rsidRDefault="00187754" w:rsidP="00FE1DC2">
      <w:pPr>
        <w:pStyle w:val="NoSpacing"/>
        <w:spacing w:line="360" w:lineRule="auto"/>
      </w:pPr>
      <w:r>
        <w:t>As societal attitudes towards tattoos, makeup, and piercings evolve, police departments must consider updating their uniform policies to reflect these changes while maintaining professional standards. Inclusive policies can enhance recruitment and retention by accommodating a diverse workforce (Miller et al., 2020).</w:t>
      </w:r>
    </w:p>
    <w:p w14:paraId="34FB80B9" w14:textId="77777777" w:rsidR="00187754" w:rsidRDefault="00187754" w:rsidP="00FE1DC2">
      <w:pPr>
        <w:pStyle w:val="NoSpacing"/>
        <w:spacing w:line="360" w:lineRule="auto"/>
      </w:pPr>
    </w:p>
    <w:p w14:paraId="2F86118C" w14:textId="77777777" w:rsidR="00187754" w:rsidRPr="00187754" w:rsidRDefault="00187754" w:rsidP="00FE1DC2">
      <w:pPr>
        <w:pStyle w:val="NoSpacing"/>
        <w:spacing w:line="360" w:lineRule="auto"/>
        <w:rPr>
          <w:b/>
          <w:bCs/>
        </w:rPr>
      </w:pPr>
      <w:r w:rsidRPr="00187754">
        <w:rPr>
          <w:b/>
          <w:bCs/>
        </w:rPr>
        <w:t>Balancing Professionalism and Individuality</w:t>
      </w:r>
    </w:p>
    <w:p w14:paraId="769D177B" w14:textId="77777777" w:rsidR="00187754" w:rsidRDefault="00187754" w:rsidP="00FE1DC2">
      <w:pPr>
        <w:pStyle w:val="NoSpacing"/>
        <w:spacing w:line="360" w:lineRule="auto"/>
      </w:pPr>
    </w:p>
    <w:p w14:paraId="039AB6C8" w14:textId="77777777" w:rsidR="00187754" w:rsidRDefault="00187754" w:rsidP="00FE1DC2">
      <w:pPr>
        <w:pStyle w:val="NoSpacing"/>
        <w:spacing w:line="360" w:lineRule="auto"/>
      </w:pPr>
      <w:r>
        <w:t>Finding the right balance between professionalism and individuality is key to effective uniform policies. Allowing some degree of personal expression can improve officer morale and public relations, provided it does not compromise the perceived authority and integrity of the police (Smith, 2019).</w:t>
      </w:r>
    </w:p>
    <w:p w14:paraId="28A32CFD" w14:textId="77777777" w:rsidR="00187754" w:rsidRDefault="00187754" w:rsidP="00FE1DC2">
      <w:pPr>
        <w:pStyle w:val="NoSpacing"/>
        <w:spacing w:line="360" w:lineRule="auto"/>
      </w:pPr>
    </w:p>
    <w:p w14:paraId="1701A155" w14:textId="77777777" w:rsidR="00187754" w:rsidRPr="00187754" w:rsidRDefault="00187754" w:rsidP="00FE1DC2">
      <w:pPr>
        <w:pStyle w:val="NoSpacing"/>
        <w:spacing w:line="360" w:lineRule="auto"/>
        <w:rPr>
          <w:b/>
          <w:bCs/>
        </w:rPr>
      </w:pPr>
      <w:r w:rsidRPr="00187754">
        <w:rPr>
          <w:b/>
          <w:bCs/>
        </w:rPr>
        <w:t>Training and Public Engagement</w:t>
      </w:r>
    </w:p>
    <w:p w14:paraId="1D58EB04" w14:textId="77777777" w:rsidR="00187754" w:rsidRDefault="00187754" w:rsidP="00FE1DC2">
      <w:pPr>
        <w:pStyle w:val="NoSpacing"/>
        <w:spacing w:line="360" w:lineRule="auto"/>
      </w:pPr>
    </w:p>
    <w:p w14:paraId="71D28AA2" w14:textId="14A1394C" w:rsidR="00187754" w:rsidRDefault="00187754" w:rsidP="00FE1DC2">
      <w:pPr>
        <w:pStyle w:val="NoSpacing"/>
        <w:spacing w:line="360" w:lineRule="auto"/>
      </w:pPr>
      <w:r>
        <w:t>Educating both officers and the public about the rationale behind uniform standards can help mitigate negative perceptions. Transparent communication and engagement efforts can foster greater understanding and support for uniform policies (Tyler, 2004).</w:t>
      </w:r>
    </w:p>
    <w:p w14:paraId="351D5DD1" w14:textId="77777777" w:rsidR="00187754" w:rsidRDefault="00187754" w:rsidP="00FE1DC2">
      <w:pPr>
        <w:pStyle w:val="NoSpacing"/>
        <w:spacing w:line="360" w:lineRule="auto"/>
      </w:pPr>
    </w:p>
    <w:p w14:paraId="42A4E33B" w14:textId="77777777" w:rsidR="00187754" w:rsidRPr="00187754" w:rsidRDefault="00187754" w:rsidP="00FE1DC2">
      <w:pPr>
        <w:pStyle w:val="NoSpacing"/>
        <w:spacing w:line="360" w:lineRule="auto"/>
        <w:rPr>
          <w:b/>
          <w:bCs/>
        </w:rPr>
      </w:pPr>
      <w:r w:rsidRPr="00187754">
        <w:rPr>
          <w:b/>
          <w:bCs/>
        </w:rPr>
        <w:t>Identifying Gaps in the Research and Future Directions</w:t>
      </w:r>
    </w:p>
    <w:p w14:paraId="17ECA45A" w14:textId="77777777" w:rsidR="00187754" w:rsidRDefault="00187754" w:rsidP="00FE1DC2">
      <w:pPr>
        <w:pStyle w:val="NoSpacing"/>
        <w:spacing w:line="360" w:lineRule="auto"/>
      </w:pPr>
    </w:p>
    <w:p w14:paraId="2791566D" w14:textId="0A4F3EC3" w:rsidR="00187754" w:rsidRDefault="00187754" w:rsidP="00FE1DC2">
      <w:pPr>
        <w:pStyle w:val="NoSpacing"/>
        <w:spacing w:line="360" w:lineRule="auto"/>
      </w:pPr>
      <w:r>
        <w:t>The existing literature provides a comprehensive understanding of how police uniforms impact public perception, covering historical evolution, modern standards, and specialized units. However, several gaps remain that warrant further exploration. Identifying these gaps and proposing future research directions can enhance our understanding and improve the development and implementation of police uniform policies.</w:t>
      </w:r>
    </w:p>
    <w:p w14:paraId="0DEBF881" w14:textId="77777777" w:rsidR="00187754" w:rsidRDefault="00187754" w:rsidP="00FE1DC2">
      <w:pPr>
        <w:pStyle w:val="NoSpacing"/>
        <w:spacing w:line="360" w:lineRule="auto"/>
      </w:pPr>
    </w:p>
    <w:p w14:paraId="0DAD6B1E" w14:textId="77777777" w:rsidR="00187754" w:rsidRPr="00187754" w:rsidRDefault="00187754" w:rsidP="00FE1DC2">
      <w:pPr>
        <w:pStyle w:val="NoSpacing"/>
        <w:spacing w:line="360" w:lineRule="auto"/>
        <w:rPr>
          <w:b/>
          <w:bCs/>
        </w:rPr>
      </w:pPr>
      <w:r w:rsidRPr="00187754">
        <w:rPr>
          <w:b/>
          <w:bCs/>
        </w:rPr>
        <w:t>Gaps in the Research</w:t>
      </w:r>
    </w:p>
    <w:p w14:paraId="50F3175E" w14:textId="77777777" w:rsidR="00187754" w:rsidRDefault="00187754" w:rsidP="00FE1DC2">
      <w:pPr>
        <w:pStyle w:val="NoSpacing"/>
        <w:spacing w:line="360" w:lineRule="auto"/>
      </w:pPr>
    </w:p>
    <w:p w14:paraId="18D45734" w14:textId="77777777" w:rsidR="00187754" w:rsidRDefault="00187754" w:rsidP="00FE1DC2">
      <w:pPr>
        <w:pStyle w:val="NoSpacing"/>
        <w:spacing w:line="360" w:lineRule="auto"/>
      </w:pPr>
    </w:p>
    <w:p w14:paraId="25222881" w14:textId="06423C6F" w:rsidR="00187754" w:rsidRDefault="00187754" w:rsidP="00FE1DC2">
      <w:pPr>
        <w:pStyle w:val="NoSpacing"/>
        <w:spacing w:line="360" w:lineRule="auto"/>
      </w:pPr>
      <w:r w:rsidRPr="00187754">
        <w:rPr>
          <w:b/>
          <w:bCs/>
        </w:rPr>
        <w:t>Longitudinal Studies on Public Perception</w:t>
      </w:r>
      <w:r>
        <w:t>:</w:t>
      </w:r>
    </w:p>
    <w:p w14:paraId="2A78A2B3" w14:textId="77777777" w:rsidR="00187754" w:rsidRDefault="00187754" w:rsidP="00FE1DC2">
      <w:pPr>
        <w:pStyle w:val="NoSpacing"/>
        <w:spacing w:line="360" w:lineRule="auto"/>
      </w:pPr>
    </w:p>
    <w:p w14:paraId="71066B97" w14:textId="00130023" w:rsidR="00187754" w:rsidRDefault="00187754" w:rsidP="00FE1DC2">
      <w:pPr>
        <w:pStyle w:val="NoSpacing"/>
        <w:spacing w:line="360" w:lineRule="auto"/>
      </w:pPr>
      <w:r>
        <w:t>Current Status: Most studies provide a snapshot of public perception at a given time.</w:t>
      </w:r>
    </w:p>
    <w:p w14:paraId="1E5A7366" w14:textId="77777777" w:rsidR="00187754" w:rsidRDefault="00187754" w:rsidP="00FE1DC2">
      <w:pPr>
        <w:pStyle w:val="NoSpacing"/>
        <w:spacing w:line="360" w:lineRule="auto"/>
      </w:pPr>
    </w:p>
    <w:p w14:paraId="0F09C721" w14:textId="06C64A09" w:rsidR="00187754" w:rsidRDefault="00187754" w:rsidP="00FE1DC2">
      <w:pPr>
        <w:pStyle w:val="NoSpacing"/>
        <w:spacing w:line="360" w:lineRule="auto"/>
      </w:pPr>
      <w:r>
        <w:t>Gap: There is a lack of longitudinal studies that track changes in public perception over time as uniform standards evolve.</w:t>
      </w:r>
    </w:p>
    <w:p w14:paraId="052903E0" w14:textId="77777777" w:rsidR="00187754" w:rsidRDefault="00187754" w:rsidP="00FE1DC2">
      <w:pPr>
        <w:pStyle w:val="NoSpacing"/>
        <w:spacing w:line="360" w:lineRule="auto"/>
      </w:pPr>
    </w:p>
    <w:p w14:paraId="11865569" w14:textId="0A4F094B" w:rsidR="00187754" w:rsidRDefault="00187754" w:rsidP="00FE1DC2">
      <w:pPr>
        <w:pStyle w:val="NoSpacing"/>
        <w:spacing w:line="360" w:lineRule="auto"/>
      </w:pPr>
      <w:r>
        <w:t>Importance: Longitudinal studies would help understand how changes in uniform policies affect public trust and perceptions of police effectiveness in the long term.</w:t>
      </w:r>
    </w:p>
    <w:p w14:paraId="698756FD" w14:textId="77777777" w:rsidR="00187754" w:rsidRDefault="00187754" w:rsidP="00FE1DC2">
      <w:pPr>
        <w:pStyle w:val="NoSpacing"/>
        <w:spacing w:line="360" w:lineRule="auto"/>
      </w:pPr>
    </w:p>
    <w:p w14:paraId="08210A72" w14:textId="4BD5EF89" w:rsidR="00187754" w:rsidRDefault="00187754" w:rsidP="00FE1DC2">
      <w:pPr>
        <w:pStyle w:val="NoSpacing"/>
        <w:spacing w:line="360" w:lineRule="auto"/>
      </w:pPr>
      <w:r w:rsidRPr="00187754">
        <w:rPr>
          <w:b/>
          <w:bCs/>
        </w:rPr>
        <w:t>Psychological Impact of Uniform Elements</w:t>
      </w:r>
      <w:r>
        <w:t>:</w:t>
      </w:r>
    </w:p>
    <w:p w14:paraId="769A656B" w14:textId="77777777" w:rsidR="00187754" w:rsidRDefault="00187754" w:rsidP="00FE1DC2">
      <w:pPr>
        <w:pStyle w:val="NoSpacing"/>
        <w:spacing w:line="360" w:lineRule="auto"/>
      </w:pPr>
    </w:p>
    <w:p w14:paraId="1C31A7F1" w14:textId="2D3CFFC7" w:rsidR="00187754" w:rsidRDefault="00187754" w:rsidP="00FE1DC2">
      <w:pPr>
        <w:pStyle w:val="NoSpacing"/>
        <w:spacing w:line="360" w:lineRule="auto"/>
      </w:pPr>
      <w:r>
        <w:t>Current Status: Studies focus broadly on the impact of uniforms on public perception.</w:t>
      </w:r>
    </w:p>
    <w:p w14:paraId="38049BF2" w14:textId="77777777" w:rsidR="00187754" w:rsidRDefault="00187754" w:rsidP="00FE1DC2">
      <w:pPr>
        <w:pStyle w:val="NoSpacing"/>
        <w:spacing w:line="360" w:lineRule="auto"/>
      </w:pPr>
    </w:p>
    <w:p w14:paraId="23DF7320" w14:textId="4AE9FB0C" w:rsidR="00187754" w:rsidRDefault="00187754" w:rsidP="00FE1DC2">
      <w:pPr>
        <w:pStyle w:val="NoSpacing"/>
        <w:spacing w:line="360" w:lineRule="auto"/>
      </w:pPr>
      <w:r>
        <w:t>Gap: There is limited research on the psychological impact of specific uniform elements (e.g., colour, style, accessories) on both the public and police officers themselves.</w:t>
      </w:r>
    </w:p>
    <w:p w14:paraId="4E504ECB" w14:textId="77777777" w:rsidR="00187754" w:rsidRDefault="00187754" w:rsidP="00FE1DC2">
      <w:pPr>
        <w:pStyle w:val="NoSpacing"/>
        <w:spacing w:line="360" w:lineRule="auto"/>
      </w:pPr>
    </w:p>
    <w:p w14:paraId="79EB961D" w14:textId="778F8F8C" w:rsidR="00187754" w:rsidRDefault="00187754" w:rsidP="00FE1DC2">
      <w:pPr>
        <w:pStyle w:val="NoSpacing"/>
        <w:spacing w:line="360" w:lineRule="auto"/>
      </w:pPr>
      <w:r>
        <w:lastRenderedPageBreak/>
        <w:t>Importance: Detailed insights into psychological impacts can inform more effective uniform designs that enhance officer performance and public interactions.</w:t>
      </w:r>
    </w:p>
    <w:p w14:paraId="5DEAC49A" w14:textId="77777777" w:rsidR="00187754" w:rsidRDefault="00187754" w:rsidP="00FE1DC2">
      <w:pPr>
        <w:pStyle w:val="NoSpacing"/>
        <w:spacing w:line="360" w:lineRule="auto"/>
      </w:pPr>
    </w:p>
    <w:p w14:paraId="128541B5" w14:textId="7F6A9427" w:rsidR="00187754" w:rsidRDefault="00187754" w:rsidP="00FE1DC2">
      <w:pPr>
        <w:pStyle w:val="NoSpacing"/>
        <w:spacing w:line="360" w:lineRule="auto"/>
      </w:pPr>
      <w:r w:rsidRPr="00187754">
        <w:rPr>
          <w:b/>
          <w:bCs/>
        </w:rPr>
        <w:t>Perception of Non-Uniformed Officers:</w:t>
      </w:r>
    </w:p>
    <w:p w14:paraId="1D36769A" w14:textId="77777777" w:rsidR="00187754" w:rsidRDefault="00187754" w:rsidP="00FE1DC2">
      <w:pPr>
        <w:pStyle w:val="NoSpacing"/>
        <w:spacing w:line="360" w:lineRule="auto"/>
      </w:pPr>
    </w:p>
    <w:p w14:paraId="4D70AE1D" w14:textId="7462B546" w:rsidR="00187754" w:rsidRDefault="00187754" w:rsidP="00FE1DC2">
      <w:pPr>
        <w:pStyle w:val="NoSpacing"/>
        <w:spacing w:line="360" w:lineRule="auto"/>
      </w:pPr>
      <w:r>
        <w:t>Current Status: The role of plainclothes and CID officers in public perception is acknowledged but not extensively studied.</w:t>
      </w:r>
    </w:p>
    <w:p w14:paraId="76D462E7" w14:textId="77777777" w:rsidR="00187754" w:rsidRDefault="00187754" w:rsidP="00FE1DC2">
      <w:pPr>
        <w:pStyle w:val="NoSpacing"/>
        <w:spacing w:line="360" w:lineRule="auto"/>
      </w:pPr>
    </w:p>
    <w:p w14:paraId="4CE325FD" w14:textId="30B91CBE" w:rsidR="00187754" w:rsidRDefault="00187754" w:rsidP="00FE1DC2">
      <w:pPr>
        <w:pStyle w:val="NoSpacing"/>
        <w:spacing w:line="360" w:lineRule="auto"/>
      </w:pPr>
      <w:r>
        <w:t>Gap: Research is needed to explore how the presence and actions of non-uniformed officers influence overall public trust and perceptions of the police force.</w:t>
      </w:r>
    </w:p>
    <w:p w14:paraId="41352E4E" w14:textId="77777777" w:rsidR="00187754" w:rsidRDefault="00187754" w:rsidP="00FE1DC2">
      <w:pPr>
        <w:pStyle w:val="NoSpacing"/>
        <w:spacing w:line="360" w:lineRule="auto"/>
      </w:pPr>
    </w:p>
    <w:p w14:paraId="303E468C" w14:textId="00F8586C" w:rsidR="00187754" w:rsidRDefault="00187754" w:rsidP="00FE1DC2">
      <w:pPr>
        <w:pStyle w:val="NoSpacing"/>
        <w:spacing w:line="360" w:lineRule="auto"/>
      </w:pPr>
      <w:r>
        <w:t>Importance: Understanding these dynamics can help in balancing the visibility and effectiveness of plainclothes operations.</w:t>
      </w:r>
    </w:p>
    <w:p w14:paraId="60252506" w14:textId="77777777" w:rsidR="00187754" w:rsidRDefault="00187754" w:rsidP="00FE1DC2">
      <w:pPr>
        <w:pStyle w:val="NoSpacing"/>
        <w:spacing w:line="360" w:lineRule="auto"/>
      </w:pPr>
    </w:p>
    <w:p w14:paraId="0C0A51EA" w14:textId="7475F944" w:rsidR="00187754" w:rsidRPr="00187754" w:rsidRDefault="00187754" w:rsidP="00FE1DC2">
      <w:pPr>
        <w:pStyle w:val="NoSpacing"/>
        <w:spacing w:line="360" w:lineRule="auto"/>
        <w:rPr>
          <w:b/>
          <w:bCs/>
        </w:rPr>
      </w:pPr>
      <w:r w:rsidRPr="00187754">
        <w:rPr>
          <w:b/>
          <w:bCs/>
        </w:rPr>
        <w:t>Gender and Appearance Standards:</w:t>
      </w:r>
    </w:p>
    <w:p w14:paraId="02F545B8" w14:textId="77777777" w:rsidR="00187754" w:rsidRDefault="00187754" w:rsidP="00FE1DC2">
      <w:pPr>
        <w:pStyle w:val="NoSpacing"/>
        <w:spacing w:line="360" w:lineRule="auto"/>
      </w:pPr>
    </w:p>
    <w:p w14:paraId="168050CE" w14:textId="4A004558" w:rsidR="00187754" w:rsidRDefault="00187754" w:rsidP="00FE1DC2">
      <w:pPr>
        <w:pStyle w:val="NoSpacing"/>
        <w:spacing w:line="360" w:lineRule="auto"/>
      </w:pPr>
      <w:r>
        <w:t>Current Status: Some research addresses the impact of gender and appearance on public perception.</w:t>
      </w:r>
    </w:p>
    <w:p w14:paraId="53A8A1B7" w14:textId="77777777" w:rsidR="00187754" w:rsidRDefault="00187754" w:rsidP="00FE1DC2">
      <w:pPr>
        <w:pStyle w:val="NoSpacing"/>
        <w:spacing w:line="360" w:lineRule="auto"/>
      </w:pPr>
    </w:p>
    <w:p w14:paraId="0750C0C7" w14:textId="46B43BE9" w:rsidR="00187754" w:rsidRDefault="00187754" w:rsidP="00FE1DC2">
      <w:pPr>
        <w:pStyle w:val="NoSpacing"/>
        <w:spacing w:line="360" w:lineRule="auto"/>
      </w:pPr>
      <w:r>
        <w:t>Gap: There is a need for more nuanced studies on how gender-specific uniform standards and appearance policies (e.g., makeup, hairstyles) affect perceptions of professionalism and authority.</w:t>
      </w:r>
    </w:p>
    <w:p w14:paraId="400036DC" w14:textId="77777777" w:rsidR="00187754" w:rsidRDefault="00187754" w:rsidP="00FE1DC2">
      <w:pPr>
        <w:pStyle w:val="NoSpacing"/>
        <w:spacing w:line="360" w:lineRule="auto"/>
      </w:pPr>
    </w:p>
    <w:p w14:paraId="634561F9" w14:textId="55341900" w:rsidR="00187754" w:rsidRDefault="00187754" w:rsidP="00FE1DC2">
      <w:pPr>
        <w:pStyle w:val="NoSpacing"/>
        <w:spacing w:line="360" w:lineRule="auto"/>
      </w:pPr>
      <w:r>
        <w:t>Importance: This knowledge can lead to more inclusive and effective uniform policies that respect gender diversity within police forces.</w:t>
      </w:r>
    </w:p>
    <w:p w14:paraId="77CC754E" w14:textId="77777777" w:rsidR="00187754" w:rsidRDefault="00187754" w:rsidP="00FE1DC2">
      <w:pPr>
        <w:pStyle w:val="NoSpacing"/>
        <w:spacing w:line="360" w:lineRule="auto"/>
      </w:pPr>
    </w:p>
    <w:p w14:paraId="79BD2818" w14:textId="20A011A0" w:rsidR="00187754" w:rsidRDefault="00187754" w:rsidP="00FE1DC2">
      <w:pPr>
        <w:pStyle w:val="NoSpacing"/>
        <w:spacing w:line="360" w:lineRule="auto"/>
      </w:pPr>
      <w:r w:rsidRPr="00187754">
        <w:rPr>
          <w:b/>
          <w:bCs/>
        </w:rPr>
        <w:t>Technological Advancements in Uniforms:</w:t>
      </w:r>
    </w:p>
    <w:p w14:paraId="68B81D2C" w14:textId="77777777" w:rsidR="00187754" w:rsidRDefault="00187754" w:rsidP="00FE1DC2">
      <w:pPr>
        <w:pStyle w:val="NoSpacing"/>
        <w:spacing w:line="360" w:lineRule="auto"/>
      </w:pPr>
    </w:p>
    <w:p w14:paraId="7A4415F2" w14:textId="42769478" w:rsidR="00187754" w:rsidRDefault="00187754" w:rsidP="00FE1DC2">
      <w:pPr>
        <w:pStyle w:val="NoSpacing"/>
        <w:spacing w:line="360" w:lineRule="auto"/>
      </w:pPr>
      <w:r>
        <w:t>Current Status: The integration of technology in police uniforms is noted, particularly body cameras and smart fabrics.</w:t>
      </w:r>
    </w:p>
    <w:p w14:paraId="210AD383" w14:textId="77777777" w:rsidR="00187754" w:rsidRDefault="00187754" w:rsidP="00FE1DC2">
      <w:pPr>
        <w:pStyle w:val="NoSpacing"/>
        <w:spacing w:line="360" w:lineRule="auto"/>
      </w:pPr>
    </w:p>
    <w:p w14:paraId="3760FFF6" w14:textId="66B1EFE2" w:rsidR="00187754" w:rsidRDefault="00187754" w:rsidP="00FE1DC2">
      <w:pPr>
        <w:pStyle w:val="NoSpacing"/>
        <w:spacing w:line="360" w:lineRule="auto"/>
      </w:pPr>
      <w:r>
        <w:t>Gap: There is limited research on the public's perception of these technological advancements and their impact on policing efficacy.</w:t>
      </w:r>
    </w:p>
    <w:p w14:paraId="1F486320" w14:textId="77777777" w:rsidR="00187754" w:rsidRDefault="00187754" w:rsidP="00FE1DC2">
      <w:pPr>
        <w:pStyle w:val="NoSpacing"/>
        <w:spacing w:line="360" w:lineRule="auto"/>
      </w:pPr>
    </w:p>
    <w:p w14:paraId="370F8589" w14:textId="4921135B" w:rsidR="00187754" w:rsidRDefault="00187754" w:rsidP="00FE1DC2">
      <w:pPr>
        <w:pStyle w:val="NoSpacing"/>
        <w:spacing w:line="360" w:lineRule="auto"/>
      </w:pPr>
      <w:r>
        <w:lastRenderedPageBreak/>
        <w:t>Importance: Investigating how technology-enhanced uniforms are perceived can guide the adoption of new technologies that are publicly accepted and operationally effective.</w:t>
      </w:r>
    </w:p>
    <w:p w14:paraId="5738AEC3" w14:textId="77777777" w:rsidR="00187754" w:rsidRDefault="00187754" w:rsidP="00FE1DC2">
      <w:pPr>
        <w:pStyle w:val="NoSpacing"/>
        <w:spacing w:line="360" w:lineRule="auto"/>
      </w:pPr>
    </w:p>
    <w:p w14:paraId="349563E1" w14:textId="77777777" w:rsidR="00187754" w:rsidRPr="00187754" w:rsidRDefault="00187754" w:rsidP="00FE1DC2">
      <w:pPr>
        <w:pStyle w:val="NoSpacing"/>
        <w:spacing w:line="360" w:lineRule="auto"/>
        <w:rPr>
          <w:b/>
          <w:bCs/>
        </w:rPr>
      </w:pPr>
      <w:r w:rsidRPr="00187754">
        <w:rPr>
          <w:b/>
          <w:bCs/>
        </w:rPr>
        <w:t>Future Directions</w:t>
      </w:r>
    </w:p>
    <w:p w14:paraId="535D39CD" w14:textId="77777777" w:rsidR="00187754" w:rsidRDefault="00187754" w:rsidP="00FE1DC2">
      <w:pPr>
        <w:pStyle w:val="NoSpacing"/>
        <w:spacing w:line="360" w:lineRule="auto"/>
      </w:pPr>
    </w:p>
    <w:p w14:paraId="3A7F509A" w14:textId="411954E2" w:rsidR="00187754" w:rsidRDefault="00187754" w:rsidP="00FE1DC2">
      <w:pPr>
        <w:pStyle w:val="NoSpacing"/>
        <w:spacing w:line="360" w:lineRule="auto"/>
      </w:pPr>
      <w:r w:rsidRPr="00187754">
        <w:rPr>
          <w:b/>
          <w:bCs/>
        </w:rPr>
        <w:t>Conducting Longitudinal and Cross-Sectional Studies:</w:t>
      </w:r>
    </w:p>
    <w:p w14:paraId="414409B3" w14:textId="77777777" w:rsidR="00187754" w:rsidRDefault="00187754" w:rsidP="00FE1DC2">
      <w:pPr>
        <w:pStyle w:val="NoSpacing"/>
        <w:spacing w:line="360" w:lineRule="auto"/>
      </w:pPr>
    </w:p>
    <w:p w14:paraId="6A34E520" w14:textId="3EB6A8AC" w:rsidR="00187754" w:rsidRDefault="00187754" w:rsidP="00FE1DC2">
      <w:pPr>
        <w:pStyle w:val="NoSpacing"/>
        <w:spacing w:line="360" w:lineRule="auto"/>
      </w:pPr>
      <w:r>
        <w:t>Future research should include longitudinal studies that track changes in public perception over extended periods. Cross-sectional studies comparing different cultural contexts can also provide valuable insights.</w:t>
      </w:r>
    </w:p>
    <w:p w14:paraId="0A46F94F" w14:textId="77777777" w:rsidR="00187754" w:rsidRDefault="00187754" w:rsidP="00FE1DC2">
      <w:pPr>
        <w:pStyle w:val="NoSpacing"/>
        <w:spacing w:line="360" w:lineRule="auto"/>
      </w:pPr>
    </w:p>
    <w:p w14:paraId="5FD708C4" w14:textId="6C498C70" w:rsidR="00187754" w:rsidRPr="00187754" w:rsidRDefault="00187754" w:rsidP="00FE1DC2">
      <w:pPr>
        <w:pStyle w:val="NoSpacing"/>
        <w:spacing w:line="360" w:lineRule="auto"/>
        <w:rPr>
          <w:b/>
          <w:bCs/>
        </w:rPr>
      </w:pPr>
      <w:r w:rsidRPr="00187754">
        <w:rPr>
          <w:b/>
          <w:bCs/>
        </w:rPr>
        <w:t>Exploring Psychological and Behavioural Impacts:</w:t>
      </w:r>
    </w:p>
    <w:p w14:paraId="57782277" w14:textId="77777777" w:rsidR="00187754" w:rsidRDefault="00187754" w:rsidP="00FE1DC2">
      <w:pPr>
        <w:pStyle w:val="NoSpacing"/>
        <w:spacing w:line="360" w:lineRule="auto"/>
      </w:pPr>
    </w:p>
    <w:p w14:paraId="36CF1236" w14:textId="45E6A700" w:rsidR="00187754" w:rsidRDefault="00187754" w:rsidP="00FE1DC2">
      <w:pPr>
        <w:pStyle w:val="NoSpacing"/>
        <w:spacing w:line="360" w:lineRule="auto"/>
      </w:pPr>
      <w:r>
        <w:t>Detailed psychological studies on how specific elements of police uniforms affect both officers and the public can inform better uniform design. Experimental research involving variations in uniform elements could provide empirical data on their effects.</w:t>
      </w:r>
    </w:p>
    <w:p w14:paraId="40FA796F" w14:textId="77777777" w:rsidR="00187754" w:rsidRDefault="00187754" w:rsidP="00FE1DC2">
      <w:pPr>
        <w:pStyle w:val="NoSpacing"/>
        <w:spacing w:line="360" w:lineRule="auto"/>
      </w:pPr>
    </w:p>
    <w:p w14:paraId="64116CAA" w14:textId="3A130649" w:rsidR="00187754" w:rsidRPr="00187754" w:rsidRDefault="00187754" w:rsidP="00FE1DC2">
      <w:pPr>
        <w:pStyle w:val="NoSpacing"/>
        <w:spacing w:line="360" w:lineRule="auto"/>
        <w:rPr>
          <w:b/>
          <w:bCs/>
        </w:rPr>
      </w:pPr>
      <w:r w:rsidRPr="00187754">
        <w:rPr>
          <w:b/>
          <w:bCs/>
        </w:rPr>
        <w:t>Cultural Sensitivity in Uniform Policies:</w:t>
      </w:r>
    </w:p>
    <w:p w14:paraId="0B82B1B1" w14:textId="77777777" w:rsidR="00187754" w:rsidRDefault="00187754" w:rsidP="00FE1DC2">
      <w:pPr>
        <w:pStyle w:val="NoSpacing"/>
        <w:spacing w:line="360" w:lineRule="auto"/>
      </w:pPr>
    </w:p>
    <w:p w14:paraId="2FE79769" w14:textId="5B5F2FC3" w:rsidR="00187754" w:rsidRDefault="00187754" w:rsidP="00FE1DC2">
      <w:pPr>
        <w:pStyle w:val="NoSpacing"/>
        <w:spacing w:line="360" w:lineRule="auto"/>
      </w:pPr>
      <w:r>
        <w:t>Comparative research on the influence of cultural contexts on uniform perception should be expanded. This can help tailor uniform policies to better fit the cultural norms and expectations of different communities.</w:t>
      </w:r>
    </w:p>
    <w:p w14:paraId="62A87541" w14:textId="77777777" w:rsidR="00187754" w:rsidRDefault="00187754" w:rsidP="00FE1DC2">
      <w:pPr>
        <w:pStyle w:val="NoSpacing"/>
        <w:spacing w:line="360" w:lineRule="auto"/>
      </w:pPr>
    </w:p>
    <w:p w14:paraId="73A71DD8" w14:textId="0ADC6D75" w:rsidR="00187754" w:rsidRDefault="00187754" w:rsidP="00FE1DC2">
      <w:pPr>
        <w:pStyle w:val="NoSpacing"/>
        <w:spacing w:line="360" w:lineRule="auto"/>
      </w:pPr>
      <w:r w:rsidRPr="00187754">
        <w:rPr>
          <w:b/>
          <w:bCs/>
        </w:rPr>
        <w:t>In-depth Analysis of Plainclothes Policing:</w:t>
      </w:r>
    </w:p>
    <w:p w14:paraId="6D30E280" w14:textId="77777777" w:rsidR="00187754" w:rsidRDefault="00187754" w:rsidP="00FE1DC2">
      <w:pPr>
        <w:pStyle w:val="NoSpacing"/>
        <w:spacing w:line="360" w:lineRule="auto"/>
      </w:pPr>
    </w:p>
    <w:p w14:paraId="076E2C3C" w14:textId="4399EA33" w:rsidR="00187754" w:rsidRDefault="00187754" w:rsidP="00FE1DC2">
      <w:pPr>
        <w:pStyle w:val="NoSpacing"/>
        <w:spacing w:line="360" w:lineRule="auto"/>
      </w:pPr>
      <w:r>
        <w:t>More research is needed on the impact of plainclothes officers on public perception and trust.</w:t>
      </w:r>
    </w:p>
    <w:p w14:paraId="6E108E88" w14:textId="77777777" w:rsidR="003B5052" w:rsidRDefault="003B5052" w:rsidP="00FE1DC2">
      <w:pPr>
        <w:pStyle w:val="NoSpacing"/>
        <w:spacing w:line="360" w:lineRule="auto"/>
      </w:pPr>
    </w:p>
    <w:p w14:paraId="27AD7D1C" w14:textId="77777777" w:rsidR="003B5052" w:rsidRDefault="003B5052" w:rsidP="00FE1DC2">
      <w:pPr>
        <w:pStyle w:val="NoSpacing"/>
        <w:spacing w:line="360" w:lineRule="auto"/>
      </w:pPr>
    </w:p>
    <w:p w14:paraId="56362A59" w14:textId="77777777" w:rsidR="003B5052" w:rsidRDefault="003B5052" w:rsidP="00FE1DC2">
      <w:pPr>
        <w:pStyle w:val="NoSpacing"/>
        <w:spacing w:line="360" w:lineRule="auto"/>
      </w:pPr>
    </w:p>
    <w:p w14:paraId="0888E3C9" w14:textId="77777777" w:rsidR="003B5052" w:rsidRDefault="003B5052" w:rsidP="00FE1DC2">
      <w:pPr>
        <w:pStyle w:val="NoSpacing"/>
        <w:spacing w:line="360" w:lineRule="auto"/>
      </w:pPr>
    </w:p>
    <w:p w14:paraId="0AB5E715" w14:textId="77777777" w:rsidR="003B5052" w:rsidRDefault="003B5052" w:rsidP="00FE1DC2">
      <w:pPr>
        <w:pStyle w:val="NoSpacing"/>
        <w:spacing w:line="360" w:lineRule="auto"/>
      </w:pPr>
    </w:p>
    <w:p w14:paraId="6364AFE0" w14:textId="77777777" w:rsidR="003B5052" w:rsidRDefault="003B5052" w:rsidP="00FE1DC2">
      <w:pPr>
        <w:pStyle w:val="NoSpacing"/>
        <w:spacing w:line="360" w:lineRule="auto"/>
      </w:pPr>
    </w:p>
    <w:p w14:paraId="4E341CBC" w14:textId="77777777" w:rsidR="003B5052" w:rsidRDefault="003B5052" w:rsidP="00FE1DC2">
      <w:pPr>
        <w:pStyle w:val="NoSpacing"/>
        <w:spacing w:line="360" w:lineRule="auto"/>
      </w:pPr>
    </w:p>
    <w:p w14:paraId="34094591" w14:textId="77777777" w:rsidR="003B5052" w:rsidRDefault="003B5052" w:rsidP="00FE1DC2">
      <w:pPr>
        <w:pStyle w:val="NoSpacing"/>
        <w:spacing w:line="360" w:lineRule="auto"/>
      </w:pPr>
    </w:p>
    <w:p w14:paraId="222A2903" w14:textId="77777777" w:rsidR="003B5052" w:rsidRDefault="003B5052" w:rsidP="00FE1DC2">
      <w:pPr>
        <w:pStyle w:val="NoSpacing"/>
        <w:spacing w:line="360" w:lineRule="auto"/>
      </w:pPr>
    </w:p>
    <w:bookmarkEnd w:id="0"/>
    <w:p w14:paraId="391458F9" w14:textId="77777777" w:rsidR="00187754" w:rsidRDefault="00187754" w:rsidP="00CE6DB9">
      <w:pPr>
        <w:rPr>
          <w:b/>
          <w:bCs/>
          <w:sz w:val="32"/>
          <w:szCs w:val="32"/>
        </w:rPr>
      </w:pPr>
    </w:p>
    <w:p w14:paraId="78045591" w14:textId="23B46394" w:rsidR="00187754" w:rsidRPr="00041A38" w:rsidRDefault="00187754" w:rsidP="00041A38">
      <w:pPr>
        <w:rPr>
          <w:b/>
          <w:bCs/>
          <w:sz w:val="52"/>
          <w:szCs w:val="52"/>
        </w:rPr>
      </w:pPr>
      <w:r w:rsidRPr="00187754">
        <w:rPr>
          <w:b/>
          <w:bCs/>
          <w:sz w:val="52"/>
          <w:szCs w:val="52"/>
        </w:rPr>
        <w:t>Methodology</w:t>
      </w:r>
    </w:p>
    <w:p w14:paraId="59538254" w14:textId="77777777" w:rsidR="00187754" w:rsidRDefault="00187754" w:rsidP="00FE1DC2">
      <w:pPr>
        <w:pStyle w:val="PlainText"/>
        <w:spacing w:line="360" w:lineRule="auto"/>
      </w:pPr>
    </w:p>
    <w:p w14:paraId="2BFE5C3D" w14:textId="41FDABAF" w:rsidR="00041A38" w:rsidRDefault="00041A38" w:rsidP="00FE1DC2">
      <w:pPr>
        <w:pStyle w:val="PlainText"/>
        <w:spacing w:line="360" w:lineRule="auto"/>
      </w:pPr>
      <w:r>
        <w:t>The primary objective of this study is to fill in some of the gaps that have been identified in the existing literature regarding the influence that police uniforms have on public perception. The purpose of this study is to evaluate the psychological impact of various uniform aspects, track changes in public perception, investigate how cultural and societal factors influence these perceptions, and examine the perceptions of officers who do not wear uniforms. In addition, the study will evaluate the influence of gender-specific uniform standards and appearance policies, as well as the perspective of the general public about technical improvements in police uniforms.</w:t>
      </w:r>
    </w:p>
    <w:p w14:paraId="582567E7" w14:textId="77777777" w:rsidR="00041A38" w:rsidRDefault="00041A38" w:rsidP="00FE1DC2">
      <w:pPr>
        <w:pStyle w:val="PlainText"/>
        <w:spacing w:line="360" w:lineRule="auto"/>
      </w:pPr>
    </w:p>
    <w:p w14:paraId="2E0FEE4C" w14:textId="77777777" w:rsidR="00041A38" w:rsidRDefault="00041A38" w:rsidP="00FE1DC2">
      <w:pPr>
        <w:pStyle w:val="PlainText"/>
        <w:spacing w:line="360" w:lineRule="auto"/>
      </w:pPr>
      <w:r>
        <w:t>In order to accomplish these goals, we will be conducting a comprehensive online survey. Online surveys provide a number of benefits, including the ability to collect data from a wide variety of demographics, the ability to contact a large number of people, and the cost-effectiveness of it.</w:t>
      </w:r>
    </w:p>
    <w:p w14:paraId="3435AA3C" w14:textId="77777777" w:rsidR="00041A38" w:rsidRDefault="00041A38" w:rsidP="00FE1DC2">
      <w:pPr>
        <w:pStyle w:val="PlainText"/>
        <w:spacing w:line="360" w:lineRule="auto"/>
      </w:pPr>
    </w:p>
    <w:p w14:paraId="09D0845C" w14:textId="77777777" w:rsidR="00041A38" w:rsidRDefault="00041A38" w:rsidP="00FE1DC2">
      <w:pPr>
        <w:pStyle w:val="PlainText"/>
        <w:spacing w:line="360" w:lineRule="auto"/>
      </w:pPr>
      <w:r>
        <w:t>In order to collect quantitative and qualitative data that is pertinent to the research objectives, the questionnaire for the survey will be prepared. It will include sections on such topics as demographic information, general perceptions of police uniforms, specific components of uniforms, cultural and societal settings, psychological impact, perceptions of officers who do not wear uniforms, and gender-specific standards.</w:t>
      </w:r>
    </w:p>
    <w:p w14:paraId="1F72789E" w14:textId="77777777" w:rsidR="00041A38" w:rsidRDefault="00041A38" w:rsidP="00FE1DC2">
      <w:pPr>
        <w:pStyle w:val="PlainText"/>
        <w:spacing w:line="360" w:lineRule="auto"/>
      </w:pPr>
    </w:p>
    <w:p w14:paraId="058A0BE9" w14:textId="77777777" w:rsidR="00041A38" w:rsidRDefault="00041A38" w:rsidP="00FE1DC2">
      <w:pPr>
        <w:pStyle w:val="PlainText"/>
        <w:spacing w:line="360" w:lineRule="auto"/>
      </w:pPr>
      <w:r>
        <w:t>The goal of this method is to ensure that there is a wide range of outcomes.</w:t>
      </w:r>
    </w:p>
    <w:p w14:paraId="1BF79A33" w14:textId="77777777" w:rsidR="00041A38" w:rsidRDefault="00041A38" w:rsidP="00FE1DC2">
      <w:pPr>
        <w:pStyle w:val="PlainText"/>
        <w:spacing w:line="360" w:lineRule="auto"/>
      </w:pPr>
    </w:p>
    <w:p w14:paraId="04E364FB" w14:textId="171DC9D3" w:rsidR="00041A38" w:rsidRDefault="00041A38" w:rsidP="00FE1DC2">
      <w:pPr>
        <w:pStyle w:val="PlainText"/>
        <w:spacing w:line="360" w:lineRule="auto"/>
      </w:pPr>
      <w:r>
        <w:t xml:space="preserve">For the purpose of facilitating dissemination, data collection, and preliminary analysis of replies, the survey will be administered through the utilisation of an online survey platform using software such as Microsoft forms. Although I would like to go in depth with my questioning I believe that a long survey would deter members partaking from completing the survey and as such, predominantly simple one answer questions will be asked. </w:t>
      </w:r>
    </w:p>
    <w:p w14:paraId="22A5AB7B" w14:textId="77777777" w:rsidR="00041A38" w:rsidRDefault="00041A38" w:rsidP="00FE1DC2">
      <w:pPr>
        <w:pStyle w:val="PlainText"/>
        <w:spacing w:line="360" w:lineRule="auto"/>
      </w:pPr>
    </w:p>
    <w:p w14:paraId="48B04D4C" w14:textId="5B5E7273" w:rsidR="00041A38" w:rsidRDefault="00041A38" w:rsidP="00FE1DC2">
      <w:pPr>
        <w:pStyle w:val="PlainText"/>
        <w:spacing w:line="360" w:lineRule="auto"/>
      </w:pPr>
      <w:r>
        <w:t xml:space="preserve">Receiving ethical permission and receiving informed consent from each and every participant are both concerns that will adhere to ethical standards. The participants will be informed about the goal </w:t>
      </w:r>
      <w:r>
        <w:lastRenderedPageBreak/>
        <w:t>of the study, the voluntary nature of participation, and their right to withdraw from the study at any time. Confidentiality and anonymity will be protected.</w:t>
      </w:r>
    </w:p>
    <w:p w14:paraId="2E923E9E" w14:textId="77777777" w:rsidR="00041A38" w:rsidRDefault="00041A38" w:rsidP="00FE1DC2">
      <w:pPr>
        <w:pStyle w:val="PlainText"/>
        <w:spacing w:line="360" w:lineRule="auto"/>
      </w:pPr>
    </w:p>
    <w:p w14:paraId="3B78FD5A" w14:textId="77777777" w:rsidR="00041A38" w:rsidRDefault="00041A38" w:rsidP="00FE1DC2">
      <w:pPr>
        <w:pStyle w:val="PlainText"/>
        <w:spacing w:line="360" w:lineRule="auto"/>
      </w:pPr>
    </w:p>
    <w:p w14:paraId="2B9C4A40" w14:textId="2B2404F3" w:rsidR="00041A38" w:rsidRDefault="00041A38" w:rsidP="00FE1DC2">
      <w:pPr>
        <w:pStyle w:val="PlainText"/>
        <w:spacing w:line="360" w:lineRule="auto"/>
      </w:pPr>
      <w:r>
        <w:t xml:space="preserve">Software such as </w:t>
      </w:r>
      <w:r w:rsidR="002C5779">
        <w:t xml:space="preserve">Excel as well as Microsoft forms </w:t>
      </w:r>
      <w:r>
        <w:t>will be utilised for the purpose of organising and analysing this data during the process of coding and categorising the responses in order to uncover common themes and trends.</w:t>
      </w:r>
    </w:p>
    <w:p w14:paraId="63694E45" w14:textId="77777777" w:rsidR="00041A38" w:rsidRDefault="00041A38" w:rsidP="00FE1DC2">
      <w:pPr>
        <w:pStyle w:val="PlainText"/>
        <w:spacing w:line="360" w:lineRule="auto"/>
      </w:pPr>
    </w:p>
    <w:p w14:paraId="59EC9A50" w14:textId="77777777" w:rsidR="00041A38" w:rsidRDefault="00041A38" w:rsidP="00FE1DC2">
      <w:pPr>
        <w:pStyle w:val="PlainText"/>
        <w:spacing w:line="360" w:lineRule="auto"/>
      </w:pPr>
      <w:r>
        <w:t>A calculation of Cronbach's alpha will be performed in order to evaluate the internal consistency of the survey scales. This will ensure that the study is reliable. In order to determine whether or not the replies have remained consistent over the course of time, a subset of the participants will be requested to refill the survey after a period of two weeks.</w:t>
      </w:r>
    </w:p>
    <w:p w14:paraId="64E8C275" w14:textId="77777777" w:rsidR="00041A38" w:rsidRDefault="00041A38" w:rsidP="00FE1DC2">
      <w:pPr>
        <w:pStyle w:val="PlainText"/>
        <w:spacing w:line="360" w:lineRule="auto"/>
      </w:pPr>
    </w:p>
    <w:p w14:paraId="5078E2B6" w14:textId="77777777" w:rsidR="00041A38" w:rsidRDefault="00041A38" w:rsidP="00FE1DC2">
      <w:pPr>
        <w:pStyle w:val="PlainText"/>
        <w:spacing w:line="360" w:lineRule="auto"/>
      </w:pPr>
      <w:r>
        <w:t>A number of possible drawbacks, including self-selection bias and response bias, are acknowledged in the research studies. Among the mitigation techniques that will be used are, among other things, the use of different recruitment channels to minimise selection bias and the guarantee of anonymous responses to encourage honesty.</w:t>
      </w:r>
    </w:p>
    <w:p w14:paraId="489E42A6" w14:textId="77777777" w:rsidR="00041A38" w:rsidRDefault="00041A38" w:rsidP="00FE1DC2">
      <w:pPr>
        <w:pStyle w:val="PlainText"/>
        <w:spacing w:line="360" w:lineRule="auto"/>
      </w:pPr>
    </w:p>
    <w:p w14:paraId="7A6FAEAC" w14:textId="77777777" w:rsidR="00041A38" w:rsidRDefault="00041A38" w:rsidP="00FE1DC2">
      <w:pPr>
        <w:pStyle w:val="PlainText"/>
        <w:spacing w:line="360" w:lineRule="auto"/>
      </w:pPr>
      <w:r>
        <w:t>Utilizing online surveys to investigate the impact of police uniforms on public perception provides a robust and comprehensive approach to addressing significant gaps in existing research. This methodology offers several distinct advantages, including the ability to reach a broad and diverse audience, cost-effectiveness, and efficient data collection and analysis processes.</w:t>
      </w:r>
    </w:p>
    <w:p w14:paraId="298CEA8E" w14:textId="77777777" w:rsidR="00041A38" w:rsidRDefault="00041A38" w:rsidP="00FE1DC2">
      <w:pPr>
        <w:pStyle w:val="PlainText"/>
        <w:spacing w:line="360" w:lineRule="auto"/>
      </w:pPr>
    </w:p>
    <w:p w14:paraId="1E0F1CFC" w14:textId="77777777" w:rsidR="00041A38" w:rsidRDefault="00041A38" w:rsidP="00FE1DC2">
      <w:pPr>
        <w:pStyle w:val="PlainText"/>
        <w:spacing w:line="360" w:lineRule="auto"/>
      </w:pPr>
      <w:r>
        <w:t>By employing a meticulously designed survey, this research will capture detailed and nuanced data across various dimensions. The survey will be structured to gather both quantitative and qualitative data, enabling a multifaceted analysis of public perceptions. Quantitative data will allow for statistical analysis, revealing trends and correlations, while qualitative data will provide deeper insights into individual experiences and perceptions.</w:t>
      </w:r>
    </w:p>
    <w:p w14:paraId="44D7A964" w14:textId="77777777" w:rsidR="00041A38" w:rsidRDefault="00041A38" w:rsidP="00FE1DC2">
      <w:pPr>
        <w:pStyle w:val="PlainText"/>
        <w:spacing w:line="360" w:lineRule="auto"/>
      </w:pPr>
    </w:p>
    <w:p w14:paraId="208A43DC" w14:textId="4F10D318" w:rsidR="00041A38" w:rsidRDefault="00041A38" w:rsidP="00FE1DC2">
      <w:pPr>
        <w:pStyle w:val="PlainText"/>
        <w:spacing w:line="360" w:lineRule="auto"/>
      </w:pPr>
      <w:r>
        <w:t xml:space="preserve">The target sample size of </w:t>
      </w:r>
      <w:r w:rsidR="002C5779">
        <w:t xml:space="preserve">50/100 </w:t>
      </w:r>
      <w:r>
        <w:t xml:space="preserve">respondents, achieved through a stratified random sampling strategy, ensures that the study will be representative of different demographic groups. This approach is crucial for understanding how perceptions may vary across age, gender, ethnicity, and geographic location. By recruiting participants through diverse channels such as social media, </w:t>
      </w:r>
      <w:r>
        <w:lastRenderedPageBreak/>
        <w:t>community organizations, email invitations, and online panels, the study aims to minimize selection bias and maximize the diversity of the sample.</w:t>
      </w:r>
    </w:p>
    <w:p w14:paraId="735A234A" w14:textId="77777777" w:rsidR="00041A38" w:rsidRDefault="00041A38" w:rsidP="00FE1DC2">
      <w:pPr>
        <w:pStyle w:val="PlainText"/>
        <w:spacing w:line="360" w:lineRule="auto"/>
      </w:pPr>
    </w:p>
    <w:p w14:paraId="6408BBF3" w14:textId="77777777" w:rsidR="00041A38" w:rsidRDefault="00041A38" w:rsidP="00FE1DC2">
      <w:pPr>
        <w:pStyle w:val="PlainText"/>
        <w:spacing w:line="360" w:lineRule="auto"/>
      </w:pPr>
      <w:r>
        <w:t>The survey will include comprehensive sections on various aspects of police uniforms, including general perceptions, specific uniform elements, cultural and societal contexts, psychological impacts, perceptions of non-uniformed officers, and gender-specific standards. This thorough approach will enable the research to explore the intricate ways in which uniforms influence public trust, perceptions of professionalism, and authority.</w:t>
      </w:r>
    </w:p>
    <w:p w14:paraId="3E1F5309" w14:textId="77777777" w:rsidR="00041A38" w:rsidRDefault="00041A38" w:rsidP="00FE1DC2">
      <w:pPr>
        <w:pStyle w:val="PlainText"/>
        <w:spacing w:line="360" w:lineRule="auto"/>
      </w:pPr>
    </w:p>
    <w:p w14:paraId="52C1607A" w14:textId="06D87175" w:rsidR="00041A38" w:rsidRDefault="00041A38" w:rsidP="00FE1DC2">
      <w:pPr>
        <w:pStyle w:val="PlainText"/>
        <w:spacing w:line="360" w:lineRule="auto"/>
      </w:pPr>
      <w:r>
        <w:t xml:space="preserve">Advanced data analysis techniques will be employed to interpret the collected data. Descriptive statistics will summarize the data, while inferential statistics, including regression analysis, correlation analysis, will identify significant relationships and differences between groups. Longitudinal data analysis </w:t>
      </w:r>
      <w:r w:rsidR="002C5779">
        <w:t>could be to</w:t>
      </w:r>
      <w:r>
        <w:t xml:space="preserve"> track changes in perceptions over time, providing valuable insights into how public attitudes evolve. Comparative analysis will explore differences across cultural and societal contexts, adding a critical dimension to the research.</w:t>
      </w:r>
    </w:p>
    <w:p w14:paraId="5F9F0AD9" w14:textId="77777777" w:rsidR="00041A38" w:rsidRDefault="00041A38" w:rsidP="00FE1DC2">
      <w:pPr>
        <w:pStyle w:val="PlainText"/>
        <w:spacing w:line="360" w:lineRule="auto"/>
      </w:pPr>
    </w:p>
    <w:p w14:paraId="73702190" w14:textId="6DA68755" w:rsidR="00041A38" w:rsidRDefault="00041A38" w:rsidP="00FE1DC2">
      <w:pPr>
        <w:pStyle w:val="PlainText"/>
        <w:spacing w:line="360" w:lineRule="auto"/>
      </w:pPr>
      <w:r>
        <w:t xml:space="preserve">Qualitative data will be </w:t>
      </w:r>
      <w:r w:rsidR="002C5779">
        <w:t>analysed</w:t>
      </w:r>
      <w:r>
        <w:t xml:space="preserve"> to identify common themes and patterns in open-ended responses. This will provide a rich, contextual understanding of public perceptions and the factors that influence them.</w:t>
      </w:r>
    </w:p>
    <w:p w14:paraId="2FC47F62" w14:textId="77777777" w:rsidR="00041A38" w:rsidRDefault="00041A38" w:rsidP="00FE1DC2">
      <w:pPr>
        <w:pStyle w:val="PlainText"/>
        <w:spacing w:line="360" w:lineRule="auto"/>
      </w:pPr>
    </w:p>
    <w:p w14:paraId="2057A600" w14:textId="7C385968" w:rsidR="00041A38" w:rsidRDefault="00041A38" w:rsidP="00FE1DC2">
      <w:pPr>
        <w:pStyle w:val="PlainText"/>
        <w:spacing w:line="360" w:lineRule="auto"/>
      </w:pPr>
      <w:r>
        <w:t>To ensure the validity and reliability of the survey, expert reviews and factor analysis will be conducted, and internal consistency will be assessed using Cronbach’s alpha.</w:t>
      </w:r>
    </w:p>
    <w:p w14:paraId="5D8807D8" w14:textId="77777777" w:rsidR="00041A38" w:rsidRDefault="00041A38" w:rsidP="00FE1DC2">
      <w:pPr>
        <w:pStyle w:val="PlainText"/>
        <w:spacing w:line="360" w:lineRule="auto"/>
      </w:pPr>
    </w:p>
    <w:p w14:paraId="46A1CC00" w14:textId="77777777" w:rsidR="00041A38" w:rsidRDefault="00041A38" w:rsidP="00FE1DC2">
      <w:pPr>
        <w:pStyle w:val="PlainText"/>
        <w:spacing w:line="360" w:lineRule="auto"/>
      </w:pPr>
      <w:r>
        <w:t>The research will address potential limitations, such as self-selection bias and response bias, by ensuring anonymity and using diverse recruitment channels. These mitigation strategies will help to encourage honest responses and achieve a representative sample.</w:t>
      </w:r>
    </w:p>
    <w:p w14:paraId="481BF05E" w14:textId="77777777" w:rsidR="00041A38" w:rsidRDefault="00041A38" w:rsidP="00FE1DC2">
      <w:pPr>
        <w:pStyle w:val="PlainText"/>
        <w:spacing w:line="360" w:lineRule="auto"/>
      </w:pPr>
    </w:p>
    <w:p w14:paraId="72E13437" w14:textId="0192A011" w:rsidR="00041A38" w:rsidRDefault="00041A38" w:rsidP="00FE1DC2">
      <w:pPr>
        <w:pStyle w:val="PlainText"/>
        <w:spacing w:line="360" w:lineRule="auto"/>
      </w:pPr>
      <w:r>
        <w:t xml:space="preserve">Ultimately, the findings from this research will offer valuable insights into the impact of police uniforms on public perception. The results will have significant implications for policy-making, potentially guiding the development of more inclusive and effective uniform standards that enhance both officer performance and community relations. By understanding the public's perceptions, </w:t>
      </w:r>
      <w:r w:rsidR="006A1212">
        <w:t xml:space="preserve">police forces </w:t>
      </w:r>
      <w:r>
        <w:t>can make informed decisions that foster trust and professionalism, thereby improving the overall effectiveness of policing and strengthening community ties.</w:t>
      </w:r>
    </w:p>
    <w:p w14:paraId="75BA8207" w14:textId="77777777" w:rsidR="00187754" w:rsidRDefault="00187754" w:rsidP="00CE6DB9">
      <w:pPr>
        <w:rPr>
          <w:b/>
          <w:bCs/>
          <w:sz w:val="32"/>
          <w:szCs w:val="32"/>
        </w:rPr>
      </w:pPr>
    </w:p>
    <w:p w14:paraId="08AE1955" w14:textId="77777777" w:rsidR="003B5052" w:rsidRDefault="003B5052" w:rsidP="00CE6DB9">
      <w:pPr>
        <w:rPr>
          <w:b/>
          <w:bCs/>
          <w:sz w:val="32"/>
          <w:szCs w:val="32"/>
        </w:rPr>
      </w:pPr>
    </w:p>
    <w:p w14:paraId="601D9DE0" w14:textId="77777777" w:rsidR="003B5052" w:rsidRDefault="003B5052" w:rsidP="00CE6DB9">
      <w:pPr>
        <w:rPr>
          <w:b/>
          <w:bCs/>
          <w:sz w:val="32"/>
          <w:szCs w:val="32"/>
        </w:rPr>
      </w:pPr>
    </w:p>
    <w:p w14:paraId="20E6A835" w14:textId="068CA046" w:rsidR="00187754" w:rsidRDefault="00187754" w:rsidP="00CE6DB9">
      <w:pPr>
        <w:rPr>
          <w:b/>
          <w:bCs/>
          <w:sz w:val="32"/>
          <w:szCs w:val="32"/>
        </w:rPr>
      </w:pPr>
      <w:r>
        <w:rPr>
          <w:b/>
          <w:bCs/>
          <w:sz w:val="32"/>
          <w:szCs w:val="32"/>
        </w:rPr>
        <w:t>Analysis of results</w:t>
      </w:r>
    </w:p>
    <w:p w14:paraId="4A7773A0" w14:textId="77777777" w:rsidR="005104AC" w:rsidRDefault="005104AC" w:rsidP="00CE6DB9">
      <w:pPr>
        <w:rPr>
          <w:b/>
          <w:bCs/>
          <w:sz w:val="32"/>
          <w:szCs w:val="32"/>
        </w:rPr>
      </w:pPr>
    </w:p>
    <w:p w14:paraId="1033A199"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survey included participants from various age groups: 11 individuals were aged 18-24, 23 were 25-34, 12 were 35-44, 3 were 45-50, and 1 participant was over 50. The gender distribution was predominantly male, with 39 males and 11 females responding. Among the participants, 17 had either served or were currently serving as police officers, while 33 had never been in the profession.</w:t>
      </w:r>
    </w:p>
    <w:p w14:paraId="27CB31C4" w14:textId="77777777" w:rsidR="005104AC" w:rsidRPr="00FE1DC2" w:rsidRDefault="005104AC" w:rsidP="00FE1DC2">
      <w:pPr>
        <w:pStyle w:val="PlainText"/>
        <w:spacing w:line="276" w:lineRule="auto"/>
        <w:rPr>
          <w:rFonts w:asciiTheme="minorHAnsi" w:hAnsiTheme="minorHAnsi" w:cstheme="minorHAnsi"/>
        </w:rPr>
      </w:pPr>
    </w:p>
    <w:p w14:paraId="3940F51C" w14:textId="77777777" w:rsidR="005104AC" w:rsidRPr="00FE1DC2" w:rsidRDefault="005104AC" w:rsidP="00FE1DC2">
      <w:pPr>
        <w:pStyle w:val="PlainText"/>
        <w:spacing w:line="276" w:lineRule="auto"/>
        <w:rPr>
          <w:rFonts w:asciiTheme="minorHAnsi" w:hAnsiTheme="minorHAnsi" w:cstheme="minorHAnsi"/>
        </w:rPr>
      </w:pPr>
    </w:p>
    <w:p w14:paraId="0C0802E6"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When asked if they believed that the design of a police officer’s uniform could significantly affect public trust, 30 participants responded affirmatively, 12 said no, and 8 were uncertain. This indicates that a majority, 60%, perceive uniform design as a crucial factor in establishing credibility and trustworthiness.</w:t>
      </w:r>
    </w:p>
    <w:p w14:paraId="2A63EF39" w14:textId="77777777" w:rsidR="005104AC" w:rsidRPr="00FE1DC2" w:rsidRDefault="005104AC" w:rsidP="00FE1DC2">
      <w:pPr>
        <w:pStyle w:val="PlainText"/>
        <w:spacing w:line="276" w:lineRule="auto"/>
        <w:rPr>
          <w:rFonts w:asciiTheme="minorHAnsi" w:hAnsiTheme="minorHAnsi" w:cstheme="minorHAnsi"/>
        </w:rPr>
      </w:pPr>
    </w:p>
    <w:p w14:paraId="56DD23FD" w14:textId="77777777" w:rsidR="005104AC" w:rsidRPr="00FE1DC2" w:rsidRDefault="005104AC" w:rsidP="00FE1DC2">
      <w:pPr>
        <w:pStyle w:val="PlainText"/>
        <w:spacing w:line="276" w:lineRule="auto"/>
        <w:rPr>
          <w:rFonts w:asciiTheme="minorHAnsi" w:hAnsiTheme="minorHAnsi" w:cstheme="minorHAnsi"/>
        </w:rPr>
      </w:pPr>
    </w:p>
    <w:p w14:paraId="7CBA8948"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survey also explored whether public trust varies significantly between plainclothes detectives and uniformed officers. Here, 30 participants agreed that it does, while 20 disagreed. This suggests that the visibility and traditional image associated with police uniforms play important roles in public perception.</w:t>
      </w:r>
    </w:p>
    <w:p w14:paraId="1B319056" w14:textId="77777777" w:rsidR="005104AC" w:rsidRPr="00FE1DC2" w:rsidRDefault="005104AC" w:rsidP="00FE1DC2">
      <w:pPr>
        <w:pStyle w:val="PlainText"/>
        <w:spacing w:line="276" w:lineRule="auto"/>
        <w:rPr>
          <w:rFonts w:asciiTheme="minorHAnsi" w:hAnsiTheme="minorHAnsi" w:cstheme="minorHAnsi"/>
        </w:rPr>
      </w:pPr>
    </w:p>
    <w:p w14:paraId="577AEC69" w14:textId="77777777" w:rsidR="005104AC" w:rsidRPr="00FE1DC2" w:rsidRDefault="005104AC" w:rsidP="00FE1DC2">
      <w:pPr>
        <w:pStyle w:val="PlainText"/>
        <w:spacing w:line="276" w:lineRule="auto"/>
        <w:rPr>
          <w:rFonts w:asciiTheme="minorHAnsi" w:hAnsiTheme="minorHAnsi" w:cstheme="minorHAnsi"/>
        </w:rPr>
      </w:pPr>
    </w:p>
    <w:p w14:paraId="21CC68B0"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Regarding the preference for everyday clothing versus traditional police uniforms, only 7 participants supported the idea of officers wearing more relaxed, everyday clothing. In contrast, 42 preferred the traditional uniforms. This overwhelming majority, 84%, indicates that traditional uniforms are seen as more professional and authoritative.</w:t>
      </w:r>
    </w:p>
    <w:p w14:paraId="39D8FB09" w14:textId="77777777" w:rsidR="005104AC" w:rsidRPr="00FE1DC2" w:rsidRDefault="005104AC" w:rsidP="00FE1DC2">
      <w:pPr>
        <w:pStyle w:val="PlainText"/>
        <w:spacing w:line="276" w:lineRule="auto"/>
        <w:rPr>
          <w:rFonts w:asciiTheme="minorHAnsi" w:hAnsiTheme="minorHAnsi" w:cstheme="minorHAnsi"/>
        </w:rPr>
      </w:pPr>
    </w:p>
    <w:p w14:paraId="54234C9A" w14:textId="77777777" w:rsidR="005104AC" w:rsidRPr="00FE1DC2" w:rsidRDefault="005104AC" w:rsidP="00FE1DC2">
      <w:pPr>
        <w:pStyle w:val="PlainText"/>
        <w:spacing w:line="276" w:lineRule="auto"/>
        <w:rPr>
          <w:rFonts w:asciiTheme="minorHAnsi" w:hAnsiTheme="minorHAnsi" w:cstheme="minorHAnsi"/>
        </w:rPr>
      </w:pPr>
    </w:p>
    <w:p w14:paraId="693EA2F5"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impact of tattoos on the perception of an officer’s professionalism was also examined. Most respondents, 41 out of 50, indicated that tattoos do not affect their opinion on an officer’s professionalism. Only 7 felt otherwise, with 2 noting that it would depend on the tattoo's placement. Additionally, 34 participants stated that the placement of tattoos, such as on the hands, neck, or face, does not affect their confidence in an officer's ability to perform their role, while 16 felt it did.</w:t>
      </w:r>
    </w:p>
    <w:p w14:paraId="22FE8A3D" w14:textId="77777777" w:rsidR="005104AC" w:rsidRPr="00FE1DC2" w:rsidRDefault="005104AC" w:rsidP="00FE1DC2">
      <w:pPr>
        <w:pStyle w:val="PlainText"/>
        <w:spacing w:line="276" w:lineRule="auto"/>
        <w:rPr>
          <w:rFonts w:asciiTheme="minorHAnsi" w:hAnsiTheme="minorHAnsi" w:cstheme="minorHAnsi"/>
        </w:rPr>
      </w:pPr>
    </w:p>
    <w:p w14:paraId="1A0A1BF5" w14:textId="77777777" w:rsidR="005104AC" w:rsidRPr="00FE1DC2" w:rsidRDefault="005104AC" w:rsidP="00FE1DC2">
      <w:pPr>
        <w:pStyle w:val="PlainText"/>
        <w:spacing w:line="276" w:lineRule="auto"/>
        <w:rPr>
          <w:rFonts w:asciiTheme="minorHAnsi" w:hAnsiTheme="minorHAnsi" w:cstheme="minorHAnsi"/>
        </w:rPr>
      </w:pPr>
    </w:p>
    <w:p w14:paraId="10DF38A9"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When asked if the amount of makeup worn by an officer affects their confidence, 37 participants said it does not, while 13 felt it does. Similarly, regarding piercings, 34 participants stated that an officer’s piercings do not influence their opinion of the officer's ability to carry out their role, whereas 15 believed it does. These findings reflect a more inclusive view on personal expression among officers.</w:t>
      </w:r>
    </w:p>
    <w:p w14:paraId="5E8D56C7" w14:textId="77777777" w:rsidR="005104AC" w:rsidRPr="00FE1DC2" w:rsidRDefault="005104AC" w:rsidP="00FE1DC2">
      <w:pPr>
        <w:pStyle w:val="PlainText"/>
        <w:spacing w:line="276" w:lineRule="auto"/>
        <w:rPr>
          <w:rFonts w:asciiTheme="minorHAnsi" w:hAnsiTheme="minorHAnsi" w:cstheme="minorHAnsi"/>
        </w:rPr>
      </w:pPr>
    </w:p>
    <w:p w14:paraId="6F46F0A6" w14:textId="77777777" w:rsidR="005104AC" w:rsidRPr="00FE1DC2" w:rsidRDefault="005104AC" w:rsidP="00FE1DC2">
      <w:pPr>
        <w:pStyle w:val="PlainText"/>
        <w:spacing w:line="276" w:lineRule="auto"/>
        <w:rPr>
          <w:rFonts w:asciiTheme="minorHAnsi" w:hAnsiTheme="minorHAnsi" w:cstheme="minorHAnsi"/>
        </w:rPr>
      </w:pPr>
    </w:p>
    <w:p w14:paraId="0F8B00C6" w14:textId="3F826195"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survey explored whether the visibility of weapons and equipment on police uniforms affects perceptions of approachability. While 20 participants believed it does, 30 felt otherwise. In a related question, 38 respondents stated that the visibility of body armour and tactical gear does not negatively impact the perception of police friendliness, with only 12 feeling it does.</w:t>
      </w:r>
    </w:p>
    <w:p w14:paraId="62A97821" w14:textId="77777777" w:rsidR="005104AC" w:rsidRPr="00FE1DC2" w:rsidRDefault="005104AC" w:rsidP="00FE1DC2">
      <w:pPr>
        <w:pStyle w:val="PlainText"/>
        <w:spacing w:line="276" w:lineRule="auto"/>
        <w:rPr>
          <w:rFonts w:asciiTheme="minorHAnsi" w:hAnsiTheme="minorHAnsi" w:cstheme="minorHAnsi"/>
        </w:rPr>
      </w:pPr>
    </w:p>
    <w:p w14:paraId="1A727FC7" w14:textId="77777777" w:rsidR="005104AC" w:rsidRPr="00FE1DC2" w:rsidRDefault="005104AC" w:rsidP="00FE1DC2">
      <w:pPr>
        <w:pStyle w:val="PlainText"/>
        <w:spacing w:line="276" w:lineRule="auto"/>
        <w:rPr>
          <w:rFonts w:asciiTheme="minorHAnsi" w:hAnsiTheme="minorHAnsi" w:cstheme="minorHAnsi"/>
        </w:rPr>
      </w:pPr>
    </w:p>
    <w:p w14:paraId="359CBD73" w14:textId="12EDAAD4"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use of body cameras was overwhelmingly seen as a positive measure. Forty-five participants agreed that body cameras make officers more accountable for their actions, while only 5 disagreed. When asked if body cameras change public perceptions of the police positively, 28 participants agreed, 7 disagreed, and 15 felt it sometimes did. Furthermore, 28 participants believed body cameras have already improved officer behaviour, while 6 disagreed and 16 had no opinion due to lack of interaction with officers.</w:t>
      </w:r>
    </w:p>
    <w:p w14:paraId="591CBB8B" w14:textId="77777777" w:rsidR="005104AC" w:rsidRPr="00FE1DC2" w:rsidRDefault="005104AC" w:rsidP="00FE1DC2">
      <w:pPr>
        <w:pStyle w:val="PlainText"/>
        <w:spacing w:line="276" w:lineRule="auto"/>
        <w:rPr>
          <w:rFonts w:asciiTheme="minorHAnsi" w:hAnsiTheme="minorHAnsi" w:cstheme="minorHAnsi"/>
        </w:rPr>
      </w:pPr>
    </w:p>
    <w:p w14:paraId="3E53AA60" w14:textId="77777777" w:rsidR="005104AC" w:rsidRPr="00FE1DC2" w:rsidRDefault="005104AC" w:rsidP="00FE1DC2">
      <w:pPr>
        <w:pStyle w:val="PlainText"/>
        <w:spacing w:line="276" w:lineRule="auto"/>
        <w:rPr>
          <w:rFonts w:asciiTheme="minorHAnsi" w:hAnsiTheme="minorHAnsi" w:cstheme="minorHAnsi"/>
        </w:rPr>
      </w:pPr>
    </w:p>
    <w:p w14:paraId="2ABBE76A"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survey also assessed the approachability of PCSO uniforms compared to other police units. Only 14 participants found PCSO uniforms more approachable, while 36 did not. When asked if PCSOs should wear more casual uniforms to appear more approachable and trustworthy, 9 participants agreed, 18 disagreed, and 23 felt that the current uniforms are appropriate.</w:t>
      </w:r>
    </w:p>
    <w:p w14:paraId="05A98C60" w14:textId="77777777" w:rsidR="005104AC" w:rsidRPr="00FE1DC2" w:rsidRDefault="005104AC" w:rsidP="00FE1DC2">
      <w:pPr>
        <w:pStyle w:val="PlainText"/>
        <w:spacing w:line="276" w:lineRule="auto"/>
        <w:rPr>
          <w:rFonts w:asciiTheme="minorHAnsi" w:hAnsiTheme="minorHAnsi" w:cstheme="minorHAnsi"/>
        </w:rPr>
      </w:pPr>
    </w:p>
    <w:p w14:paraId="547B018F" w14:textId="77777777" w:rsidR="005104AC" w:rsidRPr="00FE1DC2" w:rsidRDefault="005104AC" w:rsidP="00FE1DC2">
      <w:pPr>
        <w:pStyle w:val="PlainText"/>
        <w:spacing w:line="276" w:lineRule="auto"/>
        <w:rPr>
          <w:rFonts w:asciiTheme="minorHAnsi" w:hAnsiTheme="minorHAnsi" w:cstheme="minorHAnsi"/>
        </w:rPr>
      </w:pPr>
    </w:p>
    <w:p w14:paraId="0DF7BE1E"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presence of firearms officers and their impact on public perception was another focus. Twenty-three participants said they would feel more intimidated approaching a firearms officer rather than a PCSO, while 26 felt less intimidated. However, 42 participants believed that the militaristic style of firearms officers’ uniforms could influence public compliance, with only 3 disagreeing and 5 indifferent.</w:t>
      </w:r>
    </w:p>
    <w:p w14:paraId="74453F57" w14:textId="77777777" w:rsidR="005104AC" w:rsidRPr="00FE1DC2" w:rsidRDefault="005104AC" w:rsidP="00FE1DC2">
      <w:pPr>
        <w:pStyle w:val="PlainText"/>
        <w:spacing w:line="276" w:lineRule="auto"/>
        <w:rPr>
          <w:rFonts w:asciiTheme="minorHAnsi" w:hAnsiTheme="minorHAnsi" w:cstheme="minorHAnsi"/>
        </w:rPr>
      </w:pPr>
    </w:p>
    <w:p w14:paraId="1F9BE086" w14:textId="77777777" w:rsidR="005104AC" w:rsidRPr="00FE1DC2" w:rsidRDefault="005104AC" w:rsidP="00FE1DC2">
      <w:pPr>
        <w:pStyle w:val="PlainText"/>
        <w:spacing w:line="276" w:lineRule="auto"/>
        <w:rPr>
          <w:rFonts w:asciiTheme="minorHAnsi" w:hAnsiTheme="minorHAnsi" w:cstheme="minorHAnsi"/>
        </w:rPr>
      </w:pPr>
    </w:p>
    <w:p w14:paraId="3A012828"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findings of this survey provide a comprehensive understanding of how police uniform standards influence public perception, revealing significant insights that can guide future policy and practice in law enforcement.</w:t>
      </w:r>
    </w:p>
    <w:p w14:paraId="596E5834" w14:textId="77777777" w:rsidR="005104AC" w:rsidRPr="00FE1DC2" w:rsidRDefault="005104AC" w:rsidP="00FE1DC2">
      <w:pPr>
        <w:pStyle w:val="PlainText"/>
        <w:spacing w:line="276" w:lineRule="auto"/>
        <w:rPr>
          <w:rFonts w:asciiTheme="minorHAnsi" w:hAnsiTheme="minorHAnsi" w:cstheme="minorHAnsi"/>
        </w:rPr>
      </w:pPr>
    </w:p>
    <w:p w14:paraId="793A9C47" w14:textId="77777777" w:rsidR="005104AC" w:rsidRPr="00FE1DC2" w:rsidRDefault="005104AC" w:rsidP="00FE1DC2">
      <w:pPr>
        <w:pStyle w:val="PlainText"/>
        <w:spacing w:line="276" w:lineRule="auto"/>
        <w:rPr>
          <w:rFonts w:asciiTheme="minorHAnsi" w:hAnsiTheme="minorHAnsi" w:cstheme="minorHAnsi"/>
        </w:rPr>
      </w:pPr>
    </w:p>
    <w:p w14:paraId="588A4461"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Firstly, the data clearly indicate that the design of a police officer’s uniform plays a vital role in shaping public trust. A significant majority of participants believe that uniform design significantly impacts trust, underlining the need for careful consideration in uniform policies to enhance credibility and trustworthiness. Traditional police uniforms, characterized by their formal and authoritative appearance, are overwhelmingly preferred over more relaxed, everyday clothing. This preference highlights the association of traditional uniforms with professionalism and authority, essential attributes for maintaining public confidence in officers.</w:t>
      </w:r>
    </w:p>
    <w:p w14:paraId="4B6E2F5B" w14:textId="77777777" w:rsidR="005104AC" w:rsidRPr="00FE1DC2" w:rsidRDefault="005104AC" w:rsidP="00FE1DC2">
      <w:pPr>
        <w:pStyle w:val="PlainText"/>
        <w:spacing w:line="276" w:lineRule="auto"/>
        <w:rPr>
          <w:rFonts w:asciiTheme="minorHAnsi" w:hAnsiTheme="minorHAnsi" w:cstheme="minorHAnsi"/>
        </w:rPr>
      </w:pPr>
    </w:p>
    <w:p w14:paraId="5D1B8209" w14:textId="77777777" w:rsidR="005104AC" w:rsidRPr="00FE1DC2" w:rsidRDefault="005104AC" w:rsidP="00FE1DC2">
      <w:pPr>
        <w:pStyle w:val="PlainText"/>
        <w:spacing w:line="276" w:lineRule="auto"/>
        <w:rPr>
          <w:rFonts w:asciiTheme="minorHAnsi" w:hAnsiTheme="minorHAnsi" w:cstheme="minorHAnsi"/>
        </w:rPr>
      </w:pPr>
    </w:p>
    <w:p w14:paraId="03587428"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 xml:space="preserve">The survey also reveals a notable distinction in public trust between plainclothes detectives and uniformed officers. The traditional police uniform’s visibility and symbolism appear to contribute </w:t>
      </w:r>
      <w:r w:rsidRPr="00FE1DC2">
        <w:rPr>
          <w:rFonts w:asciiTheme="minorHAnsi" w:hAnsiTheme="minorHAnsi" w:cstheme="minorHAnsi"/>
        </w:rPr>
        <w:lastRenderedPageBreak/>
        <w:t>positively to public perception, suggesting that uniforms are not merely functional attire but crucial elements of the police identity that foster trust and legitimacy.</w:t>
      </w:r>
    </w:p>
    <w:p w14:paraId="736CD0AF" w14:textId="77777777" w:rsidR="005104AC" w:rsidRPr="00FE1DC2" w:rsidRDefault="005104AC" w:rsidP="00FE1DC2">
      <w:pPr>
        <w:pStyle w:val="PlainText"/>
        <w:spacing w:line="276" w:lineRule="auto"/>
        <w:rPr>
          <w:rFonts w:asciiTheme="minorHAnsi" w:hAnsiTheme="minorHAnsi" w:cstheme="minorHAnsi"/>
        </w:rPr>
      </w:pPr>
    </w:p>
    <w:p w14:paraId="308EC595" w14:textId="77777777" w:rsidR="005104AC" w:rsidRPr="00FE1DC2" w:rsidRDefault="005104AC" w:rsidP="00FE1DC2">
      <w:pPr>
        <w:pStyle w:val="PlainText"/>
        <w:spacing w:line="276" w:lineRule="auto"/>
        <w:rPr>
          <w:rFonts w:asciiTheme="minorHAnsi" w:hAnsiTheme="minorHAnsi" w:cstheme="minorHAnsi"/>
        </w:rPr>
      </w:pPr>
    </w:p>
    <w:p w14:paraId="703EB048"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Personal expression, such as tattoos, makeup, and piercings, emerged as less significant in altering public perception of professionalism and capability. A substantial majority of respondents indicated that tattoos, regardless of placement, do not diminish their confidence in an officer's ability to perform their duties. Similarly, the amount of makeup and the presence of piercings were largely deemed irrelevant to an officer’s perceived professionalism. These findings reflect a broader cultural shift towards acceptance of personal expression, suggesting that modern uniform policies could potentially incorporate more leniency regarding these aspects without jeopardising public trust.</w:t>
      </w:r>
    </w:p>
    <w:p w14:paraId="2FFD9B1D" w14:textId="77777777" w:rsidR="005104AC" w:rsidRPr="00FE1DC2" w:rsidRDefault="005104AC" w:rsidP="00FE1DC2">
      <w:pPr>
        <w:pStyle w:val="PlainText"/>
        <w:spacing w:line="276" w:lineRule="auto"/>
        <w:rPr>
          <w:rFonts w:asciiTheme="minorHAnsi" w:hAnsiTheme="minorHAnsi" w:cstheme="minorHAnsi"/>
        </w:rPr>
      </w:pPr>
    </w:p>
    <w:p w14:paraId="2F34832C" w14:textId="77777777" w:rsidR="005104AC" w:rsidRPr="00FE1DC2" w:rsidRDefault="005104AC" w:rsidP="00FE1DC2">
      <w:pPr>
        <w:pStyle w:val="PlainText"/>
        <w:spacing w:line="276" w:lineRule="auto"/>
        <w:rPr>
          <w:rFonts w:asciiTheme="minorHAnsi" w:hAnsiTheme="minorHAnsi" w:cstheme="minorHAnsi"/>
        </w:rPr>
      </w:pPr>
    </w:p>
    <w:p w14:paraId="0C990E72"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The visibility of weapons and tactical gear, while potentially intimidating to some, does not overwhelmingly affect perceptions of approachability. Most respondents did not view visible weapons and body armour as detracting from police friendliness, indicating that while these elements are essential for officer safety, they do not significantly hinder public engagement.</w:t>
      </w:r>
    </w:p>
    <w:p w14:paraId="66CBEE9F" w14:textId="77777777" w:rsidR="005104AC" w:rsidRPr="00FE1DC2" w:rsidRDefault="005104AC" w:rsidP="00FE1DC2">
      <w:pPr>
        <w:pStyle w:val="PlainText"/>
        <w:spacing w:line="276" w:lineRule="auto"/>
        <w:rPr>
          <w:rFonts w:asciiTheme="minorHAnsi" w:hAnsiTheme="minorHAnsi" w:cstheme="minorHAnsi"/>
        </w:rPr>
      </w:pPr>
    </w:p>
    <w:p w14:paraId="388E4758" w14:textId="77777777" w:rsidR="005104AC" w:rsidRPr="00FE1DC2" w:rsidRDefault="005104AC" w:rsidP="00FE1DC2">
      <w:pPr>
        <w:pStyle w:val="PlainText"/>
        <w:spacing w:line="276" w:lineRule="auto"/>
        <w:rPr>
          <w:rFonts w:asciiTheme="minorHAnsi" w:hAnsiTheme="minorHAnsi" w:cstheme="minorHAnsi"/>
        </w:rPr>
      </w:pPr>
    </w:p>
    <w:p w14:paraId="4553BEEE"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Body cameras, an increasingly common feature in modern policing, received strong support from survey participants. The vast majority believe that body cameras enhance officer accountability and positively influence public perceptions. This technology is perceived as a tool that not only monitors police behaviour but also builds transparency and trust between law enforcement and the community. The belief that body cameras have improved police behaviour further underscores their value in contemporary policing strategies.</w:t>
      </w:r>
    </w:p>
    <w:p w14:paraId="38D080A3" w14:textId="77777777" w:rsidR="005104AC" w:rsidRPr="00FE1DC2" w:rsidRDefault="005104AC" w:rsidP="00FE1DC2">
      <w:pPr>
        <w:pStyle w:val="PlainText"/>
        <w:spacing w:line="276" w:lineRule="auto"/>
        <w:rPr>
          <w:rFonts w:asciiTheme="minorHAnsi" w:hAnsiTheme="minorHAnsi" w:cstheme="minorHAnsi"/>
        </w:rPr>
      </w:pPr>
    </w:p>
    <w:p w14:paraId="31E3AE54" w14:textId="77777777" w:rsidR="005104AC" w:rsidRPr="00FE1DC2" w:rsidRDefault="005104AC" w:rsidP="00FE1DC2">
      <w:pPr>
        <w:pStyle w:val="PlainText"/>
        <w:spacing w:line="276" w:lineRule="auto"/>
        <w:rPr>
          <w:rFonts w:asciiTheme="minorHAnsi" w:hAnsiTheme="minorHAnsi" w:cstheme="minorHAnsi"/>
        </w:rPr>
      </w:pPr>
    </w:p>
    <w:p w14:paraId="06A3A070" w14:textId="77777777" w:rsidR="005104AC" w:rsidRPr="00FE1DC2" w:rsidRDefault="005104AC" w:rsidP="00FE1DC2">
      <w:pPr>
        <w:pStyle w:val="PlainText"/>
        <w:spacing w:line="276" w:lineRule="auto"/>
        <w:rPr>
          <w:rFonts w:asciiTheme="minorHAnsi" w:hAnsiTheme="minorHAnsi" w:cstheme="minorHAnsi"/>
        </w:rPr>
      </w:pPr>
      <w:r w:rsidRPr="00FE1DC2">
        <w:rPr>
          <w:rFonts w:asciiTheme="minorHAnsi" w:hAnsiTheme="minorHAnsi" w:cstheme="minorHAnsi"/>
        </w:rPr>
        <w:t>Regarding specific police units, such as PCSOs, the findings suggest that while their uniforms are generally perceived as appropriate, there is room for discussion about making them more approachable. However, the current uniform standards for PCSOs are largely supported, indicating satisfaction with the status quo. The perception of firearms officers is more complex; while their militaristic uniforms are believed to enhance compliance, they also contribute to a sense of intimidation among some members of the public. This dual impact highlights the delicate balance between projecting authority and maintaining approachability.</w:t>
      </w:r>
    </w:p>
    <w:p w14:paraId="4E4EACF2" w14:textId="77777777" w:rsidR="005104AC" w:rsidRDefault="005104AC" w:rsidP="005104AC">
      <w:pPr>
        <w:pStyle w:val="PlainText"/>
      </w:pPr>
    </w:p>
    <w:p w14:paraId="3B4DABF6" w14:textId="77777777" w:rsidR="005104AC" w:rsidRDefault="005104AC" w:rsidP="005104AC">
      <w:pPr>
        <w:pStyle w:val="PlainText"/>
      </w:pPr>
    </w:p>
    <w:p w14:paraId="62BD311A" w14:textId="77777777" w:rsidR="005104AC" w:rsidRDefault="005104AC" w:rsidP="00CE6DB9">
      <w:pPr>
        <w:rPr>
          <w:b/>
          <w:bCs/>
          <w:sz w:val="32"/>
          <w:szCs w:val="32"/>
        </w:rPr>
      </w:pPr>
    </w:p>
    <w:p w14:paraId="59477939" w14:textId="77777777" w:rsidR="003B5052" w:rsidRDefault="003B5052" w:rsidP="00CE6DB9">
      <w:pPr>
        <w:rPr>
          <w:b/>
          <w:bCs/>
          <w:sz w:val="32"/>
          <w:szCs w:val="32"/>
        </w:rPr>
      </w:pPr>
    </w:p>
    <w:p w14:paraId="44F28D5B" w14:textId="77777777" w:rsidR="003B5052" w:rsidRDefault="003B5052" w:rsidP="00CE6DB9">
      <w:pPr>
        <w:rPr>
          <w:b/>
          <w:bCs/>
          <w:sz w:val="32"/>
          <w:szCs w:val="32"/>
        </w:rPr>
      </w:pPr>
    </w:p>
    <w:p w14:paraId="4B133AF7" w14:textId="77777777" w:rsidR="003B5052" w:rsidRDefault="003B5052" w:rsidP="00CE6DB9">
      <w:pPr>
        <w:rPr>
          <w:b/>
          <w:bCs/>
          <w:sz w:val="32"/>
          <w:szCs w:val="32"/>
        </w:rPr>
      </w:pPr>
    </w:p>
    <w:p w14:paraId="4EC47105" w14:textId="77777777" w:rsidR="003B5052" w:rsidRDefault="003B5052" w:rsidP="00CE6DB9">
      <w:pPr>
        <w:rPr>
          <w:b/>
          <w:bCs/>
          <w:sz w:val="32"/>
          <w:szCs w:val="32"/>
        </w:rPr>
      </w:pPr>
    </w:p>
    <w:p w14:paraId="2A63C833" w14:textId="77777777" w:rsidR="003B5052" w:rsidRDefault="003B5052" w:rsidP="00CE6DB9">
      <w:pPr>
        <w:rPr>
          <w:b/>
          <w:bCs/>
          <w:sz w:val="32"/>
          <w:szCs w:val="32"/>
        </w:rPr>
      </w:pPr>
    </w:p>
    <w:p w14:paraId="3A28E73F" w14:textId="77777777" w:rsidR="00187754" w:rsidRDefault="00187754" w:rsidP="00CE6DB9">
      <w:pPr>
        <w:rPr>
          <w:b/>
          <w:bCs/>
          <w:sz w:val="32"/>
          <w:szCs w:val="32"/>
        </w:rPr>
      </w:pPr>
    </w:p>
    <w:p w14:paraId="7741EE1A" w14:textId="628B00A3" w:rsidR="00187754" w:rsidRDefault="00EE1139" w:rsidP="00CE6DB9">
      <w:pPr>
        <w:rPr>
          <w:b/>
          <w:bCs/>
          <w:sz w:val="32"/>
          <w:szCs w:val="32"/>
        </w:rPr>
      </w:pPr>
      <w:r>
        <w:rPr>
          <w:b/>
          <w:bCs/>
          <w:sz w:val="32"/>
          <w:szCs w:val="32"/>
        </w:rPr>
        <w:t>Findings and c</w:t>
      </w:r>
      <w:r w:rsidR="00187754">
        <w:rPr>
          <w:b/>
          <w:bCs/>
          <w:sz w:val="32"/>
          <w:szCs w:val="32"/>
        </w:rPr>
        <w:t>onclusion</w:t>
      </w:r>
    </w:p>
    <w:p w14:paraId="5213E144" w14:textId="2EB34211" w:rsidR="00041A38" w:rsidRDefault="00041A38" w:rsidP="00041A38">
      <w:pPr>
        <w:pStyle w:val="PlainText"/>
      </w:pPr>
      <w:r>
        <w:t xml:space="preserve">In conclusion, the survey results emphasise the profound impact of uniform standards on public perception of the police. Traditional uniforms are pivotal in fostering professionalism and trust, while evolving attitudes towards personal expression indicate a potential for more inclusive uniform policies. The support for body cameras highlights the importance of transparency and accountability in policing. These insights provide valuable guidance </w:t>
      </w:r>
      <w:r w:rsidR="00AC7D4B">
        <w:t xml:space="preserve">for police forces </w:t>
      </w:r>
      <w:r>
        <w:t>aiming to enhance their relationship with the public through thoughtful and responsive uniform policies. Moving forward, it will be crucial to balance the need for authority and safety with the public's desire for approachability and cultural sensitivity, ensuring that uniform standards evolve in line with societal expectations and values.</w:t>
      </w:r>
    </w:p>
    <w:p w14:paraId="75851630" w14:textId="77777777" w:rsidR="00AC7D4B" w:rsidRDefault="00AC7D4B" w:rsidP="00041A38">
      <w:pPr>
        <w:pStyle w:val="PlainText"/>
      </w:pPr>
    </w:p>
    <w:p w14:paraId="601BE828" w14:textId="642BF393" w:rsidR="00AC7D4B" w:rsidRDefault="00AC7D4B" w:rsidP="00041A38">
      <w:pPr>
        <w:pStyle w:val="PlainText"/>
      </w:pPr>
      <w:r>
        <w:t>I</w:t>
      </w:r>
      <w:r w:rsidR="00784BB4">
        <w:t xml:space="preserve">f I were to conduct this research </w:t>
      </w:r>
      <w:r w:rsidR="00DD6FA3">
        <w:t>again,</w:t>
      </w:r>
      <w:r w:rsidR="00784BB4">
        <w:t xml:space="preserve"> I would add </w:t>
      </w:r>
      <w:r w:rsidR="008E247D">
        <w:t xml:space="preserve">better and more in-depth questions to the survey to get a better understanding of how different aspects of </w:t>
      </w:r>
      <w:r w:rsidR="00B31CC3">
        <w:t xml:space="preserve">a police </w:t>
      </w:r>
      <w:r w:rsidR="00650B7F">
        <w:t>officer’s</w:t>
      </w:r>
      <w:r w:rsidR="00B31CC3">
        <w:t xml:space="preserve"> uniform affects public perception as well as using</w:t>
      </w:r>
      <w:r w:rsidR="00B26FE1">
        <w:t xml:space="preserve"> different methods to gather further information such as in person interviews of randomly selected groups</w:t>
      </w:r>
      <w:r w:rsidR="0092697A">
        <w:t xml:space="preserve"> </w:t>
      </w:r>
      <w:r w:rsidR="009F0094">
        <w:t>from different backgrounds.</w:t>
      </w:r>
    </w:p>
    <w:p w14:paraId="0B3C02B9" w14:textId="77777777" w:rsidR="00DD6FA3" w:rsidRDefault="00DD6FA3" w:rsidP="00041A38">
      <w:pPr>
        <w:pStyle w:val="PlainText"/>
      </w:pPr>
    </w:p>
    <w:p w14:paraId="179DEBEE" w14:textId="77777777" w:rsidR="00DD6FA3" w:rsidRDefault="00DD6FA3" w:rsidP="00041A38">
      <w:pPr>
        <w:pStyle w:val="PlainText"/>
      </w:pPr>
    </w:p>
    <w:p w14:paraId="15E62275" w14:textId="77777777" w:rsidR="00187754" w:rsidRDefault="00187754" w:rsidP="00CE6DB9">
      <w:pPr>
        <w:rPr>
          <w:b/>
          <w:bCs/>
          <w:sz w:val="32"/>
          <w:szCs w:val="32"/>
        </w:rPr>
      </w:pPr>
    </w:p>
    <w:p w14:paraId="2A1CCB08" w14:textId="77777777" w:rsidR="003B5052" w:rsidRDefault="003B5052" w:rsidP="00CE6DB9">
      <w:pPr>
        <w:rPr>
          <w:b/>
          <w:bCs/>
          <w:sz w:val="32"/>
          <w:szCs w:val="32"/>
        </w:rPr>
      </w:pPr>
    </w:p>
    <w:p w14:paraId="4B77FC37" w14:textId="77777777" w:rsidR="003B5052" w:rsidRDefault="003B5052" w:rsidP="00CE6DB9">
      <w:pPr>
        <w:rPr>
          <w:b/>
          <w:bCs/>
          <w:sz w:val="32"/>
          <w:szCs w:val="32"/>
        </w:rPr>
      </w:pPr>
    </w:p>
    <w:p w14:paraId="6DFEFB45" w14:textId="77777777" w:rsidR="003B5052" w:rsidRDefault="003B5052" w:rsidP="00CE6DB9">
      <w:pPr>
        <w:rPr>
          <w:b/>
          <w:bCs/>
          <w:sz w:val="32"/>
          <w:szCs w:val="32"/>
        </w:rPr>
      </w:pPr>
    </w:p>
    <w:p w14:paraId="46BF47B3" w14:textId="77777777" w:rsidR="003B5052" w:rsidRDefault="003B5052" w:rsidP="00CE6DB9">
      <w:pPr>
        <w:rPr>
          <w:b/>
          <w:bCs/>
          <w:sz w:val="32"/>
          <w:szCs w:val="32"/>
        </w:rPr>
      </w:pPr>
    </w:p>
    <w:p w14:paraId="176EC032" w14:textId="77777777" w:rsidR="003B5052" w:rsidRDefault="003B5052" w:rsidP="00CE6DB9">
      <w:pPr>
        <w:rPr>
          <w:b/>
          <w:bCs/>
          <w:sz w:val="32"/>
          <w:szCs w:val="32"/>
        </w:rPr>
      </w:pPr>
    </w:p>
    <w:p w14:paraId="5C6CFB9E" w14:textId="77777777" w:rsidR="003B5052" w:rsidRDefault="003B5052" w:rsidP="00CE6DB9">
      <w:pPr>
        <w:rPr>
          <w:b/>
          <w:bCs/>
          <w:sz w:val="32"/>
          <w:szCs w:val="32"/>
        </w:rPr>
      </w:pPr>
    </w:p>
    <w:p w14:paraId="305BE74A" w14:textId="77777777" w:rsidR="003B5052" w:rsidRDefault="003B5052" w:rsidP="00CE6DB9">
      <w:pPr>
        <w:rPr>
          <w:b/>
          <w:bCs/>
          <w:sz w:val="32"/>
          <w:szCs w:val="32"/>
        </w:rPr>
      </w:pPr>
    </w:p>
    <w:p w14:paraId="28B2D676" w14:textId="77777777" w:rsidR="003B5052" w:rsidRDefault="003B5052" w:rsidP="00CE6DB9">
      <w:pPr>
        <w:rPr>
          <w:b/>
          <w:bCs/>
          <w:sz w:val="32"/>
          <w:szCs w:val="32"/>
        </w:rPr>
      </w:pPr>
    </w:p>
    <w:p w14:paraId="2247D167" w14:textId="77777777" w:rsidR="003B5052" w:rsidRDefault="003B5052" w:rsidP="00CE6DB9">
      <w:pPr>
        <w:rPr>
          <w:b/>
          <w:bCs/>
          <w:sz w:val="32"/>
          <w:szCs w:val="32"/>
        </w:rPr>
      </w:pPr>
    </w:p>
    <w:p w14:paraId="057058D3" w14:textId="77777777" w:rsidR="003B5052" w:rsidRDefault="003B5052" w:rsidP="00CE6DB9">
      <w:pPr>
        <w:rPr>
          <w:b/>
          <w:bCs/>
          <w:sz w:val="32"/>
          <w:szCs w:val="32"/>
        </w:rPr>
      </w:pPr>
    </w:p>
    <w:p w14:paraId="6E2852C7" w14:textId="77777777" w:rsidR="003B5052" w:rsidRDefault="003B5052" w:rsidP="00CE6DB9">
      <w:pPr>
        <w:rPr>
          <w:b/>
          <w:bCs/>
          <w:sz w:val="32"/>
          <w:szCs w:val="32"/>
        </w:rPr>
      </w:pPr>
    </w:p>
    <w:p w14:paraId="410D33EC" w14:textId="77777777" w:rsidR="003B5052" w:rsidRDefault="003B5052" w:rsidP="00CE6DB9">
      <w:pPr>
        <w:rPr>
          <w:b/>
          <w:bCs/>
          <w:sz w:val="32"/>
          <w:szCs w:val="32"/>
        </w:rPr>
      </w:pPr>
    </w:p>
    <w:p w14:paraId="053363CA" w14:textId="77777777" w:rsidR="003B5052" w:rsidRDefault="003B5052" w:rsidP="00CE6DB9">
      <w:pPr>
        <w:rPr>
          <w:b/>
          <w:bCs/>
          <w:sz w:val="32"/>
          <w:szCs w:val="32"/>
        </w:rPr>
      </w:pPr>
    </w:p>
    <w:p w14:paraId="49BC7C5A" w14:textId="77777777" w:rsidR="003B5052" w:rsidRDefault="003B5052" w:rsidP="00CE6DB9">
      <w:pPr>
        <w:rPr>
          <w:b/>
          <w:bCs/>
          <w:sz w:val="32"/>
          <w:szCs w:val="32"/>
        </w:rPr>
      </w:pPr>
    </w:p>
    <w:p w14:paraId="67BD9B3C" w14:textId="75946335" w:rsidR="00187754" w:rsidRDefault="00187754" w:rsidP="00CE6DB9">
      <w:pPr>
        <w:rPr>
          <w:b/>
          <w:bCs/>
          <w:sz w:val="32"/>
          <w:szCs w:val="32"/>
        </w:rPr>
      </w:pPr>
      <w:r>
        <w:rPr>
          <w:b/>
          <w:bCs/>
          <w:sz w:val="32"/>
          <w:szCs w:val="32"/>
        </w:rPr>
        <w:t xml:space="preserve">Bibliography </w:t>
      </w:r>
    </w:p>
    <w:p w14:paraId="764F9631" w14:textId="77777777" w:rsidR="00041A38" w:rsidRDefault="00041A38" w:rsidP="00041A38">
      <w:pPr>
        <w:pStyle w:val="NormalWeb"/>
        <w:spacing w:before="240" w:beforeAutospacing="0" w:after="240" w:afterAutospacing="0"/>
      </w:pPr>
      <w:r>
        <w:rPr>
          <w:rFonts w:ascii="Arial" w:hAnsi="Arial" w:cs="Arial"/>
          <w:color w:val="000000"/>
          <w:sz w:val="22"/>
          <w:szCs w:val="22"/>
        </w:rPr>
        <w:t>Ashcroft, J., Daniels, D. J., &amp; Hart, V. T. (2003). Preventing school shootings: A summary of a US Secret Service Safe School Initiative report. National Institute of Justice Journal, 248, 11-19.</w:t>
      </w:r>
    </w:p>
    <w:p w14:paraId="6641D5ED" w14:textId="77777777" w:rsidR="00041A38" w:rsidRDefault="00041A38" w:rsidP="00041A38">
      <w:pPr>
        <w:pStyle w:val="NormalWeb"/>
        <w:spacing w:before="240" w:beforeAutospacing="0" w:after="240" w:afterAutospacing="0"/>
      </w:pPr>
      <w:r>
        <w:rPr>
          <w:rFonts w:ascii="Arial" w:hAnsi="Arial" w:cs="Arial"/>
          <w:color w:val="000000"/>
          <w:sz w:val="22"/>
          <w:szCs w:val="22"/>
        </w:rPr>
        <w:t>Bain, A. (2013). ‘Dressing up and looking the part’: Examining the role of appearance in policing. Policing and Society, 23(2), 268-282.</w:t>
      </w:r>
    </w:p>
    <w:p w14:paraId="06B8D651" w14:textId="77777777" w:rsidR="00041A38" w:rsidRDefault="00041A38" w:rsidP="00041A38">
      <w:pPr>
        <w:pStyle w:val="NormalWeb"/>
        <w:spacing w:before="240" w:beforeAutospacing="0" w:after="240" w:afterAutospacing="0"/>
      </w:pPr>
      <w:r>
        <w:rPr>
          <w:rFonts w:ascii="Arial" w:hAnsi="Arial" w:cs="Arial"/>
          <w:color w:val="000000"/>
          <w:sz w:val="22"/>
          <w:szCs w:val="22"/>
        </w:rPr>
        <w:t>Baker, R. (2015). The future of smart fabrics in law enforcement. Law Enforcement Technology, 42(4), 18-21.</w:t>
      </w:r>
    </w:p>
    <w:p w14:paraId="7C02A682" w14:textId="77777777" w:rsidR="00041A38" w:rsidRDefault="00041A38" w:rsidP="00041A38">
      <w:pPr>
        <w:pStyle w:val="NormalWeb"/>
        <w:spacing w:before="240" w:beforeAutospacing="0" w:after="240" w:afterAutospacing="0"/>
      </w:pPr>
      <w:r>
        <w:rPr>
          <w:rFonts w:ascii="Arial" w:hAnsi="Arial" w:cs="Arial"/>
          <w:color w:val="000000"/>
          <w:sz w:val="22"/>
          <w:szCs w:val="22"/>
        </w:rPr>
        <w:t>Balko, R. (2013). Rise of the Warrior Cop: The Militarization of America's Police Forces. PublicAffairs.</w:t>
      </w:r>
    </w:p>
    <w:p w14:paraId="0CBAB534" w14:textId="77777777" w:rsidR="00041A38" w:rsidRDefault="00041A38" w:rsidP="00041A38">
      <w:pPr>
        <w:pStyle w:val="NormalWeb"/>
        <w:spacing w:before="240" w:beforeAutospacing="0" w:after="240" w:afterAutospacing="0"/>
      </w:pPr>
      <w:r>
        <w:rPr>
          <w:rFonts w:ascii="Arial" w:hAnsi="Arial" w:cs="Arial"/>
          <w:color w:val="000000"/>
          <w:sz w:val="22"/>
          <w:szCs w:val="22"/>
        </w:rPr>
        <w:t>Bayley, D. H. (1976). Forces of Order: Policing Modern Japan. University of California Press.</w:t>
      </w:r>
    </w:p>
    <w:p w14:paraId="71C6359F" w14:textId="77777777" w:rsidR="00041A38" w:rsidRDefault="00041A38" w:rsidP="00041A38">
      <w:pPr>
        <w:pStyle w:val="NormalWeb"/>
        <w:spacing w:before="240" w:beforeAutospacing="0" w:after="240" w:afterAutospacing="0"/>
      </w:pPr>
      <w:r>
        <w:rPr>
          <w:rFonts w:ascii="Arial" w:hAnsi="Arial" w:cs="Arial"/>
          <w:color w:val="000000"/>
          <w:sz w:val="22"/>
          <w:szCs w:val="22"/>
        </w:rPr>
        <w:t>Bekhor, P. S., Bekhor, L., &amp; Gandrabur, M. (1995). Tattoos: A review. Journal of the American Academy of Dermatology, 32(1), 17-22.</w:t>
      </w:r>
    </w:p>
    <w:p w14:paraId="5C041BA2" w14:textId="77777777" w:rsidR="00041A38" w:rsidRDefault="00041A38" w:rsidP="00041A38">
      <w:pPr>
        <w:pStyle w:val="NormalWeb"/>
        <w:spacing w:before="240" w:beforeAutospacing="0" w:after="240" w:afterAutospacing="0"/>
      </w:pPr>
      <w:r>
        <w:rPr>
          <w:rFonts w:ascii="Arial" w:hAnsi="Arial" w:cs="Arial"/>
          <w:color w:val="000000"/>
          <w:sz w:val="22"/>
          <w:szCs w:val="22"/>
        </w:rPr>
        <w:t>Brodeur, J. P. (2010). The Policing Web. Oxford University Press.</w:t>
      </w:r>
    </w:p>
    <w:p w14:paraId="24A4EDE5" w14:textId="77777777" w:rsidR="00041A38" w:rsidRDefault="00041A38" w:rsidP="00041A38">
      <w:pPr>
        <w:pStyle w:val="NormalWeb"/>
        <w:spacing w:before="240" w:beforeAutospacing="0" w:after="240" w:afterAutospacing="0"/>
      </w:pPr>
      <w:r>
        <w:rPr>
          <w:rFonts w:ascii="Arial" w:hAnsi="Arial" w:cs="Arial"/>
          <w:color w:val="000000"/>
          <w:sz w:val="22"/>
          <w:szCs w:val="22"/>
        </w:rPr>
        <w:t>Campbell, A., &amp; Campbell, R. (2010). The impact of high-visibility police patrols on public reassurance and crime reduction. Police Quarterly, 13(1), 3-25.</w:t>
      </w:r>
    </w:p>
    <w:p w14:paraId="66472E13" w14:textId="77777777" w:rsidR="00041A38" w:rsidRDefault="00041A38" w:rsidP="00041A38">
      <w:pPr>
        <w:pStyle w:val="NormalWeb"/>
        <w:spacing w:before="240" w:beforeAutospacing="0" w:after="240" w:afterAutospacing="0"/>
      </w:pPr>
      <w:r>
        <w:rPr>
          <w:rFonts w:ascii="Arial" w:hAnsi="Arial" w:cs="Arial"/>
          <w:color w:val="000000"/>
          <w:sz w:val="22"/>
          <w:szCs w:val="22"/>
        </w:rPr>
        <w:t>Cordner, G. (2014). Community policing. The Oxford Handbook of Police and Policing, 148-171.</w:t>
      </w:r>
    </w:p>
    <w:p w14:paraId="53BF7E78" w14:textId="77777777" w:rsidR="00041A38" w:rsidRDefault="00041A38" w:rsidP="00041A38">
      <w:pPr>
        <w:pStyle w:val="NormalWeb"/>
        <w:spacing w:before="240" w:beforeAutospacing="0" w:after="240" w:afterAutospacing="0"/>
      </w:pPr>
      <w:r>
        <w:rPr>
          <w:rFonts w:ascii="Arial" w:hAnsi="Arial" w:cs="Arial"/>
          <w:color w:val="000000"/>
          <w:sz w:val="22"/>
          <w:szCs w:val="22"/>
        </w:rPr>
        <w:t>Critchley, T. A. (1978). A History of Police in England and Wales. Constable.</w:t>
      </w:r>
    </w:p>
    <w:p w14:paraId="7463AD30" w14:textId="77777777" w:rsidR="00041A38" w:rsidRDefault="00041A38" w:rsidP="00041A38">
      <w:pPr>
        <w:pStyle w:val="NormalWeb"/>
        <w:spacing w:before="240" w:beforeAutospacing="0" w:after="240" w:afterAutospacing="0"/>
      </w:pPr>
      <w:r>
        <w:rPr>
          <w:rFonts w:ascii="Arial" w:hAnsi="Arial" w:cs="Arial"/>
          <w:color w:val="000000"/>
          <w:sz w:val="22"/>
          <w:szCs w:val="22"/>
        </w:rPr>
        <w:t>DeMello, M. (1993). The convict body: Tattooing among male American prisoners. Anthropology Today, 9(6), 10-13.</w:t>
      </w:r>
    </w:p>
    <w:p w14:paraId="2EF80459" w14:textId="77777777" w:rsidR="00041A38" w:rsidRDefault="00041A38" w:rsidP="00041A38">
      <w:pPr>
        <w:pStyle w:val="NormalWeb"/>
        <w:spacing w:before="240" w:beforeAutospacing="0" w:after="240" w:afterAutospacing="0"/>
      </w:pPr>
      <w:r>
        <w:rPr>
          <w:rFonts w:ascii="Arial" w:hAnsi="Arial" w:cs="Arial"/>
          <w:color w:val="000000"/>
          <w:sz w:val="22"/>
          <w:szCs w:val="22"/>
        </w:rPr>
        <w:t>Emsley, C. (2009). The birth and development of the police. In C. Emsley (Ed.), A Short History of Police and Policing (pp. 15-38). Oxford University Press.</w:t>
      </w:r>
    </w:p>
    <w:p w14:paraId="7BCB922F" w14:textId="77777777" w:rsidR="00041A38" w:rsidRDefault="00041A38" w:rsidP="00041A38">
      <w:pPr>
        <w:pStyle w:val="NormalWeb"/>
        <w:spacing w:before="240" w:beforeAutospacing="0" w:after="240" w:afterAutospacing="0"/>
      </w:pPr>
      <w:r>
        <w:rPr>
          <w:rFonts w:ascii="Arial" w:hAnsi="Arial" w:cs="Arial"/>
          <w:color w:val="000000"/>
          <w:sz w:val="22"/>
          <w:szCs w:val="22"/>
        </w:rPr>
        <w:t>Forbes, G. B., Collinsworth, L. L., Jobe, R. L., Braun, K. C., &amp; Wise, L. M. (2006). Sexism, hostility toward women, and endorsement of beauty ideals and practices: Are beauty ideals associated with oppressive beliefs? Sex Roles, 56(5), 265-273.</w:t>
      </w:r>
    </w:p>
    <w:p w14:paraId="4BB41CB2" w14:textId="77777777" w:rsidR="00041A38" w:rsidRDefault="00041A38" w:rsidP="00041A38">
      <w:pPr>
        <w:pStyle w:val="NormalWeb"/>
        <w:spacing w:before="240" w:beforeAutospacing="0" w:after="240" w:afterAutospacing="0"/>
      </w:pPr>
      <w:r>
        <w:rPr>
          <w:rFonts w:ascii="Arial" w:hAnsi="Arial" w:cs="Arial"/>
          <w:color w:val="000000"/>
          <w:sz w:val="22"/>
          <w:szCs w:val="22"/>
        </w:rPr>
        <w:t>Guy, M. E., &amp; Newman, M. A. (2013). Managing the Hidden Organization: Strategies for Empowering Your Workforce. Praeger.</w:t>
      </w:r>
    </w:p>
    <w:p w14:paraId="57BDA9CF" w14:textId="77777777" w:rsidR="00041A38" w:rsidRDefault="00041A38" w:rsidP="00041A38">
      <w:pPr>
        <w:pStyle w:val="NormalWeb"/>
        <w:spacing w:before="240" w:beforeAutospacing="0" w:after="240" w:afterAutospacing="0"/>
      </w:pPr>
      <w:r>
        <w:rPr>
          <w:rFonts w:ascii="Arial" w:hAnsi="Arial" w:cs="Arial"/>
          <w:color w:val="000000"/>
          <w:sz w:val="22"/>
          <w:szCs w:val="22"/>
        </w:rPr>
        <w:t>Harris, D. A. (2017). A City Divided: Race, Fear and the Law in Police Confrontations. Brookings Institution Press.</w:t>
      </w:r>
    </w:p>
    <w:p w14:paraId="22285F8A" w14:textId="77777777" w:rsidR="00041A38" w:rsidRDefault="00041A38" w:rsidP="00041A38">
      <w:pPr>
        <w:pStyle w:val="NormalWeb"/>
        <w:spacing w:before="240" w:beforeAutospacing="0" w:after="240" w:afterAutospacing="0"/>
      </w:pPr>
      <w:r>
        <w:rPr>
          <w:rFonts w:ascii="Arial" w:hAnsi="Arial" w:cs="Arial"/>
          <w:color w:val="000000"/>
          <w:sz w:val="22"/>
          <w:szCs w:val="22"/>
        </w:rPr>
        <w:t>Johnson, R. R., Kuhns, J. B., &amp; Scherer, J. A. (2005). The impact of officer appearance on police-citizen interactions. Journal of Criminal Justice, 33(6), 659-667.</w:t>
      </w:r>
    </w:p>
    <w:p w14:paraId="01E5F5D9" w14:textId="77777777" w:rsidR="00041A38" w:rsidRDefault="00041A38" w:rsidP="00041A38">
      <w:pPr>
        <w:pStyle w:val="NormalWeb"/>
        <w:spacing w:before="240" w:beforeAutospacing="0" w:after="240" w:afterAutospacing="0"/>
      </w:pPr>
      <w:r>
        <w:rPr>
          <w:rFonts w:ascii="Arial" w:hAnsi="Arial" w:cs="Arial"/>
          <w:color w:val="000000"/>
          <w:sz w:val="22"/>
          <w:szCs w:val="22"/>
        </w:rPr>
        <w:lastRenderedPageBreak/>
        <w:t>Kraska, P. B., &amp; Kappeler, V. E. (1997). Militarizing American police: The rise and normalization of paramilitary units. Social Problems, 44(1), 1-18.</w:t>
      </w:r>
    </w:p>
    <w:p w14:paraId="6E152899" w14:textId="77777777" w:rsidR="00041A38" w:rsidRDefault="00041A38" w:rsidP="00041A38">
      <w:pPr>
        <w:pStyle w:val="NormalWeb"/>
        <w:spacing w:before="240" w:beforeAutospacing="0" w:after="240" w:afterAutospacing="0"/>
      </w:pPr>
      <w:r>
        <w:rPr>
          <w:rFonts w:ascii="Arial" w:hAnsi="Arial" w:cs="Arial"/>
          <w:color w:val="000000"/>
          <w:sz w:val="22"/>
          <w:szCs w:val="22"/>
        </w:rPr>
        <w:t>Lloyd, R. (2018). Body art and police work: The case for and against visible tattoos. Police Quarterly, 21(2), 210-232.</w:t>
      </w:r>
    </w:p>
    <w:p w14:paraId="3CC35A37" w14:textId="77777777" w:rsidR="00041A38" w:rsidRDefault="00041A38" w:rsidP="00041A38">
      <w:pPr>
        <w:pStyle w:val="NormalWeb"/>
        <w:spacing w:before="240" w:beforeAutospacing="0" w:after="240" w:afterAutospacing="0"/>
      </w:pPr>
      <w:r>
        <w:rPr>
          <w:rFonts w:ascii="Arial" w:hAnsi="Arial" w:cs="Arial"/>
          <w:color w:val="000000"/>
          <w:sz w:val="22"/>
          <w:szCs w:val="22"/>
        </w:rPr>
        <w:t>Lobban, M. (1996). The Common Law and English Jurisprudence 1760–1850. Clarendon Press.</w:t>
      </w:r>
    </w:p>
    <w:p w14:paraId="2D68B84A" w14:textId="77777777" w:rsidR="00041A38" w:rsidRDefault="00041A38" w:rsidP="00041A38">
      <w:pPr>
        <w:pStyle w:val="NormalWeb"/>
        <w:spacing w:before="240" w:beforeAutospacing="0" w:after="240" w:afterAutospacing="0"/>
      </w:pPr>
      <w:r>
        <w:rPr>
          <w:rFonts w:ascii="Arial" w:hAnsi="Arial" w:cs="Arial"/>
          <w:color w:val="000000"/>
          <w:sz w:val="22"/>
          <w:szCs w:val="22"/>
        </w:rPr>
        <w:t>Mastrofski, S. D. (1999). Policing for people. Ideas in American Policing, 1, 1-15.</w:t>
      </w:r>
    </w:p>
    <w:p w14:paraId="2572AD3A" w14:textId="77777777" w:rsidR="00041A38" w:rsidRDefault="00041A38" w:rsidP="00041A38">
      <w:pPr>
        <w:pStyle w:val="NormalWeb"/>
        <w:spacing w:before="240" w:beforeAutospacing="0" w:after="240" w:afterAutospacing="0"/>
      </w:pPr>
      <w:r>
        <w:rPr>
          <w:rFonts w:ascii="Arial" w:hAnsi="Arial" w:cs="Arial"/>
          <w:color w:val="000000"/>
          <w:sz w:val="22"/>
          <w:szCs w:val="22"/>
        </w:rPr>
        <w:t>Miller, L. (2018). Police Innovation: Contrasting Perspectives. Cambridge University Press.</w:t>
      </w:r>
    </w:p>
    <w:p w14:paraId="3B6C4258" w14:textId="77777777" w:rsidR="00041A38" w:rsidRDefault="00041A38" w:rsidP="00041A38">
      <w:pPr>
        <w:pStyle w:val="NormalWeb"/>
        <w:spacing w:before="240" w:beforeAutospacing="0" w:after="240" w:afterAutospacing="0"/>
      </w:pPr>
      <w:r>
        <w:rPr>
          <w:rFonts w:ascii="Arial" w:hAnsi="Arial" w:cs="Arial"/>
          <w:color w:val="000000"/>
          <w:sz w:val="22"/>
          <w:szCs w:val="22"/>
        </w:rPr>
        <w:t>Miller, L., Forest, K., &amp; Jurik, N. (2020). Diversity in policing: Strategies for change. Journal of Contemporary Criminal Justice, 36(1), 49-65.</w:t>
      </w:r>
    </w:p>
    <w:p w14:paraId="4339ED41" w14:textId="77777777" w:rsidR="00041A38" w:rsidRDefault="00041A38" w:rsidP="00041A38">
      <w:pPr>
        <w:pStyle w:val="NormalWeb"/>
        <w:spacing w:before="240" w:beforeAutospacing="0" w:after="240" w:afterAutospacing="0"/>
      </w:pPr>
      <w:r>
        <w:rPr>
          <w:rFonts w:ascii="Arial" w:hAnsi="Arial" w:cs="Arial"/>
          <w:color w:val="000000"/>
          <w:sz w:val="22"/>
          <w:szCs w:val="22"/>
        </w:rPr>
        <w:t>Monkkonen, E. H. (1981). Police in Urban America, 1860–1920. Cambridge University Press.</w:t>
      </w:r>
    </w:p>
    <w:p w14:paraId="204FB4CD" w14:textId="77777777" w:rsidR="00041A38" w:rsidRDefault="00041A38" w:rsidP="00041A38">
      <w:pPr>
        <w:pStyle w:val="NormalWeb"/>
        <w:spacing w:before="240" w:beforeAutospacing="0" w:after="240" w:afterAutospacing="0"/>
      </w:pPr>
      <w:r>
        <w:rPr>
          <w:rFonts w:ascii="Arial" w:hAnsi="Arial" w:cs="Arial"/>
          <w:color w:val="000000"/>
          <w:sz w:val="22"/>
          <w:szCs w:val="22"/>
        </w:rPr>
        <w:t>Muir, W. K. (2009). Police: Streetcorner politicians. University of Chicago Press.</w:t>
      </w:r>
    </w:p>
    <w:p w14:paraId="2CD7DC50" w14:textId="77777777" w:rsidR="00041A38" w:rsidRDefault="00041A38" w:rsidP="00041A38">
      <w:pPr>
        <w:pStyle w:val="NormalWeb"/>
        <w:spacing w:before="240" w:beforeAutospacing="0" w:after="240" w:afterAutospacing="0"/>
      </w:pPr>
      <w:r>
        <w:rPr>
          <w:rFonts w:ascii="Arial" w:hAnsi="Arial" w:cs="Arial"/>
          <w:color w:val="000000"/>
          <w:sz w:val="22"/>
          <w:szCs w:val="22"/>
        </w:rPr>
        <w:t>Perrottet, T. (2011). The evolution of police communication systems. Police Technology, 30(3), 22-26.</w:t>
      </w:r>
    </w:p>
    <w:p w14:paraId="702BB99C" w14:textId="77777777" w:rsidR="00041A38" w:rsidRDefault="00041A38" w:rsidP="00041A38">
      <w:pPr>
        <w:pStyle w:val="NormalWeb"/>
        <w:spacing w:before="240" w:beforeAutospacing="0" w:after="240" w:afterAutospacing="0"/>
      </w:pPr>
      <w:r>
        <w:rPr>
          <w:rFonts w:ascii="Arial" w:hAnsi="Arial" w:cs="Arial"/>
          <w:color w:val="000000"/>
          <w:sz w:val="22"/>
          <w:szCs w:val="22"/>
        </w:rPr>
        <w:t>Rawlings, P. (2002). Policing: A Short History. Willan.</w:t>
      </w:r>
    </w:p>
    <w:p w14:paraId="587C79A0" w14:textId="77777777" w:rsidR="00041A38" w:rsidRDefault="00041A38" w:rsidP="00041A38">
      <w:pPr>
        <w:pStyle w:val="NormalWeb"/>
        <w:spacing w:before="240" w:beforeAutospacing="0" w:after="240" w:afterAutospacing="0"/>
      </w:pPr>
      <w:r>
        <w:rPr>
          <w:rFonts w:ascii="Arial" w:hAnsi="Arial" w:cs="Arial"/>
          <w:color w:val="000000"/>
          <w:sz w:val="22"/>
          <w:szCs w:val="22"/>
        </w:rPr>
        <w:t>Reiss, A. J. (1971). The Police and the Public. Yale University Press.</w:t>
      </w:r>
    </w:p>
    <w:p w14:paraId="3A52D4F4" w14:textId="77777777" w:rsidR="00041A38" w:rsidRDefault="00041A38" w:rsidP="00041A38">
      <w:pPr>
        <w:pStyle w:val="NormalWeb"/>
        <w:spacing w:before="240" w:beforeAutospacing="0" w:after="240" w:afterAutospacing="0"/>
      </w:pPr>
      <w:r>
        <w:rPr>
          <w:rFonts w:ascii="Arial" w:hAnsi="Arial" w:cs="Arial"/>
          <w:color w:val="000000"/>
          <w:sz w:val="22"/>
          <w:szCs w:val="22"/>
        </w:rPr>
        <w:t>Reynolds, D. (1998). The Policeman's Progress: A History of Policing in Metropolitan London, 1829–1978. Routledge.</w:t>
      </w:r>
    </w:p>
    <w:p w14:paraId="16C068B7" w14:textId="77777777" w:rsidR="00041A38" w:rsidRDefault="00041A38" w:rsidP="00041A38">
      <w:pPr>
        <w:pStyle w:val="NormalWeb"/>
        <w:spacing w:before="240" w:beforeAutospacing="0" w:after="240" w:afterAutospacing="0"/>
      </w:pPr>
      <w:r>
        <w:rPr>
          <w:rFonts w:ascii="Arial" w:hAnsi="Arial" w:cs="Arial"/>
          <w:color w:val="000000"/>
          <w:sz w:val="22"/>
          <w:szCs w:val="22"/>
        </w:rPr>
        <w:t>Skogan, W. G. (2006). Police and Community in Chicago: A Tale of Three Cities. Oxford University Press.</w:t>
      </w:r>
    </w:p>
    <w:p w14:paraId="6E7DE050" w14:textId="77777777" w:rsidR="00041A38" w:rsidRDefault="00041A38" w:rsidP="00041A38">
      <w:pPr>
        <w:pStyle w:val="NormalWeb"/>
        <w:spacing w:before="240" w:beforeAutospacing="0" w:after="240" w:afterAutospacing="0"/>
      </w:pPr>
      <w:r>
        <w:rPr>
          <w:rFonts w:ascii="Arial" w:hAnsi="Arial" w:cs="Arial"/>
          <w:color w:val="000000"/>
          <w:sz w:val="22"/>
          <w:szCs w:val="22"/>
        </w:rPr>
        <w:t>Sleek, S. (2017). Innovations in body armor: Meeting modern threats. Law Enforcement Technology, 44(2), 24-27.</w:t>
      </w:r>
    </w:p>
    <w:p w14:paraId="6E1340DD" w14:textId="77777777" w:rsidR="00041A38" w:rsidRDefault="00041A38" w:rsidP="00041A38">
      <w:pPr>
        <w:pStyle w:val="NormalWeb"/>
        <w:spacing w:before="240" w:beforeAutospacing="0" w:after="240" w:afterAutospacing="0"/>
      </w:pPr>
      <w:r>
        <w:rPr>
          <w:rFonts w:ascii="Arial" w:hAnsi="Arial" w:cs="Arial"/>
          <w:color w:val="000000"/>
          <w:sz w:val="22"/>
          <w:szCs w:val="22"/>
        </w:rPr>
        <w:t>Smith, R. (2019). Balancing tradition and innovation in police uniform policies. Police Practice and Research, 20(4), 346-360.</w:t>
      </w:r>
    </w:p>
    <w:p w14:paraId="73AC5C63" w14:textId="77777777" w:rsidR="00041A38" w:rsidRDefault="00041A38" w:rsidP="00041A38">
      <w:pPr>
        <w:pStyle w:val="NormalWeb"/>
        <w:spacing w:before="240" w:beforeAutospacing="0" w:after="240" w:afterAutospacing="0"/>
      </w:pPr>
      <w:r>
        <w:rPr>
          <w:rFonts w:ascii="Arial" w:hAnsi="Arial" w:cs="Arial"/>
          <w:color w:val="000000"/>
          <w:sz w:val="22"/>
          <w:szCs w:val="22"/>
        </w:rPr>
        <w:t>Squires, P., &amp; Kennison, P. (2010). Shooting to Kill?: Policing, Firearms and Armed Response. Wiley-Blackwell.</w:t>
      </w:r>
    </w:p>
    <w:p w14:paraId="366136C7" w14:textId="77777777" w:rsidR="00041A38" w:rsidRDefault="00041A38" w:rsidP="00041A38">
      <w:pPr>
        <w:pStyle w:val="NormalWeb"/>
        <w:spacing w:before="240" w:beforeAutospacing="0" w:after="240" w:afterAutospacing="0"/>
      </w:pPr>
      <w:r>
        <w:rPr>
          <w:rFonts w:ascii="Arial" w:hAnsi="Arial" w:cs="Arial"/>
          <w:color w:val="000000"/>
          <w:sz w:val="22"/>
          <w:szCs w:val="22"/>
        </w:rPr>
        <w:t>Tyler, T. R. (2004). Enhancing police legitimacy. The ANNALS of the American Academy of Political and Social Science, 593(1), 84-99.</w:t>
      </w:r>
    </w:p>
    <w:p w14:paraId="4A7F5106" w14:textId="77777777" w:rsidR="00041A38" w:rsidRDefault="00041A38" w:rsidP="00041A38">
      <w:pPr>
        <w:pStyle w:val="NormalWeb"/>
        <w:spacing w:before="240" w:beforeAutospacing="0" w:after="240" w:afterAutospacing="0"/>
      </w:pPr>
      <w:r>
        <w:rPr>
          <w:rFonts w:ascii="Arial" w:hAnsi="Arial" w:cs="Arial"/>
          <w:color w:val="000000"/>
          <w:sz w:val="22"/>
          <w:szCs w:val="22"/>
        </w:rPr>
        <w:t>Yamamoto, T. (2012). The effectiveness of high-visibility clothing for traffic officers. Journal of Safety Research, 43(2), 123-130.</w:t>
      </w:r>
    </w:p>
    <w:p w14:paraId="48DC450B" w14:textId="77777777" w:rsidR="00187754" w:rsidRDefault="00187754" w:rsidP="00CE6DB9">
      <w:pPr>
        <w:rPr>
          <w:b/>
          <w:bCs/>
          <w:sz w:val="32"/>
          <w:szCs w:val="32"/>
        </w:rPr>
      </w:pPr>
    </w:p>
    <w:p w14:paraId="63E1E6D2" w14:textId="77777777" w:rsidR="00535D4C" w:rsidRDefault="00535D4C" w:rsidP="00CE6DB9">
      <w:pPr>
        <w:rPr>
          <w:b/>
          <w:bCs/>
          <w:sz w:val="32"/>
          <w:szCs w:val="32"/>
        </w:rPr>
      </w:pPr>
    </w:p>
    <w:p w14:paraId="60BEA765" w14:textId="77777777" w:rsidR="00535D4C" w:rsidRDefault="00535D4C" w:rsidP="00CE6DB9">
      <w:pPr>
        <w:rPr>
          <w:b/>
          <w:bCs/>
          <w:sz w:val="32"/>
          <w:szCs w:val="32"/>
        </w:rPr>
      </w:pPr>
    </w:p>
    <w:p w14:paraId="6B4862BB" w14:textId="77777777" w:rsidR="00535D4C" w:rsidRDefault="00535D4C" w:rsidP="00CE6DB9">
      <w:pPr>
        <w:rPr>
          <w:b/>
          <w:bCs/>
          <w:sz w:val="32"/>
          <w:szCs w:val="32"/>
        </w:rPr>
      </w:pPr>
    </w:p>
    <w:p w14:paraId="59377A08" w14:textId="77777777" w:rsidR="00535D4C" w:rsidRDefault="00535D4C" w:rsidP="00CE6DB9">
      <w:pPr>
        <w:rPr>
          <w:b/>
          <w:bCs/>
          <w:sz w:val="32"/>
          <w:szCs w:val="32"/>
        </w:rPr>
      </w:pPr>
    </w:p>
    <w:p w14:paraId="029DEF69" w14:textId="4584EFED" w:rsidR="00FE1DC2" w:rsidRDefault="00187754" w:rsidP="00CE6DB9">
      <w:pPr>
        <w:rPr>
          <w:b/>
          <w:bCs/>
          <w:sz w:val="32"/>
          <w:szCs w:val="32"/>
        </w:rPr>
      </w:pPr>
      <w:r>
        <w:rPr>
          <w:b/>
          <w:bCs/>
          <w:sz w:val="32"/>
          <w:szCs w:val="32"/>
        </w:rPr>
        <w:t>Appendix</w:t>
      </w:r>
    </w:p>
    <w:p w14:paraId="26F62D76" w14:textId="532CC2ED" w:rsidR="00FE1DC2" w:rsidRDefault="00FE1DC2" w:rsidP="00CE6DB9">
      <w:pPr>
        <w:rPr>
          <w:b/>
          <w:bCs/>
          <w:sz w:val="32"/>
          <w:szCs w:val="32"/>
        </w:rPr>
      </w:pPr>
      <w:r>
        <w:rPr>
          <w:noProof/>
        </w:rPr>
        <w:drawing>
          <wp:inline distT="0" distB="0" distL="0" distR="0" wp14:anchorId="760BE89B" wp14:editId="56E5B606">
            <wp:extent cx="6235540" cy="3439886"/>
            <wp:effectExtent l="0" t="0" r="0" b="8255"/>
            <wp:docPr id="1608791081"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91081" name="Picture 2" descr="A screen 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618" cy="3503370"/>
                    </a:xfrm>
                    <a:prstGeom prst="rect">
                      <a:avLst/>
                    </a:prstGeom>
                    <a:noFill/>
                    <a:ln>
                      <a:noFill/>
                    </a:ln>
                  </pic:spPr>
                </pic:pic>
              </a:graphicData>
            </a:graphic>
          </wp:inline>
        </w:drawing>
      </w:r>
    </w:p>
    <w:p w14:paraId="35886BAB" w14:textId="77777777" w:rsidR="00FE1DC2" w:rsidRDefault="00FE1DC2" w:rsidP="00CE6DB9">
      <w:pPr>
        <w:rPr>
          <w:b/>
          <w:bCs/>
          <w:sz w:val="32"/>
          <w:szCs w:val="32"/>
        </w:rPr>
      </w:pPr>
    </w:p>
    <w:p w14:paraId="426AA4F8" w14:textId="184EDA61" w:rsidR="00FE1DC2" w:rsidRDefault="00FE1DC2" w:rsidP="00CE6DB9">
      <w:pPr>
        <w:rPr>
          <w:b/>
          <w:bCs/>
          <w:sz w:val="32"/>
          <w:szCs w:val="32"/>
        </w:rPr>
      </w:pPr>
      <w:r>
        <w:rPr>
          <w:noProof/>
        </w:rPr>
        <w:lastRenderedPageBreak/>
        <w:drawing>
          <wp:inline distT="0" distB="0" distL="0" distR="0" wp14:anchorId="4B662740" wp14:editId="74BE7265">
            <wp:extent cx="4038600" cy="8258175"/>
            <wp:effectExtent l="0" t="0" r="0" b="9525"/>
            <wp:docPr id="605152219"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152219" name="Picture 3" descr="A screenshot of a compu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8600" cy="8258175"/>
                    </a:xfrm>
                    <a:prstGeom prst="rect">
                      <a:avLst/>
                    </a:prstGeom>
                    <a:noFill/>
                    <a:ln>
                      <a:noFill/>
                    </a:ln>
                  </pic:spPr>
                </pic:pic>
              </a:graphicData>
            </a:graphic>
          </wp:inline>
        </w:drawing>
      </w:r>
    </w:p>
    <w:p w14:paraId="72DD223E" w14:textId="4E9A1713" w:rsidR="00FE1DC2" w:rsidRDefault="00FE1DC2" w:rsidP="00CE6DB9">
      <w:pPr>
        <w:rPr>
          <w:b/>
          <w:bCs/>
          <w:sz w:val="32"/>
          <w:szCs w:val="32"/>
        </w:rPr>
      </w:pPr>
      <w:r>
        <w:rPr>
          <w:noProof/>
        </w:rPr>
        <w:lastRenderedPageBreak/>
        <w:drawing>
          <wp:inline distT="0" distB="0" distL="0" distR="0" wp14:anchorId="31B98ADE" wp14:editId="60F2967E">
            <wp:extent cx="3905250" cy="7791450"/>
            <wp:effectExtent l="0" t="0" r="0" b="0"/>
            <wp:docPr id="155433027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330277" name="Picture 4"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250" cy="7791450"/>
                    </a:xfrm>
                    <a:prstGeom prst="rect">
                      <a:avLst/>
                    </a:prstGeom>
                    <a:noFill/>
                    <a:ln>
                      <a:noFill/>
                    </a:ln>
                  </pic:spPr>
                </pic:pic>
              </a:graphicData>
            </a:graphic>
          </wp:inline>
        </w:drawing>
      </w:r>
      <w:r>
        <w:rPr>
          <w:b/>
          <w:bCs/>
          <w:sz w:val="32"/>
          <w:szCs w:val="32"/>
        </w:rPr>
        <w:t>#</w:t>
      </w:r>
    </w:p>
    <w:p w14:paraId="6856D726" w14:textId="44820DF1" w:rsidR="00FE1DC2" w:rsidRDefault="00FE1DC2" w:rsidP="00CE6DB9">
      <w:pPr>
        <w:rPr>
          <w:b/>
          <w:bCs/>
          <w:sz w:val="32"/>
          <w:szCs w:val="32"/>
        </w:rPr>
      </w:pPr>
      <w:r>
        <w:rPr>
          <w:noProof/>
        </w:rPr>
        <w:lastRenderedPageBreak/>
        <w:drawing>
          <wp:inline distT="0" distB="0" distL="0" distR="0" wp14:anchorId="6EC78FD3" wp14:editId="0CF23FB0">
            <wp:extent cx="3857625" cy="8115300"/>
            <wp:effectExtent l="0" t="0" r="9525" b="0"/>
            <wp:docPr id="959125826" name="Picture 5"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125826" name="Picture 5" descr="A screenshot of a cha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7625" cy="8115300"/>
                    </a:xfrm>
                    <a:prstGeom prst="rect">
                      <a:avLst/>
                    </a:prstGeom>
                    <a:noFill/>
                    <a:ln>
                      <a:noFill/>
                    </a:ln>
                  </pic:spPr>
                </pic:pic>
              </a:graphicData>
            </a:graphic>
          </wp:inline>
        </w:drawing>
      </w:r>
    </w:p>
    <w:p w14:paraId="403F29C5" w14:textId="72642B07" w:rsidR="00FE1DC2" w:rsidRDefault="00FE1DC2" w:rsidP="00CE6DB9">
      <w:pPr>
        <w:rPr>
          <w:b/>
          <w:bCs/>
          <w:sz w:val="32"/>
          <w:szCs w:val="32"/>
        </w:rPr>
      </w:pPr>
      <w:r>
        <w:rPr>
          <w:noProof/>
        </w:rPr>
        <w:lastRenderedPageBreak/>
        <w:drawing>
          <wp:inline distT="0" distB="0" distL="0" distR="0" wp14:anchorId="693FE918" wp14:editId="2FDAA7CD">
            <wp:extent cx="4000500" cy="2638425"/>
            <wp:effectExtent l="0" t="0" r="0" b="9525"/>
            <wp:docPr id="1747999927" name="Picture 6"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999927" name="Picture 6" descr="A screenshot of a cha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0" cy="2638425"/>
                    </a:xfrm>
                    <a:prstGeom prst="rect">
                      <a:avLst/>
                    </a:prstGeom>
                    <a:noFill/>
                    <a:ln>
                      <a:noFill/>
                    </a:ln>
                  </pic:spPr>
                </pic:pic>
              </a:graphicData>
            </a:graphic>
          </wp:inline>
        </w:drawing>
      </w:r>
    </w:p>
    <w:p w14:paraId="44C5D32C" w14:textId="77777777" w:rsidR="00605A8E" w:rsidRDefault="00605A8E" w:rsidP="00CE6DB9">
      <w:pPr>
        <w:rPr>
          <w:b/>
          <w:bCs/>
          <w:sz w:val="32"/>
          <w:szCs w:val="32"/>
        </w:rPr>
      </w:pPr>
    </w:p>
    <w:p w14:paraId="4600F065" w14:textId="77777777" w:rsidR="00605A8E" w:rsidRPr="00605A8E" w:rsidRDefault="00605A8E" w:rsidP="00605A8E">
      <w:pPr>
        <w:pStyle w:val="PlainText"/>
        <w:rPr>
          <w:b/>
          <w:bCs/>
        </w:rPr>
      </w:pPr>
      <w:r w:rsidRPr="00605A8E">
        <w:rPr>
          <w:b/>
          <w:bCs/>
          <w:sz w:val="28"/>
          <w:szCs w:val="24"/>
        </w:rPr>
        <w:t>Ethics Form and Research Proposal</w:t>
      </w:r>
    </w:p>
    <w:p w14:paraId="2D13323A" w14:textId="77777777" w:rsidR="00605A8E" w:rsidRDefault="00605A8E" w:rsidP="00605A8E">
      <w:pPr>
        <w:pStyle w:val="PlainText"/>
      </w:pPr>
    </w:p>
    <w:p w14:paraId="547AA540" w14:textId="77777777" w:rsidR="00605A8E" w:rsidRDefault="00605A8E" w:rsidP="00605A8E">
      <w:pPr>
        <w:pStyle w:val="PlainText"/>
      </w:pPr>
    </w:p>
    <w:p w14:paraId="00225B5A" w14:textId="77777777" w:rsidR="00605A8E" w:rsidRDefault="00605A8E" w:rsidP="00605A8E">
      <w:pPr>
        <w:pStyle w:val="PlainText"/>
      </w:pPr>
    </w:p>
    <w:p w14:paraId="411729AB"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The Study's Objective </w:t>
      </w:r>
    </w:p>
    <w:p w14:paraId="30A651C7" w14:textId="77777777" w:rsidR="00605A8E" w:rsidRPr="00B20B5D" w:rsidRDefault="00605A8E" w:rsidP="00B20B5D">
      <w:pPr>
        <w:pStyle w:val="PlainText"/>
        <w:spacing w:line="360" w:lineRule="auto"/>
        <w:rPr>
          <w:rFonts w:asciiTheme="minorHAnsi" w:hAnsiTheme="minorHAnsi" w:cstheme="minorHAnsi"/>
          <w:szCs w:val="22"/>
        </w:rPr>
      </w:pPr>
    </w:p>
    <w:p w14:paraId="779BFA2F"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This study aims to investigate how public image is affected by appearance rules and uniform standards within the UK Police Service. This includes examining tattoos, hair and cosmetics restrictions, uniform restrictions, and the introduction of various specialised units like response teams, canine units, firearms, and neighbourhood policing teams (NPT). The goal of the study is to comprehend how these components affect community perceptions of professionalism, authority, accessibility, and trust. Furthermore, the research aims to investigate whether these opinions differ in the UK depending on various demographic groups, geographical areas, and situations. </w:t>
      </w:r>
    </w:p>
    <w:p w14:paraId="35D9D470" w14:textId="77777777" w:rsidR="00605A8E" w:rsidRPr="00B20B5D" w:rsidRDefault="00605A8E" w:rsidP="00B20B5D">
      <w:pPr>
        <w:pStyle w:val="PlainText"/>
        <w:spacing w:line="360" w:lineRule="auto"/>
        <w:rPr>
          <w:rFonts w:asciiTheme="minorHAnsi" w:hAnsiTheme="minorHAnsi" w:cstheme="minorHAnsi"/>
          <w:szCs w:val="22"/>
        </w:rPr>
      </w:pPr>
    </w:p>
    <w:p w14:paraId="00B78DCE" w14:textId="77777777" w:rsidR="00605A8E" w:rsidRPr="00B20B5D" w:rsidRDefault="00605A8E" w:rsidP="00B20B5D">
      <w:pPr>
        <w:pStyle w:val="PlainText"/>
        <w:spacing w:line="360" w:lineRule="auto"/>
        <w:rPr>
          <w:rFonts w:asciiTheme="minorHAnsi" w:hAnsiTheme="minorHAnsi" w:cstheme="minorHAnsi"/>
          <w:szCs w:val="22"/>
        </w:rPr>
      </w:pPr>
    </w:p>
    <w:p w14:paraId="1CC7C565"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Justification for the Study </w:t>
      </w:r>
    </w:p>
    <w:p w14:paraId="36EC77F4" w14:textId="77777777" w:rsidR="00605A8E" w:rsidRPr="00B20B5D" w:rsidRDefault="00605A8E" w:rsidP="00B20B5D">
      <w:pPr>
        <w:pStyle w:val="PlainText"/>
        <w:spacing w:line="360" w:lineRule="auto"/>
        <w:rPr>
          <w:rFonts w:asciiTheme="minorHAnsi" w:hAnsiTheme="minorHAnsi" w:cstheme="minorHAnsi"/>
          <w:szCs w:val="22"/>
        </w:rPr>
      </w:pPr>
    </w:p>
    <w:p w14:paraId="28C29CD4"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Historical and Cultural Context: Throughout history, police officers have used uniforms and look to signify authority and reliability. Understanding this context within the UK provides a critical backdrop for the study (Loader, 1997).</w:t>
      </w:r>
    </w:p>
    <w:p w14:paraId="4D073041" w14:textId="77777777" w:rsidR="00605A8E" w:rsidRPr="00B20B5D" w:rsidRDefault="00605A8E" w:rsidP="00B20B5D">
      <w:pPr>
        <w:pStyle w:val="PlainText"/>
        <w:spacing w:line="360" w:lineRule="auto"/>
        <w:rPr>
          <w:rFonts w:asciiTheme="minorHAnsi" w:hAnsiTheme="minorHAnsi" w:cstheme="minorHAnsi"/>
          <w:szCs w:val="22"/>
        </w:rPr>
      </w:pPr>
    </w:p>
    <w:p w14:paraId="27D31325"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Public Perception and Trust: Studies have shown that how the general public views the police can have a big impact on how well policing works, how well communities work with them, and how </w:t>
      </w:r>
      <w:r w:rsidRPr="00B20B5D">
        <w:rPr>
          <w:rFonts w:asciiTheme="minorHAnsi" w:hAnsiTheme="minorHAnsi" w:cstheme="minorHAnsi"/>
          <w:szCs w:val="22"/>
        </w:rPr>
        <w:lastRenderedPageBreak/>
        <w:t xml:space="preserve">much faith the public has in police forces (Bradford, 2014). Improving police-public relations requires analysing how appearance standards and uniforms impact these perceptions. </w:t>
      </w:r>
    </w:p>
    <w:p w14:paraId="67922AA3" w14:textId="77777777" w:rsidR="00605A8E" w:rsidRPr="00B20B5D" w:rsidRDefault="00605A8E" w:rsidP="00B20B5D">
      <w:pPr>
        <w:pStyle w:val="PlainText"/>
        <w:spacing w:line="360" w:lineRule="auto"/>
        <w:rPr>
          <w:rFonts w:asciiTheme="minorHAnsi" w:hAnsiTheme="minorHAnsi" w:cstheme="minorHAnsi"/>
          <w:szCs w:val="22"/>
        </w:rPr>
      </w:pPr>
    </w:p>
    <w:p w14:paraId="6D7A91E5"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Implications for Policy and Practice: The results of this study may help shape regulations, especially when it comes to creating standards that strike a balance between officers' personal expression and their official look. This is especially pertinent to the current debates inside the police force concerning tattoos and other personal appearances (Westmarland, 2013). </w:t>
      </w:r>
    </w:p>
    <w:p w14:paraId="123BE080" w14:textId="77777777" w:rsidR="00605A8E" w:rsidRPr="00B20B5D" w:rsidRDefault="00605A8E" w:rsidP="00B20B5D">
      <w:pPr>
        <w:pStyle w:val="PlainText"/>
        <w:spacing w:line="360" w:lineRule="auto"/>
        <w:rPr>
          <w:rFonts w:asciiTheme="minorHAnsi" w:hAnsiTheme="minorHAnsi" w:cstheme="minorHAnsi"/>
          <w:szCs w:val="22"/>
        </w:rPr>
      </w:pPr>
    </w:p>
    <w:p w14:paraId="1E204DF7"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Specialized Units and Visibility: Public opinion is affected differently depending on how specialist units, such dog handlers and guns teams, are portrayed and seen. Examining these factors can shed light on how the public's perceptions of safety, security, and policing are influenced by these units' operational responsibilities and visibility (Innes, 2003). </w:t>
      </w:r>
    </w:p>
    <w:p w14:paraId="585BD0CD" w14:textId="77777777" w:rsidR="00605A8E" w:rsidRPr="00B20B5D" w:rsidRDefault="00605A8E" w:rsidP="00B20B5D">
      <w:pPr>
        <w:pStyle w:val="PlainText"/>
        <w:spacing w:line="360" w:lineRule="auto"/>
        <w:rPr>
          <w:rFonts w:asciiTheme="minorHAnsi" w:hAnsiTheme="minorHAnsi" w:cstheme="minorHAnsi"/>
          <w:szCs w:val="22"/>
        </w:rPr>
      </w:pPr>
    </w:p>
    <w:p w14:paraId="55661AAB"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Diversity and Inclusion: It is crucial to comprehend how concerns of diversity and inclusion within the police force interact with uniform and appearance standards, particularly as the UK's population becomes more diverse. Examining how these standards impact the public's view as well as the experiences of officers from diverse backgrounds is part of this (Shiner, 2018).</w:t>
      </w:r>
    </w:p>
    <w:p w14:paraId="4919F5ED" w14:textId="77777777" w:rsidR="00605A8E" w:rsidRPr="00B20B5D" w:rsidRDefault="00605A8E" w:rsidP="00B20B5D">
      <w:pPr>
        <w:pStyle w:val="PlainText"/>
        <w:spacing w:line="360" w:lineRule="auto"/>
        <w:rPr>
          <w:rFonts w:asciiTheme="minorHAnsi" w:hAnsiTheme="minorHAnsi" w:cstheme="minorHAnsi"/>
          <w:szCs w:val="22"/>
        </w:rPr>
      </w:pPr>
    </w:p>
    <w:p w14:paraId="03FC5CD8" w14:textId="77777777" w:rsidR="00605A8E" w:rsidRPr="00B20B5D" w:rsidRDefault="00605A8E" w:rsidP="00B20B5D">
      <w:pPr>
        <w:pStyle w:val="PlainText"/>
        <w:spacing w:line="360" w:lineRule="auto"/>
        <w:rPr>
          <w:rFonts w:asciiTheme="minorHAnsi" w:hAnsiTheme="minorHAnsi" w:cstheme="minorHAnsi"/>
          <w:szCs w:val="22"/>
        </w:rPr>
      </w:pPr>
    </w:p>
    <w:p w14:paraId="0382727C" w14:textId="77777777" w:rsidR="00605A8E" w:rsidRPr="00B20B5D" w:rsidRDefault="00605A8E" w:rsidP="00B20B5D">
      <w:pPr>
        <w:pStyle w:val="PlainText"/>
        <w:spacing w:line="360" w:lineRule="auto"/>
        <w:rPr>
          <w:rFonts w:asciiTheme="minorHAnsi" w:hAnsiTheme="minorHAnsi" w:cstheme="minorHAnsi"/>
          <w:szCs w:val="22"/>
        </w:rPr>
      </w:pPr>
    </w:p>
    <w:p w14:paraId="3E6EB260"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Research Design</w:t>
      </w:r>
    </w:p>
    <w:p w14:paraId="37BDD09C" w14:textId="77777777" w:rsidR="00605A8E" w:rsidRPr="00B20B5D" w:rsidRDefault="00605A8E" w:rsidP="00B20B5D">
      <w:pPr>
        <w:pStyle w:val="PlainText"/>
        <w:spacing w:line="360" w:lineRule="auto"/>
        <w:rPr>
          <w:rFonts w:asciiTheme="minorHAnsi" w:hAnsiTheme="minorHAnsi" w:cstheme="minorHAnsi"/>
          <w:szCs w:val="22"/>
        </w:rPr>
      </w:pPr>
    </w:p>
    <w:p w14:paraId="07F8D24F"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This study adopts a mixed-methods approach, combining quantitative and qualitative research methodologies. This design allows for a comprehensive analysis of how UK Police uniform standards and appearance regulations impact public perception. The quantitative component will utilise surveys to gather broad insights into public attitudes, while the qualitative component will involve interviews and focus groups to explore in-depth perspectives.</w:t>
      </w:r>
    </w:p>
    <w:p w14:paraId="6FA8C7CF" w14:textId="77777777" w:rsidR="00605A8E" w:rsidRPr="00B20B5D" w:rsidRDefault="00605A8E" w:rsidP="00B20B5D">
      <w:pPr>
        <w:pStyle w:val="PlainText"/>
        <w:spacing w:line="360" w:lineRule="auto"/>
        <w:rPr>
          <w:rFonts w:asciiTheme="minorHAnsi" w:hAnsiTheme="minorHAnsi" w:cstheme="minorHAnsi"/>
          <w:szCs w:val="22"/>
        </w:rPr>
      </w:pPr>
    </w:p>
    <w:p w14:paraId="3906495C" w14:textId="77777777" w:rsidR="00605A8E" w:rsidRPr="00B20B5D" w:rsidRDefault="00605A8E" w:rsidP="00B20B5D">
      <w:pPr>
        <w:pStyle w:val="PlainText"/>
        <w:spacing w:line="360" w:lineRule="auto"/>
        <w:rPr>
          <w:rFonts w:asciiTheme="minorHAnsi" w:hAnsiTheme="minorHAnsi" w:cstheme="minorHAnsi"/>
          <w:szCs w:val="22"/>
        </w:rPr>
      </w:pPr>
    </w:p>
    <w:p w14:paraId="41391D52"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Sampling Methods</w:t>
      </w:r>
    </w:p>
    <w:p w14:paraId="4726B6E5" w14:textId="77777777" w:rsidR="00605A8E" w:rsidRPr="00B20B5D" w:rsidRDefault="00605A8E" w:rsidP="00B20B5D">
      <w:pPr>
        <w:pStyle w:val="PlainText"/>
        <w:spacing w:line="360" w:lineRule="auto"/>
        <w:rPr>
          <w:rFonts w:asciiTheme="minorHAnsi" w:hAnsiTheme="minorHAnsi" w:cstheme="minorHAnsi"/>
          <w:szCs w:val="22"/>
        </w:rPr>
      </w:pPr>
    </w:p>
    <w:p w14:paraId="33433C72" w14:textId="77777777" w:rsidR="00605A8E" w:rsidRPr="00B20B5D" w:rsidRDefault="00605A8E" w:rsidP="00B20B5D">
      <w:pPr>
        <w:pStyle w:val="PlainText"/>
        <w:spacing w:line="360" w:lineRule="auto"/>
        <w:rPr>
          <w:rFonts w:asciiTheme="minorHAnsi" w:hAnsiTheme="minorHAnsi" w:cstheme="minorHAnsi"/>
          <w:szCs w:val="22"/>
        </w:rPr>
      </w:pPr>
    </w:p>
    <w:p w14:paraId="35729F4E"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Quantitative Sampling:</w:t>
      </w:r>
    </w:p>
    <w:p w14:paraId="09564E87" w14:textId="77777777" w:rsidR="00605A8E" w:rsidRPr="00B20B5D" w:rsidRDefault="00605A8E" w:rsidP="00B20B5D">
      <w:pPr>
        <w:pStyle w:val="PlainText"/>
        <w:spacing w:line="360" w:lineRule="auto"/>
        <w:rPr>
          <w:rFonts w:asciiTheme="minorHAnsi" w:hAnsiTheme="minorHAnsi" w:cstheme="minorHAnsi"/>
          <w:szCs w:val="22"/>
        </w:rPr>
      </w:pPr>
    </w:p>
    <w:p w14:paraId="4F0F46B1"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lastRenderedPageBreak/>
        <w:t>A stratified random sampling technique will be employed to ensure representation across different demographics (age, gender, ethnicity) and geographic locations within the UK.</w:t>
      </w:r>
    </w:p>
    <w:p w14:paraId="1817D03E" w14:textId="77777777" w:rsidR="00605A8E" w:rsidRPr="00B20B5D" w:rsidRDefault="00605A8E" w:rsidP="00B20B5D">
      <w:pPr>
        <w:pStyle w:val="PlainText"/>
        <w:spacing w:line="360" w:lineRule="auto"/>
        <w:rPr>
          <w:rFonts w:asciiTheme="minorHAnsi" w:hAnsiTheme="minorHAnsi" w:cstheme="minorHAnsi"/>
          <w:szCs w:val="22"/>
        </w:rPr>
      </w:pPr>
    </w:p>
    <w:p w14:paraId="649C8920"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Participants will be adults aged 18 and above.</w:t>
      </w:r>
    </w:p>
    <w:p w14:paraId="64459013" w14:textId="77777777" w:rsidR="00605A8E" w:rsidRPr="00B20B5D" w:rsidRDefault="00605A8E" w:rsidP="00B20B5D">
      <w:pPr>
        <w:pStyle w:val="PlainText"/>
        <w:spacing w:line="360" w:lineRule="auto"/>
        <w:rPr>
          <w:rFonts w:asciiTheme="minorHAnsi" w:hAnsiTheme="minorHAnsi" w:cstheme="minorHAnsi"/>
          <w:szCs w:val="22"/>
        </w:rPr>
      </w:pPr>
    </w:p>
    <w:p w14:paraId="5BB527FB" w14:textId="77777777" w:rsidR="00605A8E" w:rsidRPr="00B20B5D" w:rsidRDefault="00605A8E" w:rsidP="00B20B5D">
      <w:pPr>
        <w:pStyle w:val="PlainText"/>
        <w:spacing w:line="360" w:lineRule="auto"/>
        <w:rPr>
          <w:rFonts w:asciiTheme="minorHAnsi" w:hAnsiTheme="minorHAnsi" w:cstheme="minorHAnsi"/>
          <w:szCs w:val="22"/>
        </w:rPr>
      </w:pPr>
    </w:p>
    <w:p w14:paraId="4FCBA46B"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Qualitative Sampling:</w:t>
      </w:r>
    </w:p>
    <w:p w14:paraId="526F8DB6" w14:textId="77777777" w:rsidR="00605A8E" w:rsidRPr="00B20B5D" w:rsidRDefault="00605A8E" w:rsidP="00B20B5D">
      <w:pPr>
        <w:pStyle w:val="PlainText"/>
        <w:spacing w:line="360" w:lineRule="auto"/>
        <w:rPr>
          <w:rFonts w:asciiTheme="minorHAnsi" w:hAnsiTheme="minorHAnsi" w:cstheme="minorHAnsi"/>
          <w:szCs w:val="22"/>
        </w:rPr>
      </w:pPr>
    </w:p>
    <w:p w14:paraId="1C9C6E17"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Purposive sampling will be used to select participants for interviews and focus groups, aiming to include a diverse range of perspectives, including police officers (with varying roles), community leaders, and members of the public with direct interactions with the police.</w:t>
      </w:r>
    </w:p>
    <w:p w14:paraId="38381C35" w14:textId="77777777" w:rsidR="00605A8E" w:rsidRPr="00B20B5D" w:rsidRDefault="00605A8E" w:rsidP="00B20B5D">
      <w:pPr>
        <w:pStyle w:val="PlainText"/>
        <w:spacing w:line="360" w:lineRule="auto"/>
        <w:rPr>
          <w:rFonts w:asciiTheme="minorHAnsi" w:hAnsiTheme="minorHAnsi" w:cstheme="minorHAnsi"/>
          <w:szCs w:val="22"/>
        </w:rPr>
      </w:pPr>
    </w:p>
    <w:p w14:paraId="5B9EEB67"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Special attention will be paid to including individuals from varied backgrounds to capture diverse perceptions.</w:t>
      </w:r>
    </w:p>
    <w:p w14:paraId="7AB9B990" w14:textId="77777777" w:rsidR="00605A8E" w:rsidRPr="00B20B5D" w:rsidRDefault="00605A8E" w:rsidP="00B20B5D">
      <w:pPr>
        <w:pStyle w:val="PlainText"/>
        <w:spacing w:line="360" w:lineRule="auto"/>
        <w:rPr>
          <w:rFonts w:asciiTheme="minorHAnsi" w:hAnsiTheme="minorHAnsi" w:cstheme="minorHAnsi"/>
          <w:szCs w:val="22"/>
        </w:rPr>
      </w:pPr>
    </w:p>
    <w:p w14:paraId="4210BFC6" w14:textId="77777777" w:rsidR="00605A8E" w:rsidRPr="00B20B5D" w:rsidRDefault="00605A8E" w:rsidP="00B20B5D">
      <w:pPr>
        <w:pStyle w:val="PlainText"/>
        <w:spacing w:line="360" w:lineRule="auto"/>
        <w:rPr>
          <w:rFonts w:asciiTheme="minorHAnsi" w:hAnsiTheme="minorHAnsi" w:cstheme="minorHAnsi"/>
          <w:szCs w:val="22"/>
        </w:rPr>
      </w:pPr>
    </w:p>
    <w:p w14:paraId="1799EF84"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Data Collection Techniques</w:t>
      </w:r>
    </w:p>
    <w:p w14:paraId="0786539A" w14:textId="77777777" w:rsidR="00605A8E" w:rsidRPr="00B20B5D" w:rsidRDefault="00605A8E" w:rsidP="00B20B5D">
      <w:pPr>
        <w:pStyle w:val="PlainText"/>
        <w:spacing w:line="360" w:lineRule="auto"/>
        <w:rPr>
          <w:rFonts w:asciiTheme="minorHAnsi" w:hAnsiTheme="minorHAnsi" w:cstheme="minorHAnsi"/>
          <w:szCs w:val="22"/>
        </w:rPr>
      </w:pPr>
    </w:p>
    <w:p w14:paraId="4741FAB6" w14:textId="77777777" w:rsidR="00605A8E" w:rsidRPr="00B20B5D" w:rsidRDefault="00605A8E" w:rsidP="00B20B5D">
      <w:pPr>
        <w:pStyle w:val="PlainText"/>
        <w:spacing w:line="360" w:lineRule="auto"/>
        <w:rPr>
          <w:rFonts w:asciiTheme="minorHAnsi" w:hAnsiTheme="minorHAnsi" w:cstheme="minorHAnsi"/>
          <w:szCs w:val="22"/>
        </w:rPr>
      </w:pPr>
    </w:p>
    <w:p w14:paraId="493BE1B2"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Quantitative Data Collection:</w:t>
      </w:r>
    </w:p>
    <w:p w14:paraId="194E51BE" w14:textId="77777777" w:rsidR="00605A8E" w:rsidRPr="00B20B5D" w:rsidRDefault="00605A8E" w:rsidP="00B20B5D">
      <w:pPr>
        <w:pStyle w:val="PlainText"/>
        <w:spacing w:line="360" w:lineRule="auto"/>
        <w:rPr>
          <w:rFonts w:asciiTheme="minorHAnsi" w:hAnsiTheme="minorHAnsi" w:cstheme="minorHAnsi"/>
          <w:szCs w:val="22"/>
        </w:rPr>
      </w:pPr>
    </w:p>
    <w:p w14:paraId="6CA2A4F6"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An online survey will be developed, featuring Likert-scale questions, multiple-choice questions, and sections for optional open-ended responses. The survey will explore respondents' perceptions of police professionalism, authority, approachability, and trustworthiness in relation to uniform and appearance standards.</w:t>
      </w:r>
    </w:p>
    <w:p w14:paraId="369F6163" w14:textId="77777777" w:rsidR="00605A8E" w:rsidRPr="00B20B5D" w:rsidRDefault="00605A8E" w:rsidP="00B20B5D">
      <w:pPr>
        <w:pStyle w:val="PlainText"/>
        <w:spacing w:line="360" w:lineRule="auto"/>
        <w:rPr>
          <w:rFonts w:asciiTheme="minorHAnsi" w:hAnsiTheme="minorHAnsi" w:cstheme="minorHAnsi"/>
          <w:szCs w:val="22"/>
        </w:rPr>
      </w:pPr>
    </w:p>
    <w:p w14:paraId="1B67DBB9" w14:textId="77777777" w:rsidR="00605A8E" w:rsidRPr="00B20B5D" w:rsidRDefault="00605A8E" w:rsidP="00B20B5D">
      <w:pPr>
        <w:pStyle w:val="PlainText"/>
        <w:spacing w:line="360" w:lineRule="auto"/>
        <w:rPr>
          <w:rFonts w:asciiTheme="minorHAnsi" w:hAnsiTheme="minorHAnsi" w:cstheme="minorHAnsi"/>
          <w:szCs w:val="22"/>
        </w:rPr>
      </w:pPr>
    </w:p>
    <w:p w14:paraId="7A6509FE"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Qualitative Data Collection:</w:t>
      </w:r>
    </w:p>
    <w:p w14:paraId="113D418C" w14:textId="77777777" w:rsidR="00605A8E" w:rsidRPr="00B20B5D" w:rsidRDefault="00605A8E" w:rsidP="00B20B5D">
      <w:pPr>
        <w:pStyle w:val="PlainText"/>
        <w:spacing w:line="360" w:lineRule="auto"/>
        <w:rPr>
          <w:rFonts w:asciiTheme="minorHAnsi" w:hAnsiTheme="minorHAnsi" w:cstheme="minorHAnsi"/>
          <w:szCs w:val="22"/>
        </w:rPr>
      </w:pPr>
    </w:p>
    <w:p w14:paraId="76085D77"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Semi-structured interviews will be conducted with both police officers (across different units and ranks) and community members to gain in-depth insights.</w:t>
      </w:r>
    </w:p>
    <w:p w14:paraId="39F6949E" w14:textId="77777777" w:rsidR="00605A8E" w:rsidRPr="00B20B5D" w:rsidRDefault="00605A8E" w:rsidP="00B20B5D">
      <w:pPr>
        <w:pStyle w:val="PlainText"/>
        <w:spacing w:line="360" w:lineRule="auto"/>
        <w:rPr>
          <w:rFonts w:asciiTheme="minorHAnsi" w:hAnsiTheme="minorHAnsi" w:cstheme="minorHAnsi"/>
          <w:szCs w:val="22"/>
        </w:rPr>
      </w:pPr>
    </w:p>
    <w:p w14:paraId="43B04AF0"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lastRenderedPageBreak/>
        <w:t>Focus groups will be organized with community members to foster discussions about their perceptions and experiences related to police uniforms and appearances. Each focus group will consist of 6-10 participants and will be conducted in a neutral setting.</w:t>
      </w:r>
    </w:p>
    <w:p w14:paraId="5D37B559" w14:textId="77777777" w:rsidR="00605A8E" w:rsidRPr="00B20B5D" w:rsidRDefault="00605A8E" w:rsidP="00B20B5D">
      <w:pPr>
        <w:pStyle w:val="PlainText"/>
        <w:spacing w:line="360" w:lineRule="auto"/>
        <w:rPr>
          <w:rFonts w:asciiTheme="minorHAnsi" w:hAnsiTheme="minorHAnsi" w:cstheme="minorHAnsi"/>
          <w:szCs w:val="22"/>
        </w:rPr>
      </w:pPr>
    </w:p>
    <w:p w14:paraId="3D350135" w14:textId="77777777" w:rsidR="00605A8E" w:rsidRPr="00B20B5D" w:rsidRDefault="00605A8E" w:rsidP="00B20B5D">
      <w:pPr>
        <w:pStyle w:val="PlainText"/>
        <w:spacing w:line="360" w:lineRule="auto"/>
        <w:rPr>
          <w:rFonts w:asciiTheme="minorHAnsi" w:hAnsiTheme="minorHAnsi" w:cstheme="minorHAnsi"/>
          <w:szCs w:val="22"/>
        </w:rPr>
      </w:pPr>
    </w:p>
    <w:p w14:paraId="357C1AFB"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Data Analysis</w:t>
      </w:r>
    </w:p>
    <w:p w14:paraId="7523E905" w14:textId="77777777" w:rsidR="00605A8E" w:rsidRPr="00B20B5D" w:rsidRDefault="00605A8E" w:rsidP="00B20B5D">
      <w:pPr>
        <w:pStyle w:val="PlainText"/>
        <w:spacing w:line="360" w:lineRule="auto"/>
        <w:rPr>
          <w:rFonts w:asciiTheme="minorHAnsi" w:hAnsiTheme="minorHAnsi" w:cstheme="minorHAnsi"/>
          <w:szCs w:val="22"/>
        </w:rPr>
      </w:pPr>
    </w:p>
    <w:p w14:paraId="7DAF5CD9" w14:textId="77777777" w:rsidR="00605A8E" w:rsidRPr="00B20B5D" w:rsidRDefault="00605A8E" w:rsidP="00B20B5D">
      <w:pPr>
        <w:pStyle w:val="PlainText"/>
        <w:spacing w:line="360" w:lineRule="auto"/>
        <w:rPr>
          <w:rFonts w:asciiTheme="minorHAnsi" w:hAnsiTheme="minorHAnsi" w:cstheme="minorHAnsi"/>
          <w:szCs w:val="22"/>
        </w:rPr>
      </w:pPr>
    </w:p>
    <w:p w14:paraId="4B89F0BC"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Quantitative Analysis:</w:t>
      </w:r>
    </w:p>
    <w:p w14:paraId="05E5388A" w14:textId="77777777" w:rsidR="00605A8E" w:rsidRPr="00B20B5D" w:rsidRDefault="00605A8E" w:rsidP="00B20B5D">
      <w:pPr>
        <w:pStyle w:val="PlainText"/>
        <w:spacing w:line="360" w:lineRule="auto"/>
        <w:rPr>
          <w:rFonts w:asciiTheme="minorHAnsi" w:hAnsiTheme="minorHAnsi" w:cstheme="minorHAnsi"/>
          <w:szCs w:val="22"/>
        </w:rPr>
      </w:pPr>
    </w:p>
    <w:p w14:paraId="45B6AA40" w14:textId="10E7B529"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Statistical analysis will be performed </w:t>
      </w:r>
      <w:r w:rsidR="00C54CBA" w:rsidRPr="00B20B5D">
        <w:rPr>
          <w:rFonts w:asciiTheme="minorHAnsi" w:hAnsiTheme="minorHAnsi" w:cstheme="minorHAnsi"/>
          <w:szCs w:val="22"/>
        </w:rPr>
        <w:t xml:space="preserve">and </w:t>
      </w:r>
      <w:r w:rsidRPr="00B20B5D">
        <w:rPr>
          <w:rFonts w:asciiTheme="minorHAnsi" w:hAnsiTheme="minorHAnsi" w:cstheme="minorHAnsi"/>
          <w:szCs w:val="22"/>
        </w:rPr>
        <w:t>summarise</w:t>
      </w:r>
      <w:r w:rsidR="00996DE6" w:rsidRPr="00B20B5D">
        <w:rPr>
          <w:rFonts w:asciiTheme="minorHAnsi" w:hAnsiTheme="minorHAnsi" w:cstheme="minorHAnsi"/>
          <w:szCs w:val="22"/>
        </w:rPr>
        <w:t>d</w:t>
      </w:r>
      <w:r w:rsidRPr="00B20B5D">
        <w:rPr>
          <w:rFonts w:asciiTheme="minorHAnsi" w:hAnsiTheme="minorHAnsi" w:cstheme="minorHAnsi"/>
          <w:szCs w:val="22"/>
        </w:rPr>
        <w:t xml:space="preserve"> the data, while inferential statistics</w:t>
      </w:r>
      <w:r w:rsidR="00BA1920" w:rsidRPr="00B20B5D">
        <w:rPr>
          <w:rFonts w:asciiTheme="minorHAnsi" w:hAnsiTheme="minorHAnsi" w:cstheme="minorHAnsi"/>
          <w:szCs w:val="22"/>
        </w:rPr>
        <w:t xml:space="preserve"> </w:t>
      </w:r>
      <w:r w:rsidRPr="00B20B5D">
        <w:rPr>
          <w:rFonts w:asciiTheme="minorHAnsi" w:hAnsiTheme="minorHAnsi" w:cstheme="minorHAnsi"/>
          <w:szCs w:val="22"/>
        </w:rPr>
        <w:t>will be used to examine relationships between variables.</w:t>
      </w:r>
    </w:p>
    <w:p w14:paraId="0BAE21DC" w14:textId="77777777" w:rsidR="00605A8E" w:rsidRPr="00B20B5D" w:rsidRDefault="00605A8E" w:rsidP="00B20B5D">
      <w:pPr>
        <w:pStyle w:val="PlainText"/>
        <w:spacing w:line="360" w:lineRule="auto"/>
        <w:rPr>
          <w:rFonts w:asciiTheme="minorHAnsi" w:hAnsiTheme="minorHAnsi" w:cstheme="minorHAnsi"/>
          <w:szCs w:val="22"/>
        </w:rPr>
      </w:pPr>
    </w:p>
    <w:p w14:paraId="3255A8C6" w14:textId="77777777" w:rsidR="00605A8E" w:rsidRPr="00B20B5D" w:rsidRDefault="00605A8E" w:rsidP="00B20B5D">
      <w:pPr>
        <w:pStyle w:val="PlainText"/>
        <w:spacing w:line="360" w:lineRule="auto"/>
        <w:rPr>
          <w:rFonts w:asciiTheme="minorHAnsi" w:hAnsiTheme="minorHAnsi" w:cstheme="minorHAnsi"/>
          <w:szCs w:val="22"/>
        </w:rPr>
      </w:pPr>
    </w:p>
    <w:p w14:paraId="1B388215"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Qualitative Analysis:</w:t>
      </w:r>
    </w:p>
    <w:p w14:paraId="61E32469" w14:textId="77777777" w:rsidR="00605A8E" w:rsidRPr="00B20B5D" w:rsidRDefault="00605A8E" w:rsidP="00B20B5D">
      <w:pPr>
        <w:pStyle w:val="PlainText"/>
        <w:spacing w:line="360" w:lineRule="auto"/>
        <w:rPr>
          <w:rFonts w:asciiTheme="minorHAnsi" w:hAnsiTheme="minorHAnsi" w:cstheme="minorHAnsi"/>
          <w:szCs w:val="22"/>
        </w:rPr>
      </w:pPr>
    </w:p>
    <w:p w14:paraId="61F8C69B" w14:textId="196D6444"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Thematic analysis will be applied to interview and focus group transcripts to identify common themes, patterns, and insights.</w:t>
      </w:r>
    </w:p>
    <w:p w14:paraId="1FE808D2" w14:textId="77777777" w:rsidR="00605A8E" w:rsidRPr="00B20B5D" w:rsidRDefault="00605A8E" w:rsidP="00B20B5D">
      <w:pPr>
        <w:pStyle w:val="PlainText"/>
        <w:spacing w:line="360" w:lineRule="auto"/>
        <w:rPr>
          <w:rFonts w:asciiTheme="minorHAnsi" w:hAnsiTheme="minorHAnsi" w:cstheme="minorHAnsi"/>
          <w:szCs w:val="22"/>
        </w:rPr>
      </w:pPr>
    </w:p>
    <w:p w14:paraId="23A711F8"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I will also acknowledge potential limitations such as sampling bias, the influence of current events on public perception, and challenges in generalising findings from qualitative data.</w:t>
      </w:r>
    </w:p>
    <w:p w14:paraId="5B691AFA" w14:textId="77777777" w:rsidR="00605A8E" w:rsidRPr="00B20B5D" w:rsidRDefault="00605A8E" w:rsidP="00B20B5D">
      <w:pPr>
        <w:pStyle w:val="PlainText"/>
        <w:spacing w:line="360" w:lineRule="auto"/>
        <w:rPr>
          <w:rFonts w:asciiTheme="minorHAnsi" w:hAnsiTheme="minorHAnsi" w:cstheme="minorHAnsi"/>
          <w:szCs w:val="22"/>
        </w:rPr>
      </w:pPr>
    </w:p>
    <w:p w14:paraId="6A3CD863"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This methodology provides a robust framework for exploring the impact of UK Police uniform standards on public perception, employing a mixed-methods approach to capture both broad trends and in-depth insights.</w:t>
      </w:r>
    </w:p>
    <w:p w14:paraId="3B463990" w14:textId="77777777" w:rsidR="00605A8E" w:rsidRPr="00B20B5D" w:rsidRDefault="00605A8E" w:rsidP="00B20B5D">
      <w:pPr>
        <w:pStyle w:val="PlainText"/>
        <w:spacing w:line="360" w:lineRule="auto"/>
        <w:rPr>
          <w:rFonts w:asciiTheme="minorHAnsi" w:hAnsiTheme="minorHAnsi" w:cstheme="minorHAnsi"/>
          <w:szCs w:val="22"/>
        </w:rPr>
      </w:pPr>
    </w:p>
    <w:p w14:paraId="101B1CDC" w14:textId="77777777" w:rsidR="00605A8E" w:rsidRPr="00B20B5D" w:rsidRDefault="00605A8E" w:rsidP="00B20B5D">
      <w:pPr>
        <w:pStyle w:val="PlainText"/>
        <w:spacing w:line="360" w:lineRule="auto"/>
        <w:rPr>
          <w:rFonts w:asciiTheme="minorHAnsi" w:hAnsiTheme="minorHAnsi" w:cstheme="minorHAnsi"/>
          <w:szCs w:val="22"/>
        </w:rPr>
      </w:pPr>
    </w:p>
    <w:p w14:paraId="7B2EEBB3"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Potential risks </w:t>
      </w:r>
    </w:p>
    <w:p w14:paraId="521532AE" w14:textId="77777777" w:rsidR="00605A8E" w:rsidRPr="00B20B5D" w:rsidRDefault="00605A8E" w:rsidP="00B20B5D">
      <w:pPr>
        <w:pStyle w:val="PlainText"/>
        <w:spacing w:line="360" w:lineRule="auto"/>
        <w:rPr>
          <w:rFonts w:asciiTheme="minorHAnsi" w:hAnsiTheme="minorHAnsi" w:cstheme="minorHAnsi"/>
          <w:szCs w:val="22"/>
        </w:rPr>
      </w:pPr>
    </w:p>
    <w:p w14:paraId="12461268"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Emotional Distress: While talking about their views and experiences, participants—especially those who have had bad experiences or strong feelings about the police—may feel uncomfortable or emotionally distressed. This issue is especially pertinent to focus groups and qualitative interviews when conversations may touch on private and delicate subjects. </w:t>
      </w:r>
    </w:p>
    <w:p w14:paraId="253CE76A" w14:textId="77777777" w:rsidR="00605A8E" w:rsidRPr="00B20B5D" w:rsidRDefault="00605A8E" w:rsidP="00B20B5D">
      <w:pPr>
        <w:pStyle w:val="PlainText"/>
        <w:spacing w:line="360" w:lineRule="auto"/>
        <w:rPr>
          <w:rFonts w:asciiTheme="minorHAnsi" w:hAnsiTheme="minorHAnsi" w:cstheme="minorHAnsi"/>
          <w:szCs w:val="22"/>
        </w:rPr>
      </w:pPr>
    </w:p>
    <w:p w14:paraId="2C8699DC"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lastRenderedPageBreak/>
        <w:t xml:space="preserve">Mitigation: Make sure that every participant is completely aware of the purpose of the study as well as their freedom to discontinue participation at any moment. Give participants the option to avoid any questions they find uncomfortable, and provide resources for help. </w:t>
      </w:r>
    </w:p>
    <w:p w14:paraId="42C96A48" w14:textId="77777777" w:rsidR="00605A8E" w:rsidRPr="00B20B5D" w:rsidRDefault="00605A8E" w:rsidP="00B20B5D">
      <w:pPr>
        <w:pStyle w:val="PlainText"/>
        <w:spacing w:line="360" w:lineRule="auto"/>
        <w:rPr>
          <w:rFonts w:asciiTheme="minorHAnsi" w:hAnsiTheme="minorHAnsi" w:cstheme="minorHAnsi"/>
          <w:szCs w:val="22"/>
        </w:rPr>
      </w:pPr>
    </w:p>
    <w:p w14:paraId="43FF326F"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Privacy and Confidentiality: Participants' privacy and confidentiality may be at risk due to the delicate nature of talking about their experience with the police, particularly if they provide identifiable information or personal experiences. </w:t>
      </w:r>
    </w:p>
    <w:p w14:paraId="303EA3D7" w14:textId="77777777" w:rsidR="00605A8E" w:rsidRPr="00B20B5D" w:rsidRDefault="00605A8E" w:rsidP="00B20B5D">
      <w:pPr>
        <w:pStyle w:val="PlainText"/>
        <w:spacing w:line="360" w:lineRule="auto"/>
        <w:rPr>
          <w:rFonts w:asciiTheme="minorHAnsi" w:hAnsiTheme="minorHAnsi" w:cstheme="minorHAnsi"/>
          <w:szCs w:val="22"/>
        </w:rPr>
      </w:pPr>
    </w:p>
    <w:p w14:paraId="6E204EF0"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Mitigation: When presenting results, utilise pseudonyms and anonymize all data that has been gathered. I will make sure that the data is safely stored and that only the study team can access it. </w:t>
      </w:r>
    </w:p>
    <w:p w14:paraId="6881333D" w14:textId="77777777" w:rsidR="00605A8E" w:rsidRPr="00B20B5D" w:rsidRDefault="00605A8E" w:rsidP="00B20B5D">
      <w:pPr>
        <w:pStyle w:val="PlainText"/>
        <w:spacing w:line="360" w:lineRule="auto"/>
        <w:rPr>
          <w:rFonts w:asciiTheme="minorHAnsi" w:hAnsiTheme="minorHAnsi" w:cstheme="minorHAnsi"/>
          <w:szCs w:val="22"/>
        </w:rPr>
      </w:pPr>
    </w:p>
    <w:p w14:paraId="3F979449"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Bias and Misinterpretation: There is a chance that data collection and analysis will contain bias, which could cause results to be interpreted incorrectly. The results of the study may be impacted by the researcher's or participants' personal prejudices. </w:t>
      </w:r>
    </w:p>
    <w:p w14:paraId="3520884A" w14:textId="77777777" w:rsidR="00605A8E" w:rsidRPr="00B20B5D" w:rsidRDefault="00605A8E" w:rsidP="00B20B5D">
      <w:pPr>
        <w:pStyle w:val="PlainText"/>
        <w:spacing w:line="360" w:lineRule="auto"/>
        <w:rPr>
          <w:rFonts w:asciiTheme="minorHAnsi" w:hAnsiTheme="minorHAnsi" w:cstheme="minorHAnsi"/>
          <w:szCs w:val="22"/>
        </w:rPr>
      </w:pPr>
    </w:p>
    <w:p w14:paraId="3C195B92"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Mitigation: Use triangulation to validate results by employing several data sources (interviews, focus groups, and surveys). The oversight of supervisors and peer review can aid in preventing researcher bias. </w:t>
      </w:r>
    </w:p>
    <w:p w14:paraId="33DABDF7" w14:textId="77777777" w:rsidR="00605A8E" w:rsidRPr="00B20B5D" w:rsidRDefault="00605A8E" w:rsidP="00B20B5D">
      <w:pPr>
        <w:pStyle w:val="PlainText"/>
        <w:spacing w:line="360" w:lineRule="auto"/>
        <w:rPr>
          <w:rFonts w:asciiTheme="minorHAnsi" w:hAnsiTheme="minorHAnsi" w:cstheme="minorHAnsi"/>
          <w:szCs w:val="22"/>
        </w:rPr>
      </w:pPr>
    </w:p>
    <w:p w14:paraId="69B682F9" w14:textId="77777777" w:rsidR="00605A8E" w:rsidRPr="00B20B5D" w:rsidRDefault="00605A8E" w:rsidP="00B20B5D">
      <w:pPr>
        <w:pStyle w:val="PlainText"/>
        <w:spacing w:line="360" w:lineRule="auto"/>
        <w:rPr>
          <w:rFonts w:asciiTheme="minorHAnsi" w:hAnsiTheme="minorHAnsi" w:cstheme="minorHAnsi"/>
          <w:szCs w:val="22"/>
        </w:rPr>
      </w:pPr>
    </w:p>
    <w:p w14:paraId="19CB66EC"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Benefits </w:t>
      </w:r>
    </w:p>
    <w:p w14:paraId="2B3824C2" w14:textId="77777777" w:rsidR="00605A8E" w:rsidRPr="00B20B5D" w:rsidRDefault="00605A8E" w:rsidP="00B20B5D">
      <w:pPr>
        <w:pStyle w:val="PlainText"/>
        <w:spacing w:line="360" w:lineRule="auto"/>
        <w:rPr>
          <w:rFonts w:asciiTheme="minorHAnsi" w:hAnsiTheme="minorHAnsi" w:cstheme="minorHAnsi"/>
          <w:szCs w:val="22"/>
        </w:rPr>
      </w:pPr>
    </w:p>
    <w:p w14:paraId="23E6E2B9"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Improved Public Perception: The goal of the study is to offer insightful information on how public views are impacted by uniform standards and appearance guidelines within the UK Policing. This may aid in improving comprehension of the interactions between the community and the police. </w:t>
      </w:r>
    </w:p>
    <w:p w14:paraId="6B94882E" w14:textId="77777777" w:rsidR="00605A8E" w:rsidRPr="00B20B5D" w:rsidRDefault="00605A8E" w:rsidP="00B20B5D">
      <w:pPr>
        <w:pStyle w:val="PlainText"/>
        <w:spacing w:line="360" w:lineRule="auto"/>
        <w:rPr>
          <w:rFonts w:asciiTheme="minorHAnsi" w:hAnsiTheme="minorHAnsi" w:cstheme="minorHAnsi"/>
          <w:szCs w:val="22"/>
        </w:rPr>
      </w:pPr>
    </w:p>
    <w:p w14:paraId="3C3936A9"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Policy and Practice Informed: The results may help police forces and legislators create or modify consistent guidelines and appearance standards. By attending to the interests and concerns of the people, this could enhance ties between the police and the community. </w:t>
      </w:r>
    </w:p>
    <w:p w14:paraId="79F2C53C" w14:textId="77777777" w:rsidR="00605A8E" w:rsidRPr="00B20B5D" w:rsidRDefault="00605A8E" w:rsidP="00B20B5D">
      <w:pPr>
        <w:pStyle w:val="PlainText"/>
        <w:spacing w:line="360" w:lineRule="auto"/>
        <w:rPr>
          <w:rFonts w:asciiTheme="minorHAnsi" w:hAnsiTheme="minorHAnsi" w:cstheme="minorHAnsi"/>
          <w:szCs w:val="22"/>
        </w:rPr>
      </w:pPr>
    </w:p>
    <w:p w14:paraId="718598D0"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Encouraging Inclusion and Diversity: The study may identify areas wherein diversity and inclusion within the police force can be strengthened by looking at attitudes about various units and appearance policies. This may result in police forces that are more approachable and representative. </w:t>
      </w:r>
    </w:p>
    <w:p w14:paraId="2D4453E2" w14:textId="77777777" w:rsidR="00605A8E" w:rsidRPr="00B20B5D" w:rsidRDefault="00605A8E" w:rsidP="00B20B5D">
      <w:pPr>
        <w:pStyle w:val="PlainText"/>
        <w:spacing w:line="360" w:lineRule="auto"/>
        <w:rPr>
          <w:rFonts w:asciiTheme="minorHAnsi" w:hAnsiTheme="minorHAnsi" w:cstheme="minorHAnsi"/>
          <w:szCs w:val="22"/>
        </w:rPr>
      </w:pPr>
    </w:p>
    <w:p w14:paraId="3152C35E"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lastRenderedPageBreak/>
        <w:t xml:space="preserve">Academic Contribution: The dissertation will add to the body of knowledge on social policy, public opinion, and policing. It might stimulate more study in associated fields, expanding our body of knowledge. </w:t>
      </w:r>
    </w:p>
    <w:p w14:paraId="4F1DC4D0" w14:textId="77777777" w:rsidR="00605A8E" w:rsidRPr="00B20B5D" w:rsidRDefault="00605A8E" w:rsidP="00B20B5D">
      <w:pPr>
        <w:pStyle w:val="PlainText"/>
        <w:spacing w:line="360" w:lineRule="auto"/>
        <w:rPr>
          <w:rFonts w:asciiTheme="minorHAnsi" w:hAnsiTheme="minorHAnsi" w:cstheme="minorHAnsi"/>
          <w:szCs w:val="22"/>
        </w:rPr>
      </w:pPr>
    </w:p>
    <w:p w14:paraId="44144D55"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 xml:space="preserve">Community Engagement: The study procedure itself may encourage communication between the police and the community, especially through focus groups and community involvement. Both parties may become more understanding and cooperative as a result of this interaction. </w:t>
      </w:r>
    </w:p>
    <w:p w14:paraId="59E793B0" w14:textId="77777777" w:rsidR="00605A8E" w:rsidRPr="00B20B5D" w:rsidRDefault="00605A8E" w:rsidP="00B20B5D">
      <w:pPr>
        <w:pStyle w:val="PlainText"/>
        <w:spacing w:line="360" w:lineRule="auto"/>
        <w:rPr>
          <w:rFonts w:asciiTheme="minorHAnsi" w:hAnsiTheme="minorHAnsi" w:cstheme="minorHAnsi"/>
          <w:szCs w:val="22"/>
        </w:rPr>
      </w:pPr>
    </w:p>
    <w:p w14:paraId="2419B0AA"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In conclusion, even though this study may have certain hazards, these can be reduced with careful design, ethical thought, and risk-mitigation techniques. The possible advantages highlight the significance and worth of this research, which include improved community connections, informed policymaking, and contributions to scholarly discourse.</w:t>
      </w:r>
    </w:p>
    <w:p w14:paraId="089B288D" w14:textId="77777777" w:rsidR="00605A8E" w:rsidRPr="00B20B5D" w:rsidRDefault="00605A8E" w:rsidP="00B20B5D">
      <w:pPr>
        <w:pStyle w:val="PlainText"/>
        <w:spacing w:line="360" w:lineRule="auto"/>
        <w:rPr>
          <w:rFonts w:asciiTheme="minorHAnsi" w:hAnsiTheme="minorHAnsi" w:cstheme="minorHAnsi"/>
          <w:szCs w:val="22"/>
        </w:rPr>
      </w:pPr>
    </w:p>
    <w:p w14:paraId="436F64F1" w14:textId="77777777" w:rsidR="00605A8E" w:rsidRPr="00B20B5D" w:rsidRDefault="00605A8E" w:rsidP="00B20B5D">
      <w:pPr>
        <w:pStyle w:val="PlainText"/>
        <w:spacing w:line="360" w:lineRule="auto"/>
        <w:rPr>
          <w:rFonts w:asciiTheme="minorHAnsi" w:hAnsiTheme="minorHAnsi" w:cstheme="minorHAnsi"/>
          <w:szCs w:val="22"/>
        </w:rPr>
      </w:pPr>
    </w:p>
    <w:p w14:paraId="2380427A"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Consent Procedures</w:t>
      </w:r>
    </w:p>
    <w:p w14:paraId="0A82FC65" w14:textId="77777777" w:rsidR="00605A8E" w:rsidRPr="00B20B5D" w:rsidRDefault="00605A8E" w:rsidP="00B20B5D">
      <w:pPr>
        <w:pStyle w:val="PlainText"/>
        <w:spacing w:line="360" w:lineRule="auto"/>
        <w:rPr>
          <w:rFonts w:asciiTheme="minorHAnsi" w:hAnsiTheme="minorHAnsi" w:cstheme="minorHAnsi"/>
          <w:szCs w:val="22"/>
        </w:rPr>
      </w:pPr>
    </w:p>
    <w:p w14:paraId="5E195966"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Informed Consent: All participants must be provided with clear, comprehensible information about the study's purpose, what participation involves, any potential risks, and their rights (including the right to withdraw at any point without penalty). This information should be provided both verbally and in writing.</w:t>
      </w:r>
    </w:p>
    <w:p w14:paraId="0D878C6D" w14:textId="77777777" w:rsidR="00605A8E" w:rsidRPr="00B20B5D" w:rsidRDefault="00605A8E" w:rsidP="00B20B5D">
      <w:pPr>
        <w:pStyle w:val="PlainText"/>
        <w:spacing w:line="360" w:lineRule="auto"/>
        <w:rPr>
          <w:rFonts w:asciiTheme="minorHAnsi" w:hAnsiTheme="minorHAnsi" w:cstheme="minorHAnsi"/>
          <w:szCs w:val="22"/>
        </w:rPr>
      </w:pPr>
    </w:p>
    <w:p w14:paraId="2422FA6E"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Consent Form: Participants should sign a consent form acknowledging they have understood the information provided about the study and agree to participate. For online surveys, an electronic consent process can be used, requiring participants to indicate their consent before proceeding.</w:t>
      </w:r>
    </w:p>
    <w:p w14:paraId="6CEE16B7" w14:textId="77777777" w:rsidR="00605A8E" w:rsidRPr="00B20B5D" w:rsidRDefault="00605A8E" w:rsidP="00B20B5D">
      <w:pPr>
        <w:pStyle w:val="PlainText"/>
        <w:spacing w:line="360" w:lineRule="auto"/>
        <w:rPr>
          <w:rFonts w:asciiTheme="minorHAnsi" w:hAnsiTheme="minorHAnsi" w:cstheme="minorHAnsi"/>
          <w:szCs w:val="22"/>
        </w:rPr>
      </w:pPr>
    </w:p>
    <w:p w14:paraId="04EA52A2"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Voluntary Participation: It must be emphasised that participation is entirely voluntary, and participants can withdraw at any stage without any adverse consequences.</w:t>
      </w:r>
    </w:p>
    <w:p w14:paraId="2C70D6E9" w14:textId="77777777" w:rsidR="00605A8E" w:rsidRPr="00B20B5D" w:rsidRDefault="00605A8E" w:rsidP="00B20B5D">
      <w:pPr>
        <w:pStyle w:val="PlainText"/>
        <w:spacing w:line="360" w:lineRule="auto"/>
        <w:rPr>
          <w:rFonts w:asciiTheme="minorHAnsi" w:hAnsiTheme="minorHAnsi" w:cstheme="minorHAnsi"/>
          <w:szCs w:val="22"/>
        </w:rPr>
      </w:pPr>
    </w:p>
    <w:p w14:paraId="7FF17C1C"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Capacity to Consent: Ensure that all participants have the capacity to consent. If the study includes vulnerable groups or minors, additional consent from guardians or legal representatives will be required, following specific ethical guidelines.</w:t>
      </w:r>
    </w:p>
    <w:p w14:paraId="6E334BB5" w14:textId="77777777" w:rsidR="00605A8E" w:rsidRPr="00B20B5D" w:rsidRDefault="00605A8E" w:rsidP="00B20B5D">
      <w:pPr>
        <w:pStyle w:val="PlainText"/>
        <w:spacing w:line="360" w:lineRule="auto"/>
        <w:rPr>
          <w:rFonts w:asciiTheme="minorHAnsi" w:hAnsiTheme="minorHAnsi" w:cstheme="minorHAnsi"/>
          <w:szCs w:val="22"/>
        </w:rPr>
      </w:pPr>
    </w:p>
    <w:p w14:paraId="40EC639A"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Data Protection and Confidentiality Measures</w:t>
      </w:r>
    </w:p>
    <w:p w14:paraId="47B5E6BB" w14:textId="77777777" w:rsidR="00605A8E" w:rsidRPr="00B20B5D" w:rsidRDefault="00605A8E" w:rsidP="00B20B5D">
      <w:pPr>
        <w:pStyle w:val="PlainText"/>
        <w:spacing w:line="360" w:lineRule="auto"/>
        <w:rPr>
          <w:rFonts w:asciiTheme="minorHAnsi" w:hAnsiTheme="minorHAnsi" w:cstheme="minorHAnsi"/>
          <w:szCs w:val="22"/>
        </w:rPr>
      </w:pPr>
    </w:p>
    <w:p w14:paraId="28618155"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lastRenderedPageBreak/>
        <w:t>Anonymization of Data: All collected data should be anonymized or de-identified before analysis. This means removing or altering personal identifiers such as names, addresses, and any other information that could be used to identify participants.</w:t>
      </w:r>
    </w:p>
    <w:p w14:paraId="3FAB54D9" w14:textId="77777777" w:rsidR="00605A8E" w:rsidRPr="00B20B5D" w:rsidRDefault="00605A8E" w:rsidP="00B20B5D">
      <w:pPr>
        <w:pStyle w:val="PlainText"/>
        <w:spacing w:line="360" w:lineRule="auto"/>
        <w:rPr>
          <w:rFonts w:asciiTheme="minorHAnsi" w:hAnsiTheme="minorHAnsi" w:cstheme="minorHAnsi"/>
          <w:szCs w:val="22"/>
        </w:rPr>
      </w:pPr>
    </w:p>
    <w:p w14:paraId="2AE2E0CD"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Secure Data Storage: Electronic data should be stored on secure, password-protected servers or devices. Any physical data (e.g., consent forms, notes) should be kept in locked cabinets.</w:t>
      </w:r>
    </w:p>
    <w:p w14:paraId="5CD6D563" w14:textId="77777777" w:rsidR="00605A8E" w:rsidRPr="00B20B5D" w:rsidRDefault="00605A8E" w:rsidP="00B20B5D">
      <w:pPr>
        <w:pStyle w:val="PlainText"/>
        <w:spacing w:line="360" w:lineRule="auto"/>
        <w:rPr>
          <w:rFonts w:asciiTheme="minorHAnsi" w:hAnsiTheme="minorHAnsi" w:cstheme="minorHAnsi"/>
          <w:szCs w:val="22"/>
        </w:rPr>
      </w:pPr>
    </w:p>
    <w:p w14:paraId="38C52AA8"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Use of Pseudonyms: When presenting findings, using pseudonyms or general descriptors (e.g., Participant A, an officer in the firearms unit) to maintain confidentiality and prevent identification of participants.</w:t>
      </w:r>
    </w:p>
    <w:p w14:paraId="7F0233E3" w14:textId="77777777" w:rsidR="00605A8E" w:rsidRPr="00B20B5D" w:rsidRDefault="00605A8E" w:rsidP="00B20B5D">
      <w:pPr>
        <w:pStyle w:val="PlainText"/>
        <w:spacing w:line="360" w:lineRule="auto"/>
        <w:rPr>
          <w:rFonts w:asciiTheme="minorHAnsi" w:hAnsiTheme="minorHAnsi" w:cstheme="minorHAnsi"/>
          <w:szCs w:val="22"/>
        </w:rPr>
      </w:pPr>
    </w:p>
    <w:p w14:paraId="128D88E6"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Data Sharing and Publication: When sharing research findings or publishing, I will ensure that data is presented in a way that individuals or specific locations cannot be identified. I will also Aggregate data to present broader trends rather than individual responses.</w:t>
      </w:r>
    </w:p>
    <w:p w14:paraId="5AC995BA" w14:textId="77777777" w:rsidR="00605A8E" w:rsidRPr="00B20B5D" w:rsidRDefault="00605A8E" w:rsidP="00B20B5D">
      <w:pPr>
        <w:pStyle w:val="PlainText"/>
        <w:spacing w:line="360" w:lineRule="auto"/>
        <w:rPr>
          <w:rFonts w:asciiTheme="minorHAnsi" w:hAnsiTheme="minorHAnsi" w:cstheme="minorHAnsi"/>
          <w:szCs w:val="22"/>
        </w:rPr>
      </w:pPr>
    </w:p>
    <w:p w14:paraId="0281E6ED"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Data Retention and Destruction: I will outline how long data will be retained after the completion of the study, following the guidelines of my institution or funding body. After this period, I will ensure secure destruction of data, such as shredding physical documents and securely deleting electronic files.</w:t>
      </w:r>
    </w:p>
    <w:p w14:paraId="4C84CA38" w14:textId="77777777" w:rsidR="00605A8E" w:rsidRPr="00B20B5D" w:rsidRDefault="00605A8E" w:rsidP="00B20B5D">
      <w:pPr>
        <w:pStyle w:val="PlainText"/>
        <w:spacing w:line="360" w:lineRule="auto"/>
        <w:rPr>
          <w:rFonts w:asciiTheme="minorHAnsi" w:hAnsiTheme="minorHAnsi" w:cstheme="minorHAnsi"/>
          <w:szCs w:val="22"/>
        </w:rPr>
      </w:pPr>
    </w:p>
    <w:p w14:paraId="1D4EA210" w14:textId="77777777" w:rsidR="00605A8E" w:rsidRPr="00B20B5D" w:rsidRDefault="00605A8E" w:rsidP="00B20B5D">
      <w:pPr>
        <w:pStyle w:val="PlainText"/>
        <w:spacing w:line="360" w:lineRule="auto"/>
        <w:rPr>
          <w:rFonts w:asciiTheme="minorHAnsi" w:hAnsiTheme="minorHAnsi" w:cstheme="minorHAnsi"/>
          <w:szCs w:val="22"/>
        </w:rPr>
      </w:pPr>
      <w:r w:rsidRPr="00B20B5D">
        <w:rPr>
          <w:rFonts w:asciiTheme="minorHAnsi" w:hAnsiTheme="minorHAnsi" w:cstheme="minorHAnsi"/>
          <w:szCs w:val="22"/>
        </w:rPr>
        <w:t>Compliance with Legislation: It is important that I adhere to relevant data protection legislation, such as the General Data Protection Regulation (GDPR) in the UK, which governs the processing of personal data. This includes obtaining necessary permissions for data collection and handling, providing participants with information about their data rights under GDPR, and reporting any data breaches in compliance with legal requirements.</w:t>
      </w:r>
    </w:p>
    <w:p w14:paraId="4EC5952F" w14:textId="77777777" w:rsidR="00605A8E" w:rsidRPr="00187754" w:rsidRDefault="00605A8E" w:rsidP="00CE6DB9">
      <w:pPr>
        <w:rPr>
          <w:b/>
          <w:bCs/>
          <w:sz w:val="32"/>
          <w:szCs w:val="32"/>
        </w:rPr>
      </w:pPr>
    </w:p>
    <w:sectPr w:rsidR="00605A8E" w:rsidRPr="0018775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08C24" w14:textId="77777777" w:rsidR="005C4317" w:rsidRDefault="005C4317">
      <w:pPr>
        <w:spacing w:after="0" w:line="240" w:lineRule="auto"/>
      </w:pPr>
      <w:r>
        <w:separator/>
      </w:r>
    </w:p>
  </w:endnote>
  <w:endnote w:type="continuationSeparator" w:id="0">
    <w:p w14:paraId="3684CC0B" w14:textId="77777777" w:rsidR="005C4317" w:rsidRDefault="005C4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FF11" w14:textId="77777777" w:rsidR="003E6CEA" w:rsidRDefault="003E6CEA">
    <w:pPr>
      <w:pStyle w:val="Footer"/>
      <w:jc w:val="center"/>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11088" w14:textId="77777777" w:rsidR="005C4317" w:rsidRDefault="005C4317">
      <w:pPr>
        <w:spacing w:after="0" w:line="240" w:lineRule="auto"/>
      </w:pPr>
      <w:r>
        <w:separator/>
      </w:r>
    </w:p>
  </w:footnote>
  <w:footnote w:type="continuationSeparator" w:id="0">
    <w:p w14:paraId="0F169463" w14:textId="77777777" w:rsidR="005C4317" w:rsidRDefault="005C43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30213303">
    <w:abstractNumId w:val="1"/>
  </w:num>
  <w:num w:numId="2" w16cid:durableId="1490901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4200"/>
    <w:rsid w:val="000123A4"/>
    <w:rsid w:val="00041A38"/>
    <w:rsid w:val="00044627"/>
    <w:rsid w:val="0006184B"/>
    <w:rsid w:val="000767EF"/>
    <w:rsid w:val="000863D3"/>
    <w:rsid w:val="000C7688"/>
    <w:rsid w:val="00103C7B"/>
    <w:rsid w:val="00112652"/>
    <w:rsid w:val="00120A6D"/>
    <w:rsid w:val="00131F54"/>
    <w:rsid w:val="00141925"/>
    <w:rsid w:val="00166C52"/>
    <w:rsid w:val="00172468"/>
    <w:rsid w:val="00174A6F"/>
    <w:rsid w:val="00176B94"/>
    <w:rsid w:val="00187754"/>
    <w:rsid w:val="001A613A"/>
    <w:rsid w:val="001D0C3B"/>
    <w:rsid w:val="001E1FB4"/>
    <w:rsid w:val="001F4DB9"/>
    <w:rsid w:val="002820EE"/>
    <w:rsid w:val="002B7532"/>
    <w:rsid w:val="002C5779"/>
    <w:rsid w:val="002F4B8F"/>
    <w:rsid w:val="0030171E"/>
    <w:rsid w:val="00341FE3"/>
    <w:rsid w:val="003454C0"/>
    <w:rsid w:val="00350510"/>
    <w:rsid w:val="00372BFD"/>
    <w:rsid w:val="003932E9"/>
    <w:rsid w:val="003A65EE"/>
    <w:rsid w:val="003A79CC"/>
    <w:rsid w:val="003B5052"/>
    <w:rsid w:val="003D6904"/>
    <w:rsid w:val="003E6CEA"/>
    <w:rsid w:val="003F11B7"/>
    <w:rsid w:val="003F5C3A"/>
    <w:rsid w:val="004633CC"/>
    <w:rsid w:val="00471446"/>
    <w:rsid w:val="00475363"/>
    <w:rsid w:val="0047690B"/>
    <w:rsid w:val="00491508"/>
    <w:rsid w:val="00492617"/>
    <w:rsid w:val="0049753F"/>
    <w:rsid w:val="004B1A6C"/>
    <w:rsid w:val="004B48E4"/>
    <w:rsid w:val="004C34F3"/>
    <w:rsid w:val="004D2493"/>
    <w:rsid w:val="00503DBA"/>
    <w:rsid w:val="00507FE5"/>
    <w:rsid w:val="005104AC"/>
    <w:rsid w:val="00535D4C"/>
    <w:rsid w:val="00554233"/>
    <w:rsid w:val="00557D6E"/>
    <w:rsid w:val="005C30F7"/>
    <w:rsid w:val="005C4317"/>
    <w:rsid w:val="005C59A4"/>
    <w:rsid w:val="005E7A37"/>
    <w:rsid w:val="006044C0"/>
    <w:rsid w:val="00605A8E"/>
    <w:rsid w:val="00612A9A"/>
    <w:rsid w:val="006272A1"/>
    <w:rsid w:val="00650B7F"/>
    <w:rsid w:val="00676A00"/>
    <w:rsid w:val="006A0AA1"/>
    <w:rsid w:val="006A1212"/>
    <w:rsid w:val="006F3E49"/>
    <w:rsid w:val="007014DD"/>
    <w:rsid w:val="00703F7B"/>
    <w:rsid w:val="00715316"/>
    <w:rsid w:val="00744941"/>
    <w:rsid w:val="00746DC0"/>
    <w:rsid w:val="00784BB4"/>
    <w:rsid w:val="007861B9"/>
    <w:rsid w:val="0079563B"/>
    <w:rsid w:val="007D1A7D"/>
    <w:rsid w:val="007E5169"/>
    <w:rsid w:val="007F2671"/>
    <w:rsid w:val="00812123"/>
    <w:rsid w:val="00842A42"/>
    <w:rsid w:val="0084362C"/>
    <w:rsid w:val="00861F55"/>
    <w:rsid w:val="0087179B"/>
    <w:rsid w:val="0087479F"/>
    <w:rsid w:val="00875149"/>
    <w:rsid w:val="008E232F"/>
    <w:rsid w:val="008E247D"/>
    <w:rsid w:val="009149AC"/>
    <w:rsid w:val="0092697A"/>
    <w:rsid w:val="00940A91"/>
    <w:rsid w:val="00946E1A"/>
    <w:rsid w:val="00956893"/>
    <w:rsid w:val="00993556"/>
    <w:rsid w:val="00996DE6"/>
    <w:rsid w:val="00997982"/>
    <w:rsid w:val="009A33DE"/>
    <w:rsid w:val="009C1E86"/>
    <w:rsid w:val="009D5466"/>
    <w:rsid w:val="009D5AB5"/>
    <w:rsid w:val="009F0094"/>
    <w:rsid w:val="009F32ED"/>
    <w:rsid w:val="00A405A7"/>
    <w:rsid w:val="00A44B45"/>
    <w:rsid w:val="00A45640"/>
    <w:rsid w:val="00A547B8"/>
    <w:rsid w:val="00A7555E"/>
    <w:rsid w:val="00A779B9"/>
    <w:rsid w:val="00AB7068"/>
    <w:rsid w:val="00AC7D4B"/>
    <w:rsid w:val="00B20B5D"/>
    <w:rsid w:val="00B26FE1"/>
    <w:rsid w:val="00B31CC3"/>
    <w:rsid w:val="00B428E4"/>
    <w:rsid w:val="00B50F75"/>
    <w:rsid w:val="00BA182A"/>
    <w:rsid w:val="00BA1920"/>
    <w:rsid w:val="00BB4200"/>
    <w:rsid w:val="00BB446F"/>
    <w:rsid w:val="00BD6EA7"/>
    <w:rsid w:val="00C11374"/>
    <w:rsid w:val="00C12F98"/>
    <w:rsid w:val="00C3310A"/>
    <w:rsid w:val="00C3649D"/>
    <w:rsid w:val="00C54CBA"/>
    <w:rsid w:val="00C73950"/>
    <w:rsid w:val="00C757E1"/>
    <w:rsid w:val="00C761E1"/>
    <w:rsid w:val="00C86BDB"/>
    <w:rsid w:val="00C95544"/>
    <w:rsid w:val="00CD00C2"/>
    <w:rsid w:val="00CE1769"/>
    <w:rsid w:val="00CE6DB9"/>
    <w:rsid w:val="00D4446B"/>
    <w:rsid w:val="00D566A2"/>
    <w:rsid w:val="00D65EC6"/>
    <w:rsid w:val="00D75DE8"/>
    <w:rsid w:val="00D87976"/>
    <w:rsid w:val="00DA647F"/>
    <w:rsid w:val="00DB4F5B"/>
    <w:rsid w:val="00DD1EA4"/>
    <w:rsid w:val="00DD6FA3"/>
    <w:rsid w:val="00DE4649"/>
    <w:rsid w:val="00DF1076"/>
    <w:rsid w:val="00E145FD"/>
    <w:rsid w:val="00E22CE7"/>
    <w:rsid w:val="00E272A2"/>
    <w:rsid w:val="00E75BDA"/>
    <w:rsid w:val="00E91BDB"/>
    <w:rsid w:val="00E97F28"/>
    <w:rsid w:val="00EB450A"/>
    <w:rsid w:val="00ED001B"/>
    <w:rsid w:val="00ED2BF8"/>
    <w:rsid w:val="00EE1139"/>
    <w:rsid w:val="00EF3AAF"/>
    <w:rsid w:val="00F12475"/>
    <w:rsid w:val="00F25E31"/>
    <w:rsid w:val="00F6262E"/>
    <w:rsid w:val="00F772F1"/>
    <w:rsid w:val="00FD2A25"/>
    <w:rsid w:val="00FE1DC2"/>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docId w15:val="{3BEF8AC7-CD2A-4CDE-AA37-219422DA0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PlainText">
    <w:name w:val="Plain Text"/>
    <w:basedOn w:val="Normal"/>
    <w:link w:val="PlainTextChar"/>
    <w:uiPriority w:val="99"/>
    <w:semiHidden/>
    <w:unhideWhenUsed/>
    <w:rsid w:val="00187754"/>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187754"/>
    <w:rPr>
      <w:rFonts w:ascii="Calibri" w:hAnsi="Calibri"/>
      <w:szCs w:val="21"/>
    </w:rPr>
  </w:style>
  <w:style w:type="paragraph" w:styleId="NoSpacing">
    <w:name w:val="No Spacing"/>
    <w:uiPriority w:val="1"/>
    <w:qFormat/>
    <w:rsid w:val="00187754"/>
    <w:pPr>
      <w:spacing w:after="0" w:line="240" w:lineRule="auto"/>
    </w:pPr>
  </w:style>
  <w:style w:type="paragraph" w:styleId="NormalWeb">
    <w:name w:val="Normal (Web)"/>
    <w:basedOn w:val="Normal"/>
    <w:uiPriority w:val="99"/>
    <w:semiHidden/>
    <w:unhideWhenUsed/>
    <w:rsid w:val="00041A38"/>
    <w:pPr>
      <w:spacing w:before="100" w:beforeAutospacing="1" w:after="100" w:afterAutospacing="1" w:line="240" w:lineRule="auto"/>
    </w:pPr>
    <w:rPr>
      <w:rFonts w:ascii="Aptos" w:hAnsi="Aptos" w:cs="Apto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25418">
      <w:bodyDiv w:val="1"/>
      <w:marLeft w:val="0"/>
      <w:marRight w:val="0"/>
      <w:marTop w:val="0"/>
      <w:marBottom w:val="0"/>
      <w:divBdr>
        <w:top w:val="none" w:sz="0" w:space="0" w:color="auto"/>
        <w:left w:val="none" w:sz="0" w:space="0" w:color="auto"/>
        <w:bottom w:val="none" w:sz="0" w:space="0" w:color="auto"/>
        <w:right w:val="none" w:sz="0" w:space="0" w:color="auto"/>
      </w:divBdr>
    </w:div>
    <w:div w:id="125901270">
      <w:bodyDiv w:val="1"/>
      <w:marLeft w:val="0"/>
      <w:marRight w:val="0"/>
      <w:marTop w:val="0"/>
      <w:marBottom w:val="0"/>
      <w:divBdr>
        <w:top w:val="none" w:sz="0" w:space="0" w:color="auto"/>
        <w:left w:val="none" w:sz="0" w:space="0" w:color="auto"/>
        <w:bottom w:val="none" w:sz="0" w:space="0" w:color="auto"/>
        <w:right w:val="none" w:sz="0" w:space="0" w:color="auto"/>
      </w:divBdr>
    </w:div>
    <w:div w:id="519515940">
      <w:bodyDiv w:val="1"/>
      <w:marLeft w:val="0"/>
      <w:marRight w:val="0"/>
      <w:marTop w:val="0"/>
      <w:marBottom w:val="0"/>
      <w:divBdr>
        <w:top w:val="none" w:sz="0" w:space="0" w:color="auto"/>
        <w:left w:val="none" w:sz="0" w:space="0" w:color="auto"/>
        <w:bottom w:val="none" w:sz="0" w:space="0" w:color="auto"/>
        <w:right w:val="none" w:sz="0" w:space="0" w:color="auto"/>
      </w:divBdr>
    </w:div>
    <w:div w:id="530843316">
      <w:bodyDiv w:val="1"/>
      <w:marLeft w:val="0"/>
      <w:marRight w:val="0"/>
      <w:marTop w:val="0"/>
      <w:marBottom w:val="0"/>
      <w:divBdr>
        <w:top w:val="none" w:sz="0" w:space="0" w:color="auto"/>
        <w:left w:val="none" w:sz="0" w:space="0" w:color="auto"/>
        <w:bottom w:val="none" w:sz="0" w:space="0" w:color="auto"/>
        <w:right w:val="none" w:sz="0" w:space="0" w:color="auto"/>
      </w:divBdr>
    </w:div>
    <w:div w:id="864830821">
      <w:bodyDiv w:val="1"/>
      <w:marLeft w:val="0"/>
      <w:marRight w:val="0"/>
      <w:marTop w:val="0"/>
      <w:marBottom w:val="0"/>
      <w:divBdr>
        <w:top w:val="none" w:sz="0" w:space="0" w:color="auto"/>
        <w:left w:val="none" w:sz="0" w:space="0" w:color="auto"/>
        <w:bottom w:val="none" w:sz="0" w:space="0" w:color="auto"/>
        <w:right w:val="none" w:sz="0" w:space="0" w:color="auto"/>
      </w:divBdr>
    </w:div>
    <w:div w:id="868226246">
      <w:bodyDiv w:val="1"/>
      <w:marLeft w:val="0"/>
      <w:marRight w:val="0"/>
      <w:marTop w:val="0"/>
      <w:marBottom w:val="0"/>
      <w:divBdr>
        <w:top w:val="none" w:sz="0" w:space="0" w:color="auto"/>
        <w:left w:val="none" w:sz="0" w:space="0" w:color="auto"/>
        <w:bottom w:val="none" w:sz="0" w:space="0" w:color="auto"/>
        <w:right w:val="none" w:sz="0" w:space="0" w:color="auto"/>
      </w:divBdr>
    </w:div>
    <w:div w:id="1392344211">
      <w:bodyDiv w:val="1"/>
      <w:marLeft w:val="0"/>
      <w:marRight w:val="0"/>
      <w:marTop w:val="0"/>
      <w:marBottom w:val="0"/>
      <w:divBdr>
        <w:top w:val="none" w:sz="0" w:space="0" w:color="auto"/>
        <w:left w:val="none" w:sz="0" w:space="0" w:color="auto"/>
        <w:bottom w:val="none" w:sz="0" w:space="0" w:color="auto"/>
        <w:right w:val="none" w:sz="0" w:space="0" w:color="auto"/>
      </w:divBdr>
    </w:div>
    <w:div w:id="1425421107">
      <w:bodyDiv w:val="1"/>
      <w:marLeft w:val="0"/>
      <w:marRight w:val="0"/>
      <w:marTop w:val="0"/>
      <w:marBottom w:val="0"/>
      <w:divBdr>
        <w:top w:val="none" w:sz="0" w:space="0" w:color="auto"/>
        <w:left w:val="none" w:sz="0" w:space="0" w:color="auto"/>
        <w:bottom w:val="none" w:sz="0" w:space="0" w:color="auto"/>
        <w:right w:val="none" w:sz="0" w:space="0" w:color="auto"/>
      </w:divBdr>
    </w:div>
    <w:div w:id="1604141725">
      <w:bodyDiv w:val="1"/>
      <w:marLeft w:val="0"/>
      <w:marRight w:val="0"/>
      <w:marTop w:val="0"/>
      <w:marBottom w:val="0"/>
      <w:divBdr>
        <w:top w:val="none" w:sz="0" w:space="0" w:color="auto"/>
        <w:left w:val="none" w:sz="0" w:space="0" w:color="auto"/>
        <w:bottom w:val="none" w:sz="0" w:space="0" w:color="auto"/>
        <w:right w:val="none" w:sz="0" w:space="0" w:color="auto"/>
      </w:divBdr>
    </w:div>
    <w:div w:id="1717313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38</Pages>
  <Words>8553</Words>
  <Characters>48756</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Richards,Dominic swp8092</cp:lastModifiedBy>
  <cp:revision>11</cp:revision>
  <dcterms:created xsi:type="dcterms:W3CDTF">2024-07-07T13:35:00Z</dcterms:created>
  <dcterms:modified xsi:type="dcterms:W3CDTF">2024-07-08T08:00:00Z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2024-06-26T09:21:58Z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85a72883-56c7-4512-9b80-dde37cf0f66a</vt:lpwstr>
  </property>
  <property fmtid="{D5CDD505-2E9C-101B-9397-08002B2CF9AE}" pid="8" name="MSIP_Label_66cf8fe5-b7b7-4df7-b38d-1c61ac2f6639_ContentBits">
    <vt:lpwstr>0</vt:lpwstr>
  </property>
</Properties>
</file>