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B00842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B56A2">
              <w:rPr>
                <w:rFonts w:ascii="Times New Roman" w:hAnsi="Times New Roman" w:cs="Times New Roman"/>
                <w:b/>
                <w:color w:val="auto"/>
                <w:sz w:val="48"/>
              </w:rPr>
              <w:t>Aimie Gee</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C6F1C32"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B56A2">
              <w:rPr>
                <w:rFonts w:ascii="Times New Roman" w:hAnsi="Times New Roman" w:cs="Times New Roman"/>
                <w:b/>
                <w:color w:val="auto"/>
                <w:sz w:val="48"/>
              </w:rPr>
              <w:t xml:space="preserve"> </w:t>
            </w:r>
            <w:hyperlink r:id="rId11" w:history="1">
              <w:r w:rsidR="00D142E9" w:rsidRPr="000E6BF3">
                <w:rPr>
                  <w:rStyle w:val="Hyperlink"/>
                  <w:rFonts w:ascii="Times New Roman" w:hAnsi="Times New Roman" w:cs="Times New Roman"/>
                  <w:b/>
                  <w:sz w:val="48"/>
                </w:rPr>
                <w:t>a1m1ethomas@hotmail.co.uk</w:t>
              </w:r>
            </w:hyperlink>
            <w:r w:rsidR="00D142E9">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5EE82A49" w14:textId="77777777" w:rsidR="00902178"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02178">
              <w:rPr>
                <w:rFonts w:ascii="Times New Roman" w:hAnsi="Times New Roman" w:cs="Times New Roman"/>
                <w:b/>
                <w:color w:val="auto"/>
                <w:sz w:val="48"/>
              </w:rPr>
              <w:t xml:space="preserve"> </w:t>
            </w:r>
          </w:p>
          <w:p w14:paraId="0DE696B2" w14:textId="3F2A9021" w:rsidR="00F927A1" w:rsidRPr="005D3F07" w:rsidRDefault="00902178"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2024397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3A8762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15</w:t>
            </w:r>
            <w:r w:rsidR="009C337F">
              <w:rPr>
                <w:rFonts w:ascii="Times New Roman" w:hAnsi="Times New Roman" w:cs="Times New Roman"/>
                <w:b/>
                <w:color w:val="auto"/>
                <w:sz w:val="48"/>
              </w:rPr>
              <w:t>, 16, 17</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4B9D97B7" w14:textId="01AB5002" w:rsidR="00F927A1" w:rsidRPr="00706BB5" w:rsidRDefault="6E4F6729"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lastRenderedPageBreak/>
        <w:t>WALES ACAD</w:t>
      </w:r>
      <w:r w:rsidR="6531D631" w:rsidRPr="00F15354">
        <w:rPr>
          <w:rFonts w:ascii="Times New Roman" w:hAnsi="Times New Roman" w:cs="Times New Roman"/>
          <w:b/>
          <w:bCs/>
          <w:color w:val="auto"/>
          <w:sz w:val="40"/>
          <w:szCs w:val="40"/>
        </w:rPr>
        <w:t xml:space="preserve">EMY OF PROFESSIONAL PRACTICE </w:t>
      </w:r>
    </w:p>
    <w:p w14:paraId="7EFE1FA8" w14:textId="5A80D811" w:rsidR="00F927A1" w:rsidRPr="00706BB5" w:rsidRDefault="6531D631"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14:paraId="12C4254F"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09D80FDC" w14:textId="77777777" w:rsidR="0010312C" w:rsidRPr="0006581A" w:rsidRDefault="0010312C" w:rsidP="0040668F">
      <w:pPr>
        <w:rPr>
          <w:color w:val="auto"/>
          <w:sz w:val="24"/>
          <w:szCs w:val="24"/>
        </w:rPr>
      </w:pPr>
    </w:p>
    <w:p w14:paraId="40E51B53"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30562608" w14:textId="77777777" w:rsidR="008B28E7" w:rsidRPr="0006581A" w:rsidRDefault="008B28E7" w:rsidP="008B28E7">
      <w:pPr>
        <w:rPr>
          <w:color w:val="auto"/>
          <w:sz w:val="24"/>
          <w:szCs w:val="24"/>
        </w:rPr>
      </w:pPr>
    </w:p>
    <w:p w14:paraId="73FDC371"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693FAB47" w14:textId="77777777" w:rsidR="0040668F" w:rsidRPr="0006581A" w:rsidRDefault="0040668F" w:rsidP="00FF7EBB">
      <w:pPr>
        <w:jc w:val="both"/>
        <w:rPr>
          <w:b/>
          <w:color w:val="auto"/>
          <w:sz w:val="24"/>
          <w:szCs w:val="24"/>
        </w:rPr>
      </w:pPr>
    </w:p>
    <w:p w14:paraId="4A9AABEB" w14:textId="1BEDEE4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2AC22A24" w14:textId="11DAD510" w:rsidR="0019496C" w:rsidRDefault="008F127E" w:rsidP="0019496C">
      <w:pPr>
        <w:numPr>
          <w:ilvl w:val="0"/>
          <w:numId w:val="52"/>
        </w:numPr>
        <w:jc w:val="both"/>
        <w:rPr>
          <w:sz w:val="24"/>
          <w:szCs w:val="24"/>
        </w:rPr>
      </w:pPr>
      <w:r>
        <w:rPr>
          <w:sz w:val="24"/>
          <w:szCs w:val="24"/>
        </w:rPr>
        <w:t>a</w:t>
      </w:r>
      <w:r w:rsidR="0019496C" w:rsidRPr="0098262C">
        <w:rPr>
          <w:sz w:val="24"/>
          <w:szCs w:val="24"/>
        </w:rPr>
        <w:t>pplying analysis in assessment to inform interventions</w:t>
      </w:r>
      <w:r>
        <w:rPr>
          <w:sz w:val="24"/>
          <w:szCs w:val="24"/>
        </w:rPr>
        <w:t>;</w:t>
      </w:r>
    </w:p>
    <w:p w14:paraId="75D783C3" w14:textId="132C944B" w:rsidR="0019496C" w:rsidRPr="00EE5BC3" w:rsidRDefault="008F127E" w:rsidP="0019496C">
      <w:pPr>
        <w:numPr>
          <w:ilvl w:val="0"/>
          <w:numId w:val="52"/>
        </w:numPr>
        <w:jc w:val="both"/>
        <w:rPr>
          <w:sz w:val="24"/>
          <w:szCs w:val="24"/>
        </w:rPr>
      </w:pPr>
      <w:r>
        <w:rPr>
          <w:sz w:val="24"/>
          <w:szCs w:val="24"/>
        </w:rPr>
        <w:t>w</w:t>
      </w:r>
      <w:r w:rsidR="0019496C">
        <w:rPr>
          <w:sz w:val="24"/>
          <w:szCs w:val="24"/>
        </w:rPr>
        <w:t xml:space="preserve">orking collaboratively with people in need of care and support, </w:t>
      </w:r>
      <w:r w:rsidR="00492EEB">
        <w:rPr>
          <w:sz w:val="24"/>
          <w:szCs w:val="24"/>
        </w:rPr>
        <w:t>their</w:t>
      </w:r>
      <w:r w:rsidR="00492EEB">
        <w:rPr>
          <w:i/>
          <w:sz w:val="24"/>
          <w:szCs w:val="24"/>
        </w:rPr>
        <w:t xml:space="preserve"> </w:t>
      </w:r>
      <w:r w:rsidR="00492EEB">
        <w:rPr>
          <w:sz w:val="24"/>
          <w:szCs w:val="24"/>
        </w:rPr>
        <w:t>carers</w:t>
      </w:r>
      <w:r w:rsidR="007D0F11">
        <w:rPr>
          <w:sz w:val="24"/>
          <w:szCs w:val="24"/>
        </w:rPr>
        <w:t xml:space="preserve"> </w:t>
      </w:r>
      <w:r w:rsidR="0019496C">
        <w:rPr>
          <w:sz w:val="24"/>
          <w:szCs w:val="24"/>
        </w:rPr>
        <w:t>and other professio</w:t>
      </w:r>
      <w:r w:rsidR="0019496C" w:rsidRPr="000D2ED2">
        <w:rPr>
          <w:sz w:val="24"/>
          <w:szCs w:val="24"/>
        </w:rPr>
        <w:t>nals</w:t>
      </w:r>
      <w:r>
        <w:rPr>
          <w:sz w:val="24"/>
          <w:szCs w:val="24"/>
        </w:rPr>
        <w:t>;</w:t>
      </w:r>
    </w:p>
    <w:p w14:paraId="67E6C420" w14:textId="3041ADAE" w:rsidR="0019496C" w:rsidRPr="00FF07C3" w:rsidRDefault="008F127E" w:rsidP="0019496C">
      <w:pPr>
        <w:numPr>
          <w:ilvl w:val="0"/>
          <w:numId w:val="52"/>
        </w:numPr>
        <w:jc w:val="both"/>
        <w:rPr>
          <w:sz w:val="24"/>
          <w:szCs w:val="24"/>
        </w:rPr>
      </w:pPr>
      <w:r>
        <w:rPr>
          <w:sz w:val="24"/>
          <w:szCs w:val="24"/>
        </w:rPr>
        <w:t>i</w:t>
      </w:r>
      <w:r w:rsidR="0019496C" w:rsidRPr="00FF07C3">
        <w:rPr>
          <w:sz w:val="24"/>
          <w:szCs w:val="24"/>
        </w:rPr>
        <w:t>ntervention and application of professional judgement in increasingly complex situations</w:t>
      </w:r>
      <w:r>
        <w:rPr>
          <w:sz w:val="24"/>
          <w:szCs w:val="24"/>
        </w:rPr>
        <w:t>.</w:t>
      </w:r>
    </w:p>
    <w:p w14:paraId="1AFEFC3C" w14:textId="77777777" w:rsidR="008B28E7" w:rsidRPr="00E35112" w:rsidRDefault="008B28E7" w:rsidP="00FF7EBB">
      <w:pPr>
        <w:ind w:left="502"/>
        <w:jc w:val="both"/>
        <w:rPr>
          <w:color w:val="FF0000"/>
          <w:sz w:val="24"/>
          <w:szCs w:val="24"/>
        </w:rPr>
      </w:pPr>
    </w:p>
    <w:p w14:paraId="431F3FE5"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20E31394" w14:textId="77777777" w:rsidR="008B28E7" w:rsidRPr="0006581A" w:rsidRDefault="008B28E7" w:rsidP="00FF7EBB">
      <w:pPr>
        <w:numPr>
          <w:ilvl w:val="12"/>
          <w:numId w:val="0"/>
        </w:numPr>
        <w:jc w:val="both"/>
        <w:rPr>
          <w:color w:val="auto"/>
          <w:sz w:val="24"/>
          <w:szCs w:val="24"/>
        </w:rPr>
      </w:pPr>
    </w:p>
    <w:p w14:paraId="4272D102" w14:textId="44F6FDCB"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1C50B8">
        <w:rPr>
          <w:color w:val="auto"/>
          <w:sz w:val="24"/>
          <w:szCs w:val="24"/>
        </w:rPr>
        <w:t>t</w:t>
      </w:r>
      <w:r w:rsidR="00390074" w:rsidRPr="0006581A">
        <w:rPr>
          <w:color w:val="auto"/>
          <w:sz w:val="24"/>
          <w:szCs w:val="24"/>
        </w:rPr>
        <w:t xml:space="preserve">he </w:t>
      </w:r>
      <w:r w:rsidR="001C50B8">
        <w:rPr>
          <w:color w:val="auto"/>
          <w:sz w:val="24"/>
          <w:szCs w:val="24"/>
        </w:rPr>
        <w:t xml:space="preserve">end of the </w:t>
      </w:r>
      <w:r w:rsidR="00390074" w:rsidRPr="0006581A">
        <w:rPr>
          <w:color w:val="auto"/>
          <w:sz w:val="24"/>
          <w:szCs w:val="24"/>
        </w:rPr>
        <w:t>Portfolio</w:t>
      </w:r>
      <w:r w:rsidRPr="0006581A">
        <w:rPr>
          <w:color w:val="auto"/>
          <w:sz w:val="24"/>
          <w:szCs w:val="24"/>
        </w:rPr>
        <w:t>, you will find a blank copy of a learning agreement that you need to read, discuss and agree with your mentor</w:t>
      </w:r>
      <w:r w:rsidR="000E37C2">
        <w:rPr>
          <w:color w:val="auto"/>
          <w:sz w:val="24"/>
          <w:szCs w:val="24"/>
        </w:rPr>
        <w:t>/</w:t>
      </w:r>
      <w:r w:rsidR="000E37C2" w:rsidRPr="00430DE3">
        <w:rPr>
          <w:color w:val="auto"/>
          <w:sz w:val="24"/>
          <w:szCs w:val="24"/>
        </w:rPr>
        <w:t>line</w:t>
      </w:r>
      <w:r w:rsidR="00C56D09" w:rsidRPr="00430DE3">
        <w:rPr>
          <w:color w:val="auto"/>
          <w:sz w:val="24"/>
          <w:szCs w:val="24"/>
        </w:rPr>
        <w:t>-</w:t>
      </w:r>
      <w:r w:rsidRPr="00430DE3">
        <w:rPr>
          <w:color w:val="auto"/>
          <w:sz w:val="24"/>
          <w:szCs w:val="24"/>
        </w:rPr>
        <w:t>manager</w:t>
      </w:r>
      <w:r w:rsidR="00687016" w:rsidRPr="00C56D09">
        <w:rPr>
          <w:color w:val="auto"/>
          <w:sz w:val="24"/>
          <w:szCs w:val="24"/>
        </w:rPr>
        <w:t>.</w:t>
      </w:r>
      <w:r w:rsidR="00687016">
        <w:rPr>
          <w:color w:val="auto"/>
          <w:sz w:val="24"/>
          <w:szCs w:val="24"/>
        </w:rPr>
        <w:t xml:space="preserve"> </w:t>
      </w:r>
      <w:r w:rsidRPr="00EE5BC3">
        <w:rPr>
          <w:color w:val="auto"/>
          <w:sz w:val="24"/>
          <w:szCs w:val="24"/>
        </w:rPr>
        <w:t>Once the agreement has been signed</w:t>
      </w:r>
      <w:r w:rsidR="008F127E">
        <w:rPr>
          <w:color w:val="auto"/>
          <w:sz w:val="24"/>
          <w:szCs w:val="24"/>
        </w:rPr>
        <w:t>,</w:t>
      </w:r>
      <w:r w:rsidRPr="00EE5BC3">
        <w:rPr>
          <w:color w:val="auto"/>
          <w:sz w:val="24"/>
          <w:szCs w:val="24"/>
        </w:rPr>
        <w:t xml:space="preserve"> replace </w:t>
      </w:r>
      <w:r w:rsidR="001C50B8" w:rsidRPr="00EE5BC3">
        <w:rPr>
          <w:color w:val="auto"/>
          <w:sz w:val="24"/>
          <w:szCs w:val="24"/>
        </w:rPr>
        <w:t>it in</w:t>
      </w:r>
      <w:r w:rsidR="00E41A6A" w:rsidRPr="00EE5BC3">
        <w:rPr>
          <w:color w:val="auto"/>
          <w:sz w:val="24"/>
          <w:szCs w:val="24"/>
        </w:rPr>
        <w:t xml:space="preserve"> </w:t>
      </w:r>
      <w:r w:rsidR="001C50B8" w:rsidRPr="00EE5BC3">
        <w:rPr>
          <w:color w:val="auto"/>
          <w:sz w:val="24"/>
          <w:szCs w:val="24"/>
        </w:rPr>
        <w:t>the</w:t>
      </w:r>
      <w:r w:rsidR="00E41A6A" w:rsidRPr="00EE5BC3">
        <w:rPr>
          <w:color w:val="auto"/>
          <w:sz w:val="24"/>
          <w:szCs w:val="24"/>
        </w:rPr>
        <w:t xml:space="preserve"> correct section of the</w:t>
      </w:r>
      <w:r w:rsidR="001C50B8" w:rsidRPr="00EE5BC3">
        <w:rPr>
          <w:color w:val="auto"/>
          <w:sz w:val="24"/>
          <w:szCs w:val="24"/>
        </w:rPr>
        <w:t xml:space="preserve"> </w:t>
      </w:r>
      <w:r w:rsidRPr="00EE5BC3">
        <w:rPr>
          <w:color w:val="auto"/>
          <w:sz w:val="24"/>
          <w:szCs w:val="24"/>
        </w:rPr>
        <w:t>portfolio</w:t>
      </w:r>
      <w:r w:rsidR="00E41A6A" w:rsidRPr="00EE5BC3">
        <w:rPr>
          <w:color w:val="auto"/>
          <w:sz w:val="24"/>
          <w:szCs w:val="24"/>
        </w:rPr>
        <w:t xml:space="preserve">. </w:t>
      </w:r>
    </w:p>
    <w:p w14:paraId="49C91510" w14:textId="77777777" w:rsidR="008B28E7" w:rsidRPr="00E35112" w:rsidRDefault="008B28E7" w:rsidP="00FF7EBB">
      <w:pPr>
        <w:numPr>
          <w:ilvl w:val="12"/>
          <w:numId w:val="0"/>
        </w:numPr>
        <w:jc w:val="both"/>
        <w:rPr>
          <w:color w:val="FF0000"/>
          <w:sz w:val="24"/>
          <w:szCs w:val="24"/>
        </w:rPr>
      </w:pPr>
    </w:p>
    <w:p w14:paraId="4239F0C3"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43D63C89" w14:textId="77777777" w:rsidR="008B28E7" w:rsidRPr="0006581A" w:rsidRDefault="008B28E7" w:rsidP="00FF7EBB">
      <w:pPr>
        <w:numPr>
          <w:ilvl w:val="12"/>
          <w:numId w:val="0"/>
        </w:numPr>
        <w:jc w:val="both"/>
        <w:rPr>
          <w:color w:val="auto"/>
          <w:sz w:val="24"/>
          <w:szCs w:val="24"/>
        </w:rPr>
      </w:pPr>
    </w:p>
    <w:p w14:paraId="0CDD297E" w14:textId="77777777"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electronically</w:t>
      </w:r>
      <w:r w:rsidR="001C50B8">
        <w:rPr>
          <w:color w:val="auto"/>
          <w:sz w:val="24"/>
          <w:szCs w:val="24"/>
        </w:rPr>
        <w:t xml:space="preserve"> using the portfolio proforma provided on Moodle</w:t>
      </w:r>
      <w:r w:rsidR="008420E1" w:rsidRPr="0006581A">
        <w:rPr>
          <w:color w:val="auto"/>
          <w:sz w:val="24"/>
          <w:szCs w:val="24"/>
        </w:rPr>
        <w:t xml:space="preserve">.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1B8D7276" w14:textId="77777777" w:rsidR="000E37C2" w:rsidRDefault="000E37C2" w:rsidP="006B5E67">
      <w:pPr>
        <w:overflowPunct/>
        <w:autoSpaceDE/>
        <w:autoSpaceDN/>
        <w:adjustRightInd/>
        <w:jc w:val="both"/>
        <w:textAlignment w:val="auto"/>
        <w:rPr>
          <w:color w:val="auto"/>
          <w:sz w:val="24"/>
          <w:szCs w:val="24"/>
        </w:rPr>
      </w:pPr>
    </w:p>
    <w:p w14:paraId="1C6CC860" w14:textId="77777777" w:rsidR="000E37C2" w:rsidRDefault="000E37C2" w:rsidP="006B5E67">
      <w:pPr>
        <w:overflowPunct/>
        <w:autoSpaceDE/>
        <w:autoSpaceDN/>
        <w:adjustRightInd/>
        <w:jc w:val="both"/>
        <w:textAlignment w:val="auto"/>
        <w:rPr>
          <w:b/>
          <w:color w:val="auto"/>
          <w:sz w:val="24"/>
          <w:szCs w:val="24"/>
        </w:rPr>
      </w:pPr>
      <w:r w:rsidRPr="00EE5BC3">
        <w:rPr>
          <w:b/>
          <w:color w:val="auto"/>
          <w:sz w:val="24"/>
          <w:szCs w:val="24"/>
        </w:rPr>
        <w:t>How to Submit you</w:t>
      </w:r>
      <w:r>
        <w:rPr>
          <w:b/>
          <w:color w:val="auto"/>
          <w:sz w:val="24"/>
          <w:szCs w:val="24"/>
        </w:rPr>
        <w:t>r</w:t>
      </w:r>
      <w:r w:rsidRPr="00EE5BC3">
        <w:rPr>
          <w:b/>
          <w:color w:val="auto"/>
          <w:sz w:val="24"/>
          <w:szCs w:val="24"/>
        </w:rPr>
        <w:t xml:space="preserve"> Portfolio</w:t>
      </w:r>
    </w:p>
    <w:p w14:paraId="144FC47F" w14:textId="77777777" w:rsidR="000E37C2" w:rsidRPr="00EE5BC3" w:rsidRDefault="000E37C2" w:rsidP="006B5E67">
      <w:pPr>
        <w:overflowPunct/>
        <w:autoSpaceDE/>
        <w:autoSpaceDN/>
        <w:adjustRightInd/>
        <w:jc w:val="both"/>
        <w:textAlignment w:val="auto"/>
        <w:rPr>
          <w:b/>
          <w:color w:val="auto"/>
          <w:sz w:val="24"/>
          <w:szCs w:val="24"/>
        </w:rPr>
      </w:pPr>
    </w:p>
    <w:p w14:paraId="533209C3" w14:textId="4800550C" w:rsidR="000E37C2" w:rsidRPr="00EE5BC3" w:rsidRDefault="000E37C2" w:rsidP="00EE5BC3">
      <w:pPr>
        <w:shd w:val="clear" w:color="auto" w:fill="FFFFFF"/>
        <w:overflowPunct/>
        <w:autoSpaceDE/>
        <w:autoSpaceDN/>
        <w:adjustRightInd/>
        <w:spacing w:before="100" w:beforeAutospacing="1" w:after="100" w:afterAutospacing="1"/>
        <w:rPr>
          <w:color w:val="26282A"/>
          <w:sz w:val="24"/>
          <w:szCs w:val="24"/>
        </w:rPr>
      </w:pPr>
      <w:r w:rsidRPr="000E37C2">
        <w:rPr>
          <w:color w:val="26282A"/>
          <w:sz w:val="24"/>
          <w:szCs w:val="24"/>
        </w:rPr>
        <w:t>The portfolio is submitted electronically by sending a Word document </w:t>
      </w:r>
      <w:r w:rsidRPr="000E37C2">
        <w:rPr>
          <w:rFonts w:ascii="Helvetica" w:hAnsi="Helvetica" w:cs="Helvetica"/>
          <w:b/>
          <w:bCs/>
          <w:color w:val="26282A"/>
          <w:sz w:val="24"/>
          <w:szCs w:val="24"/>
        </w:rPr>
        <w:t>only </w:t>
      </w:r>
      <w:r w:rsidRPr="000E37C2">
        <w:rPr>
          <w:color w:val="26282A"/>
          <w:sz w:val="24"/>
          <w:szCs w:val="24"/>
        </w:rPr>
        <w:t>through the University’s Moodle system</w:t>
      </w:r>
      <w:r>
        <w:rPr>
          <w:color w:val="26282A"/>
          <w:sz w:val="24"/>
          <w:szCs w:val="24"/>
        </w:rPr>
        <w:t xml:space="preserve"> </w:t>
      </w:r>
      <w:r w:rsidRPr="000E37C2">
        <w:rPr>
          <w:rFonts w:ascii="Helvetica" w:hAnsi="Helvetica" w:cs="Helvetica"/>
          <w:color w:val="26282A"/>
          <w:sz w:val="24"/>
          <w:szCs w:val="24"/>
        </w:rPr>
        <w:t>(PDFs will not be accepted by Moodle).</w:t>
      </w:r>
      <w:r w:rsidRPr="000E37C2">
        <w:rPr>
          <w:color w:val="26282A"/>
          <w:sz w:val="24"/>
          <w:szCs w:val="24"/>
        </w:rPr>
        <w:t xml:space="preserve"> </w:t>
      </w:r>
      <w:r w:rsidRPr="00992ACA">
        <w:rPr>
          <w:rFonts w:eastAsia="Calibri"/>
          <w:b/>
          <w:color w:val="26282A"/>
          <w:sz w:val="24"/>
          <w:szCs w:val="24"/>
          <w:lang w:eastAsia="en-US"/>
        </w:rPr>
        <w:t>A second copy</w:t>
      </w:r>
      <w:r w:rsidRPr="00EE5BC3">
        <w:rPr>
          <w:rFonts w:eastAsia="Calibri"/>
          <w:color w:val="26282A"/>
          <w:sz w:val="24"/>
          <w:szCs w:val="24"/>
          <w:lang w:eastAsia="en-US"/>
        </w:rPr>
        <w:t xml:space="preserve"> as a PDF document that includes all the required signatures must be submitted to the </w:t>
      </w:r>
      <w:bookmarkStart w:id="0" w:name="_Hlk518637269"/>
      <w:r w:rsidRPr="00EE5BC3">
        <w:rPr>
          <w:rFonts w:eastAsia="Calibri"/>
          <w:color w:val="26282A"/>
          <w:sz w:val="24"/>
          <w:szCs w:val="24"/>
          <w:lang w:eastAsia="en-US"/>
        </w:rPr>
        <w:t>Local Authority Training Coordinator</w:t>
      </w:r>
      <w:bookmarkEnd w:id="0"/>
      <w:r w:rsidRPr="00EE5BC3">
        <w:rPr>
          <w:rFonts w:eastAsia="Calibri"/>
          <w:color w:val="26282A"/>
          <w:sz w:val="24"/>
          <w:szCs w:val="24"/>
          <w:lang w:eastAsia="en-US"/>
        </w:rPr>
        <w:t>/</w:t>
      </w:r>
      <w:r w:rsidR="00672CED" w:rsidRPr="008D03B0">
        <w:rPr>
          <w:rFonts w:eastAsia="Calibri"/>
          <w:color w:val="26282A"/>
          <w:sz w:val="24"/>
          <w:szCs w:val="24"/>
          <w:lang w:eastAsia="en-US"/>
        </w:rPr>
        <w:t>M</w:t>
      </w:r>
      <w:r w:rsidRPr="008D03B0">
        <w:rPr>
          <w:rFonts w:eastAsia="Calibri"/>
          <w:color w:val="26282A"/>
          <w:sz w:val="24"/>
          <w:szCs w:val="24"/>
          <w:lang w:eastAsia="en-US"/>
        </w:rPr>
        <w:t>anager</w:t>
      </w:r>
      <w:r w:rsidRPr="008D03B0">
        <w:rPr>
          <w:rFonts w:eastAsia="Calibri"/>
          <w:i/>
          <w:color w:val="26282A"/>
          <w:sz w:val="24"/>
          <w:szCs w:val="24"/>
          <w:lang w:eastAsia="en-US"/>
        </w:rPr>
        <w:t>.</w:t>
      </w:r>
      <w:r w:rsidRPr="008D03B0">
        <w:rPr>
          <w:color w:val="26282A"/>
          <w:sz w:val="24"/>
          <w:szCs w:val="24"/>
        </w:rPr>
        <w:t xml:space="preserve"> </w:t>
      </w:r>
      <w:r w:rsidRPr="007639B5">
        <w:rPr>
          <w:color w:val="auto"/>
          <w:sz w:val="24"/>
          <w:szCs w:val="24"/>
        </w:rPr>
        <w:t xml:space="preserve">Please see </w:t>
      </w:r>
      <w:r w:rsidR="00672CED" w:rsidRPr="008D03B0">
        <w:rPr>
          <w:i/>
          <w:color w:val="auto"/>
          <w:sz w:val="24"/>
          <w:szCs w:val="24"/>
        </w:rPr>
        <w:t>‘</w:t>
      </w:r>
      <w:r w:rsidRPr="008D03B0">
        <w:rPr>
          <w:i/>
          <w:color w:val="auto"/>
          <w:sz w:val="24"/>
          <w:szCs w:val="24"/>
        </w:rPr>
        <w:t>FAQ How to submit your portfolio</w:t>
      </w:r>
      <w:r w:rsidR="00672CED" w:rsidRPr="008D03B0">
        <w:rPr>
          <w:i/>
          <w:color w:val="auto"/>
          <w:sz w:val="24"/>
          <w:szCs w:val="24"/>
        </w:rPr>
        <w:t>’</w:t>
      </w:r>
      <w:r w:rsidRPr="007639B5">
        <w:rPr>
          <w:color w:val="auto"/>
          <w:sz w:val="24"/>
          <w:szCs w:val="24"/>
        </w:rPr>
        <w:t xml:space="preserve"> on Moodle for further details</w:t>
      </w:r>
      <w:r w:rsidR="008F127E">
        <w:rPr>
          <w:color w:val="auto"/>
          <w:sz w:val="24"/>
          <w:szCs w:val="24"/>
        </w:rPr>
        <w:t>.</w:t>
      </w:r>
    </w:p>
    <w:p w14:paraId="41AD5E93" w14:textId="77777777" w:rsidR="000E37C2" w:rsidRPr="00E35112" w:rsidRDefault="000E37C2" w:rsidP="00FF7EBB">
      <w:pPr>
        <w:numPr>
          <w:ilvl w:val="12"/>
          <w:numId w:val="0"/>
        </w:numPr>
        <w:jc w:val="both"/>
        <w:rPr>
          <w:i/>
          <w:color w:val="FF0000"/>
          <w:sz w:val="24"/>
          <w:szCs w:val="24"/>
        </w:rPr>
      </w:pPr>
    </w:p>
    <w:p w14:paraId="3311F3FC"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52C9E86E" w14:textId="77777777" w:rsidR="008B28E7" w:rsidRPr="00467F66" w:rsidRDefault="008B28E7" w:rsidP="00FF7EBB">
      <w:pPr>
        <w:jc w:val="both"/>
        <w:rPr>
          <w:b/>
          <w:color w:val="auto"/>
          <w:sz w:val="24"/>
          <w:szCs w:val="24"/>
        </w:rPr>
      </w:pPr>
    </w:p>
    <w:p w14:paraId="26E6B4A8" w14:textId="77B96760" w:rsidR="00751263"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by your mentor.</w:t>
      </w:r>
      <w:r w:rsidR="008D03B0">
        <w:rPr>
          <w:color w:val="auto"/>
          <w:sz w:val="24"/>
          <w:szCs w:val="24"/>
        </w:rPr>
        <w:t xml:space="preserve"> </w:t>
      </w:r>
      <w:r w:rsidR="0019496C">
        <w:rPr>
          <w:color w:val="auto"/>
          <w:sz w:val="24"/>
          <w:szCs w:val="24"/>
        </w:rPr>
        <w:t>Guidance</w:t>
      </w:r>
      <w:r w:rsidR="0006581A" w:rsidRPr="00467F66">
        <w:rPr>
          <w:color w:val="auto"/>
          <w:sz w:val="24"/>
          <w:szCs w:val="24"/>
        </w:rPr>
        <w:t xml:space="preserve"> on all aspects of the work you are undertaking to develop the portfolio will be provided as part of these workshops.</w:t>
      </w:r>
      <w:r w:rsidR="0019496C" w:rsidRPr="008D03B0">
        <w:rPr>
          <w:b/>
          <w:i/>
          <w:color w:val="auto"/>
          <w:sz w:val="24"/>
          <w:szCs w:val="24"/>
        </w:rPr>
        <w:t xml:space="preserve"> </w:t>
      </w:r>
      <w:r w:rsidR="0019496C" w:rsidRPr="00AC5679">
        <w:rPr>
          <w:color w:val="auto"/>
          <w:sz w:val="24"/>
          <w:szCs w:val="24"/>
        </w:rPr>
        <w:t xml:space="preserve">Wherever </w:t>
      </w:r>
      <w:r w:rsidR="0019496C" w:rsidRPr="00E3288D">
        <w:rPr>
          <w:color w:val="auto"/>
          <w:sz w:val="24"/>
          <w:szCs w:val="24"/>
        </w:rPr>
        <w:t>possible the programme will try to ensure</w:t>
      </w:r>
      <w:r w:rsidR="0019496C">
        <w:rPr>
          <w:color w:val="auto"/>
          <w:sz w:val="24"/>
          <w:szCs w:val="24"/>
        </w:rPr>
        <w:t xml:space="preserve"> </w:t>
      </w:r>
      <w:r w:rsidR="00672CED" w:rsidRPr="008D03B0">
        <w:rPr>
          <w:color w:val="auto"/>
          <w:sz w:val="24"/>
          <w:szCs w:val="24"/>
        </w:rPr>
        <w:t>that</w:t>
      </w:r>
      <w:r w:rsidR="00390074" w:rsidRPr="008D03B0">
        <w:rPr>
          <w:color w:val="auto"/>
          <w:sz w:val="24"/>
          <w:szCs w:val="24"/>
        </w:rPr>
        <w:t xml:space="preserve"> staff </w:t>
      </w:r>
      <w:r w:rsidR="00672CED" w:rsidRPr="008D03B0">
        <w:rPr>
          <w:color w:val="auto"/>
          <w:sz w:val="24"/>
          <w:szCs w:val="24"/>
        </w:rPr>
        <w:t xml:space="preserve">who </w:t>
      </w:r>
      <w:r w:rsidR="00390074" w:rsidRPr="008D03B0">
        <w:rPr>
          <w:color w:val="auto"/>
          <w:sz w:val="24"/>
          <w:szCs w:val="24"/>
        </w:rPr>
        <w:t xml:space="preserve">may have </w:t>
      </w:r>
      <w:r w:rsidR="00672CED" w:rsidRPr="008D03B0">
        <w:rPr>
          <w:color w:val="auto"/>
          <w:sz w:val="24"/>
          <w:szCs w:val="24"/>
        </w:rPr>
        <w:t xml:space="preserve">delivered </w:t>
      </w:r>
      <w:r w:rsidR="00AC5679" w:rsidRPr="008D03B0">
        <w:rPr>
          <w:color w:val="auto"/>
          <w:sz w:val="24"/>
          <w:szCs w:val="24"/>
        </w:rPr>
        <w:t xml:space="preserve">training </w:t>
      </w:r>
      <w:r w:rsidR="00AC5679">
        <w:rPr>
          <w:color w:val="auto"/>
          <w:sz w:val="24"/>
          <w:szCs w:val="24"/>
        </w:rPr>
        <w:t>to</w:t>
      </w:r>
      <w:r w:rsidR="00672CED" w:rsidRPr="008D03B0">
        <w:rPr>
          <w:color w:val="auto"/>
          <w:sz w:val="24"/>
          <w:szCs w:val="24"/>
        </w:rPr>
        <w:t xml:space="preserve"> you during</w:t>
      </w:r>
      <w:r w:rsidR="00390074" w:rsidRPr="008D03B0">
        <w:rPr>
          <w:color w:val="auto"/>
          <w:sz w:val="24"/>
          <w:szCs w:val="24"/>
        </w:rPr>
        <w:t xml:space="preserve"> </w:t>
      </w:r>
      <w:r w:rsidR="00467F66" w:rsidRPr="008D03B0">
        <w:rPr>
          <w:color w:val="auto"/>
          <w:sz w:val="24"/>
          <w:szCs w:val="24"/>
        </w:rPr>
        <w:t xml:space="preserve">the </w:t>
      </w:r>
      <w:r w:rsidR="008420E1" w:rsidRPr="0019496C">
        <w:rPr>
          <w:color w:val="auto"/>
          <w:sz w:val="24"/>
          <w:szCs w:val="24"/>
        </w:rPr>
        <w:t>Consolidation workshop</w:t>
      </w:r>
      <w:r w:rsidR="00390074" w:rsidRPr="0019496C">
        <w:rPr>
          <w:color w:val="auto"/>
          <w:sz w:val="24"/>
          <w:szCs w:val="24"/>
        </w:rPr>
        <w:t xml:space="preserve">s </w:t>
      </w:r>
      <w:r w:rsidRPr="0019496C">
        <w:rPr>
          <w:color w:val="auto"/>
          <w:sz w:val="24"/>
          <w:szCs w:val="24"/>
        </w:rPr>
        <w:t xml:space="preserve">will </w:t>
      </w:r>
      <w:r w:rsidR="00EE01ED">
        <w:rPr>
          <w:color w:val="auto"/>
          <w:sz w:val="24"/>
          <w:szCs w:val="24"/>
        </w:rPr>
        <w:t>not be</w:t>
      </w:r>
      <w:r w:rsidRPr="0019496C">
        <w:rPr>
          <w:color w:val="auto"/>
          <w:sz w:val="24"/>
          <w:szCs w:val="24"/>
        </w:rPr>
        <w:t xml:space="preserve"> involved in marking </w:t>
      </w:r>
      <w:r w:rsidR="00AC5679">
        <w:rPr>
          <w:color w:val="auto"/>
          <w:sz w:val="24"/>
          <w:szCs w:val="24"/>
        </w:rPr>
        <w:t xml:space="preserve">of </w:t>
      </w:r>
      <w:r w:rsidRPr="0019496C">
        <w:rPr>
          <w:color w:val="auto"/>
          <w:sz w:val="24"/>
          <w:szCs w:val="24"/>
        </w:rPr>
        <w:t xml:space="preserve">your portfolio after </w:t>
      </w:r>
      <w:r w:rsidR="00467F66" w:rsidRPr="0019496C">
        <w:rPr>
          <w:color w:val="auto"/>
          <w:sz w:val="24"/>
          <w:szCs w:val="24"/>
        </w:rPr>
        <w:t xml:space="preserve">submission. Portfolios </w:t>
      </w:r>
      <w:r w:rsidR="00D44B67">
        <w:rPr>
          <w:color w:val="auto"/>
          <w:sz w:val="24"/>
          <w:szCs w:val="24"/>
        </w:rPr>
        <w:t>are</w:t>
      </w:r>
      <w:r w:rsidR="0019496C" w:rsidRPr="0019496C">
        <w:rPr>
          <w:color w:val="auto"/>
          <w:sz w:val="24"/>
          <w:szCs w:val="24"/>
        </w:rPr>
        <w:t xml:space="preserve"> </w:t>
      </w:r>
      <w:r w:rsidR="00467F66" w:rsidRPr="0019496C">
        <w:rPr>
          <w:color w:val="auto"/>
          <w:sz w:val="24"/>
          <w:szCs w:val="24"/>
        </w:rPr>
        <w:t xml:space="preserve">marked by appropriately qualified staff </w:t>
      </w:r>
      <w:r w:rsidR="00EE01ED">
        <w:rPr>
          <w:color w:val="auto"/>
          <w:sz w:val="24"/>
          <w:szCs w:val="24"/>
        </w:rPr>
        <w:t xml:space="preserve">who are usually from </w:t>
      </w:r>
      <w:r w:rsidR="00467F66" w:rsidRPr="0019496C">
        <w:rPr>
          <w:color w:val="auto"/>
          <w:sz w:val="24"/>
          <w:szCs w:val="24"/>
        </w:rPr>
        <w:t>outside of your own employing organisation.</w:t>
      </w:r>
      <w:r w:rsidR="00F06573">
        <w:rPr>
          <w:color w:val="auto"/>
          <w:sz w:val="24"/>
          <w:szCs w:val="24"/>
        </w:rPr>
        <w:t xml:space="preserve"> </w:t>
      </w:r>
    </w:p>
    <w:p w14:paraId="1EBFBFD8" w14:textId="3D2F7F96" w:rsidR="00DC2924" w:rsidRDefault="00DC2924" w:rsidP="00FF7EBB">
      <w:pPr>
        <w:jc w:val="both"/>
        <w:rPr>
          <w:color w:val="auto"/>
          <w:sz w:val="24"/>
          <w:szCs w:val="24"/>
        </w:rPr>
      </w:pPr>
    </w:p>
    <w:p w14:paraId="623E6738" w14:textId="50A54BE4" w:rsidR="00DC2924" w:rsidRPr="00DC2924" w:rsidRDefault="00DC2924" w:rsidP="00FF7EBB">
      <w:pPr>
        <w:jc w:val="both"/>
        <w:rPr>
          <w:color w:val="auto"/>
          <w:sz w:val="24"/>
          <w:szCs w:val="24"/>
        </w:rPr>
      </w:pPr>
      <w:r w:rsidRPr="00D3203C">
        <w:rPr>
          <w:sz w:val="24"/>
          <w:szCs w:val="24"/>
        </w:rPr>
        <w:lastRenderedPageBreak/>
        <w:t>Submission of a Mentor’s report together with Line Manager’s verification is a compulsory requirement of the submission. Failure to include a signed Mentor’s report together with Line Manager’s verification will result in failure of the programme. The Mentor’s report together with the Line Manager’s verification will provide evidence of Professional Practice and professional supervision and observation</w:t>
      </w:r>
      <w:r w:rsidR="00D3203C" w:rsidRPr="00D3203C">
        <w:rPr>
          <w:sz w:val="24"/>
          <w:szCs w:val="24"/>
        </w:rPr>
        <w:t>s</w:t>
      </w:r>
      <w:r w:rsidRPr="00D3203C">
        <w:rPr>
          <w:sz w:val="24"/>
          <w:szCs w:val="24"/>
        </w:rPr>
        <w:t xml:space="preserve"> that has been undertaken whilst following the Graduate Certificate in the Consolidation of Social Work practice pathway, which is equivalent to 7,000 words.</w:t>
      </w:r>
    </w:p>
    <w:p w14:paraId="7BAD4BB2" w14:textId="77777777" w:rsidR="000325D9" w:rsidRPr="00467F66" w:rsidRDefault="000325D9" w:rsidP="00FF7EBB">
      <w:pPr>
        <w:jc w:val="both"/>
        <w:rPr>
          <w:color w:val="auto"/>
          <w:sz w:val="24"/>
          <w:szCs w:val="24"/>
        </w:rPr>
      </w:pPr>
    </w:p>
    <w:p w14:paraId="423DF47C" w14:textId="6CD5567D"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00377448">
        <w:rPr>
          <w:color w:val="auto"/>
          <w:sz w:val="24"/>
          <w:szCs w:val="24"/>
        </w:rPr>
        <w:t>s</w:t>
      </w:r>
      <w:r w:rsidRPr="00467F66">
        <w:rPr>
          <w:color w:val="auto"/>
          <w:sz w:val="24"/>
          <w:szCs w:val="24"/>
        </w:rPr>
        <w:t xml:space="preserve"> and </w:t>
      </w:r>
      <w:r w:rsidR="00FF7EBB" w:rsidRPr="00467F66">
        <w:rPr>
          <w:color w:val="auto"/>
          <w:sz w:val="24"/>
          <w:szCs w:val="24"/>
        </w:rPr>
        <w:t xml:space="preserve">posted </w:t>
      </w:r>
      <w:r w:rsidRPr="00467F66">
        <w:rPr>
          <w:color w:val="auto"/>
          <w:sz w:val="24"/>
          <w:szCs w:val="24"/>
        </w:rPr>
        <w:t>on Moodle.</w:t>
      </w:r>
    </w:p>
    <w:p w14:paraId="5DD90699" w14:textId="77777777" w:rsidR="000325D9" w:rsidRPr="00E35112" w:rsidRDefault="000325D9" w:rsidP="00FF7EBB">
      <w:pPr>
        <w:jc w:val="both"/>
        <w:rPr>
          <w:color w:val="FF0000"/>
          <w:sz w:val="24"/>
          <w:szCs w:val="24"/>
        </w:rPr>
      </w:pPr>
    </w:p>
    <w:p w14:paraId="69DEF558"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2977220A" w14:textId="77777777" w:rsidR="008B28E7" w:rsidRPr="00467F66" w:rsidRDefault="008B28E7" w:rsidP="00FF7EBB">
      <w:pPr>
        <w:jc w:val="both"/>
        <w:rPr>
          <w:b/>
          <w:color w:val="auto"/>
          <w:sz w:val="24"/>
          <w:szCs w:val="24"/>
        </w:rPr>
      </w:pPr>
    </w:p>
    <w:p w14:paraId="5A6190C7"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6BFC1681" w14:textId="77777777" w:rsidR="000325D9" w:rsidRPr="00467F66" w:rsidRDefault="000325D9" w:rsidP="00FF7EBB">
      <w:pPr>
        <w:jc w:val="both"/>
        <w:rPr>
          <w:color w:val="auto"/>
          <w:sz w:val="24"/>
          <w:szCs w:val="24"/>
        </w:rPr>
      </w:pPr>
    </w:p>
    <w:p w14:paraId="40F84880"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1002373C" w14:textId="77777777" w:rsidR="008B28E7" w:rsidRPr="00467F66" w:rsidRDefault="00FF7EBB" w:rsidP="00FF7EBB">
      <w:pPr>
        <w:numPr>
          <w:ilvl w:val="0"/>
          <w:numId w:val="2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400DBF61" w14:textId="788D297F"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92EEB" w:rsidRPr="00467F66">
        <w:rPr>
          <w:color w:val="auto"/>
          <w:sz w:val="24"/>
          <w:szCs w:val="24"/>
        </w:rPr>
        <w:t>any</w:t>
      </w:r>
      <w:r w:rsidR="00492EEB">
        <w:rPr>
          <w:color w:val="auto"/>
          <w:sz w:val="24"/>
          <w:szCs w:val="24"/>
        </w:rPr>
        <w:t xml:space="preserve"> </w:t>
      </w:r>
      <w:r w:rsidR="00492EEB" w:rsidRPr="00467F66">
        <w:rPr>
          <w:color w:val="auto"/>
          <w:sz w:val="24"/>
          <w:szCs w:val="24"/>
        </w:rPr>
        <w:t>individual</w:t>
      </w:r>
      <w:r w:rsidR="00467F66" w:rsidRPr="00467F66">
        <w:rPr>
          <w:color w:val="auto"/>
          <w:sz w:val="24"/>
          <w:szCs w:val="24"/>
        </w:rPr>
        <w:t xml:space="preserve"> using services</w:t>
      </w:r>
      <w:r w:rsidR="00492EEB">
        <w:rPr>
          <w:color w:val="auto"/>
          <w:sz w:val="24"/>
          <w:szCs w:val="24"/>
        </w:rPr>
        <w:t xml:space="preserve"> by name e.g. </w:t>
      </w:r>
      <w:r w:rsidR="00492EEB">
        <w:rPr>
          <w:sz w:val="24"/>
          <w:szCs w:val="24"/>
        </w:rPr>
        <w:t>people in need of care and support and their</w:t>
      </w:r>
      <w:r w:rsidR="00492EEB">
        <w:rPr>
          <w:i/>
          <w:sz w:val="24"/>
          <w:szCs w:val="24"/>
        </w:rPr>
        <w:t xml:space="preserve"> </w:t>
      </w:r>
      <w:r w:rsidR="00492EEB">
        <w:rPr>
          <w:sz w:val="24"/>
          <w:szCs w:val="24"/>
        </w:rPr>
        <w:t>carers</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w:t>
      </w:r>
      <w:r w:rsidRPr="001C50B8">
        <w:rPr>
          <w:b/>
          <w:color w:val="auto"/>
          <w:sz w:val="24"/>
          <w:szCs w:val="24"/>
        </w:rPr>
        <w:t>t letters</w:t>
      </w:r>
      <w:r w:rsidRPr="00467F66">
        <w:rPr>
          <w:color w:val="auto"/>
          <w:sz w:val="24"/>
          <w:szCs w:val="24"/>
        </w:rPr>
        <w:t>;</w:t>
      </w:r>
    </w:p>
    <w:p w14:paraId="6A73CA1F" w14:textId="30CC6FD8"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any</w:t>
      </w:r>
      <w:r w:rsidR="00492EEB">
        <w:rPr>
          <w:color w:val="auto"/>
          <w:sz w:val="24"/>
          <w:szCs w:val="24"/>
        </w:rPr>
        <w:t xml:space="preserve"> </w:t>
      </w:r>
      <w:r w:rsidR="00AC5679">
        <w:rPr>
          <w:sz w:val="24"/>
          <w:szCs w:val="24"/>
        </w:rPr>
        <w:t>individuals</w:t>
      </w:r>
      <w:r w:rsidR="00492EEB">
        <w:rPr>
          <w:sz w:val="24"/>
          <w:szCs w:val="24"/>
        </w:rPr>
        <w:t xml:space="preserve"> in need of care and support and</w:t>
      </w:r>
      <w:r w:rsidR="00AC5679">
        <w:rPr>
          <w:sz w:val="24"/>
          <w:szCs w:val="24"/>
        </w:rPr>
        <w:t>/or</w:t>
      </w:r>
      <w:r w:rsidR="00492EEB">
        <w:rPr>
          <w:sz w:val="24"/>
          <w:szCs w:val="24"/>
        </w:rPr>
        <w:t xml:space="preserve"> their</w:t>
      </w:r>
      <w:r w:rsidR="00492EEB">
        <w:rPr>
          <w:i/>
          <w:sz w:val="24"/>
          <w:szCs w:val="24"/>
        </w:rPr>
        <w:t xml:space="preserve"> </w:t>
      </w:r>
      <w:r w:rsidR="00492EEB">
        <w:rPr>
          <w:sz w:val="24"/>
          <w:szCs w:val="24"/>
        </w:rPr>
        <w:t>carers</w:t>
      </w:r>
      <w:r w:rsidR="00467F66" w:rsidRPr="00467F66">
        <w:rPr>
          <w:color w:val="auto"/>
          <w:sz w:val="24"/>
          <w:szCs w:val="24"/>
        </w:rPr>
        <w:t xml:space="preserve">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w:t>
      </w:r>
      <w:r w:rsidR="00C246F2">
        <w:rPr>
          <w:color w:val="auto"/>
          <w:sz w:val="24"/>
          <w:szCs w:val="24"/>
        </w:rPr>
        <w:t xml:space="preserve">specific </w:t>
      </w:r>
      <w:r w:rsidR="000325D9" w:rsidRPr="00467F66">
        <w:rPr>
          <w:color w:val="auto"/>
          <w:sz w:val="24"/>
          <w:szCs w:val="24"/>
        </w:rPr>
        <w:t>medical or other conditions</w:t>
      </w:r>
      <w:r w:rsidRPr="00467F66">
        <w:rPr>
          <w:color w:val="auto"/>
          <w:sz w:val="24"/>
          <w:szCs w:val="24"/>
        </w:rPr>
        <w:t>;</w:t>
      </w:r>
    </w:p>
    <w:p w14:paraId="771DF7F3" w14:textId="39F376DB" w:rsidR="00F92E4D" w:rsidRPr="00467F66" w:rsidRDefault="00FF7EBB" w:rsidP="00FF7EBB">
      <w:pPr>
        <w:numPr>
          <w:ilvl w:val="0"/>
          <w:numId w:val="2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3826BD">
        <w:rPr>
          <w:color w:val="auto"/>
          <w:sz w:val="24"/>
          <w:szCs w:val="24"/>
        </w:rPr>
        <w:t xml:space="preserve">guidance will be provided at </w:t>
      </w:r>
      <w:r w:rsidR="008420E1" w:rsidRPr="00467F66">
        <w:rPr>
          <w:color w:val="auto"/>
          <w:sz w:val="24"/>
          <w:szCs w:val="24"/>
        </w:rPr>
        <w:t>consolidation workshop</w:t>
      </w:r>
      <w:r w:rsidR="00F92E4D" w:rsidRPr="00467F66">
        <w:rPr>
          <w:color w:val="auto"/>
          <w:sz w:val="24"/>
          <w:szCs w:val="24"/>
        </w:rPr>
        <w:t xml:space="preserve">s </w:t>
      </w:r>
      <w:r w:rsidR="00467F66" w:rsidRPr="00467F66">
        <w:rPr>
          <w:color w:val="auto"/>
          <w:sz w:val="24"/>
          <w:szCs w:val="24"/>
        </w:rPr>
        <w:t xml:space="preserve">about your portfolio,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 xml:space="preserve">ated in the handbook and </w:t>
      </w:r>
      <w:r w:rsidR="008F127E">
        <w:rPr>
          <w:color w:val="auto"/>
          <w:sz w:val="24"/>
          <w:szCs w:val="24"/>
        </w:rPr>
        <w:t xml:space="preserve">as detailed </w:t>
      </w:r>
      <w:r w:rsidRPr="00467F66">
        <w:rPr>
          <w:color w:val="auto"/>
          <w:sz w:val="24"/>
          <w:szCs w:val="24"/>
        </w:rPr>
        <w:t>above.</w:t>
      </w:r>
    </w:p>
    <w:p w14:paraId="53BE2CAC" w14:textId="77777777" w:rsidR="00FF7EBB" w:rsidRPr="00467F66" w:rsidRDefault="00FF7EBB" w:rsidP="00FF7EBB">
      <w:pPr>
        <w:jc w:val="both"/>
        <w:rPr>
          <w:color w:val="auto"/>
          <w:sz w:val="24"/>
          <w:szCs w:val="24"/>
        </w:rPr>
      </w:pPr>
    </w:p>
    <w:p w14:paraId="41C4A504" w14:textId="62B0BB09" w:rsidR="00390074"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w:t>
      </w:r>
      <w:r w:rsidR="008F127E">
        <w:rPr>
          <w:b/>
          <w:i/>
          <w:color w:val="FF0000"/>
          <w:sz w:val="24"/>
          <w:szCs w:val="24"/>
        </w:rPr>
        <w:t>. Y</w:t>
      </w:r>
      <w:r w:rsidR="00920E5B" w:rsidRPr="008C7770">
        <w:rPr>
          <w:b/>
          <w:i/>
          <w:color w:val="FF0000"/>
          <w:sz w:val="24"/>
          <w:szCs w:val="24"/>
        </w:rPr>
        <w:t>ou must not rely on anyone else to pick up any confidentiality breaches as this is your work</w:t>
      </w:r>
      <w:r w:rsidR="00373A36">
        <w:rPr>
          <w:b/>
          <w:i/>
          <w:color w:val="FF0000"/>
          <w:sz w:val="24"/>
          <w:szCs w:val="24"/>
        </w:rPr>
        <w:t xml:space="preserve"> and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w:t>
      </w:r>
      <w:r w:rsidR="00373A36">
        <w:rPr>
          <w:b/>
          <w:i/>
          <w:color w:val="FF0000"/>
          <w:sz w:val="24"/>
          <w:szCs w:val="24"/>
        </w:rPr>
        <w:t xml:space="preserve"> and b</w:t>
      </w:r>
      <w:r w:rsidRPr="008C7770">
        <w:rPr>
          <w:b/>
          <w:i/>
          <w:color w:val="FF0000"/>
          <w:sz w:val="24"/>
          <w:szCs w:val="24"/>
        </w:rPr>
        <w:t xml:space="preserve">reaches of the confidentiality rules may </w:t>
      </w:r>
      <w:r w:rsidR="0057780F" w:rsidRPr="008C7770">
        <w:rPr>
          <w:b/>
          <w:i/>
          <w:color w:val="FF0000"/>
          <w:sz w:val="24"/>
          <w:szCs w:val="24"/>
        </w:rPr>
        <w:t>incur a penalty including a deduction of marks or a fail</w:t>
      </w:r>
      <w:r w:rsidR="00373A36">
        <w:rPr>
          <w:b/>
          <w:i/>
          <w:color w:val="FF0000"/>
          <w:sz w:val="24"/>
          <w:szCs w:val="24"/>
        </w:rPr>
        <w:t>.  P</w:t>
      </w:r>
      <w:r w:rsidR="008420E1" w:rsidRPr="008C7770">
        <w:rPr>
          <w:b/>
          <w:i/>
          <w:color w:val="FF0000"/>
          <w:sz w:val="24"/>
          <w:szCs w:val="24"/>
        </w:rPr>
        <w:t>lease see handbook for details.</w:t>
      </w:r>
      <w:r w:rsidRPr="008C7770">
        <w:rPr>
          <w:b/>
          <w:i/>
          <w:color w:val="FF0000"/>
          <w:sz w:val="24"/>
          <w:szCs w:val="24"/>
        </w:rPr>
        <w:t xml:space="preserve">   </w:t>
      </w:r>
    </w:p>
    <w:p w14:paraId="3CDAAFD0" w14:textId="17EBB26F" w:rsidR="00373A36" w:rsidRDefault="00373A36" w:rsidP="00FF7EBB">
      <w:pPr>
        <w:jc w:val="both"/>
        <w:rPr>
          <w:b/>
          <w:i/>
          <w:color w:val="FF0000"/>
          <w:sz w:val="24"/>
          <w:szCs w:val="24"/>
        </w:rPr>
      </w:pPr>
    </w:p>
    <w:p w14:paraId="2FFB5ED3" w14:textId="77777777" w:rsidR="00390074" w:rsidRDefault="00390074" w:rsidP="00FF7EBB">
      <w:pPr>
        <w:ind w:left="360"/>
        <w:jc w:val="both"/>
        <w:rPr>
          <w:b/>
          <w:color w:val="auto"/>
          <w:sz w:val="24"/>
          <w:szCs w:val="24"/>
        </w:rPr>
      </w:pPr>
    </w:p>
    <w:p w14:paraId="59718C5C" w14:textId="77777777" w:rsidR="008C7770" w:rsidRPr="0075031F" w:rsidRDefault="008C7770" w:rsidP="00FF7EBB">
      <w:pPr>
        <w:ind w:left="360"/>
        <w:jc w:val="both"/>
        <w:rPr>
          <w:b/>
          <w:color w:val="auto"/>
          <w:sz w:val="24"/>
          <w:szCs w:val="24"/>
        </w:rPr>
      </w:pPr>
    </w:p>
    <w:p w14:paraId="742278BD"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697EEA43" w14:textId="77777777" w:rsidR="000325D9" w:rsidRPr="00E35112" w:rsidRDefault="000325D9" w:rsidP="00FF7EBB">
      <w:pPr>
        <w:jc w:val="both"/>
        <w:rPr>
          <w:b/>
          <w:color w:val="FF0000"/>
          <w:sz w:val="24"/>
          <w:szCs w:val="24"/>
          <w:u w:val="single"/>
        </w:rPr>
      </w:pPr>
    </w:p>
    <w:p w14:paraId="44EDF311" w14:textId="46CA7D05" w:rsidR="000325D9" w:rsidRDefault="000325D9" w:rsidP="00FF7EBB">
      <w:pPr>
        <w:jc w:val="both"/>
        <w:rPr>
          <w:color w:val="FF0000"/>
          <w:sz w:val="24"/>
          <w:szCs w:val="24"/>
        </w:rPr>
      </w:pPr>
      <w:r w:rsidRPr="00E97171">
        <w:rPr>
          <w:color w:val="auto"/>
          <w:sz w:val="24"/>
          <w:szCs w:val="24"/>
        </w:rPr>
        <w:t xml:space="preserve">If you have any </w:t>
      </w:r>
      <w:r w:rsidR="00C246F2">
        <w:rPr>
          <w:color w:val="auto"/>
          <w:sz w:val="24"/>
          <w:szCs w:val="24"/>
        </w:rPr>
        <w:t xml:space="preserve">additional learning support needs </w:t>
      </w:r>
      <w:r w:rsidRPr="00E97171">
        <w:rPr>
          <w:color w:val="auto"/>
          <w:sz w:val="24"/>
          <w:szCs w:val="24"/>
        </w:rPr>
        <w:t xml:space="preserve">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may be able to help</w:t>
      </w:r>
      <w:r w:rsidR="008F127E">
        <w:rPr>
          <w:color w:val="auto"/>
          <w:sz w:val="24"/>
          <w:szCs w:val="24"/>
        </w:rPr>
        <w:t>,</w:t>
      </w:r>
      <w:r w:rsidRPr="00E97171">
        <w:rPr>
          <w:color w:val="auto"/>
          <w:sz w:val="24"/>
          <w:szCs w:val="24"/>
        </w:rPr>
        <w:t xml:space="preserve">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7792AE23" w14:textId="77777777" w:rsidR="00F030D4" w:rsidRDefault="00F030D4" w:rsidP="00FF7EBB">
      <w:pPr>
        <w:jc w:val="both"/>
        <w:rPr>
          <w:color w:val="FF0000"/>
          <w:sz w:val="24"/>
          <w:szCs w:val="24"/>
        </w:rPr>
      </w:pPr>
    </w:p>
    <w:p w14:paraId="512F622F" w14:textId="77777777" w:rsidR="000325D9" w:rsidRPr="00E35112" w:rsidRDefault="000325D9" w:rsidP="00FF7EBB">
      <w:pPr>
        <w:jc w:val="both"/>
        <w:rPr>
          <w:b/>
          <w:color w:val="FF0000"/>
          <w:sz w:val="24"/>
          <w:szCs w:val="24"/>
        </w:rPr>
      </w:pPr>
    </w:p>
    <w:p w14:paraId="21D68D74" w14:textId="77777777" w:rsidR="000325D9" w:rsidRPr="00E35112" w:rsidRDefault="000325D9" w:rsidP="00FF7EBB">
      <w:pPr>
        <w:jc w:val="both"/>
        <w:rPr>
          <w:b/>
          <w:color w:val="FF0000"/>
          <w:sz w:val="24"/>
          <w:szCs w:val="24"/>
        </w:rPr>
      </w:pPr>
    </w:p>
    <w:p w14:paraId="3EFD4F97" w14:textId="77777777" w:rsidR="007C1D94" w:rsidRPr="006579FD" w:rsidRDefault="00C7108B" w:rsidP="00EE5BC3">
      <w:pPr>
        <w:jc w:val="center"/>
        <w:rPr>
          <w:b/>
          <w:color w:val="auto"/>
          <w:sz w:val="28"/>
          <w:szCs w:val="28"/>
        </w:rPr>
      </w:pPr>
      <w:r w:rsidRPr="00E35112">
        <w:rPr>
          <w:b/>
          <w:color w:val="FF0000"/>
          <w:sz w:val="24"/>
          <w:szCs w:val="24"/>
        </w:rPr>
        <w:br w:type="page"/>
      </w:r>
      <w:r w:rsidR="002D65D2" w:rsidRPr="006579FD">
        <w:rPr>
          <w:b/>
          <w:color w:val="auto"/>
          <w:sz w:val="28"/>
          <w:szCs w:val="28"/>
        </w:rPr>
        <w:lastRenderedPageBreak/>
        <w:t xml:space="preserve">Contents </w:t>
      </w:r>
      <w:r w:rsidR="00243DB0" w:rsidRPr="006579FD">
        <w:rPr>
          <w:b/>
          <w:color w:val="auto"/>
          <w:sz w:val="28"/>
          <w:szCs w:val="28"/>
        </w:rPr>
        <w:t>Page</w:t>
      </w:r>
    </w:p>
    <w:p w14:paraId="16E33364" w14:textId="77777777" w:rsidR="004B600B" w:rsidRPr="00E97171" w:rsidRDefault="004B600B" w:rsidP="00FF7EBB">
      <w:pPr>
        <w:jc w:val="both"/>
        <w:rPr>
          <w:color w:val="auto"/>
          <w:sz w:val="24"/>
          <w:szCs w:val="24"/>
          <w:u w:val="single"/>
        </w:rPr>
      </w:pPr>
    </w:p>
    <w:p w14:paraId="25374D82"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5A54752"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40ADFF7D"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E2F2B0F" w14:textId="77777777" w:rsidR="004B600B" w:rsidRPr="00E97171" w:rsidRDefault="004B600B" w:rsidP="00FF7EBB">
      <w:pPr>
        <w:jc w:val="both"/>
        <w:rPr>
          <w:color w:val="auto"/>
          <w:sz w:val="24"/>
          <w:szCs w:val="24"/>
        </w:rPr>
      </w:pPr>
    </w:p>
    <w:p w14:paraId="2293D7AF"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1CC62A85" w14:textId="77777777" w:rsidR="008B28E7" w:rsidRPr="00E97171" w:rsidRDefault="008B28E7" w:rsidP="00FF7EBB">
      <w:pPr>
        <w:jc w:val="both"/>
        <w:rPr>
          <w:i/>
          <w:color w:val="auto"/>
          <w:sz w:val="24"/>
          <w:szCs w:val="24"/>
        </w:rPr>
      </w:pPr>
    </w:p>
    <w:p w14:paraId="7959F0E7" w14:textId="31042568" w:rsidR="007C1D94" w:rsidRPr="00E97171" w:rsidRDefault="008F127E" w:rsidP="00E83F91">
      <w:pPr>
        <w:numPr>
          <w:ilvl w:val="0"/>
          <w:numId w:val="19"/>
        </w:numPr>
        <w:jc w:val="both"/>
        <w:rPr>
          <w:i/>
          <w:color w:val="auto"/>
          <w:sz w:val="24"/>
          <w:szCs w:val="24"/>
        </w:rPr>
      </w:pPr>
      <w:r>
        <w:rPr>
          <w:i/>
          <w:color w:val="auto"/>
          <w:sz w:val="24"/>
          <w:szCs w:val="24"/>
        </w:rPr>
        <w:t>y</w:t>
      </w:r>
      <w:r w:rsidR="007C1D94" w:rsidRPr="00E97171">
        <w:rPr>
          <w:i/>
          <w:color w:val="auto"/>
          <w:sz w:val="24"/>
          <w:szCs w:val="24"/>
        </w:rPr>
        <w:t>our portfolio must contain</w:t>
      </w:r>
      <w:r w:rsidR="00C246F2">
        <w:rPr>
          <w:i/>
          <w:color w:val="auto"/>
          <w:sz w:val="24"/>
          <w:szCs w:val="24"/>
        </w:rPr>
        <w:t xml:space="preserve"> all the</w:t>
      </w:r>
      <w:r w:rsidR="007C1D94" w:rsidRPr="00E97171">
        <w:rPr>
          <w:i/>
          <w:color w:val="auto"/>
          <w:sz w:val="24"/>
          <w:szCs w:val="24"/>
        </w:rPr>
        <w:t xml:space="preserve"> items</w:t>
      </w:r>
      <w:r w:rsidR="00E83F91" w:rsidRPr="00E97171">
        <w:rPr>
          <w:i/>
          <w:color w:val="auto"/>
          <w:sz w:val="24"/>
          <w:szCs w:val="24"/>
        </w:rPr>
        <w:t xml:space="preserve"> </w:t>
      </w:r>
      <w:r w:rsidR="009F3AEC" w:rsidRPr="00E97171">
        <w:rPr>
          <w:i/>
          <w:color w:val="auto"/>
          <w:sz w:val="24"/>
          <w:szCs w:val="24"/>
        </w:rPr>
        <w:t>below</w:t>
      </w:r>
      <w:r w:rsidR="007C1D94" w:rsidRPr="00E97171">
        <w:rPr>
          <w:i/>
          <w:color w:val="auto"/>
          <w:sz w:val="24"/>
          <w:szCs w:val="24"/>
        </w:rPr>
        <w:t xml:space="preserve"> (in the o</w:t>
      </w:r>
      <w:r w:rsidR="00751263" w:rsidRPr="00E97171">
        <w:rPr>
          <w:i/>
          <w:color w:val="auto"/>
          <w:sz w:val="24"/>
          <w:szCs w:val="24"/>
        </w:rPr>
        <w:t>rder given</w:t>
      </w:r>
      <w:r w:rsidR="007C1D94" w:rsidRPr="00E97171">
        <w:rPr>
          <w:i/>
          <w:color w:val="auto"/>
          <w:sz w:val="24"/>
          <w:szCs w:val="24"/>
        </w:rPr>
        <w:t>)</w:t>
      </w:r>
      <w:r w:rsidR="00E76F60" w:rsidRPr="00E97171">
        <w:rPr>
          <w:i/>
          <w:color w:val="auto"/>
          <w:sz w:val="24"/>
          <w:szCs w:val="24"/>
        </w:rPr>
        <w:t>;</w:t>
      </w:r>
    </w:p>
    <w:p w14:paraId="0A7BBDCA" w14:textId="071BD828" w:rsidR="00895FCE" w:rsidRPr="00E97171" w:rsidRDefault="008F127E" w:rsidP="00FF7EBB">
      <w:pPr>
        <w:numPr>
          <w:ilvl w:val="0"/>
          <w:numId w:val="19"/>
        </w:numPr>
        <w:jc w:val="both"/>
        <w:rPr>
          <w:i/>
          <w:color w:val="auto"/>
          <w:sz w:val="24"/>
          <w:szCs w:val="24"/>
        </w:rPr>
      </w:pPr>
      <w:r>
        <w:rPr>
          <w:i/>
          <w:color w:val="auto"/>
          <w:sz w:val="24"/>
          <w:szCs w:val="24"/>
        </w:rPr>
        <w:t>y</w:t>
      </w:r>
      <w:r w:rsidR="007C1D94" w:rsidRPr="00E97171">
        <w:rPr>
          <w:i/>
          <w:color w:val="auto"/>
          <w:sz w:val="24"/>
          <w:szCs w:val="24"/>
        </w:rPr>
        <w:t xml:space="preserve">ou </w:t>
      </w:r>
      <w:r w:rsidR="0019496C">
        <w:rPr>
          <w:i/>
          <w:color w:val="auto"/>
          <w:sz w:val="24"/>
          <w:szCs w:val="24"/>
        </w:rPr>
        <w:t xml:space="preserve">must </w:t>
      </w:r>
      <w:r w:rsidR="0019496C" w:rsidRPr="00E97171">
        <w:rPr>
          <w:i/>
          <w:color w:val="auto"/>
          <w:sz w:val="24"/>
          <w:szCs w:val="24"/>
        </w:rPr>
        <w:t>use</w:t>
      </w:r>
      <w:r w:rsidR="007C1D94" w:rsidRPr="00E97171">
        <w:rPr>
          <w:i/>
          <w:color w:val="auto"/>
          <w:sz w:val="24"/>
          <w:szCs w:val="24"/>
        </w:rPr>
        <w:t xml:space="preserve"> th</w:t>
      </w:r>
      <w:r w:rsidR="00E97171" w:rsidRPr="00E97171">
        <w:rPr>
          <w:i/>
          <w:color w:val="auto"/>
          <w:sz w:val="24"/>
          <w:szCs w:val="24"/>
        </w:rPr>
        <w:t>is</w:t>
      </w:r>
      <w:r w:rsidR="007C1D94" w:rsidRPr="00E97171">
        <w:rPr>
          <w:i/>
          <w:color w:val="auto"/>
          <w:sz w:val="24"/>
          <w:szCs w:val="24"/>
        </w:rPr>
        <w:t xml:space="preserve"> pro</w:t>
      </w:r>
      <w:r w:rsidR="00390074" w:rsidRPr="00E97171">
        <w:rPr>
          <w:i/>
          <w:color w:val="auto"/>
          <w:sz w:val="24"/>
          <w:szCs w:val="24"/>
        </w:rPr>
        <w:t>-</w:t>
      </w:r>
      <w:r w:rsidR="007C1D94" w:rsidRPr="00E97171">
        <w:rPr>
          <w:i/>
          <w:color w:val="auto"/>
          <w:sz w:val="24"/>
          <w:szCs w:val="24"/>
        </w:rPr>
        <w:t xml:space="preserve">forma </w:t>
      </w:r>
      <w:r w:rsidR="008B28E7" w:rsidRPr="00E97171">
        <w:rPr>
          <w:i/>
          <w:color w:val="auto"/>
          <w:sz w:val="24"/>
          <w:szCs w:val="24"/>
        </w:rPr>
        <w:t xml:space="preserve">to insert your text within </w:t>
      </w:r>
      <w:r w:rsidR="007C1D94" w:rsidRPr="00E97171">
        <w:rPr>
          <w:i/>
          <w:color w:val="auto"/>
          <w:sz w:val="24"/>
          <w:szCs w:val="24"/>
        </w:rPr>
        <w:t>each section</w:t>
      </w:r>
      <w:r w:rsidR="00E76F60" w:rsidRPr="00E97171">
        <w:rPr>
          <w:i/>
          <w:color w:val="auto"/>
          <w:sz w:val="24"/>
          <w:szCs w:val="24"/>
        </w:rPr>
        <w:t>;</w:t>
      </w:r>
      <w:r w:rsidR="007C1D94" w:rsidRPr="00E97171">
        <w:rPr>
          <w:i/>
          <w:color w:val="auto"/>
          <w:sz w:val="24"/>
          <w:szCs w:val="24"/>
        </w:rPr>
        <w:t xml:space="preserve"> </w:t>
      </w:r>
    </w:p>
    <w:p w14:paraId="482CA934" w14:textId="5240340C" w:rsidR="007C1D94" w:rsidRPr="00C56D09" w:rsidRDefault="008F127E" w:rsidP="00FF7EBB">
      <w:pPr>
        <w:numPr>
          <w:ilvl w:val="0"/>
          <w:numId w:val="19"/>
        </w:numPr>
        <w:jc w:val="both"/>
        <w:rPr>
          <w:i/>
          <w:color w:val="auto"/>
          <w:sz w:val="24"/>
          <w:szCs w:val="24"/>
        </w:rPr>
      </w:pPr>
      <w:r>
        <w:rPr>
          <w:i/>
          <w:color w:val="auto"/>
          <w:sz w:val="24"/>
          <w:szCs w:val="24"/>
        </w:rPr>
        <w:t>p</w:t>
      </w:r>
      <w:r w:rsidR="007C1D94" w:rsidRPr="00C56D09">
        <w:rPr>
          <w:i/>
          <w:color w:val="auto"/>
          <w:sz w:val="24"/>
          <w:szCs w:val="24"/>
        </w:rPr>
        <w:t xml:space="preserve">lease make sure the </w:t>
      </w:r>
      <w:r w:rsidR="008B28E7" w:rsidRPr="00C56D09">
        <w:rPr>
          <w:i/>
          <w:color w:val="auto"/>
          <w:sz w:val="24"/>
          <w:szCs w:val="24"/>
        </w:rPr>
        <w:t>S</w:t>
      </w:r>
      <w:r w:rsidR="00390074" w:rsidRPr="00C56D09">
        <w:rPr>
          <w:i/>
          <w:color w:val="auto"/>
          <w:sz w:val="24"/>
          <w:szCs w:val="24"/>
        </w:rPr>
        <w:t>ignatures page</w:t>
      </w:r>
      <w:r w:rsidR="006C2EB5" w:rsidRPr="00C56D09">
        <w:rPr>
          <w:i/>
          <w:color w:val="auto"/>
          <w:sz w:val="24"/>
          <w:szCs w:val="24"/>
        </w:rPr>
        <w:t xml:space="preserve"> is fully completed before submission</w:t>
      </w:r>
      <w:r w:rsidR="00C246F2">
        <w:rPr>
          <w:i/>
          <w:color w:val="auto"/>
          <w:sz w:val="24"/>
          <w:szCs w:val="24"/>
        </w:rPr>
        <w:t xml:space="preserve"> </w:t>
      </w:r>
      <w:r w:rsidR="00430DE3">
        <w:rPr>
          <w:i/>
          <w:color w:val="auto"/>
          <w:sz w:val="24"/>
          <w:szCs w:val="24"/>
        </w:rPr>
        <w:t xml:space="preserve">in </w:t>
      </w:r>
      <w:r w:rsidR="00430DE3" w:rsidRPr="00C56D09">
        <w:rPr>
          <w:i/>
          <w:color w:val="auto"/>
          <w:sz w:val="24"/>
          <w:szCs w:val="24"/>
        </w:rPr>
        <w:t>the</w:t>
      </w:r>
      <w:r w:rsidR="00C56D09" w:rsidRPr="00C56D09">
        <w:rPr>
          <w:i/>
          <w:color w:val="auto"/>
          <w:sz w:val="24"/>
          <w:szCs w:val="24"/>
        </w:rPr>
        <w:t xml:space="preserve"> PDF </w:t>
      </w:r>
      <w:r w:rsidR="00C56D09">
        <w:rPr>
          <w:i/>
          <w:color w:val="auto"/>
          <w:sz w:val="24"/>
          <w:szCs w:val="24"/>
        </w:rPr>
        <w:t>version</w:t>
      </w:r>
      <w:r w:rsidR="00C56D09" w:rsidRPr="00C56D09">
        <w:rPr>
          <w:i/>
          <w:color w:val="auto"/>
          <w:sz w:val="24"/>
          <w:szCs w:val="24"/>
        </w:rPr>
        <w:t xml:space="preserve"> that is </w:t>
      </w:r>
      <w:r w:rsidR="00C246F2">
        <w:rPr>
          <w:i/>
          <w:color w:val="auto"/>
          <w:sz w:val="24"/>
          <w:szCs w:val="24"/>
        </w:rPr>
        <w:t>submitted</w:t>
      </w:r>
      <w:r w:rsidR="00C56D09" w:rsidRPr="00C56D09">
        <w:rPr>
          <w:i/>
          <w:color w:val="auto"/>
          <w:sz w:val="24"/>
          <w:szCs w:val="24"/>
        </w:rPr>
        <w:t xml:space="preserve"> to your local authority training co</w:t>
      </w:r>
      <w:r>
        <w:rPr>
          <w:i/>
          <w:color w:val="auto"/>
          <w:sz w:val="24"/>
          <w:szCs w:val="24"/>
        </w:rPr>
        <w:t>-</w:t>
      </w:r>
      <w:r w:rsidR="00C56D09" w:rsidRPr="00C56D09">
        <w:rPr>
          <w:i/>
          <w:color w:val="auto"/>
          <w:sz w:val="24"/>
          <w:szCs w:val="24"/>
        </w:rPr>
        <w:t>ordinator/manager</w:t>
      </w:r>
      <w:r>
        <w:rPr>
          <w:i/>
          <w:color w:val="auto"/>
          <w:sz w:val="24"/>
          <w:szCs w:val="24"/>
        </w:rPr>
        <w:t>.</w:t>
      </w:r>
    </w:p>
    <w:p w14:paraId="7463F9EB" w14:textId="77777777" w:rsidR="00B12295" w:rsidRPr="00E97171" w:rsidRDefault="00B12295" w:rsidP="00FF7EBB">
      <w:pPr>
        <w:jc w:val="both"/>
        <w:rPr>
          <w:b/>
          <w:color w:val="auto"/>
          <w:sz w:val="24"/>
          <w:szCs w:val="24"/>
        </w:rPr>
      </w:pPr>
    </w:p>
    <w:p w14:paraId="3A7797E5" w14:textId="77777777" w:rsidR="000E37C2" w:rsidRPr="00E97171" w:rsidRDefault="008B28E7" w:rsidP="00FF7EBB">
      <w:pPr>
        <w:jc w:val="both"/>
        <w:rPr>
          <w:b/>
          <w:color w:val="auto"/>
          <w:sz w:val="24"/>
          <w:szCs w:val="24"/>
        </w:rPr>
      </w:pPr>
      <w:r w:rsidRPr="00E97171">
        <w:rPr>
          <w:b/>
          <w:color w:val="auto"/>
          <w:sz w:val="24"/>
          <w:szCs w:val="24"/>
        </w:rPr>
        <w:t>Contents</w:t>
      </w:r>
      <w:r w:rsidR="000E37C2">
        <w:rPr>
          <w:b/>
          <w:color w:val="auto"/>
          <w:sz w:val="24"/>
          <w:szCs w:val="24"/>
        </w:rPr>
        <w:t>:</w:t>
      </w:r>
    </w:p>
    <w:p w14:paraId="190AF8D9" w14:textId="77777777" w:rsidR="00B12295" w:rsidRPr="00E35112" w:rsidRDefault="00B12295" w:rsidP="00FF7EBB">
      <w:pPr>
        <w:jc w:val="both"/>
        <w:rPr>
          <w:b/>
          <w:color w:val="FF0000"/>
          <w:sz w:val="24"/>
          <w:szCs w:val="24"/>
        </w:rPr>
      </w:pPr>
    </w:p>
    <w:tbl>
      <w:tblPr>
        <w:tblW w:w="8550"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8"/>
        <w:gridCol w:w="1512"/>
      </w:tblGrid>
      <w:tr w:rsidR="000E37C2" w:rsidRPr="00E35112" w14:paraId="782D6248" w14:textId="77777777" w:rsidTr="364AF8A5">
        <w:tc>
          <w:tcPr>
            <w:tcW w:w="7038" w:type="dxa"/>
            <w:shd w:val="clear" w:color="auto" w:fill="auto"/>
          </w:tcPr>
          <w:p w14:paraId="54F94957" w14:textId="77777777" w:rsidR="000E37C2" w:rsidRPr="00FF07C3" w:rsidRDefault="000E37C2" w:rsidP="00C368FA">
            <w:pPr>
              <w:jc w:val="both"/>
              <w:rPr>
                <w:b/>
                <w:color w:val="auto"/>
                <w:sz w:val="24"/>
                <w:szCs w:val="24"/>
              </w:rPr>
            </w:pPr>
            <w:r w:rsidRPr="00FF07C3">
              <w:rPr>
                <w:b/>
                <w:color w:val="auto"/>
                <w:sz w:val="24"/>
                <w:szCs w:val="24"/>
              </w:rPr>
              <w:t>Topic</w:t>
            </w:r>
          </w:p>
          <w:p w14:paraId="7A7F6465" w14:textId="77777777" w:rsidR="000E37C2" w:rsidRPr="00FF07C3" w:rsidRDefault="000E37C2" w:rsidP="00C368FA">
            <w:pPr>
              <w:jc w:val="both"/>
              <w:rPr>
                <w:b/>
                <w:color w:val="auto"/>
                <w:sz w:val="24"/>
                <w:szCs w:val="24"/>
              </w:rPr>
            </w:pPr>
          </w:p>
        </w:tc>
        <w:tc>
          <w:tcPr>
            <w:tcW w:w="1512" w:type="dxa"/>
          </w:tcPr>
          <w:p w14:paraId="043B7613" w14:textId="77777777" w:rsidR="000E37C2" w:rsidRPr="00FF07C3" w:rsidRDefault="000E37C2" w:rsidP="00C368FA">
            <w:pPr>
              <w:jc w:val="both"/>
              <w:rPr>
                <w:b/>
                <w:color w:val="auto"/>
                <w:sz w:val="24"/>
                <w:szCs w:val="24"/>
              </w:rPr>
            </w:pPr>
            <w:r>
              <w:rPr>
                <w:b/>
                <w:color w:val="auto"/>
                <w:sz w:val="24"/>
                <w:szCs w:val="24"/>
              </w:rPr>
              <w:t>Task no.</w:t>
            </w:r>
          </w:p>
        </w:tc>
      </w:tr>
      <w:tr w:rsidR="000E37C2" w:rsidRPr="00E35112" w14:paraId="7FF30156" w14:textId="77777777" w:rsidTr="364AF8A5">
        <w:tc>
          <w:tcPr>
            <w:tcW w:w="7038" w:type="dxa"/>
            <w:shd w:val="clear" w:color="auto" w:fill="auto"/>
          </w:tcPr>
          <w:p w14:paraId="00206AE2" w14:textId="77777777" w:rsidR="000E37C2" w:rsidRPr="00FF07C3" w:rsidRDefault="000E37C2" w:rsidP="00C368FA">
            <w:pPr>
              <w:spacing w:line="360" w:lineRule="auto"/>
              <w:jc w:val="both"/>
              <w:rPr>
                <w:color w:val="auto"/>
                <w:sz w:val="24"/>
                <w:szCs w:val="24"/>
              </w:rPr>
            </w:pPr>
            <w:r w:rsidRPr="00FF07C3">
              <w:rPr>
                <w:color w:val="auto"/>
                <w:sz w:val="24"/>
                <w:szCs w:val="24"/>
              </w:rPr>
              <w:t>Contents page</w:t>
            </w:r>
          </w:p>
        </w:tc>
        <w:tc>
          <w:tcPr>
            <w:tcW w:w="1512" w:type="dxa"/>
          </w:tcPr>
          <w:p w14:paraId="76B103FD" w14:textId="77777777" w:rsidR="000E37C2" w:rsidRPr="00FF07C3" w:rsidRDefault="000E37C2" w:rsidP="00C368FA">
            <w:pPr>
              <w:spacing w:line="360" w:lineRule="auto"/>
              <w:jc w:val="both"/>
              <w:rPr>
                <w:color w:val="auto"/>
                <w:sz w:val="24"/>
                <w:szCs w:val="24"/>
              </w:rPr>
            </w:pPr>
          </w:p>
        </w:tc>
      </w:tr>
      <w:tr w:rsidR="000E37C2" w:rsidRPr="00E35112" w14:paraId="346924A7" w14:textId="77777777" w:rsidTr="364AF8A5">
        <w:tc>
          <w:tcPr>
            <w:tcW w:w="7038" w:type="dxa"/>
            <w:shd w:val="clear" w:color="auto" w:fill="auto"/>
          </w:tcPr>
          <w:p w14:paraId="28873535" w14:textId="77777777" w:rsidR="000E37C2" w:rsidRPr="00FF07C3" w:rsidRDefault="000E37C2" w:rsidP="00C368FA">
            <w:pPr>
              <w:spacing w:line="360" w:lineRule="auto"/>
              <w:jc w:val="both"/>
              <w:rPr>
                <w:color w:val="auto"/>
                <w:sz w:val="24"/>
                <w:szCs w:val="24"/>
              </w:rPr>
            </w:pPr>
            <w:r w:rsidRPr="00FF07C3">
              <w:rPr>
                <w:color w:val="auto"/>
                <w:sz w:val="24"/>
                <w:szCs w:val="24"/>
              </w:rPr>
              <w:t>Developmental Review</w:t>
            </w:r>
          </w:p>
        </w:tc>
        <w:tc>
          <w:tcPr>
            <w:tcW w:w="1512" w:type="dxa"/>
          </w:tcPr>
          <w:p w14:paraId="6610FA8F" w14:textId="77777777" w:rsidR="000E37C2" w:rsidRPr="00FF07C3" w:rsidRDefault="000E37C2" w:rsidP="00C368FA">
            <w:pPr>
              <w:spacing w:line="360" w:lineRule="auto"/>
              <w:jc w:val="both"/>
              <w:rPr>
                <w:color w:val="auto"/>
                <w:sz w:val="24"/>
                <w:szCs w:val="24"/>
              </w:rPr>
            </w:pPr>
            <w:r>
              <w:rPr>
                <w:color w:val="auto"/>
                <w:sz w:val="24"/>
                <w:szCs w:val="24"/>
              </w:rPr>
              <w:t>1 (a)</w:t>
            </w:r>
          </w:p>
        </w:tc>
      </w:tr>
      <w:tr w:rsidR="000E37C2" w:rsidRPr="00E35112" w14:paraId="1017F9F3" w14:textId="77777777" w:rsidTr="364AF8A5">
        <w:tc>
          <w:tcPr>
            <w:tcW w:w="7038" w:type="dxa"/>
            <w:shd w:val="clear" w:color="auto" w:fill="auto"/>
          </w:tcPr>
          <w:p w14:paraId="40AFF94D" w14:textId="77777777" w:rsidR="000E37C2" w:rsidRPr="00E559CE" w:rsidRDefault="000E37C2" w:rsidP="00C368FA">
            <w:pPr>
              <w:spacing w:line="360" w:lineRule="auto"/>
              <w:jc w:val="both"/>
              <w:rPr>
                <w:color w:val="auto"/>
                <w:sz w:val="24"/>
                <w:szCs w:val="24"/>
              </w:rPr>
            </w:pPr>
            <w:r w:rsidRPr="00E559CE">
              <w:rPr>
                <w:color w:val="auto"/>
                <w:sz w:val="24"/>
                <w:szCs w:val="24"/>
              </w:rPr>
              <w:t>Observation and feedback</w:t>
            </w:r>
          </w:p>
        </w:tc>
        <w:tc>
          <w:tcPr>
            <w:tcW w:w="1512" w:type="dxa"/>
          </w:tcPr>
          <w:p w14:paraId="39FBE89F" w14:textId="77777777" w:rsidR="000E37C2" w:rsidRPr="00E559CE" w:rsidRDefault="000E37C2" w:rsidP="00C368FA">
            <w:pPr>
              <w:spacing w:line="360" w:lineRule="auto"/>
              <w:jc w:val="both"/>
              <w:rPr>
                <w:color w:val="auto"/>
                <w:sz w:val="24"/>
                <w:szCs w:val="24"/>
              </w:rPr>
            </w:pPr>
            <w:r>
              <w:rPr>
                <w:color w:val="auto"/>
                <w:sz w:val="24"/>
                <w:szCs w:val="24"/>
              </w:rPr>
              <w:t>2</w:t>
            </w:r>
          </w:p>
        </w:tc>
      </w:tr>
      <w:tr w:rsidR="000E37C2" w:rsidRPr="00E35112" w14:paraId="43BD835F" w14:textId="77777777" w:rsidTr="364AF8A5">
        <w:tc>
          <w:tcPr>
            <w:tcW w:w="7038" w:type="dxa"/>
            <w:shd w:val="clear" w:color="auto" w:fill="auto"/>
          </w:tcPr>
          <w:p w14:paraId="02DC9F1F" w14:textId="77777777" w:rsidR="000E37C2" w:rsidRPr="00E559CE" w:rsidRDefault="000E37C2" w:rsidP="00C368FA">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512" w:type="dxa"/>
          </w:tcPr>
          <w:p w14:paraId="64D11272" w14:textId="77777777" w:rsidR="000E37C2" w:rsidRPr="00E559CE" w:rsidRDefault="000E37C2" w:rsidP="00C368FA">
            <w:pPr>
              <w:spacing w:line="360" w:lineRule="auto"/>
              <w:jc w:val="both"/>
              <w:rPr>
                <w:color w:val="auto"/>
                <w:sz w:val="24"/>
                <w:szCs w:val="24"/>
              </w:rPr>
            </w:pPr>
            <w:r>
              <w:rPr>
                <w:color w:val="auto"/>
                <w:sz w:val="24"/>
                <w:szCs w:val="24"/>
              </w:rPr>
              <w:t>3</w:t>
            </w:r>
          </w:p>
        </w:tc>
      </w:tr>
      <w:tr w:rsidR="000E37C2" w:rsidRPr="00E35112" w14:paraId="27DDA9AE" w14:textId="77777777" w:rsidTr="364AF8A5">
        <w:tc>
          <w:tcPr>
            <w:tcW w:w="7038" w:type="dxa"/>
            <w:shd w:val="clear" w:color="auto" w:fill="auto"/>
          </w:tcPr>
          <w:p w14:paraId="5865A9D4" w14:textId="77777777" w:rsidR="000E37C2" w:rsidRPr="00E559CE" w:rsidRDefault="000E37C2" w:rsidP="00C368FA">
            <w:pPr>
              <w:spacing w:line="360" w:lineRule="auto"/>
              <w:jc w:val="both"/>
              <w:rPr>
                <w:color w:val="auto"/>
                <w:sz w:val="24"/>
                <w:szCs w:val="24"/>
              </w:rPr>
            </w:pPr>
            <w:r>
              <w:rPr>
                <w:color w:val="auto"/>
                <w:sz w:val="24"/>
                <w:szCs w:val="24"/>
              </w:rPr>
              <w:t>Safeguarding in an area that is not your main area of work</w:t>
            </w:r>
          </w:p>
        </w:tc>
        <w:tc>
          <w:tcPr>
            <w:tcW w:w="1512" w:type="dxa"/>
          </w:tcPr>
          <w:p w14:paraId="4F310D72" w14:textId="77777777" w:rsidR="000E37C2" w:rsidRDefault="000E37C2" w:rsidP="00C368FA">
            <w:pPr>
              <w:spacing w:line="360" w:lineRule="auto"/>
              <w:jc w:val="both"/>
              <w:rPr>
                <w:color w:val="auto"/>
                <w:sz w:val="24"/>
                <w:szCs w:val="24"/>
              </w:rPr>
            </w:pPr>
            <w:r>
              <w:rPr>
                <w:color w:val="auto"/>
                <w:sz w:val="24"/>
                <w:szCs w:val="24"/>
              </w:rPr>
              <w:t>4</w:t>
            </w:r>
          </w:p>
        </w:tc>
      </w:tr>
      <w:tr w:rsidR="000E37C2" w:rsidRPr="00E35112" w14:paraId="413140B9" w14:textId="77777777" w:rsidTr="364AF8A5">
        <w:tc>
          <w:tcPr>
            <w:tcW w:w="7038" w:type="dxa"/>
            <w:shd w:val="clear" w:color="auto" w:fill="auto"/>
          </w:tcPr>
          <w:p w14:paraId="7DC334D3" w14:textId="77777777" w:rsidR="000E37C2" w:rsidRPr="00E559CE" w:rsidRDefault="000E37C2" w:rsidP="00C368FA">
            <w:pPr>
              <w:spacing w:line="360" w:lineRule="auto"/>
              <w:jc w:val="both"/>
              <w:rPr>
                <w:color w:val="auto"/>
                <w:sz w:val="24"/>
                <w:szCs w:val="24"/>
              </w:rPr>
            </w:pPr>
            <w:r w:rsidRPr="00E559CE">
              <w:rPr>
                <w:color w:val="auto"/>
                <w:sz w:val="24"/>
                <w:szCs w:val="24"/>
              </w:rPr>
              <w:t>Developmental Review</w:t>
            </w:r>
          </w:p>
        </w:tc>
        <w:tc>
          <w:tcPr>
            <w:tcW w:w="1512" w:type="dxa"/>
          </w:tcPr>
          <w:p w14:paraId="44CE80D5" w14:textId="77777777" w:rsidR="000E37C2" w:rsidRPr="00E559CE" w:rsidRDefault="000E37C2" w:rsidP="00C368FA">
            <w:pPr>
              <w:spacing w:line="360" w:lineRule="auto"/>
              <w:jc w:val="both"/>
              <w:rPr>
                <w:color w:val="auto"/>
                <w:sz w:val="24"/>
                <w:szCs w:val="24"/>
              </w:rPr>
            </w:pPr>
            <w:r>
              <w:rPr>
                <w:color w:val="auto"/>
                <w:sz w:val="24"/>
                <w:szCs w:val="24"/>
              </w:rPr>
              <w:t>1 (b)</w:t>
            </w:r>
          </w:p>
        </w:tc>
      </w:tr>
      <w:tr w:rsidR="000E37C2" w:rsidRPr="00E35112" w14:paraId="017C8988" w14:textId="77777777" w:rsidTr="364AF8A5">
        <w:tc>
          <w:tcPr>
            <w:tcW w:w="7038" w:type="dxa"/>
            <w:shd w:val="clear" w:color="auto" w:fill="auto"/>
          </w:tcPr>
          <w:p w14:paraId="198CCEC7" w14:textId="07AD42CC" w:rsidR="000E37C2" w:rsidRPr="000E38C3" w:rsidRDefault="008D03B0" w:rsidP="00C368FA">
            <w:pPr>
              <w:spacing w:line="360" w:lineRule="auto"/>
              <w:jc w:val="both"/>
              <w:rPr>
                <w:color w:val="auto"/>
                <w:sz w:val="24"/>
                <w:szCs w:val="24"/>
              </w:rPr>
            </w:pPr>
            <w:r>
              <w:rPr>
                <w:color w:val="auto"/>
                <w:sz w:val="24"/>
                <w:szCs w:val="24"/>
              </w:rPr>
              <w:t>Reference List</w:t>
            </w:r>
          </w:p>
        </w:tc>
        <w:tc>
          <w:tcPr>
            <w:tcW w:w="1512" w:type="dxa"/>
          </w:tcPr>
          <w:p w14:paraId="49E56C67" w14:textId="3AF9B878" w:rsidR="000E37C2" w:rsidRPr="000E38C3" w:rsidRDefault="000E37C2" w:rsidP="00C368FA">
            <w:pPr>
              <w:spacing w:line="360" w:lineRule="auto"/>
              <w:jc w:val="both"/>
              <w:rPr>
                <w:color w:val="auto"/>
                <w:sz w:val="24"/>
                <w:szCs w:val="24"/>
              </w:rPr>
            </w:pPr>
          </w:p>
        </w:tc>
      </w:tr>
      <w:tr w:rsidR="000E37C2" w:rsidRPr="00E35112" w14:paraId="6563D7C3" w14:textId="77777777" w:rsidTr="364AF8A5">
        <w:tc>
          <w:tcPr>
            <w:tcW w:w="7038" w:type="dxa"/>
            <w:shd w:val="clear" w:color="auto" w:fill="auto"/>
          </w:tcPr>
          <w:p w14:paraId="21B4DF47" w14:textId="77777777" w:rsidR="000E37C2" w:rsidRDefault="000E37C2" w:rsidP="00C368FA">
            <w:pPr>
              <w:spacing w:line="360" w:lineRule="auto"/>
              <w:jc w:val="both"/>
              <w:rPr>
                <w:color w:val="auto"/>
                <w:sz w:val="24"/>
                <w:szCs w:val="24"/>
              </w:rPr>
            </w:pPr>
            <w:r>
              <w:rPr>
                <w:color w:val="auto"/>
                <w:sz w:val="24"/>
                <w:szCs w:val="24"/>
              </w:rPr>
              <w:t>Details of Workshops Attended</w:t>
            </w:r>
          </w:p>
          <w:p w14:paraId="32E67B77" w14:textId="07479585" w:rsidR="000E37C2" w:rsidRPr="000E38C3" w:rsidRDefault="000E37C2" w:rsidP="00C368FA">
            <w:pPr>
              <w:spacing w:line="360" w:lineRule="auto"/>
              <w:jc w:val="both"/>
              <w:rPr>
                <w:color w:val="auto"/>
                <w:sz w:val="24"/>
                <w:szCs w:val="24"/>
              </w:rPr>
            </w:pPr>
            <w:r>
              <w:rPr>
                <w:color w:val="auto"/>
                <w:sz w:val="24"/>
                <w:szCs w:val="24"/>
              </w:rPr>
              <w:t>Mentor</w:t>
            </w:r>
            <w:r w:rsidR="002F2185">
              <w:rPr>
                <w:color w:val="auto"/>
                <w:sz w:val="24"/>
                <w:szCs w:val="24"/>
              </w:rPr>
              <w:t>’</w:t>
            </w:r>
            <w:r>
              <w:rPr>
                <w:color w:val="auto"/>
                <w:sz w:val="24"/>
                <w:szCs w:val="24"/>
              </w:rPr>
              <w:t xml:space="preserve">s </w:t>
            </w:r>
            <w:r w:rsidR="1B0FBC5A" w:rsidRPr="00706BB5">
              <w:rPr>
                <w:color w:val="auto"/>
                <w:sz w:val="24"/>
                <w:szCs w:val="24"/>
              </w:rPr>
              <w:t>R</w:t>
            </w:r>
            <w:r w:rsidR="364AF8A5" w:rsidRPr="00706BB5">
              <w:rPr>
                <w:color w:val="auto"/>
                <w:sz w:val="24"/>
                <w:szCs w:val="24"/>
              </w:rPr>
              <w:t>eport</w:t>
            </w:r>
          </w:p>
        </w:tc>
        <w:tc>
          <w:tcPr>
            <w:tcW w:w="1512" w:type="dxa"/>
          </w:tcPr>
          <w:p w14:paraId="4F1B4CF3" w14:textId="77777777" w:rsidR="000E37C2" w:rsidRPr="000E38C3" w:rsidRDefault="000E37C2" w:rsidP="00C368FA">
            <w:pPr>
              <w:spacing w:line="360" w:lineRule="auto"/>
              <w:jc w:val="both"/>
              <w:rPr>
                <w:color w:val="auto"/>
                <w:sz w:val="24"/>
                <w:szCs w:val="24"/>
              </w:rPr>
            </w:pPr>
          </w:p>
        </w:tc>
      </w:tr>
      <w:tr w:rsidR="000E37C2" w:rsidRPr="00E35112" w14:paraId="1211E8A3" w14:textId="77777777" w:rsidTr="364AF8A5">
        <w:tc>
          <w:tcPr>
            <w:tcW w:w="7038" w:type="dxa"/>
            <w:shd w:val="clear" w:color="auto" w:fill="auto"/>
          </w:tcPr>
          <w:p w14:paraId="42592EF4" w14:textId="77777777" w:rsidR="000E37C2" w:rsidRPr="000E38C3" w:rsidRDefault="000E37C2" w:rsidP="00C368FA">
            <w:pPr>
              <w:spacing w:line="360" w:lineRule="auto"/>
              <w:jc w:val="both"/>
              <w:rPr>
                <w:color w:val="auto"/>
                <w:sz w:val="24"/>
                <w:szCs w:val="24"/>
              </w:rPr>
            </w:pPr>
            <w:r w:rsidRPr="000E38C3">
              <w:rPr>
                <w:color w:val="auto"/>
                <w:sz w:val="24"/>
                <w:szCs w:val="24"/>
              </w:rPr>
              <w:t>Learner details</w:t>
            </w:r>
          </w:p>
        </w:tc>
        <w:tc>
          <w:tcPr>
            <w:tcW w:w="1512" w:type="dxa"/>
          </w:tcPr>
          <w:p w14:paraId="726B1BAE" w14:textId="77777777" w:rsidR="000E37C2" w:rsidRPr="000E38C3" w:rsidRDefault="000E37C2" w:rsidP="00C368FA">
            <w:pPr>
              <w:spacing w:line="360" w:lineRule="auto"/>
              <w:jc w:val="both"/>
              <w:rPr>
                <w:color w:val="auto"/>
                <w:sz w:val="24"/>
                <w:szCs w:val="24"/>
              </w:rPr>
            </w:pPr>
          </w:p>
        </w:tc>
      </w:tr>
      <w:tr w:rsidR="000E37C2" w:rsidRPr="00E35112" w14:paraId="2D124C48" w14:textId="77777777" w:rsidTr="364AF8A5">
        <w:tc>
          <w:tcPr>
            <w:tcW w:w="7038" w:type="dxa"/>
            <w:shd w:val="clear" w:color="auto" w:fill="auto"/>
          </w:tcPr>
          <w:p w14:paraId="54166398" w14:textId="77777777" w:rsidR="000E37C2" w:rsidRPr="000E38C3" w:rsidRDefault="000E37C2" w:rsidP="00C368FA">
            <w:pPr>
              <w:spacing w:line="360" w:lineRule="auto"/>
              <w:jc w:val="both"/>
              <w:rPr>
                <w:color w:val="auto"/>
                <w:sz w:val="24"/>
                <w:szCs w:val="24"/>
              </w:rPr>
            </w:pPr>
            <w:r w:rsidRPr="000E38C3">
              <w:rPr>
                <w:color w:val="auto"/>
                <w:sz w:val="24"/>
                <w:szCs w:val="24"/>
              </w:rPr>
              <w:t>Signatures and Line manager verification</w:t>
            </w:r>
          </w:p>
        </w:tc>
        <w:tc>
          <w:tcPr>
            <w:tcW w:w="1512" w:type="dxa"/>
          </w:tcPr>
          <w:p w14:paraId="79F7A8C3" w14:textId="77777777" w:rsidR="000E37C2" w:rsidRPr="000E38C3" w:rsidRDefault="000E37C2" w:rsidP="00C368FA">
            <w:pPr>
              <w:spacing w:line="360" w:lineRule="auto"/>
              <w:jc w:val="both"/>
              <w:rPr>
                <w:color w:val="auto"/>
                <w:sz w:val="24"/>
                <w:szCs w:val="24"/>
              </w:rPr>
            </w:pPr>
          </w:p>
        </w:tc>
      </w:tr>
      <w:tr w:rsidR="000E37C2" w:rsidRPr="00E35112" w14:paraId="7767811E" w14:textId="77777777" w:rsidTr="364AF8A5">
        <w:tc>
          <w:tcPr>
            <w:tcW w:w="7038" w:type="dxa"/>
            <w:shd w:val="clear" w:color="auto" w:fill="auto"/>
          </w:tcPr>
          <w:p w14:paraId="32054158" w14:textId="77777777" w:rsidR="000E37C2" w:rsidRPr="000E38C3" w:rsidRDefault="000E37C2" w:rsidP="00C368FA">
            <w:pPr>
              <w:spacing w:line="360" w:lineRule="auto"/>
              <w:jc w:val="both"/>
              <w:rPr>
                <w:color w:val="auto"/>
                <w:sz w:val="24"/>
                <w:szCs w:val="24"/>
              </w:rPr>
            </w:pPr>
            <w:r>
              <w:rPr>
                <w:color w:val="auto"/>
                <w:sz w:val="24"/>
                <w:szCs w:val="24"/>
              </w:rPr>
              <w:t>Learner and Employer Learning Agreement</w:t>
            </w:r>
          </w:p>
        </w:tc>
        <w:tc>
          <w:tcPr>
            <w:tcW w:w="1512" w:type="dxa"/>
          </w:tcPr>
          <w:p w14:paraId="0EA8A8FC" w14:textId="77777777" w:rsidR="000E37C2" w:rsidRDefault="000E37C2" w:rsidP="00C368FA">
            <w:pPr>
              <w:spacing w:line="360" w:lineRule="auto"/>
              <w:jc w:val="both"/>
              <w:rPr>
                <w:color w:val="auto"/>
                <w:sz w:val="24"/>
                <w:szCs w:val="24"/>
              </w:rPr>
            </w:pPr>
          </w:p>
        </w:tc>
      </w:tr>
    </w:tbl>
    <w:p w14:paraId="58D1573B" w14:textId="77777777" w:rsidR="00E83F91" w:rsidRDefault="00E83F91" w:rsidP="00FF7EBB">
      <w:pPr>
        <w:jc w:val="both"/>
        <w:rPr>
          <w:b/>
          <w:sz w:val="24"/>
          <w:szCs w:val="24"/>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1"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1"/>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r w:rsidR="0000138E" w:rsidRPr="007D0F11">
              <w:rPr>
                <w:sz w:val="24"/>
                <w:szCs w:val="24"/>
              </w:rPr>
              <w:t>carers</w:t>
            </w:r>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3F2F284A" w:rsidR="004F1E21"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0F2974D4" w14:textId="20994A2B" w:rsidR="003B56A2" w:rsidRDefault="003B56A2">
            <w:pPr>
              <w:jc w:val="both"/>
              <w:rPr>
                <w:i/>
                <w:iCs/>
                <w:sz w:val="24"/>
                <w:szCs w:val="24"/>
              </w:rPr>
            </w:pPr>
          </w:p>
          <w:p w14:paraId="07A4F437" w14:textId="77777777" w:rsidR="00C8321B" w:rsidRPr="001368FB" w:rsidRDefault="00C8321B" w:rsidP="00C8321B">
            <w:pPr>
              <w:spacing w:line="360" w:lineRule="auto"/>
              <w:rPr>
                <w:color w:val="auto"/>
                <w:sz w:val="24"/>
                <w:szCs w:val="24"/>
              </w:rPr>
            </w:pPr>
            <w:r w:rsidRPr="001368FB">
              <w:rPr>
                <w:color w:val="auto"/>
                <w:sz w:val="24"/>
                <w:szCs w:val="24"/>
              </w:rPr>
              <w:t>This task aims to reflect upon my professional development since qualifying, using Gibbs Reflective Model (1988). Furthermore, highlighting areas of development for the next 12 months. I will be drawing upon my experience within an assessment team in Children Services. We are the first point of contact for referrers. Providing information, assistance and advice to individuals, professionals</w:t>
            </w:r>
            <w:r>
              <w:rPr>
                <w:color w:val="auto"/>
                <w:sz w:val="24"/>
                <w:szCs w:val="24"/>
              </w:rPr>
              <w:t xml:space="preserve"> alongside</w:t>
            </w:r>
            <w:r w:rsidRPr="001368FB">
              <w:rPr>
                <w:color w:val="auto"/>
                <w:sz w:val="24"/>
                <w:szCs w:val="24"/>
              </w:rPr>
              <w:t xml:space="preserve"> short term interventions such as direct work and assessment. </w:t>
            </w:r>
          </w:p>
          <w:p w14:paraId="5E398FE9" w14:textId="77777777" w:rsidR="00C8321B" w:rsidRPr="001368FB" w:rsidRDefault="00C8321B" w:rsidP="00C8321B">
            <w:pPr>
              <w:spacing w:line="360" w:lineRule="auto"/>
              <w:rPr>
                <w:iCs/>
                <w:sz w:val="24"/>
                <w:szCs w:val="24"/>
              </w:rPr>
            </w:pPr>
          </w:p>
          <w:p w14:paraId="6152C4BF" w14:textId="2DC488DA" w:rsidR="00C8321B" w:rsidRPr="001368FB" w:rsidRDefault="00C8321B" w:rsidP="00C8321B">
            <w:pPr>
              <w:spacing w:line="360" w:lineRule="auto"/>
              <w:rPr>
                <w:sz w:val="24"/>
                <w:szCs w:val="24"/>
              </w:rPr>
            </w:pPr>
            <w:r w:rsidRPr="001368FB">
              <w:rPr>
                <w:sz w:val="24"/>
                <w:szCs w:val="24"/>
              </w:rPr>
              <w:t xml:space="preserve">Assessment is an integral part of my role. Analysis involves the gathering and synthesising of large amounts of often complex information from different sources in order to make recommendations for future interventions (Wilkins &amp; Boahen,2013). In the past 12 months I have contributed to my </w:t>
            </w:r>
            <w:r w:rsidR="00D142E9" w:rsidRPr="001368FB">
              <w:rPr>
                <w:sz w:val="24"/>
                <w:szCs w:val="24"/>
              </w:rPr>
              <w:t>team’s</w:t>
            </w:r>
            <w:r w:rsidRPr="001368FB">
              <w:rPr>
                <w:sz w:val="24"/>
                <w:szCs w:val="24"/>
              </w:rPr>
              <w:t xml:space="preserve"> development of an assessment checklist. We looked at good </w:t>
            </w:r>
            <w:r w:rsidRPr="001368FB">
              <w:rPr>
                <w:sz w:val="24"/>
                <w:szCs w:val="24"/>
              </w:rPr>
              <w:lastRenderedPageBreak/>
              <w:t>practice examples of analys</w:t>
            </w:r>
            <w:r>
              <w:rPr>
                <w:sz w:val="24"/>
                <w:szCs w:val="24"/>
              </w:rPr>
              <w:t xml:space="preserve">is from within the team </w:t>
            </w:r>
            <w:r w:rsidR="00D142E9">
              <w:rPr>
                <w:sz w:val="24"/>
                <w:szCs w:val="24"/>
              </w:rPr>
              <w:t xml:space="preserve">and </w:t>
            </w:r>
            <w:r w:rsidR="00D142E9" w:rsidRPr="001368FB">
              <w:rPr>
                <w:sz w:val="24"/>
                <w:szCs w:val="24"/>
              </w:rPr>
              <w:t>worked</w:t>
            </w:r>
            <w:r w:rsidRPr="001368FB">
              <w:rPr>
                <w:sz w:val="24"/>
                <w:szCs w:val="24"/>
              </w:rPr>
              <w:t xml:space="preserve"> together on a case example to coproduce an analysis. I found this beneficial as I am a visual/practical learner. I often find it helpful to refer to this document and will continue to utilise it to structure my writing. </w:t>
            </w:r>
          </w:p>
          <w:p w14:paraId="3F52AAD4" w14:textId="77777777" w:rsidR="00C8321B" w:rsidRPr="001368FB" w:rsidRDefault="00C8321B" w:rsidP="00C8321B">
            <w:pPr>
              <w:spacing w:line="360" w:lineRule="auto"/>
              <w:rPr>
                <w:sz w:val="24"/>
                <w:szCs w:val="24"/>
              </w:rPr>
            </w:pPr>
          </w:p>
          <w:p w14:paraId="61705FE1" w14:textId="77777777" w:rsidR="00C8321B" w:rsidRPr="001368FB" w:rsidRDefault="00C8321B" w:rsidP="00C8321B">
            <w:pPr>
              <w:spacing w:line="360" w:lineRule="auto"/>
              <w:rPr>
                <w:sz w:val="24"/>
                <w:szCs w:val="24"/>
              </w:rPr>
            </w:pPr>
            <w:r w:rsidRPr="001368FB">
              <w:rPr>
                <w:sz w:val="24"/>
                <w:szCs w:val="24"/>
              </w:rPr>
              <w:t>I have worked closely with management to schedule case consultations. Where I am responsible for sharing and discussing my analysis. Sometimes in a busy team it is difficult to agree this time. However, I have found it beneficial: providing me with case direction; allowing me to hear and consider differing views; to unpick priority risks/needs and sharing ideas/resources. I will continue to seek consultations moving forward as I feel it supports me to evidence my decision making. Furthermore, as a team I have suggested we also restart case mapping/peer supervision as I have previously found this helpful.</w:t>
            </w:r>
          </w:p>
          <w:p w14:paraId="2F1B24EA" w14:textId="77777777" w:rsidR="00C8321B" w:rsidRPr="001368FB" w:rsidRDefault="00C8321B" w:rsidP="00C8321B">
            <w:pPr>
              <w:spacing w:line="360" w:lineRule="auto"/>
              <w:rPr>
                <w:sz w:val="24"/>
                <w:szCs w:val="24"/>
              </w:rPr>
            </w:pPr>
          </w:p>
          <w:p w14:paraId="3F63E73F" w14:textId="77777777" w:rsidR="00C8321B" w:rsidRPr="001368FB" w:rsidRDefault="00C8321B" w:rsidP="00C8321B">
            <w:pPr>
              <w:spacing w:line="360" w:lineRule="auto"/>
              <w:rPr>
                <w:color w:val="auto"/>
                <w:sz w:val="24"/>
                <w:szCs w:val="24"/>
              </w:rPr>
            </w:pPr>
            <w:r w:rsidRPr="001368FB">
              <w:rPr>
                <w:color w:val="auto"/>
                <w:sz w:val="24"/>
                <w:szCs w:val="24"/>
              </w:rPr>
              <w:t xml:space="preserve">Coulshed &amp; Orme 2018, state assessments are continuous and never complete. In my first year in practice I feel my assessments were lengthy as I wanted to include as much information as possible. However, as I have developed within my role I understand it is a skill to gather and include the right information. The feedback I have had from children, young people and families is that if things are “too wordy” they are hard to follow and understand. I have learnt not to overload an analysis with too much information and to focus on the key issues. I will continue to be mindful of the language used and write in a direct manner. Ensuring individuals voices are heard throughout. </w:t>
            </w:r>
          </w:p>
          <w:p w14:paraId="76AB253D" w14:textId="77777777" w:rsidR="00C8321B" w:rsidRPr="001368FB" w:rsidRDefault="00C8321B" w:rsidP="00C8321B">
            <w:pPr>
              <w:spacing w:line="360" w:lineRule="auto"/>
              <w:rPr>
                <w:color w:val="auto"/>
                <w:sz w:val="24"/>
                <w:szCs w:val="24"/>
              </w:rPr>
            </w:pPr>
          </w:p>
          <w:p w14:paraId="1EC08EB2" w14:textId="77777777" w:rsidR="00C8321B" w:rsidRPr="001368FB" w:rsidRDefault="00C8321B" w:rsidP="00C8321B">
            <w:pPr>
              <w:spacing w:line="360" w:lineRule="auto"/>
              <w:rPr>
                <w:color w:val="auto"/>
                <w:sz w:val="24"/>
                <w:szCs w:val="24"/>
              </w:rPr>
            </w:pPr>
            <w:r w:rsidRPr="001368FB">
              <w:rPr>
                <w:sz w:val="24"/>
                <w:szCs w:val="24"/>
              </w:rPr>
              <w:t xml:space="preserve">Co-production and multiagency working are key principles of the Social Services and Wellbeing (Wales) Act (2014) (SSWBA). Furthermore embedded in Code of Professional Practice for Social Care (2017). </w:t>
            </w:r>
            <w:r w:rsidRPr="001368FB">
              <w:rPr>
                <w:color w:val="auto"/>
                <w:sz w:val="24"/>
                <w:szCs w:val="24"/>
              </w:rPr>
              <w:t xml:space="preserve">In my day to day role I work collaboratively with children/young people, their carers, support networks and other professionals whilst completing enquires and assessments. </w:t>
            </w:r>
          </w:p>
          <w:p w14:paraId="5C2F0E1E" w14:textId="77777777" w:rsidR="00C8321B" w:rsidRPr="001368FB" w:rsidRDefault="00C8321B" w:rsidP="00C8321B">
            <w:pPr>
              <w:spacing w:line="360" w:lineRule="auto"/>
              <w:rPr>
                <w:color w:val="auto"/>
                <w:sz w:val="24"/>
                <w:szCs w:val="24"/>
              </w:rPr>
            </w:pPr>
          </w:p>
          <w:p w14:paraId="143D6B5E" w14:textId="77777777" w:rsidR="00C8321B" w:rsidRPr="001368FB" w:rsidRDefault="00C8321B" w:rsidP="00C8321B">
            <w:pPr>
              <w:spacing w:line="360" w:lineRule="auto"/>
              <w:rPr>
                <w:sz w:val="24"/>
                <w:szCs w:val="24"/>
              </w:rPr>
            </w:pPr>
            <w:r w:rsidRPr="001368FB">
              <w:rPr>
                <w:sz w:val="24"/>
                <w:szCs w:val="24"/>
              </w:rPr>
              <w:t xml:space="preserve">This year I have completed training on outcome focused practice and completing direct work with children and young people. I feel my communication has developed and I am more confident in utilising a solution focused approach to my work. I have found this approach useful when individuals are entrenched in the issues. To redirect conversations into a more positive </w:t>
            </w:r>
            <w:r w:rsidRPr="001368FB">
              <w:rPr>
                <w:sz w:val="24"/>
                <w:szCs w:val="24"/>
              </w:rPr>
              <w:lastRenderedPageBreak/>
              <w:t>view of what is working well? What has helped in the past? What resources they already have? What else is required? I have also found it beneficial when managing professional conflict, particularly if there are professional anxieties and a focus on risk or safety. As opposed to focusing on what the issues are looking at how we find or develop safety.</w:t>
            </w:r>
          </w:p>
          <w:p w14:paraId="134CC028" w14:textId="77777777" w:rsidR="00C8321B" w:rsidRPr="001368FB" w:rsidRDefault="00C8321B" w:rsidP="00C8321B">
            <w:pPr>
              <w:spacing w:line="360" w:lineRule="auto"/>
              <w:rPr>
                <w:sz w:val="24"/>
                <w:szCs w:val="24"/>
              </w:rPr>
            </w:pPr>
          </w:p>
          <w:p w14:paraId="02746B31" w14:textId="77777777" w:rsidR="00C8321B" w:rsidRPr="001368FB" w:rsidRDefault="00C8321B" w:rsidP="00C8321B">
            <w:pPr>
              <w:spacing w:line="360" w:lineRule="auto"/>
              <w:rPr>
                <w:sz w:val="24"/>
                <w:szCs w:val="24"/>
              </w:rPr>
            </w:pPr>
            <w:r w:rsidRPr="001368FB">
              <w:rPr>
                <w:sz w:val="24"/>
                <w:szCs w:val="24"/>
              </w:rPr>
              <w:t xml:space="preserve">Within the direct work training I was able to identify fun and practical resources which I have then used to help children and young people contribute their views/wishes within meetings and assessments. My team have created a shared folder of direct work resources, I will continue to add and take from this. Within the next 12 months I feel I would benefit from further training in respect of working with hard to engage families. </w:t>
            </w:r>
          </w:p>
          <w:p w14:paraId="4740F42B" w14:textId="77777777" w:rsidR="00C8321B" w:rsidRPr="001368FB" w:rsidRDefault="00C8321B" w:rsidP="00C8321B">
            <w:pPr>
              <w:spacing w:line="360" w:lineRule="auto"/>
              <w:rPr>
                <w:sz w:val="24"/>
                <w:szCs w:val="24"/>
              </w:rPr>
            </w:pPr>
          </w:p>
          <w:p w14:paraId="21E3E666" w14:textId="77777777" w:rsidR="00C8321B" w:rsidRPr="001368FB" w:rsidRDefault="00C8321B" w:rsidP="00C8321B">
            <w:pPr>
              <w:spacing w:line="360" w:lineRule="auto"/>
              <w:rPr>
                <w:sz w:val="24"/>
                <w:szCs w:val="24"/>
              </w:rPr>
            </w:pPr>
            <w:r w:rsidRPr="001368FB">
              <w:rPr>
                <w:sz w:val="24"/>
                <w:szCs w:val="24"/>
              </w:rPr>
              <w:t xml:space="preserve">The National Occupation Standards (2011) assert that social workers must use a through and thoughtful analysis of information and its implications to arrive at judgements which are in the best interest of individuals they support. SCIE (2008) state that supervision is a key place for decision making in social work. Following my first year in practice my caseload has become increasingly complex, undertaking with child protection and court work. This coincided with COVID-19 and the closure of my office, which led to a massive shift in my teams working. All formal supervision took place online and limited the opportunity for informal supervision, peer support and joint visits. I was fortunate to continue to be supported by my mentor throughout. Therefore, I was able to use my generic supervision for case direction and my mentoring session to critically reflect upon the decision making process, to further understand and unpick the policy, legislation, research and value base which underpinned it. We were able to identify I would attend training on court skills as I have some anxiety around this. </w:t>
            </w:r>
          </w:p>
          <w:p w14:paraId="3F0A9A31" w14:textId="77777777" w:rsidR="00C8321B" w:rsidRPr="001368FB" w:rsidRDefault="00C8321B" w:rsidP="00C8321B">
            <w:pPr>
              <w:spacing w:line="360" w:lineRule="auto"/>
              <w:rPr>
                <w:sz w:val="24"/>
                <w:szCs w:val="24"/>
              </w:rPr>
            </w:pPr>
          </w:p>
          <w:p w14:paraId="14CA1A0D" w14:textId="77777777" w:rsidR="00C8321B" w:rsidRPr="001368FB" w:rsidRDefault="00C8321B" w:rsidP="00C8321B">
            <w:pPr>
              <w:spacing w:line="360" w:lineRule="auto"/>
              <w:rPr>
                <w:sz w:val="24"/>
                <w:szCs w:val="24"/>
              </w:rPr>
            </w:pPr>
            <w:r w:rsidRPr="001368FB">
              <w:rPr>
                <w:b/>
                <w:sz w:val="24"/>
                <w:szCs w:val="24"/>
              </w:rPr>
              <w:t>Word Count:</w:t>
            </w:r>
            <w:r w:rsidRPr="001368FB">
              <w:rPr>
                <w:sz w:val="24"/>
                <w:szCs w:val="24"/>
              </w:rPr>
              <w:t xml:space="preserve"> 778.</w:t>
            </w:r>
          </w:p>
          <w:p w14:paraId="39F32B51" w14:textId="4DB02BB1" w:rsidR="00CC4743" w:rsidRDefault="00CC4743">
            <w:pPr>
              <w:jc w:val="both"/>
              <w:rPr>
                <w:i/>
                <w:iCs/>
                <w:sz w:val="24"/>
                <w:szCs w:val="24"/>
              </w:rPr>
            </w:pPr>
          </w:p>
          <w:p w14:paraId="64EAF16F" w14:textId="77777777" w:rsidR="00CC4743" w:rsidRPr="00706BB5" w:rsidRDefault="00CC4743">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69CC4C43" w:rsidR="00E559CE" w:rsidRDefault="00E559CE" w:rsidP="0093018C">
      <w:pPr>
        <w:jc w:val="center"/>
        <w:rPr>
          <w:b/>
          <w:sz w:val="24"/>
          <w:szCs w:val="24"/>
        </w:rPr>
      </w:pPr>
    </w:p>
    <w:p w14:paraId="5D969216" w14:textId="77777777" w:rsidR="007904EF" w:rsidRDefault="007904EF"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lastRenderedPageBreak/>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12D1189A" w:rsidR="006E481E" w:rsidRPr="008B28E7" w:rsidRDefault="006E481E" w:rsidP="00FF7EBB">
      <w:pPr>
        <w:jc w:val="both"/>
        <w:rPr>
          <w:sz w:val="24"/>
          <w:szCs w:val="24"/>
        </w:rPr>
      </w:pPr>
      <w:r w:rsidRPr="008B28E7">
        <w:rPr>
          <w:sz w:val="24"/>
          <w:szCs w:val="24"/>
        </w:rPr>
        <w:t>Date of observation</w:t>
      </w:r>
      <w:r w:rsidR="00FF6029">
        <w:rPr>
          <w:sz w:val="24"/>
          <w:szCs w:val="24"/>
        </w:rPr>
        <w:t>:  18-FEB-2022</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AC220B3" w14:textId="77777777" w:rsidR="007904EF" w:rsidRDefault="007904EF" w:rsidP="007904EF">
            <w:pPr>
              <w:spacing w:line="360" w:lineRule="auto"/>
              <w:rPr>
                <w:sz w:val="24"/>
                <w:szCs w:val="24"/>
              </w:rPr>
            </w:pPr>
            <w:r w:rsidRPr="00A07A8D">
              <w:rPr>
                <w:sz w:val="24"/>
                <w:szCs w:val="24"/>
              </w:rPr>
              <w:t xml:space="preserve">A contact was received from a Primary School with concerns in respect of child’s presentation, demonstrating low level disruptive behaviour in class, low attendance and the parent reporting low mood. School advised parent that they were making a referral to children’s services and sought consent. </w:t>
            </w:r>
            <w:r>
              <w:rPr>
                <w:sz w:val="24"/>
                <w:szCs w:val="24"/>
              </w:rPr>
              <w:t>Child was allocated to myself to complete a proportionate assessment in order to establish the families outcomes and identify any if there are any unmet needs.</w:t>
            </w:r>
            <w:r w:rsidRPr="00A07A8D">
              <w:rPr>
                <w:sz w:val="24"/>
                <w:szCs w:val="24"/>
              </w:rPr>
              <w:t xml:space="preserve"> </w:t>
            </w:r>
          </w:p>
          <w:p w14:paraId="346D57E2" w14:textId="77777777" w:rsidR="007904EF" w:rsidRDefault="007904EF" w:rsidP="007904EF">
            <w:pPr>
              <w:spacing w:line="360" w:lineRule="auto"/>
              <w:rPr>
                <w:sz w:val="24"/>
                <w:szCs w:val="24"/>
              </w:rPr>
            </w:pPr>
          </w:p>
          <w:p w14:paraId="33769B1B" w14:textId="1C580AE3" w:rsidR="007904EF" w:rsidRDefault="007904EF" w:rsidP="007904EF">
            <w:pPr>
              <w:spacing w:line="360" w:lineRule="auto"/>
              <w:rPr>
                <w:sz w:val="24"/>
                <w:szCs w:val="24"/>
              </w:rPr>
            </w:pPr>
            <w:r w:rsidRPr="00A07A8D">
              <w:rPr>
                <w:sz w:val="24"/>
                <w:szCs w:val="24"/>
              </w:rPr>
              <w:t>The basis for intervention is set out in Part 3 of the Social Services and Wellbeing (Wales) Act (2014) (SSWBA), the duty to assess where it appears a child may have care and support needs. Furthermore, Part 4, where assessed needs are unlikely to be met by individuals themselves, there is a duty to provide support. The Welsh Index of Multiple Deprivation (WIMD) (2019) found that the geographical area of the observation is in the top 25% of deprived areas in Wales. With significantly worse or lower than average: income; employment; health; education and physical environment.</w:t>
            </w:r>
          </w:p>
          <w:p w14:paraId="682939BE" w14:textId="77777777" w:rsidR="007904EF" w:rsidRPr="00A07A8D" w:rsidRDefault="007904EF" w:rsidP="007904EF">
            <w:pPr>
              <w:spacing w:line="360" w:lineRule="auto"/>
              <w:rPr>
                <w:sz w:val="24"/>
                <w:szCs w:val="24"/>
              </w:rPr>
            </w:pPr>
          </w:p>
          <w:p w14:paraId="1D2EB8E4" w14:textId="4615EA28" w:rsidR="00803BA4" w:rsidRDefault="007904EF" w:rsidP="00D142E9">
            <w:pPr>
              <w:spacing w:line="360" w:lineRule="auto"/>
              <w:rPr>
                <w:sz w:val="24"/>
                <w:szCs w:val="24"/>
              </w:rPr>
            </w:pPr>
            <w:r w:rsidRPr="00A07A8D">
              <w:rPr>
                <w:sz w:val="24"/>
                <w:szCs w:val="24"/>
              </w:rPr>
              <w:t xml:space="preserve">I conducted an introductory phone call to parent to discuss the contact. The child’s school is English medium and there are a low percentage of Welsh speakers within the local area (WIMD, 2019). </w:t>
            </w:r>
            <w:r w:rsidR="00803BA4" w:rsidRPr="00A07A8D">
              <w:rPr>
                <w:sz w:val="24"/>
                <w:szCs w:val="24"/>
              </w:rPr>
              <w:t>I explained that as part of my consolidation of practice I was required to have my practic</w:t>
            </w:r>
            <w:r w:rsidR="00803BA4">
              <w:rPr>
                <w:sz w:val="24"/>
                <w:szCs w:val="24"/>
              </w:rPr>
              <w:t>e observed. Ensuring parent was</w:t>
            </w:r>
            <w:r w:rsidR="00803BA4" w:rsidRPr="00A07A8D">
              <w:rPr>
                <w:sz w:val="24"/>
                <w:szCs w:val="24"/>
              </w:rPr>
              <w:t xml:space="preserve"> aware they had the right to opt out, parent was happy for me and my mentor to visit and a date arranged. Parent reported they were experiencing low mood, I was mindful of the impact of the visit and observation may have and advised they could have a member of their support network present if they felt this would help.</w:t>
            </w:r>
          </w:p>
          <w:p w14:paraId="1FFB5B9D" w14:textId="419C88FC" w:rsidR="00803BA4" w:rsidRPr="00A07A8D" w:rsidRDefault="00803BA4" w:rsidP="00803BA4">
            <w:pPr>
              <w:spacing w:line="360" w:lineRule="auto"/>
              <w:rPr>
                <w:sz w:val="24"/>
                <w:szCs w:val="24"/>
              </w:rPr>
            </w:pPr>
            <w:r w:rsidRPr="00A07A8D">
              <w:rPr>
                <w:b/>
                <w:sz w:val="24"/>
                <w:szCs w:val="24"/>
              </w:rPr>
              <w:t>Word Count:</w:t>
            </w:r>
            <w:r w:rsidRPr="00A07A8D">
              <w:rPr>
                <w:sz w:val="24"/>
                <w:szCs w:val="24"/>
              </w:rPr>
              <w:t xml:space="preserve"> 330</w:t>
            </w:r>
          </w:p>
          <w:p w14:paraId="0DB08545" w14:textId="79B349DF" w:rsidR="00D3203C" w:rsidRPr="008B28E7" w:rsidRDefault="00D3203C" w:rsidP="00803BA4">
            <w:pPr>
              <w:spacing w:line="360" w:lineRule="auto"/>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7173226F" w:rsidR="00243DB0" w:rsidRDefault="00243DB0">
            <w:pPr>
              <w:jc w:val="both"/>
              <w:rPr>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68FCF136" w14:textId="402828C2" w:rsidR="001C09F5" w:rsidRDefault="001C09F5">
            <w:pPr>
              <w:jc w:val="both"/>
              <w:rPr>
                <w:sz w:val="24"/>
                <w:szCs w:val="24"/>
              </w:rPr>
            </w:pPr>
          </w:p>
          <w:p w14:paraId="2759BED2" w14:textId="0EB27E6A"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70A85C5B" w14:textId="25D7209A" w:rsidR="00803BA4" w:rsidRDefault="00803BA4" w:rsidP="00243DB0">
            <w:pPr>
              <w:jc w:val="both"/>
              <w:rPr>
                <w:i/>
                <w:sz w:val="24"/>
                <w:szCs w:val="24"/>
              </w:rPr>
            </w:pPr>
          </w:p>
          <w:p w14:paraId="2DDE4CB8" w14:textId="77777777" w:rsidR="00803BA4" w:rsidRPr="009628D2" w:rsidRDefault="00803BA4" w:rsidP="00803BA4">
            <w:pPr>
              <w:shd w:val="clear" w:color="auto" w:fill="FFFFFF"/>
              <w:overflowPunct/>
              <w:autoSpaceDE/>
              <w:autoSpaceDN/>
              <w:adjustRightInd/>
              <w:spacing w:after="150" w:line="360" w:lineRule="auto"/>
              <w:textAlignment w:val="auto"/>
              <w:rPr>
                <w:sz w:val="24"/>
                <w:szCs w:val="24"/>
              </w:rPr>
            </w:pPr>
            <w:r w:rsidRPr="009628D2">
              <w:rPr>
                <w:sz w:val="24"/>
                <w:szCs w:val="24"/>
              </w:rPr>
              <w:t xml:space="preserve">SCIE (2023) assert the ability to communicate is critical for </w:t>
            </w:r>
            <w:r>
              <w:rPr>
                <w:sz w:val="24"/>
                <w:szCs w:val="24"/>
              </w:rPr>
              <w:t xml:space="preserve">effective social work practice. </w:t>
            </w:r>
            <w:r w:rsidRPr="009628D2">
              <w:rPr>
                <w:sz w:val="24"/>
                <w:szCs w:val="24"/>
              </w:rPr>
              <w:t xml:space="preserve">Communication is the conveying of information to achieve a shared understanding (Woodcock, 2016). Community Care (2008) states that without effective communication social workers are less able to: explore what individuals think, feel and want. It is also a barrier to providing information; interpreting complex situations; meditating and intervening in a sensitive, authoritative and appropriate manner. </w:t>
            </w:r>
          </w:p>
          <w:p w14:paraId="44320011" w14:textId="77777777" w:rsidR="00803BA4" w:rsidRPr="009628D2" w:rsidRDefault="00803BA4" w:rsidP="00803BA4">
            <w:pPr>
              <w:suppressAutoHyphens/>
              <w:overflowPunct/>
              <w:autoSpaceDE/>
              <w:adjustRightInd/>
              <w:spacing w:after="160" w:line="360" w:lineRule="auto"/>
              <w:rPr>
                <w:color w:val="auto"/>
                <w:sz w:val="24"/>
                <w:szCs w:val="24"/>
              </w:rPr>
            </w:pPr>
            <w:r w:rsidRPr="009628D2">
              <w:rPr>
                <w:color w:val="auto"/>
                <w:sz w:val="24"/>
                <w:szCs w:val="24"/>
              </w:rPr>
              <w:t>Using Gibbs Reflective Model (1988), I intend to reflect upon the communication methods and skills utilised within my direct observation. Describing the experience; my feelings and thoughts; evaluating what was both good and bad; analysing and making sense o</w:t>
            </w:r>
            <w:r>
              <w:rPr>
                <w:color w:val="auto"/>
                <w:sz w:val="24"/>
                <w:szCs w:val="24"/>
              </w:rPr>
              <w:t xml:space="preserve">f the situation. Drawing </w:t>
            </w:r>
            <w:r w:rsidRPr="009628D2">
              <w:rPr>
                <w:color w:val="auto"/>
                <w:sz w:val="24"/>
                <w:szCs w:val="24"/>
              </w:rPr>
              <w:t>conclusion</w:t>
            </w:r>
            <w:r>
              <w:rPr>
                <w:color w:val="auto"/>
                <w:sz w:val="24"/>
                <w:szCs w:val="24"/>
              </w:rPr>
              <w:t>s</w:t>
            </w:r>
            <w:r w:rsidRPr="009628D2">
              <w:rPr>
                <w:color w:val="auto"/>
                <w:sz w:val="24"/>
                <w:szCs w:val="24"/>
              </w:rPr>
              <w:t xml:space="preserve"> as to what I have learned and exploring what I could have done differently. Then action planning for how I may approach similar situations in the future. </w:t>
            </w:r>
          </w:p>
          <w:p w14:paraId="4D39621E" w14:textId="77777777" w:rsidR="00803BA4" w:rsidRPr="009628D2" w:rsidRDefault="00803BA4" w:rsidP="00803BA4">
            <w:pPr>
              <w:shd w:val="clear" w:color="auto" w:fill="FFFFFF"/>
              <w:overflowPunct/>
              <w:autoSpaceDE/>
              <w:autoSpaceDN/>
              <w:adjustRightInd/>
              <w:spacing w:after="150" w:line="360" w:lineRule="auto"/>
              <w:textAlignment w:val="auto"/>
              <w:rPr>
                <w:sz w:val="24"/>
                <w:szCs w:val="24"/>
              </w:rPr>
            </w:pPr>
            <w:r w:rsidRPr="009628D2">
              <w:rPr>
                <w:sz w:val="24"/>
                <w:szCs w:val="24"/>
              </w:rPr>
              <w:t xml:space="preserve">This was the first contact in respect of the child </w:t>
            </w:r>
            <w:r>
              <w:rPr>
                <w:sz w:val="24"/>
                <w:szCs w:val="24"/>
              </w:rPr>
              <w:t xml:space="preserve">who </w:t>
            </w:r>
            <w:r w:rsidRPr="009628D2">
              <w:rPr>
                <w:sz w:val="24"/>
                <w:szCs w:val="24"/>
              </w:rPr>
              <w:t xml:space="preserve">was not previously known to children services </w:t>
            </w:r>
            <w:r>
              <w:rPr>
                <w:sz w:val="24"/>
                <w:szCs w:val="24"/>
              </w:rPr>
              <w:t xml:space="preserve">before the </w:t>
            </w:r>
            <w:r w:rsidRPr="009628D2">
              <w:rPr>
                <w:sz w:val="24"/>
                <w:szCs w:val="24"/>
              </w:rPr>
              <w:t>concerns raised by school. Therefore, there was little information in respect of parent or child’s communication needs. I</w:t>
            </w:r>
            <w:r>
              <w:rPr>
                <w:sz w:val="24"/>
                <w:szCs w:val="24"/>
              </w:rPr>
              <w:t>nitially, I</w:t>
            </w:r>
            <w:r w:rsidRPr="009628D2">
              <w:rPr>
                <w:sz w:val="24"/>
                <w:szCs w:val="24"/>
              </w:rPr>
              <w:t xml:space="preserve"> contacted school to see if they had any further information including language needs or preferences. I then made an introductory telephone call to parent where I established their communication preferences to ensure I had the necessary sk</w:t>
            </w:r>
            <w:r>
              <w:rPr>
                <w:sz w:val="24"/>
                <w:szCs w:val="24"/>
              </w:rPr>
              <w:t>ills to conduct the visit and if any</w:t>
            </w:r>
            <w:r w:rsidRPr="009628D2">
              <w:rPr>
                <w:sz w:val="24"/>
                <w:szCs w:val="24"/>
              </w:rPr>
              <w:t xml:space="preserve"> aids or interpreting services were required. </w:t>
            </w:r>
          </w:p>
          <w:p w14:paraId="2D75FFDA" w14:textId="77777777" w:rsidR="00803BA4" w:rsidRPr="009628D2" w:rsidRDefault="00803BA4" w:rsidP="00803BA4">
            <w:pPr>
              <w:shd w:val="clear" w:color="auto" w:fill="FFFFFF"/>
              <w:overflowPunct/>
              <w:autoSpaceDE/>
              <w:autoSpaceDN/>
              <w:adjustRightInd/>
              <w:spacing w:after="150" w:line="360" w:lineRule="auto"/>
              <w:textAlignment w:val="auto"/>
              <w:rPr>
                <w:sz w:val="24"/>
                <w:szCs w:val="24"/>
              </w:rPr>
            </w:pPr>
            <w:r w:rsidRPr="009628D2">
              <w:rPr>
                <w:sz w:val="24"/>
                <w:szCs w:val="24"/>
              </w:rPr>
              <w:t>The Welsh Governments Strategic Framework, More than Just Words (2012), asserts the Welsh Language should be promoted and be</w:t>
            </w:r>
            <w:r>
              <w:rPr>
                <w:sz w:val="24"/>
                <w:szCs w:val="24"/>
              </w:rPr>
              <w:t xml:space="preserve"> treated no less favourably</w:t>
            </w:r>
            <w:r w:rsidRPr="009628D2">
              <w:rPr>
                <w:sz w:val="24"/>
                <w:szCs w:val="24"/>
              </w:rPr>
              <w:t xml:space="preserve"> than English. Placing a responsibility on practitioners to proactively offer Welsh language services. During </w:t>
            </w:r>
            <w:r w:rsidRPr="009628D2">
              <w:rPr>
                <w:sz w:val="24"/>
                <w:szCs w:val="24"/>
              </w:rPr>
              <w:lastRenderedPageBreak/>
              <w:t xml:space="preserve">the call I </w:t>
            </w:r>
            <w:r>
              <w:rPr>
                <w:sz w:val="24"/>
                <w:szCs w:val="24"/>
              </w:rPr>
              <w:t xml:space="preserve">therefore </w:t>
            </w:r>
            <w:r w:rsidRPr="009628D2">
              <w:rPr>
                <w:sz w:val="24"/>
                <w:szCs w:val="24"/>
              </w:rPr>
              <w:t xml:space="preserve">provided the ‘active offer’, offering the visit and assessment to be conducted in Welsh. I am unable to speak Welsh, should the parent or child have stipulated their preference was Welsh, I would have discussed reallocation with my manager. Parent’s </w:t>
            </w:r>
            <w:r>
              <w:rPr>
                <w:sz w:val="24"/>
                <w:szCs w:val="24"/>
              </w:rPr>
              <w:t xml:space="preserve">language preference was English, therefore, I arranged a visit at a convenient time. </w:t>
            </w:r>
            <w:r w:rsidRPr="009628D2">
              <w:rPr>
                <w:sz w:val="24"/>
                <w:szCs w:val="24"/>
              </w:rPr>
              <w:t xml:space="preserve">I </w:t>
            </w:r>
            <w:r>
              <w:rPr>
                <w:sz w:val="24"/>
                <w:szCs w:val="24"/>
              </w:rPr>
              <w:t xml:space="preserve">discussed that as part of my continuing professional development, I was required to undertake a </w:t>
            </w:r>
            <w:r w:rsidRPr="009628D2">
              <w:rPr>
                <w:sz w:val="24"/>
                <w:szCs w:val="24"/>
              </w:rPr>
              <w:t>direct</w:t>
            </w:r>
            <w:r>
              <w:rPr>
                <w:sz w:val="24"/>
                <w:szCs w:val="24"/>
              </w:rPr>
              <w:t xml:space="preserve"> observation. Myself and parent discussed what this entailed and parent consented for this to take place.</w:t>
            </w:r>
          </w:p>
          <w:p w14:paraId="22E517B4" w14:textId="77777777" w:rsidR="00803BA4" w:rsidRPr="009628D2" w:rsidRDefault="00803BA4" w:rsidP="00803BA4">
            <w:pPr>
              <w:shd w:val="clear" w:color="auto" w:fill="FFFFFF"/>
              <w:overflowPunct/>
              <w:autoSpaceDE/>
              <w:autoSpaceDN/>
              <w:adjustRightInd/>
              <w:spacing w:after="150" w:line="360" w:lineRule="auto"/>
              <w:textAlignment w:val="auto"/>
              <w:rPr>
                <w:sz w:val="24"/>
                <w:szCs w:val="24"/>
              </w:rPr>
            </w:pPr>
            <w:r w:rsidRPr="009628D2">
              <w:rPr>
                <w:sz w:val="24"/>
                <w:szCs w:val="24"/>
              </w:rPr>
              <w:t>I discussed with parent if they felt they needed anyone there to support them to engage in the visit. I was mindful that they appeared quite anxious during the call and school reported they were in low mood. I wished to recognise and address any potential power imbalance, particularly with two social workers attending</w:t>
            </w:r>
            <w:r>
              <w:rPr>
                <w:sz w:val="24"/>
                <w:szCs w:val="24"/>
              </w:rPr>
              <w:t xml:space="preserve"> due to the observation</w:t>
            </w:r>
            <w:r w:rsidRPr="009628D2">
              <w:rPr>
                <w:sz w:val="24"/>
                <w:szCs w:val="24"/>
              </w:rPr>
              <w:t xml:space="preserve">. Woodcock (2016), acknowledges that the authority a social worker brings through their legislative role can present a power differential which can influence and impact upon communication. </w:t>
            </w:r>
          </w:p>
          <w:p w14:paraId="49CB0F22" w14:textId="77777777" w:rsidR="00803BA4" w:rsidRPr="009628D2" w:rsidRDefault="00803BA4" w:rsidP="00803BA4">
            <w:pPr>
              <w:pStyle w:val="NormalWeb"/>
              <w:shd w:val="clear" w:color="auto" w:fill="FFFFFF"/>
              <w:spacing w:before="0" w:beforeAutospacing="0" w:after="0" w:afterAutospacing="0" w:line="360" w:lineRule="auto"/>
              <w:textAlignment w:val="baseline"/>
              <w:rPr>
                <w:rFonts w:ascii="Arial" w:hAnsi="Arial" w:cs="Arial"/>
              </w:rPr>
            </w:pPr>
            <w:r w:rsidRPr="009628D2">
              <w:rPr>
                <w:rFonts w:ascii="Arial" w:hAnsi="Arial" w:cs="Arial"/>
                <w:color w:val="222222"/>
              </w:rPr>
              <w:t xml:space="preserve">Community Care (2008) state the spoken word makes up a small part of communication also the </w:t>
            </w:r>
            <w:r w:rsidRPr="009628D2">
              <w:rPr>
                <w:rFonts w:ascii="Arial" w:hAnsi="Arial" w:cs="Arial"/>
              </w:rPr>
              <w:t xml:space="preserve">paralanguage: tone; pitch and speed. </w:t>
            </w:r>
            <w:r w:rsidRPr="009628D2">
              <w:rPr>
                <w:rFonts w:ascii="Arial" w:hAnsi="Arial" w:cs="Arial"/>
                <w:color w:val="222222"/>
              </w:rPr>
              <w:t xml:space="preserve">There should also be consideration of the non-verbal: the conscious and unconscious ways of communicating without words. For example: body language; facial expression; eye contact; gesture; positioning; presentation and dress. </w:t>
            </w:r>
            <w:r w:rsidRPr="009628D2">
              <w:rPr>
                <w:rFonts w:ascii="Arial" w:hAnsi="Arial" w:cs="Arial"/>
              </w:rPr>
              <w:t xml:space="preserve">Koprowska (2020) presents research that reassurance; empathy; warmth; respect; treating individuals as equals; recognising individuals as </w:t>
            </w:r>
            <w:r>
              <w:rPr>
                <w:rFonts w:ascii="Arial" w:hAnsi="Arial" w:cs="Arial"/>
              </w:rPr>
              <w:t>experts in their own lives</w:t>
            </w:r>
            <w:r w:rsidRPr="009628D2">
              <w:rPr>
                <w:rFonts w:ascii="Arial" w:hAnsi="Arial" w:cs="Arial"/>
              </w:rPr>
              <w:t xml:space="preserve"> and recognising they can make decisions are the foundations of building relationships. Furthermore, individuals prefer practitioners to use clear language; provide information in a way they understand and take into account the stress and anxiety a soc</w:t>
            </w:r>
            <w:r>
              <w:rPr>
                <w:rFonts w:ascii="Arial" w:hAnsi="Arial" w:cs="Arial"/>
              </w:rPr>
              <w:t xml:space="preserve">ial work intervention may have upon them. </w:t>
            </w:r>
          </w:p>
          <w:p w14:paraId="0E1074C7" w14:textId="77777777" w:rsidR="00803BA4" w:rsidRPr="009628D2" w:rsidRDefault="00803BA4" w:rsidP="00803BA4">
            <w:pPr>
              <w:pStyle w:val="NormalWeb"/>
              <w:shd w:val="clear" w:color="auto" w:fill="FFFFFF"/>
              <w:spacing w:before="0" w:beforeAutospacing="0" w:after="0" w:afterAutospacing="0" w:line="360" w:lineRule="auto"/>
              <w:textAlignment w:val="baseline"/>
              <w:rPr>
                <w:rFonts w:ascii="Arial" w:hAnsi="Arial" w:cs="Arial"/>
              </w:rPr>
            </w:pPr>
          </w:p>
          <w:p w14:paraId="285CBF93" w14:textId="77777777" w:rsidR="00803BA4" w:rsidRPr="009628D2" w:rsidRDefault="00803BA4" w:rsidP="00803BA4">
            <w:pPr>
              <w:shd w:val="clear" w:color="auto" w:fill="FFFFFF"/>
              <w:overflowPunct/>
              <w:autoSpaceDE/>
              <w:autoSpaceDN/>
              <w:adjustRightInd/>
              <w:spacing w:after="150" w:line="360" w:lineRule="auto"/>
              <w:textAlignment w:val="auto"/>
              <w:rPr>
                <w:sz w:val="24"/>
                <w:szCs w:val="24"/>
              </w:rPr>
            </w:pPr>
            <w:r w:rsidRPr="009628D2">
              <w:rPr>
                <w:sz w:val="24"/>
                <w:szCs w:val="24"/>
              </w:rPr>
              <w:t>On arrival at the home ad</w:t>
            </w:r>
            <w:r>
              <w:rPr>
                <w:sz w:val="24"/>
                <w:szCs w:val="24"/>
              </w:rPr>
              <w:t>dress I introduced myself and</w:t>
            </w:r>
            <w:r w:rsidRPr="009628D2">
              <w:rPr>
                <w:sz w:val="24"/>
                <w:szCs w:val="24"/>
              </w:rPr>
              <w:t xml:space="preserve"> mentor to parent. I reiterated that my mentor was there to observe my practice and ensured parent was still happy for this to occur. </w:t>
            </w:r>
            <w:r>
              <w:rPr>
                <w:sz w:val="24"/>
                <w:szCs w:val="24"/>
              </w:rPr>
              <w:t>We followed them into the</w:t>
            </w:r>
            <w:r w:rsidRPr="009628D2">
              <w:rPr>
                <w:sz w:val="24"/>
                <w:szCs w:val="24"/>
              </w:rPr>
              <w:t xml:space="preserve"> living area and I asked them where we should sit. During the initial stages of the visit I advised parent of the purpose of assessment, gained consent for lateral checks and advised how the information they provide may be used and shared (Lishman, 2009). I advised that I may need to write somethings down for accuracy to capture </w:t>
            </w:r>
            <w:r w:rsidRPr="009628D2">
              <w:rPr>
                <w:sz w:val="24"/>
                <w:szCs w:val="24"/>
              </w:rPr>
              <w:lastRenderedPageBreak/>
              <w:t>the discussions, but I would still be actively listening. When taking notes I wa</w:t>
            </w:r>
            <w:r>
              <w:rPr>
                <w:sz w:val="24"/>
                <w:szCs w:val="24"/>
              </w:rPr>
              <w:t>s mindful to look up regularly,</w:t>
            </w:r>
            <w:r w:rsidRPr="009628D2">
              <w:rPr>
                <w:sz w:val="24"/>
                <w:szCs w:val="24"/>
              </w:rPr>
              <w:t xml:space="preserve"> use eye contact and nod to show I understood what they were telling me.</w:t>
            </w:r>
          </w:p>
          <w:p w14:paraId="092E369C" w14:textId="77777777" w:rsidR="00803BA4" w:rsidRDefault="00803BA4" w:rsidP="00803BA4">
            <w:pPr>
              <w:shd w:val="clear" w:color="auto" w:fill="FFFFFF"/>
              <w:overflowPunct/>
              <w:autoSpaceDE/>
              <w:autoSpaceDN/>
              <w:adjustRightInd/>
              <w:spacing w:before="240" w:after="150" w:line="360" w:lineRule="auto"/>
              <w:textAlignment w:val="auto"/>
              <w:rPr>
                <w:sz w:val="24"/>
                <w:szCs w:val="24"/>
              </w:rPr>
            </w:pPr>
            <w:r w:rsidRPr="009628D2">
              <w:rPr>
                <w:sz w:val="24"/>
                <w:szCs w:val="24"/>
              </w:rPr>
              <w:t xml:space="preserve">Smale (2000) suggested three models of assessment: questioning; procedural and exchange. The questioning and procedural model are process focused, assuming the expertise and solutions are held by the social worker, managers or policy makers. The exchange model which was used within the direct observation recognises social worker expertise, however asserts individuals are experts in their own lives. Communication between an individual and social worker takes the form of an exchange in power, where assessment is shared (SCIE, 2007).  </w:t>
            </w:r>
          </w:p>
          <w:p w14:paraId="4CF1A7BB" w14:textId="77777777" w:rsidR="00803BA4" w:rsidRPr="009628D2" w:rsidRDefault="00803BA4" w:rsidP="00803BA4">
            <w:pPr>
              <w:shd w:val="clear" w:color="auto" w:fill="FFFFFF"/>
              <w:overflowPunct/>
              <w:autoSpaceDE/>
              <w:autoSpaceDN/>
              <w:adjustRightInd/>
              <w:spacing w:before="240" w:after="150" w:line="360" w:lineRule="auto"/>
              <w:textAlignment w:val="auto"/>
              <w:rPr>
                <w:sz w:val="24"/>
                <w:szCs w:val="24"/>
              </w:rPr>
            </w:pPr>
            <w:r w:rsidRPr="009628D2">
              <w:rPr>
                <w:sz w:val="24"/>
                <w:szCs w:val="24"/>
              </w:rPr>
              <w:t xml:space="preserve">My local authority uses an outcomes focused model, therefore, much of the conversation could be described as task/person centred and strengths based. Thus in line with the principles of the Social Services and Well-being (Wales) Act (SSWBWA) (2014) including co-production, voice and control.  In addition upholding the Code of Professional Practice (2017). Key principles of which are respecting the views/wishes and promoting the rights and interests of individuals and their carers. Furthermore maximising participation, voice and control (SCW, 2017). </w:t>
            </w:r>
          </w:p>
          <w:p w14:paraId="6DBC9F73" w14:textId="77777777" w:rsidR="00803BA4" w:rsidRPr="009628D2" w:rsidRDefault="00803BA4" w:rsidP="00803BA4">
            <w:pPr>
              <w:pStyle w:val="NormalWeb"/>
              <w:shd w:val="clear" w:color="auto" w:fill="FFFFFF"/>
              <w:spacing w:before="0" w:beforeAutospacing="0" w:after="0" w:afterAutospacing="0" w:line="360" w:lineRule="auto"/>
              <w:textAlignment w:val="baseline"/>
              <w:rPr>
                <w:rFonts w:ascii="Arial" w:hAnsi="Arial" w:cs="Arial"/>
                <w:color w:val="222222"/>
              </w:rPr>
            </w:pPr>
            <w:r w:rsidRPr="009628D2">
              <w:rPr>
                <w:rFonts w:ascii="Arial" w:hAnsi="Arial" w:cs="Arial"/>
                <w:color w:val="222222"/>
              </w:rPr>
              <w:t>Throughout, when I used direct questions in order to gather information, I was mindful of the impact this may have upon parent</w:t>
            </w:r>
            <w:r>
              <w:rPr>
                <w:rFonts w:ascii="Arial" w:hAnsi="Arial" w:cs="Arial"/>
                <w:color w:val="222222"/>
              </w:rPr>
              <w:t>,</w:t>
            </w:r>
            <w:r w:rsidRPr="009628D2">
              <w:rPr>
                <w:rFonts w:ascii="Arial" w:hAnsi="Arial" w:cs="Arial"/>
                <w:color w:val="222222"/>
              </w:rPr>
              <w:t xml:space="preserve"> research suggests individuals may feel they are expected to give a certain answer; overwhelmed or find it intrusive (Community Care, 2008). </w:t>
            </w:r>
          </w:p>
          <w:p w14:paraId="783DFBE8" w14:textId="77777777" w:rsidR="00803BA4" w:rsidRPr="009628D2" w:rsidRDefault="00803BA4" w:rsidP="00803BA4">
            <w:pPr>
              <w:pStyle w:val="NormalWeb"/>
              <w:shd w:val="clear" w:color="auto" w:fill="FFFFFF"/>
              <w:spacing w:before="0" w:beforeAutospacing="0" w:after="0" w:afterAutospacing="0" w:line="360" w:lineRule="auto"/>
              <w:textAlignment w:val="baseline"/>
              <w:rPr>
                <w:rFonts w:ascii="Arial" w:hAnsi="Arial" w:cs="Arial"/>
                <w:color w:val="222222"/>
              </w:rPr>
            </w:pPr>
          </w:p>
          <w:p w14:paraId="7CF5DA4E" w14:textId="77777777" w:rsidR="00803BA4" w:rsidRDefault="00803BA4" w:rsidP="00803BA4">
            <w:pPr>
              <w:shd w:val="clear" w:color="auto" w:fill="FFFFFF"/>
              <w:overflowPunct/>
              <w:autoSpaceDE/>
              <w:autoSpaceDN/>
              <w:adjustRightInd/>
              <w:spacing w:after="150" w:line="360" w:lineRule="auto"/>
              <w:textAlignment w:val="auto"/>
              <w:rPr>
                <w:sz w:val="24"/>
                <w:szCs w:val="24"/>
              </w:rPr>
            </w:pPr>
            <w:r w:rsidRPr="009628D2">
              <w:rPr>
                <w:sz w:val="24"/>
                <w:szCs w:val="24"/>
              </w:rPr>
              <w:t>During the observation, parent presented as anxious, at one point crying, stating they felt low in mood and motivation, therefore, were struggling to undertake day to day task</w:t>
            </w:r>
            <w:r>
              <w:rPr>
                <w:sz w:val="24"/>
                <w:szCs w:val="24"/>
              </w:rPr>
              <w:t>s</w:t>
            </w:r>
            <w:r w:rsidRPr="009628D2">
              <w:rPr>
                <w:sz w:val="24"/>
                <w:szCs w:val="24"/>
              </w:rPr>
              <w:t xml:space="preserve">. </w:t>
            </w:r>
            <w:r>
              <w:rPr>
                <w:sz w:val="24"/>
                <w:szCs w:val="24"/>
              </w:rPr>
              <w:t xml:space="preserve">I offered reassurances throughout and gave parent time to collect themselves. </w:t>
            </w:r>
            <w:r w:rsidRPr="009628D2">
              <w:rPr>
                <w:sz w:val="24"/>
                <w:szCs w:val="24"/>
              </w:rPr>
              <w:t>They recogni</w:t>
            </w:r>
            <w:r>
              <w:rPr>
                <w:sz w:val="24"/>
                <w:szCs w:val="24"/>
              </w:rPr>
              <w:t>sed this was currently having an</w:t>
            </w:r>
            <w:r w:rsidRPr="009628D2">
              <w:rPr>
                <w:sz w:val="24"/>
                <w:szCs w:val="24"/>
              </w:rPr>
              <w:t xml:space="preserve"> impact upon</w:t>
            </w:r>
            <w:r>
              <w:rPr>
                <w:sz w:val="24"/>
                <w:szCs w:val="24"/>
              </w:rPr>
              <w:t xml:space="preserve"> their</w:t>
            </w:r>
            <w:r w:rsidRPr="009628D2">
              <w:rPr>
                <w:sz w:val="24"/>
                <w:szCs w:val="24"/>
              </w:rPr>
              <w:t xml:space="preserve"> child, </w:t>
            </w:r>
            <w:r>
              <w:rPr>
                <w:sz w:val="24"/>
                <w:szCs w:val="24"/>
              </w:rPr>
              <w:t>they had a poor routine, bedtimes were late, resulting in</w:t>
            </w:r>
            <w:r w:rsidRPr="009628D2">
              <w:rPr>
                <w:sz w:val="24"/>
                <w:szCs w:val="24"/>
              </w:rPr>
              <w:t xml:space="preserve"> </w:t>
            </w:r>
            <w:r>
              <w:rPr>
                <w:sz w:val="24"/>
                <w:szCs w:val="24"/>
              </w:rPr>
              <w:t>child’s a</w:t>
            </w:r>
            <w:r w:rsidRPr="009628D2">
              <w:rPr>
                <w:sz w:val="24"/>
                <w:szCs w:val="24"/>
              </w:rPr>
              <w:t xml:space="preserve">ttendance dropping </w:t>
            </w:r>
            <w:r>
              <w:rPr>
                <w:sz w:val="24"/>
                <w:szCs w:val="24"/>
              </w:rPr>
              <w:t xml:space="preserve">or them going to school tired. Subsequently </w:t>
            </w:r>
            <w:r w:rsidRPr="009628D2">
              <w:rPr>
                <w:sz w:val="24"/>
                <w:szCs w:val="24"/>
              </w:rPr>
              <w:t>demonstrating disruptive</w:t>
            </w:r>
            <w:r>
              <w:rPr>
                <w:sz w:val="24"/>
                <w:szCs w:val="24"/>
              </w:rPr>
              <w:t xml:space="preserve"> behaviour</w:t>
            </w:r>
            <w:r w:rsidRPr="009628D2">
              <w:rPr>
                <w:sz w:val="24"/>
                <w:szCs w:val="24"/>
              </w:rPr>
              <w:t>. Furthermore, home conditions had deteriorated.</w:t>
            </w:r>
          </w:p>
          <w:p w14:paraId="7EC4D93E" w14:textId="77777777" w:rsidR="00803BA4" w:rsidRDefault="00803BA4" w:rsidP="00803BA4">
            <w:pPr>
              <w:shd w:val="clear" w:color="auto" w:fill="FFFFFF"/>
              <w:overflowPunct/>
              <w:autoSpaceDE/>
              <w:autoSpaceDN/>
              <w:adjustRightInd/>
              <w:spacing w:after="150" w:line="360" w:lineRule="auto"/>
              <w:textAlignment w:val="auto"/>
              <w:rPr>
                <w:sz w:val="24"/>
                <w:szCs w:val="24"/>
              </w:rPr>
            </w:pPr>
            <w:r>
              <w:rPr>
                <w:sz w:val="24"/>
                <w:szCs w:val="24"/>
              </w:rPr>
              <w:t xml:space="preserve">Myself and parent discussed we had </w:t>
            </w:r>
            <w:r w:rsidRPr="009628D2">
              <w:rPr>
                <w:sz w:val="24"/>
                <w:szCs w:val="24"/>
              </w:rPr>
              <w:t>shared outcome</w:t>
            </w:r>
            <w:r>
              <w:rPr>
                <w:sz w:val="24"/>
                <w:szCs w:val="24"/>
              </w:rPr>
              <w:t xml:space="preserve">s, </w:t>
            </w:r>
            <w:r w:rsidRPr="009628D2">
              <w:rPr>
                <w:sz w:val="24"/>
                <w:szCs w:val="24"/>
              </w:rPr>
              <w:t>improving these issues</w:t>
            </w:r>
            <w:r>
              <w:rPr>
                <w:sz w:val="24"/>
                <w:szCs w:val="24"/>
              </w:rPr>
              <w:t>. We  explored potential barriers and action planned as to how these could be overcome</w:t>
            </w:r>
            <w:r w:rsidRPr="009628D2">
              <w:rPr>
                <w:sz w:val="24"/>
                <w:szCs w:val="24"/>
              </w:rPr>
              <w:t xml:space="preserve">. We </w:t>
            </w:r>
            <w:r>
              <w:rPr>
                <w:sz w:val="24"/>
                <w:szCs w:val="24"/>
              </w:rPr>
              <w:lastRenderedPageBreak/>
              <w:t xml:space="preserve">discussed </w:t>
            </w:r>
            <w:r w:rsidRPr="009628D2">
              <w:rPr>
                <w:sz w:val="24"/>
                <w:szCs w:val="24"/>
              </w:rPr>
              <w:t xml:space="preserve">existing </w:t>
            </w:r>
            <w:r>
              <w:rPr>
                <w:sz w:val="24"/>
                <w:szCs w:val="24"/>
              </w:rPr>
              <w:t>support and</w:t>
            </w:r>
            <w:r w:rsidRPr="009628D2">
              <w:rPr>
                <w:sz w:val="24"/>
                <w:szCs w:val="24"/>
              </w:rPr>
              <w:t xml:space="preserve"> resources, </w:t>
            </w:r>
            <w:r>
              <w:rPr>
                <w:sz w:val="24"/>
                <w:szCs w:val="24"/>
              </w:rPr>
              <w:t xml:space="preserve">positively </w:t>
            </w:r>
            <w:r w:rsidRPr="009628D2">
              <w:rPr>
                <w:sz w:val="24"/>
                <w:szCs w:val="24"/>
              </w:rPr>
              <w:t xml:space="preserve">parent identified they had support from family </w:t>
            </w:r>
            <w:r>
              <w:rPr>
                <w:sz w:val="24"/>
                <w:szCs w:val="24"/>
              </w:rPr>
              <w:t>nearby. W</w:t>
            </w:r>
            <w:r w:rsidRPr="009628D2">
              <w:rPr>
                <w:sz w:val="24"/>
                <w:szCs w:val="24"/>
              </w:rPr>
              <w:t xml:space="preserve">e </w:t>
            </w:r>
            <w:r>
              <w:rPr>
                <w:sz w:val="24"/>
                <w:szCs w:val="24"/>
              </w:rPr>
              <w:t xml:space="preserve">then </w:t>
            </w:r>
            <w:r w:rsidRPr="009628D2">
              <w:rPr>
                <w:sz w:val="24"/>
                <w:szCs w:val="24"/>
              </w:rPr>
              <w:t xml:space="preserve">talked about what </w:t>
            </w:r>
            <w:r>
              <w:rPr>
                <w:sz w:val="24"/>
                <w:szCs w:val="24"/>
              </w:rPr>
              <w:t>practical support these individuals</w:t>
            </w:r>
            <w:r w:rsidRPr="009628D2">
              <w:rPr>
                <w:sz w:val="24"/>
                <w:szCs w:val="24"/>
              </w:rPr>
              <w:t xml:space="preserve"> could </w:t>
            </w:r>
            <w:r>
              <w:rPr>
                <w:sz w:val="24"/>
                <w:szCs w:val="24"/>
              </w:rPr>
              <w:t xml:space="preserve">offer. It was agreed we would have a family meeting to explore this further. We discussed a safety plan, whereby parent shared indicators that things were getting worse, who would notice, who they could contact for support in different scenarios. </w:t>
            </w:r>
          </w:p>
          <w:p w14:paraId="60CF29EA" w14:textId="77777777" w:rsidR="00803BA4" w:rsidRDefault="00803BA4" w:rsidP="00803BA4">
            <w:pPr>
              <w:shd w:val="clear" w:color="auto" w:fill="FFFFFF"/>
              <w:overflowPunct/>
              <w:autoSpaceDE/>
              <w:autoSpaceDN/>
              <w:adjustRightInd/>
              <w:spacing w:after="150" w:line="360" w:lineRule="auto"/>
              <w:textAlignment w:val="auto"/>
              <w:rPr>
                <w:sz w:val="24"/>
                <w:szCs w:val="24"/>
              </w:rPr>
            </w:pPr>
            <w:r>
              <w:rPr>
                <w:sz w:val="24"/>
                <w:szCs w:val="24"/>
              </w:rPr>
              <w:t xml:space="preserve">Positively, at the end of the visit parent commented that prior to visit they were apprehensive in respect of the social work intervention, however felt relieved to have engaged and were now hopeful things would get better. I feel I was able to build a good rapport with parent and reduce anxieties. I was able to gather the information required to complete assessment and gained consent to share information with school and discuss what support they can provide. </w:t>
            </w:r>
          </w:p>
          <w:p w14:paraId="0687E2BC" w14:textId="77777777" w:rsidR="00803BA4" w:rsidRPr="009628D2" w:rsidRDefault="00803BA4" w:rsidP="00803BA4">
            <w:pPr>
              <w:shd w:val="clear" w:color="auto" w:fill="FFFFFF"/>
              <w:overflowPunct/>
              <w:autoSpaceDE/>
              <w:autoSpaceDN/>
              <w:adjustRightInd/>
              <w:spacing w:after="150" w:line="360" w:lineRule="auto"/>
              <w:textAlignment w:val="auto"/>
              <w:rPr>
                <w:sz w:val="24"/>
                <w:szCs w:val="24"/>
              </w:rPr>
            </w:pPr>
            <w:r>
              <w:rPr>
                <w:sz w:val="24"/>
                <w:szCs w:val="24"/>
              </w:rPr>
              <w:t xml:space="preserve">Following the visit myself and my mentor were able to have an informal debrief, which afforded me an opportunity to reflect upon my practice, considering my responses and reactions. Pulling out the underpinning knowledge, experience and legislation. This was further expanded upon in my formal supervision. </w:t>
            </w:r>
          </w:p>
          <w:p w14:paraId="2611E8EA" w14:textId="77777777" w:rsidR="00803BA4" w:rsidRDefault="00803BA4" w:rsidP="00803BA4">
            <w:pPr>
              <w:spacing w:line="360" w:lineRule="auto"/>
              <w:rPr>
                <w:sz w:val="24"/>
                <w:szCs w:val="24"/>
              </w:rPr>
            </w:pPr>
            <w:r>
              <w:rPr>
                <w:sz w:val="24"/>
                <w:szCs w:val="24"/>
              </w:rPr>
              <w:t xml:space="preserve">In conclusion, this direct observation relates to a visit where although there was some parental anxiety around the social work intervention, I was received positively and there was good engagement/participation. There was no conflict as both the agencies and parents outcomes were the same. However, in the future I have identified that I require further support and training in assessing individuals who are difficult to engage. Furthermore, when looking at More than Just Words (2012), I recognise that I would benefit from undertaking a welsh language course. Previously, I thought the expectation was for myself to become a fluent welsh speaker, which I did not feel was achievable. However, I am now aware that I am able to embed this into my practice by using bilingual greetings and learning simple phrases. I have discussed these learning outcomes within my supervision and will seek the relevant training/learning opportunities. </w:t>
            </w:r>
          </w:p>
          <w:p w14:paraId="18212FB4" w14:textId="77777777" w:rsidR="00803BA4" w:rsidRDefault="00803BA4" w:rsidP="00803BA4">
            <w:pPr>
              <w:spacing w:line="360" w:lineRule="auto"/>
              <w:rPr>
                <w:sz w:val="24"/>
                <w:szCs w:val="24"/>
              </w:rPr>
            </w:pPr>
          </w:p>
          <w:p w14:paraId="4C2FC5EF" w14:textId="77777777" w:rsidR="00803BA4" w:rsidRPr="009628D2" w:rsidRDefault="00803BA4" w:rsidP="00803BA4">
            <w:pPr>
              <w:spacing w:line="360" w:lineRule="auto"/>
              <w:rPr>
                <w:sz w:val="24"/>
                <w:szCs w:val="24"/>
              </w:rPr>
            </w:pPr>
            <w:r w:rsidRPr="00803BA4">
              <w:rPr>
                <w:b/>
                <w:sz w:val="24"/>
                <w:szCs w:val="24"/>
              </w:rPr>
              <w:t>Word count:</w:t>
            </w:r>
            <w:r>
              <w:rPr>
                <w:sz w:val="24"/>
                <w:szCs w:val="24"/>
              </w:rPr>
              <w:t xml:space="preserve"> 1327</w:t>
            </w:r>
          </w:p>
          <w:p w14:paraId="490A7B34" w14:textId="77777777" w:rsidR="00803BA4" w:rsidRDefault="00803BA4" w:rsidP="00243DB0">
            <w:pPr>
              <w:jc w:val="both"/>
              <w:rPr>
                <w:i/>
                <w:sz w:val="24"/>
                <w:szCs w:val="24"/>
              </w:rPr>
            </w:pPr>
          </w:p>
          <w:p w14:paraId="32CFD395" w14:textId="6CFC551A" w:rsidR="002F2185" w:rsidRPr="008B28E7" w:rsidRDefault="002F2185" w:rsidP="00243DB0">
            <w:pPr>
              <w:jc w:val="both"/>
              <w:rPr>
                <w:sz w:val="24"/>
                <w:szCs w:val="24"/>
              </w:rPr>
            </w:pPr>
          </w:p>
        </w:tc>
      </w:tr>
    </w:tbl>
    <w:p w14:paraId="622747A9" w14:textId="6AF1D2ED"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1438C607" w:rsidR="00CA3593" w:rsidRPr="008B28E7" w:rsidRDefault="001C09F5" w:rsidP="00FF7EBB">
            <w:pPr>
              <w:jc w:val="both"/>
              <w:rPr>
                <w:sz w:val="24"/>
                <w:szCs w:val="24"/>
              </w:rPr>
            </w:pPr>
            <w:r>
              <w:rPr>
                <w:sz w:val="24"/>
                <w:szCs w:val="24"/>
              </w:rPr>
              <w:t xml:space="preserve">Yes Aimie come at the time we arranged. </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0FDE3A53" w:rsidR="00CA3593" w:rsidRPr="008B28E7" w:rsidRDefault="001C09F5" w:rsidP="00FF7EBB">
            <w:pPr>
              <w:jc w:val="both"/>
              <w:rPr>
                <w:sz w:val="24"/>
                <w:szCs w:val="24"/>
              </w:rPr>
            </w:pPr>
            <w:r>
              <w:rPr>
                <w:sz w:val="24"/>
                <w:szCs w:val="24"/>
              </w:rPr>
              <w:t xml:space="preserve">Yes she asked me on the phone and checked I remembered and it was ok when she was at the door. I know it was for her uni work. </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018C2E04" w:rsidR="00CA3593" w:rsidRPr="008B28E7" w:rsidRDefault="001C09F5" w:rsidP="00FF7EBB">
            <w:pPr>
              <w:jc w:val="both"/>
              <w:rPr>
                <w:sz w:val="24"/>
                <w:szCs w:val="24"/>
              </w:rPr>
            </w:pPr>
            <w:r>
              <w:rPr>
                <w:sz w:val="24"/>
                <w:szCs w:val="24"/>
              </w:rPr>
              <w:t xml:space="preserve">Yes school told social services what was going on for me and [childs name]. So she come to see if we needed any help. </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1F0155A2" w:rsidR="00CA3593" w:rsidRPr="008B28E7" w:rsidRDefault="001C09F5" w:rsidP="00FF7EBB">
            <w:pPr>
              <w:jc w:val="both"/>
              <w:rPr>
                <w:sz w:val="24"/>
                <w:szCs w:val="24"/>
              </w:rPr>
            </w:pPr>
            <w:r>
              <w:rPr>
                <w:sz w:val="24"/>
                <w:szCs w:val="24"/>
              </w:rPr>
              <w:t xml:space="preserve">She knew what I’d told the school. </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212A7689" w:rsidR="00CA3593" w:rsidRPr="008B28E7" w:rsidRDefault="001C09F5" w:rsidP="00FF7EBB">
            <w:pPr>
              <w:jc w:val="both"/>
              <w:rPr>
                <w:sz w:val="24"/>
                <w:szCs w:val="24"/>
              </w:rPr>
            </w:pPr>
            <w:r>
              <w:rPr>
                <w:sz w:val="24"/>
                <w:szCs w:val="24"/>
              </w:rPr>
              <w:t xml:space="preserve">I was worried about them coming, but she listened to me. </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234876AD" w:rsidR="00A12F22" w:rsidRPr="008B28E7" w:rsidRDefault="001C09F5" w:rsidP="00FF7EBB">
            <w:pPr>
              <w:jc w:val="both"/>
              <w:rPr>
                <w:sz w:val="24"/>
                <w:szCs w:val="24"/>
              </w:rPr>
            </w:pPr>
            <w:r>
              <w:rPr>
                <w:sz w:val="24"/>
                <w:szCs w:val="24"/>
              </w:rPr>
              <w:t>Yes.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65FF35F3" w:rsidR="00D0503D" w:rsidRPr="008B28E7" w:rsidRDefault="001C09F5" w:rsidP="00D0503D">
            <w:pPr>
              <w:jc w:val="both"/>
              <w:rPr>
                <w:sz w:val="24"/>
                <w:szCs w:val="24"/>
              </w:rPr>
            </w:pPr>
            <w:r>
              <w:rPr>
                <w:sz w:val="24"/>
                <w:szCs w:val="24"/>
              </w:rPr>
              <w:t xml:space="preserve">Yes. I wouldn’t be worried if they come again now I know what to expect. </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4A92F12D" w:rsidR="00D0503D" w:rsidRPr="008B28E7" w:rsidRDefault="001C09F5" w:rsidP="00D0503D">
            <w:pPr>
              <w:jc w:val="both"/>
              <w:rPr>
                <w:sz w:val="24"/>
                <w:szCs w:val="24"/>
              </w:rPr>
            </w:pPr>
            <w:r>
              <w:rPr>
                <w:sz w:val="24"/>
                <w:szCs w:val="24"/>
              </w:rPr>
              <w:t xml:space="preserve">None. </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3D152034" w14:textId="6DEEB27B"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49121FA9" w14:textId="249E30C4" w:rsidR="008B28E7"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63C1835A" w14:textId="58B80945" w:rsidR="002742D0" w:rsidRDefault="002742D0" w:rsidP="00FF7EBB">
            <w:pPr>
              <w:jc w:val="both"/>
              <w:rPr>
                <w:i/>
                <w:sz w:val="24"/>
                <w:szCs w:val="24"/>
              </w:rPr>
            </w:pPr>
          </w:p>
          <w:p w14:paraId="27488DF6" w14:textId="77777777" w:rsidR="002742D0" w:rsidRDefault="002742D0" w:rsidP="00FF7EBB">
            <w:pPr>
              <w:jc w:val="both"/>
              <w:rPr>
                <w:i/>
                <w:sz w:val="24"/>
                <w:szCs w:val="24"/>
              </w:rPr>
            </w:pPr>
          </w:p>
          <w:p w14:paraId="3B8F2E6C" w14:textId="7EF4C750" w:rsidR="00D3203C" w:rsidRDefault="00D3203C" w:rsidP="00FF7EBB">
            <w:pPr>
              <w:jc w:val="both"/>
              <w:rPr>
                <w:i/>
                <w:sz w:val="24"/>
                <w:szCs w:val="24"/>
              </w:rPr>
            </w:pPr>
          </w:p>
          <w:p w14:paraId="0F8F3F5A" w14:textId="057E19C5" w:rsidR="00D3203C" w:rsidRDefault="00D3203C" w:rsidP="00FF7EBB">
            <w:pPr>
              <w:jc w:val="both"/>
              <w:rPr>
                <w:i/>
                <w:sz w:val="24"/>
                <w:szCs w:val="24"/>
              </w:rPr>
            </w:pPr>
          </w:p>
          <w:p w14:paraId="51AF4546" w14:textId="4C017CCC" w:rsidR="00D3203C" w:rsidRDefault="00D3203C" w:rsidP="00FF7EBB">
            <w:pPr>
              <w:jc w:val="both"/>
              <w:rPr>
                <w:i/>
                <w:sz w:val="24"/>
                <w:szCs w:val="24"/>
              </w:rPr>
            </w:pPr>
          </w:p>
          <w:p w14:paraId="772FB3A9" w14:textId="17964E93" w:rsidR="002742D0" w:rsidRDefault="002742D0" w:rsidP="002742D0">
            <w:pPr>
              <w:spacing w:line="360" w:lineRule="auto"/>
              <w:jc w:val="both"/>
              <w:rPr>
                <w:color w:val="auto"/>
                <w:sz w:val="24"/>
                <w:szCs w:val="24"/>
              </w:rPr>
            </w:pPr>
            <w:r w:rsidRPr="00F25729">
              <w:rPr>
                <w:sz w:val="24"/>
                <w:szCs w:val="24"/>
              </w:rPr>
              <w:t>This case study aims to critically reflect upon an assessment which I have co-produced</w:t>
            </w:r>
            <w:r>
              <w:rPr>
                <w:sz w:val="24"/>
                <w:szCs w:val="24"/>
              </w:rPr>
              <w:t xml:space="preserve"> with a family</w:t>
            </w:r>
            <w:r w:rsidRPr="00F25729">
              <w:rPr>
                <w:sz w:val="24"/>
                <w:szCs w:val="24"/>
              </w:rPr>
              <w:t xml:space="preserve">. </w:t>
            </w:r>
            <w:r w:rsidRPr="00F25729">
              <w:rPr>
                <w:color w:val="auto"/>
                <w:sz w:val="24"/>
                <w:szCs w:val="24"/>
              </w:rPr>
              <w:t>I will be drawing upon my experience within an assess</w:t>
            </w:r>
            <w:r>
              <w:rPr>
                <w:color w:val="auto"/>
                <w:sz w:val="24"/>
                <w:szCs w:val="24"/>
              </w:rPr>
              <w:t>ment team in Children Services.</w:t>
            </w:r>
            <w:r>
              <w:rPr>
                <w:sz w:val="24"/>
                <w:szCs w:val="24"/>
              </w:rPr>
              <w:t xml:space="preserve"> </w:t>
            </w:r>
            <w:r w:rsidRPr="00F25729">
              <w:rPr>
                <w:sz w:val="24"/>
                <w:szCs w:val="24"/>
              </w:rPr>
              <w:t xml:space="preserve">I will utilise </w:t>
            </w:r>
            <w:r w:rsidRPr="00F25729">
              <w:rPr>
                <w:rFonts w:eastAsia="Calibri"/>
                <w:color w:val="auto"/>
                <w:sz w:val="24"/>
                <w:szCs w:val="24"/>
                <w:lang w:eastAsia="en-US"/>
              </w:rPr>
              <w:t xml:space="preserve">Gibbs's (1988) Reflective Cycle to </w:t>
            </w:r>
            <w:r w:rsidRPr="00F25729">
              <w:rPr>
                <w:color w:val="auto"/>
                <w:sz w:val="24"/>
                <w:szCs w:val="24"/>
              </w:rPr>
              <w:t xml:space="preserve">describe the experience; my feelings and thoughts; evaluating what was both good and bad; analysing and making sense of the situation. Drawing conclusions in respect of my learning and exploring what I could have done differently. Finally, action planning for how I may approach similar situations in the future. </w:t>
            </w:r>
          </w:p>
          <w:p w14:paraId="7C0C5892" w14:textId="77777777" w:rsidR="002742D0" w:rsidRDefault="002742D0" w:rsidP="002742D0">
            <w:pPr>
              <w:spacing w:line="360" w:lineRule="auto"/>
              <w:jc w:val="both"/>
              <w:rPr>
                <w:color w:val="auto"/>
                <w:sz w:val="24"/>
                <w:szCs w:val="24"/>
              </w:rPr>
            </w:pPr>
          </w:p>
          <w:p w14:paraId="00AED4C0" w14:textId="77777777" w:rsidR="002742D0" w:rsidRPr="00F25729" w:rsidRDefault="002742D0" w:rsidP="002742D0">
            <w:pPr>
              <w:spacing w:line="360" w:lineRule="auto"/>
              <w:jc w:val="both"/>
              <w:rPr>
                <w:color w:val="auto"/>
                <w:sz w:val="24"/>
                <w:szCs w:val="24"/>
              </w:rPr>
            </w:pPr>
            <w:r>
              <w:rPr>
                <w:rFonts w:eastAsia="Calibri"/>
                <w:color w:val="auto"/>
                <w:sz w:val="24"/>
                <w:szCs w:val="24"/>
                <w:lang w:eastAsia="en-US"/>
              </w:rPr>
              <w:t>I strive to embed</w:t>
            </w:r>
            <w:r w:rsidRPr="00F25729">
              <w:rPr>
                <w:rFonts w:eastAsia="Calibri"/>
                <w:color w:val="auto"/>
                <w:sz w:val="24"/>
                <w:szCs w:val="24"/>
                <w:lang w:eastAsia="en-US"/>
              </w:rPr>
              <w:t xml:space="preserve"> Social Care Wales, </w:t>
            </w:r>
            <w:r w:rsidRPr="00F25729">
              <w:rPr>
                <w:sz w:val="24"/>
                <w:szCs w:val="24"/>
              </w:rPr>
              <w:t xml:space="preserve">Code of Professional Practice for Social Care (2017) </w:t>
            </w:r>
            <w:r>
              <w:rPr>
                <w:sz w:val="24"/>
                <w:szCs w:val="24"/>
              </w:rPr>
              <w:t xml:space="preserve">into my day to day practice. It outlines the </w:t>
            </w:r>
            <w:r w:rsidRPr="00F25729">
              <w:rPr>
                <w:sz w:val="24"/>
                <w:szCs w:val="24"/>
              </w:rPr>
              <w:t xml:space="preserve">standards </w:t>
            </w:r>
            <w:r>
              <w:rPr>
                <w:sz w:val="24"/>
                <w:szCs w:val="24"/>
              </w:rPr>
              <w:t xml:space="preserve">and describes the </w:t>
            </w:r>
            <w:r w:rsidRPr="00F25729">
              <w:rPr>
                <w:sz w:val="24"/>
                <w:szCs w:val="24"/>
              </w:rPr>
              <w:t>co</w:t>
            </w:r>
            <w:r>
              <w:rPr>
                <w:sz w:val="24"/>
                <w:szCs w:val="24"/>
              </w:rPr>
              <w:t>nduct required of myself</w:t>
            </w:r>
            <w:r w:rsidRPr="00F25729">
              <w:rPr>
                <w:sz w:val="24"/>
                <w:szCs w:val="24"/>
              </w:rPr>
              <w:t xml:space="preserve"> in accordanc</w:t>
            </w:r>
            <w:r>
              <w:rPr>
                <w:sz w:val="24"/>
                <w:szCs w:val="24"/>
              </w:rPr>
              <w:t>e with my</w:t>
            </w:r>
            <w:r w:rsidRPr="00F25729">
              <w:rPr>
                <w:sz w:val="24"/>
                <w:szCs w:val="24"/>
              </w:rPr>
              <w:t xml:space="preserve"> registration</w:t>
            </w:r>
            <w:r>
              <w:rPr>
                <w:sz w:val="24"/>
                <w:szCs w:val="24"/>
              </w:rPr>
              <w:t xml:space="preserve">. Providing </w:t>
            </w:r>
            <w:r w:rsidRPr="00F25729">
              <w:rPr>
                <w:sz w:val="24"/>
                <w:szCs w:val="24"/>
              </w:rPr>
              <w:t xml:space="preserve">a sound ethical base </w:t>
            </w:r>
            <w:r>
              <w:rPr>
                <w:sz w:val="24"/>
                <w:szCs w:val="24"/>
              </w:rPr>
              <w:t xml:space="preserve">for practice </w:t>
            </w:r>
            <w:r w:rsidRPr="00F25729">
              <w:rPr>
                <w:sz w:val="24"/>
                <w:szCs w:val="24"/>
              </w:rPr>
              <w:t xml:space="preserve">(SCW, 2017). The National Occupational Standards (NOS) are a list of standards, defining the social work role for </w:t>
            </w:r>
            <w:r>
              <w:rPr>
                <w:sz w:val="24"/>
                <w:szCs w:val="24"/>
              </w:rPr>
              <w:t xml:space="preserve">expectations within </w:t>
            </w:r>
            <w:r w:rsidRPr="00F25729">
              <w:rPr>
                <w:sz w:val="24"/>
                <w:szCs w:val="24"/>
              </w:rPr>
              <w:t>social work education (SCW, 2022). Thr</w:t>
            </w:r>
            <w:r>
              <w:rPr>
                <w:sz w:val="24"/>
                <w:szCs w:val="24"/>
              </w:rPr>
              <w:t>oughout, I will highlight where</w:t>
            </w:r>
            <w:r w:rsidRPr="00F25729">
              <w:rPr>
                <w:sz w:val="24"/>
                <w:szCs w:val="24"/>
              </w:rPr>
              <w:t xml:space="preserve"> I </w:t>
            </w:r>
            <w:r>
              <w:rPr>
                <w:sz w:val="24"/>
                <w:szCs w:val="24"/>
              </w:rPr>
              <w:t xml:space="preserve">feel I </w:t>
            </w:r>
            <w:r w:rsidRPr="00F25729">
              <w:rPr>
                <w:sz w:val="24"/>
                <w:szCs w:val="24"/>
              </w:rPr>
              <w:t xml:space="preserve">have met these standards during my practice. </w:t>
            </w:r>
          </w:p>
          <w:p w14:paraId="4E247907" w14:textId="77777777" w:rsidR="002742D0" w:rsidRPr="00F25729" w:rsidRDefault="002742D0" w:rsidP="002742D0">
            <w:pPr>
              <w:spacing w:line="360" w:lineRule="auto"/>
              <w:jc w:val="both"/>
              <w:rPr>
                <w:color w:val="auto"/>
                <w:sz w:val="24"/>
                <w:szCs w:val="24"/>
              </w:rPr>
            </w:pPr>
          </w:p>
          <w:p w14:paraId="6843F2FC" w14:textId="77777777" w:rsidR="002742D0" w:rsidRDefault="002742D0" w:rsidP="002742D0">
            <w:pPr>
              <w:suppressAutoHyphens/>
              <w:overflowPunct/>
              <w:autoSpaceDE/>
              <w:adjustRightInd/>
              <w:spacing w:after="160" w:line="360" w:lineRule="auto"/>
              <w:jc w:val="both"/>
              <w:textAlignment w:val="auto"/>
              <w:rPr>
                <w:rFonts w:eastAsia="Calibri"/>
                <w:color w:val="auto"/>
                <w:sz w:val="24"/>
                <w:szCs w:val="24"/>
                <w:lang w:eastAsia="en-US"/>
              </w:rPr>
            </w:pPr>
            <w:r>
              <w:rPr>
                <w:sz w:val="24"/>
                <w:szCs w:val="24"/>
              </w:rPr>
              <w:t>Wales</w:t>
            </w:r>
            <w:r w:rsidRPr="00F25729">
              <w:rPr>
                <w:sz w:val="24"/>
                <w:szCs w:val="24"/>
              </w:rPr>
              <w:t xml:space="preserve"> </w:t>
            </w:r>
            <w:r>
              <w:rPr>
                <w:sz w:val="24"/>
                <w:szCs w:val="24"/>
              </w:rPr>
              <w:t xml:space="preserve">have had </w:t>
            </w:r>
            <w:r w:rsidRPr="00F25729">
              <w:rPr>
                <w:sz w:val="24"/>
                <w:szCs w:val="24"/>
              </w:rPr>
              <w:t>legislative differences to other countries within the United Kingdom</w:t>
            </w:r>
            <w:r>
              <w:rPr>
                <w:sz w:val="24"/>
                <w:szCs w:val="24"/>
              </w:rPr>
              <w:t xml:space="preserve"> (UK)</w:t>
            </w:r>
            <w:r w:rsidRPr="00F25729">
              <w:rPr>
                <w:sz w:val="24"/>
                <w:szCs w:val="24"/>
              </w:rPr>
              <w:t xml:space="preserve"> for some time. </w:t>
            </w:r>
            <w:r>
              <w:rPr>
                <w:sz w:val="24"/>
                <w:szCs w:val="24"/>
              </w:rPr>
              <w:t>T</w:t>
            </w:r>
            <w:r w:rsidRPr="00F25729">
              <w:rPr>
                <w:sz w:val="24"/>
                <w:szCs w:val="24"/>
              </w:rPr>
              <w:t>he Government of Wales Act (1998)</w:t>
            </w:r>
            <w:r>
              <w:rPr>
                <w:sz w:val="24"/>
                <w:szCs w:val="24"/>
              </w:rPr>
              <w:t xml:space="preserve"> </w:t>
            </w:r>
            <w:r w:rsidRPr="00F25729">
              <w:rPr>
                <w:sz w:val="24"/>
                <w:szCs w:val="24"/>
              </w:rPr>
              <w:t xml:space="preserve">established the National Assembly for Wales. </w:t>
            </w:r>
            <w:r>
              <w:rPr>
                <w:sz w:val="24"/>
                <w:szCs w:val="24"/>
              </w:rPr>
              <w:t>N</w:t>
            </w:r>
            <w:r w:rsidRPr="00F25729">
              <w:rPr>
                <w:sz w:val="24"/>
                <w:szCs w:val="24"/>
              </w:rPr>
              <w:t xml:space="preserve">umerous legislation/Acts solidified </w:t>
            </w:r>
            <w:r>
              <w:rPr>
                <w:sz w:val="24"/>
                <w:szCs w:val="24"/>
              </w:rPr>
              <w:t xml:space="preserve">the </w:t>
            </w:r>
            <w:r w:rsidRPr="00F25729">
              <w:rPr>
                <w:sz w:val="24"/>
                <w:szCs w:val="24"/>
              </w:rPr>
              <w:t>devolution</w:t>
            </w:r>
            <w:r>
              <w:rPr>
                <w:sz w:val="24"/>
                <w:szCs w:val="24"/>
              </w:rPr>
              <w:t xml:space="preserve"> process</w:t>
            </w:r>
            <w:r w:rsidRPr="00F25729">
              <w:rPr>
                <w:sz w:val="24"/>
                <w:szCs w:val="24"/>
              </w:rPr>
              <w:t xml:space="preserve"> and afforded the Welsh Government (WG) legislative powers within social care. In 2016, the Social Services and Well-being (Wales) Act (2014) (SSWBWA) came into effect. </w:t>
            </w:r>
            <w:r>
              <w:rPr>
                <w:sz w:val="24"/>
                <w:szCs w:val="24"/>
              </w:rPr>
              <w:t>This is the key</w:t>
            </w:r>
            <w:r w:rsidRPr="00F25729">
              <w:rPr>
                <w:sz w:val="24"/>
                <w:szCs w:val="24"/>
              </w:rPr>
              <w:t xml:space="preserve"> piece of legislation which guides my day to day work providing the legal frame work</w:t>
            </w:r>
            <w:r>
              <w:rPr>
                <w:sz w:val="24"/>
                <w:szCs w:val="24"/>
              </w:rPr>
              <w:t xml:space="preserve"> for practice. The Act</w:t>
            </w:r>
            <w:r w:rsidRPr="00F25729">
              <w:rPr>
                <w:sz w:val="24"/>
                <w:szCs w:val="24"/>
              </w:rPr>
              <w:t xml:space="preserve"> sets out to improve the well-being of individuals in need of care and support and their carers. The main principles of which are: v</w:t>
            </w:r>
            <w:r>
              <w:rPr>
                <w:sz w:val="24"/>
                <w:szCs w:val="24"/>
              </w:rPr>
              <w:t>oice and control;</w:t>
            </w:r>
            <w:r w:rsidRPr="00F25729">
              <w:rPr>
                <w:sz w:val="24"/>
                <w:szCs w:val="24"/>
              </w:rPr>
              <w:t xml:space="preserve"> early intervention</w:t>
            </w:r>
            <w:r>
              <w:rPr>
                <w:sz w:val="24"/>
                <w:szCs w:val="24"/>
              </w:rPr>
              <w:t xml:space="preserve"> and prevention</w:t>
            </w:r>
            <w:r w:rsidRPr="00F25729">
              <w:rPr>
                <w:sz w:val="24"/>
                <w:szCs w:val="24"/>
              </w:rPr>
              <w:t>; well-being and co-production (</w:t>
            </w:r>
            <w:r w:rsidRPr="00F25729">
              <w:rPr>
                <w:rFonts w:eastAsia="Calibri"/>
                <w:color w:val="auto"/>
                <w:sz w:val="24"/>
                <w:szCs w:val="24"/>
                <w:lang w:eastAsia="en-US"/>
              </w:rPr>
              <w:t xml:space="preserve">Social Care Wales (SCW), 2023). </w:t>
            </w:r>
            <w:r w:rsidRPr="00F25729">
              <w:rPr>
                <w:sz w:val="24"/>
                <w:szCs w:val="24"/>
              </w:rPr>
              <w:t xml:space="preserve">The </w:t>
            </w:r>
            <w:r w:rsidRPr="00F25729">
              <w:rPr>
                <w:rFonts w:eastAsia="Calibri"/>
                <w:color w:val="auto"/>
                <w:sz w:val="24"/>
                <w:szCs w:val="24"/>
                <w:lang w:eastAsia="en-US"/>
              </w:rPr>
              <w:t xml:space="preserve">SSWBWA also established the National Independent Safeguarding Boards, which scrutinise and report on the effectiveness and adequacy of safeguarding arrangements to the </w:t>
            </w:r>
            <w:r>
              <w:rPr>
                <w:rFonts w:eastAsia="Calibri"/>
                <w:color w:val="auto"/>
                <w:sz w:val="24"/>
                <w:szCs w:val="24"/>
                <w:lang w:eastAsia="en-US"/>
              </w:rPr>
              <w:t>WG</w:t>
            </w:r>
            <w:r w:rsidRPr="00F25729">
              <w:rPr>
                <w:rFonts w:eastAsia="Calibri"/>
                <w:color w:val="auto"/>
                <w:sz w:val="24"/>
                <w:szCs w:val="24"/>
                <w:lang w:eastAsia="en-US"/>
              </w:rPr>
              <w:t xml:space="preserve"> (Safeguarding Board Wales, 2017).</w:t>
            </w:r>
          </w:p>
          <w:p w14:paraId="11CD9301" w14:textId="77777777" w:rsidR="002742D0" w:rsidRPr="00F25729" w:rsidRDefault="002742D0" w:rsidP="002742D0">
            <w:pPr>
              <w:suppressAutoHyphens/>
              <w:overflowPunct/>
              <w:autoSpaceDE/>
              <w:adjustRightInd/>
              <w:spacing w:after="160" w:line="360" w:lineRule="auto"/>
              <w:jc w:val="both"/>
              <w:textAlignment w:val="auto"/>
              <w:rPr>
                <w:rFonts w:eastAsia="Calibri"/>
                <w:color w:val="auto"/>
                <w:sz w:val="24"/>
                <w:szCs w:val="24"/>
                <w:lang w:eastAsia="en-US"/>
              </w:rPr>
            </w:pPr>
            <w:r>
              <w:rPr>
                <w:sz w:val="24"/>
                <w:szCs w:val="24"/>
              </w:rPr>
              <w:t>T</w:t>
            </w:r>
            <w:r w:rsidRPr="00F25729">
              <w:rPr>
                <w:sz w:val="24"/>
                <w:szCs w:val="24"/>
              </w:rPr>
              <w:t>here is a clear interface between Welsh and European law. In 2004,</w:t>
            </w:r>
            <w:r>
              <w:rPr>
                <w:sz w:val="24"/>
                <w:szCs w:val="24"/>
              </w:rPr>
              <w:t xml:space="preserve"> the WG</w:t>
            </w:r>
            <w:r w:rsidRPr="00F25729">
              <w:rPr>
                <w:sz w:val="24"/>
                <w:szCs w:val="24"/>
              </w:rPr>
              <w:t xml:space="preserve"> adopted the United Nations Convention on the Rights of the Ch</w:t>
            </w:r>
            <w:r>
              <w:rPr>
                <w:sz w:val="24"/>
                <w:szCs w:val="24"/>
              </w:rPr>
              <w:t>ild (UNCRC) as the basis for</w:t>
            </w:r>
            <w:r w:rsidRPr="00F25729">
              <w:rPr>
                <w:sz w:val="24"/>
                <w:szCs w:val="24"/>
              </w:rPr>
              <w:t xml:space="preserve"> policy making in respect of children and young people. The UNCRC has four key principles: the right to non-discrimination; right to life; commitment to upholding the best interests of the child and the </w:t>
            </w:r>
            <w:r w:rsidRPr="00F25729">
              <w:rPr>
                <w:sz w:val="24"/>
                <w:szCs w:val="24"/>
              </w:rPr>
              <w:lastRenderedPageBreak/>
              <w:t xml:space="preserve">right to be heard. Further embedded within </w:t>
            </w:r>
            <w:r w:rsidRPr="00F25729">
              <w:rPr>
                <w:color w:val="1F1F1F"/>
                <w:sz w:val="24"/>
                <w:szCs w:val="24"/>
              </w:rPr>
              <w:t>Rights of Children and Young Persons (Wales) Measure (2011) (WG, 2021).</w:t>
            </w:r>
            <w:r>
              <w:rPr>
                <w:color w:val="1F1F1F"/>
                <w:sz w:val="24"/>
                <w:szCs w:val="24"/>
              </w:rPr>
              <w:t xml:space="preserve"> Therefore, EU legislation also has an impact upon my practice. </w:t>
            </w:r>
          </w:p>
          <w:p w14:paraId="168D3E98" w14:textId="77777777" w:rsidR="002742D0" w:rsidRPr="00F25729" w:rsidRDefault="002742D0" w:rsidP="002742D0">
            <w:pPr>
              <w:shd w:val="clear" w:color="auto" w:fill="FFFFFF"/>
              <w:overflowPunct/>
              <w:autoSpaceDE/>
              <w:autoSpaceDN/>
              <w:adjustRightInd/>
              <w:spacing w:after="300" w:line="360" w:lineRule="auto"/>
              <w:jc w:val="both"/>
              <w:textAlignment w:val="auto"/>
              <w:rPr>
                <w:sz w:val="24"/>
                <w:szCs w:val="24"/>
              </w:rPr>
            </w:pPr>
            <w:r w:rsidRPr="00F25729">
              <w:rPr>
                <w:sz w:val="24"/>
                <w:szCs w:val="24"/>
              </w:rPr>
              <w:t xml:space="preserve">My team is the front door for children services, we accept referrals from pre-birth </w:t>
            </w:r>
            <w:r>
              <w:rPr>
                <w:sz w:val="24"/>
                <w:szCs w:val="24"/>
              </w:rPr>
              <w:t xml:space="preserve">up </w:t>
            </w:r>
            <w:r w:rsidRPr="00F25729">
              <w:rPr>
                <w:sz w:val="24"/>
                <w:szCs w:val="24"/>
              </w:rPr>
              <w:t xml:space="preserve">to 18 years of age. When a professional makes a referral, unless the matter pertains to safeguarding they must seek the consent of the individuals involved. The referral gathers information including: persons circumstances; personal outcomes; known strengths and capabilities; risks; barriers to achieving personal outcomes. Often further enquires will be made to establish whether the identified outcomes can be met via information, assistance and advice or whether an assessment is required. If there are no safeguarding concerns a proportionate assessment may be completed. This considers all aspects of the referral in more depth and then an analysis synthesises the information and makes further recommendations. </w:t>
            </w:r>
          </w:p>
          <w:p w14:paraId="43A70DA8" w14:textId="77777777" w:rsidR="002742D0" w:rsidRPr="00F25729" w:rsidRDefault="002742D0" w:rsidP="002742D0">
            <w:pPr>
              <w:shd w:val="clear" w:color="auto" w:fill="FFFFFF"/>
              <w:overflowPunct/>
              <w:autoSpaceDE/>
              <w:autoSpaceDN/>
              <w:adjustRightInd/>
              <w:spacing w:after="300" w:line="360" w:lineRule="auto"/>
              <w:jc w:val="both"/>
              <w:textAlignment w:val="auto"/>
              <w:rPr>
                <w:sz w:val="24"/>
                <w:szCs w:val="24"/>
              </w:rPr>
            </w:pPr>
            <w:r w:rsidRPr="00F25729">
              <w:rPr>
                <w:sz w:val="24"/>
                <w:szCs w:val="24"/>
              </w:rPr>
              <w:t>Where there are safeguarding concerns a Children and Young Persons Service (CYPS) Assessment is completed. This comprehensive assessment must be completed within 42 working day of receipt of the referral (WG, 2015). Consideration should then be given to Part 4</w:t>
            </w:r>
            <w:r>
              <w:rPr>
                <w:sz w:val="24"/>
                <w:szCs w:val="24"/>
              </w:rPr>
              <w:t xml:space="preserve"> of the SSWBWA</w:t>
            </w:r>
            <w:r w:rsidRPr="00F25729">
              <w:rPr>
                <w:sz w:val="24"/>
                <w:szCs w:val="24"/>
              </w:rPr>
              <w:t xml:space="preserve">. Where assessed needs are unlikely to be met by individuals themselves, there should be consideration of whether the assessed need is eligible for care and support. The criteria for which is set out in the Care and Support (Eligibility) (Wales) Regulations 2015 (WG, 2015). </w:t>
            </w:r>
          </w:p>
          <w:p w14:paraId="7AC3C7F6" w14:textId="77777777" w:rsidR="002742D0" w:rsidRPr="00F25729" w:rsidRDefault="002742D0" w:rsidP="002742D0">
            <w:pPr>
              <w:shd w:val="clear" w:color="auto" w:fill="FFFFFF"/>
              <w:overflowPunct/>
              <w:autoSpaceDE/>
              <w:autoSpaceDN/>
              <w:adjustRightInd/>
              <w:spacing w:after="300" w:line="360" w:lineRule="auto"/>
              <w:jc w:val="both"/>
              <w:textAlignment w:val="auto"/>
              <w:rPr>
                <w:sz w:val="24"/>
                <w:szCs w:val="24"/>
              </w:rPr>
            </w:pPr>
            <w:r w:rsidRPr="00F25729">
              <w:rPr>
                <w:sz w:val="24"/>
                <w:szCs w:val="24"/>
              </w:rPr>
              <w:t xml:space="preserve">The SSWBWA asserts that safeguarding is everyone’s responsibility, therefore everyone has the duty to report potential harm. The LA then have a duty to investigate this. Part 7 is concerned with safeguarding of individuals who are deemed at risk. A child is defined at risk if they are experiencing, or is at risk of experiencing abuse, neglect or other kinds of harm and has needs for care and support (Safeguarding Wales, 2023). Historically, the All Wales Child Protection Procedures (2008) were concerned with safeguarding. Now </w:t>
            </w:r>
            <w:r>
              <w:rPr>
                <w:sz w:val="24"/>
                <w:szCs w:val="24"/>
              </w:rPr>
              <w:t>replaced with the Wales</w:t>
            </w:r>
            <w:r w:rsidRPr="00F25729">
              <w:rPr>
                <w:sz w:val="24"/>
                <w:szCs w:val="24"/>
              </w:rPr>
              <w:t xml:space="preserve"> Safeguarding Procedures</w:t>
            </w:r>
            <w:r>
              <w:rPr>
                <w:sz w:val="24"/>
                <w:szCs w:val="24"/>
              </w:rPr>
              <w:t xml:space="preserve"> (</w:t>
            </w:r>
            <w:r w:rsidRPr="00F25729">
              <w:rPr>
                <w:sz w:val="24"/>
                <w:szCs w:val="24"/>
              </w:rPr>
              <w:t xml:space="preserve">WSP) (2022), which outline the roles and responsibilities of practitioners. </w:t>
            </w:r>
            <w:r w:rsidRPr="00F25729">
              <w:rPr>
                <w:rFonts w:eastAsia="Calibri"/>
                <w:color w:val="auto"/>
                <w:sz w:val="24"/>
                <w:szCs w:val="24"/>
                <w:lang w:eastAsia="en-US"/>
              </w:rPr>
              <w:t>As previously discussed</w:t>
            </w:r>
            <w:r>
              <w:rPr>
                <w:rFonts w:eastAsia="Calibri"/>
                <w:color w:val="auto"/>
                <w:sz w:val="24"/>
                <w:szCs w:val="24"/>
                <w:lang w:eastAsia="en-US"/>
              </w:rPr>
              <w:t>,</w:t>
            </w:r>
            <w:r w:rsidRPr="00F25729">
              <w:rPr>
                <w:rFonts w:eastAsia="Calibri"/>
                <w:color w:val="auto"/>
                <w:sz w:val="24"/>
                <w:szCs w:val="24"/>
                <w:lang w:eastAsia="en-US"/>
              </w:rPr>
              <w:t xml:space="preserve"> social care law in Wales is largely devolved, however, parts of The Children Act (</w:t>
            </w:r>
            <w:r>
              <w:rPr>
                <w:rFonts w:eastAsia="Calibri"/>
                <w:color w:val="auto"/>
                <w:sz w:val="24"/>
                <w:szCs w:val="24"/>
                <w:lang w:eastAsia="en-US"/>
              </w:rPr>
              <w:t>CA) (1989)</w:t>
            </w:r>
            <w:r w:rsidRPr="00F25729">
              <w:rPr>
                <w:rFonts w:eastAsia="Calibri"/>
                <w:color w:val="auto"/>
                <w:sz w:val="24"/>
                <w:szCs w:val="24"/>
                <w:lang w:eastAsia="en-US"/>
              </w:rPr>
              <w:t xml:space="preserve"> (2004) remain. </w:t>
            </w:r>
            <w:r w:rsidRPr="00F25729">
              <w:rPr>
                <w:sz w:val="24"/>
                <w:szCs w:val="24"/>
              </w:rPr>
              <w:t>Within child protection</w:t>
            </w:r>
            <w:r>
              <w:rPr>
                <w:sz w:val="24"/>
                <w:szCs w:val="24"/>
              </w:rPr>
              <w:t xml:space="preserve"> the SSWBWA, </w:t>
            </w:r>
            <w:r w:rsidRPr="00F25729">
              <w:rPr>
                <w:sz w:val="24"/>
                <w:szCs w:val="24"/>
              </w:rPr>
              <w:t xml:space="preserve">WSP and CA section 47, set out the threshold of significant harm. Whereby, the LA has a duty </w:t>
            </w:r>
            <w:r w:rsidRPr="00F25729">
              <w:rPr>
                <w:sz w:val="24"/>
                <w:szCs w:val="24"/>
              </w:rPr>
              <w:lastRenderedPageBreak/>
              <w:t xml:space="preserve">to respond and take the necessary steps where they have </w:t>
            </w:r>
            <w:r w:rsidRPr="00F25729">
              <w:rPr>
                <w:bCs/>
                <w:color w:val="202124"/>
                <w:sz w:val="24"/>
                <w:szCs w:val="24"/>
                <w:shd w:val="clear" w:color="auto" w:fill="FFFFFF"/>
              </w:rPr>
              <w:t>reasonable cause to suspect that a child who lives, or is found, in their area is suffering, or is likely to suffer, significant harm</w:t>
            </w:r>
            <w:r>
              <w:rPr>
                <w:color w:val="202124"/>
                <w:sz w:val="24"/>
                <w:szCs w:val="24"/>
                <w:shd w:val="clear" w:color="auto" w:fill="FFFFFF"/>
              </w:rPr>
              <w:t xml:space="preserve"> (</w:t>
            </w:r>
            <w:r w:rsidRPr="00F25729">
              <w:rPr>
                <w:color w:val="202124"/>
                <w:sz w:val="24"/>
                <w:szCs w:val="24"/>
                <w:shd w:val="clear" w:color="auto" w:fill="FFFFFF"/>
              </w:rPr>
              <w:t xml:space="preserve">WSP, 2022). </w:t>
            </w:r>
          </w:p>
          <w:p w14:paraId="43DB11B7" w14:textId="77777777" w:rsidR="002742D0" w:rsidRPr="00F25729" w:rsidRDefault="002742D0" w:rsidP="002742D0">
            <w:pPr>
              <w:spacing w:line="360" w:lineRule="auto"/>
              <w:jc w:val="both"/>
              <w:rPr>
                <w:sz w:val="24"/>
                <w:szCs w:val="24"/>
              </w:rPr>
            </w:pPr>
            <w:r w:rsidRPr="00F25729">
              <w:rPr>
                <w:sz w:val="24"/>
                <w:szCs w:val="24"/>
              </w:rPr>
              <w:t>A referral was received in respect of a family, who will be referred to as parent, partner, child 1 (teenager) and child 2 (under 4)</w:t>
            </w:r>
            <w:r w:rsidRPr="00F25729">
              <w:rPr>
                <w:rFonts w:eastAsia="Calibri"/>
                <w:color w:val="auto"/>
                <w:sz w:val="24"/>
                <w:szCs w:val="24"/>
                <w:lang w:eastAsia="en-US"/>
              </w:rPr>
              <w:t xml:space="preserve"> in order to protect their identity. Parent and partner are both deaf, child 1 and 2 are hearing. </w:t>
            </w:r>
            <w:r w:rsidRPr="00F25729">
              <w:rPr>
                <w:sz w:val="24"/>
                <w:szCs w:val="24"/>
              </w:rPr>
              <w:t xml:space="preserve">Singleton (2000) states hearing children of deaf parents are both bilingual and bicultural. </w:t>
            </w:r>
            <w:r w:rsidRPr="00F25729">
              <w:rPr>
                <w:rFonts w:eastAsia="Calibri"/>
                <w:color w:val="auto"/>
                <w:sz w:val="24"/>
                <w:szCs w:val="24"/>
                <w:lang w:eastAsia="en-US"/>
              </w:rPr>
              <w:t xml:space="preserve">Child 1’s second parent is deceased and child 2’s second parent does not hold parental responsibility nor have contact. </w:t>
            </w:r>
            <w:r w:rsidRPr="00F25729">
              <w:rPr>
                <w:sz w:val="24"/>
                <w:szCs w:val="24"/>
              </w:rPr>
              <w:t xml:space="preserve">Pierre (2021) argues that the deaf community remain one of the most marginalised groups in society. Despite making up approximately 9 million of the United Kingdom’s population. The NHS (2023) state there are approximately 534,000 people in Wales with some form of hearing loss, by 2031 it is estimated it will rise to around 725,000. There are more than 44,500 individuals who are profoundly deaf. </w:t>
            </w:r>
            <w:r w:rsidRPr="00F25729">
              <w:rPr>
                <w:color w:val="auto"/>
                <w:sz w:val="24"/>
                <w:szCs w:val="24"/>
              </w:rPr>
              <w:t xml:space="preserve">The family reside within on the top 25% of deprived wards in Wales, the area ranks poorly for health; income; employment; education and physical environment. There is also a higher that average percentage of lone parent households with dependent children </w:t>
            </w:r>
            <w:r w:rsidRPr="00F25729">
              <w:rPr>
                <w:sz w:val="24"/>
                <w:szCs w:val="24"/>
              </w:rPr>
              <w:t>(WIMD, 2019).</w:t>
            </w:r>
          </w:p>
          <w:p w14:paraId="4643824E" w14:textId="77777777" w:rsidR="002742D0" w:rsidRPr="00F25729" w:rsidRDefault="002742D0" w:rsidP="002742D0">
            <w:pPr>
              <w:spacing w:line="360" w:lineRule="auto"/>
              <w:jc w:val="both"/>
              <w:rPr>
                <w:sz w:val="24"/>
                <w:szCs w:val="24"/>
              </w:rPr>
            </w:pPr>
          </w:p>
          <w:p w14:paraId="236C31A0" w14:textId="77777777" w:rsidR="005D60E0" w:rsidRDefault="002742D0" w:rsidP="002742D0">
            <w:pPr>
              <w:spacing w:line="360" w:lineRule="auto"/>
              <w:jc w:val="both"/>
              <w:rPr>
                <w:sz w:val="24"/>
                <w:szCs w:val="24"/>
              </w:rPr>
            </w:pPr>
            <w:r w:rsidRPr="00F25729">
              <w:rPr>
                <w:sz w:val="24"/>
                <w:szCs w:val="24"/>
              </w:rPr>
              <w:t xml:space="preserve">The referrer was child 2’s Flying Start Health Visitor (HV), following concerns in respect of engagement. During visits in accordance with the Healthy Child Wales Programme it was identified child 2 may have a developmental delay, therefore, subsequent referrals were made to Paediatrics, speech and language therapy and audiology. However, there had been numerous missed appointments. When the HV requested consent to refer to social services parent advised they no longer wished to engage with the service. </w:t>
            </w:r>
          </w:p>
          <w:p w14:paraId="00F48C3F" w14:textId="77777777" w:rsidR="005D60E0" w:rsidRDefault="005D60E0" w:rsidP="002742D0">
            <w:pPr>
              <w:spacing w:line="360" w:lineRule="auto"/>
              <w:jc w:val="both"/>
              <w:rPr>
                <w:sz w:val="24"/>
                <w:szCs w:val="24"/>
              </w:rPr>
            </w:pPr>
          </w:p>
          <w:p w14:paraId="26EAC899" w14:textId="487D10A6" w:rsidR="002742D0" w:rsidRPr="00F25729" w:rsidRDefault="002742D0" w:rsidP="002742D0">
            <w:pPr>
              <w:spacing w:line="360" w:lineRule="auto"/>
              <w:jc w:val="both"/>
              <w:rPr>
                <w:sz w:val="24"/>
                <w:szCs w:val="24"/>
              </w:rPr>
            </w:pPr>
            <w:r w:rsidRPr="00F25729">
              <w:rPr>
                <w:sz w:val="24"/>
                <w:szCs w:val="24"/>
              </w:rPr>
              <w:t>It is important to note that it is not mandatory to engage with the Health Visiting Service. Furthermore, literature such as Singleton (2000) suggests that when a hearing child of a deaf parent demonstrates signs of spoken language</w:t>
            </w:r>
            <w:r>
              <w:rPr>
                <w:sz w:val="24"/>
                <w:szCs w:val="24"/>
              </w:rPr>
              <w:t xml:space="preserve"> delay, causation may be the</w:t>
            </w:r>
            <w:r w:rsidRPr="00F25729">
              <w:rPr>
                <w:sz w:val="24"/>
                <w:szCs w:val="24"/>
              </w:rPr>
              <w:t xml:space="preserve"> first language being that of parent, therefore potentially sign language. </w:t>
            </w:r>
            <w:r>
              <w:rPr>
                <w:sz w:val="24"/>
                <w:szCs w:val="24"/>
              </w:rPr>
              <w:t xml:space="preserve">Children usually absorb the primary language used within their home. </w:t>
            </w:r>
            <w:r w:rsidRPr="00F25729">
              <w:rPr>
                <w:sz w:val="24"/>
                <w:szCs w:val="24"/>
              </w:rPr>
              <w:t xml:space="preserve">Child 2 is preschool age, there is limited familial support within the local area, and therefore, </w:t>
            </w:r>
            <w:r>
              <w:rPr>
                <w:sz w:val="24"/>
                <w:szCs w:val="24"/>
              </w:rPr>
              <w:t>currently they have limited opportunity</w:t>
            </w:r>
            <w:r w:rsidRPr="00F25729">
              <w:rPr>
                <w:sz w:val="24"/>
                <w:szCs w:val="24"/>
              </w:rPr>
              <w:t xml:space="preserve"> to pick up spoken English. Currently, the Healthy Child Wales Programme does not recognise British Sign </w:t>
            </w:r>
            <w:r w:rsidRPr="00F25729">
              <w:rPr>
                <w:sz w:val="24"/>
                <w:szCs w:val="24"/>
              </w:rPr>
              <w:lastRenderedPageBreak/>
              <w:t>Language (BSL), however, positively in 2022 it was recognised within the new Curriculum for Wales.</w:t>
            </w:r>
          </w:p>
          <w:p w14:paraId="181E5C64" w14:textId="77777777" w:rsidR="002742D0" w:rsidRPr="00F25729" w:rsidRDefault="002742D0" w:rsidP="002742D0">
            <w:pPr>
              <w:spacing w:line="360" w:lineRule="auto"/>
              <w:jc w:val="both"/>
              <w:rPr>
                <w:sz w:val="24"/>
                <w:szCs w:val="24"/>
              </w:rPr>
            </w:pPr>
          </w:p>
          <w:p w14:paraId="5FCB34C1" w14:textId="77777777" w:rsidR="002742D0" w:rsidRPr="00F25729" w:rsidRDefault="002742D0" w:rsidP="002742D0">
            <w:pPr>
              <w:spacing w:line="360" w:lineRule="auto"/>
              <w:jc w:val="both"/>
              <w:rPr>
                <w:sz w:val="24"/>
                <w:szCs w:val="24"/>
              </w:rPr>
            </w:pPr>
            <w:r w:rsidRPr="00F25729">
              <w:rPr>
                <w:sz w:val="24"/>
                <w:szCs w:val="24"/>
              </w:rPr>
              <w:t xml:space="preserve">Nonetheless this raised concerns in respect of potential neglect. The SSWBWA defines neglect as the failure to meet a child’s basic: physical; emotional; social or psychological needs. Which is likely to result in an impairment in the child’s development (WG, 2021). It is important to note that there is a body of research which suggests that other than communication issues, children with deaf parents are at no greater risk of abuse or neglect (Singleton, 2000). </w:t>
            </w:r>
          </w:p>
          <w:p w14:paraId="11B3B472" w14:textId="77777777" w:rsidR="002742D0" w:rsidRPr="00F25729" w:rsidRDefault="002742D0" w:rsidP="002742D0">
            <w:pPr>
              <w:spacing w:line="360" w:lineRule="auto"/>
              <w:jc w:val="both"/>
              <w:rPr>
                <w:sz w:val="24"/>
                <w:szCs w:val="24"/>
              </w:rPr>
            </w:pPr>
          </w:p>
          <w:p w14:paraId="361E3535" w14:textId="77777777" w:rsidR="002742D0" w:rsidRPr="00F25729" w:rsidRDefault="002742D0" w:rsidP="002742D0">
            <w:pPr>
              <w:spacing w:line="360" w:lineRule="auto"/>
              <w:jc w:val="both"/>
              <w:rPr>
                <w:sz w:val="24"/>
                <w:szCs w:val="24"/>
              </w:rPr>
            </w:pPr>
            <w:r w:rsidRPr="00F25729">
              <w:rPr>
                <w:sz w:val="24"/>
                <w:szCs w:val="24"/>
              </w:rPr>
              <w:t>The HV felt without intervention child 2 would not be able to reach their full potential. Initially the children were opened to myself for a CYPS Assessment. My first steps were planning to engage with the family, I contacted the HV to see how they communicated with parent and partner. They advised they had previously arranged visits via text message and whilst within the home they use an interpreter via video call</w:t>
            </w:r>
            <w:r>
              <w:rPr>
                <w:sz w:val="24"/>
                <w:szCs w:val="24"/>
              </w:rPr>
              <w:t xml:space="preserve"> (CoPP 6:8, NOS 3).</w:t>
            </w:r>
            <w:r w:rsidRPr="00F25729">
              <w:rPr>
                <w:sz w:val="24"/>
                <w:szCs w:val="24"/>
              </w:rPr>
              <w:t xml:space="preserve"> I therefore sent parent a text message introducing myself and asking what their preferred method of communication was. Parent suggested we firstly discuss matters over the telephone, using a relay service. During the call I set out to establish the communication </w:t>
            </w:r>
            <w:r>
              <w:rPr>
                <w:sz w:val="24"/>
                <w:szCs w:val="24"/>
              </w:rPr>
              <w:t>preferences of the family (NOS 6</w:t>
            </w:r>
            <w:r w:rsidRPr="00F25729">
              <w:rPr>
                <w:sz w:val="24"/>
                <w:szCs w:val="24"/>
              </w:rPr>
              <w:t>).</w:t>
            </w:r>
          </w:p>
          <w:p w14:paraId="3FEC0A25" w14:textId="77777777" w:rsidR="002742D0" w:rsidRPr="00F25729" w:rsidRDefault="002742D0" w:rsidP="002742D0">
            <w:pPr>
              <w:spacing w:line="360" w:lineRule="auto"/>
              <w:jc w:val="both"/>
              <w:rPr>
                <w:sz w:val="24"/>
                <w:szCs w:val="24"/>
              </w:rPr>
            </w:pPr>
          </w:p>
          <w:p w14:paraId="5D4E09C0" w14:textId="77777777" w:rsidR="002742D0" w:rsidRPr="00F25729" w:rsidRDefault="002742D0" w:rsidP="002742D0">
            <w:pPr>
              <w:shd w:val="clear" w:color="auto" w:fill="FFFFFF"/>
              <w:overflowPunct/>
              <w:autoSpaceDE/>
              <w:autoSpaceDN/>
              <w:adjustRightInd/>
              <w:spacing w:after="300" w:line="360" w:lineRule="auto"/>
              <w:jc w:val="both"/>
              <w:textAlignment w:val="auto"/>
              <w:rPr>
                <w:sz w:val="24"/>
                <w:szCs w:val="24"/>
              </w:rPr>
            </w:pPr>
            <w:r w:rsidRPr="00F25729">
              <w:rPr>
                <w:sz w:val="24"/>
                <w:szCs w:val="24"/>
              </w:rPr>
              <w:t xml:space="preserve">The Welsh Governments Strategic Framework, More than Just Words (2012), places a responsibility on practitioners to proactively offer Welsh language services. Therefore, I provided the ‘active offer’ of visits, correspondence and assessment to be conducted in Welsh. Child 1 attends an English medium school and there is a low percentage of Welsh speakers within the local area (WIMD, 2019). Parent stated the children’s preferred method of communication was spoken English. </w:t>
            </w:r>
          </w:p>
          <w:p w14:paraId="15D90290" w14:textId="77777777" w:rsidR="002742D0" w:rsidRPr="00F25729" w:rsidRDefault="002742D0" w:rsidP="002742D0">
            <w:pPr>
              <w:shd w:val="clear" w:color="auto" w:fill="FFFFFF"/>
              <w:overflowPunct/>
              <w:autoSpaceDE/>
              <w:autoSpaceDN/>
              <w:adjustRightInd/>
              <w:spacing w:after="300" w:line="360" w:lineRule="auto"/>
              <w:jc w:val="both"/>
              <w:textAlignment w:val="auto"/>
              <w:rPr>
                <w:sz w:val="24"/>
                <w:szCs w:val="24"/>
              </w:rPr>
            </w:pPr>
            <w:r w:rsidRPr="00F25729">
              <w:rPr>
                <w:sz w:val="24"/>
                <w:szCs w:val="24"/>
              </w:rPr>
              <w:t xml:space="preserve">Parent shared their preferred method of communication was BSL, however, partner is Albanian, has limited BSL instead uses </w:t>
            </w:r>
            <w:r w:rsidRPr="00F25729">
              <w:rPr>
                <w:bCs/>
                <w:color w:val="202122"/>
                <w:sz w:val="24"/>
                <w:szCs w:val="24"/>
                <w:shd w:val="clear" w:color="auto" w:fill="FFFFFF"/>
              </w:rPr>
              <w:t>Albanian Sign Language</w:t>
            </w:r>
            <w:r w:rsidRPr="00F25729">
              <w:rPr>
                <w:color w:val="202122"/>
                <w:sz w:val="24"/>
                <w:szCs w:val="24"/>
                <w:shd w:val="clear" w:color="auto" w:fill="FFFFFF"/>
              </w:rPr>
              <w:t> (AlbSL). Parent advised that child 1 could interpret duri</w:t>
            </w:r>
            <w:r>
              <w:rPr>
                <w:color w:val="202122"/>
                <w:sz w:val="24"/>
                <w:szCs w:val="24"/>
                <w:shd w:val="clear" w:color="auto" w:fill="FFFFFF"/>
              </w:rPr>
              <w:t>ng a visit for her and she would then relay discussion to partner.</w:t>
            </w:r>
            <w:r w:rsidRPr="00F25729">
              <w:rPr>
                <w:color w:val="202122"/>
                <w:sz w:val="24"/>
                <w:szCs w:val="24"/>
                <w:shd w:val="clear" w:color="auto" w:fill="FFFFFF"/>
              </w:rPr>
              <w:t xml:space="preserve"> I advised that it was unfair to rely upon family interpreting, furthermore, I wanted to make sure the information discussed was relayed accurately and confidentially. Parent had a preferred </w:t>
            </w:r>
            <w:r w:rsidRPr="00F25729">
              <w:rPr>
                <w:color w:val="202122"/>
                <w:sz w:val="24"/>
                <w:szCs w:val="24"/>
                <w:shd w:val="clear" w:color="auto" w:fill="FFFFFF"/>
              </w:rPr>
              <w:lastRenderedPageBreak/>
              <w:t xml:space="preserve">BSL interpreter, I took the details and sought management approval to commission this service. Unfortunately, I was unable to identify an interpreter for partner, which I acknowledge was a limitation to the assessment. AlbSL is a specialism and there are no services currently offering this within the United Kingdom. A home visit was then arranged when parent, interpreter and myself were available </w:t>
            </w:r>
            <w:r w:rsidRPr="00F25729">
              <w:rPr>
                <w:sz w:val="24"/>
                <w:szCs w:val="24"/>
              </w:rPr>
              <w:t>(CoPP 1:3, 1:4, 2:3 &amp; 2:4)</w:t>
            </w:r>
            <w:r w:rsidRPr="0023589C">
              <w:rPr>
                <w:sz w:val="24"/>
                <w:szCs w:val="24"/>
              </w:rPr>
              <w:t xml:space="preserve"> </w:t>
            </w:r>
            <w:r>
              <w:rPr>
                <w:sz w:val="24"/>
                <w:szCs w:val="24"/>
              </w:rPr>
              <w:t>(NOS 8</w:t>
            </w:r>
            <w:r w:rsidRPr="00F25729">
              <w:rPr>
                <w:sz w:val="24"/>
                <w:szCs w:val="24"/>
              </w:rPr>
              <w:t>).</w:t>
            </w:r>
          </w:p>
          <w:p w14:paraId="414412CC" w14:textId="77777777" w:rsidR="002742D0" w:rsidRPr="00F25729" w:rsidRDefault="002742D0" w:rsidP="002742D0">
            <w:pPr>
              <w:spacing w:line="360" w:lineRule="auto"/>
              <w:jc w:val="both"/>
              <w:rPr>
                <w:color w:val="414042"/>
                <w:sz w:val="24"/>
                <w:szCs w:val="24"/>
                <w:shd w:val="clear" w:color="auto" w:fill="FFFFFF"/>
              </w:rPr>
            </w:pPr>
            <w:r w:rsidRPr="00F25729">
              <w:rPr>
                <w:color w:val="414042"/>
                <w:sz w:val="24"/>
                <w:szCs w:val="24"/>
                <w:shd w:val="clear" w:color="auto" w:fill="FFFFFF"/>
              </w:rPr>
              <w:t>I identified parent and partner have protected characteristics under the Equality Act (2010). The RNID (2023) state that although individuals who are deaf or have hearing loss may not identify as disabled, the Act still affords them these protections. SCIE (2011) state the Act compliments other social care legislation as it ensures rights for individuals including accessible and effective services. In terms of my practice this does not mean treating everyone the same, it involves minimising disadvantage and ensuring inclusion (CoPP 5:5 &amp; 5:6)</w:t>
            </w:r>
          </w:p>
          <w:p w14:paraId="6B91F6B2" w14:textId="77777777" w:rsidR="002742D0" w:rsidRPr="00F25729" w:rsidRDefault="002742D0" w:rsidP="002742D0">
            <w:pPr>
              <w:shd w:val="clear" w:color="auto" w:fill="FFFFFF"/>
              <w:overflowPunct/>
              <w:autoSpaceDE/>
              <w:autoSpaceDN/>
              <w:adjustRightInd/>
              <w:spacing w:before="240" w:after="150" w:line="360" w:lineRule="auto"/>
              <w:jc w:val="both"/>
              <w:textAlignment w:val="auto"/>
              <w:rPr>
                <w:caps/>
                <w:sz w:val="24"/>
                <w:szCs w:val="24"/>
              </w:rPr>
            </w:pPr>
            <w:r w:rsidRPr="00F25729">
              <w:rPr>
                <w:sz w:val="24"/>
                <w:szCs w:val="24"/>
              </w:rPr>
              <w:t>Prior to the visit I had some anxieties in respect of how I would effectively communicate with parent. I have limited experience of the using interpreting services. I hoped that the conversations would be translated accurately. Under part 3 of the SSWBWA the purpose of the visit was to have discussions which identify ‘what matters’ and the personal outcomes the children and parent wish to achieve. Furthermore, the extent to which the individuals and the family can achieve these outcomes (WG, 2015). A key theme in legislation being individuals being equal partners within the assessment process. Therefore, I planned to use the exchange model, which recognises social worker expertise, however asserts individuals are experts in their own lives. Communication between an individual and a social worker should therefore take the form of an exchange in power, where assessment is shared (SCIE, 2007). This is in line with my LA’s outcomes and strengths based model which embeds much of the principles within the SSWBW</w:t>
            </w:r>
            <w:r>
              <w:rPr>
                <w:caps/>
                <w:sz w:val="24"/>
                <w:szCs w:val="24"/>
              </w:rPr>
              <w:t>a (NOS 8).</w:t>
            </w:r>
          </w:p>
          <w:p w14:paraId="59B1FBA8" w14:textId="77777777" w:rsidR="002742D0" w:rsidRPr="00F25729" w:rsidRDefault="002742D0" w:rsidP="002742D0">
            <w:pPr>
              <w:spacing w:line="360" w:lineRule="auto"/>
              <w:jc w:val="both"/>
              <w:rPr>
                <w:sz w:val="24"/>
                <w:szCs w:val="24"/>
              </w:rPr>
            </w:pPr>
            <w:r w:rsidRPr="00F25729">
              <w:rPr>
                <w:sz w:val="24"/>
                <w:szCs w:val="24"/>
              </w:rPr>
              <w:t>I attended the home and met with parent and interpreter. I made introductions, discussed the purpose of the visit/assessment, where the gathered information will be stored/shared and what the potential outcomes of the intervention could be. I ensured I directed my questions to parent as opposed to interpreter</w:t>
            </w:r>
            <w:r>
              <w:rPr>
                <w:sz w:val="24"/>
                <w:szCs w:val="24"/>
              </w:rPr>
              <w:t xml:space="preserve"> (CoPP 2:2, 2:3 &amp; 3:1)</w:t>
            </w:r>
            <w:r w:rsidRPr="00F25729">
              <w:rPr>
                <w:sz w:val="24"/>
                <w:szCs w:val="24"/>
              </w:rPr>
              <w:t>. I explained I would take some notes for accuracy, however, these would be kept confidential</w:t>
            </w:r>
            <w:r>
              <w:rPr>
                <w:sz w:val="24"/>
                <w:szCs w:val="24"/>
              </w:rPr>
              <w:t xml:space="preserve"> (CoPP 2:4 NOS 9</w:t>
            </w:r>
            <w:r w:rsidRPr="00F25729">
              <w:rPr>
                <w:sz w:val="24"/>
                <w:szCs w:val="24"/>
              </w:rPr>
              <w:t xml:space="preserve">). This is in </w:t>
            </w:r>
            <w:r w:rsidRPr="00F25729">
              <w:rPr>
                <w:sz w:val="24"/>
                <w:szCs w:val="24"/>
              </w:rPr>
              <w:lastRenderedPageBreak/>
              <w:t xml:space="preserve">accordance with part 3 of the SSWBWA. It is widely recognised that information sharing is central to effective safeguarding practice. Poor information sharing is often a criticism within Child Practice Reviews. During my day to day work I must show regard to General Data Protection Regulation (GDPR) and Data Protection Act (2018) (WG, 2019). Within my LA training in this area is mandatory and delivered annually.  </w:t>
            </w:r>
          </w:p>
          <w:p w14:paraId="1C103293" w14:textId="77777777" w:rsidR="002742D0" w:rsidRPr="00F25729" w:rsidRDefault="002742D0" w:rsidP="002742D0">
            <w:pPr>
              <w:spacing w:line="360" w:lineRule="auto"/>
              <w:jc w:val="both"/>
              <w:rPr>
                <w:sz w:val="24"/>
                <w:szCs w:val="24"/>
              </w:rPr>
            </w:pPr>
          </w:p>
          <w:p w14:paraId="34710360" w14:textId="77777777" w:rsidR="002742D0" w:rsidRDefault="002742D0" w:rsidP="002742D0">
            <w:pPr>
              <w:spacing w:line="360" w:lineRule="auto"/>
              <w:jc w:val="both"/>
              <w:rPr>
                <w:sz w:val="24"/>
                <w:szCs w:val="24"/>
              </w:rPr>
            </w:pPr>
            <w:r w:rsidRPr="00F25729">
              <w:rPr>
                <w:sz w:val="24"/>
                <w:szCs w:val="24"/>
              </w:rPr>
              <w:t xml:space="preserve">During the home visit parent was unable to identify any outcomes for which they required support. They agreed to re-engage with the HV and could not identify any barriers to this. </w:t>
            </w:r>
            <w:r>
              <w:rPr>
                <w:sz w:val="24"/>
                <w:szCs w:val="24"/>
              </w:rPr>
              <w:t>Numerous strengths were identified including: positive interactions</w:t>
            </w:r>
            <w:r w:rsidRPr="00F25729">
              <w:rPr>
                <w:sz w:val="24"/>
                <w:szCs w:val="24"/>
              </w:rPr>
              <w:t xml:space="preserve"> observ</w:t>
            </w:r>
            <w:r>
              <w:rPr>
                <w:sz w:val="24"/>
                <w:szCs w:val="24"/>
              </w:rPr>
              <w:t xml:space="preserve">ed between parent and child 2; their basic care needs being met to a high standard and consent obtained for lateral checks with education in respect of child 1. </w:t>
            </w:r>
            <w:r w:rsidRPr="00F25729">
              <w:rPr>
                <w:sz w:val="24"/>
                <w:szCs w:val="24"/>
              </w:rPr>
              <w:t>Parent did not consent for the children to be spoken to and did not wish to engage further with social services, sharing some anxiety in respect of engaging with statutory services. We explored non statutory, early intervention services and the potential benefits for both parent and children, but parent declined</w:t>
            </w:r>
            <w:r>
              <w:rPr>
                <w:sz w:val="24"/>
                <w:szCs w:val="24"/>
              </w:rPr>
              <w:t xml:space="preserve"> (NOS10</w:t>
            </w:r>
            <w:r w:rsidRPr="00F25729">
              <w:rPr>
                <w:sz w:val="24"/>
                <w:szCs w:val="24"/>
              </w:rPr>
              <w:t xml:space="preserve">). </w:t>
            </w:r>
          </w:p>
          <w:p w14:paraId="6E9B48C6" w14:textId="77777777" w:rsidR="002742D0" w:rsidRDefault="002742D0" w:rsidP="002742D0">
            <w:pPr>
              <w:spacing w:line="360" w:lineRule="auto"/>
              <w:jc w:val="both"/>
              <w:rPr>
                <w:sz w:val="24"/>
                <w:szCs w:val="24"/>
              </w:rPr>
            </w:pPr>
          </w:p>
          <w:p w14:paraId="5643B808" w14:textId="77777777" w:rsidR="002742D0" w:rsidRPr="00F25729" w:rsidRDefault="002742D0" w:rsidP="002742D0">
            <w:pPr>
              <w:spacing w:line="360" w:lineRule="auto"/>
              <w:jc w:val="both"/>
              <w:rPr>
                <w:sz w:val="24"/>
                <w:szCs w:val="24"/>
              </w:rPr>
            </w:pPr>
            <w:r>
              <w:rPr>
                <w:color w:val="2A2A2A"/>
                <w:sz w:val="24"/>
                <w:szCs w:val="24"/>
                <w:shd w:val="clear" w:color="auto" w:fill="FFFFFF"/>
              </w:rPr>
              <w:t xml:space="preserve">Following the visit I </w:t>
            </w:r>
            <w:r w:rsidRPr="00F25729">
              <w:rPr>
                <w:color w:val="2A2A2A"/>
                <w:sz w:val="24"/>
                <w:szCs w:val="24"/>
                <w:shd w:val="clear" w:color="auto" w:fill="FFFFFF"/>
              </w:rPr>
              <w:t>discussed my frustrations regarding the lack of engagement</w:t>
            </w:r>
            <w:r>
              <w:rPr>
                <w:color w:val="2A2A2A"/>
                <w:sz w:val="24"/>
                <w:szCs w:val="24"/>
                <w:shd w:val="clear" w:color="auto" w:fill="FFFFFF"/>
              </w:rPr>
              <w:t xml:space="preserve"> and uptake in services</w:t>
            </w:r>
            <w:r w:rsidRPr="00F25729">
              <w:rPr>
                <w:color w:val="2A2A2A"/>
                <w:sz w:val="24"/>
                <w:szCs w:val="24"/>
                <w:shd w:val="clear" w:color="auto" w:fill="FFFFFF"/>
              </w:rPr>
              <w:t xml:space="preserve"> within an informal debrief with a line manager. It was felt at this juncture threshold of significant harm was not met to progress matters further. Later when reflecting upon the barriers within a formal supervision, I discussed some research I had found on the use of interpreters. Westlake and Jones (2017) state that families requiring interpreting services present as less trusting and less open with practitioners. They suggest this is due to practitioners being more task centred and moving away from relationship based social work due to the use of a third person interpreting</w:t>
            </w:r>
            <w:r>
              <w:rPr>
                <w:color w:val="2A2A2A"/>
                <w:sz w:val="24"/>
                <w:szCs w:val="24"/>
                <w:shd w:val="clear" w:color="auto" w:fill="FFFFFF"/>
              </w:rPr>
              <w:t xml:space="preserve"> (NOS 2)</w:t>
            </w:r>
            <w:r w:rsidRPr="00F25729">
              <w:rPr>
                <w:color w:val="2A2A2A"/>
                <w:sz w:val="24"/>
                <w:szCs w:val="24"/>
                <w:shd w:val="clear" w:color="auto" w:fill="FFFFFF"/>
              </w:rPr>
              <w:t xml:space="preserve">. </w:t>
            </w:r>
          </w:p>
          <w:p w14:paraId="7EF7FE84" w14:textId="77777777" w:rsidR="002742D0" w:rsidRPr="00F25729" w:rsidRDefault="002742D0" w:rsidP="002742D0">
            <w:pPr>
              <w:spacing w:line="360" w:lineRule="auto"/>
              <w:jc w:val="both"/>
              <w:rPr>
                <w:color w:val="2A2A2A"/>
                <w:sz w:val="24"/>
                <w:szCs w:val="24"/>
                <w:shd w:val="clear" w:color="auto" w:fill="FFFFFF"/>
              </w:rPr>
            </w:pPr>
          </w:p>
          <w:p w14:paraId="0AEC1893" w14:textId="77777777" w:rsidR="002742D0" w:rsidRPr="00EB5897" w:rsidRDefault="002742D0" w:rsidP="002742D0">
            <w:pPr>
              <w:spacing w:line="360" w:lineRule="auto"/>
              <w:jc w:val="both"/>
              <w:rPr>
                <w:color w:val="2A2A2A"/>
                <w:sz w:val="24"/>
                <w:szCs w:val="24"/>
                <w:shd w:val="clear" w:color="auto" w:fill="FFFFFF"/>
              </w:rPr>
            </w:pPr>
            <w:r w:rsidRPr="00F25729">
              <w:rPr>
                <w:color w:val="2A2A2A"/>
                <w:sz w:val="24"/>
                <w:szCs w:val="24"/>
                <w:shd w:val="clear" w:color="auto" w:fill="FFFFFF"/>
              </w:rPr>
              <w:t>I then shared the outcome of the visit with the HV and closure was agreed on the basis there were no wider concerns in respect of the children.</w:t>
            </w:r>
            <w:r>
              <w:rPr>
                <w:color w:val="2A2A2A"/>
                <w:sz w:val="24"/>
                <w:szCs w:val="24"/>
                <w:shd w:val="clear" w:color="auto" w:fill="FFFFFF"/>
              </w:rPr>
              <w:t xml:space="preserve"> Lateral checks were completed with education in respect of child 1 and no concerns were raised. </w:t>
            </w:r>
            <w:r w:rsidRPr="00F25729">
              <w:rPr>
                <w:color w:val="2A2A2A"/>
                <w:sz w:val="24"/>
                <w:szCs w:val="24"/>
                <w:shd w:val="clear" w:color="auto" w:fill="FFFFFF"/>
              </w:rPr>
              <w:t xml:space="preserve"> Parent appeared to understand the current concerns and potential impact upon child 2’s development of not engaging with health</w:t>
            </w:r>
            <w:r>
              <w:rPr>
                <w:color w:val="2A2A2A"/>
                <w:sz w:val="24"/>
                <w:szCs w:val="24"/>
                <w:shd w:val="clear" w:color="auto" w:fill="FFFFFF"/>
              </w:rPr>
              <w:t xml:space="preserve"> (NOS 4&amp;5</w:t>
            </w:r>
            <w:r w:rsidRPr="00F25729">
              <w:rPr>
                <w:color w:val="2A2A2A"/>
                <w:sz w:val="24"/>
                <w:szCs w:val="24"/>
                <w:shd w:val="clear" w:color="auto" w:fill="FFFFFF"/>
              </w:rPr>
              <w:t>). A contingency plan was agreed whereby health would re-refer if there were further missed appointments</w:t>
            </w:r>
            <w:r>
              <w:rPr>
                <w:color w:val="2A2A2A"/>
                <w:sz w:val="24"/>
                <w:szCs w:val="24"/>
                <w:shd w:val="clear" w:color="auto" w:fill="FFFFFF"/>
              </w:rPr>
              <w:t xml:space="preserve"> (NOS 15)</w:t>
            </w:r>
            <w:r w:rsidRPr="00F25729">
              <w:rPr>
                <w:color w:val="2A2A2A"/>
                <w:sz w:val="24"/>
                <w:szCs w:val="24"/>
                <w:shd w:val="clear" w:color="auto" w:fill="FFFFFF"/>
              </w:rPr>
              <w:t xml:space="preserve">. However, prior to closure a Police Public Protection Notice (PPN) was received. Maternal Grandparent had made a third party report on behalf of </w:t>
            </w:r>
            <w:r w:rsidRPr="00F25729">
              <w:rPr>
                <w:color w:val="2A2A2A"/>
                <w:sz w:val="24"/>
                <w:szCs w:val="24"/>
                <w:shd w:val="clear" w:color="auto" w:fill="FFFFFF"/>
              </w:rPr>
              <w:lastRenderedPageBreak/>
              <w:t xml:space="preserve">parent, who was unable to call 999 due to their communication needs. </w:t>
            </w:r>
            <w:r w:rsidRPr="00F25729">
              <w:rPr>
                <w:sz w:val="24"/>
                <w:szCs w:val="24"/>
              </w:rPr>
              <w:t xml:space="preserve">For deaf individuals there are significant barriers to reporting and accessing support from emergency services (Faith and VAWG Coalition (F&amp;VC), 2022). </w:t>
            </w:r>
            <w:r w:rsidRPr="00F25729">
              <w:rPr>
                <w:color w:val="2A2A2A"/>
                <w:sz w:val="24"/>
                <w:szCs w:val="24"/>
                <w:shd w:val="clear" w:color="auto" w:fill="FFFFFF"/>
              </w:rPr>
              <w:t xml:space="preserve">Parent had made an allegation of high risk domestic and sexual abuse towards partner. </w:t>
            </w:r>
            <w:r w:rsidRPr="00F25729">
              <w:rPr>
                <w:sz w:val="24"/>
                <w:szCs w:val="24"/>
              </w:rPr>
              <w:t xml:space="preserve">Women who are deaf are two to four times more likely to experience domestic abuse in comparison to hearing women (F&amp;VC, 2022). </w:t>
            </w:r>
          </w:p>
          <w:p w14:paraId="1E777461" w14:textId="77777777" w:rsidR="002742D0" w:rsidRPr="00F25729" w:rsidRDefault="002742D0" w:rsidP="002742D0">
            <w:pPr>
              <w:spacing w:line="360" w:lineRule="auto"/>
              <w:jc w:val="both"/>
              <w:rPr>
                <w:sz w:val="24"/>
                <w:szCs w:val="24"/>
              </w:rPr>
            </w:pPr>
          </w:p>
          <w:p w14:paraId="67B870D2" w14:textId="77777777" w:rsidR="002742D0" w:rsidRPr="00F25729" w:rsidRDefault="002742D0" w:rsidP="002742D0">
            <w:pPr>
              <w:spacing w:line="360" w:lineRule="auto"/>
              <w:jc w:val="both"/>
              <w:rPr>
                <w:color w:val="212529"/>
                <w:sz w:val="24"/>
                <w:szCs w:val="24"/>
                <w:shd w:val="clear" w:color="auto" w:fill="FFFFFF"/>
              </w:rPr>
            </w:pPr>
            <w:r>
              <w:rPr>
                <w:sz w:val="24"/>
                <w:szCs w:val="24"/>
              </w:rPr>
              <w:t xml:space="preserve">When supporting individuals whom are experiencing domestic abuse I show regard to </w:t>
            </w:r>
            <w:r w:rsidRPr="00F25729">
              <w:rPr>
                <w:color w:val="212529"/>
                <w:sz w:val="24"/>
                <w:szCs w:val="24"/>
                <w:shd w:val="clear" w:color="auto" w:fill="FFFFFF"/>
              </w:rPr>
              <w:t>Violence Against Women Domestic Abuse and Sexual Violence (Wales) Act 2015. My LA were the first in Wales to implement a strategy, ‘Healthy Relationships for Stronger Communities’, to meet the requirements set out within the legislation. To highlight the prevalence of domestic abuse within the LA, between 2018-2019 there were 506 high risk cases discussed within the local Multi Agency Risk Assessment Conference, with 555 children linked. My team dealt with 12,069 contacts/referrals in respect of domestic abuse (Local Authority, 2022).</w:t>
            </w:r>
          </w:p>
          <w:p w14:paraId="29CD2259" w14:textId="77777777" w:rsidR="002742D0" w:rsidRDefault="002742D0" w:rsidP="002742D0">
            <w:pPr>
              <w:pStyle w:val="NormalWeb"/>
              <w:spacing w:line="360" w:lineRule="auto"/>
              <w:jc w:val="both"/>
              <w:rPr>
                <w:rFonts w:ascii="Arial" w:hAnsi="Arial" w:cs="Arial"/>
                <w:color w:val="2A2A2A"/>
                <w:shd w:val="clear" w:color="auto" w:fill="FFFFFF"/>
              </w:rPr>
            </w:pPr>
            <w:r w:rsidRPr="00F25729">
              <w:rPr>
                <w:rFonts w:ascii="Arial" w:hAnsi="Arial" w:cs="Arial"/>
              </w:rPr>
              <w:t>T</w:t>
            </w:r>
            <w:r w:rsidRPr="00F25729">
              <w:rPr>
                <w:rFonts w:ascii="Arial" w:hAnsi="Arial" w:cs="Arial"/>
                <w:color w:val="2A2A2A"/>
                <w:shd w:val="clear" w:color="auto" w:fill="FFFFFF"/>
              </w:rPr>
              <w:t xml:space="preserve">he matter was dealt with via my LA’s Emergency Duty Team (EDT). At this point they did not trigger s.47 enquires as partner was in custody, then bailed with conditions not to contact parent or attend the home. Therefore, it was deemed the appropriate safeguards were in situ. However, police received information in respect of breach of bail. They attended the home and found parent, partner and children there. Parent appeared to minimise the concerns and </w:t>
            </w:r>
            <w:r>
              <w:rPr>
                <w:rFonts w:ascii="Arial" w:hAnsi="Arial" w:cs="Arial"/>
                <w:color w:val="2A2A2A"/>
                <w:shd w:val="clear" w:color="auto" w:fill="FFFFFF"/>
              </w:rPr>
              <w:t>would not support</w:t>
            </w:r>
            <w:r w:rsidRPr="00F25729">
              <w:rPr>
                <w:rFonts w:ascii="Arial" w:hAnsi="Arial" w:cs="Arial"/>
                <w:color w:val="2A2A2A"/>
                <w:shd w:val="clear" w:color="auto" w:fill="FFFFFF"/>
              </w:rPr>
              <w:t xml:space="preserve"> a complaint, retracting much of the information they had previously reported stating they intended on being a family again</w:t>
            </w:r>
            <w:r>
              <w:rPr>
                <w:rFonts w:ascii="Arial" w:hAnsi="Arial" w:cs="Arial"/>
                <w:color w:val="2A2A2A"/>
                <w:shd w:val="clear" w:color="auto" w:fill="FFFFFF"/>
              </w:rPr>
              <w:t xml:space="preserve">. In accordance with </w:t>
            </w:r>
            <w:r w:rsidRPr="00F25729">
              <w:rPr>
                <w:rFonts w:ascii="Arial" w:hAnsi="Arial" w:cs="Arial"/>
                <w:color w:val="2A2A2A"/>
                <w:shd w:val="clear" w:color="auto" w:fill="FFFFFF"/>
              </w:rPr>
              <w:t xml:space="preserve">WSP (2022) the police shared this information with EDT who completed initial checks: existing information held on social services records including previous involvement and undertaking child protection register checks. </w:t>
            </w:r>
          </w:p>
          <w:p w14:paraId="3DAB860D" w14:textId="77777777" w:rsidR="002742D0" w:rsidRPr="002B151D" w:rsidRDefault="002742D0" w:rsidP="002742D0">
            <w:pPr>
              <w:pStyle w:val="NormalWeb"/>
              <w:spacing w:line="360" w:lineRule="auto"/>
              <w:jc w:val="both"/>
              <w:rPr>
                <w:rFonts w:ascii="Arial" w:hAnsi="Arial" w:cs="Arial"/>
                <w:color w:val="2A2A2A"/>
                <w:shd w:val="clear" w:color="auto" w:fill="FFFFFF"/>
              </w:rPr>
            </w:pPr>
            <w:r w:rsidRPr="00F25729">
              <w:rPr>
                <w:rFonts w:ascii="Arial" w:hAnsi="Arial" w:cs="Arial"/>
                <w:color w:val="2A2A2A"/>
                <w:shd w:val="clear" w:color="auto" w:fill="FFFFFF"/>
              </w:rPr>
              <w:t>It was felt the threshold was met for s47 enquires. The procedures state, whilst the safety of the child must remain paramount, the least intrusive option should be used and social services should work with the family to safely protect the ch</w:t>
            </w:r>
            <w:r>
              <w:rPr>
                <w:rFonts w:ascii="Arial" w:hAnsi="Arial" w:cs="Arial"/>
                <w:color w:val="2A2A2A"/>
                <w:shd w:val="clear" w:color="auto" w:fill="FFFFFF"/>
              </w:rPr>
              <w:t xml:space="preserve">ild (WSP, 2022). </w:t>
            </w:r>
            <w:r w:rsidRPr="00F25729">
              <w:rPr>
                <w:rFonts w:ascii="Arial" w:hAnsi="Arial" w:cs="Arial"/>
              </w:rPr>
              <w:t>Under the Human Rights Act (1998) individuals are afforded the right to a private life without interference from public authority. However, in child protection this can be overruled where it can be evidenced the action is necessary, proportionate and lawful (Equality and Human Rights Commission, 2021)</w:t>
            </w:r>
          </w:p>
          <w:p w14:paraId="784272C4" w14:textId="77777777" w:rsidR="002742D0" w:rsidRDefault="002742D0" w:rsidP="002742D0">
            <w:pPr>
              <w:pStyle w:val="NormalWeb"/>
              <w:spacing w:line="360" w:lineRule="auto"/>
              <w:jc w:val="both"/>
              <w:rPr>
                <w:rFonts w:ascii="Arial" w:hAnsi="Arial" w:cs="Arial"/>
              </w:rPr>
            </w:pPr>
            <w:r>
              <w:rPr>
                <w:rFonts w:ascii="Arial" w:hAnsi="Arial" w:cs="Arial"/>
                <w:color w:val="2A2A2A"/>
                <w:shd w:val="clear" w:color="auto" w:fill="FFFFFF"/>
              </w:rPr>
              <w:lastRenderedPageBreak/>
              <w:t xml:space="preserve">The PPN was also shared with adult services, who then considered the information. Parent may have care and support needs within their own right and an assessment could commence to explore support. Parent declined to engage with adult services. </w:t>
            </w:r>
            <w:r>
              <w:rPr>
                <w:rFonts w:ascii="Arial" w:hAnsi="Arial" w:cs="Arial"/>
              </w:rPr>
              <w:t>T</w:t>
            </w:r>
            <w:r w:rsidRPr="007011AD">
              <w:rPr>
                <w:rFonts w:ascii="Arial" w:hAnsi="Arial" w:cs="Arial"/>
              </w:rPr>
              <w:t xml:space="preserve">he Mental Capacity Act (MCA) (2005) asserts </w:t>
            </w:r>
            <w:r>
              <w:rPr>
                <w:rFonts w:ascii="Arial" w:hAnsi="Arial" w:cs="Arial"/>
              </w:rPr>
              <w:t>the presumption of capacity.</w:t>
            </w:r>
            <w:r w:rsidRPr="007011AD">
              <w:rPr>
                <w:rFonts w:ascii="Arial" w:hAnsi="Arial" w:cs="Arial"/>
              </w:rPr>
              <w:t xml:space="preserve"> </w:t>
            </w:r>
            <w:r>
              <w:rPr>
                <w:rFonts w:ascii="Arial" w:hAnsi="Arial" w:cs="Arial"/>
              </w:rPr>
              <w:t>A</w:t>
            </w:r>
            <w:r w:rsidRPr="007011AD">
              <w:rPr>
                <w:rFonts w:ascii="Arial" w:hAnsi="Arial" w:cs="Arial"/>
              </w:rPr>
              <w:t>dults have the right to</w:t>
            </w:r>
            <w:r>
              <w:rPr>
                <w:rFonts w:ascii="Arial" w:hAnsi="Arial" w:cs="Arial"/>
              </w:rPr>
              <w:t xml:space="preserve"> self-determination, therefore, the case closed on this basis. Further attempts were made during the Multi Agency Risk Assessment (MARAC) process with police and Independent Domestic Violence Advisors (IDVA) making contact and offering support, there was, however, no uptake. </w:t>
            </w:r>
          </w:p>
          <w:p w14:paraId="2839C570" w14:textId="77777777" w:rsidR="002742D0" w:rsidRDefault="002742D0" w:rsidP="002742D0">
            <w:pPr>
              <w:pStyle w:val="NormalWeb"/>
              <w:spacing w:line="360" w:lineRule="auto"/>
              <w:jc w:val="both"/>
              <w:rPr>
                <w:rFonts w:ascii="Arial" w:hAnsi="Arial" w:cs="Arial"/>
                <w:color w:val="37394C"/>
              </w:rPr>
            </w:pPr>
            <w:r w:rsidRPr="00F25729">
              <w:rPr>
                <w:rFonts w:ascii="Arial" w:hAnsi="Arial" w:cs="Arial"/>
                <w:color w:val="2A2A2A"/>
                <w:shd w:val="clear" w:color="auto" w:fill="FFFFFF"/>
              </w:rPr>
              <w:t xml:space="preserve">Within the strategy discussion </w:t>
            </w:r>
            <w:r w:rsidRPr="00F25729">
              <w:rPr>
                <w:rFonts w:ascii="Arial" w:hAnsi="Arial" w:cs="Arial"/>
                <w:color w:val="37394C"/>
              </w:rPr>
              <w:t xml:space="preserve">all the relevant and available information regarding the safeguarding concern </w:t>
            </w:r>
            <w:r>
              <w:rPr>
                <w:rFonts w:ascii="Arial" w:hAnsi="Arial" w:cs="Arial"/>
                <w:color w:val="37394C"/>
              </w:rPr>
              <w:t>were</w:t>
            </w:r>
            <w:r w:rsidRPr="00F25729">
              <w:rPr>
                <w:rFonts w:ascii="Arial" w:hAnsi="Arial" w:cs="Arial"/>
                <w:color w:val="37394C"/>
              </w:rPr>
              <w:t xml:space="preserve"> summarised and it was decided the s.47 enquires would commence and they would be single agency. Partner had been arrested for breach of bail and remained within custody, therefore, safeguards were in situ so no immediate action was required. A record of this was saved within the children’s files </w:t>
            </w:r>
            <w:r>
              <w:rPr>
                <w:rFonts w:ascii="Arial" w:hAnsi="Arial" w:cs="Arial"/>
                <w:color w:val="37394C"/>
              </w:rPr>
              <w:t xml:space="preserve">on our information system. The </w:t>
            </w:r>
            <w:r w:rsidRPr="00F25729">
              <w:rPr>
                <w:rFonts w:ascii="Arial" w:hAnsi="Arial" w:cs="Arial"/>
                <w:color w:val="37394C"/>
              </w:rPr>
              <w:t xml:space="preserve">WSP (2022) state s.47 enquires are intended to gather further information in order to determine what is in the best interests of the child to protect them from harm and promote their well-being. Furthermore, to inform care and support plans; consider the needs and safety of children and adults within the home and inform decision making. </w:t>
            </w:r>
          </w:p>
          <w:p w14:paraId="4B581375" w14:textId="77777777" w:rsidR="002742D0" w:rsidRPr="002B151D" w:rsidRDefault="002742D0" w:rsidP="002742D0">
            <w:pPr>
              <w:pStyle w:val="NormalWeb"/>
              <w:spacing w:line="360" w:lineRule="auto"/>
              <w:jc w:val="both"/>
              <w:rPr>
                <w:rFonts w:ascii="Arial" w:hAnsi="Arial" w:cs="Arial"/>
                <w:color w:val="37394C"/>
              </w:rPr>
            </w:pPr>
            <w:r>
              <w:rPr>
                <w:rFonts w:ascii="Arial" w:hAnsi="Arial" w:cs="Arial"/>
                <w:color w:val="37394C"/>
              </w:rPr>
              <w:t xml:space="preserve">At this point further independent professional advocacy was offered, in accordance with part 10 of the SSWBWA. A referral to the service was made in respect of children, however, parent declined. I attempted to explain the benefits of this support to parent, however, recognised the aforementioned right of self-determination (NOS 9). </w:t>
            </w:r>
            <w:r w:rsidRPr="002B151D">
              <w:rPr>
                <w:rFonts w:ascii="Arial" w:hAnsi="Arial" w:cs="Arial"/>
              </w:rPr>
              <w:t>Parent advised they did not wish for an assessment to take place and requested the case clo</w:t>
            </w:r>
            <w:r>
              <w:rPr>
                <w:rFonts w:ascii="Arial" w:hAnsi="Arial" w:cs="Arial"/>
              </w:rPr>
              <w:t>se as had previously happened. I e</w:t>
            </w:r>
            <w:r w:rsidRPr="002B151D">
              <w:rPr>
                <w:rFonts w:ascii="Arial" w:hAnsi="Arial" w:cs="Arial"/>
              </w:rPr>
              <w:t>ncouraged parent to work with myself and explained we were now within child protection. Therefore, I am able to speak with children without consent and there are legal processes I could follow in order to assess, such</w:t>
            </w:r>
            <w:r>
              <w:rPr>
                <w:rFonts w:ascii="Arial" w:hAnsi="Arial" w:cs="Arial"/>
              </w:rPr>
              <w:t xml:space="preserve"> as gaining an Assessment Order (NOS 5). However, I would prefer to work alongside them.</w:t>
            </w:r>
          </w:p>
          <w:p w14:paraId="0CEF4B12" w14:textId="77777777" w:rsidR="002742D0" w:rsidRDefault="002742D0" w:rsidP="002742D0">
            <w:pPr>
              <w:pStyle w:val="NormalWeb"/>
              <w:spacing w:line="360" w:lineRule="auto"/>
              <w:jc w:val="both"/>
              <w:rPr>
                <w:rFonts w:ascii="Arial" w:hAnsi="Arial" w:cs="Arial"/>
                <w:color w:val="37394C"/>
              </w:rPr>
            </w:pPr>
            <w:r>
              <w:rPr>
                <w:rFonts w:ascii="Arial" w:hAnsi="Arial" w:cs="Arial"/>
                <w:color w:val="37394C"/>
              </w:rPr>
              <w:t xml:space="preserve">With consent I </w:t>
            </w:r>
            <w:r w:rsidRPr="00F25729">
              <w:rPr>
                <w:rFonts w:ascii="Arial" w:hAnsi="Arial" w:cs="Arial"/>
                <w:color w:val="37394C"/>
              </w:rPr>
              <w:t>met with the children wi</w:t>
            </w:r>
            <w:r>
              <w:rPr>
                <w:rFonts w:ascii="Arial" w:hAnsi="Arial" w:cs="Arial"/>
                <w:color w:val="37394C"/>
              </w:rPr>
              <w:t>thin 24 hours of the discussion in line with the timescales set out within WSP. The purpose was to</w:t>
            </w:r>
            <w:r w:rsidRPr="00F25729">
              <w:rPr>
                <w:rFonts w:ascii="Arial" w:hAnsi="Arial" w:cs="Arial"/>
                <w:color w:val="37394C"/>
              </w:rPr>
              <w:t xml:space="preserve"> establish their lived experience, wishes, feelings and desired outcomes</w:t>
            </w:r>
            <w:r>
              <w:rPr>
                <w:rFonts w:ascii="Arial" w:hAnsi="Arial" w:cs="Arial"/>
                <w:color w:val="37394C"/>
              </w:rPr>
              <w:t xml:space="preserve"> where developmentally possible (WSP,2022)</w:t>
            </w:r>
            <w:r w:rsidRPr="00F25729">
              <w:rPr>
                <w:rFonts w:ascii="Arial" w:hAnsi="Arial" w:cs="Arial"/>
                <w:color w:val="37394C"/>
              </w:rPr>
              <w:t>. Child 1 stated they</w:t>
            </w:r>
            <w:r>
              <w:rPr>
                <w:rFonts w:ascii="Arial" w:hAnsi="Arial" w:cs="Arial"/>
                <w:color w:val="37394C"/>
              </w:rPr>
              <w:t xml:space="preserve"> were aware that partner had physically, verbally and sexually assaulted parent </w:t>
            </w:r>
            <w:r>
              <w:rPr>
                <w:rFonts w:ascii="Arial" w:hAnsi="Arial" w:cs="Arial"/>
                <w:color w:val="37394C"/>
              </w:rPr>
              <w:lastRenderedPageBreak/>
              <w:t xml:space="preserve">throughout the relationship. They stated they were scared for parent and child 2. They did not wish to have further contact with partner and hoped they would go to jail. I attempted to engage child 2 in direct work using toys and later saw them with the interpreter, however, discussions were limited (CoPP 1&amp;2). </w:t>
            </w:r>
          </w:p>
          <w:p w14:paraId="531FA3AA" w14:textId="77777777" w:rsidR="002742D0" w:rsidRDefault="002742D0" w:rsidP="002742D0">
            <w:pPr>
              <w:pStyle w:val="NormalWeb"/>
              <w:spacing w:line="360" w:lineRule="auto"/>
              <w:jc w:val="both"/>
              <w:rPr>
                <w:rFonts w:ascii="Arial" w:hAnsi="Arial" w:cs="Arial"/>
                <w:color w:val="37394C"/>
              </w:rPr>
            </w:pPr>
            <w:r>
              <w:rPr>
                <w:rFonts w:ascii="Arial" w:hAnsi="Arial" w:cs="Arial"/>
                <w:color w:val="37394C"/>
              </w:rPr>
              <w:t xml:space="preserve">Singleton (2000) states that within child protection interpreters must have basic child protection training and experience. Furthermore, where possible the same interpreter should be used for visits, assessment sessions, child protection conferences and core groups. The WSP (2022) provides clear timeframes, s.47 enquires must be completed within six working days of the strategy discussion. These timeframes presented as a barrier to the use of parents preferred interpreter. Therefore, alternative interpretation was sought to hold further discussions with parent and attempt to engage them within the assessment, s.47 and safety planning. </w:t>
            </w:r>
          </w:p>
          <w:p w14:paraId="7FD69E73" w14:textId="77777777" w:rsidR="002742D0" w:rsidRDefault="002742D0" w:rsidP="002742D0">
            <w:pPr>
              <w:pStyle w:val="NormalWeb"/>
              <w:spacing w:line="360" w:lineRule="auto"/>
              <w:jc w:val="both"/>
              <w:rPr>
                <w:rFonts w:ascii="Arial" w:hAnsi="Arial" w:cs="Arial"/>
                <w:color w:val="37394C"/>
              </w:rPr>
            </w:pPr>
            <w:r>
              <w:rPr>
                <w:rFonts w:ascii="Arial" w:hAnsi="Arial" w:cs="Arial"/>
                <w:color w:val="37394C"/>
              </w:rPr>
              <w:t>When deciding next steps during s.47 enquires consideration must be given to: professional concerns; how these are impacting upon the children’s wellbeing; parents attitudes towards the concerns; wishes, feelings and lived experience of the children; strengths; soci-economic factors impacting children/family and how adult issues are impacting upon parenting capacity (WSP, 2022). Following discussions with parent it became apparent they were not understanding the current concerns. Child 1’s wishes and feelings were shared with parent (NOS 11, CoPP 3). Furthermore, my concerns around the children’s emotional wellbeing having experienced domestic and sexual abuse within their home. We explored the potential of them being physically harmed. Due to their age, child 1 may intervene and get hurt and child 2 could be caught in the cross fire. Parent was steadfast in that they wished to continue the relationship, when bail conditions ended partner would move back into the home. Parent’s outcomes were to be a family and close to children services (NOS 12&amp;13).</w:t>
            </w:r>
          </w:p>
          <w:p w14:paraId="67899EFB" w14:textId="77777777" w:rsidR="002742D0" w:rsidRPr="005D60E0" w:rsidRDefault="002742D0" w:rsidP="002742D0">
            <w:pPr>
              <w:pStyle w:val="NormalWeb"/>
              <w:spacing w:line="360" w:lineRule="auto"/>
              <w:rPr>
                <w:rStyle w:val="Strong"/>
                <w:rFonts w:ascii="Arial" w:hAnsi="Arial" w:cs="Arial"/>
                <w:b w:val="0"/>
                <w:color w:val="37394C"/>
              </w:rPr>
            </w:pPr>
            <w:r w:rsidRPr="005D60E0">
              <w:rPr>
                <w:rStyle w:val="Strong"/>
                <w:rFonts w:ascii="Arial" w:hAnsi="Arial" w:cs="Arial"/>
                <w:b w:val="0"/>
                <w:color w:val="37394C"/>
              </w:rPr>
              <w:t xml:space="preserve">When partner was released from custody consideration was given to the existing safety plan. Parent reluctantly agreed partner would not have direct or indirect contact with the children whilst assessment was ongoing. The rationale being: partner did not hold parental responsibility of the children; it was a relatively new relationship and child 1 had expressed concerns. Contact was not in the best interest of the children and the plan allowed them to </w:t>
            </w:r>
            <w:r w:rsidRPr="005D60E0">
              <w:rPr>
                <w:rStyle w:val="Strong"/>
                <w:rFonts w:ascii="Arial" w:hAnsi="Arial" w:cs="Arial"/>
                <w:b w:val="0"/>
                <w:color w:val="37394C"/>
              </w:rPr>
              <w:lastRenderedPageBreak/>
              <w:t xml:space="preserve">remain at home in the care of parent.  There were safety concerns pertaining to parent as they were a high risk victim, safety advice was provided around their future contact with partner, however, as previously discussed they have the capacity to make unwise choices (CoPP 3:3) (NOS 15&amp;16). </w:t>
            </w:r>
          </w:p>
          <w:p w14:paraId="25A4F11B" w14:textId="77777777" w:rsidR="002742D0" w:rsidRPr="005D60E0" w:rsidRDefault="002742D0" w:rsidP="002742D0">
            <w:pPr>
              <w:pStyle w:val="NormalWeb"/>
              <w:spacing w:line="360" w:lineRule="auto"/>
              <w:jc w:val="both"/>
              <w:rPr>
                <w:rStyle w:val="Strong"/>
                <w:rFonts w:ascii="Arial" w:hAnsi="Arial" w:cs="Arial"/>
                <w:b w:val="0"/>
                <w:color w:val="37394C"/>
              </w:rPr>
            </w:pPr>
            <w:r w:rsidRPr="005D60E0">
              <w:rPr>
                <w:rStyle w:val="Strong"/>
                <w:rFonts w:ascii="Arial" w:hAnsi="Arial" w:cs="Arial"/>
                <w:b w:val="0"/>
                <w:color w:val="37394C"/>
              </w:rPr>
              <w:t xml:space="preserve">Child 1 had been supported within the s.47 enquires to establish their own personal safety plan which included the identification of safe people whom they could share worries with. This included extended family and professionals. Maternal Grandmother agreed to video call the family daily and visit weekly. She would provide childcare should parent wish to meet partner. Discussions were held with partner agencies to see what contribution they could make to the plan. The HV visitor advised as an interim the service would have weekly planned contact with the family as the Nursery Nurse was supporting parent and child 2. Education agreed to complete daily check-in’s with child 1. Both agreed to report any concerns in respect of the plan immediately to police if they had information partner was within the home with children. Police agreed that should they find partner within the home they would consider the use of Police Powers of Protection. It was reiterated to parent that should there be information to suggest there had been a breach of the agreed plan police may consider exercising their powers or children services may seek legal advice (NOS 6,15&amp;16) (CoPP 4:1, 4:3&amp; 4:4). </w:t>
            </w:r>
          </w:p>
          <w:p w14:paraId="43C25E31" w14:textId="77777777" w:rsidR="002742D0" w:rsidRPr="005D60E0" w:rsidRDefault="002742D0" w:rsidP="002742D0">
            <w:pPr>
              <w:overflowPunct/>
              <w:autoSpaceDE/>
              <w:autoSpaceDN/>
              <w:adjustRightInd/>
              <w:spacing w:before="100" w:beforeAutospacing="1" w:after="100" w:afterAutospacing="1" w:line="360" w:lineRule="auto"/>
              <w:jc w:val="both"/>
              <w:textAlignment w:val="auto"/>
              <w:rPr>
                <w:color w:val="37394C"/>
                <w:sz w:val="24"/>
                <w:szCs w:val="24"/>
              </w:rPr>
            </w:pPr>
            <w:r w:rsidRPr="005D60E0">
              <w:rPr>
                <w:color w:val="37394C"/>
                <w:sz w:val="24"/>
                <w:szCs w:val="24"/>
              </w:rPr>
              <w:t xml:space="preserve">There are three potential outcomes for s.47 enquires. The safeguarding concerns are not substantiated. The concerns around significant harm are substantiated, however the child is not at risk of continued significant harm. In both instances a CYPS assessment would continue to establish if there are any unmet care and support needs. The concerns are substantiated and the child is judged to be experiencing or at risk of abuse, harm or neglect (WSP, 2022). </w:t>
            </w:r>
            <w:r w:rsidRPr="005D60E0">
              <w:rPr>
                <w:rStyle w:val="Strong"/>
                <w:b w:val="0"/>
                <w:color w:val="37394C"/>
                <w:sz w:val="24"/>
                <w:szCs w:val="24"/>
              </w:rPr>
              <w:t xml:space="preserve">Following a case consultation with management where the findings of the s.47 were discussed it was agreed that the matter would progress to initial child protection conference (ICPC). The WSP (2022) provides timescales, an ICPC should be </w:t>
            </w:r>
            <w:r w:rsidRPr="005D60E0">
              <w:rPr>
                <w:color w:val="37394C"/>
                <w:sz w:val="24"/>
                <w:szCs w:val="24"/>
              </w:rPr>
              <w:t xml:space="preserve">convened within 15 working days of the strategy discussion. </w:t>
            </w:r>
          </w:p>
          <w:p w14:paraId="12A45F49" w14:textId="77777777" w:rsidR="002742D0" w:rsidRDefault="002742D0" w:rsidP="002742D0">
            <w:pPr>
              <w:overflowPunct/>
              <w:autoSpaceDE/>
              <w:autoSpaceDN/>
              <w:adjustRightInd/>
              <w:spacing w:before="100" w:beforeAutospacing="1" w:after="100" w:afterAutospacing="1" w:line="360" w:lineRule="auto"/>
              <w:jc w:val="both"/>
              <w:textAlignment w:val="auto"/>
              <w:rPr>
                <w:color w:val="37394C"/>
                <w:sz w:val="24"/>
                <w:szCs w:val="24"/>
              </w:rPr>
            </w:pPr>
            <w:r>
              <w:rPr>
                <w:color w:val="37394C"/>
                <w:sz w:val="24"/>
                <w:szCs w:val="24"/>
              </w:rPr>
              <w:t xml:space="preserve">During the consultation, we explored the current safety plan. I shared my worry that parent did not appear to fully recognise the LA’s concerns, which in turn may impact upon them implementing the agreed plan. In accordance with WSP (2022) there is a requirement for </w:t>
            </w:r>
            <w:r>
              <w:rPr>
                <w:color w:val="37394C"/>
                <w:sz w:val="24"/>
                <w:szCs w:val="24"/>
              </w:rPr>
              <w:lastRenderedPageBreak/>
              <w:t>myself to conduct a visit every 10 days. However, it was felt currently a higher frequency of unannounced visits was required. Parent had previously shared they may not answer the door to an unannounced visit as they could not hear people knocking. A referral to the sensory team was agreed with parent who provided door bells and smoke alarms which flash and vibrate (NOS 2 &amp;16). It was agreed duty would support with frequent unannounced visits to the home.</w:t>
            </w:r>
          </w:p>
          <w:p w14:paraId="46E8330F" w14:textId="77777777" w:rsidR="002742D0" w:rsidRDefault="002742D0" w:rsidP="002742D0">
            <w:pPr>
              <w:overflowPunct/>
              <w:autoSpaceDE/>
              <w:autoSpaceDN/>
              <w:adjustRightInd/>
              <w:spacing w:before="100" w:beforeAutospacing="1" w:after="100" w:afterAutospacing="1" w:line="360" w:lineRule="auto"/>
              <w:jc w:val="both"/>
              <w:textAlignment w:val="auto"/>
              <w:rPr>
                <w:color w:val="37394C"/>
                <w:sz w:val="24"/>
                <w:szCs w:val="24"/>
              </w:rPr>
            </w:pPr>
            <w:r>
              <w:rPr>
                <w:color w:val="37394C"/>
                <w:sz w:val="24"/>
                <w:szCs w:val="24"/>
              </w:rPr>
              <w:t>Parent and partner were discussed within MARAC. The consultant social worker from within my team requested an update on the current involvement and safety plan and shared it within the meeting (NOS 6). Within my LA ICPC are held remotely via teams in accordance to COVID-19 guidance. Parent shared their preference was to attend the ICPC in person with their preferred interpreter. I held discussions with the conference team, facilities and management. It was agreed that following the completion of a risk assessment the ICPC could be held in person (NOS 11). I shared my conference report 3 days prior to ICPC, in accordance with the timeframes set out within WSP (2022), allowing the interpreter to meet with parent, read and discuss (NOS 7). Prior to ICPC, I met with parent to gather their feedback on the report and ensure they understood the information included.</w:t>
            </w:r>
          </w:p>
          <w:p w14:paraId="54FBA17C" w14:textId="77777777" w:rsidR="002742D0" w:rsidRDefault="002742D0" w:rsidP="002742D0">
            <w:pPr>
              <w:overflowPunct/>
              <w:autoSpaceDE/>
              <w:autoSpaceDN/>
              <w:adjustRightInd/>
              <w:spacing w:before="100" w:beforeAutospacing="1" w:after="100" w:afterAutospacing="1" w:line="360" w:lineRule="auto"/>
              <w:jc w:val="both"/>
              <w:textAlignment w:val="auto"/>
              <w:rPr>
                <w:color w:val="37394C"/>
                <w:sz w:val="24"/>
                <w:szCs w:val="24"/>
              </w:rPr>
            </w:pPr>
            <w:r>
              <w:rPr>
                <w:color w:val="37394C"/>
                <w:sz w:val="24"/>
                <w:szCs w:val="24"/>
              </w:rPr>
              <w:t xml:space="preserve">The ICPC was held, during which myself and the independent advocate were able to convey child 1’s wishes and feelings (NOS 11, CoPP 3). Following discussions with all agencies, child 1 and 2’s names were placed upon the child protection register under the category of neglect. This is the most common category of registration in Wales, accounting for 43% of registrations between 2016-2017 (Safeguarding Wales, 2021). Within my LA, ICPC is the point of transfer to the locality teams. As I had built a good relationship with parent and children, there was a period of joint working (NOS 20). </w:t>
            </w:r>
          </w:p>
          <w:p w14:paraId="546F067C" w14:textId="22528F82" w:rsidR="002742D0" w:rsidRDefault="002742D0" w:rsidP="002742D0">
            <w:pPr>
              <w:overflowPunct/>
              <w:autoSpaceDE/>
              <w:autoSpaceDN/>
              <w:adjustRightInd/>
              <w:spacing w:before="100" w:beforeAutospacing="1" w:after="100" w:afterAutospacing="1" w:line="360" w:lineRule="auto"/>
              <w:jc w:val="both"/>
              <w:textAlignment w:val="auto"/>
              <w:rPr>
                <w:color w:val="37394C"/>
                <w:sz w:val="24"/>
                <w:szCs w:val="24"/>
              </w:rPr>
            </w:pPr>
            <w:r>
              <w:rPr>
                <w:color w:val="37394C"/>
                <w:sz w:val="24"/>
                <w:szCs w:val="24"/>
              </w:rPr>
              <w:t xml:space="preserve">Overall I had some anxieties </w:t>
            </w:r>
            <w:r w:rsidR="005D60E0">
              <w:rPr>
                <w:color w:val="37394C"/>
                <w:sz w:val="24"/>
                <w:szCs w:val="24"/>
              </w:rPr>
              <w:t>throughout in</w:t>
            </w:r>
            <w:r>
              <w:rPr>
                <w:color w:val="37394C"/>
                <w:sz w:val="24"/>
                <w:szCs w:val="24"/>
              </w:rPr>
              <w:t xml:space="preserve"> respect of my ability to effectively communicate with parent and capture their thoughts and feelings within the assessment and s.47. I ensured each time I communicated with parent I used the active offer of interpretation and ensured this was provided by a professional as opposed to family. I feel my communication skills have greatly improved, as has my awareness of my nonverbal communication and use of body language. Parent did not wish to engage within the social work intervention in parts. Through </w:t>
            </w:r>
            <w:r>
              <w:rPr>
                <w:color w:val="37394C"/>
                <w:sz w:val="24"/>
                <w:szCs w:val="24"/>
              </w:rPr>
              <w:lastRenderedPageBreak/>
              <w:t xml:space="preserve">supervision, reading and reflection I have identified the potential rationale and barriers to this. I have previously completed training on working with hard to engage families and dealing with disguised compliance. However, in this instance I feel the issues centred more around parents mistrust of services and communication. </w:t>
            </w:r>
          </w:p>
          <w:p w14:paraId="4258A73A" w14:textId="77777777" w:rsidR="002742D0" w:rsidRDefault="002742D0" w:rsidP="002742D0">
            <w:pPr>
              <w:overflowPunct/>
              <w:autoSpaceDE/>
              <w:autoSpaceDN/>
              <w:adjustRightInd/>
              <w:spacing w:before="100" w:beforeAutospacing="1" w:after="100" w:afterAutospacing="1" w:line="360" w:lineRule="auto"/>
              <w:jc w:val="both"/>
              <w:textAlignment w:val="auto"/>
              <w:rPr>
                <w:color w:val="37394C"/>
                <w:sz w:val="24"/>
                <w:szCs w:val="24"/>
              </w:rPr>
            </w:pPr>
            <w:r>
              <w:rPr>
                <w:color w:val="37394C"/>
                <w:sz w:val="24"/>
                <w:szCs w:val="24"/>
              </w:rPr>
              <w:t xml:space="preserve">I tried my upmost throughout to support parent to understand my actions and the processes, however, I was aware there were potential power imbalances. I feel this could have been redressed, should there have been uptake of professional advocacy. However, I had to respect parents decision. Should a similar situation occur, I would encourage parent further to engage with advocacy and with agreeance set up a meeting for the service to discuss what they can offer directly with the individual, to ensure they are able to make an informed decision. In the future I feel I will be more confident when supporting families with communication needs requiring interpreting services. </w:t>
            </w:r>
          </w:p>
          <w:p w14:paraId="5E14304A" w14:textId="77777777" w:rsidR="002742D0" w:rsidRPr="00BF1298" w:rsidRDefault="002742D0" w:rsidP="002742D0">
            <w:r w:rsidRPr="00BF1298">
              <w:rPr>
                <w:b/>
              </w:rPr>
              <w:t>WORD COUNT:</w:t>
            </w:r>
            <w:r w:rsidRPr="00BF1298">
              <w:t xml:space="preserve"> 4340</w:t>
            </w: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0EF984DF" w14:textId="77777777" w:rsidR="000D0BB6" w:rsidRPr="00EE5BC3" w:rsidRDefault="00C93F8F" w:rsidP="00EE5BC3">
      <w:pPr>
        <w:jc w:val="center"/>
        <w:rPr>
          <w:b/>
          <w:sz w:val="28"/>
          <w:szCs w:val="28"/>
        </w:rPr>
      </w:pPr>
      <w:r w:rsidRPr="008B28E7">
        <w:rPr>
          <w:sz w:val="24"/>
          <w:szCs w:val="24"/>
        </w:rPr>
        <w:br w:type="page"/>
      </w:r>
      <w:r w:rsidR="00337FEF" w:rsidRPr="00EE5BC3">
        <w:rPr>
          <w:b/>
          <w:sz w:val="28"/>
          <w:szCs w:val="28"/>
        </w:rPr>
        <w:lastRenderedPageBreak/>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03198F22" w14:textId="77777777" w:rsidR="007574E2"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p>
          <w:p w14:paraId="705220E1" w14:textId="77777777" w:rsidR="007574E2" w:rsidRDefault="007574E2" w:rsidP="00FF7EBB">
            <w:pPr>
              <w:jc w:val="both"/>
              <w:rPr>
                <w:sz w:val="24"/>
                <w:szCs w:val="24"/>
              </w:rPr>
            </w:pPr>
          </w:p>
          <w:p w14:paraId="05D24046" w14:textId="167E2E19" w:rsidR="007574E2" w:rsidRDefault="007574E2" w:rsidP="007574E2">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17A49383" w14:textId="7C33F530" w:rsidR="008B28E7" w:rsidRDefault="00BB7FD2" w:rsidP="00FF7EBB">
            <w:pPr>
              <w:jc w:val="both"/>
              <w:rPr>
                <w:sz w:val="24"/>
                <w:szCs w:val="24"/>
              </w:rPr>
            </w:pPr>
            <w:r>
              <w:rPr>
                <w:sz w:val="24"/>
                <w:szCs w:val="24"/>
              </w:rPr>
              <w:t xml:space="preserve"> </w:t>
            </w:r>
          </w:p>
          <w:p w14:paraId="05F69D53" w14:textId="77777777" w:rsidR="00894C19" w:rsidRDefault="00894C19" w:rsidP="00894C19">
            <w:pPr>
              <w:spacing w:line="360" w:lineRule="auto"/>
              <w:rPr>
                <w:rFonts w:eastAsia="Calibri"/>
                <w:color w:val="auto"/>
                <w:sz w:val="24"/>
                <w:szCs w:val="24"/>
                <w:lang w:eastAsia="en-US"/>
              </w:rPr>
            </w:pPr>
            <w:r w:rsidRPr="00403315">
              <w:rPr>
                <w:sz w:val="24"/>
                <w:szCs w:val="24"/>
              </w:rPr>
              <w:t>This task wil</w:t>
            </w:r>
            <w:r>
              <w:rPr>
                <w:sz w:val="24"/>
                <w:szCs w:val="24"/>
              </w:rPr>
              <w:t>l explore adult safeguarding:</w:t>
            </w:r>
            <w:r w:rsidRPr="00403315">
              <w:rPr>
                <w:sz w:val="24"/>
                <w:szCs w:val="24"/>
              </w:rPr>
              <w:t xml:space="preserve"> the relevant </w:t>
            </w:r>
            <w:r>
              <w:rPr>
                <w:sz w:val="24"/>
                <w:szCs w:val="24"/>
              </w:rPr>
              <w:t>national;</w:t>
            </w:r>
            <w:r w:rsidRPr="00403315">
              <w:rPr>
                <w:sz w:val="24"/>
                <w:szCs w:val="24"/>
              </w:rPr>
              <w:t xml:space="preserve"> local</w:t>
            </w:r>
            <w:r>
              <w:rPr>
                <w:sz w:val="24"/>
                <w:szCs w:val="24"/>
              </w:rPr>
              <w:t xml:space="preserve"> and organisational legislation;</w:t>
            </w:r>
            <w:r w:rsidRPr="00403315">
              <w:rPr>
                <w:sz w:val="24"/>
                <w:szCs w:val="24"/>
              </w:rPr>
              <w:t xml:space="preserve"> policies and procedures. In 2016 the Social Services and Well-being (Wales) Act (2014) (SSWBWA) came into effect. </w:t>
            </w:r>
            <w:r>
              <w:rPr>
                <w:sz w:val="24"/>
                <w:szCs w:val="24"/>
              </w:rPr>
              <w:t>P</w:t>
            </w:r>
            <w:r w:rsidRPr="00403315">
              <w:rPr>
                <w:sz w:val="24"/>
                <w:szCs w:val="24"/>
              </w:rPr>
              <w:t>roviding the legal frame work for improving the well</w:t>
            </w:r>
            <w:r>
              <w:rPr>
                <w:sz w:val="24"/>
                <w:szCs w:val="24"/>
              </w:rPr>
              <w:t>-being of individuals in need of</w:t>
            </w:r>
            <w:r w:rsidRPr="00403315">
              <w:rPr>
                <w:sz w:val="24"/>
                <w:szCs w:val="24"/>
              </w:rPr>
              <w:t xml:space="preserve"> care and support and their carers. The </w:t>
            </w:r>
            <w:r>
              <w:rPr>
                <w:sz w:val="24"/>
                <w:szCs w:val="24"/>
              </w:rPr>
              <w:t xml:space="preserve">main </w:t>
            </w:r>
            <w:r w:rsidRPr="00403315">
              <w:rPr>
                <w:sz w:val="24"/>
                <w:szCs w:val="24"/>
              </w:rPr>
              <w:t>principles</w:t>
            </w:r>
            <w:r>
              <w:rPr>
                <w:sz w:val="24"/>
                <w:szCs w:val="24"/>
              </w:rPr>
              <w:t xml:space="preserve"> od which</w:t>
            </w:r>
            <w:r w:rsidRPr="00403315">
              <w:rPr>
                <w:sz w:val="24"/>
                <w:szCs w:val="24"/>
              </w:rPr>
              <w:t xml:space="preserve"> are: voice and control; prevention and early intervention; well-being and co-production (</w:t>
            </w:r>
            <w:r w:rsidRPr="00403315">
              <w:rPr>
                <w:rFonts w:eastAsia="Calibri"/>
                <w:color w:val="auto"/>
                <w:sz w:val="24"/>
                <w:szCs w:val="24"/>
                <w:lang w:eastAsia="en-US"/>
              </w:rPr>
              <w:t xml:space="preserve">Social Care Wales (SCW), 2023). </w:t>
            </w:r>
          </w:p>
          <w:p w14:paraId="60FE3E9C" w14:textId="77777777" w:rsidR="00894C19" w:rsidRPr="003522D7" w:rsidRDefault="00894C19" w:rsidP="00894C19">
            <w:pPr>
              <w:spacing w:line="360" w:lineRule="auto"/>
              <w:rPr>
                <w:sz w:val="24"/>
                <w:szCs w:val="24"/>
              </w:rPr>
            </w:pPr>
          </w:p>
          <w:p w14:paraId="14B4CF20" w14:textId="77777777" w:rsidR="00894C19" w:rsidRDefault="00894C19" w:rsidP="00894C19">
            <w:pPr>
              <w:spacing w:line="360" w:lineRule="auto"/>
              <w:rPr>
                <w:rFonts w:eastAsia="Calibri"/>
                <w:color w:val="auto"/>
                <w:sz w:val="24"/>
                <w:szCs w:val="24"/>
                <w:lang w:eastAsia="en-US"/>
              </w:rPr>
            </w:pPr>
            <w:r w:rsidRPr="003522D7">
              <w:rPr>
                <w:rFonts w:eastAsia="Calibri"/>
                <w:color w:val="auto"/>
                <w:sz w:val="24"/>
                <w:szCs w:val="24"/>
                <w:lang w:eastAsia="en-US"/>
              </w:rPr>
              <w:t>Section 126(1) of the SSWBWA defines an adult at risk</w:t>
            </w:r>
            <w:r>
              <w:rPr>
                <w:rFonts w:eastAsia="Calibri"/>
                <w:color w:val="auto"/>
                <w:sz w:val="24"/>
                <w:szCs w:val="24"/>
                <w:lang w:eastAsia="en-US"/>
              </w:rPr>
              <w:t xml:space="preserve"> as an adult: who </w:t>
            </w:r>
            <w:r w:rsidRPr="003522D7">
              <w:rPr>
                <w:rFonts w:eastAsia="Calibri"/>
                <w:color w:val="auto"/>
                <w:sz w:val="24"/>
                <w:szCs w:val="24"/>
                <w:lang w:eastAsia="en-US"/>
              </w:rPr>
              <w:t>is experiencing or is at risk of abuse or neglect; has care and support needs and as a result of those needs is unable to protect themselves from abuse/neglect or the risk of it (Safeguarding Wales, 2019). Section 197 states abuse can be: physical; sexual; psychological; emotional; or financial. Neglect is defined as the failure to meet a person’s basic physical, emotional, social, or psychological needs (SCW</w:t>
            </w:r>
            <w:r>
              <w:rPr>
                <w:rFonts w:eastAsia="Calibri"/>
                <w:color w:val="auto"/>
                <w:sz w:val="24"/>
                <w:szCs w:val="24"/>
                <w:lang w:eastAsia="en-US"/>
              </w:rPr>
              <w:t>,</w:t>
            </w:r>
            <w:r w:rsidRPr="003522D7">
              <w:rPr>
                <w:rFonts w:eastAsia="Calibri"/>
                <w:color w:val="auto"/>
                <w:sz w:val="24"/>
                <w:szCs w:val="24"/>
                <w:lang w:eastAsia="en-US"/>
              </w:rPr>
              <w:t xml:space="preserve">2023). </w:t>
            </w:r>
          </w:p>
          <w:p w14:paraId="777ABA0A" w14:textId="77777777" w:rsidR="00894C19" w:rsidRDefault="00894C19" w:rsidP="00894C19">
            <w:pPr>
              <w:spacing w:line="360" w:lineRule="auto"/>
              <w:rPr>
                <w:rFonts w:eastAsia="Calibri"/>
                <w:color w:val="auto"/>
                <w:sz w:val="24"/>
                <w:szCs w:val="24"/>
                <w:lang w:eastAsia="en-US"/>
              </w:rPr>
            </w:pPr>
          </w:p>
          <w:p w14:paraId="3A401369" w14:textId="77777777" w:rsidR="00894C19" w:rsidRDefault="00894C19" w:rsidP="00894C19">
            <w:pPr>
              <w:spacing w:line="360" w:lineRule="auto"/>
              <w:jc w:val="both"/>
              <w:rPr>
                <w:sz w:val="24"/>
                <w:szCs w:val="24"/>
              </w:rPr>
            </w:pPr>
            <w:r w:rsidRPr="00403315">
              <w:rPr>
                <w:rFonts w:eastAsia="Calibri"/>
                <w:color w:val="auto"/>
                <w:sz w:val="24"/>
                <w:szCs w:val="24"/>
                <w:lang w:eastAsia="en-US"/>
              </w:rPr>
              <w:t xml:space="preserve">The SSWBWA introduced a strengthened, partnership approach to safeguarding and a </w:t>
            </w:r>
            <w:r w:rsidRPr="00403315">
              <w:rPr>
                <w:rFonts w:eastAsia="Calibri"/>
                <w:sz w:val="24"/>
                <w:szCs w:val="24"/>
              </w:rPr>
              <w:t xml:space="preserve">duty to </w:t>
            </w:r>
            <w:r w:rsidRPr="00403315">
              <w:rPr>
                <w:sz w:val="24"/>
                <w:szCs w:val="24"/>
              </w:rPr>
              <w:t xml:space="preserve">report harm. </w:t>
            </w:r>
            <w:r w:rsidRPr="003522D7">
              <w:rPr>
                <w:sz w:val="24"/>
                <w:szCs w:val="24"/>
              </w:rPr>
              <w:t>Part 7 of</w:t>
            </w:r>
            <w:r>
              <w:rPr>
                <w:sz w:val="24"/>
                <w:szCs w:val="24"/>
              </w:rPr>
              <w:t xml:space="preserve"> the SSWBWA</w:t>
            </w:r>
            <w:r w:rsidRPr="003522D7">
              <w:rPr>
                <w:sz w:val="24"/>
                <w:szCs w:val="24"/>
              </w:rPr>
              <w:t xml:space="preserve"> and the accompanying statutory guidance ‘Working Together to Safeguard People’ relates specifically to the safeguarding of adults </w:t>
            </w:r>
            <w:r w:rsidRPr="003522D7">
              <w:rPr>
                <w:rFonts w:eastAsia="Calibri"/>
                <w:color w:val="auto"/>
                <w:sz w:val="24"/>
                <w:szCs w:val="24"/>
                <w:lang w:eastAsia="en-US"/>
              </w:rPr>
              <w:t xml:space="preserve">(SCW, 2023). </w:t>
            </w:r>
            <w:r>
              <w:rPr>
                <w:sz w:val="24"/>
                <w:szCs w:val="24"/>
              </w:rPr>
              <w:t>A</w:t>
            </w:r>
            <w:r w:rsidRPr="00403315">
              <w:rPr>
                <w:sz w:val="24"/>
                <w:szCs w:val="24"/>
              </w:rPr>
              <w:t>sserting local authorities (LA’s)</w:t>
            </w:r>
            <w:r>
              <w:rPr>
                <w:sz w:val="24"/>
                <w:szCs w:val="24"/>
              </w:rPr>
              <w:t xml:space="preserve"> must make enquires where there</w:t>
            </w:r>
            <w:r w:rsidRPr="00403315">
              <w:rPr>
                <w:sz w:val="24"/>
                <w:szCs w:val="24"/>
              </w:rPr>
              <w:t xml:space="preserve"> is reasonable cause to suspect an adult is at risk. </w:t>
            </w:r>
            <w:r>
              <w:rPr>
                <w:sz w:val="24"/>
                <w:szCs w:val="24"/>
              </w:rPr>
              <w:t xml:space="preserve">At this point the Act stipulates consideration of advocacy is required </w:t>
            </w:r>
            <w:r>
              <w:rPr>
                <w:sz w:val="24"/>
                <w:szCs w:val="24"/>
              </w:rPr>
              <w:lastRenderedPageBreak/>
              <w:t xml:space="preserve">to ensure individuals are supported to participate fully. </w:t>
            </w:r>
            <w:r>
              <w:rPr>
                <w:rFonts w:eastAsia="Calibri"/>
                <w:color w:val="auto"/>
                <w:sz w:val="24"/>
                <w:szCs w:val="24"/>
                <w:lang w:eastAsia="en-US"/>
              </w:rPr>
              <w:t>The</w:t>
            </w:r>
            <w:r w:rsidRPr="003522D7">
              <w:rPr>
                <w:sz w:val="24"/>
                <w:szCs w:val="24"/>
              </w:rPr>
              <w:t xml:space="preserve"> All-Wales Safeguarding Procedure (2022</w:t>
            </w:r>
            <w:r>
              <w:rPr>
                <w:sz w:val="24"/>
                <w:szCs w:val="24"/>
              </w:rPr>
              <w:t xml:space="preserve">), details the roles and responsibilities of practitioners when application of afore mentioned legislation/guidance into practice. </w:t>
            </w:r>
          </w:p>
          <w:p w14:paraId="47356DB3" w14:textId="77777777" w:rsidR="00894C19" w:rsidRDefault="00894C19" w:rsidP="00894C19">
            <w:pPr>
              <w:spacing w:line="360" w:lineRule="auto"/>
              <w:jc w:val="both"/>
              <w:rPr>
                <w:sz w:val="24"/>
                <w:szCs w:val="24"/>
              </w:rPr>
            </w:pPr>
          </w:p>
          <w:p w14:paraId="67BE3B99" w14:textId="77777777" w:rsidR="00894C19" w:rsidRPr="00403315" w:rsidRDefault="00894C19" w:rsidP="00894C19">
            <w:pPr>
              <w:spacing w:line="360" w:lineRule="auto"/>
              <w:jc w:val="both"/>
              <w:rPr>
                <w:sz w:val="24"/>
                <w:szCs w:val="24"/>
              </w:rPr>
            </w:pPr>
            <w:r>
              <w:rPr>
                <w:sz w:val="24"/>
                <w:szCs w:val="24"/>
              </w:rPr>
              <w:t xml:space="preserve">The </w:t>
            </w:r>
            <w:r w:rsidRPr="003522D7">
              <w:rPr>
                <w:rFonts w:eastAsia="Calibri"/>
                <w:color w:val="auto"/>
                <w:sz w:val="24"/>
                <w:szCs w:val="24"/>
                <w:lang w:eastAsia="en-US"/>
              </w:rPr>
              <w:t>SSWBWA established National Independent Safeguarding Board</w:t>
            </w:r>
            <w:r>
              <w:rPr>
                <w:rFonts w:eastAsia="Calibri"/>
                <w:color w:val="auto"/>
                <w:sz w:val="24"/>
                <w:szCs w:val="24"/>
                <w:lang w:eastAsia="en-US"/>
              </w:rPr>
              <w:t xml:space="preserve">s, which </w:t>
            </w:r>
            <w:r w:rsidRPr="003522D7">
              <w:rPr>
                <w:rFonts w:eastAsia="Calibri"/>
                <w:color w:val="auto"/>
                <w:sz w:val="24"/>
                <w:szCs w:val="24"/>
                <w:lang w:eastAsia="en-US"/>
              </w:rPr>
              <w:t>scrutinise</w:t>
            </w:r>
            <w:r>
              <w:rPr>
                <w:rFonts w:eastAsia="Calibri"/>
                <w:color w:val="auto"/>
                <w:sz w:val="24"/>
                <w:szCs w:val="24"/>
                <w:lang w:eastAsia="en-US"/>
              </w:rPr>
              <w:t xml:space="preserve"> and report on the </w:t>
            </w:r>
            <w:r w:rsidRPr="003522D7">
              <w:rPr>
                <w:rFonts w:eastAsia="Calibri"/>
                <w:color w:val="auto"/>
                <w:sz w:val="24"/>
                <w:szCs w:val="24"/>
                <w:lang w:eastAsia="en-US"/>
              </w:rPr>
              <w:t>effectiveness</w:t>
            </w:r>
            <w:r>
              <w:rPr>
                <w:rFonts w:eastAsia="Calibri"/>
                <w:color w:val="auto"/>
                <w:sz w:val="24"/>
                <w:szCs w:val="24"/>
                <w:lang w:eastAsia="en-US"/>
              </w:rPr>
              <w:t xml:space="preserve"> and adequacy</w:t>
            </w:r>
            <w:r w:rsidRPr="003522D7">
              <w:rPr>
                <w:rFonts w:eastAsia="Calibri"/>
                <w:color w:val="auto"/>
                <w:sz w:val="24"/>
                <w:szCs w:val="24"/>
                <w:lang w:eastAsia="en-US"/>
              </w:rPr>
              <w:t xml:space="preserve"> of safeguarding arrangements to Welsh Government (Safeguarding Board Wales, 2017).</w:t>
            </w:r>
            <w:r>
              <w:rPr>
                <w:rFonts w:eastAsia="Calibri"/>
                <w:color w:val="auto"/>
                <w:sz w:val="24"/>
                <w:szCs w:val="24"/>
                <w:lang w:eastAsia="en-US"/>
              </w:rPr>
              <w:t xml:space="preserve"> The Act also introduced</w:t>
            </w:r>
            <w:r w:rsidRPr="00403315">
              <w:rPr>
                <w:rFonts w:eastAsia="Calibri"/>
                <w:color w:val="auto"/>
                <w:sz w:val="24"/>
                <w:szCs w:val="24"/>
                <w:lang w:eastAsia="en-US"/>
              </w:rPr>
              <w:t xml:space="preserve"> </w:t>
            </w:r>
            <w:r w:rsidRPr="00403315">
              <w:rPr>
                <w:sz w:val="24"/>
                <w:szCs w:val="24"/>
              </w:rPr>
              <w:t xml:space="preserve">Adult Protection and Support Orders which enable LA’s to speak </w:t>
            </w:r>
            <w:r>
              <w:rPr>
                <w:sz w:val="24"/>
                <w:szCs w:val="24"/>
              </w:rPr>
              <w:t xml:space="preserve">to individuals </w:t>
            </w:r>
            <w:r w:rsidRPr="00403315">
              <w:rPr>
                <w:sz w:val="24"/>
                <w:szCs w:val="24"/>
              </w:rPr>
              <w:t>in private, to establish whether the</w:t>
            </w:r>
            <w:r>
              <w:rPr>
                <w:sz w:val="24"/>
                <w:szCs w:val="24"/>
              </w:rPr>
              <w:t>y</w:t>
            </w:r>
            <w:r w:rsidRPr="00403315">
              <w:rPr>
                <w:sz w:val="24"/>
                <w:szCs w:val="24"/>
              </w:rPr>
              <w:t xml:space="preserve"> </w:t>
            </w:r>
            <w:r>
              <w:rPr>
                <w:sz w:val="24"/>
                <w:szCs w:val="24"/>
              </w:rPr>
              <w:t xml:space="preserve">are able to make decisions freely and if they are </w:t>
            </w:r>
            <w:r w:rsidRPr="00403315">
              <w:rPr>
                <w:sz w:val="24"/>
                <w:szCs w:val="24"/>
              </w:rPr>
              <w:t xml:space="preserve">at risk and, if so, decide on subsequent actions </w:t>
            </w:r>
            <w:r w:rsidRPr="00403315">
              <w:rPr>
                <w:rFonts w:eastAsia="Calibri"/>
                <w:color w:val="auto"/>
                <w:sz w:val="24"/>
                <w:szCs w:val="24"/>
                <w:lang w:eastAsia="en-US"/>
              </w:rPr>
              <w:t>(ADSS Cymru, 2018).</w:t>
            </w:r>
          </w:p>
          <w:p w14:paraId="0801590B" w14:textId="77777777" w:rsidR="00894C19" w:rsidRPr="00403315" w:rsidRDefault="00894C19" w:rsidP="00894C19">
            <w:pPr>
              <w:spacing w:line="360" w:lineRule="auto"/>
              <w:jc w:val="both"/>
              <w:rPr>
                <w:sz w:val="24"/>
                <w:szCs w:val="24"/>
              </w:rPr>
            </w:pPr>
          </w:p>
          <w:p w14:paraId="36C1A329" w14:textId="77777777" w:rsidR="00894C19" w:rsidRDefault="00894C19" w:rsidP="00894C19">
            <w:pPr>
              <w:spacing w:line="360" w:lineRule="auto"/>
              <w:rPr>
                <w:sz w:val="24"/>
                <w:szCs w:val="24"/>
              </w:rPr>
            </w:pPr>
            <w:r>
              <w:rPr>
                <w:rFonts w:eastAsia="Calibri"/>
                <w:color w:val="auto"/>
                <w:sz w:val="24"/>
                <w:szCs w:val="24"/>
                <w:lang w:eastAsia="en-US"/>
              </w:rPr>
              <w:t xml:space="preserve">There is an interface between SSWBWA </w:t>
            </w:r>
            <w:r w:rsidRPr="00440D67">
              <w:rPr>
                <w:rFonts w:eastAsia="Calibri"/>
                <w:sz w:val="24"/>
                <w:szCs w:val="24"/>
              </w:rPr>
              <w:t xml:space="preserve">and </w:t>
            </w:r>
            <w:r w:rsidRPr="00440D67">
              <w:rPr>
                <w:sz w:val="24"/>
                <w:szCs w:val="24"/>
              </w:rPr>
              <w:t>Mental Health (Wal</w:t>
            </w:r>
            <w:r>
              <w:rPr>
                <w:sz w:val="24"/>
                <w:szCs w:val="24"/>
              </w:rPr>
              <w:t xml:space="preserve">es) Measure 2010. Further mental health legislation which requires consideration are: </w:t>
            </w:r>
            <w:r w:rsidRPr="00440D67">
              <w:rPr>
                <w:sz w:val="24"/>
                <w:szCs w:val="24"/>
              </w:rPr>
              <w:t>Mental Capacity Act 2005 (MCA)</w:t>
            </w:r>
            <w:r>
              <w:rPr>
                <w:sz w:val="24"/>
                <w:szCs w:val="24"/>
              </w:rPr>
              <w:t xml:space="preserve"> and the accompanying Code of Practice and</w:t>
            </w:r>
            <w:r w:rsidRPr="00440D67">
              <w:rPr>
                <w:sz w:val="24"/>
                <w:szCs w:val="24"/>
              </w:rPr>
              <w:t xml:space="preserve"> </w:t>
            </w:r>
            <w:r>
              <w:rPr>
                <w:sz w:val="24"/>
                <w:szCs w:val="24"/>
              </w:rPr>
              <w:t xml:space="preserve">Deprivation of Liberty Safeguards (soon to be Liberty Protection Safeguards). These pieces of legislation are </w:t>
            </w:r>
            <w:r w:rsidRPr="003522D7">
              <w:rPr>
                <w:sz w:val="24"/>
                <w:szCs w:val="24"/>
              </w:rPr>
              <w:t>design</w:t>
            </w:r>
            <w:r>
              <w:rPr>
                <w:sz w:val="24"/>
                <w:szCs w:val="24"/>
              </w:rPr>
              <w:t>ed to protect and empower individuals</w:t>
            </w:r>
            <w:r w:rsidRPr="003522D7">
              <w:rPr>
                <w:sz w:val="24"/>
                <w:szCs w:val="24"/>
              </w:rPr>
              <w:t xml:space="preserve"> who may lack the mental capacity to make their own decisions</w:t>
            </w:r>
            <w:r>
              <w:rPr>
                <w:sz w:val="24"/>
                <w:szCs w:val="24"/>
              </w:rPr>
              <w:t xml:space="preserve"> and ensure decisions are made in their best interests</w:t>
            </w:r>
            <w:r w:rsidRPr="003522D7">
              <w:rPr>
                <w:sz w:val="24"/>
                <w:szCs w:val="24"/>
              </w:rPr>
              <w:t xml:space="preserve"> (NHS, 2021). </w:t>
            </w:r>
          </w:p>
          <w:p w14:paraId="3D9D1D28" w14:textId="77777777" w:rsidR="00894C19" w:rsidRDefault="00894C19" w:rsidP="00894C19">
            <w:pPr>
              <w:spacing w:line="360" w:lineRule="auto"/>
              <w:rPr>
                <w:sz w:val="24"/>
                <w:szCs w:val="24"/>
              </w:rPr>
            </w:pPr>
          </w:p>
          <w:p w14:paraId="4F746963" w14:textId="77777777" w:rsidR="00894C19" w:rsidRPr="00912D3B" w:rsidRDefault="00894C19" w:rsidP="00894C19">
            <w:pPr>
              <w:spacing w:line="360" w:lineRule="auto"/>
              <w:jc w:val="both"/>
              <w:rPr>
                <w:color w:val="303030"/>
                <w:sz w:val="24"/>
                <w:szCs w:val="24"/>
              </w:rPr>
            </w:pPr>
            <w:r w:rsidRPr="001A2096">
              <w:rPr>
                <w:sz w:val="24"/>
                <w:szCs w:val="24"/>
              </w:rPr>
              <w:t xml:space="preserve">The Equality Act (2010) repealed much </w:t>
            </w:r>
            <w:r w:rsidRPr="001A2096">
              <w:rPr>
                <w:color w:val="303030"/>
                <w:sz w:val="24"/>
                <w:szCs w:val="24"/>
              </w:rPr>
              <w:t>anti-discrimination legislation</w:t>
            </w:r>
            <w:r>
              <w:rPr>
                <w:color w:val="303030"/>
                <w:sz w:val="24"/>
                <w:szCs w:val="24"/>
              </w:rPr>
              <w:t xml:space="preserve"> in the United Kingdom</w:t>
            </w:r>
            <w:r w:rsidRPr="001A2096">
              <w:rPr>
                <w:color w:val="303030"/>
                <w:sz w:val="24"/>
                <w:szCs w:val="24"/>
              </w:rPr>
              <w:t>, affording protection to ensure individuals are not treated unfairly due to protected characteristic</w:t>
            </w:r>
            <w:r>
              <w:rPr>
                <w:color w:val="303030"/>
                <w:sz w:val="24"/>
                <w:szCs w:val="24"/>
              </w:rPr>
              <w:t>s</w:t>
            </w:r>
            <w:r w:rsidRPr="001A2096">
              <w:rPr>
                <w:color w:val="303030"/>
                <w:sz w:val="24"/>
                <w:szCs w:val="24"/>
              </w:rPr>
              <w:t xml:space="preserve">. </w:t>
            </w:r>
            <w:r>
              <w:rPr>
                <w:color w:val="303030"/>
                <w:sz w:val="24"/>
                <w:szCs w:val="24"/>
              </w:rPr>
              <w:t>Principles of which are</w:t>
            </w:r>
            <w:r w:rsidRPr="001A2096">
              <w:rPr>
                <w:color w:val="303030"/>
                <w:sz w:val="24"/>
                <w:szCs w:val="24"/>
              </w:rPr>
              <w:t xml:space="preserve"> also embedded within the </w:t>
            </w:r>
            <w:r w:rsidRPr="001A2096">
              <w:rPr>
                <w:sz w:val="24"/>
                <w:szCs w:val="24"/>
              </w:rPr>
              <w:t>Code of Professional Practice for Social Care (2017)</w:t>
            </w:r>
            <w:r>
              <w:rPr>
                <w:sz w:val="24"/>
                <w:szCs w:val="24"/>
              </w:rPr>
              <w:t xml:space="preserve">. </w:t>
            </w:r>
            <w:r w:rsidRPr="00912D3B">
              <w:rPr>
                <w:color w:val="202124"/>
                <w:sz w:val="24"/>
                <w:szCs w:val="24"/>
                <w:shd w:val="clear" w:color="auto" w:fill="FFFFFF"/>
              </w:rPr>
              <w:t>The Violence against Women, Domestic Abuse and Sexual Violence (Wales) Act 2015</w:t>
            </w:r>
            <w:r>
              <w:rPr>
                <w:color w:val="202124"/>
                <w:sz w:val="24"/>
                <w:szCs w:val="24"/>
                <w:shd w:val="clear" w:color="auto" w:fill="FFFFFF"/>
              </w:rPr>
              <w:t>, is the</w:t>
            </w:r>
            <w:r w:rsidRPr="00912D3B">
              <w:rPr>
                <w:color w:val="202124"/>
                <w:sz w:val="24"/>
                <w:szCs w:val="24"/>
                <w:shd w:val="clear" w:color="auto" w:fill="FFFFFF"/>
              </w:rPr>
              <w:t xml:space="preserve"> strategic framework </w:t>
            </w:r>
            <w:r>
              <w:rPr>
                <w:color w:val="202124"/>
                <w:sz w:val="24"/>
                <w:szCs w:val="24"/>
                <w:shd w:val="clear" w:color="auto" w:fill="FFFFFF"/>
              </w:rPr>
              <w:t xml:space="preserve">which aims </w:t>
            </w:r>
            <w:r w:rsidRPr="00912D3B">
              <w:rPr>
                <w:color w:val="202124"/>
                <w:sz w:val="24"/>
                <w:szCs w:val="24"/>
                <w:shd w:val="clear" w:color="auto" w:fill="FFFFFF"/>
              </w:rPr>
              <w:t xml:space="preserve">to improve </w:t>
            </w:r>
            <w:r>
              <w:rPr>
                <w:color w:val="202124"/>
                <w:sz w:val="24"/>
                <w:szCs w:val="24"/>
                <w:shd w:val="clear" w:color="auto" w:fill="FFFFFF"/>
              </w:rPr>
              <w:t>arrangements for the prevention;</w:t>
            </w:r>
            <w:r w:rsidRPr="00912D3B">
              <w:rPr>
                <w:color w:val="202124"/>
                <w:sz w:val="24"/>
                <w:szCs w:val="24"/>
                <w:shd w:val="clear" w:color="auto" w:fill="FFFFFF"/>
              </w:rPr>
              <w:t xml:space="preserve"> protection and support of those affected by violence against women, domestic abuse and sexual violence (Public Health Wales, 2023).</w:t>
            </w:r>
          </w:p>
          <w:p w14:paraId="3FFBDD59" w14:textId="77777777" w:rsidR="00894C19" w:rsidRDefault="00894C19" w:rsidP="00894C19">
            <w:pPr>
              <w:spacing w:line="360" w:lineRule="auto"/>
              <w:rPr>
                <w:sz w:val="24"/>
                <w:szCs w:val="24"/>
              </w:rPr>
            </w:pPr>
          </w:p>
          <w:p w14:paraId="3C6765C4" w14:textId="77777777" w:rsidR="00894C19" w:rsidRPr="00F127BB" w:rsidRDefault="00894C19" w:rsidP="00894C19">
            <w:pPr>
              <w:spacing w:line="360" w:lineRule="auto"/>
              <w:jc w:val="both"/>
              <w:rPr>
                <w:sz w:val="24"/>
                <w:szCs w:val="24"/>
              </w:rPr>
            </w:pPr>
            <w:r w:rsidRPr="00734232">
              <w:rPr>
                <w:sz w:val="24"/>
                <w:szCs w:val="24"/>
              </w:rPr>
              <w:t>European law further underpins duties and responsibilities pertai</w:t>
            </w:r>
            <w:r>
              <w:rPr>
                <w:sz w:val="24"/>
                <w:szCs w:val="24"/>
              </w:rPr>
              <w:t>ning to adult safeguarding. These</w:t>
            </w:r>
            <w:r w:rsidRPr="00734232">
              <w:rPr>
                <w:sz w:val="24"/>
                <w:szCs w:val="24"/>
              </w:rPr>
              <w:t xml:space="preserve"> includ</w:t>
            </w:r>
            <w:r>
              <w:rPr>
                <w:sz w:val="24"/>
                <w:szCs w:val="24"/>
              </w:rPr>
              <w:t xml:space="preserve">e The Human Rights Act (1998), in particular: Article 3 Freedom from torture and inhume or degrading treatment; Article 5 Right to liberty and Artcile 8 respect for private/family life (SCIE, 2020). The </w:t>
            </w:r>
            <w:r w:rsidRPr="00734232">
              <w:rPr>
                <w:sz w:val="24"/>
                <w:szCs w:val="24"/>
              </w:rPr>
              <w:t xml:space="preserve">United Nations Conventions on the rights of Persons with disabilities article 16 asserts that individuals should be meaningfully involved in safeguarding to ensure </w:t>
            </w:r>
            <w:r w:rsidRPr="00734232">
              <w:rPr>
                <w:sz w:val="24"/>
                <w:szCs w:val="24"/>
              </w:rPr>
              <w:lastRenderedPageBreak/>
              <w:t>risk of future harm is reduced (Keeling, 2017)</w:t>
            </w:r>
            <w:r>
              <w:rPr>
                <w:sz w:val="24"/>
                <w:szCs w:val="24"/>
              </w:rPr>
              <w:t xml:space="preserve">. Additionally, The </w:t>
            </w:r>
            <w:r w:rsidRPr="00F127BB">
              <w:rPr>
                <w:sz w:val="24"/>
                <w:szCs w:val="24"/>
              </w:rPr>
              <w:t>United Nations Principles for Older Persons</w:t>
            </w:r>
            <w:r>
              <w:rPr>
                <w:sz w:val="24"/>
                <w:szCs w:val="24"/>
              </w:rPr>
              <w:t xml:space="preserve"> are Independence; participation; care; self fulfilment and dignity.</w:t>
            </w:r>
          </w:p>
          <w:p w14:paraId="65B7E026" w14:textId="77777777" w:rsidR="00894C19" w:rsidRDefault="00894C19" w:rsidP="00894C19">
            <w:pPr>
              <w:spacing w:line="360" w:lineRule="auto"/>
              <w:jc w:val="both"/>
              <w:rPr>
                <w:sz w:val="24"/>
                <w:szCs w:val="24"/>
              </w:rPr>
            </w:pPr>
          </w:p>
          <w:p w14:paraId="03BD6D93" w14:textId="5A1F0ABD" w:rsidR="007A628F" w:rsidRPr="004E7BD2" w:rsidRDefault="00894C19" w:rsidP="00894C19">
            <w:pPr>
              <w:spacing w:line="360" w:lineRule="auto"/>
              <w:jc w:val="both"/>
              <w:rPr>
                <w:sz w:val="24"/>
                <w:szCs w:val="24"/>
              </w:rPr>
            </w:pPr>
            <w:r w:rsidRPr="00912D3B">
              <w:rPr>
                <w:b/>
                <w:sz w:val="24"/>
                <w:szCs w:val="24"/>
              </w:rPr>
              <w:t>Word Count:</w:t>
            </w:r>
            <w:r>
              <w:rPr>
                <w:sz w:val="24"/>
                <w:szCs w:val="24"/>
              </w:rPr>
              <w:t xml:space="preserve"> 441</w:t>
            </w: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67BB6EA7"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1C90FCDF" w14:textId="28013240" w:rsidR="004E7BD2" w:rsidRDefault="004E7BD2" w:rsidP="00FC0334">
            <w:pPr>
              <w:jc w:val="both"/>
              <w:rPr>
                <w:sz w:val="24"/>
                <w:szCs w:val="24"/>
              </w:rPr>
            </w:pPr>
          </w:p>
          <w:p w14:paraId="359FBCF1" w14:textId="77777777" w:rsidR="004E7BD2" w:rsidRDefault="004E7BD2" w:rsidP="004E7BD2">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50F186EF" w14:textId="77777777" w:rsidR="004E7BD2" w:rsidRDefault="004E7BD2" w:rsidP="00FC0334">
            <w:pPr>
              <w:jc w:val="both"/>
              <w:rPr>
                <w:sz w:val="24"/>
                <w:szCs w:val="24"/>
              </w:rPr>
            </w:pPr>
          </w:p>
          <w:p w14:paraId="5D19CAA7" w14:textId="505377CA" w:rsidR="0039088C" w:rsidRDefault="0039088C" w:rsidP="00FC0334">
            <w:pPr>
              <w:jc w:val="both"/>
              <w:rPr>
                <w:sz w:val="24"/>
                <w:szCs w:val="24"/>
              </w:rPr>
            </w:pPr>
          </w:p>
          <w:p w14:paraId="04FACA6A" w14:textId="77777777" w:rsidR="00894C19" w:rsidRDefault="00894C19" w:rsidP="00894C19">
            <w:pPr>
              <w:spacing w:line="360" w:lineRule="auto"/>
              <w:jc w:val="both"/>
              <w:rPr>
                <w:sz w:val="24"/>
                <w:szCs w:val="24"/>
              </w:rPr>
            </w:pPr>
            <w:r w:rsidRPr="008233A4">
              <w:rPr>
                <w:sz w:val="24"/>
                <w:szCs w:val="24"/>
              </w:rPr>
              <w:t>The Social Services and Well-being (Wales) Act (2014) (SSWBWA) came into effect in 2017 providing the legal framework for safeguarding in Wales. The Act and accompanying guidance ‘Working Together to Safeguard People’ standardised responses to the safeguarding of adults and protection of children. Repealing</w:t>
            </w:r>
            <w:r>
              <w:rPr>
                <w:sz w:val="24"/>
                <w:szCs w:val="24"/>
              </w:rPr>
              <w:t xml:space="preserve"> some</w:t>
            </w:r>
            <w:r w:rsidRPr="008233A4">
              <w:rPr>
                <w:sz w:val="24"/>
                <w:szCs w:val="24"/>
              </w:rPr>
              <w:t xml:space="preserve"> adult and child specific legislation. Historically the All Wales Child Protection Procedures (2008) were concerned with the safeguarding of just children. The All-Wales Safeguarding Procedure (AWSP) (2022) replaced this legislation and details the roles and responsibilities of practitioners in both child and adult safeguarding.</w:t>
            </w:r>
          </w:p>
          <w:p w14:paraId="243400D4" w14:textId="77777777" w:rsidR="00894C19" w:rsidRPr="008233A4" w:rsidRDefault="00894C19" w:rsidP="00894C19">
            <w:pPr>
              <w:spacing w:line="360" w:lineRule="auto"/>
              <w:jc w:val="both"/>
              <w:rPr>
                <w:sz w:val="24"/>
                <w:szCs w:val="24"/>
              </w:rPr>
            </w:pPr>
          </w:p>
          <w:p w14:paraId="7A1080F4" w14:textId="77777777" w:rsidR="00894C19" w:rsidRDefault="00894C19" w:rsidP="00894C19">
            <w:pPr>
              <w:spacing w:line="360" w:lineRule="auto"/>
              <w:jc w:val="both"/>
              <w:rPr>
                <w:sz w:val="24"/>
                <w:szCs w:val="24"/>
              </w:rPr>
            </w:pPr>
            <w:r w:rsidRPr="008233A4">
              <w:rPr>
                <w:sz w:val="24"/>
                <w:szCs w:val="24"/>
              </w:rPr>
              <w:t>The SSWBWA asserts that safeguarding is everyone’s responsibility, the duty to report and the local authority’s (LA’s) duty to investigate. Part 7 is concerned with safeguarding of all individuals who are deemed at risk. For adults the definition is an individual who is experiencing or is at risk of abuse or neglect; has care and support needs and as a result of those needs is unable to protect themselves from abuse/neglect or the risk of it. However, a child defined at risk if experiencing, or is at risk of experiencing abuse, neglect or other kinds of harm and has needs for care and support (Safeguarding Wales, 2023).</w:t>
            </w:r>
          </w:p>
          <w:p w14:paraId="66301CD4" w14:textId="77777777" w:rsidR="00894C19" w:rsidRPr="008233A4" w:rsidRDefault="00894C19" w:rsidP="00894C19">
            <w:pPr>
              <w:spacing w:line="360" w:lineRule="auto"/>
              <w:jc w:val="both"/>
              <w:rPr>
                <w:sz w:val="24"/>
                <w:szCs w:val="24"/>
              </w:rPr>
            </w:pPr>
          </w:p>
          <w:p w14:paraId="5ECEEB86" w14:textId="77777777" w:rsidR="00894C19" w:rsidRDefault="00894C19" w:rsidP="00894C19">
            <w:pPr>
              <w:spacing w:line="360" w:lineRule="auto"/>
              <w:jc w:val="both"/>
              <w:rPr>
                <w:sz w:val="24"/>
                <w:szCs w:val="24"/>
              </w:rPr>
            </w:pPr>
            <w:r w:rsidRPr="008233A4">
              <w:rPr>
                <w:sz w:val="24"/>
                <w:szCs w:val="24"/>
              </w:rPr>
              <w:t>Within child protection the SSWBWA, AWSP and Children’s Act (1989) section 47, set out the threshold of significant harm. Whereby, the LA has a duty to respond and take the necessary steps to ensure a child is protected from harm. There are clear timescales for such enquires and powers afforded should there not be consent from those with parental responsibility.</w:t>
            </w:r>
          </w:p>
          <w:p w14:paraId="432E4CD8" w14:textId="77777777" w:rsidR="00894C19" w:rsidRPr="008233A4" w:rsidRDefault="00894C19" w:rsidP="00894C19">
            <w:pPr>
              <w:spacing w:line="360" w:lineRule="auto"/>
              <w:jc w:val="both"/>
              <w:rPr>
                <w:sz w:val="24"/>
                <w:szCs w:val="24"/>
              </w:rPr>
            </w:pPr>
          </w:p>
          <w:p w14:paraId="6246DA27" w14:textId="77777777" w:rsidR="00894C19" w:rsidRPr="00335BFA" w:rsidRDefault="00894C19" w:rsidP="00894C19">
            <w:pPr>
              <w:spacing w:line="360" w:lineRule="auto"/>
              <w:rPr>
                <w:sz w:val="24"/>
                <w:szCs w:val="24"/>
              </w:rPr>
            </w:pPr>
            <w:r w:rsidRPr="008233A4">
              <w:rPr>
                <w:sz w:val="24"/>
                <w:szCs w:val="24"/>
              </w:rPr>
              <w:lastRenderedPageBreak/>
              <w:t xml:space="preserve">Conversely, within adult safeguarding timescales are not as clear and </w:t>
            </w:r>
            <w:r>
              <w:rPr>
                <w:sz w:val="24"/>
                <w:szCs w:val="24"/>
              </w:rPr>
              <w:t xml:space="preserve">the </w:t>
            </w:r>
            <w:r w:rsidRPr="008233A4">
              <w:rPr>
                <w:sz w:val="24"/>
                <w:szCs w:val="24"/>
              </w:rPr>
              <w:t xml:space="preserve">threshold is more complex due to consent and capacity issues. The Mental Capacity Act </w:t>
            </w:r>
            <w:r>
              <w:rPr>
                <w:sz w:val="24"/>
                <w:szCs w:val="24"/>
              </w:rPr>
              <w:t xml:space="preserve">(MCA) </w:t>
            </w:r>
            <w:r w:rsidRPr="008233A4">
              <w:rPr>
                <w:sz w:val="24"/>
                <w:szCs w:val="24"/>
              </w:rPr>
              <w:t xml:space="preserve">(2005) asserts </w:t>
            </w:r>
            <w:r>
              <w:rPr>
                <w:sz w:val="24"/>
                <w:szCs w:val="24"/>
              </w:rPr>
              <w:t xml:space="preserve">the presumption of capacity, </w:t>
            </w:r>
            <w:r w:rsidRPr="008233A4">
              <w:rPr>
                <w:sz w:val="24"/>
                <w:szCs w:val="24"/>
              </w:rPr>
              <w:t xml:space="preserve">adults have the right to make unwise choices. Therefore, a fundamental difference being adults have the right to self-determination. </w:t>
            </w:r>
            <w:r>
              <w:rPr>
                <w:sz w:val="24"/>
                <w:szCs w:val="24"/>
              </w:rPr>
              <w:t xml:space="preserve">The LA </w:t>
            </w:r>
            <w:r w:rsidRPr="00335BFA">
              <w:rPr>
                <w:color w:val="212529"/>
                <w:sz w:val="24"/>
                <w:szCs w:val="24"/>
                <w:shd w:val="clear" w:color="auto" w:fill="FFFFFF"/>
              </w:rPr>
              <w:t xml:space="preserve">must make </w:t>
            </w:r>
            <w:r>
              <w:rPr>
                <w:color w:val="212529"/>
                <w:sz w:val="24"/>
                <w:szCs w:val="24"/>
                <w:shd w:val="clear" w:color="auto" w:fill="FFFFFF"/>
              </w:rPr>
              <w:t xml:space="preserve">relevant </w:t>
            </w:r>
            <w:r w:rsidRPr="00335BFA">
              <w:rPr>
                <w:color w:val="212529"/>
                <w:sz w:val="24"/>
                <w:szCs w:val="24"/>
                <w:shd w:val="clear" w:color="auto" w:fill="FFFFFF"/>
              </w:rPr>
              <w:t xml:space="preserve">enquiries </w:t>
            </w:r>
            <w:r>
              <w:rPr>
                <w:color w:val="212529"/>
                <w:sz w:val="24"/>
                <w:szCs w:val="24"/>
                <w:shd w:val="clear" w:color="auto" w:fill="FFFFFF"/>
              </w:rPr>
              <w:t xml:space="preserve">in order to </w:t>
            </w:r>
            <w:r w:rsidRPr="00335BFA">
              <w:rPr>
                <w:color w:val="212529"/>
                <w:sz w:val="24"/>
                <w:szCs w:val="24"/>
                <w:shd w:val="clear" w:color="auto" w:fill="FFFFFF"/>
              </w:rPr>
              <w:t xml:space="preserve">decide whether action should be taken. </w:t>
            </w:r>
            <w:r>
              <w:rPr>
                <w:color w:val="212529"/>
                <w:sz w:val="24"/>
                <w:szCs w:val="24"/>
                <w:shd w:val="clear" w:color="auto" w:fill="FFFFFF"/>
              </w:rPr>
              <w:t xml:space="preserve">Including </w:t>
            </w:r>
            <w:r w:rsidRPr="00335BFA">
              <w:rPr>
                <w:color w:val="212529"/>
                <w:sz w:val="24"/>
                <w:szCs w:val="24"/>
                <w:shd w:val="clear" w:color="auto" w:fill="FFFFFF"/>
              </w:rPr>
              <w:t xml:space="preserve">taking steps to protect the adult under other legislation, such as the Mental Health Act </w:t>
            </w:r>
            <w:r>
              <w:rPr>
                <w:color w:val="212529"/>
                <w:sz w:val="24"/>
                <w:szCs w:val="24"/>
                <w:shd w:val="clear" w:color="auto" w:fill="FFFFFF"/>
              </w:rPr>
              <w:t>(1</w:t>
            </w:r>
            <w:r w:rsidRPr="00335BFA">
              <w:rPr>
                <w:color w:val="212529"/>
                <w:sz w:val="24"/>
                <w:szCs w:val="24"/>
                <w:shd w:val="clear" w:color="auto" w:fill="FFFFFF"/>
              </w:rPr>
              <w:t>983</w:t>
            </w:r>
            <w:r>
              <w:rPr>
                <w:color w:val="212529"/>
                <w:sz w:val="24"/>
                <w:szCs w:val="24"/>
                <w:shd w:val="clear" w:color="auto" w:fill="FFFFFF"/>
              </w:rPr>
              <w:t>)</w:t>
            </w:r>
            <w:r w:rsidRPr="00335BFA">
              <w:rPr>
                <w:color w:val="212529"/>
                <w:sz w:val="24"/>
                <w:szCs w:val="24"/>
                <w:shd w:val="clear" w:color="auto" w:fill="FFFFFF"/>
              </w:rPr>
              <w:t xml:space="preserve"> or the</w:t>
            </w:r>
            <w:r>
              <w:rPr>
                <w:color w:val="212529"/>
                <w:sz w:val="24"/>
                <w:szCs w:val="24"/>
                <w:shd w:val="clear" w:color="auto" w:fill="FFFFFF"/>
              </w:rPr>
              <w:t xml:space="preserve"> MCA and</w:t>
            </w:r>
            <w:r w:rsidRPr="00335BFA">
              <w:rPr>
                <w:sz w:val="24"/>
                <w:szCs w:val="24"/>
              </w:rPr>
              <w:t xml:space="preserve"> Deprivation of Liberty Safeguards (DoLS)</w:t>
            </w:r>
            <w:r>
              <w:rPr>
                <w:sz w:val="24"/>
                <w:szCs w:val="24"/>
              </w:rPr>
              <w:t xml:space="preserve"> (LawWales, 2021). DoLS afford protection to individuals who</w:t>
            </w:r>
            <w:r w:rsidRPr="00335BFA">
              <w:rPr>
                <w:sz w:val="24"/>
                <w:szCs w:val="24"/>
              </w:rPr>
              <w:t xml:space="preserve"> are unable to make decisions for themselves. Ensuring individuals are only deprived of their liberties where in their best interests and there are no other ways to keep them safe (Care Inspectorate Wales, 2023).</w:t>
            </w:r>
          </w:p>
          <w:p w14:paraId="532BE248" w14:textId="77777777" w:rsidR="00894C19" w:rsidRPr="008233A4" w:rsidRDefault="00894C19" w:rsidP="00894C19">
            <w:pPr>
              <w:spacing w:line="360" w:lineRule="auto"/>
              <w:jc w:val="both"/>
              <w:rPr>
                <w:sz w:val="24"/>
                <w:szCs w:val="24"/>
              </w:rPr>
            </w:pPr>
          </w:p>
          <w:p w14:paraId="5594D55F" w14:textId="77777777" w:rsidR="00894C19" w:rsidRDefault="00894C19" w:rsidP="00894C19">
            <w:pPr>
              <w:spacing w:line="360" w:lineRule="auto"/>
              <w:jc w:val="both"/>
              <w:rPr>
                <w:sz w:val="24"/>
                <w:szCs w:val="24"/>
              </w:rPr>
            </w:pPr>
            <w:r w:rsidRPr="00BF1057">
              <w:rPr>
                <w:b/>
                <w:sz w:val="24"/>
                <w:szCs w:val="24"/>
              </w:rPr>
              <w:t>Word Count:</w:t>
            </w:r>
            <w:r>
              <w:rPr>
                <w:sz w:val="24"/>
                <w:szCs w:val="24"/>
              </w:rPr>
              <w:t xml:space="preserve"> 392</w:t>
            </w:r>
          </w:p>
          <w:p w14:paraId="2D276430" w14:textId="77777777" w:rsidR="0039088C" w:rsidRDefault="0039088C" w:rsidP="00FC0334">
            <w:pPr>
              <w:jc w:val="both"/>
              <w:rPr>
                <w:sz w:val="24"/>
                <w:szCs w:val="24"/>
              </w:rPr>
            </w:pPr>
          </w:p>
          <w:p w14:paraId="4CABE426" w14:textId="77777777" w:rsidR="00FC0334" w:rsidRDefault="00FC0334" w:rsidP="00FC0334">
            <w:pPr>
              <w:jc w:val="both"/>
              <w:rPr>
                <w:sz w:val="24"/>
                <w:szCs w:val="24"/>
              </w:rPr>
            </w:pPr>
          </w:p>
          <w:p w14:paraId="08760B3D" w14:textId="77777777" w:rsidR="00FC0334" w:rsidRPr="006108C9" w:rsidRDefault="00FC0334" w:rsidP="004E7BD2">
            <w:pPr>
              <w:jc w:val="both"/>
              <w:rPr>
                <w:sz w:val="24"/>
                <w:szCs w:val="24"/>
              </w:rPr>
            </w:pPr>
          </w:p>
        </w:tc>
      </w:tr>
    </w:tbl>
    <w:p w14:paraId="324FDFEB" w14:textId="77777777" w:rsidR="008B28E7" w:rsidRDefault="008B28E7" w:rsidP="00FF7EBB">
      <w:pPr>
        <w:jc w:val="both"/>
        <w:rPr>
          <w:sz w:val="24"/>
          <w:szCs w:val="24"/>
        </w:rPr>
      </w:pPr>
    </w:p>
    <w:p w14:paraId="3D4E115D" w14:textId="7FAD3E81" w:rsidR="008B28E7" w:rsidRDefault="008B28E7" w:rsidP="00FF7EBB">
      <w:pPr>
        <w:jc w:val="both"/>
        <w:rPr>
          <w:sz w:val="24"/>
          <w:szCs w:val="24"/>
        </w:rPr>
      </w:pPr>
    </w:p>
    <w:p w14:paraId="3443D67F" w14:textId="59CC740E" w:rsidR="00412EB6" w:rsidRDefault="00412EB6" w:rsidP="00FF7EBB">
      <w:pPr>
        <w:jc w:val="both"/>
        <w:rPr>
          <w:sz w:val="24"/>
          <w:szCs w:val="24"/>
        </w:rPr>
      </w:pPr>
    </w:p>
    <w:p w14:paraId="138D3054" w14:textId="4FD82EC7" w:rsidR="00412EB6" w:rsidRDefault="00412EB6" w:rsidP="00FF7EBB">
      <w:pPr>
        <w:jc w:val="both"/>
        <w:rPr>
          <w:sz w:val="24"/>
          <w:szCs w:val="24"/>
        </w:rPr>
      </w:pPr>
    </w:p>
    <w:p w14:paraId="33877504" w14:textId="63E8571B" w:rsidR="00412EB6" w:rsidRDefault="00412EB6" w:rsidP="00FF7EBB">
      <w:pPr>
        <w:jc w:val="both"/>
        <w:rPr>
          <w:sz w:val="24"/>
          <w:szCs w:val="24"/>
        </w:rPr>
      </w:pPr>
    </w:p>
    <w:p w14:paraId="63628524" w14:textId="03669877" w:rsidR="00412EB6" w:rsidRDefault="00412EB6" w:rsidP="00FF7EBB">
      <w:pPr>
        <w:jc w:val="both"/>
        <w:rPr>
          <w:sz w:val="24"/>
          <w:szCs w:val="24"/>
        </w:rPr>
      </w:pPr>
    </w:p>
    <w:p w14:paraId="11F3BCD0" w14:textId="0708FCBE" w:rsidR="00412EB6" w:rsidRDefault="00412EB6" w:rsidP="00FF7EBB">
      <w:pPr>
        <w:jc w:val="both"/>
        <w:rPr>
          <w:sz w:val="24"/>
          <w:szCs w:val="24"/>
        </w:rPr>
      </w:pPr>
    </w:p>
    <w:p w14:paraId="7ED4BE7D" w14:textId="5A41C961" w:rsidR="00412EB6" w:rsidRDefault="00412EB6" w:rsidP="00FF7EBB">
      <w:pPr>
        <w:jc w:val="both"/>
        <w:rPr>
          <w:sz w:val="24"/>
          <w:szCs w:val="24"/>
        </w:rPr>
      </w:pPr>
    </w:p>
    <w:p w14:paraId="28D77E55" w14:textId="69B803BA" w:rsidR="00412EB6" w:rsidRDefault="00412EB6" w:rsidP="00FF7EBB">
      <w:pPr>
        <w:jc w:val="both"/>
        <w:rPr>
          <w:sz w:val="24"/>
          <w:szCs w:val="24"/>
        </w:rPr>
      </w:pPr>
    </w:p>
    <w:p w14:paraId="5373D92D" w14:textId="48A63AA3" w:rsidR="00412EB6" w:rsidRDefault="00412EB6" w:rsidP="00FF7EBB">
      <w:pPr>
        <w:jc w:val="both"/>
        <w:rPr>
          <w:sz w:val="24"/>
          <w:szCs w:val="24"/>
        </w:rPr>
      </w:pPr>
    </w:p>
    <w:p w14:paraId="2C24535C" w14:textId="4516D880" w:rsidR="00412EB6" w:rsidRDefault="00412EB6" w:rsidP="00FF7EBB">
      <w:pPr>
        <w:jc w:val="both"/>
        <w:rPr>
          <w:sz w:val="24"/>
          <w:szCs w:val="24"/>
        </w:rPr>
      </w:pPr>
    </w:p>
    <w:p w14:paraId="187C7241" w14:textId="0AD64519" w:rsidR="00412EB6" w:rsidRDefault="00412EB6" w:rsidP="00FF7EBB">
      <w:pPr>
        <w:jc w:val="both"/>
        <w:rPr>
          <w:sz w:val="24"/>
          <w:szCs w:val="24"/>
        </w:rPr>
      </w:pPr>
    </w:p>
    <w:p w14:paraId="5925935E" w14:textId="4A089FE9" w:rsidR="00412EB6" w:rsidRDefault="00412EB6" w:rsidP="00FF7EBB">
      <w:pPr>
        <w:jc w:val="both"/>
        <w:rPr>
          <w:sz w:val="24"/>
          <w:szCs w:val="24"/>
        </w:rPr>
      </w:pPr>
    </w:p>
    <w:p w14:paraId="47EB90B3" w14:textId="03D14E9A" w:rsidR="00412EB6" w:rsidRDefault="00412EB6" w:rsidP="00FF7EBB">
      <w:pPr>
        <w:jc w:val="both"/>
        <w:rPr>
          <w:sz w:val="24"/>
          <w:szCs w:val="24"/>
        </w:rPr>
      </w:pPr>
    </w:p>
    <w:p w14:paraId="0FC11BA0" w14:textId="646A80A8" w:rsidR="00412EB6" w:rsidRDefault="00412EB6" w:rsidP="00FF7EBB">
      <w:pPr>
        <w:jc w:val="both"/>
        <w:rPr>
          <w:sz w:val="24"/>
          <w:szCs w:val="24"/>
        </w:rPr>
      </w:pPr>
    </w:p>
    <w:p w14:paraId="64D6AA02" w14:textId="62060AD3" w:rsidR="00412EB6" w:rsidRDefault="00412EB6" w:rsidP="00FF7EBB">
      <w:pPr>
        <w:jc w:val="both"/>
        <w:rPr>
          <w:sz w:val="24"/>
          <w:szCs w:val="24"/>
        </w:rPr>
      </w:pPr>
    </w:p>
    <w:p w14:paraId="1CDA1E51" w14:textId="4DB858B7" w:rsidR="00412EB6" w:rsidRDefault="00412EB6" w:rsidP="00FF7EBB">
      <w:pPr>
        <w:jc w:val="both"/>
        <w:rPr>
          <w:sz w:val="24"/>
          <w:szCs w:val="24"/>
        </w:rPr>
      </w:pPr>
    </w:p>
    <w:p w14:paraId="3430546D" w14:textId="3C776525" w:rsidR="00412EB6" w:rsidRDefault="00412EB6" w:rsidP="00FF7EBB">
      <w:pPr>
        <w:jc w:val="both"/>
        <w:rPr>
          <w:sz w:val="24"/>
          <w:szCs w:val="24"/>
        </w:rPr>
      </w:pPr>
    </w:p>
    <w:p w14:paraId="4B700E30" w14:textId="3793A1F3" w:rsidR="00412EB6" w:rsidRDefault="00412EB6" w:rsidP="00FF7EBB">
      <w:pPr>
        <w:jc w:val="both"/>
        <w:rPr>
          <w:sz w:val="24"/>
          <w:szCs w:val="24"/>
        </w:rPr>
      </w:pPr>
    </w:p>
    <w:p w14:paraId="35B8BECB" w14:textId="03E955AD" w:rsidR="00412EB6" w:rsidRDefault="00412EB6" w:rsidP="00FF7EBB">
      <w:pPr>
        <w:jc w:val="both"/>
        <w:rPr>
          <w:sz w:val="24"/>
          <w:szCs w:val="24"/>
        </w:rPr>
      </w:pPr>
    </w:p>
    <w:p w14:paraId="29887423" w14:textId="11327BC9" w:rsidR="00412EB6" w:rsidRDefault="00412EB6" w:rsidP="00FF7EBB">
      <w:pPr>
        <w:jc w:val="both"/>
        <w:rPr>
          <w:sz w:val="24"/>
          <w:szCs w:val="24"/>
        </w:rPr>
      </w:pPr>
    </w:p>
    <w:p w14:paraId="58C38B16" w14:textId="7F133489" w:rsidR="00412EB6" w:rsidRDefault="00412EB6" w:rsidP="00FF7EBB">
      <w:pPr>
        <w:jc w:val="both"/>
        <w:rPr>
          <w:sz w:val="24"/>
          <w:szCs w:val="24"/>
        </w:rPr>
      </w:pPr>
    </w:p>
    <w:p w14:paraId="1ED375B7" w14:textId="4567DA4D" w:rsidR="00412EB6" w:rsidRDefault="00412EB6" w:rsidP="00FF7EBB">
      <w:pPr>
        <w:jc w:val="both"/>
        <w:rPr>
          <w:sz w:val="24"/>
          <w:szCs w:val="24"/>
        </w:rPr>
      </w:pPr>
    </w:p>
    <w:p w14:paraId="3C2E9F54" w14:textId="77777777" w:rsidR="00412EB6" w:rsidRDefault="00412EB6" w:rsidP="00FF7EBB">
      <w:pPr>
        <w:jc w:val="both"/>
        <w:rPr>
          <w:sz w:val="24"/>
          <w:szCs w:val="24"/>
        </w:rPr>
      </w:pPr>
    </w:p>
    <w:p w14:paraId="76FCF233" w14:textId="77777777" w:rsidR="00FC0334" w:rsidRDefault="00FC0334" w:rsidP="00FC0334">
      <w:pPr>
        <w:rPr>
          <w:sz w:val="24"/>
          <w:szCs w:val="24"/>
        </w:rPr>
      </w:pPr>
    </w:p>
    <w:p w14:paraId="3BABE906" w14:textId="77777777" w:rsidR="00092970" w:rsidRPr="00EE5BC3" w:rsidRDefault="00337FEF" w:rsidP="000E37C2">
      <w:pPr>
        <w:jc w:val="center"/>
        <w:rPr>
          <w:b/>
          <w:sz w:val="28"/>
          <w:szCs w:val="28"/>
        </w:rPr>
      </w:pPr>
      <w:r w:rsidRPr="00EE5BC3">
        <w:rPr>
          <w:b/>
          <w:sz w:val="28"/>
          <w:szCs w:val="28"/>
        </w:rPr>
        <w:lastRenderedPageBreak/>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r w:rsidR="004F4E33">
              <w:rPr>
                <w:sz w:val="24"/>
                <w:szCs w:val="24"/>
              </w:rPr>
              <w:t>carers</w:t>
            </w:r>
            <w:r w:rsidR="00822B44" w:rsidRPr="00045C40">
              <w:rPr>
                <w:color w:val="auto"/>
                <w:sz w:val="24"/>
                <w:szCs w:val="24"/>
              </w:rPr>
              <w:t xml:space="preserve"> </w:t>
            </w:r>
            <w:r w:rsidR="00AE134C">
              <w:rPr>
                <w:sz w:val="24"/>
                <w:szCs w:val="24"/>
              </w:rPr>
              <w:t xml:space="preserve">and </w:t>
            </w:r>
            <w:bookmarkStart w:id="2"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2"/>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4E5B27AB" w14:textId="77777777" w:rsidR="00FE2DAE" w:rsidRPr="000568CB" w:rsidRDefault="00FE2DAE" w:rsidP="00FE2DAE">
            <w:pPr>
              <w:spacing w:line="360" w:lineRule="auto"/>
              <w:jc w:val="both"/>
              <w:rPr>
                <w:color w:val="37394B"/>
                <w:sz w:val="24"/>
                <w:szCs w:val="24"/>
              </w:rPr>
            </w:pPr>
            <w:r w:rsidRPr="000568CB">
              <w:rPr>
                <w:sz w:val="24"/>
                <w:szCs w:val="24"/>
              </w:rPr>
              <w:t>This developmental rev</w:t>
            </w:r>
            <w:r>
              <w:rPr>
                <w:sz w:val="24"/>
                <w:szCs w:val="24"/>
              </w:rPr>
              <w:t>iew will consider my progress</w:t>
            </w:r>
            <w:r w:rsidRPr="000568CB">
              <w:rPr>
                <w:sz w:val="24"/>
                <w:szCs w:val="24"/>
              </w:rPr>
              <w:t xml:space="preserve"> since the completion on Task 1 (part a). I will use Gibbs Reflective model to critically reflect upon the training, learning and supervision which has contributed to my continuing professional development (CPD). CPD in social work is often termed as the education of practitioners following the completion of formal training. Underpinned by the idea practitioners should renew their skills and knowledge (Halton,2015). Social Care Wales (2022) state that CPD is essential to improve a practitioners ability to provide a high quality of service. Furthermore to keep up to date with changes in legislation, policy and research within area of practice</w:t>
            </w:r>
            <w:r w:rsidRPr="0030574F">
              <w:rPr>
                <w:color w:val="37394B"/>
                <w:sz w:val="24"/>
                <w:szCs w:val="24"/>
              </w:rPr>
              <w:t>.</w:t>
            </w:r>
            <w:r w:rsidRPr="000568CB">
              <w:rPr>
                <w:color w:val="37394B"/>
                <w:sz w:val="24"/>
                <w:szCs w:val="24"/>
              </w:rPr>
              <w:t xml:space="preserve"> Supervision is considered to be a fundamental mechanism through which CPD needs are identified and met (Halton,2015). </w:t>
            </w:r>
          </w:p>
          <w:p w14:paraId="1A0DA710" w14:textId="77777777" w:rsidR="00FE2DAE" w:rsidRPr="000568CB" w:rsidRDefault="00FE2DAE" w:rsidP="00FE2DAE">
            <w:pPr>
              <w:spacing w:line="360" w:lineRule="auto"/>
              <w:jc w:val="both"/>
              <w:rPr>
                <w:color w:val="37394B"/>
                <w:sz w:val="24"/>
                <w:szCs w:val="24"/>
              </w:rPr>
            </w:pPr>
          </w:p>
          <w:p w14:paraId="18CEBF6C" w14:textId="77777777" w:rsidR="00FE2DAE" w:rsidRDefault="00FE2DAE" w:rsidP="00FE2DAE">
            <w:pPr>
              <w:spacing w:line="360" w:lineRule="auto"/>
              <w:jc w:val="both"/>
              <w:rPr>
                <w:color w:val="37394B"/>
                <w:sz w:val="24"/>
                <w:szCs w:val="24"/>
              </w:rPr>
            </w:pPr>
            <w:r w:rsidRPr="000568CB">
              <w:rPr>
                <w:color w:val="37394B"/>
                <w:sz w:val="24"/>
                <w:szCs w:val="24"/>
              </w:rPr>
              <w:t xml:space="preserve">Within Task 1 (part a), I identified that I required further training in respect of hard to engage families. These learning needs were also explored within my supervisions. There was a slight delay in identifying training due to COVID-19, it took some time for providers to adapt their delivery to online. However, I successfully sought and completed </w:t>
            </w:r>
            <w:r>
              <w:rPr>
                <w:color w:val="37394B"/>
                <w:sz w:val="24"/>
                <w:szCs w:val="24"/>
              </w:rPr>
              <w:t>training on conflict resolution and</w:t>
            </w:r>
            <w:r w:rsidRPr="000568CB">
              <w:rPr>
                <w:color w:val="37394B"/>
                <w:sz w:val="24"/>
                <w:szCs w:val="24"/>
              </w:rPr>
              <w:t xml:space="preserve"> working with disguised compliance</w:t>
            </w:r>
            <w:r>
              <w:rPr>
                <w:color w:val="37394B"/>
                <w:sz w:val="24"/>
                <w:szCs w:val="24"/>
              </w:rPr>
              <w:t xml:space="preserve">. I have noted a marked increase in respect of the complexity of my case load. Including more s.47 enquires. Subsequently, I have faced more resistance and conflict within my day to day role. I feel this training has provided me with more </w:t>
            </w:r>
            <w:r>
              <w:rPr>
                <w:color w:val="37394B"/>
                <w:sz w:val="24"/>
                <w:szCs w:val="24"/>
              </w:rPr>
              <w:lastRenderedPageBreak/>
              <w:t xml:space="preserve">understanding of why individuals may be resistant to social services interventions. I am now more aware of de-escalation strategies, my body language and able to adapt my communication/responses accordingly. </w:t>
            </w:r>
          </w:p>
          <w:p w14:paraId="4E9244F6" w14:textId="77777777" w:rsidR="00FE2DAE" w:rsidRDefault="00FE2DAE" w:rsidP="00FE2DAE">
            <w:pPr>
              <w:spacing w:line="360" w:lineRule="auto"/>
              <w:jc w:val="both"/>
              <w:rPr>
                <w:color w:val="37394B"/>
                <w:sz w:val="24"/>
                <w:szCs w:val="24"/>
              </w:rPr>
            </w:pPr>
          </w:p>
          <w:p w14:paraId="5C6C6A15" w14:textId="77777777" w:rsidR="00FE2DAE" w:rsidRPr="000568CB" w:rsidRDefault="00FE2DAE" w:rsidP="00FE2DAE">
            <w:pPr>
              <w:spacing w:line="360" w:lineRule="auto"/>
              <w:jc w:val="both"/>
              <w:rPr>
                <w:color w:val="37394B"/>
                <w:sz w:val="24"/>
                <w:szCs w:val="24"/>
              </w:rPr>
            </w:pPr>
            <w:r w:rsidRPr="000568CB">
              <w:rPr>
                <w:color w:val="37394B"/>
                <w:sz w:val="24"/>
                <w:szCs w:val="24"/>
              </w:rPr>
              <w:t>Prior to my first time giving evidence in court, I worked closely with a paralegal within the local authority (LA) to file all my responses.</w:t>
            </w:r>
            <w:r>
              <w:rPr>
                <w:color w:val="37394B"/>
                <w:sz w:val="24"/>
                <w:szCs w:val="24"/>
              </w:rPr>
              <w:t xml:space="preserve"> During a team meeting a member of the LA’s legal team completed a sessions with us on </w:t>
            </w:r>
            <w:r w:rsidRPr="000568CB">
              <w:rPr>
                <w:color w:val="37394B"/>
                <w:sz w:val="24"/>
                <w:szCs w:val="24"/>
              </w:rPr>
              <w:t>court skills.</w:t>
            </w:r>
            <w:r>
              <w:rPr>
                <w:color w:val="37394B"/>
                <w:sz w:val="24"/>
                <w:szCs w:val="24"/>
              </w:rPr>
              <w:t xml:space="preserve"> </w:t>
            </w:r>
            <w:r w:rsidRPr="000568CB">
              <w:rPr>
                <w:color w:val="37394B"/>
                <w:sz w:val="24"/>
                <w:szCs w:val="24"/>
              </w:rPr>
              <w:t>I was fortunate my mentor has significant experience of attending court and giving evidence. They prov</w:t>
            </w:r>
            <w:r>
              <w:rPr>
                <w:color w:val="37394B"/>
                <w:sz w:val="24"/>
                <w:szCs w:val="24"/>
              </w:rPr>
              <w:t xml:space="preserve">ided me with practical pointers, </w:t>
            </w:r>
            <w:r w:rsidRPr="000568CB">
              <w:rPr>
                <w:color w:val="37394B"/>
                <w:sz w:val="24"/>
                <w:szCs w:val="24"/>
              </w:rPr>
              <w:t xml:space="preserve">discussed the process/formalities and expectations. They attended the hearing with me and afforded me the opportunity to debrief </w:t>
            </w:r>
            <w:r>
              <w:rPr>
                <w:color w:val="37394B"/>
                <w:sz w:val="24"/>
                <w:szCs w:val="24"/>
              </w:rPr>
              <w:t xml:space="preserve">afterwards, where they provided me with </w:t>
            </w:r>
            <w:r w:rsidRPr="000568CB">
              <w:rPr>
                <w:color w:val="37394B"/>
                <w:sz w:val="24"/>
                <w:szCs w:val="24"/>
              </w:rPr>
              <w:t>feedback. I feel this has increased my confidence and reduced my anxieties around attending further hearings.</w:t>
            </w:r>
            <w:r>
              <w:rPr>
                <w:color w:val="37394B"/>
                <w:sz w:val="24"/>
                <w:szCs w:val="24"/>
              </w:rPr>
              <w:t xml:space="preserve"> Moving forward I will be more self-assured when giving evidence.  </w:t>
            </w:r>
          </w:p>
          <w:p w14:paraId="462E83DE" w14:textId="77777777" w:rsidR="00FE2DAE" w:rsidRDefault="00FE2DAE" w:rsidP="00FE2DAE">
            <w:pPr>
              <w:spacing w:line="360" w:lineRule="auto"/>
              <w:jc w:val="both"/>
              <w:rPr>
                <w:color w:val="37394B"/>
                <w:sz w:val="24"/>
                <w:szCs w:val="24"/>
              </w:rPr>
            </w:pPr>
          </w:p>
          <w:p w14:paraId="0185A622" w14:textId="77777777" w:rsidR="00FE2DAE" w:rsidRDefault="00FE2DAE" w:rsidP="00FE2DAE">
            <w:pPr>
              <w:spacing w:line="360" w:lineRule="auto"/>
              <w:jc w:val="both"/>
              <w:rPr>
                <w:color w:val="37394B"/>
                <w:sz w:val="24"/>
                <w:szCs w:val="24"/>
              </w:rPr>
            </w:pPr>
            <w:r w:rsidRPr="000568CB">
              <w:rPr>
                <w:color w:val="37394B"/>
                <w:sz w:val="24"/>
                <w:szCs w:val="24"/>
              </w:rPr>
              <w:t xml:space="preserve">During COVID-19 there were office closures and a marked shift working. In Task 1 (part a), I discussed how I felt this limited some opportunities such as shadowing of practice and informal support. However, the use of technology has supported me to continue to effectively communicate with colleagues and families. I have since given evidence in court and attended Initial Child Protection Conferences online. I have </w:t>
            </w:r>
            <w:r>
              <w:rPr>
                <w:color w:val="37394B"/>
                <w:sz w:val="24"/>
                <w:szCs w:val="24"/>
              </w:rPr>
              <w:t xml:space="preserve">also </w:t>
            </w:r>
            <w:r w:rsidRPr="000568CB">
              <w:rPr>
                <w:color w:val="37394B"/>
                <w:sz w:val="24"/>
                <w:szCs w:val="24"/>
              </w:rPr>
              <w:t xml:space="preserve">utilised video calling with children and </w:t>
            </w:r>
            <w:r>
              <w:rPr>
                <w:color w:val="37394B"/>
                <w:sz w:val="24"/>
                <w:szCs w:val="24"/>
              </w:rPr>
              <w:t xml:space="preserve">families. Moving forward even with the relaxation of COVID measures much of my meetings remain online and we still use video calling functions with families. I feel this has reduced travel time and increased my productivity. Joint visiting has resumed and I have and will continue to undertake visits with colleagues and partner agencies in order to shadow practice. </w:t>
            </w:r>
          </w:p>
          <w:p w14:paraId="7F430897" w14:textId="77777777" w:rsidR="00FE2DAE" w:rsidRDefault="00FE2DAE" w:rsidP="00FE2DAE">
            <w:pPr>
              <w:spacing w:line="360" w:lineRule="auto"/>
              <w:jc w:val="both"/>
              <w:rPr>
                <w:color w:val="37394B"/>
                <w:sz w:val="24"/>
                <w:szCs w:val="24"/>
              </w:rPr>
            </w:pPr>
          </w:p>
          <w:p w14:paraId="49AD896F" w14:textId="77777777" w:rsidR="00FE2DAE" w:rsidRDefault="00FE2DAE" w:rsidP="00FE2DAE">
            <w:pPr>
              <w:spacing w:line="360" w:lineRule="auto"/>
              <w:jc w:val="both"/>
              <w:rPr>
                <w:color w:val="37394B"/>
                <w:sz w:val="24"/>
                <w:szCs w:val="24"/>
              </w:rPr>
            </w:pPr>
            <w:r>
              <w:rPr>
                <w:color w:val="37394B"/>
                <w:sz w:val="24"/>
                <w:szCs w:val="24"/>
              </w:rPr>
              <w:t>Once completed assessments are shared with children, young people and their families. This has allowed me to gain direct feedback from the individuals I support. Furthermore, ensures that these assessments are co-produced, that individuals voices are heard throughout and the document is reflective of the discussions had. This feedback has supported me with developing my assessment and analysis skills. Within my team we continue to share good practice examples of assessment and analysis. Our assessment guide continues to be updated and I use this as the structure for my writing.</w:t>
            </w:r>
          </w:p>
          <w:p w14:paraId="217E4104" w14:textId="77777777" w:rsidR="00FE2DAE" w:rsidRDefault="00FE2DAE" w:rsidP="00FE2DAE">
            <w:pPr>
              <w:spacing w:line="360" w:lineRule="auto"/>
              <w:jc w:val="both"/>
              <w:rPr>
                <w:color w:val="37394B"/>
                <w:sz w:val="24"/>
                <w:szCs w:val="24"/>
              </w:rPr>
            </w:pPr>
          </w:p>
          <w:p w14:paraId="0390FA31" w14:textId="77777777" w:rsidR="00FE2DAE" w:rsidRDefault="00FE2DAE" w:rsidP="00FE2DAE">
            <w:pPr>
              <w:spacing w:line="360" w:lineRule="auto"/>
              <w:jc w:val="both"/>
              <w:rPr>
                <w:color w:val="37394B"/>
                <w:sz w:val="24"/>
                <w:szCs w:val="24"/>
              </w:rPr>
            </w:pPr>
            <w:r>
              <w:rPr>
                <w:color w:val="37394B"/>
                <w:sz w:val="24"/>
                <w:szCs w:val="24"/>
              </w:rPr>
              <w:lastRenderedPageBreak/>
              <w:t>I have been afforded regular supervision throughout, whereby I have the opportunity to discuss my case load; training and development and any issues arising. Prior to qualification in other job roles I had felt supervision had been tokenistic. However, during my training and post qualification I have recognised the importance of supervision. As a supportive and reflective space. Although my confidence in decision making has increased I continue to seek case consultations where needed and find it beneficial to considering differing views. I have recently started attending</w:t>
            </w:r>
            <w:r w:rsidRPr="000568CB">
              <w:rPr>
                <w:color w:val="37394B"/>
                <w:sz w:val="24"/>
                <w:szCs w:val="24"/>
              </w:rPr>
              <w:t xml:space="preserve"> and </w:t>
            </w:r>
            <w:r>
              <w:rPr>
                <w:color w:val="37394B"/>
                <w:sz w:val="24"/>
                <w:szCs w:val="24"/>
              </w:rPr>
              <w:t xml:space="preserve">contributing </w:t>
            </w:r>
            <w:r w:rsidRPr="000568CB">
              <w:rPr>
                <w:color w:val="37394B"/>
                <w:sz w:val="24"/>
                <w:szCs w:val="24"/>
              </w:rPr>
              <w:t xml:space="preserve">to the Practice Improvement Group. </w:t>
            </w:r>
            <w:r>
              <w:rPr>
                <w:color w:val="37394B"/>
                <w:sz w:val="24"/>
                <w:szCs w:val="24"/>
              </w:rPr>
              <w:t>This is a forum for s</w:t>
            </w:r>
            <w:r w:rsidRPr="000568CB">
              <w:rPr>
                <w:color w:val="37394B"/>
                <w:sz w:val="24"/>
                <w:szCs w:val="24"/>
              </w:rPr>
              <w:t>haring of knowledge, resources</w:t>
            </w:r>
            <w:r>
              <w:rPr>
                <w:color w:val="37394B"/>
                <w:sz w:val="24"/>
                <w:szCs w:val="24"/>
              </w:rPr>
              <w:t>, research</w:t>
            </w:r>
            <w:r w:rsidRPr="000568CB">
              <w:rPr>
                <w:color w:val="37394B"/>
                <w:sz w:val="24"/>
                <w:szCs w:val="24"/>
              </w:rPr>
              <w:t xml:space="preserve"> and </w:t>
            </w:r>
            <w:r>
              <w:rPr>
                <w:color w:val="37394B"/>
                <w:sz w:val="24"/>
                <w:szCs w:val="24"/>
              </w:rPr>
              <w:t xml:space="preserve">experiences. </w:t>
            </w:r>
          </w:p>
          <w:p w14:paraId="6BDAE511" w14:textId="77777777" w:rsidR="00FE2DAE" w:rsidRDefault="00FE2DAE" w:rsidP="00FE2DAE">
            <w:pPr>
              <w:spacing w:line="360" w:lineRule="auto"/>
              <w:jc w:val="both"/>
              <w:rPr>
                <w:color w:val="37394B"/>
                <w:sz w:val="24"/>
                <w:szCs w:val="24"/>
              </w:rPr>
            </w:pPr>
          </w:p>
          <w:p w14:paraId="4152FD73" w14:textId="77777777" w:rsidR="00412EB6" w:rsidRDefault="00FE2DAE" w:rsidP="00FE2DAE">
            <w:pPr>
              <w:spacing w:line="360" w:lineRule="auto"/>
              <w:jc w:val="both"/>
              <w:rPr>
                <w:color w:val="37394B"/>
                <w:sz w:val="24"/>
                <w:szCs w:val="24"/>
              </w:rPr>
            </w:pPr>
            <w:r>
              <w:rPr>
                <w:color w:val="37394B"/>
                <w:sz w:val="24"/>
                <w:szCs w:val="24"/>
              </w:rPr>
              <w:t xml:space="preserve">To conclude, even with COVID-19 being a barrier, I feel I have been able to achieve the learning needs identified within Task 1 (part a). During the completion of my CPEL I have had an opportunity to reflect upon my future learning needs. I am hoping to improve my welsh language skills by attending a basic welsh course. </w:t>
            </w:r>
          </w:p>
          <w:p w14:paraId="6E673D9B" w14:textId="77777777" w:rsidR="00412EB6" w:rsidRDefault="00412EB6" w:rsidP="00FE2DAE">
            <w:pPr>
              <w:spacing w:line="360" w:lineRule="auto"/>
              <w:jc w:val="both"/>
              <w:rPr>
                <w:color w:val="37394B"/>
                <w:sz w:val="24"/>
                <w:szCs w:val="24"/>
              </w:rPr>
            </w:pPr>
          </w:p>
          <w:p w14:paraId="4792B104" w14:textId="7A6E23FB" w:rsidR="00FE2DAE" w:rsidRPr="00FE2DAE" w:rsidRDefault="00FE2DAE" w:rsidP="00FE2DAE">
            <w:pPr>
              <w:spacing w:line="360" w:lineRule="auto"/>
              <w:jc w:val="both"/>
              <w:rPr>
                <w:color w:val="37394B"/>
                <w:sz w:val="24"/>
                <w:szCs w:val="24"/>
              </w:rPr>
            </w:pPr>
            <w:r w:rsidRPr="00FE2DAE">
              <w:rPr>
                <w:b/>
                <w:color w:val="37394B"/>
                <w:sz w:val="24"/>
                <w:szCs w:val="24"/>
              </w:rPr>
              <w:t>Word Count:</w:t>
            </w:r>
            <w:r>
              <w:rPr>
                <w:b/>
                <w:color w:val="37394B"/>
                <w:sz w:val="24"/>
                <w:szCs w:val="24"/>
              </w:rPr>
              <w:t xml:space="preserve"> </w:t>
            </w:r>
            <w:r w:rsidRPr="00FE2DAE">
              <w:rPr>
                <w:color w:val="37394B"/>
                <w:sz w:val="24"/>
                <w:szCs w:val="24"/>
              </w:rPr>
              <w:t>761</w:t>
            </w:r>
          </w:p>
          <w:p w14:paraId="561BAAE6" w14:textId="7E782D77" w:rsidR="00D3203C" w:rsidRDefault="00D3203C" w:rsidP="00FF7EBB">
            <w:pPr>
              <w:jc w:val="both"/>
              <w:rPr>
                <w:i/>
                <w:sz w:val="24"/>
                <w:szCs w:val="24"/>
              </w:rPr>
            </w:pPr>
          </w:p>
          <w:p w14:paraId="63752E5B" w14:textId="21804A47" w:rsidR="00D3203C" w:rsidRDefault="00D3203C" w:rsidP="00FF7EBB">
            <w:pPr>
              <w:jc w:val="both"/>
              <w:rPr>
                <w:i/>
                <w:sz w:val="24"/>
                <w:szCs w:val="24"/>
              </w:rPr>
            </w:pPr>
          </w:p>
          <w:p w14:paraId="51AE4AE0" w14:textId="267B5F59" w:rsidR="00D3203C" w:rsidRDefault="00D3203C" w:rsidP="00FF7EBB">
            <w:pPr>
              <w:jc w:val="both"/>
              <w:rPr>
                <w:i/>
                <w:sz w:val="24"/>
                <w:szCs w:val="24"/>
              </w:rPr>
            </w:pPr>
          </w:p>
          <w:p w14:paraId="6605A95A" w14:textId="023EE19A" w:rsidR="00D3203C" w:rsidRDefault="00D3203C" w:rsidP="00FF7EBB">
            <w:pPr>
              <w:jc w:val="both"/>
              <w:rPr>
                <w:i/>
                <w:sz w:val="24"/>
                <w:szCs w:val="24"/>
              </w:rPr>
            </w:pPr>
          </w:p>
          <w:p w14:paraId="416186BE" w14:textId="557B10E6" w:rsidR="00D3203C" w:rsidRDefault="00D3203C" w:rsidP="00FF7EBB">
            <w:pPr>
              <w:jc w:val="both"/>
              <w:rPr>
                <w:i/>
                <w:sz w:val="24"/>
                <w:szCs w:val="24"/>
              </w:rPr>
            </w:pPr>
          </w:p>
          <w:p w14:paraId="6D442B48" w14:textId="6B3D604A" w:rsidR="00D3203C" w:rsidRDefault="00D3203C" w:rsidP="00FF7EBB">
            <w:pPr>
              <w:jc w:val="both"/>
              <w:rPr>
                <w:i/>
                <w:sz w:val="24"/>
                <w:szCs w:val="24"/>
              </w:rPr>
            </w:pPr>
          </w:p>
          <w:p w14:paraId="2CA3EFE5" w14:textId="2836E528" w:rsidR="00D3203C" w:rsidRDefault="00D3203C" w:rsidP="00FF7EBB">
            <w:pPr>
              <w:jc w:val="both"/>
              <w:rPr>
                <w:i/>
                <w:sz w:val="24"/>
                <w:szCs w:val="24"/>
              </w:rPr>
            </w:pPr>
          </w:p>
          <w:p w14:paraId="5D01F583" w14:textId="2F349575" w:rsidR="00D3203C" w:rsidRDefault="00D3203C" w:rsidP="00FF7EBB">
            <w:pPr>
              <w:jc w:val="both"/>
              <w:rPr>
                <w:i/>
                <w:sz w:val="24"/>
                <w:szCs w:val="24"/>
              </w:rPr>
            </w:pPr>
          </w:p>
          <w:p w14:paraId="0F566E71" w14:textId="01D79CBA" w:rsidR="00D3203C" w:rsidRDefault="00D3203C" w:rsidP="00FF7EBB">
            <w:pPr>
              <w:jc w:val="both"/>
              <w:rPr>
                <w:i/>
                <w:sz w:val="24"/>
                <w:szCs w:val="24"/>
              </w:rPr>
            </w:pPr>
          </w:p>
          <w:p w14:paraId="47A43D79" w14:textId="02D723C1" w:rsidR="00D3203C" w:rsidRDefault="00D3203C" w:rsidP="00FF7EBB">
            <w:pPr>
              <w:jc w:val="both"/>
              <w:rPr>
                <w:i/>
                <w:sz w:val="24"/>
                <w:szCs w:val="24"/>
              </w:rPr>
            </w:pP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5EC4FB12" w14:textId="3BBACAF9" w:rsidR="00987CC8" w:rsidRPr="003475EB" w:rsidRDefault="00987CC8" w:rsidP="00987CC8">
      <w:pPr>
        <w:pStyle w:val="NormalWeb"/>
        <w:spacing w:line="360" w:lineRule="auto"/>
        <w:jc w:val="both"/>
        <w:rPr>
          <w:rFonts w:ascii="Arial" w:hAnsi="Arial" w:cs="Arial"/>
        </w:rPr>
      </w:pPr>
      <w:r w:rsidRPr="003475EB">
        <w:rPr>
          <w:rFonts w:ascii="Arial" w:hAnsi="Arial" w:cs="Arial"/>
          <w:iCs/>
        </w:rPr>
        <w:t>Community Care. (2015)</w:t>
      </w:r>
      <w:r w:rsidRPr="003475EB">
        <w:rPr>
          <w:rFonts w:ascii="Arial" w:hAnsi="Arial" w:cs="Arial"/>
          <w:i/>
          <w:iCs/>
        </w:rPr>
        <w:t xml:space="preserve"> Proven practice: Communicating with service users and their carers</w:t>
      </w:r>
      <w:r w:rsidRPr="003475EB">
        <w:rPr>
          <w:rFonts w:ascii="Arial" w:hAnsi="Arial" w:cs="Arial"/>
        </w:rPr>
        <w:t xml:space="preserve"> Available at: https://www.communitycare.co.uk/2008/10/15/proven-practice-communicating-with-service-users-and-their-carers/ (Accessed: February 19, 2023). </w:t>
      </w:r>
    </w:p>
    <w:p w14:paraId="45E0C57E" w14:textId="77777777" w:rsidR="00987CC8" w:rsidRPr="003475EB" w:rsidRDefault="00987CC8" w:rsidP="00987CC8">
      <w:pPr>
        <w:spacing w:line="360" w:lineRule="auto"/>
        <w:jc w:val="both"/>
        <w:rPr>
          <w:sz w:val="24"/>
          <w:szCs w:val="24"/>
        </w:rPr>
      </w:pPr>
      <w:r>
        <w:rPr>
          <w:sz w:val="24"/>
          <w:szCs w:val="24"/>
        </w:rPr>
        <w:t xml:space="preserve">Coulshed, V., Orme, J. (2018) </w:t>
      </w:r>
      <w:r w:rsidRPr="003475EB">
        <w:rPr>
          <w:sz w:val="24"/>
          <w:szCs w:val="24"/>
        </w:rPr>
        <w:t> </w:t>
      </w:r>
      <w:r w:rsidRPr="003475EB">
        <w:rPr>
          <w:i/>
          <w:sz w:val="24"/>
          <w:szCs w:val="24"/>
        </w:rPr>
        <w:t>Social Work Practice</w:t>
      </w:r>
      <w:r w:rsidRPr="003475EB">
        <w:rPr>
          <w:sz w:val="24"/>
          <w:szCs w:val="24"/>
        </w:rPr>
        <w:t>. United Kingdom: Macmillan Education UK.</w:t>
      </w:r>
    </w:p>
    <w:p w14:paraId="5B055873" w14:textId="77777777" w:rsidR="00987CC8" w:rsidRPr="003475EB" w:rsidRDefault="00987CC8" w:rsidP="00987CC8">
      <w:pPr>
        <w:spacing w:before="100" w:beforeAutospacing="1" w:after="100" w:afterAutospacing="1" w:line="360" w:lineRule="auto"/>
        <w:ind w:left="567" w:hanging="567"/>
        <w:jc w:val="both"/>
        <w:rPr>
          <w:sz w:val="24"/>
          <w:szCs w:val="24"/>
        </w:rPr>
      </w:pPr>
      <w:r w:rsidRPr="003475EB">
        <w:rPr>
          <w:sz w:val="24"/>
          <w:szCs w:val="24"/>
        </w:rPr>
        <w:t>Equality and Human Rights Commission</w:t>
      </w:r>
      <w:r>
        <w:rPr>
          <w:sz w:val="24"/>
          <w:szCs w:val="24"/>
        </w:rPr>
        <w:t>.</w:t>
      </w:r>
      <w:r w:rsidRPr="003475EB">
        <w:rPr>
          <w:sz w:val="24"/>
          <w:szCs w:val="24"/>
        </w:rPr>
        <w:t xml:space="preserve"> (2021) </w:t>
      </w:r>
      <w:r w:rsidRPr="003475EB">
        <w:rPr>
          <w:i/>
          <w:iCs/>
          <w:sz w:val="24"/>
          <w:szCs w:val="24"/>
        </w:rPr>
        <w:t>Article 8: Respect for your private and Family Life</w:t>
      </w:r>
      <w:r w:rsidRPr="003475EB">
        <w:rPr>
          <w:sz w:val="24"/>
          <w:szCs w:val="24"/>
        </w:rPr>
        <w:t xml:space="preserve">, </w:t>
      </w:r>
      <w:r w:rsidRPr="003475EB">
        <w:rPr>
          <w:i/>
          <w:iCs/>
          <w:sz w:val="24"/>
          <w:szCs w:val="24"/>
        </w:rPr>
        <w:t>Article 8: Respect for your private and family life | Equality and Human Rights Commission</w:t>
      </w:r>
      <w:r w:rsidRPr="003475EB">
        <w:rPr>
          <w:sz w:val="24"/>
          <w:szCs w:val="24"/>
        </w:rPr>
        <w:t xml:space="preserve">. Available at: https://www.equalityhumanrights.com/en/human-rights-act/article-8-respect-your-private-and-family-life (Accessed: February 23, 2023). </w:t>
      </w:r>
    </w:p>
    <w:p w14:paraId="771F2045" w14:textId="77777777" w:rsidR="00987CC8" w:rsidRPr="003475EB" w:rsidRDefault="00987CC8" w:rsidP="00987CC8">
      <w:pPr>
        <w:spacing w:before="100" w:beforeAutospacing="1" w:after="100" w:afterAutospacing="1" w:line="360" w:lineRule="auto"/>
        <w:ind w:left="567" w:hanging="567"/>
        <w:jc w:val="both"/>
        <w:rPr>
          <w:sz w:val="24"/>
          <w:szCs w:val="24"/>
        </w:rPr>
      </w:pPr>
      <w:r w:rsidRPr="003475EB">
        <w:rPr>
          <w:sz w:val="24"/>
          <w:szCs w:val="24"/>
        </w:rPr>
        <w:t>Faith and VAWG Coalition</w:t>
      </w:r>
      <w:r>
        <w:rPr>
          <w:sz w:val="24"/>
          <w:szCs w:val="24"/>
        </w:rPr>
        <w:t>.</w:t>
      </w:r>
      <w:r w:rsidRPr="003475EB">
        <w:rPr>
          <w:sz w:val="24"/>
          <w:szCs w:val="24"/>
        </w:rPr>
        <w:t xml:space="preserve"> (2022) </w:t>
      </w:r>
      <w:r w:rsidRPr="003475EB">
        <w:rPr>
          <w:i/>
          <w:iCs/>
          <w:sz w:val="24"/>
          <w:szCs w:val="24"/>
        </w:rPr>
        <w:t>Domestic abuse and barriers for deaf survivors</w:t>
      </w:r>
      <w:r w:rsidRPr="003475EB">
        <w:rPr>
          <w:sz w:val="24"/>
          <w:szCs w:val="24"/>
        </w:rPr>
        <w:t xml:space="preserve">, </w:t>
      </w:r>
      <w:r w:rsidRPr="003475EB">
        <w:rPr>
          <w:i/>
          <w:iCs/>
          <w:sz w:val="24"/>
          <w:szCs w:val="24"/>
        </w:rPr>
        <w:t>Faith and VAWG Coalition</w:t>
      </w:r>
      <w:r w:rsidRPr="003475EB">
        <w:rPr>
          <w:sz w:val="24"/>
          <w:szCs w:val="24"/>
        </w:rPr>
        <w:t xml:space="preserve">. Available at: https://www.faithandvawg.org/blog/domestic-abuse-and-barriers-for-deaf-survivors/ (Accessed: February 23, 2023). </w:t>
      </w:r>
    </w:p>
    <w:p w14:paraId="0025F7DF" w14:textId="77777777" w:rsidR="00987CC8" w:rsidRPr="003475EB" w:rsidRDefault="00987CC8" w:rsidP="00987CC8">
      <w:pPr>
        <w:pStyle w:val="NormalWeb"/>
        <w:spacing w:line="360" w:lineRule="auto"/>
        <w:ind w:left="567" w:hanging="567"/>
        <w:jc w:val="both"/>
        <w:rPr>
          <w:rFonts w:ascii="Arial" w:hAnsi="Arial" w:cs="Arial"/>
        </w:rPr>
      </w:pPr>
      <w:r w:rsidRPr="003475EB">
        <w:rPr>
          <w:rFonts w:ascii="Arial" w:hAnsi="Arial" w:cs="Arial"/>
        </w:rPr>
        <w:t xml:space="preserve">Gibbs , G. </w:t>
      </w:r>
      <w:r>
        <w:rPr>
          <w:rFonts w:ascii="Arial" w:hAnsi="Arial" w:cs="Arial"/>
        </w:rPr>
        <w:t xml:space="preserve">(1988) </w:t>
      </w:r>
      <w:r w:rsidRPr="003475EB">
        <w:rPr>
          <w:rFonts w:ascii="Arial" w:hAnsi="Arial" w:cs="Arial"/>
          <w:i/>
          <w:iCs/>
        </w:rPr>
        <w:t>Learning by Doing</w:t>
      </w:r>
      <w:r w:rsidRPr="003475EB">
        <w:rPr>
          <w:rFonts w:ascii="Arial" w:hAnsi="Arial" w:cs="Arial"/>
        </w:rPr>
        <w:t>.</w:t>
      </w:r>
      <w:r>
        <w:rPr>
          <w:rFonts w:ascii="Arial" w:hAnsi="Arial" w:cs="Arial"/>
        </w:rPr>
        <w:t xml:space="preserve"> Oxford Brookes University</w:t>
      </w:r>
      <w:r w:rsidRPr="003475EB">
        <w:rPr>
          <w:rFonts w:ascii="Arial" w:hAnsi="Arial" w:cs="Arial"/>
        </w:rPr>
        <w:t xml:space="preserve">. </w:t>
      </w:r>
    </w:p>
    <w:p w14:paraId="4BA2E2C7" w14:textId="77777777" w:rsidR="00987CC8" w:rsidRPr="003475EB" w:rsidRDefault="00987CC8" w:rsidP="00987CC8">
      <w:pPr>
        <w:spacing w:before="100" w:beforeAutospacing="1" w:after="100" w:afterAutospacing="1" w:line="360" w:lineRule="auto"/>
        <w:ind w:left="567" w:hanging="567"/>
        <w:jc w:val="both"/>
        <w:rPr>
          <w:sz w:val="24"/>
          <w:szCs w:val="24"/>
        </w:rPr>
      </w:pPr>
      <w:r w:rsidRPr="003475EB">
        <w:rPr>
          <w:sz w:val="24"/>
          <w:szCs w:val="24"/>
        </w:rPr>
        <w:t xml:space="preserve">Halton, C., Powell, F.W. and Scanlon, M. (2015) </w:t>
      </w:r>
      <w:r w:rsidRPr="003475EB">
        <w:rPr>
          <w:i/>
          <w:iCs/>
          <w:sz w:val="24"/>
          <w:szCs w:val="24"/>
        </w:rPr>
        <w:t>Continuing professional development in social work</w:t>
      </w:r>
      <w:r w:rsidRPr="003475EB">
        <w:rPr>
          <w:sz w:val="24"/>
          <w:szCs w:val="24"/>
        </w:rPr>
        <w:t xml:space="preserve">. Bristol: The Policy Press. </w:t>
      </w:r>
    </w:p>
    <w:p w14:paraId="42E2D20C" w14:textId="77777777" w:rsidR="00987CC8" w:rsidRPr="003475EB" w:rsidRDefault="00987CC8" w:rsidP="00987CC8">
      <w:pPr>
        <w:pStyle w:val="NormalWeb"/>
        <w:spacing w:line="360" w:lineRule="auto"/>
        <w:ind w:left="567" w:hanging="567"/>
        <w:jc w:val="both"/>
        <w:rPr>
          <w:rFonts w:ascii="Arial" w:hAnsi="Arial" w:cs="Arial"/>
        </w:rPr>
      </w:pPr>
      <w:r>
        <w:rPr>
          <w:rFonts w:ascii="Arial" w:hAnsi="Arial" w:cs="Arial"/>
        </w:rPr>
        <w:t xml:space="preserve">Ingram &amp; Richard. (2017) </w:t>
      </w:r>
      <w:r w:rsidRPr="003475EB">
        <w:rPr>
          <w:rFonts w:ascii="Arial" w:hAnsi="Arial" w:cs="Arial"/>
          <w:i/>
          <w:iCs/>
        </w:rPr>
        <w:t>Reflective Social Work Practice</w:t>
      </w:r>
      <w:r>
        <w:rPr>
          <w:rFonts w:ascii="Arial" w:hAnsi="Arial" w:cs="Arial"/>
        </w:rPr>
        <w:t>. 2014th ed., Palgrave</w:t>
      </w:r>
      <w:r w:rsidRPr="003475EB">
        <w:rPr>
          <w:rFonts w:ascii="Arial" w:hAnsi="Arial" w:cs="Arial"/>
        </w:rPr>
        <w:t xml:space="preserve">. </w:t>
      </w:r>
    </w:p>
    <w:p w14:paraId="12A0F1DA" w14:textId="77777777" w:rsidR="00987CC8" w:rsidRPr="003475EB" w:rsidRDefault="00987CC8" w:rsidP="00987CC8">
      <w:pPr>
        <w:spacing w:line="360" w:lineRule="auto"/>
        <w:jc w:val="both"/>
        <w:rPr>
          <w:b/>
          <w:sz w:val="24"/>
          <w:szCs w:val="24"/>
        </w:rPr>
      </w:pPr>
      <w:r>
        <w:rPr>
          <w:sz w:val="24"/>
          <w:szCs w:val="24"/>
        </w:rPr>
        <w:t xml:space="preserve">Keeling, A. </w:t>
      </w:r>
      <w:r w:rsidRPr="003475EB">
        <w:rPr>
          <w:sz w:val="24"/>
          <w:szCs w:val="24"/>
        </w:rPr>
        <w:t xml:space="preserve">(2017) </w:t>
      </w:r>
      <w:r w:rsidRPr="003475EB">
        <w:rPr>
          <w:i/>
          <w:sz w:val="24"/>
          <w:szCs w:val="24"/>
        </w:rPr>
        <w:t>‘Organising objects’: Adult safeguarding practice and article 16 of the United Nations Convention on the Rights of Persons with Disabilities</w:t>
      </w:r>
      <w:r w:rsidRPr="003475EB">
        <w:rPr>
          <w:sz w:val="24"/>
          <w:szCs w:val="24"/>
        </w:rPr>
        <w:t>. International Journal of Law and Psychiatry, 53. pp. 77-87. ISSN 0160-2527</w:t>
      </w:r>
    </w:p>
    <w:p w14:paraId="436AE35B" w14:textId="77777777" w:rsidR="00987CC8" w:rsidRPr="003475EB" w:rsidRDefault="00987CC8" w:rsidP="00987CC8">
      <w:pPr>
        <w:pStyle w:val="NormalWeb"/>
        <w:spacing w:line="360" w:lineRule="auto"/>
        <w:ind w:left="567" w:hanging="567"/>
        <w:jc w:val="both"/>
        <w:rPr>
          <w:rFonts w:ascii="Arial" w:hAnsi="Arial" w:cs="Arial"/>
        </w:rPr>
      </w:pPr>
      <w:r w:rsidRPr="003475EB">
        <w:rPr>
          <w:rFonts w:ascii="Arial" w:hAnsi="Arial" w:cs="Arial"/>
        </w:rPr>
        <w:t xml:space="preserve">Koprowska, J. (2020) </w:t>
      </w:r>
      <w:r w:rsidRPr="003475EB">
        <w:rPr>
          <w:rFonts w:ascii="Arial" w:hAnsi="Arial" w:cs="Arial"/>
          <w:i/>
          <w:iCs/>
        </w:rPr>
        <w:t>Communication &amp; interpersonal skills in Social Work</w:t>
      </w:r>
      <w:r w:rsidRPr="003475EB">
        <w:rPr>
          <w:rFonts w:ascii="Arial" w:hAnsi="Arial" w:cs="Arial"/>
        </w:rPr>
        <w:t xml:space="preserve">. London: Sage. </w:t>
      </w:r>
    </w:p>
    <w:p w14:paraId="76A0E582" w14:textId="77777777" w:rsidR="00987CC8" w:rsidRPr="003475EB" w:rsidRDefault="00987CC8" w:rsidP="00987CC8">
      <w:pPr>
        <w:pStyle w:val="NormalWeb"/>
        <w:spacing w:line="360" w:lineRule="auto"/>
        <w:ind w:left="567" w:hanging="567"/>
        <w:jc w:val="both"/>
        <w:rPr>
          <w:rFonts w:ascii="Arial" w:hAnsi="Arial" w:cs="Arial"/>
        </w:rPr>
      </w:pPr>
      <w:r w:rsidRPr="003475EB">
        <w:rPr>
          <w:rFonts w:ascii="Arial" w:hAnsi="Arial" w:cs="Arial"/>
        </w:rPr>
        <w:t xml:space="preserve">Lishman, J. (2009) </w:t>
      </w:r>
      <w:r w:rsidRPr="003475EB">
        <w:rPr>
          <w:rFonts w:ascii="Arial" w:hAnsi="Arial" w:cs="Arial"/>
          <w:i/>
          <w:iCs/>
        </w:rPr>
        <w:t>Communication in social work</w:t>
      </w:r>
      <w:r w:rsidRPr="003475EB">
        <w:rPr>
          <w:rFonts w:ascii="Arial" w:hAnsi="Arial" w:cs="Arial"/>
        </w:rPr>
        <w:t xml:space="preserve">. Basingstoke: Palgrave Macmillan. </w:t>
      </w:r>
    </w:p>
    <w:p w14:paraId="1591A90F" w14:textId="77777777" w:rsidR="00987CC8" w:rsidRPr="003475EB" w:rsidRDefault="00987CC8" w:rsidP="00987CC8">
      <w:pPr>
        <w:pStyle w:val="NormalWeb"/>
        <w:spacing w:line="360" w:lineRule="auto"/>
        <w:ind w:left="567" w:hanging="567"/>
        <w:jc w:val="both"/>
        <w:rPr>
          <w:rFonts w:ascii="Arial" w:hAnsi="Arial" w:cs="Arial"/>
        </w:rPr>
      </w:pPr>
      <w:r w:rsidRPr="003475EB">
        <w:rPr>
          <w:rFonts w:ascii="Arial" w:hAnsi="Arial" w:cs="Arial"/>
          <w:color w:val="333333"/>
        </w:rPr>
        <w:lastRenderedPageBreak/>
        <w:t> </w:t>
      </w:r>
      <w:r w:rsidRPr="003475EB">
        <w:rPr>
          <w:rFonts w:ascii="Arial" w:hAnsi="Arial" w:cs="Arial"/>
          <w:iCs/>
        </w:rPr>
        <w:t>NHS choices.</w:t>
      </w:r>
      <w:r>
        <w:rPr>
          <w:rFonts w:ascii="Arial" w:hAnsi="Arial" w:cs="Arial"/>
        </w:rPr>
        <w:t xml:space="preserve"> (2021)</w:t>
      </w:r>
      <w:r w:rsidRPr="003475EB">
        <w:rPr>
          <w:rFonts w:ascii="Arial" w:hAnsi="Arial" w:cs="Arial"/>
        </w:rPr>
        <w:t xml:space="preserve"> </w:t>
      </w:r>
      <w:r w:rsidRPr="009B1A3B">
        <w:rPr>
          <w:rFonts w:ascii="Arial" w:hAnsi="Arial" w:cs="Arial"/>
          <w:i/>
        </w:rPr>
        <w:t>NHS.</w:t>
      </w:r>
      <w:r w:rsidRPr="003475EB">
        <w:rPr>
          <w:rFonts w:ascii="Arial" w:hAnsi="Arial" w:cs="Arial"/>
        </w:rPr>
        <w:t xml:space="preserve"> Available at: https://www.nhs.uk/conditions/social-care-and-support-guide/making-decisions-for-someone-else/mental-capacity-act/ (Accessed: February 9, 2023). </w:t>
      </w:r>
    </w:p>
    <w:p w14:paraId="100F6F9B" w14:textId="77777777" w:rsidR="00987CC8" w:rsidRPr="003475EB" w:rsidRDefault="00987CC8" w:rsidP="00987CC8">
      <w:pPr>
        <w:spacing w:before="100" w:beforeAutospacing="1" w:after="100" w:afterAutospacing="1" w:line="360" w:lineRule="auto"/>
        <w:ind w:left="567" w:hanging="567"/>
        <w:jc w:val="both"/>
        <w:rPr>
          <w:sz w:val="24"/>
          <w:szCs w:val="24"/>
        </w:rPr>
      </w:pPr>
      <w:r w:rsidRPr="003475EB">
        <w:rPr>
          <w:sz w:val="24"/>
          <w:szCs w:val="24"/>
        </w:rPr>
        <w:t xml:space="preserve">NHS. (2023) </w:t>
      </w:r>
      <w:r w:rsidRPr="003475EB">
        <w:rPr>
          <w:i/>
          <w:iCs/>
          <w:sz w:val="24"/>
          <w:szCs w:val="24"/>
        </w:rPr>
        <w:t>Deaf and hard of Hearing Mental Health Network</w:t>
      </w:r>
      <w:r w:rsidRPr="003475EB">
        <w:rPr>
          <w:sz w:val="24"/>
          <w:szCs w:val="24"/>
        </w:rPr>
        <w:t xml:space="preserve">, </w:t>
      </w:r>
      <w:r w:rsidRPr="003475EB">
        <w:rPr>
          <w:i/>
          <w:iCs/>
          <w:sz w:val="24"/>
          <w:szCs w:val="24"/>
        </w:rPr>
        <w:t>Cardiff and Vale University Health Board</w:t>
      </w:r>
      <w:r w:rsidRPr="003475EB">
        <w:rPr>
          <w:sz w:val="24"/>
          <w:szCs w:val="24"/>
        </w:rPr>
        <w:t xml:space="preserve">. Available at: https://cavuhb.nhs.wales/our-services/mental-health/a-z-of-mental-health-services/deaf-and-hard-of-hearing-mental-health-network/ (Accessed: February 25, 2023). </w:t>
      </w:r>
    </w:p>
    <w:p w14:paraId="3B3947E7" w14:textId="77777777" w:rsidR="00987CC8" w:rsidRPr="003475EB" w:rsidRDefault="00987CC8" w:rsidP="00987CC8">
      <w:pPr>
        <w:spacing w:before="100" w:beforeAutospacing="1" w:after="100" w:afterAutospacing="1" w:line="360" w:lineRule="auto"/>
        <w:ind w:left="567" w:hanging="567"/>
        <w:jc w:val="both"/>
        <w:rPr>
          <w:sz w:val="24"/>
          <w:szCs w:val="24"/>
        </w:rPr>
      </w:pPr>
      <w:r w:rsidRPr="003475EB">
        <w:rPr>
          <w:sz w:val="24"/>
          <w:szCs w:val="24"/>
        </w:rPr>
        <w:t xml:space="preserve">Pierre, R. (2021) </w:t>
      </w:r>
      <w:r w:rsidRPr="003475EB">
        <w:rPr>
          <w:i/>
          <w:iCs/>
          <w:sz w:val="24"/>
          <w:szCs w:val="24"/>
        </w:rPr>
        <w:t>Deaf awareness in Child Protection Social Work</w:t>
      </w:r>
      <w:r w:rsidRPr="003475EB">
        <w:rPr>
          <w:sz w:val="24"/>
          <w:szCs w:val="24"/>
        </w:rPr>
        <w:t xml:space="preserve">, </w:t>
      </w:r>
      <w:r w:rsidRPr="003475EB">
        <w:rPr>
          <w:i/>
          <w:iCs/>
          <w:sz w:val="24"/>
          <w:szCs w:val="24"/>
        </w:rPr>
        <w:t>SignHealth</w:t>
      </w:r>
      <w:r w:rsidRPr="003475EB">
        <w:rPr>
          <w:sz w:val="24"/>
          <w:szCs w:val="24"/>
        </w:rPr>
        <w:t>. Available at: https://signhealth.org.uk/blog/deaf-awareness-in-child-protection-social-work/ (Accessed: February 23, 2023).</w:t>
      </w:r>
    </w:p>
    <w:p w14:paraId="1F884468" w14:textId="77777777" w:rsidR="00987CC8" w:rsidRPr="003475EB" w:rsidRDefault="00987CC8" w:rsidP="00987CC8">
      <w:pPr>
        <w:spacing w:before="100" w:beforeAutospacing="1" w:after="100" w:afterAutospacing="1" w:line="360" w:lineRule="auto"/>
        <w:ind w:left="567" w:hanging="567"/>
        <w:jc w:val="both"/>
        <w:rPr>
          <w:sz w:val="24"/>
          <w:szCs w:val="24"/>
        </w:rPr>
      </w:pPr>
      <w:r w:rsidRPr="003475EB">
        <w:rPr>
          <w:iCs/>
          <w:sz w:val="24"/>
          <w:szCs w:val="24"/>
        </w:rPr>
        <w:t>Public Health Wales. (2023</w:t>
      </w:r>
      <w:r>
        <w:rPr>
          <w:iCs/>
          <w:sz w:val="24"/>
          <w:szCs w:val="24"/>
        </w:rPr>
        <w:t>)</w:t>
      </w:r>
      <w:r w:rsidRPr="003475EB">
        <w:rPr>
          <w:i/>
          <w:iCs/>
          <w:sz w:val="24"/>
          <w:szCs w:val="24"/>
        </w:rPr>
        <w:t xml:space="preserve"> Violence against women, domestic abuse and sexual violence</w:t>
      </w:r>
      <w:r w:rsidRPr="003475EB">
        <w:rPr>
          <w:sz w:val="24"/>
          <w:szCs w:val="24"/>
        </w:rPr>
        <w:t xml:space="preserve">. Available at: https://phw.nhs.wales/services-and-teams/national-safeguarding-team-nhs-wales2/safeguarding-latest-guidance/specific-groups-accordion/violence-against-women-domestic-abuse-and-sexual-violence/#:~:text=The%20Violence%20against%20Women%2C%20Domestic,domestic%20abuse%20and%20sexual%20violence. (Accessed: February 9, 2023). </w:t>
      </w:r>
    </w:p>
    <w:p w14:paraId="49B51B4E" w14:textId="77777777" w:rsidR="00987CC8" w:rsidRPr="003475EB" w:rsidRDefault="00987CC8" w:rsidP="00987CC8">
      <w:pPr>
        <w:spacing w:before="100" w:beforeAutospacing="1" w:after="100" w:afterAutospacing="1" w:line="360" w:lineRule="auto"/>
        <w:ind w:left="567" w:hanging="567"/>
        <w:jc w:val="both"/>
        <w:rPr>
          <w:sz w:val="24"/>
          <w:szCs w:val="24"/>
        </w:rPr>
      </w:pPr>
      <w:r w:rsidRPr="003475EB">
        <w:rPr>
          <w:sz w:val="24"/>
          <w:szCs w:val="24"/>
        </w:rPr>
        <w:t>RNID</w:t>
      </w:r>
      <w:r>
        <w:rPr>
          <w:sz w:val="24"/>
          <w:szCs w:val="24"/>
        </w:rPr>
        <w:t>.</w:t>
      </w:r>
      <w:r w:rsidRPr="003475EB">
        <w:rPr>
          <w:sz w:val="24"/>
          <w:szCs w:val="24"/>
        </w:rPr>
        <w:t xml:space="preserve"> (2023) </w:t>
      </w:r>
      <w:r w:rsidRPr="003475EB">
        <w:rPr>
          <w:i/>
          <w:iCs/>
          <w:sz w:val="24"/>
          <w:szCs w:val="24"/>
        </w:rPr>
        <w:t>Your rights</w:t>
      </w:r>
      <w:r w:rsidRPr="003475EB">
        <w:rPr>
          <w:sz w:val="24"/>
          <w:szCs w:val="24"/>
        </w:rPr>
        <w:t xml:space="preserve">, </w:t>
      </w:r>
      <w:r w:rsidRPr="003475EB">
        <w:rPr>
          <w:i/>
          <w:iCs/>
          <w:sz w:val="24"/>
          <w:szCs w:val="24"/>
        </w:rPr>
        <w:t>RNID</w:t>
      </w:r>
      <w:r w:rsidRPr="003475EB">
        <w:rPr>
          <w:sz w:val="24"/>
          <w:szCs w:val="24"/>
        </w:rPr>
        <w:t xml:space="preserve">. Available at: https://rnid.org.uk/information-and-support/your-rights/ (Accessed: February 25, 2023). </w:t>
      </w:r>
    </w:p>
    <w:p w14:paraId="43E54ACA" w14:textId="77777777" w:rsidR="00987CC8" w:rsidRPr="00085E5F" w:rsidRDefault="00987CC8" w:rsidP="00987CC8">
      <w:pPr>
        <w:spacing w:before="100" w:beforeAutospacing="1" w:after="100" w:afterAutospacing="1" w:line="360" w:lineRule="auto"/>
        <w:ind w:left="567" w:hanging="567"/>
        <w:jc w:val="both"/>
        <w:rPr>
          <w:sz w:val="24"/>
          <w:szCs w:val="24"/>
        </w:rPr>
      </w:pPr>
      <w:r w:rsidRPr="00085E5F">
        <w:rPr>
          <w:sz w:val="24"/>
          <w:szCs w:val="24"/>
        </w:rPr>
        <w:t>Safeguarding Wales</w:t>
      </w:r>
      <w:r>
        <w:rPr>
          <w:sz w:val="24"/>
          <w:szCs w:val="24"/>
        </w:rPr>
        <w:t>.</w:t>
      </w:r>
      <w:r w:rsidRPr="00085E5F">
        <w:rPr>
          <w:sz w:val="24"/>
          <w:szCs w:val="24"/>
        </w:rPr>
        <w:t xml:space="preserve"> (2021) </w:t>
      </w:r>
      <w:r w:rsidRPr="00085E5F">
        <w:rPr>
          <w:i/>
          <w:iCs/>
          <w:sz w:val="24"/>
          <w:szCs w:val="24"/>
        </w:rPr>
        <w:t>Safeguarding children from neglect</w:t>
      </w:r>
      <w:r w:rsidRPr="00085E5F">
        <w:rPr>
          <w:sz w:val="24"/>
          <w:szCs w:val="24"/>
        </w:rPr>
        <w:t xml:space="preserve">, </w:t>
      </w:r>
      <w:r w:rsidRPr="00085E5F">
        <w:rPr>
          <w:i/>
          <w:iCs/>
          <w:sz w:val="24"/>
          <w:szCs w:val="24"/>
        </w:rPr>
        <w:t>Safeguarding Wales</w:t>
      </w:r>
      <w:r w:rsidRPr="00085E5F">
        <w:rPr>
          <w:sz w:val="24"/>
          <w:szCs w:val="24"/>
        </w:rPr>
        <w:t xml:space="preserve">. Available at: https://safeguarding.wales/en/chi-i/chi-i-c6/c6-p5/ (Accessed: February 26, 2023). </w:t>
      </w:r>
    </w:p>
    <w:p w14:paraId="4E72FDD9" w14:textId="77777777" w:rsidR="00987CC8" w:rsidRPr="003475EB" w:rsidRDefault="00987CC8" w:rsidP="00987CC8">
      <w:pPr>
        <w:pStyle w:val="NormalWeb"/>
        <w:spacing w:line="360" w:lineRule="auto"/>
        <w:jc w:val="both"/>
        <w:rPr>
          <w:rFonts w:ascii="Arial" w:hAnsi="Arial" w:cs="Arial"/>
        </w:rPr>
      </w:pPr>
      <w:r>
        <w:rPr>
          <w:rFonts w:ascii="Arial" w:hAnsi="Arial" w:cs="Arial"/>
          <w:iCs/>
        </w:rPr>
        <w:t>Safeguarding Wales. (2017)</w:t>
      </w:r>
      <w:r w:rsidRPr="003475EB">
        <w:rPr>
          <w:rFonts w:ascii="Arial" w:hAnsi="Arial" w:cs="Arial"/>
          <w:i/>
          <w:iCs/>
        </w:rPr>
        <w:t xml:space="preserve"> About the Board</w:t>
      </w:r>
      <w:r w:rsidRPr="003475EB">
        <w:rPr>
          <w:rFonts w:ascii="Arial" w:hAnsi="Arial" w:cs="Arial"/>
        </w:rPr>
        <w:t xml:space="preserve"> </w:t>
      </w:r>
      <w:r w:rsidRPr="003475EB">
        <w:rPr>
          <w:rFonts w:ascii="Arial" w:hAnsi="Arial" w:cs="Arial"/>
          <w:i/>
          <w:iCs/>
        </w:rPr>
        <w:t>Safeguarding Board Wales</w:t>
      </w:r>
      <w:r w:rsidRPr="003475EB">
        <w:rPr>
          <w:rFonts w:ascii="Arial" w:hAnsi="Arial" w:cs="Arial"/>
        </w:rPr>
        <w:t xml:space="preserve">. Available at: https://safeguardingboard.wales/about-the-board/ (Accessed: February 9, 2023). </w:t>
      </w:r>
    </w:p>
    <w:p w14:paraId="2C815F33" w14:textId="77777777" w:rsidR="00987CC8" w:rsidRPr="003475EB" w:rsidRDefault="00987CC8" w:rsidP="00987CC8">
      <w:pPr>
        <w:spacing w:before="100" w:beforeAutospacing="1" w:after="100" w:afterAutospacing="1" w:line="360" w:lineRule="auto"/>
        <w:ind w:left="567" w:hanging="567"/>
        <w:jc w:val="both"/>
        <w:rPr>
          <w:sz w:val="24"/>
          <w:szCs w:val="24"/>
        </w:rPr>
      </w:pPr>
      <w:r>
        <w:rPr>
          <w:iCs/>
          <w:sz w:val="24"/>
          <w:szCs w:val="24"/>
        </w:rPr>
        <w:t>Safeguarding Wales. (2019)</w:t>
      </w:r>
      <w:r w:rsidRPr="003475EB">
        <w:rPr>
          <w:i/>
          <w:iCs/>
          <w:sz w:val="24"/>
          <w:szCs w:val="24"/>
        </w:rPr>
        <w:t xml:space="preserve"> Definitions of adults at risk of abuse and neglect</w:t>
      </w:r>
      <w:r w:rsidRPr="003475EB">
        <w:rPr>
          <w:sz w:val="24"/>
          <w:szCs w:val="24"/>
        </w:rPr>
        <w:t xml:space="preserve"> </w:t>
      </w:r>
      <w:r w:rsidRPr="003475EB">
        <w:rPr>
          <w:i/>
          <w:iCs/>
          <w:sz w:val="24"/>
          <w:szCs w:val="24"/>
        </w:rPr>
        <w:t>Safeguarding Wales</w:t>
      </w:r>
      <w:r w:rsidRPr="003475EB">
        <w:rPr>
          <w:sz w:val="24"/>
          <w:szCs w:val="24"/>
        </w:rPr>
        <w:t xml:space="preserve">. Available at: https://www.safeguarding.wales/en/adu-i/adu-i-a1/a1-p5/ (Accessed: February 9, 2023). </w:t>
      </w:r>
    </w:p>
    <w:p w14:paraId="7A2DFA8B" w14:textId="77777777" w:rsidR="00987CC8" w:rsidRPr="003475EB" w:rsidRDefault="00987CC8" w:rsidP="00987CC8">
      <w:pPr>
        <w:spacing w:before="100" w:beforeAutospacing="1" w:after="100" w:afterAutospacing="1" w:line="360" w:lineRule="auto"/>
        <w:ind w:left="567" w:hanging="567"/>
        <w:jc w:val="both"/>
        <w:rPr>
          <w:sz w:val="24"/>
          <w:szCs w:val="24"/>
        </w:rPr>
      </w:pPr>
      <w:r w:rsidRPr="003475EB">
        <w:rPr>
          <w:iCs/>
          <w:sz w:val="24"/>
          <w:szCs w:val="24"/>
        </w:rPr>
        <w:t>Safeguarding Wales.</w:t>
      </w:r>
      <w:r>
        <w:rPr>
          <w:sz w:val="24"/>
          <w:szCs w:val="24"/>
        </w:rPr>
        <w:t xml:space="preserve"> (2021)</w:t>
      </w:r>
      <w:r w:rsidRPr="003475EB">
        <w:rPr>
          <w:sz w:val="24"/>
          <w:szCs w:val="24"/>
        </w:rPr>
        <w:t xml:space="preserve"> </w:t>
      </w:r>
      <w:r w:rsidRPr="003475EB">
        <w:rPr>
          <w:i/>
          <w:iCs/>
          <w:sz w:val="24"/>
          <w:szCs w:val="24"/>
        </w:rPr>
        <w:t>Safeguarding | Law Wales</w:t>
      </w:r>
      <w:r w:rsidRPr="003475EB">
        <w:rPr>
          <w:sz w:val="24"/>
          <w:szCs w:val="24"/>
        </w:rPr>
        <w:t xml:space="preserve">. Available at: https://law.gov.wales/safeguarding (Accessed: February 16, 2023). </w:t>
      </w:r>
    </w:p>
    <w:p w14:paraId="50F1B097" w14:textId="77777777" w:rsidR="00987CC8" w:rsidRPr="003475EB" w:rsidRDefault="00987CC8" w:rsidP="00987CC8">
      <w:pPr>
        <w:spacing w:before="100" w:beforeAutospacing="1" w:after="100" w:afterAutospacing="1" w:line="360" w:lineRule="auto"/>
        <w:ind w:left="567" w:hanging="567"/>
        <w:jc w:val="both"/>
        <w:rPr>
          <w:sz w:val="24"/>
          <w:szCs w:val="24"/>
        </w:rPr>
      </w:pPr>
      <w:r>
        <w:rPr>
          <w:iCs/>
          <w:sz w:val="24"/>
          <w:szCs w:val="24"/>
        </w:rPr>
        <w:lastRenderedPageBreak/>
        <w:t>Safeguarding Wales. (2023)</w:t>
      </w:r>
      <w:r w:rsidRPr="003475EB">
        <w:rPr>
          <w:iCs/>
          <w:sz w:val="24"/>
          <w:szCs w:val="24"/>
        </w:rPr>
        <w:t xml:space="preserve"> </w:t>
      </w:r>
      <w:r w:rsidRPr="003475EB">
        <w:rPr>
          <w:i/>
          <w:iCs/>
          <w:sz w:val="24"/>
          <w:szCs w:val="24"/>
        </w:rPr>
        <w:t>The Wales safeguarding procedures for children and adults at risk of abuse and neglect</w:t>
      </w:r>
      <w:r w:rsidRPr="003475EB">
        <w:rPr>
          <w:sz w:val="24"/>
          <w:szCs w:val="24"/>
        </w:rPr>
        <w:t xml:space="preserve">. Available at: https://www.safeguarding.wales/en/int-i/int-i-i1/i1-p1/ (Accessed: February 16, 2023). </w:t>
      </w:r>
    </w:p>
    <w:p w14:paraId="631061B4" w14:textId="77777777" w:rsidR="00987CC8" w:rsidRPr="003475EB" w:rsidRDefault="00987CC8" w:rsidP="00987CC8">
      <w:pPr>
        <w:spacing w:before="100" w:beforeAutospacing="1" w:after="100" w:afterAutospacing="1" w:line="360" w:lineRule="auto"/>
        <w:ind w:left="567" w:hanging="567"/>
        <w:jc w:val="both"/>
        <w:rPr>
          <w:sz w:val="24"/>
          <w:szCs w:val="24"/>
        </w:rPr>
      </w:pPr>
      <w:r w:rsidRPr="003475EB">
        <w:rPr>
          <w:sz w:val="24"/>
          <w:szCs w:val="24"/>
        </w:rPr>
        <w:t xml:space="preserve">SCIE </w:t>
      </w:r>
      <w:r>
        <w:rPr>
          <w:sz w:val="24"/>
          <w:szCs w:val="24"/>
        </w:rPr>
        <w:t xml:space="preserve">. </w:t>
      </w:r>
      <w:r w:rsidRPr="003475EB">
        <w:rPr>
          <w:sz w:val="24"/>
          <w:szCs w:val="24"/>
        </w:rPr>
        <w:t xml:space="preserve">(2011) </w:t>
      </w:r>
      <w:r w:rsidRPr="003475EB">
        <w:rPr>
          <w:i/>
          <w:iCs/>
          <w:sz w:val="24"/>
          <w:szCs w:val="24"/>
        </w:rPr>
        <w:t>Personalisation briefing: Implications of the equality act 2010</w:t>
      </w:r>
      <w:r w:rsidRPr="003475EB">
        <w:rPr>
          <w:sz w:val="24"/>
          <w:szCs w:val="24"/>
        </w:rPr>
        <w:t xml:space="preserve">, </w:t>
      </w:r>
      <w:r w:rsidRPr="003475EB">
        <w:rPr>
          <w:i/>
          <w:iCs/>
          <w:sz w:val="24"/>
          <w:szCs w:val="24"/>
        </w:rPr>
        <w:t>Social Care Institute for Excellence (SCIE)</w:t>
      </w:r>
      <w:r w:rsidRPr="003475EB">
        <w:rPr>
          <w:sz w:val="24"/>
          <w:szCs w:val="24"/>
        </w:rPr>
        <w:t xml:space="preserve">. Available at: https://www.scie.org.uk/personalisation/introduction/equality-act-2010#:~:text=The%20Equality%20Act%202010%20provides%20a%20legal%20framework,from%20all%20sectors%20understand%20the%20implications%20for%20them. (Accessed: February 25, 2023). </w:t>
      </w:r>
    </w:p>
    <w:p w14:paraId="06810FDC" w14:textId="77777777" w:rsidR="00987CC8" w:rsidRPr="003475EB" w:rsidRDefault="00987CC8" w:rsidP="00987CC8">
      <w:pPr>
        <w:pStyle w:val="NormalWeb"/>
        <w:spacing w:line="360" w:lineRule="auto"/>
        <w:ind w:left="567" w:hanging="567"/>
        <w:jc w:val="both"/>
        <w:rPr>
          <w:rFonts w:ascii="Arial" w:hAnsi="Arial" w:cs="Arial"/>
        </w:rPr>
      </w:pPr>
      <w:r>
        <w:rPr>
          <w:rFonts w:ascii="Arial" w:hAnsi="Arial" w:cs="Arial"/>
        </w:rPr>
        <w:t>SCIE. (2007)</w:t>
      </w:r>
      <w:r w:rsidRPr="003475EB">
        <w:rPr>
          <w:rFonts w:ascii="Arial" w:hAnsi="Arial" w:cs="Arial"/>
        </w:rPr>
        <w:t xml:space="preserve"> </w:t>
      </w:r>
      <w:r w:rsidRPr="003475EB">
        <w:rPr>
          <w:rFonts w:ascii="Arial" w:hAnsi="Arial" w:cs="Arial"/>
          <w:i/>
          <w:iCs/>
        </w:rPr>
        <w:t>Assessment in social work: A guide for learning and teaching</w:t>
      </w:r>
      <w:r w:rsidRPr="003475EB">
        <w:rPr>
          <w:rFonts w:ascii="Arial" w:hAnsi="Arial" w:cs="Arial"/>
        </w:rPr>
        <w:t xml:space="preserve">, </w:t>
      </w:r>
      <w:r w:rsidRPr="003475EB">
        <w:rPr>
          <w:rFonts w:ascii="Arial" w:hAnsi="Arial" w:cs="Arial"/>
          <w:i/>
          <w:iCs/>
        </w:rPr>
        <w:t>Social Care Institute for Excellence</w:t>
      </w:r>
      <w:r w:rsidRPr="003475EB">
        <w:rPr>
          <w:rFonts w:ascii="Arial" w:hAnsi="Arial" w:cs="Arial"/>
        </w:rPr>
        <w:t xml:space="preserve">. Available at: https://www.scie.org.uk/publications/guides/guide18/teaching/howtaught.asp (Accessed: February 19, 2023). </w:t>
      </w:r>
    </w:p>
    <w:p w14:paraId="204A19C1" w14:textId="77777777" w:rsidR="00987CC8" w:rsidRPr="003475EB" w:rsidRDefault="00987CC8" w:rsidP="00987CC8">
      <w:pPr>
        <w:pStyle w:val="NormalWeb"/>
        <w:spacing w:line="360" w:lineRule="auto"/>
        <w:ind w:left="567" w:hanging="567"/>
        <w:jc w:val="both"/>
        <w:rPr>
          <w:rFonts w:ascii="Arial" w:hAnsi="Arial" w:cs="Arial"/>
        </w:rPr>
      </w:pPr>
      <w:r w:rsidRPr="003475EB">
        <w:rPr>
          <w:rFonts w:ascii="Arial" w:hAnsi="Arial" w:cs="Arial"/>
          <w:iCs/>
        </w:rPr>
        <w:t>SCI</w:t>
      </w:r>
      <w:r>
        <w:rPr>
          <w:rFonts w:ascii="Arial" w:hAnsi="Arial" w:cs="Arial"/>
          <w:iCs/>
        </w:rPr>
        <w:t>E. (2008)</w:t>
      </w:r>
      <w:r w:rsidRPr="003475EB">
        <w:rPr>
          <w:rFonts w:ascii="Arial" w:hAnsi="Arial" w:cs="Arial"/>
          <w:i/>
          <w:iCs/>
        </w:rPr>
        <w:t xml:space="preserve"> Learning Organisations: The Informed Frontline Worker</w:t>
      </w:r>
      <w:r w:rsidRPr="003475EB">
        <w:rPr>
          <w:rFonts w:ascii="Arial" w:hAnsi="Arial" w:cs="Arial"/>
        </w:rPr>
        <w:t xml:space="preserve">. www.scie.org.uk/publications/learningorgs/frontline/. </w:t>
      </w:r>
    </w:p>
    <w:p w14:paraId="55CAC8BE" w14:textId="77777777" w:rsidR="00987CC8" w:rsidRPr="003475EB" w:rsidRDefault="00987CC8" w:rsidP="00987CC8">
      <w:pPr>
        <w:spacing w:before="100" w:beforeAutospacing="1" w:after="100" w:afterAutospacing="1" w:line="360" w:lineRule="auto"/>
        <w:ind w:left="567" w:hanging="567"/>
        <w:jc w:val="both"/>
        <w:rPr>
          <w:sz w:val="24"/>
          <w:szCs w:val="24"/>
        </w:rPr>
      </w:pPr>
      <w:r>
        <w:rPr>
          <w:iCs/>
          <w:sz w:val="24"/>
          <w:szCs w:val="24"/>
        </w:rPr>
        <w:t>SCIE. (2020)</w:t>
      </w:r>
      <w:r w:rsidRPr="003475EB">
        <w:rPr>
          <w:i/>
          <w:iCs/>
          <w:sz w:val="24"/>
          <w:szCs w:val="24"/>
        </w:rPr>
        <w:t xml:space="preserve"> The Human Rights Act (HRA) - overview for Social Care</w:t>
      </w:r>
      <w:r w:rsidRPr="003475EB">
        <w:rPr>
          <w:sz w:val="24"/>
          <w:szCs w:val="24"/>
        </w:rPr>
        <w:t xml:space="preserve"> (2020) </w:t>
      </w:r>
      <w:r w:rsidRPr="003475EB">
        <w:rPr>
          <w:i/>
          <w:iCs/>
          <w:sz w:val="24"/>
          <w:szCs w:val="24"/>
        </w:rPr>
        <w:t>Social Care Institute for Excellence (SCIE)</w:t>
      </w:r>
      <w:r w:rsidRPr="003475EB">
        <w:rPr>
          <w:sz w:val="24"/>
          <w:szCs w:val="24"/>
        </w:rPr>
        <w:t xml:space="preserve">. Available at: https://www.scie.org.uk/key-social-care-legislation/human-rights-act (Accessed: February 9, 2023). </w:t>
      </w:r>
    </w:p>
    <w:p w14:paraId="5F8413BD" w14:textId="77777777" w:rsidR="00987CC8" w:rsidRPr="003475EB" w:rsidRDefault="00987CC8" w:rsidP="00987CC8">
      <w:pPr>
        <w:pStyle w:val="NormalWeb"/>
        <w:spacing w:line="360" w:lineRule="auto"/>
        <w:ind w:left="567" w:hanging="567"/>
        <w:jc w:val="both"/>
        <w:rPr>
          <w:rFonts w:ascii="Arial" w:hAnsi="Arial" w:cs="Arial"/>
        </w:rPr>
      </w:pPr>
      <w:r>
        <w:rPr>
          <w:rFonts w:ascii="Arial" w:hAnsi="Arial" w:cs="Arial"/>
          <w:iCs/>
        </w:rPr>
        <w:t>SCIE. (2023)</w:t>
      </w:r>
      <w:r w:rsidRPr="003475EB">
        <w:rPr>
          <w:rFonts w:ascii="Arial" w:hAnsi="Arial" w:cs="Arial"/>
          <w:i/>
          <w:iCs/>
        </w:rPr>
        <w:t xml:space="preserve"> Underpinning knowledge - scie - social care institute for excellence</w:t>
      </w:r>
      <w:r w:rsidRPr="003475EB">
        <w:rPr>
          <w:rFonts w:ascii="Arial" w:hAnsi="Arial" w:cs="Arial"/>
        </w:rPr>
        <w:t>. Available at: https://www.scie.org.uk/assets/elearning/communicationskills/cs01/resource/underpinningKnowledge.pdf?res=true (Accessed: February 19, 2023).</w:t>
      </w:r>
    </w:p>
    <w:p w14:paraId="68F61705" w14:textId="77777777" w:rsidR="00987CC8" w:rsidRPr="003475EB" w:rsidRDefault="00987CC8" w:rsidP="00987CC8">
      <w:pPr>
        <w:spacing w:before="100" w:beforeAutospacing="1" w:after="100" w:afterAutospacing="1" w:line="360" w:lineRule="auto"/>
        <w:ind w:left="567" w:hanging="567"/>
        <w:jc w:val="both"/>
        <w:rPr>
          <w:sz w:val="24"/>
          <w:szCs w:val="24"/>
        </w:rPr>
      </w:pPr>
      <w:r w:rsidRPr="003475EB">
        <w:rPr>
          <w:sz w:val="24"/>
          <w:szCs w:val="24"/>
        </w:rPr>
        <w:t xml:space="preserve">Singleton, J.L. (2000) </w:t>
      </w:r>
      <w:r w:rsidRPr="009B1A3B">
        <w:rPr>
          <w:i/>
          <w:sz w:val="24"/>
          <w:szCs w:val="24"/>
        </w:rPr>
        <w:t>“Deaf parents and their hearing children,”</w:t>
      </w:r>
      <w:r w:rsidRPr="003475EB">
        <w:rPr>
          <w:sz w:val="24"/>
          <w:szCs w:val="24"/>
        </w:rPr>
        <w:t xml:space="preserve"> </w:t>
      </w:r>
      <w:r w:rsidRPr="003475EB">
        <w:rPr>
          <w:i/>
          <w:iCs/>
          <w:sz w:val="24"/>
          <w:szCs w:val="24"/>
        </w:rPr>
        <w:t>Journal of Deaf Studies and Deaf Education</w:t>
      </w:r>
      <w:r w:rsidRPr="003475EB">
        <w:rPr>
          <w:sz w:val="24"/>
          <w:szCs w:val="24"/>
        </w:rPr>
        <w:t xml:space="preserve">, 5(3), pp. 221–236. Available at: https://doi.org/10.1093/deafed/5.3.221. </w:t>
      </w:r>
    </w:p>
    <w:p w14:paraId="43DE0118" w14:textId="77777777" w:rsidR="00987CC8" w:rsidRPr="003475EB" w:rsidRDefault="00987CC8" w:rsidP="00987CC8">
      <w:pPr>
        <w:pStyle w:val="NormalWeb"/>
        <w:spacing w:line="360" w:lineRule="auto"/>
        <w:jc w:val="both"/>
        <w:rPr>
          <w:rFonts w:ascii="Arial" w:hAnsi="Arial" w:cs="Arial"/>
        </w:rPr>
      </w:pPr>
      <w:r w:rsidRPr="003475EB">
        <w:rPr>
          <w:rFonts w:ascii="Arial" w:hAnsi="Arial" w:cs="Arial"/>
          <w:iCs/>
        </w:rPr>
        <w:t>Social Care Wales</w:t>
      </w:r>
      <w:r>
        <w:rPr>
          <w:rFonts w:ascii="Arial" w:hAnsi="Arial" w:cs="Arial"/>
          <w:iCs/>
        </w:rPr>
        <w:t>.</w:t>
      </w:r>
      <w:r w:rsidRPr="003475EB">
        <w:rPr>
          <w:rFonts w:ascii="Arial" w:hAnsi="Arial" w:cs="Arial"/>
          <w:iCs/>
        </w:rPr>
        <w:t xml:space="preserve"> (2017)</w:t>
      </w:r>
      <w:r w:rsidRPr="003475EB">
        <w:rPr>
          <w:rFonts w:ascii="Arial" w:hAnsi="Arial" w:cs="Arial"/>
          <w:i/>
          <w:iCs/>
        </w:rPr>
        <w:t xml:space="preserve"> Code of Professional Practice for Social Care</w:t>
      </w:r>
      <w:r w:rsidRPr="003475EB">
        <w:rPr>
          <w:rFonts w:ascii="Arial" w:hAnsi="Arial" w:cs="Arial"/>
        </w:rPr>
        <w:t xml:space="preserve">. socialcare.wales/cms-assets/documents/Code-of-Professional-Practice-for-Social-Care-web-version.pdf. </w:t>
      </w:r>
    </w:p>
    <w:p w14:paraId="36DCCD3C" w14:textId="77777777" w:rsidR="00987CC8" w:rsidRPr="003475EB" w:rsidRDefault="00987CC8" w:rsidP="00987CC8">
      <w:pPr>
        <w:spacing w:before="100" w:beforeAutospacing="1" w:after="100" w:afterAutospacing="1" w:line="360" w:lineRule="auto"/>
        <w:ind w:left="567" w:hanging="567"/>
        <w:jc w:val="both"/>
        <w:rPr>
          <w:sz w:val="24"/>
          <w:szCs w:val="24"/>
        </w:rPr>
      </w:pPr>
      <w:r w:rsidRPr="003475EB">
        <w:rPr>
          <w:sz w:val="24"/>
          <w:szCs w:val="24"/>
        </w:rPr>
        <w:lastRenderedPageBreak/>
        <w:t>Social Care Wales</w:t>
      </w:r>
      <w:r>
        <w:rPr>
          <w:sz w:val="24"/>
          <w:szCs w:val="24"/>
        </w:rPr>
        <w:t>.</w:t>
      </w:r>
      <w:r w:rsidRPr="003475EB">
        <w:rPr>
          <w:sz w:val="24"/>
          <w:szCs w:val="24"/>
        </w:rPr>
        <w:t xml:space="preserve"> (2022) </w:t>
      </w:r>
      <w:r w:rsidRPr="003475EB">
        <w:rPr>
          <w:i/>
          <w:iCs/>
          <w:sz w:val="24"/>
          <w:szCs w:val="24"/>
        </w:rPr>
        <w:t>Social work</w:t>
      </w:r>
      <w:r w:rsidRPr="003475EB">
        <w:rPr>
          <w:sz w:val="24"/>
          <w:szCs w:val="24"/>
        </w:rPr>
        <w:t xml:space="preserve">, </w:t>
      </w:r>
      <w:r w:rsidRPr="003475EB">
        <w:rPr>
          <w:i/>
          <w:iCs/>
          <w:sz w:val="24"/>
          <w:szCs w:val="24"/>
        </w:rPr>
        <w:t>Social Care Wales</w:t>
      </w:r>
      <w:r w:rsidRPr="003475EB">
        <w:rPr>
          <w:sz w:val="24"/>
          <w:szCs w:val="24"/>
        </w:rPr>
        <w:t xml:space="preserve">. Available at: https://socialcare.wales/resources-guidance/early-years-and-childcare/national-occupational-standards-nos/social-work (Accessed: February 24, 2023). </w:t>
      </w:r>
    </w:p>
    <w:p w14:paraId="4FBA56A1" w14:textId="77777777" w:rsidR="00987CC8" w:rsidRPr="003475EB" w:rsidRDefault="00987CC8" w:rsidP="00987CC8">
      <w:pPr>
        <w:pStyle w:val="NormalWeb"/>
        <w:spacing w:line="360" w:lineRule="auto"/>
        <w:ind w:left="567" w:hanging="567"/>
        <w:jc w:val="both"/>
        <w:rPr>
          <w:rFonts w:ascii="Arial" w:hAnsi="Arial" w:cs="Arial"/>
        </w:rPr>
      </w:pPr>
      <w:r w:rsidRPr="003475EB">
        <w:rPr>
          <w:rFonts w:ascii="Arial" w:hAnsi="Arial" w:cs="Arial"/>
          <w:iCs/>
        </w:rPr>
        <w:t>Social Care Wales</w:t>
      </w:r>
      <w:r w:rsidRPr="003475EB">
        <w:rPr>
          <w:rFonts w:ascii="Arial" w:hAnsi="Arial" w:cs="Arial"/>
          <w:i/>
          <w:iCs/>
        </w:rPr>
        <w:t xml:space="preserve">. </w:t>
      </w:r>
      <w:r>
        <w:rPr>
          <w:rFonts w:ascii="Arial" w:hAnsi="Arial" w:cs="Arial"/>
          <w:iCs/>
        </w:rPr>
        <w:t>(2017)</w:t>
      </w:r>
      <w:r w:rsidRPr="003475EB">
        <w:rPr>
          <w:rFonts w:ascii="Arial" w:hAnsi="Arial" w:cs="Arial"/>
          <w:i/>
          <w:iCs/>
        </w:rPr>
        <w:t xml:space="preserve">  Exercise Professional Judgement in Social Work</w:t>
      </w:r>
      <w:r w:rsidRPr="003475EB">
        <w:rPr>
          <w:rFonts w:ascii="Arial" w:hAnsi="Arial" w:cs="Arial"/>
        </w:rPr>
        <w:t xml:space="preserve">. socialcare.wales/cms-assets/documents/qualification-unit-documents/SCDSW4-Exercise-professional-judgement-in-social-work.pdf. </w:t>
      </w:r>
    </w:p>
    <w:p w14:paraId="3A9A448B" w14:textId="77777777" w:rsidR="00987CC8" w:rsidRPr="003475EB" w:rsidRDefault="00987CC8" w:rsidP="00987CC8">
      <w:pPr>
        <w:spacing w:before="100" w:beforeAutospacing="1" w:after="100" w:afterAutospacing="1" w:line="360" w:lineRule="auto"/>
        <w:ind w:left="567" w:hanging="567"/>
        <w:jc w:val="both"/>
        <w:rPr>
          <w:sz w:val="24"/>
          <w:szCs w:val="24"/>
        </w:rPr>
      </w:pPr>
      <w:r>
        <w:rPr>
          <w:sz w:val="24"/>
          <w:szCs w:val="24"/>
        </w:rPr>
        <w:t>Social Care Wales. (2022)</w:t>
      </w:r>
      <w:r w:rsidRPr="003475EB">
        <w:rPr>
          <w:sz w:val="24"/>
          <w:szCs w:val="24"/>
        </w:rPr>
        <w:t xml:space="preserve"> </w:t>
      </w:r>
      <w:r w:rsidRPr="003475EB">
        <w:rPr>
          <w:i/>
          <w:iCs/>
          <w:sz w:val="24"/>
          <w:szCs w:val="24"/>
        </w:rPr>
        <w:t>Continuing professional development (CPD)</w:t>
      </w:r>
      <w:r w:rsidRPr="003475EB">
        <w:rPr>
          <w:sz w:val="24"/>
          <w:szCs w:val="24"/>
        </w:rPr>
        <w:t xml:space="preserve">, </w:t>
      </w:r>
      <w:r w:rsidRPr="003475EB">
        <w:rPr>
          <w:i/>
          <w:iCs/>
          <w:sz w:val="24"/>
          <w:szCs w:val="24"/>
        </w:rPr>
        <w:t>Social Care Wales</w:t>
      </w:r>
      <w:r w:rsidRPr="003475EB">
        <w:rPr>
          <w:sz w:val="24"/>
          <w:szCs w:val="24"/>
        </w:rPr>
        <w:t xml:space="preserve">. Available at: https://socialcare.wales/registration/continuing-professional-development-cpd (Accessed: February 22, 2023). </w:t>
      </w:r>
    </w:p>
    <w:p w14:paraId="4B444B1B" w14:textId="77777777" w:rsidR="00987CC8" w:rsidRPr="003475EB" w:rsidRDefault="00987CC8" w:rsidP="00987CC8">
      <w:pPr>
        <w:pStyle w:val="NormalWeb"/>
        <w:spacing w:line="360" w:lineRule="auto"/>
        <w:jc w:val="both"/>
        <w:rPr>
          <w:rFonts w:ascii="Arial" w:hAnsi="Arial" w:cs="Arial"/>
        </w:rPr>
      </w:pPr>
      <w:r>
        <w:rPr>
          <w:rFonts w:ascii="Arial" w:hAnsi="Arial" w:cs="Arial"/>
          <w:iCs/>
        </w:rPr>
        <w:t>Social Care Wales. (2022)</w:t>
      </w:r>
      <w:r w:rsidRPr="003475EB">
        <w:rPr>
          <w:rFonts w:ascii="Arial" w:hAnsi="Arial" w:cs="Arial"/>
          <w:i/>
          <w:iCs/>
        </w:rPr>
        <w:t xml:space="preserve"> More than Just Words </w:t>
      </w:r>
      <w:r w:rsidRPr="003475EB">
        <w:rPr>
          <w:rFonts w:ascii="Arial" w:hAnsi="Arial" w:cs="Arial"/>
        </w:rPr>
        <w:t>. socialcare.wales/cms-assets/documents/150928activeoffersocialservicesen.pdf.</w:t>
      </w:r>
    </w:p>
    <w:p w14:paraId="16023702" w14:textId="77777777" w:rsidR="00987CC8" w:rsidRPr="003475EB" w:rsidRDefault="00987CC8" w:rsidP="00987CC8">
      <w:pPr>
        <w:spacing w:before="100" w:beforeAutospacing="1" w:after="100" w:afterAutospacing="1" w:line="360" w:lineRule="auto"/>
        <w:ind w:left="567" w:hanging="567"/>
        <w:jc w:val="both"/>
        <w:rPr>
          <w:sz w:val="24"/>
          <w:szCs w:val="24"/>
        </w:rPr>
      </w:pPr>
      <w:r>
        <w:rPr>
          <w:sz w:val="24"/>
          <w:szCs w:val="24"/>
        </w:rPr>
        <w:t>Social Care Wales. (2023)</w:t>
      </w:r>
      <w:r w:rsidRPr="003475EB">
        <w:rPr>
          <w:sz w:val="24"/>
          <w:szCs w:val="24"/>
        </w:rPr>
        <w:t xml:space="preserve"> </w:t>
      </w:r>
      <w:r w:rsidRPr="003475EB">
        <w:rPr>
          <w:i/>
          <w:iCs/>
          <w:sz w:val="24"/>
          <w:szCs w:val="24"/>
        </w:rPr>
        <w:t>Overview of the social services and well-being (wales) act 2014</w:t>
      </w:r>
      <w:r w:rsidRPr="003475EB">
        <w:rPr>
          <w:sz w:val="24"/>
          <w:szCs w:val="24"/>
        </w:rPr>
        <w:t xml:space="preserve">, </w:t>
      </w:r>
      <w:r w:rsidRPr="003475EB">
        <w:rPr>
          <w:i/>
          <w:iCs/>
          <w:sz w:val="24"/>
          <w:szCs w:val="24"/>
        </w:rPr>
        <w:t>Social Care Wales</w:t>
      </w:r>
      <w:r w:rsidRPr="003475EB">
        <w:rPr>
          <w:sz w:val="24"/>
          <w:szCs w:val="24"/>
        </w:rPr>
        <w:t xml:space="preserve">. Available at: https://socialcare.wales/resources-guidance/information-and-learning-hub/sswbact/overview#:~:text=The%20Social%20Services%20and%20Well%2Dbeing%20(Wales)%20Act%20came,%2Dbeing%20(Wales)%20Act. (Accessed: February 9, 2023). </w:t>
      </w:r>
    </w:p>
    <w:p w14:paraId="6E05064A" w14:textId="77777777" w:rsidR="00987CC8" w:rsidRPr="003475EB" w:rsidRDefault="00987CC8" w:rsidP="00987CC8">
      <w:pPr>
        <w:spacing w:before="100" w:beforeAutospacing="1" w:after="100" w:afterAutospacing="1" w:line="360" w:lineRule="auto"/>
        <w:ind w:left="567" w:hanging="567"/>
        <w:jc w:val="both"/>
        <w:rPr>
          <w:sz w:val="24"/>
          <w:szCs w:val="24"/>
        </w:rPr>
      </w:pPr>
      <w:r w:rsidRPr="003475EB">
        <w:rPr>
          <w:i/>
          <w:iCs/>
          <w:sz w:val="24"/>
          <w:szCs w:val="24"/>
        </w:rPr>
        <w:t xml:space="preserve">Social Services and well-being (wales) act 2014 and its interface </w:t>
      </w:r>
      <w:r w:rsidRPr="003475EB">
        <w:rPr>
          <w:sz w:val="24"/>
          <w:szCs w:val="24"/>
        </w:rPr>
        <w:t xml:space="preserve">(2018). Available at: https://socialcare.wales/cms-assets/documents/4a.-Operational-Guidance-SSWB-Mental-Health-v1.1.pdf (Accessed: February 9, 2023). </w:t>
      </w:r>
    </w:p>
    <w:p w14:paraId="51CF386C" w14:textId="77777777" w:rsidR="00987CC8" w:rsidRPr="003475EB" w:rsidRDefault="00987CC8" w:rsidP="00987CC8">
      <w:pPr>
        <w:spacing w:before="100" w:beforeAutospacing="1" w:after="100" w:afterAutospacing="1" w:line="360" w:lineRule="auto"/>
        <w:ind w:left="567" w:hanging="567"/>
        <w:jc w:val="both"/>
        <w:rPr>
          <w:sz w:val="24"/>
          <w:szCs w:val="24"/>
        </w:rPr>
      </w:pPr>
      <w:r w:rsidRPr="003475EB">
        <w:rPr>
          <w:i/>
          <w:iCs/>
          <w:sz w:val="24"/>
          <w:szCs w:val="24"/>
        </w:rPr>
        <w:t>United Nations principles for older persons</w:t>
      </w:r>
      <w:r w:rsidRPr="003475EB">
        <w:rPr>
          <w:sz w:val="24"/>
          <w:szCs w:val="24"/>
        </w:rPr>
        <w:t xml:space="preserve"> (1991) </w:t>
      </w:r>
      <w:r w:rsidRPr="003475EB">
        <w:rPr>
          <w:i/>
          <w:iCs/>
          <w:sz w:val="24"/>
          <w:szCs w:val="24"/>
        </w:rPr>
        <w:t>OHCHR</w:t>
      </w:r>
      <w:r w:rsidRPr="003475EB">
        <w:rPr>
          <w:sz w:val="24"/>
          <w:szCs w:val="24"/>
        </w:rPr>
        <w:t xml:space="preserve">. Available at: https://www.ohchr.org/en/instruments-mechanisms/instruments/united-nations-principles-older-persons#:~:text=1.,to%20other%20income%2Dgenerating%20opportunities. (Accessed: February 9, 2023). </w:t>
      </w:r>
    </w:p>
    <w:p w14:paraId="15B464AC" w14:textId="77777777" w:rsidR="00987CC8" w:rsidRPr="003475EB" w:rsidRDefault="00987CC8" w:rsidP="00987CC8">
      <w:pPr>
        <w:spacing w:before="100" w:beforeAutospacing="1" w:after="100" w:afterAutospacing="1" w:line="360" w:lineRule="auto"/>
        <w:ind w:left="567" w:hanging="567"/>
        <w:jc w:val="both"/>
        <w:rPr>
          <w:sz w:val="24"/>
          <w:szCs w:val="24"/>
        </w:rPr>
      </w:pPr>
      <w:r w:rsidRPr="003475EB">
        <w:rPr>
          <w:sz w:val="24"/>
          <w:szCs w:val="24"/>
        </w:rPr>
        <w:t>Welsh Government</w:t>
      </w:r>
      <w:r>
        <w:rPr>
          <w:sz w:val="24"/>
          <w:szCs w:val="24"/>
        </w:rPr>
        <w:t>.</w:t>
      </w:r>
      <w:r w:rsidRPr="003475EB">
        <w:rPr>
          <w:sz w:val="24"/>
          <w:szCs w:val="24"/>
        </w:rPr>
        <w:t xml:space="preserve"> (2019) </w:t>
      </w:r>
      <w:r w:rsidRPr="003475EB">
        <w:rPr>
          <w:i/>
          <w:iCs/>
          <w:sz w:val="24"/>
          <w:szCs w:val="24"/>
        </w:rPr>
        <w:t>Social Services and well-being (wales) act 2014 - Welsh Government</w:t>
      </w:r>
      <w:r w:rsidRPr="003475EB">
        <w:rPr>
          <w:sz w:val="24"/>
          <w:szCs w:val="24"/>
        </w:rPr>
        <w:t xml:space="preserve">. Available at: https://www.gov.wales/sites/default/files/publications/2019-07/working-together-to-safeguard-people-information-sharing-to-safeguard-children.pdf (Accessed: February 25, 2023). </w:t>
      </w:r>
    </w:p>
    <w:p w14:paraId="4486E15E" w14:textId="77777777" w:rsidR="00987CC8" w:rsidRPr="003475EB" w:rsidRDefault="00987CC8" w:rsidP="00987CC8">
      <w:pPr>
        <w:spacing w:before="100" w:beforeAutospacing="1" w:after="100" w:afterAutospacing="1" w:line="360" w:lineRule="auto"/>
        <w:ind w:left="567" w:hanging="567"/>
        <w:jc w:val="both"/>
        <w:rPr>
          <w:sz w:val="24"/>
          <w:szCs w:val="24"/>
        </w:rPr>
      </w:pPr>
      <w:r w:rsidRPr="003475EB">
        <w:rPr>
          <w:sz w:val="24"/>
          <w:szCs w:val="24"/>
        </w:rPr>
        <w:lastRenderedPageBreak/>
        <w:t>Welsh Government</w:t>
      </w:r>
      <w:r>
        <w:rPr>
          <w:sz w:val="24"/>
          <w:szCs w:val="24"/>
        </w:rPr>
        <w:t>.</w:t>
      </w:r>
      <w:r w:rsidRPr="003475EB">
        <w:rPr>
          <w:sz w:val="24"/>
          <w:szCs w:val="24"/>
        </w:rPr>
        <w:t xml:space="preserve"> (2021) </w:t>
      </w:r>
      <w:r w:rsidRPr="003475EB">
        <w:rPr>
          <w:i/>
          <w:iCs/>
          <w:sz w:val="24"/>
          <w:szCs w:val="24"/>
        </w:rPr>
        <w:t>Safeguarding children from neglect</w:t>
      </w:r>
      <w:r w:rsidRPr="003475EB">
        <w:rPr>
          <w:sz w:val="24"/>
          <w:szCs w:val="24"/>
        </w:rPr>
        <w:t xml:space="preserve">, </w:t>
      </w:r>
      <w:r w:rsidRPr="003475EB">
        <w:rPr>
          <w:i/>
          <w:iCs/>
          <w:sz w:val="24"/>
          <w:szCs w:val="24"/>
        </w:rPr>
        <w:t>Safeguarding Wales</w:t>
      </w:r>
      <w:r w:rsidRPr="003475EB">
        <w:rPr>
          <w:sz w:val="24"/>
          <w:szCs w:val="24"/>
        </w:rPr>
        <w:t xml:space="preserve">. Available at: https://safeguarding.wales/en/chi-i/chi-i-c6/c6-p5/ (Accessed: February 24, 2023). </w:t>
      </w:r>
    </w:p>
    <w:p w14:paraId="0580A68C" w14:textId="77777777" w:rsidR="00987CC8" w:rsidRPr="003475EB" w:rsidRDefault="00987CC8" w:rsidP="00987CC8">
      <w:pPr>
        <w:spacing w:before="100" w:beforeAutospacing="1" w:after="100" w:afterAutospacing="1" w:line="360" w:lineRule="auto"/>
        <w:ind w:left="567" w:hanging="567"/>
        <w:jc w:val="both"/>
        <w:rPr>
          <w:sz w:val="24"/>
          <w:szCs w:val="24"/>
        </w:rPr>
      </w:pPr>
      <w:r w:rsidRPr="003475EB">
        <w:rPr>
          <w:sz w:val="24"/>
          <w:szCs w:val="24"/>
        </w:rPr>
        <w:t>Welsh Government</w:t>
      </w:r>
      <w:r>
        <w:rPr>
          <w:sz w:val="24"/>
          <w:szCs w:val="24"/>
        </w:rPr>
        <w:t>.</w:t>
      </w:r>
      <w:r w:rsidRPr="003475EB">
        <w:rPr>
          <w:sz w:val="24"/>
          <w:szCs w:val="24"/>
        </w:rPr>
        <w:t xml:space="preserve"> (2022) </w:t>
      </w:r>
      <w:r w:rsidRPr="003475EB">
        <w:rPr>
          <w:i/>
          <w:iCs/>
          <w:sz w:val="24"/>
          <w:szCs w:val="24"/>
        </w:rPr>
        <w:t>Children's rights in Wales</w:t>
      </w:r>
      <w:r w:rsidRPr="003475EB">
        <w:rPr>
          <w:sz w:val="24"/>
          <w:szCs w:val="24"/>
        </w:rPr>
        <w:t xml:space="preserve">, </w:t>
      </w:r>
      <w:r w:rsidRPr="003475EB">
        <w:rPr>
          <w:i/>
          <w:iCs/>
          <w:sz w:val="24"/>
          <w:szCs w:val="24"/>
        </w:rPr>
        <w:t>GOV.WALES</w:t>
      </w:r>
      <w:r w:rsidRPr="003475EB">
        <w:rPr>
          <w:sz w:val="24"/>
          <w:szCs w:val="24"/>
        </w:rPr>
        <w:t xml:space="preserve">. Available at: https://www.gov.wales/childrens-rights-in-wales (Accessed: February 23, 2023). </w:t>
      </w:r>
    </w:p>
    <w:p w14:paraId="338202B5" w14:textId="77777777" w:rsidR="00987CC8" w:rsidRPr="003475EB" w:rsidRDefault="00987CC8" w:rsidP="00987CC8">
      <w:pPr>
        <w:spacing w:before="100" w:beforeAutospacing="1" w:after="100" w:afterAutospacing="1" w:line="360" w:lineRule="auto"/>
        <w:ind w:left="567" w:hanging="567"/>
        <w:jc w:val="both"/>
        <w:rPr>
          <w:sz w:val="24"/>
          <w:szCs w:val="24"/>
        </w:rPr>
      </w:pPr>
      <w:r w:rsidRPr="003475EB">
        <w:rPr>
          <w:sz w:val="24"/>
          <w:szCs w:val="24"/>
        </w:rPr>
        <w:t xml:space="preserve">Welsh Government. (2015) </w:t>
      </w:r>
      <w:r w:rsidRPr="003475EB">
        <w:rPr>
          <w:i/>
          <w:iCs/>
          <w:sz w:val="24"/>
          <w:szCs w:val="24"/>
        </w:rPr>
        <w:t>Social Services and well-being (wales) act 2014 - Welsh Government</w:t>
      </w:r>
      <w:r w:rsidRPr="003475EB">
        <w:rPr>
          <w:sz w:val="24"/>
          <w:szCs w:val="24"/>
        </w:rPr>
        <w:t xml:space="preserve">. Available at: https://www.gov.wales/sites/default/files/publications/2019-05/part-4-code-of-practice-meeting-needs.pdf (Accessed: February 23, 2023). </w:t>
      </w:r>
    </w:p>
    <w:p w14:paraId="1DAE95EC" w14:textId="77777777" w:rsidR="00987CC8" w:rsidRPr="003475EB" w:rsidRDefault="00987CC8" w:rsidP="00987CC8">
      <w:pPr>
        <w:pStyle w:val="NormalWeb"/>
        <w:spacing w:line="360" w:lineRule="auto"/>
        <w:ind w:left="567" w:hanging="567"/>
        <w:jc w:val="both"/>
        <w:rPr>
          <w:rFonts w:ascii="Arial" w:hAnsi="Arial" w:cs="Arial"/>
        </w:rPr>
      </w:pPr>
      <w:r>
        <w:rPr>
          <w:rFonts w:ascii="Arial" w:hAnsi="Arial" w:cs="Arial"/>
          <w:iCs/>
        </w:rPr>
        <w:t xml:space="preserve">Welsh Government. (2015) </w:t>
      </w:r>
      <w:r w:rsidRPr="003475EB">
        <w:rPr>
          <w:rFonts w:ascii="Arial" w:hAnsi="Arial" w:cs="Arial"/>
          <w:i/>
          <w:iCs/>
        </w:rPr>
        <w:t>(Social Services and Well-Being (Wales) Act 2014 - Welsh Government</w:t>
      </w:r>
      <w:r w:rsidRPr="003475EB">
        <w:rPr>
          <w:rFonts w:ascii="Arial" w:hAnsi="Arial" w:cs="Arial"/>
        </w:rPr>
        <w:t xml:space="preserve">. www.gov.wales/sites/default/files/publications/2019-05/part-3-code-of-practice-assessing-the-needs-of-individuals.pdf. </w:t>
      </w:r>
    </w:p>
    <w:p w14:paraId="4DBA531A" w14:textId="77777777" w:rsidR="00987CC8" w:rsidRPr="003475EB" w:rsidRDefault="00987CC8" w:rsidP="00987CC8">
      <w:pPr>
        <w:suppressAutoHyphens/>
        <w:spacing w:line="360" w:lineRule="auto"/>
        <w:jc w:val="both"/>
        <w:rPr>
          <w:rFonts w:eastAsia="Calibri"/>
          <w:sz w:val="24"/>
          <w:szCs w:val="24"/>
        </w:rPr>
      </w:pPr>
      <w:r w:rsidRPr="003475EB">
        <w:rPr>
          <w:rFonts w:eastAsia="Calibri"/>
          <w:sz w:val="24"/>
          <w:szCs w:val="24"/>
        </w:rPr>
        <w:t xml:space="preserve">Welsh Government. (2018) </w:t>
      </w:r>
      <w:r w:rsidRPr="009B1A3B">
        <w:rPr>
          <w:rFonts w:eastAsia="Calibri"/>
          <w:i/>
          <w:sz w:val="24"/>
          <w:szCs w:val="24"/>
        </w:rPr>
        <w:t>Working Together to Safeguard People:</w:t>
      </w:r>
      <w:r w:rsidRPr="003475EB">
        <w:rPr>
          <w:rFonts w:eastAsia="Calibri"/>
          <w:sz w:val="24"/>
          <w:szCs w:val="24"/>
        </w:rPr>
        <w:t xml:space="preserve"> Volume 6 – Handling Individual Cases to Protect Adults at Risk. Available at: </w:t>
      </w:r>
      <w:hyperlink r:id="rId12" w:history="1">
        <w:r w:rsidRPr="003475EB">
          <w:rPr>
            <w:rStyle w:val="Hyperlink"/>
            <w:rFonts w:eastAsia="Calibri"/>
            <w:color w:val="0563C1"/>
            <w:sz w:val="24"/>
            <w:szCs w:val="24"/>
          </w:rPr>
          <w:t>https://gov.wales/sites/default/files/publications/2019-06/volume-6-handling-individual-cases-to-protect-adults-at-risk.pdf</w:t>
        </w:r>
      </w:hyperlink>
      <w:r w:rsidRPr="003475EB">
        <w:rPr>
          <w:rFonts w:eastAsia="Calibri"/>
          <w:sz w:val="24"/>
          <w:szCs w:val="24"/>
        </w:rPr>
        <w:t xml:space="preserve"> (Accessed: 6th January 2023).</w:t>
      </w:r>
    </w:p>
    <w:p w14:paraId="0012FA85" w14:textId="77777777" w:rsidR="00987CC8" w:rsidRPr="003475EB" w:rsidRDefault="00987CC8" w:rsidP="00987CC8">
      <w:pPr>
        <w:pStyle w:val="NormalWeb"/>
        <w:spacing w:line="360" w:lineRule="auto"/>
        <w:ind w:left="567" w:hanging="567"/>
        <w:jc w:val="both"/>
        <w:rPr>
          <w:rFonts w:ascii="Arial" w:hAnsi="Arial" w:cs="Arial"/>
        </w:rPr>
      </w:pPr>
      <w:r>
        <w:rPr>
          <w:rFonts w:ascii="Arial" w:hAnsi="Arial" w:cs="Arial"/>
          <w:iCs/>
        </w:rPr>
        <w:t>Welsh Government. (2019)</w:t>
      </w:r>
      <w:r w:rsidRPr="003475EB">
        <w:rPr>
          <w:rFonts w:ascii="Arial" w:hAnsi="Arial" w:cs="Arial"/>
          <w:i/>
          <w:iCs/>
        </w:rPr>
        <w:t xml:space="preserve"> Welsh Index of Multiple Deprivation</w:t>
      </w:r>
      <w:r w:rsidRPr="003475EB">
        <w:rPr>
          <w:rFonts w:ascii="Arial" w:hAnsi="Arial" w:cs="Arial"/>
        </w:rPr>
        <w:t xml:space="preserve">., </w:t>
      </w:r>
      <w:hyperlink r:id="rId13" w:history="1">
        <w:r w:rsidRPr="003475EB">
          <w:rPr>
            <w:rStyle w:val="Hyperlink"/>
            <w:rFonts w:ascii="Arial" w:hAnsi="Arial" w:cs="Arial"/>
          </w:rPr>
          <w:t>www.gov.wales/welsh-index-multiple-deprivation</w:t>
        </w:r>
      </w:hyperlink>
      <w:r w:rsidRPr="003475EB">
        <w:rPr>
          <w:rFonts w:ascii="Arial" w:hAnsi="Arial" w:cs="Arial"/>
        </w:rPr>
        <w:t>.</w:t>
      </w:r>
    </w:p>
    <w:p w14:paraId="73216D45" w14:textId="77777777" w:rsidR="00987CC8" w:rsidRPr="003475EB" w:rsidRDefault="00987CC8" w:rsidP="00987CC8">
      <w:pPr>
        <w:spacing w:before="100" w:beforeAutospacing="1" w:after="100" w:afterAutospacing="1" w:line="360" w:lineRule="auto"/>
        <w:ind w:left="567" w:hanging="567"/>
        <w:jc w:val="both"/>
        <w:rPr>
          <w:sz w:val="24"/>
          <w:szCs w:val="24"/>
        </w:rPr>
      </w:pPr>
      <w:r w:rsidRPr="003475EB">
        <w:rPr>
          <w:sz w:val="24"/>
          <w:szCs w:val="24"/>
        </w:rPr>
        <w:t xml:space="preserve">Westlake, D. and Jones, R.K. (2017) </w:t>
      </w:r>
      <w:r w:rsidRPr="009B1A3B">
        <w:rPr>
          <w:i/>
          <w:sz w:val="24"/>
          <w:szCs w:val="24"/>
        </w:rPr>
        <w:t xml:space="preserve">“Breaking down language barriers: A practice-near study of social work using interpreters,” </w:t>
      </w:r>
      <w:r w:rsidRPr="003475EB">
        <w:rPr>
          <w:i/>
          <w:iCs/>
          <w:sz w:val="24"/>
          <w:szCs w:val="24"/>
        </w:rPr>
        <w:t>The British Journal of Social Work</w:t>
      </w:r>
      <w:r w:rsidRPr="003475EB">
        <w:rPr>
          <w:sz w:val="24"/>
          <w:szCs w:val="24"/>
        </w:rPr>
        <w:t xml:space="preserve">, 48(5), pp. 1388–1408. Available at: https://doi.org/10.1093/bjsw/bcx073. </w:t>
      </w:r>
    </w:p>
    <w:p w14:paraId="6469EFAB" w14:textId="77777777" w:rsidR="00987CC8" w:rsidRPr="003475EB" w:rsidRDefault="00987CC8" w:rsidP="00987CC8">
      <w:pPr>
        <w:pStyle w:val="NormalWeb"/>
        <w:spacing w:line="360" w:lineRule="auto"/>
        <w:jc w:val="both"/>
        <w:rPr>
          <w:rFonts w:ascii="Arial" w:hAnsi="Arial" w:cs="Arial"/>
        </w:rPr>
      </w:pPr>
      <w:r w:rsidRPr="003475EB">
        <w:rPr>
          <w:rFonts w:ascii="Arial" w:hAnsi="Arial" w:cs="Arial"/>
        </w:rPr>
        <w:t xml:space="preserve">Woodcock-Ross, J. (2016) </w:t>
      </w:r>
      <w:r w:rsidRPr="003475EB">
        <w:rPr>
          <w:rFonts w:ascii="Arial" w:hAnsi="Arial" w:cs="Arial"/>
          <w:i/>
          <w:iCs/>
        </w:rPr>
        <w:t>Specialist Communication Skills for Social Workers: Focusing on service users' needs</w:t>
      </w:r>
      <w:r w:rsidRPr="003475EB">
        <w:rPr>
          <w:rFonts w:ascii="Arial" w:hAnsi="Arial" w:cs="Arial"/>
        </w:rPr>
        <w:t xml:space="preserve">. Basingstoke: Palgrave Macmillan. </w:t>
      </w:r>
    </w:p>
    <w:p w14:paraId="4F1C677C" w14:textId="77777777" w:rsidR="00987CC8" w:rsidRPr="003475EB" w:rsidRDefault="00987CC8" w:rsidP="00987CC8">
      <w:pPr>
        <w:pStyle w:val="NormalWeb"/>
        <w:spacing w:line="360" w:lineRule="auto"/>
        <w:ind w:left="567" w:hanging="567"/>
        <w:jc w:val="both"/>
        <w:rPr>
          <w:rFonts w:ascii="Arial" w:hAnsi="Arial" w:cs="Arial"/>
        </w:rPr>
      </w:pPr>
      <w:r w:rsidRPr="003475EB">
        <w:rPr>
          <w:rFonts w:ascii="Arial" w:hAnsi="Arial" w:cs="Arial"/>
        </w:rPr>
        <w:t xml:space="preserve">X Local Authority (2022) </w:t>
      </w:r>
      <w:r w:rsidRPr="003475EB">
        <w:rPr>
          <w:rFonts w:ascii="Arial" w:hAnsi="Arial" w:cs="Arial"/>
          <w:i/>
          <w:iCs/>
        </w:rPr>
        <w:t>Domestic abuse</w:t>
      </w:r>
      <w:r w:rsidRPr="003475EB">
        <w:rPr>
          <w:rFonts w:ascii="Arial" w:hAnsi="Arial" w:cs="Arial"/>
        </w:rPr>
        <w:t xml:space="preserve">, </w:t>
      </w:r>
      <w:r w:rsidRPr="003475EB">
        <w:rPr>
          <w:rFonts w:ascii="Arial" w:hAnsi="Arial" w:cs="Arial"/>
          <w:i/>
          <w:iCs/>
        </w:rPr>
        <w:t>Domestic Abuse – XLocal Authority</w:t>
      </w:r>
      <w:r w:rsidRPr="003475EB">
        <w:rPr>
          <w:rFonts w:ascii="Arial" w:hAnsi="Arial" w:cs="Arial"/>
        </w:rPr>
        <w:t xml:space="preserve">. Available at: https://www.Xlocalauthority.gov.uk/1123 (Accessed: February 26, 2023). </w:t>
      </w:r>
    </w:p>
    <w:p w14:paraId="0FBADD43" w14:textId="77777777" w:rsidR="00987CC8" w:rsidRPr="003475EB" w:rsidRDefault="00987CC8" w:rsidP="00987CC8">
      <w:pPr>
        <w:pStyle w:val="NormalWeb"/>
        <w:spacing w:line="360" w:lineRule="auto"/>
        <w:ind w:left="567" w:hanging="567"/>
        <w:jc w:val="both"/>
        <w:rPr>
          <w:rFonts w:ascii="Arial" w:hAnsi="Arial" w:cs="Arial"/>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46F89AC8" w14:textId="3D4B3FE7" w:rsidR="002A1A44" w:rsidRDefault="002A1A44" w:rsidP="00E559CE">
      <w:pPr>
        <w:jc w:val="both"/>
        <w:rPr>
          <w:sz w:val="24"/>
          <w:szCs w:val="24"/>
        </w:rPr>
      </w:pPr>
    </w:p>
    <w:p w14:paraId="6A3E3A19" w14:textId="742DA69F" w:rsidR="002A1A44" w:rsidRDefault="002A1A44" w:rsidP="00E559CE">
      <w:pPr>
        <w:jc w:val="both"/>
        <w:rPr>
          <w:sz w:val="24"/>
          <w:szCs w:val="24"/>
        </w:rPr>
      </w:pPr>
      <w:bookmarkStart w:id="3" w:name="_GoBack"/>
      <w:bookmarkEnd w:id="3"/>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776B4DAE" w:rsidR="00E559CE" w:rsidRPr="00B17FA0" w:rsidRDefault="002F7983" w:rsidP="00B94443">
            <w:pPr>
              <w:jc w:val="both"/>
              <w:rPr>
                <w:sz w:val="24"/>
                <w:szCs w:val="24"/>
              </w:rPr>
            </w:pPr>
            <w:r>
              <w:rPr>
                <w:sz w:val="24"/>
                <w:szCs w:val="24"/>
              </w:rPr>
              <w:t>03-MAR-2021 &amp; 31-MAR-2021</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7764877E" w:rsidR="00E559CE" w:rsidRPr="00B17FA0" w:rsidRDefault="002F7983" w:rsidP="00B94443">
            <w:pPr>
              <w:jc w:val="both"/>
              <w:rPr>
                <w:sz w:val="24"/>
                <w:szCs w:val="24"/>
              </w:rPr>
            </w:pPr>
            <w:r>
              <w:rPr>
                <w:sz w:val="24"/>
                <w:szCs w:val="24"/>
              </w:rPr>
              <w:t>16-JUN-2021</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5B6A5D01" w:rsidR="00E559CE" w:rsidRPr="00B17FA0" w:rsidRDefault="002F7983" w:rsidP="00B94443">
            <w:pPr>
              <w:jc w:val="both"/>
              <w:rPr>
                <w:sz w:val="24"/>
                <w:szCs w:val="24"/>
              </w:rPr>
            </w:pPr>
            <w:r>
              <w:rPr>
                <w:sz w:val="24"/>
                <w:szCs w:val="24"/>
              </w:rPr>
              <w:t>28-JUL-2021</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7B56230B" w:rsidR="00E559CE" w:rsidRPr="00B17FA0" w:rsidRDefault="002F7983" w:rsidP="00B94443">
            <w:pPr>
              <w:jc w:val="both"/>
              <w:rPr>
                <w:sz w:val="24"/>
                <w:szCs w:val="24"/>
              </w:rPr>
            </w:pPr>
            <w:r>
              <w:rPr>
                <w:sz w:val="24"/>
                <w:szCs w:val="24"/>
              </w:rPr>
              <w:t>28-AUG-2021</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4"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6E501851" w14:textId="6AACE412" w:rsidR="00412EB6" w:rsidRPr="00911F44" w:rsidRDefault="00412EB6" w:rsidP="00412EB6">
            <w:pPr>
              <w:spacing w:line="360" w:lineRule="auto"/>
              <w:jc w:val="both"/>
              <w:rPr>
                <w:sz w:val="24"/>
                <w:szCs w:val="24"/>
              </w:rPr>
            </w:pPr>
            <w:r w:rsidRPr="00911F44">
              <w:rPr>
                <w:color w:val="auto"/>
                <w:sz w:val="24"/>
                <w:szCs w:val="24"/>
              </w:rPr>
              <w:t>At the beginning of the programme AG outlined her learning outcomes to,</w:t>
            </w:r>
            <w:r w:rsidRPr="00911F44">
              <w:rPr>
                <w:sz w:val="24"/>
                <w:szCs w:val="24"/>
              </w:rPr>
              <w:t xml:space="preserve"> applying analysis in assessment to inform interventions; working collaboratively with people in need of care and support, their carers</w:t>
            </w:r>
            <w:r w:rsidRPr="00911F44">
              <w:rPr>
                <w:i/>
                <w:iCs/>
                <w:sz w:val="24"/>
                <w:szCs w:val="24"/>
              </w:rPr>
              <w:t xml:space="preserve"> </w:t>
            </w:r>
            <w:r w:rsidRPr="00911F44">
              <w:rPr>
                <w:sz w:val="24"/>
                <w:szCs w:val="24"/>
              </w:rPr>
              <w:t xml:space="preserve">and other professionals; intervention and application of professional judgement in increasingly complex situations. </w:t>
            </w:r>
          </w:p>
          <w:p w14:paraId="11C1C6CD" w14:textId="77777777" w:rsidR="00412EB6" w:rsidRPr="00911F44" w:rsidRDefault="00412EB6" w:rsidP="00412EB6">
            <w:pPr>
              <w:spacing w:line="360" w:lineRule="auto"/>
              <w:jc w:val="both"/>
              <w:rPr>
                <w:color w:val="auto"/>
                <w:sz w:val="24"/>
                <w:szCs w:val="24"/>
              </w:rPr>
            </w:pPr>
          </w:p>
          <w:p w14:paraId="51F46530" w14:textId="77777777" w:rsidR="00412EB6" w:rsidRPr="00911F44" w:rsidRDefault="00412EB6" w:rsidP="00412EB6">
            <w:pPr>
              <w:spacing w:line="360" w:lineRule="auto"/>
              <w:jc w:val="both"/>
              <w:rPr>
                <w:sz w:val="24"/>
                <w:szCs w:val="24"/>
              </w:rPr>
            </w:pPr>
            <w:r w:rsidRPr="00911F44">
              <w:rPr>
                <w:sz w:val="24"/>
                <w:szCs w:val="24"/>
              </w:rPr>
              <w:t xml:space="preserve">AG has developed not only her knowledge but his skill set around the above areas, AG is a reflective practitioner who always looks to improve and enhance her practice, AG will seek to gain guidance and advice via supervisions and case consultations with management.  AG has attended training events to improve her practice which has allowed her to develop and improve her practice through the programme.  </w:t>
            </w:r>
          </w:p>
          <w:p w14:paraId="27DABD8D" w14:textId="77777777" w:rsidR="00412EB6" w:rsidRPr="00911F44" w:rsidRDefault="00412EB6" w:rsidP="00412EB6">
            <w:pPr>
              <w:spacing w:line="360" w:lineRule="auto"/>
              <w:jc w:val="both"/>
              <w:rPr>
                <w:sz w:val="24"/>
                <w:szCs w:val="24"/>
              </w:rPr>
            </w:pPr>
          </w:p>
          <w:p w14:paraId="0DA69F45" w14:textId="77777777" w:rsidR="00412EB6" w:rsidRPr="00911F44" w:rsidRDefault="00412EB6" w:rsidP="00412EB6">
            <w:pPr>
              <w:spacing w:line="360" w:lineRule="auto"/>
              <w:jc w:val="both"/>
              <w:rPr>
                <w:sz w:val="24"/>
                <w:szCs w:val="24"/>
              </w:rPr>
            </w:pPr>
            <w:r w:rsidRPr="00911F44">
              <w:rPr>
                <w:sz w:val="24"/>
                <w:szCs w:val="24"/>
              </w:rPr>
              <w:t xml:space="preserve">AG’s work has been observed during this programme, she is always professional, open and honest and clear with families about her role and the reasons why she is attending and assessing. AG engages fully with families and partner agencies to a high standard which is </w:t>
            </w:r>
            <w:r w:rsidRPr="00911F44">
              <w:rPr>
                <w:sz w:val="24"/>
                <w:szCs w:val="24"/>
              </w:rPr>
              <w:lastRenderedPageBreak/>
              <w:t xml:space="preserve">evidenced throughout her observations. AG has a very calm but straight manor which works well with families and is evidenced from her success with working with families. </w:t>
            </w:r>
          </w:p>
          <w:p w14:paraId="4C38D3C3" w14:textId="77777777" w:rsidR="00412EB6" w:rsidRPr="00911F44" w:rsidRDefault="00412EB6" w:rsidP="00412EB6">
            <w:pPr>
              <w:spacing w:line="360" w:lineRule="auto"/>
              <w:jc w:val="both"/>
              <w:rPr>
                <w:sz w:val="24"/>
                <w:szCs w:val="24"/>
              </w:rPr>
            </w:pPr>
          </w:p>
          <w:p w14:paraId="3B20B46F" w14:textId="77777777" w:rsidR="00412EB6" w:rsidRPr="00911F44" w:rsidRDefault="00412EB6" w:rsidP="00412EB6">
            <w:pPr>
              <w:spacing w:line="360" w:lineRule="auto"/>
              <w:jc w:val="both"/>
              <w:rPr>
                <w:sz w:val="24"/>
                <w:szCs w:val="24"/>
              </w:rPr>
            </w:pPr>
            <w:r w:rsidRPr="00911F44">
              <w:rPr>
                <w:sz w:val="24"/>
                <w:szCs w:val="24"/>
              </w:rPr>
              <w:t xml:space="preserve">AG always uses her own professional judgement when working with difficult and complex cases and manages these cases to a high standard. AG throughout the course has increased her caseload and the complexities of the cases she assesses. </w:t>
            </w:r>
          </w:p>
          <w:p w14:paraId="70B6E2EF" w14:textId="77777777" w:rsidR="00412EB6" w:rsidRPr="00911F44" w:rsidRDefault="00412EB6" w:rsidP="00412EB6">
            <w:pPr>
              <w:spacing w:line="360" w:lineRule="auto"/>
              <w:jc w:val="both"/>
              <w:rPr>
                <w:sz w:val="24"/>
                <w:szCs w:val="24"/>
              </w:rPr>
            </w:pPr>
          </w:p>
          <w:p w14:paraId="332CD825" w14:textId="77777777" w:rsidR="00412EB6" w:rsidRPr="00911F44" w:rsidRDefault="00412EB6" w:rsidP="00412EB6">
            <w:pPr>
              <w:spacing w:line="360" w:lineRule="auto"/>
              <w:jc w:val="both"/>
              <w:rPr>
                <w:sz w:val="24"/>
                <w:szCs w:val="24"/>
              </w:rPr>
            </w:pPr>
            <w:r w:rsidRPr="00911F44">
              <w:rPr>
                <w:sz w:val="24"/>
                <w:szCs w:val="24"/>
              </w:rPr>
              <w:t xml:space="preserve"> AG showed throughout her observation her ability to use active listening, allowing the families to devise their own plans and have the opportunity to have their voice heard, this includes not just parents but extended family member and most importantly the child.</w:t>
            </w:r>
          </w:p>
          <w:p w14:paraId="5A6CDDE1" w14:textId="77777777" w:rsidR="00412EB6" w:rsidRPr="00911F44" w:rsidRDefault="00412EB6" w:rsidP="00412EB6">
            <w:pPr>
              <w:spacing w:line="360" w:lineRule="auto"/>
              <w:jc w:val="both"/>
              <w:rPr>
                <w:sz w:val="24"/>
                <w:szCs w:val="24"/>
              </w:rPr>
            </w:pPr>
          </w:p>
          <w:p w14:paraId="1D88E3CC" w14:textId="77777777" w:rsidR="00412EB6" w:rsidRPr="00911F44" w:rsidRDefault="00412EB6" w:rsidP="00412EB6">
            <w:pPr>
              <w:spacing w:line="360" w:lineRule="auto"/>
              <w:jc w:val="both"/>
              <w:rPr>
                <w:sz w:val="24"/>
                <w:szCs w:val="24"/>
              </w:rPr>
            </w:pPr>
            <w:r w:rsidRPr="00911F44">
              <w:rPr>
                <w:sz w:val="24"/>
                <w:szCs w:val="24"/>
              </w:rPr>
              <w:t xml:space="preserve">AG has also evidenced her ability to assess risk, formulate safety plans and her ability to be strength based and personal centred keeping the families views and wishes at the forefront of all her decision making. </w:t>
            </w:r>
          </w:p>
          <w:p w14:paraId="2797C188" w14:textId="77777777" w:rsidR="00412EB6" w:rsidRPr="00911F44" w:rsidRDefault="00412EB6" w:rsidP="00412EB6">
            <w:pPr>
              <w:spacing w:line="360" w:lineRule="auto"/>
              <w:jc w:val="both"/>
              <w:rPr>
                <w:sz w:val="24"/>
                <w:szCs w:val="24"/>
              </w:rPr>
            </w:pPr>
          </w:p>
          <w:p w14:paraId="03E84FA2" w14:textId="77777777" w:rsidR="00412EB6" w:rsidRPr="00911F44" w:rsidRDefault="00412EB6" w:rsidP="00412EB6">
            <w:pPr>
              <w:spacing w:line="360" w:lineRule="auto"/>
              <w:jc w:val="both"/>
              <w:rPr>
                <w:sz w:val="24"/>
                <w:szCs w:val="24"/>
              </w:rPr>
            </w:pPr>
            <w:r w:rsidRPr="00911F44">
              <w:rPr>
                <w:sz w:val="24"/>
                <w:szCs w:val="24"/>
              </w:rPr>
              <w:t xml:space="preserve">AG has shown her ability to discuss difficult topics and to defuse situations when things have become difficult with families, and her ability to get families on board with working with the department. This is a particular strength of AG’s as being at the front door of social services we are often faced with fear from families. AG is always able to elevate family’s worries. </w:t>
            </w:r>
          </w:p>
          <w:p w14:paraId="0243A96F" w14:textId="77777777" w:rsidR="00412EB6" w:rsidRPr="00911F44" w:rsidRDefault="00412EB6" w:rsidP="00412EB6">
            <w:pPr>
              <w:spacing w:line="360" w:lineRule="auto"/>
              <w:jc w:val="both"/>
              <w:rPr>
                <w:sz w:val="24"/>
                <w:szCs w:val="24"/>
              </w:rPr>
            </w:pPr>
          </w:p>
          <w:p w14:paraId="78C7C7E9" w14:textId="77777777" w:rsidR="00412EB6" w:rsidRPr="00911F44" w:rsidRDefault="00412EB6" w:rsidP="00412EB6">
            <w:pPr>
              <w:spacing w:line="360" w:lineRule="auto"/>
              <w:jc w:val="both"/>
              <w:rPr>
                <w:sz w:val="24"/>
                <w:szCs w:val="24"/>
              </w:rPr>
            </w:pPr>
            <w:r w:rsidRPr="00911F44">
              <w:rPr>
                <w:sz w:val="24"/>
                <w:szCs w:val="24"/>
              </w:rPr>
              <w:t xml:space="preserve">AG has had excellent positive feedback from families and professionals throughout the course, AG’s manor with families, her calm and caring but straight approach is often commented on. </w:t>
            </w:r>
          </w:p>
          <w:p w14:paraId="234D2584" w14:textId="77777777" w:rsidR="00412EB6" w:rsidRPr="00911F44" w:rsidRDefault="00412EB6" w:rsidP="00412EB6">
            <w:pPr>
              <w:spacing w:line="360" w:lineRule="auto"/>
              <w:jc w:val="both"/>
              <w:rPr>
                <w:sz w:val="24"/>
                <w:szCs w:val="24"/>
              </w:rPr>
            </w:pPr>
          </w:p>
          <w:p w14:paraId="61A50AB3" w14:textId="77777777" w:rsidR="00412EB6" w:rsidRPr="00911F44" w:rsidRDefault="00412EB6" w:rsidP="00412EB6">
            <w:pPr>
              <w:spacing w:line="360" w:lineRule="auto"/>
              <w:jc w:val="both"/>
              <w:rPr>
                <w:sz w:val="24"/>
                <w:szCs w:val="24"/>
              </w:rPr>
            </w:pPr>
            <w:r w:rsidRPr="00911F44">
              <w:rPr>
                <w:sz w:val="24"/>
                <w:szCs w:val="24"/>
              </w:rPr>
              <w:t xml:space="preserve">For future learning AG can continue to develop on her experiences of complex cases, and her skill set she has already developed. </w:t>
            </w:r>
          </w:p>
          <w:p w14:paraId="13985563" w14:textId="77777777" w:rsidR="00412EB6" w:rsidRPr="00911F44" w:rsidRDefault="00412EB6" w:rsidP="00412EB6">
            <w:pPr>
              <w:spacing w:line="360" w:lineRule="auto"/>
              <w:jc w:val="both"/>
              <w:rPr>
                <w:sz w:val="24"/>
                <w:szCs w:val="24"/>
              </w:rPr>
            </w:pPr>
          </w:p>
          <w:p w14:paraId="7A8B71FD" w14:textId="56108111" w:rsidR="00FC0334" w:rsidRDefault="00412EB6" w:rsidP="00412EB6">
            <w:pPr>
              <w:jc w:val="both"/>
              <w:rPr>
                <w:color w:val="auto"/>
                <w:sz w:val="24"/>
                <w:szCs w:val="24"/>
              </w:rPr>
            </w:pPr>
            <w:r w:rsidRPr="00911F44">
              <w:rPr>
                <w:sz w:val="24"/>
                <w:szCs w:val="24"/>
              </w:rPr>
              <w:t xml:space="preserve">  I raised no concerns around AG’s practice during her observation and it was evident that she has excellent social work skills. AG often has positive feedback from families and children she works with as well as professional feedback.</w:t>
            </w:r>
          </w:p>
          <w:p w14:paraId="7E71EC13" w14:textId="416ACD74"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4"/>
    </w:tbl>
    <w:p w14:paraId="3A5A18D4" w14:textId="1BB42864"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00F8742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817839" w:rsidRPr="00817839">
        <w:rPr>
          <w:sz w:val="24"/>
          <w:szCs w:val="24"/>
        </w:rPr>
        <w:t>Aimie Gee</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6905EE7D" w:rsidR="00390074" w:rsidRPr="00817839" w:rsidRDefault="00390074" w:rsidP="00FF7EBB">
      <w:pPr>
        <w:pBdr>
          <w:top w:val="single" w:sz="6" w:space="1" w:color="auto"/>
          <w:left w:val="single" w:sz="6" w:space="1" w:color="auto"/>
          <w:bottom w:val="single" w:sz="6" w:space="1" w:color="auto"/>
          <w:right w:val="single" w:sz="6" w:space="1" w:color="auto"/>
        </w:pBdr>
        <w:jc w:val="both"/>
        <w:rPr>
          <w:sz w:val="24"/>
          <w:szCs w:val="24"/>
        </w:rPr>
      </w:pPr>
      <w:r w:rsidRPr="0049196A">
        <w:rPr>
          <w:b/>
          <w:sz w:val="24"/>
          <w:szCs w:val="24"/>
        </w:rPr>
        <w:t>2. Learner’s University Number:</w:t>
      </w:r>
      <w:r w:rsidR="00817839">
        <w:rPr>
          <w:b/>
          <w:sz w:val="24"/>
          <w:szCs w:val="24"/>
        </w:rPr>
        <w:t xml:space="preserve"> </w:t>
      </w:r>
      <w:r w:rsidR="00817839" w:rsidRPr="00817839">
        <w:rPr>
          <w:sz w:val="24"/>
          <w:szCs w:val="24"/>
        </w:rPr>
        <w:t>2024397</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D8ED5C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6BACE3CD" w14:textId="77777777" w:rsidR="00817839" w:rsidRPr="008B28E7" w:rsidRDefault="00817839" w:rsidP="00FF7EBB">
      <w:pPr>
        <w:pBdr>
          <w:top w:val="single" w:sz="6" w:space="1" w:color="auto"/>
          <w:left w:val="single" w:sz="6" w:space="1" w:color="auto"/>
          <w:bottom w:val="single" w:sz="6" w:space="1" w:color="auto"/>
          <w:right w:val="single" w:sz="6" w:space="1" w:color="auto"/>
        </w:pBdr>
        <w:jc w:val="both"/>
        <w:rPr>
          <w:b/>
          <w:sz w:val="24"/>
          <w:szCs w:val="24"/>
        </w:rPr>
      </w:pPr>
    </w:p>
    <w:p w14:paraId="77A72D30" w14:textId="334FB1C4" w:rsidR="004923DA" w:rsidRPr="00817839" w:rsidRDefault="00817839" w:rsidP="00FF7EBB">
      <w:pPr>
        <w:pBdr>
          <w:top w:val="single" w:sz="6" w:space="1" w:color="auto"/>
          <w:left w:val="single" w:sz="6" w:space="1" w:color="auto"/>
          <w:bottom w:val="single" w:sz="6" w:space="1" w:color="auto"/>
          <w:right w:val="single" w:sz="6" w:space="1" w:color="auto"/>
        </w:pBdr>
        <w:jc w:val="both"/>
        <w:rPr>
          <w:sz w:val="24"/>
          <w:szCs w:val="24"/>
        </w:rPr>
      </w:pPr>
      <w:r w:rsidRPr="00817839">
        <w:rPr>
          <w:sz w:val="24"/>
          <w:szCs w:val="24"/>
        </w:rPr>
        <w:t xml:space="preserve">68 Felinfoel Road, </w:t>
      </w:r>
    </w:p>
    <w:p w14:paraId="13638E10" w14:textId="21DADEE6" w:rsidR="00817839" w:rsidRPr="00817839" w:rsidRDefault="00817839" w:rsidP="00FF7EBB">
      <w:pPr>
        <w:pBdr>
          <w:top w:val="single" w:sz="6" w:space="1" w:color="auto"/>
          <w:left w:val="single" w:sz="6" w:space="1" w:color="auto"/>
          <w:bottom w:val="single" w:sz="6" w:space="1" w:color="auto"/>
          <w:right w:val="single" w:sz="6" w:space="1" w:color="auto"/>
        </w:pBdr>
        <w:jc w:val="both"/>
        <w:rPr>
          <w:sz w:val="24"/>
          <w:szCs w:val="24"/>
        </w:rPr>
      </w:pPr>
      <w:r w:rsidRPr="00817839">
        <w:rPr>
          <w:sz w:val="24"/>
          <w:szCs w:val="24"/>
        </w:rPr>
        <w:t>Llanelli,</w:t>
      </w:r>
    </w:p>
    <w:p w14:paraId="64A5D7FF" w14:textId="12DA845E" w:rsidR="00817839" w:rsidRPr="00817839" w:rsidRDefault="00817839" w:rsidP="00FF7EBB">
      <w:pPr>
        <w:pBdr>
          <w:top w:val="single" w:sz="6" w:space="1" w:color="auto"/>
          <w:left w:val="single" w:sz="6" w:space="1" w:color="auto"/>
          <w:bottom w:val="single" w:sz="6" w:space="1" w:color="auto"/>
          <w:right w:val="single" w:sz="6" w:space="1" w:color="auto"/>
        </w:pBdr>
        <w:jc w:val="both"/>
        <w:rPr>
          <w:sz w:val="24"/>
          <w:szCs w:val="24"/>
        </w:rPr>
      </w:pPr>
      <w:r w:rsidRPr="00817839">
        <w:rPr>
          <w:sz w:val="24"/>
          <w:szCs w:val="24"/>
        </w:rPr>
        <w:t>Carmarthenshire.</w:t>
      </w:r>
    </w:p>
    <w:p w14:paraId="6414D0BB" w14:textId="541513AD" w:rsidR="00817839" w:rsidRPr="00817839" w:rsidRDefault="00817839" w:rsidP="00FF7EBB">
      <w:pPr>
        <w:pBdr>
          <w:top w:val="single" w:sz="6" w:space="1" w:color="auto"/>
          <w:left w:val="single" w:sz="6" w:space="1" w:color="auto"/>
          <w:bottom w:val="single" w:sz="6" w:space="1" w:color="auto"/>
          <w:right w:val="single" w:sz="6" w:space="1" w:color="auto"/>
        </w:pBdr>
        <w:jc w:val="both"/>
        <w:rPr>
          <w:sz w:val="24"/>
          <w:szCs w:val="24"/>
        </w:rPr>
      </w:pPr>
      <w:r w:rsidRPr="00817839">
        <w:rPr>
          <w:sz w:val="24"/>
          <w:szCs w:val="24"/>
        </w:rPr>
        <w:t>SA15 3JS.</w:t>
      </w:r>
    </w:p>
    <w:p w14:paraId="1FA12CF4" w14:textId="3FFCB82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324DA887" w:rsidR="004923DA" w:rsidRPr="00817839"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Telephone</w:t>
      </w:r>
      <w:r w:rsidR="009D59C2">
        <w:rPr>
          <w:b/>
          <w:sz w:val="24"/>
          <w:szCs w:val="24"/>
        </w:rPr>
        <w:t xml:space="preserve"> Number</w:t>
      </w:r>
      <w:r w:rsidR="00B17FA0">
        <w:rPr>
          <w:b/>
          <w:sz w:val="24"/>
          <w:szCs w:val="24"/>
        </w:rPr>
        <w:t>:</w:t>
      </w:r>
      <w:r w:rsidR="00817839">
        <w:rPr>
          <w:b/>
          <w:sz w:val="24"/>
          <w:szCs w:val="24"/>
        </w:rPr>
        <w:t xml:space="preserve"> </w:t>
      </w:r>
      <w:r w:rsidR="00817839" w:rsidRPr="00817839">
        <w:rPr>
          <w:sz w:val="24"/>
          <w:szCs w:val="24"/>
        </w:rPr>
        <w:t>07460111122</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27BAFA1F" w:rsidR="004923DA" w:rsidRPr="00817839" w:rsidRDefault="004923DA" w:rsidP="00FF7EBB">
      <w:pPr>
        <w:pBdr>
          <w:top w:val="single" w:sz="6" w:space="1" w:color="auto"/>
          <w:left w:val="single" w:sz="6" w:space="1" w:color="auto"/>
          <w:bottom w:val="single" w:sz="6" w:space="1" w:color="auto"/>
          <w:right w:val="single" w:sz="6" w:space="1" w:color="auto"/>
        </w:pBdr>
        <w:jc w:val="both"/>
        <w:rPr>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817839">
        <w:rPr>
          <w:b/>
          <w:sz w:val="24"/>
          <w:szCs w:val="24"/>
        </w:rPr>
        <w:t xml:space="preserve"> </w:t>
      </w:r>
      <w:hyperlink r:id="rId14" w:history="1">
        <w:r w:rsidR="00817839" w:rsidRPr="006867B1">
          <w:rPr>
            <w:rStyle w:val="Hyperlink"/>
            <w:sz w:val="24"/>
            <w:szCs w:val="24"/>
          </w:rPr>
          <w:t>a1m1ethomas@hotmail.co.uk</w:t>
        </w:r>
      </w:hyperlink>
      <w:r w:rsidR="00817839">
        <w:rPr>
          <w:sz w:val="24"/>
          <w:szCs w:val="24"/>
        </w:rPr>
        <w:t xml:space="preserve"> or a.gee@npt.gov.uk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497E3B6C" w:rsidR="004923DA" w:rsidRPr="00817839"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Date of Professional Qualification</w:t>
      </w:r>
      <w:r>
        <w:rPr>
          <w:b/>
          <w:sz w:val="24"/>
          <w:szCs w:val="24"/>
        </w:rPr>
        <w:t>:</w:t>
      </w:r>
      <w:r w:rsidRPr="008B28E7">
        <w:rPr>
          <w:b/>
          <w:sz w:val="24"/>
          <w:szCs w:val="24"/>
        </w:rPr>
        <w:t xml:space="preserve"> </w:t>
      </w:r>
      <w:r w:rsidR="00817839" w:rsidRPr="00817839">
        <w:rPr>
          <w:sz w:val="24"/>
          <w:szCs w:val="24"/>
        </w:rPr>
        <w:t>19-SEP-2019</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3A492668" w:rsidR="004923DA" w:rsidRPr="00817839" w:rsidRDefault="004923DA" w:rsidP="00FF7EBB">
      <w:pPr>
        <w:pBdr>
          <w:top w:val="single" w:sz="6" w:space="1" w:color="auto"/>
          <w:left w:val="single" w:sz="6" w:space="1" w:color="auto"/>
          <w:bottom w:val="single" w:sz="6" w:space="1" w:color="auto"/>
          <w:right w:val="single" w:sz="6" w:space="1" w:color="auto"/>
        </w:pBdr>
        <w:jc w:val="both"/>
        <w:rPr>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817839">
        <w:rPr>
          <w:b/>
          <w:sz w:val="24"/>
          <w:szCs w:val="24"/>
        </w:rPr>
        <w:t xml:space="preserve"> </w:t>
      </w:r>
      <w:r w:rsidR="00817839" w:rsidRPr="00817839">
        <w:rPr>
          <w:sz w:val="24"/>
          <w:szCs w:val="24"/>
        </w:rPr>
        <w:t>24-09-2019</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3DB467D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817839">
        <w:rPr>
          <w:b/>
          <w:sz w:val="24"/>
          <w:szCs w:val="24"/>
        </w:rPr>
        <w:t xml:space="preserve"> </w:t>
      </w:r>
      <w:r w:rsidR="00817839" w:rsidRPr="009D4FD1">
        <w:rPr>
          <w:bCs/>
          <w:sz w:val="24"/>
          <w:szCs w:val="24"/>
        </w:rPr>
        <w:t>Neath Port Talbot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2002ADA1" w:rsidR="004923DA" w:rsidRPr="00817839" w:rsidRDefault="004923DA" w:rsidP="00FF7EBB">
      <w:pPr>
        <w:pBdr>
          <w:top w:val="single" w:sz="6" w:space="1" w:color="auto"/>
          <w:left w:val="single" w:sz="6" w:space="1" w:color="auto"/>
          <w:bottom w:val="single" w:sz="6" w:space="1" w:color="auto"/>
          <w:right w:val="single" w:sz="6" w:space="1" w:color="auto"/>
        </w:pBdr>
        <w:jc w:val="both"/>
        <w:rPr>
          <w:sz w:val="24"/>
          <w:szCs w:val="24"/>
        </w:rPr>
      </w:pPr>
      <w:r>
        <w:rPr>
          <w:b/>
          <w:sz w:val="24"/>
          <w:szCs w:val="24"/>
        </w:rPr>
        <w:t>Name:</w:t>
      </w:r>
      <w:r w:rsidR="00817839">
        <w:rPr>
          <w:b/>
          <w:sz w:val="24"/>
          <w:szCs w:val="24"/>
        </w:rPr>
        <w:t xml:space="preserve"> </w:t>
      </w:r>
      <w:r w:rsidR="00817839" w:rsidRPr="00817839">
        <w:rPr>
          <w:sz w:val="24"/>
          <w:szCs w:val="24"/>
        </w:rPr>
        <w:t>Nia Edy</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32D595A6" w:rsidR="004923DA" w:rsidRPr="00817839"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Address:</w:t>
      </w:r>
      <w:r w:rsidR="00817839">
        <w:rPr>
          <w:b/>
          <w:sz w:val="24"/>
          <w:szCs w:val="24"/>
        </w:rPr>
        <w:t xml:space="preserve"> </w:t>
      </w:r>
      <w:r w:rsidR="00817839" w:rsidRPr="009D4FD1">
        <w:rPr>
          <w:bCs/>
          <w:sz w:val="24"/>
          <w:szCs w:val="24"/>
        </w:rPr>
        <w:t>Neath Civic Centre, Neath SA11 3QZ</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07939C5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817839">
        <w:rPr>
          <w:b/>
          <w:sz w:val="24"/>
          <w:szCs w:val="24"/>
        </w:rPr>
        <w:t xml:space="preserve"> </w:t>
      </w:r>
      <w:r w:rsidR="00817839" w:rsidRPr="009D4FD1">
        <w:rPr>
          <w:bCs/>
          <w:sz w:val="24"/>
          <w:szCs w:val="24"/>
        </w:rPr>
        <w:t>01639 686803</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37682CBE" w:rsidR="004923DA" w:rsidRPr="00817839" w:rsidRDefault="004923DA" w:rsidP="00C65921">
      <w:pPr>
        <w:pBdr>
          <w:top w:val="single" w:sz="6" w:space="1" w:color="auto"/>
          <w:left w:val="single" w:sz="6" w:space="1" w:color="auto"/>
          <w:bottom w:val="single" w:sz="6" w:space="1" w:color="auto"/>
          <w:right w:val="single" w:sz="6" w:space="1" w:color="auto"/>
        </w:pBdr>
        <w:jc w:val="both"/>
        <w:rPr>
          <w:sz w:val="24"/>
          <w:szCs w:val="24"/>
        </w:rPr>
      </w:pPr>
      <w:r>
        <w:rPr>
          <w:b/>
          <w:sz w:val="24"/>
          <w:szCs w:val="24"/>
        </w:rPr>
        <w:t xml:space="preserve">E-Mail address: </w:t>
      </w:r>
      <w:r w:rsidR="00817839" w:rsidRPr="00817839">
        <w:rPr>
          <w:sz w:val="24"/>
          <w:szCs w:val="24"/>
        </w:rPr>
        <w:t>n.edy@npt.gov.uk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5E8FE37A"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817839">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132E3D8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817839">
        <w:rPr>
          <w:b/>
          <w:sz w:val="24"/>
          <w:szCs w:val="24"/>
        </w:rPr>
        <w:t xml:space="preserve"> </w:t>
      </w:r>
      <w:r w:rsidR="00817839" w:rsidRPr="00817839">
        <w:rPr>
          <w:sz w:val="24"/>
          <w:szCs w:val="24"/>
        </w:rPr>
        <w:t>Caroline Lawrence</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5333D9F" w14:textId="77777777" w:rsidR="00817839" w:rsidRPr="00817839" w:rsidRDefault="004923DA" w:rsidP="00817839">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Address:</w:t>
      </w:r>
      <w:r w:rsidR="00817839">
        <w:rPr>
          <w:b/>
          <w:sz w:val="24"/>
          <w:szCs w:val="24"/>
        </w:rPr>
        <w:t xml:space="preserve"> </w:t>
      </w:r>
      <w:r w:rsidR="00817839" w:rsidRPr="009D4FD1">
        <w:rPr>
          <w:bCs/>
          <w:sz w:val="24"/>
          <w:szCs w:val="24"/>
        </w:rPr>
        <w:t>Neath Civic Centre, Neath SA11 3QZ</w:t>
      </w:r>
    </w:p>
    <w:p w14:paraId="4E0A65B7" w14:textId="7574C9F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5F897CA2" w:rsidR="004923DA" w:rsidRPr="00817839"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Telephone Number:</w:t>
      </w:r>
      <w:r w:rsidR="00817839">
        <w:rPr>
          <w:b/>
          <w:sz w:val="24"/>
          <w:szCs w:val="24"/>
        </w:rPr>
        <w:t xml:space="preserve"> </w:t>
      </w:r>
      <w:r w:rsidR="00817839" w:rsidRPr="00817839">
        <w:rPr>
          <w:sz w:val="24"/>
          <w:szCs w:val="24"/>
        </w:rPr>
        <w:t>07824099624</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0F55529" w:rsidR="004923DA" w:rsidRPr="00817839"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E-Mail address:</w:t>
      </w:r>
      <w:r w:rsidR="00817839">
        <w:rPr>
          <w:b/>
          <w:sz w:val="24"/>
          <w:szCs w:val="24"/>
        </w:rPr>
        <w:t xml:space="preserve"> </w:t>
      </w:r>
      <w:r w:rsidR="00817839" w:rsidRPr="00817839">
        <w:rPr>
          <w:sz w:val="24"/>
          <w:szCs w:val="24"/>
        </w:rPr>
        <w:t>c.lawrence@npt.gov.uk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3D0FFE2A" w:rsidR="004923DA" w:rsidRDefault="004923DA" w:rsidP="00FF7EBB">
            <w:pPr>
              <w:jc w:val="both"/>
              <w:rPr>
                <w:b/>
                <w:sz w:val="24"/>
                <w:szCs w:val="24"/>
              </w:rPr>
            </w:pPr>
            <w:r w:rsidRPr="008B28E7">
              <w:rPr>
                <w:b/>
                <w:sz w:val="24"/>
                <w:szCs w:val="24"/>
              </w:rPr>
              <w:t>Name:</w:t>
            </w:r>
            <w:r w:rsidR="00817839">
              <w:rPr>
                <w:b/>
                <w:sz w:val="24"/>
                <w:szCs w:val="24"/>
              </w:rPr>
              <w:t xml:space="preserve"> </w:t>
            </w:r>
            <w:r w:rsidR="00817839" w:rsidRPr="00817839">
              <w:rPr>
                <w:sz w:val="24"/>
                <w:szCs w:val="24"/>
              </w:rPr>
              <w:t>Caroline Lawrence</w:t>
            </w:r>
          </w:p>
          <w:p w14:paraId="4EF4A770" w14:textId="77777777" w:rsidR="004923DA" w:rsidRPr="008B28E7" w:rsidRDefault="004923DA" w:rsidP="00FF7EBB">
            <w:pPr>
              <w:jc w:val="both"/>
              <w:rPr>
                <w:b/>
                <w:sz w:val="24"/>
                <w:szCs w:val="24"/>
              </w:rPr>
            </w:pPr>
          </w:p>
          <w:p w14:paraId="1AC8522D" w14:textId="5716D0D8" w:rsidR="004923DA" w:rsidRDefault="004923DA" w:rsidP="00FF7EBB">
            <w:pPr>
              <w:jc w:val="both"/>
              <w:rPr>
                <w:b/>
                <w:sz w:val="24"/>
                <w:szCs w:val="24"/>
              </w:rPr>
            </w:pPr>
            <w:r w:rsidRPr="008B28E7">
              <w:rPr>
                <w:b/>
                <w:sz w:val="24"/>
                <w:szCs w:val="24"/>
              </w:rPr>
              <w:t xml:space="preserve">Work Address: </w:t>
            </w:r>
            <w:r w:rsidR="00817839" w:rsidRPr="009D4FD1">
              <w:rPr>
                <w:bCs/>
                <w:sz w:val="24"/>
                <w:szCs w:val="24"/>
              </w:rPr>
              <w:t>Neath Civic Centre, Neath SA11 3QZ</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6E1CBC17" w14:textId="3E6A1915" w:rsidR="004923DA" w:rsidRPr="008B28E7" w:rsidRDefault="004923DA" w:rsidP="00FF7EBB">
            <w:pPr>
              <w:jc w:val="both"/>
              <w:rPr>
                <w:b/>
                <w:sz w:val="24"/>
                <w:szCs w:val="24"/>
              </w:rPr>
            </w:pPr>
            <w:r w:rsidRPr="008B28E7">
              <w:rPr>
                <w:b/>
                <w:sz w:val="24"/>
                <w:szCs w:val="24"/>
              </w:rPr>
              <w:t>Professional Qualification and date of qualification:</w:t>
            </w:r>
            <w:r w:rsidR="00817839">
              <w:rPr>
                <w:b/>
                <w:sz w:val="24"/>
                <w:szCs w:val="24"/>
              </w:rPr>
              <w:t xml:space="preserve"> </w:t>
            </w:r>
            <w:r w:rsidR="00817839" w:rsidRPr="00817839">
              <w:rPr>
                <w:sz w:val="24"/>
                <w:szCs w:val="24"/>
              </w:rPr>
              <w:t>Bsc Social Work  JUL-2012</w:t>
            </w:r>
          </w:p>
          <w:p w14:paraId="5F68A3CF" w14:textId="77777777" w:rsidR="004923DA" w:rsidRDefault="004923DA" w:rsidP="00FF7EBB">
            <w:pPr>
              <w:jc w:val="both"/>
              <w:rPr>
                <w:b/>
                <w:sz w:val="24"/>
                <w:szCs w:val="24"/>
              </w:rPr>
            </w:pPr>
          </w:p>
          <w:p w14:paraId="4C6113F1" w14:textId="6C0170BA" w:rsidR="004923DA" w:rsidRDefault="009D59C2" w:rsidP="00FF7EBB">
            <w:pPr>
              <w:jc w:val="both"/>
              <w:rPr>
                <w:b/>
                <w:sz w:val="24"/>
                <w:szCs w:val="24"/>
              </w:rPr>
            </w:pPr>
            <w:r>
              <w:rPr>
                <w:b/>
                <w:sz w:val="24"/>
                <w:szCs w:val="24"/>
              </w:rPr>
              <w:t>T</w:t>
            </w:r>
            <w:r w:rsidR="004923DA" w:rsidRPr="008B28E7">
              <w:rPr>
                <w:b/>
                <w:sz w:val="24"/>
                <w:szCs w:val="24"/>
              </w:rPr>
              <w:t>elephone number:</w:t>
            </w:r>
            <w:r w:rsidR="00817839">
              <w:rPr>
                <w:b/>
                <w:sz w:val="24"/>
                <w:szCs w:val="24"/>
              </w:rPr>
              <w:t xml:space="preserve"> </w:t>
            </w:r>
            <w:r w:rsidR="00817839" w:rsidRPr="00817839">
              <w:rPr>
                <w:sz w:val="24"/>
                <w:szCs w:val="24"/>
              </w:rPr>
              <w:t>07824099624</w:t>
            </w:r>
          </w:p>
          <w:p w14:paraId="0BB87919" w14:textId="548A11EF" w:rsidR="009D59C2" w:rsidRDefault="009D59C2" w:rsidP="00FF7EBB">
            <w:pPr>
              <w:jc w:val="both"/>
              <w:rPr>
                <w:b/>
                <w:sz w:val="24"/>
                <w:szCs w:val="24"/>
              </w:rPr>
            </w:pPr>
          </w:p>
          <w:p w14:paraId="4FDEE73F" w14:textId="16E95349" w:rsidR="009D59C2" w:rsidRPr="008B28E7" w:rsidRDefault="009D59C2" w:rsidP="00FF7EBB">
            <w:pPr>
              <w:jc w:val="both"/>
              <w:rPr>
                <w:b/>
                <w:sz w:val="24"/>
                <w:szCs w:val="24"/>
              </w:rPr>
            </w:pPr>
            <w:r>
              <w:rPr>
                <w:b/>
                <w:sz w:val="24"/>
                <w:szCs w:val="24"/>
              </w:rPr>
              <w:t>Email address:</w:t>
            </w:r>
            <w:r w:rsidR="00817839">
              <w:rPr>
                <w:b/>
                <w:sz w:val="24"/>
                <w:szCs w:val="24"/>
              </w:rPr>
              <w:t xml:space="preserve"> </w:t>
            </w:r>
            <w:r w:rsidR="00817839" w:rsidRPr="00817839">
              <w:rPr>
                <w:sz w:val="24"/>
                <w:szCs w:val="24"/>
              </w:rPr>
              <w:t>c.lawrence@npt.gov.uk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0D1831E6" w:rsidR="00830DD1" w:rsidRDefault="00830DD1" w:rsidP="00830DD1">
      <w:pPr>
        <w:rPr>
          <w:sz w:val="28"/>
          <w:szCs w:val="28"/>
        </w:rPr>
      </w:pPr>
    </w:p>
    <w:p w14:paraId="743F09B6" w14:textId="11E2AAF6" w:rsidR="00817839" w:rsidRDefault="00817839" w:rsidP="00830DD1">
      <w:pPr>
        <w:rPr>
          <w:sz w:val="28"/>
          <w:szCs w:val="28"/>
        </w:rPr>
      </w:pPr>
    </w:p>
    <w:p w14:paraId="3FC5486E" w14:textId="77777777" w:rsidR="00817839" w:rsidRDefault="00817839"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lastRenderedPageBreak/>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10609703"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817839">
        <w:rPr>
          <w:sz w:val="24"/>
          <w:szCs w:val="24"/>
        </w:rPr>
        <w:t>AEGee</w:t>
      </w:r>
      <w:r>
        <w:rPr>
          <w:sz w:val="24"/>
          <w:szCs w:val="24"/>
        </w:rPr>
        <w:t xml:space="preserve">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67F91C57"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817839">
        <w:rPr>
          <w:sz w:val="24"/>
          <w:szCs w:val="24"/>
        </w:rPr>
        <w:t>20-FEB-2023</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1B3C3580"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D0776C">
        <w:rPr>
          <w:sz w:val="24"/>
          <w:szCs w:val="24"/>
        </w:rPr>
        <w:t>CLawrence</w:t>
      </w:r>
      <w:r w:rsidR="00B577D3">
        <w:rPr>
          <w:sz w:val="24"/>
          <w:szCs w:val="24"/>
        </w:rPr>
        <w:t xml:space="preserve">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F240BD9"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D0776C">
        <w:rPr>
          <w:sz w:val="24"/>
          <w:szCs w:val="24"/>
        </w:rPr>
        <w:t>18-FEB-2022</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5C69559D" w:rsidR="00335C41" w:rsidRPr="00D3203C" w:rsidRDefault="00D0776C" w:rsidP="00335C41">
            <w:pPr>
              <w:ind w:right="180"/>
              <w:jc w:val="both"/>
              <w:rPr>
                <w:sz w:val="24"/>
                <w:szCs w:val="24"/>
              </w:rPr>
            </w:pPr>
            <w:r>
              <w:rPr>
                <w:sz w:val="24"/>
                <w:szCs w:val="24"/>
              </w:rPr>
              <w:t>Signed: CLawrence</w:t>
            </w:r>
            <w:r w:rsidRPr="00D3203C">
              <w:rPr>
                <w:sz w:val="24"/>
                <w:szCs w:val="24"/>
              </w:rPr>
              <w:t xml:space="preserve"> </w:t>
            </w:r>
            <w:r w:rsidR="00335C41" w:rsidRPr="00D3203C">
              <w:rPr>
                <w:sz w:val="24"/>
                <w:szCs w:val="24"/>
              </w:rPr>
              <w:t>(Mentor)</w:t>
            </w:r>
          </w:p>
          <w:p w14:paraId="5D3F0767" w14:textId="77777777" w:rsidR="00335C41" w:rsidRPr="00D3203C" w:rsidRDefault="00335C41" w:rsidP="00335C41">
            <w:pPr>
              <w:ind w:right="180"/>
              <w:jc w:val="both"/>
              <w:rPr>
                <w:sz w:val="24"/>
                <w:szCs w:val="24"/>
              </w:rPr>
            </w:pPr>
          </w:p>
          <w:p w14:paraId="24E1B8A5" w14:textId="675B60D5" w:rsidR="00335C41" w:rsidRPr="00D3203C" w:rsidRDefault="00D0776C" w:rsidP="00335C41">
            <w:pPr>
              <w:ind w:right="180"/>
              <w:jc w:val="both"/>
              <w:rPr>
                <w:sz w:val="24"/>
                <w:szCs w:val="24"/>
              </w:rPr>
            </w:pPr>
            <w:r>
              <w:rPr>
                <w:sz w:val="24"/>
                <w:szCs w:val="24"/>
              </w:rPr>
              <w:t>Date  01-MAR-2022</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lastRenderedPageBreak/>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32EA3975"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D0776C">
        <w:rPr>
          <w:caps/>
          <w:sz w:val="24"/>
          <w:szCs w:val="24"/>
        </w:rPr>
        <w:t>Sorelle jones</w:t>
      </w:r>
    </w:p>
    <w:p w14:paraId="7C11F360" w14:textId="0116E78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D0776C">
        <w:rPr>
          <w:sz w:val="24"/>
          <w:szCs w:val="24"/>
        </w:rPr>
        <w:t>SJones</w:t>
      </w:r>
    </w:p>
    <w:p w14:paraId="57B2A00A" w14:textId="3035FFB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D0776C">
        <w:rPr>
          <w:sz w:val="24"/>
          <w:szCs w:val="24"/>
        </w:rPr>
        <w:t>20-FEB-2023</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2526325A" w14:textId="77777777" w:rsidR="00986C0B" w:rsidRDefault="00986C0B">
            <w:pPr>
              <w:rPr>
                <w:sz w:val="24"/>
                <w:szCs w:val="24"/>
              </w:rPr>
            </w:pPr>
          </w:p>
          <w:p w14:paraId="63EF7732" w14:textId="0FEDED36" w:rsidR="00D0776C" w:rsidRPr="00DA5682" w:rsidRDefault="00D0776C">
            <w:pPr>
              <w:rPr>
                <w:sz w:val="24"/>
                <w:szCs w:val="24"/>
              </w:rPr>
            </w:pPr>
            <w:r>
              <w:rPr>
                <w:sz w:val="24"/>
                <w:szCs w:val="24"/>
              </w:rPr>
              <w:t>Aimie Gee</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5D1D8697" w14:textId="77777777" w:rsidR="00986C0B" w:rsidRDefault="00986C0B">
            <w:pPr>
              <w:rPr>
                <w:sz w:val="24"/>
                <w:szCs w:val="24"/>
              </w:rPr>
            </w:pPr>
          </w:p>
          <w:p w14:paraId="457A0422" w14:textId="74D24CAC" w:rsidR="00D0776C" w:rsidRPr="00DA5682" w:rsidRDefault="00D0776C">
            <w:pPr>
              <w:rPr>
                <w:sz w:val="24"/>
                <w:szCs w:val="24"/>
              </w:rPr>
            </w:pPr>
            <w:r>
              <w:rPr>
                <w:sz w:val="24"/>
                <w:szCs w:val="24"/>
              </w:rPr>
              <w:t>Childrens SPOC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DB414FC" w14:textId="77777777" w:rsidR="00986C0B" w:rsidRDefault="00986C0B">
            <w:pPr>
              <w:rPr>
                <w:sz w:val="24"/>
                <w:szCs w:val="24"/>
              </w:rPr>
            </w:pPr>
          </w:p>
          <w:p w14:paraId="0786A0D4" w14:textId="74F6D295" w:rsidR="00D0776C" w:rsidRPr="00DA5682" w:rsidRDefault="00D0776C">
            <w:pPr>
              <w:rPr>
                <w:sz w:val="24"/>
                <w:szCs w:val="24"/>
              </w:rPr>
            </w:pPr>
            <w:r>
              <w:rPr>
                <w:sz w:val="24"/>
                <w:szCs w:val="24"/>
              </w:rPr>
              <w:t>Caroline Lawrence</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DBE72DA" w14:textId="77777777" w:rsidR="00986C0B" w:rsidRDefault="00986C0B">
            <w:pPr>
              <w:rPr>
                <w:sz w:val="24"/>
                <w:szCs w:val="24"/>
              </w:rPr>
            </w:pPr>
          </w:p>
          <w:p w14:paraId="3081E6E0" w14:textId="1BA75A59" w:rsidR="00D0776C" w:rsidRPr="00DA5682" w:rsidRDefault="00D0776C">
            <w:pPr>
              <w:rPr>
                <w:sz w:val="24"/>
                <w:szCs w:val="24"/>
              </w:rPr>
            </w:pPr>
            <w:r>
              <w:rPr>
                <w:sz w:val="24"/>
                <w:szCs w:val="24"/>
              </w:rPr>
              <w:t>Sorelle Jones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71B50152" w:rsidR="00986C0B" w:rsidRPr="00DA5682" w:rsidRDefault="00D0776C" w:rsidP="00986C0B">
      <w:pPr>
        <w:rPr>
          <w:sz w:val="24"/>
          <w:szCs w:val="24"/>
        </w:rPr>
      </w:pPr>
      <w:r>
        <w:rPr>
          <w:sz w:val="24"/>
          <w:szCs w:val="24"/>
        </w:rPr>
        <w:t>Signed: AEGee   Print Name: Aimie Gee   Date: 20-FEB-2023</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0CF77D9A" w:rsidR="00986C0B" w:rsidRPr="00DA5682" w:rsidRDefault="00D0776C" w:rsidP="00986C0B">
      <w:pPr>
        <w:rPr>
          <w:sz w:val="24"/>
          <w:szCs w:val="24"/>
        </w:rPr>
      </w:pPr>
      <w:r>
        <w:rPr>
          <w:sz w:val="24"/>
          <w:szCs w:val="24"/>
        </w:rPr>
        <w:t xml:space="preserve">Signed: SJones </w:t>
      </w:r>
      <w:r w:rsidR="00986C0B" w:rsidRPr="00DA5682">
        <w:rPr>
          <w:sz w:val="24"/>
          <w:szCs w:val="24"/>
        </w:rPr>
        <w:t xml:space="preserve"> Print Name:</w:t>
      </w:r>
      <w:r>
        <w:rPr>
          <w:sz w:val="24"/>
          <w:szCs w:val="24"/>
        </w:rPr>
        <w:t xml:space="preserve"> Sorelle Jones Date: 20-FEB-2023</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283CAD9C" w:rsidR="00986C0B" w:rsidRPr="00DA5682" w:rsidRDefault="00D0776C" w:rsidP="00986C0B">
      <w:pPr>
        <w:rPr>
          <w:sz w:val="24"/>
          <w:szCs w:val="24"/>
        </w:rPr>
      </w:pPr>
      <w:r>
        <w:rPr>
          <w:sz w:val="24"/>
          <w:szCs w:val="24"/>
        </w:rPr>
        <w:t>Signed: CLawrence  Print Name: Caroline Lawrence Date: 20-FEB-2023</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5"/>
      <w:footerReference w:type="default" r:id="rId1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7FFB23C" w14:textId="77777777" w:rsidR="00EF5F5F" w:rsidRDefault="00EF5F5F">
      <w:r>
        <w:separator/>
      </w:r>
    </w:p>
  </w:endnote>
  <w:endnote w:type="continuationSeparator" w:id="0">
    <w:p w14:paraId="5C9B36D7" w14:textId="77777777" w:rsidR="00EF5F5F" w:rsidRDefault="00EF5F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3A9978FE" w:rsidR="00361C41" w:rsidRDefault="00361C41">
    <w:pPr>
      <w:pStyle w:val="Footer"/>
      <w:jc w:val="right"/>
    </w:pPr>
    <w:r>
      <w:fldChar w:fldCharType="begin"/>
    </w:r>
    <w:r>
      <w:instrText xml:space="preserve"> PAGE   \* MERGEFORMAT </w:instrText>
    </w:r>
    <w:r>
      <w:fldChar w:fldCharType="separate"/>
    </w:r>
    <w:r w:rsidR="0005077D">
      <w:rPr>
        <w:noProof/>
      </w:rPr>
      <w:t>1</w:t>
    </w:r>
    <w:r>
      <w:rPr>
        <w:noProof/>
      </w:rPr>
      <w:fldChar w:fldCharType="end"/>
    </w:r>
  </w:p>
  <w:p w14:paraId="5CA2AEEC" w14:textId="77777777" w:rsidR="00361C41" w:rsidRPr="00E60F42" w:rsidRDefault="00361C41"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658D9BF" w14:textId="77777777" w:rsidR="00EF5F5F" w:rsidRDefault="00EF5F5F">
      <w:r>
        <w:separator/>
      </w:r>
    </w:p>
  </w:footnote>
  <w:footnote w:type="continuationSeparator" w:id="0">
    <w:p w14:paraId="179EAC16" w14:textId="77777777" w:rsidR="00EF5F5F" w:rsidRDefault="00EF5F5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361C41" w:rsidRDefault="00361C41">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077D"/>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9F5"/>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4A48"/>
    <w:rsid w:val="00260663"/>
    <w:rsid w:val="002657E9"/>
    <w:rsid w:val="0026665E"/>
    <w:rsid w:val="0027147E"/>
    <w:rsid w:val="002742D0"/>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2F7983"/>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1C41"/>
    <w:rsid w:val="00365DF9"/>
    <w:rsid w:val="0037066E"/>
    <w:rsid w:val="00372DB4"/>
    <w:rsid w:val="00373A36"/>
    <w:rsid w:val="0037419E"/>
    <w:rsid w:val="00375AF5"/>
    <w:rsid w:val="003761BD"/>
    <w:rsid w:val="00377448"/>
    <w:rsid w:val="00377884"/>
    <w:rsid w:val="003826BD"/>
    <w:rsid w:val="00385414"/>
    <w:rsid w:val="00390074"/>
    <w:rsid w:val="0039088C"/>
    <w:rsid w:val="00392F73"/>
    <w:rsid w:val="00393600"/>
    <w:rsid w:val="0039762B"/>
    <w:rsid w:val="003A0C37"/>
    <w:rsid w:val="003A1B6B"/>
    <w:rsid w:val="003A46C0"/>
    <w:rsid w:val="003A600E"/>
    <w:rsid w:val="003A6513"/>
    <w:rsid w:val="003B16C7"/>
    <w:rsid w:val="003B3115"/>
    <w:rsid w:val="003B56A2"/>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07421"/>
    <w:rsid w:val="00411EF7"/>
    <w:rsid w:val="00412677"/>
    <w:rsid w:val="00412EB6"/>
    <w:rsid w:val="004204FA"/>
    <w:rsid w:val="00425160"/>
    <w:rsid w:val="00430DE3"/>
    <w:rsid w:val="004348AE"/>
    <w:rsid w:val="004376C0"/>
    <w:rsid w:val="0044223A"/>
    <w:rsid w:val="0044534F"/>
    <w:rsid w:val="00450B67"/>
    <w:rsid w:val="00451851"/>
    <w:rsid w:val="0045189A"/>
    <w:rsid w:val="00453343"/>
    <w:rsid w:val="004538C3"/>
    <w:rsid w:val="004608B9"/>
    <w:rsid w:val="00464121"/>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76A"/>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2"/>
    <w:rsid w:val="004E7BDD"/>
    <w:rsid w:val="004F1966"/>
    <w:rsid w:val="004F1E21"/>
    <w:rsid w:val="004F2542"/>
    <w:rsid w:val="004F3A91"/>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2B54"/>
    <w:rsid w:val="00574A0C"/>
    <w:rsid w:val="0057780F"/>
    <w:rsid w:val="00581E0A"/>
    <w:rsid w:val="00586D89"/>
    <w:rsid w:val="005877C8"/>
    <w:rsid w:val="00587923"/>
    <w:rsid w:val="00594F9F"/>
    <w:rsid w:val="005A1B4C"/>
    <w:rsid w:val="005A545C"/>
    <w:rsid w:val="005B271A"/>
    <w:rsid w:val="005C1567"/>
    <w:rsid w:val="005C28D3"/>
    <w:rsid w:val="005C6CE5"/>
    <w:rsid w:val="005D3F07"/>
    <w:rsid w:val="005D4A1E"/>
    <w:rsid w:val="005D4F72"/>
    <w:rsid w:val="005D60E0"/>
    <w:rsid w:val="005E13EA"/>
    <w:rsid w:val="005E17F1"/>
    <w:rsid w:val="005F64AA"/>
    <w:rsid w:val="005F7851"/>
    <w:rsid w:val="00606E27"/>
    <w:rsid w:val="006108C9"/>
    <w:rsid w:val="006143A3"/>
    <w:rsid w:val="00614DF7"/>
    <w:rsid w:val="006179BB"/>
    <w:rsid w:val="0062158D"/>
    <w:rsid w:val="00621BF9"/>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575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DFE"/>
    <w:rsid w:val="00712E90"/>
    <w:rsid w:val="00713B7E"/>
    <w:rsid w:val="0072678F"/>
    <w:rsid w:val="007276E5"/>
    <w:rsid w:val="00727C4C"/>
    <w:rsid w:val="00734809"/>
    <w:rsid w:val="007357D6"/>
    <w:rsid w:val="0073714E"/>
    <w:rsid w:val="007374EF"/>
    <w:rsid w:val="007406E1"/>
    <w:rsid w:val="00743E40"/>
    <w:rsid w:val="00745016"/>
    <w:rsid w:val="0075031F"/>
    <w:rsid w:val="00751263"/>
    <w:rsid w:val="007544FC"/>
    <w:rsid w:val="00755427"/>
    <w:rsid w:val="00756548"/>
    <w:rsid w:val="0075673A"/>
    <w:rsid w:val="0075704F"/>
    <w:rsid w:val="007574E2"/>
    <w:rsid w:val="00763B2D"/>
    <w:rsid w:val="00764270"/>
    <w:rsid w:val="00764C84"/>
    <w:rsid w:val="007710AD"/>
    <w:rsid w:val="00772924"/>
    <w:rsid w:val="0078112D"/>
    <w:rsid w:val="007872F2"/>
    <w:rsid w:val="007873F9"/>
    <w:rsid w:val="007904EF"/>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3BA4"/>
    <w:rsid w:val="008113B9"/>
    <w:rsid w:val="00813CEC"/>
    <w:rsid w:val="0081534C"/>
    <w:rsid w:val="00816CE7"/>
    <w:rsid w:val="008171E4"/>
    <w:rsid w:val="00817839"/>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4C19"/>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178"/>
    <w:rsid w:val="00902A65"/>
    <w:rsid w:val="00903932"/>
    <w:rsid w:val="009079BD"/>
    <w:rsid w:val="00912BD9"/>
    <w:rsid w:val="00916FB2"/>
    <w:rsid w:val="00920E5B"/>
    <w:rsid w:val="00926436"/>
    <w:rsid w:val="00926C53"/>
    <w:rsid w:val="0093018C"/>
    <w:rsid w:val="0094495F"/>
    <w:rsid w:val="00946BD2"/>
    <w:rsid w:val="009544C0"/>
    <w:rsid w:val="00954FA4"/>
    <w:rsid w:val="00956AE9"/>
    <w:rsid w:val="00964CC6"/>
    <w:rsid w:val="00967BFA"/>
    <w:rsid w:val="0098262C"/>
    <w:rsid w:val="0098427C"/>
    <w:rsid w:val="00986B43"/>
    <w:rsid w:val="00986C0B"/>
    <w:rsid w:val="00986D46"/>
    <w:rsid w:val="00987CC8"/>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4CEA"/>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59C1"/>
    <w:rsid w:val="00AA666E"/>
    <w:rsid w:val="00AA7960"/>
    <w:rsid w:val="00AB5518"/>
    <w:rsid w:val="00AC3A0E"/>
    <w:rsid w:val="00AC4A04"/>
    <w:rsid w:val="00AC5679"/>
    <w:rsid w:val="00AD336F"/>
    <w:rsid w:val="00AE134C"/>
    <w:rsid w:val="00AE1868"/>
    <w:rsid w:val="00AE2564"/>
    <w:rsid w:val="00AE301F"/>
    <w:rsid w:val="00AE3302"/>
    <w:rsid w:val="00AE5BA6"/>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27BF7"/>
    <w:rsid w:val="00B31C91"/>
    <w:rsid w:val="00B3747F"/>
    <w:rsid w:val="00B42E76"/>
    <w:rsid w:val="00B43194"/>
    <w:rsid w:val="00B436BF"/>
    <w:rsid w:val="00B47734"/>
    <w:rsid w:val="00B50FBA"/>
    <w:rsid w:val="00B5309E"/>
    <w:rsid w:val="00B558EB"/>
    <w:rsid w:val="00B577D3"/>
    <w:rsid w:val="00B60466"/>
    <w:rsid w:val="00B6548F"/>
    <w:rsid w:val="00B71A32"/>
    <w:rsid w:val="00B7502A"/>
    <w:rsid w:val="00B77305"/>
    <w:rsid w:val="00B774BD"/>
    <w:rsid w:val="00B828A2"/>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4DB8"/>
    <w:rsid w:val="00C01D14"/>
    <w:rsid w:val="00C01D97"/>
    <w:rsid w:val="00C025B4"/>
    <w:rsid w:val="00C029EC"/>
    <w:rsid w:val="00C161FD"/>
    <w:rsid w:val="00C17C9F"/>
    <w:rsid w:val="00C23F17"/>
    <w:rsid w:val="00C246F2"/>
    <w:rsid w:val="00C26D0D"/>
    <w:rsid w:val="00C27C95"/>
    <w:rsid w:val="00C300D2"/>
    <w:rsid w:val="00C3270F"/>
    <w:rsid w:val="00C3278B"/>
    <w:rsid w:val="00C329E2"/>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21B"/>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4743"/>
    <w:rsid w:val="00CC7226"/>
    <w:rsid w:val="00CD0735"/>
    <w:rsid w:val="00CD45E3"/>
    <w:rsid w:val="00CD4771"/>
    <w:rsid w:val="00CD5089"/>
    <w:rsid w:val="00CD5D3F"/>
    <w:rsid w:val="00CD7906"/>
    <w:rsid w:val="00CD7E1F"/>
    <w:rsid w:val="00CE3A95"/>
    <w:rsid w:val="00CE4BC4"/>
    <w:rsid w:val="00CE7DA2"/>
    <w:rsid w:val="00CF2F8A"/>
    <w:rsid w:val="00CF3DB3"/>
    <w:rsid w:val="00D0274B"/>
    <w:rsid w:val="00D0503D"/>
    <w:rsid w:val="00D052BC"/>
    <w:rsid w:val="00D07026"/>
    <w:rsid w:val="00D0776C"/>
    <w:rsid w:val="00D142E9"/>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0A2E"/>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62BD"/>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442F"/>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41F0"/>
    <w:rsid w:val="00EF5F5F"/>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521B"/>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2DAE"/>
    <w:rsid w:val="00FE4D97"/>
    <w:rsid w:val="00FE5F90"/>
    <w:rsid w:val="00FF0070"/>
    <w:rsid w:val="00FF07C3"/>
    <w:rsid w:val="00FF5F6A"/>
    <w:rsid w:val="00FF6029"/>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unhideWhenUsed/>
    <w:rsid w:val="00946BD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2742D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gov.wales/welsh-index-multiple-deprivation"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gov.wales/sites/default/files/publications/2019-06/volume-6-handling-individual-cases-to-protect-adults-at-risk.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a1m1ethomas@hotmail.co.uk" TargetMode="External"/><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mailto:a1m1ethomas@hotmail.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5ECF653-8276-49F5-971D-346893D9B6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52</Pages>
  <Words>14471</Words>
  <Characters>82486</Characters>
  <Application>Microsoft Office Word</Application>
  <DocSecurity>0</DocSecurity>
  <Lines>687</Lines>
  <Paragraphs>193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96764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Aimie Gee</cp:lastModifiedBy>
  <cp:revision>2</cp:revision>
  <cp:lastPrinted>2020-02-11T19:20:00Z</cp:lastPrinted>
  <dcterms:created xsi:type="dcterms:W3CDTF">2023-02-26T16:47:00Z</dcterms:created>
  <dcterms:modified xsi:type="dcterms:W3CDTF">2023-02-26T16:47:00Z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