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B175DA" w14:textId="41397FC8" w:rsidR="00E403DF" w:rsidRDefault="00E403DF" w:rsidP="00E403DF">
      <w:pPr>
        <w:jc w:val="center"/>
        <w:rPr>
          <w:rFonts w:eastAsiaTheme="minorEastAsia"/>
          <w:color w:val="000000" w:themeColor="text1"/>
          <w:u w:val="single"/>
        </w:rPr>
      </w:pPr>
      <w:r>
        <w:rPr>
          <w:rFonts w:eastAsiaTheme="minorEastAsia"/>
          <w:color w:val="000000" w:themeColor="text1"/>
          <w:u w:val="single"/>
        </w:rPr>
        <w:t>Should Social Responsibility Become Compulsory for Organisations?</w:t>
      </w:r>
    </w:p>
    <w:p w14:paraId="55E7E323" w14:textId="3DB805A7" w:rsidR="00E403DF" w:rsidRDefault="00E403DF" w:rsidP="00E403DF">
      <w:pPr>
        <w:jc w:val="center"/>
        <w:rPr>
          <w:rFonts w:eastAsiaTheme="minorEastAsia"/>
          <w:color w:val="000000" w:themeColor="text1"/>
          <w:u w:val="single"/>
        </w:rPr>
      </w:pPr>
      <w:r>
        <w:rPr>
          <w:rFonts w:eastAsiaTheme="minorEastAsia"/>
          <w:color w:val="000000" w:themeColor="text1"/>
          <w:u w:val="single"/>
        </w:rPr>
        <w:t xml:space="preserve">Billy Clarke </w:t>
      </w:r>
    </w:p>
    <w:p w14:paraId="57BDA42B" w14:textId="7B95608E" w:rsidR="00E403DF" w:rsidRDefault="00E403DF" w:rsidP="00E403DF">
      <w:pPr>
        <w:jc w:val="center"/>
        <w:rPr>
          <w:rFonts w:eastAsiaTheme="minorEastAsia"/>
          <w:color w:val="000000" w:themeColor="text1"/>
          <w:u w:val="single"/>
        </w:rPr>
      </w:pPr>
      <w:r>
        <w:rPr>
          <w:rFonts w:eastAsiaTheme="minorEastAsia"/>
          <w:color w:val="000000" w:themeColor="text1"/>
          <w:u w:val="single"/>
        </w:rPr>
        <w:t>2004276</w:t>
      </w:r>
    </w:p>
    <w:p w14:paraId="00A93B1E" w14:textId="1BFE8E9A" w:rsidR="63E70FDE" w:rsidRPr="00200494" w:rsidRDefault="63E70FDE" w:rsidP="7B8CD054">
      <w:pPr>
        <w:rPr>
          <w:rFonts w:eastAsiaTheme="minorEastAsia"/>
          <w:color w:val="000000" w:themeColor="text1"/>
          <w:u w:val="single"/>
        </w:rPr>
      </w:pPr>
      <w:r w:rsidRPr="00200494">
        <w:rPr>
          <w:rFonts w:eastAsiaTheme="minorEastAsia"/>
          <w:color w:val="000000" w:themeColor="text1"/>
          <w:u w:val="single"/>
        </w:rPr>
        <w:t>Introduction</w:t>
      </w:r>
    </w:p>
    <w:p w14:paraId="5BC95DE1" w14:textId="6184DDAF" w:rsidR="02337C65" w:rsidRPr="00BB0E5E" w:rsidRDefault="6E3BCD2E" w:rsidP="1911AA9E">
      <w:pPr>
        <w:rPr>
          <w:rFonts w:ascii="Calibri" w:eastAsia="Calibri" w:hAnsi="Calibri" w:cs="Calibri"/>
          <w:color w:val="000000" w:themeColor="text1"/>
        </w:rPr>
      </w:pPr>
      <w:r w:rsidRPr="1911AA9E">
        <w:rPr>
          <w:rFonts w:ascii="Calibri" w:eastAsia="Calibri" w:hAnsi="Calibri" w:cs="Calibri"/>
          <w:color w:val="000000" w:themeColor="text1"/>
        </w:rPr>
        <w:t>Business s</w:t>
      </w:r>
      <w:r w:rsidR="4C6F1616" w:rsidRPr="1911AA9E">
        <w:rPr>
          <w:rFonts w:ascii="Calibri" w:eastAsia="Calibri" w:hAnsi="Calibri" w:cs="Calibri"/>
          <w:color w:val="000000" w:themeColor="text1"/>
        </w:rPr>
        <w:t>ocial responsibility</w:t>
      </w:r>
      <w:r w:rsidR="09D206A7" w:rsidRPr="1911AA9E">
        <w:rPr>
          <w:rFonts w:ascii="Calibri" w:eastAsia="Calibri" w:hAnsi="Calibri" w:cs="Calibri"/>
          <w:color w:val="000000" w:themeColor="text1"/>
        </w:rPr>
        <w:t xml:space="preserve"> </w:t>
      </w:r>
      <w:r w:rsidR="0620638F" w:rsidRPr="1911AA9E">
        <w:rPr>
          <w:rFonts w:ascii="Calibri" w:eastAsia="Calibri" w:hAnsi="Calibri" w:cs="Calibri"/>
          <w:color w:val="000000" w:themeColor="text1"/>
        </w:rPr>
        <w:t>is defined as</w:t>
      </w:r>
      <w:r w:rsidR="4C6F1616" w:rsidRPr="1911AA9E">
        <w:rPr>
          <w:rFonts w:ascii="Calibri" w:eastAsia="Calibri" w:hAnsi="Calibri" w:cs="Calibri"/>
          <w:color w:val="000000" w:themeColor="text1"/>
        </w:rPr>
        <w:t xml:space="preserve"> an organisation </w:t>
      </w:r>
      <w:r w:rsidR="1EA2739E" w:rsidRPr="1911AA9E">
        <w:rPr>
          <w:rFonts w:ascii="Calibri" w:eastAsia="Calibri" w:hAnsi="Calibri" w:cs="Calibri"/>
          <w:color w:val="000000" w:themeColor="text1"/>
        </w:rPr>
        <w:t xml:space="preserve">and maximise their shareholder value whilst simultaneously </w:t>
      </w:r>
      <w:r w:rsidR="340D6B7A" w:rsidRPr="1911AA9E">
        <w:rPr>
          <w:rFonts w:ascii="Calibri" w:eastAsia="Calibri" w:hAnsi="Calibri" w:cs="Calibri"/>
          <w:color w:val="000000" w:themeColor="text1"/>
        </w:rPr>
        <w:t xml:space="preserve">benefitting society (Ganti, 2023). For a business to be considered socially responsible there is </w:t>
      </w:r>
      <w:r w:rsidR="1579CEF7" w:rsidRPr="1911AA9E">
        <w:rPr>
          <w:rFonts w:ascii="Calibri" w:eastAsia="Calibri" w:hAnsi="Calibri" w:cs="Calibri"/>
          <w:color w:val="000000" w:themeColor="text1"/>
        </w:rPr>
        <w:t xml:space="preserve">a </w:t>
      </w:r>
      <w:r w:rsidR="340D6B7A" w:rsidRPr="1911AA9E">
        <w:rPr>
          <w:rFonts w:ascii="Calibri" w:eastAsia="Calibri" w:hAnsi="Calibri" w:cs="Calibri"/>
          <w:color w:val="000000" w:themeColor="text1"/>
        </w:rPr>
        <w:t xml:space="preserve">greater </w:t>
      </w:r>
      <w:r w:rsidR="4371A804" w:rsidRPr="1911AA9E">
        <w:rPr>
          <w:rFonts w:ascii="Calibri" w:eastAsia="Calibri" w:hAnsi="Calibri" w:cs="Calibri"/>
          <w:color w:val="000000" w:themeColor="text1"/>
        </w:rPr>
        <w:t>emphasis</w:t>
      </w:r>
      <w:r w:rsidR="340D6B7A" w:rsidRPr="1911AA9E">
        <w:rPr>
          <w:rFonts w:ascii="Calibri" w:eastAsia="Calibri" w:hAnsi="Calibri" w:cs="Calibri"/>
          <w:color w:val="000000" w:themeColor="text1"/>
        </w:rPr>
        <w:t xml:space="preserve"> on reducing or removing any implications to</w:t>
      </w:r>
      <w:r w:rsidR="5C87DC02" w:rsidRPr="1911AA9E">
        <w:rPr>
          <w:rFonts w:ascii="Calibri" w:eastAsia="Calibri" w:hAnsi="Calibri" w:cs="Calibri"/>
          <w:color w:val="000000" w:themeColor="text1"/>
        </w:rPr>
        <w:t xml:space="preserve"> </w:t>
      </w:r>
      <w:r w:rsidR="14EBA5E7" w:rsidRPr="1911AA9E">
        <w:rPr>
          <w:rFonts w:ascii="Calibri" w:eastAsia="Calibri" w:hAnsi="Calibri" w:cs="Calibri"/>
          <w:color w:val="000000" w:themeColor="text1"/>
        </w:rPr>
        <w:t>their</w:t>
      </w:r>
      <w:r w:rsidR="5C87DC02" w:rsidRPr="1911AA9E">
        <w:rPr>
          <w:rFonts w:ascii="Calibri" w:eastAsia="Calibri" w:hAnsi="Calibri" w:cs="Calibri"/>
          <w:color w:val="000000" w:themeColor="text1"/>
        </w:rPr>
        <w:t xml:space="preserve"> stakeholders</w:t>
      </w:r>
      <w:r w:rsidR="271BEE54" w:rsidRPr="1911AA9E">
        <w:rPr>
          <w:rFonts w:ascii="Calibri" w:eastAsia="Calibri" w:hAnsi="Calibri" w:cs="Calibri"/>
          <w:color w:val="000000" w:themeColor="text1"/>
        </w:rPr>
        <w:t>,</w:t>
      </w:r>
      <w:r w:rsidR="57F7B7F9" w:rsidRPr="1911AA9E">
        <w:rPr>
          <w:rFonts w:ascii="Calibri" w:eastAsia="Calibri" w:hAnsi="Calibri" w:cs="Calibri"/>
          <w:color w:val="000000" w:themeColor="text1"/>
        </w:rPr>
        <w:t xml:space="preserve"> opposing the </w:t>
      </w:r>
      <w:r w:rsidR="73D5F72B" w:rsidRPr="1911AA9E">
        <w:rPr>
          <w:rFonts w:ascii="Calibri" w:eastAsia="Calibri" w:hAnsi="Calibri" w:cs="Calibri"/>
          <w:color w:val="000000" w:themeColor="text1"/>
        </w:rPr>
        <w:t xml:space="preserve">historic views </w:t>
      </w:r>
      <w:r w:rsidR="71CA8E4E" w:rsidRPr="1911AA9E">
        <w:rPr>
          <w:rFonts w:ascii="Calibri" w:eastAsia="Calibri" w:hAnsi="Calibri" w:cs="Calibri"/>
          <w:color w:val="000000" w:themeColor="text1"/>
        </w:rPr>
        <w:t>of</w:t>
      </w:r>
      <w:r w:rsidR="05E6D3F1" w:rsidRPr="1911AA9E">
        <w:rPr>
          <w:rFonts w:ascii="Calibri" w:eastAsia="Calibri" w:hAnsi="Calibri" w:cs="Calibri"/>
          <w:color w:val="000000" w:themeColor="text1"/>
        </w:rPr>
        <w:t xml:space="preserve"> </w:t>
      </w:r>
      <w:r w:rsidR="44164BD6" w:rsidRPr="1911AA9E">
        <w:rPr>
          <w:rFonts w:ascii="Calibri" w:eastAsia="Calibri" w:hAnsi="Calibri" w:cs="Calibri"/>
        </w:rPr>
        <w:t xml:space="preserve">Friedman, 1970, who argues </w:t>
      </w:r>
      <w:r w:rsidR="45B21C37" w:rsidRPr="1911AA9E">
        <w:rPr>
          <w:rFonts w:ascii="Calibri" w:eastAsia="Calibri" w:hAnsi="Calibri" w:cs="Calibri"/>
        </w:rPr>
        <w:t>the only</w:t>
      </w:r>
      <w:r w:rsidR="619131BD" w:rsidRPr="1911AA9E">
        <w:rPr>
          <w:rFonts w:ascii="Calibri" w:eastAsia="Calibri" w:hAnsi="Calibri" w:cs="Calibri"/>
        </w:rPr>
        <w:t xml:space="preserve"> social</w:t>
      </w:r>
      <w:r w:rsidR="45B21C37" w:rsidRPr="1911AA9E">
        <w:rPr>
          <w:rFonts w:ascii="Calibri" w:eastAsia="Calibri" w:hAnsi="Calibri" w:cs="Calibri"/>
        </w:rPr>
        <w:t xml:space="preserve"> responsibility businesses </w:t>
      </w:r>
      <w:r w:rsidR="517D8F79" w:rsidRPr="1911AA9E">
        <w:rPr>
          <w:rFonts w:ascii="Calibri" w:eastAsia="Calibri" w:hAnsi="Calibri" w:cs="Calibri"/>
        </w:rPr>
        <w:t>possess of is</w:t>
      </w:r>
      <w:r w:rsidR="45B21C37" w:rsidRPr="1911AA9E">
        <w:rPr>
          <w:rFonts w:ascii="Calibri" w:eastAsia="Calibri" w:hAnsi="Calibri" w:cs="Calibri"/>
        </w:rPr>
        <w:t xml:space="preserve"> it to increase their profits</w:t>
      </w:r>
      <w:r w:rsidR="150B4872" w:rsidRPr="1911AA9E">
        <w:rPr>
          <w:rFonts w:ascii="Calibri" w:eastAsia="Calibri" w:hAnsi="Calibri" w:cs="Calibri"/>
        </w:rPr>
        <w:t>,</w:t>
      </w:r>
      <w:r w:rsidR="45B21C37" w:rsidRPr="1911AA9E">
        <w:rPr>
          <w:rFonts w:ascii="Calibri" w:eastAsia="Calibri" w:hAnsi="Calibri" w:cs="Calibri"/>
        </w:rPr>
        <w:t xml:space="preserve"> benefiting shareholders.</w:t>
      </w:r>
      <w:r w:rsidR="543A3E91" w:rsidRPr="1911AA9E">
        <w:rPr>
          <w:rFonts w:ascii="Calibri" w:eastAsia="Calibri" w:hAnsi="Calibri" w:cs="Calibri"/>
        </w:rPr>
        <w:t xml:space="preserve"> The corporate social responsibility </w:t>
      </w:r>
      <w:r w:rsidR="420EDFA9" w:rsidRPr="1911AA9E">
        <w:rPr>
          <w:rFonts w:ascii="Calibri" w:eastAsia="Calibri" w:hAnsi="Calibri" w:cs="Calibri"/>
        </w:rPr>
        <w:t>of</w:t>
      </w:r>
      <w:r w:rsidR="26C6B4C0" w:rsidRPr="1911AA9E">
        <w:rPr>
          <w:rFonts w:ascii="Calibri" w:eastAsia="Calibri" w:hAnsi="Calibri" w:cs="Calibri"/>
        </w:rPr>
        <w:t xml:space="preserve"> an organisation is the explanation and justification of how businesses</w:t>
      </w:r>
      <w:r w:rsidR="4035B31C" w:rsidRPr="1911AA9E">
        <w:rPr>
          <w:rFonts w:ascii="Calibri" w:eastAsia="Calibri" w:hAnsi="Calibri" w:cs="Calibri"/>
          <w:color w:val="000000" w:themeColor="text1"/>
        </w:rPr>
        <w:t xml:space="preserve"> act and operate in a way whi</w:t>
      </w:r>
      <w:r w:rsidR="7256AB2F" w:rsidRPr="1911AA9E">
        <w:rPr>
          <w:rFonts w:ascii="Calibri" w:eastAsia="Calibri" w:hAnsi="Calibri" w:cs="Calibri"/>
          <w:color w:val="000000" w:themeColor="text1"/>
        </w:rPr>
        <w:t>ch</w:t>
      </w:r>
      <w:r w:rsidR="669E0019" w:rsidRPr="1911AA9E">
        <w:rPr>
          <w:rFonts w:ascii="Calibri" w:eastAsia="Calibri" w:hAnsi="Calibri" w:cs="Calibri"/>
          <w:color w:val="000000" w:themeColor="text1"/>
        </w:rPr>
        <w:t xml:space="preserve"> </w:t>
      </w:r>
      <w:r w:rsidR="21A70D63" w:rsidRPr="1911AA9E">
        <w:rPr>
          <w:rFonts w:ascii="Calibri" w:eastAsia="Calibri" w:hAnsi="Calibri" w:cs="Calibri"/>
          <w:color w:val="000000" w:themeColor="text1"/>
        </w:rPr>
        <w:t>causes</w:t>
      </w:r>
      <w:r w:rsidR="7CDFF0B6" w:rsidRPr="1911AA9E">
        <w:rPr>
          <w:rFonts w:ascii="Calibri" w:eastAsia="Calibri" w:hAnsi="Calibri" w:cs="Calibri"/>
          <w:color w:val="000000" w:themeColor="text1"/>
        </w:rPr>
        <w:t xml:space="preserve"> no harm</w:t>
      </w:r>
      <w:r w:rsidR="6B4DFE33" w:rsidRPr="1911AA9E">
        <w:rPr>
          <w:rFonts w:ascii="Calibri" w:eastAsia="Calibri" w:hAnsi="Calibri" w:cs="Calibri"/>
          <w:color w:val="000000" w:themeColor="text1"/>
        </w:rPr>
        <w:t xml:space="preserve"> or benefits</w:t>
      </w:r>
      <w:r w:rsidR="7CDFF0B6" w:rsidRPr="1911AA9E">
        <w:rPr>
          <w:rFonts w:ascii="Calibri" w:eastAsia="Calibri" w:hAnsi="Calibri" w:cs="Calibri"/>
          <w:color w:val="000000" w:themeColor="text1"/>
        </w:rPr>
        <w:t xml:space="preserve"> the society that exists around their operation</w:t>
      </w:r>
      <w:r w:rsidR="195496F3" w:rsidRPr="1911AA9E">
        <w:rPr>
          <w:rFonts w:ascii="Calibri" w:eastAsia="Calibri" w:hAnsi="Calibri" w:cs="Calibri"/>
          <w:color w:val="000000" w:themeColor="text1"/>
        </w:rPr>
        <w:t xml:space="preserve"> (Stobierski, 2021)</w:t>
      </w:r>
      <w:r w:rsidR="327153A0" w:rsidRPr="1911AA9E">
        <w:rPr>
          <w:rFonts w:ascii="Calibri" w:eastAsia="Calibri" w:hAnsi="Calibri" w:cs="Calibri"/>
          <w:color w:val="000000" w:themeColor="text1"/>
        </w:rPr>
        <w:t>.</w:t>
      </w:r>
      <w:r w:rsidR="2AFFF60B" w:rsidRPr="1911AA9E">
        <w:rPr>
          <w:rFonts w:ascii="Calibri" w:eastAsia="Calibri" w:hAnsi="Calibri" w:cs="Calibri"/>
          <w:color w:val="000000" w:themeColor="text1"/>
        </w:rPr>
        <w:t xml:space="preserve"> </w:t>
      </w:r>
    </w:p>
    <w:p w14:paraId="7EAA726E" w14:textId="4660ADF3" w:rsidR="02337C65" w:rsidRPr="00BB0E5E" w:rsidRDefault="37A963DC" w:rsidP="1911AA9E">
      <w:pPr>
        <w:rPr>
          <w:rFonts w:ascii="Calibri" w:eastAsia="Calibri" w:hAnsi="Calibri" w:cs="Calibri"/>
          <w:color w:val="000000" w:themeColor="text1"/>
        </w:rPr>
      </w:pPr>
      <w:r w:rsidRPr="1911AA9E">
        <w:rPr>
          <w:rFonts w:ascii="Calibri" w:eastAsia="Calibri" w:hAnsi="Calibri" w:cs="Calibri"/>
        </w:rPr>
        <w:t xml:space="preserve">Bartel, 2022, </w:t>
      </w:r>
      <w:r w:rsidR="6FE7B2A9" w:rsidRPr="1911AA9E">
        <w:rPr>
          <w:rFonts w:ascii="Calibri" w:eastAsia="Calibri" w:hAnsi="Calibri" w:cs="Calibri"/>
        </w:rPr>
        <w:t xml:space="preserve">highlights the connection between ethics and CSR. </w:t>
      </w:r>
      <w:r w:rsidR="00936CEF">
        <w:rPr>
          <w:rFonts w:ascii="Calibri" w:eastAsia="Calibri" w:hAnsi="Calibri" w:cs="Calibri"/>
        </w:rPr>
        <w:t>A</w:t>
      </w:r>
      <w:r w:rsidR="7259B1EA" w:rsidRPr="1911AA9E">
        <w:rPr>
          <w:rFonts w:ascii="Calibri" w:eastAsia="Calibri" w:hAnsi="Calibri" w:cs="Calibri"/>
        </w:rPr>
        <w:t xml:space="preserve">n </w:t>
      </w:r>
      <w:r w:rsidR="111316F5" w:rsidRPr="1911AA9E">
        <w:rPr>
          <w:rFonts w:ascii="Calibri" w:eastAsia="Calibri" w:hAnsi="Calibri" w:cs="Calibri"/>
        </w:rPr>
        <w:t>ethical</w:t>
      </w:r>
      <w:r w:rsidR="7259B1EA" w:rsidRPr="1911AA9E">
        <w:rPr>
          <w:rFonts w:ascii="Calibri" w:eastAsia="Calibri" w:hAnsi="Calibri" w:cs="Calibri"/>
        </w:rPr>
        <w:t xml:space="preserve"> organisation</w:t>
      </w:r>
      <w:r w:rsidR="00936CEF">
        <w:rPr>
          <w:rFonts w:ascii="Calibri" w:eastAsia="Calibri" w:hAnsi="Calibri" w:cs="Calibri"/>
        </w:rPr>
        <w:t xml:space="preserve"> typically</w:t>
      </w:r>
      <w:r w:rsidR="7259B1EA" w:rsidRPr="1911AA9E">
        <w:rPr>
          <w:rFonts w:ascii="Calibri" w:eastAsia="Calibri" w:hAnsi="Calibri" w:cs="Calibri"/>
        </w:rPr>
        <w:t xml:space="preserve"> equate</w:t>
      </w:r>
      <w:r w:rsidR="00936CEF">
        <w:rPr>
          <w:rFonts w:ascii="Calibri" w:eastAsia="Calibri" w:hAnsi="Calibri" w:cs="Calibri"/>
        </w:rPr>
        <w:t>s</w:t>
      </w:r>
      <w:r w:rsidR="7259B1EA" w:rsidRPr="1911AA9E">
        <w:rPr>
          <w:rFonts w:ascii="Calibri" w:eastAsia="Calibri" w:hAnsi="Calibri" w:cs="Calibri"/>
        </w:rPr>
        <w:t xml:space="preserve"> to a socially responsible organisation. </w:t>
      </w:r>
      <w:r w:rsidR="3B1D4163" w:rsidRPr="1911AA9E">
        <w:rPr>
          <w:rFonts w:ascii="Calibri" w:eastAsia="Calibri" w:hAnsi="Calibri" w:cs="Calibri"/>
        </w:rPr>
        <w:t>Within ethics there are two key approaches. Deontolog</w:t>
      </w:r>
      <w:r w:rsidR="7B7B8F6F" w:rsidRPr="1911AA9E">
        <w:rPr>
          <w:rFonts w:ascii="Calibri" w:eastAsia="Calibri" w:hAnsi="Calibri" w:cs="Calibri"/>
        </w:rPr>
        <w:t>ical ethics</w:t>
      </w:r>
      <w:r w:rsidR="36EFB231" w:rsidRPr="1911AA9E">
        <w:rPr>
          <w:rFonts w:ascii="Calibri" w:eastAsia="Calibri" w:hAnsi="Calibri" w:cs="Calibri"/>
        </w:rPr>
        <w:t>,</w:t>
      </w:r>
      <w:r w:rsidR="7B7B8F6F" w:rsidRPr="1911AA9E">
        <w:rPr>
          <w:rFonts w:ascii="Calibri" w:eastAsia="Calibri" w:hAnsi="Calibri" w:cs="Calibri"/>
        </w:rPr>
        <w:t xml:space="preserve"> focussing </w:t>
      </w:r>
      <w:r w:rsidR="46731496" w:rsidRPr="1911AA9E">
        <w:rPr>
          <w:rFonts w:ascii="Calibri" w:eastAsia="Calibri" w:hAnsi="Calibri" w:cs="Calibri"/>
        </w:rPr>
        <w:t>on whether the actual actions of an organisation are ethical</w:t>
      </w:r>
      <w:r w:rsidR="3B1D4163" w:rsidRPr="1911AA9E">
        <w:rPr>
          <w:rFonts w:ascii="Calibri" w:eastAsia="Calibri" w:hAnsi="Calibri" w:cs="Calibri"/>
        </w:rPr>
        <w:t xml:space="preserve"> and teleo</w:t>
      </w:r>
      <w:r w:rsidR="18368023" w:rsidRPr="1911AA9E">
        <w:rPr>
          <w:rFonts w:ascii="Calibri" w:eastAsia="Calibri" w:hAnsi="Calibri" w:cs="Calibri"/>
        </w:rPr>
        <w:t>lo</w:t>
      </w:r>
      <w:r w:rsidR="3B1D4163" w:rsidRPr="1911AA9E">
        <w:rPr>
          <w:rFonts w:ascii="Calibri" w:eastAsia="Calibri" w:hAnsi="Calibri" w:cs="Calibri"/>
        </w:rPr>
        <w:t>gical</w:t>
      </w:r>
      <w:r w:rsidR="2DF9616C" w:rsidRPr="1911AA9E">
        <w:rPr>
          <w:rFonts w:ascii="Calibri" w:eastAsia="Calibri" w:hAnsi="Calibri" w:cs="Calibri"/>
        </w:rPr>
        <w:t xml:space="preserve"> ethics</w:t>
      </w:r>
      <w:r w:rsidR="3B1D4163" w:rsidRPr="1911AA9E">
        <w:rPr>
          <w:rFonts w:ascii="Calibri" w:eastAsia="Calibri" w:hAnsi="Calibri" w:cs="Calibri"/>
        </w:rPr>
        <w:t>,</w:t>
      </w:r>
      <w:r w:rsidR="79E59786" w:rsidRPr="1911AA9E">
        <w:rPr>
          <w:rFonts w:ascii="Calibri" w:eastAsia="Calibri" w:hAnsi="Calibri" w:cs="Calibri"/>
        </w:rPr>
        <w:t xml:space="preserve"> focussing on whether the outcome, impact or purpose of an organisation</w:t>
      </w:r>
      <w:r w:rsidR="164224CA" w:rsidRPr="1911AA9E">
        <w:rPr>
          <w:rFonts w:ascii="Calibri" w:eastAsia="Calibri" w:hAnsi="Calibri" w:cs="Calibri"/>
        </w:rPr>
        <w:t xml:space="preserve"> or </w:t>
      </w:r>
      <w:r w:rsidR="707C4263" w:rsidRPr="1911AA9E">
        <w:rPr>
          <w:rFonts w:ascii="Calibri" w:eastAsia="Calibri" w:hAnsi="Calibri" w:cs="Calibri"/>
        </w:rPr>
        <w:t>their</w:t>
      </w:r>
      <w:r w:rsidR="79E59786" w:rsidRPr="1911AA9E">
        <w:rPr>
          <w:rFonts w:ascii="Calibri" w:eastAsia="Calibri" w:hAnsi="Calibri" w:cs="Calibri"/>
        </w:rPr>
        <w:t xml:space="preserve"> </w:t>
      </w:r>
      <w:r w:rsidR="707C4263" w:rsidRPr="1911AA9E">
        <w:rPr>
          <w:rFonts w:ascii="Calibri" w:eastAsia="Calibri" w:hAnsi="Calibri" w:cs="Calibri"/>
        </w:rPr>
        <w:t>practices are e</w:t>
      </w:r>
      <w:r w:rsidR="79E59786" w:rsidRPr="1911AA9E">
        <w:rPr>
          <w:rFonts w:ascii="Calibri" w:eastAsia="Calibri" w:hAnsi="Calibri" w:cs="Calibri"/>
        </w:rPr>
        <w:t>thical</w:t>
      </w:r>
      <w:r w:rsidR="72FAD22B" w:rsidRPr="1911AA9E">
        <w:rPr>
          <w:rFonts w:ascii="Calibri" w:eastAsia="Calibri" w:hAnsi="Calibri" w:cs="Calibri"/>
        </w:rPr>
        <w:t xml:space="preserve"> (Alexander </w:t>
      </w:r>
      <w:r w:rsidR="72FAD22B" w:rsidRPr="1911AA9E">
        <w:rPr>
          <w:rFonts w:ascii="Calibri" w:eastAsia="Calibri" w:hAnsi="Calibri" w:cs="Calibri"/>
          <w:i/>
          <w:iCs/>
        </w:rPr>
        <w:t>et al</w:t>
      </w:r>
      <w:r w:rsidR="72FAD22B" w:rsidRPr="1911AA9E">
        <w:rPr>
          <w:rFonts w:ascii="Calibri" w:eastAsia="Calibri" w:hAnsi="Calibri" w:cs="Calibri"/>
        </w:rPr>
        <w:t>., 2020</w:t>
      </w:r>
      <w:r w:rsidR="7EB16363" w:rsidRPr="1911AA9E">
        <w:rPr>
          <w:rFonts w:ascii="Calibri" w:eastAsia="Calibri" w:hAnsi="Calibri" w:cs="Calibri"/>
        </w:rPr>
        <w:t>)</w:t>
      </w:r>
      <w:r w:rsidR="42136400" w:rsidRPr="1911AA9E">
        <w:rPr>
          <w:rFonts w:ascii="Calibri" w:eastAsia="Calibri" w:hAnsi="Calibri" w:cs="Calibri"/>
        </w:rPr>
        <w:t xml:space="preserve"> (Korsgaard, 1998).</w:t>
      </w:r>
      <w:r w:rsidR="0F19AF1D" w:rsidRPr="1911AA9E">
        <w:rPr>
          <w:rFonts w:ascii="Calibri" w:eastAsia="Calibri" w:hAnsi="Calibri" w:cs="Calibri"/>
        </w:rPr>
        <w:t xml:space="preserve"> </w:t>
      </w:r>
      <w:r w:rsidR="38801A6B" w:rsidRPr="1911AA9E">
        <w:rPr>
          <w:rFonts w:ascii="Calibri" w:eastAsia="Calibri" w:hAnsi="Calibri" w:cs="Calibri"/>
          <w:color w:val="000000" w:themeColor="text1"/>
        </w:rPr>
        <w:t xml:space="preserve">United Nations Industrial Development Organisation, 2022, explain how </w:t>
      </w:r>
      <w:r w:rsidR="230F5192" w:rsidRPr="1911AA9E">
        <w:rPr>
          <w:rFonts w:ascii="Calibri" w:eastAsia="Calibri" w:hAnsi="Calibri" w:cs="Calibri"/>
          <w:color w:val="000000" w:themeColor="text1"/>
        </w:rPr>
        <w:t>for an organisation to remain socially responsible they</w:t>
      </w:r>
      <w:r w:rsidR="38801A6B" w:rsidRPr="1911AA9E">
        <w:rPr>
          <w:rFonts w:ascii="Calibri" w:eastAsia="Calibri" w:hAnsi="Calibri" w:cs="Calibri"/>
          <w:color w:val="000000" w:themeColor="text1"/>
        </w:rPr>
        <w:t xml:space="preserve"> must remain ethical</w:t>
      </w:r>
      <w:r w:rsidR="495165C2" w:rsidRPr="1911AA9E">
        <w:rPr>
          <w:rFonts w:ascii="Calibri" w:eastAsia="Calibri" w:hAnsi="Calibri" w:cs="Calibri"/>
          <w:color w:val="000000" w:themeColor="text1"/>
        </w:rPr>
        <w:t>,</w:t>
      </w:r>
      <w:r w:rsidR="38801A6B" w:rsidRPr="1911AA9E">
        <w:rPr>
          <w:rFonts w:ascii="Calibri" w:eastAsia="Calibri" w:hAnsi="Calibri" w:cs="Calibri"/>
          <w:color w:val="000000" w:themeColor="text1"/>
        </w:rPr>
        <w:t xml:space="preserve"> </w:t>
      </w:r>
      <w:r w:rsidR="26B1793F" w:rsidRPr="1911AA9E">
        <w:rPr>
          <w:rFonts w:ascii="Calibri" w:eastAsia="Calibri" w:hAnsi="Calibri" w:cs="Calibri"/>
          <w:color w:val="000000" w:themeColor="text1"/>
        </w:rPr>
        <w:t>both in their business operations and the purpose of the</w:t>
      </w:r>
      <w:r w:rsidR="0BDF475E" w:rsidRPr="1911AA9E">
        <w:rPr>
          <w:rFonts w:ascii="Calibri" w:eastAsia="Calibri" w:hAnsi="Calibri" w:cs="Calibri"/>
          <w:color w:val="000000" w:themeColor="text1"/>
        </w:rPr>
        <w:t>ir</w:t>
      </w:r>
      <w:r w:rsidR="26B1793F" w:rsidRPr="1911AA9E">
        <w:rPr>
          <w:rFonts w:ascii="Calibri" w:eastAsia="Calibri" w:hAnsi="Calibri" w:cs="Calibri"/>
          <w:color w:val="000000" w:themeColor="text1"/>
        </w:rPr>
        <w:t xml:space="preserve"> operations</w:t>
      </w:r>
      <w:r w:rsidR="34397C94" w:rsidRPr="1911AA9E">
        <w:rPr>
          <w:rFonts w:ascii="Calibri" w:eastAsia="Calibri" w:hAnsi="Calibri" w:cs="Calibri"/>
          <w:color w:val="000000" w:themeColor="text1"/>
        </w:rPr>
        <w:t>.</w:t>
      </w:r>
      <w:r w:rsidR="4B085EB1" w:rsidRPr="1911AA9E">
        <w:rPr>
          <w:rFonts w:ascii="Calibri" w:eastAsia="Calibri" w:hAnsi="Calibri" w:cs="Calibri"/>
          <w:color w:val="000000" w:themeColor="text1"/>
        </w:rPr>
        <w:t xml:space="preserve"> For an organisation to operate as a</w:t>
      </w:r>
      <w:r w:rsidR="2A5AD14A" w:rsidRPr="1911AA9E">
        <w:rPr>
          <w:rFonts w:ascii="Calibri" w:eastAsia="Calibri" w:hAnsi="Calibri" w:cs="Calibri"/>
          <w:color w:val="000000" w:themeColor="text1"/>
        </w:rPr>
        <w:t xml:space="preserve"> socially responsible organisation, they need to remain ethical both in how they are operating </w:t>
      </w:r>
      <w:r w:rsidR="5D2CB4DD" w:rsidRPr="1911AA9E">
        <w:rPr>
          <w:rFonts w:ascii="Calibri" w:eastAsia="Calibri" w:hAnsi="Calibri" w:cs="Calibri"/>
          <w:color w:val="000000" w:themeColor="text1"/>
        </w:rPr>
        <w:t>and why they are operating as highlighted by Addidas. Addidas produce socially responsible products in a socially responsible way. They</w:t>
      </w:r>
      <w:r w:rsidR="018AA30C" w:rsidRPr="1911AA9E">
        <w:rPr>
          <w:rFonts w:ascii="Calibri" w:eastAsia="Calibri" w:hAnsi="Calibri" w:cs="Calibri"/>
          <w:color w:val="000000" w:themeColor="text1"/>
        </w:rPr>
        <w:t xml:space="preserve"> protect employee safety </w:t>
      </w:r>
      <w:r w:rsidR="5D2CB4DD" w:rsidRPr="1911AA9E">
        <w:rPr>
          <w:rFonts w:ascii="Calibri" w:eastAsia="Calibri" w:hAnsi="Calibri" w:cs="Calibri"/>
          <w:color w:val="000000" w:themeColor="text1"/>
        </w:rPr>
        <w:t xml:space="preserve">through their </w:t>
      </w:r>
      <w:r w:rsidR="4611EC7F" w:rsidRPr="1911AA9E">
        <w:rPr>
          <w:rFonts w:ascii="Calibri" w:eastAsia="Calibri" w:hAnsi="Calibri" w:cs="Calibri"/>
          <w:color w:val="000000" w:themeColor="text1"/>
        </w:rPr>
        <w:t xml:space="preserve">industry leading </w:t>
      </w:r>
      <w:r w:rsidR="5D2CB4DD" w:rsidRPr="1911AA9E">
        <w:rPr>
          <w:rFonts w:ascii="Calibri" w:eastAsia="Calibri" w:hAnsi="Calibri" w:cs="Calibri"/>
          <w:color w:val="000000" w:themeColor="text1"/>
        </w:rPr>
        <w:t>rating system of</w:t>
      </w:r>
      <w:r w:rsidR="3C7F2776" w:rsidRPr="1911AA9E">
        <w:rPr>
          <w:rFonts w:ascii="Calibri" w:eastAsia="Calibri" w:hAnsi="Calibri" w:cs="Calibri"/>
          <w:color w:val="000000" w:themeColor="text1"/>
        </w:rPr>
        <w:t xml:space="preserve"> factories</w:t>
      </w:r>
      <w:r w:rsidR="4C7882E3" w:rsidRPr="1911AA9E">
        <w:rPr>
          <w:rFonts w:ascii="Calibri" w:eastAsia="Calibri" w:hAnsi="Calibri" w:cs="Calibri"/>
          <w:color w:val="000000" w:themeColor="text1"/>
        </w:rPr>
        <w:t xml:space="preserve"> and</w:t>
      </w:r>
      <w:r w:rsidR="3C7F2776" w:rsidRPr="1911AA9E">
        <w:rPr>
          <w:rFonts w:ascii="Calibri" w:eastAsia="Calibri" w:hAnsi="Calibri" w:cs="Calibri"/>
          <w:color w:val="000000" w:themeColor="text1"/>
        </w:rPr>
        <w:t xml:space="preserve"> </w:t>
      </w:r>
      <w:r w:rsidR="6F5CB79B" w:rsidRPr="1911AA9E">
        <w:rPr>
          <w:rFonts w:ascii="Calibri" w:eastAsia="Calibri" w:hAnsi="Calibri" w:cs="Calibri"/>
          <w:color w:val="000000" w:themeColor="text1"/>
        </w:rPr>
        <w:t>avoid all</w:t>
      </w:r>
      <w:r w:rsidR="3C7F2776" w:rsidRPr="1911AA9E">
        <w:rPr>
          <w:rFonts w:ascii="Calibri" w:eastAsia="Calibri" w:hAnsi="Calibri" w:cs="Calibri"/>
          <w:color w:val="000000" w:themeColor="text1"/>
        </w:rPr>
        <w:t xml:space="preserve"> non-biodegradable materials from their products preventing harm to the environment</w:t>
      </w:r>
      <w:r w:rsidR="6058E382" w:rsidRPr="1911AA9E">
        <w:rPr>
          <w:rFonts w:ascii="Calibri" w:eastAsia="Calibri" w:hAnsi="Calibri" w:cs="Calibri"/>
          <w:color w:val="000000" w:themeColor="text1"/>
        </w:rPr>
        <w:t xml:space="preserve"> </w:t>
      </w:r>
      <w:r w:rsidR="6058E382" w:rsidRPr="1911AA9E">
        <w:rPr>
          <w:rFonts w:ascii="Calibri" w:eastAsia="Calibri" w:hAnsi="Calibri" w:cs="Calibri"/>
        </w:rPr>
        <w:t>(</w:t>
      </w:r>
      <w:r w:rsidR="18AC7426" w:rsidRPr="1911AA9E">
        <w:rPr>
          <w:rFonts w:ascii="Calibri" w:eastAsia="Calibri" w:hAnsi="Calibri" w:cs="Calibri"/>
        </w:rPr>
        <w:t xml:space="preserve">Port, </w:t>
      </w:r>
      <w:r w:rsidR="4FB7FC26" w:rsidRPr="1911AA9E">
        <w:rPr>
          <w:rFonts w:ascii="Calibri" w:eastAsia="Calibri" w:hAnsi="Calibri" w:cs="Calibri"/>
        </w:rPr>
        <w:t>2021) (</w:t>
      </w:r>
      <w:r w:rsidR="0D90F735" w:rsidRPr="1911AA9E">
        <w:rPr>
          <w:rFonts w:ascii="Calibri" w:eastAsia="Calibri" w:hAnsi="Calibri" w:cs="Calibri"/>
        </w:rPr>
        <w:t>Aquire, 2022)</w:t>
      </w:r>
      <w:r w:rsidR="7FEB4612" w:rsidRPr="1911AA9E">
        <w:rPr>
          <w:rFonts w:ascii="Calibri" w:eastAsia="Calibri" w:hAnsi="Calibri" w:cs="Calibri"/>
        </w:rPr>
        <w:t>.</w:t>
      </w:r>
    </w:p>
    <w:p w14:paraId="02544CE2" w14:textId="4F59EB27" w:rsidR="02337C65" w:rsidRPr="00BB0E5E" w:rsidRDefault="57B5CEB6" w:rsidP="1911AA9E">
      <w:pPr>
        <w:rPr>
          <w:rFonts w:ascii="Calibri" w:eastAsia="Calibri" w:hAnsi="Calibri" w:cs="Calibri"/>
          <w:color w:val="000000" w:themeColor="text1"/>
        </w:rPr>
      </w:pPr>
      <w:r w:rsidRPr="1911AA9E">
        <w:rPr>
          <w:rFonts w:ascii="Calibri" w:eastAsia="Calibri" w:hAnsi="Calibri" w:cs="Calibri"/>
          <w:color w:val="000000" w:themeColor="text1"/>
        </w:rPr>
        <w:t>UNIDO, 2022</w:t>
      </w:r>
      <w:r w:rsidR="2AFFF60B" w:rsidRPr="1911AA9E">
        <w:rPr>
          <w:rFonts w:ascii="Calibri" w:eastAsia="Calibri" w:hAnsi="Calibri" w:cs="Calibri"/>
          <w:color w:val="000000" w:themeColor="text1"/>
        </w:rPr>
        <w:t>,</w:t>
      </w:r>
      <w:r w:rsidR="25BDA202" w:rsidRPr="1911AA9E">
        <w:rPr>
          <w:rFonts w:ascii="Calibri" w:eastAsia="Calibri" w:hAnsi="Calibri" w:cs="Calibri"/>
          <w:color w:val="000000" w:themeColor="text1"/>
        </w:rPr>
        <w:t xml:space="preserve"> highlight the progression of organisations to now</w:t>
      </w:r>
      <w:r w:rsidR="27D94F2C" w:rsidRPr="1911AA9E">
        <w:rPr>
          <w:rFonts w:ascii="Calibri" w:eastAsia="Calibri" w:hAnsi="Calibri" w:cs="Calibri"/>
          <w:color w:val="000000" w:themeColor="text1"/>
        </w:rPr>
        <w:t xml:space="preserve"> adopt the</w:t>
      </w:r>
      <w:r w:rsidR="25BDA202" w:rsidRPr="1911AA9E">
        <w:rPr>
          <w:rFonts w:ascii="Calibri" w:eastAsia="Calibri" w:hAnsi="Calibri" w:cs="Calibri"/>
          <w:color w:val="000000" w:themeColor="text1"/>
        </w:rPr>
        <w:t xml:space="preserve"> </w:t>
      </w:r>
      <w:r w:rsidR="0ED41D32" w:rsidRPr="1911AA9E">
        <w:rPr>
          <w:rFonts w:ascii="Calibri" w:eastAsia="Calibri" w:hAnsi="Calibri" w:cs="Calibri"/>
          <w:color w:val="000000" w:themeColor="text1"/>
        </w:rPr>
        <w:t>“Triple Bottom Line Approach”</w:t>
      </w:r>
      <w:r w:rsidR="007D0ADF">
        <w:rPr>
          <w:rFonts w:ascii="Calibri" w:eastAsia="Calibri" w:hAnsi="Calibri" w:cs="Calibri"/>
          <w:color w:val="000000" w:themeColor="text1"/>
        </w:rPr>
        <w:t>, with organisations now judging their success based on their social, environmental and economic performances</w:t>
      </w:r>
      <w:r w:rsidR="00D92E62">
        <w:rPr>
          <w:rFonts w:ascii="Calibri" w:eastAsia="Calibri" w:hAnsi="Calibri" w:cs="Calibri"/>
          <w:color w:val="000000" w:themeColor="text1"/>
        </w:rPr>
        <w:t xml:space="preserve"> rather than the previous sole economic focus</w:t>
      </w:r>
      <w:r w:rsidR="007D0ADF">
        <w:rPr>
          <w:rFonts w:ascii="Calibri" w:eastAsia="Calibri" w:hAnsi="Calibri" w:cs="Calibri"/>
          <w:color w:val="000000" w:themeColor="text1"/>
        </w:rPr>
        <w:t>.</w:t>
      </w:r>
      <w:r w:rsidR="00B4181C">
        <w:rPr>
          <w:rFonts w:ascii="Calibri" w:eastAsia="Calibri" w:hAnsi="Calibri" w:cs="Calibri"/>
          <w:color w:val="000000" w:themeColor="text1"/>
        </w:rPr>
        <w:t xml:space="preserve"> </w:t>
      </w:r>
      <w:r w:rsidR="58198C8D" w:rsidRPr="1911AA9E">
        <w:rPr>
          <w:rFonts w:ascii="Calibri" w:eastAsia="Calibri" w:hAnsi="Calibri" w:cs="Calibri"/>
          <w:color w:val="000000" w:themeColor="text1"/>
        </w:rPr>
        <w:t>Social Accountability International, 2023</w:t>
      </w:r>
      <w:r w:rsidR="005F2E54">
        <w:rPr>
          <w:rFonts w:ascii="Calibri" w:eastAsia="Calibri" w:hAnsi="Calibri" w:cs="Calibri"/>
          <w:color w:val="000000" w:themeColor="text1"/>
        </w:rPr>
        <w:t>,</w:t>
      </w:r>
      <w:r w:rsidR="00D92E62">
        <w:rPr>
          <w:rFonts w:ascii="Calibri" w:eastAsia="Calibri" w:hAnsi="Calibri" w:cs="Calibri"/>
          <w:color w:val="000000" w:themeColor="text1"/>
        </w:rPr>
        <w:t xml:space="preserve"> </w:t>
      </w:r>
      <w:r w:rsidR="6FAA4DF3" w:rsidRPr="1911AA9E">
        <w:rPr>
          <w:rFonts w:ascii="Calibri" w:eastAsia="Calibri" w:hAnsi="Calibri" w:cs="Calibri"/>
          <w:color w:val="000000" w:themeColor="text1"/>
        </w:rPr>
        <w:t>illustrate</w:t>
      </w:r>
      <w:r w:rsidR="005F2E54">
        <w:rPr>
          <w:rFonts w:ascii="Calibri" w:eastAsia="Calibri" w:hAnsi="Calibri" w:cs="Calibri"/>
          <w:color w:val="000000" w:themeColor="text1"/>
        </w:rPr>
        <w:t xml:space="preserve">s below the equal representation of the three different areas in an organisations </w:t>
      </w:r>
      <w:r w:rsidR="1560B8F3" w:rsidRPr="1911AA9E">
        <w:rPr>
          <w:rFonts w:ascii="Calibri" w:eastAsia="Calibri" w:hAnsi="Calibri" w:cs="Calibri"/>
          <w:color w:val="000000" w:themeColor="text1"/>
        </w:rPr>
        <w:t xml:space="preserve">assessing their </w:t>
      </w:r>
      <w:r w:rsidR="005F2E54">
        <w:rPr>
          <w:rFonts w:ascii="Calibri" w:eastAsia="Calibri" w:hAnsi="Calibri" w:cs="Calibri"/>
          <w:color w:val="000000" w:themeColor="text1"/>
        </w:rPr>
        <w:t>success</w:t>
      </w:r>
      <w:r w:rsidR="00BA7C56">
        <w:rPr>
          <w:rFonts w:ascii="Calibri" w:eastAsia="Calibri" w:hAnsi="Calibri" w:cs="Calibri"/>
          <w:color w:val="000000" w:themeColor="text1"/>
        </w:rPr>
        <w:t>, displaying the development to organisations CSR now being valued as important as their economic performance.</w:t>
      </w:r>
      <w:r w:rsidR="00E4134D">
        <w:rPr>
          <w:rFonts w:ascii="Calibri" w:eastAsia="Calibri" w:hAnsi="Calibri" w:cs="Calibri"/>
          <w:color w:val="000000" w:themeColor="text1"/>
        </w:rPr>
        <w:t xml:space="preserve"> </w:t>
      </w:r>
      <w:r w:rsidR="16C93FA0" w:rsidRPr="1911AA9E">
        <w:rPr>
          <w:rFonts w:ascii="Calibri" w:eastAsia="Calibri" w:hAnsi="Calibri" w:cs="Calibri"/>
          <w:color w:val="000000" w:themeColor="text1"/>
        </w:rPr>
        <w:t>Kenton, 2023,</w:t>
      </w:r>
      <w:r w:rsidR="00B4181C">
        <w:rPr>
          <w:rFonts w:ascii="Calibri" w:eastAsia="Calibri" w:hAnsi="Calibri" w:cs="Calibri"/>
          <w:color w:val="000000" w:themeColor="text1"/>
        </w:rPr>
        <w:t xml:space="preserve"> explains </w:t>
      </w:r>
      <w:r w:rsidR="16C93FA0" w:rsidRPr="1911AA9E">
        <w:rPr>
          <w:rFonts w:ascii="Calibri" w:eastAsia="Calibri" w:hAnsi="Calibri" w:cs="Calibri"/>
          <w:color w:val="000000" w:themeColor="text1"/>
        </w:rPr>
        <w:t xml:space="preserve">the </w:t>
      </w:r>
      <w:r w:rsidR="7B99019C" w:rsidRPr="1911AA9E">
        <w:rPr>
          <w:rFonts w:ascii="Calibri" w:eastAsia="Calibri" w:hAnsi="Calibri" w:cs="Calibri"/>
          <w:color w:val="000000" w:themeColor="text1"/>
        </w:rPr>
        <w:t xml:space="preserve">approach </w:t>
      </w:r>
      <w:r w:rsidR="00B4181C">
        <w:rPr>
          <w:rFonts w:ascii="Calibri" w:eastAsia="Calibri" w:hAnsi="Calibri" w:cs="Calibri"/>
          <w:color w:val="000000" w:themeColor="text1"/>
        </w:rPr>
        <w:t xml:space="preserve">as </w:t>
      </w:r>
      <w:r w:rsidR="7B99019C" w:rsidRPr="1911AA9E">
        <w:rPr>
          <w:rFonts w:ascii="Calibri" w:eastAsia="Calibri" w:hAnsi="Calibri" w:cs="Calibri"/>
          <w:color w:val="000000" w:themeColor="text1"/>
        </w:rPr>
        <w:t xml:space="preserve">key in </w:t>
      </w:r>
      <w:r w:rsidR="00B4181C">
        <w:rPr>
          <w:rFonts w:ascii="Calibri" w:eastAsia="Calibri" w:hAnsi="Calibri" w:cs="Calibri"/>
          <w:color w:val="000000" w:themeColor="text1"/>
        </w:rPr>
        <w:t>signifying the importance</w:t>
      </w:r>
      <w:r w:rsidR="109BD546" w:rsidRPr="1911AA9E">
        <w:rPr>
          <w:rFonts w:ascii="Calibri" w:eastAsia="Calibri" w:hAnsi="Calibri" w:cs="Calibri"/>
          <w:color w:val="000000" w:themeColor="text1"/>
        </w:rPr>
        <w:t xml:space="preserve"> of CSR activities and compliance for organisations</w:t>
      </w:r>
      <w:r w:rsidR="00B4181C">
        <w:rPr>
          <w:rFonts w:ascii="Calibri" w:eastAsia="Calibri" w:hAnsi="Calibri" w:cs="Calibri"/>
          <w:color w:val="000000" w:themeColor="text1"/>
        </w:rPr>
        <w:t>.</w:t>
      </w:r>
      <w:r w:rsidR="7D383946" w:rsidRPr="1911AA9E">
        <w:rPr>
          <w:rFonts w:ascii="Calibri" w:eastAsia="Calibri" w:hAnsi="Calibri" w:cs="Calibri"/>
          <w:color w:val="000000" w:themeColor="text1"/>
        </w:rPr>
        <w:t xml:space="preserve"> Reh, 2022, </w:t>
      </w:r>
      <w:r w:rsidR="00E4134D">
        <w:rPr>
          <w:rFonts w:ascii="Calibri" w:eastAsia="Calibri" w:hAnsi="Calibri" w:cs="Calibri"/>
          <w:color w:val="000000" w:themeColor="text1"/>
        </w:rPr>
        <w:t xml:space="preserve">emphasises the </w:t>
      </w:r>
      <w:r w:rsidR="7D383946" w:rsidRPr="1911AA9E">
        <w:rPr>
          <w:rFonts w:ascii="Calibri" w:eastAsia="Calibri" w:hAnsi="Calibri" w:cs="Calibri"/>
          <w:color w:val="000000" w:themeColor="text1"/>
        </w:rPr>
        <w:t xml:space="preserve">importance </w:t>
      </w:r>
      <w:r w:rsidR="00E4134D">
        <w:rPr>
          <w:rFonts w:ascii="Calibri" w:eastAsia="Calibri" w:hAnsi="Calibri" w:cs="Calibri"/>
          <w:color w:val="000000" w:themeColor="text1"/>
        </w:rPr>
        <w:t>of</w:t>
      </w:r>
      <w:r w:rsidR="52926C5C" w:rsidRPr="1911AA9E">
        <w:rPr>
          <w:rFonts w:ascii="Calibri" w:eastAsia="Calibri" w:hAnsi="Calibri" w:cs="Calibri"/>
          <w:color w:val="000000" w:themeColor="text1"/>
        </w:rPr>
        <w:t xml:space="preserve"> CSR </w:t>
      </w:r>
      <w:r w:rsidR="00E4134D">
        <w:rPr>
          <w:rFonts w:ascii="Calibri" w:eastAsia="Calibri" w:hAnsi="Calibri" w:cs="Calibri"/>
          <w:color w:val="000000" w:themeColor="text1"/>
        </w:rPr>
        <w:t xml:space="preserve">in its progression to </w:t>
      </w:r>
      <w:r w:rsidR="7D383946" w:rsidRPr="1911AA9E">
        <w:rPr>
          <w:rFonts w:ascii="Calibri" w:eastAsia="Calibri" w:hAnsi="Calibri" w:cs="Calibri"/>
          <w:color w:val="000000" w:themeColor="text1"/>
        </w:rPr>
        <w:t>indica</w:t>
      </w:r>
      <w:r w:rsidR="00E4134D">
        <w:rPr>
          <w:rFonts w:ascii="Calibri" w:eastAsia="Calibri" w:hAnsi="Calibri" w:cs="Calibri"/>
          <w:color w:val="000000" w:themeColor="text1"/>
        </w:rPr>
        <w:t>ting overall</w:t>
      </w:r>
      <w:r w:rsidR="7D383946" w:rsidRPr="1911AA9E">
        <w:rPr>
          <w:rFonts w:ascii="Calibri" w:eastAsia="Calibri" w:hAnsi="Calibri" w:cs="Calibri"/>
          <w:color w:val="000000" w:themeColor="text1"/>
        </w:rPr>
        <w:t xml:space="preserve"> business performance</w:t>
      </w:r>
      <w:r w:rsidR="00E4134D">
        <w:rPr>
          <w:rFonts w:ascii="Calibri" w:eastAsia="Calibri" w:hAnsi="Calibri" w:cs="Calibri"/>
          <w:color w:val="000000" w:themeColor="text1"/>
        </w:rPr>
        <w:t xml:space="preserve"> and success</w:t>
      </w:r>
      <w:r w:rsidR="7D383946" w:rsidRPr="1911AA9E">
        <w:rPr>
          <w:rFonts w:ascii="Calibri" w:eastAsia="Calibri" w:hAnsi="Calibri" w:cs="Calibri"/>
          <w:color w:val="000000" w:themeColor="text1"/>
        </w:rPr>
        <w:t xml:space="preserve">. </w:t>
      </w:r>
    </w:p>
    <w:p w14:paraId="5AE4CECC" w14:textId="74991346" w:rsidR="0BF6A39B" w:rsidRDefault="559C208A" w:rsidP="7B8CD054">
      <w:pPr>
        <w:rPr>
          <w:color w:val="000000" w:themeColor="text1"/>
        </w:rPr>
      </w:pPr>
      <w:r>
        <w:rPr>
          <w:noProof/>
        </w:rPr>
        <w:drawing>
          <wp:inline distT="0" distB="0" distL="0" distR="0" wp14:anchorId="1B74EAD8" wp14:editId="0BB460F2">
            <wp:extent cx="1962533" cy="1829396"/>
            <wp:effectExtent l="0" t="0" r="0" b="0"/>
            <wp:docPr id="528201469" name="Picture 5282014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8201469"/>
                    <pic:cNvPicPr/>
                  </pic:nvPicPr>
                  <pic:blipFill>
                    <a:blip r:embed="rId4">
                      <a:extLst>
                        <a:ext uri="{28A0092B-C50C-407E-A947-70E740481C1C}">
                          <a14:useLocalDpi xmlns:a14="http://schemas.microsoft.com/office/drawing/2010/main" val="0"/>
                        </a:ext>
                      </a:extLst>
                    </a:blip>
                    <a:stretch>
                      <a:fillRect/>
                    </a:stretch>
                  </pic:blipFill>
                  <pic:spPr>
                    <a:xfrm>
                      <a:off x="0" y="0"/>
                      <a:ext cx="1962533" cy="1829396"/>
                    </a:xfrm>
                    <a:prstGeom prst="rect">
                      <a:avLst/>
                    </a:prstGeom>
                  </pic:spPr>
                </pic:pic>
              </a:graphicData>
            </a:graphic>
          </wp:inline>
        </w:drawing>
      </w:r>
    </w:p>
    <w:p w14:paraId="2F8557BF" w14:textId="298402D8" w:rsidR="00A364E5" w:rsidRDefault="00A364E5" w:rsidP="7B8CD054">
      <w:pPr>
        <w:rPr>
          <w:color w:val="000000" w:themeColor="text1"/>
        </w:rPr>
      </w:pPr>
    </w:p>
    <w:p w14:paraId="283CA468" w14:textId="397BFE14" w:rsidR="00A364E5" w:rsidRDefault="00A364E5" w:rsidP="7B8CD054">
      <w:pPr>
        <w:rPr>
          <w:color w:val="000000" w:themeColor="text1"/>
        </w:rPr>
      </w:pPr>
    </w:p>
    <w:p w14:paraId="64CF0600" w14:textId="77777777" w:rsidR="00A364E5" w:rsidRPr="00BB0E5E" w:rsidRDefault="00A364E5" w:rsidP="7B8CD054">
      <w:pPr>
        <w:rPr>
          <w:color w:val="000000" w:themeColor="text1"/>
        </w:rPr>
      </w:pPr>
    </w:p>
    <w:p w14:paraId="06516052" w14:textId="33669976" w:rsidR="346813B2" w:rsidRPr="0011088F" w:rsidRDefault="346813B2" w:rsidP="58BDD680">
      <w:pPr>
        <w:rPr>
          <w:rFonts w:eastAsiaTheme="minorEastAsia"/>
          <w:color w:val="000000" w:themeColor="text1"/>
        </w:rPr>
      </w:pPr>
      <w:r w:rsidRPr="58BDD680">
        <w:rPr>
          <w:rFonts w:ascii="Calibri" w:eastAsia="Calibri" w:hAnsi="Calibri" w:cs="Calibri"/>
          <w:color w:val="000000" w:themeColor="text1"/>
        </w:rPr>
        <w:t>Lee, 2022, explains the ambiguity surroundin</w:t>
      </w:r>
      <w:r w:rsidR="00A364E5">
        <w:rPr>
          <w:rFonts w:ascii="Calibri" w:eastAsia="Calibri" w:hAnsi="Calibri" w:cs="Calibri"/>
          <w:color w:val="000000" w:themeColor="text1"/>
        </w:rPr>
        <w:t>g social responsibility with there currently being very little enforcing, controlling or directing CSR within organisations</w:t>
      </w:r>
      <w:r w:rsidR="61273CA4" w:rsidRPr="58BDD680">
        <w:rPr>
          <w:rFonts w:ascii="Calibri" w:eastAsia="Calibri" w:hAnsi="Calibri" w:cs="Calibri"/>
          <w:color w:val="000000" w:themeColor="text1"/>
        </w:rPr>
        <w:t>.</w:t>
      </w:r>
      <w:r w:rsidR="00DA3128">
        <w:rPr>
          <w:rFonts w:ascii="Calibri" w:eastAsia="Calibri" w:hAnsi="Calibri" w:cs="Calibri"/>
          <w:color w:val="000000" w:themeColor="text1"/>
        </w:rPr>
        <w:t xml:space="preserve"> </w:t>
      </w:r>
      <w:r w:rsidR="697461D4" w:rsidRPr="58BDD680">
        <w:rPr>
          <w:rFonts w:ascii="Calibri" w:eastAsia="Calibri" w:hAnsi="Calibri" w:cs="Calibri"/>
          <w:color w:val="000000" w:themeColor="text1"/>
        </w:rPr>
        <w:t>Kennedy, 2022,</w:t>
      </w:r>
      <w:r w:rsidR="042DCE4F" w:rsidRPr="58BDD680">
        <w:rPr>
          <w:rFonts w:ascii="Calibri" w:eastAsia="Calibri" w:hAnsi="Calibri" w:cs="Calibri"/>
          <w:color w:val="000000" w:themeColor="text1"/>
        </w:rPr>
        <w:t xml:space="preserve"> </w:t>
      </w:r>
      <w:r w:rsidR="00A364E5" w:rsidRPr="58BDD680">
        <w:rPr>
          <w:rFonts w:ascii="Calibri" w:eastAsia="Calibri" w:hAnsi="Calibri" w:cs="Calibri"/>
          <w:color w:val="000000" w:themeColor="text1"/>
        </w:rPr>
        <w:t>s</w:t>
      </w:r>
      <w:r w:rsidR="00A364E5">
        <w:rPr>
          <w:rFonts w:ascii="Calibri" w:eastAsia="Calibri" w:hAnsi="Calibri" w:cs="Calibri"/>
          <w:color w:val="000000" w:themeColor="text1"/>
        </w:rPr>
        <w:t xml:space="preserve">pecifies the current lack of legislation </w:t>
      </w:r>
      <w:r w:rsidR="005D288F">
        <w:rPr>
          <w:rFonts w:ascii="Calibri" w:eastAsia="Calibri" w:hAnsi="Calibri" w:cs="Calibri"/>
          <w:color w:val="000000" w:themeColor="text1"/>
        </w:rPr>
        <w:t xml:space="preserve">requiring an organisation to be socially responsible. The views on whether CSR should be legislated or made mandatory </w:t>
      </w:r>
      <w:r w:rsidR="00467348">
        <w:rPr>
          <w:rFonts w:ascii="Calibri" w:eastAsia="Calibri" w:hAnsi="Calibri" w:cs="Calibri"/>
          <w:color w:val="000000" w:themeColor="text1"/>
        </w:rPr>
        <w:t>vary with</w:t>
      </w:r>
      <w:r w:rsidR="00DA3128">
        <w:rPr>
          <w:rFonts w:ascii="Calibri" w:eastAsia="Calibri" w:hAnsi="Calibri" w:cs="Calibri"/>
          <w:color w:val="000000" w:themeColor="text1"/>
        </w:rPr>
        <w:t xml:space="preserve"> </w:t>
      </w:r>
      <w:r w:rsidR="4717A4BC" w:rsidRPr="58BDD680">
        <w:rPr>
          <w:rFonts w:ascii="Calibri" w:eastAsia="Calibri" w:hAnsi="Calibri" w:cs="Calibri"/>
        </w:rPr>
        <w:t>Kilfoyle, 2022,</w:t>
      </w:r>
      <w:r w:rsidR="58C601E0" w:rsidRPr="58BDD680">
        <w:rPr>
          <w:rFonts w:ascii="Calibri" w:eastAsia="Calibri" w:hAnsi="Calibri" w:cs="Calibri"/>
        </w:rPr>
        <w:t xml:space="preserve"> and </w:t>
      </w:r>
      <w:r w:rsidR="58C601E0" w:rsidRPr="58BDD680">
        <w:rPr>
          <w:rFonts w:ascii="Calibri" w:eastAsia="Calibri" w:hAnsi="Calibri" w:cs="Calibri"/>
          <w:color w:val="000000" w:themeColor="text1"/>
        </w:rPr>
        <w:t>Juniarti, 2020,</w:t>
      </w:r>
      <w:r w:rsidR="4717A4BC" w:rsidRPr="58BDD680">
        <w:rPr>
          <w:rFonts w:ascii="Calibri" w:eastAsia="Calibri" w:hAnsi="Calibri" w:cs="Calibri"/>
        </w:rPr>
        <w:t xml:space="preserve"> argu</w:t>
      </w:r>
      <w:r w:rsidR="00467348">
        <w:rPr>
          <w:rFonts w:ascii="Calibri" w:eastAsia="Calibri" w:hAnsi="Calibri" w:cs="Calibri"/>
        </w:rPr>
        <w:t>ing</w:t>
      </w:r>
      <w:r w:rsidR="4717A4BC" w:rsidRPr="58BDD680">
        <w:rPr>
          <w:rFonts w:ascii="Calibri" w:eastAsia="Calibri" w:hAnsi="Calibri" w:cs="Calibri"/>
        </w:rPr>
        <w:t xml:space="preserve"> CSR should be made a legal requirement </w:t>
      </w:r>
      <w:r w:rsidR="755CF460" w:rsidRPr="58BDD680">
        <w:rPr>
          <w:rFonts w:ascii="Calibri" w:eastAsia="Calibri" w:hAnsi="Calibri" w:cs="Calibri"/>
        </w:rPr>
        <w:t>for</w:t>
      </w:r>
      <w:r w:rsidR="4717A4BC" w:rsidRPr="58BDD680">
        <w:rPr>
          <w:rFonts w:ascii="Calibri" w:eastAsia="Calibri" w:hAnsi="Calibri" w:cs="Calibri"/>
        </w:rPr>
        <w:t xml:space="preserve"> social and environmental benefit</w:t>
      </w:r>
      <w:r w:rsidR="0011088F">
        <w:rPr>
          <w:rFonts w:ascii="Calibri" w:eastAsia="Calibri" w:hAnsi="Calibri" w:cs="Calibri"/>
        </w:rPr>
        <w:t>, whereas,</w:t>
      </w:r>
      <w:r w:rsidR="652C5D61" w:rsidRPr="58BDD680">
        <w:rPr>
          <w:rFonts w:ascii="Calibri" w:eastAsia="Calibri" w:hAnsi="Calibri" w:cs="Calibri"/>
        </w:rPr>
        <w:t xml:space="preserve"> </w:t>
      </w:r>
      <w:r w:rsidR="646990F1" w:rsidRPr="58BDD680">
        <w:rPr>
          <w:rFonts w:ascii="Calibri" w:eastAsia="Calibri" w:hAnsi="Calibri" w:cs="Calibri"/>
          <w:color w:val="000000" w:themeColor="text1"/>
        </w:rPr>
        <w:t>Mackey, 2005</w:t>
      </w:r>
      <w:r w:rsidR="41D82EF4" w:rsidRPr="58BDD680">
        <w:rPr>
          <w:rFonts w:ascii="Calibri" w:eastAsia="Calibri" w:hAnsi="Calibri" w:cs="Calibri"/>
          <w:color w:val="000000" w:themeColor="text1"/>
        </w:rPr>
        <w:t xml:space="preserve">, </w:t>
      </w:r>
      <w:r w:rsidR="00467348">
        <w:rPr>
          <w:rFonts w:ascii="Calibri" w:eastAsia="Calibri" w:hAnsi="Calibri" w:cs="Calibri"/>
          <w:color w:val="000000" w:themeColor="text1"/>
        </w:rPr>
        <w:t>possesses an opposing view, quoting,</w:t>
      </w:r>
      <w:r w:rsidR="41D82EF4" w:rsidRPr="58BDD680">
        <w:rPr>
          <w:rFonts w:ascii="Calibri" w:eastAsia="Calibri" w:hAnsi="Calibri" w:cs="Calibri"/>
          <w:color w:val="000000" w:themeColor="text1"/>
        </w:rPr>
        <w:t xml:space="preserve"> </w:t>
      </w:r>
      <w:r w:rsidR="0011088F">
        <w:rPr>
          <w:rFonts w:eastAsiaTheme="minorEastAsia"/>
          <w:color w:val="000000" w:themeColor="text1"/>
        </w:rPr>
        <w:t>“</w:t>
      </w:r>
      <w:r w:rsidR="41D82EF4" w:rsidRPr="58BDD680">
        <w:rPr>
          <w:rFonts w:eastAsiaTheme="minorEastAsia"/>
          <w:color w:val="000000" w:themeColor="text1"/>
        </w:rPr>
        <w:t>Business social responsibility should not be coerced; it is a voluntary decision that the entrepreneurial leadership of every company must make on its own</w:t>
      </w:r>
      <w:r w:rsidR="0011088F">
        <w:rPr>
          <w:rFonts w:eastAsiaTheme="minorEastAsia"/>
          <w:color w:val="000000" w:themeColor="text1"/>
        </w:rPr>
        <w:t xml:space="preserve">”. There is clearly opposing views on whether CSR should be made mandatory, with </w:t>
      </w:r>
      <w:r w:rsidR="00DA3128">
        <w:rPr>
          <w:rFonts w:eastAsiaTheme="minorEastAsia"/>
          <w:color w:val="000000" w:themeColor="text1"/>
        </w:rPr>
        <w:t xml:space="preserve">each approach possessing of its own justification for its superiority in engaging organisations in social responsibility. </w:t>
      </w:r>
    </w:p>
    <w:p w14:paraId="23795825" w14:textId="1E8215AB" w:rsidR="18055F26" w:rsidRPr="00200494" w:rsidRDefault="18055F26" w:rsidP="7B8CD054">
      <w:pPr>
        <w:rPr>
          <w:rFonts w:ascii="Calibri" w:eastAsia="Calibri" w:hAnsi="Calibri" w:cs="Calibri"/>
          <w:color w:val="000000" w:themeColor="text1"/>
          <w:u w:val="single"/>
        </w:rPr>
      </w:pPr>
      <w:r w:rsidRPr="00200494">
        <w:rPr>
          <w:rFonts w:ascii="Calibri" w:eastAsia="Calibri" w:hAnsi="Calibri" w:cs="Calibri"/>
          <w:color w:val="000000" w:themeColor="text1"/>
          <w:u w:val="single"/>
        </w:rPr>
        <w:t>Arguments</w:t>
      </w:r>
      <w:r w:rsidR="062179D8" w:rsidRPr="00200494">
        <w:rPr>
          <w:rFonts w:ascii="Calibri" w:eastAsia="Calibri" w:hAnsi="Calibri" w:cs="Calibri"/>
          <w:color w:val="000000" w:themeColor="text1"/>
          <w:u w:val="single"/>
        </w:rPr>
        <w:t xml:space="preserve"> For mandated CSR </w:t>
      </w:r>
    </w:p>
    <w:p w14:paraId="4B4454D6" w14:textId="791CB497" w:rsidR="6326BAF8" w:rsidRPr="00BB0E5E" w:rsidRDefault="64354D99" w:rsidP="7B8CD054">
      <w:pPr>
        <w:rPr>
          <w:rFonts w:ascii="Calibri" w:eastAsia="Calibri" w:hAnsi="Calibri" w:cs="Calibri"/>
          <w:color w:val="000000" w:themeColor="text1"/>
        </w:rPr>
      </w:pPr>
      <w:r w:rsidRPr="58BDD680">
        <w:rPr>
          <w:rFonts w:ascii="Calibri" w:eastAsia="Calibri" w:hAnsi="Calibri" w:cs="Calibri"/>
          <w:color w:val="000000" w:themeColor="text1"/>
        </w:rPr>
        <w:t xml:space="preserve">One </w:t>
      </w:r>
      <w:r w:rsidR="00200494">
        <w:rPr>
          <w:rFonts w:ascii="Calibri" w:eastAsia="Calibri" w:hAnsi="Calibri" w:cs="Calibri"/>
          <w:color w:val="000000" w:themeColor="text1"/>
        </w:rPr>
        <w:t>clear</w:t>
      </w:r>
      <w:r w:rsidRPr="58BDD680">
        <w:rPr>
          <w:rFonts w:ascii="Calibri" w:eastAsia="Calibri" w:hAnsi="Calibri" w:cs="Calibri"/>
          <w:color w:val="000000" w:themeColor="text1"/>
        </w:rPr>
        <w:t xml:space="preserve"> indication for introducing mandated CSR comes in the </w:t>
      </w:r>
      <w:r w:rsidR="7018D13E" w:rsidRPr="58BDD680">
        <w:rPr>
          <w:rFonts w:ascii="Calibri" w:eastAsia="Calibri" w:hAnsi="Calibri" w:cs="Calibri"/>
          <w:color w:val="000000" w:themeColor="text1"/>
        </w:rPr>
        <w:t>B-</w:t>
      </w:r>
      <w:r w:rsidR="007D0ADF" w:rsidRPr="58BDD680">
        <w:rPr>
          <w:rFonts w:ascii="Calibri" w:eastAsia="Calibri" w:hAnsi="Calibri" w:cs="Calibri"/>
          <w:color w:val="000000" w:themeColor="text1"/>
        </w:rPr>
        <w:t>Corp</w:t>
      </w:r>
      <w:r w:rsidR="7018D13E" w:rsidRPr="58BDD680">
        <w:rPr>
          <w:rFonts w:ascii="Calibri" w:eastAsia="Calibri" w:hAnsi="Calibri" w:cs="Calibri"/>
          <w:color w:val="000000" w:themeColor="text1"/>
        </w:rPr>
        <w:t xml:space="preserve"> movement</w:t>
      </w:r>
      <w:r w:rsidR="2C76531E" w:rsidRPr="58BDD680">
        <w:rPr>
          <w:rFonts w:ascii="Calibri" w:eastAsia="Calibri" w:hAnsi="Calibri" w:cs="Calibri"/>
          <w:color w:val="000000" w:themeColor="text1"/>
        </w:rPr>
        <w:t>.</w:t>
      </w:r>
      <w:r w:rsidR="7018D13E" w:rsidRPr="58BDD680">
        <w:rPr>
          <w:rFonts w:ascii="Calibri" w:eastAsia="Calibri" w:hAnsi="Calibri" w:cs="Calibri"/>
          <w:color w:val="000000" w:themeColor="text1"/>
        </w:rPr>
        <w:t xml:space="preserve"> </w:t>
      </w:r>
      <w:r w:rsidR="35085793" w:rsidRPr="58BDD680">
        <w:rPr>
          <w:rFonts w:ascii="Calibri" w:eastAsia="Calibri" w:hAnsi="Calibri" w:cs="Calibri"/>
          <w:color w:val="000000" w:themeColor="text1"/>
        </w:rPr>
        <w:t>B-</w:t>
      </w:r>
      <w:r w:rsidR="32BB9E54" w:rsidRPr="58BDD680">
        <w:rPr>
          <w:rFonts w:ascii="Calibri" w:eastAsia="Calibri" w:hAnsi="Calibri" w:cs="Calibri"/>
          <w:color w:val="000000" w:themeColor="text1"/>
        </w:rPr>
        <w:t>C</w:t>
      </w:r>
      <w:r w:rsidR="35085793" w:rsidRPr="58BDD680">
        <w:rPr>
          <w:rFonts w:ascii="Calibri" w:eastAsia="Calibri" w:hAnsi="Calibri" w:cs="Calibri"/>
          <w:color w:val="000000" w:themeColor="text1"/>
        </w:rPr>
        <w:t>orp</w:t>
      </w:r>
      <w:r w:rsidR="5369927F" w:rsidRPr="58BDD680">
        <w:rPr>
          <w:rFonts w:ascii="Calibri" w:eastAsia="Calibri" w:hAnsi="Calibri" w:cs="Calibri"/>
          <w:color w:val="000000" w:themeColor="text1"/>
        </w:rPr>
        <w:t>, 2023, explain themselves as</w:t>
      </w:r>
      <w:r w:rsidR="35085793" w:rsidRPr="58BDD680">
        <w:rPr>
          <w:rFonts w:ascii="Calibri" w:eastAsia="Calibri" w:hAnsi="Calibri" w:cs="Calibri"/>
          <w:color w:val="000000" w:themeColor="text1"/>
        </w:rPr>
        <w:t xml:space="preserve"> </w:t>
      </w:r>
      <w:r w:rsidR="72F73788" w:rsidRPr="58BDD680">
        <w:rPr>
          <w:rFonts w:ascii="Calibri" w:eastAsia="Calibri" w:hAnsi="Calibri" w:cs="Calibri"/>
          <w:color w:val="000000" w:themeColor="text1"/>
        </w:rPr>
        <w:t>certifying</w:t>
      </w:r>
      <w:r w:rsidR="5E92A4C7" w:rsidRPr="58BDD680">
        <w:rPr>
          <w:rFonts w:ascii="Calibri" w:eastAsia="Calibri" w:hAnsi="Calibri" w:cs="Calibri"/>
          <w:color w:val="000000" w:themeColor="text1"/>
        </w:rPr>
        <w:t xml:space="preserve"> organisation</w:t>
      </w:r>
      <w:r w:rsidR="009975EB">
        <w:rPr>
          <w:rFonts w:ascii="Calibri" w:eastAsia="Calibri" w:hAnsi="Calibri" w:cs="Calibri"/>
          <w:color w:val="000000" w:themeColor="text1"/>
        </w:rPr>
        <w:t>al</w:t>
      </w:r>
      <w:r w:rsidR="35085793" w:rsidRPr="58BDD680">
        <w:rPr>
          <w:rFonts w:ascii="Calibri" w:eastAsia="Calibri" w:hAnsi="Calibri" w:cs="Calibri"/>
          <w:color w:val="000000" w:themeColor="text1"/>
        </w:rPr>
        <w:t xml:space="preserve"> performance, accountability and </w:t>
      </w:r>
      <w:r w:rsidR="410B7016" w:rsidRPr="58BDD680">
        <w:rPr>
          <w:rFonts w:ascii="Calibri" w:eastAsia="Calibri" w:hAnsi="Calibri" w:cs="Calibri"/>
          <w:color w:val="000000" w:themeColor="text1"/>
        </w:rPr>
        <w:t>transparency</w:t>
      </w:r>
      <w:r w:rsidR="2749A344" w:rsidRPr="58BDD680">
        <w:rPr>
          <w:rFonts w:ascii="Calibri" w:eastAsia="Calibri" w:hAnsi="Calibri" w:cs="Calibri"/>
          <w:color w:val="000000" w:themeColor="text1"/>
        </w:rPr>
        <w:t xml:space="preserve"> in relation to the</w:t>
      </w:r>
      <w:r w:rsidR="75449465" w:rsidRPr="58BDD680">
        <w:rPr>
          <w:rFonts w:ascii="Calibri" w:eastAsia="Calibri" w:hAnsi="Calibri" w:cs="Calibri"/>
          <w:color w:val="000000" w:themeColor="text1"/>
        </w:rPr>
        <w:t xml:space="preserve"> </w:t>
      </w:r>
      <w:r w:rsidR="62BA479B" w:rsidRPr="58BDD680">
        <w:rPr>
          <w:rFonts w:ascii="Calibri" w:eastAsia="Calibri" w:hAnsi="Calibri" w:cs="Calibri"/>
          <w:color w:val="000000" w:themeColor="text1"/>
        </w:rPr>
        <w:t xml:space="preserve">social and environmental </w:t>
      </w:r>
      <w:r w:rsidR="41843D92" w:rsidRPr="58BDD680">
        <w:rPr>
          <w:rFonts w:ascii="Calibri" w:eastAsia="Calibri" w:hAnsi="Calibri" w:cs="Calibri"/>
          <w:color w:val="000000" w:themeColor="text1"/>
        </w:rPr>
        <w:t>responsibilities</w:t>
      </w:r>
      <w:r w:rsidR="009975EB">
        <w:rPr>
          <w:rFonts w:ascii="Calibri" w:eastAsia="Calibri" w:hAnsi="Calibri" w:cs="Calibri"/>
          <w:color w:val="000000" w:themeColor="text1"/>
        </w:rPr>
        <w:t xml:space="preserve"> </w:t>
      </w:r>
      <w:r w:rsidR="005E07E2">
        <w:rPr>
          <w:rFonts w:ascii="Calibri" w:eastAsia="Calibri" w:hAnsi="Calibri" w:cs="Calibri"/>
          <w:color w:val="000000" w:themeColor="text1"/>
        </w:rPr>
        <w:t>possessed by businesses.</w:t>
      </w:r>
      <w:r w:rsidR="41843D92" w:rsidRPr="58BDD680">
        <w:rPr>
          <w:rFonts w:ascii="Calibri" w:eastAsia="Calibri" w:hAnsi="Calibri" w:cs="Calibri"/>
          <w:color w:val="000000" w:themeColor="text1"/>
        </w:rPr>
        <w:t xml:space="preserve"> </w:t>
      </w:r>
      <w:r w:rsidR="16110FC7" w:rsidRPr="58BDD680">
        <w:rPr>
          <w:rFonts w:ascii="Calibri" w:eastAsia="Calibri" w:hAnsi="Calibri" w:cs="Calibri"/>
          <w:color w:val="000000" w:themeColor="text1"/>
        </w:rPr>
        <w:t>For organisations to gain certification they must achieve</w:t>
      </w:r>
      <w:r w:rsidR="02CE7806" w:rsidRPr="58BDD680">
        <w:rPr>
          <w:rFonts w:ascii="Calibri" w:eastAsia="Calibri" w:hAnsi="Calibri" w:cs="Calibri"/>
          <w:color w:val="000000" w:themeColor="text1"/>
        </w:rPr>
        <w:t xml:space="preserve"> the baseline requirement score in the B Impact Assessments. </w:t>
      </w:r>
      <w:r w:rsidR="601048BD" w:rsidRPr="58BDD680">
        <w:rPr>
          <w:rFonts w:ascii="Calibri" w:eastAsia="Calibri" w:hAnsi="Calibri" w:cs="Calibri"/>
          <w:color w:val="000000" w:themeColor="text1"/>
        </w:rPr>
        <w:t>The number of B-Corp certified organisations has</w:t>
      </w:r>
      <w:r w:rsidR="005E07E2">
        <w:rPr>
          <w:rFonts w:ascii="Calibri" w:eastAsia="Calibri" w:hAnsi="Calibri" w:cs="Calibri"/>
          <w:color w:val="000000" w:themeColor="text1"/>
        </w:rPr>
        <w:t xml:space="preserve"> sustainably</w:t>
      </w:r>
      <w:r w:rsidR="601048BD" w:rsidRPr="58BDD680">
        <w:rPr>
          <w:rFonts w:ascii="Calibri" w:eastAsia="Calibri" w:hAnsi="Calibri" w:cs="Calibri"/>
          <w:color w:val="000000" w:themeColor="text1"/>
        </w:rPr>
        <w:t xml:space="preserve"> </w:t>
      </w:r>
      <w:r w:rsidR="005E07E2">
        <w:rPr>
          <w:rFonts w:ascii="Calibri" w:eastAsia="Calibri" w:hAnsi="Calibri" w:cs="Calibri"/>
          <w:color w:val="000000" w:themeColor="text1"/>
        </w:rPr>
        <w:t>grown</w:t>
      </w:r>
      <w:r w:rsidR="601048BD" w:rsidRPr="58BDD680">
        <w:rPr>
          <w:rFonts w:ascii="Calibri" w:eastAsia="Calibri" w:hAnsi="Calibri" w:cs="Calibri"/>
          <w:color w:val="000000" w:themeColor="text1"/>
        </w:rPr>
        <w:t xml:space="preserve"> over the last two years, with the </w:t>
      </w:r>
      <w:r w:rsidR="005E07E2">
        <w:rPr>
          <w:rFonts w:ascii="Calibri" w:eastAsia="Calibri" w:hAnsi="Calibri" w:cs="Calibri"/>
          <w:color w:val="000000" w:themeColor="text1"/>
        </w:rPr>
        <w:t>number of certified</w:t>
      </w:r>
      <w:r w:rsidR="601048BD" w:rsidRPr="58BDD680">
        <w:rPr>
          <w:rFonts w:ascii="Calibri" w:eastAsia="Calibri" w:hAnsi="Calibri" w:cs="Calibri"/>
          <w:color w:val="000000" w:themeColor="text1"/>
        </w:rPr>
        <w:t xml:space="preserve"> organisations growing from 4,000 to over 6,300</w:t>
      </w:r>
      <w:r w:rsidR="062338A3" w:rsidRPr="58BDD680">
        <w:rPr>
          <w:rFonts w:ascii="Calibri" w:eastAsia="Calibri" w:hAnsi="Calibri" w:cs="Calibri"/>
          <w:color w:val="000000" w:themeColor="text1"/>
        </w:rPr>
        <w:t xml:space="preserve"> (</w:t>
      </w:r>
      <w:r w:rsidR="0F4004A4" w:rsidRPr="58BDD680">
        <w:rPr>
          <w:rFonts w:ascii="Calibri" w:eastAsia="Calibri" w:hAnsi="Calibri" w:cs="Calibri"/>
          <w:color w:val="000000" w:themeColor="text1"/>
        </w:rPr>
        <w:t>B-lab Globa</w:t>
      </w:r>
      <w:r w:rsidR="005E07E2">
        <w:rPr>
          <w:rFonts w:ascii="Calibri" w:eastAsia="Calibri" w:hAnsi="Calibri" w:cs="Calibri"/>
          <w:color w:val="000000" w:themeColor="text1"/>
        </w:rPr>
        <w:t>l</w:t>
      </w:r>
      <w:r w:rsidR="0F4004A4" w:rsidRPr="58BDD680">
        <w:rPr>
          <w:rFonts w:ascii="Calibri" w:eastAsia="Calibri" w:hAnsi="Calibri" w:cs="Calibri"/>
          <w:color w:val="000000" w:themeColor="text1"/>
        </w:rPr>
        <w:t>, 2021</w:t>
      </w:r>
      <w:r w:rsidR="4B1DC000" w:rsidRPr="58BDD680">
        <w:rPr>
          <w:rFonts w:ascii="Calibri" w:eastAsia="Calibri" w:hAnsi="Calibri" w:cs="Calibri"/>
          <w:color w:val="000000" w:themeColor="text1"/>
        </w:rPr>
        <w:t>)</w:t>
      </w:r>
      <w:r w:rsidR="1CFA05E9" w:rsidRPr="58BDD680">
        <w:rPr>
          <w:rFonts w:ascii="Calibri" w:eastAsia="Calibri" w:hAnsi="Calibri" w:cs="Calibri"/>
          <w:color w:val="000000" w:themeColor="text1"/>
        </w:rPr>
        <w:t>(B-lab Global,</w:t>
      </w:r>
      <w:r w:rsidR="005E07E2">
        <w:rPr>
          <w:rFonts w:ascii="Calibri" w:eastAsia="Calibri" w:hAnsi="Calibri" w:cs="Calibri"/>
          <w:color w:val="000000" w:themeColor="text1"/>
        </w:rPr>
        <w:t xml:space="preserve"> </w:t>
      </w:r>
      <w:r w:rsidR="1CFA05E9" w:rsidRPr="58BDD680">
        <w:rPr>
          <w:rFonts w:ascii="Calibri" w:eastAsia="Calibri" w:hAnsi="Calibri" w:cs="Calibri"/>
          <w:color w:val="000000" w:themeColor="text1"/>
        </w:rPr>
        <w:t>2023).</w:t>
      </w:r>
      <w:r w:rsidR="7822EB7F" w:rsidRPr="58BDD680">
        <w:rPr>
          <w:rFonts w:ascii="Calibri" w:eastAsia="Calibri" w:hAnsi="Calibri" w:cs="Calibri"/>
          <w:color w:val="000000" w:themeColor="text1"/>
        </w:rPr>
        <w:t xml:space="preserve"> The certification mandates and regulates the CSR of organisations, which through the number and growth of organisations</w:t>
      </w:r>
      <w:r w:rsidR="72726C82" w:rsidRPr="58BDD680">
        <w:rPr>
          <w:rFonts w:ascii="Calibri" w:eastAsia="Calibri" w:hAnsi="Calibri" w:cs="Calibri"/>
          <w:color w:val="000000" w:themeColor="text1"/>
        </w:rPr>
        <w:t xml:space="preserve"> displays the desire </w:t>
      </w:r>
      <w:r w:rsidR="005E07E2">
        <w:rPr>
          <w:rFonts w:ascii="Calibri" w:eastAsia="Calibri" w:hAnsi="Calibri" w:cs="Calibri"/>
          <w:color w:val="000000" w:themeColor="text1"/>
        </w:rPr>
        <w:t xml:space="preserve">for </w:t>
      </w:r>
      <w:r w:rsidR="72726C82" w:rsidRPr="58BDD680">
        <w:rPr>
          <w:rFonts w:ascii="Calibri" w:eastAsia="Calibri" w:hAnsi="Calibri" w:cs="Calibri"/>
          <w:color w:val="000000" w:themeColor="text1"/>
        </w:rPr>
        <w:t>or feel of necessity in regulat</w:t>
      </w:r>
      <w:r w:rsidR="005E07E2">
        <w:rPr>
          <w:rFonts w:ascii="Calibri" w:eastAsia="Calibri" w:hAnsi="Calibri" w:cs="Calibri"/>
          <w:color w:val="000000" w:themeColor="text1"/>
        </w:rPr>
        <w:t>ed CSR</w:t>
      </w:r>
      <w:r w:rsidR="0E54ED81" w:rsidRPr="58BDD680">
        <w:rPr>
          <w:rFonts w:ascii="Calibri" w:eastAsia="Calibri" w:hAnsi="Calibri" w:cs="Calibri"/>
          <w:color w:val="000000" w:themeColor="text1"/>
        </w:rPr>
        <w:t>.</w:t>
      </w:r>
    </w:p>
    <w:p w14:paraId="7FE86E83" w14:textId="7138CE3C" w:rsidR="36BF90AF" w:rsidRPr="00BB0E5E" w:rsidRDefault="4AC259AC" w:rsidP="58BDD680">
      <w:pPr>
        <w:rPr>
          <w:rFonts w:ascii="Calibri" w:eastAsia="Calibri" w:hAnsi="Calibri" w:cs="Calibri"/>
          <w:color w:val="000000" w:themeColor="text1"/>
        </w:rPr>
      </w:pPr>
      <w:r w:rsidRPr="58BDD680">
        <w:rPr>
          <w:rFonts w:ascii="Calibri" w:eastAsia="Calibri" w:hAnsi="Calibri" w:cs="Calibri"/>
          <w:color w:val="000000" w:themeColor="text1"/>
        </w:rPr>
        <w:t>Chiorando, 2023, highlight</w:t>
      </w:r>
      <w:r w:rsidR="003D2DB5">
        <w:rPr>
          <w:rFonts w:ascii="Calibri" w:eastAsia="Calibri" w:hAnsi="Calibri" w:cs="Calibri"/>
          <w:color w:val="000000" w:themeColor="text1"/>
        </w:rPr>
        <w:t>s</w:t>
      </w:r>
      <w:r w:rsidR="4269C375" w:rsidRPr="58BDD680">
        <w:rPr>
          <w:rFonts w:ascii="Calibri" w:eastAsia="Calibri" w:hAnsi="Calibri" w:cs="Calibri"/>
          <w:color w:val="000000" w:themeColor="text1"/>
        </w:rPr>
        <w:t xml:space="preserve"> the</w:t>
      </w:r>
      <w:r w:rsidR="003D2DB5">
        <w:rPr>
          <w:rFonts w:ascii="Calibri" w:eastAsia="Calibri" w:hAnsi="Calibri" w:cs="Calibri"/>
          <w:color w:val="000000" w:themeColor="text1"/>
        </w:rPr>
        <w:t xml:space="preserve"> growing</w:t>
      </w:r>
      <w:r w:rsidR="4269C375" w:rsidRPr="58BDD680">
        <w:rPr>
          <w:rFonts w:ascii="Calibri" w:eastAsia="Calibri" w:hAnsi="Calibri" w:cs="Calibri"/>
          <w:color w:val="000000" w:themeColor="text1"/>
        </w:rPr>
        <w:t xml:space="preserve"> popularity of organisation</w:t>
      </w:r>
      <w:r w:rsidR="3CF783B1" w:rsidRPr="58BDD680">
        <w:rPr>
          <w:rFonts w:ascii="Calibri" w:eastAsia="Calibri" w:hAnsi="Calibri" w:cs="Calibri"/>
          <w:color w:val="000000" w:themeColor="text1"/>
        </w:rPr>
        <w:t>s</w:t>
      </w:r>
      <w:r w:rsidR="4269C375" w:rsidRPr="58BDD680">
        <w:rPr>
          <w:rFonts w:ascii="Calibri" w:eastAsia="Calibri" w:hAnsi="Calibri" w:cs="Calibri"/>
          <w:color w:val="000000" w:themeColor="text1"/>
        </w:rPr>
        <w:t xml:space="preserve"> choosing to be regulated in their CSR through B-Corp</w:t>
      </w:r>
      <w:r w:rsidR="003D2DB5">
        <w:rPr>
          <w:rFonts w:ascii="Calibri" w:eastAsia="Calibri" w:hAnsi="Calibri" w:cs="Calibri"/>
          <w:color w:val="000000" w:themeColor="text1"/>
        </w:rPr>
        <w:t xml:space="preserve">. </w:t>
      </w:r>
      <w:r w:rsidR="003D2DB5" w:rsidRPr="58BDD680">
        <w:rPr>
          <w:rFonts w:ascii="Calibri" w:eastAsia="Calibri" w:hAnsi="Calibri" w:cs="Calibri"/>
        </w:rPr>
        <w:t>Matthews, 2022,</w:t>
      </w:r>
      <w:r w:rsidR="003D2DB5">
        <w:rPr>
          <w:rFonts w:ascii="Calibri" w:eastAsia="Calibri" w:hAnsi="Calibri" w:cs="Calibri"/>
        </w:rPr>
        <w:t xml:space="preserve"> argues B-Corp certified organisation Patagonia as “the worlds most responsible company”. </w:t>
      </w:r>
      <w:r w:rsidR="11D3A69E" w:rsidRPr="58BDD680">
        <w:rPr>
          <w:rFonts w:ascii="Calibri" w:eastAsia="Calibri" w:hAnsi="Calibri" w:cs="Calibri"/>
        </w:rPr>
        <w:t>Patagonia</w:t>
      </w:r>
      <w:r w:rsidR="1E8BEE7A" w:rsidRPr="58BDD680">
        <w:rPr>
          <w:rFonts w:ascii="Calibri" w:eastAsia="Calibri" w:hAnsi="Calibri" w:cs="Calibri"/>
        </w:rPr>
        <w:t xml:space="preserve"> with clear superiority in CSR are choosing to conform to a regulatory body</w:t>
      </w:r>
      <w:r w:rsidR="003D2DB5">
        <w:rPr>
          <w:rFonts w:ascii="Calibri" w:eastAsia="Calibri" w:hAnsi="Calibri" w:cs="Calibri"/>
        </w:rPr>
        <w:t xml:space="preserve"> and enforced social responsibility</w:t>
      </w:r>
      <w:r w:rsidR="638EB2CB" w:rsidRPr="58BDD680">
        <w:rPr>
          <w:rFonts w:ascii="Calibri" w:eastAsia="Calibri" w:hAnsi="Calibri" w:cs="Calibri"/>
        </w:rPr>
        <w:t xml:space="preserve"> </w:t>
      </w:r>
      <w:r w:rsidR="1670565F" w:rsidRPr="58BDD680">
        <w:rPr>
          <w:rFonts w:ascii="Calibri" w:eastAsia="Calibri" w:hAnsi="Calibri" w:cs="Calibri"/>
        </w:rPr>
        <w:t>(</w:t>
      </w:r>
      <w:r w:rsidR="134427BA" w:rsidRPr="58BDD680">
        <w:rPr>
          <w:rFonts w:ascii="Calibri" w:eastAsia="Calibri" w:hAnsi="Calibri" w:cs="Calibri"/>
          <w:color w:val="000000" w:themeColor="text1"/>
        </w:rPr>
        <w:t>Leighton &amp; Saguin, 202</w:t>
      </w:r>
      <w:r w:rsidR="2F8BA2EE" w:rsidRPr="58BDD680">
        <w:rPr>
          <w:rFonts w:ascii="Calibri" w:eastAsia="Calibri" w:hAnsi="Calibri" w:cs="Calibri"/>
          <w:color w:val="000000" w:themeColor="text1"/>
        </w:rPr>
        <w:t>2</w:t>
      </w:r>
      <w:r w:rsidR="1D39B353" w:rsidRPr="58BDD680">
        <w:rPr>
          <w:rFonts w:ascii="Calibri" w:eastAsia="Calibri" w:hAnsi="Calibri" w:cs="Calibri"/>
          <w:color w:val="000000" w:themeColor="text1"/>
        </w:rPr>
        <w:t>).</w:t>
      </w:r>
      <w:r w:rsidR="003D2DB5">
        <w:rPr>
          <w:rFonts w:ascii="Calibri" w:eastAsia="Calibri" w:hAnsi="Calibri" w:cs="Calibri"/>
          <w:color w:val="000000" w:themeColor="text1"/>
        </w:rPr>
        <w:t xml:space="preserve"> </w:t>
      </w:r>
      <w:r w:rsidR="3BB43D4E" w:rsidRPr="58BDD680">
        <w:rPr>
          <w:rFonts w:ascii="Calibri" w:eastAsia="Calibri" w:hAnsi="Calibri" w:cs="Calibri"/>
          <w:color w:val="000000" w:themeColor="text1"/>
        </w:rPr>
        <w:t>Through the regulations and conce</w:t>
      </w:r>
      <w:r w:rsidR="003D2DB5">
        <w:rPr>
          <w:rFonts w:ascii="Calibri" w:eastAsia="Calibri" w:hAnsi="Calibri" w:cs="Calibri"/>
          <w:color w:val="000000" w:themeColor="text1"/>
        </w:rPr>
        <w:t>pt of mandatory CSR,</w:t>
      </w:r>
      <w:r w:rsidR="3BB43D4E" w:rsidRPr="58BDD680">
        <w:rPr>
          <w:rFonts w:ascii="Calibri" w:eastAsia="Calibri" w:hAnsi="Calibri" w:cs="Calibri"/>
          <w:color w:val="000000" w:themeColor="text1"/>
        </w:rPr>
        <w:t xml:space="preserve"> Patagonia have revolutionised their organisation</w:t>
      </w:r>
      <w:r w:rsidR="003D2DB5">
        <w:rPr>
          <w:rFonts w:ascii="Calibri" w:eastAsia="Calibri" w:hAnsi="Calibri" w:cs="Calibri"/>
          <w:color w:val="000000" w:themeColor="text1"/>
        </w:rPr>
        <w:t xml:space="preserve">, progressing their overall business purpose and ethos, displayed through the renewed mission statement, </w:t>
      </w:r>
      <w:r w:rsidR="3BB43D4E" w:rsidRPr="58BDD680">
        <w:rPr>
          <w:rFonts w:ascii="Calibri" w:eastAsia="Calibri" w:hAnsi="Calibri" w:cs="Calibri"/>
          <w:color w:val="000000" w:themeColor="text1"/>
        </w:rPr>
        <w:t>“Patagonia, to save our home planet”</w:t>
      </w:r>
      <w:r w:rsidR="003D2DB5">
        <w:rPr>
          <w:rFonts w:ascii="Calibri" w:eastAsia="Calibri" w:hAnsi="Calibri" w:cs="Calibri"/>
          <w:color w:val="000000" w:themeColor="text1"/>
        </w:rPr>
        <w:t xml:space="preserve">, </w:t>
      </w:r>
      <w:r w:rsidR="003D2DB5">
        <w:rPr>
          <w:rFonts w:ascii="Calibri" w:eastAsia="Calibri" w:hAnsi="Calibri" w:cs="Calibri"/>
          <w:color w:val="000000" w:themeColor="text1"/>
        </w:rPr>
        <w:t>(</w:t>
      </w:r>
      <w:r w:rsidR="003D2DB5" w:rsidRPr="58BDD680">
        <w:rPr>
          <w:rFonts w:ascii="Calibri" w:eastAsia="Calibri" w:hAnsi="Calibri" w:cs="Calibri"/>
          <w:color w:val="000000" w:themeColor="text1"/>
        </w:rPr>
        <w:t>Houlahan et al., 2022</w:t>
      </w:r>
      <w:r w:rsidR="003D2DB5">
        <w:rPr>
          <w:rFonts w:ascii="Calibri" w:eastAsia="Calibri" w:hAnsi="Calibri" w:cs="Calibri"/>
          <w:color w:val="000000" w:themeColor="text1"/>
        </w:rPr>
        <w:t>)</w:t>
      </w:r>
      <w:r w:rsidR="002772AF">
        <w:rPr>
          <w:rFonts w:ascii="Calibri" w:eastAsia="Calibri" w:hAnsi="Calibri" w:cs="Calibri"/>
          <w:color w:val="000000" w:themeColor="text1"/>
        </w:rPr>
        <w:t xml:space="preserve">. </w:t>
      </w:r>
      <w:r w:rsidR="00FA7DF1">
        <w:rPr>
          <w:rFonts w:ascii="Calibri" w:eastAsia="Calibri" w:hAnsi="Calibri" w:cs="Calibri"/>
          <w:color w:val="000000" w:themeColor="text1"/>
        </w:rPr>
        <w:t xml:space="preserve">  </w:t>
      </w:r>
      <w:r w:rsidR="4EC55E4E" w:rsidRPr="58BDD680">
        <w:rPr>
          <w:rFonts w:ascii="Calibri" w:eastAsia="Calibri" w:hAnsi="Calibri" w:cs="Calibri"/>
          <w:color w:val="000000" w:themeColor="text1"/>
        </w:rPr>
        <w:t>Through striving to better themselves against the regulations set out by the corporation, Patagonia</w:t>
      </w:r>
      <w:r w:rsidR="3647D214" w:rsidRPr="58BDD680">
        <w:rPr>
          <w:rFonts w:ascii="Calibri" w:eastAsia="Calibri" w:hAnsi="Calibri" w:cs="Calibri"/>
          <w:color w:val="000000" w:themeColor="text1"/>
        </w:rPr>
        <w:t>’s CSR has b</w:t>
      </w:r>
      <w:r w:rsidR="4EC55E4E" w:rsidRPr="58BDD680">
        <w:rPr>
          <w:rFonts w:ascii="Calibri" w:eastAsia="Calibri" w:hAnsi="Calibri" w:cs="Calibri"/>
          <w:color w:val="000000" w:themeColor="text1"/>
        </w:rPr>
        <w:t xml:space="preserve">ecome </w:t>
      </w:r>
      <w:r w:rsidR="003D2DB5">
        <w:rPr>
          <w:rFonts w:ascii="Calibri" w:eastAsia="Calibri" w:hAnsi="Calibri" w:cs="Calibri"/>
          <w:color w:val="000000" w:themeColor="text1"/>
        </w:rPr>
        <w:t>globally leadin</w:t>
      </w:r>
      <w:r w:rsidR="002772AF">
        <w:rPr>
          <w:rFonts w:ascii="Calibri" w:eastAsia="Calibri" w:hAnsi="Calibri" w:cs="Calibri"/>
          <w:color w:val="000000" w:themeColor="text1"/>
        </w:rPr>
        <w:t>g, symbolising the effect mandated CSR can have on an organisation in achieving social responsibility</w:t>
      </w:r>
      <w:r w:rsidR="4EC55E4E" w:rsidRPr="58BDD680">
        <w:rPr>
          <w:rFonts w:ascii="Calibri" w:eastAsia="Calibri" w:hAnsi="Calibri" w:cs="Calibri"/>
          <w:color w:val="000000" w:themeColor="text1"/>
        </w:rPr>
        <w:t>.</w:t>
      </w:r>
      <w:r w:rsidR="3C1BA725" w:rsidRPr="58BDD680">
        <w:rPr>
          <w:rFonts w:ascii="Calibri" w:eastAsia="Calibri" w:hAnsi="Calibri" w:cs="Calibri"/>
          <w:color w:val="000000" w:themeColor="text1"/>
        </w:rPr>
        <w:t xml:space="preserve"> </w:t>
      </w:r>
    </w:p>
    <w:p w14:paraId="3CB42F16" w14:textId="670F6B2D" w:rsidR="36BF90AF" w:rsidRPr="00BB0E5E" w:rsidRDefault="63A198A2" w:rsidP="58BDD680">
      <w:pPr>
        <w:rPr>
          <w:rFonts w:ascii="Calibri" w:eastAsia="Calibri" w:hAnsi="Calibri" w:cs="Calibri"/>
        </w:rPr>
      </w:pPr>
      <w:r w:rsidRPr="1911AA9E">
        <w:rPr>
          <w:rFonts w:ascii="Calibri" w:eastAsia="Calibri" w:hAnsi="Calibri" w:cs="Calibri"/>
        </w:rPr>
        <w:t>Heyward, 2022, detail</w:t>
      </w:r>
      <w:r w:rsidR="00FA7DF1">
        <w:rPr>
          <w:rFonts w:ascii="Calibri" w:eastAsia="Calibri" w:hAnsi="Calibri" w:cs="Calibri"/>
        </w:rPr>
        <w:t>s</w:t>
      </w:r>
      <w:r w:rsidRPr="1911AA9E">
        <w:rPr>
          <w:rFonts w:ascii="Calibri" w:eastAsia="Calibri" w:hAnsi="Calibri" w:cs="Calibri"/>
        </w:rPr>
        <w:t xml:space="preserve"> current failing</w:t>
      </w:r>
      <w:r w:rsidR="00C3104E">
        <w:rPr>
          <w:rFonts w:ascii="Calibri" w:eastAsia="Calibri" w:hAnsi="Calibri" w:cs="Calibri"/>
        </w:rPr>
        <w:t>s</w:t>
      </w:r>
      <w:r w:rsidRPr="1911AA9E">
        <w:rPr>
          <w:rFonts w:ascii="Calibri" w:eastAsia="Calibri" w:hAnsi="Calibri" w:cs="Calibri"/>
        </w:rPr>
        <w:t xml:space="preserve"> in CSR </w:t>
      </w:r>
      <w:r w:rsidR="00C3104E">
        <w:rPr>
          <w:rFonts w:ascii="Calibri" w:eastAsia="Calibri" w:hAnsi="Calibri" w:cs="Calibri"/>
        </w:rPr>
        <w:t xml:space="preserve">engagement </w:t>
      </w:r>
      <w:r w:rsidR="6E738269" w:rsidRPr="1911AA9E">
        <w:rPr>
          <w:rFonts w:ascii="Calibri" w:eastAsia="Calibri" w:hAnsi="Calibri" w:cs="Calibri"/>
        </w:rPr>
        <w:t>due to the</w:t>
      </w:r>
      <w:r w:rsidR="368331E4" w:rsidRPr="1911AA9E">
        <w:rPr>
          <w:rFonts w:ascii="Calibri" w:eastAsia="Calibri" w:hAnsi="Calibri" w:cs="Calibri"/>
        </w:rPr>
        <w:t>ir being no</w:t>
      </w:r>
      <w:r w:rsidR="6E738269" w:rsidRPr="1911AA9E">
        <w:rPr>
          <w:rFonts w:ascii="Calibri" w:eastAsia="Calibri" w:hAnsi="Calibri" w:cs="Calibri"/>
        </w:rPr>
        <w:t xml:space="preserve"> </w:t>
      </w:r>
      <w:r w:rsidR="00FA7DF1">
        <w:rPr>
          <w:rFonts w:ascii="Calibri" w:eastAsia="Calibri" w:hAnsi="Calibri" w:cs="Calibri"/>
        </w:rPr>
        <w:t xml:space="preserve">formal </w:t>
      </w:r>
      <w:r w:rsidR="6E738269" w:rsidRPr="1911AA9E">
        <w:rPr>
          <w:rFonts w:ascii="Calibri" w:eastAsia="Calibri" w:hAnsi="Calibri" w:cs="Calibri"/>
        </w:rPr>
        <w:t>obligation</w:t>
      </w:r>
      <w:r w:rsidR="00C3104E">
        <w:rPr>
          <w:rFonts w:ascii="Calibri" w:eastAsia="Calibri" w:hAnsi="Calibri" w:cs="Calibri"/>
        </w:rPr>
        <w:t xml:space="preserve"> for organisations</w:t>
      </w:r>
      <w:r w:rsidR="00FA7DF1">
        <w:rPr>
          <w:rFonts w:ascii="Calibri" w:eastAsia="Calibri" w:hAnsi="Calibri" w:cs="Calibri"/>
        </w:rPr>
        <w:t xml:space="preserve"> to remain socially responsible.</w:t>
      </w:r>
      <w:r w:rsidR="00772BA7">
        <w:rPr>
          <w:rFonts w:ascii="Calibri" w:eastAsia="Calibri" w:hAnsi="Calibri" w:cs="Calibri"/>
        </w:rPr>
        <w:t xml:space="preserve"> </w:t>
      </w:r>
      <w:r w:rsidR="1562C543" w:rsidRPr="1911AA9E">
        <w:rPr>
          <w:rFonts w:ascii="Calibri" w:eastAsia="Calibri" w:hAnsi="Calibri" w:cs="Calibri"/>
        </w:rPr>
        <w:t>Hubbart, 2022, highlights</w:t>
      </w:r>
      <w:r w:rsidR="16209279" w:rsidRPr="1911AA9E">
        <w:rPr>
          <w:rFonts w:ascii="Calibri" w:eastAsia="Calibri" w:hAnsi="Calibri" w:cs="Calibri"/>
        </w:rPr>
        <w:t xml:space="preserve"> organisations having free reign </w:t>
      </w:r>
      <w:r w:rsidR="00772BA7">
        <w:rPr>
          <w:rFonts w:ascii="Calibri" w:eastAsia="Calibri" w:hAnsi="Calibri" w:cs="Calibri"/>
        </w:rPr>
        <w:t>to</w:t>
      </w:r>
      <w:r w:rsidR="16209279" w:rsidRPr="1911AA9E">
        <w:rPr>
          <w:rFonts w:ascii="Calibri" w:eastAsia="Calibri" w:hAnsi="Calibri" w:cs="Calibri"/>
        </w:rPr>
        <w:t xml:space="preserve"> </w:t>
      </w:r>
      <w:r w:rsidR="70EE89D0" w:rsidRPr="1911AA9E">
        <w:rPr>
          <w:rFonts w:ascii="Calibri" w:eastAsia="Calibri" w:hAnsi="Calibri" w:cs="Calibri"/>
        </w:rPr>
        <w:t xml:space="preserve">impact the environment, society, charitable causes </w:t>
      </w:r>
      <w:r w:rsidR="292CD89E" w:rsidRPr="1911AA9E">
        <w:rPr>
          <w:rFonts w:ascii="Calibri" w:eastAsia="Calibri" w:hAnsi="Calibri" w:cs="Calibri"/>
        </w:rPr>
        <w:t>and their stakeholders</w:t>
      </w:r>
      <w:r w:rsidR="16209279" w:rsidRPr="1911AA9E">
        <w:rPr>
          <w:rFonts w:ascii="Calibri" w:eastAsia="Calibri" w:hAnsi="Calibri" w:cs="Calibri"/>
        </w:rPr>
        <w:t xml:space="preserve"> </w:t>
      </w:r>
      <w:r w:rsidR="22134839" w:rsidRPr="1911AA9E">
        <w:rPr>
          <w:rFonts w:ascii="Calibri" w:eastAsia="Calibri" w:hAnsi="Calibri" w:cs="Calibri"/>
        </w:rPr>
        <w:t>as they see fit.</w:t>
      </w:r>
      <w:r w:rsidR="00772BA7">
        <w:rPr>
          <w:rFonts w:ascii="Calibri" w:eastAsia="Calibri" w:hAnsi="Calibri" w:cs="Calibri"/>
        </w:rPr>
        <w:t xml:space="preserve"> With their being no formal expectations, it provides the opportunity for organisations to neglect and ignore their social responsibilities. FIFA through their neglected social responsibilities provides clear justification for mandatory CSR. FIFA through the absence of compulsory CSR, simply opted</w:t>
      </w:r>
      <w:r w:rsidR="007F26A4">
        <w:rPr>
          <w:rFonts w:ascii="Calibri" w:eastAsia="Calibri" w:hAnsi="Calibri" w:cs="Calibri"/>
        </w:rPr>
        <w:t xml:space="preserve"> to ignore their social responsibilities</w:t>
      </w:r>
      <w:r w:rsidR="00772BA7">
        <w:rPr>
          <w:rFonts w:ascii="Calibri" w:eastAsia="Calibri" w:hAnsi="Calibri" w:cs="Calibri"/>
        </w:rPr>
        <w:t>.</w:t>
      </w:r>
      <w:r w:rsidR="007F26A4">
        <w:rPr>
          <w:rFonts w:ascii="Calibri" w:eastAsia="Calibri" w:hAnsi="Calibri" w:cs="Calibri"/>
        </w:rPr>
        <w:t xml:space="preserve"> </w:t>
      </w:r>
      <w:r w:rsidR="00772BA7">
        <w:rPr>
          <w:rFonts w:ascii="Calibri" w:eastAsia="Calibri" w:hAnsi="Calibri" w:cs="Calibri"/>
        </w:rPr>
        <w:t xml:space="preserve">Kelly, 2022, </w:t>
      </w:r>
      <w:r w:rsidR="007F26A4">
        <w:rPr>
          <w:rFonts w:ascii="Calibri" w:eastAsia="Calibri" w:hAnsi="Calibri" w:cs="Calibri"/>
        </w:rPr>
        <w:t>highlights FIFA through their exploitation of workers during the construction of facilities during the most recent FIFA organised World Cup. Workers were paid £5 a day, working 8 hour days for six days a week.</w:t>
      </w:r>
      <w:r w:rsidR="001656A3">
        <w:rPr>
          <w:rFonts w:ascii="Calibri" w:eastAsia="Calibri" w:hAnsi="Calibri" w:cs="Calibri"/>
        </w:rPr>
        <w:t xml:space="preserve"> FIFA through possession of free reign can also be seen to fail in other areas of their social responsibility with, BBC, 2015, detailing the corruptions scandals with the organisation. Through FIFA it is clear to see the justification fo</w:t>
      </w:r>
      <w:r w:rsidR="006E0DE0">
        <w:rPr>
          <w:rFonts w:ascii="Calibri" w:eastAsia="Calibri" w:hAnsi="Calibri" w:cs="Calibri"/>
        </w:rPr>
        <w:t>r compulsory</w:t>
      </w:r>
      <w:r w:rsidR="001656A3">
        <w:rPr>
          <w:rFonts w:ascii="Calibri" w:eastAsia="Calibri" w:hAnsi="Calibri" w:cs="Calibri"/>
        </w:rPr>
        <w:t xml:space="preserve"> CSR</w:t>
      </w:r>
      <w:r w:rsidR="006E0DE0">
        <w:rPr>
          <w:rFonts w:ascii="Calibri" w:eastAsia="Calibri" w:hAnsi="Calibri" w:cs="Calibri"/>
        </w:rPr>
        <w:t xml:space="preserve"> in preventing organisations exploiting the current discretion they possess in the areas and extent to which they operate socially responsible. </w:t>
      </w:r>
      <w:r w:rsidR="2E11D21E" w:rsidRPr="1911AA9E">
        <w:rPr>
          <w:rFonts w:ascii="Calibri" w:eastAsia="Calibri" w:hAnsi="Calibri" w:cs="Calibri"/>
        </w:rPr>
        <w:t xml:space="preserve"> </w:t>
      </w:r>
    </w:p>
    <w:p w14:paraId="7B4A7F14" w14:textId="77777777" w:rsidR="006E0DE0" w:rsidRDefault="006E0DE0" w:rsidP="58BDD680">
      <w:pPr>
        <w:rPr>
          <w:rFonts w:ascii="Calibri" w:eastAsia="Calibri" w:hAnsi="Calibri" w:cs="Calibri"/>
        </w:rPr>
      </w:pPr>
    </w:p>
    <w:p w14:paraId="5CC735D3" w14:textId="77777777" w:rsidR="006E0DE0" w:rsidRDefault="006E0DE0" w:rsidP="58BDD680">
      <w:pPr>
        <w:rPr>
          <w:rFonts w:ascii="Calibri" w:eastAsia="Calibri" w:hAnsi="Calibri" w:cs="Calibri"/>
        </w:rPr>
      </w:pPr>
    </w:p>
    <w:p w14:paraId="7C58944D" w14:textId="3DD3AB02" w:rsidR="00340EB6" w:rsidRDefault="009C2FFD" w:rsidP="58BDD680">
      <w:pPr>
        <w:rPr>
          <w:rFonts w:ascii="Calibri" w:eastAsia="Calibri" w:hAnsi="Calibri" w:cs="Calibri"/>
        </w:rPr>
      </w:pPr>
      <w:r>
        <w:rPr>
          <w:rFonts w:ascii="Calibri" w:eastAsia="Calibri" w:hAnsi="Calibri" w:cs="Calibri"/>
        </w:rPr>
        <w:t xml:space="preserve">The </w:t>
      </w:r>
      <w:r w:rsidR="395998DE" w:rsidRPr="58BDD680">
        <w:rPr>
          <w:rFonts w:ascii="Calibri" w:eastAsia="Calibri" w:hAnsi="Calibri" w:cs="Calibri"/>
        </w:rPr>
        <w:t>damage being inflicted through organisations ignoring their social responsibilities</w:t>
      </w:r>
      <w:r>
        <w:rPr>
          <w:rFonts w:ascii="Calibri" w:eastAsia="Calibri" w:hAnsi="Calibri" w:cs="Calibri"/>
        </w:rPr>
        <w:t xml:space="preserve"> is reaching a crisis point</w:t>
      </w:r>
      <w:r w:rsidR="099D931B" w:rsidRPr="58BDD680">
        <w:rPr>
          <w:rFonts w:ascii="Calibri" w:eastAsia="Calibri" w:hAnsi="Calibri" w:cs="Calibri"/>
        </w:rPr>
        <w:t>.</w:t>
      </w:r>
      <w:r w:rsidR="3E65889D" w:rsidRPr="58BDD680">
        <w:rPr>
          <w:rFonts w:ascii="Calibri" w:eastAsia="Calibri" w:hAnsi="Calibri" w:cs="Calibri"/>
        </w:rPr>
        <w:t xml:space="preserve"> </w:t>
      </w:r>
      <w:r w:rsidR="1DF85218" w:rsidRPr="58BDD680">
        <w:rPr>
          <w:rFonts w:ascii="Calibri" w:eastAsia="Calibri" w:hAnsi="Calibri" w:cs="Calibri"/>
        </w:rPr>
        <w:t>Deloitte, 2022</w:t>
      </w:r>
      <w:r>
        <w:rPr>
          <w:rFonts w:ascii="Calibri" w:eastAsia="Calibri" w:hAnsi="Calibri" w:cs="Calibri"/>
        </w:rPr>
        <w:t>, and Nullis, 2022</w:t>
      </w:r>
      <w:r w:rsidR="1DF85218" w:rsidRPr="58BDD680">
        <w:rPr>
          <w:rFonts w:ascii="Calibri" w:eastAsia="Calibri" w:hAnsi="Calibri" w:cs="Calibri"/>
        </w:rPr>
        <w:t>, explain how reducing environmental impact is now imperative for businesses</w:t>
      </w:r>
      <w:r>
        <w:rPr>
          <w:rFonts w:ascii="Calibri" w:eastAsia="Calibri" w:hAnsi="Calibri" w:cs="Calibri"/>
        </w:rPr>
        <w:t xml:space="preserve">, </w:t>
      </w:r>
      <w:r w:rsidR="4F6E3D0F" w:rsidRPr="58BDD680">
        <w:rPr>
          <w:rFonts w:ascii="Calibri" w:eastAsia="Calibri" w:hAnsi="Calibri" w:cs="Calibri"/>
        </w:rPr>
        <w:t>with the</w:t>
      </w:r>
      <w:r>
        <w:rPr>
          <w:rFonts w:ascii="Calibri" w:eastAsia="Calibri" w:hAnsi="Calibri" w:cs="Calibri"/>
        </w:rPr>
        <w:t xml:space="preserve"> current implications resulting in a much higher level of damage than the environment can afford and sustain</w:t>
      </w:r>
      <w:r w:rsidR="11473AD1" w:rsidRPr="58BDD680">
        <w:rPr>
          <w:rFonts w:ascii="Calibri" w:eastAsia="Calibri" w:hAnsi="Calibri" w:cs="Calibri"/>
        </w:rPr>
        <w:t>.</w:t>
      </w:r>
      <w:r w:rsidR="008E567F">
        <w:rPr>
          <w:rFonts w:ascii="Calibri" w:eastAsia="Calibri" w:hAnsi="Calibri" w:cs="Calibri"/>
        </w:rPr>
        <w:t xml:space="preserve"> </w:t>
      </w:r>
      <w:r>
        <w:rPr>
          <w:rFonts w:ascii="Calibri" w:eastAsia="Calibri" w:hAnsi="Calibri" w:cs="Calibri"/>
        </w:rPr>
        <w:t>T</w:t>
      </w:r>
      <w:r w:rsidR="1D04196A" w:rsidRPr="58BDD680">
        <w:rPr>
          <w:rFonts w:ascii="Calibri" w:eastAsia="Calibri" w:hAnsi="Calibri" w:cs="Calibri"/>
        </w:rPr>
        <w:t>hrough the frequency of floods, droughts, heatwaves, extreme storms and wildfires</w:t>
      </w:r>
      <w:r w:rsidR="008E567F">
        <w:rPr>
          <w:rFonts w:ascii="Calibri" w:eastAsia="Calibri" w:hAnsi="Calibri" w:cs="Calibri"/>
        </w:rPr>
        <w:t xml:space="preserve"> continuing to</w:t>
      </w:r>
      <w:r w:rsidR="1D04196A" w:rsidRPr="58BDD680">
        <w:rPr>
          <w:rFonts w:ascii="Calibri" w:eastAsia="Calibri" w:hAnsi="Calibri" w:cs="Calibri"/>
        </w:rPr>
        <w:t xml:space="preserve"> </w:t>
      </w:r>
      <w:r w:rsidR="385374B1" w:rsidRPr="58BDD680">
        <w:rPr>
          <w:rFonts w:ascii="Calibri" w:eastAsia="Calibri" w:hAnsi="Calibri" w:cs="Calibri"/>
        </w:rPr>
        <w:t>gro</w:t>
      </w:r>
      <w:r w:rsidR="008E567F">
        <w:rPr>
          <w:rFonts w:ascii="Calibri" w:eastAsia="Calibri" w:hAnsi="Calibri" w:cs="Calibri"/>
        </w:rPr>
        <w:t>w</w:t>
      </w:r>
      <w:r w:rsidR="385374B1" w:rsidRPr="58BDD680">
        <w:rPr>
          <w:rFonts w:ascii="Calibri" w:eastAsia="Calibri" w:hAnsi="Calibri" w:cs="Calibri"/>
        </w:rPr>
        <w:t xml:space="preserve"> at an alarming rate</w:t>
      </w:r>
      <w:r w:rsidR="008E567F">
        <w:rPr>
          <w:rFonts w:ascii="Calibri" w:eastAsia="Calibri" w:hAnsi="Calibri" w:cs="Calibri"/>
        </w:rPr>
        <w:t>, the environment is in a state which requires compulsory CSR through being unable to suffer the consequences of irresponsible organisations</w:t>
      </w:r>
      <w:r>
        <w:rPr>
          <w:rFonts w:ascii="Calibri" w:eastAsia="Calibri" w:hAnsi="Calibri" w:cs="Calibri"/>
        </w:rPr>
        <w:t>.</w:t>
      </w:r>
      <w:r w:rsidR="008E567F">
        <w:rPr>
          <w:rFonts w:ascii="Calibri" w:eastAsia="Calibri" w:hAnsi="Calibri" w:cs="Calibri"/>
        </w:rPr>
        <w:t xml:space="preserve"> </w:t>
      </w:r>
      <w:r w:rsidR="58A2BF69" w:rsidRPr="58BDD680">
        <w:rPr>
          <w:rFonts w:ascii="Calibri" w:eastAsia="Calibri" w:hAnsi="Calibri" w:cs="Calibri"/>
        </w:rPr>
        <w:t xml:space="preserve">Hotten, 2015, reports </w:t>
      </w:r>
      <w:r w:rsidR="00CD1B07">
        <w:rPr>
          <w:rFonts w:ascii="Calibri" w:eastAsia="Calibri" w:hAnsi="Calibri" w:cs="Calibri"/>
        </w:rPr>
        <w:t xml:space="preserve">how </w:t>
      </w:r>
      <w:r w:rsidR="58A2BF69" w:rsidRPr="58BDD680">
        <w:rPr>
          <w:rFonts w:ascii="Calibri" w:eastAsia="Calibri" w:hAnsi="Calibri" w:cs="Calibri"/>
        </w:rPr>
        <w:t>Volkswagen falsif</w:t>
      </w:r>
      <w:r w:rsidR="00CD1B07">
        <w:rPr>
          <w:rFonts w:ascii="Calibri" w:eastAsia="Calibri" w:hAnsi="Calibri" w:cs="Calibri"/>
        </w:rPr>
        <w:t xml:space="preserve">ied </w:t>
      </w:r>
      <w:r w:rsidR="58A2BF69" w:rsidRPr="58BDD680">
        <w:rPr>
          <w:rFonts w:ascii="Calibri" w:eastAsia="Calibri" w:hAnsi="Calibri" w:cs="Calibri"/>
        </w:rPr>
        <w:t xml:space="preserve">pollution readings from their automobiles </w:t>
      </w:r>
      <w:r w:rsidR="7C7C7B75" w:rsidRPr="58BDD680">
        <w:rPr>
          <w:rFonts w:ascii="Calibri" w:eastAsia="Calibri" w:hAnsi="Calibri" w:cs="Calibri"/>
        </w:rPr>
        <w:t>in order</w:t>
      </w:r>
      <w:r w:rsidR="58A2BF69" w:rsidRPr="58BDD680">
        <w:rPr>
          <w:rFonts w:ascii="Calibri" w:eastAsia="Calibri" w:hAnsi="Calibri" w:cs="Calibri"/>
        </w:rPr>
        <w:t xml:space="preserve"> to meet industry standards</w:t>
      </w:r>
      <w:r w:rsidR="3F25AC4B" w:rsidRPr="58BDD680">
        <w:rPr>
          <w:rFonts w:ascii="Calibri" w:eastAsia="Calibri" w:hAnsi="Calibri" w:cs="Calibri"/>
        </w:rPr>
        <w:t xml:space="preserve"> and make their products more appealing to consumers</w:t>
      </w:r>
      <w:r w:rsidR="002A0C95">
        <w:rPr>
          <w:rFonts w:ascii="Calibri" w:eastAsia="Calibri" w:hAnsi="Calibri" w:cs="Calibri"/>
        </w:rPr>
        <w:t xml:space="preserve"> failing to meet their social responsibilities (Levin, 2022)</w:t>
      </w:r>
      <w:r w:rsidR="2D23644A" w:rsidRPr="58BDD680">
        <w:rPr>
          <w:rFonts w:ascii="Calibri" w:eastAsia="Calibri" w:hAnsi="Calibri" w:cs="Calibri"/>
        </w:rPr>
        <w:t>.</w:t>
      </w:r>
      <w:r w:rsidR="00CD1B07">
        <w:rPr>
          <w:rFonts w:ascii="Calibri" w:eastAsia="Calibri" w:hAnsi="Calibri" w:cs="Calibri"/>
        </w:rPr>
        <w:t xml:space="preserve"> </w:t>
      </w:r>
      <w:r w:rsidR="73689508" w:rsidRPr="58BDD680">
        <w:rPr>
          <w:rFonts w:ascii="Calibri" w:eastAsia="Calibri" w:hAnsi="Calibri" w:cs="Calibri"/>
        </w:rPr>
        <w:t>Through both falsifying and greenwashing results</w:t>
      </w:r>
      <w:r w:rsidR="5A6C927F" w:rsidRPr="58BDD680">
        <w:rPr>
          <w:rFonts w:ascii="Calibri" w:eastAsia="Calibri" w:hAnsi="Calibri" w:cs="Calibri"/>
        </w:rPr>
        <w:t>,</w:t>
      </w:r>
      <w:r w:rsidR="73689508" w:rsidRPr="58BDD680">
        <w:rPr>
          <w:rFonts w:ascii="Calibri" w:eastAsia="Calibri" w:hAnsi="Calibri" w:cs="Calibri"/>
        </w:rPr>
        <w:t xml:space="preserve"> Volkswagen manufactured vehicl</w:t>
      </w:r>
      <w:r w:rsidR="008E567F">
        <w:rPr>
          <w:rFonts w:ascii="Calibri" w:eastAsia="Calibri" w:hAnsi="Calibri" w:cs="Calibri"/>
        </w:rPr>
        <w:t xml:space="preserve">es </w:t>
      </w:r>
      <w:r w:rsidR="73689508" w:rsidRPr="58BDD680">
        <w:rPr>
          <w:rFonts w:ascii="Calibri" w:eastAsia="Calibri" w:hAnsi="Calibri" w:cs="Calibri"/>
        </w:rPr>
        <w:t>whic</w:t>
      </w:r>
      <w:r w:rsidR="6A4BC907" w:rsidRPr="58BDD680">
        <w:rPr>
          <w:rFonts w:ascii="Calibri" w:eastAsia="Calibri" w:hAnsi="Calibri" w:cs="Calibri"/>
        </w:rPr>
        <w:t xml:space="preserve">h </w:t>
      </w:r>
      <w:r w:rsidR="077D72B8" w:rsidRPr="58BDD680">
        <w:rPr>
          <w:rFonts w:ascii="Calibri" w:eastAsia="Calibri" w:hAnsi="Calibri" w:cs="Calibri"/>
        </w:rPr>
        <w:t>appeared</w:t>
      </w:r>
      <w:r w:rsidR="3E3C1CA7" w:rsidRPr="58BDD680">
        <w:rPr>
          <w:rFonts w:ascii="Calibri" w:eastAsia="Calibri" w:hAnsi="Calibri" w:cs="Calibri"/>
        </w:rPr>
        <w:t xml:space="preserve"> as both meeting industry standards and less damaging to the environment</w:t>
      </w:r>
      <w:r w:rsidR="523F3CEC" w:rsidRPr="58BDD680">
        <w:rPr>
          <w:rFonts w:ascii="Calibri" w:eastAsia="Calibri" w:hAnsi="Calibri" w:cs="Calibri"/>
        </w:rPr>
        <w:t xml:space="preserve"> </w:t>
      </w:r>
      <w:r w:rsidR="00CD1B07">
        <w:rPr>
          <w:rFonts w:ascii="Calibri" w:eastAsia="Calibri" w:hAnsi="Calibri" w:cs="Calibri"/>
        </w:rPr>
        <w:t xml:space="preserve">than in actual fact they were </w:t>
      </w:r>
      <w:r w:rsidR="523F3CEC" w:rsidRPr="58BDD680">
        <w:rPr>
          <w:rFonts w:ascii="Calibri" w:eastAsia="Calibri" w:hAnsi="Calibri" w:cs="Calibri"/>
        </w:rPr>
        <w:t>(Clarke et al., 2015</w:t>
      </w:r>
      <w:r w:rsidR="002A0C95">
        <w:rPr>
          <w:rFonts w:ascii="Calibri" w:eastAsia="Calibri" w:hAnsi="Calibri" w:cs="Calibri"/>
        </w:rPr>
        <w:t>). Volkswagen were under no obligation to act in the best interest of the environment</w:t>
      </w:r>
      <w:r w:rsidR="00340EB6">
        <w:rPr>
          <w:rFonts w:ascii="Calibri" w:eastAsia="Calibri" w:hAnsi="Calibri" w:cs="Calibri"/>
        </w:rPr>
        <w:t xml:space="preserve">, justifying the clear requirement for compulsory CSR. The environment in its current health can no longer sustain the implications from organisations ignoring their social responsibilities.  </w:t>
      </w:r>
    </w:p>
    <w:p w14:paraId="072DA9FF" w14:textId="78B11DDD" w:rsidR="00340EB6" w:rsidRDefault="00CE6652" w:rsidP="58BDD680">
      <w:pPr>
        <w:rPr>
          <w:rFonts w:eastAsia="Times New Roman"/>
          <w:color w:val="000000"/>
        </w:rPr>
      </w:pPr>
      <w:r>
        <w:rPr>
          <w:rFonts w:ascii="Calibri" w:eastAsia="Calibri" w:hAnsi="Calibri" w:cs="Calibri"/>
        </w:rPr>
        <w:t xml:space="preserve">United Nations, 2015, through the image below </w:t>
      </w:r>
      <w:r w:rsidR="00340EB6">
        <w:rPr>
          <w:rFonts w:ascii="Calibri" w:eastAsia="Calibri" w:hAnsi="Calibri" w:cs="Calibri"/>
        </w:rPr>
        <w:t>list</w:t>
      </w:r>
      <w:r w:rsidR="00931B92">
        <w:rPr>
          <w:rFonts w:ascii="Calibri" w:eastAsia="Calibri" w:hAnsi="Calibri" w:cs="Calibri"/>
        </w:rPr>
        <w:t xml:space="preserve"> the </w:t>
      </w:r>
      <w:r w:rsidR="00340EB6">
        <w:rPr>
          <w:rFonts w:ascii="Calibri" w:eastAsia="Calibri" w:hAnsi="Calibri" w:cs="Calibri"/>
        </w:rPr>
        <w:t>seventeen</w:t>
      </w:r>
      <w:r w:rsidR="00931B92">
        <w:rPr>
          <w:rFonts w:ascii="Calibri" w:eastAsia="Calibri" w:hAnsi="Calibri" w:cs="Calibri"/>
        </w:rPr>
        <w:t xml:space="preserve"> </w:t>
      </w:r>
      <w:r w:rsidR="00340EB6">
        <w:rPr>
          <w:rFonts w:ascii="Calibri" w:eastAsia="Calibri" w:hAnsi="Calibri" w:cs="Calibri"/>
        </w:rPr>
        <w:t>social development goals</w:t>
      </w:r>
      <w:r w:rsidR="00931B92">
        <w:rPr>
          <w:rFonts w:ascii="Calibri" w:eastAsia="Calibri" w:hAnsi="Calibri" w:cs="Calibri"/>
        </w:rPr>
        <w:t xml:space="preserve"> </w:t>
      </w:r>
      <w:r w:rsidR="00340EB6">
        <w:rPr>
          <w:rFonts w:ascii="Calibri" w:eastAsia="Calibri" w:hAnsi="Calibri" w:cs="Calibri"/>
        </w:rPr>
        <w:t>agreed</w:t>
      </w:r>
      <w:r w:rsidR="00931B92">
        <w:rPr>
          <w:rFonts w:ascii="Calibri" w:eastAsia="Calibri" w:hAnsi="Calibri" w:cs="Calibri"/>
        </w:rPr>
        <w:t xml:space="preserve"> </w:t>
      </w:r>
      <w:r w:rsidR="00340EB6">
        <w:rPr>
          <w:rFonts w:ascii="Calibri" w:eastAsia="Calibri" w:hAnsi="Calibri" w:cs="Calibri"/>
        </w:rPr>
        <w:t xml:space="preserve">by </w:t>
      </w:r>
      <w:r w:rsidR="000809F2">
        <w:rPr>
          <w:rFonts w:ascii="Calibri" w:eastAsia="Calibri" w:hAnsi="Calibri" w:cs="Calibri"/>
        </w:rPr>
        <w:t xml:space="preserve">all </w:t>
      </w:r>
      <w:r w:rsidR="009D28D3">
        <w:rPr>
          <w:rFonts w:ascii="Calibri" w:eastAsia="Calibri" w:hAnsi="Calibri" w:cs="Calibri"/>
        </w:rPr>
        <w:t>U</w:t>
      </w:r>
      <w:r w:rsidR="000809F2">
        <w:rPr>
          <w:rFonts w:ascii="Calibri" w:eastAsia="Calibri" w:hAnsi="Calibri" w:cs="Calibri"/>
        </w:rPr>
        <w:t xml:space="preserve">nited </w:t>
      </w:r>
      <w:r w:rsidR="009D28D3">
        <w:rPr>
          <w:rFonts w:ascii="Calibri" w:eastAsia="Calibri" w:hAnsi="Calibri" w:cs="Calibri"/>
        </w:rPr>
        <w:t>N</w:t>
      </w:r>
      <w:r w:rsidR="000809F2">
        <w:rPr>
          <w:rFonts w:ascii="Calibri" w:eastAsia="Calibri" w:hAnsi="Calibri" w:cs="Calibri"/>
        </w:rPr>
        <w:t>ation members</w:t>
      </w:r>
      <w:r w:rsidR="00340EB6">
        <w:rPr>
          <w:rFonts w:ascii="Calibri" w:eastAsia="Calibri" w:hAnsi="Calibri" w:cs="Calibri"/>
        </w:rPr>
        <w:t xml:space="preserve"> for achievement by</w:t>
      </w:r>
      <w:r w:rsidR="000809F2">
        <w:rPr>
          <w:rFonts w:ascii="Calibri" w:eastAsia="Calibri" w:hAnsi="Calibri" w:cs="Calibri"/>
        </w:rPr>
        <w:t xml:space="preserve"> 2030</w:t>
      </w:r>
      <w:r w:rsidR="00C633D4">
        <w:rPr>
          <w:rFonts w:ascii="Calibri" w:eastAsia="Calibri" w:hAnsi="Calibri" w:cs="Calibri"/>
        </w:rPr>
        <w:t>, holding</w:t>
      </w:r>
      <w:r w:rsidR="00340EB6">
        <w:rPr>
          <w:rFonts w:ascii="Calibri" w:eastAsia="Calibri" w:hAnsi="Calibri" w:cs="Calibri"/>
        </w:rPr>
        <w:t xml:space="preserve"> the</w:t>
      </w:r>
      <w:r w:rsidR="00C633D4">
        <w:rPr>
          <w:rFonts w:ascii="Calibri" w:eastAsia="Calibri" w:hAnsi="Calibri" w:cs="Calibri"/>
        </w:rPr>
        <w:t xml:space="preserve"> overall </w:t>
      </w:r>
      <w:r w:rsidR="00340EB6">
        <w:rPr>
          <w:rFonts w:ascii="Calibri" w:eastAsia="Calibri" w:hAnsi="Calibri" w:cs="Calibri"/>
        </w:rPr>
        <w:t>purpose</w:t>
      </w:r>
      <w:r w:rsidR="00EB5CB5">
        <w:rPr>
          <w:rFonts w:ascii="Calibri" w:eastAsia="Calibri" w:hAnsi="Calibri" w:cs="Calibri"/>
        </w:rPr>
        <w:t xml:space="preserve"> </w:t>
      </w:r>
      <w:r w:rsidR="00340EB6">
        <w:rPr>
          <w:rFonts w:ascii="Calibri" w:eastAsia="Calibri" w:hAnsi="Calibri" w:cs="Calibri"/>
        </w:rPr>
        <w:t>of</w:t>
      </w:r>
      <w:r w:rsidR="00C633D4">
        <w:rPr>
          <w:rFonts w:ascii="Calibri" w:eastAsia="Calibri" w:hAnsi="Calibri" w:cs="Calibri"/>
        </w:rPr>
        <w:t xml:space="preserve"> generating</w:t>
      </w:r>
      <w:r w:rsidR="00340EB6">
        <w:rPr>
          <w:rFonts w:ascii="Calibri" w:eastAsia="Calibri" w:hAnsi="Calibri" w:cs="Calibri"/>
        </w:rPr>
        <w:t xml:space="preserve"> </w:t>
      </w:r>
      <w:r w:rsidR="00EB5CB5">
        <w:rPr>
          <w:rFonts w:ascii="Calibri" w:eastAsia="Calibri" w:hAnsi="Calibri" w:cs="Calibri"/>
        </w:rPr>
        <w:t xml:space="preserve">peace and prosperity for </w:t>
      </w:r>
      <w:r w:rsidR="00C633D4">
        <w:rPr>
          <w:rFonts w:ascii="Calibri" w:eastAsia="Calibri" w:hAnsi="Calibri" w:cs="Calibri"/>
        </w:rPr>
        <w:t>society</w:t>
      </w:r>
      <w:r w:rsidR="00EB5CB5">
        <w:rPr>
          <w:rFonts w:ascii="Calibri" w:eastAsia="Calibri" w:hAnsi="Calibri" w:cs="Calibri"/>
        </w:rPr>
        <w:t xml:space="preserve"> and the planet.</w:t>
      </w:r>
      <w:r w:rsidR="009B2000">
        <w:rPr>
          <w:rFonts w:ascii="Calibri" w:eastAsia="Calibri" w:hAnsi="Calibri" w:cs="Calibri"/>
        </w:rPr>
        <w:t xml:space="preserve"> </w:t>
      </w:r>
      <w:r w:rsidR="002B14AA">
        <w:rPr>
          <w:rFonts w:ascii="Calibri" w:eastAsia="Calibri" w:hAnsi="Calibri" w:cs="Calibri"/>
        </w:rPr>
        <w:t>United Nations, 2022, report</w:t>
      </w:r>
      <w:r w:rsidR="00425E7A">
        <w:rPr>
          <w:rFonts w:ascii="Calibri" w:eastAsia="Calibri" w:hAnsi="Calibri" w:cs="Calibri"/>
        </w:rPr>
        <w:t xml:space="preserve"> </w:t>
      </w:r>
      <w:r w:rsidR="00C633D4">
        <w:rPr>
          <w:rFonts w:ascii="Calibri" w:eastAsia="Calibri" w:hAnsi="Calibri" w:cs="Calibri"/>
        </w:rPr>
        <w:t xml:space="preserve">a substantial gap in the progress made towards achieving the SDGs </w:t>
      </w:r>
      <w:r w:rsidR="002D2ADE">
        <w:rPr>
          <w:rFonts w:ascii="Calibri" w:eastAsia="Calibri" w:hAnsi="Calibri" w:cs="Calibri"/>
        </w:rPr>
        <w:t>with</w:t>
      </w:r>
      <w:r w:rsidR="0031100E">
        <w:rPr>
          <w:rFonts w:ascii="Calibri" w:eastAsia="Calibri" w:hAnsi="Calibri" w:cs="Calibri"/>
        </w:rPr>
        <w:t xml:space="preserve">, </w:t>
      </w:r>
      <w:r w:rsidR="000E4528" w:rsidRPr="000E4528">
        <w:rPr>
          <w:rFonts w:eastAsia="Times New Roman"/>
          <w:color w:val="000000"/>
        </w:rPr>
        <w:t>Nguyen, 2022,</w:t>
      </w:r>
      <w:r w:rsidR="002D2ADE">
        <w:rPr>
          <w:rFonts w:eastAsia="Times New Roman"/>
          <w:color w:val="000000"/>
        </w:rPr>
        <w:t xml:space="preserve"> </w:t>
      </w:r>
      <w:r w:rsidR="00C633D4">
        <w:rPr>
          <w:rFonts w:eastAsia="Times New Roman"/>
          <w:color w:val="000000"/>
        </w:rPr>
        <w:t>stating</w:t>
      </w:r>
      <w:r w:rsidR="002D2ADE">
        <w:rPr>
          <w:rFonts w:eastAsia="Times New Roman"/>
          <w:color w:val="000000"/>
        </w:rPr>
        <w:t xml:space="preserve"> </w:t>
      </w:r>
      <w:r w:rsidR="00C633D4">
        <w:rPr>
          <w:rFonts w:eastAsia="Times New Roman"/>
          <w:color w:val="000000"/>
        </w:rPr>
        <w:t>the importance of</w:t>
      </w:r>
      <w:r w:rsidR="002D2ADE">
        <w:rPr>
          <w:rFonts w:eastAsia="Times New Roman"/>
          <w:color w:val="000000"/>
        </w:rPr>
        <w:t xml:space="preserve"> immediate </w:t>
      </w:r>
      <w:r w:rsidR="003F16E9">
        <w:rPr>
          <w:rFonts w:eastAsia="Times New Roman"/>
          <w:color w:val="000000"/>
        </w:rPr>
        <w:t xml:space="preserve">intervention for the successful achievement of the </w:t>
      </w:r>
      <w:r w:rsidR="00C633D4">
        <w:rPr>
          <w:rFonts w:eastAsia="Times New Roman"/>
          <w:color w:val="000000"/>
        </w:rPr>
        <w:t>aspired goals</w:t>
      </w:r>
      <w:r w:rsidR="003F16E9">
        <w:rPr>
          <w:rFonts w:eastAsia="Times New Roman"/>
          <w:color w:val="000000"/>
        </w:rPr>
        <w:t>.</w:t>
      </w:r>
      <w:r w:rsidR="00936CEF">
        <w:rPr>
          <w:rFonts w:ascii="Calibri" w:eastAsia="Calibri" w:hAnsi="Calibri" w:cs="Calibri"/>
        </w:rPr>
        <w:t xml:space="preserve"> </w:t>
      </w:r>
      <w:r w:rsidR="00862C25" w:rsidRPr="00862C25">
        <w:rPr>
          <w:rFonts w:eastAsia="Times New Roman"/>
          <w:color w:val="000000"/>
        </w:rPr>
        <w:t>Malaiya, 2022</w:t>
      </w:r>
      <w:r w:rsidR="00D7793E">
        <w:rPr>
          <w:rFonts w:eastAsia="Times New Roman"/>
          <w:color w:val="000000"/>
        </w:rPr>
        <w:t xml:space="preserve">, </w:t>
      </w:r>
      <w:r w:rsidR="00870996">
        <w:rPr>
          <w:rFonts w:eastAsia="Times New Roman"/>
          <w:color w:val="000000"/>
        </w:rPr>
        <w:t xml:space="preserve">summarises the two concepts </w:t>
      </w:r>
      <w:r w:rsidR="00936CEF">
        <w:rPr>
          <w:rFonts w:eastAsia="Times New Roman"/>
          <w:color w:val="000000"/>
        </w:rPr>
        <w:t>in</w:t>
      </w:r>
      <w:r w:rsidR="00870996">
        <w:rPr>
          <w:rFonts w:eastAsia="Times New Roman"/>
          <w:color w:val="000000"/>
        </w:rPr>
        <w:t xml:space="preserve"> SGDs and CSR as being intertwined.</w:t>
      </w:r>
      <w:r w:rsidR="00ED48E9">
        <w:rPr>
          <w:rFonts w:eastAsia="Times New Roman"/>
          <w:color w:val="000000"/>
        </w:rPr>
        <w:t xml:space="preserve"> </w:t>
      </w:r>
      <w:r w:rsidR="00977A41">
        <w:rPr>
          <w:rFonts w:eastAsia="Times New Roman"/>
          <w:color w:val="000000"/>
        </w:rPr>
        <w:t>The CSR activities and changes made to operat</w:t>
      </w:r>
      <w:r w:rsidR="00C633D4">
        <w:rPr>
          <w:rFonts w:eastAsia="Times New Roman"/>
          <w:color w:val="000000"/>
        </w:rPr>
        <w:t>e</w:t>
      </w:r>
      <w:r w:rsidR="00977A41">
        <w:rPr>
          <w:rFonts w:eastAsia="Times New Roman"/>
          <w:color w:val="000000"/>
        </w:rPr>
        <w:t xml:space="preserve"> as a socially responsible organisation contribute greatly to the achievement of </w:t>
      </w:r>
      <w:r w:rsidR="00C633D4">
        <w:rPr>
          <w:rFonts w:eastAsia="Times New Roman"/>
          <w:color w:val="000000"/>
        </w:rPr>
        <w:t xml:space="preserve">the </w:t>
      </w:r>
      <w:r w:rsidR="00977A41">
        <w:rPr>
          <w:rFonts w:eastAsia="Times New Roman"/>
          <w:color w:val="000000"/>
        </w:rPr>
        <w:t xml:space="preserve">SDGs. </w:t>
      </w:r>
      <w:r w:rsidR="00A02BCB">
        <w:rPr>
          <w:rFonts w:eastAsia="Times New Roman"/>
          <w:color w:val="000000"/>
        </w:rPr>
        <w:t>There is a clear argument for CSR to be made compulsory in order for the SDGs to be achieved.</w:t>
      </w:r>
      <w:r w:rsidR="00936CEF">
        <w:rPr>
          <w:rFonts w:eastAsia="Times New Roman"/>
          <w:color w:val="000000"/>
        </w:rPr>
        <w:t xml:space="preserve"> </w:t>
      </w:r>
      <w:r w:rsidR="00936CEF">
        <w:rPr>
          <w:rFonts w:eastAsia="Times New Roman"/>
          <w:color w:val="000000"/>
        </w:rPr>
        <w:t>U</w:t>
      </w:r>
      <w:r w:rsidR="00936CEF" w:rsidRPr="00DB74FF">
        <w:rPr>
          <w:rFonts w:eastAsia="Times New Roman"/>
          <w:color w:val="000000"/>
        </w:rPr>
        <w:t>N Global Compact, 2021,</w:t>
      </w:r>
      <w:r w:rsidR="00936CEF">
        <w:rPr>
          <w:rFonts w:eastAsia="Times New Roman"/>
          <w:color w:val="000000"/>
        </w:rPr>
        <w:t xml:space="preserve"> explains how two of the areas in which change is required for the SDGs to be achieved are business specific and</w:t>
      </w:r>
      <w:r w:rsidR="00936CEF">
        <w:rPr>
          <w:rFonts w:eastAsia="Times New Roman"/>
          <w:color w:val="000000"/>
        </w:rPr>
        <w:t xml:space="preserve"> CSR reliant</w:t>
      </w:r>
      <w:r w:rsidR="00936CEF">
        <w:rPr>
          <w:rFonts w:eastAsia="Times New Roman"/>
          <w:color w:val="000000"/>
        </w:rPr>
        <w:t>.</w:t>
      </w:r>
      <w:r w:rsidR="00936CEF">
        <w:rPr>
          <w:rFonts w:eastAsia="Times New Roman"/>
          <w:color w:val="000000"/>
        </w:rPr>
        <w:t xml:space="preserve"> In order for the successful attainment of the SDGs, enforcing organisation to become socially responsible is the required intervention highlighted as needed. </w:t>
      </w:r>
    </w:p>
    <w:p w14:paraId="59B99895" w14:textId="53BECEF6" w:rsidR="0014575C" w:rsidRPr="004D0C69" w:rsidRDefault="009A6B72" w:rsidP="58BDD680">
      <w:pPr>
        <w:rPr>
          <w:color w:val="000000"/>
        </w:rPr>
      </w:pPr>
      <w:r>
        <w:rPr>
          <w:rFonts w:eastAsia="Times New Roman"/>
          <w:color w:val="000000"/>
        </w:rPr>
        <w:t xml:space="preserve">Durbin, 2022, </w:t>
      </w:r>
      <w:r w:rsidR="00A71FDB">
        <w:rPr>
          <w:rFonts w:eastAsia="Times New Roman"/>
          <w:color w:val="000000"/>
        </w:rPr>
        <w:t xml:space="preserve">highlight how </w:t>
      </w:r>
      <w:r w:rsidR="00936CEF">
        <w:rPr>
          <w:rFonts w:eastAsia="Times New Roman"/>
          <w:color w:val="000000"/>
        </w:rPr>
        <w:t xml:space="preserve">organisations such as </w:t>
      </w:r>
      <w:r w:rsidR="007403F4">
        <w:rPr>
          <w:color w:val="000000"/>
        </w:rPr>
        <w:t>Lego can be seen to be contributing to several of the SDGs</w:t>
      </w:r>
      <w:r w:rsidR="00936CEF">
        <w:rPr>
          <w:color w:val="000000"/>
        </w:rPr>
        <w:t xml:space="preserve"> through their CSR</w:t>
      </w:r>
      <w:r w:rsidR="007403F4">
        <w:rPr>
          <w:color w:val="000000"/>
        </w:rPr>
        <w:t xml:space="preserve">. Through environmental </w:t>
      </w:r>
      <w:r w:rsidR="007E49FF">
        <w:rPr>
          <w:color w:val="000000"/>
        </w:rPr>
        <w:t xml:space="preserve">commitments </w:t>
      </w:r>
      <w:r w:rsidR="00261816">
        <w:rPr>
          <w:color w:val="000000"/>
        </w:rPr>
        <w:t xml:space="preserve">in removing all single use plastic, </w:t>
      </w:r>
      <w:r w:rsidR="00AC4C68">
        <w:rPr>
          <w:color w:val="000000"/>
        </w:rPr>
        <w:t xml:space="preserve">only utilising renewable </w:t>
      </w:r>
      <w:r w:rsidR="009145CC">
        <w:rPr>
          <w:color w:val="000000"/>
        </w:rPr>
        <w:t>energy</w:t>
      </w:r>
      <w:r w:rsidR="00AC4C68">
        <w:rPr>
          <w:color w:val="000000"/>
        </w:rPr>
        <w:t xml:space="preserve"> within their manufacturing sites</w:t>
      </w:r>
      <w:r w:rsidR="00B00F60">
        <w:rPr>
          <w:color w:val="000000"/>
        </w:rPr>
        <w:t xml:space="preserve"> and altering their products to </w:t>
      </w:r>
      <w:r w:rsidR="00F27184">
        <w:rPr>
          <w:color w:val="000000"/>
        </w:rPr>
        <w:t xml:space="preserve">utilise recycled </w:t>
      </w:r>
      <w:r w:rsidR="009145CC">
        <w:rPr>
          <w:color w:val="000000"/>
        </w:rPr>
        <w:t>materials</w:t>
      </w:r>
      <w:r w:rsidR="00DF7369">
        <w:rPr>
          <w:color w:val="000000"/>
        </w:rPr>
        <w:t xml:space="preserve"> displays Lego</w:t>
      </w:r>
      <w:r w:rsidR="009145CC">
        <w:rPr>
          <w:color w:val="000000"/>
        </w:rPr>
        <w:t xml:space="preserve">s </w:t>
      </w:r>
      <w:r w:rsidR="00DF7369">
        <w:rPr>
          <w:color w:val="000000"/>
        </w:rPr>
        <w:t>contributi</w:t>
      </w:r>
      <w:r w:rsidR="009145CC">
        <w:rPr>
          <w:color w:val="000000"/>
        </w:rPr>
        <w:t xml:space="preserve">on </w:t>
      </w:r>
      <w:r w:rsidR="00DF7369">
        <w:rPr>
          <w:color w:val="000000"/>
        </w:rPr>
        <w:t xml:space="preserve">to several SDGs being achieved. </w:t>
      </w:r>
      <w:r w:rsidR="00161AD3">
        <w:rPr>
          <w:color w:val="000000"/>
        </w:rPr>
        <w:t xml:space="preserve">Lego Group, 2021, </w:t>
      </w:r>
      <w:r w:rsidR="00D9079B">
        <w:rPr>
          <w:color w:val="000000"/>
        </w:rPr>
        <w:t xml:space="preserve">indicate </w:t>
      </w:r>
      <w:r w:rsidR="009145CC">
        <w:rPr>
          <w:color w:val="000000"/>
        </w:rPr>
        <w:t>their</w:t>
      </w:r>
      <w:r w:rsidR="00D9079B">
        <w:rPr>
          <w:color w:val="000000"/>
        </w:rPr>
        <w:t xml:space="preserve"> contributi</w:t>
      </w:r>
      <w:r w:rsidR="009145CC">
        <w:rPr>
          <w:color w:val="000000"/>
        </w:rPr>
        <w:t>on</w:t>
      </w:r>
      <w:r w:rsidR="00D9079B">
        <w:rPr>
          <w:color w:val="000000"/>
        </w:rPr>
        <w:t xml:space="preserve"> to SDGs</w:t>
      </w:r>
      <w:r w:rsidR="00936CEF">
        <w:rPr>
          <w:color w:val="000000"/>
        </w:rPr>
        <w:t xml:space="preserve"> not typically related to their organisation such as</w:t>
      </w:r>
      <w:r w:rsidR="00644346">
        <w:rPr>
          <w:color w:val="000000"/>
        </w:rPr>
        <w:t xml:space="preserve"> </w:t>
      </w:r>
      <w:r w:rsidR="00936CEF">
        <w:rPr>
          <w:color w:val="000000"/>
        </w:rPr>
        <w:t>Q</w:t>
      </w:r>
      <w:r w:rsidR="00644346">
        <w:rPr>
          <w:color w:val="000000"/>
        </w:rPr>
        <w:t xml:space="preserve">uality </w:t>
      </w:r>
      <w:r w:rsidR="00936CEF">
        <w:rPr>
          <w:color w:val="000000"/>
        </w:rPr>
        <w:t>E</w:t>
      </w:r>
      <w:r w:rsidR="00644346">
        <w:rPr>
          <w:color w:val="000000"/>
        </w:rPr>
        <w:t>ducation. Through their partnership with UNICEF</w:t>
      </w:r>
      <w:r w:rsidR="00927EE5">
        <w:rPr>
          <w:color w:val="000000"/>
        </w:rPr>
        <w:t>, Lego</w:t>
      </w:r>
      <w:r w:rsidR="005857BD">
        <w:rPr>
          <w:color w:val="000000"/>
        </w:rPr>
        <w:t xml:space="preserve"> </w:t>
      </w:r>
      <w:r w:rsidR="00615CC6">
        <w:rPr>
          <w:color w:val="000000"/>
        </w:rPr>
        <w:t>provide resources in their Learn-Through</w:t>
      </w:r>
      <w:r w:rsidR="002F5FF0">
        <w:rPr>
          <w:color w:val="000000"/>
        </w:rPr>
        <w:t xml:space="preserve">-Play initiative </w:t>
      </w:r>
      <w:r w:rsidR="00DB4663">
        <w:rPr>
          <w:color w:val="000000"/>
        </w:rPr>
        <w:t>to dis-advantaged areas. Lego provides a clear justification for enforcing all organisations to become socially responsible</w:t>
      </w:r>
      <w:r w:rsidR="009145CC">
        <w:rPr>
          <w:color w:val="000000"/>
        </w:rPr>
        <w:t xml:space="preserve"> through their contributions to the SDGs</w:t>
      </w:r>
      <w:r w:rsidR="00DB4663">
        <w:rPr>
          <w:color w:val="000000"/>
        </w:rPr>
        <w:t>.</w:t>
      </w:r>
      <w:r w:rsidR="009145CC">
        <w:rPr>
          <w:color w:val="000000"/>
        </w:rPr>
        <w:t xml:space="preserve"> </w:t>
      </w:r>
      <w:r w:rsidR="00392ED8">
        <w:rPr>
          <w:color w:val="000000"/>
        </w:rPr>
        <w:t>With such an immanent deadline</w:t>
      </w:r>
      <w:r w:rsidR="0039313B">
        <w:rPr>
          <w:color w:val="000000"/>
        </w:rPr>
        <w:t xml:space="preserve"> and a great deal of progress required, compulsory C</w:t>
      </w:r>
      <w:r w:rsidR="009145CC">
        <w:rPr>
          <w:color w:val="000000"/>
        </w:rPr>
        <w:t>SR</w:t>
      </w:r>
      <w:r w:rsidR="0039313B">
        <w:rPr>
          <w:color w:val="000000"/>
        </w:rPr>
        <w:t xml:space="preserve"> is pivotal in enforcing</w:t>
      </w:r>
      <w:r w:rsidR="009145CC">
        <w:rPr>
          <w:color w:val="000000"/>
        </w:rPr>
        <w:t xml:space="preserve"> and enacting</w:t>
      </w:r>
      <w:r w:rsidR="0039313B">
        <w:rPr>
          <w:color w:val="000000"/>
        </w:rPr>
        <w:t xml:space="preserve"> organisations to have similar contributions to that of Lego</w:t>
      </w:r>
      <w:r w:rsidR="009145CC">
        <w:rPr>
          <w:color w:val="000000"/>
        </w:rPr>
        <w:t xml:space="preserve"> and ensuring the achievement of the SDGs.</w:t>
      </w:r>
    </w:p>
    <w:p w14:paraId="58974DA3" w14:textId="3B30A1E0" w:rsidR="001A40FF" w:rsidRDefault="009145CC" w:rsidP="58BDD680">
      <w:pPr>
        <w:rPr>
          <w:rFonts w:ascii="Calibri" w:eastAsia="Calibri" w:hAnsi="Calibri" w:cs="Calibri"/>
        </w:rPr>
      </w:pPr>
      <w:r>
        <w:rPr>
          <w:rFonts w:ascii="Calibri" w:eastAsia="Calibri" w:hAnsi="Calibri" w:cs="Calibri"/>
          <w:noProof/>
        </w:rPr>
        <w:lastRenderedPageBreak/>
        <w:drawing>
          <wp:anchor distT="0" distB="0" distL="114300" distR="114300" simplePos="0" relativeHeight="251659264" behindDoc="0" locked="0" layoutInCell="1" allowOverlap="1" wp14:anchorId="48FEE154" wp14:editId="5A90769F">
            <wp:simplePos x="0" y="0"/>
            <wp:positionH relativeFrom="margin">
              <wp:align>left</wp:align>
            </wp:positionH>
            <wp:positionV relativeFrom="paragraph">
              <wp:posOffset>289560</wp:posOffset>
            </wp:positionV>
            <wp:extent cx="4732020" cy="252031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4732020" cy="2520315"/>
                    </a:xfrm>
                    <a:prstGeom prst="rect">
                      <a:avLst/>
                    </a:prstGeom>
                  </pic:spPr>
                </pic:pic>
              </a:graphicData>
            </a:graphic>
            <wp14:sizeRelH relativeFrom="margin">
              <wp14:pctWidth>0</wp14:pctWidth>
            </wp14:sizeRelH>
            <wp14:sizeRelV relativeFrom="margin">
              <wp14:pctHeight>0</wp14:pctHeight>
            </wp14:sizeRelV>
          </wp:anchor>
        </w:drawing>
      </w:r>
    </w:p>
    <w:p w14:paraId="14A823D8" w14:textId="4CC9C4A3" w:rsidR="36BF90AF" w:rsidRPr="00200494" w:rsidRDefault="1CB34356" w:rsidP="58BDD680">
      <w:pPr>
        <w:rPr>
          <w:rFonts w:ascii="Calibri" w:eastAsia="Calibri" w:hAnsi="Calibri" w:cs="Calibri"/>
          <w:color w:val="000000" w:themeColor="text1"/>
          <w:u w:val="single"/>
        </w:rPr>
      </w:pPr>
      <w:r w:rsidRPr="00200494">
        <w:rPr>
          <w:rFonts w:ascii="Calibri" w:eastAsia="Calibri" w:hAnsi="Calibri" w:cs="Calibri"/>
          <w:color w:val="000000" w:themeColor="text1"/>
          <w:u w:val="single"/>
        </w:rPr>
        <w:t>A</w:t>
      </w:r>
      <w:r w:rsidR="6FBCA70B" w:rsidRPr="00200494">
        <w:rPr>
          <w:rFonts w:ascii="Calibri" w:eastAsia="Calibri" w:hAnsi="Calibri" w:cs="Calibri"/>
          <w:color w:val="000000" w:themeColor="text1"/>
          <w:u w:val="single"/>
        </w:rPr>
        <w:t xml:space="preserve">rguments Against </w:t>
      </w:r>
      <w:r w:rsidR="29043D27" w:rsidRPr="00200494">
        <w:rPr>
          <w:rFonts w:ascii="Calibri" w:eastAsia="Calibri" w:hAnsi="Calibri" w:cs="Calibri"/>
          <w:color w:val="000000" w:themeColor="text1"/>
          <w:u w:val="single"/>
        </w:rPr>
        <w:t>enforced CSR</w:t>
      </w:r>
    </w:p>
    <w:p w14:paraId="4523F064" w14:textId="1F4FBC3E" w:rsidR="51DD6989" w:rsidRDefault="51DD6989" w:rsidP="58BDD680">
      <w:pPr>
        <w:rPr>
          <w:rFonts w:ascii="Calibri" w:eastAsia="Calibri" w:hAnsi="Calibri" w:cs="Calibri"/>
        </w:rPr>
      </w:pPr>
      <w:r w:rsidRPr="58BDD680">
        <w:rPr>
          <w:rFonts w:ascii="Calibri" w:eastAsia="Calibri" w:hAnsi="Calibri" w:cs="Calibri"/>
        </w:rPr>
        <w:t>Acar et al., 2019, state how creativity and innovation can be constrained with the presence of regulations and targets</w:t>
      </w:r>
      <w:r w:rsidR="00A07372">
        <w:rPr>
          <w:rFonts w:ascii="Calibri" w:eastAsia="Calibri" w:hAnsi="Calibri" w:cs="Calibri"/>
        </w:rPr>
        <w:t xml:space="preserve">, </w:t>
      </w:r>
      <w:r w:rsidR="009C7B62">
        <w:rPr>
          <w:rFonts w:ascii="Calibri" w:eastAsia="Calibri" w:hAnsi="Calibri" w:cs="Calibri"/>
        </w:rPr>
        <w:t xml:space="preserve">with CSR becoming constrained to the parameters or criteria of legislation instead of organisations innovating to </w:t>
      </w:r>
      <w:r w:rsidR="00F416AD">
        <w:rPr>
          <w:rFonts w:ascii="Calibri" w:eastAsia="Calibri" w:hAnsi="Calibri" w:cs="Calibri"/>
        </w:rPr>
        <w:t xml:space="preserve">effectively </w:t>
      </w:r>
      <w:r w:rsidR="009C7B62">
        <w:rPr>
          <w:rFonts w:ascii="Calibri" w:eastAsia="Calibri" w:hAnsi="Calibri" w:cs="Calibri"/>
        </w:rPr>
        <w:t>achieve their social responsibility</w:t>
      </w:r>
      <w:r w:rsidR="6FD4C153" w:rsidRPr="58BDD680">
        <w:rPr>
          <w:rFonts w:ascii="Calibri" w:eastAsia="Calibri" w:hAnsi="Calibri" w:cs="Calibri"/>
        </w:rPr>
        <w:t xml:space="preserve">. </w:t>
      </w:r>
      <w:r w:rsidR="36AD44AB" w:rsidRPr="58BDD680">
        <w:rPr>
          <w:rFonts w:ascii="Calibri" w:eastAsia="Calibri" w:hAnsi="Calibri" w:cs="Calibri"/>
        </w:rPr>
        <w:t xml:space="preserve">Unstop, 2021, highlights through enforcing </w:t>
      </w:r>
      <w:r w:rsidR="00F416AD">
        <w:rPr>
          <w:rFonts w:ascii="Calibri" w:eastAsia="Calibri" w:hAnsi="Calibri" w:cs="Calibri"/>
        </w:rPr>
        <w:t xml:space="preserve">and legislating </w:t>
      </w:r>
      <w:r w:rsidR="36AD44AB" w:rsidRPr="58BDD680">
        <w:rPr>
          <w:rFonts w:ascii="Calibri" w:eastAsia="Calibri" w:hAnsi="Calibri" w:cs="Calibri"/>
        </w:rPr>
        <w:t xml:space="preserve">CSR </w:t>
      </w:r>
      <w:r w:rsidR="15FFB744" w:rsidRPr="58BDD680">
        <w:rPr>
          <w:rFonts w:ascii="Calibri" w:eastAsia="Calibri" w:hAnsi="Calibri" w:cs="Calibri"/>
        </w:rPr>
        <w:t xml:space="preserve">organisations </w:t>
      </w:r>
      <w:r w:rsidR="00F416AD">
        <w:rPr>
          <w:rFonts w:ascii="Calibri" w:eastAsia="Calibri" w:hAnsi="Calibri" w:cs="Calibri"/>
        </w:rPr>
        <w:t>acquire</w:t>
      </w:r>
      <w:r w:rsidR="15FFB744" w:rsidRPr="58BDD680">
        <w:rPr>
          <w:rFonts w:ascii="Calibri" w:eastAsia="Calibri" w:hAnsi="Calibri" w:cs="Calibri"/>
        </w:rPr>
        <w:t xml:space="preserve"> a reluctance to change, innovate and develop. </w:t>
      </w:r>
      <w:r w:rsidR="54A49C75" w:rsidRPr="58BDD680">
        <w:rPr>
          <w:rFonts w:ascii="Calibri" w:eastAsia="Calibri" w:hAnsi="Calibri" w:cs="Calibri"/>
        </w:rPr>
        <w:t xml:space="preserve">Essentially an organisation will </w:t>
      </w:r>
      <w:r w:rsidR="00F416AD">
        <w:rPr>
          <w:rFonts w:ascii="Calibri" w:eastAsia="Calibri" w:hAnsi="Calibri" w:cs="Calibri"/>
        </w:rPr>
        <w:t>stagnate their CSR to the requirements of the legislation</w:t>
      </w:r>
      <w:r w:rsidR="54A49C75" w:rsidRPr="58BDD680">
        <w:rPr>
          <w:rFonts w:ascii="Calibri" w:eastAsia="Calibri" w:hAnsi="Calibri" w:cs="Calibri"/>
        </w:rPr>
        <w:t xml:space="preserve">. Currently </w:t>
      </w:r>
      <w:r w:rsidR="00F416AD">
        <w:rPr>
          <w:rFonts w:ascii="Calibri" w:eastAsia="Calibri" w:hAnsi="Calibri" w:cs="Calibri"/>
        </w:rPr>
        <w:t xml:space="preserve">through </w:t>
      </w:r>
      <w:r w:rsidR="54A49C75" w:rsidRPr="58BDD680">
        <w:rPr>
          <w:rFonts w:ascii="Calibri" w:eastAsia="Calibri" w:hAnsi="Calibri" w:cs="Calibri"/>
        </w:rPr>
        <w:t xml:space="preserve">there </w:t>
      </w:r>
      <w:r w:rsidR="00F416AD">
        <w:rPr>
          <w:rFonts w:ascii="Calibri" w:eastAsia="Calibri" w:hAnsi="Calibri" w:cs="Calibri"/>
        </w:rPr>
        <w:t>being</w:t>
      </w:r>
      <w:r w:rsidR="54A49C75" w:rsidRPr="58BDD680">
        <w:rPr>
          <w:rFonts w:ascii="Calibri" w:eastAsia="Calibri" w:hAnsi="Calibri" w:cs="Calibri"/>
        </w:rPr>
        <w:t xml:space="preserve"> no benchmar</w:t>
      </w:r>
      <w:r w:rsidR="0CE2EB43" w:rsidRPr="58BDD680">
        <w:rPr>
          <w:rFonts w:ascii="Calibri" w:eastAsia="Calibri" w:hAnsi="Calibri" w:cs="Calibri"/>
        </w:rPr>
        <w:t xml:space="preserve">k, </w:t>
      </w:r>
      <w:r w:rsidR="00F416AD">
        <w:rPr>
          <w:rFonts w:ascii="Calibri" w:eastAsia="Calibri" w:hAnsi="Calibri" w:cs="Calibri"/>
        </w:rPr>
        <w:t>organisations</w:t>
      </w:r>
      <w:r w:rsidR="0CE2EB43" w:rsidRPr="58BDD680">
        <w:rPr>
          <w:rFonts w:ascii="Calibri" w:eastAsia="Calibri" w:hAnsi="Calibri" w:cs="Calibri"/>
        </w:rPr>
        <w:t xml:space="preserve"> must continue to innovate and grow their CSR activities, else risk being left behind.</w:t>
      </w:r>
      <w:r w:rsidR="00F416AD">
        <w:rPr>
          <w:rFonts w:ascii="Calibri" w:eastAsia="Calibri" w:hAnsi="Calibri" w:cs="Calibri"/>
        </w:rPr>
        <w:t xml:space="preserve"> The current requisite for creativity and innovation to remain relevant</w:t>
      </w:r>
      <w:r w:rsidR="00422BD5">
        <w:rPr>
          <w:rFonts w:ascii="Calibri" w:eastAsia="Calibri" w:hAnsi="Calibri" w:cs="Calibri"/>
        </w:rPr>
        <w:t xml:space="preserve"> becomes replaced with the new ambition of organisations to remain legal.</w:t>
      </w:r>
      <w:r w:rsidR="2ADA430D" w:rsidRPr="58BDD680">
        <w:rPr>
          <w:rFonts w:ascii="Calibri" w:eastAsia="Calibri" w:hAnsi="Calibri" w:cs="Calibri"/>
        </w:rPr>
        <w:t xml:space="preserve"> </w:t>
      </w:r>
    </w:p>
    <w:p w14:paraId="5AFFBFE4" w14:textId="66FE03B9" w:rsidR="0F49E4B6" w:rsidRDefault="0371F936" w:rsidP="58BDD680">
      <w:pPr>
        <w:rPr>
          <w:rFonts w:ascii="Calibri" w:eastAsia="Calibri" w:hAnsi="Calibri" w:cs="Calibri"/>
        </w:rPr>
      </w:pPr>
      <w:r w:rsidRPr="58BDD680">
        <w:rPr>
          <w:rFonts w:ascii="Calibri" w:eastAsia="Calibri" w:hAnsi="Calibri" w:cs="Calibri"/>
        </w:rPr>
        <w:t xml:space="preserve">DMI, 2022, </w:t>
      </w:r>
      <w:r w:rsidR="1EB31B63" w:rsidRPr="58BDD680">
        <w:rPr>
          <w:rFonts w:ascii="Calibri" w:eastAsia="Calibri" w:hAnsi="Calibri" w:cs="Calibri"/>
        </w:rPr>
        <w:t>highlight</w:t>
      </w:r>
      <w:r w:rsidRPr="58BDD680">
        <w:rPr>
          <w:rFonts w:ascii="Calibri" w:eastAsia="Calibri" w:hAnsi="Calibri" w:cs="Calibri"/>
        </w:rPr>
        <w:t xml:space="preserve"> through organisations such as General Electric</w:t>
      </w:r>
      <w:r w:rsidR="008F5C6F">
        <w:rPr>
          <w:rFonts w:ascii="Calibri" w:eastAsia="Calibri" w:hAnsi="Calibri" w:cs="Calibri"/>
        </w:rPr>
        <w:t xml:space="preserve"> the current innovation within CSR and the resulting benefits</w:t>
      </w:r>
      <w:r w:rsidRPr="58BDD680">
        <w:rPr>
          <w:rFonts w:ascii="Calibri" w:eastAsia="Calibri" w:hAnsi="Calibri" w:cs="Calibri"/>
        </w:rPr>
        <w:t>.</w:t>
      </w:r>
      <w:r w:rsidR="7573FCD8" w:rsidRPr="58BDD680">
        <w:rPr>
          <w:rFonts w:ascii="Calibri" w:eastAsia="Calibri" w:hAnsi="Calibri" w:cs="Calibri"/>
        </w:rPr>
        <w:t xml:space="preserve"> GE through their CSR </w:t>
      </w:r>
      <w:r w:rsidR="008F5C6F">
        <w:rPr>
          <w:rFonts w:ascii="Calibri" w:eastAsia="Calibri" w:hAnsi="Calibri" w:cs="Calibri"/>
        </w:rPr>
        <w:t>are currently responsible for researching</w:t>
      </w:r>
      <w:r w:rsidR="7573FCD8" w:rsidRPr="58BDD680">
        <w:rPr>
          <w:rFonts w:ascii="Calibri" w:eastAsia="Calibri" w:hAnsi="Calibri" w:cs="Calibri"/>
        </w:rPr>
        <w:t xml:space="preserve"> inflatable wind turbines and intelligent water meters </w:t>
      </w:r>
      <w:r w:rsidR="00B51D97">
        <w:rPr>
          <w:rFonts w:ascii="Calibri" w:eastAsia="Calibri" w:hAnsi="Calibri" w:cs="Calibri"/>
        </w:rPr>
        <w:t>benefitting the environment in renewable energy and resolving water poverty</w:t>
      </w:r>
      <w:r w:rsidR="00BBC399" w:rsidRPr="58BDD680">
        <w:rPr>
          <w:rFonts w:ascii="Calibri" w:eastAsia="Calibri" w:hAnsi="Calibri" w:cs="Calibri"/>
        </w:rPr>
        <w:t>.</w:t>
      </w:r>
      <w:r w:rsidR="0F49E4B6" w:rsidRPr="58BDD680">
        <w:rPr>
          <w:rFonts w:ascii="Calibri" w:eastAsia="Calibri" w:hAnsi="Calibri" w:cs="Calibri"/>
        </w:rPr>
        <w:t xml:space="preserve"> </w:t>
      </w:r>
      <w:r w:rsidR="77FA2765" w:rsidRPr="58BDD680">
        <w:rPr>
          <w:rFonts w:ascii="Calibri" w:eastAsia="Calibri" w:hAnsi="Calibri" w:cs="Calibri"/>
        </w:rPr>
        <w:t>GE invest a huge sum into their CS</w:t>
      </w:r>
      <w:r w:rsidR="3CAA732D" w:rsidRPr="58BDD680">
        <w:rPr>
          <w:rFonts w:ascii="Calibri" w:eastAsia="Calibri" w:hAnsi="Calibri" w:cs="Calibri"/>
        </w:rPr>
        <w:t>R and look to innovate new forms of</w:t>
      </w:r>
      <w:r w:rsidR="009E0E38">
        <w:rPr>
          <w:rFonts w:ascii="Calibri" w:eastAsia="Calibri" w:hAnsi="Calibri" w:cs="Calibri"/>
        </w:rPr>
        <w:t xml:space="preserve"> ensuring their social responsibility</w:t>
      </w:r>
      <w:r w:rsidR="3CAA732D" w:rsidRPr="58BDD680">
        <w:rPr>
          <w:rFonts w:ascii="Calibri" w:eastAsia="Calibri" w:hAnsi="Calibri" w:cs="Calibri"/>
        </w:rPr>
        <w:t xml:space="preserve">, </w:t>
      </w:r>
      <w:r w:rsidR="1BFCE5C6" w:rsidRPr="58BDD680">
        <w:rPr>
          <w:rFonts w:ascii="Calibri" w:eastAsia="Calibri" w:hAnsi="Calibri" w:cs="Calibri"/>
        </w:rPr>
        <w:t>if the legislation introduced requires a simple target of remaining carbon neutral or a set amount dev</w:t>
      </w:r>
      <w:r w:rsidR="4C1F9C78" w:rsidRPr="58BDD680">
        <w:rPr>
          <w:rFonts w:ascii="Calibri" w:eastAsia="Calibri" w:hAnsi="Calibri" w:cs="Calibri"/>
        </w:rPr>
        <w:t>oted to CSR, organisation</w:t>
      </w:r>
      <w:r w:rsidR="009E0E38">
        <w:rPr>
          <w:rFonts w:ascii="Calibri" w:eastAsia="Calibri" w:hAnsi="Calibri" w:cs="Calibri"/>
        </w:rPr>
        <w:t>al aspirations</w:t>
      </w:r>
      <w:r w:rsidR="00467348">
        <w:rPr>
          <w:rFonts w:ascii="Calibri" w:eastAsia="Calibri" w:hAnsi="Calibri" w:cs="Calibri"/>
        </w:rPr>
        <w:t xml:space="preserve"> would be coerced to achieving</w:t>
      </w:r>
      <w:r w:rsidR="009E0E38">
        <w:rPr>
          <w:rFonts w:ascii="Calibri" w:eastAsia="Calibri" w:hAnsi="Calibri" w:cs="Calibri"/>
        </w:rPr>
        <w:t xml:space="preserve"> the literal legislation instead of the purpose, </w:t>
      </w:r>
      <w:r w:rsidR="00467348">
        <w:rPr>
          <w:rFonts w:ascii="Calibri" w:eastAsia="Calibri" w:hAnsi="Calibri" w:cs="Calibri"/>
        </w:rPr>
        <w:t>replacing</w:t>
      </w:r>
      <w:r w:rsidR="009E0E38">
        <w:rPr>
          <w:rFonts w:ascii="Calibri" w:eastAsia="Calibri" w:hAnsi="Calibri" w:cs="Calibri"/>
        </w:rPr>
        <w:t xml:space="preserve"> creativity and innovation </w:t>
      </w:r>
      <w:r w:rsidR="00467348">
        <w:rPr>
          <w:rFonts w:ascii="Calibri" w:eastAsia="Calibri" w:hAnsi="Calibri" w:cs="Calibri"/>
        </w:rPr>
        <w:t>with legal obligation</w:t>
      </w:r>
      <w:r w:rsidR="009E0E38">
        <w:rPr>
          <w:rFonts w:ascii="Calibri" w:eastAsia="Calibri" w:hAnsi="Calibri" w:cs="Calibri"/>
        </w:rPr>
        <w:t>.</w:t>
      </w:r>
      <w:r w:rsidR="00467348">
        <w:rPr>
          <w:rFonts w:ascii="Calibri" w:eastAsia="Calibri" w:hAnsi="Calibri" w:cs="Calibri"/>
        </w:rPr>
        <w:t xml:space="preserve"> </w:t>
      </w:r>
      <w:r w:rsidR="789922C1" w:rsidRPr="58BDD680">
        <w:rPr>
          <w:rFonts w:ascii="Calibri" w:eastAsia="Calibri" w:hAnsi="Calibri" w:cs="Calibri"/>
        </w:rPr>
        <w:t>Through mandatory CSR th</w:t>
      </w:r>
      <w:r w:rsidR="373E07F3" w:rsidRPr="58BDD680">
        <w:rPr>
          <w:rFonts w:ascii="Calibri" w:eastAsia="Calibri" w:hAnsi="Calibri" w:cs="Calibri"/>
        </w:rPr>
        <w:t>e efficiency</w:t>
      </w:r>
      <w:r w:rsidR="009E0E38">
        <w:rPr>
          <w:rFonts w:ascii="Calibri" w:eastAsia="Calibri" w:hAnsi="Calibri" w:cs="Calibri"/>
        </w:rPr>
        <w:t>, originality and effectiveness</w:t>
      </w:r>
      <w:r w:rsidR="373E07F3" w:rsidRPr="58BDD680">
        <w:rPr>
          <w:rFonts w:ascii="Calibri" w:eastAsia="Calibri" w:hAnsi="Calibri" w:cs="Calibri"/>
        </w:rPr>
        <w:t xml:space="preserve"> </w:t>
      </w:r>
      <w:r w:rsidR="009E0E38">
        <w:rPr>
          <w:rFonts w:ascii="Calibri" w:eastAsia="Calibri" w:hAnsi="Calibri" w:cs="Calibri"/>
        </w:rPr>
        <w:t xml:space="preserve">of </w:t>
      </w:r>
      <w:r w:rsidR="373E07F3" w:rsidRPr="58BDD680">
        <w:rPr>
          <w:rFonts w:ascii="Calibri" w:eastAsia="Calibri" w:hAnsi="Calibri" w:cs="Calibri"/>
        </w:rPr>
        <w:t xml:space="preserve">innovative solutions to environmental and social issues </w:t>
      </w:r>
      <w:r w:rsidR="009E0E38">
        <w:rPr>
          <w:rFonts w:ascii="Calibri" w:eastAsia="Calibri" w:hAnsi="Calibri" w:cs="Calibri"/>
        </w:rPr>
        <w:t>becomes restrained to the specifications of legislation</w:t>
      </w:r>
      <w:r w:rsidR="3DA49E57" w:rsidRPr="58BDD680">
        <w:rPr>
          <w:rFonts w:ascii="Calibri" w:eastAsia="Calibri" w:hAnsi="Calibri" w:cs="Calibri"/>
        </w:rPr>
        <w:t xml:space="preserve">. </w:t>
      </w:r>
      <w:r w:rsidR="373E07F3" w:rsidRPr="58BDD680">
        <w:rPr>
          <w:rFonts w:ascii="Calibri" w:eastAsia="Calibri" w:hAnsi="Calibri" w:cs="Calibri"/>
        </w:rPr>
        <w:t xml:space="preserve"> </w:t>
      </w:r>
    </w:p>
    <w:p w14:paraId="4F2AABAF" w14:textId="5D8BF536" w:rsidR="009145CC" w:rsidRDefault="1F3DA74E" w:rsidP="58BDD680">
      <w:pPr>
        <w:rPr>
          <w:rFonts w:ascii="Calibri" w:eastAsia="Calibri" w:hAnsi="Calibri" w:cs="Calibri"/>
        </w:rPr>
      </w:pPr>
      <w:r w:rsidRPr="58BDD680">
        <w:rPr>
          <w:rFonts w:ascii="Calibri" w:eastAsia="Calibri" w:hAnsi="Calibri" w:cs="Calibri"/>
        </w:rPr>
        <w:t xml:space="preserve">A clear </w:t>
      </w:r>
      <w:r w:rsidR="00B97C3A">
        <w:rPr>
          <w:rFonts w:ascii="Calibri" w:eastAsia="Calibri" w:hAnsi="Calibri" w:cs="Calibri"/>
        </w:rPr>
        <w:t>justification</w:t>
      </w:r>
      <w:r w:rsidRPr="58BDD680">
        <w:rPr>
          <w:rFonts w:ascii="Calibri" w:eastAsia="Calibri" w:hAnsi="Calibri" w:cs="Calibri"/>
        </w:rPr>
        <w:t xml:space="preserve"> for CSR to remain vol</w:t>
      </w:r>
      <w:r w:rsidR="4B32FB75" w:rsidRPr="58BDD680">
        <w:rPr>
          <w:rFonts w:ascii="Calibri" w:eastAsia="Calibri" w:hAnsi="Calibri" w:cs="Calibri"/>
        </w:rPr>
        <w:t>untary is provided through the example of India</w:t>
      </w:r>
      <w:r w:rsidR="006F2812">
        <w:rPr>
          <w:rFonts w:ascii="Calibri" w:eastAsia="Calibri" w:hAnsi="Calibri" w:cs="Calibri"/>
        </w:rPr>
        <w:t xml:space="preserve"> who introduced compulsory CSR in 2014 (</w:t>
      </w:r>
      <w:r w:rsidR="4C4B4D9B" w:rsidRPr="58BDD680">
        <w:rPr>
          <w:rFonts w:ascii="Calibri" w:eastAsia="Calibri" w:hAnsi="Calibri" w:cs="Calibri"/>
        </w:rPr>
        <w:t>Shira, 2022</w:t>
      </w:r>
      <w:r w:rsidR="006F2812">
        <w:rPr>
          <w:rFonts w:ascii="Calibri" w:eastAsia="Calibri" w:hAnsi="Calibri" w:cs="Calibri"/>
        </w:rPr>
        <w:t xml:space="preserve">). </w:t>
      </w:r>
      <w:r w:rsidR="75734DE5" w:rsidRPr="58BDD680">
        <w:rPr>
          <w:rFonts w:ascii="Calibri" w:eastAsia="Calibri" w:hAnsi="Calibri" w:cs="Calibri"/>
        </w:rPr>
        <w:t>The country require</w:t>
      </w:r>
      <w:r w:rsidR="39ED6DAC" w:rsidRPr="58BDD680">
        <w:rPr>
          <w:rFonts w:ascii="Calibri" w:eastAsia="Calibri" w:hAnsi="Calibri" w:cs="Calibri"/>
        </w:rPr>
        <w:t xml:space="preserve">s organisations </w:t>
      </w:r>
      <w:r w:rsidR="006F2812">
        <w:rPr>
          <w:rFonts w:ascii="Calibri" w:eastAsia="Calibri" w:hAnsi="Calibri" w:cs="Calibri"/>
        </w:rPr>
        <w:t>of a certain value</w:t>
      </w:r>
      <w:r w:rsidR="39ED6DAC" w:rsidRPr="58BDD680">
        <w:rPr>
          <w:rFonts w:ascii="Calibri" w:eastAsia="Calibri" w:hAnsi="Calibri" w:cs="Calibri"/>
        </w:rPr>
        <w:t xml:space="preserve"> to spend </w:t>
      </w:r>
      <w:r w:rsidR="75EA565A" w:rsidRPr="58BDD680">
        <w:rPr>
          <w:rFonts w:ascii="Calibri" w:eastAsia="Calibri" w:hAnsi="Calibri" w:cs="Calibri"/>
        </w:rPr>
        <w:t>2% of their net profit on CSR activities</w:t>
      </w:r>
      <w:r w:rsidR="006F2812">
        <w:rPr>
          <w:rFonts w:ascii="Calibri" w:eastAsia="Calibri" w:hAnsi="Calibri" w:cs="Calibri"/>
        </w:rPr>
        <w:t xml:space="preserve"> </w:t>
      </w:r>
      <w:r w:rsidR="669FC462" w:rsidRPr="58BDD680">
        <w:rPr>
          <w:rFonts w:ascii="Calibri" w:eastAsia="Calibri" w:hAnsi="Calibri" w:cs="Calibri"/>
        </w:rPr>
        <w:t xml:space="preserve">in areas such as poverty reduction, education, health, </w:t>
      </w:r>
      <w:r w:rsidR="2544A994" w:rsidRPr="58BDD680">
        <w:rPr>
          <w:rFonts w:ascii="Calibri" w:eastAsia="Calibri" w:hAnsi="Calibri" w:cs="Calibri"/>
        </w:rPr>
        <w:t>environmental</w:t>
      </w:r>
      <w:r w:rsidR="669FC462" w:rsidRPr="58BDD680">
        <w:rPr>
          <w:rFonts w:ascii="Calibri" w:eastAsia="Calibri" w:hAnsi="Calibri" w:cs="Calibri"/>
        </w:rPr>
        <w:t xml:space="preserve"> sustainability and the development of vocational skills.</w:t>
      </w:r>
    </w:p>
    <w:p w14:paraId="35D073B4" w14:textId="32694772" w:rsidR="00B97C3A" w:rsidRPr="00370878" w:rsidRDefault="021148BD" w:rsidP="58BDD680">
      <w:pPr>
        <w:rPr>
          <w:rFonts w:ascii="Calibri" w:eastAsia="Calibri" w:hAnsi="Calibri" w:cs="Calibri"/>
        </w:rPr>
      </w:pPr>
      <w:r w:rsidRPr="1911AA9E">
        <w:rPr>
          <w:rFonts w:ascii="Calibri" w:eastAsia="Calibri" w:hAnsi="Calibri" w:cs="Calibri"/>
          <w:color w:val="000000" w:themeColor="text1"/>
        </w:rPr>
        <w:t>Ghuliani, 201</w:t>
      </w:r>
      <w:r w:rsidR="6D6EA595" w:rsidRPr="1911AA9E">
        <w:rPr>
          <w:rFonts w:ascii="Calibri" w:eastAsia="Calibri" w:hAnsi="Calibri" w:cs="Calibri"/>
          <w:color w:val="000000" w:themeColor="text1"/>
        </w:rPr>
        <w:t>4</w:t>
      </w:r>
      <w:r w:rsidR="19A20A23" w:rsidRPr="1911AA9E">
        <w:rPr>
          <w:rFonts w:ascii="Calibri" w:eastAsia="Calibri" w:hAnsi="Calibri" w:cs="Calibri"/>
          <w:color w:val="000000" w:themeColor="text1"/>
        </w:rPr>
        <w:t xml:space="preserve">, highlights how through the mandated CSR </w:t>
      </w:r>
      <w:r w:rsidR="4BFDF4AE" w:rsidRPr="1911AA9E">
        <w:rPr>
          <w:rFonts w:ascii="Calibri" w:eastAsia="Calibri" w:hAnsi="Calibri" w:cs="Calibri"/>
          <w:color w:val="000000" w:themeColor="text1"/>
        </w:rPr>
        <w:t>activities</w:t>
      </w:r>
      <w:r w:rsidR="3F7DF25E" w:rsidRPr="1911AA9E">
        <w:rPr>
          <w:rFonts w:ascii="Calibri" w:eastAsia="Calibri" w:hAnsi="Calibri" w:cs="Calibri"/>
          <w:color w:val="000000" w:themeColor="text1"/>
        </w:rPr>
        <w:t xml:space="preserve"> </w:t>
      </w:r>
      <w:r w:rsidR="00C3104E">
        <w:rPr>
          <w:rFonts w:ascii="Calibri" w:eastAsia="Calibri" w:hAnsi="Calibri" w:cs="Calibri"/>
          <w:color w:val="000000" w:themeColor="text1"/>
        </w:rPr>
        <w:t xml:space="preserve">within India, </w:t>
      </w:r>
      <w:r w:rsidR="3F7DF25E" w:rsidRPr="1911AA9E">
        <w:rPr>
          <w:rFonts w:ascii="Calibri" w:eastAsia="Calibri" w:hAnsi="Calibri" w:cs="Calibri"/>
          <w:color w:val="000000" w:themeColor="text1"/>
        </w:rPr>
        <w:t xml:space="preserve">organisations are influenced to </w:t>
      </w:r>
      <w:r w:rsidR="00C3104E">
        <w:rPr>
          <w:rFonts w:ascii="Calibri" w:eastAsia="Calibri" w:hAnsi="Calibri" w:cs="Calibri"/>
          <w:color w:val="000000" w:themeColor="text1"/>
        </w:rPr>
        <w:t>view social responsibility</w:t>
      </w:r>
      <w:r w:rsidR="3F7DF25E" w:rsidRPr="1911AA9E">
        <w:rPr>
          <w:rFonts w:ascii="Calibri" w:eastAsia="Calibri" w:hAnsi="Calibri" w:cs="Calibri"/>
          <w:color w:val="000000" w:themeColor="text1"/>
        </w:rPr>
        <w:t xml:space="preserve"> as philan</w:t>
      </w:r>
      <w:r w:rsidR="693A12AC" w:rsidRPr="1911AA9E">
        <w:rPr>
          <w:rFonts w:ascii="Calibri" w:eastAsia="Calibri" w:hAnsi="Calibri" w:cs="Calibri"/>
          <w:color w:val="000000" w:themeColor="text1"/>
        </w:rPr>
        <w:t>thropy.</w:t>
      </w:r>
      <w:r w:rsidR="00C3104E">
        <w:rPr>
          <w:rFonts w:ascii="Calibri" w:eastAsia="Calibri" w:hAnsi="Calibri" w:cs="Calibri"/>
          <w:color w:val="000000" w:themeColor="text1"/>
        </w:rPr>
        <w:t xml:space="preserve"> </w:t>
      </w:r>
      <w:r w:rsidR="693A12AC" w:rsidRPr="1911AA9E">
        <w:rPr>
          <w:rFonts w:ascii="Calibri" w:eastAsia="Calibri" w:hAnsi="Calibri" w:cs="Calibri"/>
          <w:color w:val="000000" w:themeColor="text1"/>
        </w:rPr>
        <w:t xml:space="preserve">Instead of taking a </w:t>
      </w:r>
      <w:r w:rsidR="5D754A28" w:rsidRPr="1911AA9E">
        <w:rPr>
          <w:rFonts w:ascii="Calibri" w:eastAsia="Calibri" w:hAnsi="Calibri" w:cs="Calibri"/>
          <w:color w:val="000000" w:themeColor="text1"/>
        </w:rPr>
        <w:t>holistic</w:t>
      </w:r>
      <w:r w:rsidR="693A12AC" w:rsidRPr="1911AA9E">
        <w:rPr>
          <w:rFonts w:ascii="Calibri" w:eastAsia="Calibri" w:hAnsi="Calibri" w:cs="Calibri"/>
          <w:color w:val="000000" w:themeColor="text1"/>
        </w:rPr>
        <w:t xml:space="preserve"> approa</w:t>
      </w:r>
      <w:r w:rsidR="1C1A2F5A" w:rsidRPr="1911AA9E">
        <w:rPr>
          <w:rFonts w:ascii="Calibri" w:eastAsia="Calibri" w:hAnsi="Calibri" w:cs="Calibri"/>
          <w:color w:val="000000" w:themeColor="text1"/>
        </w:rPr>
        <w:t xml:space="preserve">ch </w:t>
      </w:r>
      <w:r w:rsidR="00C3104E">
        <w:rPr>
          <w:rFonts w:ascii="Calibri" w:eastAsia="Calibri" w:hAnsi="Calibri" w:cs="Calibri"/>
          <w:color w:val="000000" w:themeColor="text1"/>
        </w:rPr>
        <w:t>in evaluating their own operations</w:t>
      </w:r>
      <w:r w:rsidR="1C1A2F5A" w:rsidRPr="1911AA9E">
        <w:rPr>
          <w:rFonts w:ascii="Calibri" w:eastAsia="Calibri" w:hAnsi="Calibri" w:cs="Calibri"/>
          <w:color w:val="000000" w:themeColor="text1"/>
        </w:rPr>
        <w:t>, organisations ar</w:t>
      </w:r>
      <w:r w:rsidR="2EC9C064" w:rsidRPr="1911AA9E">
        <w:rPr>
          <w:rFonts w:ascii="Calibri" w:eastAsia="Calibri" w:hAnsi="Calibri" w:cs="Calibri"/>
          <w:color w:val="000000" w:themeColor="text1"/>
        </w:rPr>
        <w:t xml:space="preserve">e simply </w:t>
      </w:r>
      <w:r w:rsidR="00C3104E">
        <w:rPr>
          <w:rFonts w:ascii="Calibri" w:eastAsia="Calibri" w:hAnsi="Calibri" w:cs="Calibri"/>
          <w:color w:val="000000" w:themeColor="text1"/>
        </w:rPr>
        <w:t>perceiving</w:t>
      </w:r>
      <w:r w:rsidR="2EC9C064" w:rsidRPr="1911AA9E">
        <w:rPr>
          <w:rFonts w:ascii="Calibri" w:eastAsia="Calibri" w:hAnsi="Calibri" w:cs="Calibri"/>
          <w:color w:val="000000" w:themeColor="text1"/>
        </w:rPr>
        <w:t xml:space="preserve"> CSR as making a donation.</w:t>
      </w:r>
      <w:r w:rsidR="7E98D097" w:rsidRPr="1911AA9E">
        <w:rPr>
          <w:rFonts w:ascii="Calibri" w:eastAsia="Calibri" w:hAnsi="Calibri" w:cs="Calibri"/>
          <w:color w:val="000000" w:themeColor="text1"/>
        </w:rPr>
        <w:t xml:space="preserve"> Instead of displaying their responsibility through developing their organisation and practices to reduce their implications to their stakeholders, organisations are now viewing it </w:t>
      </w:r>
      <w:r w:rsidR="2EBB874A" w:rsidRPr="1911AA9E">
        <w:rPr>
          <w:rFonts w:ascii="Calibri" w:eastAsia="Calibri" w:hAnsi="Calibri" w:cs="Calibri"/>
          <w:color w:val="000000" w:themeColor="text1"/>
        </w:rPr>
        <w:t>as offsetting their poor practices through donations to charities.</w:t>
      </w:r>
      <w:r w:rsidR="00B97C3A">
        <w:rPr>
          <w:rFonts w:ascii="Calibri" w:eastAsia="Calibri" w:hAnsi="Calibri" w:cs="Calibri"/>
          <w:color w:val="000000" w:themeColor="text1"/>
        </w:rPr>
        <w:t xml:space="preserve"> </w:t>
      </w:r>
      <w:r w:rsidR="169A1C98" w:rsidRPr="1911AA9E">
        <w:rPr>
          <w:rFonts w:ascii="Calibri" w:eastAsia="Calibri" w:hAnsi="Calibri" w:cs="Calibri"/>
        </w:rPr>
        <w:t>Chitravanshi, 2021,</w:t>
      </w:r>
      <w:r w:rsidR="75EC8F30" w:rsidRPr="1911AA9E">
        <w:rPr>
          <w:rFonts w:ascii="Calibri" w:eastAsia="Calibri" w:hAnsi="Calibri" w:cs="Calibri"/>
        </w:rPr>
        <w:t xml:space="preserve"> detail</w:t>
      </w:r>
      <w:r w:rsidR="00C3104E">
        <w:rPr>
          <w:rFonts w:ascii="Calibri" w:eastAsia="Calibri" w:hAnsi="Calibri" w:cs="Calibri"/>
        </w:rPr>
        <w:t>s</w:t>
      </w:r>
      <w:r w:rsidR="75EC8F30" w:rsidRPr="1911AA9E">
        <w:rPr>
          <w:rFonts w:ascii="Calibri" w:eastAsia="Calibri" w:hAnsi="Calibri" w:cs="Calibri"/>
        </w:rPr>
        <w:t xml:space="preserve"> the overall </w:t>
      </w:r>
      <w:r w:rsidR="00E54F3B">
        <w:rPr>
          <w:rFonts w:ascii="Calibri" w:eastAsia="Calibri" w:hAnsi="Calibri" w:cs="Calibri"/>
        </w:rPr>
        <w:t xml:space="preserve">purpose of </w:t>
      </w:r>
      <w:r w:rsidR="00E54F3B">
        <w:rPr>
          <w:rFonts w:ascii="Calibri" w:eastAsia="Calibri" w:hAnsi="Calibri" w:cs="Calibri"/>
        </w:rPr>
        <w:lastRenderedPageBreak/>
        <w:t>social responsibility becoming lost or confused through</w:t>
      </w:r>
      <w:r w:rsidR="75EC8F30" w:rsidRPr="1911AA9E">
        <w:rPr>
          <w:rFonts w:ascii="Calibri" w:eastAsia="Calibri" w:hAnsi="Calibri" w:cs="Calibri"/>
        </w:rPr>
        <w:t xml:space="preserve"> compulsory CS</w:t>
      </w:r>
      <w:r w:rsidR="56A0AA14" w:rsidRPr="1911AA9E">
        <w:rPr>
          <w:rFonts w:ascii="Calibri" w:eastAsia="Calibri" w:hAnsi="Calibri" w:cs="Calibri"/>
        </w:rPr>
        <w:t>R</w:t>
      </w:r>
      <w:r w:rsidR="00E54F3B">
        <w:rPr>
          <w:rFonts w:ascii="Calibri" w:eastAsia="Calibri" w:hAnsi="Calibri" w:cs="Calibri"/>
        </w:rPr>
        <w:t xml:space="preserve">. Through the case study of India, organisations perception of CSR becomes centralised to the criteria of the legislation, removing the holistic evaluation of their operations and purpose of CSR. </w:t>
      </w:r>
    </w:p>
    <w:p w14:paraId="1E126AE8" w14:textId="19BFA09C" w:rsidR="00FA273D" w:rsidRDefault="33445A3B" w:rsidP="58BDD680">
      <w:pPr>
        <w:rPr>
          <w:rFonts w:ascii="Calibri" w:eastAsia="Calibri" w:hAnsi="Calibri" w:cs="Calibri"/>
        </w:rPr>
      </w:pPr>
      <w:r w:rsidRPr="58BDD680">
        <w:rPr>
          <w:rFonts w:ascii="Calibri" w:eastAsia="Calibri" w:hAnsi="Calibri" w:cs="Calibri"/>
        </w:rPr>
        <w:t>Prasad, 2016, defines CSR as unanimous</w:t>
      </w:r>
      <w:r w:rsidR="00020B82">
        <w:rPr>
          <w:rFonts w:ascii="Calibri" w:eastAsia="Calibri" w:hAnsi="Calibri" w:cs="Calibri"/>
        </w:rPr>
        <w:t xml:space="preserve"> </w:t>
      </w:r>
      <w:r w:rsidR="20DDAF81" w:rsidRPr="58BDD680">
        <w:rPr>
          <w:rFonts w:ascii="Calibri" w:eastAsia="Calibri" w:hAnsi="Calibri" w:cs="Calibri"/>
        </w:rPr>
        <w:t>with the overall</w:t>
      </w:r>
      <w:r w:rsidR="00AF151C">
        <w:rPr>
          <w:rFonts w:ascii="Calibri" w:eastAsia="Calibri" w:hAnsi="Calibri" w:cs="Calibri"/>
        </w:rPr>
        <w:t xml:space="preserve"> subjectivity of social responsibility</w:t>
      </w:r>
      <w:r w:rsidR="000B06FC">
        <w:rPr>
          <w:rFonts w:ascii="Calibri" w:eastAsia="Calibri" w:hAnsi="Calibri" w:cs="Calibri"/>
        </w:rPr>
        <w:t xml:space="preserve"> making effective enforcement extremely difficult</w:t>
      </w:r>
      <w:r w:rsidR="069AFCA6" w:rsidRPr="58BDD680">
        <w:rPr>
          <w:rFonts w:ascii="Calibri" w:eastAsia="Calibri" w:hAnsi="Calibri" w:cs="Calibri"/>
        </w:rPr>
        <w:t xml:space="preserve">. What one </w:t>
      </w:r>
      <w:r w:rsidR="648B0D1A" w:rsidRPr="58BDD680">
        <w:rPr>
          <w:rFonts w:ascii="Calibri" w:eastAsia="Calibri" w:hAnsi="Calibri" w:cs="Calibri"/>
        </w:rPr>
        <w:t>organisation</w:t>
      </w:r>
      <w:r w:rsidR="069AFCA6" w:rsidRPr="58BDD680">
        <w:rPr>
          <w:rFonts w:ascii="Calibri" w:eastAsia="Calibri" w:hAnsi="Calibri" w:cs="Calibri"/>
        </w:rPr>
        <w:t xml:space="preserve"> considers socially responsible, may differ from what the government interprets as socially responsible.</w:t>
      </w:r>
      <w:r w:rsidR="000B06FC">
        <w:rPr>
          <w:rFonts w:ascii="Calibri" w:eastAsia="Calibri" w:hAnsi="Calibri" w:cs="Calibri"/>
        </w:rPr>
        <w:t xml:space="preserve"> For example, the Indian Government interpret social responsibility through spending. However, </w:t>
      </w:r>
      <w:r w:rsidR="72F38E36" w:rsidRPr="58BDD680">
        <w:rPr>
          <w:rFonts w:ascii="Calibri" w:eastAsia="Calibri" w:hAnsi="Calibri" w:cs="Calibri"/>
        </w:rPr>
        <w:t>Karnani, 2016,</w:t>
      </w:r>
      <w:r w:rsidR="000B06FC">
        <w:rPr>
          <w:rFonts w:ascii="Calibri" w:eastAsia="Calibri" w:hAnsi="Calibri" w:cs="Calibri"/>
        </w:rPr>
        <w:t xml:space="preserve"> explains the fundamental issue in measuring societal welfare or the impact to society through expenditure. </w:t>
      </w:r>
      <w:r w:rsidR="00370878">
        <w:rPr>
          <w:rFonts w:ascii="Calibri" w:eastAsia="Calibri" w:hAnsi="Calibri" w:cs="Calibri"/>
        </w:rPr>
        <w:t xml:space="preserve">The social responsibility of an organisation is much broader than simply the amount of money they are spending on CSR, than the specifications highlighted in regulations. </w:t>
      </w:r>
      <w:r w:rsidR="0A75143E" w:rsidRPr="58BDD680">
        <w:rPr>
          <w:rFonts w:ascii="Calibri" w:eastAsia="Calibri" w:hAnsi="Calibri" w:cs="Calibri"/>
        </w:rPr>
        <w:t xml:space="preserve">The effectiveness, appropriateness and </w:t>
      </w:r>
      <w:r w:rsidR="42B3630B" w:rsidRPr="58BDD680">
        <w:rPr>
          <w:rFonts w:ascii="Calibri" w:eastAsia="Calibri" w:hAnsi="Calibri" w:cs="Calibri"/>
        </w:rPr>
        <w:t xml:space="preserve">beneficiary of the CSR activities of organisations may be restrained through the </w:t>
      </w:r>
      <w:r w:rsidR="793CB021" w:rsidRPr="58BDD680">
        <w:rPr>
          <w:rFonts w:ascii="Calibri" w:eastAsia="Calibri" w:hAnsi="Calibri" w:cs="Calibri"/>
        </w:rPr>
        <w:t xml:space="preserve">obligation and </w:t>
      </w:r>
      <w:r w:rsidR="3FFD2D6E" w:rsidRPr="58BDD680">
        <w:rPr>
          <w:rFonts w:ascii="Calibri" w:eastAsia="Calibri" w:hAnsi="Calibri" w:cs="Calibri"/>
        </w:rPr>
        <w:t>stipulations enforced through the regulation</w:t>
      </w:r>
      <w:r w:rsidR="645B1B9C" w:rsidRPr="58BDD680">
        <w:rPr>
          <w:rFonts w:ascii="Calibri" w:eastAsia="Calibri" w:hAnsi="Calibri" w:cs="Calibri"/>
        </w:rPr>
        <w:t xml:space="preserve">. </w:t>
      </w:r>
      <w:r w:rsidR="7BEBDD02" w:rsidRPr="58BDD680">
        <w:rPr>
          <w:rFonts w:ascii="Calibri" w:eastAsia="Calibri" w:hAnsi="Calibri" w:cs="Calibri"/>
        </w:rPr>
        <w:t xml:space="preserve">Mandated CSR through enforced spending or necessitated </w:t>
      </w:r>
      <w:r w:rsidR="61A4E5FF" w:rsidRPr="58BDD680">
        <w:rPr>
          <w:rFonts w:ascii="Calibri" w:eastAsia="Calibri" w:hAnsi="Calibri" w:cs="Calibri"/>
        </w:rPr>
        <w:t>targets</w:t>
      </w:r>
      <w:r w:rsidR="00370878">
        <w:rPr>
          <w:rFonts w:ascii="Calibri" w:eastAsia="Calibri" w:hAnsi="Calibri" w:cs="Calibri"/>
        </w:rPr>
        <w:t xml:space="preserve"> </w:t>
      </w:r>
      <w:r w:rsidR="67BBAE85" w:rsidRPr="58BDD680">
        <w:rPr>
          <w:rFonts w:ascii="Calibri" w:eastAsia="Calibri" w:hAnsi="Calibri" w:cs="Calibri"/>
        </w:rPr>
        <w:t xml:space="preserve">coerces organisations to </w:t>
      </w:r>
      <w:r w:rsidR="00370878">
        <w:rPr>
          <w:rFonts w:ascii="Calibri" w:eastAsia="Calibri" w:hAnsi="Calibri" w:cs="Calibri"/>
        </w:rPr>
        <w:t>view thei</w:t>
      </w:r>
      <w:r w:rsidR="00B2004A">
        <w:rPr>
          <w:rFonts w:ascii="Calibri" w:eastAsia="Calibri" w:hAnsi="Calibri" w:cs="Calibri"/>
        </w:rPr>
        <w:t>r social responsibility as specific requirements instead of the holistic approach to improving their operations for societal benefit.</w:t>
      </w:r>
    </w:p>
    <w:p w14:paraId="5275D163" w14:textId="71F9ECCE" w:rsidR="00FA273D" w:rsidRPr="00375ED7" w:rsidRDefault="583D047E" w:rsidP="58BDD680">
      <w:pPr>
        <w:rPr>
          <w:rFonts w:ascii="Calibri" w:eastAsia="Calibri" w:hAnsi="Calibri" w:cs="Calibri"/>
        </w:rPr>
      </w:pPr>
      <w:r w:rsidRPr="58BDD680">
        <w:rPr>
          <w:rFonts w:eastAsiaTheme="minorEastAsia"/>
        </w:rPr>
        <w:t>“Compulsory CSR becomes a tick-the-box exercise”</w:t>
      </w:r>
      <w:r w:rsidR="4F918845" w:rsidRPr="58BDD680">
        <w:rPr>
          <w:rFonts w:eastAsiaTheme="minorEastAsia"/>
        </w:rPr>
        <w:t xml:space="preserve"> </w:t>
      </w:r>
      <w:r w:rsidR="00413225">
        <w:rPr>
          <w:rFonts w:ascii="Calibri" w:eastAsia="Calibri" w:hAnsi="Calibri" w:cs="Calibri"/>
        </w:rPr>
        <w:t>(</w:t>
      </w:r>
      <w:r w:rsidR="4F918845" w:rsidRPr="58BDD680">
        <w:rPr>
          <w:rFonts w:ascii="Calibri" w:eastAsia="Calibri" w:hAnsi="Calibri" w:cs="Calibri"/>
        </w:rPr>
        <w:t>Somvanshi, 2021)</w:t>
      </w:r>
      <w:r w:rsidR="00413225">
        <w:rPr>
          <w:rFonts w:ascii="Calibri" w:eastAsia="Calibri" w:hAnsi="Calibri" w:cs="Calibri"/>
        </w:rPr>
        <w:t>, which</w:t>
      </w:r>
      <w:r w:rsidR="62DA7279" w:rsidRPr="58BDD680">
        <w:rPr>
          <w:rFonts w:ascii="Calibri" w:eastAsia="Calibri" w:hAnsi="Calibri" w:cs="Calibri"/>
        </w:rPr>
        <w:t xml:space="preserve"> </w:t>
      </w:r>
      <w:r w:rsidR="11159F9B" w:rsidRPr="58BDD680">
        <w:rPr>
          <w:rFonts w:ascii="Calibri" w:eastAsia="Calibri" w:hAnsi="Calibri" w:cs="Calibri"/>
        </w:rPr>
        <w:t xml:space="preserve">Cambridge Dictionary, 2023, </w:t>
      </w:r>
      <w:r w:rsidR="00413225">
        <w:rPr>
          <w:rFonts w:ascii="Calibri" w:eastAsia="Calibri" w:hAnsi="Calibri" w:cs="Calibri"/>
        </w:rPr>
        <w:t>define as</w:t>
      </w:r>
      <w:r w:rsidR="11159F9B" w:rsidRPr="58BDD680">
        <w:rPr>
          <w:rFonts w:ascii="Calibri" w:eastAsia="Calibri" w:hAnsi="Calibri" w:cs="Calibri"/>
        </w:rPr>
        <w:t xml:space="preserve"> an organisation </w:t>
      </w:r>
      <w:r w:rsidR="00413225">
        <w:rPr>
          <w:rFonts w:ascii="Calibri" w:eastAsia="Calibri" w:hAnsi="Calibri" w:cs="Calibri"/>
        </w:rPr>
        <w:t>through their operations meeting the minimum simply because they have to. Through enforcing social responsibility ont</w:t>
      </w:r>
      <w:r w:rsidR="00375ED7">
        <w:rPr>
          <w:rFonts w:ascii="Calibri" w:eastAsia="Calibri" w:hAnsi="Calibri" w:cs="Calibri"/>
        </w:rPr>
        <w:t>o organisations the overall standard of CSR will decrease with the concept not being completed for its purpose but instead to simply avoid repercussion.</w:t>
      </w:r>
      <w:r w:rsidR="3DAB841D" w:rsidRPr="58BDD680">
        <w:rPr>
          <w:rFonts w:ascii="Calibri" w:eastAsia="Calibri" w:hAnsi="Calibri" w:cs="Calibri"/>
        </w:rPr>
        <w:t xml:space="preserve"> </w:t>
      </w:r>
      <w:r w:rsidR="4AE55AB5" w:rsidRPr="58BDD680">
        <w:rPr>
          <w:rFonts w:ascii="Calibri" w:eastAsia="Calibri" w:hAnsi="Calibri" w:cs="Calibri"/>
        </w:rPr>
        <w:t xml:space="preserve">Lee, 2017, </w:t>
      </w:r>
      <w:r w:rsidR="2A37CD4E" w:rsidRPr="58BDD680">
        <w:rPr>
          <w:rFonts w:ascii="Calibri" w:eastAsia="Calibri" w:hAnsi="Calibri" w:cs="Calibri"/>
        </w:rPr>
        <w:t xml:space="preserve">highlights the mind set issue experienced within governing through </w:t>
      </w:r>
      <w:r w:rsidR="1C39D0F1" w:rsidRPr="58BDD680">
        <w:rPr>
          <w:rFonts w:ascii="Calibri" w:eastAsia="Calibri" w:hAnsi="Calibri" w:cs="Calibri"/>
        </w:rPr>
        <w:t xml:space="preserve">mandatory regulations. Through the introduction of legislation many see the goal as achieving the </w:t>
      </w:r>
      <w:r w:rsidR="007D0ADF" w:rsidRPr="58BDD680">
        <w:rPr>
          <w:rFonts w:ascii="Calibri" w:eastAsia="Calibri" w:hAnsi="Calibri" w:cs="Calibri"/>
        </w:rPr>
        <w:t>regulatory</w:t>
      </w:r>
      <w:r w:rsidR="523EEBE5" w:rsidRPr="58BDD680">
        <w:rPr>
          <w:rFonts w:ascii="Calibri" w:eastAsia="Calibri" w:hAnsi="Calibri" w:cs="Calibri"/>
        </w:rPr>
        <w:t xml:space="preserve"> criterion instead of </w:t>
      </w:r>
      <w:r w:rsidR="24CB6214" w:rsidRPr="58BDD680">
        <w:rPr>
          <w:rFonts w:ascii="Calibri" w:eastAsia="Calibri" w:hAnsi="Calibri" w:cs="Calibri"/>
        </w:rPr>
        <w:t>the</w:t>
      </w:r>
      <w:r w:rsidR="523EEBE5" w:rsidRPr="58BDD680">
        <w:rPr>
          <w:rFonts w:ascii="Calibri" w:eastAsia="Calibri" w:hAnsi="Calibri" w:cs="Calibri"/>
        </w:rPr>
        <w:t xml:space="preserve"> purpose of the act.</w:t>
      </w:r>
      <w:r w:rsidR="00E403DF">
        <w:rPr>
          <w:rFonts w:ascii="Calibri" w:eastAsia="Calibri" w:hAnsi="Calibri" w:cs="Calibri"/>
        </w:rPr>
        <w:t xml:space="preserve"> </w:t>
      </w:r>
      <w:r w:rsidR="523EEBE5" w:rsidRPr="58BDD680">
        <w:rPr>
          <w:rFonts w:ascii="Calibri" w:eastAsia="Calibri" w:hAnsi="Calibri" w:cs="Calibri"/>
        </w:rPr>
        <w:t>Through compulsory CSR it is argued the purpose of the concept is lost as organisations focus o</w:t>
      </w:r>
      <w:r w:rsidR="467A2361" w:rsidRPr="58BDD680">
        <w:rPr>
          <w:rFonts w:ascii="Calibri" w:eastAsia="Calibri" w:hAnsi="Calibri" w:cs="Calibri"/>
        </w:rPr>
        <w:t>n meeting the objectives</w:t>
      </w:r>
      <w:r w:rsidR="00375ED7">
        <w:rPr>
          <w:rFonts w:ascii="Calibri" w:eastAsia="Calibri" w:hAnsi="Calibri" w:cs="Calibri"/>
        </w:rPr>
        <w:t xml:space="preserve"> or ticking the box of the requirements of the regulations instead of identifying their own personal areas for improvement.</w:t>
      </w:r>
      <w:r w:rsidR="467A2361" w:rsidRPr="58BDD680">
        <w:rPr>
          <w:rFonts w:ascii="Calibri" w:eastAsia="Calibri" w:hAnsi="Calibri" w:cs="Calibri"/>
        </w:rPr>
        <w:t xml:space="preserve"> </w:t>
      </w:r>
      <w:r w:rsidR="3D2C70A7" w:rsidRPr="58BDD680">
        <w:rPr>
          <w:rFonts w:ascii="Calibri" w:eastAsia="Calibri" w:hAnsi="Calibri" w:cs="Calibri"/>
        </w:rPr>
        <w:t>Kan, 2020, explain</w:t>
      </w:r>
      <w:r w:rsidR="340FA4A6" w:rsidRPr="58BDD680">
        <w:rPr>
          <w:rFonts w:ascii="Calibri" w:eastAsia="Calibri" w:hAnsi="Calibri" w:cs="Calibri"/>
        </w:rPr>
        <w:t>s how organisations simply look to fulfil the minimum requirement</w:t>
      </w:r>
      <w:r w:rsidR="00E403DF">
        <w:rPr>
          <w:rFonts w:ascii="Calibri" w:eastAsia="Calibri" w:hAnsi="Calibri" w:cs="Calibri"/>
        </w:rPr>
        <w:t xml:space="preserve"> to</w:t>
      </w:r>
      <w:r w:rsidR="340FA4A6" w:rsidRPr="58BDD680">
        <w:rPr>
          <w:rFonts w:ascii="Calibri" w:eastAsia="Calibri" w:hAnsi="Calibri" w:cs="Calibri"/>
        </w:rPr>
        <w:t xml:space="preserve"> </w:t>
      </w:r>
      <w:r w:rsidR="00375ED7">
        <w:rPr>
          <w:rFonts w:ascii="Calibri" w:eastAsia="Calibri" w:hAnsi="Calibri" w:cs="Calibri"/>
        </w:rPr>
        <w:t>escape punishment and appear as socially responsible</w:t>
      </w:r>
      <w:r w:rsidR="340FA4A6" w:rsidRPr="58BDD680">
        <w:rPr>
          <w:rFonts w:ascii="Calibri" w:eastAsia="Calibri" w:hAnsi="Calibri" w:cs="Calibri"/>
        </w:rPr>
        <w:t xml:space="preserve"> instead of displaying </w:t>
      </w:r>
      <w:r w:rsidR="00E403DF">
        <w:rPr>
          <w:rFonts w:ascii="Calibri" w:eastAsia="Calibri" w:hAnsi="Calibri" w:cs="Calibri"/>
        </w:rPr>
        <w:t>focussing on the purpose and truly become socially responsible</w:t>
      </w:r>
      <w:r w:rsidR="340FA4A6" w:rsidRPr="58BDD680">
        <w:rPr>
          <w:rFonts w:ascii="Calibri" w:eastAsia="Calibri" w:hAnsi="Calibri" w:cs="Calibri"/>
        </w:rPr>
        <w:t xml:space="preserve">. The tick box </w:t>
      </w:r>
      <w:r w:rsidR="00E403DF">
        <w:rPr>
          <w:rFonts w:ascii="Calibri" w:eastAsia="Calibri" w:hAnsi="Calibri" w:cs="Calibri"/>
        </w:rPr>
        <w:t>nature</w:t>
      </w:r>
      <w:r w:rsidR="340FA4A6" w:rsidRPr="58BDD680">
        <w:rPr>
          <w:rFonts w:ascii="Calibri" w:eastAsia="Calibri" w:hAnsi="Calibri" w:cs="Calibri"/>
        </w:rPr>
        <w:t xml:space="preserve"> caps the </w:t>
      </w:r>
      <w:r w:rsidR="00E403DF">
        <w:rPr>
          <w:rFonts w:ascii="Calibri" w:eastAsia="Calibri" w:hAnsi="Calibri" w:cs="Calibri"/>
        </w:rPr>
        <w:t>extent</w:t>
      </w:r>
      <w:r w:rsidR="72F4EF54" w:rsidRPr="58BDD680">
        <w:rPr>
          <w:rFonts w:ascii="Calibri" w:eastAsia="Calibri" w:hAnsi="Calibri" w:cs="Calibri"/>
        </w:rPr>
        <w:t xml:space="preserve"> to which an organisation will go in becoming socially responsible.</w:t>
      </w:r>
    </w:p>
    <w:p w14:paraId="5A0A85D4" w14:textId="439BFE41" w:rsidR="00624A49" w:rsidRDefault="00DA529E" w:rsidP="58BDD680">
      <w:pPr>
        <w:rPr>
          <w:rFonts w:eastAsia="Times New Roman"/>
          <w:color w:val="000000"/>
        </w:rPr>
      </w:pPr>
      <w:r w:rsidRPr="00DA529E">
        <w:rPr>
          <w:rFonts w:eastAsia="Times New Roman"/>
          <w:color w:val="000000"/>
        </w:rPr>
        <w:t>Kielmas, 2022,</w:t>
      </w:r>
      <w:r w:rsidR="00953FF0">
        <w:rPr>
          <w:rFonts w:eastAsia="Times New Roman"/>
          <w:color w:val="000000"/>
        </w:rPr>
        <w:t xml:space="preserve"> </w:t>
      </w:r>
      <w:r w:rsidR="00086B66">
        <w:rPr>
          <w:rFonts w:eastAsia="Times New Roman"/>
          <w:color w:val="000000"/>
        </w:rPr>
        <w:t>explains how one of the main issues</w:t>
      </w:r>
      <w:r w:rsidR="0078349F">
        <w:rPr>
          <w:rFonts w:eastAsia="Times New Roman"/>
          <w:color w:val="000000"/>
        </w:rPr>
        <w:t xml:space="preserve"> with CSR activitie</w:t>
      </w:r>
      <w:r w:rsidR="006F2812">
        <w:rPr>
          <w:rFonts w:eastAsia="Times New Roman"/>
          <w:color w:val="000000"/>
        </w:rPr>
        <w:t>s and the socially responsible business methods is the resource allocation required</w:t>
      </w:r>
      <w:r w:rsidR="0078349F">
        <w:rPr>
          <w:rFonts w:eastAsia="Times New Roman"/>
          <w:color w:val="000000"/>
        </w:rPr>
        <w:t>.</w:t>
      </w:r>
      <w:r w:rsidR="0078349F" w:rsidRPr="00D1200D">
        <w:rPr>
          <w:rFonts w:eastAsia="Times New Roman"/>
          <w:color w:val="000000"/>
        </w:rPr>
        <w:t xml:space="preserve"> </w:t>
      </w:r>
      <w:r w:rsidR="00D1200D" w:rsidRPr="00D1200D">
        <w:rPr>
          <w:rFonts w:eastAsia="Times New Roman"/>
          <w:color w:val="000000"/>
        </w:rPr>
        <w:t>Feltovich et al., 2021,</w:t>
      </w:r>
      <w:r w:rsidR="00544332">
        <w:rPr>
          <w:rFonts w:eastAsia="Times New Roman"/>
          <w:color w:val="000000"/>
        </w:rPr>
        <w:t xml:space="preserve"> explains how </w:t>
      </w:r>
      <w:r w:rsidR="006F2812">
        <w:rPr>
          <w:rFonts w:eastAsia="Times New Roman"/>
          <w:color w:val="000000"/>
        </w:rPr>
        <w:t>through</w:t>
      </w:r>
      <w:r w:rsidR="00544332">
        <w:rPr>
          <w:rFonts w:eastAsia="Times New Roman"/>
          <w:color w:val="000000"/>
        </w:rPr>
        <w:t xml:space="preserve"> </w:t>
      </w:r>
      <w:r w:rsidR="006F2812">
        <w:rPr>
          <w:rFonts w:eastAsia="Times New Roman"/>
          <w:color w:val="000000"/>
        </w:rPr>
        <w:t>operations with higher costs</w:t>
      </w:r>
      <w:r w:rsidR="00544332">
        <w:rPr>
          <w:rFonts w:eastAsia="Times New Roman"/>
          <w:color w:val="000000"/>
        </w:rPr>
        <w:t>, having</w:t>
      </w:r>
      <w:r w:rsidR="006F2812">
        <w:rPr>
          <w:rFonts w:eastAsia="Times New Roman"/>
          <w:color w:val="000000"/>
        </w:rPr>
        <w:t xml:space="preserve"> to</w:t>
      </w:r>
      <w:r w:rsidR="00544332">
        <w:rPr>
          <w:rFonts w:eastAsia="Times New Roman"/>
          <w:color w:val="000000"/>
        </w:rPr>
        <w:t xml:space="preserve"> </w:t>
      </w:r>
      <w:r w:rsidR="006F2812">
        <w:rPr>
          <w:rFonts w:eastAsia="Times New Roman"/>
          <w:color w:val="000000"/>
        </w:rPr>
        <w:t>invest time into becoming socially responsible</w:t>
      </w:r>
      <w:r w:rsidR="00544332">
        <w:rPr>
          <w:rFonts w:eastAsia="Times New Roman"/>
          <w:color w:val="000000"/>
        </w:rPr>
        <w:t xml:space="preserve">, purchasing more expensive resources </w:t>
      </w:r>
      <w:r w:rsidR="00434918">
        <w:rPr>
          <w:rFonts w:eastAsia="Times New Roman"/>
          <w:color w:val="000000"/>
        </w:rPr>
        <w:t xml:space="preserve">or having to </w:t>
      </w:r>
      <w:r w:rsidR="006F2812">
        <w:rPr>
          <w:rFonts w:eastAsia="Times New Roman"/>
          <w:color w:val="000000"/>
        </w:rPr>
        <w:t>finance</w:t>
      </w:r>
      <w:r w:rsidR="00434918">
        <w:rPr>
          <w:rFonts w:eastAsia="Times New Roman"/>
          <w:color w:val="000000"/>
        </w:rPr>
        <w:t xml:space="preserve"> expensive </w:t>
      </w:r>
      <w:r w:rsidR="003C3A14">
        <w:rPr>
          <w:rFonts w:eastAsia="Times New Roman"/>
          <w:color w:val="000000"/>
        </w:rPr>
        <w:t>activities</w:t>
      </w:r>
      <w:r w:rsidR="00434918">
        <w:rPr>
          <w:rFonts w:eastAsia="Times New Roman"/>
          <w:color w:val="000000"/>
        </w:rPr>
        <w:t xml:space="preserve"> to </w:t>
      </w:r>
      <w:r w:rsidR="005E73F2">
        <w:rPr>
          <w:rFonts w:eastAsia="Times New Roman"/>
          <w:color w:val="000000"/>
        </w:rPr>
        <w:t xml:space="preserve">achieve and </w:t>
      </w:r>
      <w:r w:rsidR="00744AEC">
        <w:rPr>
          <w:rFonts w:eastAsia="Times New Roman"/>
          <w:color w:val="000000"/>
        </w:rPr>
        <w:t>maintain</w:t>
      </w:r>
      <w:r w:rsidR="005E73F2">
        <w:rPr>
          <w:rFonts w:eastAsia="Times New Roman"/>
          <w:color w:val="000000"/>
        </w:rPr>
        <w:t xml:space="preserve"> social responsibilit</w:t>
      </w:r>
      <w:r w:rsidR="006F2812">
        <w:rPr>
          <w:rFonts w:eastAsia="Times New Roman"/>
          <w:color w:val="000000"/>
        </w:rPr>
        <w:t>y it is at a cost to the organisation in time, finance and labour</w:t>
      </w:r>
      <w:r w:rsidR="005E73F2">
        <w:rPr>
          <w:rFonts w:eastAsia="Times New Roman"/>
          <w:color w:val="000000"/>
        </w:rPr>
        <w:t>.</w:t>
      </w:r>
      <w:r w:rsidR="00653B51">
        <w:rPr>
          <w:rFonts w:eastAsia="Times New Roman"/>
          <w:color w:val="000000"/>
        </w:rPr>
        <w:t xml:space="preserve"> </w:t>
      </w:r>
      <w:r w:rsidR="003F1372" w:rsidRPr="00DA529E">
        <w:rPr>
          <w:rFonts w:eastAsia="Times New Roman"/>
          <w:color w:val="000000"/>
        </w:rPr>
        <w:t>Kielmas, 2022,</w:t>
      </w:r>
      <w:r w:rsidR="003F1372">
        <w:rPr>
          <w:rFonts w:eastAsia="Times New Roman"/>
          <w:color w:val="000000"/>
        </w:rPr>
        <w:t xml:space="preserve"> </w:t>
      </w:r>
      <w:r w:rsidR="003158A7">
        <w:rPr>
          <w:rFonts w:eastAsia="Times New Roman"/>
          <w:color w:val="000000"/>
        </w:rPr>
        <w:t>highlights the difficulties for many organisations especially of a small size to fully meet all aspects of their social responsibility</w:t>
      </w:r>
      <w:r w:rsidR="003C3A14">
        <w:rPr>
          <w:rFonts w:eastAsia="Times New Roman"/>
          <w:color w:val="000000"/>
        </w:rPr>
        <w:t>, which compulsory CSR could require. Mandatory</w:t>
      </w:r>
      <w:r w:rsidR="00364E96">
        <w:rPr>
          <w:rFonts w:eastAsia="Times New Roman"/>
          <w:color w:val="000000"/>
        </w:rPr>
        <w:t xml:space="preserve"> CSR therefore could place the viability of many organisations in dange</w:t>
      </w:r>
      <w:r w:rsidR="003C3A14">
        <w:rPr>
          <w:rFonts w:eastAsia="Times New Roman"/>
          <w:color w:val="000000"/>
        </w:rPr>
        <w:t>r through the absorption of finite resources</w:t>
      </w:r>
      <w:r w:rsidR="00364E96">
        <w:rPr>
          <w:rFonts w:eastAsia="Times New Roman"/>
          <w:color w:val="000000"/>
        </w:rPr>
        <w:t>.</w:t>
      </w:r>
    </w:p>
    <w:p w14:paraId="0D2F31EB" w14:textId="0541D627" w:rsidR="00D0325D" w:rsidRPr="00200494" w:rsidRDefault="00D0325D" w:rsidP="1911AA9E">
      <w:pPr>
        <w:rPr>
          <w:rFonts w:eastAsia="Times New Roman"/>
          <w:color w:val="000000" w:themeColor="text1"/>
          <w:u w:val="single"/>
        </w:rPr>
      </w:pPr>
      <w:r w:rsidRPr="00200494">
        <w:rPr>
          <w:rFonts w:eastAsia="Times New Roman"/>
          <w:color w:val="000000" w:themeColor="text1"/>
          <w:u w:val="single"/>
        </w:rPr>
        <w:t>Discussion</w:t>
      </w:r>
    </w:p>
    <w:p w14:paraId="248EB48A" w14:textId="7337B980" w:rsidR="322BD445" w:rsidRDefault="322BD445" w:rsidP="1911AA9E">
      <w:pPr>
        <w:rPr>
          <w:rFonts w:eastAsia="Times New Roman"/>
          <w:color w:val="000000" w:themeColor="text1"/>
        </w:rPr>
      </w:pPr>
      <w:r w:rsidRPr="1911AA9E">
        <w:rPr>
          <w:rFonts w:eastAsia="Times New Roman"/>
          <w:color w:val="000000" w:themeColor="text1"/>
        </w:rPr>
        <w:t>In terms of the optimal approach to CSR there are many contradicting views. The</w:t>
      </w:r>
      <w:r w:rsidR="0A7C509D" w:rsidRPr="1911AA9E">
        <w:rPr>
          <w:rFonts w:eastAsia="Times New Roman"/>
          <w:color w:val="000000" w:themeColor="text1"/>
        </w:rPr>
        <w:t>re are a number of arguments suggesting</w:t>
      </w:r>
      <w:r w:rsidRPr="1911AA9E">
        <w:rPr>
          <w:rFonts w:eastAsia="Times New Roman"/>
          <w:color w:val="000000" w:themeColor="text1"/>
        </w:rPr>
        <w:t xml:space="preserve"> </w:t>
      </w:r>
      <w:r w:rsidR="24B35559" w:rsidRPr="1911AA9E">
        <w:rPr>
          <w:rFonts w:eastAsia="Times New Roman"/>
          <w:color w:val="000000" w:themeColor="text1"/>
        </w:rPr>
        <w:t xml:space="preserve">the </w:t>
      </w:r>
      <w:r w:rsidRPr="1911AA9E">
        <w:rPr>
          <w:rFonts w:eastAsia="Times New Roman"/>
          <w:color w:val="000000" w:themeColor="text1"/>
        </w:rPr>
        <w:t>overall concept of social responsibility needs to be compulsory</w:t>
      </w:r>
      <w:r w:rsidR="3D739B05" w:rsidRPr="1911AA9E">
        <w:rPr>
          <w:rFonts w:eastAsia="Times New Roman"/>
          <w:color w:val="000000" w:themeColor="text1"/>
        </w:rPr>
        <w:t>.</w:t>
      </w:r>
      <w:r w:rsidR="1B110BE7" w:rsidRPr="1911AA9E">
        <w:rPr>
          <w:rFonts w:eastAsia="Times New Roman"/>
          <w:color w:val="000000" w:themeColor="text1"/>
        </w:rPr>
        <w:t xml:space="preserve"> We are at a current point in time where </w:t>
      </w:r>
      <w:r w:rsidR="534F5AB4" w:rsidRPr="1911AA9E">
        <w:rPr>
          <w:rFonts w:eastAsia="Times New Roman"/>
          <w:color w:val="000000" w:themeColor="text1"/>
        </w:rPr>
        <w:t xml:space="preserve">the concept of CSR is compulsory </w:t>
      </w:r>
      <w:bookmarkStart w:id="0" w:name="_Int_UeRGmDvR"/>
      <w:r w:rsidR="534F5AB4" w:rsidRPr="1911AA9E">
        <w:rPr>
          <w:rFonts w:eastAsia="Times New Roman"/>
          <w:color w:val="000000" w:themeColor="text1"/>
        </w:rPr>
        <w:t>in order to</w:t>
      </w:r>
      <w:bookmarkEnd w:id="0"/>
      <w:r w:rsidR="534F5AB4" w:rsidRPr="1911AA9E">
        <w:rPr>
          <w:rFonts w:eastAsia="Times New Roman"/>
          <w:color w:val="000000" w:themeColor="text1"/>
        </w:rPr>
        <w:t xml:space="preserve"> save our environment and ensure we </w:t>
      </w:r>
      <w:r w:rsidR="492135CE" w:rsidRPr="1911AA9E">
        <w:rPr>
          <w:rFonts w:eastAsia="Times New Roman"/>
          <w:color w:val="000000" w:themeColor="text1"/>
        </w:rPr>
        <w:t>meet our social obligations</w:t>
      </w:r>
      <w:r w:rsidR="534F5AB4" w:rsidRPr="1911AA9E">
        <w:rPr>
          <w:rFonts w:eastAsia="Times New Roman"/>
          <w:color w:val="000000" w:themeColor="text1"/>
        </w:rPr>
        <w:t xml:space="preserve">. </w:t>
      </w:r>
      <w:r w:rsidR="71DE4110" w:rsidRPr="1911AA9E">
        <w:rPr>
          <w:rFonts w:eastAsia="Times New Roman"/>
          <w:color w:val="000000" w:themeColor="text1"/>
        </w:rPr>
        <w:t>The overall justification for completing CSR</w:t>
      </w:r>
      <w:r w:rsidR="080BD97D" w:rsidRPr="1911AA9E">
        <w:rPr>
          <w:rFonts w:eastAsia="Times New Roman"/>
          <w:color w:val="000000" w:themeColor="text1"/>
        </w:rPr>
        <w:t xml:space="preserve"> highlights the necessity of organisations</w:t>
      </w:r>
      <w:r w:rsidR="52F9B954" w:rsidRPr="1911AA9E">
        <w:rPr>
          <w:rFonts w:eastAsia="Times New Roman"/>
          <w:color w:val="000000" w:themeColor="text1"/>
        </w:rPr>
        <w:t xml:space="preserve"> </w:t>
      </w:r>
      <w:r w:rsidR="35CE7103" w:rsidRPr="1911AA9E">
        <w:rPr>
          <w:rFonts w:eastAsia="Times New Roman"/>
          <w:color w:val="000000" w:themeColor="text1"/>
        </w:rPr>
        <w:t>to oblige to their social responsibilities. There is a clear need for more organisations to increase their levels of social responsibility</w:t>
      </w:r>
      <w:r w:rsidR="53C5C8CD" w:rsidRPr="1911AA9E">
        <w:rPr>
          <w:rFonts w:eastAsia="Times New Roman"/>
          <w:color w:val="000000" w:themeColor="text1"/>
        </w:rPr>
        <w:t xml:space="preserve"> </w:t>
      </w:r>
      <w:r w:rsidR="00F869F5">
        <w:rPr>
          <w:rFonts w:eastAsia="Times New Roman"/>
          <w:color w:val="000000" w:themeColor="text1"/>
        </w:rPr>
        <w:t>due to</w:t>
      </w:r>
      <w:r w:rsidR="53C5C8CD" w:rsidRPr="1911AA9E">
        <w:rPr>
          <w:rFonts w:eastAsia="Times New Roman"/>
          <w:color w:val="000000" w:themeColor="text1"/>
        </w:rPr>
        <w:t xml:space="preserve"> the current health of our environment and failings in performan</w:t>
      </w:r>
      <w:r w:rsidR="03E87F80" w:rsidRPr="1911AA9E">
        <w:rPr>
          <w:rFonts w:eastAsia="Times New Roman"/>
          <w:color w:val="000000" w:themeColor="text1"/>
        </w:rPr>
        <w:t>ce of key social requirements in the SDGs.</w:t>
      </w:r>
      <w:r w:rsidR="7631510C" w:rsidRPr="1911AA9E">
        <w:rPr>
          <w:rFonts w:eastAsia="Times New Roman"/>
          <w:color w:val="000000" w:themeColor="text1"/>
        </w:rPr>
        <w:t xml:space="preserve"> The </w:t>
      </w:r>
      <w:r w:rsidR="00F869F5">
        <w:rPr>
          <w:rFonts w:eastAsia="Times New Roman"/>
          <w:color w:val="000000" w:themeColor="text1"/>
        </w:rPr>
        <w:t>purpose</w:t>
      </w:r>
      <w:r w:rsidR="7631510C" w:rsidRPr="1911AA9E">
        <w:rPr>
          <w:rFonts w:eastAsia="Times New Roman"/>
          <w:color w:val="000000" w:themeColor="text1"/>
        </w:rPr>
        <w:t xml:space="preserve"> of CSR in</w:t>
      </w:r>
      <w:r w:rsidR="00F869F5">
        <w:rPr>
          <w:rFonts w:eastAsia="Times New Roman"/>
          <w:color w:val="000000" w:themeColor="text1"/>
        </w:rPr>
        <w:t xml:space="preserve"> its progression to now being seen as a key indicator to business performance justifies the enforcement of social responsibility</w:t>
      </w:r>
      <w:r w:rsidR="2E6F9FDA" w:rsidRPr="1911AA9E">
        <w:rPr>
          <w:rFonts w:eastAsia="Times New Roman"/>
          <w:color w:val="000000" w:themeColor="text1"/>
        </w:rPr>
        <w:t xml:space="preserve">. </w:t>
      </w:r>
    </w:p>
    <w:p w14:paraId="5F08B1D9" w14:textId="3897CC8E" w:rsidR="6F5FF415" w:rsidRDefault="6F5FF415" w:rsidP="1911AA9E">
      <w:pPr>
        <w:rPr>
          <w:rFonts w:eastAsia="Times New Roman"/>
          <w:color w:val="000000" w:themeColor="text1"/>
        </w:rPr>
      </w:pPr>
      <w:r w:rsidRPr="1911AA9E">
        <w:rPr>
          <w:rFonts w:eastAsia="Times New Roman"/>
          <w:color w:val="000000" w:themeColor="text1"/>
        </w:rPr>
        <w:lastRenderedPageBreak/>
        <w:t xml:space="preserve">However, through making CSR compulsory within often </w:t>
      </w:r>
      <w:r w:rsidR="00F869F5">
        <w:rPr>
          <w:rFonts w:eastAsia="Times New Roman"/>
          <w:color w:val="000000" w:themeColor="text1"/>
        </w:rPr>
        <w:t xml:space="preserve">desired </w:t>
      </w:r>
      <w:r w:rsidRPr="1911AA9E">
        <w:rPr>
          <w:rFonts w:eastAsia="Times New Roman"/>
          <w:color w:val="000000" w:themeColor="text1"/>
        </w:rPr>
        <w:t>effect</w:t>
      </w:r>
      <w:r w:rsidR="00F869F5">
        <w:rPr>
          <w:rFonts w:eastAsia="Times New Roman"/>
          <w:color w:val="000000" w:themeColor="text1"/>
        </w:rPr>
        <w:t xml:space="preserve"> or result isn’t experienced in reality</w:t>
      </w:r>
      <w:r w:rsidRPr="1911AA9E">
        <w:rPr>
          <w:rFonts w:eastAsia="Times New Roman"/>
          <w:color w:val="000000" w:themeColor="text1"/>
        </w:rPr>
        <w:t xml:space="preserve">. </w:t>
      </w:r>
      <w:r w:rsidR="3DF8917C" w:rsidRPr="1911AA9E">
        <w:rPr>
          <w:rFonts w:eastAsia="Times New Roman"/>
          <w:color w:val="000000" w:themeColor="text1"/>
        </w:rPr>
        <w:t xml:space="preserve">Through enforcing organisations into completing CSR the overall mindset of operating in a socially responsible form is lost, </w:t>
      </w:r>
      <w:r w:rsidR="00C520C4">
        <w:rPr>
          <w:rFonts w:eastAsia="Times New Roman"/>
          <w:color w:val="000000" w:themeColor="text1"/>
        </w:rPr>
        <w:t xml:space="preserve">with </w:t>
      </w:r>
      <w:r w:rsidR="3DF8917C" w:rsidRPr="1911AA9E">
        <w:rPr>
          <w:rFonts w:eastAsia="Times New Roman"/>
          <w:color w:val="000000" w:themeColor="text1"/>
        </w:rPr>
        <w:t>the overall purpose of social responsibility becom</w:t>
      </w:r>
      <w:r w:rsidR="00C520C4">
        <w:rPr>
          <w:rFonts w:eastAsia="Times New Roman"/>
          <w:color w:val="000000" w:themeColor="text1"/>
        </w:rPr>
        <w:t>ing</w:t>
      </w:r>
      <w:r w:rsidR="3DF8917C" w:rsidRPr="1911AA9E">
        <w:rPr>
          <w:rFonts w:eastAsia="Times New Roman"/>
          <w:color w:val="000000" w:themeColor="text1"/>
        </w:rPr>
        <w:t xml:space="preserve"> confused</w:t>
      </w:r>
      <w:r w:rsidR="4179C725" w:rsidRPr="1911AA9E">
        <w:rPr>
          <w:rFonts w:eastAsia="Times New Roman"/>
          <w:color w:val="000000" w:themeColor="text1"/>
        </w:rPr>
        <w:t>.</w:t>
      </w:r>
      <w:r w:rsidR="6EF48154" w:rsidRPr="1911AA9E">
        <w:rPr>
          <w:rFonts w:eastAsia="Times New Roman"/>
          <w:color w:val="000000" w:themeColor="text1"/>
        </w:rPr>
        <w:t xml:space="preserve"> Instead of organisations meeting the requirements of their stakeholders and the environment, organisations will instead confine themselves </w:t>
      </w:r>
      <w:r w:rsidR="3C1B9505" w:rsidRPr="1911AA9E">
        <w:rPr>
          <w:rFonts w:eastAsia="Times New Roman"/>
          <w:color w:val="000000" w:themeColor="text1"/>
        </w:rPr>
        <w:t>to viewing CSR as the specifications of regulations. Through compulsory CSR the creativity, i</w:t>
      </w:r>
      <w:r w:rsidR="7459E3D2" w:rsidRPr="1911AA9E">
        <w:rPr>
          <w:rFonts w:eastAsia="Times New Roman"/>
          <w:color w:val="000000" w:themeColor="text1"/>
        </w:rPr>
        <w:t xml:space="preserve">nnovation and free reign is </w:t>
      </w:r>
      <w:r w:rsidR="5A12ECCF" w:rsidRPr="1911AA9E">
        <w:rPr>
          <w:rFonts w:eastAsia="Times New Roman"/>
          <w:color w:val="000000" w:themeColor="text1"/>
        </w:rPr>
        <w:t>removed,</w:t>
      </w:r>
      <w:r w:rsidR="7459E3D2" w:rsidRPr="1911AA9E">
        <w:rPr>
          <w:rFonts w:eastAsia="Times New Roman"/>
          <w:color w:val="000000" w:themeColor="text1"/>
        </w:rPr>
        <w:t xml:space="preserve"> and organisations instead conform to the legislation</w:t>
      </w:r>
      <w:r w:rsidR="12513B9D" w:rsidRPr="1911AA9E">
        <w:rPr>
          <w:rFonts w:eastAsia="Times New Roman"/>
          <w:color w:val="000000" w:themeColor="text1"/>
        </w:rPr>
        <w:t>.</w:t>
      </w:r>
      <w:r w:rsidR="00C520C4">
        <w:rPr>
          <w:rFonts w:eastAsia="Times New Roman"/>
          <w:color w:val="000000" w:themeColor="text1"/>
        </w:rPr>
        <w:t xml:space="preserve"> O</w:t>
      </w:r>
      <w:r w:rsidR="50F620CE" w:rsidRPr="1911AA9E">
        <w:rPr>
          <w:rFonts w:eastAsia="Times New Roman"/>
          <w:color w:val="000000" w:themeColor="text1"/>
        </w:rPr>
        <w:t xml:space="preserve">rganisations simply adopt the policies highlighted </w:t>
      </w:r>
      <w:r w:rsidR="63A5B1D8" w:rsidRPr="1911AA9E">
        <w:rPr>
          <w:rFonts w:eastAsia="Times New Roman"/>
          <w:color w:val="000000" w:themeColor="text1"/>
        </w:rPr>
        <w:t xml:space="preserve">within or resulting from the requirements in any regulations. </w:t>
      </w:r>
    </w:p>
    <w:p w14:paraId="0778BA5E" w14:textId="062D7ECC" w:rsidR="1E3631D0" w:rsidRDefault="25026773" w:rsidP="1911AA9E">
      <w:pPr>
        <w:rPr>
          <w:rFonts w:eastAsia="Times New Roman"/>
          <w:color w:val="000000" w:themeColor="text1"/>
        </w:rPr>
      </w:pPr>
      <w:r w:rsidRPr="1911AA9E">
        <w:rPr>
          <w:rFonts w:eastAsia="Times New Roman"/>
          <w:color w:val="000000" w:themeColor="text1"/>
        </w:rPr>
        <w:t>Necessitating</w:t>
      </w:r>
      <w:r w:rsidR="315BD487" w:rsidRPr="1911AA9E">
        <w:rPr>
          <w:rFonts w:eastAsia="Times New Roman"/>
          <w:color w:val="000000" w:themeColor="text1"/>
        </w:rPr>
        <w:t xml:space="preserve"> and legislating organisations to complete CSR </w:t>
      </w:r>
      <w:r w:rsidR="4E131435" w:rsidRPr="1911AA9E">
        <w:rPr>
          <w:rFonts w:eastAsia="Times New Roman"/>
          <w:color w:val="000000" w:themeColor="text1"/>
        </w:rPr>
        <w:t>achieves</w:t>
      </w:r>
      <w:r w:rsidR="315BD487" w:rsidRPr="1911AA9E">
        <w:rPr>
          <w:rFonts w:eastAsia="Times New Roman"/>
          <w:color w:val="000000" w:themeColor="text1"/>
        </w:rPr>
        <w:t xml:space="preserve"> the </w:t>
      </w:r>
      <w:r w:rsidR="50C949D2" w:rsidRPr="1911AA9E">
        <w:rPr>
          <w:rFonts w:eastAsia="Times New Roman"/>
          <w:color w:val="000000" w:themeColor="text1"/>
        </w:rPr>
        <w:t>opposite from its desired purp</w:t>
      </w:r>
      <w:r w:rsidR="6277A6F6" w:rsidRPr="1911AA9E">
        <w:rPr>
          <w:rFonts w:eastAsia="Times New Roman"/>
          <w:color w:val="000000" w:themeColor="text1"/>
        </w:rPr>
        <w:t>ose,</w:t>
      </w:r>
      <w:r w:rsidR="0CB7F967" w:rsidRPr="1911AA9E">
        <w:rPr>
          <w:rFonts w:eastAsia="Times New Roman"/>
          <w:color w:val="000000" w:themeColor="text1"/>
        </w:rPr>
        <w:t xml:space="preserve"> the number of organisations completing CSR</w:t>
      </w:r>
      <w:r w:rsidR="00C520C4">
        <w:rPr>
          <w:rFonts w:eastAsia="Times New Roman"/>
          <w:color w:val="000000" w:themeColor="text1"/>
        </w:rPr>
        <w:t xml:space="preserve"> activities</w:t>
      </w:r>
      <w:r w:rsidR="0CB7F967" w:rsidRPr="1911AA9E">
        <w:rPr>
          <w:rFonts w:eastAsia="Times New Roman"/>
          <w:color w:val="000000" w:themeColor="text1"/>
        </w:rPr>
        <w:t xml:space="preserve"> may increase, however </w:t>
      </w:r>
      <w:r w:rsidR="6277A6F6" w:rsidRPr="1911AA9E">
        <w:rPr>
          <w:rFonts w:eastAsia="Times New Roman"/>
          <w:color w:val="000000" w:themeColor="text1"/>
        </w:rPr>
        <w:t xml:space="preserve">the overall quality, level of engagement and effectiveness of </w:t>
      </w:r>
      <w:r w:rsidR="00C520C4">
        <w:rPr>
          <w:rFonts w:eastAsia="Times New Roman"/>
          <w:color w:val="000000" w:themeColor="text1"/>
        </w:rPr>
        <w:t>their activities fails in generating socially responsible organisations.</w:t>
      </w:r>
      <w:r w:rsidR="004E506E">
        <w:rPr>
          <w:rFonts w:eastAsia="Times New Roman"/>
          <w:color w:val="000000" w:themeColor="text1"/>
        </w:rPr>
        <w:t xml:space="preserve"> </w:t>
      </w:r>
      <w:r w:rsidR="00C520C4">
        <w:rPr>
          <w:rFonts w:eastAsia="Times New Roman"/>
          <w:color w:val="000000" w:themeColor="text1"/>
        </w:rPr>
        <w:t>With the high level of ambiguity</w:t>
      </w:r>
      <w:r w:rsidR="004E506E">
        <w:rPr>
          <w:rFonts w:eastAsia="Times New Roman"/>
          <w:color w:val="000000" w:themeColor="text1"/>
        </w:rPr>
        <w:t xml:space="preserve"> and confusion</w:t>
      </w:r>
      <w:r w:rsidR="00C520C4">
        <w:rPr>
          <w:rFonts w:eastAsia="Times New Roman"/>
          <w:color w:val="000000" w:themeColor="text1"/>
        </w:rPr>
        <w:t xml:space="preserve">, enforcing CSR fails to ensure organisations take a holistic approach </w:t>
      </w:r>
      <w:r w:rsidR="004E506E">
        <w:rPr>
          <w:rFonts w:eastAsia="Times New Roman"/>
          <w:color w:val="000000" w:themeColor="text1"/>
        </w:rPr>
        <w:t xml:space="preserve">to becoming socially responsible. Organisations are coerced or compelled to conform to the regulations instead of setting out to achieve true social responsibility and its purpose.   </w:t>
      </w:r>
    </w:p>
    <w:p w14:paraId="30A7F237" w14:textId="79078023" w:rsidR="7CE47961" w:rsidRPr="00200494" w:rsidRDefault="7CE47961" w:rsidP="1911AA9E">
      <w:pPr>
        <w:rPr>
          <w:rFonts w:eastAsia="Times New Roman"/>
          <w:color w:val="000000" w:themeColor="text1"/>
          <w:u w:val="single"/>
        </w:rPr>
      </w:pPr>
      <w:r w:rsidRPr="00200494">
        <w:rPr>
          <w:rFonts w:eastAsia="Times New Roman"/>
          <w:color w:val="000000" w:themeColor="text1"/>
          <w:u w:val="single"/>
        </w:rPr>
        <w:t>Conclusion</w:t>
      </w:r>
    </w:p>
    <w:p w14:paraId="0E880CE5" w14:textId="77777777" w:rsidR="0086609A" w:rsidRDefault="4DC04607" w:rsidP="1911AA9E">
      <w:pPr>
        <w:rPr>
          <w:rFonts w:eastAsia="Times New Roman"/>
          <w:color w:val="000000" w:themeColor="text1"/>
        </w:rPr>
      </w:pPr>
      <w:r w:rsidRPr="1911AA9E">
        <w:rPr>
          <w:rFonts w:eastAsia="Times New Roman"/>
          <w:color w:val="000000" w:themeColor="text1"/>
        </w:rPr>
        <w:t>In conclusion, CSR as a business activity should remain in the control of organisations.</w:t>
      </w:r>
      <w:r w:rsidR="0ABEE055" w:rsidRPr="1911AA9E">
        <w:rPr>
          <w:rFonts w:eastAsia="Times New Roman"/>
          <w:color w:val="000000" w:themeColor="text1"/>
        </w:rPr>
        <w:t xml:space="preserve"> </w:t>
      </w:r>
      <w:r w:rsidR="55ACC02C" w:rsidRPr="1911AA9E">
        <w:rPr>
          <w:rFonts w:eastAsia="Times New Roman"/>
          <w:color w:val="000000" w:themeColor="text1"/>
        </w:rPr>
        <w:t>There are key issues with mandatory CSR which leads to the overall purpose of social responsibility becoming lost.</w:t>
      </w:r>
      <w:r w:rsidR="1451A55E" w:rsidRPr="1911AA9E">
        <w:rPr>
          <w:rFonts w:eastAsia="Times New Roman"/>
          <w:color w:val="000000" w:themeColor="text1"/>
        </w:rPr>
        <w:t xml:space="preserve"> In its purpose</w:t>
      </w:r>
      <w:r w:rsidR="31C4CB06" w:rsidRPr="1911AA9E">
        <w:rPr>
          <w:rFonts w:eastAsia="Times New Roman"/>
          <w:color w:val="000000" w:themeColor="text1"/>
        </w:rPr>
        <w:t xml:space="preserve">, CSR looks to benefit society, the environment and </w:t>
      </w:r>
      <w:r w:rsidR="007D0ADF" w:rsidRPr="1911AA9E">
        <w:rPr>
          <w:rFonts w:eastAsia="Times New Roman"/>
          <w:color w:val="000000" w:themeColor="text1"/>
        </w:rPr>
        <w:t>cause</w:t>
      </w:r>
      <w:r w:rsidR="31C4CB06" w:rsidRPr="1911AA9E">
        <w:rPr>
          <w:rFonts w:eastAsia="Times New Roman"/>
          <w:color w:val="000000" w:themeColor="text1"/>
        </w:rPr>
        <w:t xml:space="preserve"> no harm to anyone, through mandating social responsibility to organisations this purpose often becomes confused. </w:t>
      </w:r>
      <w:r w:rsidR="5E3E514F" w:rsidRPr="1911AA9E">
        <w:rPr>
          <w:rFonts w:eastAsia="Times New Roman"/>
          <w:color w:val="000000" w:themeColor="text1"/>
        </w:rPr>
        <w:t xml:space="preserve">Instead of the focus remaining on altering and developing an organisation to remain socially responsible, the regulations and criteria becomes the target. Through voluntary CSR the organisation no longer views the </w:t>
      </w:r>
      <w:r w:rsidR="35752BCD" w:rsidRPr="1911AA9E">
        <w:rPr>
          <w:rFonts w:eastAsia="Times New Roman"/>
          <w:color w:val="000000" w:themeColor="text1"/>
        </w:rPr>
        <w:t>concept as simply meeting requirements and instead</w:t>
      </w:r>
      <w:r w:rsidR="715090C3" w:rsidRPr="1911AA9E">
        <w:rPr>
          <w:rFonts w:eastAsia="Times New Roman"/>
          <w:color w:val="000000" w:themeColor="text1"/>
        </w:rPr>
        <w:t xml:space="preserve"> looks to alter, develop and innovate their organisation for the benefit of society.</w:t>
      </w:r>
      <w:r w:rsidR="445A08B6" w:rsidRPr="1911AA9E">
        <w:rPr>
          <w:rFonts w:eastAsia="Times New Roman"/>
          <w:color w:val="000000" w:themeColor="text1"/>
        </w:rPr>
        <w:t xml:space="preserve"> The</w:t>
      </w:r>
      <w:r w:rsidR="56266534" w:rsidRPr="1911AA9E">
        <w:rPr>
          <w:rFonts w:eastAsia="Times New Roman"/>
          <w:color w:val="000000" w:themeColor="text1"/>
        </w:rPr>
        <w:t xml:space="preserve"> requirement for organisations to meet their social responsibility is obvious, however, mandatory CSR proves ineffective in generating </w:t>
      </w:r>
      <w:r w:rsidR="021BB95C" w:rsidRPr="1911AA9E">
        <w:rPr>
          <w:rFonts w:eastAsia="Times New Roman"/>
          <w:color w:val="000000" w:themeColor="text1"/>
        </w:rPr>
        <w:t>a higher level of engagement and effectiveness of organisations meeting their social responsibility</w:t>
      </w:r>
      <w:r w:rsidR="29B483BB" w:rsidRPr="1911AA9E">
        <w:rPr>
          <w:rFonts w:eastAsia="Times New Roman"/>
          <w:color w:val="000000" w:themeColor="text1"/>
        </w:rPr>
        <w:t>.</w:t>
      </w:r>
      <w:r w:rsidR="715090C3" w:rsidRPr="1911AA9E">
        <w:rPr>
          <w:rFonts w:eastAsia="Times New Roman"/>
          <w:color w:val="000000" w:themeColor="text1"/>
        </w:rPr>
        <w:t xml:space="preserve"> </w:t>
      </w:r>
    </w:p>
    <w:p w14:paraId="70586D7B" w14:textId="7B01C8FA" w:rsidR="1911AA9E" w:rsidRPr="0086609A" w:rsidRDefault="008748A9" w:rsidP="1911AA9E">
      <w:pPr>
        <w:rPr>
          <w:rFonts w:eastAsia="Times New Roman"/>
          <w:color w:val="000000" w:themeColor="text1"/>
        </w:rPr>
      </w:pPr>
      <w:r w:rsidRPr="008748A9">
        <w:rPr>
          <w:rFonts w:eastAsia="Times New Roman"/>
          <w:color w:val="000000" w:themeColor="text1"/>
          <w:u w:val="single"/>
        </w:rPr>
        <w:t xml:space="preserve">References </w:t>
      </w:r>
    </w:p>
    <w:p w14:paraId="165B23FD" w14:textId="77777777"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Acar, O. A., Tarakci, M., &amp; van Knippenberg, D. (2019). Creativity and innovation under Constraints: A cross-disciplinary Integrative Review. </w:t>
      </w:r>
      <w:r>
        <w:rPr>
          <w:rStyle w:val="normaltextrun"/>
          <w:rFonts w:ascii="Calibri" w:hAnsi="Calibri" w:cs="Calibri"/>
          <w:i/>
          <w:iCs/>
          <w:sz w:val="22"/>
          <w:szCs w:val="22"/>
        </w:rPr>
        <w:t>Journal of Management</w:t>
      </w:r>
      <w:r>
        <w:rPr>
          <w:rStyle w:val="normaltextrun"/>
          <w:rFonts w:ascii="Calibri" w:hAnsi="Calibri" w:cs="Calibri"/>
          <w:sz w:val="22"/>
          <w:szCs w:val="22"/>
        </w:rPr>
        <w:t xml:space="preserve">, </w:t>
      </w:r>
      <w:r>
        <w:rPr>
          <w:rStyle w:val="normaltextrun"/>
          <w:rFonts w:ascii="Calibri" w:hAnsi="Calibri" w:cs="Calibri"/>
          <w:i/>
          <w:iCs/>
          <w:sz w:val="22"/>
          <w:szCs w:val="22"/>
        </w:rPr>
        <w:t>45</w:t>
      </w:r>
      <w:r>
        <w:rPr>
          <w:rStyle w:val="normaltextrun"/>
          <w:rFonts w:ascii="Calibri" w:hAnsi="Calibri" w:cs="Calibri"/>
          <w:sz w:val="22"/>
          <w:szCs w:val="22"/>
        </w:rPr>
        <w:t xml:space="preserve">(1), 96–121. </w:t>
      </w:r>
      <w:hyperlink r:id="rId6" w:tgtFrame="_blank" w:history="1">
        <w:r>
          <w:rPr>
            <w:rStyle w:val="normaltextrun"/>
            <w:rFonts w:ascii="Calibri" w:hAnsi="Calibri" w:cs="Calibri"/>
            <w:color w:val="0563C1"/>
            <w:sz w:val="22"/>
            <w:szCs w:val="22"/>
          </w:rPr>
          <w:t>https://doi.org/10.1177/0149206318805832</w:t>
        </w:r>
      </w:hyperlink>
      <w:r>
        <w:rPr>
          <w:rStyle w:val="eop"/>
          <w:rFonts w:ascii="Calibri" w:hAnsi="Calibri" w:cs="Calibri"/>
          <w:sz w:val="22"/>
          <w:szCs w:val="22"/>
        </w:rPr>
        <w:t> </w:t>
      </w:r>
    </w:p>
    <w:p w14:paraId="4837B9C0"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41805BF4" w14:textId="39CEA90A"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Alexander, Michael, &amp; Larry. (2020, October 30). </w:t>
      </w:r>
      <w:r>
        <w:rPr>
          <w:rStyle w:val="normaltextrun"/>
          <w:rFonts w:ascii="Calibri" w:hAnsi="Calibri" w:cs="Calibri"/>
          <w:i/>
          <w:iCs/>
          <w:sz w:val="22"/>
          <w:szCs w:val="22"/>
        </w:rPr>
        <w:t>Deontological ethics</w:t>
      </w:r>
      <w:r>
        <w:rPr>
          <w:rStyle w:val="normaltextrun"/>
          <w:rFonts w:ascii="Calibri" w:hAnsi="Calibri" w:cs="Calibri"/>
          <w:sz w:val="22"/>
          <w:szCs w:val="22"/>
        </w:rPr>
        <w:t xml:space="preserve">. Stanford Encyclopedia of Philosophy. Retrieved February 10, 2023, from </w:t>
      </w:r>
      <w:hyperlink r:id="rId7" w:tgtFrame="_blank" w:history="1">
        <w:r>
          <w:rPr>
            <w:rStyle w:val="normaltextrun"/>
            <w:rFonts w:ascii="Calibri" w:hAnsi="Calibri" w:cs="Calibri"/>
            <w:color w:val="0563C1"/>
            <w:sz w:val="22"/>
            <w:szCs w:val="22"/>
          </w:rPr>
          <w:t>https://plato.stanford.edu/entries/ethics-deontological/</w:t>
        </w:r>
      </w:hyperlink>
      <w:r>
        <w:rPr>
          <w:rStyle w:val="eop"/>
          <w:rFonts w:ascii="Calibri" w:hAnsi="Calibri" w:cs="Calibri"/>
          <w:sz w:val="22"/>
          <w:szCs w:val="22"/>
        </w:rPr>
        <w:t> </w:t>
      </w:r>
    </w:p>
    <w:p w14:paraId="35B69DC0"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74547E92" w14:textId="760EED68"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Aquire, S. (2022, August 26). </w:t>
      </w:r>
      <w:r>
        <w:rPr>
          <w:rStyle w:val="normaltextrun"/>
          <w:rFonts w:ascii="Calibri" w:hAnsi="Calibri" w:cs="Calibri"/>
          <w:i/>
          <w:iCs/>
          <w:sz w:val="22"/>
          <w:szCs w:val="22"/>
        </w:rPr>
        <w:t>14 best socially responsible companies that are making impact</w:t>
      </w:r>
      <w:r>
        <w:rPr>
          <w:rStyle w:val="normaltextrun"/>
          <w:rFonts w:ascii="Calibri" w:hAnsi="Calibri" w:cs="Calibri"/>
          <w:sz w:val="22"/>
          <w:szCs w:val="22"/>
        </w:rPr>
        <w:t xml:space="preserve">. Nonprofit Blog. Retrieved February 10, 2023, from </w:t>
      </w:r>
      <w:hyperlink r:id="rId8" w:tgtFrame="_blank" w:history="1">
        <w:r>
          <w:rPr>
            <w:rStyle w:val="normaltextrun"/>
            <w:rFonts w:ascii="Calibri" w:hAnsi="Calibri" w:cs="Calibri"/>
            <w:color w:val="0563C1"/>
            <w:sz w:val="22"/>
            <w:szCs w:val="22"/>
          </w:rPr>
          <w:t>https://donorbox.org/nonprofit-blog/best-corporate-responsibility-companies</w:t>
        </w:r>
      </w:hyperlink>
      <w:r>
        <w:rPr>
          <w:rStyle w:val="eop"/>
          <w:rFonts w:ascii="Calibri" w:hAnsi="Calibri" w:cs="Calibri"/>
          <w:sz w:val="22"/>
          <w:szCs w:val="22"/>
        </w:rPr>
        <w:t> </w:t>
      </w:r>
    </w:p>
    <w:p w14:paraId="4E60E3C5"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6888AC8F" w14:textId="34557B1D"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Bartel, J. (2022, October 12). </w:t>
      </w:r>
      <w:r>
        <w:rPr>
          <w:rStyle w:val="normaltextrun"/>
          <w:rFonts w:ascii="Calibri" w:hAnsi="Calibri" w:cs="Calibri"/>
          <w:i/>
          <w:iCs/>
          <w:sz w:val="22"/>
          <w:szCs w:val="22"/>
        </w:rPr>
        <w:t>Council post: Corporate Social Responsibility and Business Ethics</w:t>
      </w:r>
      <w:r>
        <w:rPr>
          <w:rStyle w:val="normaltextrun"/>
          <w:rFonts w:ascii="Calibri" w:hAnsi="Calibri" w:cs="Calibri"/>
          <w:sz w:val="22"/>
          <w:szCs w:val="22"/>
        </w:rPr>
        <w:t xml:space="preserve">. Forbes. Retrieved February 10, 2023, from </w:t>
      </w:r>
      <w:hyperlink r:id="rId9" w:tgtFrame="_blank" w:history="1">
        <w:r>
          <w:rPr>
            <w:rStyle w:val="normaltextrun"/>
            <w:rFonts w:ascii="Calibri" w:hAnsi="Calibri" w:cs="Calibri"/>
            <w:color w:val="0563C1"/>
            <w:sz w:val="22"/>
            <w:szCs w:val="22"/>
          </w:rPr>
          <w:t>https://www.forbes.com/sites/forbesfinancecouncil/2022/06/27/corporate-social-responsibility-and-business-ethics/?sh=5826eba42529</w:t>
        </w:r>
      </w:hyperlink>
      <w:r>
        <w:rPr>
          <w:rStyle w:val="eop"/>
          <w:rFonts w:ascii="Calibri" w:hAnsi="Calibri" w:cs="Calibri"/>
          <w:sz w:val="22"/>
          <w:szCs w:val="22"/>
        </w:rPr>
        <w:t> </w:t>
      </w:r>
    </w:p>
    <w:p w14:paraId="6E0797BF"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5E50DE29" w14:textId="43B41147"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BBC News . (2015, December 21). </w:t>
      </w:r>
      <w:r>
        <w:rPr>
          <w:rStyle w:val="normaltextrun"/>
          <w:rFonts w:ascii="Calibri" w:hAnsi="Calibri" w:cs="Calibri"/>
          <w:i/>
          <w:iCs/>
          <w:sz w:val="22"/>
          <w:szCs w:val="22"/>
        </w:rPr>
        <w:t>FIFA corruption crisis: Key questions answered</w:t>
      </w:r>
      <w:r>
        <w:rPr>
          <w:rStyle w:val="normaltextrun"/>
          <w:rFonts w:ascii="Calibri" w:hAnsi="Calibri" w:cs="Calibri"/>
          <w:sz w:val="22"/>
          <w:szCs w:val="22"/>
        </w:rPr>
        <w:t xml:space="preserve">. BBC News. Retrieved February 15, 2023, from </w:t>
      </w:r>
      <w:hyperlink r:id="rId10" w:tgtFrame="_blank" w:history="1">
        <w:r>
          <w:rPr>
            <w:rStyle w:val="normaltextrun"/>
            <w:rFonts w:ascii="Calibri" w:hAnsi="Calibri" w:cs="Calibri"/>
            <w:color w:val="0563C1"/>
            <w:sz w:val="22"/>
            <w:szCs w:val="22"/>
          </w:rPr>
          <w:t>https://www.bbc.co.uk/news/world-europe-32897066</w:t>
        </w:r>
      </w:hyperlink>
      <w:r>
        <w:rPr>
          <w:rStyle w:val="eop"/>
          <w:rFonts w:ascii="Calibri" w:hAnsi="Calibri" w:cs="Calibri"/>
          <w:sz w:val="22"/>
          <w:szCs w:val="22"/>
        </w:rPr>
        <w:t> </w:t>
      </w:r>
    </w:p>
    <w:p w14:paraId="27E628B3"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03DAABD0" w14:textId="4271EEE2" w:rsidR="0086609A" w:rsidRPr="0086609A" w:rsidRDefault="0086609A" w:rsidP="0086609A">
      <w:pPr>
        <w:pStyle w:val="paragraph"/>
        <w:spacing w:before="0" w:beforeAutospacing="0" w:after="0" w:afterAutospacing="0"/>
        <w:ind w:left="555" w:hanging="555"/>
        <w:textAlignment w:val="baseline"/>
        <w:rPr>
          <w:rStyle w:val="normaltextrun"/>
          <w:rFonts w:ascii="Segoe UI" w:hAnsi="Segoe UI" w:cs="Segoe UI"/>
          <w:sz w:val="18"/>
          <w:szCs w:val="18"/>
        </w:rPr>
      </w:pPr>
      <w:r>
        <w:rPr>
          <w:rStyle w:val="normaltextrun"/>
          <w:rFonts w:ascii="Calibri" w:hAnsi="Calibri" w:cs="Calibri"/>
          <w:sz w:val="22"/>
          <w:szCs w:val="22"/>
        </w:rPr>
        <w:t xml:space="preserve">B-Corp. (2023). </w:t>
      </w:r>
      <w:r>
        <w:rPr>
          <w:rStyle w:val="normaltextrun"/>
          <w:rFonts w:ascii="Calibri" w:hAnsi="Calibri" w:cs="Calibri"/>
          <w:i/>
          <w:iCs/>
          <w:sz w:val="22"/>
          <w:szCs w:val="22"/>
        </w:rPr>
        <w:t>B Corp certification demonstrates a company's entire social and environmental impact.</w:t>
      </w:r>
      <w:r>
        <w:rPr>
          <w:rStyle w:val="normaltextrun"/>
          <w:rFonts w:ascii="Calibri" w:hAnsi="Calibri" w:cs="Calibri"/>
          <w:sz w:val="22"/>
          <w:szCs w:val="22"/>
        </w:rPr>
        <w:t xml:space="preserve"> B Corp Certification demonstrates a company's entire social and environmental impact. Retrieved February 8, 2023, from </w:t>
      </w:r>
      <w:hyperlink r:id="rId11" w:tgtFrame="_blank" w:history="1">
        <w:r>
          <w:rPr>
            <w:rStyle w:val="normaltextrun"/>
            <w:rFonts w:ascii="Calibri" w:hAnsi="Calibri" w:cs="Calibri"/>
            <w:color w:val="0563C1"/>
            <w:sz w:val="22"/>
            <w:szCs w:val="22"/>
          </w:rPr>
          <w:t>https://www.bcorporation.net/en-us/certification</w:t>
        </w:r>
      </w:hyperlink>
      <w:r>
        <w:rPr>
          <w:rStyle w:val="eop"/>
          <w:rFonts w:ascii="Calibri" w:hAnsi="Calibri" w:cs="Calibri"/>
          <w:sz w:val="22"/>
          <w:szCs w:val="22"/>
        </w:rPr>
        <w:t> </w:t>
      </w:r>
    </w:p>
    <w:p w14:paraId="07FF2335"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2A5201FE" w14:textId="76FDF724"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B-Corp. (2023). </w:t>
      </w:r>
      <w:r>
        <w:rPr>
          <w:rStyle w:val="normaltextrun"/>
          <w:rFonts w:ascii="Calibri" w:hAnsi="Calibri" w:cs="Calibri"/>
          <w:i/>
          <w:iCs/>
          <w:sz w:val="22"/>
          <w:szCs w:val="22"/>
        </w:rPr>
        <w:t>B Corp certification demonstrates a company's entire social and environmental impact.</w:t>
      </w:r>
      <w:r>
        <w:rPr>
          <w:rStyle w:val="normaltextrun"/>
          <w:rFonts w:ascii="Calibri" w:hAnsi="Calibri" w:cs="Calibri"/>
          <w:sz w:val="22"/>
          <w:szCs w:val="22"/>
        </w:rPr>
        <w:t xml:space="preserve"> B Corp Certification demonstrates a company's entire social and environmental impact. Retrieved February 8, 2023, from </w:t>
      </w:r>
      <w:hyperlink r:id="rId12" w:tgtFrame="_blank" w:history="1">
        <w:r>
          <w:rPr>
            <w:rStyle w:val="normaltextrun"/>
            <w:rFonts w:ascii="Calibri" w:hAnsi="Calibri" w:cs="Calibri"/>
            <w:color w:val="0563C1"/>
            <w:sz w:val="22"/>
            <w:szCs w:val="22"/>
          </w:rPr>
          <w:t>https://www.bcorporation.net/en-us/certification</w:t>
        </w:r>
      </w:hyperlink>
      <w:r>
        <w:rPr>
          <w:rStyle w:val="eop"/>
          <w:rFonts w:ascii="Calibri" w:hAnsi="Calibri" w:cs="Calibri"/>
          <w:sz w:val="22"/>
          <w:szCs w:val="22"/>
        </w:rPr>
        <w:t> </w:t>
      </w:r>
    </w:p>
    <w:p w14:paraId="532EC30F"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272325EC" w14:textId="7D62D267"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B-corporation . (2022). </w:t>
      </w:r>
      <w:r>
        <w:rPr>
          <w:rStyle w:val="normaltextrun"/>
          <w:rFonts w:ascii="Calibri" w:hAnsi="Calibri" w:cs="Calibri"/>
          <w:i/>
          <w:iCs/>
          <w:sz w:val="22"/>
          <w:szCs w:val="22"/>
        </w:rPr>
        <w:t>Patagonia Works</w:t>
      </w:r>
      <w:r>
        <w:rPr>
          <w:rStyle w:val="normaltextrun"/>
          <w:rFonts w:ascii="Calibri" w:hAnsi="Calibri" w:cs="Calibri"/>
          <w:sz w:val="22"/>
          <w:szCs w:val="22"/>
        </w:rPr>
        <w:t xml:space="preserve">. Certified B Corporation - B Lab Global. Retrieved February 8, 2023, from </w:t>
      </w:r>
      <w:hyperlink r:id="rId13" w:tgtFrame="_blank" w:history="1">
        <w:r>
          <w:rPr>
            <w:rStyle w:val="normaltextrun"/>
            <w:rFonts w:ascii="Calibri" w:hAnsi="Calibri" w:cs="Calibri"/>
            <w:color w:val="0563C1"/>
            <w:sz w:val="22"/>
            <w:szCs w:val="22"/>
          </w:rPr>
          <w:t>https://www.bcorporation.net/en-us/find-a-b-corp/company/patagonia-inc</w:t>
        </w:r>
      </w:hyperlink>
      <w:r>
        <w:rPr>
          <w:rStyle w:val="eop"/>
          <w:rFonts w:ascii="Calibri" w:hAnsi="Calibri" w:cs="Calibri"/>
          <w:sz w:val="22"/>
          <w:szCs w:val="22"/>
        </w:rPr>
        <w:t> </w:t>
      </w:r>
    </w:p>
    <w:p w14:paraId="72A34A35"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0A728E80" w14:textId="4F0AF69A"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B-lab Global . (2021). </w:t>
      </w:r>
      <w:r>
        <w:rPr>
          <w:rStyle w:val="normaltextrun"/>
          <w:rFonts w:ascii="Calibri" w:hAnsi="Calibri" w:cs="Calibri"/>
          <w:i/>
          <w:iCs/>
          <w:sz w:val="22"/>
          <w:szCs w:val="22"/>
        </w:rPr>
        <w:t>B lab recognizes companies ranking highest for community, customers, environment, government, and workers, in the best for the world™</w:t>
      </w:r>
      <w:r>
        <w:rPr>
          <w:rStyle w:val="normaltextrun"/>
          <w:rFonts w:ascii="Calibri" w:hAnsi="Calibri" w:cs="Calibri"/>
          <w:sz w:val="22"/>
          <w:szCs w:val="22"/>
        </w:rPr>
        <w:t xml:space="preserve">. B Lab recognizes companies ranking highest for community, customers, environment, government, and workers, in the Best for the World™. Retrieved February 8, 2023, from </w:t>
      </w:r>
      <w:hyperlink r:id="rId14" w:anchor=":~:text=Today%20there%20are%20more%20than,%2C%20communities%2C%20and%20the%20planet" w:tgtFrame="_blank" w:history="1">
        <w:r>
          <w:rPr>
            <w:rStyle w:val="normaltextrun"/>
            <w:rFonts w:ascii="Calibri" w:hAnsi="Calibri" w:cs="Calibri"/>
            <w:color w:val="0563C1"/>
            <w:sz w:val="22"/>
            <w:szCs w:val="22"/>
          </w:rPr>
          <w:t>https://www.bcorporation.net/en-us/news/press/b-lab-announces-2021-best-world-b-corps-performance-excellence-beyond-just-profit#:~:text=Today%20there%20are%20more%20than,%2C%20communities%2C%20and%20the%20planet</w:t>
        </w:r>
      </w:hyperlink>
      <w:r>
        <w:rPr>
          <w:rStyle w:val="normaltextrun"/>
          <w:rFonts w:ascii="Calibri" w:hAnsi="Calibri" w:cs="Calibri"/>
          <w:sz w:val="22"/>
          <w:szCs w:val="22"/>
        </w:rPr>
        <w:t>.</w:t>
      </w:r>
      <w:r>
        <w:rPr>
          <w:rStyle w:val="eop"/>
          <w:rFonts w:ascii="Calibri" w:hAnsi="Calibri" w:cs="Calibri"/>
          <w:sz w:val="22"/>
          <w:szCs w:val="22"/>
        </w:rPr>
        <w:t> </w:t>
      </w:r>
    </w:p>
    <w:p w14:paraId="37D3AFC5"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67D18E14" w14:textId="0B2F7CCE"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Cambridge Dictionary . (2023). </w:t>
      </w:r>
      <w:r>
        <w:rPr>
          <w:rStyle w:val="normaltextrun"/>
          <w:rFonts w:ascii="Calibri" w:hAnsi="Calibri" w:cs="Calibri"/>
          <w:i/>
          <w:iCs/>
          <w:sz w:val="22"/>
          <w:szCs w:val="22"/>
        </w:rPr>
        <w:t>Tick Box</w:t>
      </w:r>
      <w:r>
        <w:rPr>
          <w:rStyle w:val="normaltextrun"/>
          <w:rFonts w:ascii="Calibri" w:hAnsi="Calibri" w:cs="Calibri"/>
          <w:sz w:val="22"/>
          <w:szCs w:val="22"/>
        </w:rPr>
        <w:t xml:space="preserve">. Cambridge Dictionary. Retrieved February 14, 2023, from </w:t>
      </w:r>
      <w:hyperlink r:id="rId15" w:tgtFrame="_blank" w:history="1">
        <w:r>
          <w:rPr>
            <w:rStyle w:val="normaltextrun"/>
            <w:rFonts w:ascii="Calibri" w:hAnsi="Calibri" w:cs="Calibri"/>
            <w:color w:val="0563C1"/>
            <w:sz w:val="22"/>
            <w:szCs w:val="22"/>
          </w:rPr>
          <w:t>https://dictionary.cambridge.org/dictionary/english/tick-box</w:t>
        </w:r>
      </w:hyperlink>
      <w:r>
        <w:rPr>
          <w:rStyle w:val="eop"/>
          <w:rFonts w:ascii="Calibri" w:hAnsi="Calibri" w:cs="Calibri"/>
          <w:sz w:val="22"/>
          <w:szCs w:val="22"/>
        </w:rPr>
        <w:t> </w:t>
      </w:r>
    </w:p>
    <w:p w14:paraId="2E1232B1"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6D447D57" w14:textId="1D1E4A39"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Chiorando, M. (2023, February 8). </w:t>
      </w:r>
      <w:r>
        <w:rPr>
          <w:rStyle w:val="normaltextrun"/>
          <w:rFonts w:ascii="Calibri" w:hAnsi="Calibri" w:cs="Calibri"/>
          <w:i/>
          <w:iCs/>
          <w:sz w:val="22"/>
          <w:szCs w:val="22"/>
        </w:rPr>
        <w:t>The rise of certified B Corp companies signals a new economy is coming</w:t>
      </w:r>
      <w:r>
        <w:rPr>
          <w:rStyle w:val="normaltextrun"/>
          <w:rFonts w:ascii="Calibri" w:hAnsi="Calibri" w:cs="Calibri"/>
          <w:sz w:val="22"/>
          <w:szCs w:val="22"/>
        </w:rPr>
        <w:t xml:space="preserve">. Ethos. Retrieved February 8, 2023, from </w:t>
      </w:r>
      <w:hyperlink r:id="rId16" w:anchor=":~:text=With%20environmental%20and%20social%20standards,businesses%20favor%20a%20new%20economy" w:tgtFrame="_blank" w:history="1">
        <w:r>
          <w:rPr>
            <w:rStyle w:val="normaltextrun"/>
            <w:rFonts w:ascii="Calibri" w:hAnsi="Calibri" w:cs="Calibri"/>
            <w:color w:val="0563C1"/>
            <w:sz w:val="22"/>
            <w:szCs w:val="22"/>
          </w:rPr>
          <w:t>https://the-ethos.co/b-corp-consumers/#:~:text=With%20environmental%20and%20social%20standards,businesses%20favor%20a%20new%20economy</w:t>
        </w:r>
      </w:hyperlink>
      <w:r>
        <w:rPr>
          <w:rStyle w:val="normaltextrun"/>
          <w:rFonts w:ascii="Calibri" w:hAnsi="Calibri" w:cs="Calibri"/>
          <w:sz w:val="22"/>
          <w:szCs w:val="22"/>
        </w:rPr>
        <w:t>.</w:t>
      </w:r>
      <w:r>
        <w:rPr>
          <w:rStyle w:val="eop"/>
          <w:rFonts w:ascii="Calibri" w:hAnsi="Calibri" w:cs="Calibri"/>
          <w:sz w:val="22"/>
          <w:szCs w:val="22"/>
        </w:rPr>
        <w:t> </w:t>
      </w:r>
    </w:p>
    <w:p w14:paraId="2748562A"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778957E8" w14:textId="7881D153"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Chitravanshi, R. (2021, February 9). </w:t>
      </w:r>
      <w:r>
        <w:rPr>
          <w:rStyle w:val="normaltextrun"/>
          <w:rFonts w:ascii="Calibri" w:hAnsi="Calibri" w:cs="Calibri"/>
          <w:i/>
          <w:iCs/>
          <w:sz w:val="22"/>
          <w:szCs w:val="22"/>
        </w:rPr>
        <w:t>India's new CSR regulations make philanthropy compulsory for companies</w:t>
      </w:r>
      <w:r>
        <w:rPr>
          <w:rStyle w:val="normaltextrun"/>
          <w:rFonts w:ascii="Calibri" w:hAnsi="Calibri" w:cs="Calibri"/>
          <w:sz w:val="22"/>
          <w:szCs w:val="22"/>
        </w:rPr>
        <w:t xml:space="preserve">. Business Standard News. Retrieved February 13, 2023, from </w:t>
      </w:r>
      <w:hyperlink r:id="rId17" w:tgtFrame="_blank" w:history="1">
        <w:r>
          <w:rPr>
            <w:rStyle w:val="normaltextrun"/>
            <w:rFonts w:ascii="Calibri" w:hAnsi="Calibri" w:cs="Calibri"/>
            <w:color w:val="0563C1"/>
            <w:sz w:val="22"/>
            <w:szCs w:val="22"/>
          </w:rPr>
          <w:t>https://www.business-standard.com/article/companies/new-csr-regulations-the-rise-of-compulsory-philanthropy-in-india-121020801724_1.html</w:t>
        </w:r>
      </w:hyperlink>
      <w:r>
        <w:rPr>
          <w:rStyle w:val="eop"/>
          <w:rFonts w:ascii="Calibri" w:hAnsi="Calibri" w:cs="Calibri"/>
          <w:sz w:val="22"/>
          <w:szCs w:val="22"/>
        </w:rPr>
        <w:t> </w:t>
      </w:r>
    </w:p>
    <w:p w14:paraId="79421DE5"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6AFE4F4C" w14:textId="2CF2CA28"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Clarke , S., Fidler, M., Topham , G., Levett , C., &amp; Scruton , P. (2015). </w:t>
      </w:r>
      <w:r>
        <w:rPr>
          <w:rStyle w:val="normaltextrun"/>
          <w:rFonts w:ascii="Calibri" w:hAnsi="Calibri" w:cs="Calibri"/>
          <w:i/>
          <w:iCs/>
          <w:sz w:val="22"/>
          <w:szCs w:val="22"/>
        </w:rPr>
        <w:t>The volkswagen emissions scandal explained</w:t>
      </w:r>
      <w:r>
        <w:rPr>
          <w:rStyle w:val="normaltextrun"/>
          <w:rFonts w:ascii="Calibri" w:hAnsi="Calibri" w:cs="Calibri"/>
          <w:sz w:val="22"/>
          <w:szCs w:val="22"/>
        </w:rPr>
        <w:t xml:space="preserve">. The Guardian. Retrieved February 15, 2023, from </w:t>
      </w:r>
      <w:hyperlink r:id="rId18" w:tgtFrame="_blank" w:history="1">
        <w:r>
          <w:rPr>
            <w:rStyle w:val="normaltextrun"/>
            <w:rFonts w:ascii="Calibri" w:hAnsi="Calibri" w:cs="Calibri"/>
            <w:color w:val="0563C1"/>
            <w:sz w:val="22"/>
            <w:szCs w:val="22"/>
          </w:rPr>
          <w:t>https://www.theguardian.com/business/ng-interactive/2015/sep/23/volkswagen-emissions-scandal-explained-diesel-cars</w:t>
        </w:r>
      </w:hyperlink>
      <w:r>
        <w:rPr>
          <w:rStyle w:val="eop"/>
          <w:rFonts w:ascii="Calibri" w:hAnsi="Calibri" w:cs="Calibri"/>
          <w:sz w:val="22"/>
          <w:szCs w:val="22"/>
        </w:rPr>
        <w:t> </w:t>
      </w:r>
    </w:p>
    <w:p w14:paraId="624FDD89"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393505BB" w14:textId="4F9A021C"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Davis, M. (2022, December 19). </w:t>
      </w:r>
      <w:r>
        <w:rPr>
          <w:rStyle w:val="normaltextrun"/>
          <w:rFonts w:ascii="Calibri" w:hAnsi="Calibri" w:cs="Calibri"/>
          <w:i/>
          <w:iCs/>
          <w:sz w:val="22"/>
          <w:szCs w:val="22"/>
        </w:rPr>
        <w:t>Government regulations: Do they help businesses?</w:t>
      </w:r>
      <w:r>
        <w:rPr>
          <w:rStyle w:val="normaltextrun"/>
          <w:rFonts w:ascii="Calibri" w:hAnsi="Calibri" w:cs="Calibri"/>
          <w:sz w:val="22"/>
          <w:szCs w:val="22"/>
        </w:rPr>
        <w:t xml:space="preserve"> Investopedia. Retrieved February 14, 2023, from </w:t>
      </w:r>
      <w:hyperlink r:id="rId19" w:tgtFrame="_blank" w:history="1">
        <w:r>
          <w:rPr>
            <w:rStyle w:val="normaltextrun"/>
            <w:rFonts w:ascii="Calibri" w:hAnsi="Calibri" w:cs="Calibri"/>
            <w:color w:val="0563C1"/>
            <w:sz w:val="22"/>
            <w:szCs w:val="22"/>
          </w:rPr>
          <w:t>https://www.investopedia.com/articles/economics/11/government-regulations.asp</w:t>
        </w:r>
      </w:hyperlink>
      <w:r>
        <w:rPr>
          <w:rStyle w:val="eop"/>
          <w:rFonts w:ascii="Calibri" w:hAnsi="Calibri" w:cs="Calibri"/>
          <w:sz w:val="22"/>
          <w:szCs w:val="22"/>
        </w:rPr>
        <w:t> </w:t>
      </w:r>
    </w:p>
    <w:p w14:paraId="04CD35EA"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422998CC" w14:textId="50E1E2F8"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Deloitte . (2022, January 27). </w:t>
      </w:r>
      <w:r>
        <w:rPr>
          <w:rStyle w:val="normaltextrun"/>
          <w:rFonts w:ascii="Calibri" w:hAnsi="Calibri" w:cs="Calibri"/>
          <w:i/>
          <w:iCs/>
          <w:sz w:val="22"/>
          <w:szCs w:val="22"/>
        </w:rPr>
        <w:t>Deloitte Brandvoice: Reducing Environmental Impact is now a business imperative</w:t>
      </w:r>
      <w:r>
        <w:rPr>
          <w:rStyle w:val="normaltextrun"/>
          <w:rFonts w:ascii="Calibri" w:hAnsi="Calibri" w:cs="Calibri"/>
          <w:sz w:val="22"/>
          <w:szCs w:val="22"/>
        </w:rPr>
        <w:t xml:space="preserve">. Forbes. Retrieved February 11, 2023, from </w:t>
      </w:r>
      <w:hyperlink r:id="rId20" w:tgtFrame="_blank" w:history="1">
        <w:r>
          <w:rPr>
            <w:rStyle w:val="normaltextrun"/>
            <w:rFonts w:ascii="Calibri" w:hAnsi="Calibri" w:cs="Calibri"/>
            <w:color w:val="0563C1"/>
            <w:sz w:val="22"/>
            <w:szCs w:val="22"/>
          </w:rPr>
          <w:t>https://www.forbes.com/sites/deloitte/2020/01/22/reducing-environmental-impact-is-now-a-business-imperative/?sh=353951596cc6</w:t>
        </w:r>
      </w:hyperlink>
      <w:r>
        <w:rPr>
          <w:rStyle w:val="eop"/>
          <w:rFonts w:ascii="Calibri" w:hAnsi="Calibri" w:cs="Calibri"/>
          <w:sz w:val="22"/>
          <w:szCs w:val="22"/>
        </w:rPr>
        <w:t> </w:t>
      </w:r>
    </w:p>
    <w:p w14:paraId="140CFA10"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50D796FC" w14:textId="1BD34BBB"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DMI. (2022, November 11). </w:t>
      </w:r>
      <w:r>
        <w:rPr>
          <w:rStyle w:val="normaltextrun"/>
          <w:rFonts w:ascii="Calibri" w:hAnsi="Calibri" w:cs="Calibri"/>
          <w:i/>
          <w:iCs/>
          <w:sz w:val="22"/>
          <w:szCs w:val="22"/>
        </w:rPr>
        <w:t>16 brands doing Corporate Social Responsibility successfully</w:t>
      </w:r>
      <w:r>
        <w:rPr>
          <w:rStyle w:val="normaltextrun"/>
          <w:rFonts w:ascii="Calibri" w:hAnsi="Calibri" w:cs="Calibri"/>
          <w:sz w:val="22"/>
          <w:szCs w:val="22"/>
        </w:rPr>
        <w:t xml:space="preserve">. Digital Marketing Institute. Retrieved February 11, 2023, from </w:t>
      </w:r>
      <w:hyperlink r:id="rId21" w:anchor=":~:text=An%20excellent%20example%20of%20CSR,to%20communities%20around%20the%20world" w:tgtFrame="_blank" w:history="1">
        <w:r>
          <w:rPr>
            <w:rStyle w:val="normaltextrun"/>
            <w:rFonts w:ascii="Calibri" w:hAnsi="Calibri" w:cs="Calibri"/>
            <w:color w:val="0563C1"/>
            <w:sz w:val="22"/>
            <w:szCs w:val="22"/>
          </w:rPr>
          <w:t>https://digitalmarketinginstitute.com/blog/corporate-16-brands-doing-corporate-social-</w:t>
        </w:r>
        <w:r>
          <w:rPr>
            <w:rStyle w:val="normaltextrun"/>
            <w:rFonts w:ascii="Calibri" w:hAnsi="Calibri" w:cs="Calibri"/>
            <w:color w:val="0563C1"/>
            <w:sz w:val="22"/>
            <w:szCs w:val="22"/>
          </w:rPr>
          <w:lastRenderedPageBreak/>
          <w:t>responsibility-successfully#:~:text=An%20excellent%20example%20of%20CSR,to%20communities%20around%20the%20world</w:t>
        </w:r>
      </w:hyperlink>
      <w:r>
        <w:rPr>
          <w:rStyle w:val="normaltextrun"/>
          <w:rFonts w:ascii="Calibri" w:hAnsi="Calibri" w:cs="Calibri"/>
          <w:sz w:val="22"/>
          <w:szCs w:val="22"/>
        </w:rPr>
        <w:t>.</w:t>
      </w:r>
      <w:r>
        <w:rPr>
          <w:rStyle w:val="eop"/>
          <w:rFonts w:ascii="Calibri" w:hAnsi="Calibri" w:cs="Calibri"/>
          <w:sz w:val="22"/>
          <w:szCs w:val="22"/>
        </w:rPr>
        <w:t> </w:t>
      </w:r>
    </w:p>
    <w:p w14:paraId="3E353F89"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color w:val="000000"/>
          <w:sz w:val="22"/>
          <w:szCs w:val="22"/>
        </w:rPr>
      </w:pPr>
    </w:p>
    <w:p w14:paraId="5CC6F90A" w14:textId="2251FBCA"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color w:val="000000"/>
          <w:sz w:val="22"/>
          <w:szCs w:val="22"/>
        </w:rPr>
        <w:t>Durbin, H. (2022, December 21). </w:t>
      </w:r>
      <w:r>
        <w:rPr>
          <w:rStyle w:val="normaltextrun"/>
          <w:rFonts w:ascii="Calibri" w:hAnsi="Calibri" w:cs="Calibri"/>
          <w:i/>
          <w:iCs/>
          <w:color w:val="000000"/>
          <w:sz w:val="22"/>
          <w:szCs w:val="22"/>
        </w:rPr>
        <w:t>12 socially responsible companies to applaud</w:t>
      </w:r>
      <w:r>
        <w:rPr>
          <w:rStyle w:val="normaltextrun"/>
          <w:rFonts w:ascii="Calibri" w:hAnsi="Calibri" w:cs="Calibri"/>
          <w:color w:val="000000"/>
          <w:sz w:val="22"/>
          <w:szCs w:val="22"/>
        </w:rPr>
        <w:t xml:space="preserve">. Classy. Retrieved February 15, 2023, from </w:t>
      </w:r>
      <w:hyperlink r:id="rId22" w:tgtFrame="_blank" w:history="1">
        <w:r>
          <w:rPr>
            <w:rStyle w:val="normaltextrun"/>
            <w:rFonts w:ascii="Calibri" w:hAnsi="Calibri" w:cs="Calibri"/>
            <w:color w:val="0563C1"/>
            <w:sz w:val="22"/>
            <w:szCs w:val="22"/>
          </w:rPr>
          <w:t>https://www.classy.org/blog/6-socially-responsible-companies-applaud/ </w:t>
        </w:r>
      </w:hyperlink>
      <w:r>
        <w:rPr>
          <w:rStyle w:val="eop"/>
          <w:rFonts w:ascii="Calibri" w:hAnsi="Calibri" w:cs="Calibri"/>
          <w:color w:val="000000"/>
          <w:sz w:val="22"/>
          <w:szCs w:val="22"/>
        </w:rPr>
        <w:t> </w:t>
      </w:r>
    </w:p>
    <w:p w14:paraId="1A11D629" w14:textId="77777777"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p>
    <w:p w14:paraId="2D301445" w14:textId="584CEC4B"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color w:val="000000"/>
          <w:sz w:val="22"/>
          <w:szCs w:val="22"/>
        </w:rPr>
        <w:t>Feltovich, N., Slonim, R., &amp; Briscese, G. (2021, April 3). </w:t>
      </w:r>
      <w:r>
        <w:rPr>
          <w:rStyle w:val="normaltextrun"/>
          <w:rFonts w:ascii="Calibri" w:hAnsi="Calibri" w:cs="Calibri"/>
          <w:i/>
          <w:iCs/>
          <w:color w:val="000000"/>
          <w:sz w:val="22"/>
          <w:szCs w:val="22"/>
        </w:rPr>
        <w:t>The hidden costs of corporate social responsibility</w:t>
      </w:r>
      <w:r>
        <w:rPr>
          <w:rStyle w:val="normaltextrun"/>
          <w:rFonts w:ascii="Calibri" w:hAnsi="Calibri" w:cs="Calibri"/>
          <w:color w:val="000000"/>
          <w:sz w:val="22"/>
          <w:szCs w:val="22"/>
        </w:rPr>
        <w:t xml:space="preserve">. CEPR. Retrieved February 15, 2023, from </w:t>
      </w:r>
      <w:hyperlink r:id="rId23" w:tgtFrame="_blank" w:history="1">
        <w:r>
          <w:rPr>
            <w:rStyle w:val="normaltextrun"/>
            <w:rFonts w:ascii="Calibri" w:hAnsi="Calibri" w:cs="Calibri"/>
            <w:color w:val="0563C1"/>
            <w:sz w:val="22"/>
            <w:szCs w:val="22"/>
          </w:rPr>
          <w:t>https://cepr.org/voxeu/columns/hidden-costs-corporate-social-responsibility </w:t>
        </w:r>
      </w:hyperlink>
      <w:r>
        <w:rPr>
          <w:rStyle w:val="eop"/>
          <w:rFonts w:ascii="Calibri" w:hAnsi="Calibri" w:cs="Calibri"/>
          <w:color w:val="000000"/>
          <w:sz w:val="22"/>
          <w:szCs w:val="22"/>
        </w:rPr>
        <w:t> </w:t>
      </w:r>
    </w:p>
    <w:p w14:paraId="72A6C411" w14:textId="4FCA6358" w:rsidR="0086609A" w:rsidRPr="0086609A" w:rsidRDefault="0086609A" w:rsidP="0086609A">
      <w:pPr>
        <w:pStyle w:val="paragraph"/>
        <w:spacing w:before="0" w:beforeAutospacing="0" w:after="0" w:afterAutospacing="0"/>
        <w:ind w:left="555" w:hanging="555"/>
        <w:textAlignment w:val="baseline"/>
        <w:rPr>
          <w:rStyle w:val="normaltextrun"/>
          <w:rFonts w:ascii="Segoe UI" w:hAnsi="Segoe UI" w:cs="Segoe UI"/>
          <w:sz w:val="18"/>
          <w:szCs w:val="18"/>
        </w:rPr>
      </w:pPr>
      <w:r>
        <w:rPr>
          <w:rStyle w:val="eop"/>
          <w:rFonts w:ascii="Calibri" w:hAnsi="Calibri" w:cs="Calibri"/>
          <w:color w:val="000000"/>
          <w:sz w:val="22"/>
          <w:szCs w:val="22"/>
        </w:rPr>
        <w:t> </w:t>
      </w:r>
    </w:p>
    <w:p w14:paraId="4673FA28" w14:textId="564365D7"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Friedman, M. (1970, September 13). </w:t>
      </w:r>
      <w:r>
        <w:rPr>
          <w:rStyle w:val="normaltextrun"/>
          <w:rFonts w:ascii="Calibri" w:hAnsi="Calibri" w:cs="Calibri"/>
          <w:i/>
          <w:iCs/>
          <w:sz w:val="22"/>
          <w:szCs w:val="22"/>
        </w:rPr>
        <w:t>A Friedman doctrine‐- the social responsibility of business is to increase its profits</w:t>
      </w:r>
      <w:r>
        <w:rPr>
          <w:rStyle w:val="normaltextrun"/>
          <w:rFonts w:ascii="Calibri" w:hAnsi="Calibri" w:cs="Calibri"/>
          <w:sz w:val="22"/>
          <w:szCs w:val="22"/>
        </w:rPr>
        <w:t xml:space="preserve">. The New York Times. Retrieved February 10, 2023, from </w:t>
      </w:r>
      <w:hyperlink r:id="rId24" w:tgtFrame="_blank" w:history="1">
        <w:r>
          <w:rPr>
            <w:rStyle w:val="normaltextrun"/>
            <w:rFonts w:ascii="Calibri" w:hAnsi="Calibri" w:cs="Calibri"/>
            <w:color w:val="0563C1"/>
            <w:sz w:val="22"/>
            <w:szCs w:val="22"/>
          </w:rPr>
          <w:t>https://www.nytimes.com/1970/09/13/archives/a-friedman-doctrine-the-social-responsibility-of-business-is-to.html</w:t>
        </w:r>
      </w:hyperlink>
      <w:r>
        <w:rPr>
          <w:rStyle w:val="eop"/>
          <w:rFonts w:ascii="Calibri" w:hAnsi="Calibri" w:cs="Calibri"/>
          <w:sz w:val="22"/>
          <w:szCs w:val="22"/>
        </w:rPr>
        <w:t> </w:t>
      </w:r>
    </w:p>
    <w:p w14:paraId="5660AFC1"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6A50A041" w14:textId="7D704053"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Ganti, A. (2023, January 13). </w:t>
      </w:r>
      <w:r>
        <w:rPr>
          <w:rStyle w:val="normaltextrun"/>
          <w:rFonts w:ascii="Calibri" w:hAnsi="Calibri" w:cs="Calibri"/>
          <w:i/>
          <w:iCs/>
          <w:sz w:val="22"/>
          <w:szCs w:val="22"/>
        </w:rPr>
        <w:t>Social Responsibility in business: Meaning, types, examples, and criticism</w:t>
      </w:r>
      <w:r>
        <w:rPr>
          <w:rStyle w:val="normaltextrun"/>
          <w:rFonts w:ascii="Calibri" w:hAnsi="Calibri" w:cs="Calibri"/>
          <w:sz w:val="22"/>
          <w:szCs w:val="22"/>
        </w:rPr>
        <w:t xml:space="preserve">. Investopedia. Retrieved February 7, 2023, from </w:t>
      </w:r>
      <w:hyperlink r:id="rId25" w:tgtFrame="_blank" w:history="1">
        <w:r>
          <w:rPr>
            <w:rStyle w:val="normaltextrun"/>
            <w:rFonts w:ascii="Calibri" w:hAnsi="Calibri" w:cs="Calibri"/>
            <w:color w:val="0563C1"/>
            <w:sz w:val="22"/>
            <w:szCs w:val="22"/>
          </w:rPr>
          <w:t>https://www.investopedia.com/terms/s/socialresponsibility.asp</w:t>
        </w:r>
      </w:hyperlink>
      <w:r>
        <w:rPr>
          <w:rStyle w:val="eop"/>
          <w:rFonts w:ascii="Calibri" w:hAnsi="Calibri" w:cs="Calibri"/>
          <w:sz w:val="22"/>
          <w:szCs w:val="22"/>
        </w:rPr>
        <w:t> </w:t>
      </w:r>
    </w:p>
    <w:p w14:paraId="73040CE9"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3220C1A5" w14:textId="28F8FCB9"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Ghuliani, C. (2014). </w:t>
      </w:r>
      <w:r>
        <w:rPr>
          <w:rStyle w:val="normaltextrun"/>
          <w:rFonts w:ascii="Calibri" w:hAnsi="Calibri" w:cs="Calibri"/>
          <w:i/>
          <w:iCs/>
          <w:sz w:val="22"/>
          <w:szCs w:val="22"/>
        </w:rPr>
        <w:t>India companies act 2013: Five key points about India's "CSR mandate": Blog: Sustainable business network and consultancy</w:t>
      </w:r>
      <w:r>
        <w:rPr>
          <w:rStyle w:val="normaltextrun"/>
          <w:rFonts w:ascii="Calibri" w:hAnsi="Calibri" w:cs="Calibri"/>
          <w:sz w:val="22"/>
          <w:szCs w:val="22"/>
        </w:rPr>
        <w:t xml:space="preserve">. BSR. Retrieved February 13, 2023, from </w:t>
      </w:r>
      <w:hyperlink r:id="rId26" w:tgtFrame="_blank" w:history="1">
        <w:r>
          <w:rPr>
            <w:rStyle w:val="normaltextrun"/>
            <w:rFonts w:ascii="Calibri" w:hAnsi="Calibri" w:cs="Calibri"/>
            <w:color w:val="0563C1"/>
            <w:sz w:val="22"/>
            <w:szCs w:val="22"/>
          </w:rPr>
          <w:t>https://www.bsr.org/en/blog/india-companies-act-2013-five-key-points-about-indias-csr-mandate</w:t>
        </w:r>
      </w:hyperlink>
      <w:r>
        <w:rPr>
          <w:rStyle w:val="eop"/>
          <w:rFonts w:ascii="Calibri" w:hAnsi="Calibri" w:cs="Calibri"/>
          <w:sz w:val="22"/>
          <w:szCs w:val="22"/>
        </w:rPr>
        <w:t> </w:t>
      </w:r>
    </w:p>
    <w:p w14:paraId="56F25022"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2DB19D3A" w14:textId="2489D663"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Grange , T. (2022, June 14). </w:t>
      </w:r>
      <w:r>
        <w:rPr>
          <w:rStyle w:val="normaltextrun"/>
          <w:rFonts w:ascii="Calibri" w:hAnsi="Calibri" w:cs="Calibri"/>
          <w:i/>
          <w:iCs/>
          <w:sz w:val="22"/>
          <w:szCs w:val="22"/>
        </w:rPr>
        <w:t>The biggest business benefits of becoming a B corp</w:t>
      </w:r>
      <w:r>
        <w:rPr>
          <w:rStyle w:val="normaltextrun"/>
          <w:rFonts w:ascii="Calibri" w:hAnsi="Calibri" w:cs="Calibri"/>
          <w:sz w:val="22"/>
          <w:szCs w:val="22"/>
        </w:rPr>
        <w:t xml:space="preserve">. Tyler Grange. Retrieved February 8, 2023, from </w:t>
      </w:r>
      <w:hyperlink r:id="rId27" w:anchor=":~:text=B%20Corp%20certification%20is%20the,public%20transparency%20and%20legal%20accountability" w:tgtFrame="_blank" w:history="1">
        <w:r>
          <w:rPr>
            <w:rStyle w:val="normaltextrun"/>
            <w:rFonts w:ascii="Calibri" w:hAnsi="Calibri" w:cs="Calibri"/>
            <w:color w:val="0563C1"/>
            <w:sz w:val="22"/>
            <w:szCs w:val="22"/>
          </w:rPr>
          <w:t>https://tylergrange.co.uk/the-biggest-business-benefits-of-becoming-a-b-corp/#:~:text=B%20Corp%20certification%20is%20the,public%20transparency%20and%20legal%20accountability</w:t>
        </w:r>
      </w:hyperlink>
      <w:r>
        <w:rPr>
          <w:rStyle w:val="normaltextrun"/>
          <w:rFonts w:ascii="Calibri" w:hAnsi="Calibri" w:cs="Calibri"/>
          <w:sz w:val="22"/>
          <w:szCs w:val="22"/>
        </w:rPr>
        <w:t>.</w:t>
      </w:r>
      <w:r>
        <w:rPr>
          <w:rStyle w:val="eop"/>
          <w:rFonts w:ascii="Calibri" w:hAnsi="Calibri" w:cs="Calibri"/>
          <w:sz w:val="22"/>
          <w:szCs w:val="22"/>
        </w:rPr>
        <w:t> </w:t>
      </w:r>
    </w:p>
    <w:p w14:paraId="69A97211"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11E97C16" w14:textId="2A0A569C"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Heyward, C. (2022, October 12). </w:t>
      </w:r>
      <w:r>
        <w:rPr>
          <w:rStyle w:val="normaltextrun"/>
          <w:rFonts w:ascii="Calibri" w:hAnsi="Calibri" w:cs="Calibri"/>
          <w:i/>
          <w:iCs/>
          <w:sz w:val="22"/>
          <w:szCs w:val="22"/>
        </w:rPr>
        <w:t>Council post: The growing importance of social responsibility in business</w:t>
      </w:r>
      <w:r>
        <w:rPr>
          <w:rStyle w:val="normaltextrun"/>
          <w:rFonts w:ascii="Calibri" w:hAnsi="Calibri" w:cs="Calibri"/>
          <w:sz w:val="22"/>
          <w:szCs w:val="22"/>
        </w:rPr>
        <w:t xml:space="preserve">. Forbes. Retrieved February 10, 2023, from </w:t>
      </w:r>
      <w:hyperlink r:id="rId28" w:tgtFrame="_blank" w:history="1">
        <w:r>
          <w:rPr>
            <w:rStyle w:val="normaltextrun"/>
            <w:rFonts w:ascii="Calibri" w:hAnsi="Calibri" w:cs="Calibri"/>
            <w:color w:val="0563C1"/>
            <w:sz w:val="22"/>
            <w:szCs w:val="22"/>
          </w:rPr>
          <w:t>https://www.forbes.com/sites/forbesbusinesscouncil/2020/11/18/the-growing-importance-of-social-responsibility-in-business/?sh=1f536b892283</w:t>
        </w:r>
      </w:hyperlink>
      <w:r>
        <w:rPr>
          <w:rStyle w:val="eop"/>
          <w:rFonts w:ascii="Calibri" w:hAnsi="Calibri" w:cs="Calibri"/>
          <w:sz w:val="22"/>
          <w:szCs w:val="22"/>
        </w:rPr>
        <w:t> </w:t>
      </w:r>
    </w:p>
    <w:p w14:paraId="5E381F01"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454A0C71" w14:textId="1752CABB"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Hotten, R. (2015, December 10). </w:t>
      </w:r>
      <w:r>
        <w:rPr>
          <w:rStyle w:val="normaltextrun"/>
          <w:rFonts w:ascii="Calibri" w:hAnsi="Calibri" w:cs="Calibri"/>
          <w:i/>
          <w:iCs/>
          <w:sz w:val="22"/>
          <w:szCs w:val="22"/>
        </w:rPr>
        <w:t>Volkswagen: The Scandal explained</w:t>
      </w:r>
      <w:r>
        <w:rPr>
          <w:rStyle w:val="normaltextrun"/>
          <w:rFonts w:ascii="Calibri" w:hAnsi="Calibri" w:cs="Calibri"/>
          <w:sz w:val="22"/>
          <w:szCs w:val="22"/>
        </w:rPr>
        <w:t xml:space="preserve">. BBC News. Retrieved February 11, 2023, from </w:t>
      </w:r>
      <w:hyperlink r:id="rId29" w:tgtFrame="_blank" w:history="1">
        <w:r>
          <w:rPr>
            <w:rStyle w:val="normaltextrun"/>
            <w:rFonts w:ascii="Calibri" w:hAnsi="Calibri" w:cs="Calibri"/>
            <w:color w:val="0563C1"/>
            <w:sz w:val="22"/>
            <w:szCs w:val="22"/>
          </w:rPr>
          <w:t>https://www.bbc.co.uk/news/business-34324772</w:t>
        </w:r>
      </w:hyperlink>
      <w:r>
        <w:rPr>
          <w:rStyle w:val="eop"/>
          <w:rFonts w:ascii="Calibri" w:hAnsi="Calibri" w:cs="Calibri"/>
          <w:sz w:val="22"/>
          <w:szCs w:val="22"/>
        </w:rPr>
        <w:t> </w:t>
      </w:r>
    </w:p>
    <w:p w14:paraId="6ACB60F0"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44CC2A96" w14:textId="39FE45DF"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Houlahan, B., Kassoy, A., &amp; Gilbert, J. (2022). </w:t>
      </w:r>
      <w:r>
        <w:rPr>
          <w:rStyle w:val="normaltextrun"/>
          <w:rFonts w:ascii="Calibri" w:hAnsi="Calibri" w:cs="Calibri"/>
          <w:i/>
          <w:iCs/>
          <w:sz w:val="22"/>
          <w:szCs w:val="22"/>
        </w:rPr>
        <w:t>B lab's co-founders on the revolutionary step taken by the longtime B Corp Patagonia and founder Yvon Chouinard to ensure all future profits are invested in fighting climate change and protecting undeveloped land. </w:t>
      </w:r>
      <w:r>
        <w:rPr>
          <w:rStyle w:val="normaltextrun"/>
          <w:rFonts w:ascii="Calibri" w:hAnsi="Calibri" w:cs="Calibri"/>
          <w:sz w:val="22"/>
          <w:szCs w:val="22"/>
        </w:rPr>
        <w:t xml:space="preserve">. B Lab's Co-Founders on the revolutionary step taken by the longtime B Corp Patagonia and founder Yvon Chouinard to ensure all future profits are invested in fighting climate change and protecting undeveloped land. . Retrieved February 8, 2023, from </w:t>
      </w:r>
      <w:hyperlink r:id="rId30" w:tgtFrame="_blank" w:history="1">
        <w:r>
          <w:rPr>
            <w:rStyle w:val="normaltextrun"/>
            <w:rFonts w:ascii="Calibri" w:hAnsi="Calibri" w:cs="Calibri"/>
            <w:color w:val="0563C1"/>
            <w:sz w:val="22"/>
            <w:szCs w:val="22"/>
          </w:rPr>
          <w:t>https://www.bcorporation.net/en-us/news/blog/b-lab-founders-message-patagonia</w:t>
        </w:r>
      </w:hyperlink>
      <w:r>
        <w:rPr>
          <w:rStyle w:val="eop"/>
          <w:rFonts w:ascii="Calibri" w:hAnsi="Calibri" w:cs="Calibri"/>
          <w:sz w:val="22"/>
          <w:szCs w:val="22"/>
        </w:rPr>
        <w:t> </w:t>
      </w:r>
    </w:p>
    <w:p w14:paraId="5F722B91"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678A86AB" w14:textId="2EFDF379"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Hubbart, S. (2022, April 4). </w:t>
      </w:r>
      <w:r>
        <w:rPr>
          <w:rStyle w:val="normaltextrun"/>
          <w:rFonts w:ascii="Calibri" w:hAnsi="Calibri" w:cs="Calibri"/>
          <w:i/>
          <w:iCs/>
          <w:sz w:val="22"/>
          <w:szCs w:val="22"/>
        </w:rPr>
        <w:t>What is Corporate Social Responsibility and why is it important?</w:t>
      </w:r>
      <w:r>
        <w:rPr>
          <w:rStyle w:val="normaltextrun"/>
          <w:rFonts w:ascii="Calibri" w:hAnsi="Calibri" w:cs="Calibri"/>
          <w:sz w:val="22"/>
          <w:szCs w:val="22"/>
        </w:rPr>
        <w:t xml:space="preserve"> NEEF. Retrieved February 11, 2023, from </w:t>
      </w:r>
      <w:hyperlink r:id="rId31" w:tgtFrame="_blank" w:history="1">
        <w:r>
          <w:rPr>
            <w:rStyle w:val="normaltextrun"/>
            <w:rFonts w:ascii="Calibri" w:hAnsi="Calibri" w:cs="Calibri"/>
            <w:color w:val="0563C1"/>
            <w:sz w:val="22"/>
            <w:szCs w:val="22"/>
          </w:rPr>
          <w:t>https://www.neefusa.org/what-corporate-social-responsibility-and-why-it-important</w:t>
        </w:r>
      </w:hyperlink>
      <w:r>
        <w:rPr>
          <w:rStyle w:val="eop"/>
          <w:rFonts w:ascii="Calibri" w:hAnsi="Calibri" w:cs="Calibri"/>
          <w:sz w:val="22"/>
          <w:szCs w:val="22"/>
        </w:rPr>
        <w:t> </w:t>
      </w:r>
    </w:p>
    <w:p w14:paraId="2A523668"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485D4794" w14:textId="6569E3BA"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lastRenderedPageBreak/>
        <w:t xml:space="preserve">Juniarti, J. (2020). Does mandatory CSR provide long-term benefits to shareholders? </w:t>
      </w:r>
      <w:r>
        <w:rPr>
          <w:rStyle w:val="normaltextrun"/>
          <w:rFonts w:ascii="Calibri" w:hAnsi="Calibri" w:cs="Calibri"/>
          <w:i/>
          <w:iCs/>
          <w:sz w:val="22"/>
          <w:szCs w:val="22"/>
        </w:rPr>
        <w:t>Social Responsibility Journal</w:t>
      </w:r>
      <w:r>
        <w:rPr>
          <w:rStyle w:val="normaltextrun"/>
          <w:rFonts w:ascii="Calibri" w:hAnsi="Calibri" w:cs="Calibri"/>
          <w:sz w:val="22"/>
          <w:szCs w:val="22"/>
        </w:rPr>
        <w:t xml:space="preserve">, </w:t>
      </w:r>
      <w:r>
        <w:rPr>
          <w:rStyle w:val="normaltextrun"/>
          <w:rFonts w:ascii="Calibri" w:hAnsi="Calibri" w:cs="Calibri"/>
          <w:i/>
          <w:iCs/>
          <w:sz w:val="22"/>
          <w:szCs w:val="22"/>
        </w:rPr>
        <w:t>17</w:t>
      </w:r>
      <w:r>
        <w:rPr>
          <w:rStyle w:val="normaltextrun"/>
          <w:rFonts w:ascii="Calibri" w:hAnsi="Calibri" w:cs="Calibri"/>
          <w:sz w:val="22"/>
          <w:szCs w:val="22"/>
        </w:rPr>
        <w:t xml:space="preserve">(6), 776–794. </w:t>
      </w:r>
      <w:hyperlink r:id="rId32" w:tgtFrame="_blank" w:history="1">
        <w:r>
          <w:rPr>
            <w:rStyle w:val="normaltextrun"/>
            <w:rFonts w:ascii="Calibri" w:hAnsi="Calibri" w:cs="Calibri"/>
            <w:color w:val="0563C1"/>
            <w:sz w:val="22"/>
            <w:szCs w:val="22"/>
          </w:rPr>
          <w:t>https://doi.org/10.1108/srj-03-2019-0114</w:t>
        </w:r>
      </w:hyperlink>
      <w:r>
        <w:rPr>
          <w:rStyle w:val="eop"/>
          <w:rFonts w:ascii="Calibri" w:hAnsi="Calibri" w:cs="Calibri"/>
          <w:sz w:val="22"/>
          <w:szCs w:val="22"/>
        </w:rPr>
        <w:t> </w:t>
      </w:r>
    </w:p>
    <w:p w14:paraId="3C0D4DAE"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3D8FE377" w14:textId="352DE094"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Kan, C.-K. (2020, October 7). </w:t>
      </w:r>
      <w:r>
        <w:rPr>
          <w:rStyle w:val="normaltextrun"/>
          <w:rFonts w:ascii="Calibri" w:hAnsi="Calibri" w:cs="Calibri"/>
          <w:i/>
          <w:iCs/>
          <w:sz w:val="22"/>
          <w:szCs w:val="22"/>
        </w:rPr>
        <w:t>Escaping the tick-box mentality</w:t>
      </w:r>
      <w:r>
        <w:rPr>
          <w:rStyle w:val="normaltextrun"/>
          <w:rFonts w:ascii="Calibri" w:hAnsi="Calibri" w:cs="Calibri"/>
          <w:sz w:val="22"/>
          <w:szCs w:val="22"/>
        </w:rPr>
        <w:t xml:space="preserve">. Kan Do Ventures. Retrieved February 14, 2023, from </w:t>
      </w:r>
      <w:hyperlink r:id="rId33" w:tgtFrame="_blank" w:history="1">
        <w:r>
          <w:rPr>
            <w:rStyle w:val="normaltextrun"/>
            <w:rFonts w:ascii="Calibri" w:hAnsi="Calibri" w:cs="Calibri"/>
            <w:color w:val="0563C1"/>
            <w:sz w:val="22"/>
            <w:szCs w:val="22"/>
          </w:rPr>
          <w:t>https://kandoventures.com/escaping-the-tick-box-mentality/</w:t>
        </w:r>
      </w:hyperlink>
      <w:r>
        <w:rPr>
          <w:rStyle w:val="eop"/>
          <w:rFonts w:ascii="Calibri" w:hAnsi="Calibri" w:cs="Calibri"/>
          <w:sz w:val="22"/>
          <w:szCs w:val="22"/>
        </w:rPr>
        <w:t> </w:t>
      </w:r>
    </w:p>
    <w:p w14:paraId="29B58EA4"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541618E2" w14:textId="2463F4DD"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Karnani, A. (2016, December 13). </w:t>
      </w:r>
      <w:r>
        <w:rPr>
          <w:rStyle w:val="normaltextrun"/>
          <w:rFonts w:ascii="Calibri" w:hAnsi="Calibri" w:cs="Calibri"/>
          <w:i/>
          <w:iCs/>
          <w:sz w:val="22"/>
          <w:szCs w:val="22"/>
        </w:rPr>
        <w:t>Why the CSR Law is not a success</w:t>
      </w:r>
      <w:r>
        <w:rPr>
          <w:rStyle w:val="normaltextrun"/>
          <w:rFonts w:ascii="Calibri" w:hAnsi="Calibri" w:cs="Calibri"/>
          <w:sz w:val="22"/>
          <w:szCs w:val="22"/>
        </w:rPr>
        <w:t xml:space="preserve">. mint. Retrieved February 13, 2023, from </w:t>
      </w:r>
      <w:hyperlink r:id="rId34" w:tgtFrame="_blank" w:history="1">
        <w:r>
          <w:rPr>
            <w:rStyle w:val="normaltextrun"/>
            <w:rFonts w:ascii="Calibri" w:hAnsi="Calibri" w:cs="Calibri"/>
            <w:color w:val="0563C1"/>
            <w:sz w:val="22"/>
            <w:szCs w:val="22"/>
          </w:rPr>
          <w:t>https://www.livemint.com/Opinion/1wIQwFPRyRckBMg5IugW1K/Why-the-CSR-law-is-not-a-success.html</w:t>
        </w:r>
      </w:hyperlink>
      <w:r>
        <w:rPr>
          <w:rStyle w:val="eop"/>
          <w:rFonts w:ascii="Calibri" w:hAnsi="Calibri" w:cs="Calibri"/>
          <w:sz w:val="22"/>
          <w:szCs w:val="22"/>
        </w:rPr>
        <w:t> </w:t>
      </w:r>
    </w:p>
    <w:p w14:paraId="712B4787"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51C837D1" w14:textId="163B0493"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Kelly , A. (2022, November 19). </w:t>
      </w:r>
      <w:r>
        <w:rPr>
          <w:rStyle w:val="normaltextrun"/>
          <w:rFonts w:ascii="Calibri" w:hAnsi="Calibri" w:cs="Calibri"/>
          <w:i/>
          <w:iCs/>
          <w:sz w:val="22"/>
          <w:szCs w:val="22"/>
        </w:rPr>
        <w:t>Ten years of hurt: How the Guardian reported Qatar's World Cup working conditions</w:t>
      </w:r>
      <w:r>
        <w:rPr>
          <w:rStyle w:val="normaltextrun"/>
          <w:rFonts w:ascii="Calibri" w:hAnsi="Calibri" w:cs="Calibri"/>
          <w:sz w:val="22"/>
          <w:szCs w:val="22"/>
        </w:rPr>
        <w:t xml:space="preserve">. The Guardian. Retrieved February 15, 2023, from </w:t>
      </w:r>
      <w:hyperlink r:id="rId35" w:anchor=":~:text=The%20Guardian%20finds%20World%20Cup,proved%20to%20be%20a%20mirage" w:tgtFrame="_blank" w:history="1">
        <w:r>
          <w:rPr>
            <w:rStyle w:val="normaltextrun"/>
            <w:rFonts w:ascii="Calibri" w:hAnsi="Calibri" w:cs="Calibri"/>
            <w:color w:val="0563C1"/>
            <w:sz w:val="22"/>
            <w:szCs w:val="22"/>
          </w:rPr>
          <w:t>https://www.theguardian.com/global-development/2022/nov/19/qatar-working-conditions-world-cup-guardian-reporting#:~:text=The%20Guardian%20finds%20World%20Cup,proved%20to%20be%20a%20mirage</w:t>
        </w:r>
      </w:hyperlink>
      <w:r>
        <w:rPr>
          <w:rStyle w:val="normaltextrun"/>
          <w:rFonts w:ascii="Calibri" w:hAnsi="Calibri" w:cs="Calibri"/>
          <w:sz w:val="22"/>
          <w:szCs w:val="22"/>
        </w:rPr>
        <w:t>.</w:t>
      </w:r>
      <w:r>
        <w:rPr>
          <w:rStyle w:val="eop"/>
          <w:rFonts w:ascii="Calibri" w:hAnsi="Calibri" w:cs="Calibri"/>
          <w:sz w:val="22"/>
          <w:szCs w:val="22"/>
        </w:rPr>
        <w:t> </w:t>
      </w:r>
    </w:p>
    <w:p w14:paraId="172F8CD8" w14:textId="77777777"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p>
    <w:p w14:paraId="2658EE40" w14:textId="09121EAD"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Kennedy, J. (2022, November 12). </w:t>
      </w:r>
      <w:r>
        <w:rPr>
          <w:rStyle w:val="normaltextrun"/>
          <w:rFonts w:ascii="Calibri" w:hAnsi="Calibri" w:cs="Calibri"/>
          <w:i/>
          <w:iCs/>
          <w:sz w:val="22"/>
          <w:szCs w:val="22"/>
        </w:rPr>
        <w:t>Corporate Social Responsibility-CSR-Regulatory Requirements: Legal Guidance</w:t>
      </w:r>
      <w:r>
        <w:rPr>
          <w:rStyle w:val="normaltextrun"/>
          <w:rFonts w:ascii="Calibri" w:hAnsi="Calibri" w:cs="Calibri"/>
          <w:sz w:val="22"/>
          <w:szCs w:val="22"/>
        </w:rPr>
        <w:t xml:space="preserve">. LexisNexis. Retrieved February 8, 2023, from </w:t>
      </w:r>
      <w:hyperlink r:id="rId36" w:anchor=":~:text=requirements%20around%20CSR.-,SRA%20requirements,overall%20positive%20impact%20for%20clients" w:tgtFrame="_blank" w:history="1">
        <w:r>
          <w:rPr>
            <w:rStyle w:val="normaltextrun"/>
            <w:rFonts w:ascii="Calibri" w:hAnsi="Calibri" w:cs="Calibri"/>
            <w:color w:val="0563C1"/>
            <w:sz w:val="22"/>
            <w:szCs w:val="22"/>
          </w:rPr>
          <w:t>https://www.lexisnexis.co.uk/legal/guidance/corporate-social-responsibility-csr-regulatory-requirements#:~:text=requirements%20around%20CSR.-,SRA%20requirements,overall%20positive%20impact%20for%20clients</w:t>
        </w:r>
      </w:hyperlink>
      <w:r>
        <w:rPr>
          <w:rStyle w:val="normaltextrun"/>
          <w:rFonts w:ascii="Calibri" w:hAnsi="Calibri" w:cs="Calibri"/>
          <w:sz w:val="22"/>
          <w:szCs w:val="22"/>
        </w:rPr>
        <w:t>.</w:t>
      </w:r>
      <w:r>
        <w:rPr>
          <w:rStyle w:val="eop"/>
          <w:rFonts w:ascii="Calibri" w:hAnsi="Calibri" w:cs="Calibri"/>
          <w:sz w:val="22"/>
          <w:szCs w:val="22"/>
        </w:rPr>
        <w:t> </w:t>
      </w:r>
    </w:p>
    <w:p w14:paraId="4C975ACB"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274701DF" w14:textId="1FF31C74" w:rsidR="0086609A" w:rsidRPr="0086609A" w:rsidRDefault="0086609A" w:rsidP="0086609A">
      <w:pPr>
        <w:pStyle w:val="paragraph"/>
        <w:spacing w:before="0" w:beforeAutospacing="0" w:after="0" w:afterAutospacing="0"/>
        <w:ind w:left="555" w:hanging="555"/>
        <w:textAlignment w:val="baseline"/>
        <w:rPr>
          <w:rStyle w:val="normaltextrun"/>
          <w:rFonts w:ascii="Segoe UI" w:hAnsi="Segoe UI" w:cs="Segoe UI"/>
          <w:sz w:val="18"/>
          <w:szCs w:val="18"/>
        </w:rPr>
      </w:pPr>
      <w:r>
        <w:rPr>
          <w:rStyle w:val="normaltextrun"/>
          <w:rFonts w:ascii="Calibri" w:hAnsi="Calibri" w:cs="Calibri"/>
          <w:sz w:val="22"/>
          <w:szCs w:val="22"/>
        </w:rPr>
        <w:t xml:space="preserve">Kenton, W. (2023, January 13). </w:t>
      </w:r>
      <w:r>
        <w:rPr>
          <w:rStyle w:val="normaltextrun"/>
          <w:rFonts w:ascii="Calibri" w:hAnsi="Calibri" w:cs="Calibri"/>
          <w:i/>
          <w:iCs/>
          <w:sz w:val="22"/>
          <w:szCs w:val="22"/>
        </w:rPr>
        <w:t>Triple bottom line</w:t>
      </w:r>
      <w:r>
        <w:rPr>
          <w:rStyle w:val="normaltextrun"/>
          <w:rFonts w:ascii="Calibri" w:hAnsi="Calibri" w:cs="Calibri"/>
          <w:sz w:val="22"/>
          <w:szCs w:val="22"/>
        </w:rPr>
        <w:t xml:space="preserve">. Investopedia. Retrieved February 8, 2023, from </w:t>
      </w:r>
      <w:hyperlink r:id="rId37" w:tgtFrame="_blank" w:history="1">
        <w:r>
          <w:rPr>
            <w:rStyle w:val="normaltextrun"/>
            <w:rFonts w:ascii="Calibri" w:hAnsi="Calibri" w:cs="Calibri"/>
            <w:color w:val="0563C1"/>
            <w:sz w:val="22"/>
            <w:szCs w:val="22"/>
          </w:rPr>
          <w:t>https://www.investopedia.com/terms/t/triple-bottom-line.asp</w:t>
        </w:r>
      </w:hyperlink>
      <w:r>
        <w:rPr>
          <w:rStyle w:val="eop"/>
          <w:rFonts w:ascii="Calibri" w:hAnsi="Calibri" w:cs="Calibri"/>
          <w:sz w:val="22"/>
          <w:szCs w:val="22"/>
        </w:rPr>
        <w:t> </w:t>
      </w:r>
    </w:p>
    <w:p w14:paraId="55ABB241"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color w:val="000000"/>
          <w:sz w:val="22"/>
          <w:szCs w:val="22"/>
        </w:rPr>
      </w:pPr>
    </w:p>
    <w:p w14:paraId="1C697053" w14:textId="6A1F812E"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color w:val="000000"/>
          <w:sz w:val="22"/>
          <w:szCs w:val="22"/>
        </w:rPr>
        <w:t>Kielmas, M. (2022, January 20). </w:t>
      </w:r>
      <w:r>
        <w:rPr>
          <w:rStyle w:val="normaltextrun"/>
          <w:rFonts w:ascii="Calibri" w:hAnsi="Calibri" w:cs="Calibri"/>
          <w:i/>
          <w:iCs/>
          <w:color w:val="000000"/>
          <w:sz w:val="22"/>
          <w:szCs w:val="22"/>
        </w:rPr>
        <w:t>What is a 3p triple bottom line company?</w:t>
      </w:r>
      <w:r>
        <w:rPr>
          <w:rStyle w:val="normaltextrun"/>
          <w:rFonts w:ascii="Calibri" w:hAnsi="Calibri" w:cs="Calibri"/>
          <w:color w:val="000000"/>
          <w:sz w:val="22"/>
          <w:szCs w:val="22"/>
        </w:rPr>
        <w:t xml:space="preserve"> Small Business - Chron.com. Retrieved February 15, 2023, from </w:t>
      </w:r>
      <w:hyperlink r:id="rId38" w:tgtFrame="_blank" w:history="1">
        <w:r>
          <w:rPr>
            <w:rStyle w:val="normaltextrun"/>
            <w:rFonts w:ascii="Calibri" w:hAnsi="Calibri" w:cs="Calibri"/>
            <w:color w:val="0563C1"/>
            <w:sz w:val="22"/>
            <w:szCs w:val="22"/>
          </w:rPr>
          <w:t>https://smallbusiness.chron.com/3p-triple-bottom-line-company-4141.html </w:t>
        </w:r>
      </w:hyperlink>
      <w:r>
        <w:rPr>
          <w:rStyle w:val="eop"/>
          <w:rFonts w:ascii="Calibri" w:hAnsi="Calibri" w:cs="Calibri"/>
          <w:color w:val="000000"/>
          <w:sz w:val="22"/>
          <w:szCs w:val="22"/>
        </w:rPr>
        <w:t> </w:t>
      </w:r>
    </w:p>
    <w:p w14:paraId="1406D607" w14:textId="77777777"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eop"/>
          <w:rFonts w:ascii="Calibri" w:hAnsi="Calibri" w:cs="Calibri"/>
          <w:color w:val="000000"/>
          <w:sz w:val="22"/>
          <w:szCs w:val="22"/>
        </w:rPr>
        <w:t> </w:t>
      </w:r>
    </w:p>
    <w:p w14:paraId="654D9505" w14:textId="77777777"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Kilfoyle, M. (2022, March 2). </w:t>
      </w:r>
      <w:r>
        <w:rPr>
          <w:rStyle w:val="normaltextrun"/>
          <w:rFonts w:ascii="Calibri" w:hAnsi="Calibri" w:cs="Calibri"/>
          <w:i/>
          <w:iCs/>
          <w:sz w:val="22"/>
          <w:szCs w:val="22"/>
        </w:rPr>
        <w:t>Mandatory corporate reporting on sustainability: What is the likely impact?</w:t>
      </w:r>
      <w:r>
        <w:rPr>
          <w:rStyle w:val="normaltextrun"/>
          <w:rFonts w:ascii="Calibri" w:hAnsi="Calibri" w:cs="Calibri"/>
          <w:sz w:val="22"/>
          <w:szCs w:val="22"/>
        </w:rPr>
        <w:t xml:space="preserve"> Economics Observatory. Retrieved February 10, 2023, from </w:t>
      </w:r>
      <w:hyperlink r:id="rId39" w:anchor=":~:text=Based%20on%20relevant%20evidence%20from,business'%20social%20and%20environmental%20impact" w:tgtFrame="_blank" w:history="1">
        <w:r>
          <w:rPr>
            <w:rStyle w:val="normaltextrun"/>
            <w:rFonts w:ascii="Calibri" w:hAnsi="Calibri" w:cs="Calibri"/>
            <w:color w:val="0563C1"/>
            <w:sz w:val="22"/>
            <w:szCs w:val="22"/>
          </w:rPr>
          <w:t>https://www.economicsobservatory.com/mandatory-corporate-reporting-on-sustainability-what-is-the-likely-impact#:~:text=Based%20on%20relevant%20evidence%20from,business'%20social%20and%20environmental%20impact</w:t>
        </w:r>
      </w:hyperlink>
      <w:r>
        <w:rPr>
          <w:rStyle w:val="normaltextrun"/>
          <w:rFonts w:ascii="Calibri" w:hAnsi="Calibri" w:cs="Calibri"/>
          <w:sz w:val="22"/>
          <w:szCs w:val="22"/>
        </w:rPr>
        <w:t>.</w:t>
      </w:r>
      <w:r>
        <w:rPr>
          <w:rStyle w:val="eop"/>
          <w:rFonts w:ascii="Calibri" w:hAnsi="Calibri" w:cs="Calibri"/>
          <w:sz w:val="22"/>
          <w:szCs w:val="22"/>
        </w:rPr>
        <w:t> </w:t>
      </w:r>
    </w:p>
    <w:p w14:paraId="27CCFED2"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6C5ACFC8" w14:textId="56697C28"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Korsgaard, C. M. (1998). Teleological ethics. </w:t>
      </w:r>
      <w:r>
        <w:rPr>
          <w:rStyle w:val="normaltextrun"/>
          <w:rFonts w:ascii="Calibri" w:hAnsi="Calibri" w:cs="Calibri"/>
          <w:i/>
          <w:iCs/>
          <w:sz w:val="22"/>
          <w:szCs w:val="22"/>
        </w:rPr>
        <w:t>Routledge Encyclopedia of Philosophy</w:t>
      </w:r>
      <w:r>
        <w:rPr>
          <w:rStyle w:val="normaltextrun"/>
          <w:rFonts w:ascii="Calibri" w:hAnsi="Calibri" w:cs="Calibri"/>
          <w:sz w:val="22"/>
          <w:szCs w:val="22"/>
        </w:rPr>
        <w:t xml:space="preserve">. </w:t>
      </w:r>
      <w:hyperlink r:id="rId40" w:tgtFrame="_blank" w:history="1">
        <w:r>
          <w:rPr>
            <w:rStyle w:val="normaltextrun"/>
            <w:rFonts w:ascii="Calibri" w:hAnsi="Calibri" w:cs="Calibri"/>
            <w:color w:val="0563C1"/>
            <w:sz w:val="22"/>
            <w:szCs w:val="22"/>
          </w:rPr>
          <w:t>https://doi.org/10.4324/9780415249126-l103-1</w:t>
        </w:r>
      </w:hyperlink>
      <w:r>
        <w:rPr>
          <w:rStyle w:val="eop"/>
          <w:rFonts w:ascii="Calibri" w:hAnsi="Calibri" w:cs="Calibri"/>
          <w:sz w:val="22"/>
          <w:szCs w:val="22"/>
        </w:rPr>
        <w:t> </w:t>
      </w:r>
    </w:p>
    <w:p w14:paraId="29A913CE"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72E22C3B" w14:textId="3DD82FA8"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Lee, S. (2017, January 1). </w:t>
      </w:r>
      <w:r>
        <w:rPr>
          <w:rStyle w:val="normaltextrun"/>
          <w:rFonts w:ascii="Calibri" w:hAnsi="Calibri" w:cs="Calibri"/>
          <w:i/>
          <w:iCs/>
          <w:sz w:val="22"/>
          <w:szCs w:val="22"/>
        </w:rPr>
        <w:t>The Open University</w:t>
      </w:r>
      <w:r>
        <w:rPr>
          <w:rStyle w:val="normaltextrun"/>
          <w:rFonts w:ascii="Calibri" w:hAnsi="Calibri" w:cs="Calibri"/>
          <w:sz w:val="22"/>
          <w:szCs w:val="22"/>
        </w:rPr>
        <w:t xml:space="preserve">. The Open University Business School. Retrieved February 14, 2023, from </w:t>
      </w:r>
      <w:hyperlink r:id="rId41" w:tgtFrame="_blank" w:history="1">
        <w:r>
          <w:rPr>
            <w:rStyle w:val="normaltextrun"/>
            <w:rFonts w:ascii="Calibri" w:hAnsi="Calibri" w:cs="Calibri"/>
            <w:color w:val="0563C1"/>
            <w:sz w:val="22"/>
            <w:szCs w:val="22"/>
          </w:rPr>
          <w:t>https://business-school.open.ac.uk/news/saving-governance-beyond-tick-box</w:t>
        </w:r>
      </w:hyperlink>
      <w:r>
        <w:rPr>
          <w:rStyle w:val="eop"/>
          <w:rFonts w:ascii="Calibri" w:hAnsi="Calibri" w:cs="Calibri"/>
          <w:sz w:val="22"/>
          <w:szCs w:val="22"/>
        </w:rPr>
        <w:t> </w:t>
      </w:r>
    </w:p>
    <w:p w14:paraId="5DF5E828"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69C7C7F2" w14:textId="6DB543C6"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Lee, E. (2022, April 27). </w:t>
      </w:r>
      <w:r>
        <w:rPr>
          <w:rStyle w:val="normaltextrun"/>
          <w:rFonts w:ascii="Calibri" w:hAnsi="Calibri" w:cs="Calibri"/>
          <w:i/>
          <w:iCs/>
          <w:sz w:val="22"/>
          <w:szCs w:val="22"/>
        </w:rPr>
        <w:t>What is Corporate Social Responsibility?</w:t>
      </w:r>
      <w:r>
        <w:rPr>
          <w:rStyle w:val="normaltextrun"/>
          <w:rFonts w:ascii="Calibri" w:hAnsi="Calibri" w:cs="Calibri"/>
          <w:sz w:val="22"/>
          <w:szCs w:val="22"/>
        </w:rPr>
        <w:t xml:space="preserve"> CPD Online College. Retrieved February 8, 2023, from </w:t>
      </w:r>
      <w:hyperlink r:id="rId42" w:anchor=":~:text=Whilst%20there%20is%20no%20explicit,its%20shareholders%20and%20others%20are" w:tgtFrame="_blank" w:history="1">
        <w:r>
          <w:rPr>
            <w:rStyle w:val="normaltextrun"/>
            <w:rFonts w:ascii="Calibri" w:hAnsi="Calibri" w:cs="Calibri"/>
            <w:color w:val="0563C1"/>
            <w:sz w:val="22"/>
            <w:szCs w:val="22"/>
          </w:rPr>
          <w:t>https://cpdonline.co.uk/knowledge-base/business/corporate-social-responsibility/#:~:text=Whilst%20there%20is%20no%20explicit,its%20shareholders%20and%20others%20are</w:t>
        </w:r>
      </w:hyperlink>
      <w:r>
        <w:rPr>
          <w:rStyle w:val="eop"/>
          <w:rFonts w:ascii="Calibri" w:hAnsi="Calibri" w:cs="Calibri"/>
          <w:sz w:val="22"/>
          <w:szCs w:val="22"/>
        </w:rPr>
        <w:t> </w:t>
      </w:r>
    </w:p>
    <w:p w14:paraId="70725860"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color w:val="000000"/>
          <w:sz w:val="22"/>
          <w:szCs w:val="22"/>
        </w:rPr>
      </w:pPr>
    </w:p>
    <w:p w14:paraId="304E7A23" w14:textId="0E911F81"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color w:val="000000"/>
          <w:sz w:val="22"/>
          <w:szCs w:val="22"/>
        </w:rPr>
        <w:t>Lego Group. (2021, October 18). </w:t>
      </w:r>
      <w:r>
        <w:rPr>
          <w:rStyle w:val="normaltextrun"/>
          <w:rFonts w:ascii="Calibri" w:hAnsi="Calibri" w:cs="Calibri"/>
          <w:i/>
          <w:iCs/>
          <w:color w:val="000000"/>
          <w:sz w:val="22"/>
          <w:szCs w:val="22"/>
        </w:rPr>
        <w:t>UNICEF China Partnership - About Us</w:t>
      </w:r>
      <w:r>
        <w:rPr>
          <w:rStyle w:val="normaltextrun"/>
          <w:rFonts w:ascii="Calibri" w:hAnsi="Calibri" w:cs="Calibri"/>
          <w:color w:val="000000"/>
          <w:sz w:val="22"/>
          <w:szCs w:val="22"/>
        </w:rPr>
        <w:t xml:space="preserve">. LEGO.com. Retrieved February 15, 2023, from </w:t>
      </w:r>
      <w:hyperlink r:id="rId43" w:tgtFrame="_blank" w:history="1">
        <w:r>
          <w:rPr>
            <w:rStyle w:val="normaltextrun"/>
            <w:rFonts w:ascii="Calibri" w:hAnsi="Calibri" w:cs="Calibri"/>
            <w:color w:val="0563C1"/>
            <w:sz w:val="22"/>
            <w:szCs w:val="22"/>
          </w:rPr>
          <w:t>https://www.lego.com/id-id/aboutus/news/2021/may/unicef-china-partnership</w:t>
        </w:r>
      </w:hyperlink>
      <w:r>
        <w:rPr>
          <w:rStyle w:val="normaltextrun"/>
          <w:rFonts w:ascii="Calibri" w:hAnsi="Calibri" w:cs="Calibri"/>
          <w:color w:val="000000"/>
          <w:sz w:val="22"/>
          <w:szCs w:val="22"/>
        </w:rPr>
        <w:t> </w:t>
      </w:r>
      <w:r>
        <w:rPr>
          <w:rStyle w:val="eop"/>
          <w:rFonts w:ascii="Calibri" w:hAnsi="Calibri" w:cs="Calibri"/>
          <w:color w:val="000000"/>
          <w:sz w:val="22"/>
          <w:szCs w:val="22"/>
        </w:rPr>
        <w:t> </w:t>
      </w:r>
    </w:p>
    <w:p w14:paraId="219FE7EC"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4DB067C8" w14:textId="447D9A94"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Leighton, M., &amp; Saguin, J. (2022, June 1). </w:t>
      </w:r>
      <w:r>
        <w:rPr>
          <w:rStyle w:val="normaltextrun"/>
          <w:rFonts w:ascii="Calibri" w:hAnsi="Calibri" w:cs="Calibri"/>
          <w:i/>
          <w:iCs/>
          <w:sz w:val="22"/>
          <w:szCs w:val="22"/>
        </w:rPr>
        <w:t>19 B Corps that make products we love while using their profits for good</w:t>
      </w:r>
      <w:r>
        <w:rPr>
          <w:rStyle w:val="normaltextrun"/>
          <w:rFonts w:ascii="Calibri" w:hAnsi="Calibri" w:cs="Calibri"/>
          <w:sz w:val="22"/>
          <w:szCs w:val="22"/>
        </w:rPr>
        <w:t xml:space="preserve">. Insider. Retrieved February 8, 2023, from </w:t>
      </w:r>
      <w:hyperlink r:id="rId44" w:anchor="patagonia-8" w:tgtFrame="_blank" w:history="1">
        <w:r>
          <w:rPr>
            <w:rStyle w:val="normaltextrun"/>
            <w:rFonts w:ascii="Calibri" w:hAnsi="Calibri" w:cs="Calibri"/>
            <w:color w:val="0563C1"/>
            <w:sz w:val="22"/>
            <w:szCs w:val="22"/>
          </w:rPr>
          <w:t>https://www.insider.com/guides/style/b-corp-retail-companies#patagonia-8</w:t>
        </w:r>
      </w:hyperlink>
      <w:r>
        <w:rPr>
          <w:rStyle w:val="eop"/>
          <w:rFonts w:ascii="Calibri" w:hAnsi="Calibri" w:cs="Calibri"/>
          <w:sz w:val="22"/>
          <w:szCs w:val="22"/>
        </w:rPr>
        <w:t> </w:t>
      </w:r>
    </w:p>
    <w:p w14:paraId="74463574"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038A400C" w14:textId="0E8A8CBF"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Levin, B. (2022, August 18). </w:t>
      </w:r>
      <w:r>
        <w:rPr>
          <w:rStyle w:val="normaltextrun"/>
          <w:rFonts w:ascii="Calibri" w:hAnsi="Calibri" w:cs="Calibri"/>
          <w:i/>
          <w:iCs/>
          <w:sz w:val="22"/>
          <w:szCs w:val="22"/>
        </w:rPr>
        <w:t>12 bad corporate social responsibility examples</w:t>
      </w:r>
      <w:r>
        <w:rPr>
          <w:rStyle w:val="normaltextrun"/>
          <w:rFonts w:ascii="Calibri" w:hAnsi="Calibri" w:cs="Calibri"/>
          <w:sz w:val="22"/>
          <w:szCs w:val="22"/>
        </w:rPr>
        <w:t xml:space="preserve">. Rigorous Themes. Retrieved February 11, 2023, from </w:t>
      </w:r>
      <w:hyperlink r:id="rId45" w:tgtFrame="_blank" w:history="1">
        <w:r>
          <w:rPr>
            <w:rStyle w:val="normaltextrun"/>
            <w:rFonts w:ascii="Calibri" w:hAnsi="Calibri" w:cs="Calibri"/>
            <w:color w:val="0563C1"/>
            <w:sz w:val="22"/>
            <w:szCs w:val="22"/>
          </w:rPr>
          <w:t>https://rigorousthemes.com/blog/bad-corporate-social-responsibility-examples/</w:t>
        </w:r>
      </w:hyperlink>
      <w:r>
        <w:rPr>
          <w:rStyle w:val="eop"/>
          <w:rFonts w:ascii="Calibri" w:hAnsi="Calibri" w:cs="Calibri"/>
          <w:sz w:val="22"/>
          <w:szCs w:val="22"/>
        </w:rPr>
        <w:t> </w:t>
      </w:r>
    </w:p>
    <w:p w14:paraId="75B7281B"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69C7BE69" w14:textId="1A2AC43D" w:rsidR="0086609A" w:rsidRDefault="0086609A" w:rsidP="0086609A">
      <w:pPr>
        <w:pStyle w:val="paragraph"/>
        <w:spacing w:before="0" w:beforeAutospacing="0" w:after="0" w:afterAutospacing="0"/>
        <w:ind w:left="555" w:hanging="555"/>
        <w:textAlignment w:val="baseline"/>
        <w:rPr>
          <w:rStyle w:val="eop"/>
          <w:rFonts w:ascii="Calibri" w:hAnsi="Calibri" w:cs="Calibri"/>
          <w:sz w:val="22"/>
          <w:szCs w:val="22"/>
        </w:rPr>
      </w:pPr>
      <w:r>
        <w:rPr>
          <w:rStyle w:val="normaltextrun"/>
          <w:rFonts w:ascii="Calibri" w:hAnsi="Calibri" w:cs="Calibri"/>
          <w:sz w:val="22"/>
          <w:szCs w:val="22"/>
        </w:rPr>
        <w:t xml:space="preserve">Mackey, J. (2005). </w:t>
      </w:r>
      <w:r>
        <w:rPr>
          <w:rStyle w:val="normaltextrun"/>
          <w:rFonts w:ascii="Calibri" w:hAnsi="Calibri" w:cs="Calibri"/>
          <w:i/>
          <w:iCs/>
          <w:sz w:val="22"/>
          <w:szCs w:val="22"/>
        </w:rPr>
        <w:t>Rethinking the social responsibility of business</w:t>
      </w:r>
      <w:r>
        <w:rPr>
          <w:rStyle w:val="normaltextrun"/>
          <w:rFonts w:ascii="Calibri" w:hAnsi="Calibri" w:cs="Calibri"/>
          <w:sz w:val="22"/>
          <w:szCs w:val="22"/>
        </w:rPr>
        <w:t xml:space="preserve">. Reason.com. Retrieved February 8, 2023, from </w:t>
      </w:r>
      <w:hyperlink r:id="rId46" w:anchor=":~:text=Business%20social%20responsibility%20should%20not,businesses%20have%20only%20this%20purpose" w:tgtFrame="_blank" w:history="1">
        <w:r>
          <w:rPr>
            <w:rStyle w:val="normaltextrun"/>
            <w:rFonts w:ascii="Calibri" w:hAnsi="Calibri" w:cs="Calibri"/>
            <w:color w:val="0563C1"/>
            <w:sz w:val="22"/>
            <w:szCs w:val="22"/>
          </w:rPr>
          <w:t>https://reason.com/2005/10/01/rethinking-the-social-responsi-2/#:~:text=Business%20social%20responsibility%20should%20not,businesses%20have%20only%20this%20purpose</w:t>
        </w:r>
      </w:hyperlink>
      <w:r>
        <w:rPr>
          <w:rStyle w:val="normaltextrun"/>
          <w:rFonts w:ascii="Calibri" w:hAnsi="Calibri" w:cs="Calibri"/>
          <w:sz w:val="22"/>
          <w:szCs w:val="22"/>
        </w:rPr>
        <w:t>.</w:t>
      </w:r>
      <w:r>
        <w:rPr>
          <w:rStyle w:val="eop"/>
          <w:rFonts w:ascii="Calibri" w:hAnsi="Calibri" w:cs="Calibri"/>
          <w:sz w:val="22"/>
          <w:szCs w:val="22"/>
        </w:rPr>
        <w:t> </w:t>
      </w:r>
    </w:p>
    <w:p w14:paraId="67DCBC25" w14:textId="77777777"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p>
    <w:p w14:paraId="2EE0A8DF" w14:textId="77777777"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color w:val="000000"/>
          <w:sz w:val="22"/>
          <w:szCs w:val="22"/>
        </w:rPr>
        <w:t>Malaiya, A. (2022). </w:t>
      </w:r>
      <w:r>
        <w:rPr>
          <w:rStyle w:val="normaltextrun"/>
          <w:rFonts w:ascii="Calibri" w:hAnsi="Calibri" w:cs="Calibri"/>
          <w:i/>
          <w:iCs/>
          <w:color w:val="000000"/>
          <w:sz w:val="22"/>
          <w:szCs w:val="22"/>
        </w:rPr>
        <w:t>ESG vs SDG VS CSR</w:t>
      </w:r>
      <w:r>
        <w:rPr>
          <w:rStyle w:val="normaltextrun"/>
          <w:rFonts w:ascii="Calibri" w:hAnsi="Calibri" w:cs="Calibri"/>
          <w:color w:val="000000"/>
          <w:sz w:val="22"/>
          <w:szCs w:val="22"/>
        </w:rPr>
        <w:t xml:space="preserve">. LinkedIn. Retrieved February 15, 2023, from </w:t>
      </w:r>
      <w:hyperlink r:id="rId47" w:tgtFrame="_blank" w:history="1">
        <w:r>
          <w:rPr>
            <w:rStyle w:val="normaltextrun"/>
            <w:rFonts w:ascii="Calibri" w:hAnsi="Calibri" w:cs="Calibri"/>
            <w:color w:val="0563C1"/>
            <w:sz w:val="22"/>
            <w:szCs w:val="22"/>
          </w:rPr>
          <w:t>https://www.linkedin.com/pulse/esg-vs-sdg-csr-ashwini-malaiya?trk=pulse-article </w:t>
        </w:r>
      </w:hyperlink>
      <w:r>
        <w:rPr>
          <w:rStyle w:val="eop"/>
          <w:rFonts w:ascii="Calibri" w:hAnsi="Calibri" w:cs="Calibri"/>
          <w:color w:val="000000"/>
          <w:sz w:val="22"/>
          <w:szCs w:val="22"/>
        </w:rPr>
        <w:t> </w:t>
      </w:r>
    </w:p>
    <w:p w14:paraId="7BBB4DF9" w14:textId="77777777"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eop"/>
          <w:rFonts w:ascii="Calibri" w:hAnsi="Calibri" w:cs="Calibri"/>
          <w:color w:val="000000"/>
          <w:sz w:val="22"/>
          <w:szCs w:val="22"/>
        </w:rPr>
        <w:t> </w:t>
      </w:r>
    </w:p>
    <w:p w14:paraId="5BAB36ED" w14:textId="77777777"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Matthews, R. (2022, September 27). </w:t>
      </w:r>
      <w:r>
        <w:rPr>
          <w:rStyle w:val="normaltextrun"/>
          <w:rFonts w:ascii="Calibri" w:hAnsi="Calibri" w:cs="Calibri"/>
          <w:i/>
          <w:iCs/>
          <w:sz w:val="22"/>
          <w:szCs w:val="22"/>
        </w:rPr>
        <w:t>10 reasons why Patagonia is the world's most responsible company</w:t>
      </w:r>
      <w:r>
        <w:rPr>
          <w:rStyle w:val="normaltextrun"/>
          <w:rFonts w:ascii="Calibri" w:hAnsi="Calibri" w:cs="Calibri"/>
          <w:sz w:val="22"/>
          <w:szCs w:val="22"/>
        </w:rPr>
        <w:t xml:space="preserve">. Change Oracle. Retrieved February 11, 2023, from </w:t>
      </w:r>
      <w:hyperlink r:id="rId48" w:tgtFrame="_blank" w:history="1">
        <w:r>
          <w:rPr>
            <w:rStyle w:val="normaltextrun"/>
            <w:rFonts w:ascii="Calibri" w:hAnsi="Calibri" w:cs="Calibri"/>
            <w:color w:val="0563C1"/>
            <w:sz w:val="22"/>
            <w:szCs w:val="22"/>
          </w:rPr>
          <w:t>https://changeoracle.com/2021/09/10/10-reasons-why-patagonia-is-worlds-most/</w:t>
        </w:r>
      </w:hyperlink>
      <w:r>
        <w:rPr>
          <w:rStyle w:val="eop"/>
          <w:rFonts w:ascii="Calibri" w:hAnsi="Calibri" w:cs="Calibri"/>
          <w:sz w:val="22"/>
          <w:szCs w:val="22"/>
        </w:rPr>
        <w:t> </w:t>
      </w:r>
    </w:p>
    <w:p w14:paraId="601D680D"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color w:val="000000"/>
          <w:sz w:val="22"/>
          <w:szCs w:val="22"/>
        </w:rPr>
      </w:pPr>
    </w:p>
    <w:p w14:paraId="7E5EC3C2" w14:textId="0E760152"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color w:val="000000"/>
          <w:sz w:val="22"/>
          <w:szCs w:val="22"/>
        </w:rPr>
        <w:t>Nguyen, L. (2022, April 20). </w:t>
      </w:r>
      <w:r>
        <w:rPr>
          <w:rStyle w:val="normaltextrun"/>
          <w:rFonts w:ascii="Calibri" w:hAnsi="Calibri" w:cs="Calibri"/>
          <w:i/>
          <w:iCs/>
          <w:color w:val="000000"/>
          <w:sz w:val="22"/>
          <w:szCs w:val="22"/>
        </w:rPr>
        <w:t>Why the sustainable development goals for 2030 are more important than ever</w:t>
      </w:r>
      <w:r>
        <w:rPr>
          <w:rStyle w:val="normaltextrun"/>
          <w:rFonts w:ascii="Calibri" w:hAnsi="Calibri" w:cs="Calibri"/>
          <w:color w:val="000000"/>
          <w:sz w:val="22"/>
          <w:szCs w:val="22"/>
        </w:rPr>
        <w:t xml:space="preserve">. Earth.Org. Retrieved February 15, 2023, from </w:t>
      </w:r>
      <w:hyperlink r:id="rId49" w:history="1">
        <w:r w:rsidRPr="00B66771">
          <w:rPr>
            <w:rStyle w:val="Hyperlink"/>
            <w:rFonts w:ascii="Calibri" w:hAnsi="Calibri" w:cs="Calibri"/>
            <w:sz w:val="22"/>
            <w:szCs w:val="22"/>
          </w:rPr>
          <w:t>https://earth.org/sustainable-development-goals-for-2030/</w:t>
        </w:r>
        <w:r w:rsidRPr="00B66771">
          <w:rPr>
            <w:rStyle w:val="Hyperlink"/>
            <w:rFonts w:ascii="Calibri" w:hAnsi="Calibri" w:cs="Calibri"/>
            <w:sz w:val="22"/>
            <w:szCs w:val="22"/>
          </w:rPr>
          <w:t xml:space="preserve">  </w:t>
        </w:r>
        <w:r w:rsidRPr="00B66771">
          <w:rPr>
            <w:rStyle w:val="Hyperlink"/>
            <w:rFonts w:ascii="Calibri" w:hAnsi="Calibri" w:cs="Calibri"/>
            <w:sz w:val="22"/>
            <w:szCs w:val="22"/>
          </w:rPr>
          <w:t> </w:t>
        </w:r>
      </w:hyperlink>
    </w:p>
    <w:p w14:paraId="39F1DB47"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4A1CCB1A" w14:textId="11F688FC"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Nullis, C. (2022). </w:t>
      </w:r>
      <w:r>
        <w:rPr>
          <w:rStyle w:val="normaltextrun"/>
          <w:rFonts w:ascii="Calibri" w:hAnsi="Calibri" w:cs="Calibri"/>
          <w:i/>
          <w:iCs/>
          <w:sz w:val="22"/>
          <w:szCs w:val="22"/>
        </w:rPr>
        <w:t>United in Science: We are Heading in the Wrong Direction</w:t>
      </w:r>
      <w:r>
        <w:rPr>
          <w:rStyle w:val="normaltextrun"/>
          <w:rFonts w:ascii="Calibri" w:hAnsi="Calibri" w:cs="Calibri"/>
          <w:sz w:val="22"/>
          <w:szCs w:val="22"/>
        </w:rPr>
        <w:t xml:space="preserve">. Unfccc.int. Retrieved February 15, 2023, from </w:t>
      </w:r>
      <w:hyperlink r:id="rId50" w:tgtFrame="_blank" w:history="1">
        <w:r>
          <w:rPr>
            <w:rStyle w:val="normaltextrun"/>
            <w:rFonts w:ascii="Calibri" w:hAnsi="Calibri" w:cs="Calibri"/>
            <w:color w:val="0563C1"/>
            <w:sz w:val="22"/>
            <w:szCs w:val="22"/>
          </w:rPr>
          <w:t>https://unfccc.int/news/united-in-science-we-are-heading-in-the-wrong-direction</w:t>
        </w:r>
      </w:hyperlink>
      <w:r>
        <w:rPr>
          <w:rStyle w:val="eop"/>
          <w:rFonts w:ascii="Calibri" w:hAnsi="Calibri" w:cs="Calibri"/>
          <w:sz w:val="22"/>
          <w:szCs w:val="22"/>
        </w:rPr>
        <w:t> </w:t>
      </w:r>
    </w:p>
    <w:p w14:paraId="6636FD68"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4DA86EA0" w14:textId="0F811608" w:rsidR="0086609A" w:rsidRDefault="0086609A" w:rsidP="0086609A">
      <w:pPr>
        <w:pStyle w:val="paragraph"/>
        <w:spacing w:before="0" w:beforeAutospacing="0" w:after="0" w:afterAutospacing="0"/>
        <w:ind w:left="555" w:hanging="555"/>
        <w:textAlignment w:val="baseline"/>
        <w:rPr>
          <w:rStyle w:val="eop"/>
          <w:rFonts w:ascii="Calibri" w:hAnsi="Calibri" w:cs="Calibri"/>
          <w:sz w:val="22"/>
          <w:szCs w:val="22"/>
        </w:rPr>
      </w:pPr>
      <w:r>
        <w:rPr>
          <w:rStyle w:val="normaltextrun"/>
          <w:rFonts w:ascii="Calibri" w:hAnsi="Calibri" w:cs="Calibri"/>
          <w:sz w:val="22"/>
          <w:szCs w:val="22"/>
        </w:rPr>
        <w:t xml:space="preserve">Port, S. (2021, December 8). </w:t>
      </w:r>
      <w:r>
        <w:rPr>
          <w:rStyle w:val="normaltextrun"/>
          <w:rFonts w:ascii="Calibri" w:hAnsi="Calibri" w:cs="Calibri"/>
          <w:i/>
          <w:iCs/>
          <w:sz w:val="22"/>
          <w:szCs w:val="22"/>
        </w:rPr>
        <w:t>The Adidas Sustainability Story – leading the change</w:t>
      </w:r>
      <w:r>
        <w:rPr>
          <w:rStyle w:val="normaltextrun"/>
          <w:rFonts w:ascii="Calibri" w:hAnsi="Calibri" w:cs="Calibri"/>
          <w:sz w:val="22"/>
          <w:szCs w:val="22"/>
        </w:rPr>
        <w:t xml:space="preserve">. adidas GamePlan A. Retrieved February 10, 2023, from </w:t>
      </w:r>
      <w:hyperlink r:id="rId51" w:tgtFrame="_blank" w:history="1">
        <w:r>
          <w:rPr>
            <w:rStyle w:val="normaltextrun"/>
            <w:rFonts w:ascii="Calibri" w:hAnsi="Calibri" w:cs="Calibri"/>
            <w:color w:val="0563C1"/>
            <w:sz w:val="22"/>
            <w:szCs w:val="22"/>
          </w:rPr>
          <w:t>https://www.gameplan-a.com/2021/12/the-adidas-sustainability-story-leading-the-change/</w:t>
        </w:r>
      </w:hyperlink>
      <w:r>
        <w:rPr>
          <w:rStyle w:val="eop"/>
          <w:rFonts w:ascii="Calibri" w:hAnsi="Calibri" w:cs="Calibri"/>
          <w:sz w:val="22"/>
          <w:szCs w:val="22"/>
        </w:rPr>
        <w:t> </w:t>
      </w:r>
    </w:p>
    <w:p w14:paraId="77CD068C" w14:textId="77777777"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p>
    <w:p w14:paraId="51A8C338" w14:textId="77777777"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Prasad, D. R. N. (2016). </w:t>
      </w:r>
      <w:r>
        <w:rPr>
          <w:rStyle w:val="normaltextrun"/>
          <w:rFonts w:ascii="Calibri" w:hAnsi="Calibri" w:cs="Calibri"/>
          <w:i/>
          <w:iCs/>
          <w:sz w:val="22"/>
          <w:szCs w:val="22"/>
        </w:rPr>
        <w:t>CSR means different things to different people</w:t>
      </w:r>
      <w:r>
        <w:rPr>
          <w:rStyle w:val="normaltextrun"/>
          <w:rFonts w:ascii="Calibri" w:hAnsi="Calibri" w:cs="Calibri"/>
          <w:sz w:val="22"/>
          <w:szCs w:val="22"/>
        </w:rPr>
        <w:t xml:space="preserve">. LinkedIn. Retrieved February 13, 2023, from </w:t>
      </w:r>
      <w:hyperlink r:id="rId52" w:tgtFrame="_blank" w:history="1">
        <w:r>
          <w:rPr>
            <w:rStyle w:val="normaltextrun"/>
            <w:rFonts w:ascii="Calibri" w:hAnsi="Calibri" w:cs="Calibri"/>
            <w:color w:val="0563C1"/>
            <w:sz w:val="22"/>
            <w:szCs w:val="22"/>
          </w:rPr>
          <w:t>https://www.linkedin.com/pulse/csr-means-different-things-people-dr-ram-nath-prasad</w:t>
        </w:r>
      </w:hyperlink>
      <w:r>
        <w:rPr>
          <w:rStyle w:val="eop"/>
          <w:rFonts w:ascii="Calibri" w:hAnsi="Calibri" w:cs="Calibri"/>
          <w:sz w:val="22"/>
          <w:szCs w:val="22"/>
        </w:rPr>
        <w:t> </w:t>
      </w:r>
    </w:p>
    <w:p w14:paraId="06AF4A0C"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5256260A" w14:textId="28A61639"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Reh, F. J. (2022, September 19). </w:t>
      </w:r>
      <w:r>
        <w:rPr>
          <w:rStyle w:val="normaltextrun"/>
          <w:rFonts w:ascii="Calibri" w:hAnsi="Calibri" w:cs="Calibri"/>
          <w:i/>
          <w:iCs/>
          <w:sz w:val="22"/>
          <w:szCs w:val="22"/>
        </w:rPr>
        <w:t>The bottom line in business: An outcome, not a destination</w:t>
      </w:r>
      <w:r>
        <w:rPr>
          <w:rStyle w:val="normaltextrun"/>
          <w:rFonts w:ascii="Calibri" w:hAnsi="Calibri" w:cs="Calibri"/>
          <w:sz w:val="22"/>
          <w:szCs w:val="22"/>
        </w:rPr>
        <w:t xml:space="preserve">. The Balance. Retrieved February 8, 2023, from </w:t>
      </w:r>
      <w:hyperlink r:id="rId53" w:anchor=":~:text=The%20Bottom%20Line%20on%20the%20Bottom%20Line&amp;text=It%20is%20an%20important%20indicator,%2C%20marketing%2C%20and%20cost%20control" w:tgtFrame="_blank" w:history="1">
        <w:r>
          <w:rPr>
            <w:rStyle w:val="normaltextrun"/>
            <w:rFonts w:ascii="Calibri" w:hAnsi="Calibri" w:cs="Calibri"/>
            <w:color w:val="0563C1"/>
            <w:sz w:val="22"/>
            <w:szCs w:val="22"/>
          </w:rPr>
          <w:t>https://www.thebalancemoney.com/understanding-the-bottom-line-in-business-2275163#:~:text=The%20Bottom%20Line%20on%20the%20Bottom%20Line&amp;text=It%20is%20an%20important%20indicator,%2C%20marketing%2C%20and%20cost%20control</w:t>
        </w:r>
      </w:hyperlink>
      <w:r>
        <w:rPr>
          <w:rStyle w:val="normaltextrun"/>
          <w:rFonts w:ascii="Calibri" w:hAnsi="Calibri" w:cs="Calibri"/>
          <w:sz w:val="22"/>
          <w:szCs w:val="22"/>
        </w:rPr>
        <w:t>.</w:t>
      </w:r>
      <w:r>
        <w:rPr>
          <w:rStyle w:val="eop"/>
          <w:rFonts w:ascii="Calibri" w:hAnsi="Calibri" w:cs="Calibri"/>
          <w:sz w:val="22"/>
          <w:szCs w:val="22"/>
        </w:rPr>
        <w:t> </w:t>
      </w:r>
    </w:p>
    <w:p w14:paraId="6BA4FAB1"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4DFE40A6" w14:textId="33323849"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Shira, D. (2022, October 10). </w:t>
      </w:r>
      <w:r>
        <w:rPr>
          <w:rStyle w:val="normaltextrun"/>
          <w:rFonts w:ascii="Calibri" w:hAnsi="Calibri" w:cs="Calibri"/>
          <w:i/>
          <w:iCs/>
          <w:sz w:val="22"/>
          <w:szCs w:val="22"/>
        </w:rPr>
        <w:t>Corporate Social Responsibility in India</w:t>
      </w:r>
      <w:r>
        <w:rPr>
          <w:rStyle w:val="normaltextrun"/>
          <w:rFonts w:ascii="Calibri" w:hAnsi="Calibri" w:cs="Calibri"/>
          <w:sz w:val="22"/>
          <w:szCs w:val="22"/>
        </w:rPr>
        <w:t xml:space="preserve">. India Briefing News. Retrieved February 13, 2023, from </w:t>
      </w:r>
      <w:hyperlink r:id="rId54" w:tgtFrame="_blank" w:history="1">
        <w:r>
          <w:rPr>
            <w:rStyle w:val="normaltextrun"/>
            <w:rFonts w:ascii="Calibri" w:hAnsi="Calibri" w:cs="Calibri"/>
            <w:color w:val="0563C1"/>
            <w:sz w:val="22"/>
            <w:szCs w:val="22"/>
          </w:rPr>
          <w:t>https://www.india-briefing.com/news/corporate-social-responsibility-india-5511.html/</w:t>
        </w:r>
      </w:hyperlink>
      <w:r>
        <w:rPr>
          <w:rStyle w:val="eop"/>
          <w:rFonts w:ascii="Calibri" w:hAnsi="Calibri" w:cs="Calibri"/>
          <w:sz w:val="22"/>
          <w:szCs w:val="22"/>
        </w:rPr>
        <w:t> </w:t>
      </w:r>
    </w:p>
    <w:p w14:paraId="27248A3F"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2E02F32D" w14:textId="792F5032"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Social Accountability International. (2023, February 6). </w:t>
      </w:r>
      <w:r>
        <w:rPr>
          <w:rStyle w:val="normaltextrun"/>
          <w:rFonts w:ascii="Calibri" w:hAnsi="Calibri" w:cs="Calibri"/>
          <w:i/>
          <w:iCs/>
          <w:sz w:val="22"/>
          <w:szCs w:val="22"/>
        </w:rPr>
        <w:t>Triple bottom line (TBL) certification</w:t>
      </w:r>
      <w:r>
        <w:rPr>
          <w:rStyle w:val="normaltextrun"/>
          <w:rFonts w:ascii="Calibri" w:hAnsi="Calibri" w:cs="Calibri"/>
          <w:sz w:val="22"/>
          <w:szCs w:val="22"/>
        </w:rPr>
        <w:t xml:space="preserve">. Triple Bottom Line (TBL) Certification. Retrieved February 8, 2023, from </w:t>
      </w:r>
      <w:hyperlink r:id="rId55" w:tgtFrame="_blank" w:history="1">
        <w:r>
          <w:rPr>
            <w:rStyle w:val="normaltextrun"/>
            <w:rFonts w:ascii="Calibri" w:hAnsi="Calibri" w:cs="Calibri"/>
            <w:color w:val="0563C1"/>
            <w:sz w:val="22"/>
            <w:szCs w:val="22"/>
          </w:rPr>
          <w:t>https://sa-intl.org/programs/tbl/</w:t>
        </w:r>
      </w:hyperlink>
      <w:r>
        <w:rPr>
          <w:rStyle w:val="eop"/>
          <w:rFonts w:ascii="Calibri" w:hAnsi="Calibri" w:cs="Calibri"/>
          <w:sz w:val="22"/>
          <w:szCs w:val="22"/>
        </w:rPr>
        <w:t> </w:t>
      </w:r>
    </w:p>
    <w:p w14:paraId="1CDD8475"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4237DB24" w14:textId="4448186A"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lastRenderedPageBreak/>
        <w:t xml:space="preserve">Somvanshi, D. K. (2021). </w:t>
      </w:r>
      <w:r>
        <w:rPr>
          <w:rStyle w:val="normaltextrun"/>
          <w:rFonts w:ascii="Calibri" w:hAnsi="Calibri" w:cs="Calibri"/>
          <w:i/>
          <w:iCs/>
          <w:sz w:val="22"/>
          <w:szCs w:val="22"/>
        </w:rPr>
        <w:t>Should corporates have a mandatory responsibility to the Society?</w:t>
      </w:r>
      <w:r>
        <w:rPr>
          <w:rStyle w:val="normaltextrun"/>
          <w:rFonts w:ascii="Calibri" w:hAnsi="Calibri" w:cs="Calibri"/>
          <w:sz w:val="22"/>
          <w:szCs w:val="22"/>
        </w:rPr>
        <w:t xml:space="preserve"> LinkedIn. Retrieved February 14, 2023, from </w:t>
      </w:r>
      <w:hyperlink r:id="rId56" w:tgtFrame="_blank" w:history="1">
        <w:r>
          <w:rPr>
            <w:rStyle w:val="normaltextrun"/>
            <w:rFonts w:ascii="Calibri" w:hAnsi="Calibri" w:cs="Calibri"/>
            <w:color w:val="0563C1"/>
            <w:sz w:val="22"/>
            <w:szCs w:val="22"/>
          </w:rPr>
          <w:t>https://www.linkedin.com/pulse/should-corporates-have-mandatory-responsibility-dr-kiran-somvanshi/</w:t>
        </w:r>
      </w:hyperlink>
      <w:r>
        <w:rPr>
          <w:rStyle w:val="eop"/>
          <w:rFonts w:ascii="Calibri" w:hAnsi="Calibri" w:cs="Calibri"/>
          <w:sz w:val="22"/>
          <w:szCs w:val="22"/>
        </w:rPr>
        <w:t> </w:t>
      </w:r>
    </w:p>
    <w:p w14:paraId="43FFB824"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73DECD17" w14:textId="6B26A11D"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Stobierski, T. (2021, April 8). </w:t>
      </w:r>
      <w:r>
        <w:rPr>
          <w:rStyle w:val="normaltextrun"/>
          <w:rFonts w:ascii="Calibri" w:hAnsi="Calibri" w:cs="Calibri"/>
          <w:i/>
          <w:iCs/>
          <w:sz w:val="22"/>
          <w:szCs w:val="22"/>
        </w:rPr>
        <w:t>Types of corporate social responsibility to be aware of</w:t>
      </w:r>
      <w:r>
        <w:rPr>
          <w:rStyle w:val="normaltextrun"/>
          <w:rFonts w:ascii="Calibri" w:hAnsi="Calibri" w:cs="Calibri"/>
          <w:sz w:val="22"/>
          <w:szCs w:val="22"/>
        </w:rPr>
        <w:t xml:space="preserve">. Business Insights Blog. Retrieved February 7, 2023, from </w:t>
      </w:r>
      <w:hyperlink r:id="rId57" w:tgtFrame="_blank" w:history="1">
        <w:r>
          <w:rPr>
            <w:rStyle w:val="normaltextrun"/>
            <w:rFonts w:ascii="Calibri" w:hAnsi="Calibri" w:cs="Calibri"/>
            <w:color w:val="0563C1"/>
            <w:sz w:val="22"/>
            <w:szCs w:val="22"/>
          </w:rPr>
          <w:t>https://online.hbs.edu/blog/post/types-of-corporate-social-responsibility</w:t>
        </w:r>
      </w:hyperlink>
      <w:r>
        <w:rPr>
          <w:rStyle w:val="eop"/>
          <w:rFonts w:ascii="Calibri" w:hAnsi="Calibri" w:cs="Calibri"/>
          <w:sz w:val="22"/>
          <w:szCs w:val="22"/>
        </w:rPr>
        <w:t> </w:t>
      </w:r>
    </w:p>
    <w:p w14:paraId="4B3FD6F7"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456EE377" w14:textId="216C1A76"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Taneja, P., Jain, A., Joshi, M., &amp; Kansal, M. (2021). Mandatory corporate social responsibility in India: Reporting reality, issues and way forward. </w:t>
      </w:r>
      <w:r>
        <w:rPr>
          <w:rStyle w:val="normaltextrun"/>
          <w:rFonts w:ascii="Calibri" w:hAnsi="Calibri" w:cs="Calibri"/>
          <w:i/>
          <w:iCs/>
          <w:sz w:val="22"/>
          <w:szCs w:val="22"/>
        </w:rPr>
        <w:t>Meditari Accountancy Research</w:t>
      </w:r>
      <w:r>
        <w:rPr>
          <w:rStyle w:val="normaltextrun"/>
          <w:rFonts w:ascii="Calibri" w:hAnsi="Calibri" w:cs="Calibri"/>
          <w:sz w:val="22"/>
          <w:szCs w:val="22"/>
        </w:rPr>
        <w:t xml:space="preserve">, </w:t>
      </w:r>
      <w:r>
        <w:rPr>
          <w:rStyle w:val="normaltextrun"/>
          <w:rFonts w:ascii="Calibri" w:hAnsi="Calibri" w:cs="Calibri"/>
          <w:i/>
          <w:iCs/>
          <w:sz w:val="22"/>
          <w:szCs w:val="22"/>
        </w:rPr>
        <w:t>30</w:t>
      </w:r>
      <w:r>
        <w:rPr>
          <w:rStyle w:val="normaltextrun"/>
          <w:rFonts w:ascii="Calibri" w:hAnsi="Calibri" w:cs="Calibri"/>
          <w:sz w:val="22"/>
          <w:szCs w:val="22"/>
        </w:rPr>
        <w:t xml:space="preserve">(3), 472–494. </w:t>
      </w:r>
      <w:hyperlink r:id="rId58" w:tgtFrame="_blank" w:history="1">
        <w:r>
          <w:rPr>
            <w:rStyle w:val="normaltextrun"/>
            <w:rFonts w:ascii="Calibri" w:hAnsi="Calibri" w:cs="Calibri"/>
            <w:color w:val="0563C1"/>
            <w:sz w:val="22"/>
            <w:szCs w:val="22"/>
          </w:rPr>
          <w:t>https://doi.org/10.1108/medar-11-2020-1063</w:t>
        </w:r>
      </w:hyperlink>
      <w:r>
        <w:rPr>
          <w:rStyle w:val="eop"/>
          <w:rFonts w:ascii="Calibri" w:hAnsi="Calibri" w:cs="Calibri"/>
          <w:sz w:val="22"/>
          <w:szCs w:val="22"/>
        </w:rPr>
        <w:t> </w:t>
      </w:r>
    </w:p>
    <w:p w14:paraId="2066C3A3"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color w:val="000000"/>
          <w:sz w:val="22"/>
          <w:szCs w:val="22"/>
        </w:rPr>
      </w:pPr>
    </w:p>
    <w:p w14:paraId="4A192CAA" w14:textId="3F2C452E"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color w:val="000000"/>
          <w:sz w:val="22"/>
          <w:szCs w:val="22"/>
        </w:rPr>
        <w:t>UN Global Compact . (2021). </w:t>
      </w:r>
      <w:r>
        <w:rPr>
          <w:rStyle w:val="normaltextrun"/>
          <w:rFonts w:ascii="Calibri" w:hAnsi="Calibri" w:cs="Calibri"/>
          <w:i/>
          <w:iCs/>
          <w:color w:val="000000"/>
          <w:sz w:val="22"/>
          <w:szCs w:val="22"/>
        </w:rPr>
        <w:t>Three ways we need to change to meet the sdgs by 2030: UN Global Compact</w:t>
      </w:r>
      <w:r>
        <w:rPr>
          <w:rStyle w:val="normaltextrun"/>
          <w:rFonts w:ascii="Calibri" w:hAnsi="Calibri" w:cs="Calibri"/>
          <w:color w:val="000000"/>
          <w:sz w:val="22"/>
          <w:szCs w:val="22"/>
        </w:rPr>
        <w:t xml:space="preserve">. Three ways we need to change to meet the SDGs by 2030 | UN Global Compact. Retrieved February 15, 2023, from </w:t>
      </w:r>
      <w:hyperlink r:id="rId59" w:tgtFrame="_blank" w:history="1">
        <w:r>
          <w:rPr>
            <w:rStyle w:val="normaltextrun"/>
            <w:rFonts w:ascii="Calibri" w:hAnsi="Calibri" w:cs="Calibri"/>
            <w:color w:val="0563C1"/>
            <w:sz w:val="22"/>
            <w:szCs w:val="22"/>
          </w:rPr>
          <w:t>https://unglobalcompact.org/take-action/20th-anniversary-campaign/three-ways-we-need-to-change-to-meet-the-sdgs-by-2020</w:t>
        </w:r>
      </w:hyperlink>
      <w:r>
        <w:rPr>
          <w:rStyle w:val="normaltextrun"/>
          <w:rFonts w:ascii="Calibri" w:hAnsi="Calibri" w:cs="Calibri"/>
          <w:color w:val="000000"/>
          <w:sz w:val="22"/>
          <w:szCs w:val="22"/>
        </w:rPr>
        <w:t> </w:t>
      </w:r>
      <w:r>
        <w:rPr>
          <w:rStyle w:val="eop"/>
          <w:rFonts w:ascii="Calibri" w:hAnsi="Calibri" w:cs="Calibri"/>
          <w:color w:val="000000"/>
          <w:sz w:val="22"/>
          <w:szCs w:val="22"/>
        </w:rPr>
        <w:t> </w:t>
      </w:r>
    </w:p>
    <w:p w14:paraId="42D346D5" w14:textId="77777777"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eop"/>
          <w:rFonts w:ascii="Calibri" w:hAnsi="Calibri" w:cs="Calibri"/>
          <w:color w:val="000000"/>
          <w:sz w:val="22"/>
          <w:szCs w:val="22"/>
        </w:rPr>
        <w:t> </w:t>
      </w:r>
    </w:p>
    <w:p w14:paraId="6001C696" w14:textId="77777777"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color w:val="000000"/>
          <w:sz w:val="22"/>
          <w:szCs w:val="22"/>
        </w:rPr>
        <w:t>United Nations. (2015). </w:t>
      </w:r>
      <w:r>
        <w:rPr>
          <w:rStyle w:val="normaltextrun"/>
          <w:rFonts w:ascii="Calibri" w:hAnsi="Calibri" w:cs="Calibri"/>
          <w:i/>
          <w:iCs/>
          <w:color w:val="000000"/>
          <w:sz w:val="22"/>
          <w:szCs w:val="22"/>
        </w:rPr>
        <w:t>The 17 goals | sustainable development</w:t>
      </w:r>
      <w:r>
        <w:rPr>
          <w:rStyle w:val="normaltextrun"/>
          <w:rFonts w:ascii="Calibri" w:hAnsi="Calibri" w:cs="Calibri"/>
          <w:color w:val="000000"/>
          <w:sz w:val="22"/>
          <w:szCs w:val="22"/>
        </w:rPr>
        <w:t xml:space="preserve">. United Nations. Retrieved February 15, 2023, from </w:t>
      </w:r>
      <w:hyperlink r:id="rId60" w:tgtFrame="_blank" w:history="1">
        <w:r>
          <w:rPr>
            <w:rStyle w:val="normaltextrun"/>
            <w:rFonts w:ascii="Calibri" w:hAnsi="Calibri" w:cs="Calibri"/>
            <w:color w:val="0563C1"/>
            <w:sz w:val="22"/>
            <w:szCs w:val="22"/>
          </w:rPr>
          <w:t>https://sdgs.un.org/goals </w:t>
        </w:r>
      </w:hyperlink>
      <w:r>
        <w:rPr>
          <w:rStyle w:val="eop"/>
          <w:rFonts w:ascii="Calibri" w:hAnsi="Calibri" w:cs="Calibri"/>
          <w:color w:val="000000"/>
          <w:sz w:val="22"/>
          <w:szCs w:val="22"/>
        </w:rPr>
        <w:t> </w:t>
      </w:r>
    </w:p>
    <w:p w14:paraId="497A9BCB" w14:textId="7D91DE15"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eop"/>
          <w:rFonts w:ascii="Calibri" w:hAnsi="Calibri" w:cs="Calibri"/>
          <w:color w:val="000000"/>
          <w:sz w:val="22"/>
          <w:szCs w:val="22"/>
        </w:rPr>
        <w:t> </w:t>
      </w:r>
    </w:p>
    <w:p w14:paraId="43FC6B70" w14:textId="1FAF4580"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color w:val="000000"/>
          <w:sz w:val="22"/>
          <w:szCs w:val="22"/>
        </w:rPr>
        <w:t>United Nations. (2022). </w:t>
      </w:r>
      <w:r>
        <w:rPr>
          <w:rStyle w:val="normaltextrun"/>
          <w:rFonts w:ascii="Calibri" w:hAnsi="Calibri" w:cs="Calibri"/>
          <w:i/>
          <w:iCs/>
          <w:color w:val="000000"/>
          <w:sz w:val="22"/>
          <w:szCs w:val="22"/>
        </w:rPr>
        <w:t>Sustainable development goals report 2022</w:t>
      </w:r>
      <w:r>
        <w:rPr>
          <w:rStyle w:val="normaltextrun"/>
          <w:rFonts w:ascii="Calibri" w:hAnsi="Calibri" w:cs="Calibri"/>
          <w:color w:val="000000"/>
          <w:sz w:val="22"/>
          <w:szCs w:val="22"/>
        </w:rPr>
        <w:t>. UNITED NATIONS. </w:t>
      </w:r>
      <w:r>
        <w:rPr>
          <w:rStyle w:val="eop"/>
          <w:rFonts w:ascii="Calibri" w:hAnsi="Calibri" w:cs="Calibri"/>
          <w:color w:val="000000"/>
          <w:sz w:val="22"/>
          <w:szCs w:val="22"/>
        </w:rPr>
        <w:t> </w:t>
      </w:r>
    </w:p>
    <w:p w14:paraId="220A03B0" w14:textId="77777777"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p>
    <w:p w14:paraId="45B26DBF" w14:textId="77777777"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United Nations Industrial Development Organisation. (2022). What is CSR? Retrieved February 7, 2023, from </w:t>
      </w:r>
      <w:hyperlink r:id="rId61" w:tgtFrame="_blank" w:history="1">
        <w:r>
          <w:rPr>
            <w:rStyle w:val="normaltextrun"/>
            <w:rFonts w:ascii="Calibri" w:hAnsi="Calibri" w:cs="Calibri"/>
            <w:color w:val="0563C1"/>
            <w:sz w:val="22"/>
            <w:szCs w:val="22"/>
          </w:rPr>
          <w:t>https://www.unido.org/our-focus/advancing-economic-competitiveness/competitive-trade-capacities-and-corporate-responsibility/corporate-social-responsibility-market-integration/what-csr</w:t>
        </w:r>
      </w:hyperlink>
      <w:r>
        <w:rPr>
          <w:rStyle w:val="eop"/>
          <w:rFonts w:ascii="Calibri" w:hAnsi="Calibri" w:cs="Calibri"/>
          <w:sz w:val="22"/>
          <w:szCs w:val="22"/>
        </w:rPr>
        <w:t> </w:t>
      </w:r>
    </w:p>
    <w:p w14:paraId="21E322C8" w14:textId="77777777" w:rsidR="0086609A" w:rsidRDefault="0086609A" w:rsidP="0086609A">
      <w:pPr>
        <w:pStyle w:val="paragraph"/>
        <w:spacing w:before="0" w:beforeAutospacing="0" w:after="0" w:afterAutospacing="0"/>
        <w:ind w:left="555" w:hanging="555"/>
        <w:textAlignment w:val="baseline"/>
        <w:rPr>
          <w:rStyle w:val="normaltextrun"/>
          <w:rFonts w:ascii="Calibri" w:hAnsi="Calibri" w:cs="Calibri"/>
          <w:sz w:val="22"/>
          <w:szCs w:val="22"/>
        </w:rPr>
      </w:pPr>
    </w:p>
    <w:p w14:paraId="69290BDB" w14:textId="753C35A6" w:rsidR="0086609A" w:rsidRDefault="0086609A" w:rsidP="0086609A">
      <w:pPr>
        <w:pStyle w:val="paragraph"/>
        <w:spacing w:before="0" w:beforeAutospacing="0" w:after="0" w:afterAutospacing="0"/>
        <w:ind w:left="555" w:hanging="555"/>
        <w:textAlignment w:val="baseline"/>
        <w:rPr>
          <w:rFonts w:ascii="Segoe UI" w:hAnsi="Segoe UI" w:cs="Segoe UI"/>
          <w:sz w:val="18"/>
          <w:szCs w:val="18"/>
        </w:rPr>
      </w:pPr>
      <w:r>
        <w:rPr>
          <w:rStyle w:val="normaltextrun"/>
          <w:rFonts w:ascii="Calibri" w:hAnsi="Calibri" w:cs="Calibri"/>
          <w:sz w:val="22"/>
          <w:szCs w:val="22"/>
        </w:rPr>
        <w:t xml:space="preserve">Unstop. (2021). </w:t>
      </w:r>
      <w:r>
        <w:rPr>
          <w:rStyle w:val="normaltextrun"/>
          <w:rFonts w:ascii="Calibri" w:hAnsi="Calibri" w:cs="Calibri"/>
          <w:i/>
          <w:iCs/>
          <w:sz w:val="22"/>
          <w:szCs w:val="22"/>
        </w:rPr>
        <w:t>Competitions, quizzes, hackathons, scholarships and internships for students and corporates</w:t>
      </w:r>
      <w:r>
        <w:rPr>
          <w:rStyle w:val="normaltextrun"/>
          <w:rFonts w:ascii="Calibri" w:hAnsi="Calibri" w:cs="Calibri"/>
          <w:sz w:val="22"/>
          <w:szCs w:val="22"/>
        </w:rPr>
        <w:t xml:space="preserve">. Unstop. Retrieved February 11, 2023, from </w:t>
      </w:r>
      <w:hyperlink r:id="rId62" w:tgtFrame="_blank" w:history="1">
        <w:r>
          <w:rPr>
            <w:rStyle w:val="normaltextrun"/>
            <w:rFonts w:ascii="Calibri" w:hAnsi="Calibri" w:cs="Calibri"/>
            <w:color w:val="0563C1"/>
            <w:sz w:val="22"/>
            <w:szCs w:val="22"/>
          </w:rPr>
          <w:t>https://unstop.com/blog/do-rules-limit-the-scope-for-creativity</w:t>
        </w:r>
      </w:hyperlink>
      <w:r>
        <w:rPr>
          <w:rStyle w:val="eop"/>
          <w:rFonts w:ascii="Calibri" w:hAnsi="Calibri" w:cs="Calibri"/>
          <w:sz w:val="22"/>
          <w:szCs w:val="22"/>
        </w:rPr>
        <w:t> </w:t>
      </w:r>
    </w:p>
    <w:p w14:paraId="1A83AED9" w14:textId="77777777" w:rsidR="0086609A" w:rsidRPr="0086609A" w:rsidRDefault="0086609A" w:rsidP="1911AA9E">
      <w:pPr>
        <w:rPr>
          <w:rFonts w:eastAsia="Times New Roman"/>
          <w:color w:val="000000" w:themeColor="text1"/>
        </w:rPr>
      </w:pPr>
    </w:p>
    <w:sectPr w:rsidR="0086609A" w:rsidRPr="0086609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O0DziWeVKj/NKG" int2:id="pQ3gxtIN">
      <int2:state int2:value="Rejected" int2:type="AugLoop_Text_Critique"/>
    </int2:textHash>
    <int2:textHash int2:hashCode="FWGiXsu3JRyvqV" int2:id="rOsDLc8b">
      <int2:state int2:value="Rejected" int2:type="LegacyProofing"/>
    </int2:textHash>
    <int2:textHash int2:hashCode="qvj5TwFxW/BBWS" int2:id="vlgEYueg">
      <int2:state int2:value="Rejected" int2:type="LegacyProofing"/>
    </int2:textHash>
    <int2:textHash int2:hashCode="9HI2b6C93MZMiq" int2:id="ehUH2XHY">
      <int2:state int2:value="Rejected" int2:type="LegacyProofing"/>
    </int2:textHash>
    <int2:textHash int2:hashCode="1kAt1wVA0lZiQJ" int2:id="jYCgotul">
      <int2:state int2:value="Rejected" int2:type="LegacyProofing"/>
    </int2:textHash>
    <int2:bookmark int2:bookmarkName="_Int_UeRGmDvR" int2:invalidationBookmarkName="" int2:hashCode="e0dMsLOcF3PXGS" int2:id="rAcCYY8c">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68B9ADC"/>
    <w:rsid w:val="00020B82"/>
    <w:rsid w:val="00020E0D"/>
    <w:rsid w:val="000809F2"/>
    <w:rsid w:val="00086B66"/>
    <w:rsid w:val="000B06FC"/>
    <w:rsid w:val="000C5BE4"/>
    <w:rsid w:val="000D0192"/>
    <w:rsid w:val="000E4528"/>
    <w:rsid w:val="0011088F"/>
    <w:rsid w:val="0011177F"/>
    <w:rsid w:val="001167F4"/>
    <w:rsid w:val="001249BB"/>
    <w:rsid w:val="00142EEF"/>
    <w:rsid w:val="0014575C"/>
    <w:rsid w:val="00161AD3"/>
    <w:rsid w:val="001656A3"/>
    <w:rsid w:val="001A40FF"/>
    <w:rsid w:val="00200494"/>
    <w:rsid w:val="00203601"/>
    <w:rsid w:val="00210E31"/>
    <w:rsid w:val="00261816"/>
    <w:rsid w:val="002772AF"/>
    <w:rsid w:val="0028434C"/>
    <w:rsid w:val="002A0C95"/>
    <w:rsid w:val="002B14AA"/>
    <w:rsid w:val="002C5775"/>
    <w:rsid w:val="002D2ADE"/>
    <w:rsid w:val="002E06A6"/>
    <w:rsid w:val="002F5FF0"/>
    <w:rsid w:val="0031100E"/>
    <w:rsid w:val="003158A7"/>
    <w:rsid w:val="00340EB6"/>
    <w:rsid w:val="00351B49"/>
    <w:rsid w:val="00364E96"/>
    <w:rsid w:val="00370878"/>
    <w:rsid w:val="00375ED7"/>
    <w:rsid w:val="00392ED8"/>
    <w:rsid w:val="0039313B"/>
    <w:rsid w:val="00397EB1"/>
    <w:rsid w:val="003A17A7"/>
    <w:rsid w:val="003A7DBC"/>
    <w:rsid w:val="003C3A14"/>
    <w:rsid w:val="003D2DB5"/>
    <w:rsid w:val="003F1372"/>
    <w:rsid w:val="003F16E9"/>
    <w:rsid w:val="00413225"/>
    <w:rsid w:val="00422BD5"/>
    <w:rsid w:val="00425E7A"/>
    <w:rsid w:val="00434918"/>
    <w:rsid w:val="0044038F"/>
    <w:rsid w:val="00467348"/>
    <w:rsid w:val="004C105F"/>
    <w:rsid w:val="004C5237"/>
    <w:rsid w:val="004C5B6D"/>
    <w:rsid w:val="004D0C69"/>
    <w:rsid w:val="004E506E"/>
    <w:rsid w:val="004E7C4B"/>
    <w:rsid w:val="00544332"/>
    <w:rsid w:val="005857BD"/>
    <w:rsid w:val="00587F8D"/>
    <w:rsid w:val="005A1998"/>
    <w:rsid w:val="005A2BA8"/>
    <w:rsid w:val="005A3974"/>
    <w:rsid w:val="005D288F"/>
    <w:rsid w:val="005E07E2"/>
    <w:rsid w:val="005E73F2"/>
    <w:rsid w:val="005F2E54"/>
    <w:rsid w:val="00615CC6"/>
    <w:rsid w:val="00622582"/>
    <w:rsid w:val="00624A49"/>
    <w:rsid w:val="006423D5"/>
    <w:rsid w:val="00644346"/>
    <w:rsid w:val="00653B51"/>
    <w:rsid w:val="00664878"/>
    <w:rsid w:val="00674057"/>
    <w:rsid w:val="006D1C9B"/>
    <w:rsid w:val="006E0DE0"/>
    <w:rsid w:val="006F0F68"/>
    <w:rsid w:val="006F2812"/>
    <w:rsid w:val="00700670"/>
    <w:rsid w:val="007403F4"/>
    <w:rsid w:val="00744AEC"/>
    <w:rsid w:val="00749DC0"/>
    <w:rsid w:val="00772BA7"/>
    <w:rsid w:val="0078349F"/>
    <w:rsid w:val="007D0ADF"/>
    <w:rsid w:val="007E49FF"/>
    <w:rsid w:val="007E7470"/>
    <w:rsid w:val="007F26A4"/>
    <w:rsid w:val="00805897"/>
    <w:rsid w:val="0080ECFA"/>
    <w:rsid w:val="0081796E"/>
    <w:rsid w:val="00832F99"/>
    <w:rsid w:val="00862C25"/>
    <w:rsid w:val="0086609A"/>
    <w:rsid w:val="00870996"/>
    <w:rsid w:val="008748A9"/>
    <w:rsid w:val="00883672"/>
    <w:rsid w:val="0089A2E8"/>
    <w:rsid w:val="008D09A6"/>
    <w:rsid w:val="008E567F"/>
    <w:rsid w:val="008F438B"/>
    <w:rsid w:val="008F5C6F"/>
    <w:rsid w:val="009145CC"/>
    <w:rsid w:val="00925D2C"/>
    <w:rsid w:val="00927EE5"/>
    <w:rsid w:val="00931B92"/>
    <w:rsid w:val="00936CEF"/>
    <w:rsid w:val="00953FF0"/>
    <w:rsid w:val="009734A1"/>
    <w:rsid w:val="00977A41"/>
    <w:rsid w:val="009975EB"/>
    <w:rsid w:val="009A6B72"/>
    <w:rsid w:val="009A741D"/>
    <w:rsid w:val="009B2000"/>
    <w:rsid w:val="009C2FFD"/>
    <w:rsid w:val="009C7B62"/>
    <w:rsid w:val="009D28D3"/>
    <w:rsid w:val="009D46C6"/>
    <w:rsid w:val="009E077C"/>
    <w:rsid w:val="009E0E38"/>
    <w:rsid w:val="00A01258"/>
    <w:rsid w:val="00A02BCB"/>
    <w:rsid w:val="00A07372"/>
    <w:rsid w:val="00A0C4C6"/>
    <w:rsid w:val="00A364E5"/>
    <w:rsid w:val="00A5777B"/>
    <w:rsid w:val="00A71FDB"/>
    <w:rsid w:val="00AA695B"/>
    <w:rsid w:val="00AA7BD4"/>
    <w:rsid w:val="00AC4C68"/>
    <w:rsid w:val="00AF151C"/>
    <w:rsid w:val="00B00F60"/>
    <w:rsid w:val="00B04444"/>
    <w:rsid w:val="00B0675B"/>
    <w:rsid w:val="00B14E9F"/>
    <w:rsid w:val="00B1E512"/>
    <w:rsid w:val="00B2004A"/>
    <w:rsid w:val="00B4181C"/>
    <w:rsid w:val="00B51D97"/>
    <w:rsid w:val="00B82B7A"/>
    <w:rsid w:val="00B9304E"/>
    <w:rsid w:val="00B97C3A"/>
    <w:rsid w:val="00BA7C56"/>
    <w:rsid w:val="00BB0E5E"/>
    <w:rsid w:val="00BBC399"/>
    <w:rsid w:val="00BF4FB2"/>
    <w:rsid w:val="00C20010"/>
    <w:rsid w:val="00C3104E"/>
    <w:rsid w:val="00C31D57"/>
    <w:rsid w:val="00C369E3"/>
    <w:rsid w:val="00C41309"/>
    <w:rsid w:val="00C463CF"/>
    <w:rsid w:val="00C520C4"/>
    <w:rsid w:val="00C56218"/>
    <w:rsid w:val="00C633D4"/>
    <w:rsid w:val="00CD1B07"/>
    <w:rsid w:val="00CE6652"/>
    <w:rsid w:val="00D0325D"/>
    <w:rsid w:val="00D1200D"/>
    <w:rsid w:val="00D16A36"/>
    <w:rsid w:val="00D7746F"/>
    <w:rsid w:val="00D7793E"/>
    <w:rsid w:val="00D81923"/>
    <w:rsid w:val="00D9079B"/>
    <w:rsid w:val="00D92E62"/>
    <w:rsid w:val="00D9688D"/>
    <w:rsid w:val="00DA3128"/>
    <w:rsid w:val="00DA529E"/>
    <w:rsid w:val="00DB4663"/>
    <w:rsid w:val="00DB74FF"/>
    <w:rsid w:val="00DF7369"/>
    <w:rsid w:val="00E1BFA6"/>
    <w:rsid w:val="00E403DF"/>
    <w:rsid w:val="00E4134D"/>
    <w:rsid w:val="00E54F3B"/>
    <w:rsid w:val="00E561A6"/>
    <w:rsid w:val="00EB5CB5"/>
    <w:rsid w:val="00EB7008"/>
    <w:rsid w:val="00ED48E9"/>
    <w:rsid w:val="00EDA63D"/>
    <w:rsid w:val="00EE677E"/>
    <w:rsid w:val="00F0333F"/>
    <w:rsid w:val="00F27184"/>
    <w:rsid w:val="00F34894"/>
    <w:rsid w:val="00F4086D"/>
    <w:rsid w:val="00F416AD"/>
    <w:rsid w:val="00F80800"/>
    <w:rsid w:val="00F869F5"/>
    <w:rsid w:val="00FA032B"/>
    <w:rsid w:val="00FA273D"/>
    <w:rsid w:val="00FA7DF1"/>
    <w:rsid w:val="00FEA712"/>
    <w:rsid w:val="00FF320A"/>
    <w:rsid w:val="011E12C3"/>
    <w:rsid w:val="012BBCEF"/>
    <w:rsid w:val="0143AA78"/>
    <w:rsid w:val="01539B05"/>
    <w:rsid w:val="01540A1A"/>
    <w:rsid w:val="018AA30C"/>
    <w:rsid w:val="01BCEE57"/>
    <w:rsid w:val="01CAA9B9"/>
    <w:rsid w:val="01CB718B"/>
    <w:rsid w:val="021148BD"/>
    <w:rsid w:val="021BB95C"/>
    <w:rsid w:val="0220AF1B"/>
    <w:rsid w:val="02337C65"/>
    <w:rsid w:val="024110EE"/>
    <w:rsid w:val="0249CB9F"/>
    <w:rsid w:val="027FCF7D"/>
    <w:rsid w:val="0285EDD8"/>
    <w:rsid w:val="02A411CC"/>
    <w:rsid w:val="02A53A83"/>
    <w:rsid w:val="02BCC6DE"/>
    <w:rsid w:val="02BE65AE"/>
    <w:rsid w:val="02C6DDA4"/>
    <w:rsid w:val="02C78D50"/>
    <w:rsid w:val="02CE7806"/>
    <w:rsid w:val="02D8747E"/>
    <w:rsid w:val="02F29BE0"/>
    <w:rsid w:val="02F50FA3"/>
    <w:rsid w:val="02FA8966"/>
    <w:rsid w:val="02FAEAE5"/>
    <w:rsid w:val="02FFA305"/>
    <w:rsid w:val="0315E9E3"/>
    <w:rsid w:val="031D5510"/>
    <w:rsid w:val="03293326"/>
    <w:rsid w:val="032AD35D"/>
    <w:rsid w:val="0336FCB7"/>
    <w:rsid w:val="033A43BA"/>
    <w:rsid w:val="03476011"/>
    <w:rsid w:val="035C285E"/>
    <w:rsid w:val="03667A1A"/>
    <w:rsid w:val="036B77BA"/>
    <w:rsid w:val="0371F936"/>
    <w:rsid w:val="038C8B0D"/>
    <w:rsid w:val="038D1F71"/>
    <w:rsid w:val="03947893"/>
    <w:rsid w:val="03BC7F7C"/>
    <w:rsid w:val="03CBEE79"/>
    <w:rsid w:val="03E59C00"/>
    <w:rsid w:val="03E87F80"/>
    <w:rsid w:val="03F5ECD4"/>
    <w:rsid w:val="03FD5DB6"/>
    <w:rsid w:val="03FEB127"/>
    <w:rsid w:val="04036154"/>
    <w:rsid w:val="0405E653"/>
    <w:rsid w:val="04196068"/>
    <w:rsid w:val="041DD4AD"/>
    <w:rsid w:val="042DCE4F"/>
    <w:rsid w:val="047B4B3A"/>
    <w:rsid w:val="049659C7"/>
    <w:rsid w:val="04AF07D9"/>
    <w:rsid w:val="04BBF676"/>
    <w:rsid w:val="04BF3E0B"/>
    <w:rsid w:val="04C24298"/>
    <w:rsid w:val="04CB4520"/>
    <w:rsid w:val="04DE1DD5"/>
    <w:rsid w:val="04E51DAB"/>
    <w:rsid w:val="04F378E8"/>
    <w:rsid w:val="04FE4CF0"/>
    <w:rsid w:val="050EE7E6"/>
    <w:rsid w:val="051FCC90"/>
    <w:rsid w:val="05503984"/>
    <w:rsid w:val="055429D3"/>
    <w:rsid w:val="05584FDD"/>
    <w:rsid w:val="057435E9"/>
    <w:rsid w:val="0591BD35"/>
    <w:rsid w:val="05AB4540"/>
    <w:rsid w:val="05B5D8A2"/>
    <w:rsid w:val="05B85A12"/>
    <w:rsid w:val="05D4E2EC"/>
    <w:rsid w:val="05D5F63A"/>
    <w:rsid w:val="05D627E6"/>
    <w:rsid w:val="05D99871"/>
    <w:rsid w:val="05E6D3F1"/>
    <w:rsid w:val="05FF2E12"/>
    <w:rsid w:val="06002A7A"/>
    <w:rsid w:val="0618A1A0"/>
    <w:rsid w:val="0620638F"/>
    <w:rsid w:val="062179D8"/>
    <w:rsid w:val="062338A3"/>
    <w:rsid w:val="065B0E6C"/>
    <w:rsid w:val="065BB753"/>
    <w:rsid w:val="066F0307"/>
    <w:rsid w:val="0671E47C"/>
    <w:rsid w:val="067BBFE0"/>
    <w:rsid w:val="06837073"/>
    <w:rsid w:val="069AFCA6"/>
    <w:rsid w:val="06A3187C"/>
    <w:rsid w:val="06C42BCF"/>
    <w:rsid w:val="06C48586"/>
    <w:rsid w:val="06C97AF8"/>
    <w:rsid w:val="06CC1955"/>
    <w:rsid w:val="06FAC714"/>
    <w:rsid w:val="07053242"/>
    <w:rsid w:val="072259FD"/>
    <w:rsid w:val="072C2FE4"/>
    <w:rsid w:val="0734E68B"/>
    <w:rsid w:val="0738CC0E"/>
    <w:rsid w:val="07542A73"/>
    <w:rsid w:val="077D72B8"/>
    <w:rsid w:val="079C65A3"/>
    <w:rsid w:val="07AAFE76"/>
    <w:rsid w:val="07E087B1"/>
    <w:rsid w:val="07E53EFE"/>
    <w:rsid w:val="07F6DECD"/>
    <w:rsid w:val="0804B6B8"/>
    <w:rsid w:val="080BD97D"/>
    <w:rsid w:val="0815A558"/>
    <w:rsid w:val="083EE8DD"/>
    <w:rsid w:val="085ABEA2"/>
    <w:rsid w:val="085FFC30"/>
    <w:rsid w:val="0867E9B6"/>
    <w:rsid w:val="088EA9EF"/>
    <w:rsid w:val="0890C07E"/>
    <w:rsid w:val="08A102A3"/>
    <w:rsid w:val="08A5FB6B"/>
    <w:rsid w:val="08B6C56E"/>
    <w:rsid w:val="08BF5BBF"/>
    <w:rsid w:val="08BFA4DC"/>
    <w:rsid w:val="08C99D7F"/>
    <w:rsid w:val="08CFEDCB"/>
    <w:rsid w:val="08EB4AA7"/>
    <w:rsid w:val="08F52F5C"/>
    <w:rsid w:val="09204622"/>
    <w:rsid w:val="09235D42"/>
    <w:rsid w:val="09476DD6"/>
    <w:rsid w:val="096274DC"/>
    <w:rsid w:val="0969CAEA"/>
    <w:rsid w:val="099403BA"/>
    <w:rsid w:val="099D931B"/>
    <w:rsid w:val="09D206A7"/>
    <w:rsid w:val="0A03BA17"/>
    <w:rsid w:val="0A3CD304"/>
    <w:rsid w:val="0A43A2AD"/>
    <w:rsid w:val="0A6FC4FA"/>
    <w:rsid w:val="0A75143E"/>
    <w:rsid w:val="0A7C509D"/>
    <w:rsid w:val="0A8094AF"/>
    <w:rsid w:val="0A85F48D"/>
    <w:rsid w:val="0A871B08"/>
    <w:rsid w:val="0A90FFBD"/>
    <w:rsid w:val="0AA7716D"/>
    <w:rsid w:val="0AA99909"/>
    <w:rsid w:val="0AAE4C86"/>
    <w:rsid w:val="0ABEE055"/>
    <w:rsid w:val="0AD16461"/>
    <w:rsid w:val="0AFDA4C2"/>
    <w:rsid w:val="0B08E9B7"/>
    <w:rsid w:val="0B11DDF4"/>
    <w:rsid w:val="0B2E51A9"/>
    <w:rsid w:val="0B3C577A"/>
    <w:rsid w:val="0B42742A"/>
    <w:rsid w:val="0B4D461A"/>
    <w:rsid w:val="0B74F338"/>
    <w:rsid w:val="0B7CCCE4"/>
    <w:rsid w:val="0B979CF2"/>
    <w:rsid w:val="0BAA783F"/>
    <w:rsid w:val="0BAB54FD"/>
    <w:rsid w:val="0BB460F2"/>
    <w:rsid w:val="0BC64AB1"/>
    <w:rsid w:val="0BDF475E"/>
    <w:rsid w:val="0BE86D26"/>
    <w:rsid w:val="0BEDB35E"/>
    <w:rsid w:val="0BF53C3D"/>
    <w:rsid w:val="0BF6A39B"/>
    <w:rsid w:val="0C18DB83"/>
    <w:rsid w:val="0C45696A"/>
    <w:rsid w:val="0C5BE7C5"/>
    <w:rsid w:val="0C7404AB"/>
    <w:rsid w:val="0C9797F6"/>
    <w:rsid w:val="0C9BB684"/>
    <w:rsid w:val="0CA16BAC"/>
    <w:rsid w:val="0CA4BA18"/>
    <w:rsid w:val="0CB627DD"/>
    <w:rsid w:val="0CB7F967"/>
    <w:rsid w:val="0CC7FDA3"/>
    <w:rsid w:val="0CE04761"/>
    <w:rsid w:val="0CE0FCD6"/>
    <w:rsid w:val="0CE2EB43"/>
    <w:rsid w:val="0D0AFF7B"/>
    <w:rsid w:val="0D0B4D18"/>
    <w:rsid w:val="0D4BB178"/>
    <w:rsid w:val="0D5B4B69"/>
    <w:rsid w:val="0D621B12"/>
    <w:rsid w:val="0D6A0898"/>
    <w:rsid w:val="0D7B436F"/>
    <w:rsid w:val="0D8A3691"/>
    <w:rsid w:val="0D90F735"/>
    <w:rsid w:val="0D9CCF1A"/>
    <w:rsid w:val="0DC042AE"/>
    <w:rsid w:val="0DC29F01"/>
    <w:rsid w:val="0DE139CB"/>
    <w:rsid w:val="0E337B15"/>
    <w:rsid w:val="0E3D3C0D"/>
    <w:rsid w:val="0E54ED81"/>
    <w:rsid w:val="0E68D67D"/>
    <w:rsid w:val="0E77D3FB"/>
    <w:rsid w:val="0E7A14EC"/>
    <w:rsid w:val="0E7C17C2"/>
    <w:rsid w:val="0E84E6DC"/>
    <w:rsid w:val="0E8AD5FD"/>
    <w:rsid w:val="0EA59DC5"/>
    <w:rsid w:val="0EB11A47"/>
    <w:rsid w:val="0ECF3DB4"/>
    <w:rsid w:val="0ED41D32"/>
    <w:rsid w:val="0EF09C32"/>
    <w:rsid w:val="0EF4E2B6"/>
    <w:rsid w:val="0EFDEB73"/>
    <w:rsid w:val="0F032DE9"/>
    <w:rsid w:val="0F12B90C"/>
    <w:rsid w:val="0F19AF1D"/>
    <w:rsid w:val="0F2C0C80"/>
    <w:rsid w:val="0F312A90"/>
    <w:rsid w:val="0F4004A4"/>
    <w:rsid w:val="0F49E4B6"/>
    <w:rsid w:val="0F5C130F"/>
    <w:rsid w:val="0F8C0207"/>
    <w:rsid w:val="0FBF80B6"/>
    <w:rsid w:val="0FD90C6E"/>
    <w:rsid w:val="1003AC10"/>
    <w:rsid w:val="100540C9"/>
    <w:rsid w:val="101A7A54"/>
    <w:rsid w:val="1047D9D8"/>
    <w:rsid w:val="105965CA"/>
    <w:rsid w:val="1070FC41"/>
    <w:rsid w:val="107AF73A"/>
    <w:rsid w:val="10824EBB"/>
    <w:rsid w:val="1090B317"/>
    <w:rsid w:val="109BD546"/>
    <w:rsid w:val="10AE144D"/>
    <w:rsid w:val="10F1CDC1"/>
    <w:rsid w:val="10F21259"/>
    <w:rsid w:val="110450AE"/>
    <w:rsid w:val="111316F5"/>
    <w:rsid w:val="11159F9B"/>
    <w:rsid w:val="112054F2"/>
    <w:rsid w:val="112AF4D0"/>
    <w:rsid w:val="1143A38D"/>
    <w:rsid w:val="11473AD1"/>
    <w:rsid w:val="118D72C4"/>
    <w:rsid w:val="11918703"/>
    <w:rsid w:val="11B3B884"/>
    <w:rsid w:val="11D3A69E"/>
    <w:rsid w:val="11DD3E87"/>
    <w:rsid w:val="11E9E3E6"/>
    <w:rsid w:val="11F8D93E"/>
    <w:rsid w:val="11FCBB1C"/>
    <w:rsid w:val="12058494"/>
    <w:rsid w:val="122C8378"/>
    <w:rsid w:val="123A5C9C"/>
    <w:rsid w:val="12447E00"/>
    <w:rsid w:val="124B628B"/>
    <w:rsid w:val="12513B9D"/>
    <w:rsid w:val="126D2DC1"/>
    <w:rsid w:val="12703476"/>
    <w:rsid w:val="1293B3D1"/>
    <w:rsid w:val="12ACCD8A"/>
    <w:rsid w:val="12B5766D"/>
    <w:rsid w:val="12D2FB63"/>
    <w:rsid w:val="12E1790C"/>
    <w:rsid w:val="12E3462F"/>
    <w:rsid w:val="13024F4D"/>
    <w:rsid w:val="130DAE1D"/>
    <w:rsid w:val="132A5AC7"/>
    <w:rsid w:val="13321CC1"/>
    <w:rsid w:val="13373F27"/>
    <w:rsid w:val="134427BA"/>
    <w:rsid w:val="134F88E5"/>
    <w:rsid w:val="13AA9C5D"/>
    <w:rsid w:val="13AE381C"/>
    <w:rsid w:val="13B3D4FF"/>
    <w:rsid w:val="13BE38A8"/>
    <w:rsid w:val="13EFDC99"/>
    <w:rsid w:val="13F8C543"/>
    <w:rsid w:val="1408FE22"/>
    <w:rsid w:val="14162270"/>
    <w:rsid w:val="14347C7B"/>
    <w:rsid w:val="1451A55E"/>
    <w:rsid w:val="145D6375"/>
    <w:rsid w:val="145F732A"/>
    <w:rsid w:val="147F1690"/>
    <w:rsid w:val="14874E50"/>
    <w:rsid w:val="14916F04"/>
    <w:rsid w:val="14947FA3"/>
    <w:rsid w:val="14A9BC2C"/>
    <w:rsid w:val="14CDED22"/>
    <w:rsid w:val="14E559DB"/>
    <w:rsid w:val="14EBA5E7"/>
    <w:rsid w:val="15003B1F"/>
    <w:rsid w:val="150B4872"/>
    <w:rsid w:val="1560B8F3"/>
    <w:rsid w:val="1562C543"/>
    <w:rsid w:val="156339D3"/>
    <w:rsid w:val="15792680"/>
    <w:rsid w:val="1579CEF7"/>
    <w:rsid w:val="159495A4"/>
    <w:rsid w:val="15AFCE85"/>
    <w:rsid w:val="15B892D8"/>
    <w:rsid w:val="15DD1963"/>
    <w:rsid w:val="15E00328"/>
    <w:rsid w:val="15E178CD"/>
    <w:rsid w:val="15EB70CF"/>
    <w:rsid w:val="15F308DB"/>
    <w:rsid w:val="15F43936"/>
    <w:rsid w:val="15FFB744"/>
    <w:rsid w:val="16097BEA"/>
    <w:rsid w:val="16110FC7"/>
    <w:rsid w:val="161919CE"/>
    <w:rsid w:val="16209279"/>
    <w:rsid w:val="16282C26"/>
    <w:rsid w:val="162CB619"/>
    <w:rsid w:val="16324E58"/>
    <w:rsid w:val="164120B7"/>
    <w:rsid w:val="164224CA"/>
    <w:rsid w:val="16484DF2"/>
    <w:rsid w:val="16536CE4"/>
    <w:rsid w:val="165FD4CE"/>
    <w:rsid w:val="166EDFE9"/>
    <w:rsid w:val="1670565F"/>
    <w:rsid w:val="168B9ADC"/>
    <w:rsid w:val="168FF8C1"/>
    <w:rsid w:val="169A1C98"/>
    <w:rsid w:val="16ADC420"/>
    <w:rsid w:val="16C93FA0"/>
    <w:rsid w:val="16DC2A5C"/>
    <w:rsid w:val="16E23D1F"/>
    <w:rsid w:val="16F1EB8A"/>
    <w:rsid w:val="16F73B59"/>
    <w:rsid w:val="16F7C281"/>
    <w:rsid w:val="16F92569"/>
    <w:rsid w:val="171374B3"/>
    <w:rsid w:val="17277D5B"/>
    <w:rsid w:val="17377188"/>
    <w:rsid w:val="173FEB09"/>
    <w:rsid w:val="1749D881"/>
    <w:rsid w:val="1749E588"/>
    <w:rsid w:val="174AB540"/>
    <w:rsid w:val="174B9EE6"/>
    <w:rsid w:val="17749E35"/>
    <w:rsid w:val="177DD403"/>
    <w:rsid w:val="17900997"/>
    <w:rsid w:val="17A54C4B"/>
    <w:rsid w:val="17B6B752"/>
    <w:rsid w:val="17C90FC6"/>
    <w:rsid w:val="17D28D04"/>
    <w:rsid w:val="17D361B5"/>
    <w:rsid w:val="17E68BB9"/>
    <w:rsid w:val="17FD0FD3"/>
    <w:rsid w:val="1800C4AA"/>
    <w:rsid w:val="18055F26"/>
    <w:rsid w:val="18058DE4"/>
    <w:rsid w:val="18368023"/>
    <w:rsid w:val="186CBA62"/>
    <w:rsid w:val="187691C9"/>
    <w:rsid w:val="188DBBEB"/>
    <w:rsid w:val="18AC7426"/>
    <w:rsid w:val="18AF4514"/>
    <w:rsid w:val="18D39718"/>
    <w:rsid w:val="18D6C816"/>
    <w:rsid w:val="18E3B749"/>
    <w:rsid w:val="18FFF132"/>
    <w:rsid w:val="1911AA9E"/>
    <w:rsid w:val="191BAC25"/>
    <w:rsid w:val="19228075"/>
    <w:rsid w:val="192BCEC1"/>
    <w:rsid w:val="19366061"/>
    <w:rsid w:val="19411CAC"/>
    <w:rsid w:val="195287B3"/>
    <w:rsid w:val="195496F3"/>
    <w:rsid w:val="1955DC8C"/>
    <w:rsid w:val="195CF2A1"/>
    <w:rsid w:val="196099E0"/>
    <w:rsid w:val="1964E027"/>
    <w:rsid w:val="197F684F"/>
    <w:rsid w:val="19841DBB"/>
    <w:rsid w:val="198CFCF2"/>
    <w:rsid w:val="19A20A23"/>
    <w:rsid w:val="19C79983"/>
    <w:rsid w:val="19CAB3D5"/>
    <w:rsid w:val="19D28535"/>
    <w:rsid w:val="19E45784"/>
    <w:rsid w:val="19FE555C"/>
    <w:rsid w:val="1A00EADD"/>
    <w:rsid w:val="1A12622A"/>
    <w:rsid w:val="1A19DDE1"/>
    <w:rsid w:val="1A5F1E1D"/>
    <w:rsid w:val="1A73D340"/>
    <w:rsid w:val="1A7BA43D"/>
    <w:rsid w:val="1A90646B"/>
    <w:rsid w:val="1A9EA5FF"/>
    <w:rsid w:val="1AE3FC6A"/>
    <w:rsid w:val="1AE9CC48"/>
    <w:rsid w:val="1AEE5814"/>
    <w:rsid w:val="1AF8C302"/>
    <w:rsid w:val="1B05BF7B"/>
    <w:rsid w:val="1B110BE7"/>
    <w:rsid w:val="1B22882C"/>
    <w:rsid w:val="1B232636"/>
    <w:rsid w:val="1B5897F4"/>
    <w:rsid w:val="1B7EEE00"/>
    <w:rsid w:val="1BAB8AE8"/>
    <w:rsid w:val="1BF5F53B"/>
    <w:rsid w:val="1BFCE5C6"/>
    <w:rsid w:val="1C02F6BB"/>
    <w:rsid w:val="1C1A2F5A"/>
    <w:rsid w:val="1C1F1009"/>
    <w:rsid w:val="1C27D45C"/>
    <w:rsid w:val="1C33D696"/>
    <w:rsid w:val="1C3791F4"/>
    <w:rsid w:val="1C39D0F1"/>
    <w:rsid w:val="1C3A7660"/>
    <w:rsid w:val="1C3CD6D8"/>
    <w:rsid w:val="1C4B1DDC"/>
    <w:rsid w:val="1C5C58B3"/>
    <w:rsid w:val="1C5D665B"/>
    <w:rsid w:val="1C637ABA"/>
    <w:rsid w:val="1CB34356"/>
    <w:rsid w:val="1CBCB83E"/>
    <w:rsid w:val="1CBD21B9"/>
    <w:rsid w:val="1CC961C5"/>
    <w:rsid w:val="1CD435CD"/>
    <w:rsid w:val="1CF79A1B"/>
    <w:rsid w:val="1CFA05E9"/>
    <w:rsid w:val="1CFF3A45"/>
    <w:rsid w:val="1D04196A"/>
    <w:rsid w:val="1D1859F6"/>
    <w:rsid w:val="1D39B353"/>
    <w:rsid w:val="1D3C56C7"/>
    <w:rsid w:val="1D4166F6"/>
    <w:rsid w:val="1D82B637"/>
    <w:rsid w:val="1DBAE06A"/>
    <w:rsid w:val="1DD36255"/>
    <w:rsid w:val="1DE8A637"/>
    <w:rsid w:val="1DEE8BF9"/>
    <w:rsid w:val="1DF85218"/>
    <w:rsid w:val="1E2DE65C"/>
    <w:rsid w:val="1E3063C4"/>
    <w:rsid w:val="1E3631D0"/>
    <w:rsid w:val="1E38514A"/>
    <w:rsid w:val="1E8BEE7A"/>
    <w:rsid w:val="1E9B0AA6"/>
    <w:rsid w:val="1EA2739E"/>
    <w:rsid w:val="1EA82408"/>
    <w:rsid w:val="1EB31B63"/>
    <w:rsid w:val="1EB57B59"/>
    <w:rsid w:val="1EE4FE07"/>
    <w:rsid w:val="1EEA6DBA"/>
    <w:rsid w:val="1EF58A4C"/>
    <w:rsid w:val="1EFB9172"/>
    <w:rsid w:val="1EFD9477"/>
    <w:rsid w:val="1F3DA74E"/>
    <w:rsid w:val="1F3F5459"/>
    <w:rsid w:val="1F52F8CD"/>
    <w:rsid w:val="1F56B0CB"/>
    <w:rsid w:val="1F64B69C"/>
    <w:rsid w:val="1F96B2C0"/>
    <w:rsid w:val="1FBF6254"/>
    <w:rsid w:val="1FCDF412"/>
    <w:rsid w:val="1FD4C0AA"/>
    <w:rsid w:val="1FEFC7B0"/>
    <w:rsid w:val="20109FC9"/>
    <w:rsid w:val="2026C148"/>
    <w:rsid w:val="202E68E1"/>
    <w:rsid w:val="20391286"/>
    <w:rsid w:val="2041C6B9"/>
    <w:rsid w:val="2046152B"/>
    <w:rsid w:val="2052B391"/>
    <w:rsid w:val="2065EB28"/>
    <w:rsid w:val="209593E4"/>
    <w:rsid w:val="209761D3"/>
    <w:rsid w:val="20AA7DE3"/>
    <w:rsid w:val="20C0DFED"/>
    <w:rsid w:val="20DDAF81"/>
    <w:rsid w:val="20EF677D"/>
    <w:rsid w:val="20F6FACF"/>
    <w:rsid w:val="20FB457F"/>
    <w:rsid w:val="211B1119"/>
    <w:rsid w:val="213E0549"/>
    <w:rsid w:val="215B32B5"/>
    <w:rsid w:val="216FF20C"/>
    <w:rsid w:val="2170910B"/>
    <w:rsid w:val="2171E38F"/>
    <w:rsid w:val="21793F5D"/>
    <w:rsid w:val="217D1BB5"/>
    <w:rsid w:val="21A70D63"/>
    <w:rsid w:val="21D2AB68"/>
    <w:rsid w:val="21DEE6CD"/>
    <w:rsid w:val="21E8A1D0"/>
    <w:rsid w:val="21EBCB19"/>
    <w:rsid w:val="21F8A081"/>
    <w:rsid w:val="22134839"/>
    <w:rsid w:val="222B6CE4"/>
    <w:rsid w:val="223C8BB7"/>
    <w:rsid w:val="2256275A"/>
    <w:rsid w:val="225AFDEE"/>
    <w:rsid w:val="225C8B9F"/>
    <w:rsid w:val="2268E99B"/>
    <w:rsid w:val="227B0632"/>
    <w:rsid w:val="22DC3CB9"/>
    <w:rsid w:val="22FF7927"/>
    <w:rsid w:val="23069BDF"/>
    <w:rsid w:val="230BC26D"/>
    <w:rsid w:val="230F5192"/>
    <w:rsid w:val="230FE0FB"/>
    <w:rsid w:val="23290958"/>
    <w:rsid w:val="234E6614"/>
    <w:rsid w:val="237AB72E"/>
    <w:rsid w:val="23847231"/>
    <w:rsid w:val="23879B7A"/>
    <w:rsid w:val="23979936"/>
    <w:rsid w:val="239D8BEA"/>
    <w:rsid w:val="23A29D0A"/>
    <w:rsid w:val="23AF4F6B"/>
    <w:rsid w:val="23BE76B7"/>
    <w:rsid w:val="23CFD6AA"/>
    <w:rsid w:val="23D1A7AA"/>
    <w:rsid w:val="240C35BD"/>
    <w:rsid w:val="240F9BDF"/>
    <w:rsid w:val="2430F97D"/>
    <w:rsid w:val="2455225D"/>
    <w:rsid w:val="245641A0"/>
    <w:rsid w:val="2462C886"/>
    <w:rsid w:val="247317AA"/>
    <w:rsid w:val="249FA548"/>
    <w:rsid w:val="24ABB15C"/>
    <w:rsid w:val="24B35559"/>
    <w:rsid w:val="24C338D3"/>
    <w:rsid w:val="24CB6214"/>
    <w:rsid w:val="24E16490"/>
    <w:rsid w:val="25026773"/>
    <w:rsid w:val="250A4C2A"/>
    <w:rsid w:val="2544A994"/>
    <w:rsid w:val="254B1FCC"/>
    <w:rsid w:val="254BD11D"/>
    <w:rsid w:val="25526D2E"/>
    <w:rsid w:val="255C9088"/>
    <w:rsid w:val="256D780B"/>
    <w:rsid w:val="25742C79"/>
    <w:rsid w:val="2585B47A"/>
    <w:rsid w:val="259153EE"/>
    <w:rsid w:val="259DF3A3"/>
    <w:rsid w:val="25AB6C40"/>
    <w:rsid w:val="25BDA202"/>
    <w:rsid w:val="25C2D8A0"/>
    <w:rsid w:val="25CEB6A2"/>
    <w:rsid w:val="25E4E6C0"/>
    <w:rsid w:val="25F20022"/>
    <w:rsid w:val="25F66EF3"/>
    <w:rsid w:val="261954DB"/>
    <w:rsid w:val="262AA0A8"/>
    <w:rsid w:val="262F3D98"/>
    <w:rsid w:val="2643632F"/>
    <w:rsid w:val="264CD38A"/>
    <w:rsid w:val="265F0934"/>
    <w:rsid w:val="26780A7A"/>
    <w:rsid w:val="26A613DF"/>
    <w:rsid w:val="26A61C8B"/>
    <w:rsid w:val="26B07C29"/>
    <w:rsid w:val="26B1793F"/>
    <w:rsid w:val="26B677CF"/>
    <w:rsid w:val="26C6B4C0"/>
    <w:rsid w:val="26D0E076"/>
    <w:rsid w:val="26DA70F8"/>
    <w:rsid w:val="26E345F5"/>
    <w:rsid w:val="26E48475"/>
    <w:rsid w:val="26EB7B08"/>
    <w:rsid w:val="2709486C"/>
    <w:rsid w:val="271BE548"/>
    <w:rsid w:val="271BEE54"/>
    <w:rsid w:val="27401A9E"/>
    <w:rsid w:val="274778CE"/>
    <w:rsid w:val="2749A344"/>
    <w:rsid w:val="27500B35"/>
    <w:rsid w:val="275EA901"/>
    <w:rsid w:val="276A8703"/>
    <w:rsid w:val="27A9FAA6"/>
    <w:rsid w:val="27AE02CE"/>
    <w:rsid w:val="27B31587"/>
    <w:rsid w:val="27C0EA9F"/>
    <w:rsid w:val="27D94F2C"/>
    <w:rsid w:val="27FAD995"/>
    <w:rsid w:val="27FADF31"/>
    <w:rsid w:val="28433542"/>
    <w:rsid w:val="2851CDA5"/>
    <w:rsid w:val="2864DD6F"/>
    <w:rsid w:val="286CB0D7"/>
    <w:rsid w:val="288A0DF0"/>
    <w:rsid w:val="28B42018"/>
    <w:rsid w:val="28E30D02"/>
    <w:rsid w:val="28FA7962"/>
    <w:rsid w:val="29043D27"/>
    <w:rsid w:val="29149707"/>
    <w:rsid w:val="2929A0E4"/>
    <w:rsid w:val="292CD89E"/>
    <w:rsid w:val="2948BAED"/>
    <w:rsid w:val="297B03F1"/>
    <w:rsid w:val="2984744C"/>
    <w:rsid w:val="299ACE8F"/>
    <w:rsid w:val="29B483BB"/>
    <w:rsid w:val="29BAC506"/>
    <w:rsid w:val="29BDA798"/>
    <w:rsid w:val="29CDD389"/>
    <w:rsid w:val="29FB2EE9"/>
    <w:rsid w:val="29FC1186"/>
    <w:rsid w:val="29FDF761"/>
    <w:rsid w:val="2A1211BA"/>
    <w:rsid w:val="2A234BB7"/>
    <w:rsid w:val="2A37CD4E"/>
    <w:rsid w:val="2A3C762A"/>
    <w:rsid w:val="2A5AD14A"/>
    <w:rsid w:val="2A5EF593"/>
    <w:rsid w:val="2A70AD14"/>
    <w:rsid w:val="2A74D076"/>
    <w:rsid w:val="2A7AA87A"/>
    <w:rsid w:val="2A7EDD63"/>
    <w:rsid w:val="2A8F6C14"/>
    <w:rsid w:val="2AD4AC17"/>
    <w:rsid w:val="2ADA430D"/>
    <w:rsid w:val="2AE6EE52"/>
    <w:rsid w:val="2AFFF60B"/>
    <w:rsid w:val="2B02AEBB"/>
    <w:rsid w:val="2B087E17"/>
    <w:rsid w:val="2B2044AD"/>
    <w:rsid w:val="2B327A57"/>
    <w:rsid w:val="2B3EF982"/>
    <w:rsid w:val="2B4495C9"/>
    <w:rsid w:val="2B896E67"/>
    <w:rsid w:val="2B8BA20F"/>
    <w:rsid w:val="2B99B112"/>
    <w:rsid w:val="2B9C7E31"/>
    <w:rsid w:val="2BB7F598"/>
    <w:rsid w:val="2BDC5FB2"/>
    <w:rsid w:val="2C3DF826"/>
    <w:rsid w:val="2C603B03"/>
    <w:rsid w:val="2C76531E"/>
    <w:rsid w:val="2C805BAF"/>
    <w:rsid w:val="2C8173F1"/>
    <w:rsid w:val="2C872046"/>
    <w:rsid w:val="2CABBBCB"/>
    <w:rsid w:val="2CBBF204"/>
    <w:rsid w:val="2CBFA12C"/>
    <w:rsid w:val="2CC4241E"/>
    <w:rsid w:val="2CCD2CDB"/>
    <w:rsid w:val="2CE65538"/>
    <w:rsid w:val="2D225C07"/>
    <w:rsid w:val="2D23644A"/>
    <w:rsid w:val="2D28DCAF"/>
    <w:rsid w:val="2D29019C"/>
    <w:rsid w:val="2D358173"/>
    <w:rsid w:val="2D384E92"/>
    <w:rsid w:val="2D6A279F"/>
    <w:rsid w:val="2D7416EC"/>
    <w:rsid w:val="2DB24BA6"/>
    <w:rsid w:val="2DB3E0E3"/>
    <w:rsid w:val="2DC9D596"/>
    <w:rsid w:val="2DD28109"/>
    <w:rsid w:val="2DD42D3C"/>
    <w:rsid w:val="2DD9C887"/>
    <w:rsid w:val="2DF9616C"/>
    <w:rsid w:val="2DFD1207"/>
    <w:rsid w:val="2E080FFE"/>
    <w:rsid w:val="2E0F565A"/>
    <w:rsid w:val="2E11D21E"/>
    <w:rsid w:val="2E1D4452"/>
    <w:rsid w:val="2E46878E"/>
    <w:rsid w:val="2E65B40F"/>
    <w:rsid w:val="2E66CE50"/>
    <w:rsid w:val="2E6A1B19"/>
    <w:rsid w:val="2E6F9FDA"/>
    <w:rsid w:val="2E831C5F"/>
    <w:rsid w:val="2E843D5E"/>
    <w:rsid w:val="2E877D3F"/>
    <w:rsid w:val="2EB577AF"/>
    <w:rsid w:val="2EBB874A"/>
    <w:rsid w:val="2EC9C064"/>
    <w:rsid w:val="2ED151D4"/>
    <w:rsid w:val="2ED8B63C"/>
    <w:rsid w:val="2EFA8FE4"/>
    <w:rsid w:val="2F0CF765"/>
    <w:rsid w:val="2F2134E2"/>
    <w:rsid w:val="2F36C5D7"/>
    <w:rsid w:val="2F3C97E8"/>
    <w:rsid w:val="2F49D2D3"/>
    <w:rsid w:val="2F524E86"/>
    <w:rsid w:val="2F7598E8"/>
    <w:rsid w:val="2F759EA8"/>
    <w:rsid w:val="2F8BA2EE"/>
    <w:rsid w:val="2F943708"/>
    <w:rsid w:val="2F97DBC5"/>
    <w:rsid w:val="2F98046B"/>
    <w:rsid w:val="2F98E268"/>
    <w:rsid w:val="2FBCFA11"/>
    <w:rsid w:val="2FC04673"/>
    <w:rsid w:val="2FCE6F80"/>
    <w:rsid w:val="2FD5A1D0"/>
    <w:rsid w:val="2FD61FDE"/>
    <w:rsid w:val="2FE35C8D"/>
    <w:rsid w:val="2FE66901"/>
    <w:rsid w:val="2FFDFDF4"/>
    <w:rsid w:val="3005EB7A"/>
    <w:rsid w:val="30304309"/>
    <w:rsid w:val="305CE69F"/>
    <w:rsid w:val="308A4645"/>
    <w:rsid w:val="308BA830"/>
    <w:rsid w:val="308EDD88"/>
    <w:rsid w:val="30A23917"/>
    <w:rsid w:val="30ABB7AE"/>
    <w:rsid w:val="30B3A534"/>
    <w:rsid w:val="30B5DC70"/>
    <w:rsid w:val="3110C062"/>
    <w:rsid w:val="31116949"/>
    <w:rsid w:val="3133AC26"/>
    <w:rsid w:val="31392269"/>
    <w:rsid w:val="315BD487"/>
    <w:rsid w:val="317F2CEE"/>
    <w:rsid w:val="31823962"/>
    <w:rsid w:val="3182912C"/>
    <w:rsid w:val="3186CEAB"/>
    <w:rsid w:val="318CFEDD"/>
    <w:rsid w:val="31A1BBDB"/>
    <w:rsid w:val="31B826C1"/>
    <w:rsid w:val="31C4CB06"/>
    <w:rsid w:val="31DE7EE9"/>
    <w:rsid w:val="31F5CD2A"/>
    <w:rsid w:val="3208F296"/>
    <w:rsid w:val="320E23FA"/>
    <w:rsid w:val="322BD445"/>
    <w:rsid w:val="3230F5A2"/>
    <w:rsid w:val="3250B069"/>
    <w:rsid w:val="32698488"/>
    <w:rsid w:val="326A8422"/>
    <w:rsid w:val="327153A0"/>
    <w:rsid w:val="32A250F0"/>
    <w:rsid w:val="32AD39AA"/>
    <w:rsid w:val="32BA68AE"/>
    <w:rsid w:val="32BB9E54"/>
    <w:rsid w:val="32C6959F"/>
    <w:rsid w:val="32EF9D33"/>
    <w:rsid w:val="32F49AD3"/>
    <w:rsid w:val="32F67B01"/>
    <w:rsid w:val="32FFACB4"/>
    <w:rsid w:val="331C2B44"/>
    <w:rsid w:val="331E09C3"/>
    <w:rsid w:val="332B3388"/>
    <w:rsid w:val="332E2035"/>
    <w:rsid w:val="33445A3B"/>
    <w:rsid w:val="33445BE5"/>
    <w:rsid w:val="334A0B12"/>
    <w:rsid w:val="33551192"/>
    <w:rsid w:val="33604C06"/>
    <w:rsid w:val="33643164"/>
    <w:rsid w:val="336651DB"/>
    <w:rsid w:val="336BAEB0"/>
    <w:rsid w:val="3387D440"/>
    <w:rsid w:val="338C846D"/>
    <w:rsid w:val="339791D8"/>
    <w:rsid w:val="339A0852"/>
    <w:rsid w:val="339BF877"/>
    <w:rsid w:val="33A3E71A"/>
    <w:rsid w:val="33D72E01"/>
    <w:rsid w:val="33E35870"/>
    <w:rsid w:val="33ED9653"/>
    <w:rsid w:val="33F048BC"/>
    <w:rsid w:val="340D6B7A"/>
    <w:rsid w:val="340FA4A6"/>
    <w:rsid w:val="3425BFA9"/>
    <w:rsid w:val="343435B1"/>
    <w:rsid w:val="34397C94"/>
    <w:rsid w:val="344FEFDF"/>
    <w:rsid w:val="346727AF"/>
    <w:rsid w:val="346813B2"/>
    <w:rsid w:val="346C538B"/>
    <w:rsid w:val="34AA02D0"/>
    <w:rsid w:val="34AB43AE"/>
    <w:rsid w:val="34B4565F"/>
    <w:rsid w:val="34B9DA24"/>
    <w:rsid w:val="34BE6F6D"/>
    <w:rsid w:val="34C3AFD7"/>
    <w:rsid w:val="34D95C9D"/>
    <w:rsid w:val="34E02C46"/>
    <w:rsid w:val="35085793"/>
    <w:rsid w:val="3510DE16"/>
    <w:rsid w:val="352854CE"/>
    <w:rsid w:val="354DA6EA"/>
    <w:rsid w:val="356F8CEC"/>
    <w:rsid w:val="356FF70A"/>
    <w:rsid w:val="35752BCD"/>
    <w:rsid w:val="357F28D1"/>
    <w:rsid w:val="3588512B"/>
    <w:rsid w:val="359D6021"/>
    <w:rsid w:val="35B3F733"/>
    <w:rsid w:val="35CE7103"/>
    <w:rsid w:val="35D88F54"/>
    <w:rsid w:val="35E4DA6C"/>
    <w:rsid w:val="363032EB"/>
    <w:rsid w:val="3647D214"/>
    <w:rsid w:val="36519973"/>
    <w:rsid w:val="3655AA85"/>
    <w:rsid w:val="365986F9"/>
    <w:rsid w:val="36752CFE"/>
    <w:rsid w:val="3681ABD4"/>
    <w:rsid w:val="368331E4"/>
    <w:rsid w:val="36AD44AB"/>
    <w:rsid w:val="36BF90AF"/>
    <w:rsid w:val="36C4252F"/>
    <w:rsid w:val="36C5DA43"/>
    <w:rsid w:val="36C62471"/>
    <w:rsid w:val="36D1A914"/>
    <w:rsid w:val="36D21706"/>
    <w:rsid w:val="36EFB231"/>
    <w:rsid w:val="3722E6B8"/>
    <w:rsid w:val="373E07F3"/>
    <w:rsid w:val="374E7B75"/>
    <w:rsid w:val="37543640"/>
    <w:rsid w:val="377DA5B1"/>
    <w:rsid w:val="3786C12C"/>
    <w:rsid w:val="37A4C8C0"/>
    <w:rsid w:val="37A963DC"/>
    <w:rsid w:val="37B7FE7A"/>
    <w:rsid w:val="37C80BF6"/>
    <w:rsid w:val="37D8FDCC"/>
    <w:rsid w:val="37E127A8"/>
    <w:rsid w:val="37EF9C67"/>
    <w:rsid w:val="3810FD5F"/>
    <w:rsid w:val="3817CD08"/>
    <w:rsid w:val="382F1E84"/>
    <w:rsid w:val="3845154D"/>
    <w:rsid w:val="385374B1"/>
    <w:rsid w:val="385FF590"/>
    <w:rsid w:val="3864B726"/>
    <w:rsid w:val="38650EAE"/>
    <w:rsid w:val="386B02FB"/>
    <w:rsid w:val="3879D58F"/>
    <w:rsid w:val="387D91B8"/>
    <w:rsid w:val="38801A6B"/>
    <w:rsid w:val="38A7E6B6"/>
    <w:rsid w:val="38C58702"/>
    <w:rsid w:val="38C8046A"/>
    <w:rsid w:val="38DD1B99"/>
    <w:rsid w:val="38EA4BD6"/>
    <w:rsid w:val="38EBC0C8"/>
    <w:rsid w:val="38F02945"/>
    <w:rsid w:val="391BD247"/>
    <w:rsid w:val="393EBE0B"/>
    <w:rsid w:val="3944344E"/>
    <w:rsid w:val="394FFD86"/>
    <w:rsid w:val="3958ED0B"/>
    <w:rsid w:val="395998DE"/>
    <w:rsid w:val="395C6190"/>
    <w:rsid w:val="399FF168"/>
    <w:rsid w:val="39A37004"/>
    <w:rsid w:val="39ACCDC0"/>
    <w:rsid w:val="39C77B8C"/>
    <w:rsid w:val="39CAEEE5"/>
    <w:rsid w:val="39EB5035"/>
    <w:rsid w:val="39ED6DAC"/>
    <w:rsid w:val="39F43D90"/>
    <w:rsid w:val="3A1A5F44"/>
    <w:rsid w:val="3A24A889"/>
    <w:rsid w:val="3A2EC73D"/>
    <w:rsid w:val="3A3DE6CE"/>
    <w:rsid w:val="3A5299F4"/>
    <w:rsid w:val="3A54BE25"/>
    <w:rsid w:val="3A5642F0"/>
    <w:rsid w:val="3A579F4A"/>
    <w:rsid w:val="3A8F3369"/>
    <w:rsid w:val="3AB49FD5"/>
    <w:rsid w:val="3AC57A93"/>
    <w:rsid w:val="3ACB5D23"/>
    <w:rsid w:val="3AD3E8BE"/>
    <w:rsid w:val="3AD59281"/>
    <w:rsid w:val="3AFFACB8"/>
    <w:rsid w:val="3B09AA4E"/>
    <w:rsid w:val="3B0ABE99"/>
    <w:rsid w:val="3B169CB1"/>
    <w:rsid w:val="3B1D4163"/>
    <w:rsid w:val="3B2160A7"/>
    <w:rsid w:val="3B250A96"/>
    <w:rsid w:val="3B84B743"/>
    <w:rsid w:val="3B8639A9"/>
    <w:rsid w:val="3B9759AF"/>
    <w:rsid w:val="3B9827A3"/>
    <w:rsid w:val="3B9CAF70"/>
    <w:rsid w:val="3BB43D4E"/>
    <w:rsid w:val="3BE4F617"/>
    <w:rsid w:val="3C0F65F4"/>
    <w:rsid w:val="3C1B9505"/>
    <w:rsid w:val="3C1BA725"/>
    <w:rsid w:val="3C23618A"/>
    <w:rsid w:val="3C3C80F9"/>
    <w:rsid w:val="3C4AEC36"/>
    <w:rsid w:val="3C537309"/>
    <w:rsid w:val="3C614AF4"/>
    <w:rsid w:val="3C7F2776"/>
    <w:rsid w:val="3C834644"/>
    <w:rsid w:val="3CAA732D"/>
    <w:rsid w:val="3CB090DB"/>
    <w:rsid w:val="3CDC55D1"/>
    <w:rsid w:val="3CE5A831"/>
    <w:rsid w:val="3CED56A6"/>
    <w:rsid w:val="3CF783B1"/>
    <w:rsid w:val="3D1359AA"/>
    <w:rsid w:val="3D16DF2B"/>
    <w:rsid w:val="3D2C70A7"/>
    <w:rsid w:val="3D34FF18"/>
    <w:rsid w:val="3D369A82"/>
    <w:rsid w:val="3D387FD1"/>
    <w:rsid w:val="3D5B2823"/>
    <w:rsid w:val="3D5E1CAD"/>
    <w:rsid w:val="3D71D749"/>
    <w:rsid w:val="3D739B05"/>
    <w:rsid w:val="3D77450A"/>
    <w:rsid w:val="3DA49E57"/>
    <w:rsid w:val="3DAB841D"/>
    <w:rsid w:val="3DECF11D"/>
    <w:rsid w:val="3DF8917C"/>
    <w:rsid w:val="3E053ADB"/>
    <w:rsid w:val="3E0E09F5"/>
    <w:rsid w:val="3E290CF2"/>
    <w:rsid w:val="3E2EC0DE"/>
    <w:rsid w:val="3E3C1CA7"/>
    <w:rsid w:val="3E425F5B"/>
    <w:rsid w:val="3E563A26"/>
    <w:rsid w:val="3E6498DE"/>
    <w:rsid w:val="3E65889D"/>
    <w:rsid w:val="3E68A640"/>
    <w:rsid w:val="3E756C61"/>
    <w:rsid w:val="3E75D3B5"/>
    <w:rsid w:val="3E803EE3"/>
    <w:rsid w:val="3E96339E"/>
    <w:rsid w:val="3E985A33"/>
    <w:rsid w:val="3EB0DE65"/>
    <w:rsid w:val="3EB2AF8C"/>
    <w:rsid w:val="3EC459ED"/>
    <w:rsid w:val="3ED388FF"/>
    <w:rsid w:val="3ED5E515"/>
    <w:rsid w:val="3EEF0D72"/>
    <w:rsid w:val="3EF9ED0E"/>
    <w:rsid w:val="3F13156B"/>
    <w:rsid w:val="3F25AC4B"/>
    <w:rsid w:val="3F260B17"/>
    <w:rsid w:val="3F34C886"/>
    <w:rsid w:val="3F3745EE"/>
    <w:rsid w:val="3F4AA810"/>
    <w:rsid w:val="3F4C5596"/>
    <w:rsid w:val="3F5B024C"/>
    <w:rsid w:val="3F7DF25E"/>
    <w:rsid w:val="3F94F2D4"/>
    <w:rsid w:val="3FA9DA56"/>
    <w:rsid w:val="3FC21034"/>
    <w:rsid w:val="3FE091B2"/>
    <w:rsid w:val="3FFC674F"/>
    <w:rsid w:val="3FFD2D6E"/>
    <w:rsid w:val="40158FAC"/>
    <w:rsid w:val="402130D4"/>
    <w:rsid w:val="4035B31C"/>
    <w:rsid w:val="403F33BD"/>
    <w:rsid w:val="404A479A"/>
    <w:rsid w:val="404E7FED"/>
    <w:rsid w:val="406F5960"/>
    <w:rsid w:val="4095BD6F"/>
    <w:rsid w:val="40B0F581"/>
    <w:rsid w:val="40B47195"/>
    <w:rsid w:val="40C37ED1"/>
    <w:rsid w:val="40C9C8FE"/>
    <w:rsid w:val="40DF2263"/>
    <w:rsid w:val="40E47430"/>
    <w:rsid w:val="40E67871"/>
    <w:rsid w:val="40F6F2FD"/>
    <w:rsid w:val="40F7A28C"/>
    <w:rsid w:val="410B7016"/>
    <w:rsid w:val="4121C7B8"/>
    <w:rsid w:val="412F4AB8"/>
    <w:rsid w:val="413C28E5"/>
    <w:rsid w:val="413DBD31"/>
    <w:rsid w:val="414AD693"/>
    <w:rsid w:val="416CB5D8"/>
    <w:rsid w:val="4179C725"/>
    <w:rsid w:val="41831BAE"/>
    <w:rsid w:val="41843D92"/>
    <w:rsid w:val="4199F4D4"/>
    <w:rsid w:val="41CFB88E"/>
    <w:rsid w:val="41D307C7"/>
    <w:rsid w:val="41D82EF4"/>
    <w:rsid w:val="420C04C8"/>
    <w:rsid w:val="420EDFA9"/>
    <w:rsid w:val="42136400"/>
    <w:rsid w:val="4224491C"/>
    <w:rsid w:val="42318DD0"/>
    <w:rsid w:val="4245486C"/>
    <w:rsid w:val="4245A374"/>
    <w:rsid w:val="4248C10B"/>
    <w:rsid w:val="4269C375"/>
    <w:rsid w:val="4285E6E4"/>
    <w:rsid w:val="42A1CA0A"/>
    <w:rsid w:val="42A3175D"/>
    <w:rsid w:val="42B3630B"/>
    <w:rsid w:val="42C06240"/>
    <w:rsid w:val="42D9C50C"/>
    <w:rsid w:val="42FC7E15"/>
    <w:rsid w:val="4325A99F"/>
    <w:rsid w:val="43400967"/>
    <w:rsid w:val="434944D8"/>
    <w:rsid w:val="4364F70A"/>
    <w:rsid w:val="436D2118"/>
    <w:rsid w:val="4371A804"/>
    <w:rsid w:val="43829B2E"/>
    <w:rsid w:val="43B5A328"/>
    <w:rsid w:val="43C79DE3"/>
    <w:rsid w:val="43CD5E31"/>
    <w:rsid w:val="43E6868E"/>
    <w:rsid w:val="43E89643"/>
    <w:rsid w:val="43F4A664"/>
    <w:rsid w:val="440169C0"/>
    <w:rsid w:val="440839A9"/>
    <w:rsid w:val="44164BD6"/>
    <w:rsid w:val="4416C325"/>
    <w:rsid w:val="4417E1AC"/>
    <w:rsid w:val="441E1933"/>
    <w:rsid w:val="442E93BF"/>
    <w:rsid w:val="445A08B6"/>
    <w:rsid w:val="445D4EA9"/>
    <w:rsid w:val="446D8C3C"/>
    <w:rsid w:val="447104B1"/>
    <w:rsid w:val="449341E1"/>
    <w:rsid w:val="44B425B0"/>
    <w:rsid w:val="44BABC70"/>
    <w:rsid w:val="44BAEC5D"/>
    <w:rsid w:val="44BCD08A"/>
    <w:rsid w:val="44CD615B"/>
    <w:rsid w:val="44DB3C78"/>
    <w:rsid w:val="44ED3F2D"/>
    <w:rsid w:val="44ED4753"/>
    <w:rsid w:val="45084DBA"/>
    <w:rsid w:val="4520A511"/>
    <w:rsid w:val="4565C6E7"/>
    <w:rsid w:val="45692E92"/>
    <w:rsid w:val="456F075B"/>
    <w:rsid w:val="4578EF7B"/>
    <w:rsid w:val="457AF694"/>
    <w:rsid w:val="4582B606"/>
    <w:rsid w:val="4584E2C8"/>
    <w:rsid w:val="458FED7E"/>
    <w:rsid w:val="459BF377"/>
    <w:rsid w:val="45AE87B6"/>
    <w:rsid w:val="45B21C37"/>
    <w:rsid w:val="45B806D0"/>
    <w:rsid w:val="45B9E994"/>
    <w:rsid w:val="45CA43D0"/>
    <w:rsid w:val="45DDB13F"/>
    <w:rsid w:val="45ECBAE7"/>
    <w:rsid w:val="45ECDAC7"/>
    <w:rsid w:val="45F80302"/>
    <w:rsid w:val="4611EC7F"/>
    <w:rsid w:val="461E47B6"/>
    <w:rsid w:val="461FC6E1"/>
    <w:rsid w:val="46353A80"/>
    <w:rsid w:val="466BA8D3"/>
    <w:rsid w:val="46731496"/>
    <w:rsid w:val="467A2361"/>
    <w:rsid w:val="4686FB2E"/>
    <w:rsid w:val="4689F0EE"/>
    <w:rsid w:val="468C3BFB"/>
    <w:rsid w:val="46A5E313"/>
    <w:rsid w:val="46B0A074"/>
    <w:rsid w:val="46B24E6A"/>
    <w:rsid w:val="46BA3BF0"/>
    <w:rsid w:val="46C90E22"/>
    <w:rsid w:val="46DE9AE4"/>
    <w:rsid w:val="4717A4BC"/>
    <w:rsid w:val="4717FC55"/>
    <w:rsid w:val="475741D2"/>
    <w:rsid w:val="4760937B"/>
    <w:rsid w:val="47886D39"/>
    <w:rsid w:val="478E638A"/>
    <w:rsid w:val="47B9FCAD"/>
    <w:rsid w:val="47D10AE1"/>
    <w:rsid w:val="47D40001"/>
    <w:rsid w:val="48008B38"/>
    <w:rsid w:val="480448AC"/>
    <w:rsid w:val="481F9EEE"/>
    <w:rsid w:val="4828F8A7"/>
    <w:rsid w:val="48564D5D"/>
    <w:rsid w:val="4861763C"/>
    <w:rsid w:val="4878DDBD"/>
    <w:rsid w:val="48ABA38E"/>
    <w:rsid w:val="48BC838A"/>
    <w:rsid w:val="48DA720D"/>
    <w:rsid w:val="48EF7383"/>
    <w:rsid w:val="48F5DF81"/>
    <w:rsid w:val="490194A8"/>
    <w:rsid w:val="4907A6AB"/>
    <w:rsid w:val="49087F65"/>
    <w:rsid w:val="49088B68"/>
    <w:rsid w:val="4919C63F"/>
    <w:rsid w:val="492135CE"/>
    <w:rsid w:val="495165C2"/>
    <w:rsid w:val="4953E873"/>
    <w:rsid w:val="4955CD0E"/>
    <w:rsid w:val="49579216"/>
    <w:rsid w:val="495CCF5B"/>
    <w:rsid w:val="495CF801"/>
    <w:rsid w:val="495F0EFC"/>
    <w:rsid w:val="4963C8D0"/>
    <w:rsid w:val="498CFF88"/>
    <w:rsid w:val="4990F586"/>
    <w:rsid w:val="49A34995"/>
    <w:rsid w:val="49A97E18"/>
    <w:rsid w:val="49CED713"/>
    <w:rsid w:val="49D4388E"/>
    <w:rsid w:val="49E17379"/>
    <w:rsid w:val="4A0CF455"/>
    <w:rsid w:val="4A1EF05F"/>
    <w:rsid w:val="4A3D2215"/>
    <w:rsid w:val="4ABF3A15"/>
    <w:rsid w:val="4AC04BEA"/>
    <w:rsid w:val="4AC259AC"/>
    <w:rsid w:val="4ACB7425"/>
    <w:rsid w:val="4AE55AB5"/>
    <w:rsid w:val="4AF1B8D9"/>
    <w:rsid w:val="4AF778AF"/>
    <w:rsid w:val="4AF89FBC"/>
    <w:rsid w:val="4B004044"/>
    <w:rsid w:val="4B085EB1"/>
    <w:rsid w:val="4B1DC000"/>
    <w:rsid w:val="4B206A6F"/>
    <w:rsid w:val="4B28CFE9"/>
    <w:rsid w:val="4B32FB75"/>
    <w:rsid w:val="4B454E79"/>
    <w:rsid w:val="4B7D43DA"/>
    <w:rsid w:val="4B85BF8D"/>
    <w:rsid w:val="4BA13F27"/>
    <w:rsid w:val="4BB20C07"/>
    <w:rsid w:val="4BB41F35"/>
    <w:rsid w:val="4BBC532F"/>
    <w:rsid w:val="4BC8E7DD"/>
    <w:rsid w:val="4BD440F5"/>
    <w:rsid w:val="4BFDF4AE"/>
    <w:rsid w:val="4C0DC7B3"/>
    <w:rsid w:val="4C159ED0"/>
    <w:rsid w:val="4C16CD94"/>
    <w:rsid w:val="4C1A31D2"/>
    <w:rsid w:val="4C1F9C78"/>
    <w:rsid w:val="4C39356A"/>
    <w:rsid w:val="4C433572"/>
    <w:rsid w:val="4C4517C5"/>
    <w:rsid w:val="4C4B4D9B"/>
    <w:rsid w:val="4C5D908F"/>
    <w:rsid w:val="4C6F1616"/>
    <w:rsid w:val="4C7882E3"/>
    <w:rsid w:val="4C84B917"/>
    <w:rsid w:val="4C852B69"/>
    <w:rsid w:val="4C8D893A"/>
    <w:rsid w:val="4C9498C3"/>
    <w:rsid w:val="4CA47C04"/>
    <w:rsid w:val="4CC4A04A"/>
    <w:rsid w:val="4CF8E236"/>
    <w:rsid w:val="4D0224C8"/>
    <w:rsid w:val="4D0BD950"/>
    <w:rsid w:val="4D297D74"/>
    <w:rsid w:val="4D4DDC68"/>
    <w:rsid w:val="4D5B0A6E"/>
    <w:rsid w:val="4D5F3269"/>
    <w:rsid w:val="4D701156"/>
    <w:rsid w:val="4DA3AE4D"/>
    <w:rsid w:val="4DC04607"/>
    <w:rsid w:val="4DED3762"/>
    <w:rsid w:val="4DF71104"/>
    <w:rsid w:val="4E07EF6A"/>
    <w:rsid w:val="4E0AFCB6"/>
    <w:rsid w:val="4E131435"/>
    <w:rsid w:val="4E146E82"/>
    <w:rsid w:val="4E32E526"/>
    <w:rsid w:val="4E6070AB"/>
    <w:rsid w:val="4E7CEF3B"/>
    <w:rsid w:val="4E9DF529"/>
    <w:rsid w:val="4E9F89E2"/>
    <w:rsid w:val="4EC54DD5"/>
    <w:rsid w:val="4EC55E4E"/>
    <w:rsid w:val="4EE4F7A6"/>
    <w:rsid w:val="4EE9ACC9"/>
    <w:rsid w:val="4EFE4AFB"/>
    <w:rsid w:val="4F0DBFD7"/>
    <w:rsid w:val="4F1044F5"/>
    <w:rsid w:val="4F3AA829"/>
    <w:rsid w:val="4F6E3D0F"/>
    <w:rsid w:val="4F70D62C"/>
    <w:rsid w:val="4F7D806E"/>
    <w:rsid w:val="4F8643A3"/>
    <w:rsid w:val="4F918845"/>
    <w:rsid w:val="4F99756F"/>
    <w:rsid w:val="4F9F1FB7"/>
    <w:rsid w:val="4FB7FC26"/>
    <w:rsid w:val="4FB9F1D6"/>
    <w:rsid w:val="4FC50E92"/>
    <w:rsid w:val="4FDD919C"/>
    <w:rsid w:val="4FECC68C"/>
    <w:rsid w:val="503082F8"/>
    <w:rsid w:val="503BD36A"/>
    <w:rsid w:val="50441637"/>
    <w:rsid w:val="504490C2"/>
    <w:rsid w:val="504DAB73"/>
    <w:rsid w:val="50535FC4"/>
    <w:rsid w:val="506A2AA7"/>
    <w:rsid w:val="507BD22B"/>
    <w:rsid w:val="50832F37"/>
    <w:rsid w:val="508EC917"/>
    <w:rsid w:val="50A43432"/>
    <w:rsid w:val="50A7C3F7"/>
    <w:rsid w:val="50C949D2"/>
    <w:rsid w:val="50D3B4B7"/>
    <w:rsid w:val="50E93A19"/>
    <w:rsid w:val="50F047BC"/>
    <w:rsid w:val="50F1279F"/>
    <w:rsid w:val="50F620CE"/>
    <w:rsid w:val="50F7CADB"/>
    <w:rsid w:val="510CA68D"/>
    <w:rsid w:val="51359343"/>
    <w:rsid w:val="517D8F79"/>
    <w:rsid w:val="51804708"/>
    <w:rsid w:val="5186926C"/>
    <w:rsid w:val="5198116D"/>
    <w:rsid w:val="519B2D43"/>
    <w:rsid w:val="51B48FFD"/>
    <w:rsid w:val="51CC5359"/>
    <w:rsid w:val="51D173EA"/>
    <w:rsid w:val="51D595EB"/>
    <w:rsid w:val="51D736D1"/>
    <w:rsid w:val="51DD6989"/>
    <w:rsid w:val="51EEBE48"/>
    <w:rsid w:val="52046D58"/>
    <w:rsid w:val="5219D252"/>
    <w:rsid w:val="523B94F3"/>
    <w:rsid w:val="523EEBE5"/>
    <w:rsid w:val="523F3CEC"/>
    <w:rsid w:val="5241AFA1"/>
    <w:rsid w:val="52438279"/>
    <w:rsid w:val="525FAC9C"/>
    <w:rsid w:val="52682BF6"/>
    <w:rsid w:val="5269229F"/>
    <w:rsid w:val="526F8518"/>
    <w:rsid w:val="52850A7A"/>
    <w:rsid w:val="52926C5C"/>
    <w:rsid w:val="52985BE0"/>
    <w:rsid w:val="52A4E85B"/>
    <w:rsid w:val="52C0A885"/>
    <w:rsid w:val="52DE6DD9"/>
    <w:rsid w:val="52E7CF0C"/>
    <w:rsid w:val="52F79636"/>
    <w:rsid w:val="52F9B954"/>
    <w:rsid w:val="52F9E390"/>
    <w:rsid w:val="52FBB5D3"/>
    <w:rsid w:val="5314466F"/>
    <w:rsid w:val="531C1769"/>
    <w:rsid w:val="534F5AB4"/>
    <w:rsid w:val="5358C1E4"/>
    <w:rsid w:val="536823BA"/>
    <w:rsid w:val="5369927F"/>
    <w:rsid w:val="536D444B"/>
    <w:rsid w:val="5383389B"/>
    <w:rsid w:val="5383616E"/>
    <w:rsid w:val="5399B803"/>
    <w:rsid w:val="53A67D59"/>
    <w:rsid w:val="53C2AC97"/>
    <w:rsid w:val="53C5C8CD"/>
    <w:rsid w:val="53D9CE02"/>
    <w:rsid w:val="53DF64B9"/>
    <w:rsid w:val="53FAD915"/>
    <w:rsid w:val="540A44B1"/>
    <w:rsid w:val="5435B8AD"/>
    <w:rsid w:val="543A3E91"/>
    <w:rsid w:val="54517481"/>
    <w:rsid w:val="546A87A9"/>
    <w:rsid w:val="5482D868"/>
    <w:rsid w:val="54903D4E"/>
    <w:rsid w:val="549F4288"/>
    <w:rsid w:val="54A49C75"/>
    <w:rsid w:val="54B1C37C"/>
    <w:rsid w:val="54BF7EE6"/>
    <w:rsid w:val="54CFB22F"/>
    <w:rsid w:val="54F22820"/>
    <w:rsid w:val="54F8F809"/>
    <w:rsid w:val="5503F41B"/>
    <w:rsid w:val="550ED793"/>
    <w:rsid w:val="552E0ABF"/>
    <w:rsid w:val="55358864"/>
    <w:rsid w:val="559C208A"/>
    <w:rsid w:val="55ACC02C"/>
    <w:rsid w:val="55B2AADC"/>
    <w:rsid w:val="55C8F324"/>
    <w:rsid w:val="560036CD"/>
    <w:rsid w:val="56266534"/>
    <w:rsid w:val="56346B80"/>
    <w:rsid w:val="5662C8EE"/>
    <w:rsid w:val="56639411"/>
    <w:rsid w:val="566B8290"/>
    <w:rsid w:val="566CE356"/>
    <w:rsid w:val="568F304D"/>
    <w:rsid w:val="56A0AA14"/>
    <w:rsid w:val="56AAA7F4"/>
    <w:rsid w:val="56AC557A"/>
    <w:rsid w:val="56BB0230"/>
    <w:rsid w:val="56C2A148"/>
    <w:rsid w:val="56D158C5"/>
    <w:rsid w:val="56DDFEC9"/>
    <w:rsid w:val="571F5E50"/>
    <w:rsid w:val="5733C52E"/>
    <w:rsid w:val="573B9D19"/>
    <w:rsid w:val="5742F63B"/>
    <w:rsid w:val="575B1458"/>
    <w:rsid w:val="576C7537"/>
    <w:rsid w:val="5782DED1"/>
    <w:rsid w:val="5793876F"/>
    <w:rsid w:val="57981E22"/>
    <w:rsid w:val="579C072E"/>
    <w:rsid w:val="57A44E63"/>
    <w:rsid w:val="57ABDB5E"/>
    <w:rsid w:val="57B5CEB6"/>
    <w:rsid w:val="57CF8C98"/>
    <w:rsid w:val="57D03BE1"/>
    <w:rsid w:val="57DDB61A"/>
    <w:rsid w:val="57E960B2"/>
    <w:rsid w:val="57F7B7F9"/>
    <w:rsid w:val="57FEAE7F"/>
    <w:rsid w:val="5810A085"/>
    <w:rsid w:val="58134289"/>
    <w:rsid w:val="58198C8D"/>
    <w:rsid w:val="582896C0"/>
    <w:rsid w:val="583B94DD"/>
    <w:rsid w:val="583BEC8E"/>
    <w:rsid w:val="583D047E"/>
    <w:rsid w:val="58525627"/>
    <w:rsid w:val="58544037"/>
    <w:rsid w:val="586D2926"/>
    <w:rsid w:val="58839C7B"/>
    <w:rsid w:val="588C9B7D"/>
    <w:rsid w:val="58A2BF69"/>
    <w:rsid w:val="58B47116"/>
    <w:rsid w:val="58BDD680"/>
    <w:rsid w:val="58C601E0"/>
    <w:rsid w:val="58D76D7A"/>
    <w:rsid w:val="58FC3984"/>
    <w:rsid w:val="5918B871"/>
    <w:rsid w:val="59204276"/>
    <w:rsid w:val="592AC851"/>
    <w:rsid w:val="593C5258"/>
    <w:rsid w:val="5946CAB1"/>
    <w:rsid w:val="59539E7E"/>
    <w:rsid w:val="5963AE71"/>
    <w:rsid w:val="5965B74F"/>
    <w:rsid w:val="596828BC"/>
    <w:rsid w:val="598473E2"/>
    <w:rsid w:val="59BCC2DD"/>
    <w:rsid w:val="59BDB228"/>
    <w:rsid w:val="59C7D530"/>
    <w:rsid w:val="59CEC19D"/>
    <w:rsid w:val="59E3F63C"/>
    <w:rsid w:val="59F1A8FF"/>
    <w:rsid w:val="59F2A2F2"/>
    <w:rsid w:val="5A01C9EE"/>
    <w:rsid w:val="5A08007C"/>
    <w:rsid w:val="5A12ECCF"/>
    <w:rsid w:val="5A13F4D0"/>
    <w:rsid w:val="5A1906ED"/>
    <w:rsid w:val="5A218E20"/>
    <w:rsid w:val="5A286BDE"/>
    <w:rsid w:val="5A417AFC"/>
    <w:rsid w:val="5A4188A8"/>
    <w:rsid w:val="5A4A3B9F"/>
    <w:rsid w:val="5A54ABCC"/>
    <w:rsid w:val="5A6C927F"/>
    <w:rsid w:val="5A733DDB"/>
    <w:rsid w:val="5A8BD1D4"/>
    <w:rsid w:val="5A9809E5"/>
    <w:rsid w:val="5ABFC209"/>
    <w:rsid w:val="5ACF2FF8"/>
    <w:rsid w:val="5AE36433"/>
    <w:rsid w:val="5AEB7435"/>
    <w:rsid w:val="5B06FA06"/>
    <w:rsid w:val="5B26FDD2"/>
    <w:rsid w:val="5B42A749"/>
    <w:rsid w:val="5B4C123B"/>
    <w:rsid w:val="5B56CE86"/>
    <w:rsid w:val="5B6A91FE"/>
    <w:rsid w:val="5B8E7353"/>
    <w:rsid w:val="5B9B552A"/>
    <w:rsid w:val="5BA5982D"/>
    <w:rsid w:val="5BA74BC6"/>
    <w:rsid w:val="5BC42300"/>
    <w:rsid w:val="5BD2796D"/>
    <w:rsid w:val="5BE27739"/>
    <w:rsid w:val="5BE60C00"/>
    <w:rsid w:val="5C27A235"/>
    <w:rsid w:val="5C44E716"/>
    <w:rsid w:val="5C6F7851"/>
    <w:rsid w:val="5C830E56"/>
    <w:rsid w:val="5C87DC02"/>
    <w:rsid w:val="5CBAE01E"/>
    <w:rsid w:val="5CC171AB"/>
    <w:rsid w:val="5CD44957"/>
    <w:rsid w:val="5CDB1701"/>
    <w:rsid w:val="5CF8799D"/>
    <w:rsid w:val="5D14D652"/>
    <w:rsid w:val="5D190044"/>
    <w:rsid w:val="5D2CB4DD"/>
    <w:rsid w:val="5D37F2B5"/>
    <w:rsid w:val="5D5E6E39"/>
    <w:rsid w:val="5D6E49CE"/>
    <w:rsid w:val="5D754A28"/>
    <w:rsid w:val="5D81DC61"/>
    <w:rsid w:val="5D89446A"/>
    <w:rsid w:val="5DA08AF3"/>
    <w:rsid w:val="5DCFAAA7"/>
    <w:rsid w:val="5E0542D6"/>
    <w:rsid w:val="5E09A918"/>
    <w:rsid w:val="5E15FDFC"/>
    <w:rsid w:val="5E1A3BD4"/>
    <w:rsid w:val="5E371F94"/>
    <w:rsid w:val="5E3E514F"/>
    <w:rsid w:val="5E5E5DB5"/>
    <w:rsid w:val="5E812B94"/>
    <w:rsid w:val="5E85BE85"/>
    <w:rsid w:val="5E92A4C7"/>
    <w:rsid w:val="5E9E5563"/>
    <w:rsid w:val="5EA1B147"/>
    <w:rsid w:val="5EAD8C1F"/>
    <w:rsid w:val="5EBE3698"/>
    <w:rsid w:val="5EF71E1F"/>
    <w:rsid w:val="5F6B7B08"/>
    <w:rsid w:val="5F9E5E62"/>
    <w:rsid w:val="5FA71913"/>
    <w:rsid w:val="5FC5A880"/>
    <w:rsid w:val="5FD0355D"/>
    <w:rsid w:val="5FD1B8B5"/>
    <w:rsid w:val="5FEC09AE"/>
    <w:rsid w:val="5FFA2E16"/>
    <w:rsid w:val="600287F7"/>
    <w:rsid w:val="601048BD"/>
    <w:rsid w:val="6018CA3A"/>
    <w:rsid w:val="601A288A"/>
    <w:rsid w:val="601C836E"/>
    <w:rsid w:val="6034DAC7"/>
    <w:rsid w:val="604018D5"/>
    <w:rsid w:val="6050A106"/>
    <w:rsid w:val="6058E382"/>
    <w:rsid w:val="6070BE5F"/>
    <w:rsid w:val="60710B72"/>
    <w:rsid w:val="60B5E85C"/>
    <w:rsid w:val="60BCCF3F"/>
    <w:rsid w:val="60E27F5F"/>
    <w:rsid w:val="60FF5DE3"/>
    <w:rsid w:val="61074B69"/>
    <w:rsid w:val="610FF1C4"/>
    <w:rsid w:val="6122F16E"/>
    <w:rsid w:val="6124F133"/>
    <w:rsid w:val="61273CA4"/>
    <w:rsid w:val="613D7631"/>
    <w:rsid w:val="6143AC47"/>
    <w:rsid w:val="6160AEC8"/>
    <w:rsid w:val="61771E27"/>
    <w:rsid w:val="617EF043"/>
    <w:rsid w:val="6187DA0F"/>
    <w:rsid w:val="619131BD"/>
    <w:rsid w:val="619B2E2F"/>
    <w:rsid w:val="61A4E5FF"/>
    <w:rsid w:val="61C3C52A"/>
    <w:rsid w:val="61DD658F"/>
    <w:rsid w:val="61F7CFA9"/>
    <w:rsid w:val="6208410E"/>
    <w:rsid w:val="620B873A"/>
    <w:rsid w:val="6252159D"/>
    <w:rsid w:val="6277A6F6"/>
    <w:rsid w:val="6285A8E2"/>
    <w:rsid w:val="62A31BCA"/>
    <w:rsid w:val="62B456A1"/>
    <w:rsid w:val="62BA479B"/>
    <w:rsid w:val="62C6544B"/>
    <w:rsid w:val="62DA7279"/>
    <w:rsid w:val="62E96F1F"/>
    <w:rsid w:val="63053BBD"/>
    <w:rsid w:val="630A90B7"/>
    <w:rsid w:val="63232B6B"/>
    <w:rsid w:val="6323F246"/>
    <w:rsid w:val="6326BAF8"/>
    <w:rsid w:val="634CAE2C"/>
    <w:rsid w:val="6353F22B"/>
    <w:rsid w:val="635858EB"/>
    <w:rsid w:val="6362DDBC"/>
    <w:rsid w:val="6384C8B1"/>
    <w:rsid w:val="6386350A"/>
    <w:rsid w:val="638EB2CB"/>
    <w:rsid w:val="63A198A2"/>
    <w:rsid w:val="63A4306D"/>
    <w:rsid w:val="63A5B1D8"/>
    <w:rsid w:val="63C22204"/>
    <w:rsid w:val="63D89E05"/>
    <w:rsid w:val="63E265B5"/>
    <w:rsid w:val="63E510C2"/>
    <w:rsid w:val="63E70FDE"/>
    <w:rsid w:val="63F576A4"/>
    <w:rsid w:val="63FD6BF2"/>
    <w:rsid w:val="6432C0D7"/>
    <w:rsid w:val="6434C0D6"/>
    <w:rsid w:val="64354D99"/>
    <w:rsid w:val="64502702"/>
    <w:rsid w:val="645A93F5"/>
    <w:rsid w:val="645B1B9C"/>
    <w:rsid w:val="64638FD6"/>
    <w:rsid w:val="646990F1"/>
    <w:rsid w:val="648B0D1A"/>
    <w:rsid w:val="6490B80C"/>
    <w:rsid w:val="64984F8A"/>
    <w:rsid w:val="64BD59AA"/>
    <w:rsid w:val="64CF85D9"/>
    <w:rsid w:val="64E39CE2"/>
    <w:rsid w:val="65199185"/>
    <w:rsid w:val="6521E6E0"/>
    <w:rsid w:val="65275584"/>
    <w:rsid w:val="652C5D61"/>
    <w:rsid w:val="65303C1F"/>
    <w:rsid w:val="654000CE"/>
    <w:rsid w:val="654D3746"/>
    <w:rsid w:val="654E84B9"/>
    <w:rsid w:val="658F1955"/>
    <w:rsid w:val="65904062"/>
    <w:rsid w:val="65C6919C"/>
    <w:rsid w:val="65DF2568"/>
    <w:rsid w:val="65EBF763"/>
    <w:rsid w:val="65F48FBE"/>
    <w:rsid w:val="65F57DBD"/>
    <w:rsid w:val="65F7E302"/>
    <w:rsid w:val="6617260F"/>
    <w:rsid w:val="662C728B"/>
    <w:rsid w:val="66307E03"/>
    <w:rsid w:val="66341FEB"/>
    <w:rsid w:val="66468593"/>
    <w:rsid w:val="664980DE"/>
    <w:rsid w:val="66505284"/>
    <w:rsid w:val="66698285"/>
    <w:rsid w:val="667044D9"/>
    <w:rsid w:val="6674CC95"/>
    <w:rsid w:val="6692E174"/>
    <w:rsid w:val="669AA80D"/>
    <w:rsid w:val="669D457B"/>
    <w:rsid w:val="669E0019"/>
    <w:rsid w:val="669FC462"/>
    <w:rsid w:val="66BBFA5E"/>
    <w:rsid w:val="66CDB560"/>
    <w:rsid w:val="66DBD50C"/>
    <w:rsid w:val="66E04CF6"/>
    <w:rsid w:val="66F7D119"/>
    <w:rsid w:val="67043086"/>
    <w:rsid w:val="6706B6BC"/>
    <w:rsid w:val="6706D5A7"/>
    <w:rsid w:val="672529E0"/>
    <w:rsid w:val="67591A05"/>
    <w:rsid w:val="6773E226"/>
    <w:rsid w:val="678586CA"/>
    <w:rsid w:val="679432B7"/>
    <w:rsid w:val="67BBAE85"/>
    <w:rsid w:val="680552E6"/>
    <w:rsid w:val="68077B0E"/>
    <w:rsid w:val="68121774"/>
    <w:rsid w:val="682EB1D5"/>
    <w:rsid w:val="6833B49B"/>
    <w:rsid w:val="683A34A7"/>
    <w:rsid w:val="6845C02A"/>
    <w:rsid w:val="6877A190"/>
    <w:rsid w:val="687C1D57"/>
    <w:rsid w:val="68959327"/>
    <w:rsid w:val="68A2992B"/>
    <w:rsid w:val="68A4F560"/>
    <w:rsid w:val="68C0FA41"/>
    <w:rsid w:val="68C8E7C7"/>
    <w:rsid w:val="68D5CAE1"/>
    <w:rsid w:val="68E7FE4A"/>
    <w:rsid w:val="68FD7BAF"/>
    <w:rsid w:val="692C931D"/>
    <w:rsid w:val="693A12AC"/>
    <w:rsid w:val="694354B4"/>
    <w:rsid w:val="69539343"/>
    <w:rsid w:val="69671080"/>
    <w:rsid w:val="696BC0AD"/>
    <w:rsid w:val="697461D4"/>
    <w:rsid w:val="6976CE18"/>
    <w:rsid w:val="697F283E"/>
    <w:rsid w:val="698FF675"/>
    <w:rsid w:val="69B53412"/>
    <w:rsid w:val="6A17EDB8"/>
    <w:rsid w:val="6A2EB72C"/>
    <w:rsid w:val="6A3E698C"/>
    <w:rsid w:val="6A3E7669"/>
    <w:rsid w:val="6A4BC907"/>
    <w:rsid w:val="6A546CD1"/>
    <w:rsid w:val="6A5B346A"/>
    <w:rsid w:val="6A6D2DEE"/>
    <w:rsid w:val="6A9923B9"/>
    <w:rsid w:val="6AABC469"/>
    <w:rsid w:val="6AAE2DAF"/>
    <w:rsid w:val="6AC17F15"/>
    <w:rsid w:val="6ACBD379"/>
    <w:rsid w:val="6B11169C"/>
    <w:rsid w:val="6B1582E5"/>
    <w:rsid w:val="6B3E5593"/>
    <w:rsid w:val="6B3E873F"/>
    <w:rsid w:val="6B4DFE33"/>
    <w:rsid w:val="6B644E3C"/>
    <w:rsid w:val="6B665297"/>
    <w:rsid w:val="6B847DBA"/>
    <w:rsid w:val="6B9146EF"/>
    <w:rsid w:val="6BCFEB44"/>
    <w:rsid w:val="6BDA39ED"/>
    <w:rsid w:val="6BE6822F"/>
    <w:rsid w:val="6BE9EBC5"/>
    <w:rsid w:val="6BEBCFCC"/>
    <w:rsid w:val="6BF89B03"/>
    <w:rsid w:val="6BFFAA8C"/>
    <w:rsid w:val="6C008889"/>
    <w:rsid w:val="6C142CEF"/>
    <w:rsid w:val="6C1E3312"/>
    <w:rsid w:val="6C2267CE"/>
    <w:rsid w:val="6C49FE10"/>
    <w:rsid w:val="6C8AA940"/>
    <w:rsid w:val="6C90A124"/>
    <w:rsid w:val="6C92D340"/>
    <w:rsid w:val="6C999FC0"/>
    <w:rsid w:val="6C9BC9F1"/>
    <w:rsid w:val="6CC1FAC2"/>
    <w:rsid w:val="6CDA4C69"/>
    <w:rsid w:val="6D2BA548"/>
    <w:rsid w:val="6D39AFD5"/>
    <w:rsid w:val="6D3E34D1"/>
    <w:rsid w:val="6D4FC568"/>
    <w:rsid w:val="6D4FF41C"/>
    <w:rsid w:val="6D5C32FF"/>
    <w:rsid w:val="6D6EA595"/>
    <w:rsid w:val="6D734A0F"/>
    <w:rsid w:val="6D760A4E"/>
    <w:rsid w:val="6D7D9B6D"/>
    <w:rsid w:val="6D8102DD"/>
    <w:rsid w:val="6D8AE725"/>
    <w:rsid w:val="6D9C58EA"/>
    <w:rsid w:val="6DB8AC5B"/>
    <w:rsid w:val="6DE5CE71"/>
    <w:rsid w:val="6DED745C"/>
    <w:rsid w:val="6E173741"/>
    <w:rsid w:val="6E2EA3A1"/>
    <w:rsid w:val="6E360436"/>
    <w:rsid w:val="6E3BCD2E"/>
    <w:rsid w:val="6E3BE88C"/>
    <w:rsid w:val="6E3D10DE"/>
    <w:rsid w:val="6E49AA7A"/>
    <w:rsid w:val="6E738269"/>
    <w:rsid w:val="6E761CCA"/>
    <w:rsid w:val="6E9279BB"/>
    <w:rsid w:val="6EC06907"/>
    <w:rsid w:val="6ED59356"/>
    <w:rsid w:val="6EEB5EDB"/>
    <w:rsid w:val="6EF48154"/>
    <w:rsid w:val="6F0A9C5D"/>
    <w:rsid w:val="6F1E22F1"/>
    <w:rsid w:val="6F405B94"/>
    <w:rsid w:val="6F430234"/>
    <w:rsid w:val="6F5CB79B"/>
    <w:rsid w:val="6F5FF415"/>
    <w:rsid w:val="6F73426D"/>
    <w:rsid w:val="6F858A68"/>
    <w:rsid w:val="6F9098AF"/>
    <w:rsid w:val="6F92850D"/>
    <w:rsid w:val="6FAA4DF3"/>
    <w:rsid w:val="6FB25F52"/>
    <w:rsid w:val="6FB7647B"/>
    <w:rsid w:val="6FBCA70B"/>
    <w:rsid w:val="6FCD69D2"/>
    <w:rsid w:val="6FD4C153"/>
    <w:rsid w:val="6FD65204"/>
    <w:rsid w:val="6FDAD7C2"/>
    <w:rsid w:val="6FE7B2A9"/>
    <w:rsid w:val="7000A113"/>
    <w:rsid w:val="700E9386"/>
    <w:rsid w:val="7011ED2B"/>
    <w:rsid w:val="7018D13E"/>
    <w:rsid w:val="7063A925"/>
    <w:rsid w:val="706F1C44"/>
    <w:rsid w:val="707C4263"/>
    <w:rsid w:val="70801616"/>
    <w:rsid w:val="70872F3C"/>
    <w:rsid w:val="709DF8B0"/>
    <w:rsid w:val="70C1F2B7"/>
    <w:rsid w:val="70C3AE55"/>
    <w:rsid w:val="70E703AE"/>
    <w:rsid w:val="70EC5247"/>
    <w:rsid w:val="70EE89D0"/>
    <w:rsid w:val="70F5D8F1"/>
    <w:rsid w:val="70FFFC4B"/>
    <w:rsid w:val="710090AF"/>
    <w:rsid w:val="7118FE68"/>
    <w:rsid w:val="711D6F33"/>
    <w:rsid w:val="71215AC9"/>
    <w:rsid w:val="71298C40"/>
    <w:rsid w:val="7130BC9E"/>
    <w:rsid w:val="7130C099"/>
    <w:rsid w:val="7140A7B4"/>
    <w:rsid w:val="714FFC5B"/>
    <w:rsid w:val="715090C3"/>
    <w:rsid w:val="715334DC"/>
    <w:rsid w:val="71664463"/>
    <w:rsid w:val="71722265"/>
    <w:rsid w:val="71869A47"/>
    <w:rsid w:val="719FC60A"/>
    <w:rsid w:val="71CA1A7D"/>
    <w:rsid w:val="71CA8E4E"/>
    <w:rsid w:val="71DA3B96"/>
    <w:rsid w:val="71DE4110"/>
    <w:rsid w:val="71E6CEF2"/>
    <w:rsid w:val="72036DA9"/>
    <w:rsid w:val="7205BFED"/>
    <w:rsid w:val="721FC1ED"/>
    <w:rsid w:val="7222FF9D"/>
    <w:rsid w:val="724462F3"/>
    <w:rsid w:val="7249884E"/>
    <w:rsid w:val="7254351B"/>
    <w:rsid w:val="7255C3B3"/>
    <w:rsid w:val="7256AB2F"/>
    <w:rsid w:val="7259B1EA"/>
    <w:rsid w:val="7267DC87"/>
    <w:rsid w:val="72726C82"/>
    <w:rsid w:val="7291A952"/>
    <w:rsid w:val="729BF43F"/>
    <w:rsid w:val="729C6110"/>
    <w:rsid w:val="72B13257"/>
    <w:rsid w:val="72B93F94"/>
    <w:rsid w:val="72D7F961"/>
    <w:rsid w:val="72DC7815"/>
    <w:rsid w:val="72F295EA"/>
    <w:rsid w:val="72F38E36"/>
    <w:rsid w:val="72F4EF54"/>
    <w:rsid w:val="72F73788"/>
    <w:rsid w:val="72FAD22B"/>
    <w:rsid w:val="730B0B75"/>
    <w:rsid w:val="732094CA"/>
    <w:rsid w:val="732AD7EC"/>
    <w:rsid w:val="733B483C"/>
    <w:rsid w:val="734A64A3"/>
    <w:rsid w:val="73689508"/>
    <w:rsid w:val="7371B95C"/>
    <w:rsid w:val="7386EF13"/>
    <w:rsid w:val="738CAFE1"/>
    <w:rsid w:val="73BA5437"/>
    <w:rsid w:val="73C6BD84"/>
    <w:rsid w:val="73D59972"/>
    <w:rsid w:val="73D5F72B"/>
    <w:rsid w:val="73E431D1"/>
    <w:rsid w:val="73E6F23B"/>
    <w:rsid w:val="73F0057C"/>
    <w:rsid w:val="740CDE76"/>
    <w:rsid w:val="741468D0"/>
    <w:rsid w:val="74257F0D"/>
    <w:rsid w:val="742AB72C"/>
    <w:rsid w:val="74383171"/>
    <w:rsid w:val="7446B390"/>
    <w:rsid w:val="744A785A"/>
    <w:rsid w:val="744D02B8"/>
    <w:rsid w:val="7455E6AB"/>
    <w:rsid w:val="7459E3D2"/>
    <w:rsid w:val="7479E95C"/>
    <w:rsid w:val="748678C5"/>
    <w:rsid w:val="74970903"/>
    <w:rsid w:val="74A6DBD6"/>
    <w:rsid w:val="74A9C327"/>
    <w:rsid w:val="74B52155"/>
    <w:rsid w:val="74B80B1A"/>
    <w:rsid w:val="74C73F87"/>
    <w:rsid w:val="74CD0CA7"/>
    <w:rsid w:val="74F251AB"/>
    <w:rsid w:val="75093E47"/>
    <w:rsid w:val="750B43CA"/>
    <w:rsid w:val="752B995D"/>
    <w:rsid w:val="753A15B9"/>
    <w:rsid w:val="75449465"/>
    <w:rsid w:val="7544BA33"/>
    <w:rsid w:val="7548B121"/>
    <w:rsid w:val="754B896C"/>
    <w:rsid w:val="754CCFEF"/>
    <w:rsid w:val="755316FF"/>
    <w:rsid w:val="755CF460"/>
    <w:rsid w:val="75734DE5"/>
    <w:rsid w:val="757385A4"/>
    <w:rsid w:val="7573FCD8"/>
    <w:rsid w:val="7575FDE0"/>
    <w:rsid w:val="75812910"/>
    <w:rsid w:val="75927423"/>
    <w:rsid w:val="75985FB8"/>
    <w:rsid w:val="759EF273"/>
    <w:rsid w:val="75C077C2"/>
    <w:rsid w:val="75C6878D"/>
    <w:rsid w:val="75E648BB"/>
    <w:rsid w:val="75EA565A"/>
    <w:rsid w:val="75EC8F30"/>
    <w:rsid w:val="760DC7E4"/>
    <w:rsid w:val="7631510C"/>
    <w:rsid w:val="7631DD9A"/>
    <w:rsid w:val="7639B586"/>
    <w:rsid w:val="76459388"/>
    <w:rsid w:val="7654ABFF"/>
    <w:rsid w:val="768ABA61"/>
    <w:rsid w:val="769B6018"/>
    <w:rsid w:val="76BA4015"/>
    <w:rsid w:val="76C70DD5"/>
    <w:rsid w:val="76C769BE"/>
    <w:rsid w:val="76D78700"/>
    <w:rsid w:val="76E759CD"/>
    <w:rsid w:val="76EDF09A"/>
    <w:rsid w:val="76FE5E46"/>
    <w:rsid w:val="7717D416"/>
    <w:rsid w:val="77361922"/>
    <w:rsid w:val="773AC2D4"/>
    <w:rsid w:val="773B4DAA"/>
    <w:rsid w:val="77433B30"/>
    <w:rsid w:val="774540EC"/>
    <w:rsid w:val="776257EE"/>
    <w:rsid w:val="77A1D78E"/>
    <w:rsid w:val="77AE213E"/>
    <w:rsid w:val="77D741E4"/>
    <w:rsid w:val="77FA2765"/>
    <w:rsid w:val="780DD586"/>
    <w:rsid w:val="7822EB7F"/>
    <w:rsid w:val="782609B0"/>
    <w:rsid w:val="782A268A"/>
    <w:rsid w:val="7835E79A"/>
    <w:rsid w:val="7849D865"/>
    <w:rsid w:val="785362DE"/>
    <w:rsid w:val="7882F152"/>
    <w:rsid w:val="7891AE81"/>
    <w:rsid w:val="789922C1"/>
    <w:rsid w:val="789A7C1A"/>
    <w:rsid w:val="78C50537"/>
    <w:rsid w:val="78D1E983"/>
    <w:rsid w:val="78D6ADC0"/>
    <w:rsid w:val="78DBBA55"/>
    <w:rsid w:val="78F99D74"/>
    <w:rsid w:val="78FB8ADD"/>
    <w:rsid w:val="78FFE38E"/>
    <w:rsid w:val="79269C6E"/>
    <w:rsid w:val="7934189A"/>
    <w:rsid w:val="793CB021"/>
    <w:rsid w:val="793E10A2"/>
    <w:rsid w:val="794E1468"/>
    <w:rsid w:val="79770750"/>
    <w:rsid w:val="79A07DCA"/>
    <w:rsid w:val="79BFD1F4"/>
    <w:rsid w:val="79C5F6EB"/>
    <w:rsid w:val="79C621E2"/>
    <w:rsid w:val="79E59786"/>
    <w:rsid w:val="79EC652B"/>
    <w:rsid w:val="79F0FFF3"/>
    <w:rsid w:val="79F1E0D7"/>
    <w:rsid w:val="79F6E39D"/>
    <w:rsid w:val="79FF0A80"/>
    <w:rsid w:val="7A2D72DF"/>
    <w:rsid w:val="7A31871E"/>
    <w:rsid w:val="7A4DACDB"/>
    <w:rsid w:val="7A6B3F8F"/>
    <w:rsid w:val="7A74BD97"/>
    <w:rsid w:val="7A7DCA7B"/>
    <w:rsid w:val="7A956DD5"/>
    <w:rsid w:val="7A9A289D"/>
    <w:rsid w:val="7AB650B8"/>
    <w:rsid w:val="7ACF1B87"/>
    <w:rsid w:val="7AD16098"/>
    <w:rsid w:val="7AD26ECB"/>
    <w:rsid w:val="7B2462D9"/>
    <w:rsid w:val="7B457648"/>
    <w:rsid w:val="7B46A538"/>
    <w:rsid w:val="7B51CA0C"/>
    <w:rsid w:val="7B78EA49"/>
    <w:rsid w:val="7B7B8F6F"/>
    <w:rsid w:val="7B855BEB"/>
    <w:rsid w:val="7B8BE5A1"/>
    <w:rsid w:val="7B8CD054"/>
    <w:rsid w:val="7B99019C"/>
    <w:rsid w:val="7B9ADAE1"/>
    <w:rsid w:val="7BA354EB"/>
    <w:rsid w:val="7BA479CB"/>
    <w:rsid w:val="7BA9573D"/>
    <w:rsid w:val="7BCD53A2"/>
    <w:rsid w:val="7BEBDD02"/>
    <w:rsid w:val="7BF06A94"/>
    <w:rsid w:val="7C0E4E82"/>
    <w:rsid w:val="7C1F7AB5"/>
    <w:rsid w:val="7C35C911"/>
    <w:rsid w:val="7C7C7B75"/>
    <w:rsid w:val="7C990CA0"/>
    <w:rsid w:val="7CC0333A"/>
    <w:rsid w:val="7CCAF84D"/>
    <w:rsid w:val="7CD81E8C"/>
    <w:rsid w:val="7CDFF0B6"/>
    <w:rsid w:val="7CE47961"/>
    <w:rsid w:val="7CF850D7"/>
    <w:rsid w:val="7D14BAAA"/>
    <w:rsid w:val="7D298199"/>
    <w:rsid w:val="7D36AB42"/>
    <w:rsid w:val="7D383946"/>
    <w:rsid w:val="7D4AC4B0"/>
    <w:rsid w:val="7D5D321E"/>
    <w:rsid w:val="7D6247FE"/>
    <w:rsid w:val="7D765A7B"/>
    <w:rsid w:val="7D81D6BE"/>
    <w:rsid w:val="7D854D9D"/>
    <w:rsid w:val="7DA7E775"/>
    <w:rsid w:val="7DAA8F2E"/>
    <w:rsid w:val="7DB7C0D6"/>
    <w:rsid w:val="7DC664FF"/>
    <w:rsid w:val="7DCC0CEE"/>
    <w:rsid w:val="7DD203DC"/>
    <w:rsid w:val="7DFE9D70"/>
    <w:rsid w:val="7E10B130"/>
    <w:rsid w:val="7E1C6957"/>
    <w:rsid w:val="7E21858B"/>
    <w:rsid w:val="7E22537F"/>
    <w:rsid w:val="7E464E8B"/>
    <w:rsid w:val="7E5C039B"/>
    <w:rsid w:val="7E98D097"/>
    <w:rsid w:val="7EB08B0B"/>
    <w:rsid w:val="7EB16363"/>
    <w:rsid w:val="7EE0F7FF"/>
    <w:rsid w:val="7EE6F515"/>
    <w:rsid w:val="7EE9DE37"/>
    <w:rsid w:val="7EFED5E7"/>
    <w:rsid w:val="7F3C3441"/>
    <w:rsid w:val="7F4E4D15"/>
    <w:rsid w:val="7F80DB79"/>
    <w:rsid w:val="7F904A9A"/>
    <w:rsid w:val="7F9201A1"/>
    <w:rsid w:val="7FA2D8DA"/>
    <w:rsid w:val="7FA4D88A"/>
    <w:rsid w:val="7FBAFB1D"/>
    <w:rsid w:val="7FEB4612"/>
    <w:rsid w:val="7FF14E6C"/>
    <w:rsid w:val="7FF7342E"/>
    <w:rsid w:val="7FFD3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B9ADC"/>
  <w15:chartTrackingRefBased/>
  <w15:docId w15:val="{206457EE-37CC-4173-96E7-63CEBEB0C5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2036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203601"/>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624A49"/>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apple-converted-space">
    <w:name w:val="apple-converted-space"/>
    <w:basedOn w:val="DefaultParagraphFont"/>
    <w:rsid w:val="00624A49"/>
  </w:style>
  <w:style w:type="character" w:styleId="Hyperlink">
    <w:name w:val="Hyperlink"/>
    <w:basedOn w:val="DefaultParagraphFont"/>
    <w:uiPriority w:val="99"/>
    <w:unhideWhenUsed/>
    <w:rsid w:val="00B9304E"/>
    <w:rPr>
      <w:color w:val="0563C1" w:themeColor="hyperlink"/>
      <w:u w:val="single"/>
    </w:rPr>
  </w:style>
  <w:style w:type="character" w:styleId="UnresolvedMention">
    <w:name w:val="Unresolved Mention"/>
    <w:basedOn w:val="DefaultParagraphFont"/>
    <w:uiPriority w:val="99"/>
    <w:semiHidden/>
    <w:unhideWhenUsed/>
    <w:rsid w:val="00B9304E"/>
    <w:rPr>
      <w:color w:val="605E5C"/>
      <w:shd w:val="clear" w:color="auto" w:fill="E1DFDD"/>
    </w:rPr>
  </w:style>
  <w:style w:type="paragraph" w:customStyle="1" w:styleId="paragraph">
    <w:name w:val="paragraph"/>
    <w:basedOn w:val="Normal"/>
    <w:rsid w:val="008660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6609A"/>
  </w:style>
  <w:style w:type="character" w:customStyle="1" w:styleId="eop">
    <w:name w:val="eop"/>
    <w:basedOn w:val="DefaultParagraphFont"/>
    <w:rsid w:val="008660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121274">
      <w:bodyDiv w:val="1"/>
      <w:marLeft w:val="0"/>
      <w:marRight w:val="0"/>
      <w:marTop w:val="0"/>
      <w:marBottom w:val="0"/>
      <w:divBdr>
        <w:top w:val="none" w:sz="0" w:space="0" w:color="auto"/>
        <w:left w:val="none" w:sz="0" w:space="0" w:color="auto"/>
        <w:bottom w:val="none" w:sz="0" w:space="0" w:color="auto"/>
        <w:right w:val="none" w:sz="0" w:space="0" w:color="auto"/>
      </w:divBdr>
      <w:divsChild>
        <w:div w:id="2071032855">
          <w:marLeft w:val="0"/>
          <w:marRight w:val="0"/>
          <w:marTop w:val="0"/>
          <w:marBottom w:val="0"/>
          <w:divBdr>
            <w:top w:val="none" w:sz="0" w:space="0" w:color="auto"/>
            <w:left w:val="none" w:sz="0" w:space="0" w:color="auto"/>
            <w:bottom w:val="none" w:sz="0" w:space="0" w:color="auto"/>
            <w:right w:val="none" w:sz="0" w:space="0" w:color="auto"/>
          </w:divBdr>
          <w:divsChild>
            <w:div w:id="1232732878">
              <w:marLeft w:val="0"/>
              <w:marRight w:val="0"/>
              <w:marTop w:val="0"/>
              <w:marBottom w:val="0"/>
              <w:divBdr>
                <w:top w:val="none" w:sz="0" w:space="0" w:color="auto"/>
                <w:left w:val="none" w:sz="0" w:space="0" w:color="auto"/>
                <w:bottom w:val="none" w:sz="0" w:space="0" w:color="auto"/>
                <w:right w:val="none" w:sz="0" w:space="0" w:color="auto"/>
              </w:divBdr>
              <w:divsChild>
                <w:div w:id="962924633">
                  <w:marLeft w:val="0"/>
                  <w:marRight w:val="0"/>
                  <w:marTop w:val="0"/>
                  <w:marBottom w:val="0"/>
                  <w:divBdr>
                    <w:top w:val="none" w:sz="0" w:space="0" w:color="auto"/>
                    <w:left w:val="none" w:sz="0" w:space="0" w:color="auto"/>
                    <w:bottom w:val="none" w:sz="0" w:space="0" w:color="auto"/>
                    <w:right w:val="none" w:sz="0" w:space="0" w:color="auto"/>
                  </w:divBdr>
                  <w:divsChild>
                    <w:div w:id="2066416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945479">
              <w:marLeft w:val="0"/>
              <w:marRight w:val="0"/>
              <w:marTop w:val="0"/>
              <w:marBottom w:val="0"/>
              <w:divBdr>
                <w:top w:val="none" w:sz="0" w:space="0" w:color="auto"/>
                <w:left w:val="none" w:sz="0" w:space="0" w:color="auto"/>
                <w:bottom w:val="none" w:sz="0" w:space="0" w:color="auto"/>
                <w:right w:val="none" w:sz="0" w:space="0" w:color="auto"/>
              </w:divBdr>
            </w:div>
          </w:divsChild>
        </w:div>
        <w:div w:id="218713551">
          <w:marLeft w:val="0"/>
          <w:marRight w:val="0"/>
          <w:marTop w:val="0"/>
          <w:marBottom w:val="0"/>
          <w:divBdr>
            <w:top w:val="none" w:sz="0" w:space="0" w:color="auto"/>
            <w:left w:val="none" w:sz="0" w:space="0" w:color="auto"/>
            <w:bottom w:val="none" w:sz="0" w:space="0" w:color="auto"/>
            <w:right w:val="none" w:sz="0" w:space="0" w:color="auto"/>
          </w:divBdr>
          <w:divsChild>
            <w:div w:id="1371344528">
              <w:marLeft w:val="0"/>
              <w:marRight w:val="0"/>
              <w:marTop w:val="0"/>
              <w:marBottom w:val="0"/>
              <w:divBdr>
                <w:top w:val="none" w:sz="0" w:space="0" w:color="auto"/>
                <w:left w:val="none" w:sz="0" w:space="0" w:color="auto"/>
                <w:bottom w:val="none" w:sz="0" w:space="0" w:color="auto"/>
                <w:right w:val="none" w:sz="0" w:space="0" w:color="auto"/>
              </w:divBdr>
            </w:div>
          </w:divsChild>
        </w:div>
        <w:div w:id="1455709258">
          <w:marLeft w:val="0"/>
          <w:marRight w:val="0"/>
          <w:marTop w:val="0"/>
          <w:marBottom w:val="0"/>
          <w:divBdr>
            <w:top w:val="none" w:sz="0" w:space="0" w:color="auto"/>
            <w:left w:val="none" w:sz="0" w:space="0" w:color="auto"/>
            <w:bottom w:val="none" w:sz="0" w:space="0" w:color="auto"/>
            <w:right w:val="none" w:sz="0" w:space="0" w:color="auto"/>
          </w:divBdr>
        </w:div>
        <w:div w:id="833185518">
          <w:marLeft w:val="0"/>
          <w:marRight w:val="0"/>
          <w:marTop w:val="0"/>
          <w:marBottom w:val="0"/>
          <w:divBdr>
            <w:top w:val="none" w:sz="0" w:space="0" w:color="auto"/>
            <w:left w:val="none" w:sz="0" w:space="0" w:color="auto"/>
            <w:bottom w:val="none" w:sz="0" w:space="0" w:color="auto"/>
            <w:right w:val="none" w:sz="0" w:space="0" w:color="auto"/>
          </w:divBdr>
        </w:div>
      </w:divsChild>
    </w:div>
    <w:div w:id="665059341">
      <w:bodyDiv w:val="1"/>
      <w:marLeft w:val="0"/>
      <w:marRight w:val="0"/>
      <w:marTop w:val="0"/>
      <w:marBottom w:val="0"/>
      <w:divBdr>
        <w:top w:val="none" w:sz="0" w:space="0" w:color="auto"/>
        <w:left w:val="none" w:sz="0" w:space="0" w:color="auto"/>
        <w:bottom w:val="none" w:sz="0" w:space="0" w:color="auto"/>
        <w:right w:val="none" w:sz="0" w:space="0" w:color="auto"/>
      </w:divBdr>
    </w:div>
    <w:div w:id="1040588367">
      <w:bodyDiv w:val="1"/>
      <w:marLeft w:val="0"/>
      <w:marRight w:val="0"/>
      <w:marTop w:val="0"/>
      <w:marBottom w:val="0"/>
      <w:divBdr>
        <w:top w:val="none" w:sz="0" w:space="0" w:color="auto"/>
        <w:left w:val="none" w:sz="0" w:space="0" w:color="auto"/>
        <w:bottom w:val="none" w:sz="0" w:space="0" w:color="auto"/>
        <w:right w:val="none" w:sz="0" w:space="0" w:color="auto"/>
      </w:divBdr>
      <w:divsChild>
        <w:div w:id="1162698743">
          <w:marLeft w:val="0"/>
          <w:marRight w:val="0"/>
          <w:marTop w:val="0"/>
          <w:marBottom w:val="0"/>
          <w:divBdr>
            <w:top w:val="none" w:sz="0" w:space="0" w:color="auto"/>
            <w:left w:val="none" w:sz="0" w:space="0" w:color="auto"/>
            <w:bottom w:val="none" w:sz="0" w:space="0" w:color="auto"/>
            <w:right w:val="none" w:sz="0" w:space="0" w:color="auto"/>
          </w:divBdr>
        </w:div>
        <w:div w:id="721712997">
          <w:marLeft w:val="0"/>
          <w:marRight w:val="0"/>
          <w:marTop w:val="0"/>
          <w:marBottom w:val="0"/>
          <w:divBdr>
            <w:top w:val="none" w:sz="0" w:space="0" w:color="auto"/>
            <w:left w:val="none" w:sz="0" w:space="0" w:color="auto"/>
            <w:bottom w:val="none" w:sz="0" w:space="0" w:color="auto"/>
            <w:right w:val="none" w:sz="0" w:space="0" w:color="auto"/>
          </w:divBdr>
        </w:div>
        <w:div w:id="2102989418">
          <w:marLeft w:val="0"/>
          <w:marRight w:val="0"/>
          <w:marTop w:val="0"/>
          <w:marBottom w:val="0"/>
          <w:divBdr>
            <w:top w:val="none" w:sz="0" w:space="0" w:color="auto"/>
            <w:left w:val="none" w:sz="0" w:space="0" w:color="auto"/>
            <w:bottom w:val="none" w:sz="0" w:space="0" w:color="auto"/>
            <w:right w:val="none" w:sz="0" w:space="0" w:color="auto"/>
          </w:divBdr>
        </w:div>
        <w:div w:id="1803884113">
          <w:marLeft w:val="0"/>
          <w:marRight w:val="0"/>
          <w:marTop w:val="0"/>
          <w:marBottom w:val="0"/>
          <w:divBdr>
            <w:top w:val="none" w:sz="0" w:space="0" w:color="auto"/>
            <w:left w:val="none" w:sz="0" w:space="0" w:color="auto"/>
            <w:bottom w:val="none" w:sz="0" w:space="0" w:color="auto"/>
            <w:right w:val="none" w:sz="0" w:space="0" w:color="auto"/>
          </w:divBdr>
        </w:div>
        <w:div w:id="525489309">
          <w:marLeft w:val="0"/>
          <w:marRight w:val="0"/>
          <w:marTop w:val="0"/>
          <w:marBottom w:val="0"/>
          <w:divBdr>
            <w:top w:val="none" w:sz="0" w:space="0" w:color="auto"/>
            <w:left w:val="none" w:sz="0" w:space="0" w:color="auto"/>
            <w:bottom w:val="none" w:sz="0" w:space="0" w:color="auto"/>
            <w:right w:val="none" w:sz="0" w:space="0" w:color="auto"/>
          </w:divBdr>
        </w:div>
        <w:div w:id="914051977">
          <w:marLeft w:val="0"/>
          <w:marRight w:val="0"/>
          <w:marTop w:val="0"/>
          <w:marBottom w:val="0"/>
          <w:divBdr>
            <w:top w:val="none" w:sz="0" w:space="0" w:color="auto"/>
            <w:left w:val="none" w:sz="0" w:space="0" w:color="auto"/>
            <w:bottom w:val="none" w:sz="0" w:space="0" w:color="auto"/>
            <w:right w:val="none" w:sz="0" w:space="0" w:color="auto"/>
          </w:divBdr>
        </w:div>
        <w:div w:id="1489394424">
          <w:marLeft w:val="0"/>
          <w:marRight w:val="0"/>
          <w:marTop w:val="0"/>
          <w:marBottom w:val="0"/>
          <w:divBdr>
            <w:top w:val="none" w:sz="0" w:space="0" w:color="auto"/>
            <w:left w:val="none" w:sz="0" w:space="0" w:color="auto"/>
            <w:bottom w:val="none" w:sz="0" w:space="0" w:color="auto"/>
            <w:right w:val="none" w:sz="0" w:space="0" w:color="auto"/>
          </w:divBdr>
        </w:div>
        <w:div w:id="1833835267">
          <w:marLeft w:val="0"/>
          <w:marRight w:val="0"/>
          <w:marTop w:val="0"/>
          <w:marBottom w:val="0"/>
          <w:divBdr>
            <w:top w:val="none" w:sz="0" w:space="0" w:color="auto"/>
            <w:left w:val="none" w:sz="0" w:space="0" w:color="auto"/>
            <w:bottom w:val="none" w:sz="0" w:space="0" w:color="auto"/>
            <w:right w:val="none" w:sz="0" w:space="0" w:color="auto"/>
          </w:divBdr>
        </w:div>
        <w:div w:id="1683236357">
          <w:marLeft w:val="0"/>
          <w:marRight w:val="0"/>
          <w:marTop w:val="0"/>
          <w:marBottom w:val="0"/>
          <w:divBdr>
            <w:top w:val="none" w:sz="0" w:space="0" w:color="auto"/>
            <w:left w:val="none" w:sz="0" w:space="0" w:color="auto"/>
            <w:bottom w:val="none" w:sz="0" w:space="0" w:color="auto"/>
            <w:right w:val="none" w:sz="0" w:space="0" w:color="auto"/>
          </w:divBdr>
        </w:div>
        <w:div w:id="248931075">
          <w:marLeft w:val="0"/>
          <w:marRight w:val="0"/>
          <w:marTop w:val="0"/>
          <w:marBottom w:val="0"/>
          <w:divBdr>
            <w:top w:val="none" w:sz="0" w:space="0" w:color="auto"/>
            <w:left w:val="none" w:sz="0" w:space="0" w:color="auto"/>
            <w:bottom w:val="none" w:sz="0" w:space="0" w:color="auto"/>
            <w:right w:val="none" w:sz="0" w:space="0" w:color="auto"/>
          </w:divBdr>
        </w:div>
        <w:div w:id="51580338">
          <w:marLeft w:val="0"/>
          <w:marRight w:val="0"/>
          <w:marTop w:val="0"/>
          <w:marBottom w:val="0"/>
          <w:divBdr>
            <w:top w:val="none" w:sz="0" w:space="0" w:color="auto"/>
            <w:left w:val="none" w:sz="0" w:space="0" w:color="auto"/>
            <w:bottom w:val="none" w:sz="0" w:space="0" w:color="auto"/>
            <w:right w:val="none" w:sz="0" w:space="0" w:color="auto"/>
          </w:divBdr>
        </w:div>
        <w:div w:id="38431907">
          <w:marLeft w:val="0"/>
          <w:marRight w:val="0"/>
          <w:marTop w:val="0"/>
          <w:marBottom w:val="0"/>
          <w:divBdr>
            <w:top w:val="none" w:sz="0" w:space="0" w:color="auto"/>
            <w:left w:val="none" w:sz="0" w:space="0" w:color="auto"/>
            <w:bottom w:val="none" w:sz="0" w:space="0" w:color="auto"/>
            <w:right w:val="none" w:sz="0" w:space="0" w:color="auto"/>
          </w:divBdr>
        </w:div>
        <w:div w:id="1367289946">
          <w:marLeft w:val="0"/>
          <w:marRight w:val="0"/>
          <w:marTop w:val="0"/>
          <w:marBottom w:val="0"/>
          <w:divBdr>
            <w:top w:val="none" w:sz="0" w:space="0" w:color="auto"/>
            <w:left w:val="none" w:sz="0" w:space="0" w:color="auto"/>
            <w:bottom w:val="none" w:sz="0" w:space="0" w:color="auto"/>
            <w:right w:val="none" w:sz="0" w:space="0" w:color="auto"/>
          </w:divBdr>
        </w:div>
        <w:div w:id="1913660450">
          <w:marLeft w:val="0"/>
          <w:marRight w:val="0"/>
          <w:marTop w:val="0"/>
          <w:marBottom w:val="0"/>
          <w:divBdr>
            <w:top w:val="none" w:sz="0" w:space="0" w:color="auto"/>
            <w:left w:val="none" w:sz="0" w:space="0" w:color="auto"/>
            <w:bottom w:val="none" w:sz="0" w:space="0" w:color="auto"/>
            <w:right w:val="none" w:sz="0" w:space="0" w:color="auto"/>
          </w:divBdr>
        </w:div>
        <w:div w:id="819007309">
          <w:marLeft w:val="0"/>
          <w:marRight w:val="0"/>
          <w:marTop w:val="0"/>
          <w:marBottom w:val="0"/>
          <w:divBdr>
            <w:top w:val="none" w:sz="0" w:space="0" w:color="auto"/>
            <w:left w:val="none" w:sz="0" w:space="0" w:color="auto"/>
            <w:bottom w:val="none" w:sz="0" w:space="0" w:color="auto"/>
            <w:right w:val="none" w:sz="0" w:space="0" w:color="auto"/>
          </w:divBdr>
        </w:div>
        <w:div w:id="437532760">
          <w:marLeft w:val="0"/>
          <w:marRight w:val="0"/>
          <w:marTop w:val="0"/>
          <w:marBottom w:val="0"/>
          <w:divBdr>
            <w:top w:val="none" w:sz="0" w:space="0" w:color="auto"/>
            <w:left w:val="none" w:sz="0" w:space="0" w:color="auto"/>
            <w:bottom w:val="none" w:sz="0" w:space="0" w:color="auto"/>
            <w:right w:val="none" w:sz="0" w:space="0" w:color="auto"/>
          </w:divBdr>
        </w:div>
        <w:div w:id="271278630">
          <w:marLeft w:val="0"/>
          <w:marRight w:val="0"/>
          <w:marTop w:val="0"/>
          <w:marBottom w:val="0"/>
          <w:divBdr>
            <w:top w:val="none" w:sz="0" w:space="0" w:color="auto"/>
            <w:left w:val="none" w:sz="0" w:space="0" w:color="auto"/>
            <w:bottom w:val="none" w:sz="0" w:space="0" w:color="auto"/>
            <w:right w:val="none" w:sz="0" w:space="0" w:color="auto"/>
          </w:divBdr>
        </w:div>
        <w:div w:id="2060156666">
          <w:marLeft w:val="0"/>
          <w:marRight w:val="0"/>
          <w:marTop w:val="0"/>
          <w:marBottom w:val="0"/>
          <w:divBdr>
            <w:top w:val="none" w:sz="0" w:space="0" w:color="auto"/>
            <w:left w:val="none" w:sz="0" w:space="0" w:color="auto"/>
            <w:bottom w:val="none" w:sz="0" w:space="0" w:color="auto"/>
            <w:right w:val="none" w:sz="0" w:space="0" w:color="auto"/>
          </w:divBdr>
        </w:div>
        <w:div w:id="1902134019">
          <w:marLeft w:val="0"/>
          <w:marRight w:val="0"/>
          <w:marTop w:val="0"/>
          <w:marBottom w:val="0"/>
          <w:divBdr>
            <w:top w:val="none" w:sz="0" w:space="0" w:color="auto"/>
            <w:left w:val="none" w:sz="0" w:space="0" w:color="auto"/>
            <w:bottom w:val="none" w:sz="0" w:space="0" w:color="auto"/>
            <w:right w:val="none" w:sz="0" w:space="0" w:color="auto"/>
          </w:divBdr>
        </w:div>
        <w:div w:id="1739549707">
          <w:marLeft w:val="0"/>
          <w:marRight w:val="0"/>
          <w:marTop w:val="0"/>
          <w:marBottom w:val="0"/>
          <w:divBdr>
            <w:top w:val="none" w:sz="0" w:space="0" w:color="auto"/>
            <w:left w:val="none" w:sz="0" w:space="0" w:color="auto"/>
            <w:bottom w:val="none" w:sz="0" w:space="0" w:color="auto"/>
            <w:right w:val="none" w:sz="0" w:space="0" w:color="auto"/>
          </w:divBdr>
        </w:div>
        <w:div w:id="2092392118">
          <w:marLeft w:val="0"/>
          <w:marRight w:val="0"/>
          <w:marTop w:val="0"/>
          <w:marBottom w:val="0"/>
          <w:divBdr>
            <w:top w:val="none" w:sz="0" w:space="0" w:color="auto"/>
            <w:left w:val="none" w:sz="0" w:space="0" w:color="auto"/>
            <w:bottom w:val="none" w:sz="0" w:space="0" w:color="auto"/>
            <w:right w:val="none" w:sz="0" w:space="0" w:color="auto"/>
          </w:divBdr>
        </w:div>
        <w:div w:id="564494008">
          <w:marLeft w:val="0"/>
          <w:marRight w:val="0"/>
          <w:marTop w:val="0"/>
          <w:marBottom w:val="0"/>
          <w:divBdr>
            <w:top w:val="none" w:sz="0" w:space="0" w:color="auto"/>
            <w:left w:val="none" w:sz="0" w:space="0" w:color="auto"/>
            <w:bottom w:val="none" w:sz="0" w:space="0" w:color="auto"/>
            <w:right w:val="none" w:sz="0" w:space="0" w:color="auto"/>
          </w:divBdr>
        </w:div>
        <w:div w:id="153644377">
          <w:marLeft w:val="0"/>
          <w:marRight w:val="0"/>
          <w:marTop w:val="0"/>
          <w:marBottom w:val="0"/>
          <w:divBdr>
            <w:top w:val="none" w:sz="0" w:space="0" w:color="auto"/>
            <w:left w:val="none" w:sz="0" w:space="0" w:color="auto"/>
            <w:bottom w:val="none" w:sz="0" w:space="0" w:color="auto"/>
            <w:right w:val="none" w:sz="0" w:space="0" w:color="auto"/>
          </w:divBdr>
        </w:div>
        <w:div w:id="81727750">
          <w:marLeft w:val="0"/>
          <w:marRight w:val="0"/>
          <w:marTop w:val="0"/>
          <w:marBottom w:val="0"/>
          <w:divBdr>
            <w:top w:val="none" w:sz="0" w:space="0" w:color="auto"/>
            <w:left w:val="none" w:sz="0" w:space="0" w:color="auto"/>
            <w:bottom w:val="none" w:sz="0" w:space="0" w:color="auto"/>
            <w:right w:val="none" w:sz="0" w:space="0" w:color="auto"/>
          </w:divBdr>
        </w:div>
        <w:div w:id="508445143">
          <w:marLeft w:val="0"/>
          <w:marRight w:val="0"/>
          <w:marTop w:val="0"/>
          <w:marBottom w:val="0"/>
          <w:divBdr>
            <w:top w:val="none" w:sz="0" w:space="0" w:color="auto"/>
            <w:left w:val="none" w:sz="0" w:space="0" w:color="auto"/>
            <w:bottom w:val="none" w:sz="0" w:space="0" w:color="auto"/>
            <w:right w:val="none" w:sz="0" w:space="0" w:color="auto"/>
          </w:divBdr>
        </w:div>
        <w:div w:id="1804732476">
          <w:marLeft w:val="0"/>
          <w:marRight w:val="0"/>
          <w:marTop w:val="0"/>
          <w:marBottom w:val="0"/>
          <w:divBdr>
            <w:top w:val="none" w:sz="0" w:space="0" w:color="auto"/>
            <w:left w:val="none" w:sz="0" w:space="0" w:color="auto"/>
            <w:bottom w:val="none" w:sz="0" w:space="0" w:color="auto"/>
            <w:right w:val="none" w:sz="0" w:space="0" w:color="auto"/>
          </w:divBdr>
        </w:div>
        <w:div w:id="2017033713">
          <w:marLeft w:val="0"/>
          <w:marRight w:val="0"/>
          <w:marTop w:val="0"/>
          <w:marBottom w:val="0"/>
          <w:divBdr>
            <w:top w:val="none" w:sz="0" w:space="0" w:color="auto"/>
            <w:left w:val="none" w:sz="0" w:space="0" w:color="auto"/>
            <w:bottom w:val="none" w:sz="0" w:space="0" w:color="auto"/>
            <w:right w:val="none" w:sz="0" w:space="0" w:color="auto"/>
          </w:divBdr>
        </w:div>
        <w:div w:id="707142397">
          <w:marLeft w:val="0"/>
          <w:marRight w:val="0"/>
          <w:marTop w:val="0"/>
          <w:marBottom w:val="0"/>
          <w:divBdr>
            <w:top w:val="none" w:sz="0" w:space="0" w:color="auto"/>
            <w:left w:val="none" w:sz="0" w:space="0" w:color="auto"/>
            <w:bottom w:val="none" w:sz="0" w:space="0" w:color="auto"/>
            <w:right w:val="none" w:sz="0" w:space="0" w:color="auto"/>
          </w:divBdr>
        </w:div>
        <w:div w:id="1740900657">
          <w:marLeft w:val="0"/>
          <w:marRight w:val="0"/>
          <w:marTop w:val="0"/>
          <w:marBottom w:val="0"/>
          <w:divBdr>
            <w:top w:val="none" w:sz="0" w:space="0" w:color="auto"/>
            <w:left w:val="none" w:sz="0" w:space="0" w:color="auto"/>
            <w:bottom w:val="none" w:sz="0" w:space="0" w:color="auto"/>
            <w:right w:val="none" w:sz="0" w:space="0" w:color="auto"/>
          </w:divBdr>
        </w:div>
        <w:div w:id="761686585">
          <w:marLeft w:val="0"/>
          <w:marRight w:val="0"/>
          <w:marTop w:val="0"/>
          <w:marBottom w:val="0"/>
          <w:divBdr>
            <w:top w:val="none" w:sz="0" w:space="0" w:color="auto"/>
            <w:left w:val="none" w:sz="0" w:space="0" w:color="auto"/>
            <w:bottom w:val="none" w:sz="0" w:space="0" w:color="auto"/>
            <w:right w:val="none" w:sz="0" w:space="0" w:color="auto"/>
          </w:divBdr>
        </w:div>
        <w:div w:id="809519124">
          <w:marLeft w:val="0"/>
          <w:marRight w:val="0"/>
          <w:marTop w:val="0"/>
          <w:marBottom w:val="0"/>
          <w:divBdr>
            <w:top w:val="none" w:sz="0" w:space="0" w:color="auto"/>
            <w:left w:val="none" w:sz="0" w:space="0" w:color="auto"/>
            <w:bottom w:val="none" w:sz="0" w:space="0" w:color="auto"/>
            <w:right w:val="none" w:sz="0" w:space="0" w:color="auto"/>
          </w:divBdr>
        </w:div>
        <w:div w:id="1257012313">
          <w:marLeft w:val="0"/>
          <w:marRight w:val="0"/>
          <w:marTop w:val="0"/>
          <w:marBottom w:val="0"/>
          <w:divBdr>
            <w:top w:val="none" w:sz="0" w:space="0" w:color="auto"/>
            <w:left w:val="none" w:sz="0" w:space="0" w:color="auto"/>
            <w:bottom w:val="none" w:sz="0" w:space="0" w:color="auto"/>
            <w:right w:val="none" w:sz="0" w:space="0" w:color="auto"/>
          </w:divBdr>
        </w:div>
        <w:div w:id="27025224">
          <w:marLeft w:val="0"/>
          <w:marRight w:val="0"/>
          <w:marTop w:val="0"/>
          <w:marBottom w:val="0"/>
          <w:divBdr>
            <w:top w:val="none" w:sz="0" w:space="0" w:color="auto"/>
            <w:left w:val="none" w:sz="0" w:space="0" w:color="auto"/>
            <w:bottom w:val="none" w:sz="0" w:space="0" w:color="auto"/>
            <w:right w:val="none" w:sz="0" w:space="0" w:color="auto"/>
          </w:divBdr>
        </w:div>
        <w:div w:id="1694526249">
          <w:marLeft w:val="0"/>
          <w:marRight w:val="0"/>
          <w:marTop w:val="0"/>
          <w:marBottom w:val="0"/>
          <w:divBdr>
            <w:top w:val="none" w:sz="0" w:space="0" w:color="auto"/>
            <w:left w:val="none" w:sz="0" w:space="0" w:color="auto"/>
            <w:bottom w:val="none" w:sz="0" w:space="0" w:color="auto"/>
            <w:right w:val="none" w:sz="0" w:space="0" w:color="auto"/>
          </w:divBdr>
        </w:div>
        <w:div w:id="471020718">
          <w:marLeft w:val="0"/>
          <w:marRight w:val="0"/>
          <w:marTop w:val="0"/>
          <w:marBottom w:val="0"/>
          <w:divBdr>
            <w:top w:val="none" w:sz="0" w:space="0" w:color="auto"/>
            <w:left w:val="none" w:sz="0" w:space="0" w:color="auto"/>
            <w:bottom w:val="none" w:sz="0" w:space="0" w:color="auto"/>
            <w:right w:val="none" w:sz="0" w:space="0" w:color="auto"/>
          </w:divBdr>
        </w:div>
        <w:div w:id="330333080">
          <w:marLeft w:val="0"/>
          <w:marRight w:val="0"/>
          <w:marTop w:val="0"/>
          <w:marBottom w:val="0"/>
          <w:divBdr>
            <w:top w:val="none" w:sz="0" w:space="0" w:color="auto"/>
            <w:left w:val="none" w:sz="0" w:space="0" w:color="auto"/>
            <w:bottom w:val="none" w:sz="0" w:space="0" w:color="auto"/>
            <w:right w:val="none" w:sz="0" w:space="0" w:color="auto"/>
          </w:divBdr>
        </w:div>
        <w:div w:id="513349981">
          <w:marLeft w:val="0"/>
          <w:marRight w:val="0"/>
          <w:marTop w:val="0"/>
          <w:marBottom w:val="0"/>
          <w:divBdr>
            <w:top w:val="none" w:sz="0" w:space="0" w:color="auto"/>
            <w:left w:val="none" w:sz="0" w:space="0" w:color="auto"/>
            <w:bottom w:val="none" w:sz="0" w:space="0" w:color="auto"/>
            <w:right w:val="none" w:sz="0" w:space="0" w:color="auto"/>
          </w:divBdr>
        </w:div>
        <w:div w:id="32122779">
          <w:marLeft w:val="0"/>
          <w:marRight w:val="0"/>
          <w:marTop w:val="0"/>
          <w:marBottom w:val="0"/>
          <w:divBdr>
            <w:top w:val="none" w:sz="0" w:space="0" w:color="auto"/>
            <w:left w:val="none" w:sz="0" w:space="0" w:color="auto"/>
            <w:bottom w:val="none" w:sz="0" w:space="0" w:color="auto"/>
            <w:right w:val="none" w:sz="0" w:space="0" w:color="auto"/>
          </w:divBdr>
        </w:div>
        <w:div w:id="1823738008">
          <w:marLeft w:val="0"/>
          <w:marRight w:val="0"/>
          <w:marTop w:val="0"/>
          <w:marBottom w:val="0"/>
          <w:divBdr>
            <w:top w:val="none" w:sz="0" w:space="0" w:color="auto"/>
            <w:left w:val="none" w:sz="0" w:space="0" w:color="auto"/>
            <w:bottom w:val="none" w:sz="0" w:space="0" w:color="auto"/>
            <w:right w:val="none" w:sz="0" w:space="0" w:color="auto"/>
          </w:divBdr>
        </w:div>
        <w:div w:id="769669265">
          <w:marLeft w:val="0"/>
          <w:marRight w:val="0"/>
          <w:marTop w:val="0"/>
          <w:marBottom w:val="0"/>
          <w:divBdr>
            <w:top w:val="none" w:sz="0" w:space="0" w:color="auto"/>
            <w:left w:val="none" w:sz="0" w:space="0" w:color="auto"/>
            <w:bottom w:val="none" w:sz="0" w:space="0" w:color="auto"/>
            <w:right w:val="none" w:sz="0" w:space="0" w:color="auto"/>
          </w:divBdr>
        </w:div>
        <w:div w:id="813449721">
          <w:marLeft w:val="0"/>
          <w:marRight w:val="0"/>
          <w:marTop w:val="0"/>
          <w:marBottom w:val="0"/>
          <w:divBdr>
            <w:top w:val="none" w:sz="0" w:space="0" w:color="auto"/>
            <w:left w:val="none" w:sz="0" w:space="0" w:color="auto"/>
            <w:bottom w:val="none" w:sz="0" w:space="0" w:color="auto"/>
            <w:right w:val="none" w:sz="0" w:space="0" w:color="auto"/>
          </w:divBdr>
        </w:div>
        <w:div w:id="5131358">
          <w:marLeft w:val="0"/>
          <w:marRight w:val="0"/>
          <w:marTop w:val="0"/>
          <w:marBottom w:val="0"/>
          <w:divBdr>
            <w:top w:val="none" w:sz="0" w:space="0" w:color="auto"/>
            <w:left w:val="none" w:sz="0" w:space="0" w:color="auto"/>
            <w:bottom w:val="none" w:sz="0" w:space="0" w:color="auto"/>
            <w:right w:val="none" w:sz="0" w:space="0" w:color="auto"/>
          </w:divBdr>
        </w:div>
        <w:div w:id="1397431204">
          <w:marLeft w:val="0"/>
          <w:marRight w:val="0"/>
          <w:marTop w:val="0"/>
          <w:marBottom w:val="0"/>
          <w:divBdr>
            <w:top w:val="none" w:sz="0" w:space="0" w:color="auto"/>
            <w:left w:val="none" w:sz="0" w:space="0" w:color="auto"/>
            <w:bottom w:val="none" w:sz="0" w:space="0" w:color="auto"/>
            <w:right w:val="none" w:sz="0" w:space="0" w:color="auto"/>
          </w:divBdr>
        </w:div>
        <w:div w:id="1844582757">
          <w:marLeft w:val="0"/>
          <w:marRight w:val="0"/>
          <w:marTop w:val="0"/>
          <w:marBottom w:val="0"/>
          <w:divBdr>
            <w:top w:val="none" w:sz="0" w:space="0" w:color="auto"/>
            <w:left w:val="none" w:sz="0" w:space="0" w:color="auto"/>
            <w:bottom w:val="none" w:sz="0" w:space="0" w:color="auto"/>
            <w:right w:val="none" w:sz="0" w:space="0" w:color="auto"/>
          </w:divBdr>
        </w:div>
        <w:div w:id="1053575409">
          <w:marLeft w:val="0"/>
          <w:marRight w:val="0"/>
          <w:marTop w:val="0"/>
          <w:marBottom w:val="0"/>
          <w:divBdr>
            <w:top w:val="none" w:sz="0" w:space="0" w:color="auto"/>
            <w:left w:val="none" w:sz="0" w:space="0" w:color="auto"/>
            <w:bottom w:val="none" w:sz="0" w:space="0" w:color="auto"/>
            <w:right w:val="none" w:sz="0" w:space="0" w:color="auto"/>
          </w:divBdr>
        </w:div>
        <w:div w:id="1984264912">
          <w:marLeft w:val="0"/>
          <w:marRight w:val="0"/>
          <w:marTop w:val="0"/>
          <w:marBottom w:val="0"/>
          <w:divBdr>
            <w:top w:val="none" w:sz="0" w:space="0" w:color="auto"/>
            <w:left w:val="none" w:sz="0" w:space="0" w:color="auto"/>
            <w:bottom w:val="none" w:sz="0" w:space="0" w:color="auto"/>
            <w:right w:val="none" w:sz="0" w:space="0" w:color="auto"/>
          </w:divBdr>
        </w:div>
        <w:div w:id="635532340">
          <w:marLeft w:val="0"/>
          <w:marRight w:val="0"/>
          <w:marTop w:val="0"/>
          <w:marBottom w:val="0"/>
          <w:divBdr>
            <w:top w:val="none" w:sz="0" w:space="0" w:color="auto"/>
            <w:left w:val="none" w:sz="0" w:space="0" w:color="auto"/>
            <w:bottom w:val="none" w:sz="0" w:space="0" w:color="auto"/>
            <w:right w:val="none" w:sz="0" w:space="0" w:color="auto"/>
          </w:divBdr>
        </w:div>
        <w:div w:id="459497552">
          <w:marLeft w:val="0"/>
          <w:marRight w:val="0"/>
          <w:marTop w:val="0"/>
          <w:marBottom w:val="0"/>
          <w:divBdr>
            <w:top w:val="none" w:sz="0" w:space="0" w:color="auto"/>
            <w:left w:val="none" w:sz="0" w:space="0" w:color="auto"/>
            <w:bottom w:val="none" w:sz="0" w:space="0" w:color="auto"/>
            <w:right w:val="none" w:sz="0" w:space="0" w:color="auto"/>
          </w:divBdr>
        </w:div>
        <w:div w:id="183177399">
          <w:marLeft w:val="0"/>
          <w:marRight w:val="0"/>
          <w:marTop w:val="0"/>
          <w:marBottom w:val="0"/>
          <w:divBdr>
            <w:top w:val="none" w:sz="0" w:space="0" w:color="auto"/>
            <w:left w:val="none" w:sz="0" w:space="0" w:color="auto"/>
            <w:bottom w:val="none" w:sz="0" w:space="0" w:color="auto"/>
            <w:right w:val="none" w:sz="0" w:space="0" w:color="auto"/>
          </w:divBdr>
        </w:div>
        <w:div w:id="1161852214">
          <w:marLeft w:val="0"/>
          <w:marRight w:val="0"/>
          <w:marTop w:val="0"/>
          <w:marBottom w:val="0"/>
          <w:divBdr>
            <w:top w:val="none" w:sz="0" w:space="0" w:color="auto"/>
            <w:left w:val="none" w:sz="0" w:space="0" w:color="auto"/>
            <w:bottom w:val="none" w:sz="0" w:space="0" w:color="auto"/>
            <w:right w:val="none" w:sz="0" w:space="0" w:color="auto"/>
          </w:divBdr>
        </w:div>
        <w:div w:id="1446267635">
          <w:marLeft w:val="0"/>
          <w:marRight w:val="0"/>
          <w:marTop w:val="0"/>
          <w:marBottom w:val="0"/>
          <w:divBdr>
            <w:top w:val="none" w:sz="0" w:space="0" w:color="auto"/>
            <w:left w:val="none" w:sz="0" w:space="0" w:color="auto"/>
            <w:bottom w:val="none" w:sz="0" w:space="0" w:color="auto"/>
            <w:right w:val="none" w:sz="0" w:space="0" w:color="auto"/>
          </w:divBdr>
        </w:div>
        <w:div w:id="1707024625">
          <w:marLeft w:val="0"/>
          <w:marRight w:val="0"/>
          <w:marTop w:val="0"/>
          <w:marBottom w:val="0"/>
          <w:divBdr>
            <w:top w:val="none" w:sz="0" w:space="0" w:color="auto"/>
            <w:left w:val="none" w:sz="0" w:space="0" w:color="auto"/>
            <w:bottom w:val="none" w:sz="0" w:space="0" w:color="auto"/>
            <w:right w:val="none" w:sz="0" w:space="0" w:color="auto"/>
          </w:divBdr>
        </w:div>
        <w:div w:id="1073817657">
          <w:marLeft w:val="0"/>
          <w:marRight w:val="0"/>
          <w:marTop w:val="0"/>
          <w:marBottom w:val="0"/>
          <w:divBdr>
            <w:top w:val="none" w:sz="0" w:space="0" w:color="auto"/>
            <w:left w:val="none" w:sz="0" w:space="0" w:color="auto"/>
            <w:bottom w:val="none" w:sz="0" w:space="0" w:color="auto"/>
            <w:right w:val="none" w:sz="0" w:space="0" w:color="auto"/>
          </w:divBdr>
        </w:div>
        <w:div w:id="339283981">
          <w:marLeft w:val="0"/>
          <w:marRight w:val="0"/>
          <w:marTop w:val="0"/>
          <w:marBottom w:val="0"/>
          <w:divBdr>
            <w:top w:val="none" w:sz="0" w:space="0" w:color="auto"/>
            <w:left w:val="none" w:sz="0" w:space="0" w:color="auto"/>
            <w:bottom w:val="none" w:sz="0" w:space="0" w:color="auto"/>
            <w:right w:val="none" w:sz="0" w:space="0" w:color="auto"/>
          </w:divBdr>
        </w:div>
        <w:div w:id="1152671199">
          <w:marLeft w:val="0"/>
          <w:marRight w:val="0"/>
          <w:marTop w:val="0"/>
          <w:marBottom w:val="0"/>
          <w:divBdr>
            <w:top w:val="none" w:sz="0" w:space="0" w:color="auto"/>
            <w:left w:val="none" w:sz="0" w:space="0" w:color="auto"/>
            <w:bottom w:val="none" w:sz="0" w:space="0" w:color="auto"/>
            <w:right w:val="none" w:sz="0" w:space="0" w:color="auto"/>
          </w:divBdr>
        </w:div>
        <w:div w:id="1623462918">
          <w:marLeft w:val="0"/>
          <w:marRight w:val="0"/>
          <w:marTop w:val="0"/>
          <w:marBottom w:val="0"/>
          <w:divBdr>
            <w:top w:val="none" w:sz="0" w:space="0" w:color="auto"/>
            <w:left w:val="none" w:sz="0" w:space="0" w:color="auto"/>
            <w:bottom w:val="none" w:sz="0" w:space="0" w:color="auto"/>
            <w:right w:val="none" w:sz="0" w:space="0" w:color="auto"/>
          </w:divBdr>
        </w:div>
        <w:div w:id="1115101682">
          <w:marLeft w:val="0"/>
          <w:marRight w:val="0"/>
          <w:marTop w:val="0"/>
          <w:marBottom w:val="0"/>
          <w:divBdr>
            <w:top w:val="none" w:sz="0" w:space="0" w:color="auto"/>
            <w:left w:val="none" w:sz="0" w:space="0" w:color="auto"/>
            <w:bottom w:val="none" w:sz="0" w:space="0" w:color="auto"/>
            <w:right w:val="none" w:sz="0" w:space="0" w:color="auto"/>
          </w:divBdr>
        </w:div>
        <w:div w:id="1526018023">
          <w:marLeft w:val="0"/>
          <w:marRight w:val="0"/>
          <w:marTop w:val="0"/>
          <w:marBottom w:val="0"/>
          <w:divBdr>
            <w:top w:val="none" w:sz="0" w:space="0" w:color="auto"/>
            <w:left w:val="none" w:sz="0" w:space="0" w:color="auto"/>
            <w:bottom w:val="none" w:sz="0" w:space="0" w:color="auto"/>
            <w:right w:val="none" w:sz="0" w:space="0" w:color="auto"/>
          </w:divBdr>
        </w:div>
        <w:div w:id="1330595803">
          <w:marLeft w:val="0"/>
          <w:marRight w:val="0"/>
          <w:marTop w:val="0"/>
          <w:marBottom w:val="0"/>
          <w:divBdr>
            <w:top w:val="none" w:sz="0" w:space="0" w:color="auto"/>
            <w:left w:val="none" w:sz="0" w:space="0" w:color="auto"/>
            <w:bottom w:val="none" w:sz="0" w:space="0" w:color="auto"/>
            <w:right w:val="none" w:sz="0" w:space="0" w:color="auto"/>
          </w:divBdr>
        </w:div>
        <w:div w:id="728578923">
          <w:marLeft w:val="0"/>
          <w:marRight w:val="0"/>
          <w:marTop w:val="0"/>
          <w:marBottom w:val="0"/>
          <w:divBdr>
            <w:top w:val="none" w:sz="0" w:space="0" w:color="auto"/>
            <w:left w:val="none" w:sz="0" w:space="0" w:color="auto"/>
            <w:bottom w:val="none" w:sz="0" w:space="0" w:color="auto"/>
            <w:right w:val="none" w:sz="0" w:space="0" w:color="auto"/>
          </w:divBdr>
        </w:div>
        <w:div w:id="412704888">
          <w:marLeft w:val="0"/>
          <w:marRight w:val="0"/>
          <w:marTop w:val="0"/>
          <w:marBottom w:val="0"/>
          <w:divBdr>
            <w:top w:val="none" w:sz="0" w:space="0" w:color="auto"/>
            <w:left w:val="none" w:sz="0" w:space="0" w:color="auto"/>
            <w:bottom w:val="none" w:sz="0" w:space="0" w:color="auto"/>
            <w:right w:val="none" w:sz="0" w:space="0" w:color="auto"/>
          </w:divBdr>
        </w:div>
        <w:div w:id="2109079844">
          <w:marLeft w:val="0"/>
          <w:marRight w:val="0"/>
          <w:marTop w:val="0"/>
          <w:marBottom w:val="0"/>
          <w:divBdr>
            <w:top w:val="none" w:sz="0" w:space="0" w:color="auto"/>
            <w:left w:val="none" w:sz="0" w:space="0" w:color="auto"/>
            <w:bottom w:val="none" w:sz="0" w:space="0" w:color="auto"/>
            <w:right w:val="none" w:sz="0" w:space="0" w:color="auto"/>
          </w:divBdr>
        </w:div>
        <w:div w:id="1201437796">
          <w:marLeft w:val="0"/>
          <w:marRight w:val="0"/>
          <w:marTop w:val="0"/>
          <w:marBottom w:val="0"/>
          <w:divBdr>
            <w:top w:val="none" w:sz="0" w:space="0" w:color="auto"/>
            <w:left w:val="none" w:sz="0" w:space="0" w:color="auto"/>
            <w:bottom w:val="none" w:sz="0" w:space="0" w:color="auto"/>
            <w:right w:val="none" w:sz="0" w:space="0" w:color="auto"/>
          </w:divBdr>
        </w:div>
        <w:div w:id="1209032656">
          <w:marLeft w:val="0"/>
          <w:marRight w:val="0"/>
          <w:marTop w:val="0"/>
          <w:marBottom w:val="0"/>
          <w:divBdr>
            <w:top w:val="none" w:sz="0" w:space="0" w:color="auto"/>
            <w:left w:val="none" w:sz="0" w:space="0" w:color="auto"/>
            <w:bottom w:val="none" w:sz="0" w:space="0" w:color="auto"/>
            <w:right w:val="none" w:sz="0" w:space="0" w:color="auto"/>
          </w:divBdr>
        </w:div>
        <w:div w:id="1359618723">
          <w:marLeft w:val="0"/>
          <w:marRight w:val="0"/>
          <w:marTop w:val="0"/>
          <w:marBottom w:val="0"/>
          <w:divBdr>
            <w:top w:val="none" w:sz="0" w:space="0" w:color="auto"/>
            <w:left w:val="none" w:sz="0" w:space="0" w:color="auto"/>
            <w:bottom w:val="none" w:sz="0" w:space="0" w:color="auto"/>
            <w:right w:val="none" w:sz="0" w:space="0" w:color="auto"/>
          </w:divBdr>
        </w:div>
        <w:div w:id="1589460985">
          <w:marLeft w:val="0"/>
          <w:marRight w:val="0"/>
          <w:marTop w:val="0"/>
          <w:marBottom w:val="0"/>
          <w:divBdr>
            <w:top w:val="none" w:sz="0" w:space="0" w:color="auto"/>
            <w:left w:val="none" w:sz="0" w:space="0" w:color="auto"/>
            <w:bottom w:val="none" w:sz="0" w:space="0" w:color="auto"/>
            <w:right w:val="none" w:sz="0" w:space="0" w:color="auto"/>
          </w:divBdr>
        </w:div>
      </w:divsChild>
    </w:div>
    <w:div w:id="1058211055">
      <w:bodyDiv w:val="1"/>
      <w:marLeft w:val="0"/>
      <w:marRight w:val="0"/>
      <w:marTop w:val="0"/>
      <w:marBottom w:val="0"/>
      <w:divBdr>
        <w:top w:val="none" w:sz="0" w:space="0" w:color="auto"/>
        <w:left w:val="none" w:sz="0" w:space="0" w:color="auto"/>
        <w:bottom w:val="none" w:sz="0" w:space="0" w:color="auto"/>
        <w:right w:val="none" w:sz="0" w:space="0" w:color="auto"/>
      </w:divBdr>
    </w:div>
    <w:div w:id="1312445713">
      <w:bodyDiv w:val="1"/>
      <w:marLeft w:val="0"/>
      <w:marRight w:val="0"/>
      <w:marTop w:val="0"/>
      <w:marBottom w:val="0"/>
      <w:divBdr>
        <w:top w:val="none" w:sz="0" w:space="0" w:color="auto"/>
        <w:left w:val="none" w:sz="0" w:space="0" w:color="auto"/>
        <w:bottom w:val="none" w:sz="0" w:space="0" w:color="auto"/>
        <w:right w:val="none" w:sz="0" w:space="0" w:color="auto"/>
      </w:divBdr>
    </w:div>
    <w:div w:id="1320498410">
      <w:bodyDiv w:val="1"/>
      <w:marLeft w:val="0"/>
      <w:marRight w:val="0"/>
      <w:marTop w:val="0"/>
      <w:marBottom w:val="0"/>
      <w:divBdr>
        <w:top w:val="none" w:sz="0" w:space="0" w:color="auto"/>
        <w:left w:val="none" w:sz="0" w:space="0" w:color="auto"/>
        <w:bottom w:val="none" w:sz="0" w:space="0" w:color="auto"/>
        <w:right w:val="none" w:sz="0" w:space="0" w:color="auto"/>
      </w:divBdr>
      <w:divsChild>
        <w:div w:id="285745327">
          <w:marLeft w:val="0"/>
          <w:marRight w:val="0"/>
          <w:marTop w:val="0"/>
          <w:marBottom w:val="0"/>
          <w:divBdr>
            <w:top w:val="none" w:sz="0" w:space="0" w:color="auto"/>
            <w:left w:val="none" w:sz="0" w:space="0" w:color="auto"/>
            <w:bottom w:val="none" w:sz="0" w:space="0" w:color="auto"/>
            <w:right w:val="none" w:sz="0" w:space="0" w:color="auto"/>
          </w:divBdr>
        </w:div>
        <w:div w:id="1585408171">
          <w:marLeft w:val="0"/>
          <w:marRight w:val="0"/>
          <w:marTop w:val="0"/>
          <w:marBottom w:val="0"/>
          <w:divBdr>
            <w:top w:val="none" w:sz="0" w:space="0" w:color="auto"/>
            <w:left w:val="none" w:sz="0" w:space="0" w:color="auto"/>
            <w:bottom w:val="none" w:sz="0" w:space="0" w:color="auto"/>
            <w:right w:val="none" w:sz="0" w:space="0" w:color="auto"/>
          </w:divBdr>
        </w:div>
        <w:div w:id="27490522">
          <w:marLeft w:val="0"/>
          <w:marRight w:val="0"/>
          <w:marTop w:val="0"/>
          <w:marBottom w:val="0"/>
          <w:divBdr>
            <w:top w:val="none" w:sz="0" w:space="0" w:color="auto"/>
            <w:left w:val="none" w:sz="0" w:space="0" w:color="auto"/>
            <w:bottom w:val="none" w:sz="0" w:space="0" w:color="auto"/>
            <w:right w:val="none" w:sz="0" w:space="0" w:color="auto"/>
          </w:divBdr>
        </w:div>
        <w:div w:id="2094546415">
          <w:marLeft w:val="0"/>
          <w:marRight w:val="0"/>
          <w:marTop w:val="0"/>
          <w:marBottom w:val="0"/>
          <w:divBdr>
            <w:top w:val="none" w:sz="0" w:space="0" w:color="auto"/>
            <w:left w:val="none" w:sz="0" w:space="0" w:color="auto"/>
            <w:bottom w:val="none" w:sz="0" w:space="0" w:color="auto"/>
            <w:right w:val="none" w:sz="0" w:space="0" w:color="auto"/>
          </w:divBdr>
        </w:div>
        <w:div w:id="285087410">
          <w:marLeft w:val="0"/>
          <w:marRight w:val="0"/>
          <w:marTop w:val="0"/>
          <w:marBottom w:val="0"/>
          <w:divBdr>
            <w:top w:val="none" w:sz="0" w:space="0" w:color="auto"/>
            <w:left w:val="none" w:sz="0" w:space="0" w:color="auto"/>
            <w:bottom w:val="none" w:sz="0" w:space="0" w:color="auto"/>
            <w:right w:val="none" w:sz="0" w:space="0" w:color="auto"/>
          </w:divBdr>
        </w:div>
        <w:div w:id="700322770">
          <w:marLeft w:val="0"/>
          <w:marRight w:val="0"/>
          <w:marTop w:val="0"/>
          <w:marBottom w:val="0"/>
          <w:divBdr>
            <w:top w:val="none" w:sz="0" w:space="0" w:color="auto"/>
            <w:left w:val="none" w:sz="0" w:space="0" w:color="auto"/>
            <w:bottom w:val="none" w:sz="0" w:space="0" w:color="auto"/>
            <w:right w:val="none" w:sz="0" w:space="0" w:color="auto"/>
          </w:divBdr>
        </w:div>
        <w:div w:id="1577520077">
          <w:marLeft w:val="0"/>
          <w:marRight w:val="0"/>
          <w:marTop w:val="0"/>
          <w:marBottom w:val="0"/>
          <w:divBdr>
            <w:top w:val="none" w:sz="0" w:space="0" w:color="auto"/>
            <w:left w:val="none" w:sz="0" w:space="0" w:color="auto"/>
            <w:bottom w:val="none" w:sz="0" w:space="0" w:color="auto"/>
            <w:right w:val="none" w:sz="0" w:space="0" w:color="auto"/>
          </w:divBdr>
        </w:div>
        <w:div w:id="1113017918">
          <w:marLeft w:val="0"/>
          <w:marRight w:val="0"/>
          <w:marTop w:val="0"/>
          <w:marBottom w:val="0"/>
          <w:divBdr>
            <w:top w:val="none" w:sz="0" w:space="0" w:color="auto"/>
            <w:left w:val="none" w:sz="0" w:space="0" w:color="auto"/>
            <w:bottom w:val="none" w:sz="0" w:space="0" w:color="auto"/>
            <w:right w:val="none" w:sz="0" w:space="0" w:color="auto"/>
          </w:divBdr>
        </w:div>
        <w:div w:id="851800893">
          <w:marLeft w:val="0"/>
          <w:marRight w:val="0"/>
          <w:marTop w:val="0"/>
          <w:marBottom w:val="0"/>
          <w:divBdr>
            <w:top w:val="none" w:sz="0" w:space="0" w:color="auto"/>
            <w:left w:val="none" w:sz="0" w:space="0" w:color="auto"/>
            <w:bottom w:val="none" w:sz="0" w:space="0" w:color="auto"/>
            <w:right w:val="none" w:sz="0" w:space="0" w:color="auto"/>
          </w:divBdr>
        </w:div>
        <w:div w:id="380062410">
          <w:marLeft w:val="0"/>
          <w:marRight w:val="0"/>
          <w:marTop w:val="0"/>
          <w:marBottom w:val="0"/>
          <w:divBdr>
            <w:top w:val="none" w:sz="0" w:space="0" w:color="auto"/>
            <w:left w:val="none" w:sz="0" w:space="0" w:color="auto"/>
            <w:bottom w:val="none" w:sz="0" w:space="0" w:color="auto"/>
            <w:right w:val="none" w:sz="0" w:space="0" w:color="auto"/>
          </w:divBdr>
        </w:div>
        <w:div w:id="1089472063">
          <w:marLeft w:val="0"/>
          <w:marRight w:val="0"/>
          <w:marTop w:val="0"/>
          <w:marBottom w:val="0"/>
          <w:divBdr>
            <w:top w:val="none" w:sz="0" w:space="0" w:color="auto"/>
            <w:left w:val="none" w:sz="0" w:space="0" w:color="auto"/>
            <w:bottom w:val="none" w:sz="0" w:space="0" w:color="auto"/>
            <w:right w:val="none" w:sz="0" w:space="0" w:color="auto"/>
          </w:divBdr>
        </w:div>
        <w:div w:id="620768946">
          <w:marLeft w:val="0"/>
          <w:marRight w:val="0"/>
          <w:marTop w:val="0"/>
          <w:marBottom w:val="0"/>
          <w:divBdr>
            <w:top w:val="none" w:sz="0" w:space="0" w:color="auto"/>
            <w:left w:val="none" w:sz="0" w:space="0" w:color="auto"/>
            <w:bottom w:val="none" w:sz="0" w:space="0" w:color="auto"/>
            <w:right w:val="none" w:sz="0" w:space="0" w:color="auto"/>
          </w:divBdr>
        </w:div>
        <w:div w:id="131600438">
          <w:marLeft w:val="0"/>
          <w:marRight w:val="0"/>
          <w:marTop w:val="0"/>
          <w:marBottom w:val="0"/>
          <w:divBdr>
            <w:top w:val="none" w:sz="0" w:space="0" w:color="auto"/>
            <w:left w:val="none" w:sz="0" w:space="0" w:color="auto"/>
            <w:bottom w:val="none" w:sz="0" w:space="0" w:color="auto"/>
            <w:right w:val="none" w:sz="0" w:space="0" w:color="auto"/>
          </w:divBdr>
        </w:div>
        <w:div w:id="1681270393">
          <w:marLeft w:val="0"/>
          <w:marRight w:val="0"/>
          <w:marTop w:val="0"/>
          <w:marBottom w:val="0"/>
          <w:divBdr>
            <w:top w:val="none" w:sz="0" w:space="0" w:color="auto"/>
            <w:left w:val="none" w:sz="0" w:space="0" w:color="auto"/>
            <w:bottom w:val="none" w:sz="0" w:space="0" w:color="auto"/>
            <w:right w:val="none" w:sz="0" w:space="0" w:color="auto"/>
          </w:divBdr>
        </w:div>
        <w:div w:id="276301272">
          <w:marLeft w:val="0"/>
          <w:marRight w:val="0"/>
          <w:marTop w:val="0"/>
          <w:marBottom w:val="0"/>
          <w:divBdr>
            <w:top w:val="none" w:sz="0" w:space="0" w:color="auto"/>
            <w:left w:val="none" w:sz="0" w:space="0" w:color="auto"/>
            <w:bottom w:val="none" w:sz="0" w:space="0" w:color="auto"/>
            <w:right w:val="none" w:sz="0" w:space="0" w:color="auto"/>
          </w:divBdr>
        </w:div>
        <w:div w:id="859398640">
          <w:marLeft w:val="0"/>
          <w:marRight w:val="0"/>
          <w:marTop w:val="0"/>
          <w:marBottom w:val="0"/>
          <w:divBdr>
            <w:top w:val="none" w:sz="0" w:space="0" w:color="auto"/>
            <w:left w:val="none" w:sz="0" w:space="0" w:color="auto"/>
            <w:bottom w:val="none" w:sz="0" w:space="0" w:color="auto"/>
            <w:right w:val="none" w:sz="0" w:space="0" w:color="auto"/>
          </w:divBdr>
        </w:div>
        <w:div w:id="1285190285">
          <w:marLeft w:val="0"/>
          <w:marRight w:val="0"/>
          <w:marTop w:val="0"/>
          <w:marBottom w:val="0"/>
          <w:divBdr>
            <w:top w:val="none" w:sz="0" w:space="0" w:color="auto"/>
            <w:left w:val="none" w:sz="0" w:space="0" w:color="auto"/>
            <w:bottom w:val="none" w:sz="0" w:space="0" w:color="auto"/>
            <w:right w:val="none" w:sz="0" w:space="0" w:color="auto"/>
          </w:divBdr>
        </w:div>
        <w:div w:id="967127746">
          <w:marLeft w:val="0"/>
          <w:marRight w:val="0"/>
          <w:marTop w:val="0"/>
          <w:marBottom w:val="0"/>
          <w:divBdr>
            <w:top w:val="none" w:sz="0" w:space="0" w:color="auto"/>
            <w:left w:val="none" w:sz="0" w:space="0" w:color="auto"/>
            <w:bottom w:val="none" w:sz="0" w:space="0" w:color="auto"/>
            <w:right w:val="none" w:sz="0" w:space="0" w:color="auto"/>
          </w:divBdr>
        </w:div>
        <w:div w:id="1431773551">
          <w:marLeft w:val="0"/>
          <w:marRight w:val="0"/>
          <w:marTop w:val="0"/>
          <w:marBottom w:val="0"/>
          <w:divBdr>
            <w:top w:val="none" w:sz="0" w:space="0" w:color="auto"/>
            <w:left w:val="none" w:sz="0" w:space="0" w:color="auto"/>
            <w:bottom w:val="none" w:sz="0" w:space="0" w:color="auto"/>
            <w:right w:val="none" w:sz="0" w:space="0" w:color="auto"/>
          </w:divBdr>
        </w:div>
        <w:div w:id="1008604467">
          <w:marLeft w:val="0"/>
          <w:marRight w:val="0"/>
          <w:marTop w:val="0"/>
          <w:marBottom w:val="0"/>
          <w:divBdr>
            <w:top w:val="none" w:sz="0" w:space="0" w:color="auto"/>
            <w:left w:val="none" w:sz="0" w:space="0" w:color="auto"/>
            <w:bottom w:val="none" w:sz="0" w:space="0" w:color="auto"/>
            <w:right w:val="none" w:sz="0" w:space="0" w:color="auto"/>
          </w:divBdr>
        </w:div>
        <w:div w:id="1342388663">
          <w:marLeft w:val="0"/>
          <w:marRight w:val="0"/>
          <w:marTop w:val="0"/>
          <w:marBottom w:val="0"/>
          <w:divBdr>
            <w:top w:val="none" w:sz="0" w:space="0" w:color="auto"/>
            <w:left w:val="none" w:sz="0" w:space="0" w:color="auto"/>
            <w:bottom w:val="none" w:sz="0" w:space="0" w:color="auto"/>
            <w:right w:val="none" w:sz="0" w:space="0" w:color="auto"/>
          </w:divBdr>
        </w:div>
        <w:div w:id="979111879">
          <w:marLeft w:val="0"/>
          <w:marRight w:val="0"/>
          <w:marTop w:val="0"/>
          <w:marBottom w:val="0"/>
          <w:divBdr>
            <w:top w:val="none" w:sz="0" w:space="0" w:color="auto"/>
            <w:left w:val="none" w:sz="0" w:space="0" w:color="auto"/>
            <w:bottom w:val="none" w:sz="0" w:space="0" w:color="auto"/>
            <w:right w:val="none" w:sz="0" w:space="0" w:color="auto"/>
          </w:divBdr>
        </w:div>
        <w:div w:id="1296371828">
          <w:marLeft w:val="0"/>
          <w:marRight w:val="0"/>
          <w:marTop w:val="0"/>
          <w:marBottom w:val="0"/>
          <w:divBdr>
            <w:top w:val="none" w:sz="0" w:space="0" w:color="auto"/>
            <w:left w:val="none" w:sz="0" w:space="0" w:color="auto"/>
            <w:bottom w:val="none" w:sz="0" w:space="0" w:color="auto"/>
            <w:right w:val="none" w:sz="0" w:space="0" w:color="auto"/>
          </w:divBdr>
        </w:div>
        <w:div w:id="1355031234">
          <w:marLeft w:val="0"/>
          <w:marRight w:val="0"/>
          <w:marTop w:val="0"/>
          <w:marBottom w:val="0"/>
          <w:divBdr>
            <w:top w:val="none" w:sz="0" w:space="0" w:color="auto"/>
            <w:left w:val="none" w:sz="0" w:space="0" w:color="auto"/>
            <w:bottom w:val="none" w:sz="0" w:space="0" w:color="auto"/>
            <w:right w:val="none" w:sz="0" w:space="0" w:color="auto"/>
          </w:divBdr>
        </w:div>
        <w:div w:id="190456112">
          <w:marLeft w:val="0"/>
          <w:marRight w:val="0"/>
          <w:marTop w:val="0"/>
          <w:marBottom w:val="0"/>
          <w:divBdr>
            <w:top w:val="none" w:sz="0" w:space="0" w:color="auto"/>
            <w:left w:val="none" w:sz="0" w:space="0" w:color="auto"/>
            <w:bottom w:val="none" w:sz="0" w:space="0" w:color="auto"/>
            <w:right w:val="none" w:sz="0" w:space="0" w:color="auto"/>
          </w:divBdr>
        </w:div>
        <w:div w:id="1244947591">
          <w:marLeft w:val="0"/>
          <w:marRight w:val="0"/>
          <w:marTop w:val="0"/>
          <w:marBottom w:val="0"/>
          <w:divBdr>
            <w:top w:val="none" w:sz="0" w:space="0" w:color="auto"/>
            <w:left w:val="none" w:sz="0" w:space="0" w:color="auto"/>
            <w:bottom w:val="none" w:sz="0" w:space="0" w:color="auto"/>
            <w:right w:val="none" w:sz="0" w:space="0" w:color="auto"/>
          </w:divBdr>
        </w:div>
        <w:div w:id="606231653">
          <w:marLeft w:val="0"/>
          <w:marRight w:val="0"/>
          <w:marTop w:val="0"/>
          <w:marBottom w:val="0"/>
          <w:divBdr>
            <w:top w:val="none" w:sz="0" w:space="0" w:color="auto"/>
            <w:left w:val="none" w:sz="0" w:space="0" w:color="auto"/>
            <w:bottom w:val="none" w:sz="0" w:space="0" w:color="auto"/>
            <w:right w:val="none" w:sz="0" w:space="0" w:color="auto"/>
          </w:divBdr>
        </w:div>
        <w:div w:id="1126434298">
          <w:marLeft w:val="0"/>
          <w:marRight w:val="0"/>
          <w:marTop w:val="0"/>
          <w:marBottom w:val="0"/>
          <w:divBdr>
            <w:top w:val="none" w:sz="0" w:space="0" w:color="auto"/>
            <w:left w:val="none" w:sz="0" w:space="0" w:color="auto"/>
            <w:bottom w:val="none" w:sz="0" w:space="0" w:color="auto"/>
            <w:right w:val="none" w:sz="0" w:space="0" w:color="auto"/>
          </w:divBdr>
        </w:div>
        <w:div w:id="1632125378">
          <w:marLeft w:val="0"/>
          <w:marRight w:val="0"/>
          <w:marTop w:val="0"/>
          <w:marBottom w:val="0"/>
          <w:divBdr>
            <w:top w:val="none" w:sz="0" w:space="0" w:color="auto"/>
            <w:left w:val="none" w:sz="0" w:space="0" w:color="auto"/>
            <w:bottom w:val="none" w:sz="0" w:space="0" w:color="auto"/>
            <w:right w:val="none" w:sz="0" w:space="0" w:color="auto"/>
          </w:divBdr>
        </w:div>
        <w:div w:id="1442411070">
          <w:marLeft w:val="0"/>
          <w:marRight w:val="0"/>
          <w:marTop w:val="0"/>
          <w:marBottom w:val="0"/>
          <w:divBdr>
            <w:top w:val="none" w:sz="0" w:space="0" w:color="auto"/>
            <w:left w:val="none" w:sz="0" w:space="0" w:color="auto"/>
            <w:bottom w:val="none" w:sz="0" w:space="0" w:color="auto"/>
            <w:right w:val="none" w:sz="0" w:space="0" w:color="auto"/>
          </w:divBdr>
        </w:div>
        <w:div w:id="1414737227">
          <w:marLeft w:val="0"/>
          <w:marRight w:val="0"/>
          <w:marTop w:val="0"/>
          <w:marBottom w:val="0"/>
          <w:divBdr>
            <w:top w:val="none" w:sz="0" w:space="0" w:color="auto"/>
            <w:left w:val="none" w:sz="0" w:space="0" w:color="auto"/>
            <w:bottom w:val="none" w:sz="0" w:space="0" w:color="auto"/>
            <w:right w:val="none" w:sz="0" w:space="0" w:color="auto"/>
          </w:divBdr>
        </w:div>
        <w:div w:id="553126840">
          <w:marLeft w:val="0"/>
          <w:marRight w:val="0"/>
          <w:marTop w:val="0"/>
          <w:marBottom w:val="0"/>
          <w:divBdr>
            <w:top w:val="none" w:sz="0" w:space="0" w:color="auto"/>
            <w:left w:val="none" w:sz="0" w:space="0" w:color="auto"/>
            <w:bottom w:val="none" w:sz="0" w:space="0" w:color="auto"/>
            <w:right w:val="none" w:sz="0" w:space="0" w:color="auto"/>
          </w:divBdr>
        </w:div>
        <w:div w:id="214435552">
          <w:marLeft w:val="0"/>
          <w:marRight w:val="0"/>
          <w:marTop w:val="0"/>
          <w:marBottom w:val="0"/>
          <w:divBdr>
            <w:top w:val="none" w:sz="0" w:space="0" w:color="auto"/>
            <w:left w:val="none" w:sz="0" w:space="0" w:color="auto"/>
            <w:bottom w:val="none" w:sz="0" w:space="0" w:color="auto"/>
            <w:right w:val="none" w:sz="0" w:space="0" w:color="auto"/>
          </w:divBdr>
        </w:div>
        <w:div w:id="1100686898">
          <w:marLeft w:val="0"/>
          <w:marRight w:val="0"/>
          <w:marTop w:val="0"/>
          <w:marBottom w:val="0"/>
          <w:divBdr>
            <w:top w:val="none" w:sz="0" w:space="0" w:color="auto"/>
            <w:left w:val="none" w:sz="0" w:space="0" w:color="auto"/>
            <w:bottom w:val="none" w:sz="0" w:space="0" w:color="auto"/>
            <w:right w:val="none" w:sz="0" w:space="0" w:color="auto"/>
          </w:divBdr>
        </w:div>
        <w:div w:id="1332637546">
          <w:marLeft w:val="0"/>
          <w:marRight w:val="0"/>
          <w:marTop w:val="0"/>
          <w:marBottom w:val="0"/>
          <w:divBdr>
            <w:top w:val="none" w:sz="0" w:space="0" w:color="auto"/>
            <w:left w:val="none" w:sz="0" w:space="0" w:color="auto"/>
            <w:bottom w:val="none" w:sz="0" w:space="0" w:color="auto"/>
            <w:right w:val="none" w:sz="0" w:space="0" w:color="auto"/>
          </w:divBdr>
        </w:div>
        <w:div w:id="1602838696">
          <w:marLeft w:val="0"/>
          <w:marRight w:val="0"/>
          <w:marTop w:val="0"/>
          <w:marBottom w:val="0"/>
          <w:divBdr>
            <w:top w:val="none" w:sz="0" w:space="0" w:color="auto"/>
            <w:left w:val="none" w:sz="0" w:space="0" w:color="auto"/>
            <w:bottom w:val="none" w:sz="0" w:space="0" w:color="auto"/>
            <w:right w:val="none" w:sz="0" w:space="0" w:color="auto"/>
          </w:divBdr>
        </w:div>
        <w:div w:id="753090600">
          <w:marLeft w:val="0"/>
          <w:marRight w:val="0"/>
          <w:marTop w:val="0"/>
          <w:marBottom w:val="0"/>
          <w:divBdr>
            <w:top w:val="none" w:sz="0" w:space="0" w:color="auto"/>
            <w:left w:val="none" w:sz="0" w:space="0" w:color="auto"/>
            <w:bottom w:val="none" w:sz="0" w:space="0" w:color="auto"/>
            <w:right w:val="none" w:sz="0" w:space="0" w:color="auto"/>
          </w:divBdr>
        </w:div>
        <w:div w:id="1577007733">
          <w:marLeft w:val="0"/>
          <w:marRight w:val="0"/>
          <w:marTop w:val="0"/>
          <w:marBottom w:val="0"/>
          <w:divBdr>
            <w:top w:val="none" w:sz="0" w:space="0" w:color="auto"/>
            <w:left w:val="none" w:sz="0" w:space="0" w:color="auto"/>
            <w:bottom w:val="none" w:sz="0" w:space="0" w:color="auto"/>
            <w:right w:val="none" w:sz="0" w:space="0" w:color="auto"/>
          </w:divBdr>
        </w:div>
        <w:div w:id="695037477">
          <w:marLeft w:val="0"/>
          <w:marRight w:val="0"/>
          <w:marTop w:val="0"/>
          <w:marBottom w:val="0"/>
          <w:divBdr>
            <w:top w:val="none" w:sz="0" w:space="0" w:color="auto"/>
            <w:left w:val="none" w:sz="0" w:space="0" w:color="auto"/>
            <w:bottom w:val="none" w:sz="0" w:space="0" w:color="auto"/>
            <w:right w:val="none" w:sz="0" w:space="0" w:color="auto"/>
          </w:divBdr>
        </w:div>
        <w:div w:id="703989074">
          <w:marLeft w:val="0"/>
          <w:marRight w:val="0"/>
          <w:marTop w:val="0"/>
          <w:marBottom w:val="0"/>
          <w:divBdr>
            <w:top w:val="none" w:sz="0" w:space="0" w:color="auto"/>
            <w:left w:val="none" w:sz="0" w:space="0" w:color="auto"/>
            <w:bottom w:val="none" w:sz="0" w:space="0" w:color="auto"/>
            <w:right w:val="none" w:sz="0" w:space="0" w:color="auto"/>
          </w:divBdr>
        </w:div>
        <w:div w:id="878012314">
          <w:marLeft w:val="0"/>
          <w:marRight w:val="0"/>
          <w:marTop w:val="0"/>
          <w:marBottom w:val="0"/>
          <w:divBdr>
            <w:top w:val="none" w:sz="0" w:space="0" w:color="auto"/>
            <w:left w:val="none" w:sz="0" w:space="0" w:color="auto"/>
            <w:bottom w:val="none" w:sz="0" w:space="0" w:color="auto"/>
            <w:right w:val="none" w:sz="0" w:space="0" w:color="auto"/>
          </w:divBdr>
        </w:div>
        <w:div w:id="440800007">
          <w:marLeft w:val="0"/>
          <w:marRight w:val="0"/>
          <w:marTop w:val="0"/>
          <w:marBottom w:val="0"/>
          <w:divBdr>
            <w:top w:val="none" w:sz="0" w:space="0" w:color="auto"/>
            <w:left w:val="none" w:sz="0" w:space="0" w:color="auto"/>
            <w:bottom w:val="none" w:sz="0" w:space="0" w:color="auto"/>
            <w:right w:val="none" w:sz="0" w:space="0" w:color="auto"/>
          </w:divBdr>
        </w:div>
        <w:div w:id="2107580581">
          <w:marLeft w:val="0"/>
          <w:marRight w:val="0"/>
          <w:marTop w:val="0"/>
          <w:marBottom w:val="0"/>
          <w:divBdr>
            <w:top w:val="none" w:sz="0" w:space="0" w:color="auto"/>
            <w:left w:val="none" w:sz="0" w:space="0" w:color="auto"/>
            <w:bottom w:val="none" w:sz="0" w:space="0" w:color="auto"/>
            <w:right w:val="none" w:sz="0" w:space="0" w:color="auto"/>
          </w:divBdr>
        </w:div>
        <w:div w:id="1583564019">
          <w:marLeft w:val="0"/>
          <w:marRight w:val="0"/>
          <w:marTop w:val="0"/>
          <w:marBottom w:val="0"/>
          <w:divBdr>
            <w:top w:val="none" w:sz="0" w:space="0" w:color="auto"/>
            <w:left w:val="none" w:sz="0" w:space="0" w:color="auto"/>
            <w:bottom w:val="none" w:sz="0" w:space="0" w:color="auto"/>
            <w:right w:val="none" w:sz="0" w:space="0" w:color="auto"/>
          </w:divBdr>
        </w:div>
        <w:div w:id="1046181200">
          <w:marLeft w:val="0"/>
          <w:marRight w:val="0"/>
          <w:marTop w:val="0"/>
          <w:marBottom w:val="0"/>
          <w:divBdr>
            <w:top w:val="none" w:sz="0" w:space="0" w:color="auto"/>
            <w:left w:val="none" w:sz="0" w:space="0" w:color="auto"/>
            <w:bottom w:val="none" w:sz="0" w:space="0" w:color="auto"/>
            <w:right w:val="none" w:sz="0" w:space="0" w:color="auto"/>
          </w:divBdr>
        </w:div>
        <w:div w:id="449128143">
          <w:marLeft w:val="0"/>
          <w:marRight w:val="0"/>
          <w:marTop w:val="0"/>
          <w:marBottom w:val="0"/>
          <w:divBdr>
            <w:top w:val="none" w:sz="0" w:space="0" w:color="auto"/>
            <w:left w:val="none" w:sz="0" w:space="0" w:color="auto"/>
            <w:bottom w:val="none" w:sz="0" w:space="0" w:color="auto"/>
            <w:right w:val="none" w:sz="0" w:space="0" w:color="auto"/>
          </w:divBdr>
        </w:div>
        <w:div w:id="1613316011">
          <w:marLeft w:val="0"/>
          <w:marRight w:val="0"/>
          <w:marTop w:val="0"/>
          <w:marBottom w:val="0"/>
          <w:divBdr>
            <w:top w:val="none" w:sz="0" w:space="0" w:color="auto"/>
            <w:left w:val="none" w:sz="0" w:space="0" w:color="auto"/>
            <w:bottom w:val="none" w:sz="0" w:space="0" w:color="auto"/>
            <w:right w:val="none" w:sz="0" w:space="0" w:color="auto"/>
          </w:divBdr>
        </w:div>
        <w:div w:id="329716580">
          <w:marLeft w:val="0"/>
          <w:marRight w:val="0"/>
          <w:marTop w:val="0"/>
          <w:marBottom w:val="0"/>
          <w:divBdr>
            <w:top w:val="none" w:sz="0" w:space="0" w:color="auto"/>
            <w:left w:val="none" w:sz="0" w:space="0" w:color="auto"/>
            <w:bottom w:val="none" w:sz="0" w:space="0" w:color="auto"/>
            <w:right w:val="none" w:sz="0" w:space="0" w:color="auto"/>
          </w:divBdr>
        </w:div>
        <w:div w:id="2032142577">
          <w:marLeft w:val="0"/>
          <w:marRight w:val="0"/>
          <w:marTop w:val="0"/>
          <w:marBottom w:val="0"/>
          <w:divBdr>
            <w:top w:val="none" w:sz="0" w:space="0" w:color="auto"/>
            <w:left w:val="none" w:sz="0" w:space="0" w:color="auto"/>
            <w:bottom w:val="none" w:sz="0" w:space="0" w:color="auto"/>
            <w:right w:val="none" w:sz="0" w:space="0" w:color="auto"/>
          </w:divBdr>
        </w:div>
        <w:div w:id="170529637">
          <w:marLeft w:val="0"/>
          <w:marRight w:val="0"/>
          <w:marTop w:val="0"/>
          <w:marBottom w:val="0"/>
          <w:divBdr>
            <w:top w:val="none" w:sz="0" w:space="0" w:color="auto"/>
            <w:left w:val="none" w:sz="0" w:space="0" w:color="auto"/>
            <w:bottom w:val="none" w:sz="0" w:space="0" w:color="auto"/>
            <w:right w:val="none" w:sz="0" w:space="0" w:color="auto"/>
          </w:divBdr>
        </w:div>
        <w:div w:id="121727730">
          <w:marLeft w:val="0"/>
          <w:marRight w:val="0"/>
          <w:marTop w:val="0"/>
          <w:marBottom w:val="0"/>
          <w:divBdr>
            <w:top w:val="none" w:sz="0" w:space="0" w:color="auto"/>
            <w:left w:val="none" w:sz="0" w:space="0" w:color="auto"/>
            <w:bottom w:val="none" w:sz="0" w:space="0" w:color="auto"/>
            <w:right w:val="none" w:sz="0" w:space="0" w:color="auto"/>
          </w:divBdr>
        </w:div>
        <w:div w:id="1996033112">
          <w:marLeft w:val="0"/>
          <w:marRight w:val="0"/>
          <w:marTop w:val="0"/>
          <w:marBottom w:val="0"/>
          <w:divBdr>
            <w:top w:val="none" w:sz="0" w:space="0" w:color="auto"/>
            <w:left w:val="none" w:sz="0" w:space="0" w:color="auto"/>
            <w:bottom w:val="none" w:sz="0" w:space="0" w:color="auto"/>
            <w:right w:val="none" w:sz="0" w:space="0" w:color="auto"/>
          </w:divBdr>
        </w:div>
        <w:div w:id="557134669">
          <w:marLeft w:val="0"/>
          <w:marRight w:val="0"/>
          <w:marTop w:val="0"/>
          <w:marBottom w:val="0"/>
          <w:divBdr>
            <w:top w:val="none" w:sz="0" w:space="0" w:color="auto"/>
            <w:left w:val="none" w:sz="0" w:space="0" w:color="auto"/>
            <w:bottom w:val="none" w:sz="0" w:space="0" w:color="auto"/>
            <w:right w:val="none" w:sz="0" w:space="0" w:color="auto"/>
          </w:divBdr>
        </w:div>
        <w:div w:id="419715460">
          <w:marLeft w:val="0"/>
          <w:marRight w:val="0"/>
          <w:marTop w:val="0"/>
          <w:marBottom w:val="0"/>
          <w:divBdr>
            <w:top w:val="none" w:sz="0" w:space="0" w:color="auto"/>
            <w:left w:val="none" w:sz="0" w:space="0" w:color="auto"/>
            <w:bottom w:val="none" w:sz="0" w:space="0" w:color="auto"/>
            <w:right w:val="none" w:sz="0" w:space="0" w:color="auto"/>
          </w:divBdr>
        </w:div>
        <w:div w:id="833838654">
          <w:marLeft w:val="0"/>
          <w:marRight w:val="0"/>
          <w:marTop w:val="0"/>
          <w:marBottom w:val="0"/>
          <w:divBdr>
            <w:top w:val="none" w:sz="0" w:space="0" w:color="auto"/>
            <w:left w:val="none" w:sz="0" w:space="0" w:color="auto"/>
            <w:bottom w:val="none" w:sz="0" w:space="0" w:color="auto"/>
            <w:right w:val="none" w:sz="0" w:space="0" w:color="auto"/>
          </w:divBdr>
        </w:div>
        <w:div w:id="57285644">
          <w:marLeft w:val="0"/>
          <w:marRight w:val="0"/>
          <w:marTop w:val="0"/>
          <w:marBottom w:val="0"/>
          <w:divBdr>
            <w:top w:val="none" w:sz="0" w:space="0" w:color="auto"/>
            <w:left w:val="none" w:sz="0" w:space="0" w:color="auto"/>
            <w:bottom w:val="none" w:sz="0" w:space="0" w:color="auto"/>
            <w:right w:val="none" w:sz="0" w:space="0" w:color="auto"/>
          </w:divBdr>
        </w:div>
        <w:div w:id="87628037">
          <w:marLeft w:val="0"/>
          <w:marRight w:val="0"/>
          <w:marTop w:val="0"/>
          <w:marBottom w:val="0"/>
          <w:divBdr>
            <w:top w:val="none" w:sz="0" w:space="0" w:color="auto"/>
            <w:left w:val="none" w:sz="0" w:space="0" w:color="auto"/>
            <w:bottom w:val="none" w:sz="0" w:space="0" w:color="auto"/>
            <w:right w:val="none" w:sz="0" w:space="0" w:color="auto"/>
          </w:divBdr>
        </w:div>
        <w:div w:id="1481921396">
          <w:marLeft w:val="0"/>
          <w:marRight w:val="0"/>
          <w:marTop w:val="0"/>
          <w:marBottom w:val="0"/>
          <w:divBdr>
            <w:top w:val="none" w:sz="0" w:space="0" w:color="auto"/>
            <w:left w:val="none" w:sz="0" w:space="0" w:color="auto"/>
            <w:bottom w:val="none" w:sz="0" w:space="0" w:color="auto"/>
            <w:right w:val="none" w:sz="0" w:space="0" w:color="auto"/>
          </w:divBdr>
        </w:div>
        <w:div w:id="495269487">
          <w:marLeft w:val="0"/>
          <w:marRight w:val="0"/>
          <w:marTop w:val="0"/>
          <w:marBottom w:val="0"/>
          <w:divBdr>
            <w:top w:val="none" w:sz="0" w:space="0" w:color="auto"/>
            <w:left w:val="none" w:sz="0" w:space="0" w:color="auto"/>
            <w:bottom w:val="none" w:sz="0" w:space="0" w:color="auto"/>
            <w:right w:val="none" w:sz="0" w:space="0" w:color="auto"/>
          </w:divBdr>
        </w:div>
        <w:div w:id="1526673260">
          <w:marLeft w:val="0"/>
          <w:marRight w:val="0"/>
          <w:marTop w:val="0"/>
          <w:marBottom w:val="0"/>
          <w:divBdr>
            <w:top w:val="none" w:sz="0" w:space="0" w:color="auto"/>
            <w:left w:val="none" w:sz="0" w:space="0" w:color="auto"/>
            <w:bottom w:val="none" w:sz="0" w:space="0" w:color="auto"/>
            <w:right w:val="none" w:sz="0" w:space="0" w:color="auto"/>
          </w:divBdr>
        </w:div>
        <w:div w:id="1447116633">
          <w:marLeft w:val="0"/>
          <w:marRight w:val="0"/>
          <w:marTop w:val="0"/>
          <w:marBottom w:val="0"/>
          <w:divBdr>
            <w:top w:val="none" w:sz="0" w:space="0" w:color="auto"/>
            <w:left w:val="none" w:sz="0" w:space="0" w:color="auto"/>
            <w:bottom w:val="none" w:sz="0" w:space="0" w:color="auto"/>
            <w:right w:val="none" w:sz="0" w:space="0" w:color="auto"/>
          </w:divBdr>
        </w:div>
        <w:div w:id="1463308008">
          <w:marLeft w:val="0"/>
          <w:marRight w:val="0"/>
          <w:marTop w:val="0"/>
          <w:marBottom w:val="0"/>
          <w:divBdr>
            <w:top w:val="none" w:sz="0" w:space="0" w:color="auto"/>
            <w:left w:val="none" w:sz="0" w:space="0" w:color="auto"/>
            <w:bottom w:val="none" w:sz="0" w:space="0" w:color="auto"/>
            <w:right w:val="none" w:sz="0" w:space="0" w:color="auto"/>
          </w:divBdr>
        </w:div>
        <w:div w:id="1169950255">
          <w:marLeft w:val="0"/>
          <w:marRight w:val="0"/>
          <w:marTop w:val="0"/>
          <w:marBottom w:val="0"/>
          <w:divBdr>
            <w:top w:val="none" w:sz="0" w:space="0" w:color="auto"/>
            <w:left w:val="none" w:sz="0" w:space="0" w:color="auto"/>
            <w:bottom w:val="none" w:sz="0" w:space="0" w:color="auto"/>
            <w:right w:val="none" w:sz="0" w:space="0" w:color="auto"/>
          </w:divBdr>
        </w:div>
        <w:div w:id="829832208">
          <w:marLeft w:val="0"/>
          <w:marRight w:val="0"/>
          <w:marTop w:val="0"/>
          <w:marBottom w:val="0"/>
          <w:divBdr>
            <w:top w:val="none" w:sz="0" w:space="0" w:color="auto"/>
            <w:left w:val="none" w:sz="0" w:space="0" w:color="auto"/>
            <w:bottom w:val="none" w:sz="0" w:space="0" w:color="auto"/>
            <w:right w:val="none" w:sz="0" w:space="0" w:color="auto"/>
          </w:divBdr>
        </w:div>
        <w:div w:id="1401560612">
          <w:marLeft w:val="0"/>
          <w:marRight w:val="0"/>
          <w:marTop w:val="0"/>
          <w:marBottom w:val="0"/>
          <w:divBdr>
            <w:top w:val="none" w:sz="0" w:space="0" w:color="auto"/>
            <w:left w:val="none" w:sz="0" w:space="0" w:color="auto"/>
            <w:bottom w:val="none" w:sz="0" w:space="0" w:color="auto"/>
            <w:right w:val="none" w:sz="0" w:space="0" w:color="auto"/>
          </w:divBdr>
        </w:div>
        <w:div w:id="1275291307">
          <w:marLeft w:val="0"/>
          <w:marRight w:val="0"/>
          <w:marTop w:val="0"/>
          <w:marBottom w:val="0"/>
          <w:divBdr>
            <w:top w:val="none" w:sz="0" w:space="0" w:color="auto"/>
            <w:left w:val="none" w:sz="0" w:space="0" w:color="auto"/>
            <w:bottom w:val="none" w:sz="0" w:space="0" w:color="auto"/>
            <w:right w:val="none" w:sz="0" w:space="0" w:color="auto"/>
          </w:divBdr>
        </w:div>
      </w:divsChild>
    </w:div>
    <w:div w:id="1425223086">
      <w:bodyDiv w:val="1"/>
      <w:marLeft w:val="0"/>
      <w:marRight w:val="0"/>
      <w:marTop w:val="0"/>
      <w:marBottom w:val="0"/>
      <w:divBdr>
        <w:top w:val="none" w:sz="0" w:space="0" w:color="auto"/>
        <w:left w:val="none" w:sz="0" w:space="0" w:color="auto"/>
        <w:bottom w:val="none" w:sz="0" w:space="0" w:color="auto"/>
        <w:right w:val="none" w:sz="0" w:space="0" w:color="auto"/>
      </w:divBdr>
    </w:div>
    <w:div w:id="2054305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bsr.org/en/blog/india-companies-act-2013-five-key-points-about-indias-csr-mandate" TargetMode="External"/><Relationship Id="rId21" Type="http://schemas.openxmlformats.org/officeDocument/2006/relationships/hyperlink" Target="https://digitalmarketinginstitute.com/blog/corporate-16-brands-doing-corporate-social-responsibility-successfully" TargetMode="External"/><Relationship Id="rId34" Type="http://schemas.openxmlformats.org/officeDocument/2006/relationships/hyperlink" Target="https://www.livemint.com/Opinion/1wIQwFPRyRckBMg5IugW1K/Why-the-CSR-law-is-not-a-success.html" TargetMode="External"/><Relationship Id="rId42" Type="http://schemas.openxmlformats.org/officeDocument/2006/relationships/hyperlink" Target="https://cpdonline.co.uk/knowledge-base/business/corporate-social-responsibility/" TargetMode="External"/><Relationship Id="rId47" Type="http://schemas.openxmlformats.org/officeDocument/2006/relationships/hyperlink" Target="https://www.linkedin.com/pulse/esg-vs-sdg-csr-ashwini-malaiya?trk=pulse-article%E2%80%AF" TargetMode="External"/><Relationship Id="rId50" Type="http://schemas.openxmlformats.org/officeDocument/2006/relationships/hyperlink" Target="https://unfccc.int/news/united-in-science-we-are-heading-in-the-wrong-direction" TargetMode="External"/><Relationship Id="rId55" Type="http://schemas.openxmlformats.org/officeDocument/2006/relationships/hyperlink" Target="https://sa-intl.org/programs/tbl/" TargetMode="External"/><Relationship Id="rId63" Type="http://schemas.openxmlformats.org/officeDocument/2006/relationships/fontTable" Target="fontTable.xml"/><Relationship Id="rId7" Type="http://schemas.openxmlformats.org/officeDocument/2006/relationships/hyperlink" Target="https://plato.stanford.edu/entries/ethics-deontological/" TargetMode="External"/><Relationship Id="rId2" Type="http://schemas.openxmlformats.org/officeDocument/2006/relationships/settings" Target="settings.xml"/><Relationship Id="rId16" Type="http://schemas.openxmlformats.org/officeDocument/2006/relationships/hyperlink" Target="https://the-ethos.co/b-corp-consumers/" TargetMode="External"/><Relationship Id="rId29" Type="http://schemas.openxmlformats.org/officeDocument/2006/relationships/hyperlink" Target="https://www.bbc.co.uk/news/business-34324772" TargetMode="External"/><Relationship Id="rId11" Type="http://schemas.openxmlformats.org/officeDocument/2006/relationships/hyperlink" Target="https://www.bcorporation.net/en-us/certification" TargetMode="External"/><Relationship Id="rId24" Type="http://schemas.openxmlformats.org/officeDocument/2006/relationships/hyperlink" Target="https://www.nytimes.com/1970/09/13/archives/a-friedman-doctrine-the-social-responsibility-of-business-is-to.html" TargetMode="External"/><Relationship Id="rId32" Type="http://schemas.openxmlformats.org/officeDocument/2006/relationships/hyperlink" Target="https://doi.org/10.1108/srj-03-2019-0114" TargetMode="External"/><Relationship Id="rId37" Type="http://schemas.openxmlformats.org/officeDocument/2006/relationships/hyperlink" Target="https://www.investopedia.com/terms/t/triple-bottom-line.asp" TargetMode="External"/><Relationship Id="rId40" Type="http://schemas.openxmlformats.org/officeDocument/2006/relationships/hyperlink" Target="https://doi.org/10.4324/9780415249126-l103-1" TargetMode="External"/><Relationship Id="rId45" Type="http://schemas.openxmlformats.org/officeDocument/2006/relationships/hyperlink" Target="https://rigorousthemes.com/blog/bad-corporate-social-responsibility-examples/" TargetMode="External"/><Relationship Id="rId53" Type="http://schemas.openxmlformats.org/officeDocument/2006/relationships/hyperlink" Target="https://www.thebalancemoney.com/understanding-the-bottom-line-in-business-2275163" TargetMode="External"/><Relationship Id="rId58" Type="http://schemas.openxmlformats.org/officeDocument/2006/relationships/hyperlink" Target="https://doi.org/10.1108/medar-11-2020-1063" TargetMode="External"/><Relationship Id="rId5" Type="http://schemas.openxmlformats.org/officeDocument/2006/relationships/image" Target="media/image2.png"/><Relationship Id="rId61" Type="http://schemas.openxmlformats.org/officeDocument/2006/relationships/hyperlink" Target="https://www.unido.org/our-focus/advancing-economic-competitiveness/competitive-trade-capacities-and-corporate-responsibility/corporate-social-responsibility-market-integration/what-csr" TargetMode="External"/><Relationship Id="rId19" Type="http://schemas.openxmlformats.org/officeDocument/2006/relationships/hyperlink" Target="https://www.investopedia.com/articles/economics/11/government-regulations.asp" TargetMode="External"/><Relationship Id="rId14" Type="http://schemas.openxmlformats.org/officeDocument/2006/relationships/hyperlink" Target="https://www.bcorporation.net/en-us/news/press/b-lab-announces-2021-best-world-b-corps-performance-excellence-beyond-just-profit" TargetMode="External"/><Relationship Id="rId22" Type="http://schemas.openxmlformats.org/officeDocument/2006/relationships/hyperlink" Target="https://www.classy.org/blog/6-socially-responsible-companies-applaud/%E2%80%AF" TargetMode="External"/><Relationship Id="rId27" Type="http://schemas.openxmlformats.org/officeDocument/2006/relationships/hyperlink" Target="https://tylergrange.co.uk/the-biggest-business-benefits-of-becoming-a-b-corp/" TargetMode="External"/><Relationship Id="rId30" Type="http://schemas.openxmlformats.org/officeDocument/2006/relationships/hyperlink" Target="https://www.bcorporation.net/en-us/news/blog/b-lab-founders-message-patagonia" TargetMode="External"/><Relationship Id="rId35" Type="http://schemas.openxmlformats.org/officeDocument/2006/relationships/hyperlink" Target="https://www.theguardian.com/global-development/2022/nov/19/qatar-working-conditions-world-cup-guardian-reporting" TargetMode="External"/><Relationship Id="rId43" Type="http://schemas.openxmlformats.org/officeDocument/2006/relationships/hyperlink" Target="https://www.lego.com/id-id/aboutus/news/2021/may/unicef-china-partnership" TargetMode="External"/><Relationship Id="rId48" Type="http://schemas.openxmlformats.org/officeDocument/2006/relationships/hyperlink" Target="https://changeoracle.com/2021/09/10/10-reasons-why-patagonia-is-worlds-most/" TargetMode="External"/><Relationship Id="rId56" Type="http://schemas.openxmlformats.org/officeDocument/2006/relationships/hyperlink" Target="https://www.linkedin.com/pulse/should-corporates-have-mandatory-responsibility-dr-kiran-somvanshi/" TargetMode="External"/><Relationship Id="rId64" Type="http://schemas.openxmlformats.org/officeDocument/2006/relationships/theme" Target="theme/theme1.xml"/><Relationship Id="rId8" Type="http://schemas.openxmlformats.org/officeDocument/2006/relationships/hyperlink" Target="https://donorbox.org/nonprofit-blog/best-corporate-responsibility-companies" TargetMode="External"/><Relationship Id="rId51" Type="http://schemas.openxmlformats.org/officeDocument/2006/relationships/hyperlink" Target="https://www.gameplan-a.com/2021/12/the-adidas-sustainability-story-leading-the-change/" TargetMode="External"/><Relationship Id="rId3" Type="http://schemas.openxmlformats.org/officeDocument/2006/relationships/webSettings" Target="webSettings.xml"/><Relationship Id="rId12" Type="http://schemas.openxmlformats.org/officeDocument/2006/relationships/hyperlink" Target="https://www.bcorporation.net/en-us/certification" TargetMode="External"/><Relationship Id="rId17" Type="http://schemas.openxmlformats.org/officeDocument/2006/relationships/hyperlink" Target="https://www.business-standard.com/article/companies/new-csr-regulations-the-rise-of-compulsory-philanthropy-in-india-121020801724_1.html" TargetMode="External"/><Relationship Id="rId25" Type="http://schemas.openxmlformats.org/officeDocument/2006/relationships/hyperlink" Target="https://www.investopedia.com/terms/s/socialresponsibility.asp" TargetMode="External"/><Relationship Id="rId33" Type="http://schemas.openxmlformats.org/officeDocument/2006/relationships/hyperlink" Target="https://kandoventures.com/escaping-the-tick-box-mentality/" TargetMode="External"/><Relationship Id="rId38" Type="http://schemas.openxmlformats.org/officeDocument/2006/relationships/hyperlink" Target="https://smallbusiness.chron.com/3p-triple-bottom-line-company-4141.html%E2%80%AF" TargetMode="External"/><Relationship Id="rId46" Type="http://schemas.openxmlformats.org/officeDocument/2006/relationships/hyperlink" Target="https://reason.com/2005/10/01/rethinking-the-social-responsi-2/" TargetMode="External"/><Relationship Id="rId59" Type="http://schemas.openxmlformats.org/officeDocument/2006/relationships/hyperlink" Target="https://unglobalcompact.org/take-action/20th-anniversary-campaign/three-ways-we-need-to-change-to-meet-the-sdgs-by-2020" TargetMode="External"/><Relationship Id="rId20" Type="http://schemas.openxmlformats.org/officeDocument/2006/relationships/hyperlink" Target="https://www.forbes.com/sites/deloitte/2020/01/22/reducing-environmental-impact-is-now-a-business-imperative/?sh=353951596cc6" TargetMode="External"/><Relationship Id="rId41" Type="http://schemas.openxmlformats.org/officeDocument/2006/relationships/hyperlink" Target="https://business-school.open.ac.uk/news/saving-governance-beyond-tick-box" TargetMode="External"/><Relationship Id="rId54" Type="http://schemas.openxmlformats.org/officeDocument/2006/relationships/hyperlink" Target="https://www.india-briefing.com/news/corporate-social-responsibility-india-5511.html/" TargetMode="External"/><Relationship Id="rId62" Type="http://schemas.openxmlformats.org/officeDocument/2006/relationships/hyperlink" Target="https://unstop.com/blog/do-rules-limit-the-scope-for-creativity" TargetMode="External"/><Relationship Id="rId1" Type="http://schemas.openxmlformats.org/officeDocument/2006/relationships/styles" Target="styles.xml"/><Relationship Id="rId6" Type="http://schemas.openxmlformats.org/officeDocument/2006/relationships/hyperlink" Target="https://doi.org/10.1177/0149206318805832" TargetMode="External"/><Relationship Id="rId15" Type="http://schemas.openxmlformats.org/officeDocument/2006/relationships/hyperlink" Target="https://dictionary.cambridge.org/dictionary/english/tick-box" TargetMode="External"/><Relationship Id="rId23" Type="http://schemas.openxmlformats.org/officeDocument/2006/relationships/hyperlink" Target="https://cepr.org/voxeu/columns/hidden-costs-corporate-social-responsibility%E2%80%AF" TargetMode="External"/><Relationship Id="rId28" Type="http://schemas.openxmlformats.org/officeDocument/2006/relationships/hyperlink" Target="https://www.forbes.com/sites/forbesbusinesscouncil/2020/11/18/the-growing-importance-of-social-responsibility-in-business/?sh=1f536b892283" TargetMode="External"/><Relationship Id="rId36" Type="http://schemas.openxmlformats.org/officeDocument/2006/relationships/hyperlink" Target="https://www.lexisnexis.co.uk/legal/guidance/corporate-social-responsibility-csr-regulatory-requirements" TargetMode="External"/><Relationship Id="rId49" Type="http://schemas.openxmlformats.org/officeDocument/2006/relationships/hyperlink" Target="https://earth.org/sustainable-development-goals-for-2030/%20%20&#8239;" TargetMode="External"/><Relationship Id="rId57" Type="http://schemas.openxmlformats.org/officeDocument/2006/relationships/hyperlink" Target="https://online.hbs.edu/blog/post/types-of-corporate-social-responsibility" TargetMode="External"/><Relationship Id="rId10" Type="http://schemas.openxmlformats.org/officeDocument/2006/relationships/hyperlink" Target="https://www.bbc.co.uk/news/world-europe-32897066" TargetMode="External"/><Relationship Id="rId31" Type="http://schemas.openxmlformats.org/officeDocument/2006/relationships/hyperlink" Target="https://www.neefusa.org/what-corporate-social-responsibility-and-why-it-important" TargetMode="External"/><Relationship Id="rId44" Type="http://schemas.openxmlformats.org/officeDocument/2006/relationships/hyperlink" Target="https://www.insider.com/guides/style/b-corp-retail-companies" TargetMode="External"/><Relationship Id="rId52" Type="http://schemas.openxmlformats.org/officeDocument/2006/relationships/hyperlink" Target="https://www.linkedin.com/pulse/csr-means-different-things-people-dr-ram-nath-prasad" TargetMode="External"/><Relationship Id="rId60" Type="http://schemas.openxmlformats.org/officeDocument/2006/relationships/hyperlink" Target="https://sdgs.un.org/goals%E2%80%AF" TargetMode="External"/><Relationship Id="rId65" Type="http://schemas.microsoft.com/office/2020/10/relationships/intelligence" Target="intelligence2.xml"/><Relationship Id="rId4" Type="http://schemas.openxmlformats.org/officeDocument/2006/relationships/image" Target="media/image1.png"/><Relationship Id="rId9" Type="http://schemas.openxmlformats.org/officeDocument/2006/relationships/hyperlink" Target="https://www.forbes.com/sites/forbesfinancecouncil/2022/06/27/corporate-social-responsibility-and-business-ethics/?sh=5826eba42529" TargetMode="External"/><Relationship Id="rId13" Type="http://schemas.openxmlformats.org/officeDocument/2006/relationships/hyperlink" Target="https://www.bcorporation.net/en-us/find-a-b-corp/company/patagonia-inc" TargetMode="External"/><Relationship Id="rId18" Type="http://schemas.openxmlformats.org/officeDocument/2006/relationships/hyperlink" Target="https://www.theguardian.com/business/ng-interactive/2015/sep/23/volkswagen-emissions-scandal-explained-diesel-cars" TargetMode="External"/><Relationship Id="rId39" Type="http://schemas.openxmlformats.org/officeDocument/2006/relationships/hyperlink" Target="https://www.economicsobservatory.com/mandatory-corporate-reporting-on-sustainability-what-is-the-likely-imp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742</TotalTime>
  <Pages>11</Pages>
  <Words>6088</Words>
  <Characters>34702</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Billy Clarke (2004276)</dc:creator>
  <cp:keywords/>
  <dc:description/>
  <cp:lastModifiedBy>Billy</cp:lastModifiedBy>
  <cp:revision>9</cp:revision>
  <dcterms:created xsi:type="dcterms:W3CDTF">2023-02-17T04:13:00Z</dcterms:created>
  <dcterms:modified xsi:type="dcterms:W3CDTF">2023-02-17T16:25:00Z</dcterms:modified>
</cp:coreProperties>
</file>