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8346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12412013" w14:textId="3C441532" w:rsidR="009B3DFA" w:rsidRDefault="009B3DFA" w:rsidP="003D72C7">
      <w:pPr>
        <w:tabs>
          <w:tab w:val="left" w:pos="6540"/>
        </w:tabs>
        <w:rPr>
          <w:rFonts w:ascii="Arial" w:hAnsi="Arial" w:cs="Arial"/>
          <w:b/>
          <w:bCs/>
          <w:sz w:val="28"/>
          <w:szCs w:val="28"/>
          <w:lang w:val="nl-NL"/>
        </w:rPr>
      </w:pPr>
    </w:p>
    <w:p w14:paraId="14157730" w14:textId="77777777" w:rsidR="00FD4A18" w:rsidRDefault="00FD4A18" w:rsidP="003D72C7">
      <w:pPr>
        <w:tabs>
          <w:tab w:val="left" w:pos="6540"/>
        </w:tabs>
        <w:rPr>
          <w:rFonts w:ascii="Arial" w:hAnsi="Arial" w:cs="Arial"/>
          <w:b/>
          <w:bCs/>
          <w:sz w:val="28"/>
          <w:szCs w:val="28"/>
          <w:lang w:val="nl-NL"/>
        </w:rPr>
      </w:pPr>
    </w:p>
    <w:p w14:paraId="4BDA66F9" w14:textId="77777777" w:rsidR="00FD4A18" w:rsidRDefault="00FD4A18" w:rsidP="003D72C7">
      <w:pPr>
        <w:tabs>
          <w:tab w:val="left" w:pos="6540"/>
        </w:tabs>
        <w:rPr>
          <w:rFonts w:ascii="Arial" w:hAnsi="Arial" w:cs="Arial"/>
          <w:b/>
          <w:bCs/>
          <w:sz w:val="28"/>
          <w:szCs w:val="28"/>
          <w:lang w:val="nl-NL"/>
        </w:rPr>
      </w:pPr>
    </w:p>
    <w:p w14:paraId="7029D9E7" w14:textId="168A1F2B" w:rsidR="003D72C7" w:rsidRPr="009B3DFA" w:rsidRDefault="00CD33A8" w:rsidP="003D72C7">
      <w:pPr>
        <w:tabs>
          <w:tab w:val="left" w:pos="6540"/>
        </w:tabs>
        <w:rPr>
          <w:rFonts w:cs="Arial"/>
          <w:sz w:val="28"/>
          <w:szCs w:val="28"/>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D72C7" w:rsidRPr="009B3DFA">
        <w:rPr>
          <w:rFonts w:cs="Arial"/>
          <w:sz w:val="28"/>
          <w:szCs w:val="28"/>
        </w:rPr>
        <w:t>Introduction to Health and Social Care</w:t>
      </w:r>
    </w:p>
    <w:p w14:paraId="7D557BA5" w14:textId="109971C6" w:rsidR="00CD33A8" w:rsidRDefault="00CD33A8" w:rsidP="00CD33A8">
      <w:pPr>
        <w:tabs>
          <w:tab w:val="left" w:pos="6540"/>
        </w:tabs>
        <w:spacing w:line="360" w:lineRule="auto"/>
        <w:rPr>
          <w:rFonts w:ascii="Arial" w:hAnsi="Arial" w:cs="Arial"/>
          <w:sz w:val="28"/>
          <w:szCs w:val="28"/>
          <w:lang w:val="nl-NL"/>
        </w:rPr>
      </w:pPr>
    </w:p>
    <w:p w14:paraId="537571AF" w14:textId="2FF2BB9C"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D72C7" w:rsidRPr="003D72C7">
        <w:rPr>
          <w:rFonts w:cs="Arial"/>
          <w:b/>
          <w:bCs/>
          <w:sz w:val="28"/>
          <w:szCs w:val="28"/>
        </w:rPr>
        <w:t xml:space="preserve"> </w:t>
      </w:r>
      <w:r w:rsidR="003D72C7" w:rsidRPr="009B3DFA">
        <w:rPr>
          <w:rFonts w:cs="Arial"/>
          <w:sz w:val="28"/>
          <w:szCs w:val="28"/>
        </w:rPr>
        <w:t>LCHS4003_LON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C978C47" w:rsidR="00074402"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61ED8">
        <w:rPr>
          <w:rFonts w:ascii="Arial" w:hAnsi="Arial" w:cs="Arial"/>
          <w:sz w:val="28"/>
          <w:szCs w:val="28"/>
          <w:lang w:val="nl-NL"/>
        </w:rPr>
        <w:t xml:space="preserve"> Liliana Zaiats</w:t>
      </w:r>
    </w:p>
    <w:p w14:paraId="62A12FB7" w14:textId="77777777" w:rsidR="00DE6F23" w:rsidRPr="00CD33A8" w:rsidRDefault="00DE6F23" w:rsidP="00CD33A8">
      <w:pPr>
        <w:tabs>
          <w:tab w:val="left" w:pos="6540"/>
        </w:tabs>
        <w:spacing w:line="360" w:lineRule="auto"/>
        <w:rPr>
          <w:rFonts w:ascii="Arial" w:hAnsi="Arial" w:cs="Arial"/>
          <w:sz w:val="28"/>
          <w:szCs w:val="28"/>
          <w:lang w:val="nl-NL"/>
        </w:rPr>
      </w:pPr>
    </w:p>
    <w:p w14:paraId="39AA4413" w14:textId="112808E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681281">
        <w:rPr>
          <w:rFonts w:ascii="Arial" w:hAnsi="Arial" w:cs="Arial"/>
          <w:sz w:val="28"/>
          <w:szCs w:val="28"/>
          <w:lang w:val="nl-NL"/>
        </w:rPr>
        <w:t xml:space="preserve"> </w:t>
      </w:r>
      <w:r w:rsidR="007B7960">
        <w:rPr>
          <w:rFonts w:ascii="Arial" w:hAnsi="Arial" w:cs="Arial"/>
          <w:sz w:val="28"/>
          <w:szCs w:val="28"/>
          <w:lang w:val="nl-NL"/>
        </w:rPr>
        <w:t>2532271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C0A25C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8A6524">
        <w:rPr>
          <w:rFonts w:ascii="Arial" w:hAnsi="Arial" w:cs="Arial"/>
          <w:sz w:val="28"/>
          <w:szCs w:val="28"/>
        </w:rPr>
        <w:t xml:space="preserve"> Sam Parker</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7BF2FD2D" w14:textId="30DB4960" w:rsidR="001D11D9" w:rsidRDefault="001D11D9" w:rsidP="001D11D9">
      <w:pPr>
        <w:pStyle w:val="Heading1"/>
      </w:pPr>
      <w:r>
        <w:rPr>
          <w:rFonts w:asciiTheme="minorBidi" w:hAnsiTheme="minorBidi"/>
          <w:sz w:val="22"/>
        </w:rPr>
        <w:t>1.</w:t>
      </w:r>
      <w:r w:rsidRPr="001D11D9">
        <w:t xml:space="preserve"> </w:t>
      </w:r>
      <w:r w:rsidRPr="001D11D9">
        <w:rPr>
          <w:b w:val="0"/>
          <w:bCs/>
          <w:sz w:val="22"/>
        </w:rPr>
        <w:t>Introduction</w:t>
      </w:r>
      <w:r w:rsidR="00BE7213">
        <w:rPr>
          <w:b w:val="0"/>
          <w:bCs/>
          <w:sz w:val="22"/>
        </w:rPr>
        <w:t>.</w:t>
      </w:r>
      <w:r>
        <w:rPr>
          <w:b w:val="0"/>
          <w:bCs/>
          <w:sz w:val="22"/>
        </w:rPr>
        <w:t>……………………………………………………</w:t>
      </w:r>
      <w:r w:rsidR="006270D8">
        <w:rPr>
          <w:b w:val="0"/>
          <w:bCs/>
          <w:sz w:val="22"/>
        </w:rPr>
        <w:t>.</w:t>
      </w:r>
      <w:r>
        <w:rPr>
          <w:b w:val="0"/>
          <w:bCs/>
          <w:sz w:val="22"/>
        </w:rPr>
        <w:t>……………….3</w:t>
      </w:r>
    </w:p>
    <w:p w14:paraId="2E79F7ED" w14:textId="51D699E8" w:rsidR="00B87E75" w:rsidRPr="00CD33A8" w:rsidRDefault="001D11D9" w:rsidP="00CD33A8">
      <w:pPr>
        <w:spacing w:line="360" w:lineRule="auto"/>
        <w:rPr>
          <w:rFonts w:asciiTheme="minorBidi" w:hAnsiTheme="minorBidi"/>
          <w:sz w:val="22"/>
        </w:rPr>
      </w:pPr>
      <w:r>
        <w:rPr>
          <w:rFonts w:asciiTheme="minorBidi" w:hAnsiTheme="minorBidi"/>
          <w:sz w:val="22"/>
        </w:rPr>
        <w:t>2.</w:t>
      </w:r>
      <w:r w:rsidRPr="001D11D9">
        <w:t xml:space="preserve"> </w:t>
      </w:r>
      <w:r>
        <w:t>I</w:t>
      </w:r>
      <w:r w:rsidRPr="008E3943">
        <w:t>mportance of effective communication</w:t>
      </w:r>
      <w:r w:rsidR="00BE7213">
        <w:t>.</w:t>
      </w:r>
      <w:r>
        <w:t>…………………</w:t>
      </w:r>
      <w:r w:rsidR="006270D8">
        <w:t>.</w:t>
      </w:r>
      <w:r>
        <w:t>……………….3</w:t>
      </w:r>
    </w:p>
    <w:p w14:paraId="7AE771D5" w14:textId="30589847" w:rsidR="00B87E75" w:rsidRDefault="00BE7213" w:rsidP="00CD33A8">
      <w:pPr>
        <w:spacing w:line="360" w:lineRule="auto"/>
      </w:pPr>
      <w:r>
        <w:rPr>
          <w:rFonts w:asciiTheme="minorBidi" w:hAnsiTheme="minorBidi"/>
          <w:sz w:val="22"/>
        </w:rPr>
        <w:t>3.</w:t>
      </w:r>
      <w:r w:rsidRPr="00BE7213">
        <w:t xml:space="preserve"> </w:t>
      </w:r>
      <w:r>
        <w:t>I</w:t>
      </w:r>
      <w:r w:rsidRPr="008E3943">
        <w:t>mportance of good administrative skills</w:t>
      </w:r>
      <w:r>
        <w:t>………………</w:t>
      </w:r>
      <w:r w:rsidR="006270D8">
        <w:t>.</w:t>
      </w:r>
      <w:r>
        <w:t>…………………4</w:t>
      </w:r>
    </w:p>
    <w:p w14:paraId="3AECADA3" w14:textId="357F6CBE" w:rsidR="004054C0" w:rsidRDefault="004054C0" w:rsidP="00CD33A8">
      <w:pPr>
        <w:spacing w:line="360" w:lineRule="auto"/>
      </w:pPr>
      <w:r>
        <w:t>4.</w:t>
      </w:r>
      <w:r w:rsidR="006313A0" w:rsidRPr="006313A0">
        <w:t xml:space="preserve"> </w:t>
      </w:r>
      <w:r w:rsidR="006313A0">
        <w:t>I</w:t>
      </w:r>
      <w:r w:rsidR="006313A0" w:rsidRPr="008E3943">
        <w:t>mportance of working collaboratively</w:t>
      </w:r>
      <w:r w:rsidR="006270D8">
        <w:t>……………………………………5</w:t>
      </w:r>
    </w:p>
    <w:p w14:paraId="4154AC93" w14:textId="50B5C977" w:rsidR="006313A0" w:rsidRDefault="006313A0" w:rsidP="00CD33A8">
      <w:pPr>
        <w:spacing w:line="360" w:lineRule="auto"/>
      </w:pPr>
      <w:r>
        <w:t>5.</w:t>
      </w:r>
      <w:r w:rsidR="006270D8" w:rsidRPr="006270D8">
        <w:t xml:space="preserve"> </w:t>
      </w:r>
      <w:r w:rsidR="006270D8" w:rsidRPr="00CD33A8">
        <w:t>Conclusion</w:t>
      </w:r>
      <w:r w:rsidR="006270D8">
        <w:t>………………………………………………………………6</w:t>
      </w:r>
      <w:r w:rsidR="004578EC">
        <w:t>-7</w:t>
      </w:r>
    </w:p>
    <w:p w14:paraId="131ED214" w14:textId="3066A6E5" w:rsidR="00E90EFB" w:rsidRPr="00CD33A8" w:rsidRDefault="006313A0" w:rsidP="00E90EFB">
      <w:pPr>
        <w:pStyle w:val="Heading1"/>
      </w:pPr>
      <w:r w:rsidRPr="00E90EFB">
        <w:rPr>
          <w:b w:val="0"/>
          <w:bCs/>
          <w:sz w:val="22"/>
        </w:rPr>
        <w:t>6.</w:t>
      </w:r>
      <w:r w:rsidR="00E90EFB" w:rsidRPr="00E90EFB">
        <w:t xml:space="preserve"> </w:t>
      </w:r>
      <w:r w:rsidR="00E90EFB" w:rsidRPr="00E90EFB">
        <w:rPr>
          <w:b w:val="0"/>
          <w:bCs/>
          <w:sz w:val="22"/>
        </w:rPr>
        <w:t>References</w:t>
      </w:r>
      <w:r w:rsidR="004578EC">
        <w:rPr>
          <w:b w:val="0"/>
          <w:bCs/>
          <w:sz w:val="22"/>
        </w:rPr>
        <w:t>………………………………………………………………………8</w:t>
      </w:r>
    </w:p>
    <w:p w14:paraId="6DBA9BC3" w14:textId="206E0057" w:rsidR="006313A0" w:rsidRPr="00CD33A8" w:rsidRDefault="006313A0" w:rsidP="00CD33A8">
      <w:pPr>
        <w:spacing w:line="360" w:lineRule="auto"/>
        <w:rPr>
          <w:rFonts w:asciiTheme="minorBidi" w:hAnsiTheme="minorBidi"/>
          <w:sz w:val="22"/>
        </w:rPr>
      </w:pPr>
    </w:p>
    <w:p w14:paraId="4F7320CB" w14:textId="220500C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54E68716" w:rsidR="00B87E75" w:rsidRDefault="00B87E75" w:rsidP="00F40533">
      <w:pPr>
        <w:pStyle w:val="Heading1"/>
        <w:numPr>
          <w:ilvl w:val="0"/>
          <w:numId w:val="1"/>
        </w:numPr>
      </w:pPr>
      <w:r w:rsidRPr="00CD33A8">
        <w:lastRenderedPageBreak/>
        <w:t>Introduction</w:t>
      </w:r>
    </w:p>
    <w:p w14:paraId="2FC287F5" w14:textId="77777777" w:rsidR="00F40533" w:rsidRPr="00F40533" w:rsidRDefault="00F40533" w:rsidP="00F40533"/>
    <w:p w14:paraId="52010A5E" w14:textId="58698D57" w:rsidR="0026393A" w:rsidRDefault="00EA5B86" w:rsidP="00CD33A8">
      <w:pPr>
        <w:tabs>
          <w:tab w:val="left" w:pos="6540"/>
        </w:tabs>
        <w:spacing w:line="360" w:lineRule="auto"/>
        <w:rPr>
          <w:rFonts w:ascii="Arial" w:hAnsi="Arial" w:cs="Arial"/>
          <w:sz w:val="22"/>
        </w:rPr>
      </w:pPr>
      <w:r w:rsidRPr="00EA5B86">
        <w:rPr>
          <w:rFonts w:ascii="Arial" w:hAnsi="Arial" w:cs="Arial"/>
          <w:sz w:val="22"/>
        </w:rPr>
        <w:t>This report looks at the care of Mrs Thompson, an 84-year-old woman who lives alone in sheltered housing and gets care visits twice a day. She was recently sent home from hospital after having pneumonia, and she also has mild dementia which means she sometimes forgets things. Two worrying things have happened recently: she missed two days of her medication and became very confused, and another time she was found outside in cold weather without enough warm clothes. Both events have been written down properly, a review of her medicines has been asked for, and the local council is now looking into her case.</w:t>
      </w:r>
      <w:r w:rsidRPr="00EA5B86">
        <w:rPr>
          <w:rFonts w:ascii="Arial" w:hAnsi="Arial" w:cs="Arial"/>
          <w:sz w:val="22"/>
        </w:rPr>
        <w:br/>
      </w:r>
      <w:r w:rsidRPr="00EA5B86">
        <w:rPr>
          <w:rFonts w:ascii="Arial" w:hAnsi="Arial" w:cs="Arial"/>
          <w:sz w:val="22"/>
        </w:rPr>
        <w:br/>
        <w:t xml:space="preserve">The report will explain three key areas that are really important in her care: first, how to communicate well with her and her family, following the Equality Act 2010 and using the Communication Cycle model we talked about in class; second, why keeping proper records and following the Data Protection Act 2018 matters so much; and third, why all the different people helping her – like her GP, community nurse and care workers – need to work together as a team. I will use the case study to show how these things work in real </w:t>
      </w:r>
      <w:r w:rsidR="00234CC9" w:rsidRPr="00EA5B86">
        <w:rPr>
          <w:rFonts w:ascii="Arial" w:hAnsi="Arial" w:cs="Arial"/>
          <w:sz w:val="22"/>
        </w:rPr>
        <w:t>life and</w:t>
      </w:r>
      <w:r w:rsidRPr="00EA5B86">
        <w:rPr>
          <w:rFonts w:ascii="Arial" w:hAnsi="Arial" w:cs="Arial"/>
          <w:sz w:val="22"/>
        </w:rPr>
        <w:t xml:space="preserve"> use laws and guidance to explain what good practice looks like.</w:t>
      </w: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40D363AA" w14:textId="77777777" w:rsidR="00D72665" w:rsidRPr="00D72665" w:rsidRDefault="00D72665" w:rsidP="00D72665"/>
    <w:p w14:paraId="6A2F6917" w14:textId="7579ADA4" w:rsidR="00F40533" w:rsidRDefault="00BD3B85" w:rsidP="00CD33A8">
      <w:pPr>
        <w:tabs>
          <w:tab w:val="left" w:pos="6540"/>
        </w:tabs>
        <w:spacing w:line="360" w:lineRule="auto"/>
        <w:rPr>
          <w:rFonts w:asciiTheme="minorBidi" w:hAnsiTheme="minorBidi"/>
          <w:sz w:val="22"/>
        </w:rPr>
      </w:pPr>
      <w:r w:rsidRPr="00BD3B85">
        <w:rPr>
          <w:rFonts w:asciiTheme="minorBidi" w:hAnsiTheme="minorBidi"/>
          <w:sz w:val="22"/>
        </w:rPr>
        <w:t xml:space="preserve">Talking and listening properly is the most important thing in care work, especially for someone like Mrs Thompson who has dementia. Because of her condition, she can find it hard to follow what people say, remember instructions or tell others what she needs or feels. When staff talk to her, they should go slowly, use simple words, keep eye contact, and never rush her – giving her time to answer is very important. They should talk to her, not just about her to other people, and always ask what she prefers. If she has family or friends who help her, staff should also speak to them </w:t>
      </w:r>
      <w:r w:rsidRPr="00BD3B85">
        <w:rPr>
          <w:rFonts w:asciiTheme="minorBidi" w:hAnsiTheme="minorBidi"/>
          <w:sz w:val="22"/>
        </w:rPr>
        <w:t>respectfully but</w:t>
      </w:r>
      <w:r w:rsidRPr="00BD3B85">
        <w:rPr>
          <w:rFonts w:asciiTheme="minorBidi" w:hAnsiTheme="minorBidi"/>
          <w:sz w:val="22"/>
        </w:rPr>
        <w:t xml:space="preserve"> always remember that Mrs Thompson comes first and her privacy must be kept. For example, instead of asking lots of questions at once, I would ask one thing at a time and wait for her answer, to make sure she does not get confused.</w:t>
      </w:r>
      <w:r w:rsidRPr="00BD3B85">
        <w:rPr>
          <w:rFonts w:asciiTheme="minorBidi" w:hAnsiTheme="minorBidi"/>
          <w:sz w:val="22"/>
        </w:rPr>
        <w:br/>
      </w:r>
      <w:r w:rsidRPr="00BD3B85">
        <w:rPr>
          <w:rFonts w:asciiTheme="minorBidi" w:hAnsiTheme="minorBidi"/>
          <w:sz w:val="22"/>
        </w:rPr>
        <w:br/>
        <w:t xml:space="preserve">This is not just being polite – it is </w:t>
      </w:r>
      <w:r w:rsidR="00C35250" w:rsidRPr="00BD3B85">
        <w:rPr>
          <w:rFonts w:asciiTheme="minorBidi" w:hAnsiTheme="minorBidi"/>
          <w:sz w:val="22"/>
        </w:rPr>
        <w:t>our</w:t>
      </w:r>
      <w:r w:rsidRPr="00BD3B85">
        <w:rPr>
          <w:rFonts w:asciiTheme="minorBidi" w:hAnsiTheme="minorBidi"/>
          <w:sz w:val="22"/>
        </w:rPr>
        <w:t xml:space="preserve"> legal duty under the Equality Act 2010. This law says that people must not be treated worse because of things like their age or a disability; dementia counts as a disability here. Services </w:t>
      </w:r>
      <w:r w:rsidRPr="00BD3B85">
        <w:rPr>
          <w:rFonts w:asciiTheme="minorBidi" w:hAnsiTheme="minorBidi"/>
          <w:sz w:val="22"/>
        </w:rPr>
        <w:t>must</w:t>
      </w:r>
      <w:r w:rsidRPr="00BD3B85">
        <w:rPr>
          <w:rFonts w:asciiTheme="minorBidi" w:hAnsiTheme="minorBidi"/>
          <w:sz w:val="22"/>
        </w:rPr>
        <w:t xml:space="preserve"> make reasonable adjustments so she can get the same help as everyone else. For Mrs Thompson, this could mean using big-print </w:t>
      </w:r>
      <w:r w:rsidRPr="00BD3B85">
        <w:rPr>
          <w:rFonts w:asciiTheme="minorBidi" w:hAnsiTheme="minorBidi"/>
          <w:sz w:val="22"/>
        </w:rPr>
        <w:lastRenderedPageBreak/>
        <w:t>notes, pictures to remind her of times, or repeating things gently until she understands. If staff do not change how they talk to her, she might not know when to take her pills or understand why she should not go out lightly dressed in cold weather – which is exactly what happened in this case.</w:t>
      </w:r>
      <w:r w:rsidRPr="00BD3B85">
        <w:rPr>
          <w:rFonts w:asciiTheme="minorBidi" w:hAnsiTheme="minorBidi"/>
          <w:sz w:val="22"/>
        </w:rPr>
        <w:br/>
      </w:r>
      <w:r w:rsidRPr="00BD3B85">
        <w:rPr>
          <w:rFonts w:asciiTheme="minorBidi" w:hAnsiTheme="minorBidi"/>
          <w:sz w:val="22"/>
        </w:rPr>
        <w:br/>
        <w:t>We learned about the Communication Cycle model in class, and it is a really helpful way to get this right. It has six simple steps:</w:t>
      </w:r>
      <w:r w:rsidRPr="00BD3B85">
        <w:rPr>
          <w:rFonts w:asciiTheme="minorBidi" w:hAnsiTheme="minorBidi"/>
          <w:sz w:val="22"/>
        </w:rPr>
        <w:br/>
      </w:r>
      <w:r w:rsidRPr="00BD3B85">
        <w:rPr>
          <w:rFonts w:asciiTheme="minorBidi" w:hAnsiTheme="minorBidi"/>
          <w:sz w:val="22"/>
        </w:rPr>
        <w:br/>
        <w:t>1. Decide what you want to say: For example, explain clearly what medicine she needs to take and when.</w:t>
      </w:r>
      <w:r w:rsidRPr="00BD3B85">
        <w:rPr>
          <w:rFonts w:asciiTheme="minorBidi" w:hAnsiTheme="minorBidi"/>
          <w:sz w:val="22"/>
        </w:rPr>
        <w:br/>
      </w:r>
      <w:r w:rsidRPr="00BD3B85">
        <w:rPr>
          <w:rFonts w:asciiTheme="minorBidi" w:hAnsiTheme="minorBidi"/>
          <w:sz w:val="22"/>
        </w:rPr>
        <w:br/>
        <w:t>2. Choose the right way to say it: Speak face-to-face, keep background noise low, and use a clear tone.</w:t>
      </w:r>
      <w:r w:rsidRPr="00BD3B85">
        <w:rPr>
          <w:rFonts w:asciiTheme="minorBidi" w:hAnsiTheme="minorBidi"/>
          <w:sz w:val="22"/>
        </w:rPr>
        <w:br/>
      </w:r>
      <w:r w:rsidRPr="00BD3B85">
        <w:rPr>
          <w:rFonts w:asciiTheme="minorBidi" w:hAnsiTheme="minorBidi"/>
          <w:sz w:val="22"/>
        </w:rPr>
        <w:br/>
        <w:t>3. Say or send the message: Keep sentences short and stick to one point at a time.</w:t>
      </w:r>
      <w:r w:rsidRPr="00BD3B85">
        <w:rPr>
          <w:rFonts w:asciiTheme="minorBidi" w:hAnsiTheme="minorBidi"/>
          <w:sz w:val="22"/>
        </w:rPr>
        <w:br/>
      </w:r>
      <w:r w:rsidRPr="00BD3B85">
        <w:rPr>
          <w:rFonts w:asciiTheme="minorBidi" w:hAnsiTheme="minorBidi"/>
          <w:sz w:val="22"/>
        </w:rPr>
        <w:br/>
        <w:t>4. Make sure they received it: Watch her face and body language to see if she looks confused.</w:t>
      </w:r>
      <w:r w:rsidRPr="00BD3B85">
        <w:rPr>
          <w:rFonts w:asciiTheme="minorBidi" w:hAnsiTheme="minorBidi"/>
          <w:sz w:val="22"/>
        </w:rPr>
        <w:br/>
      </w:r>
      <w:r w:rsidRPr="00BD3B85">
        <w:rPr>
          <w:rFonts w:asciiTheme="minorBidi" w:hAnsiTheme="minorBidi"/>
          <w:sz w:val="22"/>
        </w:rPr>
        <w:br/>
        <w:t>5. Check understanding: Ask her to tell you back what she will do, instead of just asking “do you understand?” which she might say yes to even if she does not get it.</w:t>
      </w:r>
      <w:r w:rsidRPr="00BD3B85">
        <w:rPr>
          <w:rFonts w:asciiTheme="minorBidi" w:hAnsiTheme="minorBidi"/>
          <w:sz w:val="22"/>
        </w:rPr>
        <w:br/>
      </w:r>
      <w:r w:rsidRPr="00BD3B85">
        <w:rPr>
          <w:rFonts w:asciiTheme="minorBidi" w:hAnsiTheme="minorBidi"/>
          <w:sz w:val="22"/>
        </w:rPr>
        <w:br/>
        <w:t xml:space="preserve">6. Listen and respond: Answer any questions she </w:t>
      </w:r>
      <w:r w:rsidR="00C35250" w:rsidRPr="00BD3B85">
        <w:rPr>
          <w:rFonts w:asciiTheme="minorBidi" w:hAnsiTheme="minorBidi"/>
          <w:sz w:val="22"/>
        </w:rPr>
        <w:t>has and</w:t>
      </w:r>
      <w:r w:rsidRPr="00BD3B85">
        <w:rPr>
          <w:rFonts w:asciiTheme="minorBidi" w:hAnsiTheme="minorBidi"/>
          <w:sz w:val="22"/>
        </w:rPr>
        <w:t xml:space="preserve"> write down what you agreed to do next.</w:t>
      </w:r>
      <w:r w:rsidRPr="00BD3B85">
        <w:rPr>
          <w:rFonts w:asciiTheme="minorBidi" w:hAnsiTheme="minorBidi"/>
          <w:sz w:val="22"/>
        </w:rPr>
        <w:br/>
      </w:r>
      <w:r w:rsidRPr="00BD3B85">
        <w:rPr>
          <w:rFonts w:asciiTheme="minorBidi" w:hAnsiTheme="minorBidi"/>
          <w:sz w:val="22"/>
        </w:rPr>
        <w:br/>
        <w:t>If care workers had used this cycle properly, they would have seen that Mrs Thompson was starting to struggle to remember her medication, and extra help could have been put in place before she missed doses. Good communication also builds trust: if she feels listened to, she is more likely to tell staff if she is worried or forgetful, instead of keeping quiet.</w:t>
      </w:r>
    </w:p>
    <w:p w14:paraId="06899950" w14:textId="77777777" w:rsidR="009D5A18" w:rsidRPr="00CD33A8" w:rsidRDefault="009D5A18" w:rsidP="00CD33A8">
      <w:pPr>
        <w:tabs>
          <w:tab w:val="left" w:pos="6540"/>
        </w:tabs>
        <w:spacing w:line="360" w:lineRule="auto"/>
        <w:rPr>
          <w:rFonts w:asciiTheme="minorBidi" w:hAnsiTheme="minorBidi"/>
          <w:sz w:val="22"/>
        </w:rPr>
      </w:pPr>
    </w:p>
    <w:p w14:paraId="4FC14C6B" w14:textId="1E3D71CB" w:rsidR="00B87E75" w:rsidRDefault="0026393A" w:rsidP="00F40533">
      <w:pPr>
        <w:pStyle w:val="Heading1"/>
      </w:pPr>
      <w:r w:rsidRPr="00CD33A8">
        <w:t>3</w:t>
      </w:r>
      <w:r w:rsidR="00B87E75" w:rsidRPr="00CD33A8">
        <w:t>.</w:t>
      </w:r>
      <w:r w:rsidR="008E3943">
        <w:t xml:space="preserve"> I</w:t>
      </w:r>
      <w:r w:rsidR="008E3943" w:rsidRPr="008E3943">
        <w:t xml:space="preserve">mportance of good administrative skills </w:t>
      </w:r>
    </w:p>
    <w:p w14:paraId="49971D4B" w14:textId="77777777" w:rsidR="00F40533" w:rsidRPr="00F40533" w:rsidRDefault="00F40533" w:rsidP="00F40533"/>
    <w:p w14:paraId="68FFD705" w14:textId="46D8322B" w:rsidR="008E3943" w:rsidRDefault="00D72665" w:rsidP="00CD33A8">
      <w:pPr>
        <w:tabs>
          <w:tab w:val="left" w:pos="6540"/>
        </w:tabs>
        <w:spacing w:line="360" w:lineRule="auto"/>
        <w:rPr>
          <w:rFonts w:asciiTheme="minorBidi" w:hAnsiTheme="minorBidi"/>
          <w:sz w:val="22"/>
        </w:rPr>
      </w:pPr>
      <w:r w:rsidRPr="00D72665">
        <w:rPr>
          <w:rFonts w:asciiTheme="minorBidi" w:hAnsiTheme="minorBidi"/>
          <w:sz w:val="22"/>
        </w:rPr>
        <w:t xml:space="preserve">Keeping accurate, clear and up-to-date records is one of the most basic and important jobs in health and social care. As soon as a visit is finished, you must write down what happened, what you talked about, and any changes you noticed in her – including things like missing </w:t>
      </w:r>
      <w:r w:rsidRPr="00D72665">
        <w:rPr>
          <w:rFonts w:asciiTheme="minorBidi" w:hAnsiTheme="minorBidi"/>
          <w:sz w:val="22"/>
        </w:rPr>
        <w:lastRenderedPageBreak/>
        <w:t>medicine or being found outside – while everything is still fresh in mind. I would write down exactly what happened, what I said and what we agreed, not just short notes that others will not understand. If notes are messy, late or missing, the next person looking after her will not know what happened before, and mistakes can happen again. For example, if no one wrote down that she got confused after missing tablets, the next worker would not know to check she had taken them properly or watch for signs of confusion.</w:t>
      </w:r>
      <w:r w:rsidRPr="00D72665">
        <w:rPr>
          <w:rFonts w:asciiTheme="minorBidi" w:hAnsiTheme="minorBidi"/>
          <w:sz w:val="22"/>
        </w:rPr>
        <w:br/>
      </w:r>
      <w:r w:rsidRPr="00D72665">
        <w:rPr>
          <w:rFonts w:asciiTheme="minorBidi" w:hAnsiTheme="minorBidi"/>
          <w:sz w:val="22"/>
        </w:rPr>
        <w:br/>
        <w:t>All this work must follow the Data Protection Act 2018, which also includes the UK GDPR rules. This law says that information about Mrs Thompson must be:</w:t>
      </w:r>
      <w:r w:rsidRPr="00D72665">
        <w:rPr>
          <w:rFonts w:asciiTheme="minorBidi" w:hAnsiTheme="minorBidi"/>
          <w:sz w:val="22"/>
        </w:rPr>
        <w:br/>
      </w:r>
      <w:r w:rsidRPr="00D72665">
        <w:rPr>
          <w:rFonts w:asciiTheme="minorBidi" w:hAnsiTheme="minorBidi"/>
          <w:sz w:val="22"/>
        </w:rPr>
        <w:br/>
      </w:r>
      <w:r w:rsidR="009C4AAC">
        <w:rPr>
          <w:rFonts w:asciiTheme="minorBidi" w:hAnsiTheme="minorBidi"/>
          <w:sz w:val="22"/>
        </w:rPr>
        <w:t>-</w:t>
      </w:r>
      <w:r w:rsidRPr="00D72665">
        <w:rPr>
          <w:rFonts w:asciiTheme="minorBidi" w:hAnsiTheme="minorBidi"/>
          <w:sz w:val="22"/>
        </w:rPr>
        <w:t xml:space="preserve"> Kept safe and private, only shared with people who are directly involved in her care;</w:t>
      </w:r>
      <w:r w:rsidRPr="00D72665">
        <w:rPr>
          <w:rFonts w:asciiTheme="minorBidi" w:hAnsiTheme="minorBidi"/>
          <w:sz w:val="22"/>
        </w:rPr>
        <w:br/>
      </w:r>
      <w:r w:rsidRPr="00D72665">
        <w:rPr>
          <w:rFonts w:asciiTheme="minorBidi" w:hAnsiTheme="minorBidi"/>
          <w:sz w:val="22"/>
        </w:rPr>
        <w:br/>
      </w:r>
      <w:r w:rsidR="009C4AAC">
        <w:rPr>
          <w:rFonts w:asciiTheme="minorBidi" w:hAnsiTheme="minorBidi"/>
          <w:sz w:val="22"/>
        </w:rPr>
        <w:t>-</w:t>
      </w:r>
      <w:r w:rsidRPr="00D72665">
        <w:rPr>
          <w:rFonts w:asciiTheme="minorBidi" w:hAnsiTheme="minorBidi"/>
          <w:sz w:val="22"/>
        </w:rPr>
        <w:t xml:space="preserve"> Correct and updated if anything changes;</w:t>
      </w:r>
      <w:r w:rsidRPr="00D72665">
        <w:rPr>
          <w:rFonts w:asciiTheme="minorBidi" w:hAnsiTheme="minorBidi"/>
          <w:sz w:val="22"/>
        </w:rPr>
        <w:br/>
      </w:r>
      <w:r w:rsidRPr="00D72665">
        <w:rPr>
          <w:rFonts w:asciiTheme="minorBidi" w:hAnsiTheme="minorBidi"/>
          <w:sz w:val="22"/>
        </w:rPr>
        <w:br/>
      </w:r>
      <w:r w:rsidR="009C4AAC">
        <w:rPr>
          <w:rFonts w:asciiTheme="minorBidi" w:hAnsiTheme="minorBidi"/>
          <w:sz w:val="22"/>
        </w:rPr>
        <w:t>-</w:t>
      </w:r>
      <w:r w:rsidRPr="00D72665">
        <w:rPr>
          <w:rFonts w:asciiTheme="minorBidi" w:hAnsiTheme="minorBidi"/>
          <w:sz w:val="22"/>
        </w:rPr>
        <w:t xml:space="preserve"> Only used for the reason it was collected – to help look after her;</w:t>
      </w:r>
      <w:r w:rsidRPr="00D72665">
        <w:rPr>
          <w:rFonts w:asciiTheme="minorBidi" w:hAnsiTheme="minorBidi"/>
          <w:sz w:val="22"/>
        </w:rPr>
        <w:br/>
      </w:r>
      <w:r w:rsidRPr="00D72665">
        <w:rPr>
          <w:rFonts w:asciiTheme="minorBidi" w:hAnsiTheme="minorBidi"/>
          <w:sz w:val="22"/>
        </w:rPr>
        <w:br/>
      </w:r>
      <w:r w:rsidR="009C4AAC">
        <w:rPr>
          <w:rFonts w:asciiTheme="minorBidi" w:hAnsiTheme="minorBidi"/>
          <w:sz w:val="22"/>
        </w:rPr>
        <w:t>-</w:t>
      </w:r>
      <w:r w:rsidRPr="00D72665">
        <w:rPr>
          <w:rFonts w:asciiTheme="minorBidi" w:hAnsiTheme="minorBidi"/>
          <w:sz w:val="22"/>
        </w:rPr>
        <w:t xml:space="preserve"> Not kept longer than needed, and destroyed properly when it is no longer required.</w:t>
      </w:r>
      <w:r w:rsidRPr="00D72665">
        <w:rPr>
          <w:rFonts w:asciiTheme="minorBidi" w:hAnsiTheme="minorBidi"/>
          <w:sz w:val="22"/>
        </w:rPr>
        <w:br/>
      </w:r>
      <w:r w:rsidRPr="00D72665">
        <w:rPr>
          <w:rFonts w:asciiTheme="minorBidi" w:hAnsiTheme="minorBidi"/>
          <w:sz w:val="22"/>
        </w:rPr>
        <w:br/>
        <w:t>Mrs Thompson also has rights: she can ask to see her own records, and ask to correct anything she thinks is wrong. Other rules also apply, like the Care Act 2014 which says records must show that her care is built around her own needs and wishes, and professional standards from bodies like the Nursing and Midwifery Council (NMC) or Social Work England which say that bad record-keeping can be seen as poor professional conduct.</w:t>
      </w:r>
      <w:r w:rsidRPr="00D72665">
        <w:rPr>
          <w:rFonts w:asciiTheme="minorBidi" w:hAnsiTheme="minorBidi"/>
          <w:sz w:val="22"/>
        </w:rPr>
        <w:br/>
      </w:r>
      <w:r w:rsidRPr="00D72665">
        <w:rPr>
          <w:rFonts w:asciiTheme="minorBidi" w:hAnsiTheme="minorBidi"/>
          <w:sz w:val="22"/>
        </w:rPr>
        <w:br/>
        <w:t>In Mrs Thompson’s case, good records are very important for the medication review and the council’s case check. They give a true, clear story of what happened, when, and what was done about it. This helps everyone see where things went wrong, and how to stop it happening again. It also protects the staff, because they have proof of the care they gave, and protects Mrs Thompson because she gets consistent, safe help from everyone who visits her.</w:t>
      </w:r>
    </w:p>
    <w:p w14:paraId="72E668B8" w14:textId="77777777" w:rsidR="00F40533" w:rsidRDefault="00F4053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682D1769" w14:textId="77777777" w:rsidR="003E4ECF" w:rsidRDefault="003E4ECF" w:rsidP="00CD33A8">
      <w:pPr>
        <w:tabs>
          <w:tab w:val="left" w:pos="6540"/>
        </w:tabs>
        <w:spacing w:line="360" w:lineRule="auto"/>
        <w:rPr>
          <w:rFonts w:asciiTheme="minorBidi" w:hAnsiTheme="minorBidi"/>
          <w:sz w:val="22"/>
        </w:rPr>
      </w:pPr>
    </w:p>
    <w:p w14:paraId="3A742EE2" w14:textId="441FC20C" w:rsidR="008E3943" w:rsidRDefault="00DB2520" w:rsidP="00CD33A8">
      <w:pPr>
        <w:tabs>
          <w:tab w:val="left" w:pos="6540"/>
        </w:tabs>
        <w:spacing w:line="360" w:lineRule="auto"/>
        <w:rPr>
          <w:rFonts w:asciiTheme="minorBidi" w:hAnsiTheme="minorBidi"/>
          <w:sz w:val="22"/>
        </w:rPr>
      </w:pPr>
      <w:r w:rsidRPr="00DB2520">
        <w:rPr>
          <w:rFonts w:asciiTheme="minorBidi" w:hAnsiTheme="minorBidi"/>
          <w:sz w:val="22"/>
        </w:rPr>
        <w:t xml:space="preserve">Mrs Thompson’s care involves lots of different people: her GP who looks after her health and prescribes medicines, the community nurse who checks how she is doing physically, the </w:t>
      </w:r>
      <w:r w:rsidRPr="00DB2520">
        <w:rPr>
          <w:rFonts w:asciiTheme="minorBidi" w:hAnsiTheme="minorBidi"/>
          <w:sz w:val="22"/>
        </w:rPr>
        <w:lastRenderedPageBreak/>
        <w:t xml:space="preserve">domiciliary care workers who help her every day, the staff at her sheltered housing, and the local council. None of these people can give her all the support she needs on their own – they </w:t>
      </w:r>
      <w:r w:rsidRPr="00DB2520">
        <w:rPr>
          <w:rFonts w:asciiTheme="minorBidi" w:hAnsiTheme="minorBidi"/>
          <w:sz w:val="22"/>
        </w:rPr>
        <w:t>must</w:t>
      </w:r>
      <w:r w:rsidRPr="00DB2520">
        <w:rPr>
          <w:rFonts w:asciiTheme="minorBidi" w:hAnsiTheme="minorBidi"/>
          <w:sz w:val="22"/>
        </w:rPr>
        <w:t xml:space="preserve"> work together as one team. It is easy for things to get missed if everyone only does their own job and does not tell others what they noticed.</w:t>
      </w:r>
      <w:r w:rsidRPr="00DB2520">
        <w:rPr>
          <w:rFonts w:asciiTheme="minorBidi" w:hAnsiTheme="minorBidi"/>
          <w:sz w:val="22"/>
        </w:rPr>
        <w:br/>
      </w:r>
      <w:r w:rsidRPr="00DB2520">
        <w:rPr>
          <w:rFonts w:asciiTheme="minorBidi" w:hAnsiTheme="minorBidi"/>
          <w:sz w:val="22"/>
        </w:rPr>
        <w:br/>
        <w:t xml:space="preserve">To work well together, everyone needs to follow the same care plan that is agreed by </w:t>
      </w:r>
      <w:r w:rsidRPr="00DB2520">
        <w:rPr>
          <w:rFonts w:asciiTheme="minorBidi" w:hAnsiTheme="minorBidi"/>
          <w:sz w:val="22"/>
        </w:rPr>
        <w:t>all and</w:t>
      </w:r>
      <w:r w:rsidRPr="00DB2520">
        <w:rPr>
          <w:rFonts w:asciiTheme="minorBidi" w:hAnsiTheme="minorBidi"/>
          <w:sz w:val="22"/>
        </w:rPr>
        <w:t xml:space="preserve"> keep each other updated quickly if anything changes. They should hold regular meetings or phone calls to talk about her </w:t>
      </w:r>
      <w:r w:rsidRPr="00DB2520">
        <w:rPr>
          <w:rFonts w:asciiTheme="minorBidi" w:hAnsiTheme="minorBidi"/>
          <w:sz w:val="22"/>
        </w:rPr>
        <w:t>progress and</w:t>
      </w:r>
      <w:r w:rsidRPr="00DB2520">
        <w:rPr>
          <w:rFonts w:asciiTheme="minorBidi" w:hAnsiTheme="minorBidi"/>
          <w:sz w:val="22"/>
        </w:rPr>
        <w:t xml:space="preserve"> respect each other’s jobs and knowledge. For example: the GP can change her medication to make it easier to remember or arrange blister packs; care workers can help her take them at the right time and report if she seems mixed up; housing staff can keep an eye on her during the day and tell the team if they see her going out unsuitably dressed; and the council can arrange extra support if her needs are getting harder to manage. For Mrs Thompson this means no one will miss that she needs more help, and she will not have to tell her story over and over again to different people.</w:t>
      </w:r>
      <w:r w:rsidRPr="00DB2520">
        <w:rPr>
          <w:rFonts w:asciiTheme="minorBidi" w:hAnsiTheme="minorBidi"/>
          <w:sz w:val="22"/>
        </w:rPr>
        <w:br/>
      </w:r>
      <w:r w:rsidRPr="00DB2520">
        <w:rPr>
          <w:rFonts w:asciiTheme="minorBidi" w:hAnsiTheme="minorBidi"/>
          <w:sz w:val="22"/>
        </w:rPr>
        <w:br/>
        <w:t>Sometimes working together can be difficult: different teams might have different working hours, use different systems to write notes, or not be sure who is in charge of what. In this case, it seems like no one noticed that her memory was getting worse, and that the old way of supporting her was no longer enough. To fix these problems, the team should agree one named person to keep track of her case, use a secure way to share updates, and have clear rules about what information to pass on and when.</w:t>
      </w:r>
      <w:r w:rsidRPr="00DB2520">
        <w:rPr>
          <w:rFonts w:asciiTheme="minorBidi" w:hAnsiTheme="minorBidi"/>
          <w:sz w:val="22"/>
        </w:rPr>
        <w:br/>
      </w:r>
      <w:r w:rsidRPr="00DB2520">
        <w:rPr>
          <w:rFonts w:asciiTheme="minorBidi" w:hAnsiTheme="minorBidi"/>
          <w:sz w:val="22"/>
        </w:rPr>
        <w:br/>
        <w:t>When professionals work well together, they spot risks much earlier, avoid repeating mistakes, and make sure all her needs – health, daily living, safety – are looked after together, not separately. This keeps her safe and helps her stay living in her own home for as long as possible.</w:t>
      </w:r>
    </w:p>
    <w:p w14:paraId="1AEA79E7" w14:textId="77777777" w:rsidR="009D5A18" w:rsidRPr="00CD33A8" w:rsidRDefault="009D5A18" w:rsidP="00CD33A8">
      <w:pPr>
        <w:tabs>
          <w:tab w:val="left" w:pos="6540"/>
        </w:tabs>
        <w:spacing w:line="360" w:lineRule="auto"/>
        <w:rPr>
          <w:rFonts w:asciiTheme="minorBidi" w:hAnsiTheme="minorBidi"/>
          <w:sz w:val="22"/>
        </w:rPr>
      </w:pPr>
    </w:p>
    <w:p w14:paraId="56EE6F56" w14:textId="0961693E" w:rsidR="00074CBB" w:rsidRDefault="008E3943" w:rsidP="00074CBB">
      <w:pPr>
        <w:pStyle w:val="Heading1"/>
      </w:pPr>
      <w:r>
        <w:t>5</w:t>
      </w:r>
      <w:r w:rsidR="00B87E75" w:rsidRPr="00CD33A8">
        <w:t>. Conclusion</w:t>
      </w:r>
      <w:r w:rsidR="00CD33A8">
        <w:t xml:space="preserve"> </w:t>
      </w:r>
    </w:p>
    <w:p w14:paraId="5534635E" w14:textId="77777777" w:rsidR="00074CBB" w:rsidRPr="00074CBB" w:rsidRDefault="00074CBB" w:rsidP="00074CBB"/>
    <w:p w14:paraId="6DBC958B" w14:textId="670CA2C8" w:rsidR="00CD33A8" w:rsidRPr="00CD33A8" w:rsidRDefault="00074CBB" w:rsidP="008E3943">
      <w:pPr>
        <w:tabs>
          <w:tab w:val="left" w:pos="6540"/>
        </w:tabs>
        <w:spacing w:line="360" w:lineRule="auto"/>
        <w:rPr>
          <w:rFonts w:asciiTheme="minorBidi" w:hAnsiTheme="minorBidi"/>
          <w:sz w:val="22"/>
        </w:rPr>
      </w:pPr>
      <w:r w:rsidRPr="00074CBB">
        <w:rPr>
          <w:rFonts w:asciiTheme="minorBidi" w:hAnsiTheme="minorBidi"/>
          <w:sz w:val="22"/>
        </w:rPr>
        <w:t xml:space="preserve">Mrs Thompson’s case shows clearly that good care is not just about doing tasks like giving medicine or helping at home – it also depends on how we communicate, keep records and work with others. Adapting communication to her needs as required by the Equality Act 2010 and using models like the Communication Cycle helps her understand her care and feel respected. Following the Data Protection Act 2018 and keeping proper records keeps her information safe and makes sure everyone has the facts they need. And working well across </w:t>
      </w:r>
      <w:r w:rsidRPr="00074CBB">
        <w:rPr>
          <w:rFonts w:asciiTheme="minorBidi" w:hAnsiTheme="minorBidi"/>
          <w:sz w:val="22"/>
        </w:rPr>
        <w:lastRenderedPageBreak/>
        <w:t xml:space="preserve">all the different services means risks are noticed early and she gets joined-up support that fits her life. Learning from what went wrong here will help make her care safer and </w:t>
      </w:r>
      <w:r w:rsidRPr="00074CBB">
        <w:rPr>
          <w:rFonts w:asciiTheme="minorBidi" w:hAnsiTheme="minorBidi"/>
          <w:sz w:val="22"/>
        </w:rPr>
        <w:t>better and</w:t>
      </w:r>
      <w:r w:rsidRPr="00074CBB">
        <w:rPr>
          <w:rFonts w:asciiTheme="minorBidi" w:hAnsiTheme="minorBidi"/>
          <w:sz w:val="22"/>
        </w:rPr>
        <w:t xml:space="preserve"> make sure she can live comfortably and with dignity in her own home.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6540C89D" w:rsidR="00B87E75" w:rsidRPr="00CD33A8" w:rsidRDefault="00E76528" w:rsidP="00E620E7">
      <w:pPr>
        <w:pStyle w:val="Heading1"/>
      </w:pPr>
      <w:r>
        <w:lastRenderedPageBreak/>
        <w:t>6.</w:t>
      </w:r>
      <w:r w:rsidR="00B87E75" w:rsidRPr="00CD33A8">
        <w:t>References</w:t>
      </w:r>
    </w:p>
    <w:p w14:paraId="3477BF34" w14:textId="3A1C3AA2" w:rsidR="00A57B54" w:rsidRPr="00253202" w:rsidRDefault="00253202" w:rsidP="00253202">
      <w:pPr>
        <w:tabs>
          <w:tab w:val="left" w:pos="6540"/>
        </w:tabs>
        <w:spacing w:line="360" w:lineRule="auto"/>
        <w:rPr>
          <w:rFonts w:asciiTheme="minorBidi" w:hAnsiTheme="minorBidi"/>
          <w:sz w:val="22"/>
        </w:rPr>
      </w:pPr>
      <w:r>
        <w:rPr>
          <w:rFonts w:asciiTheme="minorBidi" w:hAnsiTheme="minorBidi"/>
          <w:sz w:val="22"/>
        </w:rPr>
        <w:t>1.</w:t>
      </w:r>
      <w:r w:rsidRPr="00253202">
        <w:rPr>
          <w:rFonts w:asciiTheme="minorBidi" w:hAnsiTheme="minorBidi"/>
          <w:sz w:val="22"/>
        </w:rPr>
        <w:t xml:space="preserve"> Care</w:t>
      </w:r>
      <w:r w:rsidR="00A57B54" w:rsidRPr="00253202">
        <w:rPr>
          <w:rFonts w:asciiTheme="minorBidi" w:hAnsiTheme="minorBidi"/>
          <w:sz w:val="22"/>
        </w:rPr>
        <w:t xml:space="preserve"> Act 2014. London: The Stationery Office.</w:t>
      </w:r>
      <w:r w:rsidR="00A57B54" w:rsidRPr="00253202">
        <w:rPr>
          <w:rFonts w:asciiTheme="minorBidi" w:hAnsiTheme="minorBidi"/>
          <w:sz w:val="22"/>
        </w:rPr>
        <w:br/>
      </w:r>
      <w:r w:rsidR="00A57B54" w:rsidRPr="00253202">
        <w:rPr>
          <w:rFonts w:asciiTheme="minorBidi" w:hAnsiTheme="minorBidi"/>
          <w:sz w:val="22"/>
        </w:rPr>
        <w:br/>
      </w:r>
      <w:r>
        <w:rPr>
          <w:rFonts w:asciiTheme="minorBidi" w:hAnsiTheme="minorBidi"/>
          <w:sz w:val="22"/>
        </w:rPr>
        <w:t xml:space="preserve">2. </w:t>
      </w:r>
      <w:r w:rsidR="00A57B54" w:rsidRPr="00253202">
        <w:rPr>
          <w:rFonts w:asciiTheme="minorBidi" w:hAnsiTheme="minorBidi"/>
          <w:sz w:val="22"/>
        </w:rPr>
        <w:t>Department of Health and Social Care (2021). Confidentiality: NHS Code of Practice. London: DHSC.</w:t>
      </w:r>
      <w:r w:rsidR="00A57B54" w:rsidRPr="00253202">
        <w:rPr>
          <w:rFonts w:asciiTheme="minorBidi" w:hAnsiTheme="minorBidi"/>
          <w:sz w:val="22"/>
        </w:rPr>
        <w:br/>
      </w:r>
      <w:r w:rsidR="00A57B54" w:rsidRPr="00253202">
        <w:rPr>
          <w:rFonts w:asciiTheme="minorBidi" w:hAnsiTheme="minorBidi"/>
          <w:sz w:val="22"/>
        </w:rPr>
        <w:br/>
      </w:r>
      <w:r>
        <w:rPr>
          <w:rFonts w:asciiTheme="minorBidi" w:hAnsiTheme="minorBidi"/>
          <w:sz w:val="22"/>
        </w:rPr>
        <w:t>3.</w:t>
      </w:r>
      <w:r w:rsidR="00A57B54" w:rsidRPr="00253202">
        <w:rPr>
          <w:rFonts w:asciiTheme="minorBidi" w:hAnsiTheme="minorBidi"/>
          <w:sz w:val="22"/>
        </w:rPr>
        <w:t xml:space="preserve"> Equality Act 2010. London: The Stationery Office.</w:t>
      </w:r>
      <w:r w:rsidR="00A57B54" w:rsidRPr="00253202">
        <w:rPr>
          <w:rFonts w:asciiTheme="minorBidi" w:hAnsiTheme="minorBidi"/>
          <w:sz w:val="22"/>
        </w:rPr>
        <w:br/>
      </w:r>
      <w:r w:rsidR="00A57B54" w:rsidRPr="00253202">
        <w:rPr>
          <w:rFonts w:asciiTheme="minorBidi" w:hAnsiTheme="minorBidi"/>
          <w:sz w:val="22"/>
        </w:rPr>
        <w:br/>
      </w:r>
      <w:r>
        <w:rPr>
          <w:rFonts w:asciiTheme="minorBidi" w:hAnsiTheme="minorBidi"/>
          <w:sz w:val="22"/>
        </w:rPr>
        <w:t>4.</w:t>
      </w:r>
      <w:r w:rsidR="00A57B54" w:rsidRPr="00253202">
        <w:rPr>
          <w:rFonts w:asciiTheme="minorBidi" w:hAnsiTheme="minorBidi"/>
          <w:sz w:val="22"/>
        </w:rPr>
        <w:t xml:space="preserve"> Information Commissioner’s Office (2018). Guide to the Data Protection Act 2018 and UK GDPR. Wilmslow: ICO.</w:t>
      </w:r>
      <w:r w:rsidR="00A57B54" w:rsidRPr="00253202">
        <w:rPr>
          <w:rFonts w:asciiTheme="minorBidi" w:hAnsiTheme="minorBidi"/>
          <w:sz w:val="22"/>
        </w:rPr>
        <w:br/>
      </w:r>
      <w:r w:rsidR="00A57B54" w:rsidRPr="00253202">
        <w:rPr>
          <w:rFonts w:asciiTheme="minorBidi" w:hAnsiTheme="minorBidi"/>
          <w:sz w:val="22"/>
        </w:rPr>
        <w:br/>
      </w:r>
      <w:r w:rsidR="0003064C">
        <w:rPr>
          <w:rFonts w:asciiTheme="minorBidi" w:hAnsiTheme="minorBidi"/>
          <w:sz w:val="22"/>
        </w:rPr>
        <w:t>5.</w:t>
      </w:r>
      <w:r w:rsidR="00A57B54" w:rsidRPr="00253202">
        <w:rPr>
          <w:rFonts w:asciiTheme="minorBidi" w:hAnsiTheme="minorBidi"/>
          <w:sz w:val="22"/>
        </w:rPr>
        <w:t xml:space="preserve"> Nursing and Midwifery Council (2018). The Code: Professional standards of practice and behaviour. London: NMC.</w:t>
      </w:r>
      <w:r w:rsidR="00A57B54" w:rsidRPr="00253202">
        <w:rPr>
          <w:rFonts w:asciiTheme="minorBidi" w:hAnsiTheme="minorBidi"/>
          <w:sz w:val="22"/>
        </w:rPr>
        <w:br/>
      </w:r>
      <w:r w:rsidR="00A57B54" w:rsidRPr="00253202">
        <w:rPr>
          <w:rFonts w:asciiTheme="minorBidi" w:hAnsiTheme="minorBidi"/>
          <w:sz w:val="22"/>
        </w:rPr>
        <w:br/>
      </w:r>
      <w:r w:rsidR="0003064C">
        <w:rPr>
          <w:rFonts w:asciiTheme="minorBidi" w:hAnsiTheme="minorBidi"/>
          <w:sz w:val="22"/>
        </w:rPr>
        <w:t>6.</w:t>
      </w:r>
      <w:r w:rsidR="00A57B54" w:rsidRPr="00253202">
        <w:rPr>
          <w:rFonts w:asciiTheme="minorBidi" w:hAnsiTheme="minorBidi"/>
          <w:sz w:val="22"/>
        </w:rPr>
        <w:t xml:space="preserve"> Social Work England (2024). Professional Standards. London: Social Work England.</w:t>
      </w:r>
      <w:r w:rsidR="00A57B54" w:rsidRPr="00253202">
        <w:rPr>
          <w:rFonts w:asciiTheme="minorBidi" w:hAnsiTheme="minorBidi"/>
          <w:sz w:val="22"/>
        </w:rPr>
        <w:br/>
      </w:r>
      <w:r w:rsidR="00A57B54" w:rsidRPr="00253202">
        <w:rPr>
          <w:rFonts w:asciiTheme="minorBidi" w:hAnsiTheme="minorBidi"/>
          <w:sz w:val="22"/>
        </w:rPr>
        <w:br/>
      </w:r>
      <w:r w:rsidR="0003064C">
        <w:rPr>
          <w:rFonts w:asciiTheme="minorBidi" w:hAnsiTheme="minorBidi"/>
          <w:sz w:val="22"/>
        </w:rPr>
        <w:t>7.</w:t>
      </w:r>
      <w:r w:rsidR="00A57B54" w:rsidRPr="00253202">
        <w:rPr>
          <w:rFonts w:asciiTheme="minorBidi" w:hAnsiTheme="minorBidi"/>
          <w:sz w:val="22"/>
        </w:rPr>
        <w:t xml:space="preserve"> Thompson, N. (2020). Communication and Language in Health and Social Care. 3rd ed. London: Palgrave Macmillan.</w:t>
      </w:r>
      <w:r w:rsidR="00A57B54" w:rsidRPr="00253202">
        <w:rPr>
          <w:rFonts w:asciiTheme="minorBidi" w:hAnsiTheme="minorBidi"/>
          <w:sz w:val="22"/>
        </w:rPr>
        <w:br/>
      </w:r>
      <w:r w:rsidR="00A57B54" w:rsidRPr="00253202">
        <w:rPr>
          <w:rFonts w:asciiTheme="minorBidi" w:hAnsiTheme="minorBidi"/>
          <w:sz w:val="22"/>
        </w:rPr>
        <w:br/>
      </w:r>
      <w:r w:rsidR="0003064C">
        <w:rPr>
          <w:rFonts w:asciiTheme="minorBidi" w:hAnsiTheme="minorBidi"/>
          <w:sz w:val="22"/>
        </w:rPr>
        <w:t>8.</w:t>
      </w:r>
      <w:r w:rsidR="00A57B54" w:rsidRPr="00253202">
        <w:rPr>
          <w:rFonts w:asciiTheme="minorBidi" w:hAnsiTheme="minorBidi"/>
          <w:sz w:val="22"/>
        </w:rPr>
        <w:t xml:space="preserve"> World Health Organization (2022). Dementia: Support for People Living with Dementia and Their Carers. Geneva: WHO.</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B8963" w14:textId="77777777" w:rsidR="006C51F4" w:rsidRDefault="006C51F4" w:rsidP="003E4ECF">
      <w:pPr>
        <w:spacing w:after="0" w:line="240" w:lineRule="auto"/>
      </w:pPr>
      <w:r>
        <w:separator/>
      </w:r>
    </w:p>
  </w:endnote>
  <w:endnote w:type="continuationSeparator" w:id="0">
    <w:p w14:paraId="3848A1C2" w14:textId="77777777" w:rsidR="006C51F4" w:rsidRDefault="006C51F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B0F04" w14:textId="77777777" w:rsidR="006C51F4" w:rsidRDefault="006C51F4" w:rsidP="003E4ECF">
      <w:pPr>
        <w:spacing w:after="0" w:line="240" w:lineRule="auto"/>
      </w:pPr>
      <w:r>
        <w:separator/>
      </w:r>
    </w:p>
  </w:footnote>
  <w:footnote w:type="continuationSeparator" w:id="0">
    <w:p w14:paraId="41FDE47A" w14:textId="77777777" w:rsidR="006C51F4" w:rsidRDefault="006C51F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866C4"/>
    <w:multiLevelType w:val="hybridMultilevel"/>
    <w:tmpl w:val="0DE2D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44582D"/>
    <w:multiLevelType w:val="hybridMultilevel"/>
    <w:tmpl w:val="DEC8636A"/>
    <w:lvl w:ilvl="0" w:tplc="91B44C9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874737754">
    <w:abstractNumId w:val="0"/>
  </w:num>
  <w:num w:numId="2" w16cid:durableId="301733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064C"/>
    <w:rsid w:val="00031B4D"/>
    <w:rsid w:val="000572BF"/>
    <w:rsid w:val="00074402"/>
    <w:rsid w:val="00074CBB"/>
    <w:rsid w:val="001348BD"/>
    <w:rsid w:val="001C5C74"/>
    <w:rsid w:val="001D11D9"/>
    <w:rsid w:val="001D7C03"/>
    <w:rsid w:val="00216C85"/>
    <w:rsid w:val="00234CC9"/>
    <w:rsid w:val="00253202"/>
    <w:rsid w:val="00257F42"/>
    <w:rsid w:val="0026393A"/>
    <w:rsid w:val="00273EDD"/>
    <w:rsid w:val="002C3965"/>
    <w:rsid w:val="00321C4C"/>
    <w:rsid w:val="00392BBC"/>
    <w:rsid w:val="003D72C7"/>
    <w:rsid w:val="003E4ECF"/>
    <w:rsid w:val="004054C0"/>
    <w:rsid w:val="004578EC"/>
    <w:rsid w:val="004A736E"/>
    <w:rsid w:val="005D5F8A"/>
    <w:rsid w:val="006270D8"/>
    <w:rsid w:val="006313A0"/>
    <w:rsid w:val="00681281"/>
    <w:rsid w:val="006925AA"/>
    <w:rsid w:val="006C51F4"/>
    <w:rsid w:val="00725177"/>
    <w:rsid w:val="00761ED8"/>
    <w:rsid w:val="007A1B8D"/>
    <w:rsid w:val="007B7960"/>
    <w:rsid w:val="00814A9E"/>
    <w:rsid w:val="00883465"/>
    <w:rsid w:val="008A6524"/>
    <w:rsid w:val="008D2D83"/>
    <w:rsid w:val="008E3943"/>
    <w:rsid w:val="0090040D"/>
    <w:rsid w:val="00934E98"/>
    <w:rsid w:val="009B3DFA"/>
    <w:rsid w:val="009C4AAC"/>
    <w:rsid w:val="009D052C"/>
    <w:rsid w:val="009D1D1E"/>
    <w:rsid w:val="009D5A18"/>
    <w:rsid w:val="00A035FD"/>
    <w:rsid w:val="00A05517"/>
    <w:rsid w:val="00A33A2C"/>
    <w:rsid w:val="00A57B54"/>
    <w:rsid w:val="00A71C1A"/>
    <w:rsid w:val="00A74ABB"/>
    <w:rsid w:val="00AD23A0"/>
    <w:rsid w:val="00B87E75"/>
    <w:rsid w:val="00BD3B85"/>
    <w:rsid w:val="00BE7213"/>
    <w:rsid w:val="00C35250"/>
    <w:rsid w:val="00C404D3"/>
    <w:rsid w:val="00CD33A8"/>
    <w:rsid w:val="00D72665"/>
    <w:rsid w:val="00D91BC6"/>
    <w:rsid w:val="00D97491"/>
    <w:rsid w:val="00DB2520"/>
    <w:rsid w:val="00DE6F23"/>
    <w:rsid w:val="00E569FD"/>
    <w:rsid w:val="00E620E7"/>
    <w:rsid w:val="00E76528"/>
    <w:rsid w:val="00E90EFB"/>
    <w:rsid w:val="00EA5B86"/>
    <w:rsid w:val="00EF01E4"/>
    <w:rsid w:val="00F40533"/>
    <w:rsid w:val="00F66E1B"/>
    <w:rsid w:val="00FD4A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2532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8</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Liliana Zaiats</cp:lastModifiedBy>
  <cp:revision>49</cp:revision>
  <cp:lastPrinted>2026-07-21T18:56:00Z</cp:lastPrinted>
  <dcterms:created xsi:type="dcterms:W3CDTF">2021-10-31T12:16:00Z</dcterms:created>
  <dcterms:modified xsi:type="dcterms:W3CDTF">2026-07-21T20:18:00Z</dcterms:modified>
</cp:coreProperties>
</file>