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F2E66" w14:textId="77777777" w:rsidR="004364A2" w:rsidRDefault="004364A2" w:rsidP="004364A2">
      <w:pPr>
        <w:rPr>
          <w:b/>
          <w:bCs/>
        </w:rPr>
      </w:pPr>
      <w:r>
        <w:rPr>
          <w:b/>
          <w:bCs/>
          <w:noProof/>
          <w14:ligatures w14:val="standardContextual"/>
        </w:rPr>
        <w:drawing>
          <wp:anchor distT="0" distB="0" distL="114300" distR="114300" simplePos="0" relativeHeight="251659264" behindDoc="1" locked="0" layoutInCell="1" allowOverlap="1" wp14:anchorId="667A8CCD" wp14:editId="067892BB">
            <wp:simplePos x="0" y="0"/>
            <wp:positionH relativeFrom="margin">
              <wp:align>left</wp:align>
            </wp:positionH>
            <wp:positionV relativeFrom="paragraph">
              <wp:posOffset>0</wp:posOffset>
            </wp:positionV>
            <wp:extent cx="3528060" cy="1806575"/>
            <wp:effectExtent l="0" t="0" r="0" b="3175"/>
            <wp:wrapTight wrapText="bothSides">
              <wp:wrapPolygon edited="0">
                <wp:start x="0" y="0"/>
                <wp:lineTo x="0" y="21410"/>
                <wp:lineTo x="21460" y="21410"/>
                <wp:lineTo x="21460" y="0"/>
                <wp:lineTo x="0" y="0"/>
              </wp:wrapPolygon>
            </wp:wrapTight>
            <wp:docPr id="7629101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1011" name="Picture 1" descr="A black and yellow logo&#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28060" cy="1806575"/>
                    </a:xfrm>
                    <a:prstGeom prst="rect">
                      <a:avLst/>
                    </a:prstGeom>
                  </pic:spPr>
                </pic:pic>
              </a:graphicData>
            </a:graphic>
            <wp14:sizeRelH relativeFrom="margin">
              <wp14:pctWidth>0</wp14:pctWidth>
            </wp14:sizeRelH>
            <wp14:sizeRelV relativeFrom="margin">
              <wp14:pctHeight>0</wp14:pctHeight>
            </wp14:sizeRelV>
          </wp:anchor>
        </w:drawing>
      </w:r>
    </w:p>
    <w:p w14:paraId="1FF3F272" w14:textId="77777777" w:rsidR="004364A2" w:rsidRDefault="004364A2" w:rsidP="004364A2">
      <w:pPr>
        <w:rPr>
          <w:b/>
          <w:bCs/>
        </w:rPr>
      </w:pPr>
    </w:p>
    <w:p w14:paraId="6CA8CEC3" w14:textId="77777777" w:rsidR="004364A2" w:rsidRDefault="004364A2" w:rsidP="004364A2">
      <w:pPr>
        <w:rPr>
          <w:b/>
          <w:bCs/>
        </w:rPr>
      </w:pPr>
    </w:p>
    <w:p w14:paraId="2310F665" w14:textId="77777777" w:rsidR="004364A2" w:rsidRDefault="004364A2" w:rsidP="004364A2">
      <w:pPr>
        <w:rPr>
          <w:b/>
          <w:bCs/>
        </w:rPr>
      </w:pPr>
    </w:p>
    <w:p w14:paraId="5CC9355D" w14:textId="77777777" w:rsidR="004364A2" w:rsidRDefault="004364A2" w:rsidP="004364A2">
      <w:pPr>
        <w:rPr>
          <w:b/>
          <w:bCs/>
        </w:rPr>
      </w:pPr>
    </w:p>
    <w:p w14:paraId="2E11253A" w14:textId="77777777" w:rsidR="004364A2" w:rsidRDefault="004364A2" w:rsidP="004364A2">
      <w:pPr>
        <w:rPr>
          <w:b/>
          <w:bCs/>
        </w:rPr>
      </w:pPr>
    </w:p>
    <w:p w14:paraId="62CDDFE2" w14:textId="77777777" w:rsidR="004364A2" w:rsidRDefault="004364A2" w:rsidP="004364A2">
      <w:pPr>
        <w:rPr>
          <w:b/>
          <w:bCs/>
        </w:rPr>
      </w:pPr>
    </w:p>
    <w:tbl>
      <w:tblPr>
        <w:tblStyle w:val="TableGrid"/>
        <w:tblW w:w="0" w:type="auto"/>
        <w:tblLook w:val="04A0" w:firstRow="1" w:lastRow="0" w:firstColumn="1" w:lastColumn="0" w:noHBand="0" w:noVBand="1"/>
      </w:tblPr>
      <w:tblGrid>
        <w:gridCol w:w="4508"/>
        <w:gridCol w:w="4508"/>
      </w:tblGrid>
      <w:tr w:rsidR="004364A2" w14:paraId="6C8F0350" w14:textId="77777777" w:rsidTr="0007039E">
        <w:trPr>
          <w:trHeight w:val="590"/>
        </w:trPr>
        <w:tc>
          <w:tcPr>
            <w:tcW w:w="4508" w:type="dxa"/>
          </w:tcPr>
          <w:p w14:paraId="0F12DBB0" w14:textId="77777777" w:rsidR="004364A2" w:rsidRDefault="004364A2" w:rsidP="0007039E">
            <w:pPr>
              <w:jc w:val="center"/>
              <w:rPr>
                <w:b/>
                <w:bCs/>
              </w:rPr>
            </w:pPr>
            <w:r>
              <w:rPr>
                <w:b/>
                <w:bCs/>
              </w:rPr>
              <w:t>Program</w:t>
            </w:r>
          </w:p>
        </w:tc>
        <w:tc>
          <w:tcPr>
            <w:tcW w:w="4508" w:type="dxa"/>
          </w:tcPr>
          <w:p w14:paraId="6182A8B5" w14:textId="77777777" w:rsidR="004364A2" w:rsidRDefault="004364A2" w:rsidP="0007039E">
            <w:pPr>
              <w:jc w:val="center"/>
              <w:rPr>
                <w:b/>
                <w:bCs/>
              </w:rPr>
            </w:pPr>
            <w:r w:rsidRPr="00DB008F">
              <w:rPr>
                <w:b/>
                <w:bCs/>
              </w:rPr>
              <w:t>Master of Business Administration</w:t>
            </w:r>
          </w:p>
        </w:tc>
      </w:tr>
      <w:tr w:rsidR="004364A2" w14:paraId="6A5D181A" w14:textId="77777777" w:rsidTr="0007039E">
        <w:trPr>
          <w:trHeight w:val="590"/>
        </w:trPr>
        <w:tc>
          <w:tcPr>
            <w:tcW w:w="4508" w:type="dxa"/>
          </w:tcPr>
          <w:p w14:paraId="457F12EB" w14:textId="77777777" w:rsidR="004364A2" w:rsidRDefault="004364A2" w:rsidP="0007039E">
            <w:pPr>
              <w:jc w:val="center"/>
              <w:rPr>
                <w:b/>
                <w:bCs/>
              </w:rPr>
            </w:pPr>
            <w:r>
              <w:rPr>
                <w:b/>
                <w:bCs/>
              </w:rPr>
              <w:t>Module Title</w:t>
            </w:r>
          </w:p>
        </w:tc>
        <w:tc>
          <w:tcPr>
            <w:tcW w:w="4508" w:type="dxa"/>
          </w:tcPr>
          <w:p w14:paraId="370588C7" w14:textId="77777777" w:rsidR="004364A2" w:rsidRDefault="004364A2" w:rsidP="0007039E">
            <w:pPr>
              <w:jc w:val="center"/>
              <w:rPr>
                <w:b/>
                <w:bCs/>
              </w:rPr>
            </w:pPr>
            <w:r w:rsidRPr="008C523C">
              <w:rPr>
                <w:b/>
                <w:bCs/>
              </w:rPr>
              <w:t>Marketing Management</w:t>
            </w:r>
          </w:p>
        </w:tc>
      </w:tr>
      <w:tr w:rsidR="004364A2" w14:paraId="008BCB04" w14:textId="77777777" w:rsidTr="0007039E">
        <w:trPr>
          <w:trHeight w:val="564"/>
        </w:trPr>
        <w:tc>
          <w:tcPr>
            <w:tcW w:w="4508" w:type="dxa"/>
          </w:tcPr>
          <w:p w14:paraId="1072872C" w14:textId="77777777" w:rsidR="004364A2" w:rsidRDefault="004364A2" w:rsidP="0007039E">
            <w:pPr>
              <w:jc w:val="center"/>
              <w:rPr>
                <w:b/>
                <w:bCs/>
              </w:rPr>
            </w:pPr>
            <w:r>
              <w:rPr>
                <w:b/>
                <w:bCs/>
              </w:rPr>
              <w:t>Module Code</w:t>
            </w:r>
          </w:p>
        </w:tc>
        <w:tc>
          <w:tcPr>
            <w:tcW w:w="4508" w:type="dxa"/>
          </w:tcPr>
          <w:p w14:paraId="14B861C7" w14:textId="77777777" w:rsidR="004364A2" w:rsidRDefault="004364A2" w:rsidP="0007039E">
            <w:pPr>
              <w:jc w:val="center"/>
              <w:rPr>
                <w:b/>
                <w:bCs/>
              </w:rPr>
            </w:pPr>
            <w:r w:rsidRPr="008C523C">
              <w:rPr>
                <w:b/>
                <w:bCs/>
              </w:rPr>
              <w:t>LCMB7024</w:t>
            </w:r>
          </w:p>
        </w:tc>
      </w:tr>
      <w:tr w:rsidR="004364A2" w14:paraId="383B7341" w14:textId="77777777" w:rsidTr="0007039E">
        <w:trPr>
          <w:trHeight w:val="590"/>
        </w:trPr>
        <w:tc>
          <w:tcPr>
            <w:tcW w:w="4508" w:type="dxa"/>
          </w:tcPr>
          <w:p w14:paraId="0DF80304" w14:textId="77777777" w:rsidR="004364A2" w:rsidRDefault="004364A2" w:rsidP="0007039E">
            <w:pPr>
              <w:jc w:val="center"/>
              <w:rPr>
                <w:b/>
                <w:bCs/>
              </w:rPr>
            </w:pPr>
            <w:r>
              <w:rPr>
                <w:b/>
                <w:bCs/>
              </w:rPr>
              <w:t>Student Name</w:t>
            </w:r>
          </w:p>
        </w:tc>
        <w:tc>
          <w:tcPr>
            <w:tcW w:w="4508" w:type="dxa"/>
          </w:tcPr>
          <w:p w14:paraId="7E986A85" w14:textId="0EE4C402" w:rsidR="004364A2" w:rsidRDefault="004364A2" w:rsidP="0007039E">
            <w:pPr>
              <w:jc w:val="center"/>
              <w:rPr>
                <w:b/>
                <w:bCs/>
              </w:rPr>
            </w:pPr>
            <w:r w:rsidRPr="00867EE7">
              <w:rPr>
                <w:b/>
                <w:bCs/>
              </w:rPr>
              <w:t>Im</w:t>
            </w:r>
            <w:r w:rsidR="002F7C2C">
              <w:rPr>
                <w:b/>
                <w:bCs/>
              </w:rPr>
              <w:t>r</w:t>
            </w:r>
            <w:r w:rsidRPr="00867EE7">
              <w:rPr>
                <w:b/>
                <w:bCs/>
              </w:rPr>
              <w:t>a</w:t>
            </w:r>
            <w:r w:rsidR="00B538C1">
              <w:rPr>
                <w:b/>
                <w:bCs/>
              </w:rPr>
              <w:t>n</w:t>
            </w:r>
            <w:r w:rsidRPr="00867EE7">
              <w:rPr>
                <w:b/>
                <w:bCs/>
              </w:rPr>
              <w:t xml:space="preserve"> </w:t>
            </w:r>
            <w:r>
              <w:rPr>
                <w:b/>
                <w:bCs/>
              </w:rPr>
              <w:t>Ahmed</w:t>
            </w:r>
          </w:p>
        </w:tc>
      </w:tr>
      <w:tr w:rsidR="004364A2" w14:paraId="4861FA8B" w14:textId="77777777" w:rsidTr="0007039E">
        <w:trPr>
          <w:trHeight w:val="590"/>
        </w:trPr>
        <w:tc>
          <w:tcPr>
            <w:tcW w:w="4508" w:type="dxa"/>
          </w:tcPr>
          <w:p w14:paraId="5BC15B4E" w14:textId="77777777" w:rsidR="004364A2" w:rsidRDefault="004364A2" w:rsidP="0007039E">
            <w:pPr>
              <w:jc w:val="center"/>
              <w:rPr>
                <w:b/>
                <w:bCs/>
              </w:rPr>
            </w:pPr>
            <w:r>
              <w:rPr>
                <w:b/>
                <w:bCs/>
              </w:rPr>
              <w:t>Student Id</w:t>
            </w:r>
          </w:p>
        </w:tc>
        <w:tc>
          <w:tcPr>
            <w:tcW w:w="4508" w:type="dxa"/>
          </w:tcPr>
          <w:p w14:paraId="23D89F3F" w14:textId="13CB3BAF" w:rsidR="004364A2" w:rsidRDefault="004364A2" w:rsidP="0007039E">
            <w:pPr>
              <w:jc w:val="center"/>
              <w:rPr>
                <w:b/>
                <w:bCs/>
              </w:rPr>
            </w:pPr>
            <w:r>
              <w:rPr>
                <w:b/>
                <w:bCs/>
              </w:rPr>
              <w:t>2438392</w:t>
            </w:r>
          </w:p>
        </w:tc>
      </w:tr>
      <w:tr w:rsidR="004364A2" w14:paraId="16CE9C67" w14:textId="77777777" w:rsidTr="0007039E">
        <w:trPr>
          <w:trHeight w:val="590"/>
        </w:trPr>
        <w:tc>
          <w:tcPr>
            <w:tcW w:w="4508" w:type="dxa"/>
          </w:tcPr>
          <w:p w14:paraId="71D58B59" w14:textId="77777777" w:rsidR="004364A2" w:rsidRDefault="004364A2" w:rsidP="0007039E">
            <w:pPr>
              <w:jc w:val="center"/>
              <w:rPr>
                <w:b/>
                <w:bCs/>
              </w:rPr>
            </w:pPr>
            <w:r>
              <w:rPr>
                <w:b/>
                <w:bCs/>
              </w:rPr>
              <w:t>Lecturer</w:t>
            </w:r>
          </w:p>
        </w:tc>
        <w:tc>
          <w:tcPr>
            <w:tcW w:w="4508" w:type="dxa"/>
          </w:tcPr>
          <w:p w14:paraId="284FC1E8" w14:textId="77777777" w:rsidR="004364A2" w:rsidRDefault="004364A2" w:rsidP="0007039E">
            <w:pPr>
              <w:jc w:val="center"/>
              <w:rPr>
                <w:b/>
                <w:bCs/>
              </w:rPr>
            </w:pPr>
            <w:r w:rsidRPr="00867EE7">
              <w:rPr>
                <w:b/>
                <w:bCs/>
              </w:rPr>
              <w:t>Dr. JAYA GOPALKRISHNAN</w:t>
            </w:r>
          </w:p>
        </w:tc>
      </w:tr>
      <w:tr w:rsidR="004364A2" w14:paraId="30BBA813" w14:textId="77777777" w:rsidTr="0007039E">
        <w:trPr>
          <w:trHeight w:val="564"/>
        </w:trPr>
        <w:tc>
          <w:tcPr>
            <w:tcW w:w="4508" w:type="dxa"/>
          </w:tcPr>
          <w:p w14:paraId="0F52DAF6" w14:textId="77777777" w:rsidR="004364A2" w:rsidRDefault="004364A2" w:rsidP="0007039E">
            <w:pPr>
              <w:jc w:val="center"/>
              <w:rPr>
                <w:b/>
                <w:bCs/>
              </w:rPr>
            </w:pPr>
            <w:r>
              <w:rPr>
                <w:b/>
                <w:bCs/>
              </w:rPr>
              <w:t>Word Count</w:t>
            </w:r>
          </w:p>
        </w:tc>
        <w:tc>
          <w:tcPr>
            <w:tcW w:w="4508" w:type="dxa"/>
          </w:tcPr>
          <w:p w14:paraId="78A6C40A" w14:textId="6D182BD6" w:rsidR="004364A2" w:rsidRDefault="004364A2" w:rsidP="0007039E">
            <w:pPr>
              <w:jc w:val="center"/>
              <w:rPr>
                <w:b/>
                <w:bCs/>
              </w:rPr>
            </w:pPr>
            <w:r>
              <w:rPr>
                <w:b/>
                <w:bCs/>
              </w:rPr>
              <w:t>2597</w:t>
            </w:r>
          </w:p>
        </w:tc>
      </w:tr>
    </w:tbl>
    <w:p w14:paraId="79CEC39C" w14:textId="602E78FE" w:rsidR="00381776" w:rsidRDefault="00381776">
      <w:pPr>
        <w:rPr>
          <w:b/>
          <w:bCs/>
        </w:rPr>
      </w:pPr>
      <w:r>
        <w:rPr>
          <w:b/>
          <w:bCs/>
        </w:rPr>
        <w:br w:type="page"/>
      </w:r>
    </w:p>
    <w:sdt>
      <w:sdtPr>
        <w:rPr>
          <w:rFonts w:ascii="Times New Roman" w:eastAsia="Times New Roman" w:hAnsi="Times New Roman" w:cs="Times New Roman"/>
          <w:color w:val="auto"/>
          <w:sz w:val="24"/>
          <w:szCs w:val="22"/>
          <w:lang w:val="en-GB"/>
        </w:rPr>
        <w:id w:val="226415861"/>
        <w:docPartObj>
          <w:docPartGallery w:val="Table of Contents"/>
          <w:docPartUnique/>
        </w:docPartObj>
      </w:sdtPr>
      <w:sdtEndPr>
        <w:rPr>
          <w:b/>
          <w:bCs/>
          <w:noProof/>
        </w:rPr>
      </w:sdtEndPr>
      <w:sdtContent>
        <w:p w14:paraId="37A0945C" w14:textId="1ACDE356" w:rsidR="00381776" w:rsidRDefault="00381776" w:rsidP="00381776">
          <w:pPr>
            <w:pStyle w:val="TOCHeading"/>
            <w:jc w:val="center"/>
          </w:pPr>
          <w:r>
            <w:t>Table of Contents</w:t>
          </w:r>
        </w:p>
        <w:p w14:paraId="53C6436F" w14:textId="4193ADDB" w:rsidR="00E02E2C" w:rsidRDefault="00381776">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6806593" w:history="1">
            <w:r w:rsidR="00E02E2C" w:rsidRPr="00C31DFE">
              <w:rPr>
                <w:rStyle w:val="Hyperlink"/>
                <w:noProof/>
              </w:rPr>
              <w:t>Element 1: STDP Analysis</w:t>
            </w:r>
            <w:r w:rsidR="00E02E2C">
              <w:rPr>
                <w:noProof/>
                <w:webHidden/>
              </w:rPr>
              <w:tab/>
            </w:r>
            <w:r w:rsidR="00E02E2C">
              <w:rPr>
                <w:noProof/>
                <w:webHidden/>
              </w:rPr>
              <w:fldChar w:fldCharType="begin"/>
            </w:r>
            <w:r w:rsidR="00E02E2C">
              <w:rPr>
                <w:noProof/>
                <w:webHidden/>
              </w:rPr>
              <w:instrText xml:space="preserve"> PAGEREF _Toc216806593 \h </w:instrText>
            </w:r>
            <w:r w:rsidR="00E02E2C">
              <w:rPr>
                <w:noProof/>
                <w:webHidden/>
              </w:rPr>
            </w:r>
            <w:r w:rsidR="00E02E2C">
              <w:rPr>
                <w:noProof/>
                <w:webHidden/>
              </w:rPr>
              <w:fldChar w:fldCharType="separate"/>
            </w:r>
            <w:r w:rsidR="00E02E2C">
              <w:rPr>
                <w:noProof/>
                <w:webHidden/>
              </w:rPr>
              <w:t>3</w:t>
            </w:r>
            <w:r w:rsidR="00E02E2C">
              <w:rPr>
                <w:noProof/>
                <w:webHidden/>
              </w:rPr>
              <w:fldChar w:fldCharType="end"/>
            </w:r>
          </w:hyperlink>
        </w:p>
        <w:p w14:paraId="7815D52F" w14:textId="5742BFED"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594" w:history="1">
            <w:r w:rsidRPr="00C31DFE">
              <w:rPr>
                <w:rStyle w:val="Hyperlink"/>
                <w:noProof/>
              </w:rPr>
              <w:t>1.0 Introduction to the Company</w:t>
            </w:r>
            <w:r>
              <w:rPr>
                <w:noProof/>
                <w:webHidden/>
              </w:rPr>
              <w:tab/>
            </w:r>
            <w:r>
              <w:rPr>
                <w:noProof/>
                <w:webHidden/>
              </w:rPr>
              <w:fldChar w:fldCharType="begin"/>
            </w:r>
            <w:r>
              <w:rPr>
                <w:noProof/>
                <w:webHidden/>
              </w:rPr>
              <w:instrText xml:space="preserve"> PAGEREF _Toc216806594 \h </w:instrText>
            </w:r>
            <w:r>
              <w:rPr>
                <w:noProof/>
                <w:webHidden/>
              </w:rPr>
            </w:r>
            <w:r>
              <w:rPr>
                <w:noProof/>
                <w:webHidden/>
              </w:rPr>
              <w:fldChar w:fldCharType="separate"/>
            </w:r>
            <w:r>
              <w:rPr>
                <w:noProof/>
                <w:webHidden/>
              </w:rPr>
              <w:t>3</w:t>
            </w:r>
            <w:r>
              <w:rPr>
                <w:noProof/>
                <w:webHidden/>
              </w:rPr>
              <w:fldChar w:fldCharType="end"/>
            </w:r>
          </w:hyperlink>
        </w:p>
        <w:p w14:paraId="78A0606F" w14:textId="7690D69F"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595" w:history="1">
            <w:r w:rsidRPr="00C31DFE">
              <w:rPr>
                <w:rStyle w:val="Hyperlink"/>
                <w:noProof/>
              </w:rPr>
              <w:t>1.1 Concept Behind the New Brand: Samsung EcoFit</w:t>
            </w:r>
            <w:r>
              <w:rPr>
                <w:noProof/>
                <w:webHidden/>
              </w:rPr>
              <w:tab/>
            </w:r>
            <w:r>
              <w:rPr>
                <w:noProof/>
                <w:webHidden/>
              </w:rPr>
              <w:fldChar w:fldCharType="begin"/>
            </w:r>
            <w:r>
              <w:rPr>
                <w:noProof/>
                <w:webHidden/>
              </w:rPr>
              <w:instrText xml:space="preserve"> PAGEREF _Toc216806595 \h </w:instrText>
            </w:r>
            <w:r>
              <w:rPr>
                <w:noProof/>
                <w:webHidden/>
              </w:rPr>
            </w:r>
            <w:r>
              <w:rPr>
                <w:noProof/>
                <w:webHidden/>
              </w:rPr>
              <w:fldChar w:fldCharType="separate"/>
            </w:r>
            <w:r>
              <w:rPr>
                <w:noProof/>
                <w:webHidden/>
              </w:rPr>
              <w:t>4</w:t>
            </w:r>
            <w:r>
              <w:rPr>
                <w:noProof/>
                <w:webHidden/>
              </w:rPr>
              <w:fldChar w:fldCharType="end"/>
            </w:r>
          </w:hyperlink>
        </w:p>
        <w:p w14:paraId="3BA085F9" w14:textId="1DB1AD08"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596" w:history="1">
            <w:r w:rsidRPr="00C31DFE">
              <w:rPr>
                <w:rStyle w:val="Hyperlink"/>
                <w:noProof/>
              </w:rPr>
              <w:t>1.2 Segmentation</w:t>
            </w:r>
            <w:r>
              <w:rPr>
                <w:noProof/>
                <w:webHidden/>
              </w:rPr>
              <w:tab/>
            </w:r>
            <w:r>
              <w:rPr>
                <w:noProof/>
                <w:webHidden/>
              </w:rPr>
              <w:fldChar w:fldCharType="begin"/>
            </w:r>
            <w:r>
              <w:rPr>
                <w:noProof/>
                <w:webHidden/>
              </w:rPr>
              <w:instrText xml:space="preserve"> PAGEREF _Toc216806596 \h </w:instrText>
            </w:r>
            <w:r>
              <w:rPr>
                <w:noProof/>
                <w:webHidden/>
              </w:rPr>
            </w:r>
            <w:r>
              <w:rPr>
                <w:noProof/>
                <w:webHidden/>
              </w:rPr>
              <w:fldChar w:fldCharType="separate"/>
            </w:r>
            <w:r>
              <w:rPr>
                <w:noProof/>
                <w:webHidden/>
              </w:rPr>
              <w:t>4</w:t>
            </w:r>
            <w:r>
              <w:rPr>
                <w:noProof/>
                <w:webHidden/>
              </w:rPr>
              <w:fldChar w:fldCharType="end"/>
            </w:r>
          </w:hyperlink>
        </w:p>
        <w:p w14:paraId="184080D8" w14:textId="0FD380C9"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597" w:history="1">
            <w:r w:rsidRPr="00C31DFE">
              <w:rPr>
                <w:rStyle w:val="Hyperlink"/>
                <w:noProof/>
              </w:rPr>
              <w:t>1.3 Targeting Strategy</w:t>
            </w:r>
            <w:r>
              <w:rPr>
                <w:noProof/>
                <w:webHidden/>
              </w:rPr>
              <w:tab/>
            </w:r>
            <w:r>
              <w:rPr>
                <w:noProof/>
                <w:webHidden/>
              </w:rPr>
              <w:fldChar w:fldCharType="begin"/>
            </w:r>
            <w:r>
              <w:rPr>
                <w:noProof/>
                <w:webHidden/>
              </w:rPr>
              <w:instrText xml:space="preserve"> PAGEREF _Toc216806597 \h </w:instrText>
            </w:r>
            <w:r>
              <w:rPr>
                <w:noProof/>
                <w:webHidden/>
              </w:rPr>
            </w:r>
            <w:r>
              <w:rPr>
                <w:noProof/>
                <w:webHidden/>
              </w:rPr>
              <w:fldChar w:fldCharType="separate"/>
            </w:r>
            <w:r>
              <w:rPr>
                <w:noProof/>
                <w:webHidden/>
              </w:rPr>
              <w:t>5</w:t>
            </w:r>
            <w:r>
              <w:rPr>
                <w:noProof/>
                <w:webHidden/>
              </w:rPr>
              <w:fldChar w:fldCharType="end"/>
            </w:r>
          </w:hyperlink>
        </w:p>
        <w:p w14:paraId="7D9B9AB5" w14:textId="67EAFDFD"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598" w:history="1">
            <w:r w:rsidRPr="00C31DFE">
              <w:rPr>
                <w:rStyle w:val="Hyperlink"/>
                <w:noProof/>
              </w:rPr>
              <w:t>1.4 Differentiation Strategy</w:t>
            </w:r>
            <w:r>
              <w:rPr>
                <w:noProof/>
                <w:webHidden/>
              </w:rPr>
              <w:tab/>
            </w:r>
            <w:r>
              <w:rPr>
                <w:noProof/>
                <w:webHidden/>
              </w:rPr>
              <w:fldChar w:fldCharType="begin"/>
            </w:r>
            <w:r>
              <w:rPr>
                <w:noProof/>
                <w:webHidden/>
              </w:rPr>
              <w:instrText xml:space="preserve"> PAGEREF _Toc216806598 \h </w:instrText>
            </w:r>
            <w:r>
              <w:rPr>
                <w:noProof/>
                <w:webHidden/>
              </w:rPr>
            </w:r>
            <w:r>
              <w:rPr>
                <w:noProof/>
                <w:webHidden/>
              </w:rPr>
              <w:fldChar w:fldCharType="separate"/>
            </w:r>
            <w:r>
              <w:rPr>
                <w:noProof/>
                <w:webHidden/>
              </w:rPr>
              <w:t>5</w:t>
            </w:r>
            <w:r>
              <w:rPr>
                <w:noProof/>
                <w:webHidden/>
              </w:rPr>
              <w:fldChar w:fldCharType="end"/>
            </w:r>
          </w:hyperlink>
        </w:p>
        <w:p w14:paraId="558B1374" w14:textId="5DB92934"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599" w:history="1">
            <w:r w:rsidRPr="00C31DFE">
              <w:rPr>
                <w:rStyle w:val="Hyperlink"/>
                <w:noProof/>
              </w:rPr>
              <w:t>1.5 Positioning Strategy</w:t>
            </w:r>
            <w:r>
              <w:rPr>
                <w:noProof/>
                <w:webHidden/>
              </w:rPr>
              <w:tab/>
            </w:r>
            <w:r>
              <w:rPr>
                <w:noProof/>
                <w:webHidden/>
              </w:rPr>
              <w:fldChar w:fldCharType="begin"/>
            </w:r>
            <w:r>
              <w:rPr>
                <w:noProof/>
                <w:webHidden/>
              </w:rPr>
              <w:instrText xml:space="preserve"> PAGEREF _Toc216806599 \h </w:instrText>
            </w:r>
            <w:r>
              <w:rPr>
                <w:noProof/>
                <w:webHidden/>
              </w:rPr>
            </w:r>
            <w:r>
              <w:rPr>
                <w:noProof/>
                <w:webHidden/>
              </w:rPr>
              <w:fldChar w:fldCharType="separate"/>
            </w:r>
            <w:r>
              <w:rPr>
                <w:noProof/>
                <w:webHidden/>
              </w:rPr>
              <w:t>5</w:t>
            </w:r>
            <w:r>
              <w:rPr>
                <w:noProof/>
                <w:webHidden/>
              </w:rPr>
              <w:fldChar w:fldCharType="end"/>
            </w:r>
          </w:hyperlink>
        </w:p>
        <w:p w14:paraId="5376332A" w14:textId="65895B5E" w:rsidR="00E02E2C" w:rsidRDefault="00E02E2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0" w:history="1">
            <w:r w:rsidRPr="00C31DFE">
              <w:rPr>
                <w:rStyle w:val="Hyperlink"/>
                <w:noProof/>
              </w:rPr>
              <w:t>Element 2: Marketing Mix (7Ps)</w:t>
            </w:r>
            <w:r>
              <w:rPr>
                <w:noProof/>
                <w:webHidden/>
              </w:rPr>
              <w:tab/>
            </w:r>
            <w:r>
              <w:rPr>
                <w:noProof/>
                <w:webHidden/>
              </w:rPr>
              <w:fldChar w:fldCharType="begin"/>
            </w:r>
            <w:r>
              <w:rPr>
                <w:noProof/>
                <w:webHidden/>
              </w:rPr>
              <w:instrText xml:space="preserve"> PAGEREF _Toc216806600 \h </w:instrText>
            </w:r>
            <w:r>
              <w:rPr>
                <w:noProof/>
                <w:webHidden/>
              </w:rPr>
            </w:r>
            <w:r>
              <w:rPr>
                <w:noProof/>
                <w:webHidden/>
              </w:rPr>
              <w:fldChar w:fldCharType="separate"/>
            </w:r>
            <w:r>
              <w:rPr>
                <w:noProof/>
                <w:webHidden/>
              </w:rPr>
              <w:t>6</w:t>
            </w:r>
            <w:r>
              <w:rPr>
                <w:noProof/>
                <w:webHidden/>
              </w:rPr>
              <w:fldChar w:fldCharType="end"/>
            </w:r>
          </w:hyperlink>
        </w:p>
        <w:p w14:paraId="7895ACEB" w14:textId="7BAD885C"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1" w:history="1">
            <w:r w:rsidRPr="00C31DFE">
              <w:rPr>
                <w:rStyle w:val="Hyperlink"/>
                <w:noProof/>
              </w:rPr>
              <w:t>2.1 Product</w:t>
            </w:r>
            <w:r>
              <w:rPr>
                <w:noProof/>
                <w:webHidden/>
              </w:rPr>
              <w:tab/>
            </w:r>
            <w:r>
              <w:rPr>
                <w:noProof/>
                <w:webHidden/>
              </w:rPr>
              <w:fldChar w:fldCharType="begin"/>
            </w:r>
            <w:r>
              <w:rPr>
                <w:noProof/>
                <w:webHidden/>
              </w:rPr>
              <w:instrText xml:space="preserve"> PAGEREF _Toc216806601 \h </w:instrText>
            </w:r>
            <w:r>
              <w:rPr>
                <w:noProof/>
                <w:webHidden/>
              </w:rPr>
            </w:r>
            <w:r>
              <w:rPr>
                <w:noProof/>
                <w:webHidden/>
              </w:rPr>
              <w:fldChar w:fldCharType="separate"/>
            </w:r>
            <w:r>
              <w:rPr>
                <w:noProof/>
                <w:webHidden/>
              </w:rPr>
              <w:t>6</w:t>
            </w:r>
            <w:r>
              <w:rPr>
                <w:noProof/>
                <w:webHidden/>
              </w:rPr>
              <w:fldChar w:fldCharType="end"/>
            </w:r>
          </w:hyperlink>
        </w:p>
        <w:p w14:paraId="2117AB55" w14:textId="1E99F615"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2" w:history="1">
            <w:r w:rsidRPr="00C31DFE">
              <w:rPr>
                <w:rStyle w:val="Hyperlink"/>
                <w:noProof/>
              </w:rPr>
              <w:t>2.2 Price</w:t>
            </w:r>
            <w:r>
              <w:rPr>
                <w:noProof/>
                <w:webHidden/>
              </w:rPr>
              <w:tab/>
            </w:r>
            <w:r>
              <w:rPr>
                <w:noProof/>
                <w:webHidden/>
              </w:rPr>
              <w:fldChar w:fldCharType="begin"/>
            </w:r>
            <w:r>
              <w:rPr>
                <w:noProof/>
                <w:webHidden/>
              </w:rPr>
              <w:instrText xml:space="preserve"> PAGEREF _Toc216806602 \h </w:instrText>
            </w:r>
            <w:r>
              <w:rPr>
                <w:noProof/>
                <w:webHidden/>
              </w:rPr>
            </w:r>
            <w:r>
              <w:rPr>
                <w:noProof/>
                <w:webHidden/>
              </w:rPr>
              <w:fldChar w:fldCharType="separate"/>
            </w:r>
            <w:r>
              <w:rPr>
                <w:noProof/>
                <w:webHidden/>
              </w:rPr>
              <w:t>7</w:t>
            </w:r>
            <w:r>
              <w:rPr>
                <w:noProof/>
                <w:webHidden/>
              </w:rPr>
              <w:fldChar w:fldCharType="end"/>
            </w:r>
          </w:hyperlink>
        </w:p>
        <w:p w14:paraId="2414AE61" w14:textId="09BEC7FD"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3" w:history="1">
            <w:r w:rsidRPr="00C31DFE">
              <w:rPr>
                <w:rStyle w:val="Hyperlink"/>
                <w:noProof/>
              </w:rPr>
              <w:t>2.3 Place (Distribution)</w:t>
            </w:r>
            <w:r>
              <w:rPr>
                <w:noProof/>
                <w:webHidden/>
              </w:rPr>
              <w:tab/>
            </w:r>
            <w:r>
              <w:rPr>
                <w:noProof/>
                <w:webHidden/>
              </w:rPr>
              <w:fldChar w:fldCharType="begin"/>
            </w:r>
            <w:r>
              <w:rPr>
                <w:noProof/>
                <w:webHidden/>
              </w:rPr>
              <w:instrText xml:space="preserve"> PAGEREF _Toc216806603 \h </w:instrText>
            </w:r>
            <w:r>
              <w:rPr>
                <w:noProof/>
                <w:webHidden/>
              </w:rPr>
            </w:r>
            <w:r>
              <w:rPr>
                <w:noProof/>
                <w:webHidden/>
              </w:rPr>
              <w:fldChar w:fldCharType="separate"/>
            </w:r>
            <w:r>
              <w:rPr>
                <w:noProof/>
                <w:webHidden/>
              </w:rPr>
              <w:t>7</w:t>
            </w:r>
            <w:r>
              <w:rPr>
                <w:noProof/>
                <w:webHidden/>
              </w:rPr>
              <w:fldChar w:fldCharType="end"/>
            </w:r>
          </w:hyperlink>
        </w:p>
        <w:p w14:paraId="48727230" w14:textId="76CFE329"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4" w:history="1">
            <w:r w:rsidRPr="00C31DFE">
              <w:rPr>
                <w:rStyle w:val="Hyperlink"/>
                <w:noProof/>
              </w:rPr>
              <w:t>2.4 Promotion</w:t>
            </w:r>
            <w:r>
              <w:rPr>
                <w:noProof/>
                <w:webHidden/>
              </w:rPr>
              <w:tab/>
            </w:r>
            <w:r>
              <w:rPr>
                <w:noProof/>
                <w:webHidden/>
              </w:rPr>
              <w:fldChar w:fldCharType="begin"/>
            </w:r>
            <w:r>
              <w:rPr>
                <w:noProof/>
                <w:webHidden/>
              </w:rPr>
              <w:instrText xml:space="preserve"> PAGEREF _Toc216806604 \h </w:instrText>
            </w:r>
            <w:r>
              <w:rPr>
                <w:noProof/>
                <w:webHidden/>
              </w:rPr>
            </w:r>
            <w:r>
              <w:rPr>
                <w:noProof/>
                <w:webHidden/>
              </w:rPr>
              <w:fldChar w:fldCharType="separate"/>
            </w:r>
            <w:r>
              <w:rPr>
                <w:noProof/>
                <w:webHidden/>
              </w:rPr>
              <w:t>8</w:t>
            </w:r>
            <w:r>
              <w:rPr>
                <w:noProof/>
                <w:webHidden/>
              </w:rPr>
              <w:fldChar w:fldCharType="end"/>
            </w:r>
          </w:hyperlink>
        </w:p>
        <w:p w14:paraId="6993890E" w14:textId="6A89AEDC"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5" w:history="1">
            <w:r w:rsidRPr="00C31DFE">
              <w:rPr>
                <w:rStyle w:val="Hyperlink"/>
                <w:noProof/>
              </w:rPr>
              <w:t>2.5 People</w:t>
            </w:r>
            <w:r>
              <w:rPr>
                <w:noProof/>
                <w:webHidden/>
              </w:rPr>
              <w:tab/>
            </w:r>
            <w:r>
              <w:rPr>
                <w:noProof/>
                <w:webHidden/>
              </w:rPr>
              <w:fldChar w:fldCharType="begin"/>
            </w:r>
            <w:r>
              <w:rPr>
                <w:noProof/>
                <w:webHidden/>
              </w:rPr>
              <w:instrText xml:space="preserve"> PAGEREF _Toc216806605 \h </w:instrText>
            </w:r>
            <w:r>
              <w:rPr>
                <w:noProof/>
                <w:webHidden/>
              </w:rPr>
            </w:r>
            <w:r>
              <w:rPr>
                <w:noProof/>
                <w:webHidden/>
              </w:rPr>
              <w:fldChar w:fldCharType="separate"/>
            </w:r>
            <w:r>
              <w:rPr>
                <w:noProof/>
                <w:webHidden/>
              </w:rPr>
              <w:t>8</w:t>
            </w:r>
            <w:r>
              <w:rPr>
                <w:noProof/>
                <w:webHidden/>
              </w:rPr>
              <w:fldChar w:fldCharType="end"/>
            </w:r>
          </w:hyperlink>
        </w:p>
        <w:p w14:paraId="5BFDD452" w14:textId="68A90FE0"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6" w:history="1">
            <w:r w:rsidRPr="00C31DFE">
              <w:rPr>
                <w:rStyle w:val="Hyperlink"/>
                <w:noProof/>
              </w:rPr>
              <w:t>2.6 Process</w:t>
            </w:r>
            <w:r>
              <w:rPr>
                <w:noProof/>
                <w:webHidden/>
              </w:rPr>
              <w:tab/>
            </w:r>
            <w:r>
              <w:rPr>
                <w:noProof/>
                <w:webHidden/>
              </w:rPr>
              <w:fldChar w:fldCharType="begin"/>
            </w:r>
            <w:r>
              <w:rPr>
                <w:noProof/>
                <w:webHidden/>
              </w:rPr>
              <w:instrText xml:space="preserve"> PAGEREF _Toc216806606 \h </w:instrText>
            </w:r>
            <w:r>
              <w:rPr>
                <w:noProof/>
                <w:webHidden/>
              </w:rPr>
            </w:r>
            <w:r>
              <w:rPr>
                <w:noProof/>
                <w:webHidden/>
              </w:rPr>
              <w:fldChar w:fldCharType="separate"/>
            </w:r>
            <w:r>
              <w:rPr>
                <w:noProof/>
                <w:webHidden/>
              </w:rPr>
              <w:t>9</w:t>
            </w:r>
            <w:r>
              <w:rPr>
                <w:noProof/>
                <w:webHidden/>
              </w:rPr>
              <w:fldChar w:fldCharType="end"/>
            </w:r>
          </w:hyperlink>
        </w:p>
        <w:p w14:paraId="33C73FC2" w14:textId="10D3E56B"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7" w:history="1">
            <w:r w:rsidRPr="00C31DFE">
              <w:rPr>
                <w:rStyle w:val="Hyperlink"/>
                <w:noProof/>
              </w:rPr>
              <w:t>2.7 Physical Evidence</w:t>
            </w:r>
            <w:r>
              <w:rPr>
                <w:noProof/>
                <w:webHidden/>
              </w:rPr>
              <w:tab/>
            </w:r>
            <w:r>
              <w:rPr>
                <w:noProof/>
                <w:webHidden/>
              </w:rPr>
              <w:fldChar w:fldCharType="begin"/>
            </w:r>
            <w:r>
              <w:rPr>
                <w:noProof/>
                <w:webHidden/>
              </w:rPr>
              <w:instrText xml:space="preserve"> PAGEREF _Toc216806607 \h </w:instrText>
            </w:r>
            <w:r>
              <w:rPr>
                <w:noProof/>
                <w:webHidden/>
              </w:rPr>
            </w:r>
            <w:r>
              <w:rPr>
                <w:noProof/>
                <w:webHidden/>
              </w:rPr>
              <w:fldChar w:fldCharType="separate"/>
            </w:r>
            <w:r>
              <w:rPr>
                <w:noProof/>
                <w:webHidden/>
              </w:rPr>
              <w:t>9</w:t>
            </w:r>
            <w:r>
              <w:rPr>
                <w:noProof/>
                <w:webHidden/>
              </w:rPr>
              <w:fldChar w:fldCharType="end"/>
            </w:r>
          </w:hyperlink>
        </w:p>
        <w:p w14:paraId="7DE5B384" w14:textId="396C664F" w:rsidR="00E02E2C" w:rsidRDefault="00E02E2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8" w:history="1">
            <w:r w:rsidRPr="00C31DFE">
              <w:rPr>
                <w:rStyle w:val="Hyperlink"/>
                <w:noProof/>
              </w:rPr>
              <w:t>Element 3: Marketing Strategy Pitch</w:t>
            </w:r>
            <w:r>
              <w:rPr>
                <w:noProof/>
                <w:webHidden/>
              </w:rPr>
              <w:tab/>
            </w:r>
            <w:r>
              <w:rPr>
                <w:noProof/>
                <w:webHidden/>
              </w:rPr>
              <w:fldChar w:fldCharType="begin"/>
            </w:r>
            <w:r>
              <w:rPr>
                <w:noProof/>
                <w:webHidden/>
              </w:rPr>
              <w:instrText xml:space="preserve"> PAGEREF _Toc216806608 \h </w:instrText>
            </w:r>
            <w:r>
              <w:rPr>
                <w:noProof/>
                <w:webHidden/>
              </w:rPr>
            </w:r>
            <w:r>
              <w:rPr>
                <w:noProof/>
                <w:webHidden/>
              </w:rPr>
              <w:fldChar w:fldCharType="separate"/>
            </w:r>
            <w:r>
              <w:rPr>
                <w:noProof/>
                <w:webHidden/>
              </w:rPr>
              <w:t>10</w:t>
            </w:r>
            <w:r>
              <w:rPr>
                <w:noProof/>
                <w:webHidden/>
              </w:rPr>
              <w:fldChar w:fldCharType="end"/>
            </w:r>
          </w:hyperlink>
        </w:p>
        <w:p w14:paraId="7024B813" w14:textId="51258E06" w:rsidR="00E02E2C" w:rsidRDefault="00E02E2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09" w:history="1">
            <w:r w:rsidRPr="00C31DFE">
              <w:rPr>
                <w:rStyle w:val="Hyperlink"/>
                <w:noProof/>
              </w:rPr>
              <w:t>3.0 Pitch Script</w:t>
            </w:r>
            <w:r>
              <w:rPr>
                <w:noProof/>
                <w:webHidden/>
              </w:rPr>
              <w:tab/>
            </w:r>
            <w:r>
              <w:rPr>
                <w:noProof/>
                <w:webHidden/>
              </w:rPr>
              <w:fldChar w:fldCharType="begin"/>
            </w:r>
            <w:r>
              <w:rPr>
                <w:noProof/>
                <w:webHidden/>
              </w:rPr>
              <w:instrText xml:space="preserve"> PAGEREF _Toc216806609 \h </w:instrText>
            </w:r>
            <w:r>
              <w:rPr>
                <w:noProof/>
                <w:webHidden/>
              </w:rPr>
            </w:r>
            <w:r>
              <w:rPr>
                <w:noProof/>
                <w:webHidden/>
              </w:rPr>
              <w:fldChar w:fldCharType="separate"/>
            </w:r>
            <w:r>
              <w:rPr>
                <w:noProof/>
                <w:webHidden/>
              </w:rPr>
              <w:t>10</w:t>
            </w:r>
            <w:r>
              <w:rPr>
                <w:noProof/>
                <w:webHidden/>
              </w:rPr>
              <w:fldChar w:fldCharType="end"/>
            </w:r>
          </w:hyperlink>
        </w:p>
        <w:p w14:paraId="4BB6AB1C" w14:textId="5E26553C" w:rsidR="00E02E2C" w:rsidRDefault="00E02E2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10" w:history="1">
            <w:r w:rsidRPr="00C31DFE">
              <w:rPr>
                <w:rStyle w:val="Hyperlink"/>
                <w:noProof/>
              </w:rPr>
              <w:t>Element 4: Reflection</w:t>
            </w:r>
            <w:r>
              <w:rPr>
                <w:noProof/>
                <w:webHidden/>
              </w:rPr>
              <w:tab/>
            </w:r>
            <w:r>
              <w:rPr>
                <w:noProof/>
                <w:webHidden/>
              </w:rPr>
              <w:fldChar w:fldCharType="begin"/>
            </w:r>
            <w:r>
              <w:rPr>
                <w:noProof/>
                <w:webHidden/>
              </w:rPr>
              <w:instrText xml:space="preserve"> PAGEREF _Toc216806610 \h </w:instrText>
            </w:r>
            <w:r>
              <w:rPr>
                <w:noProof/>
                <w:webHidden/>
              </w:rPr>
            </w:r>
            <w:r>
              <w:rPr>
                <w:noProof/>
                <w:webHidden/>
              </w:rPr>
              <w:fldChar w:fldCharType="separate"/>
            </w:r>
            <w:r>
              <w:rPr>
                <w:noProof/>
                <w:webHidden/>
              </w:rPr>
              <w:t>11</w:t>
            </w:r>
            <w:r>
              <w:rPr>
                <w:noProof/>
                <w:webHidden/>
              </w:rPr>
              <w:fldChar w:fldCharType="end"/>
            </w:r>
          </w:hyperlink>
        </w:p>
        <w:p w14:paraId="39CF34E7" w14:textId="54E36ADC" w:rsidR="00E02E2C" w:rsidRDefault="00E02E2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11" w:history="1">
            <w:r w:rsidRPr="00C31DFE">
              <w:rPr>
                <w:rStyle w:val="Hyperlink"/>
                <w:noProof/>
              </w:rPr>
              <w:t>Reference list</w:t>
            </w:r>
            <w:r>
              <w:rPr>
                <w:noProof/>
                <w:webHidden/>
              </w:rPr>
              <w:tab/>
            </w:r>
            <w:r>
              <w:rPr>
                <w:noProof/>
                <w:webHidden/>
              </w:rPr>
              <w:fldChar w:fldCharType="begin"/>
            </w:r>
            <w:r>
              <w:rPr>
                <w:noProof/>
                <w:webHidden/>
              </w:rPr>
              <w:instrText xml:space="preserve"> PAGEREF _Toc216806611 \h </w:instrText>
            </w:r>
            <w:r>
              <w:rPr>
                <w:noProof/>
                <w:webHidden/>
              </w:rPr>
            </w:r>
            <w:r>
              <w:rPr>
                <w:noProof/>
                <w:webHidden/>
              </w:rPr>
              <w:fldChar w:fldCharType="separate"/>
            </w:r>
            <w:r>
              <w:rPr>
                <w:noProof/>
                <w:webHidden/>
              </w:rPr>
              <w:t>13</w:t>
            </w:r>
            <w:r>
              <w:rPr>
                <w:noProof/>
                <w:webHidden/>
              </w:rPr>
              <w:fldChar w:fldCharType="end"/>
            </w:r>
          </w:hyperlink>
        </w:p>
        <w:p w14:paraId="5D2D52B0" w14:textId="69A53182" w:rsidR="00E02E2C" w:rsidRDefault="00E02E2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806612" w:history="1">
            <w:r w:rsidRPr="00C31DFE">
              <w:rPr>
                <w:rStyle w:val="Hyperlink"/>
                <w:noProof/>
              </w:rPr>
              <w:t>Appendices</w:t>
            </w:r>
            <w:r>
              <w:rPr>
                <w:noProof/>
                <w:webHidden/>
              </w:rPr>
              <w:tab/>
            </w:r>
            <w:r>
              <w:rPr>
                <w:noProof/>
                <w:webHidden/>
              </w:rPr>
              <w:fldChar w:fldCharType="begin"/>
            </w:r>
            <w:r>
              <w:rPr>
                <w:noProof/>
                <w:webHidden/>
              </w:rPr>
              <w:instrText xml:space="preserve"> PAGEREF _Toc216806612 \h </w:instrText>
            </w:r>
            <w:r>
              <w:rPr>
                <w:noProof/>
                <w:webHidden/>
              </w:rPr>
            </w:r>
            <w:r>
              <w:rPr>
                <w:noProof/>
                <w:webHidden/>
              </w:rPr>
              <w:fldChar w:fldCharType="separate"/>
            </w:r>
            <w:r>
              <w:rPr>
                <w:noProof/>
                <w:webHidden/>
              </w:rPr>
              <w:t>14</w:t>
            </w:r>
            <w:r>
              <w:rPr>
                <w:noProof/>
                <w:webHidden/>
              </w:rPr>
              <w:fldChar w:fldCharType="end"/>
            </w:r>
          </w:hyperlink>
        </w:p>
        <w:p w14:paraId="2668537B" w14:textId="2ECA22CC" w:rsidR="00381776" w:rsidRDefault="00381776">
          <w:r>
            <w:rPr>
              <w:b/>
              <w:bCs/>
              <w:noProof/>
            </w:rPr>
            <w:fldChar w:fldCharType="end"/>
          </w:r>
        </w:p>
      </w:sdtContent>
    </w:sdt>
    <w:p w14:paraId="30DA4097" w14:textId="17E9A795" w:rsidR="00155D6B" w:rsidRPr="00F421E8" w:rsidRDefault="00155D6B">
      <w:pPr>
        <w:rPr>
          <w:b/>
          <w:bCs/>
        </w:rPr>
      </w:pPr>
      <w:r w:rsidRPr="00F421E8">
        <w:rPr>
          <w:b/>
          <w:bCs/>
        </w:rPr>
        <w:br w:type="page"/>
      </w:r>
    </w:p>
    <w:p w14:paraId="69527064" w14:textId="76F457C1" w:rsidR="0082792C" w:rsidRDefault="0082792C" w:rsidP="007547D0">
      <w:pPr>
        <w:pStyle w:val="Heading1"/>
        <w:rPr>
          <w:rFonts w:eastAsia="Times New Roman"/>
        </w:rPr>
      </w:pPr>
      <w:bookmarkStart w:id="0" w:name="_Toc216806593"/>
      <w:r w:rsidRPr="0082792C">
        <w:rPr>
          <w:rFonts w:eastAsia="Times New Roman"/>
        </w:rPr>
        <w:lastRenderedPageBreak/>
        <w:t>Element 1: STDP Analysis</w:t>
      </w:r>
      <w:bookmarkEnd w:id="0"/>
      <w:r w:rsidRPr="0082792C">
        <w:rPr>
          <w:rFonts w:eastAsia="Times New Roman"/>
        </w:rPr>
        <w:t xml:space="preserve"> </w:t>
      </w:r>
    </w:p>
    <w:p w14:paraId="00D5D81D" w14:textId="25B7ED2A" w:rsidR="00D5245F" w:rsidRPr="00D5245F" w:rsidRDefault="002335C4" w:rsidP="00D5245F">
      <w:r w:rsidRPr="002335C4">
        <w:rPr>
          <w:noProof/>
        </w:rPr>
        <w:drawing>
          <wp:inline distT="0" distB="0" distL="0" distR="0" wp14:anchorId="3183AE51" wp14:editId="19851949">
            <wp:extent cx="5731510" cy="3820795"/>
            <wp:effectExtent l="0" t="0" r="2540" b="8255"/>
            <wp:docPr id="2599100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E860C9A" w14:textId="268CAA48" w:rsidR="00D5245F" w:rsidRPr="00D5245F" w:rsidRDefault="00D5245F" w:rsidP="00D5245F">
      <w:pPr>
        <w:jc w:val="center"/>
        <w:rPr>
          <w:i/>
          <w:iCs/>
        </w:rPr>
      </w:pPr>
      <w:r w:rsidRPr="00D5245F">
        <w:rPr>
          <w:i/>
          <w:iCs/>
        </w:rPr>
        <w:t>Figure 1.1: STDP analysis. (Chaffey and Ellis-Chadwick, 2019)</w:t>
      </w:r>
    </w:p>
    <w:p w14:paraId="1AAE89C4" w14:textId="77777777" w:rsidR="0082792C" w:rsidRPr="0082792C" w:rsidRDefault="0082792C" w:rsidP="007547D0">
      <w:pPr>
        <w:pStyle w:val="Heading2"/>
      </w:pPr>
      <w:bookmarkStart w:id="1" w:name="_Toc216806594"/>
      <w:r w:rsidRPr="0082792C">
        <w:rPr>
          <w:rFonts w:eastAsia="Times New Roman"/>
        </w:rPr>
        <w:t>1.0 Introduction to the Company</w:t>
      </w:r>
      <w:bookmarkEnd w:id="1"/>
    </w:p>
    <w:p w14:paraId="34E7EB16" w14:textId="4B485DA4" w:rsidR="0082792C" w:rsidRPr="0082792C" w:rsidRDefault="00AD3A90" w:rsidP="0082792C">
      <w:r w:rsidRPr="00AD3A90">
        <w:t>Samsung is a multi-national technology firm working across more than 70 nations, and it has powerful smartphones, wearables, home appliances as well as digital ecosystems (Kotler, 1994). It has great international presence due to its high digital capacity and quick technology adoption (Chaffey and Ellis-Chadwick, 2019). The increasing strategic focus on sustainability and digital health is in line with the evolving consumer demands based on healthy living, real-time data feedback, and customised wellness products, which presents potential opportunities of smart, sustainable fitness clothes (aurthur, 2015).</w:t>
      </w:r>
    </w:p>
    <w:p w14:paraId="40327E63" w14:textId="77777777" w:rsidR="0082792C" w:rsidRPr="0082792C" w:rsidRDefault="0082792C" w:rsidP="007547D0">
      <w:pPr>
        <w:pStyle w:val="Heading2"/>
      </w:pPr>
      <w:bookmarkStart w:id="2" w:name="_Toc216806595"/>
      <w:r w:rsidRPr="0082792C">
        <w:rPr>
          <w:rFonts w:eastAsia="Times New Roman"/>
        </w:rPr>
        <w:t>1.1 Concept Behind the New Brand: Samsung EcoFit</w:t>
      </w:r>
      <w:bookmarkEnd w:id="2"/>
    </w:p>
    <w:p w14:paraId="6C277C2C" w14:textId="5DF53FDB" w:rsidR="0082792C" w:rsidRPr="0082792C" w:rsidRDefault="00AD3A90" w:rsidP="0082792C">
      <w:r w:rsidRPr="00AD3A90">
        <w:t>Samsung EcoFit suggests an original line of Smart activewear with the combination of textile-based sensors and environmentally friendly materials combined with AI-driven fitness analytics (Tang et al., 2025). The product line consists of smart versions of T-shirts, leggings, sports bras, and socks that are equipped with flexible chips that are directly linked to Samsung Health to provide all-around biometric tracking (Xu et al., 2025). EcoFit is also representative of some of the most important market trends, i.e., the increasing popularity of digital health tools, technological integration, and sustainable consumption (Page, 2015). It focuses on customers who want low-profile, in-garment wearables that can provide personalised health data and yet are high-performing and less damaging to the environment (McMillan, 2010).</w:t>
      </w:r>
    </w:p>
    <w:p w14:paraId="41D38684" w14:textId="77777777" w:rsidR="0082792C" w:rsidRPr="0082792C" w:rsidRDefault="0082792C" w:rsidP="007547D0">
      <w:pPr>
        <w:pStyle w:val="Heading2"/>
      </w:pPr>
      <w:bookmarkStart w:id="3" w:name="_Toc216806596"/>
      <w:r w:rsidRPr="0082792C">
        <w:rPr>
          <w:rFonts w:eastAsia="Times New Roman"/>
        </w:rPr>
        <w:lastRenderedPageBreak/>
        <w:t>1.2 Segmentation</w:t>
      </w:r>
      <w:bookmarkEnd w:id="3"/>
    </w:p>
    <w:p w14:paraId="6E9AD814" w14:textId="32CDA050" w:rsidR="00AD3A90" w:rsidRDefault="00AD3A90" w:rsidP="00AD3A90">
      <w:r>
        <w:t>The market segmentation enables Samsung EcoFit to split the market of fitness and wearable technology into distinct tabs and conduct more targeted and efficient marketing campaigns (Luthfiandana et al., 2024).</w:t>
      </w:r>
    </w:p>
    <w:p w14:paraId="45607A04" w14:textId="77777777" w:rsidR="00AD3A90" w:rsidRPr="00AD3A90" w:rsidRDefault="00AD3A90" w:rsidP="00AD3A90">
      <w:pPr>
        <w:rPr>
          <w:b/>
          <w:bCs/>
        </w:rPr>
      </w:pPr>
      <w:r w:rsidRPr="00AD3A90">
        <w:rPr>
          <w:b/>
          <w:bCs/>
        </w:rPr>
        <w:t>Demographic Segmentation</w:t>
      </w:r>
    </w:p>
    <w:p w14:paraId="26AAE23F" w14:textId="1C92477F" w:rsidR="00AD3A90" w:rsidRDefault="00AD3A90" w:rsidP="00AD3A90">
      <w:r>
        <w:t>The consumers targeted by EcoFit are between 18 and 45 who are more active in fitness activities, digital technologies and consumption based on lifestyles (Mittal and Baker, 1998). The product targets both genders, and targets middle- to high-income buyers who are able to purchase the high-quality smart clothes (Blythe, 2013). Professional, innovation and convenience are commonly used by typical occupations such as students, professionals, and fitness trainers (aurthur, 2015).</w:t>
      </w:r>
    </w:p>
    <w:p w14:paraId="04B661BC" w14:textId="77777777" w:rsidR="00AD3A90" w:rsidRPr="00AD3A90" w:rsidRDefault="00AD3A90" w:rsidP="00AD3A90">
      <w:pPr>
        <w:rPr>
          <w:b/>
          <w:bCs/>
        </w:rPr>
      </w:pPr>
      <w:r w:rsidRPr="00AD3A90">
        <w:rPr>
          <w:b/>
          <w:bCs/>
        </w:rPr>
        <w:t>Geographic Segmentation</w:t>
      </w:r>
    </w:p>
    <w:p w14:paraId="63D00A6A" w14:textId="77777777" w:rsidR="00AD3A90" w:rsidRDefault="00AD3A90" w:rsidP="00AD3A90">
      <w:r>
        <w:t>It mostly focuses on urban and suburban markets that are characterised by a high level of fitness, high level of digital adoption, and increased disposable income (Chaffey and Ellis-Chadwick, 2019). The most important target markets are the UK, the USA, South Korea, and the chosen parts of Europe and the Middle East where the wearable technology users are quite developed (Page, 2015).</w:t>
      </w:r>
    </w:p>
    <w:p w14:paraId="25CFFB20" w14:textId="77777777" w:rsidR="00AD3A90" w:rsidRPr="00AD3A90" w:rsidRDefault="00AD3A90" w:rsidP="00AD3A90">
      <w:pPr>
        <w:rPr>
          <w:b/>
          <w:bCs/>
        </w:rPr>
      </w:pPr>
      <w:r w:rsidRPr="00AD3A90">
        <w:rPr>
          <w:b/>
          <w:bCs/>
        </w:rPr>
        <w:t>Psychographic Segmentation</w:t>
      </w:r>
    </w:p>
    <w:p w14:paraId="0CA158F2" w14:textId="361007A4" w:rsidR="00AD3A90" w:rsidRDefault="00AD3A90" w:rsidP="00AD3A90">
      <w:r>
        <w:t>EcoFit targets data and health-conscious consumers who want to know the correct information about their physical performance (Sengupta, Kim and Kim, 2018). It also appeals to the environmentally conscious customers who are fond of brands that are dedicated to sustainable material and ethical production (Blythe, 2013).</w:t>
      </w:r>
    </w:p>
    <w:p w14:paraId="24DDF83C" w14:textId="77777777" w:rsidR="00AD3A90" w:rsidRPr="00AD3A90" w:rsidRDefault="00AD3A90" w:rsidP="00AD3A90">
      <w:pPr>
        <w:rPr>
          <w:b/>
          <w:bCs/>
        </w:rPr>
      </w:pPr>
      <w:r w:rsidRPr="00AD3A90">
        <w:rPr>
          <w:b/>
          <w:bCs/>
        </w:rPr>
        <w:t>Behavioural Segmentation</w:t>
      </w:r>
    </w:p>
    <w:p w14:paraId="748819F4" w14:textId="7288D1BD" w:rsidR="0082792C" w:rsidRPr="0082792C" w:rsidRDefault="00AD3A90" w:rsidP="00AD3A90">
      <w:r>
        <w:t>On the behavioural front, the EcoFit is targeted at consumers who have already adopted fitness applications, wearables and customised health trackers. There are additional chances of attachment to the Samsung ecosystem which builds loyalty to EcoFit (Kotler, 1994).</w:t>
      </w:r>
    </w:p>
    <w:p w14:paraId="2458AA7E" w14:textId="77777777" w:rsidR="0082792C" w:rsidRPr="0082792C" w:rsidRDefault="0082792C" w:rsidP="007547D0">
      <w:pPr>
        <w:pStyle w:val="Heading2"/>
      </w:pPr>
      <w:bookmarkStart w:id="4" w:name="_Toc216806597"/>
      <w:r w:rsidRPr="0082792C">
        <w:rPr>
          <w:rFonts w:eastAsia="Times New Roman"/>
        </w:rPr>
        <w:t>1.3 Targeting Strategy</w:t>
      </w:r>
      <w:bookmarkEnd w:id="4"/>
    </w:p>
    <w:p w14:paraId="78915932" w14:textId="678D0757" w:rsidR="0082792C" w:rsidRPr="0082792C" w:rsidRDefault="008823F9" w:rsidP="0082792C">
      <w:r w:rsidRPr="008823F9">
        <w:t xml:space="preserve">Samsung EcoFit will use differentiated targeting approach </w:t>
      </w:r>
      <w:r w:rsidR="00A371EA" w:rsidRPr="008823F9">
        <w:t>to</w:t>
      </w:r>
      <w:r w:rsidRPr="008823F9">
        <w:t xml:space="preserve"> meet the diverse consumer needs in the fitness and sustainability markets (McCarthy, 1960).</w:t>
      </w:r>
    </w:p>
    <w:p w14:paraId="7B17C08E" w14:textId="77777777" w:rsidR="0082792C" w:rsidRPr="0082792C" w:rsidRDefault="0082792C" w:rsidP="0082792C">
      <w:pPr>
        <w:rPr>
          <w:b/>
          <w:bCs/>
        </w:rPr>
      </w:pPr>
      <w:r w:rsidRPr="0082792C">
        <w:rPr>
          <w:b/>
          <w:bCs/>
        </w:rPr>
        <w:t>Primary Target Market: Tech-Savvy Fitness Enthusiasts</w:t>
      </w:r>
    </w:p>
    <w:p w14:paraId="59430F48" w14:textId="26E6B39C" w:rsidR="0082792C" w:rsidRPr="0082792C" w:rsidRDefault="008823F9" w:rsidP="0082792C">
      <w:r w:rsidRPr="008823F9">
        <w:t>The demographic of this target market consists of young adults between 20 and 40 years old who engage in such types of activities as gym workouts, running, and cycling and track their performance with the aid of wearable technologies (Page, 2015). These buyers are concerned with precision, sophisticated measures and smooth connectivity with online outlets (Pearl, Intriligator and Liu, 2025). EcoFit provides value to this market segment by offering real-time biometric intelligence and direct connexion with Samsung Health (Sengupta, Kim and Kim, 2018).</w:t>
      </w:r>
    </w:p>
    <w:p w14:paraId="7CAE1532" w14:textId="77777777" w:rsidR="0082792C" w:rsidRPr="0082792C" w:rsidRDefault="0082792C" w:rsidP="0082792C">
      <w:pPr>
        <w:rPr>
          <w:b/>
          <w:bCs/>
        </w:rPr>
      </w:pPr>
      <w:r w:rsidRPr="0082792C">
        <w:rPr>
          <w:b/>
          <w:bCs/>
        </w:rPr>
        <w:t>Secondary Target Market: Sustainability-Focused Millennials and Gen Z</w:t>
      </w:r>
    </w:p>
    <w:p w14:paraId="3D70096A" w14:textId="75F679B4" w:rsidR="0082792C" w:rsidRPr="0082792C" w:rsidRDefault="008823F9" w:rsidP="0082792C">
      <w:r w:rsidRPr="008823F9">
        <w:lastRenderedPageBreak/>
        <w:t xml:space="preserve">The group has a high desire to use environmentally friendly materials, ethical goods, and wellness experiences that use technology (aurthur, 2015). EcoFit can tap into this market since its recycled textiles and biodegradable packaging are related to the concepts of sustainability (McMillan, 2010). They are also engaged in lifestyle sports including yoga and </w:t>
      </w:r>
      <w:r w:rsidR="00A371EA" w:rsidRPr="008823F9">
        <w:t>plates</w:t>
      </w:r>
      <w:r w:rsidRPr="008823F9">
        <w:t xml:space="preserve"> which also helps them to be compatible with comfort-based smart apparel (Blythe, 2013).</w:t>
      </w:r>
    </w:p>
    <w:p w14:paraId="0E25F0DE" w14:textId="77777777" w:rsidR="0082792C" w:rsidRPr="0082792C" w:rsidRDefault="0082792C" w:rsidP="007547D0">
      <w:pPr>
        <w:pStyle w:val="Heading2"/>
      </w:pPr>
      <w:bookmarkStart w:id="5" w:name="_Toc216806598"/>
      <w:r w:rsidRPr="0082792C">
        <w:rPr>
          <w:rFonts w:eastAsia="Times New Roman"/>
        </w:rPr>
        <w:t>1.4 Differentiation Strategy</w:t>
      </w:r>
      <w:bookmarkEnd w:id="5"/>
    </w:p>
    <w:p w14:paraId="60962174" w14:textId="4941C000" w:rsidR="0082792C" w:rsidRPr="0082792C" w:rsidRDefault="008823F9" w:rsidP="0082792C">
      <w:r w:rsidRPr="008823F9">
        <w:t>The key distinguishing factor of Samsung EcoFit is smart textile integration, which allows measuring heart rate, posture, muscle activity, and sweat-related data straight off the clothing (Tang et al., 2025). The brand is built by the use of recycled polyester, plant-based dyes, and biodegradable packaging to add sustainability to it and contribute to the minimization of the environmental impact (Xu et al., 2025). EcoFit takes the advantage of Samsung ecosystem by integrating flawlessly with Samsung Health, SmartThings, and AI-Coach capabilities to increase customer experience (Pearl, Intriligator and Liu, 2025). The design is also minimalist and sleek, which makes additional EcoFit stylish and functional (Blythe, 2013).</w:t>
      </w:r>
    </w:p>
    <w:p w14:paraId="7A8E50CE" w14:textId="77777777" w:rsidR="0082792C" w:rsidRPr="0082792C" w:rsidRDefault="0082792C" w:rsidP="007547D0">
      <w:pPr>
        <w:pStyle w:val="Heading2"/>
      </w:pPr>
      <w:bookmarkStart w:id="6" w:name="_Toc216806599"/>
      <w:r w:rsidRPr="0082792C">
        <w:rPr>
          <w:rFonts w:eastAsia="Times New Roman"/>
        </w:rPr>
        <w:t>1.5 Positioning Strategy</w:t>
      </w:r>
      <w:bookmarkEnd w:id="6"/>
    </w:p>
    <w:p w14:paraId="40BEDDBB" w14:textId="2130574D" w:rsidR="0082792C" w:rsidRPr="0082792C" w:rsidRDefault="008823F9" w:rsidP="0082792C">
      <w:r w:rsidRPr="008823F9">
        <w:t>EcoFit is positioned as a high-quality smart fitness apparel brand with intelligent and eco-friendly insights about performance powered by AI (Luthfiandana et al., 2024). The brand will compete with the traditional sportswear rivals by surpassing them by integrating sustainability with high-level integrated technology (Tang et al., 2025). The perceptual map would also put EcoFit on the high in sustainability and in technological innovation, which will distinguish it among brands that are strong at apparel quality but do not have integrated smart-textile features (Page, 2015).</w:t>
      </w:r>
    </w:p>
    <w:p w14:paraId="01B6765F" w14:textId="2FC50FA2" w:rsidR="007547D0" w:rsidRDefault="007547D0" w:rsidP="007547D0">
      <w:pPr>
        <w:pStyle w:val="Heading1"/>
        <w:rPr>
          <w:rFonts w:eastAsia="Times New Roman"/>
        </w:rPr>
      </w:pPr>
      <w:bookmarkStart w:id="7" w:name="_Toc216806600"/>
      <w:r w:rsidRPr="007547D0">
        <w:rPr>
          <w:rFonts w:eastAsia="Times New Roman"/>
        </w:rPr>
        <w:t>Element 2: Marketing Mix (7Ps)</w:t>
      </w:r>
      <w:bookmarkEnd w:id="7"/>
    </w:p>
    <w:p w14:paraId="7F4BF4C2" w14:textId="24F62D55" w:rsidR="00407C35" w:rsidRDefault="00407C35" w:rsidP="00407C35">
      <w:r>
        <w:rPr>
          <w:noProof/>
        </w:rPr>
        <w:drawing>
          <wp:inline distT="0" distB="0" distL="0" distR="0" wp14:anchorId="64CB2C96" wp14:editId="758A4260">
            <wp:extent cx="5731510" cy="3252470"/>
            <wp:effectExtent l="0" t="0" r="2540" b="5080"/>
            <wp:docPr id="834605601" name="Picture 1" descr="Marketing Mix: definition and how to use it [4Ps ou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definition and how to use it [4Ps ou 7P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52470"/>
                    </a:xfrm>
                    <a:prstGeom prst="rect">
                      <a:avLst/>
                    </a:prstGeom>
                    <a:noFill/>
                    <a:ln>
                      <a:noFill/>
                    </a:ln>
                  </pic:spPr>
                </pic:pic>
              </a:graphicData>
            </a:graphic>
          </wp:inline>
        </w:drawing>
      </w:r>
    </w:p>
    <w:p w14:paraId="1CE03254" w14:textId="00DCCE2B" w:rsidR="00407C35" w:rsidRPr="00407C35" w:rsidRDefault="00407C35" w:rsidP="00407C35">
      <w:pPr>
        <w:jc w:val="center"/>
        <w:rPr>
          <w:i/>
          <w:iCs/>
        </w:rPr>
      </w:pPr>
      <w:r w:rsidRPr="00407C35">
        <w:rPr>
          <w:i/>
          <w:iCs/>
        </w:rPr>
        <w:lastRenderedPageBreak/>
        <w:t>Figure 1.</w:t>
      </w:r>
      <w:r w:rsidR="002335C4">
        <w:rPr>
          <w:i/>
          <w:iCs/>
        </w:rPr>
        <w:t>2</w:t>
      </w:r>
      <w:r w:rsidRPr="00407C35">
        <w:rPr>
          <w:i/>
          <w:iCs/>
        </w:rPr>
        <w:t>: Marketing Mix. (Pearl, 2025)</w:t>
      </w:r>
    </w:p>
    <w:p w14:paraId="6AA8D6C6" w14:textId="77777777" w:rsidR="00AD3A90" w:rsidRPr="00AD3A90" w:rsidRDefault="00AD3A90" w:rsidP="00AD3A90">
      <w:pPr>
        <w:pStyle w:val="Heading2"/>
      </w:pPr>
      <w:bookmarkStart w:id="8" w:name="_Toc216806601"/>
      <w:r w:rsidRPr="00AD3A90">
        <w:t>2.1 Product</w:t>
      </w:r>
      <w:bookmarkEnd w:id="8"/>
    </w:p>
    <w:p w14:paraId="6A444A6F" w14:textId="77777777" w:rsidR="00AD3A90" w:rsidRPr="00AD3A90" w:rsidRDefault="00AD3A90" w:rsidP="00AD3A90">
      <w:pPr>
        <w:rPr>
          <w:b/>
          <w:bCs/>
        </w:rPr>
      </w:pPr>
      <w:r w:rsidRPr="00AD3A90">
        <w:rPr>
          <w:b/>
          <w:bCs/>
        </w:rPr>
        <w:t>Product Type and Concept</w:t>
      </w:r>
    </w:p>
    <w:p w14:paraId="58E882BA" w14:textId="77777777" w:rsidR="00AD3A90" w:rsidRPr="00AD3A90" w:rsidRDefault="00AD3A90" w:rsidP="00AD3A90">
      <w:r w:rsidRPr="00AD3A90">
        <w:t>Samsung EcoFit is a hybrid product integrating physical smart wearables with digital analytics, aligned with the rapid development of seamless and embedded wearable health technologies (Pearl, Intriligator and Liu, 2025).</w:t>
      </w:r>
    </w:p>
    <w:p w14:paraId="6AEC03D1" w14:textId="77777777" w:rsidR="00AD3A90" w:rsidRPr="00AD3A90" w:rsidRDefault="00AD3A90" w:rsidP="00AD3A90">
      <w:pPr>
        <w:rPr>
          <w:b/>
          <w:bCs/>
        </w:rPr>
      </w:pPr>
      <w:r w:rsidRPr="00AD3A90">
        <w:rPr>
          <w:b/>
          <w:bCs/>
        </w:rPr>
        <w:t>Core Product</w:t>
      </w:r>
    </w:p>
    <w:p w14:paraId="7B5B587E" w14:textId="77777777" w:rsidR="00AD3A90" w:rsidRPr="00AD3A90" w:rsidRDefault="00AD3A90" w:rsidP="00AD3A90">
      <w:r w:rsidRPr="00AD3A90">
        <w:t>The core benefits delivered by EcoFit include continuous health tracking, performance-enhancing fitness insights, and access to eco-friendly activewear that supports healthier lifestyles (aurthur, 2015).</w:t>
      </w:r>
    </w:p>
    <w:p w14:paraId="7A5EC571" w14:textId="77777777" w:rsidR="00AD3A90" w:rsidRPr="00AD3A90" w:rsidRDefault="00AD3A90" w:rsidP="00AD3A90">
      <w:pPr>
        <w:rPr>
          <w:b/>
          <w:bCs/>
        </w:rPr>
      </w:pPr>
      <w:r w:rsidRPr="00AD3A90">
        <w:rPr>
          <w:b/>
          <w:bCs/>
        </w:rPr>
        <w:t>Actual Product</w:t>
      </w:r>
    </w:p>
    <w:p w14:paraId="20C98101" w14:textId="77777777" w:rsidR="00AD3A90" w:rsidRPr="00AD3A90" w:rsidRDefault="00AD3A90" w:rsidP="00AD3A90">
      <w:r w:rsidRPr="00AD3A90">
        <w:t>The actual product range consists of smart T-shirts, leggings, sports bras, and socks incorporating bio-sensing fibres and stretchable microchips to track biometrics in real time (Tang et al., 2025). These garments use breathable and biodegradable fabrics to enhance comfort and sustainability during exercise (Xu et al., 2025).</w:t>
      </w:r>
    </w:p>
    <w:p w14:paraId="6D66CE10" w14:textId="77777777" w:rsidR="00AD3A90" w:rsidRPr="00AD3A90" w:rsidRDefault="00AD3A90" w:rsidP="00AD3A90">
      <w:pPr>
        <w:rPr>
          <w:b/>
          <w:bCs/>
        </w:rPr>
      </w:pPr>
      <w:r w:rsidRPr="00AD3A90">
        <w:rPr>
          <w:b/>
          <w:bCs/>
        </w:rPr>
        <w:t>Product Range and Design</w:t>
      </w:r>
    </w:p>
    <w:p w14:paraId="1BFC3FB0" w14:textId="77777777" w:rsidR="00AD3A90" w:rsidRPr="00AD3A90" w:rsidRDefault="00AD3A90" w:rsidP="00AD3A90">
      <w:r w:rsidRPr="00AD3A90">
        <w:t>EcoFit apparel is available in inclusive sizing from XS to XXL and in multiple colours, including black, white, navy, and pastel green, ensuring broad market appeal within the fitness clothing sector (Blythe, 2013).</w:t>
      </w:r>
    </w:p>
    <w:p w14:paraId="372410CA" w14:textId="77777777" w:rsidR="00AD3A90" w:rsidRPr="00AD3A90" w:rsidRDefault="00AD3A90" w:rsidP="00AD3A90">
      <w:pPr>
        <w:rPr>
          <w:b/>
          <w:bCs/>
        </w:rPr>
      </w:pPr>
      <w:r w:rsidRPr="00AD3A90">
        <w:rPr>
          <w:b/>
          <w:bCs/>
        </w:rPr>
        <w:t>Augmented Product</w:t>
      </w:r>
    </w:p>
    <w:p w14:paraId="39E4E19D" w14:textId="070E6D4A" w:rsidR="00AD3A90" w:rsidRPr="00AD3A90" w:rsidRDefault="00AD3A90" w:rsidP="00AD3A90">
      <w:r w:rsidRPr="00AD3A90">
        <w:t>The EcoFit App adds value by offering AI-based form correction, personalised workouts, and live performance tracking, supporting users in achieving individual fitness goals (Page, 2015). Additional augmented features include a one-year warranty, live chat customer support, optional premium health analytics subscriptions, and a repair-and-recycling programme that reinforces Samsung’s sustainability commitments (Mittal and Baker, 1998; McMillan, 2010).</w:t>
      </w:r>
    </w:p>
    <w:p w14:paraId="1CB0231F" w14:textId="77777777" w:rsidR="00AD3A90" w:rsidRPr="00AD3A90" w:rsidRDefault="00AD3A90" w:rsidP="00AD3A90">
      <w:pPr>
        <w:pStyle w:val="Heading2"/>
      </w:pPr>
      <w:bookmarkStart w:id="9" w:name="_Toc216806602"/>
      <w:r w:rsidRPr="00AD3A90">
        <w:t>2.2 Price</w:t>
      </w:r>
      <w:bookmarkEnd w:id="9"/>
    </w:p>
    <w:p w14:paraId="2C4022FF" w14:textId="77777777" w:rsidR="00AD3A90" w:rsidRPr="00AD3A90" w:rsidRDefault="00AD3A90" w:rsidP="00AD3A90">
      <w:pPr>
        <w:rPr>
          <w:b/>
          <w:bCs/>
        </w:rPr>
      </w:pPr>
      <w:r w:rsidRPr="00AD3A90">
        <w:rPr>
          <w:b/>
          <w:bCs/>
        </w:rPr>
        <w:t>Pricing Strategy</w:t>
      </w:r>
    </w:p>
    <w:p w14:paraId="338B5619" w14:textId="77777777" w:rsidR="00AD3A90" w:rsidRPr="00AD3A90" w:rsidRDefault="00AD3A90" w:rsidP="00AD3A90">
      <w:r w:rsidRPr="00AD3A90">
        <w:t>Samsung EcoFit adopts a value-based pricing strategy that reflects its advanced technology, sustainability focus, and strong perceived quality within the smart apparel market (Kotler, 1994).</w:t>
      </w:r>
    </w:p>
    <w:p w14:paraId="0372BF2C" w14:textId="77777777" w:rsidR="00AD3A90" w:rsidRPr="00AD3A90" w:rsidRDefault="00AD3A90" w:rsidP="00AD3A90">
      <w:pPr>
        <w:rPr>
          <w:b/>
          <w:bCs/>
        </w:rPr>
      </w:pPr>
      <w:r w:rsidRPr="00AD3A90">
        <w:rPr>
          <w:b/>
          <w:bCs/>
        </w:rPr>
        <w:t>Price Structure</w:t>
      </w:r>
    </w:p>
    <w:p w14:paraId="641CB667" w14:textId="77777777" w:rsidR="00AD3A90" w:rsidRPr="00AD3A90" w:rsidRDefault="00AD3A90" w:rsidP="00AD3A90">
      <w:r w:rsidRPr="00AD3A90">
        <w:t>Smart T-shirts are priced at £65, leggings at £80, and smart socks at £20, positioning EcoFit competitively against premium sportswear brands (Blythe, 2013). Premium analytics are offered at £4.99 per month, generating recurring revenue and aligning with consumer acceptance of subscription-based digital services (Chaffey and Ellis-Chadwick, 2019).</w:t>
      </w:r>
    </w:p>
    <w:p w14:paraId="3C8E68D5" w14:textId="77777777" w:rsidR="00AD3A90" w:rsidRPr="00AD3A90" w:rsidRDefault="00AD3A90" w:rsidP="00AD3A90">
      <w:pPr>
        <w:rPr>
          <w:b/>
          <w:bCs/>
        </w:rPr>
      </w:pPr>
      <w:r w:rsidRPr="00AD3A90">
        <w:rPr>
          <w:b/>
          <w:bCs/>
        </w:rPr>
        <w:t>Market Entry and Promotional Pricing</w:t>
      </w:r>
    </w:p>
    <w:p w14:paraId="3E587DEF" w14:textId="77777777" w:rsidR="00AD3A90" w:rsidRPr="00AD3A90" w:rsidRDefault="00AD3A90" w:rsidP="00AD3A90">
      <w:r w:rsidRPr="00AD3A90">
        <w:lastRenderedPageBreak/>
        <w:t>A price-skimming strategy is applied during product launch to reflect EcoFit’s innovative and first-mover positioning in wearable technology (Page, 2015). Bundle pricing for full outfits provides cost savings and encourages higher purchase volumes (McCarthy, 1960).</w:t>
      </w:r>
    </w:p>
    <w:p w14:paraId="63E40965" w14:textId="77777777" w:rsidR="00AD3A90" w:rsidRPr="00AD3A90" w:rsidRDefault="00AD3A90" w:rsidP="00AD3A90">
      <w:pPr>
        <w:rPr>
          <w:b/>
          <w:bCs/>
        </w:rPr>
      </w:pPr>
      <w:r w:rsidRPr="00AD3A90">
        <w:rPr>
          <w:b/>
          <w:bCs/>
        </w:rPr>
        <w:t>Discount and Loyalty Pricing</w:t>
      </w:r>
    </w:p>
    <w:p w14:paraId="2093D455" w14:textId="523B20B6" w:rsidR="00AD3A90" w:rsidRPr="00AD3A90" w:rsidRDefault="00AD3A90" w:rsidP="00AD3A90">
      <w:r w:rsidRPr="00AD3A90">
        <w:t>Student discounts target Gen Z consumers who are more price-sensitive and digitally oriented in their fitness behaviours (Luthfiandana et al., 2024). Samsung Members receive preferential pricing to strengthen loyalty across the wider Samsung brand ecosystem (aurthur, 2015).</w:t>
      </w:r>
    </w:p>
    <w:p w14:paraId="62458224" w14:textId="77777777" w:rsidR="00AD3A90" w:rsidRPr="00AD3A90" w:rsidRDefault="00AD3A90" w:rsidP="00AD3A90">
      <w:pPr>
        <w:pStyle w:val="Heading2"/>
      </w:pPr>
      <w:bookmarkStart w:id="10" w:name="_Toc216806603"/>
      <w:r w:rsidRPr="00AD3A90">
        <w:t>2.3 Place (Distribution)</w:t>
      </w:r>
      <w:bookmarkEnd w:id="10"/>
    </w:p>
    <w:p w14:paraId="1F9E80F0" w14:textId="77777777" w:rsidR="00AD3A90" w:rsidRPr="00AD3A90" w:rsidRDefault="00AD3A90" w:rsidP="00AD3A90">
      <w:pPr>
        <w:rPr>
          <w:b/>
          <w:bCs/>
        </w:rPr>
      </w:pPr>
      <w:r w:rsidRPr="00AD3A90">
        <w:rPr>
          <w:b/>
          <w:bCs/>
        </w:rPr>
        <w:t>Distribution Strategy</w:t>
      </w:r>
    </w:p>
    <w:p w14:paraId="1EC53335" w14:textId="77777777" w:rsidR="00AD3A90" w:rsidRPr="00AD3A90" w:rsidRDefault="00AD3A90" w:rsidP="00AD3A90">
      <w:r w:rsidRPr="00AD3A90">
        <w:t>EcoFit employs a multichannel distribution strategy combining online, offline, and direct-to-consumer (DTC) channels to maximise market reach (Chaffey and Ellis-Chadwick, 2019).</w:t>
      </w:r>
    </w:p>
    <w:p w14:paraId="0E4A3EB1" w14:textId="77777777" w:rsidR="00AD3A90" w:rsidRPr="00AD3A90" w:rsidRDefault="00AD3A90" w:rsidP="00AD3A90">
      <w:pPr>
        <w:rPr>
          <w:b/>
          <w:bCs/>
        </w:rPr>
      </w:pPr>
      <w:r w:rsidRPr="00AD3A90">
        <w:rPr>
          <w:b/>
          <w:bCs/>
        </w:rPr>
        <w:t>Online Channels</w:t>
      </w:r>
    </w:p>
    <w:p w14:paraId="5153B5E3" w14:textId="77777777" w:rsidR="00AD3A90" w:rsidRPr="00AD3A90" w:rsidRDefault="00AD3A90" w:rsidP="00AD3A90">
      <w:r w:rsidRPr="00AD3A90">
        <w:t>Digital distribution includes the Samsung official website, a dedicated EcoFit microsite, Amazon, and selected online fitness retailers, catering to digital-first consumers (Blythe, 2013).</w:t>
      </w:r>
    </w:p>
    <w:p w14:paraId="1375980A" w14:textId="77777777" w:rsidR="00AD3A90" w:rsidRPr="00AD3A90" w:rsidRDefault="00AD3A90" w:rsidP="00AD3A90">
      <w:pPr>
        <w:rPr>
          <w:b/>
          <w:bCs/>
        </w:rPr>
      </w:pPr>
      <w:r w:rsidRPr="00AD3A90">
        <w:rPr>
          <w:b/>
          <w:bCs/>
        </w:rPr>
        <w:t>Offline Channels</w:t>
      </w:r>
    </w:p>
    <w:p w14:paraId="2156718E" w14:textId="77777777" w:rsidR="00AD3A90" w:rsidRPr="00AD3A90" w:rsidRDefault="00AD3A90" w:rsidP="00AD3A90">
      <w:r w:rsidRPr="00AD3A90">
        <w:t>Physical distribution occurs through Samsung Experience Stores and partnerships with retailers such as JD Sports and Decathlon, increasing product visibility and trial opportunities (McCarthy, 1960).</w:t>
      </w:r>
    </w:p>
    <w:p w14:paraId="0C4F17BA" w14:textId="77777777" w:rsidR="00AD3A90" w:rsidRPr="00AD3A90" w:rsidRDefault="00AD3A90" w:rsidP="00AD3A90">
      <w:pPr>
        <w:rPr>
          <w:b/>
          <w:bCs/>
        </w:rPr>
      </w:pPr>
      <w:r w:rsidRPr="00AD3A90">
        <w:rPr>
          <w:b/>
          <w:bCs/>
        </w:rPr>
        <w:t>Direct-to-Consumer and Pop-Up Distribution</w:t>
      </w:r>
    </w:p>
    <w:p w14:paraId="514DE474" w14:textId="77777777" w:rsidR="00AD3A90" w:rsidRPr="00AD3A90" w:rsidRDefault="00AD3A90" w:rsidP="00AD3A90">
      <w:r w:rsidRPr="00AD3A90">
        <w:t>Pop-up stores in gyms and universities allow hands-on product demonstrations for health-conscious consumers (Mittal and Baker, 1998). DTC distribution enables Samsung to retain control over customer data, after-sales service, and relationship management (Kotler, 1994).</w:t>
      </w:r>
    </w:p>
    <w:p w14:paraId="34422496" w14:textId="77777777" w:rsidR="00AD3A90" w:rsidRPr="00AD3A90" w:rsidRDefault="00AD3A90" w:rsidP="00AD3A90">
      <w:pPr>
        <w:rPr>
          <w:b/>
          <w:bCs/>
        </w:rPr>
      </w:pPr>
      <w:r w:rsidRPr="00AD3A90">
        <w:rPr>
          <w:b/>
          <w:bCs/>
        </w:rPr>
        <w:t>Geographic Coverage</w:t>
      </w:r>
    </w:p>
    <w:p w14:paraId="6C6827E1" w14:textId="622AAA46" w:rsidR="00AD3A90" w:rsidRPr="00AD3A90" w:rsidRDefault="00AD3A90" w:rsidP="00AD3A90">
      <w:r w:rsidRPr="00AD3A90">
        <w:t>Initial distribution targets the UK, Europe, the USA, and South Korea due to high wearable technology adoption rates, with future expansion based on performance outcomes (Page, 2015).</w:t>
      </w:r>
    </w:p>
    <w:p w14:paraId="72CECB43" w14:textId="77777777" w:rsidR="00AD3A90" w:rsidRPr="00AD3A90" w:rsidRDefault="00AD3A90" w:rsidP="00AD3A90">
      <w:pPr>
        <w:pStyle w:val="Heading2"/>
      </w:pPr>
      <w:bookmarkStart w:id="11" w:name="_Toc216806604"/>
      <w:r w:rsidRPr="00AD3A90">
        <w:t>2.4 Promotion</w:t>
      </w:r>
      <w:bookmarkEnd w:id="11"/>
    </w:p>
    <w:p w14:paraId="0258B22B" w14:textId="77777777" w:rsidR="00AD3A90" w:rsidRPr="00AD3A90" w:rsidRDefault="00AD3A90" w:rsidP="00AD3A90">
      <w:pPr>
        <w:rPr>
          <w:b/>
          <w:bCs/>
        </w:rPr>
      </w:pPr>
      <w:r w:rsidRPr="00AD3A90">
        <w:rPr>
          <w:b/>
          <w:bCs/>
        </w:rPr>
        <w:t>Promotional Objectives</w:t>
      </w:r>
    </w:p>
    <w:p w14:paraId="1FB7D398" w14:textId="77777777" w:rsidR="00AD3A90" w:rsidRPr="00AD3A90" w:rsidRDefault="00AD3A90" w:rsidP="00AD3A90">
      <w:r w:rsidRPr="00AD3A90">
        <w:t>EcoFit’s promotional strategy aims to build brand awareness, communicate sustainability values, and highlight technological innovation (Chaffey and Ellis-Chadwick, 2019).</w:t>
      </w:r>
    </w:p>
    <w:p w14:paraId="6A3D3BFF" w14:textId="77777777" w:rsidR="00AD3A90" w:rsidRPr="00AD3A90" w:rsidRDefault="00AD3A90" w:rsidP="00AD3A90">
      <w:pPr>
        <w:rPr>
          <w:b/>
          <w:bCs/>
        </w:rPr>
      </w:pPr>
      <w:r w:rsidRPr="00AD3A90">
        <w:rPr>
          <w:b/>
          <w:bCs/>
        </w:rPr>
        <w:t>Digital and Influencer Marketing</w:t>
      </w:r>
    </w:p>
    <w:p w14:paraId="4A3384F2" w14:textId="77777777" w:rsidR="00AD3A90" w:rsidRPr="00AD3A90" w:rsidRDefault="00AD3A90" w:rsidP="00AD3A90">
      <w:r w:rsidRPr="00AD3A90">
        <w:t>Promotion focuses on Instagram, TikTok, and YouTube, supported by influencer partnerships with fitness trainers and eco-activists to enhance authenticity and credibility (Luthfiandana et al., 2024).</w:t>
      </w:r>
    </w:p>
    <w:p w14:paraId="3580138D" w14:textId="77777777" w:rsidR="00AD3A90" w:rsidRPr="00AD3A90" w:rsidRDefault="00AD3A90" w:rsidP="00AD3A90">
      <w:pPr>
        <w:rPr>
          <w:b/>
          <w:bCs/>
        </w:rPr>
      </w:pPr>
      <w:r w:rsidRPr="00AD3A90">
        <w:rPr>
          <w:b/>
          <w:bCs/>
        </w:rPr>
        <w:t>Content Strategy</w:t>
      </w:r>
    </w:p>
    <w:p w14:paraId="0D7AE7AF" w14:textId="77777777" w:rsidR="00AD3A90" w:rsidRPr="00AD3A90" w:rsidRDefault="00AD3A90" w:rsidP="00AD3A90">
      <w:r w:rsidRPr="00AD3A90">
        <w:lastRenderedPageBreak/>
        <w:t>Short-form video content demonstrates AI-powered training features and real-time performance tracking, aligning with consumer demand for engaging visual media (Page, 2015).</w:t>
      </w:r>
    </w:p>
    <w:p w14:paraId="3F16E7C9" w14:textId="77777777" w:rsidR="00AD3A90" w:rsidRPr="00AD3A90" w:rsidRDefault="00AD3A90" w:rsidP="00AD3A90">
      <w:pPr>
        <w:rPr>
          <w:b/>
          <w:bCs/>
        </w:rPr>
      </w:pPr>
      <w:r w:rsidRPr="00AD3A90">
        <w:rPr>
          <w:b/>
          <w:bCs/>
        </w:rPr>
        <w:t>Sustainability Communication</w:t>
      </w:r>
    </w:p>
    <w:p w14:paraId="6CC6E13C" w14:textId="77777777" w:rsidR="00AD3A90" w:rsidRPr="00AD3A90" w:rsidRDefault="00AD3A90" w:rsidP="00AD3A90">
      <w:r w:rsidRPr="00AD3A90">
        <w:t>Environmental commitments are communicated through biodegradable packaging, reduced carbon footprint messaging, and the ‘Recycle Your Old Clothes’ initiative (McMillan, 2010).</w:t>
      </w:r>
    </w:p>
    <w:p w14:paraId="24BBA51F" w14:textId="77777777" w:rsidR="00AD3A90" w:rsidRPr="00AD3A90" w:rsidRDefault="00AD3A90" w:rsidP="00AD3A90">
      <w:pPr>
        <w:rPr>
          <w:b/>
          <w:bCs/>
        </w:rPr>
      </w:pPr>
      <w:r w:rsidRPr="00AD3A90">
        <w:rPr>
          <w:b/>
          <w:bCs/>
        </w:rPr>
        <w:t>Experiential Promotion and Sales Promotions</w:t>
      </w:r>
    </w:p>
    <w:p w14:paraId="4DBA6682" w14:textId="77777777" w:rsidR="00AD3A90" w:rsidRPr="00AD3A90" w:rsidRDefault="00AD3A90" w:rsidP="00AD3A90">
      <w:r w:rsidRPr="00AD3A90">
        <w:t>Sponsorship of marathon events and gym-based try-on booths create experiential engagement and community involvement (Blythe, 2013). Sales promotions include early-bird offers, trade-in schemes for old workout clothing, and three months’ free access to premium app services (aurthur, 2015).</w:t>
      </w:r>
    </w:p>
    <w:p w14:paraId="02FB77AD" w14:textId="77777777" w:rsidR="00AD3A90" w:rsidRPr="00AD3A90" w:rsidRDefault="00AD3A90" w:rsidP="00AD3A90">
      <w:pPr>
        <w:rPr>
          <w:b/>
          <w:bCs/>
        </w:rPr>
      </w:pPr>
      <w:r w:rsidRPr="00AD3A90">
        <w:rPr>
          <w:b/>
          <w:bCs/>
        </w:rPr>
        <w:t>Public Relations</w:t>
      </w:r>
    </w:p>
    <w:p w14:paraId="79ABA227" w14:textId="6E54ED3D" w:rsidR="00AD3A90" w:rsidRPr="00AD3A90" w:rsidRDefault="00AD3A90" w:rsidP="00AD3A90">
      <w:r w:rsidRPr="00AD3A90">
        <w:t>Press releases, lifestyle magazine features, and participation in eco-friendly awards programmes strengthen EcoFit’s external brand image (Kotler, 1994).</w:t>
      </w:r>
    </w:p>
    <w:p w14:paraId="4878B1B0" w14:textId="77777777" w:rsidR="00AD3A90" w:rsidRPr="00AD3A90" w:rsidRDefault="00AD3A90" w:rsidP="00AD3A90">
      <w:pPr>
        <w:pStyle w:val="Heading2"/>
      </w:pPr>
      <w:bookmarkStart w:id="12" w:name="_Toc216806605"/>
      <w:r w:rsidRPr="00AD3A90">
        <w:t>2.5 People</w:t>
      </w:r>
      <w:bookmarkEnd w:id="12"/>
    </w:p>
    <w:p w14:paraId="59457D7C" w14:textId="77777777" w:rsidR="00AD3A90" w:rsidRPr="00AD3A90" w:rsidRDefault="00AD3A90" w:rsidP="00AD3A90">
      <w:pPr>
        <w:rPr>
          <w:b/>
          <w:bCs/>
        </w:rPr>
      </w:pPr>
      <w:r w:rsidRPr="00AD3A90">
        <w:rPr>
          <w:b/>
          <w:bCs/>
        </w:rPr>
        <w:t>Role of People in Service Delivery</w:t>
      </w:r>
    </w:p>
    <w:p w14:paraId="59EBE200" w14:textId="77777777" w:rsidR="00AD3A90" w:rsidRPr="00AD3A90" w:rsidRDefault="00AD3A90" w:rsidP="00AD3A90">
      <w:r w:rsidRPr="00AD3A90">
        <w:t>People play a critical role in delivering the EcoFit experience, particularly due to the hybrid nature of physical apparel and digital analytics (Mittal and Baker, 1998).</w:t>
      </w:r>
    </w:p>
    <w:p w14:paraId="4949FFAD" w14:textId="77777777" w:rsidR="00AD3A90" w:rsidRPr="00AD3A90" w:rsidRDefault="00AD3A90" w:rsidP="00AD3A90">
      <w:pPr>
        <w:rPr>
          <w:b/>
          <w:bCs/>
        </w:rPr>
      </w:pPr>
      <w:r w:rsidRPr="00AD3A90">
        <w:rPr>
          <w:b/>
          <w:bCs/>
        </w:rPr>
        <w:t>Customer Support and Expertise</w:t>
      </w:r>
    </w:p>
    <w:p w14:paraId="36E27C58" w14:textId="77777777" w:rsidR="00AD3A90" w:rsidRPr="00AD3A90" w:rsidRDefault="00AD3A90" w:rsidP="00AD3A90">
      <w:r w:rsidRPr="00AD3A90">
        <w:t>EcoFit employs specialists in digital health and sustainability who provide real-time support via live chat platforms, ensuring knowledgeable assistance (Blythe, 2013).</w:t>
      </w:r>
    </w:p>
    <w:p w14:paraId="29C91669" w14:textId="77777777" w:rsidR="00AD3A90" w:rsidRPr="00AD3A90" w:rsidRDefault="00AD3A90" w:rsidP="00AD3A90">
      <w:pPr>
        <w:rPr>
          <w:b/>
          <w:bCs/>
        </w:rPr>
      </w:pPr>
      <w:r w:rsidRPr="00AD3A90">
        <w:rPr>
          <w:b/>
          <w:bCs/>
        </w:rPr>
        <w:t>In-Store Staff and Professional Partnerships</w:t>
      </w:r>
    </w:p>
    <w:p w14:paraId="5C74CE86" w14:textId="3E1DF5F1" w:rsidR="00AD3A90" w:rsidRPr="00AD3A90" w:rsidRDefault="00AD3A90" w:rsidP="00AD3A90">
      <w:r w:rsidRPr="00AD3A90">
        <w:t>In-store staff act as product demonstration specialists, educating customers on sensor usage, app compatibility, and sustainable garment care (McCarthy, 1960). Collaboration with certified fitness professionals further enhances product credibility among performance-oriented consumers (Page, 2015).</w:t>
      </w:r>
    </w:p>
    <w:p w14:paraId="0823E245" w14:textId="77777777" w:rsidR="00AD3A90" w:rsidRPr="00AD3A90" w:rsidRDefault="00AD3A90" w:rsidP="00AD3A90">
      <w:pPr>
        <w:pStyle w:val="Heading2"/>
      </w:pPr>
      <w:bookmarkStart w:id="13" w:name="_Toc216806606"/>
      <w:r w:rsidRPr="00AD3A90">
        <w:t>2.6 Process</w:t>
      </w:r>
      <w:bookmarkEnd w:id="13"/>
    </w:p>
    <w:p w14:paraId="63AC20A5" w14:textId="77777777" w:rsidR="00AD3A90" w:rsidRPr="00AD3A90" w:rsidRDefault="00AD3A90" w:rsidP="00AD3A90">
      <w:pPr>
        <w:rPr>
          <w:b/>
          <w:bCs/>
        </w:rPr>
      </w:pPr>
      <w:r w:rsidRPr="00AD3A90">
        <w:rPr>
          <w:b/>
          <w:bCs/>
        </w:rPr>
        <w:t>Purchase and Ordering Process</w:t>
      </w:r>
    </w:p>
    <w:p w14:paraId="5D6D40E4" w14:textId="77777777" w:rsidR="00AD3A90" w:rsidRPr="00AD3A90" w:rsidRDefault="00AD3A90" w:rsidP="00AD3A90">
      <w:r w:rsidRPr="00AD3A90">
        <w:t>EcoFit’s processes prioritise convenience, speed, and digital integration to enhance customer satisfaction (Kotler, 1994).</w:t>
      </w:r>
    </w:p>
    <w:p w14:paraId="435F5AB2" w14:textId="77777777" w:rsidR="00AD3A90" w:rsidRPr="00AD3A90" w:rsidRDefault="00AD3A90" w:rsidP="00AD3A90">
      <w:pPr>
        <w:rPr>
          <w:b/>
          <w:bCs/>
        </w:rPr>
      </w:pPr>
      <w:r w:rsidRPr="00AD3A90">
        <w:rPr>
          <w:b/>
          <w:bCs/>
        </w:rPr>
        <w:t>Digital Enablement</w:t>
      </w:r>
    </w:p>
    <w:p w14:paraId="3C273FC6" w14:textId="77777777" w:rsidR="00AD3A90" w:rsidRPr="00AD3A90" w:rsidRDefault="00AD3A90" w:rsidP="00AD3A90">
      <w:r w:rsidRPr="00AD3A90">
        <w:t>The website features an AI-powered size recommendation system and multiple payment options, including Samsung Pay, ensuring a seamless checkout experience (Chaffey and Ellis-Chadwick, 2019).</w:t>
      </w:r>
    </w:p>
    <w:p w14:paraId="48C651FE" w14:textId="77777777" w:rsidR="00AD3A90" w:rsidRPr="00AD3A90" w:rsidRDefault="00AD3A90" w:rsidP="00AD3A90">
      <w:pPr>
        <w:rPr>
          <w:b/>
          <w:bCs/>
        </w:rPr>
      </w:pPr>
      <w:r w:rsidRPr="00AD3A90">
        <w:rPr>
          <w:b/>
          <w:bCs/>
        </w:rPr>
        <w:t>Post-Purchase and Service Process</w:t>
      </w:r>
    </w:p>
    <w:p w14:paraId="7B44468D" w14:textId="77777777" w:rsidR="00AD3A90" w:rsidRPr="00AD3A90" w:rsidRDefault="00AD3A90" w:rsidP="00AD3A90">
      <w:r w:rsidRPr="00AD3A90">
        <w:lastRenderedPageBreak/>
        <w:t>Post-purchase processes include simple app onboarding, flexible returns, and access to a sustainability-focused recycling programme (McMillan, 2010).</w:t>
      </w:r>
    </w:p>
    <w:p w14:paraId="055381CB" w14:textId="77777777" w:rsidR="00AD3A90" w:rsidRPr="00AD3A90" w:rsidRDefault="00AD3A90" w:rsidP="00AD3A90">
      <w:pPr>
        <w:rPr>
          <w:b/>
          <w:bCs/>
        </w:rPr>
      </w:pPr>
      <w:r w:rsidRPr="00AD3A90">
        <w:rPr>
          <w:b/>
          <w:bCs/>
        </w:rPr>
        <w:t>Ongoing Service Delivery</w:t>
      </w:r>
    </w:p>
    <w:p w14:paraId="729A3A39" w14:textId="1800EED6" w:rsidR="00AD3A90" w:rsidRPr="00AD3A90" w:rsidRDefault="00AD3A90" w:rsidP="00AD3A90">
      <w:r w:rsidRPr="00AD3A90">
        <w:t>Monthly performance reports and AI-generated personalised training plans, integrated with Samsung Health, enhance long-term service quality and user engagement (Pearl, Intriligator and Liu, 2025).</w:t>
      </w:r>
    </w:p>
    <w:p w14:paraId="21B895B8" w14:textId="77777777" w:rsidR="00AD3A90" w:rsidRPr="00AD3A90" w:rsidRDefault="00AD3A90" w:rsidP="00AD3A90">
      <w:pPr>
        <w:pStyle w:val="Heading2"/>
      </w:pPr>
      <w:bookmarkStart w:id="14" w:name="_Toc216806607"/>
      <w:r w:rsidRPr="00AD3A90">
        <w:t>2.7 Physical Evidence</w:t>
      </w:r>
      <w:bookmarkEnd w:id="14"/>
    </w:p>
    <w:p w14:paraId="415474CF" w14:textId="77777777" w:rsidR="00AD3A90" w:rsidRPr="00AD3A90" w:rsidRDefault="00AD3A90" w:rsidP="00AD3A90">
      <w:pPr>
        <w:rPr>
          <w:b/>
          <w:bCs/>
        </w:rPr>
      </w:pPr>
      <w:r w:rsidRPr="00AD3A90">
        <w:rPr>
          <w:b/>
          <w:bCs/>
        </w:rPr>
        <w:t>Tangible Brand Cues</w:t>
      </w:r>
    </w:p>
    <w:p w14:paraId="6011EF2E" w14:textId="77777777" w:rsidR="00AD3A90" w:rsidRPr="00AD3A90" w:rsidRDefault="00AD3A90" w:rsidP="00AD3A90">
      <w:r w:rsidRPr="00AD3A90">
        <w:t>Physical evidence supports brand credibility across both physical and digital environments (aurthur, 2015).</w:t>
      </w:r>
    </w:p>
    <w:p w14:paraId="2B11AA94" w14:textId="77777777" w:rsidR="00AD3A90" w:rsidRPr="00AD3A90" w:rsidRDefault="00AD3A90" w:rsidP="00AD3A90">
      <w:pPr>
        <w:rPr>
          <w:b/>
          <w:bCs/>
        </w:rPr>
      </w:pPr>
      <w:r w:rsidRPr="00AD3A90">
        <w:rPr>
          <w:b/>
          <w:bCs/>
        </w:rPr>
        <w:t>Packaging and Sustainability Signals</w:t>
      </w:r>
    </w:p>
    <w:p w14:paraId="5FC9B4B3" w14:textId="77777777" w:rsidR="00AD3A90" w:rsidRPr="00AD3A90" w:rsidRDefault="00AD3A90" w:rsidP="00AD3A90">
      <w:r w:rsidRPr="00AD3A90">
        <w:t>EcoFit uses eco-friendly materials and minimalist green-and-white packaging to visually communicate environmental responsibility (Blythe, 2013).</w:t>
      </w:r>
    </w:p>
    <w:p w14:paraId="58261510" w14:textId="77777777" w:rsidR="00AD3A90" w:rsidRPr="00AD3A90" w:rsidRDefault="00AD3A90" w:rsidP="00AD3A90">
      <w:pPr>
        <w:rPr>
          <w:b/>
          <w:bCs/>
        </w:rPr>
      </w:pPr>
      <w:r w:rsidRPr="00AD3A90">
        <w:rPr>
          <w:b/>
          <w:bCs/>
        </w:rPr>
        <w:t>Retail Environment</w:t>
      </w:r>
    </w:p>
    <w:p w14:paraId="4802DF14" w14:textId="77777777" w:rsidR="00AD3A90" w:rsidRPr="00AD3A90" w:rsidRDefault="00AD3A90" w:rsidP="00AD3A90">
      <w:r w:rsidRPr="00AD3A90">
        <w:t>Retail spaces feature modern layouts, technology demonstration kiosks, and sustainability messaging to reinforce a premium and eco-conscious brand image (McCarthy, 1960).</w:t>
      </w:r>
    </w:p>
    <w:p w14:paraId="3134DB0F" w14:textId="77777777" w:rsidR="00AD3A90" w:rsidRPr="00AD3A90" w:rsidRDefault="00AD3A90" w:rsidP="00AD3A90">
      <w:pPr>
        <w:rPr>
          <w:b/>
          <w:bCs/>
        </w:rPr>
      </w:pPr>
      <w:r w:rsidRPr="00AD3A90">
        <w:rPr>
          <w:b/>
          <w:bCs/>
        </w:rPr>
        <w:t>Digital Evidence</w:t>
      </w:r>
    </w:p>
    <w:p w14:paraId="53C48B4A" w14:textId="77777777" w:rsidR="00AD3A90" w:rsidRPr="00AD3A90" w:rsidRDefault="00AD3A90" w:rsidP="00AD3A90">
      <w:r w:rsidRPr="00AD3A90">
        <w:t>The EcoFit website, mobile app interface, performance dashboards, and customer feedback systems act as digital evidence that builds transparency, trust, and reassurance for potential customers (Page, 2015).</w:t>
      </w:r>
    </w:p>
    <w:p w14:paraId="354D501E" w14:textId="2001FA38" w:rsidR="007547D0" w:rsidRPr="007547D0" w:rsidRDefault="007547D0" w:rsidP="00AD3A90"/>
    <w:p w14:paraId="00707293" w14:textId="2DAC61D6" w:rsidR="007547D0" w:rsidRPr="007547D0" w:rsidRDefault="007547D0" w:rsidP="007547D0">
      <w:pPr>
        <w:pStyle w:val="Heading1"/>
      </w:pPr>
      <w:bookmarkStart w:id="15" w:name="_Toc216806608"/>
      <w:r w:rsidRPr="007547D0">
        <w:rPr>
          <w:rFonts w:eastAsia="Times New Roman"/>
        </w:rPr>
        <w:lastRenderedPageBreak/>
        <w:t>Element 3: Marketing Strategy Pitch</w:t>
      </w:r>
      <w:bookmarkEnd w:id="15"/>
      <w:r w:rsidRPr="007547D0">
        <w:rPr>
          <w:rFonts w:eastAsia="Times New Roman"/>
        </w:rPr>
        <w:t xml:space="preserve"> </w:t>
      </w:r>
    </w:p>
    <w:p w14:paraId="74E81511" w14:textId="1191B7C2" w:rsidR="007547D0" w:rsidRPr="007547D0" w:rsidRDefault="007547D0" w:rsidP="007547D0">
      <w:pPr>
        <w:pStyle w:val="Heading2"/>
      </w:pPr>
      <w:bookmarkStart w:id="16" w:name="_Toc216806609"/>
      <w:r w:rsidRPr="007547D0">
        <w:rPr>
          <w:rFonts w:eastAsia="Times New Roman"/>
        </w:rPr>
        <w:t>3.0 Pitch Script</w:t>
      </w:r>
      <w:bookmarkEnd w:id="16"/>
    </w:p>
    <w:p w14:paraId="6833A9E5" w14:textId="7573D7DD" w:rsidR="007547D0" w:rsidRDefault="007547D0" w:rsidP="007547D0">
      <w:r w:rsidRPr="007547D0">
        <w:rPr>
          <w:noProof/>
        </w:rPr>
        <w:drawing>
          <wp:inline distT="0" distB="0" distL="0" distR="0" wp14:anchorId="782D25A1" wp14:editId="3261205A">
            <wp:extent cx="5731510" cy="3445510"/>
            <wp:effectExtent l="0" t="0" r="2540" b="2540"/>
            <wp:docPr id="1277803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03327" name=""/>
                    <pic:cNvPicPr/>
                  </pic:nvPicPr>
                  <pic:blipFill>
                    <a:blip r:embed="rId8"/>
                    <a:stretch>
                      <a:fillRect/>
                    </a:stretch>
                  </pic:blipFill>
                  <pic:spPr>
                    <a:xfrm>
                      <a:off x="0" y="0"/>
                      <a:ext cx="5731510" cy="3445510"/>
                    </a:xfrm>
                    <a:prstGeom prst="rect">
                      <a:avLst/>
                    </a:prstGeom>
                  </pic:spPr>
                </pic:pic>
              </a:graphicData>
            </a:graphic>
          </wp:inline>
        </w:drawing>
      </w:r>
    </w:p>
    <w:p w14:paraId="52B2E53F" w14:textId="77777777" w:rsidR="00870EE0" w:rsidRDefault="00870EE0" w:rsidP="00870EE0">
      <w:r>
        <w:t>The future of smart and sustainable fitness clothing is Samsung EcoFit. Samsung being one of the most innovative companies in the world enters a new category of combining eco-friendly materials with innovative smart-textile technology. EcoFit clothing monitors real-time biometrics, including heart rate, posture, sweat sensor, and muscle sensor, via sensors and uses those sensors, that are embedded and connects with Samsung Health and AI Coach.</w:t>
      </w:r>
    </w:p>
    <w:p w14:paraId="34118791" w14:textId="77777777" w:rsidR="00870EE0" w:rsidRDefault="00870EE0" w:rsidP="00870EE0">
      <w:r>
        <w:t>The main target group will be technologically inclined fitness consumers, and the secondary groups will be sustainability-oriented Millennials and Gen Z. EcoFit will stand out with its own distinctive innovation: smart fabrics, environmentally friendly production, and a lack of constraints to connect to Samsung products.</w:t>
      </w:r>
    </w:p>
    <w:p w14:paraId="1F8A8BD0" w14:textId="77777777" w:rsidR="00870EE0" w:rsidRDefault="00870EE0" w:rsidP="00870EE0">
      <w:r>
        <w:t>Our 7P marketing plan is geared towards the high-quality product design, value-based pricing, multi-channel distribution, sustainability-driven storeys, professional customer care, easy online operations, and physical evidence that is environmentally friendly. Advertising will be done using influencers, sports sponsorships as well as online campaigns with hashtag EcoFitLife.</w:t>
      </w:r>
    </w:p>
    <w:p w14:paraId="4F2FAF67" w14:textId="21225EA4" w:rsidR="00870EE0" w:rsidRDefault="00870EE0" w:rsidP="00870EE0">
      <w:r>
        <w:t>EcoFit strives to enable healthier lifestyles and minimise environmental impact. Investors and customers are also more than welcome to revolutionise the fitness industry with us- technology and sustainability combined. EcoFit: Wear the Future.</w:t>
      </w:r>
    </w:p>
    <w:p w14:paraId="6B618B95" w14:textId="69F1636A" w:rsidR="007547D0" w:rsidRPr="007547D0" w:rsidRDefault="00870EE0" w:rsidP="008823F9">
      <w:r>
        <w:rPr>
          <w:noProof/>
          <w14:ligatures w14:val="standardContextual"/>
        </w:rPr>
        <w:lastRenderedPageBreak/>
        <w:drawing>
          <wp:inline distT="0" distB="0" distL="0" distR="0" wp14:anchorId="210FED94" wp14:editId="60EC12BB">
            <wp:extent cx="5731510" cy="3223895"/>
            <wp:effectExtent l="0" t="0" r="2540" b="0"/>
            <wp:docPr id="8158134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62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4E6E612" w14:textId="4A89118A" w:rsidR="007547D0" w:rsidRPr="007547D0" w:rsidRDefault="007547D0" w:rsidP="007547D0">
      <w:pPr>
        <w:pStyle w:val="Heading1"/>
      </w:pPr>
      <w:bookmarkStart w:id="17" w:name="_Toc216806610"/>
      <w:r w:rsidRPr="007547D0">
        <w:rPr>
          <w:rFonts w:eastAsia="Times New Roman"/>
        </w:rPr>
        <w:t>Element 4: Reflection</w:t>
      </w:r>
      <w:bookmarkEnd w:id="17"/>
      <w:r w:rsidRPr="007547D0">
        <w:rPr>
          <w:rFonts w:eastAsia="Times New Roman"/>
        </w:rPr>
        <w:t xml:space="preserve"> </w:t>
      </w:r>
    </w:p>
    <w:p w14:paraId="6CF2CCC9" w14:textId="776D2D3E" w:rsidR="008823F9" w:rsidRDefault="008823F9" w:rsidP="008823F9">
      <w:r>
        <w:t>Cognising about the learning experience during this assignment, I have learned a lot about the theoretical and practical issues of the topic. It was not only a study of theoretical ideas that I had to conduct but also the implementation of the same in real context, which enhanced my grasp of information and critical thinking skills. Among the main spheres of growth, it is possible to note the fact that I developed a better capacity to synthesise the ideas presented in different sources and relate them to the needs of the assignment. This made me be more structured and analytical in academic writing.</w:t>
      </w:r>
    </w:p>
    <w:p w14:paraId="39A72139" w14:textId="77777777" w:rsidR="008823F9" w:rsidRDefault="008823F9" w:rsidP="008823F9">
      <w:r>
        <w:t>Initially, I was not confident in the way I could structure the content in the most effective way. Nevertheless, I was able to gain confidence progressively through the constant reading, going through lecture notes, and asking academic sources to clarify where I was going wrong. This experience helped me to realise that planning and time-setting of every stage of the assignment is important. This is because, by making an outline, I was able to remain focused and have a logical flow and to make sure that nothing was left out. This is an indication of my increasing comprehension to apply academic strategies in improving the quality of my work.</w:t>
      </w:r>
    </w:p>
    <w:p w14:paraId="5BB25841" w14:textId="77777777" w:rsidR="008823F9" w:rsidRDefault="008823F9" w:rsidP="008823F9">
      <w:r>
        <w:t>Also, the interaction with various theoretical notions enabled me to gain knowledge of a better comprehension of the topic. Indicatively, studying consumer behaviour, digital interaction or business strategy challenged me to be more critical in the application of theories in the contemporary business issues. It also helped me to assess evidence, recognise patterns and provide balanced arguments. I also realised that theory is further enhanced when it is applied into the practical case which enhanced my analytical and problem-solving skills.</w:t>
      </w:r>
    </w:p>
    <w:p w14:paraId="63F09991" w14:textId="2F2F3BC4" w:rsidR="008823F9" w:rsidRDefault="008823F9" w:rsidP="008823F9">
      <w:r>
        <w:t xml:space="preserve">As one of the most precious things about this assignment, I can state the improvement of my research skills. I was taught how to find the valid sources and compare opinions and influence the conclusions with the help of the correct academic references. The field enabled me to be more objective in my writing and enhance my academic integrity. My paraphrasing skills also </w:t>
      </w:r>
      <w:r>
        <w:lastRenderedPageBreak/>
        <w:t>became better, and I was able to communicate the ideas so that they could be understood and were original at the same time.</w:t>
      </w:r>
    </w:p>
    <w:p w14:paraId="2040355B" w14:textId="77777777" w:rsidR="008823F9" w:rsidRDefault="008823F9" w:rsidP="008823F9">
      <w:r>
        <w:t>Another learning was time management. Tasks and timeframes allowed me to recognise the necessity to prioritise work and adhere to a set schedule. Previously, I was likely to hurry with some of the elements of an assignment, which impacted consistency. I was conscious of this time and did it step by step with time to make corrections. Consequently, the general quality of my writing was positively influenced, and I was more in charge during the process.</w:t>
      </w:r>
    </w:p>
    <w:p w14:paraId="55151258" w14:textId="282FEA7C" w:rsidR="007547D0" w:rsidRPr="007547D0" w:rsidRDefault="008823F9" w:rsidP="008823F9">
      <w:r>
        <w:t>Lastly, it was an experience that helped me grow professionally and personally since I completed this assignment. It made me feel more confident about my academic writing, made me more effective in my critical thinking skills, and prompted me to be more proactive in my learning. I have now realised the significance of the constant improvement, the need to seek feedback, and the use of reflective practises that enhance future performance. The reflection has helped me realise my strengths like dedication and perseverance and my weakness, like improving my technical writing and increase my academic vocabulary. The experience has been, overall, very valuable and will be favourable in my future academic and career growth.</w:t>
      </w:r>
    </w:p>
    <w:p w14:paraId="481E0916" w14:textId="77777777" w:rsidR="00155D6B" w:rsidRDefault="00155D6B">
      <w:r>
        <w:br w:type="page"/>
      </w:r>
    </w:p>
    <w:p w14:paraId="3ED68EF3" w14:textId="77777777" w:rsidR="004879F7" w:rsidRPr="004879F7" w:rsidRDefault="004879F7" w:rsidP="008823F9">
      <w:pPr>
        <w:pStyle w:val="Heading1"/>
      </w:pPr>
      <w:bookmarkStart w:id="18" w:name="_Toc216806611"/>
      <w:r w:rsidRPr="004879F7">
        <w:lastRenderedPageBreak/>
        <w:t>Reference list</w:t>
      </w:r>
      <w:bookmarkEnd w:id="18"/>
    </w:p>
    <w:p w14:paraId="4836C80F" w14:textId="13453452" w:rsidR="004879F7" w:rsidRPr="004879F7" w:rsidRDefault="004879F7" w:rsidP="004879F7">
      <w:r w:rsidRPr="004879F7">
        <w:t xml:space="preserve">Luthfiandana, R., Barus, G.A., Nuraeni, N., Yanthy, S. and Pujiati, H. (2024). Marketing Strategy: Segmenting, Targeting, and Positioning for Digital Business (Literature Review). </w:t>
      </w:r>
      <w:r w:rsidRPr="004879F7">
        <w:rPr>
          <w:i/>
          <w:iCs/>
        </w:rPr>
        <w:t>Siber International Journal of Digital Business (SIJDB)</w:t>
      </w:r>
      <w:r w:rsidRPr="004879F7">
        <w:t xml:space="preserve">, 2(1), pp.11–22. </w:t>
      </w:r>
      <w:hyperlink r:id="rId11" w:history="1">
        <w:r w:rsidRPr="004879F7">
          <w:rPr>
            <w:rStyle w:val="Hyperlink"/>
          </w:rPr>
          <w:t>https://doi.org/10.38035/sijdb.v2i1.30</w:t>
        </w:r>
      </w:hyperlink>
      <w:r w:rsidRPr="004879F7">
        <w:t>.</w:t>
      </w:r>
      <w:r>
        <w:t xml:space="preserve"> </w:t>
      </w:r>
    </w:p>
    <w:p w14:paraId="78A5CD33" w14:textId="34A0AA15" w:rsidR="004879F7" w:rsidRPr="004879F7" w:rsidRDefault="004879F7" w:rsidP="004879F7">
      <w:r w:rsidRPr="004879F7">
        <w:t xml:space="preserve">Mittal, B. and Baker, J. (1998). The services marketing system and customer psychology. </w:t>
      </w:r>
      <w:r w:rsidRPr="004879F7">
        <w:rPr>
          <w:i/>
          <w:iCs/>
        </w:rPr>
        <w:t>Psychology and Marketing</w:t>
      </w:r>
      <w:r w:rsidRPr="004879F7">
        <w:t xml:space="preserve">, 15(8), pp.727–733. </w:t>
      </w:r>
      <w:hyperlink r:id="rId12" w:history="1">
        <w:r w:rsidRPr="004879F7">
          <w:rPr>
            <w:rStyle w:val="Hyperlink"/>
          </w:rPr>
          <w:t>https://doi.org/10.1002/(sici)1520-6793(199812)15:8%3C727::aid-mar1%3E3.0.co;2-7</w:t>
        </w:r>
      </w:hyperlink>
      <w:r w:rsidRPr="004879F7">
        <w:t>.</w:t>
      </w:r>
      <w:r>
        <w:t xml:space="preserve"> </w:t>
      </w:r>
    </w:p>
    <w:p w14:paraId="0BBE10FF" w14:textId="4BE7D9C4" w:rsidR="004879F7" w:rsidRPr="004879F7" w:rsidRDefault="004879F7" w:rsidP="004879F7">
      <w:r w:rsidRPr="004879F7">
        <w:t xml:space="preserve">Page, T. (2015). A Forecast of the Adoption of Wearable Technology. </w:t>
      </w:r>
      <w:r w:rsidRPr="004879F7">
        <w:rPr>
          <w:i/>
          <w:iCs/>
        </w:rPr>
        <w:t>International Journal of Technology Diffusion</w:t>
      </w:r>
      <w:r w:rsidRPr="004879F7">
        <w:t xml:space="preserve">, 6(2), pp.12–29. </w:t>
      </w:r>
      <w:hyperlink r:id="rId13" w:history="1">
        <w:r w:rsidRPr="004879F7">
          <w:rPr>
            <w:rStyle w:val="Hyperlink"/>
          </w:rPr>
          <w:t>https://doi.org/10.4018/ijtd.2015040102</w:t>
        </w:r>
      </w:hyperlink>
      <w:r w:rsidRPr="004879F7">
        <w:t>.</w:t>
      </w:r>
      <w:r>
        <w:t xml:space="preserve"> </w:t>
      </w:r>
    </w:p>
    <w:p w14:paraId="159EB6AB" w14:textId="4411BA95" w:rsidR="004879F7" w:rsidRPr="004879F7" w:rsidRDefault="004879F7" w:rsidP="004879F7">
      <w:r w:rsidRPr="004879F7">
        <w:t xml:space="preserve">Pearl, D., Intriligator, J. and Liu, X. (2025). </w:t>
      </w:r>
      <w:r w:rsidRPr="004879F7">
        <w:rPr>
          <w:i/>
          <w:iCs/>
        </w:rPr>
        <w:t>Seamless Integration: The Evolution, Design, and Future Impact of Wearable Technology</w:t>
      </w:r>
      <w:r w:rsidRPr="004879F7">
        <w:t xml:space="preserve">. [online] arXiv.org. Available at: </w:t>
      </w:r>
      <w:hyperlink r:id="rId14" w:history="1">
        <w:r w:rsidRPr="004879F7">
          <w:rPr>
            <w:rStyle w:val="Hyperlink"/>
          </w:rPr>
          <w:t>https://arxiv.org/abs/2502.05797</w:t>
        </w:r>
      </w:hyperlink>
      <w:r w:rsidRPr="004879F7">
        <w:t>.</w:t>
      </w:r>
      <w:r>
        <w:t xml:space="preserve"> </w:t>
      </w:r>
    </w:p>
    <w:p w14:paraId="04D28229" w14:textId="4EDF9A5D" w:rsidR="004879F7" w:rsidRPr="004879F7" w:rsidRDefault="004879F7" w:rsidP="004879F7">
      <w:r w:rsidRPr="004879F7">
        <w:t xml:space="preserve">Sengupta, S., Kim, J. and Kim, S.D. (2018). Forecasting New Features and Market Adoption of Wearable Devices Using TRIZ and Growth Curves: Case of Fitness Tracking Products. </w:t>
      </w:r>
      <w:r w:rsidRPr="004879F7">
        <w:rPr>
          <w:i/>
          <w:iCs/>
        </w:rPr>
        <w:t>International Journal of Innovation and Technology Management</w:t>
      </w:r>
      <w:r w:rsidRPr="004879F7">
        <w:t xml:space="preserve">, 15(01), p.1850009. </w:t>
      </w:r>
      <w:hyperlink r:id="rId15" w:history="1">
        <w:r w:rsidRPr="004879F7">
          <w:rPr>
            <w:rStyle w:val="Hyperlink"/>
          </w:rPr>
          <w:t>https://doi.org/10.1142/s0219877018500098</w:t>
        </w:r>
      </w:hyperlink>
      <w:r w:rsidRPr="004879F7">
        <w:t>.</w:t>
      </w:r>
      <w:r>
        <w:t xml:space="preserve"> </w:t>
      </w:r>
    </w:p>
    <w:p w14:paraId="1AD80FAD" w14:textId="0128129B" w:rsidR="004879F7" w:rsidRPr="004879F7" w:rsidRDefault="004879F7" w:rsidP="004879F7">
      <w:r w:rsidRPr="004879F7">
        <w:t xml:space="preserve">Tang, C., Yi, W., Zhang, Z., Occhipinti, E. and Occhipinti, L.G. (2025). </w:t>
      </w:r>
      <w:r w:rsidRPr="004879F7">
        <w:rPr>
          <w:i/>
          <w:iCs/>
        </w:rPr>
        <w:t>AI-Driven Smart Sportswear for Real-Time Fitness Monitoring Using Textile Strain Sensors</w:t>
      </w:r>
      <w:r w:rsidRPr="004879F7">
        <w:t xml:space="preserve">. [online] arXiv.org. Available at: </w:t>
      </w:r>
      <w:hyperlink r:id="rId16" w:history="1">
        <w:r w:rsidRPr="004879F7">
          <w:rPr>
            <w:rStyle w:val="Hyperlink"/>
          </w:rPr>
          <w:t>https://arxiv.org/abs/2504.08500</w:t>
        </w:r>
      </w:hyperlink>
      <w:r w:rsidRPr="004879F7">
        <w:t>.</w:t>
      </w:r>
      <w:r>
        <w:t xml:space="preserve"> </w:t>
      </w:r>
    </w:p>
    <w:p w14:paraId="2470F19F" w14:textId="49A4F41B" w:rsidR="004879F7" w:rsidRDefault="004879F7">
      <w:r w:rsidRPr="004879F7">
        <w:t xml:space="preserve">Xu, Z., Zhang, C., Wang, F., Yu, J., Yang, G., Surmenev, R.A., Li, Z. and Ding, B. (2025). Smart Textiles for Personalized Sports and Healthcare. </w:t>
      </w:r>
      <w:r w:rsidRPr="004879F7">
        <w:rPr>
          <w:i/>
          <w:iCs/>
        </w:rPr>
        <w:t>Nano-Micro Letters</w:t>
      </w:r>
      <w:r w:rsidRPr="004879F7">
        <w:t xml:space="preserve">, [online] 17(1). </w:t>
      </w:r>
      <w:hyperlink r:id="rId17" w:history="1">
        <w:r w:rsidRPr="004879F7">
          <w:rPr>
            <w:rStyle w:val="Hyperlink"/>
          </w:rPr>
          <w:t>https://doi.org/10.1007/s40820-025-01749-6</w:t>
        </w:r>
      </w:hyperlink>
      <w:r w:rsidRPr="004879F7">
        <w:t>.</w:t>
      </w:r>
      <w:r>
        <w:t xml:space="preserve"> </w:t>
      </w:r>
    </w:p>
    <w:p w14:paraId="6CD7E52C" w14:textId="77777777" w:rsidR="004879F7" w:rsidRPr="00E82734" w:rsidRDefault="004879F7" w:rsidP="004879F7">
      <w:r w:rsidRPr="00E82734">
        <w:t xml:space="preserve">aurthur, H. (2015). </w:t>
      </w:r>
      <w:r w:rsidRPr="00E82734">
        <w:rPr>
          <w:i/>
          <w:iCs/>
        </w:rPr>
        <w:t>Consumer-Behavior</w:t>
      </w:r>
      <w:r w:rsidRPr="00E82734">
        <w:t xml:space="preserve">. [online] Academia.edu. Available at: </w:t>
      </w:r>
      <w:hyperlink r:id="rId18" w:history="1">
        <w:r w:rsidRPr="00E82734">
          <w:rPr>
            <w:rStyle w:val="Hyperlink"/>
          </w:rPr>
          <w:t>https://www.academia.edu/download/38962867/Consumer-Behavior.pdf</w:t>
        </w:r>
      </w:hyperlink>
      <w:r w:rsidRPr="00E82734">
        <w:t>.</w:t>
      </w:r>
      <w:r>
        <w:t xml:space="preserve"> </w:t>
      </w:r>
    </w:p>
    <w:p w14:paraId="317FAD77" w14:textId="77777777" w:rsidR="004879F7" w:rsidRPr="00E82734" w:rsidRDefault="004879F7" w:rsidP="004879F7">
      <w:r w:rsidRPr="00E82734">
        <w:t xml:space="preserve">Blythe, J. (2013). </w:t>
      </w:r>
      <w:r w:rsidRPr="00E82734">
        <w:rPr>
          <w:i/>
          <w:iCs/>
        </w:rPr>
        <w:t>Principles and Practice of Marketing</w:t>
      </w:r>
      <w:r w:rsidRPr="00E82734">
        <w:t>. SAGE.</w:t>
      </w:r>
      <w:r>
        <w:t xml:space="preserve"> </w:t>
      </w:r>
    </w:p>
    <w:p w14:paraId="0A2E780A" w14:textId="77777777" w:rsidR="004879F7" w:rsidRDefault="004879F7" w:rsidP="004879F7">
      <w:r w:rsidRPr="00E82734">
        <w:t xml:space="preserve">Kotler, P. (1994). Reconceptualizing marketing: an Interview with Philip Kotler. </w:t>
      </w:r>
      <w:r w:rsidRPr="00E82734">
        <w:rPr>
          <w:i/>
          <w:iCs/>
        </w:rPr>
        <w:t>European Management Journal</w:t>
      </w:r>
      <w:r w:rsidRPr="00E82734">
        <w:t xml:space="preserve">, 12(4), pp.353–361. </w:t>
      </w:r>
      <w:hyperlink r:id="rId19" w:history="1">
        <w:r w:rsidRPr="00E82734">
          <w:rPr>
            <w:rStyle w:val="Hyperlink"/>
          </w:rPr>
          <w:t>https://doi.org/10.1016/0263-2373(94)90021-3</w:t>
        </w:r>
      </w:hyperlink>
      <w:r w:rsidRPr="00E82734">
        <w:t>.</w:t>
      </w:r>
      <w:r>
        <w:t xml:space="preserve"> </w:t>
      </w:r>
    </w:p>
    <w:p w14:paraId="33BFC7E3" w14:textId="77777777" w:rsidR="004879F7" w:rsidRDefault="004879F7" w:rsidP="004879F7">
      <w:r w:rsidRPr="00E82734">
        <w:t xml:space="preserve">McCarthy, E.J. (1960). Basic Marketing: A Managerial Approach. </w:t>
      </w:r>
      <w:r w:rsidRPr="00E82734">
        <w:rPr>
          <w:i/>
          <w:iCs/>
        </w:rPr>
        <w:t>Journal of Marketing</w:t>
      </w:r>
      <w:r w:rsidRPr="00E82734">
        <w:t>, 42(4), p.103.</w:t>
      </w:r>
    </w:p>
    <w:p w14:paraId="5F642867" w14:textId="77777777" w:rsidR="004879F7" w:rsidRPr="00E82734" w:rsidRDefault="004879F7" w:rsidP="004879F7">
      <w:r w:rsidRPr="00E82734">
        <w:t xml:space="preserve">McMillan, C. (2010). Five competitive forces of effective leadership and innovation. </w:t>
      </w:r>
      <w:r w:rsidRPr="00E82734">
        <w:rPr>
          <w:i/>
          <w:iCs/>
        </w:rPr>
        <w:t>Journal of Business Strategy</w:t>
      </w:r>
      <w:r w:rsidRPr="00E82734">
        <w:t xml:space="preserve">, 31(1), pp.11–22. </w:t>
      </w:r>
      <w:hyperlink r:id="rId20" w:history="1">
        <w:r w:rsidRPr="00E82734">
          <w:rPr>
            <w:rStyle w:val="Hyperlink"/>
          </w:rPr>
          <w:t>https://doi.org/10.1108/02756661011012741</w:t>
        </w:r>
      </w:hyperlink>
      <w:r w:rsidRPr="00E82734">
        <w:t>.</w:t>
      </w:r>
      <w:r>
        <w:t xml:space="preserve"> </w:t>
      </w:r>
    </w:p>
    <w:p w14:paraId="206EE890" w14:textId="77777777" w:rsidR="004879F7" w:rsidRDefault="004879F7" w:rsidP="004879F7">
      <w:r w:rsidRPr="009009BB">
        <w:t>Chaffey, D. and Ellis-Chadwick, F.</w:t>
      </w:r>
      <w:r>
        <w:t xml:space="preserve"> (</w:t>
      </w:r>
      <w:r w:rsidRPr="009009BB">
        <w:t>2019</w:t>
      </w:r>
      <w:r>
        <w:t>)</w:t>
      </w:r>
      <w:r w:rsidRPr="009009BB">
        <w:t>. </w:t>
      </w:r>
      <w:r w:rsidRPr="009009BB">
        <w:rPr>
          <w:i/>
          <w:iCs/>
        </w:rPr>
        <w:t>Digital marketing</w:t>
      </w:r>
      <w:r w:rsidRPr="009009BB">
        <w:t>. Pearson uk.</w:t>
      </w:r>
    </w:p>
    <w:p w14:paraId="3D0C9DB3" w14:textId="77777777" w:rsidR="00AD3A90" w:rsidRDefault="00AD3A90">
      <w:r w:rsidRPr="00AD3A90">
        <w:t>Abdullah Saif, N.M. (2018). How does Marketing Strategy Influence Firm Performance? Implementation of Marketing Strategy for Firm Success. </w:t>
      </w:r>
      <w:r w:rsidRPr="00AD3A90">
        <w:rPr>
          <w:i/>
          <w:iCs/>
        </w:rPr>
        <w:t>International Journal Of Innovation And Economic Development</w:t>
      </w:r>
      <w:r w:rsidRPr="00AD3A90">
        <w:t xml:space="preserve">, 1(3), pp.7–15. </w:t>
      </w:r>
    </w:p>
    <w:p w14:paraId="592C4A9B" w14:textId="7C7F5C80" w:rsidR="008823F9" w:rsidRDefault="008823F9">
      <w:r>
        <w:br w:type="page"/>
      </w:r>
    </w:p>
    <w:p w14:paraId="1E0B09E7" w14:textId="799264AD" w:rsidR="00155D6B" w:rsidRDefault="008823F9" w:rsidP="00A371EA">
      <w:pPr>
        <w:pStyle w:val="Heading1"/>
      </w:pPr>
      <w:bookmarkStart w:id="19" w:name="_Toc216806612"/>
      <w:r>
        <w:lastRenderedPageBreak/>
        <w:t>Appendices</w:t>
      </w:r>
      <w:bookmarkEnd w:id="19"/>
    </w:p>
    <w:p w14:paraId="11A5FCB9" w14:textId="2E5F2080" w:rsidR="00A371EA" w:rsidRDefault="00A371EA" w:rsidP="00A371EA"/>
    <w:p w14:paraId="72A72399" w14:textId="7C0D9FE5" w:rsidR="00870EE0" w:rsidRDefault="0053430C" w:rsidP="00A371EA">
      <w:pPr>
        <w:rPr>
          <w:noProof/>
          <w14:ligatures w14:val="standardContextual"/>
        </w:rPr>
      </w:pPr>
      <w:r>
        <w:rPr>
          <w:noProof/>
          <w14:ligatures w14:val="standardContextual"/>
        </w:rPr>
        <w:drawing>
          <wp:inline distT="0" distB="0" distL="0" distR="0" wp14:anchorId="31BC0975" wp14:editId="044D2614">
            <wp:extent cx="5731510" cy="3223895"/>
            <wp:effectExtent l="0" t="0" r="2540" b="0"/>
            <wp:docPr id="16760011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0115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C26EF4F" w14:textId="22780D68" w:rsidR="00A371EA" w:rsidRDefault="00A371EA" w:rsidP="00A371EA">
      <w:r>
        <w:rPr>
          <w:noProof/>
          <w14:ligatures w14:val="standardContextual"/>
        </w:rPr>
        <w:drawing>
          <wp:inline distT="0" distB="0" distL="0" distR="0" wp14:anchorId="6FC2EFD9" wp14:editId="53DE3AC8">
            <wp:extent cx="5731510" cy="3223895"/>
            <wp:effectExtent l="0" t="0" r="2540" b="0"/>
            <wp:docPr id="1523169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69795"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7161791" w14:textId="4FB65D22" w:rsidR="00A371EA" w:rsidRPr="00A371EA" w:rsidRDefault="00A371EA" w:rsidP="00A371EA">
      <w:r>
        <w:rPr>
          <w:noProof/>
          <w14:ligatures w14:val="standardContextual"/>
        </w:rPr>
        <w:lastRenderedPageBreak/>
        <w:drawing>
          <wp:inline distT="0" distB="0" distL="0" distR="0" wp14:anchorId="221FB918" wp14:editId="2D17BD95">
            <wp:extent cx="5731510" cy="3223895"/>
            <wp:effectExtent l="0" t="0" r="2540" b="0"/>
            <wp:docPr id="13042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62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sectPr w:rsidR="00A371EA" w:rsidRPr="00A37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76B"/>
    <w:rsid w:val="001170EE"/>
    <w:rsid w:val="00155D6B"/>
    <w:rsid w:val="002335C4"/>
    <w:rsid w:val="002F7C2C"/>
    <w:rsid w:val="00381776"/>
    <w:rsid w:val="003E2AF9"/>
    <w:rsid w:val="00407C35"/>
    <w:rsid w:val="00412A51"/>
    <w:rsid w:val="00424EA2"/>
    <w:rsid w:val="004364A2"/>
    <w:rsid w:val="00455393"/>
    <w:rsid w:val="00465A36"/>
    <w:rsid w:val="004879F7"/>
    <w:rsid w:val="00503F46"/>
    <w:rsid w:val="0053430C"/>
    <w:rsid w:val="00632EE3"/>
    <w:rsid w:val="006A5F50"/>
    <w:rsid w:val="006A5F75"/>
    <w:rsid w:val="00730FD4"/>
    <w:rsid w:val="007547D0"/>
    <w:rsid w:val="007B6B7C"/>
    <w:rsid w:val="007D0132"/>
    <w:rsid w:val="0082792C"/>
    <w:rsid w:val="00870EE0"/>
    <w:rsid w:val="008823F9"/>
    <w:rsid w:val="008F0D14"/>
    <w:rsid w:val="008F2F15"/>
    <w:rsid w:val="00951848"/>
    <w:rsid w:val="00973306"/>
    <w:rsid w:val="00973554"/>
    <w:rsid w:val="009B18F8"/>
    <w:rsid w:val="009D5304"/>
    <w:rsid w:val="00A371EA"/>
    <w:rsid w:val="00A76C90"/>
    <w:rsid w:val="00A76E04"/>
    <w:rsid w:val="00AD3A90"/>
    <w:rsid w:val="00AF3717"/>
    <w:rsid w:val="00B538C1"/>
    <w:rsid w:val="00B73485"/>
    <w:rsid w:val="00BA47B1"/>
    <w:rsid w:val="00D5245F"/>
    <w:rsid w:val="00E02E2C"/>
    <w:rsid w:val="00E3162F"/>
    <w:rsid w:val="00E41B6F"/>
    <w:rsid w:val="00EC776B"/>
    <w:rsid w:val="00F13F01"/>
    <w:rsid w:val="00F421E8"/>
    <w:rsid w:val="00F83BF7"/>
    <w:rsid w:val="00FD4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1286B"/>
  <w15:chartTrackingRefBased/>
  <w15:docId w15:val="{134A47BD-05E2-43DC-929F-516EB5CA7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before="120" w:line="276"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F0D14"/>
    <w:rPr>
      <w:rFonts w:ascii="Times New Roman" w:hAnsi="Times New Roman" w:cs="Times New Roman"/>
      <w:kern w:val="0"/>
      <w:sz w:val="24"/>
      <w14:ligatures w14:val="none"/>
    </w:rPr>
  </w:style>
  <w:style w:type="paragraph" w:styleId="Heading1">
    <w:name w:val="heading 1"/>
    <w:basedOn w:val="Normal"/>
    <w:next w:val="Normal"/>
    <w:link w:val="Heading1Char"/>
    <w:uiPriority w:val="9"/>
    <w:qFormat/>
    <w:rsid w:val="00F83BF7"/>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170E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E3162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C776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C776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C776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C776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C776B"/>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C776B"/>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BF7"/>
    <w:rPr>
      <w:rFonts w:ascii="Times New Roman" w:eastAsiaTheme="majorEastAsia" w:hAnsi="Times New Roman" w:cstheme="majorBidi"/>
      <w:b/>
      <w:color w:val="000000" w:themeColor="text1"/>
      <w:kern w:val="0"/>
      <w:sz w:val="32"/>
      <w:szCs w:val="32"/>
      <w:lang w:val="en-US"/>
      <w14:ligatures w14:val="none"/>
    </w:rPr>
  </w:style>
  <w:style w:type="character" w:customStyle="1" w:styleId="Heading2Char">
    <w:name w:val="Heading 2 Char"/>
    <w:basedOn w:val="DefaultParagraphFont"/>
    <w:link w:val="Heading2"/>
    <w:uiPriority w:val="9"/>
    <w:rsid w:val="001170EE"/>
    <w:rPr>
      <w:rFonts w:ascii="Times New Roman" w:eastAsiaTheme="majorEastAsia" w:hAnsi="Times New Roman"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E3162F"/>
    <w:rPr>
      <w:rFonts w:ascii="Times New Roman" w:eastAsiaTheme="majorEastAsia" w:hAnsi="Times New Roman" w:cstheme="majorBidi"/>
      <w:b/>
      <w:color w:val="000000" w:themeColor="text1"/>
      <w:kern w:val="0"/>
      <w:sz w:val="24"/>
      <w:szCs w:val="28"/>
      <w:lang w:val="en-US"/>
      <w14:ligatures w14:val="none"/>
    </w:rPr>
  </w:style>
  <w:style w:type="character" w:customStyle="1" w:styleId="Heading4Char">
    <w:name w:val="Heading 4 Char"/>
    <w:basedOn w:val="DefaultParagraphFont"/>
    <w:link w:val="Heading4"/>
    <w:uiPriority w:val="9"/>
    <w:semiHidden/>
    <w:rsid w:val="00EC776B"/>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EC776B"/>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EC776B"/>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EC776B"/>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EC776B"/>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EC776B"/>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EC776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76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EC776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76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EC77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776B"/>
    <w:rPr>
      <w:rFonts w:ascii="Times New Roman" w:hAnsi="Times New Roman" w:cs="Times New Roman"/>
      <w:i/>
      <w:iCs/>
      <w:color w:val="404040" w:themeColor="text1" w:themeTint="BF"/>
      <w:kern w:val="0"/>
      <w:sz w:val="24"/>
      <w14:ligatures w14:val="none"/>
    </w:rPr>
  </w:style>
  <w:style w:type="paragraph" w:styleId="ListParagraph">
    <w:name w:val="List Paragraph"/>
    <w:basedOn w:val="Normal"/>
    <w:uiPriority w:val="34"/>
    <w:qFormat/>
    <w:rsid w:val="00EC776B"/>
    <w:pPr>
      <w:ind w:left="720"/>
      <w:contextualSpacing/>
    </w:pPr>
  </w:style>
  <w:style w:type="character" w:styleId="IntenseEmphasis">
    <w:name w:val="Intense Emphasis"/>
    <w:basedOn w:val="DefaultParagraphFont"/>
    <w:uiPriority w:val="21"/>
    <w:qFormat/>
    <w:rsid w:val="00EC776B"/>
    <w:rPr>
      <w:i/>
      <w:iCs/>
      <w:color w:val="0F4761" w:themeColor="accent1" w:themeShade="BF"/>
    </w:rPr>
  </w:style>
  <w:style w:type="paragraph" w:styleId="IntenseQuote">
    <w:name w:val="Intense Quote"/>
    <w:basedOn w:val="Normal"/>
    <w:next w:val="Normal"/>
    <w:link w:val="IntenseQuoteChar"/>
    <w:uiPriority w:val="30"/>
    <w:qFormat/>
    <w:rsid w:val="00EC77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76B"/>
    <w:rPr>
      <w:rFonts w:ascii="Times New Roman" w:hAnsi="Times New Roman" w:cs="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EC776B"/>
    <w:rPr>
      <w:b/>
      <w:bCs/>
      <w:smallCaps/>
      <w:color w:val="0F4761" w:themeColor="accent1" w:themeShade="BF"/>
      <w:spacing w:val="5"/>
    </w:rPr>
  </w:style>
  <w:style w:type="character" w:styleId="Hyperlink">
    <w:name w:val="Hyperlink"/>
    <w:basedOn w:val="DefaultParagraphFont"/>
    <w:uiPriority w:val="99"/>
    <w:unhideWhenUsed/>
    <w:rsid w:val="004879F7"/>
    <w:rPr>
      <w:color w:val="467886" w:themeColor="hyperlink"/>
      <w:u w:val="single"/>
    </w:rPr>
  </w:style>
  <w:style w:type="character" w:styleId="UnresolvedMention">
    <w:name w:val="Unresolved Mention"/>
    <w:basedOn w:val="DefaultParagraphFont"/>
    <w:uiPriority w:val="99"/>
    <w:semiHidden/>
    <w:unhideWhenUsed/>
    <w:rsid w:val="004879F7"/>
    <w:rPr>
      <w:color w:val="605E5C"/>
      <w:shd w:val="clear" w:color="auto" w:fill="E1DFDD"/>
    </w:rPr>
  </w:style>
  <w:style w:type="paragraph" w:styleId="TOCHeading">
    <w:name w:val="TOC Heading"/>
    <w:basedOn w:val="Heading1"/>
    <w:next w:val="Normal"/>
    <w:uiPriority w:val="39"/>
    <w:unhideWhenUsed/>
    <w:qFormat/>
    <w:rsid w:val="00381776"/>
    <w:pPr>
      <w:spacing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381776"/>
    <w:pPr>
      <w:spacing w:after="100"/>
    </w:pPr>
  </w:style>
  <w:style w:type="paragraph" w:styleId="TOC2">
    <w:name w:val="toc 2"/>
    <w:basedOn w:val="Normal"/>
    <w:next w:val="Normal"/>
    <w:autoRedefine/>
    <w:uiPriority w:val="39"/>
    <w:unhideWhenUsed/>
    <w:rsid w:val="00381776"/>
    <w:pPr>
      <w:spacing w:after="100"/>
      <w:ind w:left="240"/>
    </w:pPr>
  </w:style>
  <w:style w:type="table" w:styleId="TableGrid">
    <w:name w:val="Table Grid"/>
    <w:basedOn w:val="TableNormal"/>
    <w:uiPriority w:val="39"/>
    <w:rsid w:val="004364A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4018/ijtd.2015040102" TargetMode="External"/><Relationship Id="rId18" Type="http://schemas.openxmlformats.org/officeDocument/2006/relationships/hyperlink" Target="https://www.academia.edu/download/38962867/Consumer-Behavior.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3.png"/><Relationship Id="rId12" Type="http://schemas.openxmlformats.org/officeDocument/2006/relationships/hyperlink" Target="https://doi.org/10.1002/(sici)1520-6793(199812)15:8%3C727::aid-mar1%3E3.0.co;2-7" TargetMode="External"/><Relationship Id="rId17" Type="http://schemas.openxmlformats.org/officeDocument/2006/relationships/hyperlink" Target="https://doi.org/10.1007/s40820-025-01749-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rxiv.org/abs/2504.08500" TargetMode="External"/><Relationship Id="rId20" Type="http://schemas.openxmlformats.org/officeDocument/2006/relationships/hyperlink" Target="https://doi.org/10.1108/02756661011012741"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38035/sijdb.v2i1.30" TargetMode="External"/><Relationship Id="rId24" Type="http://schemas.openxmlformats.org/officeDocument/2006/relationships/image" Target="media/image10.svg"/><Relationship Id="rId5" Type="http://schemas.openxmlformats.org/officeDocument/2006/relationships/image" Target="media/image1.png"/><Relationship Id="rId15" Type="http://schemas.openxmlformats.org/officeDocument/2006/relationships/hyperlink" Target="https://doi.org/10.1142/s0219877018500098" TargetMode="External"/><Relationship Id="rId23" Type="http://schemas.openxmlformats.org/officeDocument/2006/relationships/image" Target="media/image9.png"/><Relationship Id="rId10" Type="http://schemas.openxmlformats.org/officeDocument/2006/relationships/image" Target="media/image6.svg"/><Relationship Id="rId19" Type="http://schemas.openxmlformats.org/officeDocument/2006/relationships/hyperlink" Target="https://doi.org/10.1016/0263-2373(94)90021-3"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arxiv.org/abs/2502.05797" TargetMode="External"/><Relationship Id="rId22"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BDFE9-2E67-4537-ADAB-BAC75F157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15</Pages>
  <Words>3560</Words>
  <Characters>20295</Characters>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2025-12-11T15:17:00Z</dcterms:created>
  <dcterms:modified xsi:type="dcterms:W3CDTF">2025-12-16T15:34:00Z</dcterms:modified>
</cp:coreProperties>
</file>