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022F52A6" w:rsidR="00031B5A" w:rsidRDefault="003B2207">
      <w:pPr>
        <w:pStyle w:val="Heading2"/>
        <w:keepNext w:val="0"/>
        <w:keepLines w:val="0"/>
        <w:spacing w:after="80"/>
        <w:rPr>
          <w:b/>
          <w:bCs/>
          <w:sz w:val="34"/>
          <w:szCs w:val="34"/>
        </w:rPr>
      </w:pPr>
      <w:bookmarkStart w:id="0" w:name="_ycic0hugdizt" w:colFirst="0" w:colLast="0"/>
      <w:bookmarkEnd w:id="0"/>
      <w:r w:rsidRPr="003B2207">
        <w:rPr>
          <w:b/>
          <w:bCs/>
          <w:sz w:val="34"/>
          <w:szCs w:val="34"/>
        </w:rPr>
        <w:t>2511283</w:t>
      </w:r>
      <w:r>
        <w:rPr>
          <w:b/>
          <w:bCs/>
          <w:sz w:val="34"/>
          <w:szCs w:val="34"/>
        </w:rPr>
        <w:t>_</w:t>
      </w:r>
      <w:r w:rsidRPr="003B2207">
        <w:rPr>
          <w:b/>
          <w:bCs/>
          <w:sz w:val="34"/>
          <w:szCs w:val="34"/>
        </w:rPr>
        <w:t xml:space="preserve">Lor </w:t>
      </w:r>
      <w:r>
        <w:rPr>
          <w:b/>
          <w:bCs/>
          <w:sz w:val="34"/>
          <w:szCs w:val="34"/>
        </w:rPr>
        <w:t>L</w:t>
      </w:r>
      <w:r w:rsidRPr="003B2207">
        <w:rPr>
          <w:b/>
          <w:bCs/>
          <w:sz w:val="34"/>
          <w:szCs w:val="34"/>
        </w:rPr>
        <w:t>andu</w:t>
      </w:r>
      <w:r>
        <w:rPr>
          <w:b/>
          <w:bCs/>
          <w:sz w:val="34"/>
          <w:szCs w:val="34"/>
        </w:rPr>
        <w:t xml:space="preserve">’s </w:t>
      </w:r>
      <w:r w:rsidR="00000000">
        <w:rPr>
          <w:b/>
          <w:bCs/>
          <w:sz w:val="34"/>
          <w:szCs w:val="34"/>
        </w:rPr>
        <w:t>Supporting Adolescents to Understand and Manage Asthma: Case Study Report</w:t>
      </w:r>
    </w:p>
    <w:p w14:paraId="00000002" w14:textId="77777777" w:rsidR="00031B5A" w:rsidRDefault="00000000">
      <w:pPr>
        <w:pStyle w:val="Heading3"/>
        <w:keepNext w:val="0"/>
        <w:keepLines w:val="0"/>
        <w:spacing w:before="280"/>
        <w:rPr>
          <w:b/>
          <w:bCs/>
          <w:color w:val="000000"/>
          <w:sz w:val="26"/>
          <w:szCs w:val="26"/>
        </w:rPr>
      </w:pPr>
      <w:bookmarkStart w:id="1" w:name="_bfczdsv71bsc" w:colFirst="0" w:colLast="0"/>
      <w:bookmarkEnd w:id="1"/>
      <w:r>
        <w:rPr>
          <w:b/>
          <w:bCs/>
          <w:color w:val="000000"/>
          <w:sz w:val="26"/>
          <w:szCs w:val="26"/>
        </w:rPr>
        <w:t>Introduction</w:t>
      </w:r>
    </w:p>
    <w:p w14:paraId="00000003" w14:textId="77777777" w:rsidR="00031B5A" w:rsidRDefault="00000000">
      <w:pPr>
        <w:spacing w:before="240" w:after="240"/>
      </w:pPr>
      <w:r>
        <w:t xml:space="preserve">Asthma is a chronic ailment of the respiratory passages. It causes problems with breathing that can be reversed. The condition makes the airways very sensitive. Symptoms can vary a lot. Some people may have </w:t>
      </w:r>
      <w:proofErr w:type="gramStart"/>
      <w:r>
        <w:t>wheezing</w:t>
      </w:r>
      <w:proofErr w:type="gramEnd"/>
      <w:r>
        <w:t xml:space="preserve"> others may feel short of breath. Some people feel tightness in </w:t>
      </w:r>
      <w:proofErr w:type="gramStart"/>
      <w:r>
        <w:t>the</w:t>
      </w:r>
      <w:proofErr w:type="gramEnd"/>
      <w:r>
        <w:t xml:space="preserve"> chest and some cough a lot. the Global Initiative for Asthma (GINA,2024). Many people in the UK have asthma. It is one of the common long-term illnesses, among children and young Adults (NHS, 2023).</w:t>
      </w:r>
    </w:p>
    <w:p w14:paraId="00000004" w14:textId="77777777" w:rsidR="00031B5A" w:rsidRDefault="00000000">
      <w:pPr>
        <w:spacing w:before="240" w:after="240"/>
      </w:pPr>
      <w:r>
        <w:t>It is noted that most of the teenagers who have been coming to the clinic due to their asthma got this disease during their childhood and now they have worse exacerbations. This report is intended to give these people some information about their disease and enable them to play an active part in the treatment of this disease.</w:t>
      </w:r>
    </w:p>
    <w:p w14:paraId="00000005" w14:textId="77777777" w:rsidR="00031B5A" w:rsidRDefault="00000000">
      <w:pPr>
        <w:spacing w:before="240" w:after="240"/>
      </w:pPr>
      <w:r>
        <w:t xml:space="preserve">The risk factors that predispose one to develop asthma and exacerbations of the condition can be grouped into those that make one susceptible to </w:t>
      </w:r>
      <w:proofErr w:type="gramStart"/>
      <w:r>
        <w:t>develop</w:t>
      </w:r>
      <w:proofErr w:type="gramEnd"/>
      <w:r>
        <w:t xml:space="preserve"> asthma and those that trigger symptoms of the condition. The risk factors include family history of asthma, atopy, which is characterized by eczema, hay fever, and food allergies, premature birth, and early life infection (GINA, 2024). Environmental risk factors include exposure to cigarette smoke, air pollution, house dust mites, pollen, fungi, and pets, in addition to obesity and occupational exposures (Guarnieri and Balmes, 2014; GINA, 2024). </w:t>
      </w:r>
      <w:proofErr w:type="gramStart"/>
      <w:r>
        <w:t>In particular, smoking</w:t>
      </w:r>
      <w:proofErr w:type="gramEnd"/>
      <w:r>
        <w:t>, vaping, and being in crowded and smoky places become very important for the adolescents that come to the clinic as they experience all these exposures in their life stage.</w:t>
      </w:r>
    </w:p>
    <w:p w14:paraId="00000006" w14:textId="77777777" w:rsidR="00031B5A" w:rsidRDefault="00031B5A">
      <w:pPr>
        <w:spacing w:before="240" w:after="240"/>
      </w:pPr>
    </w:p>
    <w:p w14:paraId="00000007" w14:textId="77777777" w:rsidR="00031B5A" w:rsidRDefault="00031B5A">
      <w:pPr>
        <w:spacing w:before="240" w:after="240"/>
      </w:pPr>
    </w:p>
    <w:p w14:paraId="00000008" w14:textId="77777777" w:rsidR="00031B5A" w:rsidRDefault="00031B5A">
      <w:pPr>
        <w:spacing w:before="240" w:after="240"/>
      </w:pPr>
    </w:p>
    <w:p w14:paraId="00000009" w14:textId="77777777" w:rsidR="00031B5A" w:rsidRDefault="00031B5A">
      <w:pPr>
        <w:spacing w:before="240" w:after="240"/>
      </w:pPr>
    </w:p>
    <w:p w14:paraId="0000000A" w14:textId="77777777" w:rsidR="00031B5A" w:rsidRDefault="00000000">
      <w:pPr>
        <w:pStyle w:val="Heading3"/>
        <w:keepNext w:val="0"/>
        <w:keepLines w:val="0"/>
        <w:spacing w:before="280"/>
        <w:rPr>
          <w:b/>
          <w:bCs/>
          <w:color w:val="000000"/>
          <w:sz w:val="26"/>
          <w:szCs w:val="26"/>
        </w:rPr>
      </w:pPr>
      <w:bookmarkStart w:id="2" w:name="_ol77s13ehl63" w:colFirst="0" w:colLast="0"/>
      <w:bookmarkEnd w:id="2"/>
      <w:r>
        <w:rPr>
          <w:b/>
          <w:bCs/>
          <w:color w:val="000000"/>
          <w:sz w:val="26"/>
          <w:szCs w:val="26"/>
        </w:rPr>
        <w:lastRenderedPageBreak/>
        <w:t>Structure of the Respiratory System and Mechanical Respiration</w:t>
      </w:r>
    </w:p>
    <w:p w14:paraId="0000000B" w14:textId="77777777" w:rsidR="00031B5A" w:rsidRDefault="00000000">
      <w:pPr>
        <w:spacing w:before="240" w:after="240"/>
      </w:pPr>
      <w:r>
        <w:t xml:space="preserve">The respiratory system can be classified into two types which include upper and lower respiratory tracts. Structures making the upper respiratory tract are the nose, nasal cavity, pharynx, and larynx. Inhaled air from the nose is filtered, warmed, and humidified before entering the trachea via the larynx (Tortora and Derrickson, 2017). The lower respiratory tract starts from the trachea that branches to form left and right primary bronchi. Secondary and tertiary bronchi arise from the primary bronchi and divide </w:t>
      </w:r>
      <w:proofErr w:type="gramStart"/>
      <w:r>
        <w:t>to</w:t>
      </w:r>
      <w:proofErr w:type="gramEnd"/>
      <w:r>
        <w:t xml:space="preserve"> smaller bronchioles forming terminal bronchioles. This structure is generally termed "bronchial tree". The lining of the airways is made up of ciliated epithelium and goblet cells producing mucus to trap foreign material in the lungs. There is smooth muscle lining the walls of the bronchi and bronchioles and allows for constrictions of airways, an important process among asthmatics (West and Luks, 2021).</w:t>
      </w:r>
    </w:p>
    <w:p w14:paraId="0000000C" w14:textId="77777777" w:rsidR="00031B5A" w:rsidRDefault="00000000">
      <w:pPr>
        <w:spacing w:before="240" w:after="240"/>
      </w:pPr>
      <w:r>
        <w:t xml:space="preserve">The bronchioles end in small air sacs called alveoli, where gas exchange occurs. The lungs are found in the thoracic cavity, which is covered by the pleura, a double layered covering, whose purpose is to reduce friction by having a small amount of fluid between </w:t>
      </w:r>
      <w:proofErr w:type="gramStart"/>
      <w:r>
        <w:t>it</w:t>
      </w:r>
      <w:proofErr w:type="gramEnd"/>
      <w:r>
        <w:t>. The diaphragm is shaped like a dome and acts as the floor of the thoracic cavity, while the intercostal muscles are situated between the ribs (Tortora and Derrickson, 2017).</w:t>
      </w:r>
    </w:p>
    <w:p w14:paraId="0000000D" w14:textId="77777777" w:rsidR="00031B5A" w:rsidRDefault="00000000">
      <w:pPr>
        <w:spacing w:before="240" w:after="240"/>
      </w:pPr>
      <w:r>
        <w:t>Pulmonary ventilation is referred to as mechanical respiration. Pulmonary ventilation is made possible by pressure differentials resulting from changes in the volume of the thorax, and in agreement with Boyle’s law, whereby the pressure of the gas decreases with an increase in its volume. In inspiration, there is contraction of the diaphragm to become flattened, and the contraction of the external intercostal muscles that elevate the ribs outwardly. As a result, there is an increase in the volume of the thoracic cavity, which is below atmospheric pressure.</w:t>
      </w:r>
    </w:p>
    <w:p w14:paraId="0000000E" w14:textId="77777777" w:rsidR="00031B5A" w:rsidRDefault="00000000">
      <w:pPr>
        <w:spacing w:before="240" w:after="240"/>
      </w:pPr>
      <w:r>
        <w:t xml:space="preserve">Passive expiration occurs when there is relaxation of the muscles used for breathing; the elastic recoil of the lungs and thoracic cavity reduces the thoracic volume, causing the pressure within the lungs to increase above atmospheric pressure, and hence air moves out. The process of passive expiration occurs when at rest. However, active expiration occurs in case of </w:t>
      </w:r>
      <w:proofErr w:type="gramStart"/>
      <w:r>
        <w:t>exercises</w:t>
      </w:r>
      <w:proofErr w:type="gramEnd"/>
      <w:r>
        <w:t xml:space="preserve"> or when the airways are constricted, like in an attack of asthma. This explains why patients </w:t>
      </w:r>
      <w:proofErr w:type="gramStart"/>
      <w:r>
        <w:t>of</w:t>
      </w:r>
      <w:proofErr w:type="gramEnd"/>
      <w:r>
        <w:t xml:space="preserve"> asthma find it difficult to exhale air (Tortora and Derrickson, 2017).</w:t>
      </w:r>
    </w:p>
    <w:p w14:paraId="0000000F" w14:textId="77777777" w:rsidR="00031B5A" w:rsidRDefault="00031B5A">
      <w:pPr>
        <w:spacing w:before="240" w:after="240"/>
      </w:pPr>
    </w:p>
    <w:p w14:paraId="00000010" w14:textId="77777777" w:rsidR="00031B5A" w:rsidRDefault="00031B5A">
      <w:pPr>
        <w:spacing w:before="240" w:after="240"/>
      </w:pPr>
    </w:p>
    <w:p w14:paraId="00000011" w14:textId="77777777" w:rsidR="00031B5A" w:rsidRDefault="00031B5A">
      <w:pPr>
        <w:spacing w:before="240" w:after="240"/>
      </w:pPr>
    </w:p>
    <w:p w14:paraId="00000012" w14:textId="77777777" w:rsidR="00031B5A" w:rsidRDefault="00000000">
      <w:pPr>
        <w:pStyle w:val="Heading3"/>
        <w:keepNext w:val="0"/>
        <w:keepLines w:val="0"/>
        <w:spacing w:before="280"/>
        <w:rPr>
          <w:b/>
          <w:bCs/>
          <w:color w:val="000000"/>
          <w:sz w:val="26"/>
          <w:szCs w:val="26"/>
        </w:rPr>
      </w:pPr>
      <w:bookmarkStart w:id="3" w:name="_bg0u2ijm37kc" w:colFirst="0" w:colLast="0"/>
      <w:bookmarkEnd w:id="3"/>
      <w:r>
        <w:rPr>
          <w:b/>
          <w:bCs/>
          <w:color w:val="000000"/>
          <w:sz w:val="26"/>
          <w:szCs w:val="26"/>
        </w:rPr>
        <w:lastRenderedPageBreak/>
        <w:t>Gas Exchange in the Lungs</w:t>
      </w:r>
    </w:p>
    <w:p w14:paraId="00000013" w14:textId="77777777" w:rsidR="00031B5A" w:rsidRDefault="00000000">
      <w:pPr>
        <w:spacing w:before="240" w:after="240"/>
      </w:pPr>
      <w:r>
        <w:t>External respiration is known as gas exchange, which takes place in the alveoli-capillary membrane. Every alveolus has pulmonary capillaries surrounding them, and the separation between the air and the blood is very thin, and it consists of the alveolar epithelial layer, common basement membrane, and capillary endothelial layer (West and Luks, 2021).</w:t>
      </w:r>
    </w:p>
    <w:p w14:paraId="00000014" w14:textId="77777777" w:rsidR="00031B5A" w:rsidRDefault="00000000">
      <w:pPr>
        <w:spacing w:before="240" w:after="240"/>
      </w:pPr>
      <w:r>
        <w:t xml:space="preserve">Diffusion happens in a passive manner down the partial pressure gradient. Blood that reaches the alveoli through the pulmonary artery lacks oxygen and hence it has a low partial pressure of oxygen and a high partial pressure of carbon dioxide. The partial pressure of oxygen is high while that of carbon dioxide is low in alveolar air. Thus, oxygen moves from alveoli to the blood and combines with </w:t>
      </w:r>
      <w:proofErr w:type="spellStart"/>
      <w:r>
        <w:t>haemoglobin</w:t>
      </w:r>
      <w:proofErr w:type="spellEnd"/>
      <w:r>
        <w:t xml:space="preserve"> present in red blood cells forming </w:t>
      </w:r>
      <w:proofErr w:type="spellStart"/>
      <w:r>
        <w:t>oxyhaemoglobin</w:t>
      </w:r>
      <w:proofErr w:type="spellEnd"/>
      <w:r>
        <w:t xml:space="preserve">, while a few remains dissolved in the plasma. Carbon dioxide moves in the opposite direction to oxygen, from </w:t>
      </w:r>
      <w:proofErr w:type="gramStart"/>
      <w:r>
        <w:t>the blood</w:t>
      </w:r>
      <w:proofErr w:type="gramEnd"/>
      <w:r>
        <w:t xml:space="preserve"> to </w:t>
      </w:r>
      <w:proofErr w:type="gramStart"/>
      <w:r>
        <w:t>the alveoli</w:t>
      </w:r>
      <w:proofErr w:type="gramEnd"/>
      <w:r>
        <w:t xml:space="preserve"> (Tortora and Derrickson, 2017).</w:t>
      </w:r>
    </w:p>
    <w:p w14:paraId="00000015" w14:textId="77777777" w:rsidR="00031B5A" w:rsidRDefault="00000000">
      <w:pPr>
        <w:spacing w:before="240" w:after="240"/>
      </w:pPr>
      <w:r>
        <w:t>Oxygenated blood enters the heart through the pulmonary veins and gets distributed to all parts of the body. For efficient gas exchange, there must be an even balance between ventilation and perfusion. The narrowing and blockage of the airways due to asthma causes uneven ventilation; hence, reduced oxygen levels in some patients with severe asthma (West and Luks, 2021).</w:t>
      </w:r>
    </w:p>
    <w:p w14:paraId="00000016" w14:textId="77777777" w:rsidR="00031B5A" w:rsidRDefault="00000000">
      <w:pPr>
        <w:pStyle w:val="Heading3"/>
        <w:keepNext w:val="0"/>
        <w:keepLines w:val="0"/>
        <w:spacing w:before="280"/>
        <w:rPr>
          <w:b/>
          <w:bCs/>
          <w:color w:val="000000"/>
          <w:sz w:val="26"/>
          <w:szCs w:val="26"/>
        </w:rPr>
      </w:pPr>
      <w:bookmarkStart w:id="4" w:name="_z5drgb8t2tcj" w:colFirst="0" w:colLast="0"/>
      <w:bookmarkEnd w:id="4"/>
      <w:r>
        <w:rPr>
          <w:b/>
          <w:bCs/>
          <w:color w:val="000000"/>
          <w:sz w:val="26"/>
          <w:szCs w:val="26"/>
        </w:rPr>
        <w:t>Effect of Irritants on the Airways and Respiration</w:t>
      </w:r>
    </w:p>
    <w:p w14:paraId="00000017" w14:textId="77777777" w:rsidR="00031B5A" w:rsidRDefault="00000000">
      <w:pPr>
        <w:spacing w:before="240" w:after="240"/>
      </w:pPr>
      <w:r>
        <w:t>Inflammation of the airways and airway hyper-reactivity are two major features of asthma. In those cases when people having asthma are exposed to the above-mentioned triggers such as cigarette smoking, vaping, air pollution, virus infections, and allergens, any kind of damage or stimulation of the lining of the airway leads to release of inflammatory mediators by inflammatory cells such as eosinophils, T-lymphocytes, and mast cells. The production of histamines and leukotrienes leads to swelling and mucus production in the airways (GINA, 2024).</w:t>
      </w:r>
    </w:p>
    <w:p w14:paraId="00000018" w14:textId="77777777" w:rsidR="00031B5A" w:rsidRDefault="00000000">
      <w:pPr>
        <w:spacing w:before="240" w:after="240"/>
      </w:pPr>
      <w:r>
        <w:t xml:space="preserve">There are three primary mechanisms that cause constriction of the airways. The first mechanism involves contraction of the smooth muscles surrounding the bronchi; it is known as bronchoconstriction. The second mechanism occurs due to swelling of the lining of the airways </w:t>
      </w:r>
      <w:proofErr w:type="gramStart"/>
      <w:r>
        <w:t>as a result of</w:t>
      </w:r>
      <w:proofErr w:type="gramEnd"/>
      <w:r>
        <w:t xml:space="preserve"> inflammation and accumulation of fluids. The third mechanism is related to excessive accumulation of mucus in the airways; it can result </w:t>
      </w:r>
      <w:proofErr w:type="gramStart"/>
      <w:r>
        <w:t>in formation</w:t>
      </w:r>
      <w:proofErr w:type="gramEnd"/>
      <w:r>
        <w:t xml:space="preserve"> of plugs or blocks. As the diameter of a tube decreases, the resistance to airflow significantly increases; therefore, even minor changes in the airways' diameters have an impact on breathing (West and Luks 2021). If inflammation occurs repeatedly, it results in remodeling of the airways; in other words, the walls of the airways become thickened and some constrictions remain permanent.</w:t>
      </w:r>
    </w:p>
    <w:p w14:paraId="00000019" w14:textId="77777777" w:rsidR="00031B5A" w:rsidRDefault="00000000">
      <w:pPr>
        <w:spacing w:before="240" w:after="240"/>
      </w:pPr>
      <w:r>
        <w:lastRenderedPageBreak/>
        <w:t xml:space="preserve">The effects of this disease on breathing are more pronounced during exhalation. Airway constriction results in air collection in the lungs, resulting in hyperinflation and difficulty breathing. Wheezing occurs due to turbulent airflow from airway constriction. Coughing occurs due to mucus drainage in the lungs, and chest tightness is </w:t>
      </w:r>
      <w:proofErr w:type="gramStart"/>
      <w:r>
        <w:t>as a result of</w:t>
      </w:r>
      <w:proofErr w:type="gramEnd"/>
      <w:r>
        <w:t xml:space="preserve"> both airway constriction and hyperinflation. During an acute attack, reduced ventilation leads to inadequate gas exchange and hypoxia (Global Initiative for Asthma, 2024).</w:t>
      </w:r>
    </w:p>
    <w:p w14:paraId="0000001A" w14:textId="77777777" w:rsidR="00031B5A" w:rsidRDefault="00000000">
      <w:pPr>
        <w:spacing w:before="240" w:after="240"/>
      </w:pPr>
      <w:r>
        <w:t xml:space="preserve">The lifestyle factors in this case study are significant in this aspect. Cigarette smoking provides the airways with </w:t>
      </w:r>
      <w:proofErr w:type="gramStart"/>
      <w:r>
        <w:t>a large number of</w:t>
      </w:r>
      <w:proofErr w:type="gramEnd"/>
      <w:r>
        <w:t xml:space="preserve"> toxins; it causes inflammation and excess mucus production, as well as it has been proved that cigarette smoking decreases the impact of corticosteroids on asthma patients (Chaudhuri et al., 2003). Vaping is often considered harmless by many young people; however, there is research proving the connection between the consumption of electronic cigarettes and increased risk for asthma and wheezing in teenagers (Cho and Paik, 2016) as well as exacerbation of asthma symptoms in youth with asthma caused by exposure to the aerosols of e-cigarettes (Bayly et al., 2019). Bars and night clubs provide the youth with the danger of inhaling secondhand smoke and vapor, poor ventilation, and increased risk of developing respiratory infections. Viral respiratory infections are among the most common reasons for asthma exacerbation (Jackson and Johnston, 2010).</w:t>
      </w:r>
    </w:p>
    <w:p w14:paraId="0000001B" w14:textId="77777777" w:rsidR="00031B5A" w:rsidRDefault="00000000">
      <w:pPr>
        <w:pStyle w:val="Heading3"/>
        <w:keepNext w:val="0"/>
        <w:keepLines w:val="0"/>
        <w:spacing w:before="280"/>
        <w:rPr>
          <w:b/>
          <w:bCs/>
          <w:color w:val="000000"/>
          <w:sz w:val="26"/>
          <w:szCs w:val="26"/>
        </w:rPr>
      </w:pPr>
      <w:bookmarkStart w:id="5" w:name="_gutot8381y0e" w:colFirst="0" w:colLast="0"/>
      <w:bookmarkEnd w:id="5"/>
      <w:r>
        <w:rPr>
          <w:b/>
          <w:bCs/>
          <w:color w:val="000000"/>
          <w:sz w:val="26"/>
          <w:szCs w:val="26"/>
        </w:rPr>
        <w:t>Recording and Tracking Respiratory Function</w:t>
      </w:r>
    </w:p>
    <w:p w14:paraId="0000001C" w14:textId="77777777" w:rsidR="00031B5A" w:rsidRDefault="00000000">
      <w:pPr>
        <w:spacing w:before="240" w:after="240"/>
      </w:pPr>
      <w:r>
        <w:t>Peak expiratory flow (PEF) is the highest velocity of exhalation of an individual following maximal inhalation, expressed in liters per minute, and measured using a peak flow meter. It is an indicator of the extent of constriction of the larger airways. Due to its simplicity and low cost, PEF is easy for the patient to measure on his/her own at home (NICE, 2024).</w:t>
      </w:r>
    </w:p>
    <w:p w14:paraId="0000001D" w14:textId="77777777" w:rsidR="00031B5A" w:rsidRDefault="00000000">
      <w:pPr>
        <w:spacing w:before="240" w:after="240"/>
      </w:pPr>
      <w:r>
        <w:t xml:space="preserve">There are </w:t>
      </w:r>
      <w:proofErr w:type="gramStart"/>
      <w:r>
        <w:t>a number of</w:t>
      </w:r>
      <w:proofErr w:type="gramEnd"/>
      <w:r>
        <w:t xml:space="preserve"> advantages in measuring peak flows over time. Firstly, it allows the individual to determine their own personal best, which is the highest score obtained while feeling healthy, and then compare new results with it. The decrease in the values or an increase in the difference between morning and evening measurements may signal that </w:t>
      </w:r>
      <w:proofErr w:type="gramStart"/>
      <w:r>
        <w:t>the asthma</w:t>
      </w:r>
      <w:proofErr w:type="gramEnd"/>
      <w:r>
        <w:t xml:space="preserve"> control is deteriorating even before any other symptoms develop, thus allowing for early intervention. Secondly, the peak flow values could be used in conjunction with a personal asthma action plan, outlining the actions that the individual should undertake when the values reach certain zones. Finally, keeping the record allows the clinical team to evaluate the effectiveness of the treatment, to find patterns in the symptoms, such as </w:t>
      </w:r>
      <w:proofErr w:type="gramStart"/>
      <w:r>
        <w:t>night time</w:t>
      </w:r>
      <w:proofErr w:type="gramEnd"/>
      <w:r>
        <w:t xml:space="preserve"> attacks or exercise-related problems, and to detect triggers, such as deterioration following a night out in a smoky atmosphere (NICE, 2024).</w:t>
      </w:r>
    </w:p>
    <w:p w14:paraId="0000001E" w14:textId="77777777" w:rsidR="00031B5A" w:rsidRDefault="00000000">
      <w:pPr>
        <w:spacing w:before="240" w:after="240"/>
      </w:pPr>
      <w:r>
        <w:t xml:space="preserve">Adolescents may find tracking useful not only in terms of treatment efficacy but also from an educational standpoint, being able to observe for themselves the influence of their decisions and surroundings on their </w:t>
      </w:r>
      <w:proofErr w:type="spellStart"/>
      <w:proofErr w:type="gramStart"/>
      <w:r>
        <w:t>lungs.It</w:t>
      </w:r>
      <w:proofErr w:type="spellEnd"/>
      <w:proofErr w:type="gramEnd"/>
      <w:r>
        <w:t xml:space="preserve"> should be remembered that peak flow is just one component of monitoring, which should be combined with other factors (GINA, 2024).</w:t>
      </w:r>
    </w:p>
    <w:p w14:paraId="0000001F" w14:textId="77777777" w:rsidR="00031B5A" w:rsidRDefault="00000000">
      <w:pPr>
        <w:pStyle w:val="Heading3"/>
        <w:keepNext w:val="0"/>
        <w:keepLines w:val="0"/>
        <w:spacing w:before="280"/>
        <w:rPr>
          <w:b/>
          <w:bCs/>
          <w:color w:val="000000"/>
          <w:sz w:val="26"/>
          <w:szCs w:val="26"/>
        </w:rPr>
      </w:pPr>
      <w:bookmarkStart w:id="6" w:name="_vbc95d1pz9s8" w:colFirst="0" w:colLast="0"/>
      <w:bookmarkEnd w:id="6"/>
      <w:r>
        <w:rPr>
          <w:b/>
          <w:bCs/>
          <w:color w:val="000000"/>
          <w:sz w:val="26"/>
          <w:szCs w:val="26"/>
        </w:rPr>
        <w:lastRenderedPageBreak/>
        <w:t>Evidence-Based Lifestyle Recommendations</w:t>
      </w:r>
    </w:p>
    <w:p w14:paraId="00000020" w14:textId="77777777" w:rsidR="00031B5A" w:rsidRDefault="00000000">
      <w:pPr>
        <w:spacing w:before="240" w:after="240"/>
      </w:pPr>
      <w:r>
        <w:rPr>
          <w:b/>
          <w:bCs/>
        </w:rPr>
        <w:t>Stopping smoking and avoiding vaping.</w:t>
      </w:r>
      <w:r>
        <w:t xml:space="preserve"> Stopping smoking is probably the single most important lifestyle change for the adolescents in this clinic. Smoking worsens symptoms and reduces the effectiveness of corticosteroid treatment (Chaudhuri et al., 2003). National guidance recommends that health professionals offer evidence-based support to help people stop using tobacco and that young people are supported to avoid starting (NICE, 2021). Given the evidence linking vaping to wheeze and exacerbations in young people (Cho and Paik, 2016; Bayly et al., 2019), adolescents with asthma should be advised that vaping is not a risk-free alternative and that the safest approach is to avoid both. As a practice nurse, I should use a </w:t>
      </w:r>
      <w:proofErr w:type="spellStart"/>
      <w:r>
        <w:t>non-judgemental</w:t>
      </w:r>
      <w:proofErr w:type="spellEnd"/>
      <w:r>
        <w:t>, motivational approach and signpost young people to local stop smoking services.</w:t>
      </w:r>
    </w:p>
    <w:p w14:paraId="00000021" w14:textId="77777777" w:rsidR="00031B5A" w:rsidRDefault="00000000">
      <w:pPr>
        <w:spacing w:before="240" w:after="240"/>
      </w:pPr>
      <w:r>
        <w:rPr>
          <w:b/>
          <w:bCs/>
        </w:rPr>
        <w:t>It is essential to avoid congested areas.</w:t>
      </w:r>
      <w:r>
        <w:t xml:space="preserve"> Young people need to be counseled on ways of limiting their contact with secondhand smoke and vapor. This can be done by visiting places that are free from smoke and making sure that one rests in the fresh air while always having their inhaler. Outdoor pollution can also trigger symptoms of asthma. Being aware of the amount of pollution in the atmosphere may assist some people in planning their activities. (Guarnieri and Balmes, </w:t>
      </w:r>
      <w:proofErr w:type="gramStart"/>
      <w:r>
        <w:t>2014 )</w:t>
      </w:r>
      <w:proofErr w:type="gramEnd"/>
    </w:p>
    <w:p w14:paraId="00000022" w14:textId="77777777" w:rsidR="00031B5A" w:rsidRDefault="00000000">
      <w:pPr>
        <w:spacing w:before="240" w:after="240"/>
      </w:pPr>
      <w:r>
        <w:rPr>
          <w:b/>
          <w:bCs/>
        </w:rPr>
        <w:t>The use of medication as per prescription.</w:t>
      </w:r>
      <w:r>
        <w:t xml:space="preserve"> Proper compliance </w:t>
      </w:r>
      <w:proofErr w:type="gramStart"/>
      <w:r>
        <w:t>to</w:t>
      </w:r>
      <w:proofErr w:type="gramEnd"/>
      <w:r>
        <w:t xml:space="preserve"> preventative medication, proper inhaler technique, and reviews are crucial for the management of asthma, and the consultation in the clinic is a perfect place to verify technique and discuss any obstacles to compliance (NICE, 2024). Teens might tend to neglect their use of preventer drugs when feeling fine or hanging out with friends.</w:t>
      </w:r>
    </w:p>
    <w:p w14:paraId="00000023" w14:textId="77777777" w:rsidR="00031B5A" w:rsidRDefault="00000000">
      <w:pPr>
        <w:spacing w:before="240" w:after="240"/>
      </w:pPr>
      <w:r>
        <w:rPr>
          <w:b/>
          <w:bCs/>
        </w:rPr>
        <w:t>Regular physical activity.</w:t>
      </w:r>
      <w:r>
        <w:t xml:space="preserve"> A systematic review and meta-analysis found that physical activity can improve asthma-related outcomes, including quality of life and symptom control (</w:t>
      </w:r>
      <w:proofErr w:type="spellStart"/>
      <w:r>
        <w:t>Eijkemans</w:t>
      </w:r>
      <w:proofErr w:type="spellEnd"/>
      <w:r>
        <w:t xml:space="preserve"> et al., 2012). Adolescents should be encouraged to remain active, with appropriate warm-up and use of reliever medication before exercise if advised by the clinical team.</w:t>
      </w:r>
    </w:p>
    <w:p w14:paraId="00000024" w14:textId="77777777" w:rsidR="00031B5A" w:rsidRDefault="00000000">
      <w:pPr>
        <w:spacing w:before="240" w:after="240"/>
      </w:pPr>
      <w:r>
        <w:rPr>
          <w:b/>
          <w:bCs/>
        </w:rPr>
        <w:t>Minimizing infections and trigger exposure.</w:t>
      </w:r>
      <w:r>
        <w:t xml:space="preserve"> Since viruses often lead to exacerbations (Jackson and Johnston, 2010), it makes sense to practice proper </w:t>
      </w:r>
      <w:proofErr w:type="gramStart"/>
      <w:r>
        <w:t>hand washing</w:t>
      </w:r>
      <w:proofErr w:type="gramEnd"/>
      <w:r>
        <w:t xml:space="preserve"> techniques, get enough rest, and obtain the recommended vaccinations, especially for those who are eligible to have their annual flu shot. It is also wise to identify personal triggers, like dust mites, pollen or pets.</w:t>
      </w:r>
    </w:p>
    <w:p w14:paraId="00000025" w14:textId="77777777" w:rsidR="00031B5A" w:rsidRDefault="00000000">
      <w:pPr>
        <w:pStyle w:val="Heading3"/>
        <w:keepNext w:val="0"/>
        <w:keepLines w:val="0"/>
        <w:spacing w:before="280"/>
        <w:rPr>
          <w:b/>
          <w:bCs/>
          <w:color w:val="000000"/>
          <w:sz w:val="26"/>
          <w:szCs w:val="26"/>
        </w:rPr>
      </w:pPr>
      <w:bookmarkStart w:id="7" w:name="_pcp5d394reka" w:colFirst="0" w:colLast="0"/>
      <w:bookmarkEnd w:id="7"/>
      <w:r>
        <w:rPr>
          <w:b/>
          <w:bCs/>
          <w:color w:val="000000"/>
          <w:sz w:val="26"/>
          <w:szCs w:val="26"/>
        </w:rPr>
        <w:t>Conclusion</w:t>
      </w:r>
    </w:p>
    <w:p w14:paraId="00000026" w14:textId="77777777" w:rsidR="00031B5A" w:rsidRDefault="00000000">
      <w:pPr>
        <w:spacing w:before="240" w:after="240"/>
      </w:pPr>
      <w:r>
        <w:t xml:space="preserve">The inflammation of the air passages is an example of what asthma entails. Asthma is known to be influenced by several risk factors. The period when individuals begin to exercise their independence includes engaging in </w:t>
      </w:r>
      <w:proofErr w:type="spellStart"/>
      <w:r>
        <w:t>behaviours</w:t>
      </w:r>
      <w:proofErr w:type="spellEnd"/>
      <w:r>
        <w:t xml:space="preserve"> such as e-cigarette smoking and spending time at certain places. Such influences may increase the likelihood of asthma flare ups and difficulties in the management </w:t>
      </w:r>
      <w:r>
        <w:lastRenderedPageBreak/>
        <w:t xml:space="preserve">of asthma among teenagers. Learning the function of the respiratory system in relation to the process of inhalation and oxygenation will help teenagers understand why inflammation, production of mucus and swelling make breathing very difficult. Peak flow readings give the opportunity to keep track of </w:t>
      </w:r>
      <w:proofErr w:type="gramStart"/>
      <w:r>
        <w:t>the asthma</w:t>
      </w:r>
      <w:proofErr w:type="gramEnd"/>
      <w:r>
        <w:t xml:space="preserve"> status. As such, teenagers will be able to adhere to their asthma action plans. Science-based interventions such as quitting smoking and vaping, taking medications as prescribed, exercise, and staying away from asthma triggers can do wonders for teenagers' health. </w:t>
      </w:r>
    </w:p>
    <w:p w14:paraId="00000027" w14:textId="77777777" w:rsidR="00031B5A" w:rsidRDefault="00000000">
      <w:pPr>
        <w:pStyle w:val="Heading3"/>
        <w:keepNext w:val="0"/>
        <w:keepLines w:val="0"/>
        <w:spacing w:before="280"/>
        <w:rPr>
          <w:b/>
          <w:bCs/>
          <w:color w:val="000000"/>
          <w:sz w:val="26"/>
          <w:szCs w:val="26"/>
        </w:rPr>
      </w:pPr>
      <w:bookmarkStart w:id="8" w:name="_y04uma7okwal" w:colFirst="0" w:colLast="0"/>
      <w:bookmarkEnd w:id="8"/>
      <w:r>
        <w:rPr>
          <w:b/>
          <w:bCs/>
          <w:color w:val="000000"/>
          <w:sz w:val="26"/>
          <w:szCs w:val="26"/>
        </w:rPr>
        <w:t>References</w:t>
      </w:r>
    </w:p>
    <w:p w14:paraId="00000028" w14:textId="77777777" w:rsidR="00031B5A" w:rsidRDefault="00000000">
      <w:pPr>
        <w:spacing w:after="240"/>
      </w:pPr>
      <w:r>
        <w:t xml:space="preserve">Bayly, J.E., Bernat, D., Porter, L. and Choi, K. (2019) 'Secondhand exposure to aerosols from electronic nicotine delivery systems and asthma exacerbations among youth with asthma', </w:t>
      </w:r>
      <w:r>
        <w:rPr>
          <w:i/>
          <w:iCs/>
        </w:rPr>
        <w:t>Chest</w:t>
      </w:r>
      <w:r>
        <w:t>, 155(1), pp. 88–93.</w:t>
      </w:r>
    </w:p>
    <w:p w14:paraId="00000029" w14:textId="77777777" w:rsidR="00031B5A" w:rsidRDefault="00000000">
      <w:pPr>
        <w:spacing w:before="240" w:after="240"/>
      </w:pPr>
      <w:r>
        <w:t xml:space="preserve">Chaudhuri, R., Livingston, E., McMahon, A.D., Thomson, L., Borland, W. and Thomson, N.C. (2003) 'Cigarette smoking impairs the therapeutic response to oral corticosteroids in chronic asthma', </w:t>
      </w:r>
      <w:r>
        <w:rPr>
          <w:i/>
          <w:iCs/>
        </w:rPr>
        <w:t>American Journal of Respiratory and Critical Care Medicine</w:t>
      </w:r>
      <w:r>
        <w:t>, 168(11), pp. 1308–1311.</w:t>
      </w:r>
    </w:p>
    <w:p w14:paraId="0000002A" w14:textId="77777777" w:rsidR="00031B5A" w:rsidRDefault="00000000">
      <w:pPr>
        <w:spacing w:before="240" w:after="240"/>
      </w:pPr>
      <w:r>
        <w:t xml:space="preserve">Cho, J.H. and Paik, S.Y. (2016) 'Association between electronic cigarette use and asthma among high school students in South Korea', </w:t>
      </w:r>
      <w:proofErr w:type="spellStart"/>
      <w:r>
        <w:rPr>
          <w:i/>
          <w:iCs/>
        </w:rPr>
        <w:t>PLoS</w:t>
      </w:r>
      <w:proofErr w:type="spellEnd"/>
      <w:r>
        <w:rPr>
          <w:i/>
          <w:iCs/>
        </w:rPr>
        <w:t xml:space="preserve"> ONE</w:t>
      </w:r>
      <w:r>
        <w:t>, 11(3), e0151022.</w:t>
      </w:r>
    </w:p>
    <w:p w14:paraId="0000002B" w14:textId="77777777" w:rsidR="00031B5A" w:rsidRDefault="00000000">
      <w:pPr>
        <w:spacing w:before="240" w:after="240"/>
      </w:pPr>
      <w:proofErr w:type="spellStart"/>
      <w:r>
        <w:t>Eijkemans</w:t>
      </w:r>
      <w:proofErr w:type="spellEnd"/>
      <w:r>
        <w:t xml:space="preserve">, M., Mommers, M., </w:t>
      </w:r>
      <w:proofErr w:type="spellStart"/>
      <w:r>
        <w:t>Draaisma</w:t>
      </w:r>
      <w:proofErr w:type="spellEnd"/>
      <w:r>
        <w:t xml:space="preserve">, J.M.T., Thijs, C. and Prins, M.H. (2012) 'Physical activity and asthma: a systematic review and meta-analysis', </w:t>
      </w:r>
      <w:proofErr w:type="spellStart"/>
      <w:r>
        <w:rPr>
          <w:i/>
          <w:iCs/>
        </w:rPr>
        <w:t>PLoS</w:t>
      </w:r>
      <w:proofErr w:type="spellEnd"/>
      <w:r>
        <w:rPr>
          <w:i/>
          <w:iCs/>
        </w:rPr>
        <w:t xml:space="preserve"> ONE</w:t>
      </w:r>
      <w:r>
        <w:t>, 7(12), e50775.</w:t>
      </w:r>
    </w:p>
    <w:p w14:paraId="0000002C" w14:textId="77777777" w:rsidR="00031B5A" w:rsidRDefault="00000000">
      <w:pPr>
        <w:spacing w:before="240" w:after="240"/>
      </w:pPr>
      <w:r>
        <w:t xml:space="preserve">Global Initiative for Asthma (2024) </w:t>
      </w:r>
      <w:r>
        <w:rPr>
          <w:i/>
          <w:iCs/>
        </w:rPr>
        <w:t>Global strategy for asthma management and prevention</w:t>
      </w:r>
      <w:r>
        <w:t>. Available at:</w:t>
      </w:r>
      <w:hyperlink r:id="rId6">
        <w:r>
          <w:t xml:space="preserve"> </w:t>
        </w:r>
      </w:hyperlink>
      <w:hyperlink r:id="rId7">
        <w:r>
          <w:rPr>
            <w:color w:val="1155CC"/>
            <w:u w:val="single"/>
          </w:rPr>
          <w:t>https://ginasthma.org</w:t>
        </w:r>
      </w:hyperlink>
      <w:r>
        <w:t xml:space="preserve"> (Accessed: [date you viewed it]).</w:t>
      </w:r>
    </w:p>
    <w:p w14:paraId="0000002D" w14:textId="77777777" w:rsidR="00031B5A" w:rsidRDefault="00000000">
      <w:pPr>
        <w:spacing w:before="240" w:after="240"/>
      </w:pPr>
      <w:r>
        <w:t xml:space="preserve">Guarnieri, M. and Balmes, J.R. (2014) 'Outdoor air pollution and asthma', </w:t>
      </w:r>
      <w:r>
        <w:rPr>
          <w:i/>
          <w:iCs/>
        </w:rPr>
        <w:t>The Lancet</w:t>
      </w:r>
      <w:r>
        <w:t>, 383(9928), pp. 1581–1592.</w:t>
      </w:r>
    </w:p>
    <w:p w14:paraId="0000002E" w14:textId="77777777" w:rsidR="00031B5A" w:rsidRDefault="00000000">
      <w:pPr>
        <w:spacing w:before="240" w:after="240"/>
      </w:pPr>
      <w:r>
        <w:t xml:space="preserve">Jackson, D.J. and Johnston, S.L. (2010) 'The role of viruses in acute exacerbations of asthma', </w:t>
      </w:r>
      <w:r>
        <w:rPr>
          <w:i/>
          <w:iCs/>
        </w:rPr>
        <w:t>Journal of Allergy and Clinical Immunology</w:t>
      </w:r>
      <w:r>
        <w:t>, 125(6), pp. 1178–1187.</w:t>
      </w:r>
    </w:p>
    <w:p w14:paraId="0000002F" w14:textId="77777777" w:rsidR="00031B5A" w:rsidRDefault="00000000">
      <w:pPr>
        <w:spacing w:before="240" w:after="240"/>
      </w:pPr>
      <w:r>
        <w:t xml:space="preserve">National Institute for Health and Care Excellence (NICE) (2021) </w:t>
      </w:r>
      <w:r>
        <w:rPr>
          <w:i/>
          <w:iCs/>
        </w:rPr>
        <w:t>Tobacco: preventing uptake, promoting quitting and treating dependence</w:t>
      </w:r>
      <w:r>
        <w:t>. NICE guideline NG209. Available at:</w:t>
      </w:r>
      <w:hyperlink r:id="rId8">
        <w:r>
          <w:t xml:space="preserve"> </w:t>
        </w:r>
      </w:hyperlink>
      <w:hyperlink r:id="rId9">
        <w:r>
          <w:rPr>
            <w:color w:val="1155CC"/>
            <w:u w:val="single"/>
          </w:rPr>
          <w:t>https://www.nice.org.uk/guidance/ng209</w:t>
        </w:r>
      </w:hyperlink>
      <w:r>
        <w:t xml:space="preserve"> (Accessed: [date]).</w:t>
      </w:r>
    </w:p>
    <w:p w14:paraId="00000030" w14:textId="77777777" w:rsidR="00031B5A" w:rsidRDefault="00000000">
      <w:pPr>
        <w:spacing w:before="240" w:after="240"/>
      </w:pPr>
      <w:r>
        <w:lastRenderedPageBreak/>
        <w:t xml:space="preserve">National Institute for Health and Care Excellence (NICE), British Thoracic Society and Scottish Intercollegiate Guidelines Network (2024) </w:t>
      </w:r>
      <w:r>
        <w:rPr>
          <w:i/>
          <w:iCs/>
        </w:rPr>
        <w:t>Asthma: diagnosis, monitoring and chronic asthma management</w:t>
      </w:r>
      <w:r>
        <w:t>. NICE guideline NG245. Available at:</w:t>
      </w:r>
      <w:hyperlink r:id="rId10">
        <w:r>
          <w:t xml:space="preserve"> </w:t>
        </w:r>
      </w:hyperlink>
      <w:hyperlink r:id="rId11">
        <w:r>
          <w:rPr>
            <w:color w:val="1155CC"/>
            <w:u w:val="single"/>
          </w:rPr>
          <w:t>https://www.nice.org.uk/guidance/ng245</w:t>
        </w:r>
      </w:hyperlink>
      <w:r>
        <w:t xml:space="preserve"> (Accessed: [date]).</w:t>
      </w:r>
    </w:p>
    <w:p w14:paraId="00000031" w14:textId="77777777" w:rsidR="00031B5A" w:rsidRDefault="00000000">
      <w:pPr>
        <w:spacing w:before="240" w:after="240"/>
      </w:pPr>
      <w:r>
        <w:t xml:space="preserve">NHS (2023) </w:t>
      </w:r>
      <w:r>
        <w:rPr>
          <w:i/>
          <w:iCs/>
        </w:rPr>
        <w:t>Asthma</w:t>
      </w:r>
      <w:r>
        <w:t>. Available at:</w:t>
      </w:r>
      <w:hyperlink r:id="rId12">
        <w:r>
          <w:t xml:space="preserve"> </w:t>
        </w:r>
      </w:hyperlink>
      <w:hyperlink r:id="rId13">
        <w:r>
          <w:rPr>
            <w:color w:val="1155CC"/>
            <w:u w:val="single"/>
          </w:rPr>
          <w:t>https://www.nhs.uk/conditions/asthma/</w:t>
        </w:r>
      </w:hyperlink>
      <w:r>
        <w:t xml:space="preserve"> (Accessed: [date]).</w:t>
      </w:r>
    </w:p>
    <w:p w14:paraId="00000032" w14:textId="77777777" w:rsidR="00031B5A" w:rsidRDefault="00000000">
      <w:pPr>
        <w:spacing w:before="240" w:after="240"/>
      </w:pPr>
      <w:r>
        <w:t xml:space="preserve">Okoniewski, W., Lu, K.D. and Forno, E. (2019) 'Weight loss for children and adults with obesity and asthma: a systematic review of randomized controlled trials', </w:t>
      </w:r>
      <w:r>
        <w:rPr>
          <w:i/>
          <w:iCs/>
        </w:rPr>
        <w:t>Annals of the American Thoracic Society</w:t>
      </w:r>
      <w:r>
        <w:t>, 16(5), pp. 613–625.</w:t>
      </w:r>
    </w:p>
    <w:p w14:paraId="00000033" w14:textId="77777777" w:rsidR="00031B5A" w:rsidRDefault="00000000">
      <w:pPr>
        <w:spacing w:before="240" w:after="240"/>
      </w:pPr>
      <w:r>
        <w:t xml:space="preserve">Tortora, G.J. and Derrickson, B. (2017) </w:t>
      </w:r>
      <w:r>
        <w:rPr>
          <w:i/>
          <w:iCs/>
        </w:rPr>
        <w:t>Principles of anatomy and physiology</w:t>
      </w:r>
      <w:r>
        <w:t xml:space="preserve">. 15th </w:t>
      </w:r>
      <w:proofErr w:type="spellStart"/>
      <w:r>
        <w:t>edn</w:t>
      </w:r>
      <w:proofErr w:type="spellEnd"/>
      <w:r>
        <w:t>. Hoboken, NJ: Wiley.</w:t>
      </w:r>
    </w:p>
    <w:p w14:paraId="00000034" w14:textId="77777777" w:rsidR="00031B5A" w:rsidRDefault="00000000">
      <w:pPr>
        <w:spacing w:before="240" w:after="240"/>
      </w:pPr>
      <w:r>
        <w:t xml:space="preserve">West, J.B. and Luks, A.M. (2021) </w:t>
      </w:r>
      <w:r>
        <w:rPr>
          <w:i/>
          <w:iCs/>
        </w:rPr>
        <w:t>West's respiratory physiology: the essentials</w:t>
      </w:r>
      <w:r>
        <w:t xml:space="preserve">. 11th </w:t>
      </w:r>
      <w:proofErr w:type="spellStart"/>
      <w:r>
        <w:t>edn</w:t>
      </w:r>
      <w:proofErr w:type="spellEnd"/>
      <w:r>
        <w:t>. Philadelphia: Wolters Kluwer.</w:t>
      </w:r>
    </w:p>
    <w:p w14:paraId="00000035" w14:textId="77777777" w:rsidR="00031B5A" w:rsidRDefault="00031B5A">
      <w:pPr>
        <w:spacing w:before="240" w:after="240"/>
      </w:pPr>
    </w:p>
    <w:p w14:paraId="00000036" w14:textId="77777777" w:rsidR="00031B5A" w:rsidRDefault="00031B5A"/>
    <w:sectPr w:rsidR="00031B5A">
      <w:headerReference w:type="default" r:id="rId14"/>
      <w:pgSz w:w="15840" w:h="12240" w:orient="landscape"/>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4C3C3" w14:textId="77777777" w:rsidR="0086461E" w:rsidRDefault="0086461E">
      <w:pPr>
        <w:spacing w:line="240" w:lineRule="auto"/>
      </w:pPr>
      <w:r>
        <w:separator/>
      </w:r>
    </w:p>
  </w:endnote>
  <w:endnote w:type="continuationSeparator" w:id="0">
    <w:p w14:paraId="7D6B34DF" w14:textId="77777777" w:rsidR="0086461E" w:rsidRDefault="008646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6D51FE0E-9E72-4F37-A7E1-E6ECCE2C21FF}"/>
  </w:font>
  <w:font w:name="Cambria">
    <w:panose1 w:val="02040503050406030204"/>
    <w:charset w:val="00"/>
    <w:family w:val="roman"/>
    <w:pitch w:val="variable"/>
    <w:sig w:usb0="E00006FF" w:usb1="420024FF" w:usb2="02000000" w:usb3="00000000" w:csb0="0000019F" w:csb1="00000000"/>
    <w:embedRegular r:id="rId2" w:fontKey="{2473B5AE-0549-42C3-9C89-E3A40F92947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431DEC" w14:textId="77777777" w:rsidR="0086461E" w:rsidRDefault="0086461E">
      <w:pPr>
        <w:spacing w:line="240" w:lineRule="auto"/>
      </w:pPr>
      <w:r>
        <w:separator/>
      </w:r>
    </w:p>
  </w:footnote>
  <w:footnote w:type="continuationSeparator" w:id="0">
    <w:p w14:paraId="3339E3A0" w14:textId="77777777" w:rsidR="0086461E" w:rsidRDefault="008646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7" w14:textId="77777777" w:rsidR="00031B5A" w:rsidRDefault="00031B5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1B5A"/>
    <w:rsid w:val="00031B5A"/>
    <w:rsid w:val="0016709A"/>
    <w:rsid w:val="003B2207"/>
    <w:rsid w:val="00864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BB15B"/>
  <w15:docId w15:val="{3BF47DF2-D0DF-436F-86BF-69CF9D606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ice.org.uk/guidance/ng209" TargetMode="External"/><Relationship Id="rId13" Type="http://schemas.openxmlformats.org/officeDocument/2006/relationships/hyperlink" Target="https://www.nhs.uk/conditions/asthma/" TargetMode="External"/><Relationship Id="rId3" Type="http://schemas.openxmlformats.org/officeDocument/2006/relationships/webSettings" Target="webSettings.xml"/><Relationship Id="rId7" Type="http://schemas.openxmlformats.org/officeDocument/2006/relationships/hyperlink" Target="https://ginasthma.org" TargetMode="External"/><Relationship Id="rId12" Type="http://schemas.openxmlformats.org/officeDocument/2006/relationships/hyperlink" Target="https://www.nhs.uk/conditions/asthma/"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ginasthma.org" TargetMode="External"/><Relationship Id="rId11" Type="http://schemas.openxmlformats.org/officeDocument/2006/relationships/hyperlink" Target="https://www.nice.org.uk/guidance/ng245"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nice.org.uk/guidance/ng245" TargetMode="External"/><Relationship Id="rId4" Type="http://schemas.openxmlformats.org/officeDocument/2006/relationships/footnotes" Target="footnotes.xml"/><Relationship Id="rId9" Type="http://schemas.openxmlformats.org/officeDocument/2006/relationships/hyperlink" Target="https://www.nice.org.uk/guidance/ng209" TargetMode="Externa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2467</Words>
  <Characters>14067</Characters>
  <Application>Microsoft Office Word</Application>
  <DocSecurity>0</DocSecurity>
  <Lines>117</Lines>
  <Paragraphs>33</Paragraphs>
  <ScaleCrop>false</ScaleCrop>
  <Company/>
  <LinksUpToDate>false</LinksUpToDate>
  <CharactersWithSpaces>16501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John Bamgboye (Student)</cp:lastModifiedBy>
  <cp:revision>2</cp:revision>
  <dcterms:created xsi:type="dcterms:W3CDTF">2026-10-04T14:13:00Z</dcterms:created>
  <dcterms:modified xsi:type="dcterms:W3CDTF">2026-10-04T14:15:00Z</dcterms:modified>
</cp:coreProperties>
</file>