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F09551" w14:textId="3D0337DD" w:rsidR="00E71E27" w:rsidRDefault="00E71E27" w:rsidP="00421002">
      <w:pPr>
        <w:jc w:val="cente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71E27">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Type 1 Diabetes: Written Report</w:t>
      </w:r>
    </w:p>
    <w:p w14:paraId="4B4F6B63" w14:textId="29DA6F50" w:rsidR="00A13CAB" w:rsidRDefault="00A13CAB" w:rsidP="00421002">
      <w:pPr>
        <w:jc w:val="center"/>
        <w:rPr>
          <w:b/>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13CAB">
        <w:rPr>
          <w:b/>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 to Public Health</w:t>
      </w:r>
    </w:p>
    <w:p w14:paraId="3AC44882" w14:textId="2B199A42" w:rsidR="00A13CAB" w:rsidRDefault="00644A72" w:rsidP="00421002">
      <w:pPr>
        <w:jc w:val="cente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44A72">
        <w:rPr>
          <w:b/>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LCHS 4008</w:t>
      </w:r>
    </w:p>
    <w:p w14:paraId="58A1F505" w14:textId="41589170" w:rsidR="00351C00" w:rsidRDefault="00351C00" w:rsidP="00A13CAB">
      <w:pPr>
        <w:jc w:val="cente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Ahkifa</w:t>
      </w:r>
      <w:proofErr w:type="spellEnd"/>
      <w:r w:rsidR="00A13CAB">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Kousar :</w:t>
      </w:r>
      <w:r w:rsidR="008B1F7A">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2244961</w:t>
      </w:r>
    </w:p>
    <w:p w14:paraId="42E8B422" w14:textId="77777777" w:rsidR="008B1F7A" w:rsidRPr="00351C00" w:rsidRDefault="008B1F7A" w:rsidP="00E71E27">
      <w:pPr>
        <w:jc w:val="center"/>
        <w:rPr>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0B7D727" w14:textId="77777777" w:rsidR="00421002" w:rsidRDefault="00421002" w:rsidP="00E71E27">
      <w:pPr>
        <w:jc w:val="cente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7D8741C" w14:textId="77777777" w:rsidR="00421002" w:rsidRDefault="00421002" w:rsidP="00E71E27">
      <w:pPr>
        <w:jc w:val="cente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9AC3FA1" w14:textId="77777777" w:rsidR="00421002" w:rsidRDefault="00421002" w:rsidP="00E71E27">
      <w:pPr>
        <w:jc w:val="cente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2B632A0" w14:textId="77777777" w:rsidR="00421002" w:rsidRDefault="00421002" w:rsidP="00E71E27">
      <w:pPr>
        <w:jc w:val="cente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2D5B548" w14:textId="77777777" w:rsidR="00421002" w:rsidRDefault="00421002" w:rsidP="00E71E27">
      <w:pPr>
        <w:jc w:val="cente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B769537" w14:textId="77777777" w:rsidR="00421002" w:rsidRDefault="00421002" w:rsidP="00E71E27">
      <w:pPr>
        <w:jc w:val="cente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617531B" w14:textId="77777777" w:rsidR="00421002" w:rsidRDefault="00421002" w:rsidP="00E71E27">
      <w:pPr>
        <w:jc w:val="cente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C45AA7" w14:textId="77777777" w:rsidR="00421002" w:rsidRDefault="00421002" w:rsidP="00E71E27">
      <w:pPr>
        <w:jc w:val="cente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F676F8" w14:textId="77777777" w:rsidR="00421002" w:rsidRDefault="00421002" w:rsidP="00E71E27">
      <w:pPr>
        <w:jc w:val="cente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0BF5DA" w14:textId="77777777" w:rsidR="00421002" w:rsidRDefault="00421002" w:rsidP="00E71E27">
      <w:pPr>
        <w:jc w:val="cente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E43E90" w14:textId="77777777" w:rsidR="00421002" w:rsidRDefault="00421002" w:rsidP="00E71E27">
      <w:pPr>
        <w:jc w:val="cente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F90CB23" w14:textId="77777777" w:rsidR="00421002" w:rsidRDefault="00421002" w:rsidP="00E71E27">
      <w:pPr>
        <w:jc w:val="cente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08F854" w14:textId="77777777" w:rsidR="00421002" w:rsidRDefault="00421002" w:rsidP="00E71E27">
      <w:pPr>
        <w:jc w:val="center"/>
        <w:rPr>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9444DC9" w14:textId="73BDA140" w:rsidR="00E71E27" w:rsidRPr="00421002" w:rsidRDefault="00E71E27" w:rsidP="00E71E27">
      <w:pPr>
        <w:rPr>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1002">
        <w:rPr>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Introduction </w:t>
      </w:r>
    </w:p>
    <w:p w14:paraId="74AA108F" w14:textId="7BD15681" w:rsidR="00DF3CAE" w:rsidRDefault="00B42A1B" w:rsidP="00E71E27">
      <w:r>
        <w:t xml:space="preserve">Type 1 diabetes is also known as (TD1), this is a chronic autoimmune condition in which the body’s immune system inaccurately attacks and destroys the insulin producing beta cells in the pancreas. Due to this the body cannot produce enough incline to regulate blood glucose levels, meaning people with type 1 diabetes require lifelong insulin treatment to survive (NICE,2023). </w:t>
      </w:r>
      <w:r w:rsidR="00DF3CAE">
        <w:t xml:space="preserve">Even though it’s possible to develop at any age it is more common to be diagnosed in children and young adults (Diabetes UK, 2024).  </w:t>
      </w:r>
      <w:r>
        <w:t xml:space="preserve"> </w:t>
      </w:r>
    </w:p>
    <w:p w14:paraId="2107BBFA" w14:textId="77777777" w:rsidR="00DF3CAE" w:rsidRDefault="00DF3CAE">
      <w:r>
        <w:t xml:space="preserve">Common signs and symptoms usually are extremely thirsty (polydipsia), frequently urinating (polyuria), unexplained weight loss, increased hunger, tiredness, blurred vision and recurrent infections (NHS,2024). If these symptoms occur and is left untreated, type 1 diabetes can lead to diabetic ketoacidosis (DKA), a serious and potentially life-threatening complications. </w:t>
      </w:r>
    </w:p>
    <w:p w14:paraId="7A74E748" w14:textId="2C2364CF" w:rsidR="00CC4A69" w:rsidRDefault="000141A9">
      <w:r>
        <w:t>Type 1 diabetes is a significant global public health concern. The International Diabetes Federation (2025) predicts that over 9 million people worldwide are currently living with type 1 diabetes</w:t>
      </w:r>
      <w:r w:rsidR="003B7687">
        <w:t>. Approximately 400,000 people are living with type 1 diabetes, representing around 8 percent of all diabetes diagnoses (</w:t>
      </w:r>
      <w:r w:rsidR="00E71E27">
        <w:t>Diabetes UK</w:t>
      </w:r>
      <w:r w:rsidR="003B7687">
        <w:t>, 2024)</w:t>
      </w:r>
      <w:r w:rsidR="00E71E27">
        <w:t xml:space="preserve">. The growing incidence, mainly in children and young people highlights the importance of effective monitoring, treatment and ongoing health and wellbeing support. </w:t>
      </w:r>
    </w:p>
    <w:p w14:paraId="4C71CCD2" w14:textId="30E43991" w:rsidR="00E71E27" w:rsidRDefault="00E71E27">
      <w:pPr>
        <w:rPr>
          <w:u w:val="single"/>
        </w:rPr>
      </w:pPr>
      <w:r>
        <w:rPr>
          <w:u w:val="single"/>
        </w:rPr>
        <w:t>Approaches Used to Measure and Monitor Type 1 Diabetes</w:t>
      </w:r>
    </w:p>
    <w:p w14:paraId="5D26CCCF" w14:textId="697BC781" w:rsidR="00E71E27" w:rsidRDefault="00E71E27">
      <w:r>
        <w:t xml:space="preserve">Successful monitoring is very important in the management of Type 1 diabetes because insulin levels </w:t>
      </w:r>
      <w:r w:rsidR="00632D94">
        <w:t>cannot</w:t>
      </w:r>
      <w:r>
        <w:t xml:space="preserve"> be regulated naturally </w:t>
      </w:r>
      <w:r w:rsidR="00632D94">
        <w:t xml:space="preserve">by the body. The most important aim of monitoring is to maintain blood glucose levels within a target range, reduce the risk of all risk complications, short term and long term, and improve the quality of life. Healthcare professionals use a range of blood glucose methods to monitor which include, HbA1c testing, constantly monitoring glucose (CGM), ketone testing and routine health assessments to monitor </w:t>
      </w:r>
      <w:r w:rsidR="001A7EBE">
        <w:t xml:space="preserve">disease treatment and </w:t>
      </w:r>
      <w:r w:rsidR="005A1EC1">
        <w:t>progression (</w:t>
      </w:r>
      <w:r w:rsidR="001A7EBE">
        <w:t xml:space="preserve">NICE,2023). </w:t>
      </w:r>
    </w:p>
    <w:p w14:paraId="008A1FB6" w14:textId="540228F1" w:rsidR="005A1EC1" w:rsidRDefault="00604DEE">
      <w:r>
        <w:t xml:space="preserve">One of the most used methods to </w:t>
      </w:r>
      <w:r w:rsidR="00BF5A4F">
        <w:t>monitor Type 1 di</w:t>
      </w:r>
      <w:r w:rsidR="0052565D">
        <w:t xml:space="preserve">abetes is self-monitoring </w:t>
      </w:r>
      <w:r w:rsidR="00F27530">
        <w:t>of blood glucose (SMBG). T</w:t>
      </w:r>
      <w:r w:rsidR="00432D4C">
        <w:t xml:space="preserve">he way this method works is by using a finger prick blood sample </w:t>
      </w:r>
      <w:r w:rsidR="00A80F4C">
        <w:t>and then a glucose metre</w:t>
      </w:r>
      <w:r w:rsidR="00EC080B">
        <w:t xml:space="preserve"> various times</w:t>
      </w:r>
      <w:r w:rsidR="00A80F4C">
        <w:t xml:space="preserve"> throughout the day</w:t>
      </w:r>
      <w:r w:rsidR="00EC080B">
        <w:t xml:space="preserve">. </w:t>
      </w:r>
      <w:r w:rsidR="009A6138">
        <w:t xml:space="preserve">Frequent testing </w:t>
      </w:r>
      <w:r w:rsidR="00756109">
        <w:t xml:space="preserve">allows the individuals </w:t>
      </w:r>
      <w:r w:rsidR="00741207">
        <w:t xml:space="preserve">to clearly understand how </w:t>
      </w:r>
      <w:r w:rsidR="00274310">
        <w:t>food, physical activity</w:t>
      </w:r>
      <w:r w:rsidR="00060DCF">
        <w:t xml:space="preserve">, illness and insulin can have an effect on </w:t>
      </w:r>
      <w:r w:rsidR="00071257">
        <w:t xml:space="preserve">their sugar levels. It also </w:t>
      </w:r>
      <w:r w:rsidR="00505196">
        <w:t xml:space="preserve">allows them to make </w:t>
      </w:r>
      <w:r w:rsidR="00B819BA">
        <w:t xml:space="preserve">informed about </w:t>
      </w:r>
      <w:r w:rsidR="00952F8F">
        <w:t xml:space="preserve">insulin doses and lifestyle </w:t>
      </w:r>
      <w:r w:rsidR="00065FB4">
        <w:t xml:space="preserve">choices. According to the NHS (2024), people </w:t>
      </w:r>
      <w:r w:rsidR="000368D8">
        <w:t xml:space="preserve">with Type 1 diabetes are </w:t>
      </w:r>
      <w:r w:rsidR="002F0746">
        <w:t xml:space="preserve">instructed to </w:t>
      </w:r>
      <w:r w:rsidR="00844EA6">
        <w:t>monitor their blood</w:t>
      </w:r>
      <w:r w:rsidR="004A70D3">
        <w:t xml:space="preserve"> glucose </w:t>
      </w:r>
      <w:r w:rsidR="00D56944">
        <w:t>levels various times throughout the day</w:t>
      </w:r>
      <w:r w:rsidR="00286BDA">
        <w:t xml:space="preserve">, particularly before meals, before driving, </w:t>
      </w:r>
      <w:r w:rsidR="004F5944">
        <w:t>during exercise and before going to sleep. Checking blood</w:t>
      </w:r>
      <w:r w:rsidR="00435951">
        <w:t xml:space="preserve"> glucose levels frequently prevents episodes of </w:t>
      </w:r>
      <w:r w:rsidR="00D351D2">
        <w:t>hypoglycaemia (</w:t>
      </w:r>
      <w:r w:rsidR="00A03074">
        <w:t xml:space="preserve">low </w:t>
      </w:r>
      <w:r w:rsidR="00D351D2">
        <w:t>blood glucose)</w:t>
      </w:r>
      <w:r w:rsidR="00FF4720">
        <w:t xml:space="preserve"> </w:t>
      </w:r>
      <w:r w:rsidR="00D01585">
        <w:t xml:space="preserve">and hyperglycaemia </w:t>
      </w:r>
      <w:r w:rsidR="00A03074">
        <w:t>(low blood glucose)</w:t>
      </w:r>
      <w:r w:rsidR="00FF4720">
        <w:t xml:space="preserve"> both of which </w:t>
      </w:r>
      <w:r w:rsidR="007A05A3">
        <w:t xml:space="preserve">can be very dangerous if not treated. </w:t>
      </w:r>
    </w:p>
    <w:p w14:paraId="7F9A9C3B" w14:textId="6C23A9B4" w:rsidR="00E3309D" w:rsidRDefault="00176728">
      <w:r>
        <w:lastRenderedPageBreak/>
        <w:t xml:space="preserve">In more recent years, </w:t>
      </w:r>
      <w:r w:rsidR="005278C0">
        <w:t xml:space="preserve">continuous </w:t>
      </w:r>
      <w:r w:rsidR="004A217C">
        <w:t xml:space="preserve">glucose monitoring </w:t>
      </w:r>
      <w:r w:rsidR="00C52267">
        <w:t xml:space="preserve">(CGM) systems have changed </w:t>
      </w:r>
      <w:r w:rsidR="009D3E94">
        <w:t xml:space="preserve">diabetes care. CGM devices </w:t>
      </w:r>
      <w:r w:rsidR="006071E6">
        <w:t xml:space="preserve">use a small sensor that is placed under the </w:t>
      </w:r>
      <w:r w:rsidR="00A7739C">
        <w:t>skin,</w:t>
      </w:r>
      <w:r w:rsidR="006071E6">
        <w:t xml:space="preserve"> </w:t>
      </w:r>
      <w:r w:rsidR="009E2B7F">
        <w:t xml:space="preserve">and this measures glucose levels continuously </w:t>
      </w:r>
      <w:r w:rsidR="00A7739C">
        <w:t xml:space="preserve">throughout the day and night. The sensor </w:t>
      </w:r>
      <w:r w:rsidR="00F67FD1">
        <w:t>can</w:t>
      </w:r>
      <w:r w:rsidR="00A7739C">
        <w:t xml:space="preserve"> send </w:t>
      </w:r>
      <w:r w:rsidR="008A113D">
        <w:t>glucose readings directly to smartphones</w:t>
      </w:r>
      <w:r w:rsidR="006661CC">
        <w:t xml:space="preserve"> or receiver</w:t>
      </w:r>
      <w:r w:rsidR="00086031">
        <w:t xml:space="preserve"> </w:t>
      </w:r>
      <w:r w:rsidR="006661CC">
        <w:t>every few minutes</w:t>
      </w:r>
      <w:r w:rsidR="00086031">
        <w:t xml:space="preserve">, this allows </w:t>
      </w:r>
      <w:r w:rsidR="003E06C2">
        <w:t xml:space="preserve">individuals to monitor trends than having to rely </w:t>
      </w:r>
      <w:r w:rsidR="00E45099">
        <w:t xml:space="preserve">solely on glucose readings. </w:t>
      </w:r>
      <w:r w:rsidR="00F67FD1">
        <w:t xml:space="preserve">With updated technology </w:t>
      </w:r>
      <w:r w:rsidR="00AF2CB1">
        <w:t xml:space="preserve">CGM devices also provides alerts </w:t>
      </w:r>
      <w:r w:rsidR="007F0812">
        <w:t xml:space="preserve">when the glucose levels drop or </w:t>
      </w:r>
      <w:r w:rsidR="00741592">
        <w:t xml:space="preserve">become increasingly high, this helps to reduce the likelihood of severe </w:t>
      </w:r>
      <w:r w:rsidR="00DC1454">
        <w:t xml:space="preserve">hypoglycaemic episodes. </w:t>
      </w:r>
      <w:r w:rsidR="00310846">
        <w:t>NICE (2023)</w:t>
      </w:r>
      <w:r w:rsidR="004C6E76">
        <w:t xml:space="preserve"> recommends </w:t>
      </w:r>
      <w:r w:rsidR="000B3A44">
        <w:t xml:space="preserve">supporting those </w:t>
      </w:r>
      <w:r w:rsidR="006249AE">
        <w:t xml:space="preserve">living </w:t>
      </w:r>
      <w:r w:rsidR="000B3A44">
        <w:t xml:space="preserve">with Type 1 diabetes by offering </w:t>
      </w:r>
      <w:r w:rsidR="00413A01">
        <w:t xml:space="preserve">continues glucose monitoring </w:t>
      </w:r>
      <w:r w:rsidR="00994F95">
        <w:t xml:space="preserve">because evidence shows that by monitoring it </w:t>
      </w:r>
      <w:r w:rsidR="00515A9C">
        <w:t>improves glucose control and reduces diabetes</w:t>
      </w:r>
      <w:r w:rsidR="005D305C">
        <w:t xml:space="preserve"> related complications. </w:t>
      </w:r>
      <w:r w:rsidR="00E3309D">
        <w:t>However,</w:t>
      </w:r>
      <w:r w:rsidR="005D305C">
        <w:t xml:space="preserve"> whilst CGM </w:t>
      </w:r>
      <w:r w:rsidR="00184E8F">
        <w:t>technology offers many advantages it also has some cons such as</w:t>
      </w:r>
      <w:r w:rsidR="00B0373C">
        <w:t xml:space="preserve">, it can be expensive, it also requires ongoing </w:t>
      </w:r>
      <w:r w:rsidR="005E0BFD">
        <w:t>training,</w:t>
      </w:r>
      <w:r w:rsidR="00B0373C">
        <w:t xml:space="preserve"> </w:t>
      </w:r>
      <w:r w:rsidR="00AC730A">
        <w:t>and some people may find that the modern technology can be difficult to use for some individuals.</w:t>
      </w:r>
    </w:p>
    <w:p w14:paraId="0E769196" w14:textId="60331816" w:rsidR="001201EB" w:rsidRDefault="00E45B99">
      <w:r>
        <w:t xml:space="preserve">Another vital method used to assess </w:t>
      </w:r>
      <w:r w:rsidR="004A41E8">
        <w:t>diabetes control is known as the HbA</w:t>
      </w:r>
      <w:r w:rsidR="000F1D36">
        <w:t xml:space="preserve">1c blood test. This method measures </w:t>
      </w:r>
      <w:r w:rsidR="0077148A">
        <w:t>the average blood glucose level over the past two</w:t>
      </w:r>
      <w:r w:rsidR="006E7A14">
        <w:t xml:space="preserve"> to three months by recognising </w:t>
      </w:r>
      <w:r w:rsidR="00D12A4F">
        <w:t>the percentage of glucose attached to haem</w:t>
      </w:r>
      <w:r w:rsidR="00F95C4F">
        <w:t xml:space="preserve">oglobin in red blood cells. Unlike </w:t>
      </w:r>
      <w:r w:rsidR="002806B1">
        <w:t xml:space="preserve">daily blood glucose tests, </w:t>
      </w:r>
      <w:r w:rsidR="00C03794">
        <w:t xml:space="preserve">HbA1c provides healthcare </w:t>
      </w:r>
      <w:r w:rsidR="00D059C7">
        <w:t xml:space="preserve">professionals with an overall insight </w:t>
      </w:r>
      <w:r w:rsidR="005635D9">
        <w:t xml:space="preserve">of long-term diabetes management. </w:t>
      </w:r>
      <w:r w:rsidR="00DA1484">
        <w:t>NICE (</w:t>
      </w:r>
      <w:r w:rsidR="00BF28CE">
        <w:t xml:space="preserve">2023) </w:t>
      </w:r>
      <w:r w:rsidR="00492531">
        <w:t xml:space="preserve">recommends individuals with Type 1 diabetes </w:t>
      </w:r>
      <w:r w:rsidR="00AA7FBC">
        <w:t xml:space="preserve">should have their HbA1c </w:t>
      </w:r>
      <w:r w:rsidR="003F1EC4">
        <w:t xml:space="preserve">examined at least every </w:t>
      </w:r>
      <w:r w:rsidR="00DA1484">
        <w:t xml:space="preserve">three to six months. </w:t>
      </w:r>
      <w:r w:rsidR="005E6145">
        <w:t>Continuing an</w:t>
      </w:r>
      <w:r w:rsidR="00AF7D66">
        <w:t xml:space="preserve"> HbA1c close to the recommended </w:t>
      </w:r>
      <w:r w:rsidR="001B3DD0">
        <w:t xml:space="preserve">target significantly decreases </w:t>
      </w:r>
      <w:r w:rsidR="00FE50A2">
        <w:t xml:space="preserve">the risks of complications </w:t>
      </w:r>
      <w:r w:rsidR="00941F1A">
        <w:t xml:space="preserve">such as diabetic </w:t>
      </w:r>
      <w:r w:rsidR="005769D7">
        <w:t xml:space="preserve">retinopathy, kidney </w:t>
      </w:r>
      <w:r w:rsidR="00304EF8">
        <w:t xml:space="preserve">disease, nerve damage and cardiovascular disease. </w:t>
      </w:r>
      <w:r w:rsidR="005E6145">
        <w:t>However</w:t>
      </w:r>
      <w:r w:rsidR="00D80293">
        <w:t xml:space="preserve">, </w:t>
      </w:r>
      <w:r w:rsidR="005E6145">
        <w:t>HbA1c</w:t>
      </w:r>
      <w:r w:rsidR="00D80293">
        <w:t xml:space="preserve"> alone does not identify </w:t>
      </w:r>
      <w:r w:rsidR="00BD6F2A">
        <w:t>daily flu</w:t>
      </w:r>
      <w:r w:rsidR="00E332BC">
        <w:t xml:space="preserve">ctuations in blood glucose levels, which is why it should be used alongside regular </w:t>
      </w:r>
      <w:r w:rsidR="003F36F0">
        <w:t xml:space="preserve">glucose monitoring. </w:t>
      </w:r>
    </w:p>
    <w:p w14:paraId="7E978376" w14:textId="5781E35A" w:rsidR="001F5A79" w:rsidRDefault="00601AC5">
      <w:r>
        <w:t xml:space="preserve">Ketone testing is another important method </w:t>
      </w:r>
      <w:r w:rsidR="00FA1240">
        <w:t xml:space="preserve">of monitoring, </w:t>
      </w:r>
      <w:r w:rsidR="001D582C">
        <w:t>especially during periods of illnesses or when blood glucose levels remain</w:t>
      </w:r>
      <w:r w:rsidR="005C3803">
        <w:t xml:space="preserve"> persistently high. When there isn’t enough </w:t>
      </w:r>
      <w:r w:rsidR="00040AA9">
        <w:t xml:space="preserve">insulin available, the body begins to break down </w:t>
      </w:r>
      <w:r w:rsidR="00DF4EC3">
        <w:t xml:space="preserve">fat for energy, producing ketones </w:t>
      </w:r>
      <w:r w:rsidR="00FD0D3A">
        <w:t xml:space="preserve">as a by-product. High ketone levels result in diabetic </w:t>
      </w:r>
      <w:r w:rsidR="00717F09">
        <w:t>ketoacidosis</w:t>
      </w:r>
      <w:r w:rsidR="00894477">
        <w:t xml:space="preserve"> (DKA), which is a medical emergency requiring </w:t>
      </w:r>
      <w:r w:rsidR="002E3282">
        <w:t xml:space="preserve">urgent attention. Blood ketone testing is considered </w:t>
      </w:r>
      <w:r w:rsidR="0093570C">
        <w:t xml:space="preserve">more accurate than urine samples and is recommended by </w:t>
      </w:r>
      <w:r w:rsidR="00494CF8">
        <w:t xml:space="preserve">NICE (2023) </w:t>
      </w:r>
      <w:r w:rsidR="001741FE">
        <w:t xml:space="preserve">for those individuals </w:t>
      </w:r>
      <w:r w:rsidR="00EF2FB6">
        <w:t xml:space="preserve">experiencing symptoms of DKA or blood glucose levels </w:t>
      </w:r>
      <w:r w:rsidR="009D77E2">
        <w:t xml:space="preserve">above the recommended range. </w:t>
      </w:r>
    </w:p>
    <w:p w14:paraId="542E0540" w14:textId="19D2D5A5" w:rsidR="009D77E2" w:rsidRDefault="00D072D1">
      <w:r>
        <w:t xml:space="preserve">Routine annual diabetes reviews </w:t>
      </w:r>
      <w:r w:rsidR="007E359D">
        <w:t xml:space="preserve">also play a key role in monitoring the condition. During these reviews </w:t>
      </w:r>
      <w:r w:rsidR="004F32AD">
        <w:t xml:space="preserve">healthcare </w:t>
      </w:r>
      <w:r w:rsidR="008C6516">
        <w:t>professional’s</w:t>
      </w:r>
      <w:r w:rsidR="004F32AD">
        <w:t xml:space="preserve"> </w:t>
      </w:r>
      <w:r w:rsidR="008C6516">
        <w:t>assess</w:t>
      </w:r>
      <w:r w:rsidR="004F32AD">
        <w:t xml:space="preserve"> blood pressure</w:t>
      </w:r>
      <w:r w:rsidR="001D5504">
        <w:t>, cholesterol, kidney function, weight</w:t>
      </w:r>
      <w:r w:rsidR="00532CA5">
        <w:t xml:space="preserve">, foot health and eye health to identify </w:t>
      </w:r>
      <w:r w:rsidR="000D5F8D">
        <w:t>complications at an early stage</w:t>
      </w:r>
      <w:r w:rsidR="002D6A2A">
        <w:t xml:space="preserve">. </w:t>
      </w:r>
      <w:r w:rsidR="00183000">
        <w:t xml:space="preserve"> Diabetes can </w:t>
      </w:r>
      <w:r w:rsidR="00AE515D">
        <w:t xml:space="preserve">be </w:t>
      </w:r>
      <w:r w:rsidR="006E1E08">
        <w:t>causing</w:t>
      </w:r>
      <w:r w:rsidR="00AE515D">
        <w:t xml:space="preserve"> damage to blood vessels </w:t>
      </w:r>
      <w:r w:rsidR="00492045">
        <w:t xml:space="preserve">and nerves </w:t>
      </w:r>
      <w:r w:rsidR="00AE515D">
        <w:t>over time</w:t>
      </w:r>
      <w:r w:rsidR="00492045">
        <w:t xml:space="preserve">, increasing the risk </w:t>
      </w:r>
      <w:r w:rsidR="0088575C">
        <w:t>of blindness, kidney failure, heart disease and lower limb</w:t>
      </w:r>
      <w:r w:rsidR="00320DE2">
        <w:t xml:space="preserve"> amputation</w:t>
      </w:r>
      <w:r w:rsidR="00017241">
        <w:t>s if not taken proper precautions (NHS</w:t>
      </w:r>
      <w:r w:rsidR="005F7AAF">
        <w:t xml:space="preserve">,2024). Early identification of these complications </w:t>
      </w:r>
      <w:r w:rsidR="00951FC8">
        <w:t xml:space="preserve">allows timely intervention, helping to improve health outcomes and reduce </w:t>
      </w:r>
      <w:r w:rsidR="006E1E08">
        <w:t xml:space="preserve">healthcare costs. </w:t>
      </w:r>
    </w:p>
    <w:p w14:paraId="175A4056" w14:textId="3FA7EEB9" w:rsidR="0011071F" w:rsidRDefault="008A69A0">
      <w:r>
        <w:lastRenderedPageBreak/>
        <w:t>Monitoring Type 1 diab</w:t>
      </w:r>
      <w:r w:rsidR="00945FD6">
        <w:t xml:space="preserve">etes requires many healthcare professionals to be involved such as GPs, </w:t>
      </w:r>
      <w:r w:rsidR="00115639">
        <w:t>diabetes specialist nurses, endocrinologists, dietitians, pod</w:t>
      </w:r>
      <w:r w:rsidR="00DD1D7A">
        <w:t xml:space="preserve">iatrists and ophthalmologists. </w:t>
      </w:r>
      <w:r w:rsidR="009B442D">
        <w:t>Regular reviews, patient education</w:t>
      </w:r>
      <w:r w:rsidR="00F3628E">
        <w:t xml:space="preserve"> and access to modern technologies enable healthcare professionals to </w:t>
      </w:r>
      <w:r w:rsidR="00312FC8">
        <w:t xml:space="preserve">set an individual treatment plan according to meet every </w:t>
      </w:r>
      <w:r w:rsidR="00807EFF">
        <w:t>individual</w:t>
      </w:r>
      <w:r w:rsidR="00312FC8">
        <w:t xml:space="preserve"> </w:t>
      </w:r>
      <w:r w:rsidR="0036308D">
        <w:t>need</w:t>
      </w:r>
      <w:r w:rsidR="00D960EB">
        <w:t>, so that a good quality of life standard can be achieved (Dia</w:t>
      </w:r>
      <w:r w:rsidR="0050135D">
        <w:t xml:space="preserve">betes UK,2024). </w:t>
      </w:r>
      <w:r w:rsidR="00C35CF7">
        <w:t xml:space="preserve"> </w:t>
      </w:r>
    </w:p>
    <w:p w14:paraId="3EC98227" w14:textId="77777777" w:rsidR="00807EFF" w:rsidRDefault="00807EFF"/>
    <w:p w14:paraId="709BFEC4" w14:textId="2FD43392" w:rsidR="000D79DE" w:rsidRDefault="00A86B2C">
      <w:pPr>
        <w:rPr>
          <w:u w:val="single"/>
        </w:rPr>
      </w:pPr>
      <w:r>
        <w:rPr>
          <w:u w:val="single"/>
        </w:rPr>
        <w:t xml:space="preserve">How Type 1 Diabetes is Controlled </w:t>
      </w:r>
    </w:p>
    <w:p w14:paraId="634C1F2B" w14:textId="237625E1" w:rsidR="00A86B2C" w:rsidRDefault="003F4361">
      <w:r>
        <w:t>There has currently been no cure found for Type 1 diabetes</w:t>
      </w:r>
      <w:r w:rsidR="00ED3DF9">
        <w:t xml:space="preserve">, therefore effective management </w:t>
      </w:r>
      <w:r w:rsidR="004B249D">
        <w:t xml:space="preserve">focuses on controlling the blood glucose levels to avoid the </w:t>
      </w:r>
      <w:r w:rsidR="0091424C">
        <w:t>risk of complications and allow individuals to live a healthy lifestyle</w:t>
      </w:r>
      <w:r w:rsidR="00DA0240">
        <w:t xml:space="preserve">. The main treatment is long term </w:t>
      </w:r>
      <w:r w:rsidR="00AB5DB8">
        <w:t>insulin therapy, combined with a hea</w:t>
      </w:r>
      <w:r w:rsidR="002C78DB">
        <w:t xml:space="preserve">lthy and active lifestyle, regular </w:t>
      </w:r>
      <w:r w:rsidR="00A322A5">
        <w:t xml:space="preserve">monitoring, education and further support from health professionals (NICE,2023). </w:t>
      </w:r>
    </w:p>
    <w:p w14:paraId="07DAE8CF" w14:textId="1A2E738D" w:rsidR="001A1FDD" w:rsidRDefault="00991C68">
      <w:r>
        <w:t xml:space="preserve">Individuals </w:t>
      </w:r>
      <w:r w:rsidR="00043A6C">
        <w:t xml:space="preserve">with Type 1 diabetes need to use an insulin </w:t>
      </w:r>
      <w:r w:rsidR="00BA67A5">
        <w:t xml:space="preserve">because their pancreas no longer produce it. Insulin </w:t>
      </w:r>
      <w:r w:rsidR="00462258">
        <w:t xml:space="preserve">is </w:t>
      </w:r>
      <w:r w:rsidR="00BA67A5">
        <w:t xml:space="preserve">usually </w:t>
      </w:r>
      <w:r w:rsidR="00462258">
        <w:t xml:space="preserve">administrated through </w:t>
      </w:r>
      <w:r w:rsidR="00E86D3D">
        <w:t xml:space="preserve">daily multiple </w:t>
      </w:r>
      <w:r w:rsidR="00312B99">
        <w:t>injections,</w:t>
      </w:r>
      <w:r w:rsidR="00E86D3D">
        <w:t xml:space="preserve"> or some individuals may use a</w:t>
      </w:r>
      <w:r w:rsidR="006C7227">
        <w:t xml:space="preserve">n insulin pump, which gives </w:t>
      </w:r>
      <w:r w:rsidR="004A3AF7">
        <w:t xml:space="preserve">continuous insulin throughout the day. Insulin pumps can help </w:t>
      </w:r>
      <w:r w:rsidR="005629AD">
        <w:t>glucose control and give a greater flexibility in comparison to injections</w:t>
      </w:r>
      <w:r w:rsidR="00312B99">
        <w:t xml:space="preserve">, this requires training and regular check ups </w:t>
      </w:r>
      <w:r w:rsidR="007F3666">
        <w:t>to ensure they are used correctly (NHS,2024)</w:t>
      </w:r>
    </w:p>
    <w:p w14:paraId="45190A0C" w14:textId="05572372" w:rsidR="00807EFF" w:rsidRDefault="00750795" w:rsidP="00750795">
      <w:r>
        <w:t xml:space="preserve">Diet also plays an important role in controlling </w:t>
      </w:r>
      <w:r w:rsidR="0073618A">
        <w:t xml:space="preserve">Type 1 diabetes. Instead of avoiding certain foods which include carbohydrates </w:t>
      </w:r>
      <w:r w:rsidR="00D02C58">
        <w:t xml:space="preserve">completely, individuals are encouraged to </w:t>
      </w:r>
      <w:r w:rsidR="00972290">
        <w:t>understand carboh</w:t>
      </w:r>
      <w:r w:rsidR="00AC28B1">
        <w:t xml:space="preserve">ydrate counting so they can accurately match insulin doses </w:t>
      </w:r>
      <w:r w:rsidR="00C60A2F">
        <w:t>to the correct amount of carbohydrate they consume. A balanced d</w:t>
      </w:r>
      <w:r w:rsidR="00C95F98">
        <w:t xml:space="preserve">iet that </w:t>
      </w:r>
      <w:r w:rsidR="00887CF7">
        <w:t>includes</w:t>
      </w:r>
      <w:r w:rsidR="00C95F98">
        <w:t xml:space="preserve"> fruits, vegetables, whole grains, </w:t>
      </w:r>
      <w:r w:rsidR="00040D00">
        <w:t xml:space="preserve">lean protein and healthy fats helps to maintain a </w:t>
      </w:r>
      <w:r w:rsidR="00DA48EC">
        <w:t xml:space="preserve">stable blood glucose </w:t>
      </w:r>
      <w:r w:rsidR="00887CF7">
        <w:t xml:space="preserve">levels whilst reducing the risk of cardiovascular disease. Dietitians </w:t>
      </w:r>
      <w:r w:rsidR="0073294D">
        <w:t xml:space="preserve">are able to support </w:t>
      </w:r>
      <w:r w:rsidR="002F6C9E">
        <w:t>and advice individuals</w:t>
      </w:r>
      <w:r w:rsidR="0073294D">
        <w:t xml:space="preserve"> to </w:t>
      </w:r>
      <w:r w:rsidR="002F6C9E">
        <w:t>come up with a diet plan catered to their needs</w:t>
      </w:r>
      <w:r w:rsidR="00F97876">
        <w:t xml:space="preserve"> to ensure they develop healthy eating habits. </w:t>
      </w:r>
    </w:p>
    <w:p w14:paraId="036265F8" w14:textId="528C22F7" w:rsidR="00F97876" w:rsidRDefault="00F97876" w:rsidP="00750795">
      <w:r>
        <w:t xml:space="preserve">Regular </w:t>
      </w:r>
      <w:r w:rsidR="0032308E">
        <w:t xml:space="preserve">physical activity is also vital </w:t>
      </w:r>
      <w:r w:rsidR="009C61B7">
        <w:t xml:space="preserve">in managing Type 1 diabetes. Exercise </w:t>
      </w:r>
      <w:r w:rsidR="00132EC2">
        <w:t xml:space="preserve">helps insulin sensitivity, supports cardiovascular health and </w:t>
      </w:r>
      <w:r w:rsidR="00802101">
        <w:t xml:space="preserve">contributes overall physical and mental wellbeing. </w:t>
      </w:r>
      <w:r w:rsidR="00D0291C">
        <w:t>Although physical acti</w:t>
      </w:r>
      <w:r w:rsidR="00C54D4B">
        <w:t>vity can also increase risk of hypoglycaemia if insulin</w:t>
      </w:r>
      <w:r w:rsidR="002600D3">
        <w:t xml:space="preserve"> doses or food intake are not adjusted correctly. </w:t>
      </w:r>
      <w:r w:rsidR="00C0378B">
        <w:t xml:space="preserve">Due to this healthcare professionals educate </w:t>
      </w:r>
      <w:r w:rsidR="006170F7">
        <w:t xml:space="preserve">individuals on how to monitor </w:t>
      </w:r>
      <w:r w:rsidR="001B5680">
        <w:t xml:space="preserve">blood glucose before, during and after exercise and making appropriate </w:t>
      </w:r>
      <w:r w:rsidR="004F2E58">
        <w:t xml:space="preserve">insulin adjustments when required (NICE,2023). </w:t>
      </w:r>
    </w:p>
    <w:p w14:paraId="3EBAD885" w14:textId="549EC47B" w:rsidR="008B4D0B" w:rsidRDefault="00440722" w:rsidP="00750795">
      <w:r>
        <w:t xml:space="preserve">Education </w:t>
      </w:r>
      <w:r w:rsidR="006D3C80">
        <w:t xml:space="preserve">is another important component of diabetes </w:t>
      </w:r>
      <w:r w:rsidR="007869D4">
        <w:t>self-</w:t>
      </w:r>
      <w:r w:rsidR="006D3C80">
        <w:t xml:space="preserve">management. </w:t>
      </w:r>
      <w:r w:rsidR="007869D4">
        <w:t>There are programmes such as DA</w:t>
      </w:r>
      <w:r w:rsidR="008F4BA2">
        <w:t xml:space="preserve">FNE (Dose Adjustment </w:t>
      </w:r>
      <w:r w:rsidR="00E15D1D">
        <w:t>for</w:t>
      </w:r>
      <w:r w:rsidR="008F4BA2">
        <w:t xml:space="preserve"> Normal Eating) this teaches </w:t>
      </w:r>
      <w:r w:rsidR="009F59DC">
        <w:t>people how to adjust insulin safely</w:t>
      </w:r>
      <w:r w:rsidR="00493D3E">
        <w:t xml:space="preserve">, count carbohydrates and </w:t>
      </w:r>
      <w:r w:rsidR="00E15D1D">
        <w:t xml:space="preserve">recognise early signs of complications. </w:t>
      </w:r>
    </w:p>
    <w:p w14:paraId="01A60306" w14:textId="23C67EAF" w:rsidR="00E15D1D" w:rsidRDefault="006053B6" w:rsidP="00750795">
      <w:r>
        <w:lastRenderedPageBreak/>
        <w:t>Although there is a lot of treatments and support available</w:t>
      </w:r>
      <w:r w:rsidR="004F17E9">
        <w:t xml:space="preserve"> Type 1 diabetes can still be challenging</w:t>
      </w:r>
      <w:r w:rsidR="00A7218C">
        <w:t xml:space="preserve">. Many people find it emotionally difficult </w:t>
      </w:r>
      <w:r w:rsidR="00CD32ED">
        <w:t>this is known as “diabetes distress”</w:t>
      </w:r>
      <w:r w:rsidR="00515B15">
        <w:t>. This is due to the constant responsibilities of monitoring glucose levels</w:t>
      </w:r>
      <w:r w:rsidR="002758FA">
        <w:t xml:space="preserve">, calculating insulin doses and preventing complications. </w:t>
      </w:r>
    </w:p>
    <w:p w14:paraId="77E013AD" w14:textId="77777777" w:rsidR="00BE056B" w:rsidRDefault="00BE056B" w:rsidP="00750795"/>
    <w:p w14:paraId="1D952738" w14:textId="1C4C1234" w:rsidR="00ED357B" w:rsidRDefault="00EF1745" w:rsidP="00750795">
      <w:pPr>
        <w:rPr>
          <w:u w:val="single"/>
        </w:rPr>
      </w:pPr>
      <w:r>
        <w:rPr>
          <w:u w:val="single"/>
        </w:rPr>
        <w:t xml:space="preserve">Consequences of Type 1 </w:t>
      </w:r>
      <w:r w:rsidR="00703A68">
        <w:rPr>
          <w:u w:val="single"/>
        </w:rPr>
        <w:t>D</w:t>
      </w:r>
      <w:r>
        <w:rPr>
          <w:u w:val="single"/>
        </w:rPr>
        <w:t xml:space="preserve">iabetes on </w:t>
      </w:r>
      <w:r w:rsidR="00703A68">
        <w:rPr>
          <w:u w:val="single"/>
        </w:rPr>
        <w:t>Individuals</w:t>
      </w:r>
      <w:r>
        <w:rPr>
          <w:u w:val="single"/>
        </w:rPr>
        <w:t xml:space="preserve"> </w:t>
      </w:r>
      <w:r w:rsidR="00703A68">
        <w:rPr>
          <w:u w:val="single"/>
        </w:rPr>
        <w:t xml:space="preserve">and the Community </w:t>
      </w:r>
    </w:p>
    <w:p w14:paraId="4B339099" w14:textId="5611C0E8" w:rsidR="00703A68" w:rsidRDefault="00703A68" w:rsidP="00750795">
      <w:r>
        <w:t>Type 1 diabetes</w:t>
      </w:r>
      <w:r w:rsidR="00314C39">
        <w:t xml:space="preserve"> </w:t>
      </w:r>
      <w:r w:rsidR="0050445A">
        <w:t>influences</w:t>
      </w:r>
      <w:r w:rsidR="00314C39">
        <w:t xml:space="preserve"> many aspects of an individual's life</w:t>
      </w:r>
      <w:r w:rsidR="0018531F">
        <w:t>, including physical health, mental wellbeing, education</w:t>
      </w:r>
      <w:r w:rsidR="0050445A">
        <w:t xml:space="preserve">, employment and relationships. Daily management requires </w:t>
      </w:r>
      <w:r w:rsidR="0068463C">
        <w:t xml:space="preserve">constant attention, which can be emotionally and physically draining. </w:t>
      </w:r>
    </w:p>
    <w:p w14:paraId="17AB177B" w14:textId="284F8413" w:rsidR="00D5307B" w:rsidRDefault="00D5307B" w:rsidP="00750795">
      <w:r>
        <w:t xml:space="preserve">One of the most immediate risks of </w:t>
      </w:r>
      <w:r w:rsidR="00BD64A3">
        <w:t>hypoglycaemia, where blood glucose falls below normal levels.</w:t>
      </w:r>
      <w:r w:rsidR="00C230C2">
        <w:t xml:space="preserve"> Some symptoms include sweating, shaking, confusion and dizziness</w:t>
      </w:r>
      <w:r w:rsidR="004461D2">
        <w:t xml:space="preserve">, and severe </w:t>
      </w:r>
      <w:r w:rsidR="003E21E7">
        <w:t>episodes may cause seizures or uncon</w:t>
      </w:r>
      <w:r w:rsidR="001D0C27">
        <w:t>sciousness if not treated urgently</w:t>
      </w:r>
      <w:r w:rsidR="00992C48">
        <w:t xml:space="preserve"> (NHS,2024). Hyperglycaemia can take place when </w:t>
      </w:r>
      <w:r w:rsidR="0006353E">
        <w:t xml:space="preserve">blood glucose remains too high, increasing the risk of </w:t>
      </w:r>
      <w:r w:rsidR="00C50AA2">
        <w:t xml:space="preserve">diabetic ketoacidosis (DKA) which is a life-threatening </w:t>
      </w:r>
      <w:r w:rsidR="006334EF">
        <w:t xml:space="preserve">medical emergency. </w:t>
      </w:r>
    </w:p>
    <w:p w14:paraId="18BEB4A2" w14:textId="77777777" w:rsidR="006334EF" w:rsidRDefault="006334EF" w:rsidP="00750795"/>
    <w:p w14:paraId="02F60FD4" w14:textId="70145A35" w:rsidR="00F97876" w:rsidRPr="00F371F0" w:rsidRDefault="004876F2" w:rsidP="00750795">
      <w:pPr>
        <w:rPr>
          <w:u w:val="single"/>
        </w:rPr>
      </w:pPr>
      <w:r>
        <w:rPr>
          <w:u w:val="single"/>
        </w:rPr>
        <w:t xml:space="preserve">Conclusion </w:t>
      </w:r>
    </w:p>
    <w:p w14:paraId="36603A1E" w14:textId="78CE33F9" w:rsidR="004876F2" w:rsidRDefault="009F1EAE">
      <w:r>
        <w:t xml:space="preserve">Type 1 diabetes is a lifelong autoimmune condition that requires </w:t>
      </w:r>
      <w:r w:rsidR="0024038A">
        <w:t xml:space="preserve">continuous monitoring, effective treatment </w:t>
      </w:r>
      <w:r w:rsidR="00616E4B">
        <w:t xml:space="preserve">and ongoing support from care professionals. </w:t>
      </w:r>
      <w:r w:rsidR="00090AE2">
        <w:t xml:space="preserve">As there is currently no cure, successful management depends on insulin </w:t>
      </w:r>
      <w:r w:rsidR="00682127">
        <w:t>therapy, regular blood glucose</w:t>
      </w:r>
      <w:r w:rsidR="00F55F17">
        <w:t xml:space="preserve"> monitoring, healthy lifestyle choices and patient education. </w:t>
      </w:r>
      <w:r w:rsidR="00064F6F">
        <w:t xml:space="preserve">Type 1 diabetes </w:t>
      </w:r>
      <w:r w:rsidR="00FF379E">
        <w:t>continues to have a considerable impact on individuals</w:t>
      </w:r>
      <w:r w:rsidR="00F806B8">
        <w:t xml:space="preserve">, families and healthcare services due to </w:t>
      </w:r>
      <w:r w:rsidR="004414B1">
        <w:t xml:space="preserve">the risk of both long-term and short-term complications. </w:t>
      </w:r>
    </w:p>
    <w:p w14:paraId="0D7EE463" w14:textId="77777777" w:rsidR="0011071F" w:rsidRDefault="0011071F"/>
    <w:p w14:paraId="6F6C1292" w14:textId="77777777" w:rsidR="0011071F" w:rsidRDefault="0011071F"/>
    <w:p w14:paraId="55EA6B1A" w14:textId="77777777" w:rsidR="0011071F" w:rsidRDefault="0011071F"/>
    <w:p w14:paraId="48BC3ADF" w14:textId="77777777" w:rsidR="0011071F" w:rsidRDefault="0011071F"/>
    <w:p w14:paraId="16F15D6B" w14:textId="77777777" w:rsidR="005E0BFD" w:rsidRDefault="005E0BFD"/>
    <w:p w14:paraId="28D32FC3" w14:textId="4472B51B" w:rsidR="00364F44" w:rsidRDefault="00AC730A">
      <w:r>
        <w:t xml:space="preserve"> </w:t>
      </w:r>
      <w:r w:rsidR="00B42A1B">
        <w:br/>
      </w:r>
    </w:p>
    <w:p w14:paraId="6D9AD06E" w14:textId="77777777" w:rsidR="00DF3CAE" w:rsidRDefault="00DF3CAE"/>
    <w:p w14:paraId="173E9223" w14:textId="77777777" w:rsidR="00644A72" w:rsidRDefault="00644A72"/>
    <w:p w14:paraId="7D2FF5C9" w14:textId="10A19DA8" w:rsidR="00644A72" w:rsidRDefault="00644A72">
      <w:pPr>
        <w:rPr>
          <w:u w:val="single"/>
        </w:rPr>
      </w:pPr>
      <w:r>
        <w:rPr>
          <w:u w:val="single"/>
        </w:rPr>
        <w:lastRenderedPageBreak/>
        <w:t xml:space="preserve">Refences </w:t>
      </w:r>
    </w:p>
    <w:p w14:paraId="5E5D6D16" w14:textId="7B580C81" w:rsidR="0028580A" w:rsidRPr="0028580A" w:rsidRDefault="0028580A" w:rsidP="0028580A">
      <w:pPr>
        <w:rPr>
          <w:u w:val="single"/>
        </w:rPr>
      </w:pPr>
      <w:r w:rsidRPr="0028580A">
        <w:rPr>
          <w:u w:val="single"/>
        </w:rPr>
        <w:t>Diabetes UK (2024) </w:t>
      </w:r>
      <w:r w:rsidRPr="0028580A">
        <w:rPr>
          <w:i/>
          <w:iCs/>
          <w:u w:val="single"/>
        </w:rPr>
        <w:t>Type 1 diabetes</w:t>
      </w:r>
      <w:r w:rsidRPr="0028580A">
        <w:rPr>
          <w:u w:val="single"/>
        </w:rPr>
        <w:t>. Available at: </w:t>
      </w:r>
      <w:hyperlink r:id="rId4" w:tooltip="Protected by Outlook: https://www.diabetes.org.uk/. Click or tap to follow the link." w:history="1">
        <w:r w:rsidRPr="0028580A">
          <w:rPr>
            <w:rStyle w:val="Hyperlink"/>
          </w:rPr>
          <w:t>https://www.diabetes.org.uk</w:t>
        </w:r>
      </w:hyperlink>
      <w:r w:rsidRPr="0028580A">
        <w:rPr>
          <w:u w:val="single"/>
        </w:rPr>
        <w:t> </w:t>
      </w:r>
    </w:p>
    <w:p w14:paraId="412EC25A" w14:textId="7BE4A047" w:rsidR="0028580A" w:rsidRPr="0028580A" w:rsidRDefault="0028580A" w:rsidP="0028580A">
      <w:pPr>
        <w:rPr>
          <w:u w:val="single"/>
        </w:rPr>
      </w:pPr>
      <w:r w:rsidRPr="0028580A">
        <w:rPr>
          <w:u w:val="single"/>
        </w:rPr>
        <w:t>International Diabetes Federation (2025) </w:t>
      </w:r>
      <w:r w:rsidRPr="0028580A">
        <w:rPr>
          <w:i/>
          <w:iCs/>
          <w:u w:val="single"/>
        </w:rPr>
        <w:t>IDF Diabetes Atlas</w:t>
      </w:r>
      <w:r w:rsidRPr="0028580A">
        <w:rPr>
          <w:u w:val="single"/>
        </w:rPr>
        <w:t xml:space="preserve">. 11th </w:t>
      </w:r>
      <w:proofErr w:type="spellStart"/>
      <w:r w:rsidRPr="0028580A">
        <w:rPr>
          <w:u w:val="single"/>
        </w:rPr>
        <w:t>edn</w:t>
      </w:r>
      <w:proofErr w:type="spellEnd"/>
      <w:r w:rsidRPr="0028580A">
        <w:rPr>
          <w:u w:val="single"/>
        </w:rPr>
        <w:t>. Brussels: International Diabetes Federation. Available at: </w:t>
      </w:r>
      <w:hyperlink r:id="rId5" w:tooltip="Protected by Outlook: https://diabetesatlas.org/. Click or tap to follow the link." w:history="1">
        <w:r w:rsidRPr="0028580A">
          <w:rPr>
            <w:rStyle w:val="Hyperlink"/>
          </w:rPr>
          <w:t>https://diabetesatlas.org</w:t>
        </w:r>
      </w:hyperlink>
    </w:p>
    <w:p w14:paraId="39E2DCF9" w14:textId="0CE5C7E5" w:rsidR="0028580A" w:rsidRPr="0028580A" w:rsidRDefault="0028580A" w:rsidP="0028580A">
      <w:pPr>
        <w:rPr>
          <w:u w:val="single"/>
        </w:rPr>
      </w:pPr>
      <w:r w:rsidRPr="0028580A">
        <w:rPr>
          <w:u w:val="single"/>
        </w:rPr>
        <w:t>National Institute for Health and Care Excellence (NICE) (2023) </w:t>
      </w:r>
      <w:r w:rsidRPr="0028580A">
        <w:rPr>
          <w:i/>
          <w:iCs/>
          <w:u w:val="single"/>
        </w:rPr>
        <w:t>Type 1 diabetes in adults: diagnosis and management (NG17).</w:t>
      </w:r>
      <w:r w:rsidRPr="0028580A">
        <w:rPr>
          <w:u w:val="single"/>
        </w:rPr>
        <w:t> Available at: </w:t>
      </w:r>
      <w:hyperlink r:id="rId6" w:tooltip="Protected by Outlook: https://www.nice.org.uk/guidance/ng17. Click or tap to follow the link." w:history="1">
        <w:r w:rsidRPr="0028580A">
          <w:rPr>
            <w:rStyle w:val="Hyperlink"/>
          </w:rPr>
          <w:t>https://www.nice.org.uk/guidance/ng17</w:t>
        </w:r>
      </w:hyperlink>
      <w:r w:rsidRPr="0028580A">
        <w:rPr>
          <w:u w:val="single"/>
        </w:rPr>
        <w:t> </w:t>
      </w:r>
    </w:p>
    <w:p w14:paraId="4F4413F9" w14:textId="2A3BB212" w:rsidR="0028580A" w:rsidRPr="0028580A" w:rsidRDefault="0028580A" w:rsidP="0028580A">
      <w:pPr>
        <w:rPr>
          <w:u w:val="single"/>
        </w:rPr>
      </w:pPr>
      <w:r w:rsidRPr="0028580A">
        <w:rPr>
          <w:u w:val="single"/>
        </w:rPr>
        <w:t>NHS (2024) </w:t>
      </w:r>
      <w:r w:rsidRPr="0028580A">
        <w:rPr>
          <w:i/>
          <w:iCs/>
          <w:u w:val="single"/>
        </w:rPr>
        <w:t>Type 1 diabetes</w:t>
      </w:r>
      <w:r w:rsidRPr="0028580A">
        <w:rPr>
          <w:u w:val="single"/>
        </w:rPr>
        <w:t>. Available at: </w:t>
      </w:r>
      <w:hyperlink r:id="rId7" w:tooltip="Protected by Outlook: https://www.nhs.uk/conditions/type-1-diabetes/. Click or tap to follow the link." w:history="1">
        <w:r w:rsidRPr="0028580A">
          <w:rPr>
            <w:rStyle w:val="Hyperlink"/>
          </w:rPr>
          <w:t>https://www.nhs.uk/conditions/type-1-diabetes/</w:t>
        </w:r>
      </w:hyperlink>
    </w:p>
    <w:p w14:paraId="01BF174B" w14:textId="59734CC1" w:rsidR="0028580A" w:rsidRPr="0028580A" w:rsidRDefault="0028580A" w:rsidP="0028580A">
      <w:pPr>
        <w:rPr>
          <w:u w:val="single"/>
        </w:rPr>
      </w:pPr>
      <w:r w:rsidRPr="0028580A">
        <w:rPr>
          <w:u w:val="single"/>
        </w:rPr>
        <w:t>World Health Organization (2024) </w:t>
      </w:r>
      <w:r w:rsidRPr="0028580A">
        <w:rPr>
          <w:i/>
          <w:iCs/>
          <w:u w:val="single"/>
        </w:rPr>
        <w:t>Diabetes</w:t>
      </w:r>
      <w:r w:rsidRPr="0028580A">
        <w:rPr>
          <w:u w:val="single"/>
        </w:rPr>
        <w:t>. Available at: </w:t>
      </w:r>
      <w:hyperlink r:id="rId8" w:tooltip="Protected by Outlook: https://www.who.int/news-room/fact-sheets/detail/diabetes. Click or tap to follow the link." w:history="1">
        <w:r w:rsidRPr="0028580A">
          <w:rPr>
            <w:rStyle w:val="Hyperlink"/>
          </w:rPr>
          <w:t>https://www.who.int/news-room/fact-sheets/detail/diabetes</w:t>
        </w:r>
      </w:hyperlink>
      <w:r w:rsidRPr="0028580A">
        <w:rPr>
          <w:u w:val="single"/>
        </w:rPr>
        <w:t> </w:t>
      </w:r>
    </w:p>
    <w:p w14:paraId="1AED57F0" w14:textId="34DA7CE3" w:rsidR="0028580A" w:rsidRPr="0028580A" w:rsidRDefault="0028580A" w:rsidP="0028580A">
      <w:pPr>
        <w:rPr>
          <w:u w:val="single"/>
        </w:rPr>
      </w:pPr>
      <w:r w:rsidRPr="0028580A">
        <w:rPr>
          <w:u w:val="single"/>
        </w:rPr>
        <w:t>NHS England (2024) </w:t>
      </w:r>
      <w:r w:rsidRPr="0028580A">
        <w:rPr>
          <w:i/>
          <w:iCs/>
          <w:u w:val="single"/>
        </w:rPr>
        <w:t>National Diabetes Programme</w:t>
      </w:r>
      <w:r w:rsidRPr="0028580A">
        <w:rPr>
          <w:u w:val="single"/>
        </w:rPr>
        <w:t>. Available at: </w:t>
      </w:r>
      <w:hyperlink r:id="rId9" w:tooltip="Protected by Outlook: https://www.england.nhs.uk/diabetes/. Click or tap to follow the link." w:history="1">
        <w:r w:rsidRPr="0028580A">
          <w:rPr>
            <w:rStyle w:val="Hyperlink"/>
          </w:rPr>
          <w:t>https://www.england.nhs.uk/diabetes/</w:t>
        </w:r>
      </w:hyperlink>
    </w:p>
    <w:p w14:paraId="1C851428" w14:textId="77777777" w:rsidR="00644A72" w:rsidRPr="00644A72" w:rsidRDefault="00644A72">
      <w:pPr>
        <w:rPr>
          <w:u w:val="single"/>
        </w:rPr>
      </w:pPr>
    </w:p>
    <w:sectPr w:rsidR="00644A72" w:rsidRPr="00644A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2A1B"/>
    <w:rsid w:val="000141A9"/>
    <w:rsid w:val="00017241"/>
    <w:rsid w:val="000368D8"/>
    <w:rsid w:val="00040AA9"/>
    <w:rsid w:val="00040D00"/>
    <w:rsid w:val="00043A6C"/>
    <w:rsid w:val="00060DCF"/>
    <w:rsid w:val="0006353E"/>
    <w:rsid w:val="00064F6F"/>
    <w:rsid w:val="00065FB4"/>
    <w:rsid w:val="00071257"/>
    <w:rsid w:val="00086031"/>
    <w:rsid w:val="00090AE2"/>
    <w:rsid w:val="000A0D9F"/>
    <w:rsid w:val="000B3A44"/>
    <w:rsid w:val="000D5F8D"/>
    <w:rsid w:val="000D79DE"/>
    <w:rsid w:val="000F1D36"/>
    <w:rsid w:val="0011071F"/>
    <w:rsid w:val="00115639"/>
    <w:rsid w:val="001201EB"/>
    <w:rsid w:val="00132EC2"/>
    <w:rsid w:val="001741FE"/>
    <w:rsid w:val="00176728"/>
    <w:rsid w:val="00183000"/>
    <w:rsid w:val="00184E8F"/>
    <w:rsid w:val="0018531F"/>
    <w:rsid w:val="001A1FDD"/>
    <w:rsid w:val="001A7EBE"/>
    <w:rsid w:val="001B3DD0"/>
    <w:rsid w:val="001B5680"/>
    <w:rsid w:val="001D0C27"/>
    <w:rsid w:val="001D5504"/>
    <w:rsid w:val="001D582C"/>
    <w:rsid w:val="001F5A79"/>
    <w:rsid w:val="0024038A"/>
    <w:rsid w:val="002600D3"/>
    <w:rsid w:val="00274310"/>
    <w:rsid w:val="002758FA"/>
    <w:rsid w:val="002806B1"/>
    <w:rsid w:val="0028580A"/>
    <w:rsid w:val="00286BDA"/>
    <w:rsid w:val="00293C66"/>
    <w:rsid w:val="002C78DB"/>
    <w:rsid w:val="002D6A2A"/>
    <w:rsid w:val="002E3282"/>
    <w:rsid w:val="002F0746"/>
    <w:rsid w:val="002F6C9E"/>
    <w:rsid w:val="00304EF8"/>
    <w:rsid w:val="00310846"/>
    <w:rsid w:val="00312B99"/>
    <w:rsid w:val="00312FC8"/>
    <w:rsid w:val="00314C39"/>
    <w:rsid w:val="00317AC0"/>
    <w:rsid w:val="00320DE2"/>
    <w:rsid w:val="0032308E"/>
    <w:rsid w:val="00351C00"/>
    <w:rsid w:val="0036308D"/>
    <w:rsid w:val="00364F44"/>
    <w:rsid w:val="003B7687"/>
    <w:rsid w:val="003D3775"/>
    <w:rsid w:val="003E06C2"/>
    <w:rsid w:val="003E21E7"/>
    <w:rsid w:val="003F1EC4"/>
    <w:rsid w:val="003F36F0"/>
    <w:rsid w:val="003F4361"/>
    <w:rsid w:val="00413A01"/>
    <w:rsid w:val="00421002"/>
    <w:rsid w:val="004257D5"/>
    <w:rsid w:val="00432D4C"/>
    <w:rsid w:val="00435951"/>
    <w:rsid w:val="00440722"/>
    <w:rsid w:val="004414B1"/>
    <w:rsid w:val="004461D2"/>
    <w:rsid w:val="00462258"/>
    <w:rsid w:val="004876F2"/>
    <w:rsid w:val="00492045"/>
    <w:rsid w:val="00492531"/>
    <w:rsid w:val="00493D3E"/>
    <w:rsid w:val="00494CF8"/>
    <w:rsid w:val="004A217C"/>
    <w:rsid w:val="004A3AF7"/>
    <w:rsid w:val="004A41E8"/>
    <w:rsid w:val="004A4858"/>
    <w:rsid w:val="004A70D3"/>
    <w:rsid w:val="004B249D"/>
    <w:rsid w:val="004C6E76"/>
    <w:rsid w:val="004F17E9"/>
    <w:rsid w:val="004F2E58"/>
    <w:rsid w:val="004F32AD"/>
    <w:rsid w:val="004F5944"/>
    <w:rsid w:val="0050135D"/>
    <w:rsid w:val="0050445A"/>
    <w:rsid w:val="00505196"/>
    <w:rsid w:val="00515A9C"/>
    <w:rsid w:val="00515B15"/>
    <w:rsid w:val="0052565D"/>
    <w:rsid w:val="005278C0"/>
    <w:rsid w:val="00532CA5"/>
    <w:rsid w:val="005629AD"/>
    <w:rsid w:val="005635D9"/>
    <w:rsid w:val="005769D7"/>
    <w:rsid w:val="005A1EC1"/>
    <w:rsid w:val="005C3803"/>
    <w:rsid w:val="005D305C"/>
    <w:rsid w:val="005E0BFD"/>
    <w:rsid w:val="005E6145"/>
    <w:rsid w:val="005F7AAF"/>
    <w:rsid w:val="00601AC5"/>
    <w:rsid w:val="00604DEE"/>
    <w:rsid w:val="006053B6"/>
    <w:rsid w:val="006071E6"/>
    <w:rsid w:val="00616E4B"/>
    <w:rsid w:val="006170F7"/>
    <w:rsid w:val="006249AE"/>
    <w:rsid w:val="00632D94"/>
    <w:rsid w:val="006334EF"/>
    <w:rsid w:val="00644A72"/>
    <w:rsid w:val="006661CC"/>
    <w:rsid w:val="00682127"/>
    <w:rsid w:val="0068463C"/>
    <w:rsid w:val="006C3583"/>
    <w:rsid w:val="006C7227"/>
    <w:rsid w:val="006D3C80"/>
    <w:rsid w:val="006E1E08"/>
    <w:rsid w:val="006E7A14"/>
    <w:rsid w:val="00703A68"/>
    <w:rsid w:val="00717F09"/>
    <w:rsid w:val="0073294D"/>
    <w:rsid w:val="0073618A"/>
    <w:rsid w:val="00741207"/>
    <w:rsid w:val="00741592"/>
    <w:rsid w:val="00750795"/>
    <w:rsid w:val="00756109"/>
    <w:rsid w:val="0077148A"/>
    <w:rsid w:val="007869D4"/>
    <w:rsid w:val="007A05A3"/>
    <w:rsid w:val="007E359D"/>
    <w:rsid w:val="007F0812"/>
    <w:rsid w:val="007F3666"/>
    <w:rsid w:val="00802101"/>
    <w:rsid w:val="00807EFF"/>
    <w:rsid w:val="00844EA6"/>
    <w:rsid w:val="0088575C"/>
    <w:rsid w:val="00887CF7"/>
    <w:rsid w:val="00894477"/>
    <w:rsid w:val="008A113D"/>
    <w:rsid w:val="008A69A0"/>
    <w:rsid w:val="008B1F7A"/>
    <w:rsid w:val="008B4D0B"/>
    <w:rsid w:val="008C6516"/>
    <w:rsid w:val="008D79F8"/>
    <w:rsid w:val="008F4BA2"/>
    <w:rsid w:val="009046A5"/>
    <w:rsid w:val="0091424C"/>
    <w:rsid w:val="0093570C"/>
    <w:rsid w:val="00941F1A"/>
    <w:rsid w:val="00945FD6"/>
    <w:rsid w:val="00951FC8"/>
    <w:rsid w:val="00952F8F"/>
    <w:rsid w:val="00972290"/>
    <w:rsid w:val="00991C68"/>
    <w:rsid w:val="00992C48"/>
    <w:rsid w:val="00994F95"/>
    <w:rsid w:val="009A6138"/>
    <w:rsid w:val="009B442D"/>
    <w:rsid w:val="009C61B7"/>
    <w:rsid w:val="009D3E94"/>
    <w:rsid w:val="009D77E2"/>
    <w:rsid w:val="009E2B7F"/>
    <w:rsid w:val="009F1EAE"/>
    <w:rsid w:val="009F59DC"/>
    <w:rsid w:val="00A03074"/>
    <w:rsid w:val="00A13CAB"/>
    <w:rsid w:val="00A322A5"/>
    <w:rsid w:val="00A46F32"/>
    <w:rsid w:val="00A7218C"/>
    <w:rsid w:val="00A7739C"/>
    <w:rsid w:val="00A80F4C"/>
    <w:rsid w:val="00A86B2C"/>
    <w:rsid w:val="00AA7FBC"/>
    <w:rsid w:val="00AB58B6"/>
    <w:rsid w:val="00AB5DB8"/>
    <w:rsid w:val="00AC28B1"/>
    <w:rsid w:val="00AC730A"/>
    <w:rsid w:val="00AE515D"/>
    <w:rsid w:val="00AF2CB1"/>
    <w:rsid w:val="00AF7D66"/>
    <w:rsid w:val="00B0373C"/>
    <w:rsid w:val="00B42A1B"/>
    <w:rsid w:val="00B819BA"/>
    <w:rsid w:val="00BA67A5"/>
    <w:rsid w:val="00BD64A3"/>
    <w:rsid w:val="00BD6F2A"/>
    <w:rsid w:val="00BE056B"/>
    <w:rsid w:val="00BF28CE"/>
    <w:rsid w:val="00BF5A4F"/>
    <w:rsid w:val="00C0378B"/>
    <w:rsid w:val="00C03794"/>
    <w:rsid w:val="00C041E4"/>
    <w:rsid w:val="00C230C2"/>
    <w:rsid w:val="00C32F36"/>
    <w:rsid w:val="00C35CF7"/>
    <w:rsid w:val="00C37D6F"/>
    <w:rsid w:val="00C50AA2"/>
    <w:rsid w:val="00C52267"/>
    <w:rsid w:val="00C54D4B"/>
    <w:rsid w:val="00C60A2F"/>
    <w:rsid w:val="00C95F98"/>
    <w:rsid w:val="00CC4A69"/>
    <w:rsid w:val="00CD32ED"/>
    <w:rsid w:val="00D01585"/>
    <w:rsid w:val="00D0291C"/>
    <w:rsid w:val="00D02C58"/>
    <w:rsid w:val="00D059C7"/>
    <w:rsid w:val="00D072D1"/>
    <w:rsid w:val="00D12A4F"/>
    <w:rsid w:val="00D351D2"/>
    <w:rsid w:val="00D5307B"/>
    <w:rsid w:val="00D56944"/>
    <w:rsid w:val="00D80293"/>
    <w:rsid w:val="00D960EB"/>
    <w:rsid w:val="00DA0240"/>
    <w:rsid w:val="00DA1484"/>
    <w:rsid w:val="00DA48EC"/>
    <w:rsid w:val="00DC1454"/>
    <w:rsid w:val="00DC2511"/>
    <w:rsid w:val="00DD1D7A"/>
    <w:rsid w:val="00DE36B2"/>
    <w:rsid w:val="00DF3CAE"/>
    <w:rsid w:val="00DF4EC3"/>
    <w:rsid w:val="00E15D1D"/>
    <w:rsid w:val="00E3309D"/>
    <w:rsid w:val="00E332BC"/>
    <w:rsid w:val="00E45099"/>
    <w:rsid w:val="00E45B99"/>
    <w:rsid w:val="00E71E27"/>
    <w:rsid w:val="00E86D3D"/>
    <w:rsid w:val="00EC080B"/>
    <w:rsid w:val="00ED357B"/>
    <w:rsid w:val="00ED3DF9"/>
    <w:rsid w:val="00EF1745"/>
    <w:rsid w:val="00EF2FB6"/>
    <w:rsid w:val="00F02DE6"/>
    <w:rsid w:val="00F27530"/>
    <w:rsid w:val="00F3628E"/>
    <w:rsid w:val="00F371F0"/>
    <w:rsid w:val="00F55F17"/>
    <w:rsid w:val="00F64BE2"/>
    <w:rsid w:val="00F67FD1"/>
    <w:rsid w:val="00F806B8"/>
    <w:rsid w:val="00F95C4F"/>
    <w:rsid w:val="00F97876"/>
    <w:rsid w:val="00FA1240"/>
    <w:rsid w:val="00FD0D3A"/>
    <w:rsid w:val="00FE50A2"/>
    <w:rsid w:val="00FF0A93"/>
    <w:rsid w:val="00FF379E"/>
    <w:rsid w:val="00FF47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25C5E6"/>
  <w15:chartTrackingRefBased/>
  <w15:docId w15:val="{F2227CA9-77CC-4180-B861-3846FC329A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3583"/>
  </w:style>
  <w:style w:type="paragraph" w:styleId="Heading1">
    <w:name w:val="heading 1"/>
    <w:basedOn w:val="Normal"/>
    <w:next w:val="Normal"/>
    <w:link w:val="Heading1Char"/>
    <w:uiPriority w:val="9"/>
    <w:qFormat/>
    <w:rsid w:val="006C3583"/>
    <w:pPr>
      <w:keepNext/>
      <w:keepLines/>
      <w:spacing w:before="360" w:after="80"/>
      <w:outlineLvl w:val="0"/>
    </w:pPr>
    <w:rPr>
      <w:rFonts w:asciiTheme="majorHAnsi" w:eastAsiaTheme="majorEastAsia" w:hAnsiTheme="majorHAnsi" w:cstheme="majorBidi"/>
      <w:color w:val="374C80" w:themeColor="accent1" w:themeShade="BF"/>
      <w:sz w:val="40"/>
      <w:szCs w:val="40"/>
    </w:rPr>
  </w:style>
  <w:style w:type="paragraph" w:styleId="Heading2">
    <w:name w:val="heading 2"/>
    <w:basedOn w:val="Normal"/>
    <w:next w:val="Normal"/>
    <w:link w:val="Heading2Char"/>
    <w:uiPriority w:val="9"/>
    <w:semiHidden/>
    <w:unhideWhenUsed/>
    <w:qFormat/>
    <w:rsid w:val="006C3583"/>
    <w:pPr>
      <w:keepNext/>
      <w:keepLines/>
      <w:spacing w:before="160" w:after="80"/>
      <w:outlineLvl w:val="1"/>
    </w:pPr>
    <w:rPr>
      <w:rFonts w:asciiTheme="majorHAnsi" w:eastAsiaTheme="majorEastAsia" w:hAnsiTheme="majorHAnsi" w:cstheme="majorBidi"/>
      <w:color w:val="374C80" w:themeColor="accent1" w:themeShade="BF"/>
      <w:sz w:val="32"/>
      <w:szCs w:val="32"/>
    </w:rPr>
  </w:style>
  <w:style w:type="paragraph" w:styleId="Heading3">
    <w:name w:val="heading 3"/>
    <w:basedOn w:val="Normal"/>
    <w:next w:val="Normal"/>
    <w:link w:val="Heading3Char"/>
    <w:uiPriority w:val="9"/>
    <w:semiHidden/>
    <w:unhideWhenUsed/>
    <w:qFormat/>
    <w:rsid w:val="006C3583"/>
    <w:pPr>
      <w:keepNext/>
      <w:keepLines/>
      <w:spacing w:before="160" w:after="80"/>
      <w:outlineLvl w:val="2"/>
    </w:pPr>
    <w:rPr>
      <w:rFonts w:eastAsiaTheme="majorEastAsia" w:cstheme="majorBidi"/>
      <w:color w:val="374C80" w:themeColor="accent1" w:themeShade="BF"/>
      <w:sz w:val="28"/>
      <w:szCs w:val="28"/>
    </w:rPr>
  </w:style>
  <w:style w:type="paragraph" w:styleId="Heading4">
    <w:name w:val="heading 4"/>
    <w:basedOn w:val="Normal"/>
    <w:next w:val="Normal"/>
    <w:link w:val="Heading4Char"/>
    <w:uiPriority w:val="9"/>
    <w:semiHidden/>
    <w:unhideWhenUsed/>
    <w:qFormat/>
    <w:rsid w:val="006C3583"/>
    <w:pPr>
      <w:keepNext/>
      <w:keepLines/>
      <w:spacing w:before="80" w:after="40"/>
      <w:outlineLvl w:val="3"/>
    </w:pPr>
    <w:rPr>
      <w:rFonts w:eastAsiaTheme="majorEastAsia" w:cstheme="majorBidi"/>
      <w:i/>
      <w:iCs/>
      <w:color w:val="374C80" w:themeColor="accent1" w:themeShade="BF"/>
    </w:rPr>
  </w:style>
  <w:style w:type="paragraph" w:styleId="Heading5">
    <w:name w:val="heading 5"/>
    <w:basedOn w:val="Normal"/>
    <w:next w:val="Normal"/>
    <w:link w:val="Heading5Char"/>
    <w:uiPriority w:val="9"/>
    <w:semiHidden/>
    <w:unhideWhenUsed/>
    <w:qFormat/>
    <w:rsid w:val="006C3583"/>
    <w:pPr>
      <w:keepNext/>
      <w:keepLines/>
      <w:spacing w:before="80" w:after="40"/>
      <w:outlineLvl w:val="4"/>
    </w:pPr>
    <w:rPr>
      <w:rFonts w:eastAsiaTheme="majorEastAsia" w:cstheme="majorBidi"/>
      <w:color w:val="374C80" w:themeColor="accent1" w:themeShade="BF"/>
    </w:rPr>
  </w:style>
  <w:style w:type="paragraph" w:styleId="Heading6">
    <w:name w:val="heading 6"/>
    <w:basedOn w:val="Normal"/>
    <w:next w:val="Normal"/>
    <w:link w:val="Heading6Char"/>
    <w:uiPriority w:val="9"/>
    <w:semiHidden/>
    <w:unhideWhenUsed/>
    <w:qFormat/>
    <w:rsid w:val="006C35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35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35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35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3583"/>
    <w:rPr>
      <w:rFonts w:asciiTheme="majorHAnsi" w:eastAsiaTheme="majorEastAsia" w:hAnsiTheme="majorHAnsi" w:cstheme="majorBidi"/>
      <w:color w:val="374C80" w:themeColor="accent1" w:themeShade="BF"/>
      <w:sz w:val="40"/>
      <w:szCs w:val="40"/>
    </w:rPr>
  </w:style>
  <w:style w:type="character" w:customStyle="1" w:styleId="Heading2Char">
    <w:name w:val="Heading 2 Char"/>
    <w:basedOn w:val="DefaultParagraphFont"/>
    <w:link w:val="Heading2"/>
    <w:uiPriority w:val="9"/>
    <w:semiHidden/>
    <w:rsid w:val="006C3583"/>
    <w:rPr>
      <w:rFonts w:asciiTheme="majorHAnsi" w:eastAsiaTheme="majorEastAsia" w:hAnsiTheme="majorHAnsi" w:cstheme="majorBidi"/>
      <w:color w:val="374C80" w:themeColor="accent1" w:themeShade="BF"/>
      <w:sz w:val="32"/>
      <w:szCs w:val="32"/>
    </w:rPr>
  </w:style>
  <w:style w:type="character" w:customStyle="1" w:styleId="Heading3Char">
    <w:name w:val="Heading 3 Char"/>
    <w:basedOn w:val="DefaultParagraphFont"/>
    <w:link w:val="Heading3"/>
    <w:uiPriority w:val="9"/>
    <w:semiHidden/>
    <w:rsid w:val="006C3583"/>
    <w:rPr>
      <w:rFonts w:eastAsiaTheme="majorEastAsia" w:cstheme="majorBidi"/>
      <w:color w:val="374C80" w:themeColor="accent1" w:themeShade="BF"/>
      <w:sz w:val="28"/>
      <w:szCs w:val="28"/>
    </w:rPr>
  </w:style>
  <w:style w:type="character" w:customStyle="1" w:styleId="Heading4Char">
    <w:name w:val="Heading 4 Char"/>
    <w:basedOn w:val="DefaultParagraphFont"/>
    <w:link w:val="Heading4"/>
    <w:uiPriority w:val="9"/>
    <w:semiHidden/>
    <w:rsid w:val="006C3583"/>
    <w:rPr>
      <w:rFonts w:eastAsiaTheme="majorEastAsia" w:cstheme="majorBidi"/>
      <w:i/>
      <w:iCs/>
      <w:color w:val="374C80" w:themeColor="accent1" w:themeShade="BF"/>
    </w:rPr>
  </w:style>
  <w:style w:type="character" w:customStyle="1" w:styleId="Heading5Char">
    <w:name w:val="Heading 5 Char"/>
    <w:basedOn w:val="DefaultParagraphFont"/>
    <w:link w:val="Heading5"/>
    <w:uiPriority w:val="9"/>
    <w:semiHidden/>
    <w:rsid w:val="006C3583"/>
    <w:rPr>
      <w:rFonts w:eastAsiaTheme="majorEastAsia" w:cstheme="majorBidi"/>
      <w:color w:val="374C80" w:themeColor="accent1" w:themeShade="BF"/>
    </w:rPr>
  </w:style>
  <w:style w:type="character" w:customStyle="1" w:styleId="Heading6Char">
    <w:name w:val="Heading 6 Char"/>
    <w:basedOn w:val="DefaultParagraphFont"/>
    <w:link w:val="Heading6"/>
    <w:uiPriority w:val="9"/>
    <w:semiHidden/>
    <w:rsid w:val="006C35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35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35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3583"/>
    <w:rPr>
      <w:rFonts w:eastAsiaTheme="majorEastAsia" w:cstheme="majorBidi"/>
      <w:color w:val="272727" w:themeColor="text1" w:themeTint="D8"/>
    </w:rPr>
  </w:style>
  <w:style w:type="paragraph" w:styleId="Title">
    <w:name w:val="Title"/>
    <w:basedOn w:val="Normal"/>
    <w:next w:val="Normal"/>
    <w:link w:val="TitleChar"/>
    <w:uiPriority w:val="10"/>
    <w:qFormat/>
    <w:rsid w:val="006C35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35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35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3583"/>
    <w:rPr>
      <w:rFonts w:eastAsiaTheme="majorEastAsia" w:cstheme="majorBidi"/>
      <w:color w:val="595959" w:themeColor="text1" w:themeTint="A6"/>
      <w:spacing w:val="15"/>
      <w:sz w:val="28"/>
      <w:szCs w:val="28"/>
    </w:rPr>
  </w:style>
  <w:style w:type="paragraph" w:styleId="NoSpacing">
    <w:name w:val="No Spacing"/>
    <w:link w:val="NoSpacingChar"/>
    <w:uiPriority w:val="1"/>
    <w:qFormat/>
    <w:rsid w:val="006C358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6C3583"/>
    <w:rPr>
      <w:rFonts w:eastAsiaTheme="minorEastAsia"/>
      <w:kern w:val="0"/>
      <w:sz w:val="22"/>
      <w:szCs w:val="22"/>
      <w:lang w:eastAsia="en-GB"/>
      <w14:ligatures w14:val="none"/>
    </w:rPr>
  </w:style>
  <w:style w:type="paragraph" w:styleId="ListParagraph">
    <w:name w:val="List Paragraph"/>
    <w:basedOn w:val="Normal"/>
    <w:uiPriority w:val="34"/>
    <w:qFormat/>
    <w:rsid w:val="006C3583"/>
    <w:pPr>
      <w:ind w:left="720"/>
      <w:contextualSpacing/>
    </w:pPr>
  </w:style>
  <w:style w:type="paragraph" w:styleId="Quote">
    <w:name w:val="Quote"/>
    <w:basedOn w:val="Normal"/>
    <w:next w:val="Normal"/>
    <w:link w:val="QuoteChar"/>
    <w:uiPriority w:val="29"/>
    <w:qFormat/>
    <w:rsid w:val="006C3583"/>
    <w:pPr>
      <w:spacing w:before="160"/>
      <w:jc w:val="center"/>
    </w:pPr>
    <w:rPr>
      <w:i/>
      <w:iCs/>
      <w:color w:val="404040" w:themeColor="text1" w:themeTint="BF"/>
    </w:rPr>
  </w:style>
  <w:style w:type="character" w:customStyle="1" w:styleId="QuoteChar">
    <w:name w:val="Quote Char"/>
    <w:basedOn w:val="DefaultParagraphFont"/>
    <w:link w:val="Quote"/>
    <w:uiPriority w:val="29"/>
    <w:rsid w:val="006C3583"/>
    <w:rPr>
      <w:i/>
      <w:iCs/>
      <w:color w:val="404040" w:themeColor="text1" w:themeTint="BF"/>
    </w:rPr>
  </w:style>
  <w:style w:type="paragraph" w:styleId="IntenseQuote">
    <w:name w:val="Intense Quote"/>
    <w:basedOn w:val="Normal"/>
    <w:next w:val="Normal"/>
    <w:link w:val="IntenseQuoteChar"/>
    <w:uiPriority w:val="30"/>
    <w:qFormat/>
    <w:rsid w:val="006C3583"/>
    <w:pPr>
      <w:pBdr>
        <w:top w:val="single" w:sz="4" w:space="10" w:color="374C80" w:themeColor="accent1" w:themeShade="BF"/>
        <w:bottom w:val="single" w:sz="4" w:space="10" w:color="374C80" w:themeColor="accent1" w:themeShade="BF"/>
      </w:pBdr>
      <w:spacing w:before="360" w:after="360"/>
      <w:ind w:left="864" w:right="864"/>
      <w:jc w:val="center"/>
    </w:pPr>
    <w:rPr>
      <w:i/>
      <w:iCs/>
      <w:color w:val="374C80" w:themeColor="accent1" w:themeShade="BF"/>
    </w:rPr>
  </w:style>
  <w:style w:type="character" w:customStyle="1" w:styleId="IntenseQuoteChar">
    <w:name w:val="Intense Quote Char"/>
    <w:basedOn w:val="DefaultParagraphFont"/>
    <w:link w:val="IntenseQuote"/>
    <w:uiPriority w:val="30"/>
    <w:rsid w:val="006C3583"/>
    <w:rPr>
      <w:i/>
      <w:iCs/>
      <w:color w:val="374C80" w:themeColor="accent1" w:themeShade="BF"/>
    </w:rPr>
  </w:style>
  <w:style w:type="character" w:styleId="IntenseEmphasis">
    <w:name w:val="Intense Emphasis"/>
    <w:basedOn w:val="DefaultParagraphFont"/>
    <w:uiPriority w:val="21"/>
    <w:qFormat/>
    <w:rsid w:val="006C3583"/>
    <w:rPr>
      <w:i/>
      <w:iCs/>
      <w:color w:val="374C80" w:themeColor="accent1" w:themeShade="BF"/>
    </w:rPr>
  </w:style>
  <w:style w:type="character" w:styleId="IntenseReference">
    <w:name w:val="Intense Reference"/>
    <w:basedOn w:val="DefaultParagraphFont"/>
    <w:uiPriority w:val="32"/>
    <w:qFormat/>
    <w:rsid w:val="006C3583"/>
    <w:rPr>
      <w:b/>
      <w:bCs/>
      <w:smallCaps/>
      <w:color w:val="374C80" w:themeColor="accent1" w:themeShade="BF"/>
      <w:spacing w:val="5"/>
    </w:rPr>
  </w:style>
  <w:style w:type="character" w:styleId="Hyperlink">
    <w:name w:val="Hyperlink"/>
    <w:basedOn w:val="DefaultParagraphFont"/>
    <w:uiPriority w:val="99"/>
    <w:unhideWhenUsed/>
    <w:rsid w:val="0028580A"/>
    <w:rPr>
      <w:color w:val="9454C3" w:themeColor="hyperlink"/>
      <w:u w:val="single"/>
    </w:rPr>
  </w:style>
  <w:style w:type="character" w:styleId="UnresolvedMention">
    <w:name w:val="Unresolved Mention"/>
    <w:basedOn w:val="DefaultParagraphFont"/>
    <w:uiPriority w:val="99"/>
    <w:semiHidden/>
    <w:unhideWhenUsed/>
    <w:rsid w:val="002858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a01.safelinks.protection.outlook.com/?url=https%3A%2F%2Fwww.who.int%2Fnews-room%2Ffact-sheets%2Fdetail%2Fdiabetes&amp;data=05%7C02%7C%7C2adbe47a56284a64323108dee6b83424%7C84df9e7fe9f640afb435aaaaaaaaaaaa%7C1%7C0%7C639201875980220184%7CUnknown%7CTWFpbGZsb3d8eyJFbXB0eU1hcGkiOnRydWUsIlYiOiIwLjAuMDAwMCIsIlAiOiJXaW4zMiIsIkFOIjoiTWFpbCIsIldUIjoyfQ%3D%3D%7C0%7C%7C%7C&amp;sdata=gsU%2BTzICtQVmua%2Bc0fNbDarNJSCUQcet9wkcoNUL%2Bjk%3D&amp;reserved=0" TargetMode="External"/><Relationship Id="rId3" Type="http://schemas.openxmlformats.org/officeDocument/2006/relationships/webSettings" Target="webSettings.xml"/><Relationship Id="rId7" Type="http://schemas.openxmlformats.org/officeDocument/2006/relationships/hyperlink" Target="https://na01.safelinks.protection.outlook.com/?url=https%3A%2F%2Fwww.nhs.uk%2Fconditions%2Ftype-1-diabetes%2F&amp;data=05%7C02%7C%7C2adbe47a56284a64323108dee6b83424%7C84df9e7fe9f640afb435aaaaaaaaaaaa%7C1%7C0%7C639201875980168128%7CUnknown%7CTWFpbGZsb3d8eyJFbXB0eU1hcGkiOnRydWUsIlYiOiIwLjAuMDAwMCIsIlAiOiJXaW4zMiIsIkFOIjoiTWFpbCIsIldUIjoyfQ%3D%3D%7C0%7C%7C%7C&amp;sdata=xu02DOtlFKc5pFiThK5WHmM97Yk8Toy029UKlYJgO5c%3D&amp;reserved=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na01.safelinks.protection.outlook.com/?url=https%3A%2F%2Fwww.nice.org.uk%2Fguidance%2Fng17&amp;data=05%7C02%7C%7C2adbe47a56284a64323108dee6b83424%7C84df9e7fe9f640afb435aaaaaaaaaaaa%7C1%7C0%7C639201875980112194%7CUnknown%7CTWFpbGZsb3d8eyJFbXB0eU1hcGkiOnRydWUsIlYiOiIwLjAuMDAwMCIsIlAiOiJXaW4zMiIsIkFOIjoiTWFpbCIsIldUIjoyfQ%3D%3D%7C0%7C%7C%7C&amp;sdata=pZx1wjmk2m4A11VDgl289CFy6KKsHTR9EpFx9%2B9rhZ8%3D&amp;reserved=0" TargetMode="External"/><Relationship Id="rId11" Type="http://schemas.openxmlformats.org/officeDocument/2006/relationships/theme" Target="theme/theme1.xml"/><Relationship Id="rId5" Type="http://schemas.openxmlformats.org/officeDocument/2006/relationships/hyperlink" Target="https://na01.safelinks.protection.outlook.com/?url=https%3A%2F%2Fdiabetesatlas.org%2F&amp;data=05%7C02%7C%7C2adbe47a56284a64323108dee6b83424%7C84df9e7fe9f640afb435aaaaaaaaaaaa%7C1%7C0%7C639201875980045666%7CUnknown%7CTWFpbGZsb3d8eyJFbXB0eU1hcGkiOnRydWUsIlYiOiIwLjAuMDAwMCIsIlAiOiJXaW4zMiIsIkFOIjoiTWFpbCIsIldUIjoyfQ%3D%3D%7C0%7C%7C%7C&amp;sdata=ATrRhcKsiwZFhFUG313pxlDP78IbzbEBQ1BzUTHka8A%3D&amp;reserved=0" TargetMode="External"/><Relationship Id="rId10" Type="http://schemas.openxmlformats.org/officeDocument/2006/relationships/fontTable" Target="fontTable.xml"/><Relationship Id="rId4" Type="http://schemas.openxmlformats.org/officeDocument/2006/relationships/hyperlink" Target="https://na01.safelinks.protection.outlook.com/?url=https%3A%2F%2Fwww.diabetes.org.uk%2F&amp;data=05%7C02%7C%7C2adbe47a56284a64323108dee6b83424%7C84df9e7fe9f640afb435aaaaaaaaaaaa%7C1%7C0%7C639201875979973937%7CUnknown%7CTWFpbGZsb3d8eyJFbXB0eU1hcGkiOnRydWUsIlYiOiIwLjAuMDAwMCIsIlAiOiJXaW4zMiIsIkFOIjoiTWFpbCIsIldUIjoyfQ%3D%3D%7C0%7C%7C%7C&amp;sdata=2dCcAUPKbYSZpaVFwZBT2RHm%2B%2BjEUVzJbMJbpnzEEGQ%3D&amp;reserved=0" TargetMode="External"/><Relationship Id="rId9" Type="http://schemas.openxmlformats.org/officeDocument/2006/relationships/hyperlink" Target="https://na01.safelinks.protection.outlook.com/?url=https%3A%2F%2Fwww.england.nhs.uk%2Fdiabetes%2F&amp;data=05%7C02%7C%7C2adbe47a56284a64323108dee6b83424%7C84df9e7fe9f640afb435aaaaaaaaaaaa%7C1%7C0%7C639201875980303440%7CUnknown%7CTWFpbGZsb3d8eyJFbXB0eU1hcGkiOnRydWUsIlYiOiIwLjAuMDAwMCIsIlAiOiJXaW4zMiIsIkFOIjoiTWFpbCIsIldUIjoyfQ%3D%3D%7C0%7C%7C%7C&amp;sdata=Eu%2FfWO6E4SHJBzPHI15HQ6CYplcLW4bI5mKwOQp2dVU%3D&amp;reserved=0" TargetMode="Externa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761</TotalTime>
  <Pages>6</Pages>
  <Words>2142</Words>
  <Characters>12211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akifa kousar</dc:creator>
  <cp:keywords/>
  <dc:description/>
  <cp:lastModifiedBy>akifa kousar</cp:lastModifiedBy>
  <cp:revision>250</cp:revision>
  <dcterms:created xsi:type="dcterms:W3CDTF">2026-07-20T10:57:00Z</dcterms:created>
  <dcterms:modified xsi:type="dcterms:W3CDTF">2026-07-20T23:41:00Z</dcterms:modified>
</cp:coreProperties>
</file>