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FD971" w14:textId="77777777" w:rsidR="00C6313F" w:rsidRPr="00E36434" w:rsidRDefault="00C6313F" w:rsidP="00E36434">
      <w:pPr>
        <w:spacing w:line="360" w:lineRule="auto"/>
        <w:jc w:val="center"/>
        <w:rPr>
          <w:rFonts w:ascii="Times New Roman" w:hAnsi="Times New Roman" w:cs="Times New Roman"/>
          <w:b/>
          <w:sz w:val="24"/>
          <w:szCs w:val="24"/>
        </w:rPr>
      </w:pPr>
    </w:p>
    <w:p w14:paraId="360C1747" w14:textId="77777777" w:rsidR="00C6313F" w:rsidRPr="00E36434" w:rsidRDefault="00C6313F" w:rsidP="00E36434">
      <w:pPr>
        <w:spacing w:line="360" w:lineRule="auto"/>
        <w:jc w:val="center"/>
        <w:rPr>
          <w:rFonts w:ascii="Times New Roman" w:hAnsi="Times New Roman" w:cs="Times New Roman"/>
          <w:b/>
          <w:sz w:val="24"/>
          <w:szCs w:val="24"/>
        </w:rPr>
      </w:pPr>
    </w:p>
    <w:p w14:paraId="43B9C187" w14:textId="77777777" w:rsidR="00F77B25" w:rsidRPr="006F217E" w:rsidRDefault="00F77B25" w:rsidP="00F77B25">
      <w:pPr>
        <w:jc w:val="center"/>
        <w:rPr>
          <w:sz w:val="40"/>
          <w:szCs w:val="40"/>
        </w:rPr>
      </w:pPr>
      <w:r w:rsidRPr="006F217E">
        <w:rPr>
          <w:b/>
          <w:bCs/>
          <w:sz w:val="40"/>
          <w:szCs w:val="40"/>
          <w:lang w:val="en-US"/>
        </w:rPr>
        <w:t>Module:</w:t>
      </w:r>
      <w:r w:rsidRPr="006F217E">
        <w:rPr>
          <w:sz w:val="40"/>
          <w:szCs w:val="40"/>
          <w:lang w:val="en-US"/>
        </w:rPr>
        <w:t xml:space="preserve"> Mental Disorders and Psychopathology</w:t>
      </w:r>
    </w:p>
    <w:p w14:paraId="48423840" w14:textId="77777777" w:rsidR="00F77B25" w:rsidRPr="006F217E" w:rsidRDefault="00F77B25" w:rsidP="00F77B25">
      <w:pPr>
        <w:jc w:val="center"/>
        <w:rPr>
          <w:sz w:val="40"/>
          <w:szCs w:val="40"/>
          <w:lang w:val="en-US"/>
        </w:rPr>
      </w:pPr>
      <w:r w:rsidRPr="006F217E">
        <w:rPr>
          <w:b/>
          <w:bCs/>
          <w:sz w:val="40"/>
          <w:szCs w:val="40"/>
          <w:lang w:val="en-US"/>
        </w:rPr>
        <w:t>Module Code:</w:t>
      </w:r>
      <w:r w:rsidRPr="006F217E">
        <w:rPr>
          <w:sz w:val="40"/>
          <w:szCs w:val="40"/>
          <w:lang w:val="en-US"/>
        </w:rPr>
        <w:t xml:space="preserve"> BMHP6006</w:t>
      </w:r>
    </w:p>
    <w:p w14:paraId="2F74D1C8" w14:textId="2835D04D" w:rsidR="00F77B25" w:rsidRPr="006F217E" w:rsidRDefault="00F77B25" w:rsidP="00F77B25">
      <w:pPr>
        <w:ind w:left="720" w:firstLine="720"/>
        <w:rPr>
          <w:sz w:val="40"/>
          <w:szCs w:val="40"/>
          <w:lang w:val="en-US"/>
        </w:rPr>
      </w:pPr>
      <w:r w:rsidRPr="006F217E">
        <w:rPr>
          <w:b/>
          <w:bCs/>
          <w:sz w:val="40"/>
          <w:szCs w:val="40"/>
          <w:lang w:val="en-US"/>
        </w:rPr>
        <w:t>Topic:</w:t>
      </w:r>
      <w:r w:rsidRPr="006F217E">
        <w:rPr>
          <w:sz w:val="40"/>
          <w:szCs w:val="40"/>
          <w:lang w:val="en-US"/>
        </w:rPr>
        <w:t xml:space="preserve"> </w:t>
      </w:r>
      <w:r>
        <w:rPr>
          <w:sz w:val="40"/>
          <w:szCs w:val="40"/>
          <w:lang w:val="en-US"/>
        </w:rPr>
        <w:t>Depression and Schizophrenia</w:t>
      </w:r>
    </w:p>
    <w:p w14:paraId="2FA0BA07" w14:textId="77777777" w:rsidR="00F77B25" w:rsidRPr="006F217E" w:rsidRDefault="00F77B25" w:rsidP="00F77B25">
      <w:pPr>
        <w:rPr>
          <w:sz w:val="32"/>
          <w:szCs w:val="32"/>
          <w:lang w:val="en-US"/>
        </w:rPr>
      </w:pPr>
    </w:p>
    <w:p w14:paraId="440D6640" w14:textId="77777777" w:rsidR="00F77B25" w:rsidRPr="006F217E" w:rsidRDefault="00F77B25" w:rsidP="00F77B25">
      <w:pPr>
        <w:rPr>
          <w:b/>
          <w:bCs/>
          <w:sz w:val="28"/>
          <w:szCs w:val="28"/>
          <w:lang w:val="en-US"/>
        </w:rPr>
      </w:pPr>
    </w:p>
    <w:p w14:paraId="51187892" w14:textId="77777777" w:rsidR="00F77B25" w:rsidRDefault="00F77B25" w:rsidP="00F77B25">
      <w:pPr>
        <w:spacing w:before="120" w:after="120"/>
        <w:jc w:val="both"/>
        <w:rPr>
          <w:sz w:val="28"/>
          <w:szCs w:val="28"/>
          <w:lang w:val="en-US"/>
        </w:rPr>
      </w:pPr>
    </w:p>
    <w:p w14:paraId="32D65248" w14:textId="77777777" w:rsidR="00F77B25" w:rsidRDefault="00F77B25" w:rsidP="00F77B25">
      <w:pPr>
        <w:spacing w:before="120" w:after="120"/>
        <w:jc w:val="both"/>
        <w:rPr>
          <w:sz w:val="28"/>
          <w:szCs w:val="28"/>
          <w:lang w:val="en-US"/>
        </w:rPr>
      </w:pPr>
    </w:p>
    <w:p w14:paraId="631F5471" w14:textId="77777777" w:rsidR="00F77B25" w:rsidRPr="006F217E" w:rsidRDefault="00F77B25" w:rsidP="00F77B25">
      <w:pPr>
        <w:spacing w:before="120" w:after="120"/>
        <w:jc w:val="both"/>
        <w:rPr>
          <w:b/>
          <w:sz w:val="28"/>
          <w:szCs w:val="28"/>
        </w:rPr>
      </w:pPr>
      <w:r>
        <w:rPr>
          <w:sz w:val="28"/>
          <w:szCs w:val="28"/>
          <w:lang w:val="en-US"/>
        </w:rPr>
        <w:t xml:space="preserve">Lecturer: </w:t>
      </w:r>
      <w:r w:rsidRPr="006F217E">
        <w:rPr>
          <w:bCs/>
          <w:sz w:val="28"/>
          <w:szCs w:val="28"/>
        </w:rPr>
        <w:t>Alice Clayton</w:t>
      </w:r>
    </w:p>
    <w:p w14:paraId="43F76D69" w14:textId="77777777" w:rsidR="00F77B25" w:rsidRPr="006F217E" w:rsidRDefault="00F77B25" w:rsidP="00F77B25">
      <w:pPr>
        <w:rPr>
          <w:sz w:val="28"/>
          <w:szCs w:val="28"/>
        </w:rPr>
      </w:pPr>
      <w:r w:rsidRPr="006F217E">
        <w:rPr>
          <w:sz w:val="28"/>
          <w:szCs w:val="28"/>
          <w:lang w:val="en-US"/>
        </w:rPr>
        <w:t>Student: Alexandra Bîzga (2018352)</w:t>
      </w:r>
    </w:p>
    <w:p w14:paraId="482EC438" w14:textId="77777777" w:rsidR="00F77B25" w:rsidRPr="00E36434" w:rsidRDefault="00F77B25" w:rsidP="00E36434">
      <w:pPr>
        <w:spacing w:line="360" w:lineRule="auto"/>
        <w:jc w:val="center"/>
        <w:rPr>
          <w:rFonts w:ascii="Times New Roman" w:hAnsi="Times New Roman" w:cs="Times New Roman"/>
          <w:b/>
          <w:sz w:val="28"/>
          <w:szCs w:val="24"/>
        </w:rPr>
      </w:pPr>
    </w:p>
    <w:p w14:paraId="730E0388" w14:textId="77777777" w:rsidR="00C6313F" w:rsidRPr="00E36434" w:rsidRDefault="00BE3FD8" w:rsidP="00E36434">
      <w:pPr>
        <w:spacing w:line="360" w:lineRule="auto"/>
        <w:jc w:val="center"/>
        <w:rPr>
          <w:rFonts w:ascii="Times New Roman" w:hAnsi="Times New Roman" w:cs="Times New Roman"/>
          <w:b/>
          <w:sz w:val="24"/>
          <w:szCs w:val="24"/>
        </w:rPr>
      </w:pPr>
      <w:r w:rsidRPr="00E36434">
        <w:rPr>
          <w:rFonts w:ascii="Times New Roman" w:hAnsi="Times New Roman" w:cs="Times New Roman"/>
          <w:sz w:val="24"/>
          <w:szCs w:val="24"/>
        </w:rPr>
        <w:br w:type="page"/>
      </w:r>
    </w:p>
    <w:bookmarkStart w:id="0" w:name="_5v5eyenpwfga" w:colFirst="0" w:colLast="0" w:displacedByCustomXml="next"/>
    <w:bookmarkEnd w:id="0" w:displacedByCustomXml="next"/>
    <w:sdt>
      <w:sdtPr>
        <w:rPr>
          <w:rFonts w:ascii="Times New Roman" w:eastAsia="Arial" w:hAnsi="Times New Roman" w:cs="Times New Roman"/>
          <w:b w:val="0"/>
          <w:bCs w:val="0"/>
          <w:color w:val="auto"/>
          <w:sz w:val="24"/>
          <w:szCs w:val="24"/>
          <w:lang w:val="en-GB" w:eastAsia="en-US"/>
        </w:rPr>
        <w:id w:val="1117023729"/>
        <w:docPartObj>
          <w:docPartGallery w:val="Table of Contents"/>
          <w:docPartUnique/>
        </w:docPartObj>
      </w:sdtPr>
      <w:sdtEndPr>
        <w:rPr>
          <w:noProof/>
        </w:rPr>
      </w:sdtEndPr>
      <w:sdtContent>
        <w:p w14:paraId="7BAA7023" w14:textId="77777777" w:rsidR="00BE3FD8" w:rsidRPr="00F77B25" w:rsidRDefault="00BE3FD8" w:rsidP="00F77B25">
          <w:pPr>
            <w:pStyle w:val="TOCHeading"/>
            <w:spacing w:line="360" w:lineRule="auto"/>
            <w:jc w:val="center"/>
            <w:rPr>
              <w:rFonts w:ascii="Arial" w:hAnsi="Arial" w:cs="Arial"/>
              <w:color w:val="auto"/>
              <w:sz w:val="32"/>
              <w:szCs w:val="32"/>
            </w:rPr>
          </w:pPr>
          <w:r w:rsidRPr="00F77B25">
            <w:rPr>
              <w:rFonts w:ascii="Arial" w:hAnsi="Arial" w:cs="Arial"/>
              <w:color w:val="auto"/>
              <w:sz w:val="32"/>
              <w:szCs w:val="32"/>
            </w:rPr>
            <w:t>Table of Contents</w:t>
          </w:r>
        </w:p>
        <w:p w14:paraId="7C289302" w14:textId="5CB3846E" w:rsidR="00F77B25" w:rsidRDefault="00706EA9">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E36434">
            <w:rPr>
              <w:rFonts w:ascii="Times New Roman" w:hAnsi="Times New Roman" w:cs="Times New Roman"/>
              <w:sz w:val="24"/>
              <w:szCs w:val="24"/>
            </w:rPr>
            <w:fldChar w:fldCharType="begin"/>
          </w:r>
          <w:r w:rsidR="00BE3FD8" w:rsidRPr="00E36434">
            <w:rPr>
              <w:rFonts w:ascii="Times New Roman" w:hAnsi="Times New Roman" w:cs="Times New Roman"/>
              <w:sz w:val="24"/>
              <w:szCs w:val="24"/>
            </w:rPr>
            <w:instrText xml:space="preserve"> TOC \o "1-3" \h \z \u </w:instrText>
          </w:r>
          <w:r w:rsidRPr="00E36434">
            <w:rPr>
              <w:rFonts w:ascii="Times New Roman" w:hAnsi="Times New Roman" w:cs="Times New Roman"/>
              <w:sz w:val="24"/>
              <w:szCs w:val="24"/>
            </w:rPr>
            <w:fldChar w:fldCharType="separate"/>
          </w:r>
          <w:hyperlink w:anchor="_Toc172211875" w:history="1">
            <w:r w:rsidR="00F77B25" w:rsidRPr="008A6F7B">
              <w:rPr>
                <w:rStyle w:val="Hyperlink"/>
                <w:b/>
                <w:noProof/>
              </w:rPr>
              <w:t>Introduction</w:t>
            </w:r>
            <w:r w:rsidR="00F77B25">
              <w:rPr>
                <w:noProof/>
                <w:webHidden/>
              </w:rPr>
              <w:tab/>
            </w:r>
            <w:r w:rsidR="00F77B25">
              <w:rPr>
                <w:noProof/>
                <w:webHidden/>
              </w:rPr>
              <w:fldChar w:fldCharType="begin"/>
            </w:r>
            <w:r w:rsidR="00F77B25">
              <w:rPr>
                <w:noProof/>
                <w:webHidden/>
              </w:rPr>
              <w:instrText xml:space="preserve"> PAGEREF _Toc172211875 \h </w:instrText>
            </w:r>
            <w:r w:rsidR="00F77B25">
              <w:rPr>
                <w:noProof/>
                <w:webHidden/>
              </w:rPr>
            </w:r>
            <w:r w:rsidR="00F77B25">
              <w:rPr>
                <w:noProof/>
                <w:webHidden/>
              </w:rPr>
              <w:fldChar w:fldCharType="separate"/>
            </w:r>
            <w:r w:rsidR="00C1557A">
              <w:rPr>
                <w:noProof/>
                <w:webHidden/>
              </w:rPr>
              <w:t>3</w:t>
            </w:r>
            <w:r w:rsidR="00F77B25">
              <w:rPr>
                <w:noProof/>
                <w:webHidden/>
              </w:rPr>
              <w:fldChar w:fldCharType="end"/>
            </w:r>
          </w:hyperlink>
        </w:p>
        <w:p w14:paraId="3B9CADDC" w14:textId="4F3928E1" w:rsidR="00F77B25"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76" w:history="1">
            <w:r w:rsidR="00F77B25" w:rsidRPr="008A6F7B">
              <w:rPr>
                <w:rStyle w:val="Hyperlink"/>
                <w:b/>
                <w:noProof/>
              </w:rPr>
              <w:t>Depression</w:t>
            </w:r>
            <w:r w:rsidR="00F77B25">
              <w:rPr>
                <w:noProof/>
                <w:webHidden/>
              </w:rPr>
              <w:tab/>
            </w:r>
            <w:r w:rsidR="00F77B25">
              <w:rPr>
                <w:noProof/>
                <w:webHidden/>
              </w:rPr>
              <w:fldChar w:fldCharType="begin"/>
            </w:r>
            <w:r w:rsidR="00F77B25">
              <w:rPr>
                <w:noProof/>
                <w:webHidden/>
              </w:rPr>
              <w:instrText xml:space="preserve"> PAGEREF _Toc172211876 \h </w:instrText>
            </w:r>
            <w:r w:rsidR="00F77B25">
              <w:rPr>
                <w:noProof/>
                <w:webHidden/>
              </w:rPr>
            </w:r>
            <w:r w:rsidR="00F77B25">
              <w:rPr>
                <w:noProof/>
                <w:webHidden/>
              </w:rPr>
              <w:fldChar w:fldCharType="separate"/>
            </w:r>
            <w:r w:rsidR="00C1557A">
              <w:rPr>
                <w:noProof/>
                <w:webHidden/>
              </w:rPr>
              <w:t>4</w:t>
            </w:r>
            <w:r w:rsidR="00F77B25">
              <w:rPr>
                <w:noProof/>
                <w:webHidden/>
              </w:rPr>
              <w:fldChar w:fldCharType="end"/>
            </w:r>
          </w:hyperlink>
        </w:p>
        <w:p w14:paraId="54FF0799" w14:textId="56B80A88" w:rsidR="00F77B25" w:rsidRDefault="00000000" w:rsidP="00F77B25">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77" w:history="1">
            <w:r w:rsidR="00F77B25" w:rsidRPr="008A6F7B">
              <w:rPr>
                <w:rStyle w:val="Hyperlink"/>
                <w:b/>
                <w:noProof/>
              </w:rPr>
              <w:t>Classification and Diagnosis</w:t>
            </w:r>
            <w:r w:rsidR="00F77B25">
              <w:rPr>
                <w:noProof/>
                <w:webHidden/>
              </w:rPr>
              <w:tab/>
            </w:r>
            <w:r w:rsidR="00F77B25">
              <w:rPr>
                <w:noProof/>
                <w:webHidden/>
              </w:rPr>
              <w:fldChar w:fldCharType="begin"/>
            </w:r>
            <w:r w:rsidR="00F77B25">
              <w:rPr>
                <w:noProof/>
                <w:webHidden/>
              </w:rPr>
              <w:instrText xml:space="preserve"> PAGEREF _Toc172211877 \h </w:instrText>
            </w:r>
            <w:r w:rsidR="00F77B25">
              <w:rPr>
                <w:noProof/>
                <w:webHidden/>
              </w:rPr>
            </w:r>
            <w:r w:rsidR="00F77B25">
              <w:rPr>
                <w:noProof/>
                <w:webHidden/>
              </w:rPr>
              <w:fldChar w:fldCharType="separate"/>
            </w:r>
            <w:r w:rsidR="00C1557A">
              <w:rPr>
                <w:noProof/>
                <w:webHidden/>
              </w:rPr>
              <w:t>4</w:t>
            </w:r>
            <w:r w:rsidR="00F77B25">
              <w:rPr>
                <w:noProof/>
                <w:webHidden/>
              </w:rPr>
              <w:fldChar w:fldCharType="end"/>
            </w:r>
          </w:hyperlink>
        </w:p>
        <w:p w14:paraId="56D34ED3" w14:textId="6C95A8B4" w:rsidR="00F77B25" w:rsidRDefault="0000000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79" w:history="1">
            <w:r w:rsidR="00F77B25" w:rsidRPr="008A6F7B">
              <w:rPr>
                <w:rStyle w:val="Hyperlink"/>
                <w:b/>
                <w:noProof/>
              </w:rPr>
              <w:t>Historical Context and Legislative Changes</w:t>
            </w:r>
            <w:r w:rsidR="00F77B25">
              <w:rPr>
                <w:noProof/>
                <w:webHidden/>
              </w:rPr>
              <w:tab/>
            </w:r>
            <w:r w:rsidR="00F77B25">
              <w:rPr>
                <w:noProof/>
                <w:webHidden/>
              </w:rPr>
              <w:fldChar w:fldCharType="begin"/>
            </w:r>
            <w:r w:rsidR="00F77B25">
              <w:rPr>
                <w:noProof/>
                <w:webHidden/>
              </w:rPr>
              <w:instrText xml:space="preserve"> PAGEREF _Toc172211879 \h </w:instrText>
            </w:r>
            <w:r w:rsidR="00F77B25">
              <w:rPr>
                <w:noProof/>
                <w:webHidden/>
              </w:rPr>
            </w:r>
            <w:r w:rsidR="00F77B25">
              <w:rPr>
                <w:noProof/>
                <w:webHidden/>
              </w:rPr>
              <w:fldChar w:fldCharType="separate"/>
            </w:r>
            <w:r w:rsidR="00C1557A">
              <w:rPr>
                <w:noProof/>
                <w:webHidden/>
              </w:rPr>
              <w:t>4</w:t>
            </w:r>
            <w:r w:rsidR="00F77B25">
              <w:rPr>
                <w:noProof/>
                <w:webHidden/>
              </w:rPr>
              <w:fldChar w:fldCharType="end"/>
            </w:r>
          </w:hyperlink>
        </w:p>
        <w:p w14:paraId="0383D11E" w14:textId="346F5D3D" w:rsidR="00F77B25" w:rsidRDefault="0000000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0" w:history="1">
            <w:r w:rsidR="00F77B25" w:rsidRPr="008A6F7B">
              <w:rPr>
                <w:rStyle w:val="Hyperlink"/>
                <w:b/>
                <w:noProof/>
              </w:rPr>
              <w:t>Treatment and Measurements of Rehabilitation</w:t>
            </w:r>
            <w:r w:rsidR="00F77B25">
              <w:rPr>
                <w:noProof/>
                <w:webHidden/>
              </w:rPr>
              <w:tab/>
            </w:r>
            <w:r w:rsidR="00F77B25">
              <w:rPr>
                <w:noProof/>
                <w:webHidden/>
              </w:rPr>
              <w:fldChar w:fldCharType="begin"/>
            </w:r>
            <w:r w:rsidR="00F77B25">
              <w:rPr>
                <w:noProof/>
                <w:webHidden/>
              </w:rPr>
              <w:instrText xml:space="preserve"> PAGEREF _Toc172211880 \h </w:instrText>
            </w:r>
            <w:r w:rsidR="00F77B25">
              <w:rPr>
                <w:noProof/>
                <w:webHidden/>
              </w:rPr>
            </w:r>
            <w:r w:rsidR="00F77B25">
              <w:rPr>
                <w:noProof/>
                <w:webHidden/>
              </w:rPr>
              <w:fldChar w:fldCharType="separate"/>
            </w:r>
            <w:r w:rsidR="00C1557A">
              <w:rPr>
                <w:noProof/>
                <w:webHidden/>
              </w:rPr>
              <w:t>5</w:t>
            </w:r>
            <w:r w:rsidR="00F77B25">
              <w:rPr>
                <w:noProof/>
                <w:webHidden/>
              </w:rPr>
              <w:fldChar w:fldCharType="end"/>
            </w:r>
          </w:hyperlink>
        </w:p>
        <w:p w14:paraId="72FA24EB" w14:textId="0C4AED2F" w:rsidR="00F77B25" w:rsidRDefault="0000000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1" w:history="1">
            <w:r w:rsidR="00F77B25" w:rsidRPr="008A6F7B">
              <w:rPr>
                <w:rStyle w:val="Hyperlink"/>
                <w:b/>
                <w:noProof/>
              </w:rPr>
              <w:t>Recommendations for Improvement</w:t>
            </w:r>
            <w:r w:rsidR="00F77B25">
              <w:rPr>
                <w:noProof/>
                <w:webHidden/>
              </w:rPr>
              <w:tab/>
            </w:r>
            <w:r w:rsidR="00F77B25">
              <w:rPr>
                <w:noProof/>
                <w:webHidden/>
              </w:rPr>
              <w:fldChar w:fldCharType="begin"/>
            </w:r>
            <w:r w:rsidR="00F77B25">
              <w:rPr>
                <w:noProof/>
                <w:webHidden/>
              </w:rPr>
              <w:instrText xml:space="preserve"> PAGEREF _Toc172211881 \h </w:instrText>
            </w:r>
            <w:r w:rsidR="00F77B25">
              <w:rPr>
                <w:noProof/>
                <w:webHidden/>
              </w:rPr>
            </w:r>
            <w:r w:rsidR="00F77B25">
              <w:rPr>
                <w:noProof/>
                <w:webHidden/>
              </w:rPr>
              <w:fldChar w:fldCharType="separate"/>
            </w:r>
            <w:r w:rsidR="00C1557A">
              <w:rPr>
                <w:noProof/>
                <w:webHidden/>
              </w:rPr>
              <w:t>6</w:t>
            </w:r>
            <w:r w:rsidR="00F77B25">
              <w:rPr>
                <w:noProof/>
                <w:webHidden/>
              </w:rPr>
              <w:fldChar w:fldCharType="end"/>
            </w:r>
          </w:hyperlink>
        </w:p>
        <w:p w14:paraId="01672DFB" w14:textId="44DC5120" w:rsidR="00F77B25"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2" w:history="1">
            <w:r w:rsidR="00F77B25" w:rsidRPr="008A6F7B">
              <w:rPr>
                <w:rStyle w:val="Hyperlink"/>
                <w:b/>
                <w:noProof/>
              </w:rPr>
              <w:t>Schizophreni</w:t>
            </w:r>
            <w:r w:rsidR="00F77B25" w:rsidRPr="008A6F7B">
              <w:rPr>
                <w:rStyle w:val="Hyperlink"/>
                <w:b/>
                <w:noProof/>
              </w:rPr>
              <w:t>a</w:t>
            </w:r>
            <w:r w:rsidR="00F77B25">
              <w:rPr>
                <w:noProof/>
                <w:webHidden/>
              </w:rPr>
              <w:tab/>
            </w:r>
            <w:r w:rsidR="00F77B25">
              <w:rPr>
                <w:noProof/>
                <w:webHidden/>
              </w:rPr>
              <w:fldChar w:fldCharType="begin"/>
            </w:r>
            <w:r w:rsidR="00F77B25">
              <w:rPr>
                <w:noProof/>
                <w:webHidden/>
              </w:rPr>
              <w:instrText xml:space="preserve"> PAGEREF _Toc172211882 \h </w:instrText>
            </w:r>
            <w:r w:rsidR="00F77B25">
              <w:rPr>
                <w:noProof/>
                <w:webHidden/>
              </w:rPr>
            </w:r>
            <w:r w:rsidR="00F77B25">
              <w:rPr>
                <w:noProof/>
                <w:webHidden/>
              </w:rPr>
              <w:fldChar w:fldCharType="separate"/>
            </w:r>
            <w:r w:rsidR="00C1557A">
              <w:rPr>
                <w:noProof/>
                <w:webHidden/>
              </w:rPr>
              <w:t>7</w:t>
            </w:r>
            <w:r w:rsidR="00F77B25">
              <w:rPr>
                <w:noProof/>
                <w:webHidden/>
              </w:rPr>
              <w:fldChar w:fldCharType="end"/>
            </w:r>
          </w:hyperlink>
        </w:p>
        <w:p w14:paraId="6E5BAB28" w14:textId="677C14CA" w:rsidR="00F77B25" w:rsidRDefault="0000000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3" w:history="1">
            <w:r w:rsidR="00F77B25" w:rsidRPr="008A6F7B">
              <w:rPr>
                <w:rStyle w:val="Hyperlink"/>
                <w:b/>
                <w:noProof/>
              </w:rPr>
              <w:t>Classification and Diagnosis</w:t>
            </w:r>
            <w:r w:rsidR="00F77B25">
              <w:rPr>
                <w:noProof/>
                <w:webHidden/>
              </w:rPr>
              <w:tab/>
            </w:r>
            <w:r w:rsidR="00F77B25">
              <w:rPr>
                <w:noProof/>
                <w:webHidden/>
              </w:rPr>
              <w:fldChar w:fldCharType="begin"/>
            </w:r>
            <w:r w:rsidR="00F77B25">
              <w:rPr>
                <w:noProof/>
                <w:webHidden/>
              </w:rPr>
              <w:instrText xml:space="preserve"> PAGEREF _Toc172211883 \h </w:instrText>
            </w:r>
            <w:r w:rsidR="00F77B25">
              <w:rPr>
                <w:noProof/>
                <w:webHidden/>
              </w:rPr>
            </w:r>
            <w:r w:rsidR="00F77B25">
              <w:rPr>
                <w:noProof/>
                <w:webHidden/>
              </w:rPr>
              <w:fldChar w:fldCharType="separate"/>
            </w:r>
            <w:r w:rsidR="00C1557A">
              <w:rPr>
                <w:noProof/>
                <w:webHidden/>
              </w:rPr>
              <w:t>7</w:t>
            </w:r>
            <w:r w:rsidR="00F77B25">
              <w:rPr>
                <w:noProof/>
                <w:webHidden/>
              </w:rPr>
              <w:fldChar w:fldCharType="end"/>
            </w:r>
          </w:hyperlink>
        </w:p>
        <w:p w14:paraId="4DC2077B" w14:textId="3451A053" w:rsidR="00F77B25" w:rsidRDefault="0000000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4" w:history="1">
            <w:r w:rsidR="00F77B25" w:rsidRPr="008A6F7B">
              <w:rPr>
                <w:rStyle w:val="Hyperlink"/>
                <w:b/>
                <w:noProof/>
              </w:rPr>
              <w:t>Historical Context and Legislative Changes</w:t>
            </w:r>
            <w:r w:rsidR="00F77B25">
              <w:rPr>
                <w:noProof/>
                <w:webHidden/>
              </w:rPr>
              <w:tab/>
            </w:r>
            <w:r w:rsidR="00F77B25">
              <w:rPr>
                <w:noProof/>
                <w:webHidden/>
              </w:rPr>
              <w:fldChar w:fldCharType="begin"/>
            </w:r>
            <w:r w:rsidR="00F77B25">
              <w:rPr>
                <w:noProof/>
                <w:webHidden/>
              </w:rPr>
              <w:instrText xml:space="preserve"> PAGEREF _Toc172211884 \h </w:instrText>
            </w:r>
            <w:r w:rsidR="00F77B25">
              <w:rPr>
                <w:noProof/>
                <w:webHidden/>
              </w:rPr>
            </w:r>
            <w:r w:rsidR="00F77B25">
              <w:rPr>
                <w:noProof/>
                <w:webHidden/>
              </w:rPr>
              <w:fldChar w:fldCharType="separate"/>
            </w:r>
            <w:r w:rsidR="00C1557A">
              <w:rPr>
                <w:noProof/>
                <w:webHidden/>
              </w:rPr>
              <w:t>7</w:t>
            </w:r>
            <w:r w:rsidR="00F77B25">
              <w:rPr>
                <w:noProof/>
                <w:webHidden/>
              </w:rPr>
              <w:fldChar w:fldCharType="end"/>
            </w:r>
          </w:hyperlink>
        </w:p>
        <w:p w14:paraId="27A5D8EB" w14:textId="5BFD832A" w:rsidR="00F77B25" w:rsidRDefault="0000000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5" w:history="1">
            <w:r w:rsidR="00F77B25" w:rsidRPr="008A6F7B">
              <w:rPr>
                <w:rStyle w:val="Hyperlink"/>
                <w:b/>
                <w:noProof/>
              </w:rPr>
              <w:t>Treatment and Measurements of Rehabilitation</w:t>
            </w:r>
            <w:r w:rsidR="00F77B25">
              <w:rPr>
                <w:noProof/>
                <w:webHidden/>
              </w:rPr>
              <w:tab/>
            </w:r>
            <w:r w:rsidR="00F77B25">
              <w:rPr>
                <w:noProof/>
                <w:webHidden/>
              </w:rPr>
              <w:fldChar w:fldCharType="begin"/>
            </w:r>
            <w:r w:rsidR="00F77B25">
              <w:rPr>
                <w:noProof/>
                <w:webHidden/>
              </w:rPr>
              <w:instrText xml:space="preserve"> PAGEREF _Toc172211885 \h </w:instrText>
            </w:r>
            <w:r w:rsidR="00F77B25">
              <w:rPr>
                <w:noProof/>
                <w:webHidden/>
              </w:rPr>
            </w:r>
            <w:r w:rsidR="00F77B25">
              <w:rPr>
                <w:noProof/>
                <w:webHidden/>
              </w:rPr>
              <w:fldChar w:fldCharType="separate"/>
            </w:r>
            <w:r w:rsidR="00C1557A">
              <w:rPr>
                <w:noProof/>
                <w:webHidden/>
              </w:rPr>
              <w:t>8</w:t>
            </w:r>
            <w:r w:rsidR="00F77B25">
              <w:rPr>
                <w:noProof/>
                <w:webHidden/>
              </w:rPr>
              <w:fldChar w:fldCharType="end"/>
            </w:r>
          </w:hyperlink>
        </w:p>
        <w:p w14:paraId="207F840B" w14:textId="028BB764" w:rsidR="00F77B25" w:rsidRDefault="0000000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6" w:history="1">
            <w:r w:rsidR="00F77B25" w:rsidRPr="008A6F7B">
              <w:rPr>
                <w:rStyle w:val="Hyperlink"/>
                <w:b/>
                <w:noProof/>
              </w:rPr>
              <w:t>Recommendations for Improvement</w:t>
            </w:r>
            <w:r w:rsidR="00F77B25">
              <w:rPr>
                <w:noProof/>
                <w:webHidden/>
              </w:rPr>
              <w:tab/>
            </w:r>
            <w:r w:rsidR="00F77B25">
              <w:rPr>
                <w:noProof/>
                <w:webHidden/>
              </w:rPr>
              <w:fldChar w:fldCharType="begin"/>
            </w:r>
            <w:r w:rsidR="00F77B25">
              <w:rPr>
                <w:noProof/>
                <w:webHidden/>
              </w:rPr>
              <w:instrText xml:space="preserve"> PAGEREF _Toc172211886 \h </w:instrText>
            </w:r>
            <w:r w:rsidR="00F77B25">
              <w:rPr>
                <w:noProof/>
                <w:webHidden/>
              </w:rPr>
            </w:r>
            <w:r w:rsidR="00F77B25">
              <w:rPr>
                <w:noProof/>
                <w:webHidden/>
              </w:rPr>
              <w:fldChar w:fldCharType="separate"/>
            </w:r>
            <w:r w:rsidR="00C1557A">
              <w:rPr>
                <w:noProof/>
                <w:webHidden/>
              </w:rPr>
              <w:t>9</w:t>
            </w:r>
            <w:r w:rsidR="00F77B25">
              <w:rPr>
                <w:noProof/>
                <w:webHidden/>
              </w:rPr>
              <w:fldChar w:fldCharType="end"/>
            </w:r>
          </w:hyperlink>
        </w:p>
        <w:p w14:paraId="56F95736" w14:textId="66131BFC" w:rsidR="00F77B25"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7" w:history="1">
            <w:r w:rsidR="00F77B25" w:rsidRPr="008A6F7B">
              <w:rPr>
                <w:rStyle w:val="Hyperlink"/>
                <w:b/>
                <w:noProof/>
              </w:rPr>
              <w:t>Conclusion</w:t>
            </w:r>
            <w:r w:rsidR="00F77B25">
              <w:rPr>
                <w:noProof/>
                <w:webHidden/>
              </w:rPr>
              <w:tab/>
            </w:r>
            <w:r w:rsidR="00F77B25">
              <w:rPr>
                <w:noProof/>
                <w:webHidden/>
              </w:rPr>
              <w:fldChar w:fldCharType="begin"/>
            </w:r>
            <w:r w:rsidR="00F77B25">
              <w:rPr>
                <w:noProof/>
                <w:webHidden/>
              </w:rPr>
              <w:instrText xml:space="preserve"> PAGEREF _Toc172211887 \h </w:instrText>
            </w:r>
            <w:r w:rsidR="00F77B25">
              <w:rPr>
                <w:noProof/>
                <w:webHidden/>
              </w:rPr>
            </w:r>
            <w:r w:rsidR="00F77B25">
              <w:rPr>
                <w:noProof/>
                <w:webHidden/>
              </w:rPr>
              <w:fldChar w:fldCharType="separate"/>
            </w:r>
            <w:r w:rsidR="00C1557A">
              <w:rPr>
                <w:noProof/>
                <w:webHidden/>
              </w:rPr>
              <w:t>10</w:t>
            </w:r>
            <w:r w:rsidR="00F77B25">
              <w:rPr>
                <w:noProof/>
                <w:webHidden/>
              </w:rPr>
              <w:fldChar w:fldCharType="end"/>
            </w:r>
          </w:hyperlink>
        </w:p>
        <w:p w14:paraId="36939BD1" w14:textId="33A7F9AA" w:rsidR="00F77B25"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2211888" w:history="1">
            <w:r w:rsidR="00F77B25" w:rsidRPr="008A6F7B">
              <w:rPr>
                <w:rStyle w:val="Hyperlink"/>
                <w:b/>
                <w:noProof/>
              </w:rPr>
              <w:t>References</w:t>
            </w:r>
            <w:r w:rsidR="00F77B25">
              <w:rPr>
                <w:noProof/>
                <w:webHidden/>
              </w:rPr>
              <w:tab/>
            </w:r>
            <w:r w:rsidR="00F77B25">
              <w:rPr>
                <w:noProof/>
                <w:webHidden/>
              </w:rPr>
              <w:fldChar w:fldCharType="begin"/>
            </w:r>
            <w:r w:rsidR="00F77B25">
              <w:rPr>
                <w:noProof/>
                <w:webHidden/>
              </w:rPr>
              <w:instrText xml:space="preserve"> PAGEREF _Toc172211888 \h </w:instrText>
            </w:r>
            <w:r w:rsidR="00F77B25">
              <w:rPr>
                <w:noProof/>
                <w:webHidden/>
              </w:rPr>
            </w:r>
            <w:r w:rsidR="00F77B25">
              <w:rPr>
                <w:noProof/>
                <w:webHidden/>
              </w:rPr>
              <w:fldChar w:fldCharType="separate"/>
            </w:r>
            <w:r w:rsidR="00C1557A">
              <w:rPr>
                <w:noProof/>
                <w:webHidden/>
              </w:rPr>
              <w:t>11</w:t>
            </w:r>
            <w:r w:rsidR="00F77B25">
              <w:rPr>
                <w:noProof/>
                <w:webHidden/>
              </w:rPr>
              <w:fldChar w:fldCharType="end"/>
            </w:r>
          </w:hyperlink>
        </w:p>
        <w:p w14:paraId="500B171A" w14:textId="57CD7BAA" w:rsidR="00BE3FD8" w:rsidRPr="00E36434" w:rsidRDefault="00706EA9" w:rsidP="00E36434">
          <w:pPr>
            <w:spacing w:line="360" w:lineRule="auto"/>
            <w:jc w:val="both"/>
            <w:rPr>
              <w:rFonts w:ascii="Times New Roman" w:hAnsi="Times New Roman" w:cs="Times New Roman"/>
              <w:sz w:val="24"/>
              <w:szCs w:val="24"/>
            </w:rPr>
          </w:pPr>
          <w:r w:rsidRPr="00E36434">
            <w:rPr>
              <w:rFonts w:ascii="Times New Roman" w:hAnsi="Times New Roman" w:cs="Times New Roman"/>
              <w:b/>
              <w:bCs/>
              <w:noProof/>
              <w:sz w:val="24"/>
              <w:szCs w:val="24"/>
            </w:rPr>
            <w:fldChar w:fldCharType="end"/>
          </w:r>
        </w:p>
      </w:sdtContent>
    </w:sdt>
    <w:p w14:paraId="54822958" w14:textId="77777777" w:rsidR="00BE3FD8" w:rsidRPr="00E36434" w:rsidRDefault="00BE3FD8" w:rsidP="00E36434">
      <w:pPr>
        <w:spacing w:line="360" w:lineRule="auto"/>
        <w:jc w:val="both"/>
        <w:rPr>
          <w:rFonts w:ascii="Times New Roman" w:hAnsi="Times New Roman" w:cs="Times New Roman"/>
          <w:b/>
          <w:sz w:val="24"/>
          <w:szCs w:val="24"/>
        </w:rPr>
      </w:pPr>
      <w:r w:rsidRPr="00E36434">
        <w:rPr>
          <w:rFonts w:ascii="Times New Roman" w:hAnsi="Times New Roman" w:cs="Times New Roman"/>
          <w:b/>
          <w:sz w:val="24"/>
          <w:szCs w:val="24"/>
        </w:rPr>
        <w:br w:type="page"/>
      </w:r>
    </w:p>
    <w:p w14:paraId="2078FA33" w14:textId="77777777" w:rsidR="00C6313F" w:rsidRPr="00A67B5C" w:rsidRDefault="00BE3FD8" w:rsidP="00A67B5C">
      <w:pPr>
        <w:pStyle w:val="Heading1"/>
        <w:spacing w:line="360" w:lineRule="auto"/>
        <w:jc w:val="center"/>
        <w:rPr>
          <w:b/>
          <w:sz w:val="32"/>
          <w:szCs w:val="32"/>
        </w:rPr>
      </w:pPr>
      <w:bookmarkStart w:id="1" w:name="_Toc172211875"/>
      <w:r w:rsidRPr="00A67B5C">
        <w:rPr>
          <w:b/>
          <w:sz w:val="32"/>
          <w:szCs w:val="32"/>
        </w:rPr>
        <w:lastRenderedPageBreak/>
        <w:t>Introduction</w:t>
      </w:r>
      <w:bookmarkEnd w:id="1"/>
    </w:p>
    <w:p w14:paraId="5C233936" w14:textId="32B2DD22" w:rsidR="00C6313F" w:rsidRPr="00793E0E" w:rsidRDefault="00BE3FD8" w:rsidP="00A67B5C">
      <w:pPr>
        <w:spacing w:line="360" w:lineRule="auto"/>
        <w:jc w:val="both"/>
      </w:pPr>
      <w:r w:rsidRPr="00793E0E">
        <w:t>The purpose of this assignment is to critically review the categorization, identification, management, and recovery of two distinct mental disorders by</w:t>
      </w:r>
      <w:r w:rsidR="00793E0E">
        <w:t xml:space="preserve"> </w:t>
      </w:r>
      <w:r w:rsidRPr="00793E0E">
        <w:t>the ICD-10 (2010)</w:t>
      </w:r>
      <w:r w:rsidR="00793E0E">
        <w:t xml:space="preserve">. </w:t>
      </w:r>
      <w:r w:rsidRPr="00793E0E">
        <w:t>The analysis of mental disorders is important because they are multifaceted, and the treatment can be developed to help people with such disorders live better lives. Through this report,</w:t>
      </w:r>
      <w:r w:rsidR="00A67B5C" w:rsidRPr="00793E0E">
        <w:t xml:space="preserve"> we will see</w:t>
      </w:r>
      <w:r w:rsidRPr="00793E0E">
        <w:t xml:space="preserve"> a brief analysis of mental health provision in history and at the current moment based on the support and legislation. The two disorders to be compared in this paper are</w:t>
      </w:r>
      <w:r w:rsidR="00A67B5C" w:rsidRPr="00793E0E">
        <w:t xml:space="preserve"> Depression</w:t>
      </w:r>
      <w:r w:rsidRPr="00793E0E">
        <w:t xml:space="preserve"> and Schizophrenia.</w:t>
      </w:r>
      <w:r w:rsidR="00A67B5C" w:rsidRPr="00793E0E">
        <w:t xml:space="preserve"> Depression</w:t>
      </w:r>
      <w:r w:rsidRPr="00793E0E">
        <w:t xml:space="preserve"> is a common mental disorder that is defined by persistent low mood, lack of interest, and many other emotional and physical symptoms (World Health Organization, 2010). Schizophrenia a mental disorder, impacts a person’s thinking, </w:t>
      </w:r>
      <w:r w:rsidR="001C56AB" w:rsidRPr="00793E0E">
        <w:t>emotions,</w:t>
      </w:r>
      <w:r w:rsidRPr="00793E0E">
        <w:t xml:space="preserve"> and social skills. The following disorders were chosen because of their prevalence, effects on the patient and the community, and availability of research data that would enable a detailed discussion of the diagnostic, therapeutic, and recovery procedures for these disorders.</w:t>
      </w:r>
    </w:p>
    <w:p w14:paraId="4E56BFC8" w14:textId="77777777" w:rsidR="00C6313F" w:rsidRPr="00A67B5C" w:rsidRDefault="00BE3FD8" w:rsidP="00A67B5C">
      <w:pPr>
        <w:spacing w:line="360" w:lineRule="auto"/>
        <w:jc w:val="both"/>
        <w:rPr>
          <w:sz w:val="24"/>
          <w:szCs w:val="24"/>
        </w:rPr>
      </w:pPr>
      <w:r w:rsidRPr="00A67B5C">
        <w:rPr>
          <w:sz w:val="24"/>
          <w:szCs w:val="24"/>
        </w:rPr>
        <w:br w:type="page"/>
      </w:r>
    </w:p>
    <w:p w14:paraId="71083C76" w14:textId="6B254D12" w:rsidR="00C6313F" w:rsidRPr="00A67B5C" w:rsidRDefault="00A67B5C" w:rsidP="00A67B5C">
      <w:pPr>
        <w:pStyle w:val="Heading1"/>
        <w:spacing w:line="360" w:lineRule="auto"/>
        <w:jc w:val="center"/>
        <w:rPr>
          <w:b/>
          <w:sz w:val="32"/>
          <w:szCs w:val="32"/>
        </w:rPr>
      </w:pPr>
      <w:bookmarkStart w:id="2" w:name="_5nvi0g8r3zrp"/>
      <w:bookmarkStart w:id="3" w:name="_Toc172211876"/>
      <w:bookmarkEnd w:id="2"/>
      <w:r>
        <w:rPr>
          <w:b/>
          <w:sz w:val="32"/>
          <w:szCs w:val="32"/>
        </w:rPr>
        <w:lastRenderedPageBreak/>
        <w:t>Depression</w:t>
      </w:r>
      <w:bookmarkEnd w:id="3"/>
    </w:p>
    <w:p w14:paraId="2E67543A" w14:textId="77777777" w:rsidR="00A67B5C" w:rsidRDefault="00BE3FD8" w:rsidP="00A67B5C">
      <w:pPr>
        <w:pStyle w:val="Heading2"/>
        <w:spacing w:line="360" w:lineRule="auto"/>
        <w:jc w:val="both"/>
        <w:rPr>
          <w:b/>
          <w:sz w:val="24"/>
          <w:szCs w:val="24"/>
        </w:rPr>
      </w:pPr>
      <w:bookmarkStart w:id="4" w:name="_z9pz0h7bykm5" w:colFirst="0" w:colLast="0"/>
      <w:bookmarkStart w:id="5" w:name="_Toc172211877"/>
      <w:bookmarkEnd w:id="4"/>
      <w:r w:rsidRPr="00A67B5C">
        <w:rPr>
          <w:b/>
          <w:sz w:val="24"/>
          <w:szCs w:val="24"/>
        </w:rPr>
        <w:t>Classification and Diagnosis</w:t>
      </w:r>
      <w:bookmarkEnd w:id="5"/>
    </w:p>
    <w:p w14:paraId="191AC87F" w14:textId="1962ABC1" w:rsidR="00C6313F" w:rsidRPr="00793E0E" w:rsidRDefault="00A67B5C" w:rsidP="00A67B5C">
      <w:pPr>
        <w:pStyle w:val="Heading2"/>
        <w:spacing w:line="360" w:lineRule="auto"/>
        <w:jc w:val="both"/>
        <w:rPr>
          <w:b/>
          <w:sz w:val="22"/>
          <w:szCs w:val="22"/>
        </w:rPr>
      </w:pPr>
      <w:bookmarkStart w:id="6" w:name="_Toc172211878"/>
      <w:r w:rsidRPr="00793E0E">
        <w:rPr>
          <w:bCs/>
          <w:sz w:val="22"/>
          <w:szCs w:val="22"/>
        </w:rPr>
        <w:t>Depression</w:t>
      </w:r>
      <w:r w:rsidR="00BE3FD8" w:rsidRPr="00793E0E">
        <w:rPr>
          <w:sz w:val="22"/>
          <w:szCs w:val="22"/>
        </w:rPr>
        <w:t xml:space="preserve"> is diagnosed under the ICD-10 (2010) under the category of mood disorders with the code F32 for single episode and F33 for recurrent depressive disorder (World Health Organization, 2010). This category includes mild depressive episodes to severe depressive episodes with psychotic features. The ICD-10 criteria are used throughout the world in clinical practice and studies, which provide a universal approach to diagnosing and treating patients in different healthcare facilities. The diagnostic criteria for </w:t>
      </w:r>
      <w:r w:rsidRPr="00793E0E">
        <w:rPr>
          <w:sz w:val="22"/>
          <w:szCs w:val="22"/>
        </w:rPr>
        <w:t xml:space="preserve">depression, </w:t>
      </w:r>
      <w:r w:rsidR="00BE3FD8" w:rsidRPr="00793E0E">
        <w:rPr>
          <w:sz w:val="22"/>
          <w:szCs w:val="22"/>
        </w:rPr>
        <w:t>according to ICD-10 require the presence of at least two</w:t>
      </w:r>
      <w:r w:rsidRPr="00793E0E">
        <w:rPr>
          <w:sz w:val="22"/>
          <w:szCs w:val="22"/>
        </w:rPr>
        <w:t xml:space="preserve"> </w:t>
      </w:r>
      <w:r w:rsidR="00BE3FD8" w:rsidRPr="00793E0E">
        <w:rPr>
          <w:sz w:val="22"/>
          <w:szCs w:val="22"/>
        </w:rPr>
        <w:t xml:space="preserve">symptoms: </w:t>
      </w:r>
      <w:r w:rsidRPr="00793E0E">
        <w:rPr>
          <w:sz w:val="22"/>
          <w:szCs w:val="22"/>
        </w:rPr>
        <w:t>a</w:t>
      </w:r>
      <w:r w:rsidR="00BE3FD8" w:rsidRPr="00793E0E">
        <w:rPr>
          <w:sz w:val="22"/>
          <w:szCs w:val="22"/>
        </w:rPr>
        <w:t xml:space="preserve"> persistent feeling of sadness or low mood and a lack of interest or pleasure in most activities.</w:t>
      </w:r>
      <w:r w:rsidRPr="00793E0E">
        <w:rPr>
          <w:sz w:val="22"/>
          <w:szCs w:val="22"/>
        </w:rPr>
        <w:t xml:space="preserve"> A</w:t>
      </w:r>
      <w:r w:rsidR="00BE3FD8" w:rsidRPr="00793E0E">
        <w:rPr>
          <w:sz w:val="22"/>
          <w:szCs w:val="22"/>
        </w:rPr>
        <w:t xml:space="preserve">t least four of the following symptoms must be present: </w:t>
      </w:r>
      <w:r w:rsidRPr="00793E0E">
        <w:rPr>
          <w:sz w:val="22"/>
          <w:szCs w:val="22"/>
        </w:rPr>
        <w:t>s</w:t>
      </w:r>
      <w:r w:rsidR="00BE3FD8" w:rsidRPr="00793E0E">
        <w:rPr>
          <w:sz w:val="22"/>
          <w:szCs w:val="22"/>
        </w:rPr>
        <w:t xml:space="preserve">ome of the major symptoms </w:t>
      </w:r>
      <w:r w:rsidR="00F77B25" w:rsidRPr="00793E0E">
        <w:rPr>
          <w:sz w:val="22"/>
          <w:szCs w:val="22"/>
        </w:rPr>
        <w:t>include</w:t>
      </w:r>
      <w:r w:rsidR="00BE3FD8" w:rsidRPr="00793E0E">
        <w:rPr>
          <w:sz w:val="22"/>
          <w:szCs w:val="22"/>
        </w:rPr>
        <w:t xml:space="preserve"> eating disorders, gain or loss of a significant amount of weight, sleeplessness or oversleeping, restlessness or slowing down of movements, loss of energy or feeling tired, feelings of worthlessness or excessive guilt, difficulty in thinking or concentrating, and recurrent thoughts of death or suicidal thoughts (World Health Organization, 2010). These symptoms must be present for at least two weeks and can be considered as the worsening of the prior state. Another aspect of diagnosis is to exclude other psychological disorders, physical diseases, and the use of substances that may manifest</w:t>
      </w:r>
      <w:r w:rsidRPr="00793E0E">
        <w:rPr>
          <w:sz w:val="22"/>
          <w:szCs w:val="22"/>
        </w:rPr>
        <w:t xml:space="preserve"> </w:t>
      </w:r>
      <w:r w:rsidR="00BE3FD8" w:rsidRPr="00793E0E">
        <w:rPr>
          <w:sz w:val="22"/>
          <w:szCs w:val="22"/>
        </w:rPr>
        <w:t>symptoms.</w:t>
      </w:r>
      <w:bookmarkEnd w:id="6"/>
      <w:r w:rsidR="00BE3FD8" w:rsidRPr="00793E0E">
        <w:rPr>
          <w:sz w:val="22"/>
          <w:szCs w:val="22"/>
        </w:rPr>
        <w:t xml:space="preserve"> </w:t>
      </w:r>
    </w:p>
    <w:p w14:paraId="338A81CF" w14:textId="77777777" w:rsidR="00C6313F" w:rsidRPr="00A67B5C" w:rsidRDefault="00BE3FD8" w:rsidP="00A67B5C">
      <w:pPr>
        <w:pStyle w:val="Heading2"/>
        <w:spacing w:line="360" w:lineRule="auto"/>
        <w:jc w:val="both"/>
        <w:rPr>
          <w:b/>
          <w:sz w:val="24"/>
          <w:szCs w:val="24"/>
        </w:rPr>
      </w:pPr>
      <w:bookmarkStart w:id="7" w:name="_26olj51klzas" w:colFirst="0" w:colLast="0"/>
      <w:bookmarkStart w:id="8" w:name="_Toc172211879"/>
      <w:bookmarkEnd w:id="7"/>
      <w:r w:rsidRPr="00A67B5C">
        <w:rPr>
          <w:b/>
          <w:sz w:val="24"/>
          <w:szCs w:val="24"/>
        </w:rPr>
        <w:t>Historical Context and Legislative Changes</w:t>
      </w:r>
      <w:bookmarkEnd w:id="8"/>
    </w:p>
    <w:p w14:paraId="45C0BADA" w14:textId="11A012EF" w:rsidR="00A64408" w:rsidRPr="00793E0E" w:rsidRDefault="00BE3FD8" w:rsidP="00A67B5C">
      <w:pPr>
        <w:spacing w:line="360" w:lineRule="auto"/>
        <w:jc w:val="both"/>
      </w:pPr>
      <w:r w:rsidRPr="00793E0E">
        <w:t>The following analysis of the historical context of support and treatment for</w:t>
      </w:r>
      <w:r w:rsidR="00A67B5C" w:rsidRPr="00793E0E">
        <w:t xml:space="preserve"> depression in </w:t>
      </w:r>
      <w:r w:rsidRPr="00793E0E">
        <w:t xml:space="preserve">the UK reveals that the situation has undergone numerous changes over the years due to such factors as social awareness, medical progress, and legal changes. </w:t>
      </w:r>
      <w:r w:rsidR="00A67B5C" w:rsidRPr="00793E0E">
        <w:t>Before</w:t>
      </w:r>
      <w:r w:rsidRPr="00793E0E">
        <w:t xml:space="preserve"> the present time, mental health disorders and depression especially have not been well comprehended and were even discriminated against. The treatment procedures were not very advanced and mainly involved isolation and simple measures like bed rest and shock therapy with the use of electroconvulsive therapy without the administration of anaesthesia (Shorter, 1997). The post-war era saw the beginning of a slow change in the methods of treating the mentally ill to a more considerate and rational one. The National Health Service (NHS) was established in 1948 which gave the structure for mental health services. </w:t>
      </w:r>
      <w:r w:rsidR="00784137" w:rsidRPr="00793E0E">
        <w:t>It is considered that the advancement of mental health services in the UK cannot</w:t>
      </w:r>
      <w:r w:rsidR="00784137" w:rsidRPr="00A67B5C">
        <w:rPr>
          <w:sz w:val="24"/>
          <w:szCs w:val="24"/>
        </w:rPr>
        <w:t xml:space="preserve"> </w:t>
      </w:r>
      <w:r w:rsidR="00784137" w:rsidRPr="00793E0E">
        <w:t>be discussed without naming the legislative changes. The Mental Health Act of 19</w:t>
      </w:r>
      <w:r w:rsidR="00F97243" w:rsidRPr="00793E0E">
        <w:t>83</w:t>
      </w:r>
      <w:r w:rsidR="00784137" w:rsidRPr="00793E0E">
        <w:t xml:space="preserve"> was a significant piece of legislation that aimed at deinstitutionalization of the</w:t>
      </w:r>
      <w:r w:rsidR="00784137" w:rsidRPr="00A67B5C">
        <w:rPr>
          <w:sz w:val="24"/>
          <w:szCs w:val="24"/>
        </w:rPr>
        <w:t xml:space="preserve"> </w:t>
      </w:r>
      <w:r w:rsidR="00784137" w:rsidRPr="00793E0E">
        <w:t>mentally ill that is</w:t>
      </w:r>
      <w:r w:rsidR="00784137" w:rsidRPr="00A67B5C">
        <w:rPr>
          <w:sz w:val="24"/>
          <w:szCs w:val="24"/>
        </w:rPr>
        <w:t xml:space="preserve">, </w:t>
      </w:r>
      <w:r w:rsidR="00784137" w:rsidRPr="00793E0E">
        <w:lastRenderedPageBreak/>
        <w:t>transfer of the care of the mentally ill from state institutions to the community.</w:t>
      </w:r>
      <w:r w:rsidR="00F97243" w:rsidRPr="00793E0E">
        <w:t xml:space="preserve"> </w:t>
      </w:r>
      <w:r w:rsidRPr="00793E0E">
        <w:t xml:space="preserve">This Act helped in the reduction of many large psychiatric hospitals and the introduction of community mental health teams (Jones, 1993). The subsequent Mental Health Act of 1983 built upon the protection of patients’ rights by including measures against involuntary admission and treatment and guaranteeing the treatment in the least restrictive manner (Department of Health and Social Care, 1983). Other recent legislations and or policies include the Mental Health Act of 2007, which has further enhanced the delivery of mental health care. </w:t>
      </w:r>
    </w:p>
    <w:p w14:paraId="226AC496" w14:textId="77777777" w:rsidR="00A64408" w:rsidRPr="00793E0E" w:rsidRDefault="00A64408" w:rsidP="00A67B5C">
      <w:pPr>
        <w:spacing w:line="360" w:lineRule="auto"/>
        <w:jc w:val="both"/>
      </w:pPr>
    </w:p>
    <w:p w14:paraId="63A2BB96" w14:textId="39CB768B" w:rsidR="00C6313F" w:rsidRPr="00793E0E" w:rsidRDefault="00BE3FD8" w:rsidP="00A67B5C">
      <w:pPr>
        <w:spacing w:line="360" w:lineRule="auto"/>
        <w:jc w:val="both"/>
      </w:pPr>
      <w:r w:rsidRPr="00793E0E">
        <w:t xml:space="preserve">The Care Act 2014 came into force adding another important step to the legislation by focusing on the coordination of health and social care services for people with mental health problems including </w:t>
      </w:r>
      <w:r w:rsidR="00F97243" w:rsidRPr="00793E0E">
        <w:t>depression</w:t>
      </w:r>
      <w:r w:rsidRPr="00793E0E">
        <w:t xml:space="preserve">. This Act created a new legal responsibility for local authorities to improve the health of their populations, reduce the likelihood of people’s needs increasing and help people to live as independently as possible through personal and tailored support plans (Department of Health and Social Care, 2014). </w:t>
      </w:r>
      <w:r w:rsidR="00F97243" w:rsidRPr="00793E0E">
        <w:t>T</w:t>
      </w:r>
      <w:r w:rsidRPr="00793E0E">
        <w:t xml:space="preserve">here are still issues concerning the delivery of mental health care for patients with </w:t>
      </w:r>
      <w:r w:rsidR="00F97243" w:rsidRPr="00793E0E">
        <w:t xml:space="preserve">depression. </w:t>
      </w:r>
      <w:r w:rsidR="00784137" w:rsidRPr="00793E0E">
        <w:t>Some of the problems that are still being experienced include the issues of funding, shortage of personnel and unequal quality of service delivery.</w:t>
      </w:r>
      <w:r w:rsidR="00F97243" w:rsidRPr="00793E0E">
        <w:t xml:space="preserve"> I</w:t>
      </w:r>
      <w:r w:rsidR="00784137" w:rsidRPr="00793E0E">
        <w:t>t is possible to note the present attempts to improve mental health care, for instance Five Year Forward View for Mental Health, which describes the strategy of mental health services’ improvement, the fight against the prejudice, and the prevention of mental disorders (NHS England, 2016). Thus, it can be concluded that with the classification and diagnosis of</w:t>
      </w:r>
      <w:r w:rsidR="00F97243" w:rsidRPr="00793E0E">
        <w:t xml:space="preserve"> depression </w:t>
      </w:r>
      <w:r w:rsidR="00784137" w:rsidRPr="00793E0E">
        <w:t xml:space="preserve">in the ICD-10 (2010), a clear set of steps that can be easily implemented in real-life practice is described. The historical background and legislation in the UK reveal the evolution of Mental Health Care from isolation and hospitalization to inclusion and patient’s participation. </w:t>
      </w:r>
    </w:p>
    <w:p w14:paraId="75035E14" w14:textId="77777777" w:rsidR="00C6313F" w:rsidRPr="00A67B5C" w:rsidRDefault="00BE3FD8" w:rsidP="00A67B5C">
      <w:pPr>
        <w:pStyle w:val="Heading2"/>
        <w:spacing w:line="360" w:lineRule="auto"/>
        <w:jc w:val="both"/>
        <w:rPr>
          <w:b/>
          <w:sz w:val="24"/>
          <w:szCs w:val="24"/>
        </w:rPr>
      </w:pPr>
      <w:bookmarkStart w:id="9" w:name="_80ffrv42460o" w:colFirst="0" w:colLast="0"/>
      <w:bookmarkStart w:id="10" w:name="_Toc172211880"/>
      <w:bookmarkEnd w:id="9"/>
      <w:r w:rsidRPr="00A67B5C">
        <w:rPr>
          <w:b/>
          <w:sz w:val="24"/>
          <w:szCs w:val="24"/>
        </w:rPr>
        <w:t>Treatment and Measurements of Rehabilitation</w:t>
      </w:r>
      <w:bookmarkEnd w:id="10"/>
    </w:p>
    <w:p w14:paraId="1D3D1762" w14:textId="77777777" w:rsidR="00C6313F" w:rsidRPr="00A67B5C" w:rsidRDefault="00BE3FD8" w:rsidP="00A67B5C">
      <w:pPr>
        <w:spacing w:line="360" w:lineRule="auto"/>
        <w:jc w:val="both"/>
        <w:rPr>
          <w:b/>
          <w:sz w:val="24"/>
          <w:szCs w:val="24"/>
        </w:rPr>
      </w:pPr>
      <w:r w:rsidRPr="00A67B5C">
        <w:rPr>
          <w:b/>
          <w:sz w:val="24"/>
          <w:szCs w:val="24"/>
        </w:rPr>
        <w:t xml:space="preserve">Current Treatment Methods </w:t>
      </w:r>
    </w:p>
    <w:p w14:paraId="4BB6D6A7" w14:textId="0A2549F9" w:rsidR="00C6313F" w:rsidRPr="00793E0E" w:rsidRDefault="00F97243" w:rsidP="00A67B5C">
      <w:pPr>
        <w:spacing w:line="360" w:lineRule="auto"/>
        <w:jc w:val="both"/>
      </w:pPr>
      <w:r w:rsidRPr="00793E0E">
        <w:t>Depression</w:t>
      </w:r>
      <w:r w:rsidR="00784137" w:rsidRPr="00793E0E">
        <w:t xml:space="preserve"> can only be managed through the administration of drugs, </w:t>
      </w:r>
      <w:proofErr w:type="gramStart"/>
      <w:r w:rsidR="00784137" w:rsidRPr="00793E0E">
        <w:t>counselling</w:t>
      </w:r>
      <w:proofErr w:type="gramEnd"/>
      <w:r w:rsidR="00784137" w:rsidRPr="00793E0E">
        <w:t xml:space="preserve"> and alteration of the patient’s daily routine. The main approach is pharmacotherapy, which involves drug treatment (</w:t>
      </w:r>
      <w:proofErr w:type="spellStart"/>
      <w:r w:rsidR="00784137" w:rsidRPr="00793E0E">
        <w:t>Baldessarini</w:t>
      </w:r>
      <w:proofErr w:type="spellEnd"/>
      <w:r w:rsidR="00784137" w:rsidRPr="00793E0E">
        <w:t>, 2013). These drugs work by modifying the neurotransmitter concentrations in the brain to improve the patient’s mood and address the signs of depression. Psychotherapy can also be used as a form of treatment for</w:t>
      </w:r>
      <w:r w:rsidRPr="00793E0E">
        <w:t xml:space="preserve"> depression</w:t>
      </w:r>
      <w:r w:rsidR="00784137" w:rsidRPr="00793E0E">
        <w:t xml:space="preserve"> to the same extent as the pharmacological methods. </w:t>
      </w:r>
      <w:r w:rsidRPr="00793E0E">
        <w:t>I</w:t>
      </w:r>
      <w:r w:rsidR="00784137" w:rsidRPr="00793E0E">
        <w:t xml:space="preserve">t is also recommended that one should change his or her lifestyle, exercise regularly, take a balanced diet and sleep well besides the pharmacological treatment. </w:t>
      </w:r>
      <w:r w:rsidR="00784137" w:rsidRPr="00793E0E">
        <w:lastRenderedPageBreak/>
        <w:t>This shows that exercise enhances mood and is often advised to be taken with other forms of therapy (Blumenthal et al., 2007).</w:t>
      </w:r>
    </w:p>
    <w:p w14:paraId="5C7ABBB2" w14:textId="77777777" w:rsidR="00F97243" w:rsidRDefault="00F97243" w:rsidP="00A67B5C">
      <w:pPr>
        <w:spacing w:line="360" w:lineRule="auto"/>
        <w:jc w:val="both"/>
        <w:rPr>
          <w:b/>
          <w:sz w:val="24"/>
          <w:szCs w:val="24"/>
        </w:rPr>
      </w:pPr>
    </w:p>
    <w:p w14:paraId="4055AC85" w14:textId="53937EF7" w:rsidR="00C6313F" w:rsidRPr="00A67B5C" w:rsidRDefault="00BE3FD8" w:rsidP="00A67B5C">
      <w:pPr>
        <w:spacing w:line="360" w:lineRule="auto"/>
        <w:jc w:val="both"/>
        <w:rPr>
          <w:b/>
          <w:sz w:val="24"/>
          <w:szCs w:val="24"/>
        </w:rPr>
      </w:pPr>
      <w:r w:rsidRPr="00A67B5C">
        <w:rPr>
          <w:b/>
          <w:sz w:val="24"/>
          <w:szCs w:val="24"/>
        </w:rPr>
        <w:t xml:space="preserve">Rehabilitation Measurements and Outcomes </w:t>
      </w:r>
    </w:p>
    <w:p w14:paraId="0A92B9A8" w14:textId="77777777" w:rsidR="00793E0E" w:rsidRDefault="00784137" w:rsidP="00793E0E">
      <w:pPr>
        <w:spacing w:line="360" w:lineRule="auto"/>
        <w:jc w:val="both"/>
      </w:pPr>
      <w:r w:rsidRPr="00793E0E">
        <w:t xml:space="preserve">Due to the nature of </w:t>
      </w:r>
      <w:r w:rsidR="00F97243" w:rsidRPr="00793E0E">
        <w:t>depression</w:t>
      </w:r>
      <w:r w:rsidRPr="00793E0E">
        <w:t xml:space="preserve">, the goal of the treatment is to increase the quality of life and decrease the level of dependency of the affected individual. This process also </w:t>
      </w:r>
      <w:proofErr w:type="gramStart"/>
      <w:r w:rsidR="00F97243" w:rsidRPr="00793E0E">
        <w:t>assume</w:t>
      </w:r>
      <w:proofErr w:type="gramEnd"/>
      <w:r w:rsidRPr="00793E0E">
        <w:t xml:space="preserve"> assessing and evaluating the various outcomes achieved using tools and scales. Two of the most common scales that are used to determine the level of depressive symptoms and changes in that level are the Hamilton Depression Rating Scale (HDRS) and the Beck Depression Inventory (BDI) (Hamilton, 1960; Beck et al., 1961). Other measures include Functional outcomes to assess the impact of the treatment on the patient’s daily living activities. The GAF scale and the WHODAS are employed to quantify the change in the subject’s social, occupational, and psychological functioning (Goldman et al., 1992; Üstün et al., 2010). In most cases, the outcomes of the rehabilitation are </w:t>
      </w:r>
      <w:r w:rsidR="00F97243" w:rsidRPr="00793E0E">
        <w:t>favourable,</w:t>
      </w:r>
      <w:r w:rsidRPr="00793E0E">
        <w:t xml:space="preserve"> and a vast number of the patients can testify of a reduction in severity of symptoms and enhanced quality of </w:t>
      </w:r>
      <w:r w:rsidR="00F97243" w:rsidRPr="00793E0E">
        <w:t xml:space="preserve">life. </w:t>
      </w:r>
      <w:bookmarkStart w:id="11" w:name="_7vkul4iadf45" w:colFirst="0" w:colLast="0"/>
      <w:bookmarkStart w:id="12" w:name="_Toc172211881"/>
      <w:bookmarkEnd w:id="11"/>
    </w:p>
    <w:p w14:paraId="6981547F" w14:textId="0B1A49ED" w:rsidR="00C6313F" w:rsidRPr="00793E0E" w:rsidRDefault="00BE3FD8" w:rsidP="00793E0E">
      <w:pPr>
        <w:spacing w:line="360" w:lineRule="auto"/>
        <w:jc w:val="both"/>
      </w:pPr>
      <w:r w:rsidRPr="00A67B5C">
        <w:rPr>
          <w:b/>
          <w:sz w:val="24"/>
          <w:szCs w:val="24"/>
        </w:rPr>
        <w:t>Recommendations for Improvement</w:t>
      </w:r>
      <w:bookmarkEnd w:id="12"/>
    </w:p>
    <w:p w14:paraId="21937A0F" w14:textId="368CD373" w:rsidR="00C6313F" w:rsidRPr="00793E0E" w:rsidRDefault="00BE3FD8" w:rsidP="00A67B5C">
      <w:pPr>
        <w:spacing w:line="360" w:lineRule="auto"/>
        <w:jc w:val="both"/>
      </w:pPr>
      <w:r w:rsidRPr="00793E0E">
        <w:t xml:space="preserve">Even with the current developments in the management of </w:t>
      </w:r>
      <w:r w:rsidR="00F97243" w:rsidRPr="00793E0E">
        <w:t>depression</w:t>
      </w:r>
      <w:r w:rsidRPr="00793E0E">
        <w:t xml:space="preserve">, there are several shortcomings. Another concerning aspect is the availability of mental health services and the disparities of the availability between urban and rural and even the uninsured population (Wang et al., 2007). </w:t>
      </w:r>
      <w:r w:rsidR="00F97243" w:rsidRPr="00793E0E">
        <w:t>P</w:t>
      </w:r>
      <w:r w:rsidRPr="00793E0E">
        <w:t xml:space="preserve">eople tend to present for treatment late due to the social gap regarding mental illness and the absence of knowledge on the part of the population. </w:t>
      </w:r>
      <w:r w:rsidR="00B90BCA" w:rsidRPr="00793E0E">
        <w:t>I</w:t>
      </w:r>
      <w:r w:rsidRPr="00793E0E">
        <w:t xml:space="preserve">t is difficult to maintain treatment adherence which is why many patients stop taking the medication because of side effects or the lack of the therapeutic effect (Bull et al., 2002). To fill the identified gaps, the following changes can be made. Improving the levels of knowledge among the population regarding </w:t>
      </w:r>
      <w:r w:rsidR="00B90BCA" w:rsidRPr="00793E0E">
        <w:t>depression</w:t>
      </w:r>
      <w:r w:rsidRPr="00793E0E">
        <w:t xml:space="preserve"> through public campaigns is beneficial in eliminating prejudice and promoting the timely use of services (Corrigan et al., 2012)</w:t>
      </w:r>
      <w:r w:rsidR="00B90BCA" w:rsidRPr="00793E0E">
        <w:t>.</w:t>
      </w:r>
      <w:r w:rsidRPr="00793E0E">
        <w:t xml:space="preserve"> </w:t>
      </w:r>
      <w:r w:rsidR="00B90BCA" w:rsidRPr="00793E0E">
        <w:t>P</w:t>
      </w:r>
      <w:r w:rsidRPr="00793E0E">
        <w:t>roviding mental health services through primary care can help</w:t>
      </w:r>
      <w:r w:rsidR="00B90BCA" w:rsidRPr="00793E0E">
        <w:t xml:space="preserve">, </w:t>
      </w:r>
      <w:r w:rsidRPr="00793E0E">
        <w:t xml:space="preserve">make sure that clients get proper care when they need it (Katon et al., 2010). It is imperative to focus on increasing patients’ adherence to treatment. This can be done by explaining to the patients the various aspects of their illnesses and the necessity of following the set management plans. </w:t>
      </w:r>
      <w:r w:rsidR="00B90BCA" w:rsidRPr="00793E0E">
        <w:t>U</w:t>
      </w:r>
      <w:r w:rsidRPr="00793E0E">
        <w:t xml:space="preserve">sing patient-centred treatment plans that would encompass the patient’s situation and preferences may also enhance both the patient’s adherence and overall results (Fava et al., 2014). </w:t>
      </w:r>
      <w:r w:rsidR="00B90BCA" w:rsidRPr="00793E0E">
        <w:t>All</w:t>
      </w:r>
      <w:r w:rsidRPr="00793E0E">
        <w:t xml:space="preserve"> these recommendations should be done systematically by healthcare professionals, the government, and other societies</w:t>
      </w:r>
      <w:r w:rsidR="00B90BCA" w:rsidRPr="00793E0E">
        <w:t>.</w:t>
      </w:r>
    </w:p>
    <w:p w14:paraId="4BE48446" w14:textId="77777777" w:rsidR="00A67B5C" w:rsidRPr="00A67B5C" w:rsidRDefault="00A67B5C" w:rsidP="00A67B5C">
      <w:bookmarkStart w:id="13" w:name="_t7o5votfyq8h" w:colFirst="0" w:colLast="0"/>
      <w:bookmarkEnd w:id="13"/>
    </w:p>
    <w:p w14:paraId="31BE56D6" w14:textId="18B353D0" w:rsidR="00C6313F" w:rsidRPr="00A67B5C" w:rsidRDefault="00BE3FD8" w:rsidP="00A67B5C">
      <w:pPr>
        <w:pStyle w:val="Heading1"/>
        <w:spacing w:line="360" w:lineRule="auto"/>
        <w:jc w:val="center"/>
        <w:rPr>
          <w:b/>
          <w:sz w:val="32"/>
          <w:szCs w:val="32"/>
        </w:rPr>
      </w:pPr>
      <w:bookmarkStart w:id="14" w:name="_Toc172211882"/>
      <w:r w:rsidRPr="00A67B5C">
        <w:rPr>
          <w:b/>
          <w:sz w:val="32"/>
          <w:szCs w:val="32"/>
        </w:rPr>
        <w:lastRenderedPageBreak/>
        <w:t>Schizophrenia</w:t>
      </w:r>
      <w:bookmarkEnd w:id="14"/>
    </w:p>
    <w:p w14:paraId="6E160ADC" w14:textId="77777777" w:rsidR="00C6313F" w:rsidRPr="00A67B5C" w:rsidRDefault="00BE3FD8" w:rsidP="00A67B5C">
      <w:pPr>
        <w:pStyle w:val="Heading2"/>
        <w:spacing w:line="360" w:lineRule="auto"/>
        <w:jc w:val="both"/>
        <w:rPr>
          <w:b/>
          <w:sz w:val="24"/>
          <w:szCs w:val="24"/>
        </w:rPr>
      </w:pPr>
      <w:bookmarkStart w:id="15" w:name="_t57siwu0xxfc" w:colFirst="0" w:colLast="0"/>
      <w:bookmarkStart w:id="16" w:name="_Toc172211883"/>
      <w:bookmarkEnd w:id="15"/>
      <w:r w:rsidRPr="00A67B5C">
        <w:rPr>
          <w:b/>
          <w:sz w:val="24"/>
          <w:szCs w:val="24"/>
        </w:rPr>
        <w:t>Classification and Diagnosis</w:t>
      </w:r>
      <w:bookmarkEnd w:id="16"/>
    </w:p>
    <w:p w14:paraId="5EAB7FD3" w14:textId="001EAA2F" w:rsidR="00C6313F" w:rsidRPr="00793E0E" w:rsidRDefault="00BE3FD8" w:rsidP="00A67B5C">
      <w:pPr>
        <w:spacing w:line="360" w:lineRule="auto"/>
        <w:jc w:val="both"/>
      </w:pPr>
      <w:r w:rsidRPr="00793E0E">
        <w:t xml:space="preserve">Schizophrenia under ICD-10 (2010) is defined as a severe mental disorder characterised by distortion of thinking, language, </w:t>
      </w:r>
      <w:r w:rsidR="00B90BCA" w:rsidRPr="00793E0E">
        <w:t>perception,</w:t>
      </w:r>
      <w:r w:rsidRPr="00793E0E">
        <w:t xml:space="preserve"> and sense of self. The diagnostic codes for schizophrenia are as </w:t>
      </w:r>
      <w:r w:rsidR="00B90BCA" w:rsidRPr="00793E0E">
        <w:t>follows F20.0</w:t>
      </w:r>
      <w:r w:rsidRPr="00793E0E">
        <w:t xml:space="preserve"> to F20.9, including paranoid, hebephrenic, undifferentiated, and residual schizophrenia (World Health Organization, 2010). Diagnostic criteria for schizophrenia according to ICD-10 necessitate the presence of the characteristic symptomatology for at least one month. These symptoms </w:t>
      </w:r>
      <w:proofErr w:type="gramStart"/>
      <w:r w:rsidRPr="00793E0E">
        <w:t>include:</w:t>
      </w:r>
      <w:proofErr w:type="gramEnd"/>
      <w:r w:rsidR="00B90BCA" w:rsidRPr="00793E0E">
        <w:t xml:space="preserve"> </w:t>
      </w:r>
      <w:r w:rsidRPr="00793E0E">
        <w:t>delusions of control, influence, or passivity along with delusional perception; hallucination of voices discussing or commenting on the patients; persistent other delusions; hallucinations in any form; incoherent or irrelevant speech</w:t>
      </w:r>
      <w:r w:rsidR="00B90BCA" w:rsidRPr="00793E0E">
        <w:t xml:space="preserve"> </w:t>
      </w:r>
      <w:r w:rsidRPr="00793E0E">
        <w:t>and negative symptoms such as compulsory dryer movement, lack of expression, minimal speech and incongruent emotions (World Health Organization, 2010).</w:t>
      </w:r>
      <w:r w:rsidR="00B90BCA" w:rsidRPr="00793E0E">
        <w:t xml:space="preserve"> F</w:t>
      </w:r>
      <w:r w:rsidRPr="00793E0E">
        <w:t xml:space="preserve">or a diagnosis, these symptoms must result in significant personal, </w:t>
      </w:r>
      <w:proofErr w:type="gramStart"/>
      <w:r w:rsidRPr="00793E0E">
        <w:t>social</w:t>
      </w:r>
      <w:proofErr w:type="gramEnd"/>
      <w:r w:rsidRPr="00793E0E">
        <w:t xml:space="preserve"> or occupational dysfunction. Diagnosis also entails excluding mood disorders with psychotic features, schizoaffective disorder, and substance-induced psychotic disorders. Diagnostic assessment includes history and Mental State Examination and rating scales such as the Positive and Negative Syndrome Scale of Schizophrenia (PANSS) (Kay et al., 1987).</w:t>
      </w:r>
    </w:p>
    <w:p w14:paraId="74539CB0" w14:textId="77777777" w:rsidR="00C6313F" w:rsidRPr="00A67B5C" w:rsidRDefault="00BE3FD8" w:rsidP="00A67B5C">
      <w:pPr>
        <w:pStyle w:val="Heading2"/>
        <w:spacing w:line="360" w:lineRule="auto"/>
        <w:jc w:val="both"/>
        <w:rPr>
          <w:b/>
          <w:sz w:val="24"/>
          <w:szCs w:val="24"/>
        </w:rPr>
      </w:pPr>
      <w:bookmarkStart w:id="17" w:name="_48z6xci4m4wm" w:colFirst="0" w:colLast="0"/>
      <w:bookmarkStart w:id="18" w:name="_Toc172211884"/>
      <w:bookmarkEnd w:id="17"/>
      <w:r w:rsidRPr="00A67B5C">
        <w:rPr>
          <w:b/>
          <w:sz w:val="24"/>
          <w:szCs w:val="24"/>
        </w:rPr>
        <w:t>Historical Context and Legislative Changes</w:t>
      </w:r>
      <w:bookmarkEnd w:id="18"/>
    </w:p>
    <w:p w14:paraId="46AF0060" w14:textId="4E032C4A" w:rsidR="00C6313F" w:rsidRPr="00793E0E" w:rsidRDefault="00BE3FD8" w:rsidP="00A67B5C">
      <w:pPr>
        <w:spacing w:line="360" w:lineRule="auto"/>
        <w:jc w:val="both"/>
      </w:pPr>
      <w:r w:rsidRPr="00793E0E">
        <w:t>The history of support and treatment for schizophrenia has been changing throughout the years in the United Kingdom. In the past, people diagnosed with schizophrenia were treated poorly and were mostly placed in asylums</w:t>
      </w:r>
      <w:r w:rsidR="00B90BCA" w:rsidRPr="00793E0E">
        <w:t xml:space="preserve">. </w:t>
      </w:r>
      <w:r w:rsidRPr="00793E0E">
        <w:t>A major change in treatment approaches came with the introduction of psychopharmacology in the middle of the twentieth century. The introduction of chlorpromazine in the 1950s as the first antipsychotic medication changed the treatment of schizophrenia by permitting many patients to leave psychiatric hospitals and live in the community (Healy, 1997). The progressive expansion of community-based mental health services occurred only after the formation of the National Health Service (NHS) in 1948. The Mental Health Act of 19</w:t>
      </w:r>
      <w:r w:rsidR="00B90BCA" w:rsidRPr="00793E0E">
        <w:t>83</w:t>
      </w:r>
      <w:r w:rsidRPr="00793E0E">
        <w:t xml:space="preserve"> focused on the deinstitutionalization of mental health care and supported community care instead of institutional care (Jones, 1993). This Act brought a transition to a more humane and comprehensive approach to managing mental health, resulting in the gradual process of shutting down large mental institutions. The Act provided mechanisms for forced treatment of certain people, while guaranteeing their legal rights and need for treatment.</w:t>
      </w:r>
      <w:r w:rsidR="00B90BCA" w:rsidRPr="00793E0E">
        <w:t xml:space="preserve"> </w:t>
      </w:r>
      <w:r w:rsidR="00784137" w:rsidRPr="00793E0E">
        <w:t xml:space="preserve">New legislative continued </w:t>
      </w:r>
      <w:r w:rsidR="00784137" w:rsidRPr="00793E0E">
        <w:lastRenderedPageBreak/>
        <w:t>with the Mental Health Act of 2007 which brought</w:t>
      </w:r>
      <w:r w:rsidR="00B90BCA" w:rsidRPr="00793E0E">
        <w:t xml:space="preserve"> in</w:t>
      </w:r>
      <w:r w:rsidR="00784137" w:rsidRPr="00793E0E">
        <w:t xml:space="preserve"> for administering compulsory treatment. This Act also included provisions for community treatment orders which allow treatment in the community under the supervision of a psychiatrist as well as protection of the autonomy of the patient in the case of continuing care (Department of Health and Social Care, 2007). The Care Act 2014 was specifically designed to address the collaborative working of health and social care for people with schizophrenia. This Act also included a new legal requirement for the local authorities to look after and help individuals, reduce their </w:t>
      </w:r>
      <w:r w:rsidR="00C93AD4" w:rsidRPr="00793E0E">
        <w:t>needs,</w:t>
      </w:r>
      <w:r w:rsidR="00784137" w:rsidRPr="00793E0E">
        <w:t xml:space="preserve"> and provide care and support packages for each person (Department of Health and Social Care, 2014)</w:t>
      </w:r>
      <w:r w:rsidR="00C93AD4" w:rsidRPr="00793E0E">
        <w:t>.</w:t>
      </w:r>
      <w:r w:rsidR="00784137" w:rsidRPr="00793E0E">
        <w:t xml:space="preserve"> </w:t>
      </w:r>
      <w:r w:rsidR="00C93AD4" w:rsidRPr="00793E0E">
        <w:t>T</w:t>
      </w:r>
      <w:r w:rsidR="00784137" w:rsidRPr="00793E0E">
        <w:t>his classification and diagnosis of schizophrenia by the ICD-10 (2010) is a framework of reference to standardize the practice and examination of this condition. Looking at the historical developments of the mental health legislation in the United Kingdom one can notice the change from the custodial to a more compassionate and holistic approach that would improve the effective treatment of patients with schizophrenia.</w:t>
      </w:r>
    </w:p>
    <w:p w14:paraId="42AE470E" w14:textId="77777777" w:rsidR="00C6313F" w:rsidRPr="00A67B5C" w:rsidRDefault="00BE3FD8" w:rsidP="00A67B5C">
      <w:pPr>
        <w:pStyle w:val="Heading2"/>
        <w:spacing w:line="360" w:lineRule="auto"/>
        <w:jc w:val="both"/>
        <w:rPr>
          <w:b/>
          <w:sz w:val="24"/>
          <w:szCs w:val="24"/>
        </w:rPr>
      </w:pPr>
      <w:bookmarkStart w:id="19" w:name="_t4om9ndhu4z0" w:colFirst="0" w:colLast="0"/>
      <w:bookmarkStart w:id="20" w:name="_Toc172211885"/>
      <w:bookmarkEnd w:id="19"/>
      <w:r w:rsidRPr="00A67B5C">
        <w:rPr>
          <w:b/>
          <w:sz w:val="24"/>
          <w:szCs w:val="24"/>
        </w:rPr>
        <w:t>Treatment and Measurements of Rehabilitation</w:t>
      </w:r>
      <w:bookmarkEnd w:id="20"/>
    </w:p>
    <w:p w14:paraId="32E8B84E" w14:textId="77777777" w:rsidR="00C6313F" w:rsidRPr="00A67B5C" w:rsidRDefault="00BE3FD8" w:rsidP="00A67B5C">
      <w:pPr>
        <w:spacing w:line="360" w:lineRule="auto"/>
        <w:jc w:val="both"/>
        <w:rPr>
          <w:b/>
          <w:sz w:val="24"/>
          <w:szCs w:val="24"/>
        </w:rPr>
      </w:pPr>
      <w:r w:rsidRPr="00A67B5C">
        <w:rPr>
          <w:b/>
          <w:sz w:val="24"/>
          <w:szCs w:val="24"/>
        </w:rPr>
        <w:t>Current Treatment Methods</w:t>
      </w:r>
    </w:p>
    <w:p w14:paraId="6FF51E87" w14:textId="77777777" w:rsidR="00C93AD4" w:rsidRPr="00793E0E" w:rsidRDefault="00784137" w:rsidP="00A67B5C">
      <w:pPr>
        <w:spacing w:line="360" w:lineRule="auto"/>
        <w:jc w:val="both"/>
      </w:pPr>
      <w:r w:rsidRPr="00793E0E">
        <w:t xml:space="preserve">The treatment of schizophrenia is done with the use of medication together with psychotherapy and social interventions. The pharmacological intervention that is considered effective in the management of the condition is the use of antipsychotic drugs – both typical and atypical. Examples of atypical antipsychotics are risperidone, olanzapine and aripiprazole which are preferred over typical antipsychotics such as haloperidol as they do not cause extrapyramidal side effects (Leucht et al., 2013). These medications primarily work on the dopamine receptors to tackle the positive symptoms, which are hallucinations and delusions for instance. </w:t>
      </w:r>
    </w:p>
    <w:p w14:paraId="24F36879" w14:textId="227D228E" w:rsidR="00C6313F" w:rsidRPr="00793E0E" w:rsidRDefault="00784137" w:rsidP="00A67B5C">
      <w:pPr>
        <w:spacing w:line="360" w:lineRule="auto"/>
        <w:jc w:val="both"/>
      </w:pPr>
      <w:r w:rsidRPr="00793E0E">
        <w:t>Psychotherapy in the form of cognitive behaviour therapy and other forms of psychotherapy assists in decreasing symptoms and increasing functionality.</w:t>
      </w:r>
      <w:r w:rsidR="00C93AD4" w:rsidRPr="00793E0E">
        <w:t xml:space="preserve"> </w:t>
      </w:r>
      <w:r w:rsidR="00BE3FD8" w:rsidRPr="00793E0E">
        <w:t>Couples and family therapy is also essential, as it includes informing family members about the condition and creating a supportive environment in the home (Pharoah et al., 2010). Psycho-social interventions, such as social skills training, and vocational rehabilitation, are vital in enhancing social adjustment and quality of life. These interventions assist the patients in acquiring relevant life skills and reorienting them back to the community (Bustillo et al., 2001).</w:t>
      </w:r>
    </w:p>
    <w:p w14:paraId="5702ECF9" w14:textId="77777777" w:rsidR="00C93AD4" w:rsidRDefault="00C93AD4" w:rsidP="00A67B5C">
      <w:pPr>
        <w:spacing w:line="360" w:lineRule="auto"/>
        <w:jc w:val="both"/>
        <w:rPr>
          <w:b/>
          <w:sz w:val="24"/>
          <w:szCs w:val="24"/>
        </w:rPr>
      </w:pPr>
    </w:p>
    <w:p w14:paraId="3C36018E" w14:textId="77777777" w:rsidR="00793E0E" w:rsidRDefault="00793E0E" w:rsidP="00A67B5C">
      <w:pPr>
        <w:spacing w:line="360" w:lineRule="auto"/>
        <w:jc w:val="both"/>
        <w:rPr>
          <w:b/>
          <w:sz w:val="24"/>
          <w:szCs w:val="24"/>
        </w:rPr>
      </w:pPr>
    </w:p>
    <w:p w14:paraId="6D5E9851" w14:textId="77777777" w:rsidR="00793E0E" w:rsidRDefault="00793E0E" w:rsidP="00A67B5C">
      <w:pPr>
        <w:spacing w:line="360" w:lineRule="auto"/>
        <w:jc w:val="both"/>
        <w:rPr>
          <w:b/>
          <w:sz w:val="24"/>
          <w:szCs w:val="24"/>
        </w:rPr>
      </w:pPr>
    </w:p>
    <w:p w14:paraId="28FB9F28" w14:textId="7EE68A8F" w:rsidR="00C6313F" w:rsidRPr="00A67B5C" w:rsidRDefault="00BE3FD8" w:rsidP="00A67B5C">
      <w:pPr>
        <w:spacing w:line="360" w:lineRule="auto"/>
        <w:jc w:val="both"/>
        <w:rPr>
          <w:b/>
          <w:sz w:val="24"/>
          <w:szCs w:val="24"/>
        </w:rPr>
      </w:pPr>
      <w:r w:rsidRPr="00A67B5C">
        <w:rPr>
          <w:b/>
          <w:sz w:val="24"/>
          <w:szCs w:val="24"/>
        </w:rPr>
        <w:lastRenderedPageBreak/>
        <w:t>Rehabilitation Measurements and Outcomes</w:t>
      </w:r>
    </w:p>
    <w:p w14:paraId="58159A05" w14:textId="580935E0" w:rsidR="00C6313F" w:rsidRPr="00793E0E" w:rsidRDefault="00BE3FD8" w:rsidP="00A67B5C">
      <w:pPr>
        <w:spacing w:line="360" w:lineRule="auto"/>
        <w:jc w:val="both"/>
      </w:pPr>
      <w:r w:rsidRPr="00793E0E">
        <w:t xml:space="preserve">Schizophrenia rehabilitation focuses on improving functioning and quality of life among patients suffering from this condition. These outcomes are measured with the help of different tools and scales such as the Positive and Negative Syndrome Scale (PANSS) and the Global Assessment of Functioning (GAF) scale (Kay et al., 1987; Goldman et al., 1992). The PANSS evaluates the positive, negative, and general psychopathology symptoms, and the GAF evaluates the overall psychological, social, and occupational functioning. Rehabilitation yields </w:t>
      </w:r>
      <w:r w:rsidR="00C93AD4" w:rsidRPr="00793E0E">
        <w:t>favourable</w:t>
      </w:r>
      <w:r w:rsidRPr="00793E0E">
        <w:t xml:space="preserve"> results for </w:t>
      </w:r>
      <w:r w:rsidR="00C93AD4" w:rsidRPr="00793E0E">
        <w:t>many</w:t>
      </w:r>
      <w:r w:rsidRPr="00793E0E">
        <w:t xml:space="preserve"> patients, who demonstrated improvement in addressing symptoms and functional deficits. Nevertheless, the degree of enhancement will differ due to aspects like compliance with treatment, the intensity of the disorder, and if the patient suffers from other diseases (Harvey et al., 2012). </w:t>
      </w:r>
    </w:p>
    <w:p w14:paraId="4FC29F83" w14:textId="77777777" w:rsidR="00C6313F" w:rsidRPr="00A67B5C" w:rsidRDefault="00BE3FD8" w:rsidP="00A67B5C">
      <w:pPr>
        <w:pStyle w:val="Heading2"/>
        <w:spacing w:line="360" w:lineRule="auto"/>
        <w:jc w:val="both"/>
        <w:rPr>
          <w:b/>
          <w:sz w:val="24"/>
          <w:szCs w:val="24"/>
        </w:rPr>
      </w:pPr>
      <w:bookmarkStart w:id="21" w:name="_93yjat3m8q3c" w:colFirst="0" w:colLast="0"/>
      <w:bookmarkStart w:id="22" w:name="_Toc172211886"/>
      <w:bookmarkEnd w:id="21"/>
      <w:r w:rsidRPr="00A67B5C">
        <w:rPr>
          <w:b/>
          <w:sz w:val="24"/>
          <w:szCs w:val="24"/>
        </w:rPr>
        <w:t>Recommendations for Improvement</w:t>
      </w:r>
      <w:bookmarkEnd w:id="22"/>
    </w:p>
    <w:p w14:paraId="786E3B6E" w14:textId="24CC3EA1" w:rsidR="00C6313F" w:rsidRPr="00793E0E" w:rsidRDefault="00C93AD4" w:rsidP="00A67B5C">
      <w:pPr>
        <w:spacing w:line="360" w:lineRule="auto"/>
        <w:jc w:val="both"/>
      </w:pPr>
      <w:r w:rsidRPr="00793E0E">
        <w:t>S</w:t>
      </w:r>
      <w:r w:rsidR="00BE3FD8" w:rsidRPr="00793E0E">
        <w:t xml:space="preserve">everal gaps have been identified in the management of schizophrenia even with the available treatment options. A notable concern is disparities in the availability of integrated mental health care, especially in rural and other remote regions (Wang et al., 2007). Furthermore, no customized therapy regimen </w:t>
      </w:r>
      <w:r w:rsidRPr="00793E0E">
        <w:t>considers</w:t>
      </w:r>
      <w:r w:rsidR="00BE3FD8" w:rsidRPr="00793E0E">
        <w:t xml:space="preserve"> each person’s reaction to the therapy. Another factor includes treatment compliance whereby patients stop taking medication due to side effects or perceiving no improvements (Llorca, 2008). To fill these gaps, the following changes can be made: Improving the delivery of mental health services through telepsychiatry may be beneficial to people located in rural areas (</w:t>
      </w:r>
      <w:proofErr w:type="spellStart"/>
      <w:r w:rsidR="00BE3FD8" w:rsidRPr="00793E0E">
        <w:t>Yellowlees</w:t>
      </w:r>
      <w:proofErr w:type="spellEnd"/>
      <w:r w:rsidR="00BE3FD8" w:rsidRPr="00793E0E">
        <w:t xml:space="preserve"> et al., 2010). Thus, individualized treatment plans that incorporate genetic, environmental, and psychosocial factors can enhance the treatment outcomes (Kahn et al., 2015</w:t>
      </w:r>
      <w:r w:rsidRPr="00793E0E">
        <w:t xml:space="preserve">. </w:t>
      </w:r>
      <w:r w:rsidR="00BE3FD8" w:rsidRPr="00793E0E">
        <w:t>It also can be useful to consolidate other support programs as patients can get acquainted with other people who have dealt with the same issue. Such programs can enhance self-esteem and promote compliance with therapy (Repper and Carter, 2011). Adopting these recommendations requires collaboration between various stakeholders including health care organizations, policymakers, and community-based organizations. Educating the first-contact practitioners in mental health management can enhance the early detection and intervention of schizophrenia. The public authorities can contribute towards the enhancement of the availability of funding for mental health services and research.</w:t>
      </w:r>
      <w:r w:rsidRPr="00793E0E">
        <w:t xml:space="preserve"> F</w:t>
      </w:r>
      <w:r w:rsidR="00BE3FD8" w:rsidRPr="00793E0E">
        <w:t xml:space="preserve">urther improvements to the current treatment approaches for schizophrenia are justified since many of the patients benefit from the cure. </w:t>
      </w:r>
    </w:p>
    <w:p w14:paraId="37EAD8CE" w14:textId="77777777" w:rsidR="00C6313F" w:rsidRPr="00A67B5C" w:rsidRDefault="00BE3FD8" w:rsidP="00A67B5C">
      <w:pPr>
        <w:spacing w:line="360" w:lineRule="auto"/>
        <w:jc w:val="both"/>
        <w:rPr>
          <w:sz w:val="24"/>
          <w:szCs w:val="24"/>
        </w:rPr>
      </w:pPr>
      <w:r w:rsidRPr="00A67B5C">
        <w:rPr>
          <w:sz w:val="24"/>
          <w:szCs w:val="24"/>
        </w:rPr>
        <w:br w:type="page"/>
      </w:r>
    </w:p>
    <w:p w14:paraId="478C3B9D" w14:textId="77777777" w:rsidR="00C6313F" w:rsidRPr="00C93AD4" w:rsidRDefault="00BE3FD8" w:rsidP="00C93AD4">
      <w:pPr>
        <w:pStyle w:val="Heading1"/>
        <w:spacing w:line="360" w:lineRule="auto"/>
        <w:jc w:val="center"/>
        <w:rPr>
          <w:b/>
          <w:sz w:val="32"/>
          <w:szCs w:val="32"/>
        </w:rPr>
      </w:pPr>
      <w:bookmarkStart w:id="23" w:name="_retyrqrw6mig" w:colFirst="0" w:colLast="0"/>
      <w:bookmarkStart w:id="24" w:name="_Toc172211887"/>
      <w:bookmarkEnd w:id="23"/>
      <w:r w:rsidRPr="00C93AD4">
        <w:rPr>
          <w:b/>
          <w:sz w:val="32"/>
          <w:szCs w:val="32"/>
        </w:rPr>
        <w:lastRenderedPageBreak/>
        <w:t>Conclusion</w:t>
      </w:r>
      <w:bookmarkEnd w:id="24"/>
    </w:p>
    <w:p w14:paraId="69D7DBA3" w14:textId="2774EF61" w:rsidR="00C6313F" w:rsidRPr="00793E0E" w:rsidRDefault="00C93AD4" w:rsidP="00A67B5C">
      <w:pPr>
        <w:spacing w:line="360" w:lineRule="auto"/>
        <w:jc w:val="both"/>
      </w:pPr>
      <w:r w:rsidRPr="00793E0E">
        <w:t>T</w:t>
      </w:r>
      <w:r w:rsidR="00BE3FD8" w:rsidRPr="00793E0E">
        <w:t>he study of</w:t>
      </w:r>
      <w:r w:rsidRPr="00793E0E">
        <w:t xml:space="preserve"> depression</w:t>
      </w:r>
      <w:r w:rsidR="00BE3FD8" w:rsidRPr="00793E0E">
        <w:t xml:space="preserve"> and </w:t>
      </w:r>
      <w:r w:rsidRPr="00793E0E">
        <w:t>s</w:t>
      </w:r>
      <w:r w:rsidR="00BE3FD8" w:rsidRPr="00793E0E">
        <w:t>chizophrenia shows that ICD-10 is efficient in managing the disorders by maintaining the classification and diagnosis standards. Moreover, the changes in mental health care over the history of the UK including some legislative changes can also be concluded as the steps forward towards the more humane and more integrated level of mental health care. Currently, pharmacotherapy, psychotherapy, and other psychosocial interventions are used in the treatment of both disorders showing favourable changes in material outcomes, including the severity of symptoms and impaired functioning.</w:t>
      </w:r>
      <w:r w:rsidRPr="00793E0E">
        <w:t xml:space="preserve"> T</w:t>
      </w:r>
      <w:r w:rsidR="00BE3FD8" w:rsidRPr="00793E0E">
        <w:t xml:space="preserve">here are still issues with the continuity of services, patients’ compliance with treatments, and individual approaches. The mentioned problems can be solved by increasing public awareness, utilizing telepsychiatry, making individual treatment plans, and supporting community intervention programs. Being able to increase the cooperation and partnership between the healthcare providers, policymakers and communities, a much better structure in the provision of mental healthcare can be put into place, thus improving the quality of life of patients suffering from </w:t>
      </w:r>
      <w:r w:rsidRPr="00793E0E">
        <w:t xml:space="preserve">depression </w:t>
      </w:r>
      <w:r w:rsidR="00BE3FD8" w:rsidRPr="00793E0E">
        <w:t xml:space="preserve">and </w:t>
      </w:r>
      <w:r w:rsidRPr="00793E0E">
        <w:t>s</w:t>
      </w:r>
      <w:r w:rsidR="00BE3FD8" w:rsidRPr="00793E0E">
        <w:t>chizophrenia.</w:t>
      </w:r>
    </w:p>
    <w:p w14:paraId="1911E1BF" w14:textId="77777777" w:rsidR="00C6313F" w:rsidRPr="00793E0E" w:rsidRDefault="00BE3FD8" w:rsidP="00E36434">
      <w:pPr>
        <w:spacing w:line="360" w:lineRule="auto"/>
        <w:jc w:val="both"/>
        <w:rPr>
          <w:rFonts w:ascii="Times New Roman" w:hAnsi="Times New Roman" w:cs="Times New Roman"/>
        </w:rPr>
      </w:pPr>
      <w:r w:rsidRPr="00793E0E">
        <w:rPr>
          <w:rFonts w:ascii="Times New Roman" w:hAnsi="Times New Roman" w:cs="Times New Roman"/>
        </w:rPr>
        <w:br w:type="page"/>
      </w:r>
    </w:p>
    <w:p w14:paraId="5E0E1495" w14:textId="77777777" w:rsidR="00BE3FD8" w:rsidRPr="00C93AD4" w:rsidRDefault="00BE3FD8" w:rsidP="00C93AD4">
      <w:pPr>
        <w:pStyle w:val="Heading1"/>
        <w:spacing w:line="360" w:lineRule="auto"/>
        <w:jc w:val="center"/>
        <w:rPr>
          <w:b/>
          <w:sz w:val="32"/>
          <w:szCs w:val="32"/>
        </w:rPr>
      </w:pPr>
      <w:bookmarkStart w:id="25" w:name="_f2snz9vpdnrk" w:colFirst="0" w:colLast="0"/>
      <w:bookmarkStart w:id="26" w:name="_Toc172211888"/>
      <w:bookmarkEnd w:id="25"/>
      <w:r w:rsidRPr="00C93AD4">
        <w:rPr>
          <w:b/>
          <w:sz w:val="32"/>
          <w:szCs w:val="32"/>
        </w:rPr>
        <w:lastRenderedPageBreak/>
        <w:t>References</w:t>
      </w:r>
      <w:bookmarkEnd w:id="26"/>
    </w:p>
    <w:p w14:paraId="5D387ACF" w14:textId="0A9ACFE2" w:rsidR="00BE3FD8" w:rsidRPr="00A64408" w:rsidRDefault="00BE3FD8" w:rsidP="00E36434">
      <w:pPr>
        <w:spacing w:before="240" w:after="240" w:line="360" w:lineRule="auto"/>
        <w:jc w:val="both"/>
      </w:pPr>
      <w:r w:rsidRPr="00A64408">
        <w:t>American Psychiatric Association</w:t>
      </w:r>
      <w:r w:rsidR="00C93AD4" w:rsidRPr="00A64408">
        <w:t xml:space="preserve"> </w:t>
      </w:r>
      <w:r w:rsidRPr="00A64408">
        <w:t xml:space="preserve">(2013) </w:t>
      </w:r>
      <w:r w:rsidRPr="00A64408">
        <w:rPr>
          <w:i/>
        </w:rPr>
        <w:t>Diagnostic and Statistical Manual of Mental Disorders</w:t>
      </w:r>
      <w:r w:rsidRPr="00A64408">
        <w:t>.5thedn. Arlington, VA: American Psychiatric Publishing.</w:t>
      </w:r>
    </w:p>
    <w:p w14:paraId="5ACC3981" w14:textId="77777777" w:rsidR="00BE3FD8" w:rsidRPr="00A64408" w:rsidRDefault="00BE3FD8" w:rsidP="00E36434">
      <w:pPr>
        <w:spacing w:before="240" w:after="240" w:line="360" w:lineRule="auto"/>
        <w:jc w:val="both"/>
      </w:pPr>
      <w:proofErr w:type="spellStart"/>
      <w:r w:rsidRPr="00A64408">
        <w:t>Baldessarini</w:t>
      </w:r>
      <w:proofErr w:type="spellEnd"/>
      <w:r w:rsidRPr="00A64408">
        <w:t xml:space="preserve">, R.J. (2013) </w:t>
      </w:r>
      <w:r w:rsidRPr="00A64408">
        <w:rPr>
          <w:i/>
        </w:rPr>
        <w:t>Chemotherapy in Psychiatry: Principles and Practice</w:t>
      </w:r>
      <w:r w:rsidRPr="00A64408">
        <w:t>. Harvard University Press.</w:t>
      </w:r>
    </w:p>
    <w:p w14:paraId="67C6EFB0" w14:textId="77777777" w:rsidR="00BE3FD8" w:rsidRPr="00A64408" w:rsidRDefault="00BE3FD8" w:rsidP="00E36434">
      <w:pPr>
        <w:spacing w:before="240" w:after="240" w:line="360" w:lineRule="auto"/>
        <w:jc w:val="both"/>
      </w:pPr>
      <w:r w:rsidRPr="00A64408">
        <w:t xml:space="preserve">Beck, A.T., Ward, C.H., Mendelson, M., Mock, J. and Erbaugh, J. (1961) 'An Inventory for Measuring Depression', </w:t>
      </w:r>
      <w:r w:rsidRPr="00A64408">
        <w:rPr>
          <w:i/>
        </w:rPr>
        <w:t>Archives of General Psychiatry</w:t>
      </w:r>
      <w:r w:rsidRPr="00A64408">
        <w:t>, 4(6), pp. 561-571.</w:t>
      </w:r>
    </w:p>
    <w:p w14:paraId="55E62D5F" w14:textId="77777777" w:rsidR="00BE3FD8" w:rsidRPr="00A64408" w:rsidRDefault="00BE3FD8" w:rsidP="00E36434">
      <w:pPr>
        <w:spacing w:before="240" w:after="240" w:line="360" w:lineRule="auto"/>
        <w:jc w:val="both"/>
      </w:pPr>
      <w:r w:rsidRPr="00A64408">
        <w:t xml:space="preserve">Beck, J.S. (2011) </w:t>
      </w:r>
      <w:r w:rsidRPr="00A64408">
        <w:rPr>
          <w:i/>
        </w:rPr>
        <w:t>Cognitive Behavior Therapy: Basics and Beyond</w:t>
      </w:r>
      <w:r w:rsidRPr="00A64408">
        <w:t>.2ndedn. New York: Guilford Press.</w:t>
      </w:r>
    </w:p>
    <w:p w14:paraId="7A6767B4" w14:textId="77777777" w:rsidR="00BE3FD8" w:rsidRPr="00A64408" w:rsidRDefault="00BE3FD8" w:rsidP="00E36434">
      <w:pPr>
        <w:spacing w:before="240" w:after="240" w:line="360" w:lineRule="auto"/>
        <w:jc w:val="both"/>
      </w:pPr>
      <w:r w:rsidRPr="00A64408">
        <w:t xml:space="preserve">Blumenthal, J.A., Babyak, M.A., Doraiswamy, P.M., Watkins, L., Hoffman, B.M., Barbour, K.A., Herman, S., Craighead, W.E., Brosse, A.L., Waugh, R., Hinderliter, A. and Sherwood, A. (2007) 'Exercise and Pharmacotherapy in the Treatment of Major Depressive Disorder', </w:t>
      </w:r>
      <w:r w:rsidRPr="00A64408">
        <w:rPr>
          <w:i/>
        </w:rPr>
        <w:t>Psychosomatic Medicine</w:t>
      </w:r>
      <w:r w:rsidRPr="00A64408">
        <w:t>, 69(7), pp. 587-596.</w:t>
      </w:r>
    </w:p>
    <w:p w14:paraId="6C026E8E" w14:textId="77777777" w:rsidR="00BE3FD8" w:rsidRPr="00A64408" w:rsidRDefault="00BE3FD8" w:rsidP="00E36434">
      <w:pPr>
        <w:spacing w:before="240" w:after="240" w:line="360" w:lineRule="auto"/>
        <w:jc w:val="both"/>
      </w:pPr>
      <w:r w:rsidRPr="00A64408">
        <w:t xml:space="preserve">Bull, S.A., Hu, X.H., Hunkeler, E.M., Lee, J.Y., Ming, E.E., Markson, L.E. and Fireman, B. (2002) 'Discontinuation of Use and Switching of Antidepressants: Influence of Patient-Physician Communication', </w:t>
      </w:r>
      <w:r w:rsidRPr="00A64408">
        <w:rPr>
          <w:i/>
        </w:rPr>
        <w:t>JAMA</w:t>
      </w:r>
      <w:r w:rsidRPr="00A64408">
        <w:t>, 288(11), pp. 1403-1409.</w:t>
      </w:r>
    </w:p>
    <w:p w14:paraId="34583BB1" w14:textId="77777777" w:rsidR="00BE3FD8" w:rsidRPr="00A64408" w:rsidRDefault="00BE3FD8" w:rsidP="00E36434">
      <w:pPr>
        <w:spacing w:before="240" w:after="240" w:line="360" w:lineRule="auto"/>
        <w:jc w:val="both"/>
      </w:pPr>
      <w:r w:rsidRPr="00A64408">
        <w:t xml:space="preserve">Bustillo, J.R., Lauriello, J., Horan, W.P. and Keith, S.J. (2001) 'The psychosocial treatment of schizophrenia: An update', </w:t>
      </w:r>
      <w:r w:rsidRPr="00A64408">
        <w:rPr>
          <w:i/>
        </w:rPr>
        <w:t>American Journal of Psychiatry</w:t>
      </w:r>
      <w:r w:rsidRPr="00A64408">
        <w:t>, 158(2), pp. 163-175.</w:t>
      </w:r>
    </w:p>
    <w:p w14:paraId="37F6C3C0" w14:textId="77777777" w:rsidR="00BE3FD8" w:rsidRPr="00A64408" w:rsidRDefault="00BE3FD8" w:rsidP="00E36434">
      <w:pPr>
        <w:spacing w:before="240" w:after="240" w:line="360" w:lineRule="auto"/>
        <w:jc w:val="both"/>
      </w:pPr>
      <w:r w:rsidRPr="00A64408">
        <w:t xml:space="preserve">Corrigan, P.W., Morris, S.B., Michaels, P.J., Rafacz, J.D. and </w:t>
      </w:r>
      <w:proofErr w:type="spellStart"/>
      <w:r w:rsidRPr="00A64408">
        <w:t>Rüsch</w:t>
      </w:r>
      <w:proofErr w:type="spellEnd"/>
      <w:r w:rsidRPr="00A64408">
        <w:t xml:space="preserve">, N. (2012) 'Challenging the public stigma of mental illness: A meta-analysis of outcome studies', </w:t>
      </w:r>
      <w:r w:rsidRPr="00A64408">
        <w:rPr>
          <w:i/>
        </w:rPr>
        <w:t>Psychiatric Services</w:t>
      </w:r>
      <w:r w:rsidRPr="00A64408">
        <w:t>, 63(10), pp. 963-973.</w:t>
      </w:r>
    </w:p>
    <w:p w14:paraId="10C07D69" w14:textId="77777777" w:rsidR="00BE3FD8" w:rsidRPr="00A64408" w:rsidRDefault="00BE3FD8" w:rsidP="00E36434">
      <w:pPr>
        <w:spacing w:before="240" w:after="240" w:line="360" w:lineRule="auto"/>
        <w:jc w:val="both"/>
      </w:pPr>
      <w:r w:rsidRPr="00A64408">
        <w:t xml:space="preserve">Cuijpers, P., </w:t>
      </w:r>
      <w:proofErr w:type="spellStart"/>
      <w:r w:rsidRPr="00A64408">
        <w:t>Karyotaki</w:t>
      </w:r>
      <w:proofErr w:type="spellEnd"/>
      <w:r w:rsidRPr="00A64408">
        <w:t xml:space="preserve">, E., Weitz, E., Andersson, G., Hollon, S.D., van Straten, A. and Ebert, D.D. (2016) 'The effects of psychotherapies for major depression in adults on remission, recovery and improvement: A meta-analysis', </w:t>
      </w:r>
      <w:r w:rsidRPr="00A64408">
        <w:rPr>
          <w:i/>
        </w:rPr>
        <w:t>Journal of Affective Disorders</w:t>
      </w:r>
      <w:r w:rsidRPr="00A64408">
        <w:t>, 202, pp. 511-515.</w:t>
      </w:r>
    </w:p>
    <w:p w14:paraId="4397E4C2" w14:textId="61E33E23" w:rsidR="00BE3FD8" w:rsidRPr="00A64408" w:rsidRDefault="00BE3FD8" w:rsidP="00E36434">
      <w:pPr>
        <w:spacing w:before="240" w:after="240" w:line="360" w:lineRule="auto"/>
        <w:jc w:val="both"/>
      </w:pPr>
      <w:r w:rsidRPr="00A64408">
        <w:t>Department of Health and Social Care</w:t>
      </w:r>
      <w:r w:rsidR="00C93AD4" w:rsidRPr="00A64408">
        <w:t xml:space="preserve"> </w:t>
      </w:r>
      <w:r w:rsidRPr="00A64408">
        <w:t xml:space="preserve">(1983) </w:t>
      </w:r>
      <w:r w:rsidRPr="00A64408">
        <w:rPr>
          <w:i/>
        </w:rPr>
        <w:t>Mental Health Act 1983</w:t>
      </w:r>
      <w:r w:rsidRPr="00A64408">
        <w:t xml:space="preserve">. Available at: </w:t>
      </w:r>
      <w:hyperlink r:id="rId7" w:history="1">
        <w:r w:rsidR="00C93AD4" w:rsidRPr="00A64408">
          <w:rPr>
            <w:rStyle w:val="Hyperlink"/>
          </w:rPr>
          <w:t>https://www.legislation.gov.uk/ukpga/1983/20/contents</w:t>
        </w:r>
      </w:hyperlink>
      <w:r w:rsidR="00C93AD4" w:rsidRPr="00A64408">
        <w:t>. (Accessed: 15 June 2024)</w:t>
      </w:r>
    </w:p>
    <w:p w14:paraId="04454A71" w14:textId="42DE6724" w:rsidR="00C93AD4" w:rsidRPr="00A64408" w:rsidRDefault="00BE3FD8" w:rsidP="00E36434">
      <w:pPr>
        <w:spacing w:before="240" w:after="240" w:line="360" w:lineRule="auto"/>
        <w:jc w:val="both"/>
      </w:pPr>
      <w:r w:rsidRPr="00A64408">
        <w:lastRenderedPageBreak/>
        <w:t xml:space="preserve">Department of Health and Social </w:t>
      </w:r>
      <w:proofErr w:type="gramStart"/>
      <w:r w:rsidRPr="00A64408">
        <w:t>Care.(</w:t>
      </w:r>
      <w:proofErr w:type="gramEnd"/>
      <w:r w:rsidRPr="00A64408">
        <w:t xml:space="preserve">2007) </w:t>
      </w:r>
      <w:r w:rsidRPr="00A64408">
        <w:rPr>
          <w:i/>
        </w:rPr>
        <w:t>Mental Health Act 2007</w:t>
      </w:r>
      <w:r w:rsidRPr="00A64408">
        <w:t xml:space="preserve">. Available at: </w:t>
      </w:r>
      <w:hyperlink r:id="rId8" w:history="1">
        <w:r w:rsidR="00C93AD4" w:rsidRPr="00A64408">
          <w:rPr>
            <w:rStyle w:val="Hyperlink"/>
          </w:rPr>
          <w:t>https://www.legislation.gov.uk/ukpga/2007/12/contents</w:t>
        </w:r>
      </w:hyperlink>
      <w:r w:rsidR="00C93AD4" w:rsidRPr="00A64408">
        <w:t xml:space="preserve"> (Accessed: 15 June 2024)</w:t>
      </w:r>
    </w:p>
    <w:p w14:paraId="052B0701" w14:textId="7270D697" w:rsidR="00BE3FD8" w:rsidRPr="00A64408" w:rsidRDefault="00BE3FD8" w:rsidP="00E36434">
      <w:pPr>
        <w:spacing w:before="240" w:after="240" w:line="360" w:lineRule="auto"/>
        <w:jc w:val="both"/>
      </w:pPr>
      <w:r w:rsidRPr="00A64408">
        <w:t>Department of Health and Social Care</w:t>
      </w:r>
      <w:r w:rsidR="00C93AD4" w:rsidRPr="00A64408">
        <w:t xml:space="preserve"> </w:t>
      </w:r>
      <w:r w:rsidRPr="00A64408">
        <w:t xml:space="preserve">(2014) </w:t>
      </w:r>
      <w:r w:rsidRPr="00A64408">
        <w:rPr>
          <w:i/>
        </w:rPr>
        <w:t>Care Act 2014</w:t>
      </w:r>
      <w:r w:rsidRPr="00A64408">
        <w:t xml:space="preserve">. Available at: </w:t>
      </w:r>
      <w:hyperlink r:id="rId9" w:history="1">
        <w:r w:rsidR="00C93AD4" w:rsidRPr="00A64408">
          <w:rPr>
            <w:rStyle w:val="Hyperlink"/>
          </w:rPr>
          <w:t>https://www.legislation.gov.uk/ukpga/2014/23/contents</w:t>
        </w:r>
      </w:hyperlink>
      <w:r w:rsidR="00C93AD4" w:rsidRPr="00A64408">
        <w:t xml:space="preserve"> (Accessed: 25</w:t>
      </w:r>
      <w:r w:rsidR="007E1367" w:rsidRPr="00A64408">
        <w:t xml:space="preserve"> </w:t>
      </w:r>
      <w:r w:rsidR="00C93AD4" w:rsidRPr="00A64408">
        <w:t>June 2024</w:t>
      </w:r>
      <w:r w:rsidR="007E1367" w:rsidRPr="00A64408">
        <w:t>)</w:t>
      </w:r>
    </w:p>
    <w:p w14:paraId="5EB86F8D" w14:textId="77777777" w:rsidR="00BE3FD8" w:rsidRPr="00A64408" w:rsidRDefault="00BE3FD8" w:rsidP="00E36434">
      <w:pPr>
        <w:spacing w:before="240" w:after="240" w:line="360" w:lineRule="auto"/>
        <w:jc w:val="both"/>
      </w:pPr>
      <w:r w:rsidRPr="00A64408">
        <w:t xml:space="preserve">Fava, G.A., </w:t>
      </w:r>
      <w:proofErr w:type="spellStart"/>
      <w:r w:rsidRPr="00A64408">
        <w:t>Tomba</w:t>
      </w:r>
      <w:proofErr w:type="spellEnd"/>
      <w:r w:rsidRPr="00A64408">
        <w:t xml:space="preserve">, E. and Grandi, S. (2014) 'The road to recovery from depression--don’t drive alone', </w:t>
      </w:r>
      <w:r w:rsidRPr="00A64408">
        <w:rPr>
          <w:i/>
        </w:rPr>
        <w:t>Psychotherapy and Psychosomatics</w:t>
      </w:r>
      <w:r w:rsidRPr="00A64408">
        <w:t>, 83(3), pp. 136-141.</w:t>
      </w:r>
    </w:p>
    <w:p w14:paraId="649C6B48" w14:textId="77777777" w:rsidR="00BE3FD8" w:rsidRPr="00A64408" w:rsidRDefault="00BE3FD8" w:rsidP="00E36434">
      <w:pPr>
        <w:spacing w:before="240" w:after="240" w:line="360" w:lineRule="auto"/>
        <w:jc w:val="both"/>
      </w:pPr>
      <w:r w:rsidRPr="00A64408">
        <w:t xml:space="preserve">Goldman, H.H., </w:t>
      </w:r>
      <w:proofErr w:type="spellStart"/>
      <w:r w:rsidRPr="00A64408">
        <w:t>Skodol</w:t>
      </w:r>
      <w:proofErr w:type="spellEnd"/>
      <w:r w:rsidRPr="00A64408">
        <w:t xml:space="preserve">, A.E. and Lave, T.R. (1992) 'Revising Axis V for DSM-IV: A review of measures of social functioning', </w:t>
      </w:r>
      <w:r w:rsidRPr="00A64408">
        <w:rPr>
          <w:i/>
        </w:rPr>
        <w:t>American Journal of Psychiatry</w:t>
      </w:r>
      <w:r w:rsidRPr="00A64408">
        <w:t>, 149(9), pp. 1148-1156.</w:t>
      </w:r>
    </w:p>
    <w:p w14:paraId="5FCC9B0C" w14:textId="77777777" w:rsidR="00BE3FD8" w:rsidRPr="00A64408" w:rsidRDefault="00BE3FD8" w:rsidP="00E36434">
      <w:pPr>
        <w:spacing w:before="240" w:after="240" w:line="360" w:lineRule="auto"/>
        <w:jc w:val="both"/>
      </w:pPr>
      <w:r w:rsidRPr="00A64408">
        <w:t xml:space="preserve">Hamilton, M. (1960) 'A Rating Scale for Depression', </w:t>
      </w:r>
      <w:r w:rsidRPr="00A64408">
        <w:rPr>
          <w:i/>
        </w:rPr>
        <w:t>Journal of Neurology, Neurosurgery, and Psychiatry</w:t>
      </w:r>
      <w:r w:rsidRPr="00A64408">
        <w:t>, 23, pp. 56-62.</w:t>
      </w:r>
    </w:p>
    <w:p w14:paraId="4764F8CB" w14:textId="77777777" w:rsidR="00BE3FD8" w:rsidRPr="00A64408" w:rsidRDefault="00BE3FD8" w:rsidP="00E36434">
      <w:pPr>
        <w:spacing w:before="240" w:after="240" w:line="360" w:lineRule="auto"/>
        <w:jc w:val="both"/>
      </w:pPr>
      <w:r w:rsidRPr="00A64408">
        <w:t xml:space="preserve">Harvey, P.D., Heaton, R.K., Carpenter, W.T., Jr., Green, M.F., Gold, J.M., Schoenbaum, M. (2012) 'Functional impairment in people with schizophrenia: Focus on employability and eligibility for disability compensation', </w:t>
      </w:r>
      <w:r w:rsidRPr="00A64408">
        <w:rPr>
          <w:i/>
        </w:rPr>
        <w:t>Schizophrenia Research</w:t>
      </w:r>
      <w:r w:rsidRPr="00A64408">
        <w:t>, 140(1-3), pp. 1-8.</w:t>
      </w:r>
    </w:p>
    <w:p w14:paraId="07A970FF" w14:textId="77777777" w:rsidR="00BE3FD8" w:rsidRPr="00A64408" w:rsidRDefault="00BE3FD8" w:rsidP="00E36434">
      <w:pPr>
        <w:spacing w:before="240" w:after="240" w:line="360" w:lineRule="auto"/>
        <w:jc w:val="both"/>
      </w:pPr>
      <w:r w:rsidRPr="00A64408">
        <w:t xml:space="preserve">Healy, D. (1997) </w:t>
      </w:r>
      <w:r w:rsidRPr="00A64408">
        <w:rPr>
          <w:i/>
        </w:rPr>
        <w:t>The Antidepressant Era</w:t>
      </w:r>
      <w:r w:rsidRPr="00A64408">
        <w:t>. Harvard University Press.</w:t>
      </w:r>
    </w:p>
    <w:p w14:paraId="0A6093AC" w14:textId="77777777" w:rsidR="00BE3FD8" w:rsidRPr="00A64408" w:rsidRDefault="00BE3FD8" w:rsidP="00E36434">
      <w:pPr>
        <w:spacing w:before="240" w:after="240" w:line="360" w:lineRule="auto"/>
        <w:jc w:val="both"/>
      </w:pPr>
      <w:r w:rsidRPr="00A64408">
        <w:t xml:space="preserve">Jones, K. (1993) </w:t>
      </w:r>
      <w:r w:rsidRPr="00A64408">
        <w:rPr>
          <w:i/>
        </w:rPr>
        <w:t>Asylums and After: A Revised History of the Mental Health Services</w:t>
      </w:r>
      <w:r w:rsidRPr="00A64408">
        <w:t>. Athlone Press.</w:t>
      </w:r>
    </w:p>
    <w:p w14:paraId="360DE754" w14:textId="77777777" w:rsidR="00BE3FD8" w:rsidRPr="00A64408" w:rsidRDefault="00BE3FD8" w:rsidP="00E36434">
      <w:pPr>
        <w:spacing w:before="240" w:after="240" w:line="360" w:lineRule="auto"/>
        <w:jc w:val="both"/>
      </w:pPr>
      <w:r w:rsidRPr="00A64408">
        <w:t xml:space="preserve">Kahn, R.S., Sommer, I.E., Murray, R.M., Meyer-Lindenberg, A., Weinberger, D.R., Cannon, T.D., O'Donovan, M., Correll, C.U., Kane, J.M., van Os, J. and Insel, T.R. (2015) 'Schizophrenia', </w:t>
      </w:r>
      <w:r w:rsidRPr="00A64408">
        <w:rPr>
          <w:i/>
        </w:rPr>
        <w:t>Nature Reviews Disease Primers</w:t>
      </w:r>
      <w:r w:rsidRPr="00A64408">
        <w:t>, 1, pp. 15067.</w:t>
      </w:r>
    </w:p>
    <w:p w14:paraId="4E70640C" w14:textId="77777777" w:rsidR="00BE3FD8" w:rsidRPr="00A64408" w:rsidRDefault="00BE3FD8" w:rsidP="00E36434">
      <w:pPr>
        <w:spacing w:before="240" w:after="240" w:line="360" w:lineRule="auto"/>
        <w:jc w:val="both"/>
      </w:pPr>
      <w:r w:rsidRPr="00A64408">
        <w:t xml:space="preserve">Kay, S.R., </w:t>
      </w:r>
      <w:proofErr w:type="spellStart"/>
      <w:r w:rsidRPr="00A64408">
        <w:t>Fiszbein</w:t>
      </w:r>
      <w:proofErr w:type="spellEnd"/>
      <w:r w:rsidRPr="00A64408">
        <w:t xml:space="preserve">, A. and Opler, L.A. (1987) 'The Positive and Negative Syndrome Scale (PANSS) for schizophrenia', </w:t>
      </w:r>
      <w:r w:rsidRPr="00A64408">
        <w:rPr>
          <w:i/>
        </w:rPr>
        <w:t>Schizophrenia Bulletin</w:t>
      </w:r>
      <w:r w:rsidRPr="00A64408">
        <w:t>, 13(2), pp. 261-276.</w:t>
      </w:r>
    </w:p>
    <w:p w14:paraId="48BAF4BA" w14:textId="77777777" w:rsidR="00BE3FD8" w:rsidRPr="00A64408" w:rsidRDefault="00BE3FD8" w:rsidP="00E36434">
      <w:pPr>
        <w:spacing w:before="240" w:after="240" w:line="360" w:lineRule="auto"/>
        <w:jc w:val="both"/>
      </w:pPr>
      <w:r w:rsidRPr="00A64408">
        <w:t xml:space="preserve">Kirson, N.Y., Weiden, P.J., Yermakov, S., Huang, W., Samuelson, T., Offord, S.J., Zhu, B., Xia, Z. and Benson, C. (2013) 'Efficacy and effectiveness of depot versus oral antipsychotics in schizophrenia: Synthesizing results across different research designs', </w:t>
      </w:r>
      <w:r w:rsidRPr="00A64408">
        <w:rPr>
          <w:i/>
        </w:rPr>
        <w:t>Journal of Clinical Psychiatry</w:t>
      </w:r>
      <w:r w:rsidRPr="00A64408">
        <w:t>, 74(6), pp. 568-575.</w:t>
      </w:r>
    </w:p>
    <w:p w14:paraId="474B71A4" w14:textId="77777777" w:rsidR="00BE3FD8" w:rsidRPr="00A64408" w:rsidRDefault="00BE3FD8" w:rsidP="00E36434">
      <w:pPr>
        <w:spacing w:before="240" w:after="240" w:line="360" w:lineRule="auto"/>
        <w:jc w:val="both"/>
      </w:pPr>
      <w:r w:rsidRPr="00A64408">
        <w:t xml:space="preserve">Leucht, S., Cipriani, A., </w:t>
      </w:r>
      <w:proofErr w:type="spellStart"/>
      <w:r w:rsidRPr="00A64408">
        <w:t>Spineli</w:t>
      </w:r>
      <w:proofErr w:type="spellEnd"/>
      <w:r w:rsidRPr="00A64408">
        <w:t xml:space="preserve">, L., Mavridis, D., Orey, D., Richter, F., Samara, M., </w:t>
      </w:r>
      <w:proofErr w:type="spellStart"/>
      <w:r w:rsidRPr="00A64408">
        <w:t>Barbui</w:t>
      </w:r>
      <w:proofErr w:type="spellEnd"/>
      <w:r w:rsidRPr="00A64408">
        <w:t xml:space="preserve">, C., Engel, R.R., Geddes, J.R., Kissling, W., Stapf, M.P., Lasseter, H.C., Salanti, G. and Davis, J.M. </w:t>
      </w:r>
      <w:r w:rsidRPr="00A64408">
        <w:lastRenderedPageBreak/>
        <w:t xml:space="preserve">(2013) 'Comparative efficacy and tolerability of 15 antipsychotic drugs in schizophrenia: A multiple-treatments meta-analysis', </w:t>
      </w:r>
      <w:r w:rsidRPr="00A64408">
        <w:rPr>
          <w:i/>
        </w:rPr>
        <w:t>The Lancet</w:t>
      </w:r>
      <w:r w:rsidRPr="00A64408">
        <w:t>, 382(9896), pp. 951-962.</w:t>
      </w:r>
    </w:p>
    <w:p w14:paraId="345373E6" w14:textId="77777777" w:rsidR="00BE3FD8" w:rsidRPr="00A64408" w:rsidRDefault="00BE3FD8" w:rsidP="00E36434">
      <w:pPr>
        <w:spacing w:before="240" w:after="240" w:line="360" w:lineRule="auto"/>
        <w:jc w:val="both"/>
      </w:pPr>
      <w:r w:rsidRPr="00A64408">
        <w:t xml:space="preserve">Llorca, P.M. (2008) 'Partial compliance in schizophrenia and the impact on patient outcomes', </w:t>
      </w:r>
      <w:r w:rsidRPr="00A64408">
        <w:rPr>
          <w:i/>
        </w:rPr>
        <w:t>Psychiatry Research</w:t>
      </w:r>
      <w:r w:rsidRPr="00A64408">
        <w:t>, 161(2), pp. 235-247.</w:t>
      </w:r>
    </w:p>
    <w:p w14:paraId="009217CC" w14:textId="7889D09B" w:rsidR="00BE3FD8" w:rsidRPr="00A64408" w:rsidRDefault="00BE3FD8" w:rsidP="00E36434">
      <w:pPr>
        <w:spacing w:before="240" w:after="240" w:line="360" w:lineRule="auto"/>
        <w:jc w:val="both"/>
      </w:pPr>
      <w:r w:rsidRPr="00A64408">
        <w:t xml:space="preserve">NHS England. (2016) </w:t>
      </w:r>
      <w:r w:rsidRPr="00A64408">
        <w:rPr>
          <w:i/>
        </w:rPr>
        <w:t>Five Year Forward View for Mental Health</w:t>
      </w:r>
      <w:r w:rsidRPr="00A64408">
        <w:t xml:space="preserve">. Available </w:t>
      </w:r>
      <w:proofErr w:type="spellStart"/>
      <w:r w:rsidRPr="00A64408">
        <w:t>at:</w:t>
      </w:r>
      <w:hyperlink r:id="rId10"/>
      <w:hyperlink r:id="rId11">
        <w:r w:rsidRPr="00A64408">
          <w:rPr>
            <w:color w:val="1155CC"/>
          </w:rPr>
          <w:t>https</w:t>
        </w:r>
        <w:proofErr w:type="spellEnd"/>
        <w:r w:rsidRPr="00A64408">
          <w:rPr>
            <w:color w:val="1155CC"/>
          </w:rPr>
          <w:t>://www.england.nhs.uk/mental-health/taskforce/</w:t>
        </w:r>
      </w:hyperlink>
      <w:r w:rsidR="007E1367" w:rsidRPr="00A64408">
        <w:rPr>
          <w:color w:val="1155CC"/>
        </w:rPr>
        <w:t xml:space="preserve"> </w:t>
      </w:r>
      <w:r w:rsidR="007E1367" w:rsidRPr="00A64408">
        <w:t>(Accessed: 16 June 2024</w:t>
      </w:r>
      <w:r w:rsidR="00A64408">
        <w:t>).</w:t>
      </w:r>
    </w:p>
    <w:p w14:paraId="7FA7AD65" w14:textId="77777777" w:rsidR="00BE3FD8" w:rsidRPr="00A64408" w:rsidRDefault="00BE3FD8" w:rsidP="00E36434">
      <w:pPr>
        <w:spacing w:before="240" w:after="240" w:line="360" w:lineRule="auto"/>
        <w:jc w:val="both"/>
      </w:pPr>
      <w:r w:rsidRPr="00A64408">
        <w:t xml:space="preserve">Patel, V., </w:t>
      </w:r>
      <w:proofErr w:type="spellStart"/>
      <w:r w:rsidRPr="00A64408">
        <w:t>Flisher</w:t>
      </w:r>
      <w:proofErr w:type="spellEnd"/>
      <w:r w:rsidRPr="00A64408">
        <w:t xml:space="preserve">, A.J., Hetrick, S. and McGorry, P. (2010) 'Mental health of young people: A global public-health challenge', </w:t>
      </w:r>
      <w:r w:rsidRPr="00A64408">
        <w:rPr>
          <w:i/>
        </w:rPr>
        <w:t>The Lancet</w:t>
      </w:r>
      <w:r w:rsidRPr="00A64408">
        <w:t>, 369(9569), pp. 1302-1313.</w:t>
      </w:r>
    </w:p>
    <w:p w14:paraId="5EB3F60D" w14:textId="77777777" w:rsidR="00BE3FD8" w:rsidRPr="00A64408" w:rsidRDefault="00BE3FD8" w:rsidP="00E36434">
      <w:pPr>
        <w:spacing w:before="240" w:after="240" w:line="360" w:lineRule="auto"/>
        <w:jc w:val="both"/>
      </w:pPr>
      <w:r w:rsidRPr="00A64408">
        <w:t xml:space="preserve">Pharoah, F., Rathbone, J., Mari, J.J. and </w:t>
      </w:r>
      <w:proofErr w:type="spellStart"/>
      <w:r w:rsidRPr="00A64408">
        <w:t>Streiner</w:t>
      </w:r>
      <w:proofErr w:type="spellEnd"/>
      <w:r w:rsidRPr="00A64408">
        <w:t xml:space="preserve">, D. (2010) 'Family intervention for schizophrenia', </w:t>
      </w:r>
      <w:r w:rsidRPr="00A64408">
        <w:rPr>
          <w:i/>
        </w:rPr>
        <w:t>Cochrane Database of Systematic Reviews</w:t>
      </w:r>
      <w:r w:rsidRPr="00A64408">
        <w:t>, (12).</w:t>
      </w:r>
    </w:p>
    <w:p w14:paraId="38F3276A" w14:textId="77777777" w:rsidR="00BE3FD8" w:rsidRPr="00A64408" w:rsidRDefault="00BE3FD8" w:rsidP="00E36434">
      <w:pPr>
        <w:spacing w:before="240" w:after="240" w:line="360" w:lineRule="auto"/>
        <w:jc w:val="both"/>
      </w:pPr>
      <w:r w:rsidRPr="00A64408">
        <w:t xml:space="preserve">Porter, R. (2002) </w:t>
      </w:r>
      <w:r w:rsidRPr="00A64408">
        <w:rPr>
          <w:i/>
        </w:rPr>
        <w:t>Madness: A Brief History</w:t>
      </w:r>
      <w:r w:rsidRPr="00A64408">
        <w:t>. Oxford University Press.</w:t>
      </w:r>
    </w:p>
    <w:p w14:paraId="633BED6A" w14:textId="77777777" w:rsidR="00BE3FD8" w:rsidRPr="00A64408" w:rsidRDefault="00BE3FD8" w:rsidP="00E36434">
      <w:pPr>
        <w:spacing w:before="240" w:after="240" w:line="360" w:lineRule="auto"/>
        <w:jc w:val="both"/>
      </w:pPr>
      <w:r w:rsidRPr="00A64408">
        <w:t xml:space="preserve">Repper, J. and Carter, T. (2011) 'A review of the literature on peer support in mental health services', </w:t>
      </w:r>
      <w:r w:rsidRPr="00A64408">
        <w:rPr>
          <w:i/>
        </w:rPr>
        <w:t>Journal of Mental Health</w:t>
      </w:r>
      <w:r w:rsidRPr="00A64408">
        <w:t>, 20(4), pp. 392-411.</w:t>
      </w:r>
    </w:p>
    <w:p w14:paraId="0D0FE888" w14:textId="77777777" w:rsidR="00BE3FD8" w:rsidRPr="00A64408" w:rsidRDefault="00BE3FD8" w:rsidP="00E36434">
      <w:pPr>
        <w:spacing w:before="240" w:after="240" w:line="360" w:lineRule="auto"/>
        <w:jc w:val="both"/>
      </w:pPr>
      <w:r w:rsidRPr="00A64408">
        <w:t xml:space="preserve">Richards, D.A., Hill, J.J., </w:t>
      </w:r>
      <w:proofErr w:type="spellStart"/>
      <w:r w:rsidRPr="00A64408">
        <w:t>Gask</w:t>
      </w:r>
      <w:proofErr w:type="spellEnd"/>
      <w:r w:rsidRPr="00A64408">
        <w:t xml:space="preserve">, L., Lovell, K., Chew-Graham, C., Bower, P., Cape, J., Pilling, S., Araya, R., Kessler, D., Bland, J.M., Green, C., Gilbody, S., Lewis, G., Manning, C., Hughes-Morley, A. and </w:t>
      </w:r>
      <w:proofErr w:type="spellStart"/>
      <w:r w:rsidRPr="00A64408">
        <w:t>Barkham</w:t>
      </w:r>
      <w:proofErr w:type="spellEnd"/>
      <w:r w:rsidRPr="00A64408">
        <w:t xml:space="preserve">, M. (2016) 'Clinical effectiveness of collaborative care for depression in UK primary care (CADET): Cluster randomised controlled trial', </w:t>
      </w:r>
      <w:r w:rsidRPr="00A64408">
        <w:rPr>
          <w:i/>
        </w:rPr>
        <w:t>BMJ</w:t>
      </w:r>
      <w:r w:rsidRPr="00A64408">
        <w:t>, 347, f4913.</w:t>
      </w:r>
    </w:p>
    <w:p w14:paraId="365867E6" w14:textId="77777777" w:rsidR="00BE3FD8" w:rsidRPr="00A64408" w:rsidRDefault="00BE3FD8" w:rsidP="00E36434">
      <w:pPr>
        <w:spacing w:before="240" w:after="240" w:line="360" w:lineRule="auto"/>
        <w:jc w:val="both"/>
      </w:pPr>
      <w:r w:rsidRPr="00A64408">
        <w:t xml:space="preserve">Shorter, E. (1997) </w:t>
      </w:r>
      <w:r w:rsidRPr="00A64408">
        <w:rPr>
          <w:i/>
        </w:rPr>
        <w:t>A History of Psychiatry: From the Era of the Asylum to the Age of Prozac</w:t>
      </w:r>
      <w:r w:rsidRPr="00A64408">
        <w:t>. New York: John Wiley &amp; Sons.</w:t>
      </w:r>
    </w:p>
    <w:p w14:paraId="7896A8C2" w14:textId="77777777" w:rsidR="00BE3FD8" w:rsidRPr="00A64408" w:rsidRDefault="00BE3FD8" w:rsidP="00E36434">
      <w:pPr>
        <w:spacing w:before="240" w:after="240" w:line="360" w:lineRule="auto"/>
        <w:jc w:val="both"/>
      </w:pPr>
      <w:r w:rsidRPr="00A64408">
        <w:t xml:space="preserve">Üstün, T.B., Chatterji, S., </w:t>
      </w:r>
      <w:proofErr w:type="spellStart"/>
      <w:r w:rsidRPr="00A64408">
        <w:t>Kostanjsek</w:t>
      </w:r>
      <w:proofErr w:type="spellEnd"/>
      <w:r w:rsidRPr="00A64408">
        <w:t xml:space="preserve">, N., Rehm, J., Kennedy, C., Epping-Jordan, J., Saxena, S., von Korff, M. and Pull, C. (2010) 'Developing the World Health Organization Disability Assessment Schedule 2.0', </w:t>
      </w:r>
      <w:r w:rsidRPr="00A64408">
        <w:rPr>
          <w:i/>
        </w:rPr>
        <w:t>Bulletin of the World Health Organization</w:t>
      </w:r>
      <w:r w:rsidRPr="00A64408">
        <w:t>, 88(11), pp. 815-823.</w:t>
      </w:r>
    </w:p>
    <w:p w14:paraId="46D5223F" w14:textId="77777777" w:rsidR="00BE3FD8" w:rsidRPr="00A64408" w:rsidRDefault="00BE3FD8" w:rsidP="00E36434">
      <w:pPr>
        <w:spacing w:before="240" w:after="240" w:line="360" w:lineRule="auto"/>
        <w:jc w:val="both"/>
      </w:pPr>
      <w:r w:rsidRPr="00A64408">
        <w:t xml:space="preserve">Wang, P.S., Lane, M., </w:t>
      </w:r>
      <w:proofErr w:type="spellStart"/>
      <w:r w:rsidRPr="00A64408">
        <w:t>Olfson</w:t>
      </w:r>
      <w:proofErr w:type="spellEnd"/>
      <w:r w:rsidRPr="00A64408">
        <w:t xml:space="preserve">, M., Pincus, H.A., Wells, K.B. and Kessler, R.C. (2007) 'Twelve-month use of mental health services in the United States: Results from the National Comorbidity Survey Replication', </w:t>
      </w:r>
      <w:r w:rsidRPr="00A64408">
        <w:rPr>
          <w:i/>
        </w:rPr>
        <w:t>Archives of General Psychiatry</w:t>
      </w:r>
      <w:r w:rsidRPr="00A64408">
        <w:t>, 62(6), pp. 629-640.</w:t>
      </w:r>
    </w:p>
    <w:p w14:paraId="798FA9D1" w14:textId="77777777" w:rsidR="00BE3FD8" w:rsidRPr="00A64408" w:rsidRDefault="00BE3FD8" w:rsidP="00E36434">
      <w:pPr>
        <w:spacing w:before="240" w:after="240" w:line="360" w:lineRule="auto"/>
        <w:jc w:val="both"/>
      </w:pPr>
      <w:r w:rsidRPr="00A64408">
        <w:t xml:space="preserve">World Health Organization. (2010) </w:t>
      </w:r>
      <w:r w:rsidRPr="00A64408">
        <w:rPr>
          <w:i/>
        </w:rPr>
        <w:t>International Statistical Classification of Diseases and Related Health Problems</w:t>
      </w:r>
      <w:r w:rsidRPr="00A64408">
        <w:t xml:space="preserve"> (10th ed.). Geneva: World Health Organization.</w:t>
      </w:r>
    </w:p>
    <w:p w14:paraId="1772BC73" w14:textId="77777777" w:rsidR="00BE3FD8" w:rsidRPr="00A64408" w:rsidRDefault="00BE3FD8" w:rsidP="00E36434">
      <w:pPr>
        <w:spacing w:before="240" w:after="240" w:line="360" w:lineRule="auto"/>
        <w:jc w:val="both"/>
      </w:pPr>
      <w:r w:rsidRPr="00A64408">
        <w:lastRenderedPageBreak/>
        <w:t xml:space="preserve">Wykes, T., Steel, C., Everitt, B. and Tarrier, N. (2008) 'Cognitive behavior therapy for schizophrenia: Effect sizes, clinical models, and methodological rigor', </w:t>
      </w:r>
      <w:r w:rsidRPr="00A64408">
        <w:rPr>
          <w:i/>
        </w:rPr>
        <w:t>Schizophrenia Bulletin</w:t>
      </w:r>
      <w:r w:rsidRPr="00A64408">
        <w:t>, 34(3), pp. 523-537.</w:t>
      </w:r>
    </w:p>
    <w:p w14:paraId="27B4557B" w14:textId="77777777" w:rsidR="00BE3FD8" w:rsidRPr="00A64408" w:rsidRDefault="00BE3FD8" w:rsidP="00E36434">
      <w:pPr>
        <w:spacing w:before="240" w:after="240" w:line="360" w:lineRule="auto"/>
        <w:jc w:val="both"/>
      </w:pPr>
      <w:proofErr w:type="spellStart"/>
      <w:r w:rsidRPr="00A64408">
        <w:t>Yellowlees</w:t>
      </w:r>
      <w:proofErr w:type="spellEnd"/>
      <w:r w:rsidRPr="00A64408">
        <w:t xml:space="preserve">, P., Shore, J. and Roberts, L. (2010) 'Practice guidelines for videoconferencing-based </w:t>
      </w:r>
      <w:proofErr w:type="spellStart"/>
      <w:r w:rsidRPr="00A64408">
        <w:t>telemental</w:t>
      </w:r>
      <w:proofErr w:type="spellEnd"/>
      <w:r w:rsidRPr="00A64408">
        <w:t xml:space="preserve"> health—October 2009', </w:t>
      </w:r>
      <w:r w:rsidRPr="00A64408">
        <w:rPr>
          <w:i/>
        </w:rPr>
        <w:t>Telemedicine and e-Health</w:t>
      </w:r>
      <w:r w:rsidRPr="00A64408">
        <w:t>, 16(10), pp. 1074-1089.</w:t>
      </w:r>
    </w:p>
    <w:sectPr w:rsidR="00BE3FD8" w:rsidRPr="00A64408" w:rsidSect="00706EA9">
      <w:footerReference w:type="even"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7BD69" w14:textId="77777777" w:rsidR="008260FE" w:rsidRDefault="008260FE" w:rsidP="00F77B25">
      <w:pPr>
        <w:spacing w:line="240" w:lineRule="auto"/>
      </w:pPr>
      <w:r>
        <w:separator/>
      </w:r>
    </w:p>
  </w:endnote>
  <w:endnote w:type="continuationSeparator" w:id="0">
    <w:p w14:paraId="5F96775B" w14:textId="77777777" w:rsidR="008260FE" w:rsidRDefault="008260FE" w:rsidP="00F77B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7439943"/>
      <w:docPartObj>
        <w:docPartGallery w:val="Page Numbers (Bottom of Page)"/>
        <w:docPartUnique/>
      </w:docPartObj>
    </w:sdtPr>
    <w:sdtContent>
      <w:p w14:paraId="58DB8659" w14:textId="26183A22" w:rsidR="00F77B25" w:rsidRDefault="00F77B25" w:rsidP="001F5C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8FAC8E" w14:textId="77777777" w:rsidR="00F77B25" w:rsidRDefault="00F77B25" w:rsidP="00F77B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7623047"/>
      <w:docPartObj>
        <w:docPartGallery w:val="Page Numbers (Bottom of Page)"/>
        <w:docPartUnique/>
      </w:docPartObj>
    </w:sdtPr>
    <w:sdtContent>
      <w:p w14:paraId="6F25F6DD" w14:textId="45406CAC" w:rsidR="00F77B25" w:rsidRDefault="00F77B25" w:rsidP="001F5C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EF4B3B" w14:textId="77777777" w:rsidR="00F77B25" w:rsidRDefault="00F77B25" w:rsidP="00F77B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3F66F" w14:textId="77777777" w:rsidR="008260FE" w:rsidRDefault="008260FE" w:rsidP="00F77B25">
      <w:pPr>
        <w:spacing w:line="240" w:lineRule="auto"/>
      </w:pPr>
      <w:r>
        <w:separator/>
      </w:r>
    </w:p>
  </w:footnote>
  <w:footnote w:type="continuationSeparator" w:id="0">
    <w:p w14:paraId="71CCEF93" w14:textId="77777777" w:rsidR="008260FE" w:rsidRDefault="008260FE" w:rsidP="00F77B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13F"/>
    <w:rsid w:val="001C56AB"/>
    <w:rsid w:val="001E4E99"/>
    <w:rsid w:val="00305951"/>
    <w:rsid w:val="003D46AA"/>
    <w:rsid w:val="005B79CD"/>
    <w:rsid w:val="00706EA9"/>
    <w:rsid w:val="00784137"/>
    <w:rsid w:val="00793E0E"/>
    <w:rsid w:val="007E1367"/>
    <w:rsid w:val="008260FE"/>
    <w:rsid w:val="00A6387A"/>
    <w:rsid w:val="00A64408"/>
    <w:rsid w:val="00A67B5C"/>
    <w:rsid w:val="00B23B66"/>
    <w:rsid w:val="00B90BCA"/>
    <w:rsid w:val="00BE3FD8"/>
    <w:rsid w:val="00C1557A"/>
    <w:rsid w:val="00C6313F"/>
    <w:rsid w:val="00C93AD4"/>
    <w:rsid w:val="00CB19DE"/>
    <w:rsid w:val="00DF50A3"/>
    <w:rsid w:val="00E36434"/>
    <w:rsid w:val="00F77B25"/>
    <w:rsid w:val="00F972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D5A4"/>
  <w15:docId w15:val="{62284808-D358-6848-BBCD-5D125A40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06EA9"/>
  </w:style>
  <w:style w:type="paragraph" w:styleId="Heading1">
    <w:name w:val="heading 1"/>
    <w:basedOn w:val="Normal"/>
    <w:next w:val="Normal"/>
    <w:rsid w:val="00706EA9"/>
    <w:pPr>
      <w:keepNext/>
      <w:keepLines/>
      <w:spacing w:before="400" w:after="120"/>
      <w:outlineLvl w:val="0"/>
    </w:pPr>
    <w:rPr>
      <w:sz w:val="40"/>
      <w:szCs w:val="40"/>
    </w:rPr>
  </w:style>
  <w:style w:type="paragraph" w:styleId="Heading2">
    <w:name w:val="heading 2"/>
    <w:basedOn w:val="Normal"/>
    <w:next w:val="Normal"/>
    <w:rsid w:val="00706EA9"/>
    <w:pPr>
      <w:keepNext/>
      <w:keepLines/>
      <w:spacing w:before="360" w:after="120"/>
      <w:outlineLvl w:val="1"/>
    </w:pPr>
    <w:rPr>
      <w:sz w:val="32"/>
      <w:szCs w:val="32"/>
    </w:rPr>
  </w:style>
  <w:style w:type="paragraph" w:styleId="Heading3">
    <w:name w:val="heading 3"/>
    <w:basedOn w:val="Normal"/>
    <w:next w:val="Normal"/>
    <w:rsid w:val="00706EA9"/>
    <w:pPr>
      <w:keepNext/>
      <w:keepLines/>
      <w:spacing w:before="320" w:after="80"/>
      <w:outlineLvl w:val="2"/>
    </w:pPr>
    <w:rPr>
      <w:color w:val="434343"/>
      <w:sz w:val="28"/>
      <w:szCs w:val="28"/>
    </w:rPr>
  </w:style>
  <w:style w:type="paragraph" w:styleId="Heading4">
    <w:name w:val="heading 4"/>
    <w:basedOn w:val="Normal"/>
    <w:next w:val="Normal"/>
    <w:rsid w:val="00706EA9"/>
    <w:pPr>
      <w:keepNext/>
      <w:keepLines/>
      <w:spacing w:before="280" w:after="80"/>
      <w:outlineLvl w:val="3"/>
    </w:pPr>
    <w:rPr>
      <w:color w:val="666666"/>
      <w:sz w:val="24"/>
      <w:szCs w:val="24"/>
    </w:rPr>
  </w:style>
  <w:style w:type="paragraph" w:styleId="Heading5">
    <w:name w:val="heading 5"/>
    <w:basedOn w:val="Normal"/>
    <w:next w:val="Normal"/>
    <w:rsid w:val="00706EA9"/>
    <w:pPr>
      <w:keepNext/>
      <w:keepLines/>
      <w:spacing w:before="240" w:after="80"/>
      <w:outlineLvl w:val="4"/>
    </w:pPr>
    <w:rPr>
      <w:color w:val="666666"/>
    </w:rPr>
  </w:style>
  <w:style w:type="paragraph" w:styleId="Heading6">
    <w:name w:val="heading 6"/>
    <w:basedOn w:val="Normal"/>
    <w:next w:val="Normal"/>
    <w:rsid w:val="00706EA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06EA9"/>
    <w:pPr>
      <w:keepNext/>
      <w:keepLines/>
      <w:spacing w:after="60"/>
    </w:pPr>
    <w:rPr>
      <w:sz w:val="52"/>
      <w:szCs w:val="52"/>
    </w:rPr>
  </w:style>
  <w:style w:type="paragraph" w:styleId="Subtitle">
    <w:name w:val="Subtitle"/>
    <w:basedOn w:val="Normal"/>
    <w:next w:val="Normal"/>
    <w:rsid w:val="00706EA9"/>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BE3FD8"/>
    <w:pPr>
      <w:spacing w:before="480" w:after="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BE3FD8"/>
    <w:pPr>
      <w:spacing w:after="100"/>
    </w:pPr>
  </w:style>
  <w:style w:type="paragraph" w:styleId="TOC2">
    <w:name w:val="toc 2"/>
    <w:basedOn w:val="Normal"/>
    <w:next w:val="Normal"/>
    <w:autoRedefine/>
    <w:uiPriority w:val="39"/>
    <w:unhideWhenUsed/>
    <w:rsid w:val="00BE3FD8"/>
    <w:pPr>
      <w:spacing w:after="100"/>
      <w:ind w:left="220"/>
    </w:pPr>
  </w:style>
  <w:style w:type="character" w:styleId="Hyperlink">
    <w:name w:val="Hyperlink"/>
    <w:basedOn w:val="DefaultParagraphFont"/>
    <w:uiPriority w:val="99"/>
    <w:unhideWhenUsed/>
    <w:rsid w:val="00BE3FD8"/>
    <w:rPr>
      <w:color w:val="0000FF" w:themeColor="hyperlink"/>
      <w:u w:val="single"/>
    </w:rPr>
  </w:style>
  <w:style w:type="paragraph" w:styleId="BalloonText">
    <w:name w:val="Balloon Text"/>
    <w:basedOn w:val="Normal"/>
    <w:link w:val="BalloonTextChar"/>
    <w:uiPriority w:val="99"/>
    <w:semiHidden/>
    <w:unhideWhenUsed/>
    <w:rsid w:val="00BE3F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FD8"/>
    <w:rPr>
      <w:rFonts w:ascii="Tahoma" w:hAnsi="Tahoma" w:cs="Tahoma"/>
      <w:sz w:val="16"/>
      <w:szCs w:val="16"/>
    </w:rPr>
  </w:style>
  <w:style w:type="character" w:styleId="UnresolvedMention">
    <w:name w:val="Unresolved Mention"/>
    <w:basedOn w:val="DefaultParagraphFont"/>
    <w:uiPriority w:val="99"/>
    <w:semiHidden/>
    <w:unhideWhenUsed/>
    <w:rsid w:val="00C93AD4"/>
    <w:rPr>
      <w:color w:val="605E5C"/>
      <w:shd w:val="clear" w:color="auto" w:fill="E1DFDD"/>
    </w:rPr>
  </w:style>
  <w:style w:type="paragraph" w:styleId="Footer">
    <w:name w:val="footer"/>
    <w:basedOn w:val="Normal"/>
    <w:link w:val="FooterChar"/>
    <w:uiPriority w:val="99"/>
    <w:unhideWhenUsed/>
    <w:rsid w:val="00F77B25"/>
    <w:pPr>
      <w:tabs>
        <w:tab w:val="center" w:pos="4513"/>
        <w:tab w:val="right" w:pos="9026"/>
      </w:tabs>
      <w:spacing w:line="240" w:lineRule="auto"/>
    </w:pPr>
  </w:style>
  <w:style w:type="character" w:customStyle="1" w:styleId="FooterChar">
    <w:name w:val="Footer Char"/>
    <w:basedOn w:val="DefaultParagraphFont"/>
    <w:link w:val="Footer"/>
    <w:uiPriority w:val="99"/>
    <w:rsid w:val="00F77B25"/>
  </w:style>
  <w:style w:type="character" w:styleId="PageNumber">
    <w:name w:val="page number"/>
    <w:basedOn w:val="DefaultParagraphFont"/>
    <w:uiPriority w:val="99"/>
    <w:semiHidden/>
    <w:unhideWhenUsed/>
    <w:rsid w:val="00F77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7/12/content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lation.gov.uk/ukpga/1983/20/content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and.nhs.uk/mental-health/taskfor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mental-health/taskforce/" TargetMode="External"/><Relationship Id="rId4" Type="http://schemas.openxmlformats.org/officeDocument/2006/relationships/webSettings" Target="webSettings.xml"/><Relationship Id="rId9" Type="http://schemas.openxmlformats.org/officeDocument/2006/relationships/hyperlink" Target="https://www.legislation.gov.uk/ukpga/2014/23/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DA770-CF19-4CA1-A1BA-2BB9A28B2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3964</Words>
  <Characters>22600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Clayton</dc:creator>
  <cp:lastModifiedBy>Alexandra Bizga (2018352)</cp:lastModifiedBy>
  <cp:revision>5</cp:revision>
  <dcterms:created xsi:type="dcterms:W3CDTF">2024-07-20T13:54:00Z</dcterms:created>
  <dcterms:modified xsi:type="dcterms:W3CDTF">2024-07-23T09:19:00Z</dcterms:modified>
</cp:coreProperties>
</file>