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ACDC9" w14:textId="25900240" w:rsidR="005F411F" w:rsidRDefault="4663AF10" w:rsidP="17AB3438">
      <w:pPr>
        <w:rPr>
          <w:rFonts w:ascii="Aptos" w:eastAsia="Aptos" w:hAnsi="Aptos" w:cs="Aptos"/>
          <w:color w:val="000000" w:themeColor="text1"/>
        </w:rPr>
      </w:pPr>
      <w:r w:rsidRPr="17AB3438">
        <w:rPr>
          <w:rFonts w:ascii="Aptos" w:eastAsia="Aptos" w:hAnsi="Aptos" w:cs="Aptos"/>
          <w:b/>
          <w:bCs/>
          <w:color w:val="000000" w:themeColor="text1"/>
        </w:rPr>
        <w:t xml:space="preserve">Assignment Title: </w:t>
      </w:r>
      <w:r w:rsidR="1C072BFE" w:rsidRPr="17AB3438">
        <w:rPr>
          <w:rFonts w:ascii="Aptos" w:eastAsia="Aptos" w:hAnsi="Aptos" w:cs="Aptos"/>
        </w:rPr>
        <w:t>Reflective Essay</w:t>
      </w:r>
    </w:p>
    <w:p w14:paraId="481149C6" w14:textId="5383FB64" w:rsidR="005F411F" w:rsidRDefault="4663AF10" w:rsidP="17AB3438">
      <w:pPr>
        <w:rPr>
          <w:rFonts w:ascii="Aptos" w:eastAsia="Aptos" w:hAnsi="Aptos" w:cs="Aptos"/>
          <w:color w:val="000000" w:themeColor="text1"/>
        </w:rPr>
      </w:pPr>
      <w:r w:rsidRPr="17AB3438">
        <w:rPr>
          <w:rFonts w:ascii="Aptos" w:eastAsia="Aptos" w:hAnsi="Aptos" w:cs="Aptos"/>
          <w:b/>
          <w:bCs/>
          <w:color w:val="000000" w:themeColor="text1"/>
        </w:rPr>
        <w:t xml:space="preserve">Module Name: </w:t>
      </w:r>
      <w:r w:rsidRPr="17AB3438">
        <w:rPr>
          <w:rFonts w:ascii="Aptos" w:eastAsia="Aptos" w:hAnsi="Aptos" w:cs="Aptos"/>
          <w:color w:val="000000" w:themeColor="text1"/>
        </w:rPr>
        <w:t>Academic Skills for the Digital Era</w:t>
      </w:r>
    </w:p>
    <w:p w14:paraId="7901804A" w14:textId="4FC7009E" w:rsidR="005F411F" w:rsidRDefault="4663AF10" w:rsidP="17AB3438">
      <w:pPr>
        <w:rPr>
          <w:rFonts w:ascii="Aptos" w:eastAsia="Aptos" w:hAnsi="Aptos" w:cs="Aptos"/>
          <w:color w:val="000000" w:themeColor="text1"/>
        </w:rPr>
      </w:pPr>
      <w:r w:rsidRPr="17AB3438">
        <w:rPr>
          <w:rFonts w:ascii="Aptos" w:eastAsia="Aptos" w:hAnsi="Aptos" w:cs="Aptos"/>
          <w:b/>
          <w:bCs/>
          <w:color w:val="000000" w:themeColor="text1"/>
        </w:rPr>
        <w:t xml:space="preserve">Module Code: </w:t>
      </w:r>
      <w:r w:rsidRPr="17AB3438">
        <w:rPr>
          <w:rFonts w:ascii="Aptos" w:eastAsia="Aptos" w:hAnsi="Aptos" w:cs="Aptos"/>
          <w:color w:val="000000" w:themeColor="text1"/>
        </w:rPr>
        <w:t>BMSW4013</w:t>
      </w:r>
    </w:p>
    <w:p w14:paraId="6DCED55B" w14:textId="127C248F" w:rsidR="005F411F" w:rsidRDefault="4663AF10" w:rsidP="17AB3438">
      <w:pPr>
        <w:rPr>
          <w:rFonts w:ascii="Aptos" w:eastAsia="Aptos" w:hAnsi="Aptos" w:cs="Aptos"/>
          <w:color w:val="000000" w:themeColor="text1"/>
        </w:rPr>
      </w:pPr>
      <w:r w:rsidRPr="17AB3438">
        <w:rPr>
          <w:rFonts w:ascii="Aptos" w:eastAsia="Aptos" w:hAnsi="Aptos" w:cs="Aptos"/>
          <w:b/>
          <w:bCs/>
          <w:color w:val="000000" w:themeColor="text1"/>
        </w:rPr>
        <w:t xml:space="preserve">Student Name: </w:t>
      </w:r>
      <w:proofErr w:type="spellStart"/>
      <w:r w:rsidRPr="17AB3438">
        <w:rPr>
          <w:rFonts w:ascii="Aptos" w:eastAsia="Aptos" w:hAnsi="Aptos" w:cs="Aptos"/>
          <w:color w:val="000000" w:themeColor="text1"/>
        </w:rPr>
        <w:t>Ema</w:t>
      </w:r>
      <w:proofErr w:type="spellEnd"/>
      <w:r w:rsidRPr="17AB3438">
        <w:rPr>
          <w:rFonts w:ascii="Aptos" w:eastAsia="Aptos" w:hAnsi="Aptos" w:cs="Aptos"/>
          <w:color w:val="000000" w:themeColor="text1"/>
        </w:rPr>
        <w:t xml:space="preserve"> </w:t>
      </w:r>
      <w:proofErr w:type="spellStart"/>
      <w:r w:rsidRPr="17AB3438">
        <w:rPr>
          <w:rFonts w:ascii="Aptos" w:eastAsia="Aptos" w:hAnsi="Aptos" w:cs="Aptos"/>
          <w:color w:val="000000" w:themeColor="text1"/>
        </w:rPr>
        <w:t>Shahed</w:t>
      </w:r>
      <w:proofErr w:type="spellEnd"/>
    </w:p>
    <w:p w14:paraId="51456BF3" w14:textId="4190A911" w:rsidR="005F411F" w:rsidRDefault="4663AF10" w:rsidP="17AB3438">
      <w:pPr>
        <w:rPr>
          <w:rFonts w:ascii="Aptos" w:eastAsia="Aptos" w:hAnsi="Aptos" w:cs="Aptos"/>
          <w:color w:val="242130"/>
        </w:rPr>
      </w:pPr>
      <w:r w:rsidRPr="17AB3438">
        <w:rPr>
          <w:rFonts w:ascii="Aptos" w:eastAsia="Aptos" w:hAnsi="Aptos" w:cs="Aptos"/>
          <w:b/>
          <w:bCs/>
          <w:color w:val="000000" w:themeColor="text1"/>
        </w:rPr>
        <w:t xml:space="preserve">Student ID: </w:t>
      </w:r>
      <w:r w:rsidRPr="17AB3438">
        <w:rPr>
          <w:rFonts w:ascii="Aptos" w:eastAsia="Aptos" w:hAnsi="Aptos" w:cs="Aptos"/>
          <w:color w:val="242130"/>
        </w:rPr>
        <w:t>2421314</w:t>
      </w:r>
    </w:p>
    <w:p w14:paraId="11FF7F54" w14:textId="46F8AFFA" w:rsidR="005F411F" w:rsidRDefault="4663AF10" w:rsidP="17AB3438">
      <w:pPr>
        <w:rPr>
          <w:rFonts w:ascii="Aptos" w:eastAsia="Aptos" w:hAnsi="Aptos" w:cs="Aptos"/>
          <w:b/>
          <w:bCs/>
          <w:color w:val="000000" w:themeColor="text1"/>
        </w:rPr>
      </w:pPr>
      <w:r w:rsidRPr="17AB3438">
        <w:rPr>
          <w:rFonts w:ascii="Aptos" w:eastAsia="Aptos" w:hAnsi="Aptos" w:cs="Aptos"/>
          <w:b/>
          <w:bCs/>
          <w:color w:val="000000" w:themeColor="text1"/>
        </w:rPr>
        <w:t>Submission Deadline:</w:t>
      </w:r>
      <w:r w:rsidR="72898C25" w:rsidRPr="17AB3438">
        <w:rPr>
          <w:rFonts w:ascii="Aptos" w:eastAsia="Aptos" w:hAnsi="Aptos" w:cs="Aptos"/>
        </w:rPr>
        <w:t xml:space="preserve">  Friday 21st March 23.59</w:t>
      </w:r>
      <w:r w:rsidRPr="17AB3438">
        <w:rPr>
          <w:rFonts w:ascii="Aptos" w:eastAsia="Aptos" w:hAnsi="Aptos" w:cs="Aptos"/>
          <w:b/>
          <w:bCs/>
          <w:color w:val="000000" w:themeColor="text1"/>
        </w:rPr>
        <w:t xml:space="preserve">  </w:t>
      </w:r>
    </w:p>
    <w:p w14:paraId="53AEF54E" w14:textId="77777777" w:rsidR="00B65364" w:rsidRDefault="00B65364" w:rsidP="17AB3438">
      <w:pPr>
        <w:rPr>
          <w:rFonts w:ascii="Aptos" w:eastAsia="Aptos" w:hAnsi="Aptos" w:cs="Aptos"/>
          <w:color w:val="000000" w:themeColor="text1"/>
        </w:rPr>
      </w:pPr>
    </w:p>
    <w:p w14:paraId="66B490FC" w14:textId="3145B1DF" w:rsidR="005F411F" w:rsidRDefault="005F411F" w:rsidP="005F411F">
      <w:pPr>
        <w:rPr>
          <w:rFonts w:ascii="Aptos" w:eastAsia="Aptos" w:hAnsi="Aptos" w:cs="Aptos"/>
          <w:color w:val="000000" w:themeColor="text1"/>
        </w:rPr>
      </w:pPr>
    </w:p>
    <w:p w14:paraId="34256148" w14:textId="4C2B341D" w:rsidR="00173607" w:rsidRPr="0059504C" w:rsidRDefault="006B73F9" w:rsidP="17AB3438">
      <w:pPr>
        <w:rPr>
          <w:rFonts w:ascii="Aptos" w:eastAsia="Aptos" w:hAnsi="Aptos" w:cs="Aptos"/>
          <w:b/>
          <w:bCs/>
          <w:color w:val="000000" w:themeColor="text1"/>
        </w:rPr>
      </w:pPr>
      <w:r w:rsidRPr="0059504C">
        <w:rPr>
          <w:rFonts w:ascii="Aptos" w:eastAsia="Aptos" w:hAnsi="Aptos" w:cs="Aptos"/>
          <w:b/>
          <w:bCs/>
          <w:color w:val="000000" w:themeColor="text1"/>
        </w:rPr>
        <w:t>Reflective Essay using Gibbs’ Reflective Cycle</w:t>
      </w:r>
    </w:p>
    <w:p w14:paraId="382B134D" w14:textId="77777777" w:rsidR="005F411F" w:rsidRDefault="005F411F" w:rsidP="005F411F">
      <w:pPr>
        <w:rPr>
          <w:b/>
        </w:rPr>
      </w:pPr>
      <w:r w:rsidRPr="17AB3438">
        <w:rPr>
          <w:b/>
        </w:rPr>
        <w:t>Introduction</w:t>
      </w:r>
    </w:p>
    <w:p w14:paraId="67903F32" w14:textId="1AC5550D" w:rsidR="005F411F" w:rsidRDefault="005F411F" w:rsidP="005F411F">
      <w:r>
        <w:t xml:space="preserve">When I try to think and reflect back on my first term at university, I can see that I have started to learn a variety of academic and tech skills that will help me grow as a student and future worker. The point of this reflection is to give my experiences with Gibbs' Reflective Cycle, a structured framework that lets me go into detail about my learning journey, a critical review. There are six steps in Gibbs' model: describing, feeling, evaluating, </w:t>
      </w:r>
      <w:r w:rsidR="00B90B87">
        <w:t>analysing</w:t>
      </w:r>
      <w:r>
        <w:t>, coming to a conclusion, and making an action plan so with the use of this cycle, I will think about specific events, how I felt about them, the problems I faced, and the lessons I learned and this reflective review will help me figure out what I need to work on and make goals for the next term that I can actually reach.</w:t>
      </w:r>
    </w:p>
    <w:p w14:paraId="23D55348" w14:textId="77777777" w:rsidR="005F411F" w:rsidRDefault="005F411F" w:rsidP="005F411F"/>
    <w:p w14:paraId="49E8BD22" w14:textId="77777777" w:rsidR="005F411F" w:rsidRDefault="005F411F" w:rsidP="005F411F">
      <w:pPr>
        <w:rPr>
          <w:b/>
        </w:rPr>
      </w:pPr>
      <w:r w:rsidRPr="17AB3438">
        <w:rPr>
          <w:b/>
        </w:rPr>
        <w:t>Description</w:t>
      </w:r>
    </w:p>
    <w:p w14:paraId="00ACA23D" w14:textId="77777777" w:rsidR="005F411F" w:rsidRDefault="005F411F" w:rsidP="005F411F">
      <w:r>
        <w:t xml:space="preserve">I did many academic related projects and things during my first term, such as individual assignments, group projects, and using digital tools. Putting together and presenting a case study about the disappearance of AI and robots expert </w:t>
      </w:r>
      <w:proofErr w:type="spellStart"/>
      <w:r>
        <w:t>Dr.</w:t>
      </w:r>
      <w:proofErr w:type="spellEnd"/>
      <w:r>
        <w:t xml:space="preserve"> Dana Hart was an important experience. A lot of research, critical thinking, and the use of digital tools like Microsoft PowerPoint and online databases were needed for this job. In addition, I worked on group projects that needed us to write and present together, which required good communication and time management and I also worked with classmates and turned in tasks using online tools such as Microsoft Teams and Google Docs.  One of the most important things I did was my first attempt at academic writing, which required me to read and study scholarly articles, so to keep track of my sources, I used EndNote, and to check for plagiarism, I used </w:t>
      </w:r>
      <w:proofErr w:type="spellStart"/>
      <w:r>
        <w:t>Turnitin</w:t>
      </w:r>
      <w:proofErr w:type="spellEnd"/>
      <w:r>
        <w:t>. At first, these jobs were hard for me because I did not know how to do university-level work or how to use the digital tools that are needed but with practice and input, I started to get a better sense of how these things worked.</w:t>
      </w:r>
    </w:p>
    <w:p w14:paraId="79D8AC50" w14:textId="77777777" w:rsidR="005F411F" w:rsidRDefault="005F411F" w:rsidP="005F411F"/>
    <w:p w14:paraId="08577513" w14:textId="77777777" w:rsidR="005F411F" w:rsidRDefault="005F411F" w:rsidP="005F411F">
      <w:pPr>
        <w:rPr>
          <w:b/>
        </w:rPr>
      </w:pPr>
      <w:r w:rsidRPr="17AB3438">
        <w:rPr>
          <w:b/>
        </w:rPr>
        <w:t>Feelings</w:t>
      </w:r>
    </w:p>
    <w:p w14:paraId="1E330A15" w14:textId="77777777" w:rsidR="005F411F" w:rsidRDefault="005F411F" w:rsidP="005F411F">
      <w:r>
        <w:t>I felt a mix of joy and worry at the start of the term. It was exciting to think about doing work at the college level, but I was also worried that I wouldn't be able to meet the high academic standards. During the case study presentation, I felt proud of myself when I was able to put together a lot of complicated knowledge and present it in a way that made sense but I also got frustrated when it was hard to find reliable sources and use my time well.  At first, I was nervous about working on group projects with people I didn't know, but as we worked together, I became more sure that I could make a useful contribution. At first, digital tools like Google Docs were hard to get used to, but I quickly learned how useful they were for making teamwork easier. My overall feelings ranged from happiness when I finished chores successfully to anger when I ran into problems yet these emotions pushed me to get better.</w:t>
      </w:r>
    </w:p>
    <w:p w14:paraId="5DE7E732" w14:textId="3643CFD2" w:rsidR="17AB3438" w:rsidRDefault="17AB3438"/>
    <w:p w14:paraId="2716999A" w14:textId="77777777" w:rsidR="005F411F" w:rsidRDefault="005F411F" w:rsidP="005F411F">
      <w:r w:rsidRPr="17AB3438">
        <w:rPr>
          <w:b/>
        </w:rPr>
        <w:t>Evaluation</w:t>
      </w:r>
    </w:p>
    <w:p w14:paraId="290F77D9" w14:textId="77777777" w:rsidR="005F411F" w:rsidRDefault="005F411F" w:rsidP="005F411F">
      <w:r>
        <w:t xml:space="preserve">When I think back on my adventures, I can say that many things went well. My case study talk went well, and it helped me get better at both researching and giving presentations so with the use of digital tools to keep track of my tasks and due dates also helped me get better at managing my time. I also learned how to use digital tools better, like Microsoft Teams and Google Docs, which made it easier for me to work with others but I had trouble with academic writing, especially when it came to citing sources and not plagiarizing. At first, it was hard for me to find reliable sources and properly cite them, which made my work less good. It was also hard for me to keep up with all of my assignments and group projects, which sometimes caused me stress and caused me to miss deadlines and these problems really made me realize I needed to get better at things like using technology and managing my time. </w:t>
      </w:r>
    </w:p>
    <w:p w14:paraId="0024FB97" w14:textId="168EF81F" w:rsidR="17AB3438" w:rsidRDefault="17AB3438"/>
    <w:p w14:paraId="51757D92" w14:textId="77777777" w:rsidR="005F411F" w:rsidRDefault="005F411F" w:rsidP="005F411F">
      <w:pPr>
        <w:rPr>
          <w:b/>
        </w:rPr>
      </w:pPr>
      <w:r w:rsidRPr="17AB3438">
        <w:rPr>
          <w:b/>
        </w:rPr>
        <w:t>Analysis</w:t>
      </w:r>
    </w:p>
    <w:p w14:paraId="235F3DA8" w14:textId="77777777" w:rsidR="005F411F" w:rsidRDefault="005F411F" w:rsidP="005F411F">
      <w:r>
        <w:t>I have learned that I learn best when I can see things and work with other people. I do best in places where I can interact with other people and use technology to help me learn but I also know I need to get better at doing research on my own and paying attention to details, especially when I am writing for school. The problems I had with citing sources and managing my time taught me how important it is to get better at these skills to do well in college and beyond. I learned a lot about theories and ideas in this subject like Kolb's Experiential Learning Theory, which actually helped me understand how important it is to reflect on what I'm learning. Kolb's theory focuses on the circle of real-life experience, thinking about what I have seen, coming up with abstract ideas, and doing something new (Kolb, 1984), so with the use of this cycle, I have been able to think about my experiences, figure out what I could do better, and then take steps to improve my skills.</w:t>
      </w:r>
    </w:p>
    <w:p w14:paraId="4C9B2B30" w14:textId="3D9D6D26" w:rsidR="17AB3438" w:rsidRDefault="17AB3438" w:rsidP="17AB3438"/>
    <w:p w14:paraId="17CD13ED" w14:textId="77777777" w:rsidR="005F411F" w:rsidRDefault="005F411F" w:rsidP="005F411F">
      <w:pPr>
        <w:rPr>
          <w:b/>
        </w:rPr>
      </w:pPr>
      <w:r w:rsidRPr="17AB3438">
        <w:rPr>
          <w:b/>
        </w:rPr>
        <w:t>Conclusion</w:t>
      </w:r>
    </w:p>
    <w:p w14:paraId="31821FEC" w14:textId="77777777" w:rsidR="005F411F" w:rsidRDefault="005F411F" w:rsidP="005F411F">
      <w:r>
        <w:t>In short, I can confidently say that my first term at university has been a good learning experience that has helped me get better at academic and computer skills. The work I have had to do, group projects, and digital tools have helped me get better at researching, giving presentations, and working with others but I am also aware that I need to get better at academic writing and managing my time. Gibbs' Reflective Cycle has helped me learn a lot about my strengths and weaknesses by making me think about these events. As time goes on, I am determined to keep improving my skills and reach my academic and job goals.</w:t>
      </w:r>
    </w:p>
    <w:p w14:paraId="4A7034F8" w14:textId="3C05F1DB" w:rsidR="17AB3438" w:rsidRDefault="17AB3438" w:rsidP="17AB3438"/>
    <w:p w14:paraId="680F7CBF" w14:textId="77777777" w:rsidR="005F411F" w:rsidRDefault="005F411F" w:rsidP="005F411F">
      <w:pPr>
        <w:rPr>
          <w:b/>
        </w:rPr>
      </w:pPr>
      <w:r w:rsidRPr="17AB3438">
        <w:rPr>
          <w:b/>
        </w:rPr>
        <w:t>SMART Action Plan</w:t>
      </w:r>
    </w:p>
    <w:p w14:paraId="35318753" w14:textId="77777777" w:rsidR="005F411F" w:rsidRDefault="005F411F" w:rsidP="005F411F">
      <w:pPr>
        <w:rPr>
          <w:b/>
        </w:rPr>
      </w:pPr>
      <w:r w:rsidRPr="17AB3438">
        <w:rPr>
          <w:b/>
        </w:rPr>
        <w:t xml:space="preserve">Specific: </w:t>
      </w:r>
    </w:p>
    <w:p w14:paraId="4821501F" w14:textId="77777777" w:rsidR="005F411F" w:rsidRDefault="005F411F" w:rsidP="005F411F">
      <w:r>
        <w:t>I want to get better at academic writing specially when it comes to citing sources and not plagiarising. So, in order to do this, I need to learn how to properly use APA style, how to paraphrase, and how to incorporate sources into my work without any problems and I also want to get better at digital research by learning how to use academic sources like Google Scholar, ProQuest, and EBSCOhost better and more advanced search methods, which will help me quickly and easily find reliable, peer-reviewed sources that will help me make stronger, better-supported cases in my assignments.</w:t>
      </w:r>
    </w:p>
    <w:p w14:paraId="0BB82F7D" w14:textId="77777777" w:rsidR="00B90B87" w:rsidRDefault="00B90B87" w:rsidP="005F411F"/>
    <w:p w14:paraId="410B8E5A" w14:textId="77777777" w:rsidR="005F411F" w:rsidRPr="004C1885" w:rsidRDefault="005F411F" w:rsidP="005F411F">
      <w:pPr>
        <w:rPr>
          <w:b/>
          <w:bCs/>
        </w:rPr>
      </w:pPr>
      <w:r w:rsidRPr="004C1885">
        <w:rPr>
          <w:b/>
          <w:bCs/>
        </w:rPr>
        <w:t xml:space="preserve">Measurable: </w:t>
      </w:r>
    </w:p>
    <w:p w14:paraId="7360EB68" w14:textId="77777777" w:rsidR="005F411F" w:rsidRDefault="005F411F" w:rsidP="005F411F">
      <w:r>
        <w:t xml:space="preserve">To keep track of my progress, I will turn in drafts of my projects to </w:t>
      </w:r>
      <w:proofErr w:type="spellStart"/>
      <w:r>
        <w:t>Turnitin</w:t>
      </w:r>
      <w:proofErr w:type="spellEnd"/>
      <w:r>
        <w:t xml:space="preserve"> and carefully read the plagiarism reports. I want to get a score of less than 10% for similarity, which does not include references or common phrases and I will also keep an eye on my progress in digital research by setting weekly goals, like finding at least five good sources for each task topic, and writing them down in a digital planner which will eventually help me make sure I meet my study goals and keep getting better over time.</w:t>
      </w:r>
    </w:p>
    <w:p w14:paraId="2CA63528" w14:textId="77777777" w:rsidR="005F411F" w:rsidRDefault="005F411F" w:rsidP="005F411F"/>
    <w:p w14:paraId="7F520F1A" w14:textId="77777777" w:rsidR="005F411F" w:rsidRDefault="005F411F" w:rsidP="005F411F">
      <w:pPr>
        <w:rPr>
          <w:b/>
        </w:rPr>
      </w:pPr>
      <w:r w:rsidRPr="17AB3438">
        <w:rPr>
          <w:b/>
        </w:rPr>
        <w:t xml:space="preserve">Achievable: </w:t>
      </w:r>
    </w:p>
    <w:p w14:paraId="0BCDEE60" w14:textId="69201F7A" w:rsidR="0090299E" w:rsidRDefault="005F411F" w:rsidP="005F411F">
      <w:r>
        <w:t>I will set aside time each week to practise writing for school and doing study. I'm going to spend two hours a week working on my writing skills, such as doing tasks with citations and paraphrasing. I'm also going to spend two hours looking through research databases and playing around with Boolean operators, filters, and citation tracking to make my search strategies better so to make sure I am on the right track, I will ask my teachers and peers for feedback on a regular basis and, if necessary, go to academic support classes. This balanced method helps me make sure that my goals are attainable with the time I have to study now</w:t>
      </w:r>
      <w:r w:rsidR="0090299E">
        <w:t xml:space="preserve">. </w:t>
      </w:r>
    </w:p>
    <w:p w14:paraId="6B0E5020" w14:textId="4048F251" w:rsidR="17AB3438" w:rsidRDefault="17AB3438"/>
    <w:p w14:paraId="2F37F085" w14:textId="77777777" w:rsidR="005F411F" w:rsidRDefault="005F411F" w:rsidP="005F411F">
      <w:pPr>
        <w:rPr>
          <w:b/>
        </w:rPr>
      </w:pPr>
      <w:r w:rsidRPr="17AB3438">
        <w:rPr>
          <w:b/>
        </w:rPr>
        <w:t xml:space="preserve">Relevant: </w:t>
      </w:r>
    </w:p>
    <w:p w14:paraId="1012E68D" w14:textId="77777777" w:rsidR="005F411F" w:rsidRDefault="005F411F" w:rsidP="005F411F">
      <w:r>
        <w:t>I need these skills to do well in school and in my future job. Strong research and writing skills are necessary for me to do well on tasks and show that I understand difficult subjects. These skills will also help me in my career goal of working in business information systems, where it is important to be able to collect, analyse, and show data in a clear and accurate way.</w:t>
      </w:r>
    </w:p>
    <w:p w14:paraId="42C13C07" w14:textId="298154B0" w:rsidR="17AB3438" w:rsidRDefault="17AB3438"/>
    <w:p w14:paraId="40236698" w14:textId="77777777" w:rsidR="005F411F" w:rsidRDefault="005F411F" w:rsidP="005F411F">
      <w:pPr>
        <w:rPr>
          <w:b/>
        </w:rPr>
      </w:pPr>
      <w:r w:rsidRPr="17AB3438">
        <w:rPr>
          <w:b/>
        </w:rPr>
        <w:t xml:space="preserve">Time-bound: </w:t>
      </w:r>
    </w:p>
    <w:p w14:paraId="2923B7FA" w14:textId="77777777" w:rsidR="005F411F" w:rsidRDefault="005F411F" w:rsidP="005F411F">
      <w:r>
        <w:t xml:space="preserve">I want to reach these goals by the end of the next term so to stay on track, I will check in every two weeks to see how things are going. As part of these reviews, I will look over my </w:t>
      </w:r>
      <w:proofErr w:type="spellStart"/>
      <w:r>
        <w:t>Turnitin</w:t>
      </w:r>
      <w:proofErr w:type="spellEnd"/>
      <w:r>
        <w:t xml:space="preserve"> reports, think about the quality of the sources I have found, and ask my academic support network for comments. I will change my plan if I need to in order to deal with any problems. By sticking to this schedule, I can be sure that both my academic writing and study skills will keep getting better.</w:t>
      </w:r>
    </w:p>
    <w:p w14:paraId="57DCC0B0" w14:textId="77777777" w:rsidR="005F411F" w:rsidRDefault="005F411F" w:rsidP="005F411F"/>
    <w:p w14:paraId="4633C83A" w14:textId="77777777" w:rsidR="0090299E" w:rsidRDefault="0090299E" w:rsidP="005F411F"/>
    <w:p w14:paraId="33EBFC0B" w14:textId="77777777" w:rsidR="0090299E" w:rsidRDefault="0090299E" w:rsidP="005F411F"/>
    <w:p w14:paraId="17D3A017" w14:textId="77777777" w:rsidR="0090299E" w:rsidRDefault="0090299E" w:rsidP="005F411F"/>
    <w:p w14:paraId="28214A6E" w14:textId="77777777" w:rsidR="0090299E" w:rsidRDefault="0090299E" w:rsidP="005F411F"/>
    <w:p w14:paraId="4AD913C7" w14:textId="77777777" w:rsidR="005F411F" w:rsidRDefault="005F411F" w:rsidP="005F411F">
      <w:pPr>
        <w:rPr>
          <w:b/>
        </w:rPr>
      </w:pPr>
      <w:r w:rsidRPr="17AB3438">
        <w:rPr>
          <w:b/>
        </w:rPr>
        <w:t>References</w:t>
      </w:r>
    </w:p>
    <w:p w14:paraId="04D88C18" w14:textId="77777777" w:rsidR="005F411F" w:rsidRDefault="005F411F" w:rsidP="005F411F">
      <w:r>
        <w:t>1.</w:t>
      </w:r>
      <w:r>
        <w:tab/>
        <w:t>Kolb, D. A. (1984). Experiential Learning: Experience as the Source of Learning and Development. Prentice-Hall.</w:t>
      </w:r>
    </w:p>
    <w:p w14:paraId="02831D2F" w14:textId="77777777" w:rsidR="005F411F" w:rsidRDefault="005F411F" w:rsidP="005F411F">
      <w:r>
        <w:t>2.</w:t>
      </w:r>
      <w:r>
        <w:tab/>
        <w:t>Gibbs, G. (1988). Learning by Doing: A Guide to Teaching and Learning Methods. Further Education Unit.</w:t>
      </w:r>
    </w:p>
    <w:p w14:paraId="7B034AD8" w14:textId="77777777" w:rsidR="005F411F" w:rsidRDefault="005F411F" w:rsidP="005F411F">
      <w:r>
        <w:t>3.</w:t>
      </w:r>
      <w:r>
        <w:tab/>
        <w:t xml:space="preserve">Chan, M. (2003). Corporate Espionage and Workplace Trust/Distrust. Journal of Business Ethics, 42(1), 45–58. https://www.jstor.org/stable/25074943 </w:t>
      </w:r>
    </w:p>
    <w:p w14:paraId="485B3835" w14:textId="77777777" w:rsidR="005F411F" w:rsidRDefault="005F411F" w:rsidP="005F411F">
      <w:r>
        <w:t>4.</w:t>
      </w:r>
      <w:r>
        <w:tab/>
      </w:r>
      <w:proofErr w:type="spellStart"/>
      <w:r>
        <w:t>Sikra</w:t>
      </w:r>
      <w:proofErr w:type="spellEnd"/>
      <w:r>
        <w:t xml:space="preserve">, J. (2024). Insider Risk and Personnel Security: An Introduction. The RUSI Journal, 169(3), 84–85. https://www.tandfonline.com/doi/full/10.1080/03071847.2024.2359277 </w:t>
      </w:r>
    </w:p>
    <w:p w14:paraId="6E881DB2" w14:textId="77777777" w:rsidR="005F411F" w:rsidRDefault="005F411F" w:rsidP="005F411F">
      <w:r>
        <w:t>5.</w:t>
      </w:r>
      <w:r>
        <w:tab/>
        <w:t>Moon, J. A. (2004). A Handbook of Reflective and Experiential Learning: Theory and Practice. Routledge.</w:t>
      </w:r>
    </w:p>
    <w:p w14:paraId="76E82AB3" w14:textId="77777777" w:rsidR="005F411F" w:rsidRDefault="005F411F" w:rsidP="005F411F">
      <w:r>
        <w:t>6.</w:t>
      </w:r>
      <w:r>
        <w:tab/>
      </w:r>
      <w:proofErr w:type="spellStart"/>
      <w:r>
        <w:t>Schön</w:t>
      </w:r>
      <w:proofErr w:type="spellEnd"/>
      <w:r>
        <w:t>, D. A. (1983). The Reflective Practitioner: How Professionals Think in Action. Basic Books.</w:t>
      </w:r>
    </w:p>
    <w:p w14:paraId="43BB0A97" w14:textId="77777777" w:rsidR="005F411F" w:rsidRDefault="005F411F" w:rsidP="005F411F">
      <w:r>
        <w:t>7.</w:t>
      </w:r>
      <w:r>
        <w:tab/>
      </w:r>
      <w:proofErr w:type="spellStart"/>
      <w:r>
        <w:t>Boud</w:t>
      </w:r>
      <w:proofErr w:type="spellEnd"/>
      <w:r>
        <w:t xml:space="preserve">, D., Keogh, </w:t>
      </w:r>
      <w:proofErr w:type="spellStart"/>
      <w:r>
        <w:t>R.,&amp;Walker</w:t>
      </w:r>
      <w:proofErr w:type="spellEnd"/>
      <w:r>
        <w:t xml:space="preserve">, D. (1985). Reflection: Turning Experience into Learning. </w:t>
      </w:r>
      <w:proofErr w:type="spellStart"/>
      <w:r>
        <w:t>Kogan</w:t>
      </w:r>
      <w:proofErr w:type="spellEnd"/>
      <w:r>
        <w:t xml:space="preserve"> Page.</w:t>
      </w:r>
    </w:p>
    <w:p w14:paraId="79921C8B" w14:textId="77777777" w:rsidR="005F411F" w:rsidRDefault="005F411F" w:rsidP="005F411F">
      <w:r>
        <w:t>8.</w:t>
      </w:r>
      <w:r>
        <w:tab/>
        <w:t>Dewey, J. (1933). How We Think: A Restatement of the Relation of Reflective Thinking to the Educative Process. D.C. Heath and Company.</w:t>
      </w:r>
    </w:p>
    <w:p w14:paraId="755DEA97" w14:textId="77777777" w:rsidR="005F411F" w:rsidRDefault="005F411F" w:rsidP="005F411F">
      <w:r>
        <w:t>9.</w:t>
      </w:r>
      <w:r>
        <w:tab/>
        <w:t xml:space="preserve">Biggs, </w:t>
      </w:r>
      <w:proofErr w:type="spellStart"/>
      <w:r>
        <w:t>J.,&amp;Tang</w:t>
      </w:r>
      <w:proofErr w:type="spellEnd"/>
      <w:r>
        <w:t xml:space="preserve">, C. (2011). Teaching for Quality Learning at University. McGraw-Hill Education. https://cetl.ppu.edu/sites/default/files/publications/-John_Biggs_and_Catherine_Tang-_Teaching_for_Quali-BookFiorg-.pdf </w:t>
      </w:r>
    </w:p>
    <w:p w14:paraId="0CFEB481" w14:textId="2EFDAADA" w:rsidR="00A40ACA" w:rsidRDefault="005F411F">
      <w:r>
        <w:t>10.</w:t>
      </w:r>
      <w:r>
        <w:tab/>
      </w:r>
      <w:proofErr w:type="spellStart"/>
      <w:r>
        <w:t>Entwistle</w:t>
      </w:r>
      <w:proofErr w:type="spellEnd"/>
      <w:r>
        <w:t>, N. (2000). Promoting Deep Learning through Teaching and Assessment: Conceptual Frameworks and Educational Contexts. Routledge.  https://www.taylorfrancis.com/chapters/edit/10.4324/9781003443100-2/promoting-deep-learning-teaching-assessment-noel-entwistle</w:t>
      </w:r>
    </w:p>
    <w:sectPr w:rsidR="00A40A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ACA"/>
    <w:rsid w:val="00173607"/>
    <w:rsid w:val="00236E5F"/>
    <w:rsid w:val="00381119"/>
    <w:rsid w:val="00433B9F"/>
    <w:rsid w:val="004C1885"/>
    <w:rsid w:val="0059504C"/>
    <w:rsid w:val="005F411F"/>
    <w:rsid w:val="00667AB5"/>
    <w:rsid w:val="006B73F9"/>
    <w:rsid w:val="0090299E"/>
    <w:rsid w:val="009112AA"/>
    <w:rsid w:val="00A40ACA"/>
    <w:rsid w:val="00A71F96"/>
    <w:rsid w:val="00B633EF"/>
    <w:rsid w:val="00B65364"/>
    <w:rsid w:val="00B90B87"/>
    <w:rsid w:val="00BC7467"/>
    <w:rsid w:val="00D336FF"/>
    <w:rsid w:val="00DA3E87"/>
    <w:rsid w:val="00EA5E31"/>
    <w:rsid w:val="00F818B9"/>
    <w:rsid w:val="0258BEF4"/>
    <w:rsid w:val="032658AC"/>
    <w:rsid w:val="12E3613A"/>
    <w:rsid w:val="14EA8532"/>
    <w:rsid w:val="17AB3438"/>
    <w:rsid w:val="1C072BFE"/>
    <w:rsid w:val="1C9369C7"/>
    <w:rsid w:val="26ED7AF8"/>
    <w:rsid w:val="2C2ADC1D"/>
    <w:rsid w:val="3708A330"/>
    <w:rsid w:val="4663AF10"/>
    <w:rsid w:val="477AC4A9"/>
    <w:rsid w:val="5CF96BA5"/>
    <w:rsid w:val="72898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804895"/>
  <w15:chartTrackingRefBased/>
  <w15:docId w15:val="{55F7AFE9-0D0B-47B9-A1C2-5F34B2932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A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A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A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A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A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A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A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A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ACA"/>
    <w:rPr>
      <w:rFonts w:eastAsiaTheme="majorEastAsia" w:cstheme="majorBidi"/>
      <w:color w:val="272727" w:themeColor="text1" w:themeTint="D8"/>
    </w:rPr>
  </w:style>
  <w:style w:type="paragraph" w:styleId="Title">
    <w:name w:val="Title"/>
    <w:basedOn w:val="Normal"/>
    <w:next w:val="Normal"/>
    <w:link w:val="TitleChar"/>
    <w:uiPriority w:val="10"/>
    <w:qFormat/>
    <w:rsid w:val="00A40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ACA"/>
    <w:pPr>
      <w:spacing w:before="160"/>
      <w:jc w:val="center"/>
    </w:pPr>
    <w:rPr>
      <w:i/>
      <w:iCs/>
      <w:color w:val="404040" w:themeColor="text1" w:themeTint="BF"/>
    </w:rPr>
  </w:style>
  <w:style w:type="character" w:customStyle="1" w:styleId="QuoteChar">
    <w:name w:val="Quote Char"/>
    <w:basedOn w:val="DefaultParagraphFont"/>
    <w:link w:val="Quote"/>
    <w:uiPriority w:val="29"/>
    <w:rsid w:val="00A40ACA"/>
    <w:rPr>
      <w:i/>
      <w:iCs/>
      <w:color w:val="404040" w:themeColor="text1" w:themeTint="BF"/>
    </w:rPr>
  </w:style>
  <w:style w:type="paragraph" w:styleId="ListParagraph">
    <w:name w:val="List Paragraph"/>
    <w:basedOn w:val="Normal"/>
    <w:uiPriority w:val="34"/>
    <w:qFormat/>
    <w:rsid w:val="00A40ACA"/>
    <w:pPr>
      <w:ind w:left="720"/>
      <w:contextualSpacing/>
    </w:pPr>
  </w:style>
  <w:style w:type="character" w:styleId="IntenseEmphasis">
    <w:name w:val="Intense Emphasis"/>
    <w:basedOn w:val="DefaultParagraphFont"/>
    <w:uiPriority w:val="21"/>
    <w:qFormat/>
    <w:rsid w:val="00A40ACA"/>
    <w:rPr>
      <w:i/>
      <w:iCs/>
      <w:color w:val="0F4761" w:themeColor="accent1" w:themeShade="BF"/>
    </w:rPr>
  </w:style>
  <w:style w:type="paragraph" w:styleId="IntenseQuote">
    <w:name w:val="Intense Quote"/>
    <w:basedOn w:val="Normal"/>
    <w:next w:val="Normal"/>
    <w:link w:val="IntenseQuoteChar"/>
    <w:uiPriority w:val="30"/>
    <w:qFormat/>
    <w:rsid w:val="00A40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ACA"/>
    <w:rPr>
      <w:i/>
      <w:iCs/>
      <w:color w:val="0F4761" w:themeColor="accent1" w:themeShade="BF"/>
    </w:rPr>
  </w:style>
  <w:style w:type="character" w:styleId="IntenseReference">
    <w:name w:val="Intense Reference"/>
    <w:basedOn w:val="DefaultParagraphFont"/>
    <w:uiPriority w:val="32"/>
    <w:qFormat/>
    <w:rsid w:val="00A40A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1473</Words>
  <Characters>8397</Characters>
  <Application>Microsoft Office Word</Application>
  <DocSecurity>4</DocSecurity>
  <Lines>69</Lines>
  <Paragraphs>19</Paragraphs>
  <ScaleCrop>false</ScaleCrop>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 Shahed</dc:creator>
  <cp:keywords/>
  <dc:description/>
  <cp:lastModifiedBy>Ema Shahed</cp:lastModifiedBy>
  <cp:revision>16</cp:revision>
  <dcterms:created xsi:type="dcterms:W3CDTF">2025-03-22T03:50:00Z</dcterms:created>
  <dcterms:modified xsi:type="dcterms:W3CDTF">2025-03-21T21:48:00Z</dcterms:modified>
</cp:coreProperties>
</file>