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0E18A8" w:rsidRDefault="000E18A8" w:rsidP="001A32C0">
      <w:pPr>
        <w:rPr>
          <w:b/>
          <w:bCs/>
          <w:sz w:val="32"/>
          <w:szCs w:val="32"/>
          <w:lang w:val="en-US"/>
        </w:rPr>
      </w:pPr>
      <w:bookmarkStart w:id="0" w:name="_GoBack"/>
      <w:bookmarkEnd w:id="0"/>
    </w:p>
    <w:p w:rsidR="000E18A8" w:rsidRDefault="000E18A8" w:rsidP="000E18A8">
      <w:pPr>
        <w:jc w:val="center"/>
        <w:rPr>
          <w:b/>
          <w:bCs/>
          <w:sz w:val="32"/>
          <w:szCs w:val="32"/>
          <w:lang w:val="en-US"/>
        </w:rPr>
      </w:pPr>
    </w:p>
    <w:p w:rsidR="000E18A8" w:rsidRPr="00422226" w:rsidRDefault="000E18A8" w:rsidP="000E18A8">
      <w:pPr>
        <w:jc w:val="center"/>
        <w:rPr>
          <w:b/>
          <w:bCs/>
          <w:sz w:val="32"/>
          <w:szCs w:val="32"/>
          <w:lang w:val="en-US"/>
        </w:rPr>
      </w:pPr>
      <w:r w:rsidRPr="00422226">
        <w:rPr>
          <w:b/>
          <w:bCs/>
          <w:sz w:val="32"/>
          <w:szCs w:val="32"/>
          <w:lang w:val="en-US"/>
        </w:rPr>
        <w:t>UNIVERSITY OF WALES TRINITY SAINT DAVID</w:t>
      </w:r>
    </w:p>
    <w:p w:rsidR="000E18A8" w:rsidRDefault="000E18A8" w:rsidP="000E18A8">
      <w:pPr>
        <w:jc w:val="center"/>
        <w:rPr>
          <w:lang w:val="en-US"/>
        </w:rPr>
      </w:pPr>
    </w:p>
    <w:p w:rsidR="000E18A8" w:rsidRDefault="000E18A8" w:rsidP="000E18A8">
      <w:pPr>
        <w:jc w:val="center"/>
        <w:rPr>
          <w:lang w:val="en-US"/>
        </w:rPr>
      </w:pPr>
    </w:p>
    <w:p w:rsidR="000E18A8" w:rsidRDefault="00B03DFA" w:rsidP="000E18A8">
      <w:pPr>
        <w:jc w:val="center"/>
        <w:rPr>
          <w:lang w:val="en-US"/>
        </w:rPr>
      </w:pPr>
      <w:r>
        <w:rPr>
          <w:noProof/>
          <w:lang w:val="en-US"/>
        </w:rPr>
        <w:drawing>
          <wp:inline distT="0" distB="0" distL="0" distR="0" wp14:anchorId="2F4BD183" wp14:editId="0AB16D27">
            <wp:extent cx="5756910" cy="1698625"/>
            <wp:effectExtent l="0" t="0" r="0" b="3175"/>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03.jpg"/>
                    <pic:cNvPicPr/>
                  </pic:nvPicPr>
                  <pic:blipFill>
                    <a:blip r:embed="rId7">
                      <a:extLst>
                        <a:ext uri="{28A0092B-C50C-407E-A947-70E740481C1C}">
                          <a14:useLocalDpi xmlns:a14="http://schemas.microsoft.com/office/drawing/2010/main" val="0"/>
                        </a:ext>
                      </a:extLst>
                    </a:blip>
                    <a:stretch>
                      <a:fillRect/>
                    </a:stretch>
                  </pic:blipFill>
                  <pic:spPr>
                    <a:xfrm>
                      <a:off x="0" y="0"/>
                      <a:ext cx="5756910" cy="1698625"/>
                    </a:xfrm>
                    <a:prstGeom prst="rect">
                      <a:avLst/>
                    </a:prstGeom>
                  </pic:spPr>
                </pic:pic>
              </a:graphicData>
            </a:graphic>
          </wp:inline>
        </w:drawing>
      </w:r>
    </w:p>
    <w:p w:rsidR="000E18A8" w:rsidRDefault="000E18A8" w:rsidP="000E18A8">
      <w:pPr>
        <w:jc w:val="center"/>
        <w:rPr>
          <w:lang w:val="en-US"/>
        </w:rPr>
      </w:pPr>
    </w:p>
    <w:p w:rsidR="000E18A8" w:rsidRDefault="000E18A8" w:rsidP="000E18A8">
      <w:pPr>
        <w:jc w:val="center"/>
        <w:rPr>
          <w:lang w:val="en-US"/>
        </w:rPr>
      </w:pPr>
    </w:p>
    <w:p w:rsidR="000E18A8" w:rsidRDefault="000E18A8" w:rsidP="000E18A8">
      <w:pPr>
        <w:rPr>
          <w:b/>
          <w:bCs/>
          <w:lang w:val="en-US"/>
        </w:rPr>
      </w:pPr>
    </w:p>
    <w:p w:rsidR="000E18A8" w:rsidRDefault="000E18A8" w:rsidP="000E18A8">
      <w:pPr>
        <w:jc w:val="center"/>
        <w:rPr>
          <w:b/>
          <w:bCs/>
          <w:lang w:val="en-US"/>
        </w:rPr>
      </w:pPr>
    </w:p>
    <w:p w:rsidR="000E18A8" w:rsidRPr="00B03DFA" w:rsidRDefault="00B03DFA" w:rsidP="00B03DFA">
      <w:pPr>
        <w:rPr>
          <w:b/>
          <w:bCs/>
          <w:lang w:val="en-US"/>
        </w:rPr>
      </w:pPr>
      <w:r>
        <w:rPr>
          <w:b/>
          <w:bCs/>
          <w:lang w:val="en-US"/>
        </w:rPr>
        <w:t xml:space="preserve">      </w:t>
      </w:r>
      <w:r w:rsidR="000E18A8" w:rsidRPr="004D7A29">
        <w:rPr>
          <w:b/>
          <w:bCs/>
          <w:lang w:val="en-US"/>
        </w:rPr>
        <w:t>E</w:t>
      </w:r>
      <w:r w:rsidR="000E18A8">
        <w:rPr>
          <w:b/>
          <w:bCs/>
          <w:lang w:val="en-US"/>
        </w:rPr>
        <w:t>CGE7003Q</w:t>
      </w:r>
      <w:r w:rsidR="000E18A8" w:rsidRPr="004D7A29">
        <w:rPr>
          <w:b/>
          <w:bCs/>
          <w:lang w:val="en-US"/>
        </w:rPr>
        <w:t xml:space="preserve"> – </w:t>
      </w:r>
      <w:r w:rsidR="000E18A8">
        <w:rPr>
          <w:b/>
          <w:bCs/>
          <w:lang w:val="en-US"/>
        </w:rPr>
        <w:t>Sustainable Communities</w:t>
      </w:r>
      <w:r>
        <w:rPr>
          <w:b/>
          <w:bCs/>
          <w:lang w:val="en-US"/>
        </w:rPr>
        <w:t xml:space="preserve"> - </w:t>
      </w:r>
      <w:r w:rsidR="000E18A8" w:rsidRPr="00CF0637">
        <w:rPr>
          <w:lang w:val="en-US"/>
        </w:rPr>
        <w:t xml:space="preserve">Assignment </w:t>
      </w:r>
      <w:r w:rsidR="000E18A8">
        <w:rPr>
          <w:lang w:val="en-US"/>
        </w:rPr>
        <w:t>2</w:t>
      </w:r>
      <w:r w:rsidR="000E18A8" w:rsidRPr="00CF0637">
        <w:rPr>
          <w:lang w:val="en-US"/>
        </w:rPr>
        <w:t xml:space="preserve"> – Lecturer: Ken Dicks</w:t>
      </w:r>
    </w:p>
    <w:p w:rsidR="000E18A8" w:rsidRPr="000E18A8" w:rsidRDefault="000E18A8" w:rsidP="000E18A8">
      <w:pPr>
        <w:jc w:val="center"/>
        <w:rPr>
          <w:lang w:val="en-US"/>
        </w:rPr>
      </w:pPr>
    </w:p>
    <w:p w:rsidR="000E18A8" w:rsidRPr="00B03DFA" w:rsidRDefault="000E18A8" w:rsidP="000E18A8">
      <w:pPr>
        <w:jc w:val="center"/>
        <w:rPr>
          <w:b/>
          <w:bCs/>
          <w:lang w:val="en-US"/>
        </w:rPr>
      </w:pPr>
      <w:r w:rsidRPr="00B03DFA">
        <w:rPr>
          <w:b/>
          <w:bCs/>
          <w:lang w:val="en-US"/>
        </w:rPr>
        <w:t>Identify one issue of sustainability in contemporary society and critically reflect upon the tensions between policy and practice.</w:t>
      </w:r>
    </w:p>
    <w:p w:rsidR="000E18A8" w:rsidRDefault="000E18A8" w:rsidP="00B03DFA">
      <w:pPr>
        <w:rPr>
          <w:lang w:val="en-US"/>
        </w:rPr>
      </w:pPr>
    </w:p>
    <w:p w:rsidR="000E18A8" w:rsidRPr="00C611E3" w:rsidRDefault="000E18A8" w:rsidP="000E18A8">
      <w:pPr>
        <w:jc w:val="center"/>
        <w:rPr>
          <w:lang w:val="en-US"/>
        </w:rPr>
      </w:pPr>
      <w:r w:rsidRPr="00C611E3">
        <w:rPr>
          <w:lang w:val="en-US"/>
        </w:rPr>
        <w:t>By</w:t>
      </w:r>
    </w:p>
    <w:p w:rsidR="000E18A8" w:rsidRPr="00C611E3" w:rsidRDefault="000E18A8" w:rsidP="000E18A8">
      <w:pPr>
        <w:jc w:val="center"/>
        <w:rPr>
          <w:lang w:val="en-US"/>
        </w:rPr>
      </w:pPr>
    </w:p>
    <w:p w:rsidR="000E18A8" w:rsidRPr="00B03DFA" w:rsidRDefault="000E18A8" w:rsidP="00B03DFA">
      <w:pPr>
        <w:ind w:left="1416" w:firstLine="708"/>
        <w:rPr>
          <w:b/>
          <w:bCs/>
          <w:lang w:val="en-US"/>
        </w:rPr>
      </w:pPr>
      <w:r w:rsidRPr="00C611E3">
        <w:rPr>
          <w:b/>
          <w:bCs/>
          <w:lang w:val="en-US"/>
        </w:rPr>
        <w:t>Danielle ELLEOUET</w:t>
      </w:r>
      <w:r w:rsidR="00B03DFA">
        <w:rPr>
          <w:b/>
          <w:bCs/>
          <w:lang w:val="en-US"/>
        </w:rPr>
        <w:t xml:space="preserve"> - </w:t>
      </w:r>
      <w:r w:rsidRPr="00EA7366">
        <w:rPr>
          <w:lang w:val="en-US"/>
        </w:rPr>
        <w:t>Student Number: 2212712</w:t>
      </w:r>
    </w:p>
    <w:p w:rsidR="000E18A8" w:rsidRPr="00EA7366" w:rsidRDefault="000E18A8" w:rsidP="000E18A8">
      <w:pPr>
        <w:jc w:val="center"/>
        <w:rPr>
          <w:lang w:val="en-US"/>
        </w:rPr>
      </w:pPr>
    </w:p>
    <w:p w:rsidR="000E18A8" w:rsidRDefault="000E18A8" w:rsidP="000E18A8">
      <w:pPr>
        <w:jc w:val="center"/>
        <w:rPr>
          <w:lang w:val="en-US"/>
        </w:rPr>
      </w:pPr>
      <w:r>
        <w:rPr>
          <w:lang w:val="en-US"/>
        </w:rPr>
        <w:t>May</w:t>
      </w:r>
      <w:r w:rsidRPr="00EA7366">
        <w:rPr>
          <w:lang w:val="en-US"/>
        </w:rPr>
        <w:t xml:space="preserve"> 202</w:t>
      </w:r>
      <w:r>
        <w:rPr>
          <w:lang w:val="en-US"/>
        </w:rPr>
        <w:t>3</w:t>
      </w:r>
      <w:r w:rsidRPr="00EA7366">
        <w:rPr>
          <w:lang w:val="en-US"/>
        </w:rPr>
        <w:t xml:space="preserve"> –Zurich, Switzerland</w:t>
      </w:r>
    </w:p>
    <w:p w:rsidR="00B03DFA" w:rsidRDefault="00B03DFA" w:rsidP="000E18A8">
      <w:pPr>
        <w:jc w:val="center"/>
        <w:rPr>
          <w:lang w:val="en-US"/>
        </w:rPr>
      </w:pPr>
    </w:p>
    <w:p w:rsidR="00B03DFA" w:rsidRDefault="00B03DFA" w:rsidP="000E18A8">
      <w:pPr>
        <w:pBdr>
          <w:bottom w:val="single" w:sz="6" w:space="1" w:color="auto"/>
        </w:pBdr>
        <w:jc w:val="center"/>
        <w:rPr>
          <w:lang w:val="en-US"/>
        </w:rPr>
      </w:pPr>
    </w:p>
    <w:p w:rsidR="000E18A8" w:rsidRDefault="000E18A8" w:rsidP="00B03DFA">
      <w:pPr>
        <w:rPr>
          <w:lang w:val="en-US"/>
        </w:rPr>
      </w:pPr>
    </w:p>
    <w:p w:rsidR="00B03DFA" w:rsidRPr="00B03DFA" w:rsidRDefault="00B03DFA" w:rsidP="00B03DFA">
      <w:pPr>
        <w:jc w:val="center"/>
        <w:rPr>
          <w:sz w:val="28"/>
          <w:szCs w:val="28"/>
          <w:u w:val="single"/>
          <w:lang w:val="en-US"/>
        </w:rPr>
      </w:pPr>
      <w:r w:rsidRPr="00243360">
        <w:rPr>
          <w:sz w:val="28"/>
          <w:szCs w:val="28"/>
          <w:u w:val="single"/>
          <w:lang w:val="en-US"/>
        </w:rPr>
        <w:t>Table of Contents</w:t>
      </w:r>
    </w:p>
    <w:p w:rsidR="00B03DFA" w:rsidRDefault="00B03DFA" w:rsidP="00B03DFA">
      <w:pPr>
        <w:jc w:val="center"/>
        <w:rPr>
          <w:lang w:val="en-US"/>
        </w:rPr>
      </w:pPr>
    </w:p>
    <w:p w:rsidR="00B03DFA" w:rsidRDefault="00B03DFA" w:rsidP="00B03DFA">
      <w:pPr>
        <w:rPr>
          <w:sz w:val="32"/>
          <w:szCs w:val="32"/>
          <w:lang w:val="en-US"/>
        </w:rPr>
      </w:pPr>
    </w:p>
    <w:p w:rsidR="00B03DFA" w:rsidRDefault="00B03DFA" w:rsidP="00B03DFA">
      <w:pPr>
        <w:spacing w:line="360" w:lineRule="auto"/>
        <w:rPr>
          <w:lang w:val="en-US"/>
        </w:rPr>
      </w:pPr>
      <w:r w:rsidRPr="00243360">
        <w:rPr>
          <w:lang w:val="en-US"/>
        </w:rPr>
        <w:t>1</w:t>
      </w:r>
      <w:r>
        <w:rPr>
          <w:lang w:val="en-US"/>
        </w:rPr>
        <w:t xml:space="preserve"> </w:t>
      </w:r>
      <w:r w:rsidRPr="00243360">
        <w:rPr>
          <w:lang w:val="en-US"/>
        </w:rPr>
        <w:t xml:space="preserve"> </w:t>
      </w:r>
      <w:r>
        <w:rPr>
          <w:lang w:val="en-US"/>
        </w:rPr>
        <w:t xml:space="preserve"> Introduction</w:t>
      </w:r>
      <w:r w:rsidRPr="00243360">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t xml:space="preserve"> </w:t>
      </w:r>
      <w:r>
        <w:rPr>
          <w:lang w:val="en-US"/>
        </w:rPr>
        <w:tab/>
        <w:t xml:space="preserve"> 2</w:t>
      </w:r>
    </w:p>
    <w:p w:rsidR="00B03DFA" w:rsidRPr="006D5661" w:rsidRDefault="00B03DFA" w:rsidP="00B03DFA">
      <w:pPr>
        <w:spacing w:line="360" w:lineRule="auto"/>
        <w:rPr>
          <w:lang w:val="en-US"/>
        </w:rPr>
      </w:pPr>
      <w:r>
        <w:rPr>
          <w:lang w:val="en-US"/>
        </w:rPr>
        <w:t xml:space="preserve">2 </w:t>
      </w:r>
      <w:r w:rsidRPr="006D5661">
        <w:rPr>
          <w:lang w:val="en-US"/>
        </w:rPr>
        <w:t xml:space="preserve"> </w:t>
      </w:r>
      <w:r>
        <w:rPr>
          <w:lang w:val="en-US"/>
        </w:rPr>
        <w:t xml:space="preserve"> Kerosene: untaxed </w:t>
      </w:r>
      <w:r>
        <w:rPr>
          <w:lang w:val="en-US"/>
        </w:rPr>
        <w:tab/>
      </w:r>
      <w:r>
        <w:rPr>
          <w:lang w:val="en-US"/>
        </w:rPr>
        <w:tab/>
      </w:r>
      <w:r>
        <w:rPr>
          <w:lang w:val="en-US"/>
        </w:rPr>
        <w:tab/>
      </w:r>
      <w:r>
        <w:rPr>
          <w:lang w:val="en-US"/>
        </w:rPr>
        <w:tab/>
      </w:r>
      <w:r>
        <w:rPr>
          <w:lang w:val="en-US"/>
        </w:rPr>
        <w:tab/>
      </w:r>
      <w:r>
        <w:rPr>
          <w:lang w:val="en-US"/>
        </w:rPr>
        <w:tab/>
        <w:t xml:space="preserve"> </w:t>
      </w:r>
      <w:r>
        <w:rPr>
          <w:lang w:val="en-US"/>
        </w:rPr>
        <w:tab/>
      </w:r>
      <w:r>
        <w:rPr>
          <w:lang w:val="en-US"/>
        </w:rPr>
        <w:tab/>
      </w:r>
      <w:r>
        <w:rPr>
          <w:lang w:val="en-US"/>
        </w:rPr>
        <w:tab/>
        <w:t xml:space="preserve"> 2</w:t>
      </w:r>
    </w:p>
    <w:p w:rsidR="00B03DFA" w:rsidRPr="006D5661" w:rsidRDefault="00B03DFA" w:rsidP="00B03DFA">
      <w:pPr>
        <w:spacing w:line="360" w:lineRule="auto"/>
        <w:rPr>
          <w:lang w:val="en-US"/>
        </w:rPr>
      </w:pPr>
      <w:r>
        <w:rPr>
          <w:lang w:val="en-US"/>
        </w:rPr>
        <w:t>3   A half-word legislation</w: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t xml:space="preserve"> </w:t>
      </w:r>
      <w:r>
        <w:rPr>
          <w:lang w:val="en-US"/>
        </w:rPr>
        <w:tab/>
        <w:t xml:space="preserve"> 2</w:t>
      </w:r>
    </w:p>
    <w:p w:rsidR="00B03DFA" w:rsidRDefault="00B03DFA" w:rsidP="00B03DFA">
      <w:pPr>
        <w:spacing w:line="360" w:lineRule="auto"/>
        <w:rPr>
          <w:lang w:val="en-US"/>
        </w:rPr>
      </w:pPr>
      <w:r>
        <w:rPr>
          <w:lang w:val="en-US"/>
        </w:rPr>
        <w:t>4   Greenwashing is in the air…</w:t>
      </w:r>
      <w:r>
        <w:rPr>
          <w:lang w:val="en-US"/>
        </w:rPr>
        <w:tab/>
      </w:r>
      <w:r>
        <w:rPr>
          <w:lang w:val="en-US"/>
        </w:rPr>
        <w:tab/>
      </w:r>
      <w:r>
        <w:rPr>
          <w:lang w:val="en-US"/>
        </w:rPr>
        <w:tab/>
      </w:r>
      <w:r>
        <w:rPr>
          <w:lang w:val="en-US"/>
        </w:rPr>
        <w:tab/>
      </w:r>
      <w:r>
        <w:rPr>
          <w:lang w:val="en-US"/>
        </w:rPr>
        <w:tab/>
        <w:t xml:space="preserve"> </w:t>
      </w:r>
      <w:r>
        <w:rPr>
          <w:lang w:val="en-US"/>
        </w:rPr>
        <w:tab/>
      </w:r>
      <w:r>
        <w:rPr>
          <w:lang w:val="en-US"/>
        </w:rPr>
        <w:tab/>
        <w:t xml:space="preserve"> </w:t>
      </w:r>
      <w:r>
        <w:rPr>
          <w:lang w:val="en-US"/>
        </w:rPr>
        <w:tab/>
        <w:t xml:space="preserve"> 3</w:t>
      </w:r>
    </w:p>
    <w:p w:rsidR="00B03DFA" w:rsidRPr="006D5661" w:rsidRDefault="00B03DFA" w:rsidP="00B03DFA">
      <w:pPr>
        <w:spacing w:line="360" w:lineRule="auto"/>
        <w:rPr>
          <w:lang w:val="en-US"/>
        </w:rPr>
      </w:pPr>
      <w:r>
        <w:rPr>
          <w:lang w:val="en-US"/>
        </w:rPr>
        <w:t>5   Wh</w:t>
      </w:r>
      <w:r w:rsidR="00304524">
        <w:rPr>
          <w:lang w:val="en-US"/>
        </w:rPr>
        <w:t>y do airline companies engage into Greenwashing?</w:t>
      </w:r>
      <w:r>
        <w:rPr>
          <w:lang w:val="en-US"/>
        </w:rPr>
        <w:tab/>
      </w:r>
      <w:r>
        <w:rPr>
          <w:lang w:val="en-US"/>
        </w:rPr>
        <w:tab/>
      </w:r>
      <w:r>
        <w:rPr>
          <w:lang w:val="en-US"/>
        </w:rPr>
        <w:tab/>
      </w:r>
      <w:r>
        <w:rPr>
          <w:lang w:val="en-US"/>
        </w:rPr>
        <w:tab/>
      </w:r>
      <w:r>
        <w:rPr>
          <w:lang w:val="en-US"/>
        </w:rPr>
        <w:tab/>
      </w:r>
      <w:r w:rsidR="00304524">
        <w:rPr>
          <w:lang w:val="en-US"/>
        </w:rPr>
        <w:t xml:space="preserve"> </w:t>
      </w:r>
      <w:r>
        <w:rPr>
          <w:lang w:val="en-US"/>
        </w:rPr>
        <w:t>3</w:t>
      </w:r>
    </w:p>
    <w:p w:rsidR="00B03DFA" w:rsidRPr="006D5661" w:rsidRDefault="00B03DFA" w:rsidP="00B03DFA">
      <w:pPr>
        <w:spacing w:line="360" w:lineRule="auto"/>
        <w:rPr>
          <w:lang w:val="en-US"/>
        </w:rPr>
      </w:pPr>
      <w:r>
        <w:rPr>
          <w:lang w:val="en-US"/>
        </w:rPr>
        <w:t>6   The power of small actions</w:t>
      </w:r>
      <w:r>
        <w:rPr>
          <w:lang w:val="en-US"/>
        </w:rPr>
        <w:tab/>
      </w:r>
      <w:r>
        <w:rPr>
          <w:lang w:val="en-US"/>
        </w:rPr>
        <w:tab/>
      </w:r>
      <w:r>
        <w:rPr>
          <w:lang w:val="en-US"/>
        </w:rPr>
        <w:tab/>
      </w:r>
      <w:r>
        <w:rPr>
          <w:lang w:val="en-US"/>
        </w:rPr>
        <w:tab/>
      </w:r>
      <w:r>
        <w:rPr>
          <w:lang w:val="en-US"/>
        </w:rPr>
        <w:tab/>
      </w:r>
      <w:r>
        <w:rPr>
          <w:lang w:val="en-US"/>
        </w:rPr>
        <w:tab/>
        <w:t xml:space="preserve"> </w:t>
      </w:r>
      <w:r>
        <w:rPr>
          <w:lang w:val="en-US"/>
        </w:rPr>
        <w:tab/>
      </w:r>
      <w:r>
        <w:rPr>
          <w:lang w:val="en-US"/>
        </w:rPr>
        <w:tab/>
        <w:t xml:space="preserve"> 4</w:t>
      </w:r>
    </w:p>
    <w:p w:rsidR="00B03DFA" w:rsidRDefault="00B03DFA" w:rsidP="00B03DFA">
      <w:pPr>
        <w:spacing w:line="360" w:lineRule="auto"/>
        <w:rPr>
          <w:lang w:val="en-US"/>
        </w:rPr>
      </w:pPr>
      <w:r>
        <w:rPr>
          <w:lang w:val="en-US"/>
        </w:rPr>
        <w:t>7   Conclusion</w: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t xml:space="preserve"> </w:t>
      </w:r>
      <w:r>
        <w:rPr>
          <w:lang w:val="en-US"/>
        </w:rPr>
        <w:tab/>
        <w:t xml:space="preserve"> 4</w:t>
      </w:r>
    </w:p>
    <w:p w:rsidR="00DE2FFA" w:rsidRPr="00B03DFA" w:rsidRDefault="00B03DFA" w:rsidP="00B03DFA">
      <w:pPr>
        <w:spacing w:line="360" w:lineRule="auto"/>
        <w:rPr>
          <w:lang w:val="en-US"/>
        </w:rPr>
      </w:pPr>
      <w:r>
        <w:rPr>
          <w:lang w:val="en-US"/>
        </w:rPr>
        <w:t>8   References</w: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t xml:space="preserve">             4</w: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sidRPr="006D5661">
        <w:rPr>
          <w:lang w:val="en-US"/>
        </w:rPr>
        <w:t xml:space="preserve"> </w:t>
      </w:r>
    </w:p>
    <w:p w:rsidR="007801AB" w:rsidRPr="00E32F01" w:rsidRDefault="00DE2FFA" w:rsidP="00744623">
      <w:pPr>
        <w:pStyle w:val="NormalWeb"/>
        <w:numPr>
          <w:ilvl w:val="0"/>
          <w:numId w:val="1"/>
        </w:numPr>
        <w:jc w:val="both"/>
        <w:rPr>
          <w:b/>
          <w:bCs/>
          <w:lang w:val="en-US"/>
        </w:rPr>
      </w:pPr>
      <w:r w:rsidRPr="00E32F01">
        <w:rPr>
          <w:b/>
          <w:bCs/>
          <w:lang w:val="en-US"/>
        </w:rPr>
        <w:lastRenderedPageBreak/>
        <w:t>Introduction</w:t>
      </w:r>
    </w:p>
    <w:p w:rsidR="00744623" w:rsidRDefault="00141EA7" w:rsidP="00744623">
      <w:pPr>
        <w:pStyle w:val="NormalWeb"/>
        <w:jc w:val="both"/>
        <w:rPr>
          <w:lang w:val="en-US"/>
        </w:rPr>
      </w:pPr>
      <w:r w:rsidRPr="00744623">
        <w:rPr>
          <w:lang w:val="en-US"/>
        </w:rPr>
        <w:t xml:space="preserve">On a global scale, it is in China, the United States and India </w:t>
      </w:r>
      <w:r w:rsidR="00FB73D8" w:rsidRPr="00744623">
        <w:rPr>
          <w:lang w:val="en-US"/>
        </w:rPr>
        <w:t>where</w:t>
      </w:r>
      <w:r w:rsidRPr="00744623">
        <w:rPr>
          <w:lang w:val="en-US"/>
        </w:rPr>
        <w:t xml:space="preserve"> C</w:t>
      </w:r>
      <w:r w:rsidR="002E5E1D" w:rsidRPr="00744623">
        <w:rPr>
          <w:lang w:val="en-US"/>
        </w:rPr>
        <w:t>O</w:t>
      </w:r>
      <w:r w:rsidRPr="00744623">
        <w:rPr>
          <w:lang w:val="en-US"/>
        </w:rPr>
        <w:t xml:space="preserve">2 emissions are the highest, respectively at 32.9%, 12.6% and 7% (Gaudiaut, 2022). In 2019, the carbon footprint of each </w:t>
      </w:r>
      <w:r w:rsidR="00FB73D8" w:rsidRPr="00744623">
        <w:rPr>
          <w:lang w:val="en-US"/>
        </w:rPr>
        <w:t>E</w:t>
      </w:r>
      <w:r w:rsidRPr="00744623">
        <w:rPr>
          <w:lang w:val="en-US"/>
        </w:rPr>
        <w:t xml:space="preserve">uropean union </w:t>
      </w:r>
      <w:r w:rsidR="003152B7">
        <w:rPr>
          <w:lang w:val="en-US"/>
        </w:rPr>
        <w:t>citizen</w:t>
      </w:r>
      <w:r w:rsidRPr="00744623">
        <w:rPr>
          <w:lang w:val="en-US"/>
        </w:rPr>
        <w:t xml:space="preserve"> was approximately 6.8 tonnes a year (Eurostats, 2022).</w:t>
      </w:r>
      <w:r w:rsidR="00FB73D8" w:rsidRPr="00744623">
        <w:rPr>
          <w:lang w:val="en-US"/>
        </w:rPr>
        <w:t xml:space="preserve"> By 2030, the Council of the European Union </w:t>
      </w:r>
      <w:r w:rsidR="003A1D96">
        <w:rPr>
          <w:lang w:val="en-US"/>
        </w:rPr>
        <w:t>would like</w:t>
      </w:r>
      <w:r w:rsidR="00FB73D8" w:rsidRPr="00744623">
        <w:rPr>
          <w:lang w:val="en-US"/>
        </w:rPr>
        <w:t xml:space="preserve"> to halve the greenhouse gases produced on the continent</w:t>
      </w:r>
      <w:r w:rsidR="002F32F2" w:rsidRPr="00744623">
        <w:rPr>
          <w:lang w:val="en-US"/>
        </w:rPr>
        <w:t xml:space="preserve"> (European Commission, 2020)</w:t>
      </w:r>
      <w:r w:rsidR="00FB73D8" w:rsidRPr="00744623">
        <w:rPr>
          <w:lang w:val="en-US"/>
        </w:rPr>
        <w:t>.</w:t>
      </w:r>
      <w:r w:rsidR="00380C1B" w:rsidRPr="00744623">
        <w:rPr>
          <w:lang w:val="en-US"/>
        </w:rPr>
        <w:t xml:space="preserve"> Since then, environmental and energy taxes have been </w:t>
      </w:r>
      <w:r w:rsidR="003D0C98">
        <w:rPr>
          <w:lang w:val="en-US"/>
        </w:rPr>
        <w:t>ubiquitous</w:t>
      </w:r>
      <w:r w:rsidR="00380C1B" w:rsidRPr="00744623">
        <w:rPr>
          <w:lang w:val="en-US"/>
        </w:rPr>
        <w:t>, but one economic sector is still exempt from this</w:t>
      </w:r>
      <w:r w:rsidR="003D0C98">
        <w:rPr>
          <w:lang w:val="en-US"/>
        </w:rPr>
        <w:t xml:space="preserve"> tax</w:t>
      </w:r>
      <w:r w:rsidR="00380C1B" w:rsidRPr="00744623">
        <w:rPr>
          <w:lang w:val="en-US"/>
        </w:rPr>
        <w:t xml:space="preserve"> constraint: that of the air transport industry. In 2016, global aviation accounted for 1.9% of all greenhouse gas emission and in 2018 of 2.5% </w:t>
      </w:r>
      <w:r w:rsidR="003D0C98">
        <w:rPr>
          <w:lang w:val="en-US"/>
        </w:rPr>
        <w:t xml:space="preserve">of </w:t>
      </w:r>
      <w:r w:rsidR="00380C1B" w:rsidRPr="00744623">
        <w:rPr>
          <w:lang w:val="en-US"/>
        </w:rPr>
        <w:t>C</w:t>
      </w:r>
      <w:r w:rsidR="002E5E1D" w:rsidRPr="00744623">
        <w:rPr>
          <w:lang w:val="en-US"/>
        </w:rPr>
        <w:t>O</w:t>
      </w:r>
      <w:r w:rsidR="00380C1B" w:rsidRPr="00744623">
        <w:rPr>
          <w:lang w:val="en-US"/>
        </w:rPr>
        <w:t>2 emissions</w:t>
      </w:r>
      <w:r w:rsidR="00E06D94" w:rsidRPr="00744623">
        <w:rPr>
          <w:lang w:val="en-US"/>
        </w:rPr>
        <w:t xml:space="preserve"> and 3.5% of effective radiative forcing (Lee, 2022)</w:t>
      </w:r>
      <w:r w:rsidR="00380C1B" w:rsidRPr="00744623">
        <w:rPr>
          <w:lang w:val="en-US"/>
        </w:rPr>
        <w:t>.</w:t>
      </w:r>
      <w:r w:rsidR="00AD474E" w:rsidRPr="00744623">
        <w:rPr>
          <w:lang w:val="en-US"/>
        </w:rPr>
        <w:t xml:space="preserve"> Moreover, the past three years show a</w:t>
      </w:r>
      <w:r w:rsidR="003D0C98">
        <w:rPr>
          <w:lang w:val="en-US"/>
        </w:rPr>
        <w:t xml:space="preserve"> significant</w:t>
      </w:r>
      <w:r w:rsidR="00AD474E" w:rsidRPr="00744623">
        <w:rPr>
          <w:lang w:val="en-US"/>
        </w:rPr>
        <w:t xml:space="preserve"> growth in total CO2 emissions caused by airports (Sahinkaya et al., 2021).</w:t>
      </w:r>
      <w:r w:rsidR="002E5E1D" w:rsidRPr="00744623">
        <w:rPr>
          <w:lang w:val="en-US"/>
        </w:rPr>
        <w:t xml:space="preserve"> </w:t>
      </w:r>
      <w:r w:rsidR="00C71E0B" w:rsidRPr="00744623">
        <w:rPr>
          <w:lang w:val="en-US"/>
        </w:rPr>
        <w:t>Paradox</w:t>
      </w:r>
      <w:r w:rsidR="003D0C98">
        <w:rPr>
          <w:lang w:val="en-US"/>
        </w:rPr>
        <w:t>ic</w:t>
      </w:r>
      <w:r w:rsidR="00C71E0B" w:rsidRPr="00744623">
        <w:rPr>
          <w:lang w:val="en-US"/>
        </w:rPr>
        <w:t xml:space="preserve">ally, </w:t>
      </w:r>
      <w:r w:rsidR="00C71E0B" w:rsidRPr="00197587">
        <w:rPr>
          <w:i/>
          <w:iCs/>
          <w:lang w:val="en-US"/>
        </w:rPr>
        <w:t>“</w:t>
      </w:r>
      <w:r w:rsidR="00197587" w:rsidRPr="00197587">
        <w:rPr>
          <w:i/>
          <w:iCs/>
          <w:lang w:val="en-US"/>
        </w:rPr>
        <w:t>i</w:t>
      </w:r>
      <w:r w:rsidR="00C71E0B" w:rsidRPr="00197587">
        <w:rPr>
          <w:i/>
          <w:iCs/>
          <w:lang w:val="en-US"/>
        </w:rPr>
        <w:t>nternational aviation’s emissions are significant and remain largely untaxed”</w:t>
      </w:r>
      <w:r w:rsidR="00C71E0B" w:rsidRPr="00744623">
        <w:rPr>
          <w:lang w:val="en-US"/>
        </w:rPr>
        <w:t xml:space="preserve"> </w:t>
      </w:r>
      <w:r w:rsidR="00C71E0B">
        <w:rPr>
          <w:lang w:val="en-US"/>
        </w:rPr>
        <w:t>(</w:t>
      </w:r>
      <w:r w:rsidR="00C71E0B" w:rsidRPr="00C71E0B">
        <w:rPr>
          <w:color w:val="222222"/>
          <w:shd w:val="clear" w:color="auto" w:fill="FFFFFF"/>
          <w:lang w:val="en-US"/>
        </w:rPr>
        <w:t>Teusch</w:t>
      </w:r>
      <w:r w:rsidR="00C71E0B">
        <w:rPr>
          <w:color w:val="222222"/>
          <w:shd w:val="clear" w:color="auto" w:fill="FFFFFF"/>
          <w:lang w:val="en-US"/>
        </w:rPr>
        <w:t xml:space="preserve"> et al., 2021</w:t>
      </w:r>
      <w:r w:rsidR="00197587">
        <w:rPr>
          <w:color w:val="222222"/>
          <w:shd w:val="clear" w:color="auto" w:fill="FFFFFF"/>
          <w:lang w:val="en-US"/>
        </w:rPr>
        <w:t>, p.7</w:t>
      </w:r>
      <w:r w:rsidR="00C71E0B">
        <w:rPr>
          <w:color w:val="222222"/>
          <w:shd w:val="clear" w:color="auto" w:fill="FFFFFF"/>
          <w:lang w:val="en-US"/>
        </w:rPr>
        <w:t xml:space="preserve">). </w:t>
      </w:r>
      <w:r w:rsidR="002E5E1D" w:rsidRPr="00744623">
        <w:rPr>
          <w:lang w:val="en-US"/>
        </w:rPr>
        <w:t xml:space="preserve">Given the reductions in CO2 emissions </w:t>
      </w:r>
      <w:r w:rsidR="00197587">
        <w:rPr>
          <w:lang w:val="en-US"/>
        </w:rPr>
        <w:t>expected by</w:t>
      </w:r>
      <w:r w:rsidR="002E5E1D" w:rsidRPr="00744623">
        <w:rPr>
          <w:lang w:val="en-US"/>
        </w:rPr>
        <w:t xml:space="preserve"> governments from each of us, these figures which may seem low are in fact enormous. Flying blows up the carbon footprint</w:t>
      </w:r>
      <w:r w:rsidR="00DB3FAC" w:rsidRPr="00DB3FAC">
        <w:rPr>
          <w:lang w:val="en-US"/>
        </w:rPr>
        <w:t xml:space="preserve"> giving way to a two-speed globalization, empowering s</w:t>
      </w:r>
      <w:r w:rsidR="00DB3FAC">
        <w:rPr>
          <w:lang w:val="en-US"/>
        </w:rPr>
        <w:t>o</w:t>
      </w:r>
      <w:r w:rsidR="00DB3FAC" w:rsidRPr="00DB3FAC">
        <w:rPr>
          <w:lang w:val="en-US"/>
        </w:rPr>
        <w:t>me and disempo</w:t>
      </w:r>
      <w:r w:rsidR="00DB3FAC">
        <w:rPr>
          <w:lang w:val="en-US"/>
        </w:rPr>
        <w:t>w</w:t>
      </w:r>
      <w:r w:rsidR="00DB3FAC" w:rsidRPr="00DB3FAC">
        <w:rPr>
          <w:lang w:val="en-US"/>
        </w:rPr>
        <w:t>e</w:t>
      </w:r>
      <w:r w:rsidR="00DB3FAC">
        <w:rPr>
          <w:lang w:val="en-US"/>
        </w:rPr>
        <w:t>r</w:t>
      </w:r>
      <w:r w:rsidR="00DB3FAC" w:rsidRPr="00DB3FAC">
        <w:rPr>
          <w:lang w:val="en-US"/>
        </w:rPr>
        <w:t>ing others</w:t>
      </w:r>
      <w:r w:rsidR="00DB3FAC">
        <w:rPr>
          <w:lang w:val="en-US"/>
        </w:rPr>
        <w:t xml:space="preserve"> (Beck, 2018)</w:t>
      </w:r>
      <w:r w:rsidR="002E5E1D" w:rsidRPr="00744623">
        <w:rPr>
          <w:lang w:val="en-US"/>
        </w:rPr>
        <w:t xml:space="preserve">. At the scale of a country, the responsibility of a few people who regularly take the plane </w:t>
      </w:r>
      <w:r w:rsidR="009B77D7">
        <w:rPr>
          <w:lang w:val="en-US"/>
        </w:rPr>
        <w:t>–</w:t>
      </w:r>
      <w:r w:rsidR="002E5E1D" w:rsidRPr="00744623">
        <w:rPr>
          <w:lang w:val="en-US"/>
        </w:rPr>
        <w:t xml:space="preserve"> </w:t>
      </w:r>
      <w:r w:rsidR="009B77D7">
        <w:rPr>
          <w:lang w:val="en-US"/>
        </w:rPr>
        <w:t xml:space="preserve">usually </w:t>
      </w:r>
      <w:r w:rsidR="002E5E1D" w:rsidRPr="00744623">
        <w:rPr>
          <w:lang w:val="en-US"/>
        </w:rPr>
        <w:t>the most privileged - is completely diluted by those who take it rarely or not at all (Ivanova et al., 2020).</w:t>
      </w:r>
      <w:r w:rsidR="00744623" w:rsidRPr="00744623">
        <w:rPr>
          <w:lang w:val="en-US"/>
        </w:rPr>
        <w:t xml:space="preserve"> </w:t>
      </w:r>
      <w:r w:rsidR="00B365CD">
        <w:rPr>
          <w:lang w:val="en-US"/>
        </w:rPr>
        <w:t xml:space="preserve">In this paper, we will dive into this sustainability issue and reflect upon tensions between policy and practice. </w:t>
      </w:r>
    </w:p>
    <w:p w:rsidR="00B365CD" w:rsidRPr="00E32F01" w:rsidRDefault="006C5468" w:rsidP="006C5468">
      <w:pPr>
        <w:pStyle w:val="NormalWeb"/>
        <w:numPr>
          <w:ilvl w:val="0"/>
          <w:numId w:val="1"/>
        </w:numPr>
        <w:jc w:val="both"/>
        <w:rPr>
          <w:b/>
          <w:bCs/>
          <w:lang w:val="en-US"/>
        </w:rPr>
      </w:pPr>
      <w:r w:rsidRPr="00E32F01">
        <w:rPr>
          <w:b/>
          <w:bCs/>
          <w:lang w:val="en-US"/>
        </w:rPr>
        <w:t>Kerosene: untaxed</w:t>
      </w:r>
    </w:p>
    <w:p w:rsidR="006C5468" w:rsidRDefault="00BC592B" w:rsidP="007156CF">
      <w:pPr>
        <w:pStyle w:val="NormalWeb"/>
        <w:jc w:val="both"/>
        <w:rPr>
          <w:lang w:val="en-US"/>
        </w:rPr>
      </w:pPr>
      <w:r>
        <w:rPr>
          <w:lang w:val="en-US"/>
        </w:rPr>
        <w:t>C</w:t>
      </w:r>
      <w:r w:rsidR="007156CF" w:rsidRPr="007156CF">
        <w:rPr>
          <w:lang w:val="en-US"/>
        </w:rPr>
        <w:t>arbon dioxide</w:t>
      </w:r>
      <w:r>
        <w:rPr>
          <w:lang w:val="en-US"/>
        </w:rPr>
        <w:t xml:space="preserve"> is emitted by</w:t>
      </w:r>
      <w:r w:rsidRPr="00BC592B">
        <w:rPr>
          <w:lang w:val="en-US"/>
        </w:rPr>
        <w:t xml:space="preserve"> </w:t>
      </w:r>
      <w:r>
        <w:rPr>
          <w:lang w:val="en-US"/>
        </w:rPr>
        <w:t>a</w:t>
      </w:r>
      <w:r w:rsidRPr="007156CF">
        <w:rPr>
          <w:lang w:val="en-US"/>
        </w:rPr>
        <w:t>ll</w:t>
      </w:r>
      <w:r>
        <w:rPr>
          <w:lang w:val="en-US"/>
        </w:rPr>
        <w:t xml:space="preserve"> sort of</w:t>
      </w:r>
      <w:r w:rsidRPr="007156CF">
        <w:rPr>
          <w:lang w:val="en-US"/>
        </w:rPr>
        <w:t xml:space="preserve"> gasoline (or kerosene) engines </w:t>
      </w:r>
      <w:r w:rsidR="007156CF" w:rsidRPr="007156CF">
        <w:rPr>
          <w:lang w:val="en-US"/>
        </w:rPr>
        <w:t xml:space="preserve">which </w:t>
      </w:r>
      <w:r>
        <w:rPr>
          <w:lang w:val="en-US"/>
        </w:rPr>
        <w:t xml:space="preserve">are responsible for </w:t>
      </w:r>
      <w:r w:rsidR="007156CF" w:rsidRPr="007156CF">
        <w:rPr>
          <w:lang w:val="en-US"/>
        </w:rPr>
        <w:t>pollut</w:t>
      </w:r>
      <w:r>
        <w:rPr>
          <w:lang w:val="en-US"/>
        </w:rPr>
        <w:t>ing</w:t>
      </w:r>
      <w:r w:rsidR="007156CF" w:rsidRPr="007156CF">
        <w:rPr>
          <w:lang w:val="en-US"/>
        </w:rPr>
        <w:t xml:space="preserve"> the atmosphere and th</w:t>
      </w:r>
      <w:r>
        <w:rPr>
          <w:lang w:val="en-US"/>
        </w:rPr>
        <w:t>at</w:t>
      </w:r>
      <w:r w:rsidR="007156CF" w:rsidRPr="007156CF">
        <w:rPr>
          <w:lang w:val="en-US"/>
        </w:rPr>
        <w:t xml:space="preserve"> air pollution dis</w:t>
      </w:r>
      <w:r>
        <w:rPr>
          <w:lang w:val="en-US"/>
        </w:rPr>
        <w:t>turb</w:t>
      </w:r>
      <w:r w:rsidR="007156CF" w:rsidRPr="007156CF">
        <w:rPr>
          <w:lang w:val="en-US"/>
        </w:rPr>
        <w:t xml:space="preserve"> the climate with more </w:t>
      </w:r>
      <w:r>
        <w:rPr>
          <w:lang w:val="en-US"/>
        </w:rPr>
        <w:t xml:space="preserve">floods and </w:t>
      </w:r>
      <w:r w:rsidR="007156CF" w:rsidRPr="007156CF">
        <w:rPr>
          <w:lang w:val="en-US"/>
        </w:rPr>
        <w:t>droughts</w:t>
      </w:r>
      <w:r>
        <w:rPr>
          <w:lang w:val="en-US"/>
        </w:rPr>
        <w:t>, more heat</w:t>
      </w:r>
      <w:r w:rsidR="007156CF" w:rsidRPr="007156CF">
        <w:rPr>
          <w:lang w:val="en-US"/>
        </w:rPr>
        <w:t xml:space="preserve">, and causes more </w:t>
      </w:r>
      <w:r>
        <w:rPr>
          <w:lang w:val="en-US"/>
        </w:rPr>
        <w:t>illnesses</w:t>
      </w:r>
      <w:r w:rsidR="007156CF" w:rsidRPr="007156CF">
        <w:rPr>
          <w:lang w:val="en-US"/>
        </w:rPr>
        <w:t>.</w:t>
      </w:r>
      <w:r w:rsidR="007156CF">
        <w:rPr>
          <w:lang w:val="en-US"/>
        </w:rPr>
        <w:t xml:space="preserve"> </w:t>
      </w:r>
      <w:r w:rsidR="007156CF" w:rsidRPr="007156CF">
        <w:rPr>
          <w:lang w:val="en-US"/>
        </w:rPr>
        <w:t xml:space="preserve">Kerosene is the most used jet fuel and it is also the most polluting (including the whole life's cycle of Kerosene from extraction, to transportation, refining process and use): </w:t>
      </w:r>
      <w:r w:rsidR="007156CF" w:rsidRPr="007156CF">
        <w:rPr>
          <w:i/>
          <w:iCs/>
          <w:lang w:val="en-US"/>
        </w:rPr>
        <w:t>"The dominant source of greenhouse gas emissions is from kerosene com - bustion in aircraft turbines during air transportation, which contributes 99.5% of the total CO2 emissions"</w:t>
      </w:r>
      <w:r w:rsidR="007156CF" w:rsidRPr="007156CF">
        <w:rPr>
          <w:lang w:val="en-US"/>
        </w:rPr>
        <w:t>(Koroneos et al., 2005</w:t>
      </w:r>
      <w:r w:rsidR="007156CF">
        <w:rPr>
          <w:lang w:val="en-US"/>
        </w:rPr>
        <w:t>, p.422</w:t>
      </w:r>
      <w:r w:rsidR="007156CF" w:rsidRPr="007156CF">
        <w:rPr>
          <w:lang w:val="en-US"/>
        </w:rPr>
        <w:t>).</w:t>
      </w:r>
      <w:r w:rsidR="007156CF">
        <w:rPr>
          <w:lang w:val="en-US"/>
        </w:rPr>
        <w:t xml:space="preserve"> </w:t>
      </w:r>
      <w:r w:rsidR="007156CF" w:rsidRPr="007156CF">
        <w:rPr>
          <w:lang w:val="en-US"/>
        </w:rPr>
        <w:t xml:space="preserve">One can therefore wonder why the latter, until now, </w:t>
      </w:r>
      <w:r w:rsidR="008303AC">
        <w:rPr>
          <w:lang w:val="en-US"/>
        </w:rPr>
        <w:t>has</w:t>
      </w:r>
      <w:r w:rsidR="007156CF" w:rsidRPr="007156CF">
        <w:rPr>
          <w:lang w:val="en-US"/>
        </w:rPr>
        <w:t xml:space="preserve"> not</w:t>
      </w:r>
      <w:r w:rsidR="008303AC">
        <w:rPr>
          <w:lang w:val="en-US"/>
        </w:rPr>
        <w:t xml:space="preserve"> been</w:t>
      </w:r>
      <w:r w:rsidR="007156CF" w:rsidRPr="007156CF">
        <w:rPr>
          <w:lang w:val="en-US"/>
        </w:rPr>
        <w:t xml:space="preserve"> subject to any taxation from governments?</w:t>
      </w:r>
    </w:p>
    <w:p w:rsidR="00CF0C08" w:rsidRPr="00744623" w:rsidRDefault="005C530F" w:rsidP="007156CF">
      <w:pPr>
        <w:pStyle w:val="NormalWeb"/>
        <w:jc w:val="both"/>
        <w:rPr>
          <w:lang w:val="en-US"/>
        </w:rPr>
      </w:pPr>
      <w:r>
        <w:rPr>
          <w:lang w:val="en-US"/>
        </w:rPr>
        <w:t xml:space="preserve">Among </w:t>
      </w:r>
      <w:r w:rsidR="00CF0C08" w:rsidRPr="00CF0C08">
        <w:rPr>
          <w:lang w:val="en-US"/>
        </w:rPr>
        <w:t>the few fuels exempt from taxes</w:t>
      </w:r>
      <w:r>
        <w:rPr>
          <w:lang w:val="en-US"/>
        </w:rPr>
        <w:t>, one can find Kerosene</w:t>
      </w:r>
      <w:r w:rsidR="00EC6972">
        <w:rPr>
          <w:lang w:val="en-US"/>
        </w:rPr>
        <w:t>,</w:t>
      </w:r>
      <w:r>
        <w:rPr>
          <w:lang w:val="en-US"/>
        </w:rPr>
        <w:t xml:space="preserve"> which</w:t>
      </w:r>
      <w:r w:rsidR="00CF0C08" w:rsidRPr="00CF0C08">
        <w:rPr>
          <w:lang w:val="en-US"/>
        </w:rPr>
        <w:t xml:space="preserve"> is not </w:t>
      </w:r>
      <w:r>
        <w:rPr>
          <w:lang w:val="en-US"/>
        </w:rPr>
        <w:t>conditional</w:t>
      </w:r>
      <w:r w:rsidR="00CF0C08" w:rsidRPr="00CF0C08">
        <w:rPr>
          <w:lang w:val="en-US"/>
        </w:rPr>
        <w:t xml:space="preserve"> to the European directive</w:t>
      </w:r>
      <w:r>
        <w:rPr>
          <w:lang w:val="en-US"/>
        </w:rPr>
        <w:t xml:space="preserve"> on energy taxation</w:t>
      </w:r>
      <w:r w:rsidR="00CF0C08" w:rsidRPr="00CF0C08">
        <w:rPr>
          <w:lang w:val="en-US"/>
        </w:rPr>
        <w:t xml:space="preserve"> introduced </w:t>
      </w:r>
      <w:r>
        <w:rPr>
          <w:lang w:val="en-US"/>
        </w:rPr>
        <w:t>over</w:t>
      </w:r>
      <w:r w:rsidR="00CF0C08" w:rsidRPr="00CF0C08">
        <w:rPr>
          <w:lang w:val="en-US"/>
        </w:rPr>
        <w:t xml:space="preserve"> 15 years ago. </w:t>
      </w:r>
      <w:r>
        <w:rPr>
          <w:lang w:val="en-US"/>
        </w:rPr>
        <w:t>I</w:t>
      </w:r>
      <w:r w:rsidR="00CF0C08" w:rsidRPr="00CF0C08">
        <w:rPr>
          <w:lang w:val="en-US"/>
        </w:rPr>
        <w:t>n the case of international aviation</w:t>
      </w:r>
      <w:r>
        <w:rPr>
          <w:lang w:val="en-US"/>
        </w:rPr>
        <w:t>, this mandatory tax exemption</w:t>
      </w:r>
      <w:r w:rsidR="00CF0C08" w:rsidRPr="00CF0C08">
        <w:rPr>
          <w:lang w:val="en-US"/>
        </w:rPr>
        <w:t xml:space="preserve"> is </w:t>
      </w:r>
      <w:r>
        <w:rPr>
          <w:lang w:val="en-US"/>
        </w:rPr>
        <w:t>a predicament</w:t>
      </w:r>
      <w:r w:rsidR="00CF0C08" w:rsidRPr="00CF0C08">
        <w:rPr>
          <w:lang w:val="en-US"/>
        </w:rPr>
        <w:t xml:space="preserve"> as it is not </w:t>
      </w:r>
      <w:r>
        <w:rPr>
          <w:lang w:val="en-US"/>
        </w:rPr>
        <w:t>accordant</w:t>
      </w:r>
      <w:r w:rsidR="00CF0C08" w:rsidRPr="00CF0C08">
        <w:rPr>
          <w:lang w:val="en-US"/>
        </w:rPr>
        <w:t xml:space="preserve"> with current climate policies and challenges. It would be necessary to adopt new </w:t>
      </w:r>
      <w:r w:rsidR="009B77D7">
        <w:rPr>
          <w:lang w:val="en-US"/>
        </w:rPr>
        <w:t>regulations</w:t>
      </w:r>
      <w:r w:rsidR="00CF0C08" w:rsidRPr="00CF0C08">
        <w:rPr>
          <w:lang w:val="en-US"/>
        </w:rPr>
        <w:t xml:space="preserve"> which would allow the introduction of a tax on the fuel</w:t>
      </w:r>
      <w:r w:rsidR="009B77D7">
        <w:rPr>
          <w:lang w:val="en-US"/>
        </w:rPr>
        <w:t xml:space="preserve"> used by</w:t>
      </w:r>
      <w:r w:rsidR="00CF0C08" w:rsidRPr="00CF0C08">
        <w:rPr>
          <w:lang w:val="en-US"/>
        </w:rPr>
        <w:t xml:space="preserve"> planes.</w:t>
      </w:r>
      <w:r w:rsidR="00411BAF">
        <w:rPr>
          <w:lang w:val="en-US"/>
        </w:rPr>
        <w:t xml:space="preserve"> </w:t>
      </w:r>
    </w:p>
    <w:p w:rsidR="007801AB" w:rsidRPr="00E32F01" w:rsidRDefault="00CE1AC6" w:rsidP="007124CF">
      <w:pPr>
        <w:pStyle w:val="NormalWeb"/>
        <w:numPr>
          <w:ilvl w:val="0"/>
          <w:numId w:val="1"/>
        </w:numPr>
        <w:rPr>
          <w:rFonts w:ascii="Arial" w:hAnsi="Arial" w:cs="Arial"/>
          <w:b/>
          <w:bCs/>
          <w:sz w:val="22"/>
          <w:szCs w:val="22"/>
          <w:lang w:val="en-US"/>
        </w:rPr>
      </w:pPr>
      <w:r w:rsidRPr="00E32F01">
        <w:rPr>
          <w:rFonts w:ascii="Arial" w:hAnsi="Arial" w:cs="Arial"/>
          <w:b/>
          <w:bCs/>
          <w:sz w:val="22"/>
          <w:szCs w:val="22"/>
          <w:lang w:val="en-US"/>
        </w:rPr>
        <w:t>A half-word l</w:t>
      </w:r>
      <w:r w:rsidR="00A62130" w:rsidRPr="00E32F01">
        <w:rPr>
          <w:rFonts w:ascii="Arial" w:hAnsi="Arial" w:cs="Arial"/>
          <w:b/>
          <w:bCs/>
          <w:sz w:val="22"/>
          <w:szCs w:val="22"/>
          <w:lang w:val="en-US"/>
        </w:rPr>
        <w:t>egislation</w:t>
      </w:r>
    </w:p>
    <w:p w:rsidR="00554DBC" w:rsidRDefault="00FA704C" w:rsidP="006B6011">
      <w:pPr>
        <w:jc w:val="both"/>
        <w:rPr>
          <w:lang w:val="en-US"/>
        </w:rPr>
      </w:pPr>
      <w:r>
        <w:rPr>
          <w:lang w:val="en-US"/>
        </w:rPr>
        <w:t>Supporters of the eco-centric approach of sustainability</w:t>
      </w:r>
      <w:r w:rsidR="008B1A30">
        <w:rPr>
          <w:lang w:val="en-US"/>
        </w:rPr>
        <w:t xml:space="preserve"> (Gorobets, 20</w:t>
      </w:r>
      <w:r w:rsidR="00177E6D">
        <w:rPr>
          <w:lang w:val="en-US"/>
        </w:rPr>
        <w:t>06</w:t>
      </w:r>
      <w:r w:rsidR="008B1A30">
        <w:rPr>
          <w:lang w:val="en-US"/>
        </w:rPr>
        <w:t>)</w:t>
      </w:r>
      <w:r>
        <w:rPr>
          <w:lang w:val="en-US"/>
        </w:rPr>
        <w:t xml:space="preserve"> would call for a systemic change arguing that a</w:t>
      </w:r>
      <w:r w:rsidR="00FA2726" w:rsidRPr="00FA2726">
        <w:rPr>
          <w:lang w:val="en-US"/>
        </w:rPr>
        <w:t>ir travel has benefited from free allowances for far too long, while rail passengers have been paying eco-related taxes for years</w:t>
      </w:r>
      <w:r w:rsidR="00177E6D">
        <w:rPr>
          <w:lang w:val="en-US"/>
        </w:rPr>
        <w:t xml:space="preserve">; </w:t>
      </w:r>
      <w:r w:rsidR="00177E6D" w:rsidRPr="00177E6D">
        <w:rPr>
          <w:lang w:val="en-US"/>
        </w:rPr>
        <w:t>illustrating the notion of intra-domination around which revolves the concept of social ecology</w:t>
      </w:r>
      <w:r w:rsidR="00D34EE3">
        <w:rPr>
          <w:lang w:val="en-US"/>
        </w:rPr>
        <w:t xml:space="preserve"> (Bookchin, 1993)</w:t>
      </w:r>
      <w:r w:rsidR="00FA2726" w:rsidRPr="00FA2726">
        <w:rPr>
          <w:lang w:val="en-US"/>
        </w:rPr>
        <w:t>.</w:t>
      </w:r>
      <w:r w:rsidR="00FA2726">
        <w:rPr>
          <w:lang w:val="en-US"/>
        </w:rPr>
        <w:t xml:space="preserve"> </w:t>
      </w:r>
      <w:r w:rsidR="006B6011" w:rsidRPr="00A62130">
        <w:rPr>
          <w:lang w:val="en-US"/>
        </w:rPr>
        <w:t xml:space="preserve">In December 2022, the European Union decided that airlines will </w:t>
      </w:r>
      <w:r w:rsidR="00EA2883">
        <w:rPr>
          <w:lang w:val="en-US"/>
        </w:rPr>
        <w:t xml:space="preserve">soon </w:t>
      </w:r>
      <w:r w:rsidR="006B6011" w:rsidRPr="00A62130">
        <w:rPr>
          <w:lang w:val="en-US"/>
        </w:rPr>
        <w:t xml:space="preserve">have to pay for the CO2 emissions of their intra-European flights (ECEEE, 2022), with the disappearance of free allowances from which they have benefited so far, but international flights will be spared. </w:t>
      </w:r>
      <w:r w:rsidR="006B6011" w:rsidRPr="00C4193A">
        <w:rPr>
          <w:lang w:val="en-US"/>
        </w:rPr>
        <w:t xml:space="preserve">The </w:t>
      </w:r>
      <w:r w:rsidR="00C4193A" w:rsidRPr="00C4193A">
        <w:rPr>
          <w:lang w:val="en-US"/>
        </w:rPr>
        <w:t xml:space="preserve">legislation </w:t>
      </w:r>
      <w:r w:rsidR="006B6011" w:rsidRPr="00C4193A">
        <w:rPr>
          <w:lang w:val="en-US"/>
        </w:rPr>
        <w:t xml:space="preserve">text is part of the vast European climate plan. </w:t>
      </w:r>
      <w:r w:rsidR="006B6011" w:rsidRPr="00E32F01">
        <w:rPr>
          <w:lang w:val="en-US"/>
        </w:rPr>
        <w:t>In addition to flights within the E</w:t>
      </w:r>
      <w:r w:rsidR="00E32F01" w:rsidRPr="00E32F01">
        <w:rPr>
          <w:lang w:val="en-US"/>
        </w:rPr>
        <w:t>u</w:t>
      </w:r>
      <w:r w:rsidR="00E32F01">
        <w:rPr>
          <w:lang w:val="en-US"/>
        </w:rPr>
        <w:t>ropean Union</w:t>
      </w:r>
      <w:r w:rsidR="006B6011" w:rsidRPr="00E32F01">
        <w:rPr>
          <w:lang w:val="en-US"/>
        </w:rPr>
        <w:t xml:space="preserve">, </w:t>
      </w:r>
      <w:r w:rsidR="00E32F01">
        <w:rPr>
          <w:lang w:val="en-US"/>
        </w:rPr>
        <w:t>the same will go for</w:t>
      </w:r>
      <w:r w:rsidR="006B6011" w:rsidRPr="00E32F01">
        <w:rPr>
          <w:lang w:val="en-US"/>
        </w:rPr>
        <w:t xml:space="preserve"> flights between the E</w:t>
      </w:r>
      <w:r w:rsidR="00E32F01">
        <w:rPr>
          <w:lang w:val="en-US"/>
        </w:rPr>
        <w:t>uropean Union</w:t>
      </w:r>
      <w:r w:rsidR="006B6011" w:rsidRPr="00E32F01">
        <w:rPr>
          <w:lang w:val="en-US"/>
        </w:rPr>
        <w:t xml:space="preserve"> and </w:t>
      </w:r>
      <w:r w:rsidR="00E32F01">
        <w:rPr>
          <w:lang w:val="en-US"/>
        </w:rPr>
        <w:t xml:space="preserve">Switzerland or the </w:t>
      </w:r>
      <w:r w:rsidR="006B6011" w:rsidRPr="00E32F01">
        <w:rPr>
          <w:lang w:val="en-US"/>
        </w:rPr>
        <w:t xml:space="preserve">United Kingdom, but </w:t>
      </w:r>
      <w:r w:rsidR="00E32F01">
        <w:rPr>
          <w:lang w:val="en-US"/>
        </w:rPr>
        <w:t xml:space="preserve">for now, </w:t>
      </w:r>
      <w:r w:rsidR="006B6011" w:rsidRPr="00E32F01">
        <w:rPr>
          <w:lang w:val="en-US"/>
        </w:rPr>
        <w:t>flights between Europe and the rest of the world</w:t>
      </w:r>
      <w:r w:rsidR="00E32F01">
        <w:rPr>
          <w:lang w:val="en-US"/>
        </w:rPr>
        <w:t xml:space="preserve"> will be </w:t>
      </w:r>
      <w:r w:rsidR="00E32F01">
        <w:rPr>
          <w:lang w:val="en-US"/>
        </w:rPr>
        <w:lastRenderedPageBreak/>
        <w:t>excluded</w:t>
      </w:r>
      <w:r w:rsidR="006B6011" w:rsidRPr="00E32F01">
        <w:rPr>
          <w:lang w:val="en-US"/>
        </w:rPr>
        <w:t>.</w:t>
      </w:r>
      <w:r w:rsidR="00A94C7F">
        <w:rPr>
          <w:lang w:val="en-US"/>
        </w:rPr>
        <w:t xml:space="preserve"> </w:t>
      </w:r>
      <w:r w:rsidR="00A94C7F" w:rsidRPr="00A94C7F">
        <w:rPr>
          <w:lang w:val="en-US"/>
        </w:rPr>
        <w:t>This also means that for an indefinite period of time, long-haul (international) flights will not be subject to any such tax, even though these are the most polluting flights.</w:t>
      </w:r>
    </w:p>
    <w:p w:rsidR="00A94C7F" w:rsidRPr="00E32F01" w:rsidRDefault="00A94C7F" w:rsidP="006B6011">
      <w:pPr>
        <w:jc w:val="both"/>
        <w:rPr>
          <w:lang w:val="en-US"/>
        </w:rPr>
      </w:pPr>
    </w:p>
    <w:p w:rsidR="006B6011" w:rsidRPr="00E63192" w:rsidRDefault="00E63192" w:rsidP="006B6011">
      <w:pPr>
        <w:jc w:val="both"/>
        <w:rPr>
          <w:lang w:val="en-US"/>
        </w:rPr>
      </w:pPr>
      <w:r>
        <w:rPr>
          <w:lang w:val="en-US"/>
        </w:rPr>
        <w:t xml:space="preserve">Flight within </w:t>
      </w:r>
      <w:r w:rsidR="006B6011" w:rsidRPr="00E63192">
        <w:rPr>
          <w:lang w:val="en-US"/>
        </w:rPr>
        <w:t>Europe</w:t>
      </w:r>
      <w:r>
        <w:rPr>
          <w:lang w:val="en-US"/>
        </w:rPr>
        <w:t xml:space="preserve"> have already been</w:t>
      </w:r>
      <w:r w:rsidR="006B6011" w:rsidRPr="00E63192">
        <w:rPr>
          <w:lang w:val="en-US"/>
        </w:rPr>
        <w:t xml:space="preserve"> subject to the carbon emissions quota</w:t>
      </w:r>
      <w:r>
        <w:rPr>
          <w:lang w:val="en-US"/>
        </w:rPr>
        <w:t>. This currently allows</w:t>
      </w:r>
      <w:r w:rsidR="006B6011" w:rsidRPr="00E63192">
        <w:rPr>
          <w:lang w:val="en-US"/>
        </w:rPr>
        <w:t xml:space="preserve"> airlines </w:t>
      </w:r>
      <w:r>
        <w:rPr>
          <w:lang w:val="en-US"/>
        </w:rPr>
        <w:t xml:space="preserve">to </w:t>
      </w:r>
      <w:r w:rsidR="006B6011" w:rsidRPr="00E63192">
        <w:rPr>
          <w:lang w:val="en-US"/>
        </w:rPr>
        <w:t>buy and exchange</w:t>
      </w:r>
      <w:r>
        <w:rPr>
          <w:lang w:val="en-US"/>
        </w:rPr>
        <w:t xml:space="preserve"> their “right of pollution”</w:t>
      </w:r>
      <w:r w:rsidR="006B6011" w:rsidRPr="00E63192">
        <w:rPr>
          <w:lang w:val="en-US"/>
        </w:rPr>
        <w:t xml:space="preserve"> required to offset their emissions</w:t>
      </w:r>
      <w:r>
        <w:rPr>
          <w:lang w:val="en-US"/>
        </w:rPr>
        <w:t xml:space="preserve">. </w:t>
      </w:r>
    </w:p>
    <w:p w:rsidR="00CE1AC6" w:rsidRPr="00EA2883" w:rsidRDefault="00E63192" w:rsidP="006B6011">
      <w:pPr>
        <w:jc w:val="both"/>
        <w:rPr>
          <w:lang w:val="en-US"/>
        </w:rPr>
      </w:pPr>
      <w:r>
        <w:rPr>
          <w:lang w:val="en-US"/>
        </w:rPr>
        <w:t xml:space="preserve">But </w:t>
      </w:r>
      <w:r w:rsidR="006B6011" w:rsidRPr="00E63192">
        <w:rPr>
          <w:lang w:val="en-US"/>
        </w:rPr>
        <w:t>so far</w:t>
      </w:r>
      <w:r>
        <w:rPr>
          <w:lang w:val="en-US"/>
        </w:rPr>
        <w:t>, they</w:t>
      </w:r>
      <w:r w:rsidR="006B6011" w:rsidRPr="00E63192">
        <w:rPr>
          <w:lang w:val="en-US"/>
        </w:rPr>
        <w:t xml:space="preserve"> </w:t>
      </w:r>
      <w:r w:rsidR="003855E7">
        <w:rPr>
          <w:lang w:val="en-US"/>
        </w:rPr>
        <w:t xml:space="preserve">have </w:t>
      </w:r>
      <w:r w:rsidR="006B6011" w:rsidRPr="00E63192">
        <w:rPr>
          <w:lang w:val="en-US"/>
        </w:rPr>
        <w:t>been offer</w:t>
      </w:r>
      <w:r w:rsidR="00EA2883">
        <w:rPr>
          <w:lang w:val="en-US"/>
        </w:rPr>
        <w:t>ed</w:t>
      </w:r>
      <w:r w:rsidR="006B6011" w:rsidRPr="00E63192">
        <w:rPr>
          <w:lang w:val="en-US"/>
        </w:rPr>
        <w:t xml:space="preserve"> free quotas co</w:t>
      </w:r>
      <w:r>
        <w:rPr>
          <w:lang w:val="en-US"/>
        </w:rPr>
        <w:t>unterbalancing</w:t>
      </w:r>
      <w:r w:rsidR="006B6011" w:rsidRPr="00E63192">
        <w:rPr>
          <w:lang w:val="en-US"/>
        </w:rPr>
        <w:t xml:space="preserve"> most of their emissions </w:t>
      </w:r>
      <w:r>
        <w:rPr>
          <w:lang w:val="en-US"/>
        </w:rPr>
        <w:t xml:space="preserve">in order </w:t>
      </w:r>
      <w:r w:rsidR="006B6011" w:rsidRPr="00E63192">
        <w:rPr>
          <w:lang w:val="en-US"/>
        </w:rPr>
        <w:t xml:space="preserve">to </w:t>
      </w:r>
      <w:r w:rsidR="00EA2883">
        <w:rPr>
          <w:lang w:val="en-US"/>
        </w:rPr>
        <w:t>be assisted</w:t>
      </w:r>
      <w:r w:rsidR="006B6011" w:rsidRPr="00E63192">
        <w:rPr>
          <w:lang w:val="en-US"/>
        </w:rPr>
        <w:t xml:space="preserve"> </w:t>
      </w:r>
      <w:r>
        <w:rPr>
          <w:lang w:val="en-US"/>
        </w:rPr>
        <w:t xml:space="preserve">in </w:t>
      </w:r>
      <w:r w:rsidR="006B6011" w:rsidRPr="00E63192">
        <w:rPr>
          <w:lang w:val="en-US"/>
        </w:rPr>
        <w:t>remain</w:t>
      </w:r>
      <w:r w:rsidR="00EA2883">
        <w:rPr>
          <w:lang w:val="en-US"/>
        </w:rPr>
        <w:t>ing</w:t>
      </w:r>
      <w:r w:rsidR="006B6011" w:rsidRPr="00E63192">
        <w:rPr>
          <w:lang w:val="en-US"/>
        </w:rPr>
        <w:t xml:space="preserve"> competitive against the</w:t>
      </w:r>
      <w:r>
        <w:rPr>
          <w:lang w:val="en-US"/>
        </w:rPr>
        <w:t xml:space="preserve"> </w:t>
      </w:r>
      <w:r w:rsidR="006B6011" w:rsidRPr="00E63192">
        <w:rPr>
          <w:lang w:val="en-US"/>
        </w:rPr>
        <w:t xml:space="preserve">foreign </w:t>
      </w:r>
      <w:r>
        <w:rPr>
          <w:lang w:val="en-US"/>
        </w:rPr>
        <w:t>competition</w:t>
      </w:r>
      <w:r w:rsidR="006B6011" w:rsidRPr="00E63192">
        <w:rPr>
          <w:lang w:val="en-US"/>
        </w:rPr>
        <w:t xml:space="preserve">. </w:t>
      </w:r>
      <w:r w:rsidRPr="00E63192">
        <w:rPr>
          <w:lang w:val="en-US"/>
        </w:rPr>
        <w:t>This</w:t>
      </w:r>
      <w:r w:rsidR="006B6011" w:rsidRPr="00E63192">
        <w:rPr>
          <w:lang w:val="en-US"/>
        </w:rPr>
        <w:t xml:space="preserve"> privilege </w:t>
      </w:r>
      <w:r>
        <w:rPr>
          <w:lang w:val="en-US"/>
        </w:rPr>
        <w:t xml:space="preserve">will no longer apply in </w:t>
      </w:r>
      <w:r w:rsidR="006B6011" w:rsidRPr="00E63192">
        <w:rPr>
          <w:lang w:val="en-US"/>
        </w:rPr>
        <w:t>the next three years</w:t>
      </w:r>
      <w:r>
        <w:rPr>
          <w:lang w:val="en-US"/>
        </w:rPr>
        <w:t xml:space="preserve"> because one third</w:t>
      </w:r>
      <w:r w:rsidR="006B6011" w:rsidRPr="00E63192">
        <w:rPr>
          <w:lang w:val="en-US"/>
        </w:rPr>
        <w:t xml:space="preserve"> of these "free" allowances will </w:t>
      </w:r>
      <w:r>
        <w:rPr>
          <w:lang w:val="en-US"/>
        </w:rPr>
        <w:t>vanish</w:t>
      </w:r>
      <w:r w:rsidR="006B6011" w:rsidRPr="00E63192">
        <w:rPr>
          <w:lang w:val="en-US"/>
        </w:rPr>
        <w:t xml:space="preserve"> from 2024 and </w:t>
      </w:r>
      <w:r>
        <w:rPr>
          <w:lang w:val="en-US"/>
        </w:rPr>
        <w:t xml:space="preserve">the remaining </w:t>
      </w:r>
      <w:r w:rsidR="006B6011" w:rsidRPr="00E63192">
        <w:rPr>
          <w:lang w:val="en-US"/>
        </w:rPr>
        <w:t>25% in 2025</w:t>
      </w:r>
      <w:r>
        <w:rPr>
          <w:lang w:val="en-US"/>
        </w:rPr>
        <w:t xml:space="preserve"> to be </w:t>
      </w:r>
      <w:r w:rsidR="006B6011" w:rsidRPr="00E63192">
        <w:rPr>
          <w:lang w:val="en-US"/>
        </w:rPr>
        <w:t xml:space="preserve">completely </w:t>
      </w:r>
      <w:r>
        <w:rPr>
          <w:lang w:val="en-US"/>
        </w:rPr>
        <w:t>abolished</w:t>
      </w:r>
      <w:r w:rsidR="006B6011" w:rsidRPr="00E63192">
        <w:rPr>
          <w:lang w:val="en-US"/>
        </w:rPr>
        <w:t xml:space="preserve"> in 2026.</w:t>
      </w:r>
      <w:r w:rsidR="00EA2883">
        <w:rPr>
          <w:lang w:val="en-US"/>
        </w:rPr>
        <w:t xml:space="preserve"> </w:t>
      </w:r>
      <w:r w:rsidR="00EA2883" w:rsidRPr="00EA2883">
        <w:rPr>
          <w:lang w:val="en-US"/>
        </w:rPr>
        <w:t>This taxation will result in the increase in the price of air tickets in the hope of discouraging many people from flying and will inevitably contribute positively to the reduction of air pollution.</w:t>
      </w:r>
    </w:p>
    <w:p w:rsidR="007801AB" w:rsidRPr="00554DBC" w:rsidRDefault="00A2552A" w:rsidP="00A2552A">
      <w:pPr>
        <w:pStyle w:val="NormalWeb"/>
        <w:numPr>
          <w:ilvl w:val="0"/>
          <w:numId w:val="1"/>
        </w:numPr>
        <w:rPr>
          <w:rFonts w:ascii="Arial" w:hAnsi="Arial" w:cs="Arial"/>
          <w:b/>
          <w:bCs/>
          <w:sz w:val="22"/>
          <w:szCs w:val="22"/>
          <w:lang w:val="en-US"/>
        </w:rPr>
      </w:pPr>
      <w:r w:rsidRPr="00554DBC">
        <w:rPr>
          <w:rFonts w:ascii="Arial" w:hAnsi="Arial" w:cs="Arial"/>
          <w:b/>
          <w:bCs/>
          <w:sz w:val="22"/>
          <w:szCs w:val="22"/>
          <w:lang w:val="en-US"/>
        </w:rPr>
        <w:t>Greenwashing is in the air</w:t>
      </w:r>
      <w:r w:rsidR="00E755C8" w:rsidRPr="00554DBC">
        <w:rPr>
          <w:rFonts w:ascii="Arial" w:hAnsi="Arial" w:cs="Arial"/>
          <w:b/>
          <w:bCs/>
          <w:sz w:val="22"/>
          <w:szCs w:val="22"/>
          <w:lang w:val="en-US"/>
        </w:rPr>
        <w:t>…</w:t>
      </w:r>
    </w:p>
    <w:p w:rsidR="007116BF" w:rsidRPr="00E755C8" w:rsidRDefault="00A2552A" w:rsidP="007116BF">
      <w:pPr>
        <w:pStyle w:val="NormalWeb"/>
        <w:jc w:val="both"/>
        <w:rPr>
          <w:lang w:val="en-US"/>
        </w:rPr>
      </w:pPr>
      <w:r w:rsidRPr="00E755C8">
        <w:rPr>
          <w:lang w:val="en-US"/>
        </w:rPr>
        <w:t xml:space="preserve">What does </w:t>
      </w:r>
      <w:r w:rsidR="00E755C8">
        <w:rPr>
          <w:lang w:val="en-US"/>
        </w:rPr>
        <w:t>G</w:t>
      </w:r>
      <w:r w:rsidRPr="00E755C8">
        <w:rPr>
          <w:lang w:val="en-US"/>
        </w:rPr>
        <w:t xml:space="preserve">reenwashing mean? According to </w:t>
      </w:r>
      <w:r w:rsidR="00E755C8" w:rsidRPr="00E755C8">
        <w:rPr>
          <w:lang w:val="en-US"/>
        </w:rPr>
        <w:t>Lyon</w:t>
      </w:r>
      <w:r w:rsidRPr="00E755C8">
        <w:rPr>
          <w:lang w:val="en-US"/>
        </w:rPr>
        <w:t xml:space="preserve"> et al., (201</w:t>
      </w:r>
      <w:r w:rsidR="00E755C8" w:rsidRPr="00E755C8">
        <w:rPr>
          <w:lang w:val="en-US"/>
        </w:rPr>
        <w:t>1</w:t>
      </w:r>
      <w:r w:rsidRPr="00E755C8">
        <w:rPr>
          <w:lang w:val="en-US"/>
        </w:rPr>
        <w:t xml:space="preserve">), </w:t>
      </w:r>
      <w:r w:rsidR="00E755C8" w:rsidRPr="00E755C8">
        <w:rPr>
          <w:lang w:val="en-US"/>
        </w:rPr>
        <w:t xml:space="preserve">greenwashing in corporate environment refers to a judicious disclosure of positive information without complete exposure of negative information in order to foster a positive corporate image (Lyon et al., 2011).  </w:t>
      </w:r>
      <w:r w:rsidR="007116BF">
        <w:rPr>
          <w:lang w:val="en-US"/>
        </w:rPr>
        <w:t xml:space="preserve"> </w:t>
      </w:r>
      <w:r w:rsidR="007116BF" w:rsidRPr="00CB1BFE">
        <w:rPr>
          <w:lang w:val="en-US"/>
        </w:rPr>
        <w:t>Choosing an unethical way to promote their services while misleading customers in believing that their company is more environmental-friendly is a very common practice among small but also large organization.</w:t>
      </w:r>
    </w:p>
    <w:p w:rsidR="00A2552A" w:rsidRPr="004E0668" w:rsidRDefault="004E0668" w:rsidP="004E0668">
      <w:pPr>
        <w:pStyle w:val="NormalWeb"/>
        <w:jc w:val="both"/>
        <w:rPr>
          <w:lang w:val="en-US"/>
        </w:rPr>
      </w:pPr>
      <w:r w:rsidRPr="004E0668">
        <w:rPr>
          <w:lang w:val="en-US"/>
        </w:rPr>
        <w:t>Greenpeace released a report on June 1</w:t>
      </w:r>
      <w:r w:rsidR="00C835CD">
        <w:rPr>
          <w:lang w:val="en-US"/>
        </w:rPr>
        <w:t>, 2022 (</w:t>
      </w:r>
      <w:r w:rsidR="00620C35" w:rsidRPr="00620C35">
        <w:rPr>
          <w:lang w:val="en-US"/>
        </w:rPr>
        <w:t>Sánchez</w:t>
      </w:r>
      <w:r w:rsidR="00620C35">
        <w:rPr>
          <w:lang w:val="en-US"/>
        </w:rPr>
        <w:t xml:space="preserve"> </w:t>
      </w:r>
      <w:r w:rsidR="0007622A">
        <w:rPr>
          <w:lang w:val="en-US"/>
        </w:rPr>
        <w:t>Jacob et al., 2022)</w:t>
      </w:r>
      <w:r w:rsidRPr="004E0668">
        <w:rPr>
          <w:lang w:val="en-US"/>
        </w:rPr>
        <w:t xml:space="preserve"> that Europe's seven largest airlines are not taking enough action to limit their greenhouse gas emissions.</w:t>
      </w:r>
      <w:r>
        <w:rPr>
          <w:lang w:val="en-US"/>
        </w:rPr>
        <w:t xml:space="preserve"> </w:t>
      </w:r>
      <w:r w:rsidRPr="004E0668">
        <w:rPr>
          <w:lang w:val="en-US"/>
        </w:rPr>
        <w:t xml:space="preserve">The association commissioned an analysis from the research institute which assessed the level of responsibility, commitment and performance of Lufthansa, Air France-KLM, International Airlines Group (IAG), Ryanair, </w:t>
      </w:r>
      <w:r>
        <w:rPr>
          <w:lang w:val="en-US"/>
        </w:rPr>
        <w:t>E</w:t>
      </w:r>
      <w:r w:rsidRPr="004E0668">
        <w:rPr>
          <w:lang w:val="en-US"/>
        </w:rPr>
        <w:t xml:space="preserve">asyJet, SAS and TAP Air Portugal, based on </w:t>
      </w:r>
      <w:r>
        <w:rPr>
          <w:lang w:val="en-US"/>
        </w:rPr>
        <w:t xml:space="preserve">social, </w:t>
      </w:r>
      <w:r w:rsidRPr="004E0668">
        <w:rPr>
          <w:lang w:val="en-US"/>
        </w:rPr>
        <w:t>environmental</w:t>
      </w:r>
      <w:r>
        <w:rPr>
          <w:lang w:val="en-US"/>
        </w:rPr>
        <w:t xml:space="preserve"> </w:t>
      </w:r>
      <w:r w:rsidRPr="004E0668">
        <w:rPr>
          <w:lang w:val="en-US"/>
        </w:rPr>
        <w:t>and governance criteria.</w:t>
      </w:r>
      <w:r>
        <w:rPr>
          <w:lang w:val="en-US"/>
        </w:rPr>
        <w:t xml:space="preserve"> Based on</w:t>
      </w:r>
      <w:r w:rsidRPr="004E0668">
        <w:rPr>
          <w:lang w:val="en-US"/>
        </w:rPr>
        <w:t xml:space="preserve"> th</w:t>
      </w:r>
      <w:r w:rsidR="008C4CDD">
        <w:rPr>
          <w:lang w:val="en-US"/>
        </w:rPr>
        <w:t>at</w:t>
      </w:r>
      <w:r w:rsidRPr="004E0668">
        <w:rPr>
          <w:lang w:val="en-US"/>
        </w:rPr>
        <w:t xml:space="preserve"> report, none of these seven companies has annual targets for reducing </w:t>
      </w:r>
      <w:r w:rsidR="00AF0E21">
        <w:rPr>
          <w:lang w:val="en-US"/>
        </w:rPr>
        <w:t>their</w:t>
      </w:r>
      <w:r w:rsidRPr="004E0668">
        <w:rPr>
          <w:lang w:val="en-US"/>
        </w:rPr>
        <w:t xml:space="preserve"> greenhouse gas emissions or has committed to a trajectory and a target of complete decarbonization by 2040. Their score in terms of responsibility and commitment to the environment is 32%. Greenpeace regrets that these companies have set themselves the objective of zero emissions for 2050</w:t>
      </w:r>
      <w:r>
        <w:rPr>
          <w:lang w:val="en-US"/>
        </w:rPr>
        <w:t xml:space="preserve"> </w:t>
      </w:r>
      <w:r w:rsidRPr="004E0668">
        <w:rPr>
          <w:lang w:val="en-US"/>
        </w:rPr>
        <w:t xml:space="preserve">but have not taken action </w:t>
      </w:r>
      <w:r>
        <w:rPr>
          <w:lang w:val="en-US"/>
        </w:rPr>
        <w:t>so far</w:t>
      </w:r>
      <w:r w:rsidR="00D73441">
        <w:rPr>
          <w:lang w:val="en-US"/>
        </w:rPr>
        <w:t xml:space="preserve"> (</w:t>
      </w:r>
      <w:r w:rsidR="00D73441" w:rsidRPr="00620C35">
        <w:rPr>
          <w:lang w:val="en-US"/>
        </w:rPr>
        <w:t>Sánchez</w:t>
      </w:r>
      <w:r w:rsidR="00D73441">
        <w:rPr>
          <w:lang w:val="en-US"/>
        </w:rPr>
        <w:t xml:space="preserve"> Jacob et al., 2022)</w:t>
      </w:r>
      <w:r w:rsidRPr="004E0668">
        <w:rPr>
          <w:lang w:val="en-US"/>
        </w:rPr>
        <w:t xml:space="preserve">. </w:t>
      </w:r>
      <w:r w:rsidR="00AF548F">
        <w:rPr>
          <w:lang w:val="en-US"/>
        </w:rPr>
        <w:t>Obviously, t</w:t>
      </w:r>
      <w:r w:rsidRPr="004E0668">
        <w:rPr>
          <w:lang w:val="en-US"/>
        </w:rPr>
        <w:t>he main European airlines are</w:t>
      </w:r>
      <w:r w:rsidR="00FF6CCD">
        <w:rPr>
          <w:lang w:val="en-US"/>
        </w:rPr>
        <w:t xml:space="preserve"> lacking</w:t>
      </w:r>
      <w:r w:rsidR="000D79F9">
        <w:rPr>
          <w:lang w:val="en-US"/>
        </w:rPr>
        <w:t xml:space="preserve"> </w:t>
      </w:r>
      <w:r w:rsidR="00FF6CCD">
        <w:rPr>
          <w:lang w:val="en-US"/>
        </w:rPr>
        <w:t xml:space="preserve">credibility </w:t>
      </w:r>
      <w:r w:rsidRPr="004E0668">
        <w:rPr>
          <w:lang w:val="en-US"/>
        </w:rPr>
        <w:t>not</w:t>
      </w:r>
      <w:r w:rsidR="00D257EF">
        <w:rPr>
          <w:lang w:val="en-US"/>
        </w:rPr>
        <w:t xml:space="preserve"> being</w:t>
      </w:r>
      <w:r w:rsidRPr="004E0668">
        <w:rPr>
          <w:lang w:val="en-US"/>
        </w:rPr>
        <w:t xml:space="preserve"> </w:t>
      </w:r>
      <w:r>
        <w:rPr>
          <w:lang w:val="en-US"/>
        </w:rPr>
        <w:t>fully committed to</w:t>
      </w:r>
      <w:r w:rsidRPr="004E0668">
        <w:rPr>
          <w:lang w:val="en-US"/>
        </w:rPr>
        <w:t xml:space="preserve"> social or environmental issues</w:t>
      </w:r>
      <w:r w:rsidR="00E14B87">
        <w:rPr>
          <w:lang w:val="en-US"/>
        </w:rPr>
        <w:t xml:space="preserve"> and is </w:t>
      </w:r>
      <w:r w:rsidR="005C7121">
        <w:rPr>
          <w:lang w:val="en-US"/>
        </w:rPr>
        <w:t>viewed by eco</w:t>
      </w:r>
      <w:r w:rsidR="008E7F81">
        <w:rPr>
          <w:lang w:val="en-US"/>
        </w:rPr>
        <w:t>-socialists</w:t>
      </w:r>
      <w:r w:rsidR="005C7121">
        <w:rPr>
          <w:lang w:val="en-US"/>
        </w:rPr>
        <w:t xml:space="preserve"> as</w:t>
      </w:r>
      <w:r w:rsidR="008E7F81" w:rsidRPr="008E7F81">
        <w:rPr>
          <w:lang w:val="en-US"/>
        </w:rPr>
        <w:t xml:space="preserve"> a consequence of globalization leading to</w:t>
      </w:r>
      <w:r w:rsidR="005C7121">
        <w:rPr>
          <w:lang w:val="en-US"/>
        </w:rPr>
        <w:t xml:space="preserve"> environmental degradation and exploitation</w:t>
      </w:r>
      <w:r w:rsidR="00E14B87">
        <w:rPr>
          <w:lang w:val="en-US"/>
        </w:rPr>
        <w:t xml:space="preserve"> (Singh, 2010).</w:t>
      </w:r>
    </w:p>
    <w:p w:rsidR="007801AB" w:rsidRPr="000E4FCA" w:rsidRDefault="008C4CDD" w:rsidP="008C4CDD">
      <w:pPr>
        <w:pStyle w:val="NormalWeb"/>
        <w:numPr>
          <w:ilvl w:val="0"/>
          <w:numId w:val="1"/>
        </w:numPr>
        <w:rPr>
          <w:b/>
          <w:bCs/>
          <w:lang w:val="en-US"/>
        </w:rPr>
      </w:pPr>
      <w:r w:rsidRPr="000E4FCA">
        <w:rPr>
          <w:b/>
          <w:bCs/>
          <w:lang w:val="en-US"/>
        </w:rPr>
        <w:t>Wh</w:t>
      </w:r>
      <w:r w:rsidR="00304524">
        <w:rPr>
          <w:b/>
          <w:bCs/>
          <w:lang w:val="en-US"/>
        </w:rPr>
        <w:t>y</w:t>
      </w:r>
      <w:r w:rsidRPr="000E4FCA">
        <w:rPr>
          <w:b/>
          <w:bCs/>
          <w:lang w:val="en-US"/>
        </w:rPr>
        <w:t xml:space="preserve"> do airlin</w:t>
      </w:r>
      <w:r w:rsidR="00304524">
        <w:rPr>
          <w:b/>
          <w:bCs/>
          <w:lang w:val="en-US"/>
        </w:rPr>
        <w:t>e companies engage into Greenwashing</w:t>
      </w:r>
      <w:r w:rsidRPr="000E4FCA">
        <w:rPr>
          <w:b/>
          <w:bCs/>
          <w:lang w:val="en-US"/>
        </w:rPr>
        <w:t>?</w:t>
      </w:r>
    </w:p>
    <w:p w:rsidR="00C610A8" w:rsidRPr="00CB1BFE" w:rsidRDefault="007116BF" w:rsidP="00CB1BFE">
      <w:pPr>
        <w:jc w:val="both"/>
        <w:rPr>
          <w:lang w:val="en-US"/>
        </w:rPr>
      </w:pPr>
      <w:r>
        <w:rPr>
          <w:lang w:val="en-US"/>
        </w:rPr>
        <w:t>First of all, d</w:t>
      </w:r>
      <w:r w:rsidR="001E753D" w:rsidRPr="001E753D">
        <w:rPr>
          <w:lang w:val="en-US"/>
        </w:rPr>
        <w:t>espite their inaction, many airlines continue to mislead their consumers via their advertising and social media</w:t>
      </w:r>
      <w:r w:rsidR="001E753D">
        <w:rPr>
          <w:lang w:val="en-US"/>
        </w:rPr>
        <w:t xml:space="preserve"> campaigns using</w:t>
      </w:r>
      <w:r w:rsidR="001E753D" w:rsidRPr="001E753D">
        <w:rPr>
          <w:lang w:val="en-US"/>
        </w:rPr>
        <w:t xml:space="preserve"> Greenwashing because it works</w:t>
      </w:r>
      <w:r w:rsidR="00D93A50">
        <w:rPr>
          <w:lang w:val="en-US"/>
        </w:rPr>
        <w:t xml:space="preserve"> and people tend to believe in the message being broadcasted</w:t>
      </w:r>
      <w:r w:rsidR="006155FA">
        <w:rPr>
          <w:lang w:val="en-US"/>
        </w:rPr>
        <w:t xml:space="preserve"> without having seen any robust data</w:t>
      </w:r>
      <w:r w:rsidR="001E753D" w:rsidRPr="001E753D">
        <w:rPr>
          <w:lang w:val="en-US"/>
        </w:rPr>
        <w:t xml:space="preserve">: </w:t>
      </w:r>
      <w:r w:rsidR="001E753D" w:rsidRPr="001E753D">
        <w:rPr>
          <w:i/>
          <w:iCs/>
          <w:lang w:val="en-US"/>
        </w:rPr>
        <w:t>"The findings from five focus group discussions indicate that the source of the message, eco-labels, brand perception and brand knowledge have a great influence on the perceived credibility of the message. The impact on buying behavior of disclosing greenwashing strategies is influenced by a number of factors but even in cases where it does not directly result in a change of buying behavior, consumers felt that being made aware of greenwashing was important to their overall decision making process</w:t>
      </w:r>
      <w:r w:rsidR="001E753D">
        <w:rPr>
          <w:i/>
          <w:iCs/>
          <w:lang w:val="en-US"/>
        </w:rPr>
        <w:t>”</w:t>
      </w:r>
      <w:r w:rsidR="001E753D" w:rsidRPr="001E753D">
        <w:rPr>
          <w:lang w:val="en-US"/>
        </w:rPr>
        <w:t>(Brouwer, 2016, p.245).</w:t>
      </w:r>
      <w:r w:rsidR="009E2DC2">
        <w:rPr>
          <w:lang w:val="en-US"/>
        </w:rPr>
        <w:t xml:space="preserve"> Secondly, e</w:t>
      </w:r>
      <w:r w:rsidR="000E4FCA" w:rsidRPr="001E753D">
        <w:rPr>
          <w:lang w:val="en-US"/>
        </w:rPr>
        <w:t>nvironmental issues are aligned towards the introduction of greater taxation of the air and aeronautical sector</w:t>
      </w:r>
      <w:r w:rsidR="00F27E2D">
        <w:rPr>
          <w:lang w:val="en-US"/>
        </w:rPr>
        <w:t>s</w:t>
      </w:r>
      <w:r w:rsidR="000E4FCA" w:rsidRPr="001E753D">
        <w:rPr>
          <w:lang w:val="en-US"/>
        </w:rPr>
        <w:t xml:space="preserve">, but industry professionals seem to be resistant to the financial consequences of these measures. </w:t>
      </w:r>
      <w:r w:rsidR="000E4FCA" w:rsidRPr="009E2DC2">
        <w:rPr>
          <w:lang w:val="en-US"/>
        </w:rPr>
        <w:t xml:space="preserve">The eco-tax would significantly increase the price of plane tickets, reduce their turnover, </w:t>
      </w:r>
      <w:r w:rsidR="00304524">
        <w:rPr>
          <w:lang w:val="en-US"/>
        </w:rPr>
        <w:t>oblig</w:t>
      </w:r>
      <w:r w:rsidR="000873FF">
        <w:rPr>
          <w:lang w:val="en-US"/>
        </w:rPr>
        <w:t>ing</w:t>
      </w:r>
      <w:r w:rsidR="000E4FCA" w:rsidRPr="009E2DC2">
        <w:rPr>
          <w:lang w:val="en-US"/>
        </w:rPr>
        <w:t xml:space="preserve"> them to </w:t>
      </w:r>
      <w:r w:rsidR="00304524">
        <w:rPr>
          <w:lang w:val="en-US"/>
        </w:rPr>
        <w:t>slow down</w:t>
      </w:r>
      <w:r w:rsidR="000E4FCA" w:rsidRPr="009E2DC2">
        <w:rPr>
          <w:lang w:val="en-US"/>
        </w:rPr>
        <w:t xml:space="preserve"> their activities and they would certainly be forced to lay off staff.</w:t>
      </w:r>
      <w:r w:rsidR="003F2B30">
        <w:rPr>
          <w:lang w:val="en-US"/>
        </w:rPr>
        <w:t xml:space="preserve"> </w:t>
      </w:r>
      <w:r w:rsidR="003F2B30" w:rsidRPr="003F2B30">
        <w:rPr>
          <w:lang w:val="en-US"/>
        </w:rPr>
        <w:t xml:space="preserve">This scenario, </w:t>
      </w:r>
      <w:r w:rsidR="003F2B30" w:rsidRPr="003F2B30">
        <w:rPr>
          <w:lang w:val="en-US"/>
        </w:rPr>
        <w:lastRenderedPageBreak/>
        <w:t xml:space="preserve">although logical, </w:t>
      </w:r>
      <w:r w:rsidR="00304524">
        <w:rPr>
          <w:lang w:val="en-US"/>
        </w:rPr>
        <w:t xml:space="preserve">is not as straight forwards as it looks like, </w:t>
      </w:r>
      <w:r w:rsidR="003F2B30" w:rsidRPr="003F2B30">
        <w:rPr>
          <w:lang w:val="en-US"/>
        </w:rPr>
        <w:t>read</w:t>
      </w:r>
      <w:r w:rsidR="003F2B30">
        <w:rPr>
          <w:lang w:val="en-US"/>
        </w:rPr>
        <w:t>ing</w:t>
      </w:r>
      <w:r w:rsidR="003F2B30" w:rsidRPr="003F2B30">
        <w:rPr>
          <w:lang w:val="en-US"/>
        </w:rPr>
        <w:t xml:space="preserve"> </w:t>
      </w:r>
      <w:r w:rsidR="00304524">
        <w:rPr>
          <w:lang w:val="en-US"/>
        </w:rPr>
        <w:t>a</w:t>
      </w:r>
      <w:r w:rsidR="003F2B30" w:rsidRPr="003F2B30">
        <w:rPr>
          <w:lang w:val="en-US"/>
        </w:rPr>
        <w:t xml:space="preserve"> study by Bernardo et al. (2022) which shows that while the demand in terms of flight is rather inelastic to prices, a great part of the tax burden is borne by passengers, especially by those paying low fares (Bernardo et al., 2022).</w:t>
      </w:r>
      <w:r w:rsidR="00584456">
        <w:rPr>
          <w:lang w:val="en-US"/>
        </w:rPr>
        <w:t xml:space="preserve"> </w:t>
      </w:r>
      <w:r w:rsidR="006155FA" w:rsidRPr="006155FA">
        <w:rPr>
          <w:lang w:val="en-US"/>
        </w:rPr>
        <w:t xml:space="preserve">Thirdly, the lack of </w:t>
      </w:r>
      <w:r w:rsidR="006155FA">
        <w:rPr>
          <w:lang w:val="en-US"/>
        </w:rPr>
        <w:t>available public data informing people about the real stand of organization</w:t>
      </w:r>
      <w:r w:rsidR="009E2DC2">
        <w:rPr>
          <w:lang w:val="en-US"/>
        </w:rPr>
        <w:t>s</w:t>
      </w:r>
      <w:r w:rsidR="006155FA">
        <w:rPr>
          <w:lang w:val="en-US"/>
        </w:rPr>
        <w:t xml:space="preserve"> when </w:t>
      </w:r>
      <w:r w:rsidR="009E2DC2">
        <w:rPr>
          <w:lang w:val="en-US"/>
        </w:rPr>
        <w:t>it</w:t>
      </w:r>
      <w:r w:rsidR="006155FA">
        <w:rPr>
          <w:lang w:val="en-US"/>
        </w:rPr>
        <w:t xml:space="preserve"> comes to </w:t>
      </w:r>
      <w:r w:rsidR="009E2DC2">
        <w:rPr>
          <w:lang w:val="en-US"/>
        </w:rPr>
        <w:t>their</w:t>
      </w:r>
      <w:r w:rsidR="006155FA">
        <w:rPr>
          <w:lang w:val="en-US"/>
        </w:rPr>
        <w:t xml:space="preserve"> sustainable commitment is also a pr</w:t>
      </w:r>
      <w:r w:rsidR="009E2DC2">
        <w:rPr>
          <w:lang w:val="en-US"/>
        </w:rPr>
        <w:t>edicament</w:t>
      </w:r>
      <w:r w:rsidR="00304524">
        <w:rPr>
          <w:lang w:val="en-US"/>
        </w:rPr>
        <w:t xml:space="preserve"> but a great contributor to greenwashing</w:t>
      </w:r>
      <w:r w:rsidR="006155FA">
        <w:rPr>
          <w:lang w:val="en-US"/>
        </w:rPr>
        <w:t>. People should be edu</w:t>
      </w:r>
      <w:r w:rsidR="009E2DC2">
        <w:rPr>
          <w:lang w:val="en-US"/>
        </w:rPr>
        <w:t>c</w:t>
      </w:r>
      <w:r w:rsidR="006155FA">
        <w:rPr>
          <w:lang w:val="en-US"/>
        </w:rPr>
        <w:t>ated in</w:t>
      </w:r>
      <w:r w:rsidR="00304524">
        <w:rPr>
          <w:lang w:val="en-US"/>
        </w:rPr>
        <w:t xml:space="preserve"> needling out</w:t>
      </w:r>
      <w:r w:rsidR="006155FA">
        <w:rPr>
          <w:lang w:val="en-US"/>
        </w:rPr>
        <w:t xml:space="preserve"> </w:t>
      </w:r>
      <w:r w:rsidR="009E2DC2">
        <w:rPr>
          <w:lang w:val="en-US"/>
        </w:rPr>
        <w:t xml:space="preserve">false information and practices in order to take actions against them. </w:t>
      </w:r>
      <w:r w:rsidR="006155FA" w:rsidRPr="006155FA">
        <w:rPr>
          <w:lang w:val="en-US"/>
        </w:rPr>
        <w:t>Despite of the clear expectations and standards they will have to meet by 2026 latest, most of airlines companies lack transparency and accountability and are trying to buy time with no real intention to set themselves for a change.</w:t>
      </w:r>
      <w:r w:rsidR="00CB1BFE">
        <w:rPr>
          <w:lang w:val="en-US"/>
        </w:rPr>
        <w:t xml:space="preserve"> </w:t>
      </w:r>
    </w:p>
    <w:p w:rsidR="00C610A8" w:rsidRPr="009F7804" w:rsidRDefault="00056AB8" w:rsidP="00056AB8">
      <w:pPr>
        <w:pStyle w:val="NormalWeb"/>
        <w:numPr>
          <w:ilvl w:val="0"/>
          <w:numId w:val="1"/>
        </w:numPr>
        <w:rPr>
          <w:b/>
          <w:bCs/>
          <w:lang w:val="en-US"/>
        </w:rPr>
      </w:pPr>
      <w:r w:rsidRPr="009F7804">
        <w:rPr>
          <w:b/>
          <w:bCs/>
          <w:lang w:val="en-US"/>
        </w:rPr>
        <w:t>The power of small actions</w:t>
      </w:r>
    </w:p>
    <w:p w:rsidR="00056AB8" w:rsidRDefault="0066364A" w:rsidP="00CF5F54">
      <w:pPr>
        <w:jc w:val="both"/>
        <w:rPr>
          <w:lang w:val="en-US"/>
        </w:rPr>
      </w:pPr>
      <w:r>
        <w:rPr>
          <w:lang w:val="en-US"/>
        </w:rPr>
        <w:t xml:space="preserve">According to a press release from March 2023 published by the International Air Transport Association, international traffic in January 2023 rose </w:t>
      </w:r>
      <w:r w:rsidRPr="0066364A">
        <w:rPr>
          <w:lang w:val="en-US"/>
        </w:rPr>
        <w:t xml:space="preserve">104.0% </w:t>
      </w:r>
      <w:r>
        <w:rPr>
          <w:lang w:val="en-US"/>
        </w:rPr>
        <w:t>compared to</w:t>
      </w:r>
      <w:r w:rsidRPr="0066364A">
        <w:rPr>
          <w:lang w:val="en-US"/>
        </w:rPr>
        <w:t xml:space="preserve"> January 2022</w:t>
      </w:r>
      <w:r>
        <w:rPr>
          <w:lang w:val="en-US"/>
        </w:rPr>
        <w:t>.</w:t>
      </w:r>
      <w:r w:rsidRPr="0066364A">
        <w:rPr>
          <w:lang w:val="en-US"/>
        </w:rPr>
        <w:t xml:space="preserve"> It is clear that passengers demand remain</w:t>
      </w:r>
      <w:r>
        <w:rPr>
          <w:lang w:val="en-US"/>
        </w:rPr>
        <w:t>s</w:t>
      </w:r>
      <w:r w:rsidRPr="0066364A">
        <w:rPr>
          <w:lang w:val="en-US"/>
        </w:rPr>
        <w:t xml:space="preserve"> strong.</w:t>
      </w:r>
      <w:r w:rsidR="00CF5F54">
        <w:rPr>
          <w:lang w:val="en-US"/>
        </w:rPr>
        <w:t xml:space="preserve"> </w:t>
      </w:r>
      <w:r w:rsidR="009F7804" w:rsidRPr="009F7804">
        <w:rPr>
          <w:lang w:val="en-US"/>
        </w:rPr>
        <w:t xml:space="preserve">The magnitude of the problem seems daunting and on an individual level, we often feel powerless in the face of the ecological footprint of airlines for which we do not feel particularly responsible. </w:t>
      </w:r>
      <w:r w:rsidR="00AC390F">
        <w:rPr>
          <w:lang w:val="en-US"/>
        </w:rPr>
        <w:t>Y</w:t>
      </w:r>
      <w:r w:rsidR="009F7804" w:rsidRPr="009F7804">
        <w:rPr>
          <w:lang w:val="en-US"/>
        </w:rPr>
        <w:t xml:space="preserve">et, we are part of the problem. </w:t>
      </w:r>
      <w:r w:rsidR="005B3484">
        <w:rPr>
          <w:lang w:val="en-US"/>
        </w:rPr>
        <w:t xml:space="preserve">On the one hand, eco-centrists are aiming for radical solutions such as the 2050 Absolute Zero report </w:t>
      </w:r>
      <w:r w:rsidR="003369FB">
        <w:rPr>
          <w:lang w:val="en-US"/>
        </w:rPr>
        <w:t xml:space="preserve">(Ward et al., 2019) </w:t>
      </w:r>
      <w:r w:rsidR="005B3484">
        <w:rPr>
          <w:lang w:val="en-US"/>
        </w:rPr>
        <w:t xml:space="preserve">which plans to take the emissions out of the atmosphere by </w:t>
      </w:r>
      <w:r w:rsidR="00236BE2">
        <w:rPr>
          <w:lang w:val="en-US"/>
        </w:rPr>
        <w:t>reducing drastically</w:t>
      </w:r>
      <w:r w:rsidR="005B3484">
        <w:rPr>
          <w:lang w:val="en-US"/>
        </w:rPr>
        <w:t xml:space="preserve"> tourism and business flight</w:t>
      </w:r>
      <w:r w:rsidR="00783DF4">
        <w:rPr>
          <w:lang w:val="en-US"/>
        </w:rPr>
        <w:t>s</w:t>
      </w:r>
      <w:r w:rsidR="00CD48FF">
        <w:rPr>
          <w:lang w:val="en-US"/>
        </w:rPr>
        <w:t xml:space="preserve"> for individuals</w:t>
      </w:r>
      <w:r w:rsidR="005B3484">
        <w:rPr>
          <w:lang w:val="en-US"/>
        </w:rPr>
        <w:t xml:space="preserve"> while focusing on developing alternative technology options. </w:t>
      </w:r>
      <w:r w:rsidR="00783DF4">
        <w:rPr>
          <w:lang w:val="en-US"/>
        </w:rPr>
        <w:t>On the other hand, i</w:t>
      </w:r>
      <w:r w:rsidR="009F7804" w:rsidRPr="009F7804">
        <w:rPr>
          <w:lang w:val="en-US"/>
        </w:rPr>
        <w:t>f each of us</w:t>
      </w:r>
      <w:r w:rsidR="00CD48FF">
        <w:rPr>
          <w:lang w:val="en-US"/>
        </w:rPr>
        <w:t xml:space="preserve"> felt more concerned by the issue and</w:t>
      </w:r>
      <w:r w:rsidR="009F7804" w:rsidRPr="009F7804">
        <w:rPr>
          <w:lang w:val="en-US"/>
        </w:rPr>
        <w:t xml:space="preserve"> traveled less by plane, there would obviously be fewer planes in the air</w:t>
      </w:r>
      <w:r w:rsidR="00CD48FF">
        <w:rPr>
          <w:lang w:val="en-US"/>
        </w:rPr>
        <w:t xml:space="preserve"> and fewer pollution</w:t>
      </w:r>
      <w:r w:rsidR="009F7804" w:rsidRPr="009F7804">
        <w:rPr>
          <w:lang w:val="en-US"/>
        </w:rPr>
        <w:t xml:space="preserve">. </w:t>
      </w:r>
      <w:r w:rsidR="000C3219">
        <w:rPr>
          <w:lang w:val="en-US"/>
        </w:rPr>
        <w:t>It has to be some sort of cognitive and behavior balance</w:t>
      </w:r>
      <w:r w:rsidR="00CD48FF">
        <w:rPr>
          <w:lang w:val="en-US"/>
        </w:rPr>
        <w:t xml:space="preserve"> appl</w:t>
      </w:r>
      <w:r w:rsidR="008A3BB5">
        <w:rPr>
          <w:lang w:val="en-US"/>
        </w:rPr>
        <w:t>ied</w:t>
      </w:r>
      <w:r w:rsidR="00CD48FF">
        <w:rPr>
          <w:lang w:val="en-US"/>
        </w:rPr>
        <w:t xml:space="preserve"> to sustainability concepts to avoid constant dissonance</w:t>
      </w:r>
      <w:r w:rsidR="00205849">
        <w:rPr>
          <w:lang w:val="en-US"/>
        </w:rPr>
        <w:t xml:space="preserve"> (Schrems et al., 2020)</w:t>
      </w:r>
      <w:r w:rsidR="000C3219">
        <w:rPr>
          <w:lang w:val="en-US"/>
        </w:rPr>
        <w:t xml:space="preserve">. </w:t>
      </w:r>
      <w:r w:rsidR="009F7804" w:rsidRPr="009F7804">
        <w:rPr>
          <w:lang w:val="en-US"/>
        </w:rPr>
        <w:t>A</w:t>
      </w:r>
      <w:r w:rsidR="000C3219">
        <w:rPr>
          <w:lang w:val="en-US"/>
        </w:rPr>
        <w:t>s</w:t>
      </w:r>
      <w:r w:rsidR="009F7804" w:rsidRPr="009F7804">
        <w:rPr>
          <w:lang w:val="en-US"/>
        </w:rPr>
        <w:t xml:space="preserve"> for</w:t>
      </w:r>
      <w:r w:rsidR="000C3219">
        <w:rPr>
          <w:lang w:val="en-US"/>
        </w:rPr>
        <w:t xml:space="preserve"> </w:t>
      </w:r>
      <w:r w:rsidR="009F7804" w:rsidRPr="009F7804">
        <w:rPr>
          <w:lang w:val="en-US"/>
        </w:rPr>
        <w:t>airline</w:t>
      </w:r>
      <w:r w:rsidR="006339A2">
        <w:rPr>
          <w:lang w:val="en-US"/>
        </w:rPr>
        <w:t xml:space="preserve"> companies</w:t>
      </w:r>
      <w:r w:rsidR="009F7804" w:rsidRPr="009F7804">
        <w:rPr>
          <w:lang w:val="en-US"/>
        </w:rPr>
        <w:t>, flying with half-empty planes is not a sustainable long-term solution</w:t>
      </w:r>
      <w:r w:rsidR="000C3219">
        <w:rPr>
          <w:lang w:val="en-US"/>
        </w:rPr>
        <w:t xml:space="preserve"> either</w:t>
      </w:r>
      <w:r w:rsidR="009F7804" w:rsidRPr="009F7804">
        <w:rPr>
          <w:lang w:val="en-US"/>
        </w:rPr>
        <w:t xml:space="preserve"> because it</w:t>
      </w:r>
      <w:r w:rsidR="0006576E">
        <w:rPr>
          <w:lang w:val="en-US"/>
        </w:rPr>
        <w:t xml:space="preserve"> quickly</w:t>
      </w:r>
      <w:r w:rsidR="009F7804" w:rsidRPr="009F7804">
        <w:rPr>
          <w:lang w:val="en-US"/>
        </w:rPr>
        <w:t xml:space="preserve"> </w:t>
      </w:r>
      <w:r w:rsidR="0006576E">
        <w:rPr>
          <w:lang w:val="en-US"/>
        </w:rPr>
        <w:t>becomes</w:t>
      </w:r>
      <w:r w:rsidR="009F7804" w:rsidRPr="009F7804">
        <w:rPr>
          <w:lang w:val="en-US"/>
        </w:rPr>
        <w:t xml:space="preserve"> too expensive. To provide real answers to the problems of global warming, </w:t>
      </w:r>
      <w:r w:rsidR="0086785B">
        <w:rPr>
          <w:lang w:val="en-US"/>
        </w:rPr>
        <w:t>one should</w:t>
      </w:r>
      <w:r w:rsidR="009F7804" w:rsidRPr="009F7804">
        <w:rPr>
          <w:lang w:val="en-US"/>
        </w:rPr>
        <w:t xml:space="preserve"> go through actions that must be both collective and individual</w:t>
      </w:r>
      <w:r w:rsidR="005E4690">
        <w:rPr>
          <w:lang w:val="en-US"/>
        </w:rPr>
        <w:t xml:space="preserve"> because alone, an individual cannot control the climate (Bolsen et al., 2014). </w:t>
      </w:r>
    </w:p>
    <w:p w:rsidR="0066364A" w:rsidRPr="0066364A" w:rsidRDefault="0066364A" w:rsidP="0066364A">
      <w:pPr>
        <w:pStyle w:val="NormalWeb"/>
        <w:numPr>
          <w:ilvl w:val="0"/>
          <w:numId w:val="1"/>
        </w:numPr>
        <w:jc w:val="both"/>
        <w:rPr>
          <w:b/>
          <w:bCs/>
          <w:lang w:val="en-US"/>
        </w:rPr>
      </w:pPr>
      <w:r w:rsidRPr="0066364A">
        <w:rPr>
          <w:b/>
          <w:bCs/>
          <w:lang w:val="en-US"/>
        </w:rPr>
        <w:t>Conclusion</w:t>
      </w:r>
    </w:p>
    <w:p w:rsidR="004C6E3F" w:rsidRPr="00BA52F0" w:rsidRDefault="002C487E" w:rsidP="00BA52F0">
      <w:pPr>
        <w:pStyle w:val="NormalWeb"/>
        <w:jc w:val="both"/>
        <w:rPr>
          <w:lang w:val="en-US"/>
        </w:rPr>
      </w:pPr>
      <w:r w:rsidRPr="002C487E">
        <w:rPr>
          <w:lang w:val="en-US"/>
        </w:rPr>
        <w:t xml:space="preserve">The aviation sector currently benefits from very advantageous taxation </w:t>
      </w:r>
      <w:r w:rsidR="006A0F30">
        <w:rPr>
          <w:lang w:val="en-US"/>
        </w:rPr>
        <w:t xml:space="preserve">as </w:t>
      </w:r>
      <w:r w:rsidRPr="002C487E">
        <w:rPr>
          <w:lang w:val="en-US"/>
        </w:rPr>
        <w:t>compared to other industries and this situation seems hardly compatible with the environmental objectives</w:t>
      </w:r>
      <w:r w:rsidR="007C1C54">
        <w:rPr>
          <w:lang w:val="en-US"/>
        </w:rPr>
        <w:t xml:space="preserve"> (</w:t>
      </w:r>
      <w:r w:rsidR="007C1C54" w:rsidRPr="007C1C54">
        <w:rPr>
          <w:color w:val="222222"/>
          <w:shd w:val="clear" w:color="auto" w:fill="FFFFFF"/>
          <w:lang w:val="en-US"/>
        </w:rPr>
        <w:t>G</w:t>
      </w:r>
      <w:r w:rsidR="007C1C54">
        <w:rPr>
          <w:color w:val="222222"/>
          <w:shd w:val="clear" w:color="auto" w:fill="FFFFFF"/>
          <w:lang w:val="en-US"/>
        </w:rPr>
        <w:t>ürçam, 2022)</w:t>
      </w:r>
      <w:r w:rsidRPr="002C487E">
        <w:rPr>
          <w:lang w:val="en-US"/>
        </w:rPr>
        <w:t xml:space="preserve"> set by the European Union</w:t>
      </w:r>
      <w:r w:rsidR="006A0F30">
        <w:rPr>
          <w:lang w:val="en-US"/>
        </w:rPr>
        <w:t xml:space="preserve"> which promotes Deep Ecology in its narrative but allows practices exposing Shallow Ecology</w:t>
      </w:r>
      <w:r w:rsidR="00547DF8">
        <w:rPr>
          <w:lang w:val="en-US"/>
        </w:rPr>
        <w:t xml:space="preserve"> </w:t>
      </w:r>
      <w:r w:rsidR="00547DF8" w:rsidRPr="00547DF8">
        <w:rPr>
          <w:lang w:val="en-US"/>
        </w:rPr>
        <w:t>at the service of globalization</w:t>
      </w:r>
      <w:r w:rsidRPr="002C487E">
        <w:rPr>
          <w:lang w:val="en-US"/>
        </w:rPr>
        <w:t>.</w:t>
      </w:r>
      <w:r>
        <w:rPr>
          <w:lang w:val="en-US"/>
        </w:rPr>
        <w:t xml:space="preserve"> </w:t>
      </w:r>
      <w:r w:rsidR="00A87F29" w:rsidRPr="00A87F29">
        <w:rPr>
          <w:lang w:val="en-US"/>
        </w:rPr>
        <w:t>The moral and ethical dimension</w:t>
      </w:r>
      <w:r w:rsidR="00411BAF">
        <w:rPr>
          <w:lang w:val="en-US"/>
        </w:rPr>
        <w:t>s</w:t>
      </w:r>
      <w:r w:rsidR="00A87F29" w:rsidRPr="00A87F29">
        <w:rPr>
          <w:lang w:val="en-US"/>
        </w:rPr>
        <w:t xml:space="preserve"> of climate </w:t>
      </w:r>
      <w:r w:rsidR="001A66F6">
        <w:rPr>
          <w:lang w:val="en-US"/>
        </w:rPr>
        <w:t>accountability</w:t>
      </w:r>
      <w:r w:rsidR="00A87F29" w:rsidRPr="00A87F29">
        <w:rPr>
          <w:lang w:val="en-US"/>
        </w:rPr>
        <w:t xml:space="preserve"> is a societal issue and </w:t>
      </w:r>
      <w:r w:rsidR="00547DF8">
        <w:rPr>
          <w:lang w:val="en-US"/>
        </w:rPr>
        <w:t xml:space="preserve">as </w:t>
      </w:r>
      <w:r w:rsidR="00A87F29" w:rsidRPr="00A87F29">
        <w:rPr>
          <w:lang w:val="en-US"/>
        </w:rPr>
        <w:t xml:space="preserve">citizens of this earth we need to </w:t>
      </w:r>
      <w:r w:rsidR="00547DF8">
        <w:rPr>
          <w:lang w:val="en-US"/>
        </w:rPr>
        <w:t xml:space="preserve">critically </w:t>
      </w:r>
      <w:r w:rsidR="00A87F29" w:rsidRPr="00A87F29">
        <w:rPr>
          <w:lang w:val="en-US"/>
        </w:rPr>
        <w:t xml:space="preserve">reflect on what should and can </w:t>
      </w:r>
      <w:r w:rsidR="00547DF8">
        <w:rPr>
          <w:lang w:val="en-US"/>
        </w:rPr>
        <w:t>be done</w:t>
      </w:r>
      <w:r w:rsidR="00A87F29" w:rsidRPr="00A87F29">
        <w:rPr>
          <w:lang w:val="en-US"/>
        </w:rPr>
        <w:t xml:space="preserve"> to address this issue.</w:t>
      </w:r>
      <w:r w:rsidR="00411BAF">
        <w:rPr>
          <w:lang w:val="en-US"/>
        </w:rPr>
        <w:t xml:space="preserve"> </w:t>
      </w:r>
      <w:r w:rsidR="005272E4" w:rsidRPr="005272E4">
        <w:rPr>
          <w:lang w:val="en-US"/>
        </w:rPr>
        <w:t>Although plane</w:t>
      </w:r>
      <w:r w:rsidR="005272E4">
        <w:rPr>
          <w:lang w:val="en-US"/>
        </w:rPr>
        <w:t>s</w:t>
      </w:r>
      <w:r w:rsidR="005272E4" w:rsidRPr="005272E4">
        <w:rPr>
          <w:lang w:val="en-US"/>
        </w:rPr>
        <w:t xml:space="preserve"> </w:t>
      </w:r>
      <w:r w:rsidR="005272E4">
        <w:rPr>
          <w:lang w:val="en-US"/>
        </w:rPr>
        <w:t>are</w:t>
      </w:r>
      <w:r w:rsidR="005272E4" w:rsidRPr="005272E4">
        <w:rPr>
          <w:lang w:val="en-US"/>
        </w:rPr>
        <w:t xml:space="preserve"> not the only problem in the fight against global warming, </w:t>
      </w:r>
      <w:r w:rsidR="005272E4">
        <w:rPr>
          <w:lang w:val="en-US"/>
        </w:rPr>
        <w:t>their</w:t>
      </w:r>
      <w:r w:rsidR="005272E4" w:rsidRPr="005272E4">
        <w:rPr>
          <w:lang w:val="en-US"/>
        </w:rPr>
        <w:t xml:space="preserve"> impact can hardly be ignored.</w:t>
      </w:r>
      <w:r w:rsidR="005272E4">
        <w:rPr>
          <w:lang w:val="en-US"/>
        </w:rPr>
        <w:t xml:space="preserve"> </w:t>
      </w:r>
      <w:r w:rsidR="005272E4" w:rsidRPr="005272E4">
        <w:rPr>
          <w:lang w:val="en-US"/>
        </w:rPr>
        <w:t>Either we voluntarily reduce our carbon footprint</w:t>
      </w:r>
      <w:r w:rsidR="004C6E3F">
        <w:rPr>
          <w:lang w:val="en-US"/>
        </w:rPr>
        <w:t xml:space="preserve"> (Bamberg et al., 2021)</w:t>
      </w:r>
      <w:r w:rsidR="005272E4" w:rsidRPr="005272E4">
        <w:rPr>
          <w:lang w:val="en-US"/>
        </w:rPr>
        <w:t xml:space="preserve">, or the physical constraints of resource contraction will take </w:t>
      </w:r>
      <w:r w:rsidR="005272E4">
        <w:rPr>
          <w:lang w:val="en-US"/>
        </w:rPr>
        <w:t>it over,</w:t>
      </w:r>
      <w:r w:rsidR="005272E4" w:rsidRPr="005272E4">
        <w:rPr>
          <w:lang w:val="en-US"/>
        </w:rPr>
        <w:t xml:space="preserve"> sooner or later. For this, changes in behavior at the individual level</w:t>
      </w:r>
      <w:r w:rsidR="007941D0">
        <w:rPr>
          <w:lang w:val="en-US"/>
        </w:rPr>
        <w:t xml:space="preserve"> alone will not make a difference (Adams, 2018) whereas social change will</w:t>
      </w:r>
      <w:r w:rsidR="005272E4" w:rsidRPr="005272E4">
        <w:rPr>
          <w:lang w:val="en-US"/>
        </w:rPr>
        <w:t xml:space="preserve"> (travel</w:t>
      </w:r>
      <w:r w:rsidR="005272E4">
        <w:rPr>
          <w:lang w:val="en-US"/>
        </w:rPr>
        <w:t>ling</w:t>
      </w:r>
      <w:r w:rsidR="005272E4" w:rsidRPr="005272E4">
        <w:rPr>
          <w:lang w:val="en-US"/>
        </w:rPr>
        <w:t xml:space="preserve"> less often, less far or </w:t>
      </w:r>
      <w:r w:rsidR="005272E4">
        <w:rPr>
          <w:lang w:val="en-US"/>
        </w:rPr>
        <w:t>just</w:t>
      </w:r>
      <w:r w:rsidR="005272E4" w:rsidRPr="005272E4">
        <w:rPr>
          <w:lang w:val="en-US"/>
        </w:rPr>
        <w:t xml:space="preserve"> differently...)</w:t>
      </w:r>
      <w:r w:rsidR="007941D0">
        <w:rPr>
          <w:lang w:val="en-US"/>
        </w:rPr>
        <w:t xml:space="preserve">. </w:t>
      </w:r>
      <w:r w:rsidR="00210A12">
        <w:rPr>
          <w:lang w:val="en-US"/>
        </w:rPr>
        <w:t>In addition to that</w:t>
      </w:r>
      <w:r w:rsidR="007941D0">
        <w:rPr>
          <w:lang w:val="en-US"/>
        </w:rPr>
        <w:t xml:space="preserve">, </w:t>
      </w:r>
      <w:r w:rsidR="005272E4" w:rsidRPr="005272E4">
        <w:rPr>
          <w:lang w:val="en-US"/>
        </w:rPr>
        <w:t xml:space="preserve">governments </w:t>
      </w:r>
      <w:r w:rsidR="005563D0">
        <w:rPr>
          <w:lang w:val="en-US"/>
        </w:rPr>
        <w:t>should</w:t>
      </w:r>
      <w:r w:rsidR="005272E4" w:rsidRPr="005272E4">
        <w:rPr>
          <w:lang w:val="en-US"/>
        </w:rPr>
        <w:t xml:space="preserve"> regulate the </w:t>
      </w:r>
      <w:r w:rsidR="005272E4">
        <w:rPr>
          <w:lang w:val="en-US"/>
        </w:rPr>
        <w:t xml:space="preserve">aviation </w:t>
      </w:r>
      <w:r w:rsidR="005272E4" w:rsidRPr="005272E4">
        <w:rPr>
          <w:lang w:val="en-US"/>
        </w:rPr>
        <w:t xml:space="preserve">sector more strongly </w:t>
      </w:r>
      <w:r w:rsidR="005272E4">
        <w:rPr>
          <w:lang w:val="en-US"/>
        </w:rPr>
        <w:t xml:space="preserve">in order </w:t>
      </w:r>
      <w:r w:rsidR="005272E4" w:rsidRPr="005272E4">
        <w:rPr>
          <w:lang w:val="en-US"/>
        </w:rPr>
        <w:t>to fo</w:t>
      </w:r>
      <w:r w:rsidR="007941D0">
        <w:rPr>
          <w:lang w:val="en-US"/>
        </w:rPr>
        <w:t>ster</w:t>
      </w:r>
      <w:r w:rsidR="005272E4" w:rsidRPr="005272E4">
        <w:rPr>
          <w:lang w:val="en-US"/>
        </w:rPr>
        <w:t xml:space="preserve"> greater transparency, </w:t>
      </w:r>
      <w:r w:rsidR="005272E4">
        <w:rPr>
          <w:lang w:val="en-US"/>
        </w:rPr>
        <w:t xml:space="preserve">show </w:t>
      </w:r>
      <w:r w:rsidR="005272E4" w:rsidRPr="005272E4">
        <w:rPr>
          <w:lang w:val="en-US"/>
        </w:rPr>
        <w:t>exemplarity (Berquier et al., 2019)</w:t>
      </w:r>
      <w:r w:rsidR="005272E4">
        <w:rPr>
          <w:lang w:val="en-US"/>
        </w:rPr>
        <w:t>,</w:t>
      </w:r>
      <w:r w:rsidR="005272E4" w:rsidRPr="005272E4">
        <w:rPr>
          <w:lang w:val="en-US"/>
        </w:rPr>
        <w:t xml:space="preserve"> </w:t>
      </w:r>
      <w:r w:rsidR="005272E4">
        <w:rPr>
          <w:lang w:val="en-US"/>
        </w:rPr>
        <w:t xml:space="preserve">end the double-morale </w:t>
      </w:r>
      <w:r w:rsidR="007941D0">
        <w:rPr>
          <w:lang w:val="en-US"/>
        </w:rPr>
        <w:t xml:space="preserve">by </w:t>
      </w:r>
      <w:r w:rsidR="005272E4">
        <w:rPr>
          <w:lang w:val="en-US"/>
        </w:rPr>
        <w:t>reinforc</w:t>
      </w:r>
      <w:r w:rsidR="007941D0">
        <w:rPr>
          <w:lang w:val="en-US"/>
        </w:rPr>
        <w:t>ing</w:t>
      </w:r>
      <w:r w:rsidR="005272E4" w:rsidRPr="005272E4">
        <w:rPr>
          <w:lang w:val="en-US"/>
        </w:rPr>
        <w:t xml:space="preserve"> legitimacy </w:t>
      </w:r>
      <w:r w:rsidR="005272E4">
        <w:rPr>
          <w:lang w:val="en-US"/>
        </w:rPr>
        <w:t>towards</w:t>
      </w:r>
      <w:r w:rsidR="005272E4" w:rsidRPr="005272E4">
        <w:rPr>
          <w:lang w:val="en-US"/>
        </w:rPr>
        <w:t xml:space="preserve"> the ecological issue</w:t>
      </w:r>
      <w:r w:rsidR="005272E4">
        <w:rPr>
          <w:lang w:val="en-US"/>
        </w:rPr>
        <w:t xml:space="preserve"> of global warming</w:t>
      </w:r>
      <w:r w:rsidR="005272E4" w:rsidRPr="005272E4">
        <w:rPr>
          <w:lang w:val="en-US"/>
        </w:rPr>
        <w:t>.</w:t>
      </w:r>
    </w:p>
    <w:p w:rsidR="004C6E3F" w:rsidRPr="00BA52F0" w:rsidRDefault="004C6E3F" w:rsidP="004C6E3F">
      <w:pPr>
        <w:pStyle w:val="Paragraphedeliste"/>
        <w:numPr>
          <w:ilvl w:val="0"/>
          <w:numId w:val="1"/>
        </w:numPr>
        <w:rPr>
          <w:b/>
          <w:bCs/>
        </w:rPr>
      </w:pPr>
      <w:r w:rsidRPr="00BA52F0">
        <w:rPr>
          <w:b/>
          <w:bCs/>
        </w:rPr>
        <w:t>References</w:t>
      </w:r>
    </w:p>
    <w:p w:rsidR="004C6E3F" w:rsidRPr="004C6E3F" w:rsidRDefault="004C6E3F" w:rsidP="00411BAF"/>
    <w:p w:rsidR="004C6E3F" w:rsidRDefault="004C6E3F" w:rsidP="004C6E3F">
      <w:pPr>
        <w:rPr>
          <w:color w:val="222222"/>
          <w:shd w:val="clear" w:color="auto" w:fill="FFFFFF"/>
          <w:lang w:val="en-US"/>
        </w:rPr>
      </w:pPr>
      <w:r w:rsidRPr="004C6E3F">
        <w:rPr>
          <w:color w:val="222222"/>
          <w:shd w:val="clear" w:color="auto" w:fill="FFFFFF"/>
          <w:lang w:val="de-CH"/>
        </w:rPr>
        <w:t xml:space="preserve">Bamberg, S., Fischer, D. and Geiger, S.M., 2021. </w:t>
      </w:r>
      <w:r w:rsidRPr="004C6E3F">
        <w:rPr>
          <w:color w:val="222222"/>
          <w:shd w:val="clear" w:color="auto" w:fill="FFFFFF"/>
          <w:lang w:val="en-US"/>
        </w:rPr>
        <w:t>The Role of the Individual in the Great Transformation Toward Sustainability.</w:t>
      </w:r>
      <w:r w:rsidRPr="004C6E3F">
        <w:rPr>
          <w:rStyle w:val="apple-converted-space"/>
          <w:color w:val="222222"/>
          <w:shd w:val="clear" w:color="auto" w:fill="FFFFFF"/>
          <w:lang w:val="en-US"/>
        </w:rPr>
        <w:t> </w:t>
      </w:r>
      <w:r w:rsidRPr="003152B7">
        <w:rPr>
          <w:i/>
          <w:iCs/>
          <w:color w:val="222222"/>
          <w:lang w:val="en-US"/>
        </w:rPr>
        <w:t>Frontiers in Psychology</w:t>
      </w:r>
      <w:r w:rsidRPr="003152B7">
        <w:rPr>
          <w:color w:val="222222"/>
          <w:shd w:val="clear" w:color="auto" w:fill="FFFFFF"/>
          <w:lang w:val="en-US"/>
        </w:rPr>
        <w:t>,</w:t>
      </w:r>
      <w:r w:rsidRPr="003152B7">
        <w:rPr>
          <w:rStyle w:val="apple-converted-space"/>
          <w:color w:val="222222"/>
          <w:shd w:val="clear" w:color="auto" w:fill="FFFFFF"/>
          <w:lang w:val="en-US"/>
        </w:rPr>
        <w:t> </w:t>
      </w:r>
      <w:r w:rsidRPr="003152B7">
        <w:rPr>
          <w:i/>
          <w:iCs/>
          <w:color w:val="222222"/>
          <w:lang w:val="en-US"/>
        </w:rPr>
        <w:t>12</w:t>
      </w:r>
      <w:r w:rsidRPr="003152B7">
        <w:rPr>
          <w:color w:val="222222"/>
          <w:shd w:val="clear" w:color="auto" w:fill="FFFFFF"/>
          <w:lang w:val="en-US"/>
        </w:rPr>
        <w:t>, p.710897.</w:t>
      </w:r>
    </w:p>
    <w:p w:rsidR="00DB3FAC" w:rsidRDefault="00DB3FAC" w:rsidP="004C6E3F">
      <w:pPr>
        <w:rPr>
          <w:color w:val="222222"/>
          <w:shd w:val="clear" w:color="auto" w:fill="FFFFFF"/>
          <w:lang w:val="en-US"/>
        </w:rPr>
      </w:pPr>
    </w:p>
    <w:p w:rsidR="00DB3FAC" w:rsidRPr="00210A12" w:rsidRDefault="00DB3FAC" w:rsidP="004C6E3F">
      <w:pPr>
        <w:rPr>
          <w:lang w:val="en-US"/>
        </w:rPr>
      </w:pPr>
      <w:r w:rsidRPr="00DB3FAC">
        <w:rPr>
          <w:color w:val="222222"/>
          <w:shd w:val="clear" w:color="auto" w:fill="FFFFFF"/>
          <w:lang w:val="en-US"/>
        </w:rPr>
        <w:t>Beck, U., 2018. </w:t>
      </w:r>
      <w:r w:rsidRPr="00DB3FAC">
        <w:rPr>
          <w:i/>
          <w:iCs/>
          <w:color w:val="222222"/>
          <w:lang w:val="en-US"/>
        </w:rPr>
        <w:t>What is globalization?</w:t>
      </w:r>
      <w:r w:rsidRPr="00DB3FAC">
        <w:rPr>
          <w:color w:val="222222"/>
          <w:shd w:val="clear" w:color="auto" w:fill="FFFFFF"/>
          <w:lang w:val="en-US"/>
        </w:rPr>
        <w:t xml:space="preserve">. </w:t>
      </w:r>
      <w:r w:rsidRPr="00210A12">
        <w:rPr>
          <w:color w:val="222222"/>
          <w:shd w:val="clear" w:color="auto" w:fill="FFFFFF"/>
          <w:lang w:val="en-US"/>
        </w:rPr>
        <w:t>John Wiley &amp; Sons.</w:t>
      </w:r>
    </w:p>
    <w:p w:rsidR="004C6E3F" w:rsidRPr="003152B7" w:rsidRDefault="004C6E3F" w:rsidP="00411BAF">
      <w:pPr>
        <w:rPr>
          <w:lang w:val="en-US"/>
        </w:rPr>
      </w:pPr>
    </w:p>
    <w:p w:rsidR="00411BAF" w:rsidRPr="00411BAF" w:rsidRDefault="00411BAF" w:rsidP="00411BAF">
      <w:pPr>
        <w:rPr>
          <w:lang w:val="en-US"/>
        </w:rPr>
      </w:pPr>
      <w:r w:rsidRPr="003152B7">
        <w:rPr>
          <w:lang w:val="en-US"/>
        </w:rPr>
        <w:t xml:space="preserve">Berquier, R. and Gibassier, D., 2019. </w:t>
      </w:r>
      <w:r w:rsidRPr="00411BAF">
        <w:rPr>
          <w:lang w:val="en-US"/>
        </w:rPr>
        <w:t>Governing the “good citizen” and shaping the “model city” to tackle climate change: Materiality, economic discourse and exemplarity. </w:t>
      </w:r>
      <w:r w:rsidRPr="005272E4">
        <w:rPr>
          <w:i/>
          <w:iCs/>
          <w:lang w:val="en-US"/>
        </w:rPr>
        <w:t>Sustainability Accounting, Management and Policy Journal.</w:t>
      </w:r>
    </w:p>
    <w:p w:rsidR="00411BAF" w:rsidRDefault="00411BAF" w:rsidP="003F2B30">
      <w:pPr>
        <w:rPr>
          <w:color w:val="222222"/>
          <w:shd w:val="clear" w:color="auto" w:fill="FFFFFF"/>
          <w:lang w:val="en-US"/>
        </w:rPr>
      </w:pPr>
    </w:p>
    <w:p w:rsidR="00C610A8" w:rsidRPr="003152B7" w:rsidRDefault="003F2B30" w:rsidP="003F2B30">
      <w:pPr>
        <w:rPr>
          <w:i/>
          <w:iCs/>
          <w:color w:val="222222"/>
          <w:lang w:val="en-US"/>
        </w:rPr>
      </w:pPr>
      <w:r w:rsidRPr="003F2B30">
        <w:rPr>
          <w:color w:val="222222"/>
          <w:shd w:val="clear" w:color="auto" w:fill="FFFFFF"/>
          <w:lang w:val="en-US"/>
        </w:rPr>
        <w:t>Bernardo, V., Fageda, X. and Teixido-Figueras, J., 2022. Flight Ticket Taxes in Europe: Environmental and Economic Impact.</w:t>
      </w:r>
      <w:r w:rsidRPr="003F2B30">
        <w:rPr>
          <w:rStyle w:val="apple-converted-space"/>
          <w:color w:val="222222"/>
          <w:shd w:val="clear" w:color="auto" w:fill="FFFFFF"/>
          <w:lang w:val="en-US"/>
        </w:rPr>
        <w:t> </w:t>
      </w:r>
      <w:r w:rsidRPr="003152B7">
        <w:rPr>
          <w:i/>
          <w:iCs/>
          <w:color w:val="222222"/>
          <w:lang w:val="en-US"/>
        </w:rPr>
        <w:t>Available at SSRN 4124321</w:t>
      </w:r>
    </w:p>
    <w:p w:rsidR="00D34EE3" w:rsidRDefault="00D34EE3" w:rsidP="001D782C">
      <w:pPr>
        <w:rPr>
          <w:color w:val="222222"/>
          <w:shd w:val="clear" w:color="auto" w:fill="FFFFFF"/>
          <w:lang w:val="en-US"/>
        </w:rPr>
      </w:pPr>
    </w:p>
    <w:p w:rsidR="005E4690" w:rsidRDefault="005E4690" w:rsidP="001D782C">
      <w:pPr>
        <w:rPr>
          <w:color w:val="222222"/>
          <w:shd w:val="clear" w:color="auto" w:fill="FFFFFF"/>
          <w:lang w:val="en-US"/>
        </w:rPr>
      </w:pPr>
      <w:r w:rsidRPr="005E4690">
        <w:rPr>
          <w:color w:val="222222"/>
          <w:shd w:val="clear" w:color="auto" w:fill="FFFFFF"/>
          <w:lang w:val="en-US"/>
        </w:rPr>
        <w:t>Bolsen, T., Leeper, T.J. and Shapiro, M.A., 2014. Doing what others do: Norms, science, and collective action on global warming.</w:t>
      </w:r>
      <w:r w:rsidRPr="005E4690">
        <w:rPr>
          <w:rStyle w:val="apple-converted-space"/>
          <w:color w:val="222222"/>
          <w:shd w:val="clear" w:color="auto" w:fill="FFFFFF"/>
          <w:lang w:val="en-US"/>
        </w:rPr>
        <w:t> </w:t>
      </w:r>
      <w:r w:rsidRPr="003152B7">
        <w:rPr>
          <w:i/>
          <w:iCs/>
          <w:color w:val="222222"/>
          <w:lang w:val="en-US"/>
        </w:rPr>
        <w:t>American Politics Research</w:t>
      </w:r>
      <w:r w:rsidRPr="003152B7">
        <w:rPr>
          <w:color w:val="222222"/>
          <w:shd w:val="clear" w:color="auto" w:fill="FFFFFF"/>
          <w:lang w:val="en-US"/>
        </w:rPr>
        <w:t>,</w:t>
      </w:r>
      <w:r w:rsidRPr="003152B7">
        <w:rPr>
          <w:rStyle w:val="apple-converted-space"/>
          <w:color w:val="222222"/>
          <w:shd w:val="clear" w:color="auto" w:fill="FFFFFF"/>
          <w:lang w:val="en-US"/>
        </w:rPr>
        <w:t> </w:t>
      </w:r>
      <w:r w:rsidRPr="003152B7">
        <w:rPr>
          <w:i/>
          <w:iCs/>
          <w:color w:val="222222"/>
          <w:lang w:val="en-US"/>
        </w:rPr>
        <w:t>42</w:t>
      </w:r>
      <w:r w:rsidRPr="003152B7">
        <w:rPr>
          <w:color w:val="222222"/>
          <w:shd w:val="clear" w:color="auto" w:fill="FFFFFF"/>
          <w:lang w:val="en-US"/>
        </w:rPr>
        <w:t>(1), pp.65-89</w:t>
      </w:r>
    </w:p>
    <w:p w:rsidR="000E585A" w:rsidRDefault="000E585A" w:rsidP="001D782C">
      <w:pPr>
        <w:rPr>
          <w:color w:val="222222"/>
          <w:shd w:val="clear" w:color="auto" w:fill="FFFFFF"/>
          <w:lang w:val="en-US"/>
        </w:rPr>
      </w:pPr>
    </w:p>
    <w:p w:rsidR="000E585A" w:rsidRPr="003152B7" w:rsidRDefault="000E585A" w:rsidP="001D782C">
      <w:pPr>
        <w:rPr>
          <w:lang w:val="en-US"/>
        </w:rPr>
      </w:pPr>
      <w:r w:rsidRPr="000E585A">
        <w:rPr>
          <w:lang w:val="en-US"/>
        </w:rPr>
        <w:t>Bookchin, M., 1993. What is social ecology?</w:t>
      </w:r>
    </w:p>
    <w:p w:rsidR="005E4690" w:rsidRDefault="005E4690" w:rsidP="001D782C">
      <w:pPr>
        <w:rPr>
          <w:color w:val="222222"/>
          <w:shd w:val="clear" w:color="auto" w:fill="FFFFFF"/>
          <w:lang w:val="en-US"/>
        </w:rPr>
      </w:pPr>
    </w:p>
    <w:p w:rsidR="001D782C" w:rsidRPr="003152B7" w:rsidRDefault="001C4F53" w:rsidP="001D782C">
      <w:pPr>
        <w:rPr>
          <w:lang w:val="en-US"/>
        </w:rPr>
      </w:pPr>
      <w:r w:rsidRPr="001C4F53">
        <w:rPr>
          <w:color w:val="222222"/>
          <w:shd w:val="clear" w:color="auto" w:fill="FFFFFF"/>
          <w:lang w:val="en-US"/>
        </w:rPr>
        <w:t>Brouwer, A., 2016. Revealing Greenwashing: A Consumers' Perspective.</w:t>
      </w:r>
      <w:r w:rsidRPr="001C4F53">
        <w:rPr>
          <w:rStyle w:val="apple-converted-space"/>
          <w:color w:val="222222"/>
          <w:shd w:val="clear" w:color="auto" w:fill="FFFFFF"/>
          <w:lang w:val="en-US"/>
        </w:rPr>
        <w:t> </w:t>
      </w:r>
      <w:r w:rsidRPr="003152B7">
        <w:rPr>
          <w:i/>
          <w:iCs/>
          <w:color w:val="222222"/>
          <w:lang w:val="en-US"/>
        </w:rPr>
        <w:t>International Association for Development of the Information Society</w:t>
      </w:r>
    </w:p>
    <w:p w:rsidR="001D782C" w:rsidRPr="00EA2883" w:rsidRDefault="001D782C" w:rsidP="001D782C">
      <w:pPr>
        <w:rPr>
          <w:color w:val="222222"/>
          <w:shd w:val="clear" w:color="auto" w:fill="FFFFFF"/>
          <w:lang w:val="en-US"/>
        </w:rPr>
      </w:pPr>
    </w:p>
    <w:p w:rsidR="001D782C" w:rsidRDefault="001D782C" w:rsidP="001D782C">
      <w:pPr>
        <w:rPr>
          <w:i/>
          <w:iCs/>
          <w:color w:val="222222"/>
          <w:lang w:val="en-US"/>
        </w:rPr>
      </w:pPr>
      <w:r w:rsidRPr="001D782C">
        <w:rPr>
          <w:color w:val="222222"/>
          <w:shd w:val="clear" w:color="auto" w:fill="FFFFFF"/>
          <w:lang w:val="en-US"/>
        </w:rPr>
        <w:t>Europe’s, S.U., 2020. 2030 Climate Ambition—Investing in a Climate-Neutral Future for the Benefit of Our People. </w:t>
      </w:r>
      <w:r w:rsidRPr="001D782C">
        <w:rPr>
          <w:i/>
          <w:iCs/>
          <w:color w:val="222222"/>
          <w:lang w:val="en-US"/>
        </w:rPr>
        <w:t>European Commission: Luxembourg</w:t>
      </w:r>
      <w:r w:rsidRPr="001D782C">
        <w:rPr>
          <w:color w:val="222222"/>
          <w:shd w:val="clear" w:color="auto" w:fill="FFFFFF"/>
          <w:lang w:val="en-US"/>
        </w:rPr>
        <w:t>, </w:t>
      </w:r>
      <w:r w:rsidRPr="001D782C">
        <w:rPr>
          <w:i/>
          <w:iCs/>
          <w:color w:val="222222"/>
          <w:lang w:val="en-US"/>
        </w:rPr>
        <w:t>53</w:t>
      </w:r>
    </w:p>
    <w:p w:rsidR="00FD5212" w:rsidRPr="001D782C" w:rsidRDefault="00FD5212" w:rsidP="001D782C">
      <w:pPr>
        <w:rPr>
          <w:lang w:val="en-US"/>
        </w:rPr>
      </w:pPr>
    </w:p>
    <w:p w:rsidR="00CE1AC6" w:rsidRPr="00FD5212" w:rsidRDefault="00CE1AC6" w:rsidP="00FD5212">
      <w:pPr>
        <w:rPr>
          <w:lang w:val="en-US"/>
        </w:rPr>
      </w:pPr>
      <w:r w:rsidRPr="003152B7">
        <w:rPr>
          <w:lang w:val="en-US"/>
        </w:rPr>
        <w:t xml:space="preserve">European Council for Energy </w:t>
      </w:r>
      <w:r w:rsidR="00FD5212" w:rsidRPr="003152B7">
        <w:rPr>
          <w:lang w:val="en-US"/>
        </w:rPr>
        <w:t xml:space="preserve">Efficient Economy – ECEEE, 2022. </w:t>
      </w:r>
      <w:r w:rsidR="00FD5212" w:rsidRPr="00FD5212">
        <w:rPr>
          <w:lang w:val="en-US"/>
        </w:rPr>
        <w:t>Lawmakers agree to restrict EU carbon tax to flights within Europe.</w:t>
      </w:r>
      <w:r w:rsidR="00FD5212">
        <w:rPr>
          <w:lang w:val="en-US"/>
        </w:rPr>
        <w:t xml:space="preserve"> </w:t>
      </w:r>
      <w:r w:rsidR="00FD5212" w:rsidRPr="00FD5212">
        <w:rPr>
          <w:lang w:val="en-US"/>
        </w:rPr>
        <w:t>Vi</w:t>
      </w:r>
      <w:r w:rsidR="00FD5212">
        <w:rPr>
          <w:lang w:val="en-US"/>
        </w:rPr>
        <w:t>ewed on April, 3</w:t>
      </w:r>
      <w:r w:rsidR="00FD5212" w:rsidRPr="00FD5212">
        <w:rPr>
          <w:vertAlign w:val="superscript"/>
          <w:lang w:val="en-US"/>
        </w:rPr>
        <w:t>rd</w:t>
      </w:r>
      <w:r w:rsidR="00FD5212">
        <w:rPr>
          <w:lang w:val="en-US"/>
        </w:rPr>
        <w:t xml:space="preserve"> 2023 : </w:t>
      </w:r>
      <w:hyperlink r:id="rId8" w:history="1">
        <w:r w:rsidR="00FD5212" w:rsidRPr="00BE7F33">
          <w:rPr>
            <w:rStyle w:val="Lienhypertexte"/>
            <w:lang w:val="en-US"/>
          </w:rPr>
          <w:t>https://www.eceee.org/all-news/news/lawmakers-agree-to-restrict-eu-carbon-tax-to-flights-within-europe/</w:t>
        </w:r>
      </w:hyperlink>
      <w:r w:rsidR="00FD5212">
        <w:rPr>
          <w:lang w:val="en-US"/>
        </w:rPr>
        <w:t xml:space="preserve"> </w:t>
      </w:r>
    </w:p>
    <w:p w:rsidR="00141EA7" w:rsidRPr="00766EDA" w:rsidRDefault="00141EA7" w:rsidP="001D782C">
      <w:pPr>
        <w:pStyle w:val="NormalWeb"/>
        <w:rPr>
          <w:lang w:val="en-US"/>
        </w:rPr>
      </w:pPr>
      <w:r w:rsidRPr="00FD5212">
        <w:rPr>
          <w:lang w:val="en-US"/>
        </w:rPr>
        <w:t xml:space="preserve">Eurostats, 2022. </w:t>
      </w:r>
      <w:r w:rsidRPr="003152B7">
        <w:rPr>
          <w:lang w:val="en-US"/>
        </w:rPr>
        <w:t xml:space="preserve">Greenhouse gas emission statistics – carbon footprint. </w:t>
      </w:r>
      <w:r w:rsidRPr="00766EDA">
        <w:rPr>
          <w:lang w:val="en-US"/>
        </w:rPr>
        <w:t xml:space="preserve">Viewed on April, 3rd : </w:t>
      </w:r>
      <w:hyperlink r:id="rId9" w:history="1">
        <w:r w:rsidRPr="00766EDA">
          <w:rPr>
            <w:rStyle w:val="Lienhypertexte"/>
            <w:lang w:val="en-US"/>
          </w:rPr>
          <w:t>https://ec.europa.eu/eurostat/statistics-explained/index.php?title=Greenhouse_gas_emission_statistics_-_carbon_footprints</w:t>
        </w:r>
      </w:hyperlink>
      <w:r w:rsidRPr="00766EDA">
        <w:rPr>
          <w:lang w:val="en-US"/>
        </w:rPr>
        <w:t xml:space="preserve"> </w:t>
      </w:r>
    </w:p>
    <w:p w:rsidR="008B1A30" w:rsidRPr="008B1A30" w:rsidRDefault="008B1A30" w:rsidP="008B1A30">
      <w:r w:rsidRPr="008B1A30">
        <w:rPr>
          <w:color w:val="222222"/>
          <w:shd w:val="clear" w:color="auto" w:fill="FFFFFF"/>
          <w:lang w:val="en-US"/>
        </w:rPr>
        <w:t>Gorobets, A., 2006. An eco-centric approach to sustainable community development. </w:t>
      </w:r>
      <w:r w:rsidRPr="008B1A30">
        <w:rPr>
          <w:i/>
          <w:iCs/>
          <w:color w:val="222222"/>
        </w:rPr>
        <w:t>Community Development Journal</w:t>
      </w:r>
      <w:r w:rsidRPr="008B1A30">
        <w:rPr>
          <w:color w:val="222222"/>
          <w:shd w:val="clear" w:color="auto" w:fill="FFFFFF"/>
        </w:rPr>
        <w:t>, </w:t>
      </w:r>
      <w:r w:rsidRPr="008B1A30">
        <w:rPr>
          <w:i/>
          <w:iCs/>
          <w:color w:val="222222"/>
        </w:rPr>
        <w:t>41</w:t>
      </w:r>
      <w:r w:rsidRPr="008B1A30">
        <w:rPr>
          <w:color w:val="222222"/>
          <w:shd w:val="clear" w:color="auto" w:fill="FFFFFF"/>
        </w:rPr>
        <w:t>(1), pp.104-108.</w:t>
      </w:r>
    </w:p>
    <w:p w:rsidR="007801AB" w:rsidRPr="00766EDA" w:rsidRDefault="007801AB" w:rsidP="001D782C">
      <w:pPr>
        <w:pStyle w:val="NormalWeb"/>
        <w:rPr>
          <w:lang w:val="en-US"/>
        </w:rPr>
      </w:pPr>
      <w:r w:rsidRPr="00766EDA">
        <w:t xml:space="preserve">Gaudiaut, T., 2022. Deux tiers des émissions mondiales de CO2 ont lieu dans 10 pays. </w:t>
      </w:r>
      <w:r w:rsidRPr="00766EDA">
        <w:rPr>
          <w:lang w:val="en-US"/>
        </w:rPr>
        <w:t xml:space="preserve">View on April 3rd 2023 : </w:t>
      </w:r>
      <w:hyperlink r:id="rId10" w:history="1">
        <w:r w:rsidRPr="00766EDA">
          <w:rPr>
            <w:rStyle w:val="Lienhypertexte"/>
            <w:lang w:val="en-US"/>
          </w:rPr>
          <w:t>https://fr.statista.com/infographie/28677/part-des-emissions-mondiales-de-co2-par-pays/</w:t>
        </w:r>
      </w:hyperlink>
      <w:r w:rsidRPr="00766EDA">
        <w:rPr>
          <w:lang w:val="en-US"/>
        </w:rPr>
        <w:t xml:space="preserve"> </w:t>
      </w:r>
    </w:p>
    <w:tbl>
      <w:tblPr>
        <w:tblW w:w="6564" w:type="dxa"/>
        <w:tblCellMar>
          <w:left w:w="0" w:type="dxa"/>
          <w:right w:w="0" w:type="dxa"/>
        </w:tblCellMar>
        <w:tblLook w:val="04A0" w:firstRow="1" w:lastRow="0" w:firstColumn="1" w:lastColumn="0" w:noHBand="0" w:noVBand="1"/>
      </w:tblPr>
      <w:tblGrid>
        <w:gridCol w:w="6564"/>
      </w:tblGrid>
      <w:tr w:rsidR="00E06D94" w:rsidRPr="00C25A94" w:rsidTr="00E06D94">
        <w:tc>
          <w:tcPr>
            <w:tcW w:w="0" w:type="auto"/>
            <w:vAlign w:val="center"/>
            <w:hideMark/>
          </w:tcPr>
          <w:p w:rsidR="00E06D94" w:rsidRPr="003152B7" w:rsidRDefault="00E06D94" w:rsidP="00E06D94">
            <w:pPr>
              <w:rPr>
                <w:lang w:val="en-US"/>
              </w:rPr>
            </w:pPr>
          </w:p>
        </w:tc>
      </w:tr>
    </w:tbl>
    <w:p w:rsidR="007C1C54" w:rsidRPr="003152B7" w:rsidRDefault="007C1C54" w:rsidP="00E06D94">
      <w:pPr>
        <w:rPr>
          <w:lang w:val="en-US"/>
        </w:rPr>
      </w:pPr>
      <w:r w:rsidRPr="007C1C54">
        <w:rPr>
          <w:color w:val="222222"/>
          <w:shd w:val="clear" w:color="auto" w:fill="FFFFFF"/>
          <w:lang w:val="en-US"/>
        </w:rPr>
        <w:t>G</w:t>
      </w:r>
      <w:r>
        <w:rPr>
          <w:color w:val="222222"/>
          <w:shd w:val="clear" w:color="auto" w:fill="FFFFFF"/>
          <w:lang w:val="en-US"/>
        </w:rPr>
        <w:t>ürçam</w:t>
      </w:r>
      <w:r w:rsidRPr="007C1C54">
        <w:rPr>
          <w:color w:val="222222"/>
          <w:shd w:val="clear" w:color="auto" w:fill="FFFFFF"/>
          <w:lang w:val="en-US"/>
        </w:rPr>
        <w:t>, S., 2022. The neoliberal initiative of the aviation industry to fight the climate crisis: Greenwashing.</w:t>
      </w:r>
      <w:r w:rsidRPr="007C1C54">
        <w:rPr>
          <w:rStyle w:val="apple-converted-space"/>
          <w:color w:val="222222"/>
          <w:shd w:val="clear" w:color="auto" w:fill="FFFFFF"/>
          <w:lang w:val="en-US"/>
        </w:rPr>
        <w:t> </w:t>
      </w:r>
      <w:r w:rsidRPr="003152B7">
        <w:rPr>
          <w:i/>
          <w:iCs/>
          <w:color w:val="222222"/>
          <w:lang w:val="en-US"/>
        </w:rPr>
        <w:t>International Journal of Environment and Geoinformatics</w:t>
      </w:r>
      <w:r w:rsidRPr="003152B7">
        <w:rPr>
          <w:color w:val="222222"/>
          <w:shd w:val="clear" w:color="auto" w:fill="FFFFFF"/>
          <w:lang w:val="en-US"/>
        </w:rPr>
        <w:t>,</w:t>
      </w:r>
      <w:r w:rsidRPr="003152B7">
        <w:rPr>
          <w:rStyle w:val="apple-converted-space"/>
          <w:color w:val="222222"/>
          <w:shd w:val="clear" w:color="auto" w:fill="FFFFFF"/>
          <w:lang w:val="en-US"/>
        </w:rPr>
        <w:t> </w:t>
      </w:r>
      <w:r w:rsidRPr="003152B7">
        <w:rPr>
          <w:i/>
          <w:iCs/>
          <w:color w:val="222222"/>
          <w:lang w:val="en-US"/>
        </w:rPr>
        <w:t>9</w:t>
      </w:r>
      <w:r w:rsidRPr="003152B7">
        <w:rPr>
          <w:color w:val="222222"/>
          <w:shd w:val="clear" w:color="auto" w:fill="FFFFFF"/>
          <w:lang w:val="en-US"/>
        </w:rPr>
        <w:t>(3), pp.178-186</w:t>
      </w:r>
    </w:p>
    <w:p w:rsidR="007C1C54" w:rsidRPr="003152B7" w:rsidRDefault="007C1C54" w:rsidP="00E06D94">
      <w:pPr>
        <w:rPr>
          <w:color w:val="222222"/>
          <w:shd w:val="clear" w:color="auto" w:fill="FFFFFF"/>
          <w:lang w:val="en-US"/>
        </w:rPr>
      </w:pPr>
    </w:p>
    <w:p w:rsidR="0066364A" w:rsidRPr="0066364A" w:rsidRDefault="0066364A" w:rsidP="00E06D94">
      <w:pPr>
        <w:rPr>
          <w:color w:val="222222"/>
          <w:shd w:val="clear" w:color="auto" w:fill="FFFFFF"/>
          <w:lang w:val="en-US"/>
        </w:rPr>
      </w:pPr>
      <w:r w:rsidRPr="003152B7">
        <w:rPr>
          <w:color w:val="222222"/>
          <w:shd w:val="clear" w:color="auto" w:fill="FFFFFF"/>
          <w:lang w:val="en-US"/>
        </w:rPr>
        <w:t xml:space="preserve">International Air Transport Association – IATA, 2023. </w:t>
      </w:r>
      <w:r w:rsidRPr="0066364A">
        <w:rPr>
          <w:color w:val="222222"/>
          <w:shd w:val="clear" w:color="auto" w:fill="FFFFFF"/>
          <w:lang w:val="en-US"/>
        </w:rPr>
        <w:t>Passagens demand stays strong in January.</w:t>
      </w:r>
      <w:r>
        <w:rPr>
          <w:color w:val="222222"/>
          <w:shd w:val="clear" w:color="auto" w:fill="FFFFFF"/>
          <w:lang w:val="en-US"/>
        </w:rPr>
        <w:t xml:space="preserve"> </w:t>
      </w:r>
      <w:r w:rsidRPr="0066364A">
        <w:rPr>
          <w:color w:val="222222"/>
          <w:shd w:val="clear" w:color="auto" w:fill="FFFFFF"/>
          <w:lang w:val="en-US"/>
        </w:rPr>
        <w:t>Vi</w:t>
      </w:r>
      <w:r>
        <w:rPr>
          <w:color w:val="222222"/>
          <w:shd w:val="clear" w:color="auto" w:fill="FFFFFF"/>
          <w:lang w:val="en-US"/>
        </w:rPr>
        <w:t>e</w:t>
      </w:r>
      <w:r w:rsidRPr="0066364A">
        <w:rPr>
          <w:color w:val="222222"/>
          <w:shd w:val="clear" w:color="auto" w:fill="FFFFFF"/>
          <w:lang w:val="en-US"/>
        </w:rPr>
        <w:t xml:space="preserve">wed on April, 3rd 2023 : </w:t>
      </w:r>
      <w:hyperlink r:id="rId11" w:history="1">
        <w:r w:rsidRPr="00BE7F33">
          <w:rPr>
            <w:rStyle w:val="Lienhypertexte"/>
            <w:shd w:val="clear" w:color="auto" w:fill="FFFFFF"/>
            <w:lang w:val="en-US"/>
          </w:rPr>
          <w:t>https://www.iata.org/en/pressroom/2023-releases/2023-03-08-01/</w:t>
        </w:r>
      </w:hyperlink>
      <w:r>
        <w:rPr>
          <w:color w:val="222222"/>
          <w:shd w:val="clear" w:color="auto" w:fill="FFFFFF"/>
          <w:lang w:val="en-US"/>
        </w:rPr>
        <w:t xml:space="preserve"> </w:t>
      </w:r>
    </w:p>
    <w:p w:rsidR="0066364A" w:rsidRPr="0066364A" w:rsidRDefault="0066364A" w:rsidP="00E06D94">
      <w:pPr>
        <w:rPr>
          <w:color w:val="222222"/>
          <w:shd w:val="clear" w:color="auto" w:fill="FFFFFF"/>
          <w:lang w:val="en-US"/>
        </w:rPr>
      </w:pPr>
    </w:p>
    <w:p w:rsidR="00AB3EB3" w:rsidRPr="003152B7" w:rsidRDefault="00AB3EB3" w:rsidP="00E06D94">
      <w:pPr>
        <w:rPr>
          <w:lang w:val="en-US"/>
        </w:rPr>
      </w:pPr>
      <w:r w:rsidRPr="00766EDA">
        <w:rPr>
          <w:color w:val="222222"/>
          <w:shd w:val="clear" w:color="auto" w:fill="FFFFFF"/>
          <w:lang w:val="en-US"/>
        </w:rPr>
        <w:t>Ivanova, D. and Wood, R., 2020. The unequal distribution of household carbon footprints in Europe and its link to sustainability.</w:t>
      </w:r>
      <w:r w:rsidRPr="00766EDA">
        <w:rPr>
          <w:rStyle w:val="apple-converted-space"/>
          <w:color w:val="222222"/>
          <w:shd w:val="clear" w:color="auto" w:fill="FFFFFF"/>
          <w:lang w:val="en-US"/>
        </w:rPr>
        <w:t> </w:t>
      </w:r>
      <w:r w:rsidRPr="003152B7">
        <w:rPr>
          <w:i/>
          <w:iCs/>
          <w:color w:val="222222"/>
          <w:lang w:val="en-US"/>
        </w:rPr>
        <w:t>Global Sustainability</w:t>
      </w:r>
      <w:r w:rsidRPr="003152B7">
        <w:rPr>
          <w:color w:val="222222"/>
          <w:shd w:val="clear" w:color="auto" w:fill="FFFFFF"/>
          <w:lang w:val="en-US"/>
        </w:rPr>
        <w:t>,</w:t>
      </w:r>
      <w:r w:rsidRPr="003152B7">
        <w:rPr>
          <w:rStyle w:val="apple-converted-space"/>
          <w:color w:val="222222"/>
          <w:shd w:val="clear" w:color="auto" w:fill="FFFFFF"/>
          <w:lang w:val="en-US"/>
        </w:rPr>
        <w:t> </w:t>
      </w:r>
      <w:r w:rsidRPr="003152B7">
        <w:rPr>
          <w:i/>
          <w:iCs/>
          <w:color w:val="222222"/>
          <w:lang w:val="en-US"/>
        </w:rPr>
        <w:t>3</w:t>
      </w:r>
      <w:r w:rsidRPr="003152B7">
        <w:rPr>
          <w:color w:val="222222"/>
          <w:shd w:val="clear" w:color="auto" w:fill="FFFFFF"/>
          <w:lang w:val="en-US"/>
        </w:rPr>
        <w:t>, p.e18</w:t>
      </w:r>
    </w:p>
    <w:p w:rsidR="006C5468" w:rsidRPr="00766EDA" w:rsidRDefault="006C5468" w:rsidP="00E06D94">
      <w:pPr>
        <w:rPr>
          <w:color w:val="222222"/>
          <w:shd w:val="clear" w:color="auto" w:fill="FFFFFF"/>
          <w:lang w:val="en-US"/>
        </w:rPr>
      </w:pPr>
    </w:p>
    <w:p w:rsidR="00E755C8" w:rsidRPr="003152B7" w:rsidRDefault="00E755C8" w:rsidP="006C5468">
      <w:pPr>
        <w:rPr>
          <w:lang w:val="en-US"/>
        </w:rPr>
      </w:pPr>
      <w:r w:rsidRPr="00E755C8">
        <w:rPr>
          <w:color w:val="222222"/>
          <w:shd w:val="clear" w:color="auto" w:fill="FFFFFF"/>
          <w:lang w:val="en-US"/>
        </w:rPr>
        <w:t>Lyon, T.P. and Maxwell, J.W., 2011. Greenwash: Corporate environmental disclosure under threat of audit.</w:t>
      </w:r>
      <w:r w:rsidRPr="00E755C8">
        <w:rPr>
          <w:rStyle w:val="apple-converted-space"/>
          <w:color w:val="222222"/>
          <w:shd w:val="clear" w:color="auto" w:fill="FFFFFF"/>
          <w:lang w:val="en-US"/>
        </w:rPr>
        <w:t> </w:t>
      </w:r>
      <w:r w:rsidRPr="003152B7">
        <w:rPr>
          <w:i/>
          <w:iCs/>
          <w:color w:val="222222"/>
          <w:lang w:val="en-US"/>
        </w:rPr>
        <w:t>Journal of economics &amp; management strategy</w:t>
      </w:r>
      <w:r w:rsidRPr="003152B7">
        <w:rPr>
          <w:color w:val="222222"/>
          <w:shd w:val="clear" w:color="auto" w:fill="FFFFFF"/>
          <w:lang w:val="en-US"/>
        </w:rPr>
        <w:t>,</w:t>
      </w:r>
      <w:r w:rsidRPr="003152B7">
        <w:rPr>
          <w:rStyle w:val="apple-converted-space"/>
          <w:color w:val="222222"/>
          <w:shd w:val="clear" w:color="auto" w:fill="FFFFFF"/>
          <w:lang w:val="en-US"/>
        </w:rPr>
        <w:t> </w:t>
      </w:r>
      <w:r w:rsidRPr="003152B7">
        <w:rPr>
          <w:i/>
          <w:iCs/>
          <w:color w:val="222222"/>
          <w:lang w:val="en-US"/>
        </w:rPr>
        <w:t>20</w:t>
      </w:r>
      <w:r w:rsidRPr="003152B7">
        <w:rPr>
          <w:color w:val="222222"/>
          <w:shd w:val="clear" w:color="auto" w:fill="FFFFFF"/>
          <w:lang w:val="en-US"/>
        </w:rPr>
        <w:t>(1), pp.3-41.</w:t>
      </w:r>
    </w:p>
    <w:p w:rsidR="00E755C8" w:rsidRDefault="00E755C8" w:rsidP="006C5468">
      <w:pPr>
        <w:rPr>
          <w:color w:val="222222"/>
          <w:shd w:val="clear" w:color="auto" w:fill="FFFFFF"/>
          <w:lang w:val="en-US"/>
        </w:rPr>
      </w:pPr>
    </w:p>
    <w:p w:rsidR="006C5468" w:rsidRPr="00C80EA1" w:rsidRDefault="006C5468" w:rsidP="006C5468">
      <w:pPr>
        <w:rPr>
          <w:lang w:val="en-US"/>
        </w:rPr>
      </w:pPr>
      <w:r w:rsidRPr="00766EDA">
        <w:rPr>
          <w:color w:val="222222"/>
          <w:shd w:val="clear" w:color="auto" w:fill="FFFFFF"/>
          <w:lang w:val="en-US"/>
        </w:rPr>
        <w:lastRenderedPageBreak/>
        <w:t>Koroneos, C., Dompros, A., Roumbas, G. and Moussiopoulos, N., 2005. Life cycle assessment of kerosene used in aviation (8 pp).</w:t>
      </w:r>
      <w:r w:rsidRPr="00766EDA">
        <w:rPr>
          <w:rStyle w:val="apple-converted-space"/>
          <w:color w:val="222222"/>
          <w:shd w:val="clear" w:color="auto" w:fill="FFFFFF"/>
          <w:lang w:val="en-US"/>
        </w:rPr>
        <w:t> </w:t>
      </w:r>
      <w:r w:rsidRPr="00C80EA1">
        <w:rPr>
          <w:i/>
          <w:iCs/>
          <w:color w:val="222222"/>
          <w:lang w:val="en-US"/>
        </w:rPr>
        <w:t>The International Journal of Life Cycle Assessment</w:t>
      </w:r>
      <w:r w:rsidRPr="00C80EA1">
        <w:rPr>
          <w:color w:val="222222"/>
          <w:shd w:val="clear" w:color="auto" w:fill="FFFFFF"/>
          <w:lang w:val="en-US"/>
        </w:rPr>
        <w:t>,</w:t>
      </w:r>
      <w:r w:rsidRPr="00C80EA1">
        <w:rPr>
          <w:rStyle w:val="apple-converted-space"/>
          <w:color w:val="222222"/>
          <w:shd w:val="clear" w:color="auto" w:fill="FFFFFF"/>
          <w:lang w:val="en-US"/>
        </w:rPr>
        <w:t> </w:t>
      </w:r>
      <w:r w:rsidRPr="00C80EA1">
        <w:rPr>
          <w:i/>
          <w:iCs/>
          <w:color w:val="222222"/>
          <w:lang w:val="en-US"/>
        </w:rPr>
        <w:t>10</w:t>
      </w:r>
      <w:r w:rsidRPr="00C80EA1">
        <w:rPr>
          <w:color w:val="222222"/>
          <w:shd w:val="clear" w:color="auto" w:fill="FFFFFF"/>
          <w:lang w:val="en-US"/>
        </w:rPr>
        <w:t>, pp.417-424</w:t>
      </w:r>
    </w:p>
    <w:p w:rsidR="006C5468" w:rsidRPr="00766EDA" w:rsidRDefault="006C5468" w:rsidP="00E06D94">
      <w:pPr>
        <w:rPr>
          <w:color w:val="222222"/>
          <w:shd w:val="clear" w:color="auto" w:fill="FFFFFF"/>
          <w:lang w:val="en-US"/>
        </w:rPr>
      </w:pPr>
    </w:p>
    <w:p w:rsidR="00E06D94" w:rsidRPr="00E06D94" w:rsidRDefault="00E06D94" w:rsidP="00E06D94">
      <w:pPr>
        <w:rPr>
          <w:lang w:val="en-US"/>
        </w:rPr>
      </w:pPr>
      <w:r w:rsidRPr="00E06D94">
        <w:rPr>
          <w:color w:val="222222"/>
          <w:shd w:val="clear" w:color="auto" w:fill="FFFFFF"/>
          <w:lang w:val="en-US"/>
        </w:rPr>
        <w:t xml:space="preserve">Lee, D., </w:t>
      </w:r>
      <w:r w:rsidRPr="00766EDA">
        <w:rPr>
          <w:color w:val="222222"/>
          <w:shd w:val="clear" w:color="auto" w:fill="FFFFFF"/>
          <w:lang w:val="en-US"/>
        </w:rPr>
        <w:t xml:space="preserve">2022. </w:t>
      </w:r>
      <w:r w:rsidRPr="00E06D94">
        <w:rPr>
          <w:color w:val="222222"/>
          <w:shd w:val="clear" w:color="auto" w:fill="FFFFFF"/>
          <w:lang w:val="en-US"/>
        </w:rPr>
        <w:t>Climate change and flying: what share of global CO2 emissions come from aviation?</w:t>
      </w:r>
      <w:r w:rsidRPr="00766EDA">
        <w:rPr>
          <w:color w:val="222222"/>
          <w:shd w:val="clear" w:color="auto" w:fill="FFFFFF"/>
          <w:lang w:val="en-US"/>
        </w:rPr>
        <w:t>. Viewed on April 3</w:t>
      </w:r>
      <w:r w:rsidRPr="00766EDA">
        <w:rPr>
          <w:color w:val="222222"/>
          <w:shd w:val="clear" w:color="auto" w:fill="FFFFFF"/>
          <w:vertAlign w:val="superscript"/>
          <w:lang w:val="en-US"/>
        </w:rPr>
        <w:t>rd</w:t>
      </w:r>
      <w:r w:rsidRPr="00766EDA">
        <w:rPr>
          <w:color w:val="222222"/>
          <w:shd w:val="clear" w:color="auto" w:fill="FFFFFF"/>
          <w:lang w:val="en-US"/>
        </w:rPr>
        <w:t xml:space="preserve"> 2023 : </w:t>
      </w:r>
      <w:hyperlink r:id="rId12" w:history="1">
        <w:r w:rsidRPr="00766EDA">
          <w:rPr>
            <w:rStyle w:val="Lienhypertexte"/>
            <w:shd w:val="clear" w:color="auto" w:fill="FFFFFF"/>
            <w:lang w:val="en-US"/>
          </w:rPr>
          <w:t>https://www.globalclimatemedia.com/staging/8209/climate-change-and-flying-what-share-of-global-co2-emissions-come-from-aviation/</w:t>
        </w:r>
      </w:hyperlink>
      <w:r w:rsidRPr="00766EDA">
        <w:rPr>
          <w:color w:val="222222"/>
          <w:shd w:val="clear" w:color="auto" w:fill="FFFFFF"/>
          <w:lang w:val="en-US"/>
        </w:rPr>
        <w:t xml:space="preserve"> </w:t>
      </w:r>
    </w:p>
    <w:p w:rsidR="00E06D94" w:rsidRPr="00E06D94" w:rsidRDefault="00E06D94" w:rsidP="00E06D94">
      <w:pPr>
        <w:rPr>
          <w:lang w:val="en-US"/>
        </w:rPr>
      </w:pPr>
    </w:p>
    <w:p w:rsidR="00AD474E" w:rsidRPr="003A1D96" w:rsidRDefault="00AD474E" w:rsidP="00AD474E">
      <w:pPr>
        <w:rPr>
          <w:lang w:val="en-US"/>
        </w:rPr>
      </w:pPr>
      <w:r w:rsidRPr="00AD474E">
        <w:rPr>
          <w:color w:val="222222"/>
          <w:shd w:val="clear" w:color="auto" w:fill="FFFFFF"/>
          <w:lang w:val="en-US"/>
        </w:rPr>
        <w:t>Sahinkaya, S.A. and Babuna, F.G., 2021. Baseline values of greenhouse gas emissions for an airport. </w:t>
      </w:r>
      <w:r w:rsidRPr="003A1D96">
        <w:rPr>
          <w:i/>
          <w:iCs/>
          <w:color w:val="222222"/>
          <w:lang w:val="en-US"/>
        </w:rPr>
        <w:t>International Journal of Global Warming</w:t>
      </w:r>
      <w:r w:rsidRPr="003A1D96">
        <w:rPr>
          <w:color w:val="222222"/>
          <w:shd w:val="clear" w:color="auto" w:fill="FFFFFF"/>
          <w:lang w:val="en-US"/>
        </w:rPr>
        <w:t>, </w:t>
      </w:r>
      <w:r w:rsidRPr="003A1D96">
        <w:rPr>
          <w:i/>
          <w:iCs/>
          <w:color w:val="222222"/>
          <w:lang w:val="en-US"/>
        </w:rPr>
        <w:t>23</w:t>
      </w:r>
      <w:r w:rsidRPr="003A1D96">
        <w:rPr>
          <w:color w:val="222222"/>
          <w:shd w:val="clear" w:color="auto" w:fill="FFFFFF"/>
          <w:lang w:val="en-US"/>
        </w:rPr>
        <w:t>(2), pp.129-137</w:t>
      </w:r>
    </w:p>
    <w:p w:rsidR="00DE2FFA" w:rsidRPr="00766EDA" w:rsidRDefault="00DE2FFA">
      <w:pPr>
        <w:rPr>
          <w:lang w:val="en-US"/>
        </w:rPr>
      </w:pPr>
    </w:p>
    <w:p w:rsidR="0007622A" w:rsidRPr="0007622A" w:rsidRDefault="0007622A" w:rsidP="0007622A">
      <w:pPr>
        <w:rPr>
          <w:i/>
          <w:iCs/>
          <w:lang w:val="en-US"/>
        </w:rPr>
      </w:pPr>
      <w:r w:rsidRPr="003A1D96">
        <w:rPr>
          <w:lang w:val="en-US"/>
        </w:rPr>
        <w:t xml:space="preserve">Sánchez Jacob, E. and Soria Cáceres, E., 2022. Analysis of the environmental, social and governance information and performance of European airlines (from 2018 to 2020). </w:t>
      </w:r>
      <w:r w:rsidRPr="0007622A">
        <w:rPr>
          <w:i/>
          <w:iCs/>
          <w:lang w:val="en-US"/>
        </w:rPr>
        <w:t xml:space="preserve">Research carried out by Observatorio RSC on behalf of Greenpeace CEE. </w:t>
      </w:r>
    </w:p>
    <w:p w:rsidR="0007622A" w:rsidRPr="0007622A" w:rsidRDefault="0007622A" w:rsidP="0007622A">
      <w:pPr>
        <w:rPr>
          <w:lang w:val="en-US"/>
        </w:rPr>
      </w:pPr>
    </w:p>
    <w:p w:rsidR="00C76D14" w:rsidRPr="00C76D14" w:rsidRDefault="00C76D14">
      <w:pPr>
        <w:rPr>
          <w:lang w:val="en-US"/>
        </w:rPr>
      </w:pPr>
      <w:r w:rsidRPr="00C76D14">
        <w:rPr>
          <w:color w:val="222222"/>
          <w:shd w:val="clear" w:color="auto" w:fill="FFFFFF"/>
          <w:lang w:val="en-US"/>
        </w:rPr>
        <w:t>Singh, P., 2010. Capitalism, nature and eco-socialism</w:t>
      </w:r>
    </w:p>
    <w:p w:rsidR="00C76D14" w:rsidRPr="008A3BB5" w:rsidRDefault="00C76D14">
      <w:pPr>
        <w:rPr>
          <w:color w:val="222222"/>
          <w:shd w:val="clear" w:color="auto" w:fill="FFFFFF"/>
          <w:lang w:val="en-US"/>
        </w:rPr>
      </w:pPr>
    </w:p>
    <w:p w:rsidR="008A3BB5" w:rsidRPr="00210A12" w:rsidRDefault="008A3BB5">
      <w:pPr>
        <w:rPr>
          <w:lang w:val="en-US"/>
        </w:rPr>
      </w:pPr>
      <w:r w:rsidRPr="008A3BB5">
        <w:rPr>
          <w:color w:val="222222"/>
          <w:shd w:val="clear" w:color="auto" w:fill="FFFFFF"/>
          <w:lang w:val="en-US"/>
        </w:rPr>
        <w:t>Schrems, I. and Upham, P., 2020. Cognitive dissonance in sustainability scientists regarding air travel for academic purposes: a qualitative study.</w:t>
      </w:r>
      <w:r w:rsidRPr="008A3BB5">
        <w:rPr>
          <w:rStyle w:val="apple-converted-space"/>
          <w:color w:val="222222"/>
          <w:shd w:val="clear" w:color="auto" w:fill="FFFFFF"/>
          <w:lang w:val="en-US"/>
        </w:rPr>
        <w:t> </w:t>
      </w:r>
      <w:r w:rsidRPr="00210A12">
        <w:rPr>
          <w:i/>
          <w:iCs/>
          <w:color w:val="222222"/>
          <w:lang w:val="en-US"/>
        </w:rPr>
        <w:t>Sustainability</w:t>
      </w:r>
      <w:r w:rsidRPr="00210A12">
        <w:rPr>
          <w:color w:val="222222"/>
          <w:shd w:val="clear" w:color="auto" w:fill="FFFFFF"/>
          <w:lang w:val="en-US"/>
        </w:rPr>
        <w:t>,</w:t>
      </w:r>
      <w:r w:rsidRPr="00210A12">
        <w:rPr>
          <w:rStyle w:val="apple-converted-space"/>
          <w:color w:val="222222"/>
          <w:shd w:val="clear" w:color="auto" w:fill="FFFFFF"/>
          <w:lang w:val="en-US"/>
        </w:rPr>
        <w:t> </w:t>
      </w:r>
      <w:r w:rsidRPr="00210A12">
        <w:rPr>
          <w:i/>
          <w:iCs/>
          <w:color w:val="222222"/>
          <w:lang w:val="en-US"/>
        </w:rPr>
        <w:t>12</w:t>
      </w:r>
      <w:r w:rsidRPr="00210A12">
        <w:rPr>
          <w:color w:val="222222"/>
          <w:shd w:val="clear" w:color="auto" w:fill="FFFFFF"/>
          <w:lang w:val="en-US"/>
        </w:rPr>
        <w:t>(5), p.1837</w:t>
      </w:r>
    </w:p>
    <w:p w:rsidR="008A3BB5" w:rsidRDefault="008A3BB5">
      <w:pPr>
        <w:rPr>
          <w:color w:val="222222"/>
          <w:shd w:val="clear" w:color="auto" w:fill="FFFFFF"/>
          <w:lang w:val="en-US"/>
        </w:rPr>
      </w:pPr>
    </w:p>
    <w:p w:rsidR="00C71E0B" w:rsidRDefault="00C71E0B">
      <w:pPr>
        <w:rPr>
          <w:color w:val="222222"/>
          <w:shd w:val="clear" w:color="auto" w:fill="FFFFFF"/>
          <w:lang w:val="en-US"/>
        </w:rPr>
      </w:pPr>
      <w:r w:rsidRPr="00766EDA">
        <w:rPr>
          <w:color w:val="222222"/>
          <w:shd w:val="clear" w:color="auto" w:fill="FFFFFF"/>
          <w:lang w:val="en-US"/>
        </w:rPr>
        <w:t>Teusch, J. and Ribansky, S., 2021. Greening international aviation post COVID-19: What role for kerosene taxes?</w:t>
      </w:r>
    </w:p>
    <w:p w:rsidR="003369FB" w:rsidRDefault="003369FB">
      <w:pPr>
        <w:rPr>
          <w:color w:val="222222"/>
          <w:shd w:val="clear" w:color="auto" w:fill="FFFFFF"/>
          <w:lang w:val="en-US"/>
        </w:rPr>
      </w:pPr>
    </w:p>
    <w:p w:rsidR="003369FB" w:rsidRPr="003369FB" w:rsidRDefault="003369FB" w:rsidP="003369FB">
      <w:pPr>
        <w:rPr>
          <w:lang w:val="en-US"/>
        </w:rPr>
      </w:pPr>
      <w:r w:rsidRPr="003369FB">
        <w:rPr>
          <w:color w:val="222222"/>
          <w:shd w:val="clear" w:color="auto" w:fill="FFFFFF"/>
          <w:lang w:val="en-US"/>
        </w:rPr>
        <w:t>Ward, M., Allwood, J.M., Azevedo, J., Cleaver, C., Cullen, J., Dunant, C., Fellin, T., Hawkins, W., Horrocks, I., Horton, P. and Ibell, T., 2019. Absolute zero: delivering the UK's climate change commitment with incremental changes to today's technologies.</w:t>
      </w:r>
    </w:p>
    <w:p w:rsidR="003369FB" w:rsidRPr="007801AB" w:rsidRDefault="003369FB">
      <w:pPr>
        <w:rPr>
          <w:lang w:val="en-US"/>
        </w:rPr>
      </w:pPr>
    </w:p>
    <w:sectPr w:rsidR="003369FB" w:rsidRPr="007801AB" w:rsidSect="00546F63">
      <w:footerReference w:type="even" r:id="rId13"/>
      <w:footerReference w:type="default" r:id="rId14"/>
      <w:pgSz w:w="11900" w:h="16840"/>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717785" w:rsidRDefault="00717785" w:rsidP="00546F63">
      <w:r>
        <w:separator/>
      </w:r>
    </w:p>
  </w:endnote>
  <w:endnote w:type="continuationSeparator" w:id="0">
    <w:p w:rsidR="00717785" w:rsidRDefault="00717785" w:rsidP="00546F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umrodepage"/>
      </w:rPr>
      <w:id w:val="2072222088"/>
      <w:docPartObj>
        <w:docPartGallery w:val="Page Numbers (Bottom of Page)"/>
        <w:docPartUnique/>
      </w:docPartObj>
    </w:sdtPr>
    <w:sdtEndPr>
      <w:rPr>
        <w:rStyle w:val="Numrodepage"/>
      </w:rPr>
    </w:sdtEndPr>
    <w:sdtContent>
      <w:p w:rsidR="00546F63" w:rsidRDefault="00546F63" w:rsidP="00BE7F33">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end"/>
        </w:r>
      </w:p>
    </w:sdtContent>
  </w:sdt>
  <w:p w:rsidR="00546F63" w:rsidRDefault="00546F63" w:rsidP="00546F63">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umrodepage"/>
      </w:rPr>
      <w:id w:val="1276438428"/>
      <w:docPartObj>
        <w:docPartGallery w:val="Page Numbers (Bottom of Page)"/>
        <w:docPartUnique/>
      </w:docPartObj>
    </w:sdtPr>
    <w:sdtEndPr>
      <w:rPr>
        <w:rStyle w:val="Numrodepage"/>
      </w:rPr>
    </w:sdtEndPr>
    <w:sdtContent>
      <w:p w:rsidR="00546F63" w:rsidRDefault="00546F63" w:rsidP="00BE7F33">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separate"/>
        </w:r>
        <w:r>
          <w:rPr>
            <w:rStyle w:val="Numrodepage"/>
            <w:noProof/>
          </w:rPr>
          <w:t>2</w:t>
        </w:r>
        <w:r>
          <w:rPr>
            <w:rStyle w:val="Numrodepage"/>
          </w:rPr>
          <w:fldChar w:fldCharType="end"/>
        </w:r>
      </w:p>
    </w:sdtContent>
  </w:sdt>
  <w:p w:rsidR="00546F63" w:rsidRDefault="00546F63" w:rsidP="00546F63">
    <w:pPr>
      <w:pStyle w:val="Pieddepag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717785" w:rsidRDefault="00717785" w:rsidP="00546F63">
      <w:r>
        <w:separator/>
      </w:r>
    </w:p>
  </w:footnote>
  <w:footnote w:type="continuationSeparator" w:id="0">
    <w:p w:rsidR="00717785" w:rsidRDefault="00717785" w:rsidP="00546F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A5B6FA1"/>
    <w:multiLevelType w:val="hybridMultilevel"/>
    <w:tmpl w:val="754E9EC4"/>
    <w:lvl w:ilvl="0" w:tplc="A038204C">
      <w:start w:val="1"/>
      <w:numFmt w:val="decimal"/>
      <w:lvlText w:val="%1."/>
      <w:lvlJc w:val="left"/>
      <w:pPr>
        <w:ind w:left="720" w:hanging="360"/>
      </w:pPr>
      <w:rPr>
        <w:rFonts w:ascii="Arial" w:hAnsi="Arial" w:cs="Arial" w:hint="default"/>
        <w:sz w:val="22"/>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7"/>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2FFA"/>
    <w:rsid w:val="00005138"/>
    <w:rsid w:val="00017B4B"/>
    <w:rsid w:val="00056AB8"/>
    <w:rsid w:val="00061B71"/>
    <w:rsid w:val="0006576E"/>
    <w:rsid w:val="0007622A"/>
    <w:rsid w:val="000873FF"/>
    <w:rsid w:val="000A2597"/>
    <w:rsid w:val="000C2B57"/>
    <w:rsid w:val="000C3219"/>
    <w:rsid w:val="000D79F9"/>
    <w:rsid w:val="000E18A8"/>
    <w:rsid w:val="000E4FCA"/>
    <w:rsid w:val="000E585A"/>
    <w:rsid w:val="000F123A"/>
    <w:rsid w:val="00141EA7"/>
    <w:rsid w:val="00177E6D"/>
    <w:rsid w:val="00197587"/>
    <w:rsid w:val="001A32C0"/>
    <w:rsid w:val="001A66F6"/>
    <w:rsid w:val="001C4F53"/>
    <w:rsid w:val="001D782C"/>
    <w:rsid w:val="001E169B"/>
    <w:rsid w:val="001E753D"/>
    <w:rsid w:val="001F57C3"/>
    <w:rsid w:val="00205849"/>
    <w:rsid w:val="00210A12"/>
    <w:rsid w:val="00223C67"/>
    <w:rsid w:val="00236BE2"/>
    <w:rsid w:val="002C487E"/>
    <w:rsid w:val="002E5E1D"/>
    <w:rsid w:val="002F32F2"/>
    <w:rsid w:val="00304524"/>
    <w:rsid w:val="003152B7"/>
    <w:rsid w:val="003369FB"/>
    <w:rsid w:val="0036230F"/>
    <w:rsid w:val="00380C1B"/>
    <w:rsid w:val="003855E7"/>
    <w:rsid w:val="0039061A"/>
    <w:rsid w:val="003A1D96"/>
    <w:rsid w:val="003D0C98"/>
    <w:rsid w:val="003D7538"/>
    <w:rsid w:val="003F2B30"/>
    <w:rsid w:val="00411BAF"/>
    <w:rsid w:val="00451128"/>
    <w:rsid w:val="00457A40"/>
    <w:rsid w:val="004904B5"/>
    <w:rsid w:val="004B7DEE"/>
    <w:rsid w:val="004C6E3F"/>
    <w:rsid w:val="004E0668"/>
    <w:rsid w:val="005272E4"/>
    <w:rsid w:val="00535B2F"/>
    <w:rsid w:val="00543DE4"/>
    <w:rsid w:val="00546F63"/>
    <w:rsid w:val="00547DF8"/>
    <w:rsid w:val="00554DBC"/>
    <w:rsid w:val="005563D0"/>
    <w:rsid w:val="00584456"/>
    <w:rsid w:val="005B3484"/>
    <w:rsid w:val="005C530F"/>
    <w:rsid w:val="005C7121"/>
    <w:rsid w:val="005E4690"/>
    <w:rsid w:val="006155FA"/>
    <w:rsid w:val="00620C35"/>
    <w:rsid w:val="00631BDE"/>
    <w:rsid w:val="006339A2"/>
    <w:rsid w:val="0063706B"/>
    <w:rsid w:val="006444A5"/>
    <w:rsid w:val="0066364A"/>
    <w:rsid w:val="006A0F30"/>
    <w:rsid w:val="006B6011"/>
    <w:rsid w:val="006C5468"/>
    <w:rsid w:val="007116BF"/>
    <w:rsid w:val="007124CF"/>
    <w:rsid w:val="007156CF"/>
    <w:rsid w:val="00717785"/>
    <w:rsid w:val="00744623"/>
    <w:rsid w:val="00766EDA"/>
    <w:rsid w:val="007801AB"/>
    <w:rsid w:val="00783DF4"/>
    <w:rsid w:val="007941D0"/>
    <w:rsid w:val="007C1C54"/>
    <w:rsid w:val="007D240C"/>
    <w:rsid w:val="007F685F"/>
    <w:rsid w:val="008303AC"/>
    <w:rsid w:val="0086785B"/>
    <w:rsid w:val="008A3BB5"/>
    <w:rsid w:val="008B1A30"/>
    <w:rsid w:val="008B4934"/>
    <w:rsid w:val="008C4CDD"/>
    <w:rsid w:val="008D3C1E"/>
    <w:rsid w:val="008E7F81"/>
    <w:rsid w:val="009A75EE"/>
    <w:rsid w:val="009B77D7"/>
    <w:rsid w:val="009E2DC2"/>
    <w:rsid w:val="009F7804"/>
    <w:rsid w:val="00A2552A"/>
    <w:rsid w:val="00A615DC"/>
    <w:rsid w:val="00A61EB8"/>
    <w:rsid w:val="00A62130"/>
    <w:rsid w:val="00A87F29"/>
    <w:rsid w:val="00A94C7F"/>
    <w:rsid w:val="00AA001D"/>
    <w:rsid w:val="00AB3EB3"/>
    <w:rsid w:val="00AC390F"/>
    <w:rsid w:val="00AD474E"/>
    <w:rsid w:val="00AF0E21"/>
    <w:rsid w:val="00AF548F"/>
    <w:rsid w:val="00AF679A"/>
    <w:rsid w:val="00B03DFA"/>
    <w:rsid w:val="00B365CD"/>
    <w:rsid w:val="00BA52F0"/>
    <w:rsid w:val="00BC592B"/>
    <w:rsid w:val="00C25A94"/>
    <w:rsid w:val="00C3230D"/>
    <w:rsid w:val="00C414B5"/>
    <w:rsid w:val="00C4193A"/>
    <w:rsid w:val="00C610A8"/>
    <w:rsid w:val="00C71E0B"/>
    <w:rsid w:val="00C76D14"/>
    <w:rsid w:val="00C80EA1"/>
    <w:rsid w:val="00C835CD"/>
    <w:rsid w:val="00C978BE"/>
    <w:rsid w:val="00CB1BFE"/>
    <w:rsid w:val="00CD48FF"/>
    <w:rsid w:val="00CE1AC6"/>
    <w:rsid w:val="00CF0C08"/>
    <w:rsid w:val="00CF5F54"/>
    <w:rsid w:val="00D058A6"/>
    <w:rsid w:val="00D257EF"/>
    <w:rsid w:val="00D34EE3"/>
    <w:rsid w:val="00D354A7"/>
    <w:rsid w:val="00D73441"/>
    <w:rsid w:val="00D74012"/>
    <w:rsid w:val="00D93A50"/>
    <w:rsid w:val="00DB3FAC"/>
    <w:rsid w:val="00DC4E27"/>
    <w:rsid w:val="00DD76F1"/>
    <w:rsid w:val="00DE2FFA"/>
    <w:rsid w:val="00E06D94"/>
    <w:rsid w:val="00E14B87"/>
    <w:rsid w:val="00E32F01"/>
    <w:rsid w:val="00E530DC"/>
    <w:rsid w:val="00E63192"/>
    <w:rsid w:val="00E755C8"/>
    <w:rsid w:val="00EA2883"/>
    <w:rsid w:val="00EC6972"/>
    <w:rsid w:val="00F27E2D"/>
    <w:rsid w:val="00F8420F"/>
    <w:rsid w:val="00FA2726"/>
    <w:rsid w:val="00FA704C"/>
    <w:rsid w:val="00FB1B6D"/>
    <w:rsid w:val="00FB73D8"/>
    <w:rsid w:val="00FD5212"/>
    <w:rsid w:val="00FF6CC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14:docId w14:val="4EF9279F"/>
  <w15:chartTrackingRefBased/>
  <w15:docId w15:val="{E7229602-1B0A-D942-BE76-5D8272FF9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fr-CH"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6D14"/>
    <w:rPr>
      <w:rFonts w:ascii="Times New Roman" w:eastAsia="Times New Roman" w:hAnsi="Times New Roman" w:cs="Times New Roman"/>
      <w:lang w:eastAsia="fr-FR"/>
    </w:rPr>
  </w:style>
  <w:style w:type="paragraph" w:styleId="Titre1">
    <w:name w:val="heading 1"/>
    <w:basedOn w:val="Normal"/>
    <w:link w:val="Titre1Car"/>
    <w:uiPriority w:val="9"/>
    <w:qFormat/>
    <w:rsid w:val="00FD5212"/>
    <w:pPr>
      <w:spacing w:before="100" w:beforeAutospacing="1" w:after="100" w:afterAutospacing="1"/>
      <w:outlineLvl w:val="0"/>
    </w:pPr>
    <w:rPr>
      <w:b/>
      <w:bCs/>
      <w:kern w:val="36"/>
      <w:sz w:val="48"/>
      <w:szCs w:val="4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unhideWhenUsed/>
    <w:rsid w:val="00DE2FFA"/>
    <w:pPr>
      <w:spacing w:before="100" w:beforeAutospacing="1" w:after="100" w:afterAutospacing="1"/>
    </w:pPr>
  </w:style>
  <w:style w:type="character" w:styleId="Lienhypertexte">
    <w:name w:val="Hyperlink"/>
    <w:basedOn w:val="Policepardfaut"/>
    <w:uiPriority w:val="99"/>
    <w:unhideWhenUsed/>
    <w:rsid w:val="007801AB"/>
    <w:rPr>
      <w:color w:val="0563C1" w:themeColor="hyperlink"/>
      <w:u w:val="single"/>
    </w:rPr>
  </w:style>
  <w:style w:type="character" w:styleId="Mentionnonrsolue">
    <w:name w:val="Unresolved Mention"/>
    <w:basedOn w:val="Policepardfaut"/>
    <w:uiPriority w:val="99"/>
    <w:semiHidden/>
    <w:unhideWhenUsed/>
    <w:rsid w:val="007801AB"/>
    <w:rPr>
      <w:color w:val="605E5C"/>
      <w:shd w:val="clear" w:color="auto" w:fill="E1DFDD"/>
    </w:rPr>
  </w:style>
  <w:style w:type="paragraph" w:customStyle="1" w:styleId="typedudocumentcp">
    <w:name w:val="typedudocument_cp"/>
    <w:basedOn w:val="Normal"/>
    <w:rsid w:val="002F32F2"/>
    <w:pPr>
      <w:spacing w:before="100" w:beforeAutospacing="1" w:after="100" w:afterAutospacing="1"/>
    </w:pPr>
  </w:style>
  <w:style w:type="paragraph" w:customStyle="1" w:styleId="titreobjetcp">
    <w:name w:val="titreobjet_cp"/>
    <w:basedOn w:val="Normal"/>
    <w:rsid w:val="002F32F2"/>
    <w:pPr>
      <w:spacing w:before="100" w:beforeAutospacing="1" w:after="100" w:afterAutospacing="1"/>
    </w:pPr>
  </w:style>
  <w:style w:type="character" w:customStyle="1" w:styleId="apple-converted-space">
    <w:name w:val="apple-converted-space"/>
    <w:basedOn w:val="Policepardfaut"/>
    <w:rsid w:val="001D782C"/>
  </w:style>
  <w:style w:type="character" w:customStyle="1" w:styleId="Titre1Car">
    <w:name w:val="Titre 1 Car"/>
    <w:basedOn w:val="Policepardfaut"/>
    <w:link w:val="Titre1"/>
    <w:uiPriority w:val="9"/>
    <w:rsid w:val="00FD5212"/>
    <w:rPr>
      <w:rFonts w:ascii="Times New Roman" w:eastAsia="Times New Roman" w:hAnsi="Times New Roman" w:cs="Times New Roman"/>
      <w:b/>
      <w:bCs/>
      <w:kern w:val="36"/>
      <w:sz w:val="48"/>
      <w:szCs w:val="48"/>
      <w:lang w:eastAsia="fr-FR"/>
    </w:rPr>
  </w:style>
  <w:style w:type="paragraph" w:styleId="Paragraphedeliste">
    <w:name w:val="List Paragraph"/>
    <w:basedOn w:val="Normal"/>
    <w:uiPriority w:val="34"/>
    <w:qFormat/>
    <w:rsid w:val="00CB1BFE"/>
    <w:pPr>
      <w:ind w:left="720"/>
      <w:contextualSpacing/>
    </w:pPr>
  </w:style>
  <w:style w:type="paragraph" w:styleId="Pieddepage">
    <w:name w:val="footer"/>
    <w:basedOn w:val="Normal"/>
    <w:link w:val="PieddepageCar"/>
    <w:uiPriority w:val="99"/>
    <w:unhideWhenUsed/>
    <w:rsid w:val="00546F63"/>
    <w:pPr>
      <w:tabs>
        <w:tab w:val="center" w:pos="4536"/>
        <w:tab w:val="right" w:pos="9072"/>
      </w:tabs>
    </w:pPr>
  </w:style>
  <w:style w:type="character" w:customStyle="1" w:styleId="PieddepageCar">
    <w:name w:val="Pied de page Car"/>
    <w:basedOn w:val="Policepardfaut"/>
    <w:link w:val="Pieddepage"/>
    <w:uiPriority w:val="99"/>
    <w:rsid w:val="00546F63"/>
    <w:rPr>
      <w:rFonts w:ascii="Times New Roman" w:eastAsia="Times New Roman" w:hAnsi="Times New Roman" w:cs="Times New Roman"/>
      <w:lang w:eastAsia="fr-FR"/>
    </w:rPr>
  </w:style>
  <w:style w:type="character" w:styleId="Numrodepage">
    <w:name w:val="page number"/>
    <w:basedOn w:val="Policepardfaut"/>
    <w:uiPriority w:val="99"/>
    <w:semiHidden/>
    <w:unhideWhenUsed/>
    <w:rsid w:val="00546F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207768">
      <w:bodyDiv w:val="1"/>
      <w:marLeft w:val="0"/>
      <w:marRight w:val="0"/>
      <w:marTop w:val="0"/>
      <w:marBottom w:val="0"/>
      <w:divBdr>
        <w:top w:val="none" w:sz="0" w:space="0" w:color="auto"/>
        <w:left w:val="none" w:sz="0" w:space="0" w:color="auto"/>
        <w:bottom w:val="none" w:sz="0" w:space="0" w:color="auto"/>
        <w:right w:val="none" w:sz="0" w:space="0" w:color="auto"/>
      </w:divBdr>
    </w:div>
    <w:div w:id="81148832">
      <w:bodyDiv w:val="1"/>
      <w:marLeft w:val="0"/>
      <w:marRight w:val="0"/>
      <w:marTop w:val="0"/>
      <w:marBottom w:val="0"/>
      <w:divBdr>
        <w:top w:val="none" w:sz="0" w:space="0" w:color="auto"/>
        <w:left w:val="none" w:sz="0" w:space="0" w:color="auto"/>
        <w:bottom w:val="none" w:sz="0" w:space="0" w:color="auto"/>
        <w:right w:val="none" w:sz="0" w:space="0" w:color="auto"/>
      </w:divBdr>
      <w:divsChild>
        <w:div w:id="229005395">
          <w:marLeft w:val="0"/>
          <w:marRight w:val="0"/>
          <w:marTop w:val="0"/>
          <w:marBottom w:val="0"/>
          <w:divBdr>
            <w:top w:val="none" w:sz="0" w:space="0" w:color="auto"/>
            <w:left w:val="none" w:sz="0" w:space="0" w:color="auto"/>
            <w:bottom w:val="none" w:sz="0" w:space="0" w:color="auto"/>
            <w:right w:val="none" w:sz="0" w:space="0" w:color="auto"/>
          </w:divBdr>
          <w:divsChild>
            <w:div w:id="1771386777">
              <w:marLeft w:val="0"/>
              <w:marRight w:val="0"/>
              <w:marTop w:val="0"/>
              <w:marBottom w:val="0"/>
              <w:divBdr>
                <w:top w:val="none" w:sz="0" w:space="0" w:color="auto"/>
                <w:left w:val="none" w:sz="0" w:space="0" w:color="auto"/>
                <w:bottom w:val="none" w:sz="0" w:space="0" w:color="auto"/>
                <w:right w:val="none" w:sz="0" w:space="0" w:color="auto"/>
              </w:divBdr>
              <w:divsChild>
                <w:div w:id="1508330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460734">
      <w:bodyDiv w:val="1"/>
      <w:marLeft w:val="0"/>
      <w:marRight w:val="0"/>
      <w:marTop w:val="0"/>
      <w:marBottom w:val="0"/>
      <w:divBdr>
        <w:top w:val="none" w:sz="0" w:space="0" w:color="auto"/>
        <w:left w:val="none" w:sz="0" w:space="0" w:color="auto"/>
        <w:bottom w:val="none" w:sz="0" w:space="0" w:color="auto"/>
        <w:right w:val="none" w:sz="0" w:space="0" w:color="auto"/>
      </w:divBdr>
    </w:div>
    <w:div w:id="203908556">
      <w:bodyDiv w:val="1"/>
      <w:marLeft w:val="0"/>
      <w:marRight w:val="0"/>
      <w:marTop w:val="0"/>
      <w:marBottom w:val="0"/>
      <w:divBdr>
        <w:top w:val="none" w:sz="0" w:space="0" w:color="auto"/>
        <w:left w:val="none" w:sz="0" w:space="0" w:color="auto"/>
        <w:bottom w:val="none" w:sz="0" w:space="0" w:color="auto"/>
        <w:right w:val="none" w:sz="0" w:space="0" w:color="auto"/>
      </w:divBdr>
    </w:div>
    <w:div w:id="236717808">
      <w:bodyDiv w:val="1"/>
      <w:marLeft w:val="0"/>
      <w:marRight w:val="0"/>
      <w:marTop w:val="0"/>
      <w:marBottom w:val="0"/>
      <w:divBdr>
        <w:top w:val="none" w:sz="0" w:space="0" w:color="auto"/>
        <w:left w:val="none" w:sz="0" w:space="0" w:color="auto"/>
        <w:bottom w:val="none" w:sz="0" w:space="0" w:color="auto"/>
        <w:right w:val="none" w:sz="0" w:space="0" w:color="auto"/>
      </w:divBdr>
    </w:div>
    <w:div w:id="281033307">
      <w:bodyDiv w:val="1"/>
      <w:marLeft w:val="0"/>
      <w:marRight w:val="0"/>
      <w:marTop w:val="0"/>
      <w:marBottom w:val="0"/>
      <w:divBdr>
        <w:top w:val="none" w:sz="0" w:space="0" w:color="auto"/>
        <w:left w:val="none" w:sz="0" w:space="0" w:color="auto"/>
        <w:bottom w:val="none" w:sz="0" w:space="0" w:color="auto"/>
        <w:right w:val="none" w:sz="0" w:space="0" w:color="auto"/>
      </w:divBdr>
      <w:divsChild>
        <w:div w:id="690957566">
          <w:marLeft w:val="0"/>
          <w:marRight w:val="0"/>
          <w:marTop w:val="0"/>
          <w:marBottom w:val="0"/>
          <w:divBdr>
            <w:top w:val="none" w:sz="0" w:space="0" w:color="auto"/>
            <w:left w:val="none" w:sz="0" w:space="0" w:color="auto"/>
            <w:bottom w:val="none" w:sz="0" w:space="0" w:color="auto"/>
            <w:right w:val="none" w:sz="0" w:space="0" w:color="auto"/>
          </w:divBdr>
          <w:divsChild>
            <w:div w:id="1401249459">
              <w:marLeft w:val="0"/>
              <w:marRight w:val="0"/>
              <w:marTop w:val="0"/>
              <w:marBottom w:val="0"/>
              <w:divBdr>
                <w:top w:val="none" w:sz="0" w:space="0" w:color="auto"/>
                <w:left w:val="none" w:sz="0" w:space="0" w:color="auto"/>
                <w:bottom w:val="none" w:sz="0" w:space="0" w:color="auto"/>
                <w:right w:val="none" w:sz="0" w:space="0" w:color="auto"/>
              </w:divBdr>
              <w:divsChild>
                <w:div w:id="1539200078">
                  <w:marLeft w:val="0"/>
                  <w:marRight w:val="0"/>
                  <w:marTop w:val="0"/>
                  <w:marBottom w:val="0"/>
                  <w:divBdr>
                    <w:top w:val="none" w:sz="0" w:space="0" w:color="auto"/>
                    <w:left w:val="none" w:sz="0" w:space="0" w:color="auto"/>
                    <w:bottom w:val="none" w:sz="0" w:space="0" w:color="auto"/>
                    <w:right w:val="none" w:sz="0" w:space="0" w:color="auto"/>
                  </w:divBdr>
                  <w:divsChild>
                    <w:div w:id="142821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2359381">
      <w:bodyDiv w:val="1"/>
      <w:marLeft w:val="0"/>
      <w:marRight w:val="0"/>
      <w:marTop w:val="0"/>
      <w:marBottom w:val="0"/>
      <w:divBdr>
        <w:top w:val="none" w:sz="0" w:space="0" w:color="auto"/>
        <w:left w:val="none" w:sz="0" w:space="0" w:color="auto"/>
        <w:bottom w:val="none" w:sz="0" w:space="0" w:color="auto"/>
        <w:right w:val="none" w:sz="0" w:space="0" w:color="auto"/>
      </w:divBdr>
    </w:div>
    <w:div w:id="498082508">
      <w:bodyDiv w:val="1"/>
      <w:marLeft w:val="0"/>
      <w:marRight w:val="0"/>
      <w:marTop w:val="0"/>
      <w:marBottom w:val="0"/>
      <w:divBdr>
        <w:top w:val="none" w:sz="0" w:space="0" w:color="auto"/>
        <w:left w:val="none" w:sz="0" w:space="0" w:color="auto"/>
        <w:bottom w:val="none" w:sz="0" w:space="0" w:color="auto"/>
        <w:right w:val="none" w:sz="0" w:space="0" w:color="auto"/>
      </w:divBdr>
      <w:divsChild>
        <w:div w:id="1881934683">
          <w:marLeft w:val="0"/>
          <w:marRight w:val="0"/>
          <w:marTop w:val="0"/>
          <w:marBottom w:val="0"/>
          <w:divBdr>
            <w:top w:val="none" w:sz="0" w:space="0" w:color="auto"/>
            <w:left w:val="none" w:sz="0" w:space="0" w:color="auto"/>
            <w:bottom w:val="none" w:sz="0" w:space="0" w:color="auto"/>
            <w:right w:val="none" w:sz="0" w:space="0" w:color="auto"/>
          </w:divBdr>
          <w:divsChild>
            <w:div w:id="1696423588">
              <w:marLeft w:val="0"/>
              <w:marRight w:val="0"/>
              <w:marTop w:val="0"/>
              <w:marBottom w:val="0"/>
              <w:divBdr>
                <w:top w:val="none" w:sz="0" w:space="0" w:color="auto"/>
                <w:left w:val="none" w:sz="0" w:space="0" w:color="auto"/>
                <w:bottom w:val="none" w:sz="0" w:space="0" w:color="auto"/>
                <w:right w:val="none" w:sz="0" w:space="0" w:color="auto"/>
              </w:divBdr>
              <w:divsChild>
                <w:div w:id="1057095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4530039">
      <w:bodyDiv w:val="1"/>
      <w:marLeft w:val="0"/>
      <w:marRight w:val="0"/>
      <w:marTop w:val="0"/>
      <w:marBottom w:val="0"/>
      <w:divBdr>
        <w:top w:val="none" w:sz="0" w:space="0" w:color="auto"/>
        <w:left w:val="none" w:sz="0" w:space="0" w:color="auto"/>
        <w:bottom w:val="none" w:sz="0" w:space="0" w:color="auto"/>
        <w:right w:val="none" w:sz="0" w:space="0" w:color="auto"/>
      </w:divBdr>
    </w:div>
    <w:div w:id="761267552">
      <w:bodyDiv w:val="1"/>
      <w:marLeft w:val="0"/>
      <w:marRight w:val="0"/>
      <w:marTop w:val="0"/>
      <w:marBottom w:val="0"/>
      <w:divBdr>
        <w:top w:val="none" w:sz="0" w:space="0" w:color="auto"/>
        <w:left w:val="none" w:sz="0" w:space="0" w:color="auto"/>
        <w:bottom w:val="none" w:sz="0" w:space="0" w:color="auto"/>
        <w:right w:val="none" w:sz="0" w:space="0" w:color="auto"/>
      </w:divBdr>
    </w:div>
    <w:div w:id="852454903">
      <w:bodyDiv w:val="1"/>
      <w:marLeft w:val="0"/>
      <w:marRight w:val="0"/>
      <w:marTop w:val="0"/>
      <w:marBottom w:val="0"/>
      <w:divBdr>
        <w:top w:val="none" w:sz="0" w:space="0" w:color="auto"/>
        <w:left w:val="none" w:sz="0" w:space="0" w:color="auto"/>
        <w:bottom w:val="none" w:sz="0" w:space="0" w:color="auto"/>
        <w:right w:val="none" w:sz="0" w:space="0" w:color="auto"/>
      </w:divBdr>
      <w:divsChild>
        <w:div w:id="777992704">
          <w:marLeft w:val="0"/>
          <w:marRight w:val="0"/>
          <w:marTop w:val="0"/>
          <w:marBottom w:val="0"/>
          <w:divBdr>
            <w:top w:val="none" w:sz="0" w:space="0" w:color="auto"/>
            <w:left w:val="none" w:sz="0" w:space="0" w:color="auto"/>
            <w:bottom w:val="none" w:sz="0" w:space="0" w:color="auto"/>
            <w:right w:val="none" w:sz="0" w:space="0" w:color="auto"/>
          </w:divBdr>
          <w:divsChild>
            <w:div w:id="1538345984">
              <w:marLeft w:val="0"/>
              <w:marRight w:val="0"/>
              <w:marTop w:val="0"/>
              <w:marBottom w:val="0"/>
              <w:divBdr>
                <w:top w:val="none" w:sz="0" w:space="0" w:color="auto"/>
                <w:left w:val="none" w:sz="0" w:space="0" w:color="auto"/>
                <w:bottom w:val="none" w:sz="0" w:space="0" w:color="auto"/>
                <w:right w:val="none" w:sz="0" w:space="0" w:color="auto"/>
              </w:divBdr>
              <w:divsChild>
                <w:div w:id="1271427556">
                  <w:marLeft w:val="0"/>
                  <w:marRight w:val="0"/>
                  <w:marTop w:val="0"/>
                  <w:marBottom w:val="0"/>
                  <w:divBdr>
                    <w:top w:val="none" w:sz="0" w:space="0" w:color="auto"/>
                    <w:left w:val="none" w:sz="0" w:space="0" w:color="auto"/>
                    <w:bottom w:val="none" w:sz="0" w:space="0" w:color="auto"/>
                    <w:right w:val="none" w:sz="0" w:space="0" w:color="auto"/>
                  </w:divBdr>
                  <w:divsChild>
                    <w:div w:id="2000882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2623349">
      <w:bodyDiv w:val="1"/>
      <w:marLeft w:val="0"/>
      <w:marRight w:val="0"/>
      <w:marTop w:val="0"/>
      <w:marBottom w:val="0"/>
      <w:divBdr>
        <w:top w:val="none" w:sz="0" w:space="0" w:color="auto"/>
        <w:left w:val="none" w:sz="0" w:space="0" w:color="auto"/>
        <w:bottom w:val="none" w:sz="0" w:space="0" w:color="auto"/>
        <w:right w:val="none" w:sz="0" w:space="0" w:color="auto"/>
      </w:divBdr>
    </w:div>
    <w:div w:id="905576626">
      <w:bodyDiv w:val="1"/>
      <w:marLeft w:val="0"/>
      <w:marRight w:val="0"/>
      <w:marTop w:val="0"/>
      <w:marBottom w:val="0"/>
      <w:divBdr>
        <w:top w:val="none" w:sz="0" w:space="0" w:color="auto"/>
        <w:left w:val="none" w:sz="0" w:space="0" w:color="auto"/>
        <w:bottom w:val="none" w:sz="0" w:space="0" w:color="auto"/>
        <w:right w:val="none" w:sz="0" w:space="0" w:color="auto"/>
      </w:divBdr>
    </w:div>
    <w:div w:id="909970086">
      <w:bodyDiv w:val="1"/>
      <w:marLeft w:val="0"/>
      <w:marRight w:val="0"/>
      <w:marTop w:val="0"/>
      <w:marBottom w:val="0"/>
      <w:divBdr>
        <w:top w:val="none" w:sz="0" w:space="0" w:color="auto"/>
        <w:left w:val="none" w:sz="0" w:space="0" w:color="auto"/>
        <w:bottom w:val="none" w:sz="0" w:space="0" w:color="auto"/>
        <w:right w:val="none" w:sz="0" w:space="0" w:color="auto"/>
      </w:divBdr>
    </w:div>
    <w:div w:id="911089517">
      <w:bodyDiv w:val="1"/>
      <w:marLeft w:val="0"/>
      <w:marRight w:val="0"/>
      <w:marTop w:val="0"/>
      <w:marBottom w:val="0"/>
      <w:divBdr>
        <w:top w:val="none" w:sz="0" w:space="0" w:color="auto"/>
        <w:left w:val="none" w:sz="0" w:space="0" w:color="auto"/>
        <w:bottom w:val="none" w:sz="0" w:space="0" w:color="auto"/>
        <w:right w:val="none" w:sz="0" w:space="0" w:color="auto"/>
      </w:divBdr>
      <w:divsChild>
        <w:div w:id="1958371870">
          <w:marLeft w:val="0"/>
          <w:marRight w:val="0"/>
          <w:marTop w:val="0"/>
          <w:marBottom w:val="0"/>
          <w:divBdr>
            <w:top w:val="none" w:sz="0" w:space="0" w:color="auto"/>
            <w:left w:val="none" w:sz="0" w:space="0" w:color="auto"/>
            <w:bottom w:val="none" w:sz="0" w:space="0" w:color="auto"/>
            <w:right w:val="none" w:sz="0" w:space="0" w:color="auto"/>
          </w:divBdr>
          <w:divsChild>
            <w:div w:id="715661531">
              <w:marLeft w:val="0"/>
              <w:marRight w:val="0"/>
              <w:marTop w:val="0"/>
              <w:marBottom w:val="0"/>
              <w:divBdr>
                <w:top w:val="none" w:sz="0" w:space="0" w:color="auto"/>
                <w:left w:val="none" w:sz="0" w:space="0" w:color="auto"/>
                <w:bottom w:val="none" w:sz="0" w:space="0" w:color="auto"/>
                <w:right w:val="none" w:sz="0" w:space="0" w:color="auto"/>
              </w:divBdr>
              <w:divsChild>
                <w:div w:id="1958557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8072276">
      <w:bodyDiv w:val="1"/>
      <w:marLeft w:val="0"/>
      <w:marRight w:val="0"/>
      <w:marTop w:val="0"/>
      <w:marBottom w:val="0"/>
      <w:divBdr>
        <w:top w:val="none" w:sz="0" w:space="0" w:color="auto"/>
        <w:left w:val="none" w:sz="0" w:space="0" w:color="auto"/>
        <w:bottom w:val="none" w:sz="0" w:space="0" w:color="auto"/>
        <w:right w:val="none" w:sz="0" w:space="0" w:color="auto"/>
      </w:divBdr>
    </w:div>
    <w:div w:id="1015885343">
      <w:bodyDiv w:val="1"/>
      <w:marLeft w:val="0"/>
      <w:marRight w:val="0"/>
      <w:marTop w:val="0"/>
      <w:marBottom w:val="0"/>
      <w:divBdr>
        <w:top w:val="none" w:sz="0" w:space="0" w:color="auto"/>
        <w:left w:val="none" w:sz="0" w:space="0" w:color="auto"/>
        <w:bottom w:val="none" w:sz="0" w:space="0" w:color="auto"/>
        <w:right w:val="none" w:sz="0" w:space="0" w:color="auto"/>
      </w:divBdr>
      <w:divsChild>
        <w:div w:id="739522302">
          <w:marLeft w:val="0"/>
          <w:marRight w:val="0"/>
          <w:marTop w:val="0"/>
          <w:marBottom w:val="0"/>
          <w:divBdr>
            <w:top w:val="none" w:sz="0" w:space="0" w:color="auto"/>
            <w:left w:val="none" w:sz="0" w:space="0" w:color="auto"/>
            <w:bottom w:val="none" w:sz="0" w:space="0" w:color="auto"/>
            <w:right w:val="none" w:sz="0" w:space="0" w:color="auto"/>
          </w:divBdr>
        </w:div>
      </w:divsChild>
    </w:div>
    <w:div w:id="1016885417">
      <w:bodyDiv w:val="1"/>
      <w:marLeft w:val="0"/>
      <w:marRight w:val="0"/>
      <w:marTop w:val="0"/>
      <w:marBottom w:val="0"/>
      <w:divBdr>
        <w:top w:val="none" w:sz="0" w:space="0" w:color="auto"/>
        <w:left w:val="none" w:sz="0" w:space="0" w:color="auto"/>
        <w:bottom w:val="none" w:sz="0" w:space="0" w:color="auto"/>
        <w:right w:val="none" w:sz="0" w:space="0" w:color="auto"/>
      </w:divBdr>
    </w:div>
    <w:div w:id="1290892209">
      <w:bodyDiv w:val="1"/>
      <w:marLeft w:val="0"/>
      <w:marRight w:val="0"/>
      <w:marTop w:val="0"/>
      <w:marBottom w:val="0"/>
      <w:divBdr>
        <w:top w:val="none" w:sz="0" w:space="0" w:color="auto"/>
        <w:left w:val="none" w:sz="0" w:space="0" w:color="auto"/>
        <w:bottom w:val="none" w:sz="0" w:space="0" w:color="auto"/>
        <w:right w:val="none" w:sz="0" w:space="0" w:color="auto"/>
      </w:divBdr>
    </w:div>
    <w:div w:id="1330404297">
      <w:bodyDiv w:val="1"/>
      <w:marLeft w:val="0"/>
      <w:marRight w:val="0"/>
      <w:marTop w:val="0"/>
      <w:marBottom w:val="0"/>
      <w:divBdr>
        <w:top w:val="none" w:sz="0" w:space="0" w:color="auto"/>
        <w:left w:val="none" w:sz="0" w:space="0" w:color="auto"/>
        <w:bottom w:val="none" w:sz="0" w:space="0" w:color="auto"/>
        <w:right w:val="none" w:sz="0" w:space="0" w:color="auto"/>
      </w:divBdr>
    </w:div>
    <w:div w:id="1363896165">
      <w:bodyDiv w:val="1"/>
      <w:marLeft w:val="0"/>
      <w:marRight w:val="0"/>
      <w:marTop w:val="0"/>
      <w:marBottom w:val="0"/>
      <w:divBdr>
        <w:top w:val="none" w:sz="0" w:space="0" w:color="auto"/>
        <w:left w:val="none" w:sz="0" w:space="0" w:color="auto"/>
        <w:bottom w:val="none" w:sz="0" w:space="0" w:color="auto"/>
        <w:right w:val="none" w:sz="0" w:space="0" w:color="auto"/>
      </w:divBdr>
      <w:divsChild>
        <w:div w:id="1320498388">
          <w:marLeft w:val="0"/>
          <w:marRight w:val="0"/>
          <w:marTop w:val="0"/>
          <w:marBottom w:val="0"/>
          <w:divBdr>
            <w:top w:val="none" w:sz="0" w:space="0" w:color="auto"/>
            <w:left w:val="none" w:sz="0" w:space="0" w:color="auto"/>
            <w:bottom w:val="none" w:sz="0" w:space="0" w:color="auto"/>
            <w:right w:val="none" w:sz="0" w:space="0" w:color="auto"/>
          </w:divBdr>
          <w:divsChild>
            <w:div w:id="1344894626">
              <w:marLeft w:val="0"/>
              <w:marRight w:val="0"/>
              <w:marTop w:val="0"/>
              <w:marBottom w:val="0"/>
              <w:divBdr>
                <w:top w:val="none" w:sz="0" w:space="0" w:color="auto"/>
                <w:left w:val="none" w:sz="0" w:space="0" w:color="auto"/>
                <w:bottom w:val="none" w:sz="0" w:space="0" w:color="auto"/>
                <w:right w:val="none" w:sz="0" w:space="0" w:color="auto"/>
              </w:divBdr>
              <w:divsChild>
                <w:div w:id="1240747402">
                  <w:marLeft w:val="0"/>
                  <w:marRight w:val="0"/>
                  <w:marTop w:val="0"/>
                  <w:marBottom w:val="0"/>
                  <w:divBdr>
                    <w:top w:val="none" w:sz="0" w:space="0" w:color="auto"/>
                    <w:left w:val="none" w:sz="0" w:space="0" w:color="auto"/>
                    <w:bottom w:val="none" w:sz="0" w:space="0" w:color="auto"/>
                    <w:right w:val="none" w:sz="0" w:space="0" w:color="auto"/>
                  </w:divBdr>
                  <w:divsChild>
                    <w:div w:id="1517037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5588258">
      <w:bodyDiv w:val="1"/>
      <w:marLeft w:val="0"/>
      <w:marRight w:val="0"/>
      <w:marTop w:val="0"/>
      <w:marBottom w:val="0"/>
      <w:divBdr>
        <w:top w:val="none" w:sz="0" w:space="0" w:color="auto"/>
        <w:left w:val="none" w:sz="0" w:space="0" w:color="auto"/>
        <w:bottom w:val="none" w:sz="0" w:space="0" w:color="auto"/>
        <w:right w:val="none" w:sz="0" w:space="0" w:color="auto"/>
      </w:divBdr>
    </w:div>
    <w:div w:id="1564834625">
      <w:bodyDiv w:val="1"/>
      <w:marLeft w:val="0"/>
      <w:marRight w:val="0"/>
      <w:marTop w:val="0"/>
      <w:marBottom w:val="0"/>
      <w:divBdr>
        <w:top w:val="none" w:sz="0" w:space="0" w:color="auto"/>
        <w:left w:val="none" w:sz="0" w:space="0" w:color="auto"/>
        <w:bottom w:val="none" w:sz="0" w:space="0" w:color="auto"/>
        <w:right w:val="none" w:sz="0" w:space="0" w:color="auto"/>
      </w:divBdr>
    </w:div>
    <w:div w:id="1896382175">
      <w:bodyDiv w:val="1"/>
      <w:marLeft w:val="0"/>
      <w:marRight w:val="0"/>
      <w:marTop w:val="0"/>
      <w:marBottom w:val="0"/>
      <w:divBdr>
        <w:top w:val="none" w:sz="0" w:space="0" w:color="auto"/>
        <w:left w:val="none" w:sz="0" w:space="0" w:color="auto"/>
        <w:bottom w:val="none" w:sz="0" w:space="0" w:color="auto"/>
        <w:right w:val="none" w:sz="0" w:space="0" w:color="auto"/>
      </w:divBdr>
    </w:div>
    <w:div w:id="1912810220">
      <w:bodyDiv w:val="1"/>
      <w:marLeft w:val="0"/>
      <w:marRight w:val="0"/>
      <w:marTop w:val="0"/>
      <w:marBottom w:val="0"/>
      <w:divBdr>
        <w:top w:val="none" w:sz="0" w:space="0" w:color="auto"/>
        <w:left w:val="none" w:sz="0" w:space="0" w:color="auto"/>
        <w:bottom w:val="none" w:sz="0" w:space="0" w:color="auto"/>
        <w:right w:val="none" w:sz="0" w:space="0" w:color="auto"/>
      </w:divBdr>
    </w:div>
    <w:div w:id="1999266455">
      <w:bodyDiv w:val="1"/>
      <w:marLeft w:val="0"/>
      <w:marRight w:val="0"/>
      <w:marTop w:val="0"/>
      <w:marBottom w:val="0"/>
      <w:divBdr>
        <w:top w:val="none" w:sz="0" w:space="0" w:color="auto"/>
        <w:left w:val="none" w:sz="0" w:space="0" w:color="auto"/>
        <w:bottom w:val="none" w:sz="0" w:space="0" w:color="auto"/>
        <w:right w:val="none" w:sz="0" w:space="0" w:color="auto"/>
      </w:divBdr>
    </w:div>
    <w:div w:id="2007122763">
      <w:bodyDiv w:val="1"/>
      <w:marLeft w:val="0"/>
      <w:marRight w:val="0"/>
      <w:marTop w:val="0"/>
      <w:marBottom w:val="0"/>
      <w:divBdr>
        <w:top w:val="none" w:sz="0" w:space="0" w:color="auto"/>
        <w:left w:val="none" w:sz="0" w:space="0" w:color="auto"/>
        <w:bottom w:val="none" w:sz="0" w:space="0" w:color="auto"/>
        <w:right w:val="none" w:sz="0" w:space="0" w:color="auto"/>
      </w:divBdr>
    </w:div>
    <w:div w:id="2050567510">
      <w:bodyDiv w:val="1"/>
      <w:marLeft w:val="0"/>
      <w:marRight w:val="0"/>
      <w:marTop w:val="0"/>
      <w:marBottom w:val="0"/>
      <w:divBdr>
        <w:top w:val="none" w:sz="0" w:space="0" w:color="auto"/>
        <w:left w:val="none" w:sz="0" w:space="0" w:color="auto"/>
        <w:bottom w:val="none" w:sz="0" w:space="0" w:color="auto"/>
        <w:right w:val="none" w:sz="0" w:space="0" w:color="auto"/>
      </w:divBdr>
    </w:div>
    <w:div w:id="2126845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ceee.org/all-news/news/lawmakers-agree-to-restrict-eu-carbon-tax-to-flights-within-europe/"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www.globalclimatemedia.com/staging/8209/climate-change-and-flying-what-share-of-global-co2-emissions-come-from-aviation/"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ata.org/en/pressroom/2023-releases/2023-03-08-01/"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fr.statista.com/infographie/28677/part-des-emissions-mondiales-de-co2-par-pays/" TargetMode="External"/><Relationship Id="rId4" Type="http://schemas.openxmlformats.org/officeDocument/2006/relationships/webSettings" Target="webSettings.xml"/><Relationship Id="rId9" Type="http://schemas.openxmlformats.org/officeDocument/2006/relationships/hyperlink" Target="https://ec.europa.eu/eurostat/statistics-explained/index.php?title=Greenhouse_gas_emission_statistics_-_carbon_footprints" TargetMode="External"/><Relationship Id="rId14" Type="http://schemas.openxmlformats.org/officeDocument/2006/relationships/footer" Target="footer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338</TotalTime>
  <Pages>6</Pages>
  <Words>2557</Words>
  <Characters>14069</Characters>
  <Application>Microsoft Office Word</Application>
  <DocSecurity>0</DocSecurity>
  <Lines>117</Lines>
  <Paragraphs>33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16593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Alain Melliger</dc:creator>
  <cp:keywords/>
  <dc:description/>
  <cp:lastModifiedBy>Alain Melliger</cp:lastModifiedBy>
  <cp:revision>145</cp:revision>
  <dcterms:created xsi:type="dcterms:W3CDTF">2023-04-03T09:04:00Z</dcterms:created>
  <dcterms:modified xsi:type="dcterms:W3CDTF">2023-05-07T13:23:00Z</dcterms:modified>
</cp:coreProperties>
</file>