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44281EA1"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2D0103">
        <w:rPr>
          <w:rFonts w:asciiTheme="minorBidi" w:hAnsiTheme="minorBidi"/>
          <w:sz w:val="28"/>
          <w:szCs w:val="28"/>
        </w:rPr>
        <w:t>Tasnim Bibi</w:t>
      </w:r>
    </w:p>
    <w:p w14:paraId="485B6F49" w14:textId="30D6C301"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2D0103">
        <w:rPr>
          <w:rFonts w:asciiTheme="minorBidi" w:hAnsiTheme="minorBidi"/>
          <w:sz w:val="28"/>
          <w:szCs w:val="28"/>
        </w:rPr>
        <w:t>2518875</w:t>
      </w:r>
    </w:p>
    <w:p w14:paraId="3C1E7A20" w14:textId="17C79115" w:rsidR="00ED5964" w:rsidRDefault="00ED5964" w:rsidP="00ED5964">
      <w:pPr>
        <w:jc w:val="both"/>
        <w:rPr>
          <w:rFonts w:asciiTheme="minorBidi" w:hAnsiTheme="minorBidi"/>
          <w:sz w:val="28"/>
          <w:szCs w:val="28"/>
        </w:rPr>
      </w:pPr>
      <w:r>
        <w:rPr>
          <w:rFonts w:asciiTheme="minorBidi" w:hAnsiTheme="minorBidi"/>
          <w:sz w:val="28"/>
          <w:szCs w:val="28"/>
        </w:rPr>
        <w:t>Module Code:</w:t>
      </w:r>
      <w:r w:rsidR="002D0103">
        <w:rPr>
          <w:rFonts w:asciiTheme="minorBidi" w:hAnsiTheme="minorBidi"/>
          <w:sz w:val="28"/>
          <w:szCs w:val="28"/>
        </w:rPr>
        <w:t xml:space="preserve"> LCHS4001</w:t>
      </w:r>
    </w:p>
    <w:p w14:paraId="4EEB2DA3" w14:textId="7EE078B9"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2D0103">
        <w:rPr>
          <w:rFonts w:asciiTheme="minorBidi" w:hAnsiTheme="minorBidi"/>
          <w:sz w:val="28"/>
          <w:szCs w:val="28"/>
        </w:rPr>
        <w:t>Academic And Employability Skills</w:t>
      </w:r>
    </w:p>
    <w:p w14:paraId="112342CB" w14:textId="79413C54"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2D0103">
        <w:rPr>
          <w:rFonts w:asciiTheme="minorBidi" w:hAnsiTheme="minorBidi"/>
          <w:sz w:val="28"/>
          <w:szCs w:val="28"/>
        </w:rPr>
        <w:t>Daniel Jenkin Smith</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4D0E4395"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2D0103">
        <w:rPr>
          <w:rFonts w:asciiTheme="minorBidi" w:hAnsiTheme="minorBidi"/>
          <w:sz w:val="28"/>
          <w:szCs w:val="28"/>
        </w:rPr>
        <w:t>26/03/2026</w:t>
      </w: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Bidi"/>
          <w:bCs w:val="0"/>
          <w:color w:val="auto"/>
          <w:kern w:val="2"/>
          <w:sz w:val="20"/>
          <w:szCs w:val="22"/>
          <w:lang w:val="en-GB" w:eastAsia="zh-CN"/>
          <w14:ligatures w14:val="standardContextual"/>
        </w:rPr>
        <w:id w:val="100920263"/>
        <w:docPartObj>
          <w:docPartGallery w:val="Table of Contents"/>
          <w:docPartUnique/>
        </w:docPartObj>
      </w:sdtPr>
      <w:sdtEndPr>
        <w:rPr>
          <w:b/>
          <w:noProof/>
        </w:rPr>
      </w:sdtEndPr>
      <w:sdtContent>
        <w:p w14:paraId="69A45AB4" w14:textId="1BC22B3F" w:rsidR="00184A9A" w:rsidRPr="002976D4" w:rsidRDefault="00184A9A">
          <w:pPr>
            <w:pStyle w:val="TOCHeading"/>
            <w:rPr>
              <w:color w:val="4472C4" w:themeColor="accent1"/>
            </w:rPr>
          </w:pPr>
          <w:r w:rsidRPr="002976D4">
            <w:rPr>
              <w:color w:val="4472C4" w:themeColor="accent1"/>
            </w:rPr>
            <w:t>Table of Contents</w:t>
          </w:r>
        </w:p>
        <w:p w14:paraId="47836CD8" w14:textId="3C22A317" w:rsidR="00183CB9" w:rsidRDefault="00184A9A">
          <w:pPr>
            <w:pStyle w:val="TOC1"/>
            <w:tabs>
              <w:tab w:val="right" w:leader="dot" w:pos="9016"/>
            </w:tabs>
            <w:rPr>
              <w:rFonts w:asciiTheme="minorHAnsi" w:hAnsiTheme="minorHAnsi" w:cstheme="minorBidi"/>
              <w:b w:val="0"/>
              <w:bCs w:val="0"/>
              <w:i w:val="0"/>
              <w:iCs w:val="0"/>
              <w:noProof/>
            </w:rPr>
          </w:pPr>
          <w:r w:rsidRPr="00242974">
            <w:rPr>
              <w:b w:val="0"/>
              <w:bCs w:val="0"/>
            </w:rPr>
            <w:fldChar w:fldCharType="begin"/>
          </w:r>
          <w:r w:rsidRPr="00242974">
            <w:instrText xml:space="preserve"> TOC \o "1-3" \h \z \u </w:instrText>
          </w:r>
          <w:r w:rsidRPr="00242974">
            <w:rPr>
              <w:b w:val="0"/>
              <w:bCs w:val="0"/>
            </w:rPr>
            <w:fldChar w:fldCharType="separate"/>
          </w:r>
          <w:hyperlink w:anchor="_Toc212100517" w:history="1">
            <w:r w:rsidR="00183CB9" w:rsidRPr="00CC44F1">
              <w:rPr>
                <w:rStyle w:val="Hyperlink"/>
                <w:noProof/>
              </w:rPr>
              <w:t>1: Written Report</w:t>
            </w:r>
            <w:r w:rsidR="00183CB9">
              <w:rPr>
                <w:noProof/>
                <w:webHidden/>
              </w:rPr>
              <w:tab/>
            </w:r>
            <w:r w:rsidR="00183CB9">
              <w:rPr>
                <w:noProof/>
                <w:webHidden/>
              </w:rPr>
              <w:fldChar w:fldCharType="begin"/>
            </w:r>
            <w:r w:rsidR="00183CB9">
              <w:rPr>
                <w:noProof/>
                <w:webHidden/>
              </w:rPr>
              <w:instrText xml:space="preserve"> PAGEREF _Toc212100517 \h </w:instrText>
            </w:r>
            <w:r w:rsidR="00183CB9">
              <w:rPr>
                <w:noProof/>
                <w:webHidden/>
              </w:rPr>
            </w:r>
            <w:r w:rsidR="00183CB9">
              <w:rPr>
                <w:noProof/>
                <w:webHidden/>
              </w:rPr>
              <w:fldChar w:fldCharType="separate"/>
            </w:r>
            <w:r w:rsidR="00183CB9">
              <w:rPr>
                <w:noProof/>
                <w:webHidden/>
              </w:rPr>
              <w:t>3</w:t>
            </w:r>
            <w:r w:rsidR="00183CB9">
              <w:rPr>
                <w:noProof/>
                <w:webHidden/>
              </w:rPr>
              <w:fldChar w:fldCharType="end"/>
            </w:r>
          </w:hyperlink>
        </w:p>
        <w:p w14:paraId="17F37CB4" w14:textId="41DF4631" w:rsidR="00183CB9" w:rsidRDefault="00183CB9">
          <w:pPr>
            <w:pStyle w:val="TOC2"/>
            <w:tabs>
              <w:tab w:val="right" w:leader="dot" w:pos="9016"/>
            </w:tabs>
            <w:rPr>
              <w:rFonts w:asciiTheme="minorHAnsi" w:hAnsiTheme="minorHAnsi" w:cstheme="minorBidi"/>
              <w:b w:val="0"/>
              <w:bCs w:val="0"/>
              <w:noProof/>
              <w:sz w:val="24"/>
              <w:szCs w:val="24"/>
            </w:rPr>
          </w:pPr>
          <w:hyperlink w:anchor="_Toc212100518" w:history="1">
            <w:r w:rsidRPr="00CC44F1">
              <w:rPr>
                <w:rStyle w:val="Hyperlink"/>
                <w:noProof/>
              </w:rPr>
              <w:t>1.1 Introduction</w:t>
            </w:r>
            <w:r>
              <w:rPr>
                <w:noProof/>
                <w:webHidden/>
              </w:rPr>
              <w:tab/>
            </w:r>
            <w:r>
              <w:rPr>
                <w:noProof/>
                <w:webHidden/>
              </w:rPr>
              <w:fldChar w:fldCharType="begin"/>
            </w:r>
            <w:r>
              <w:rPr>
                <w:noProof/>
                <w:webHidden/>
              </w:rPr>
              <w:instrText xml:space="preserve"> PAGEREF _Toc212100518 \h </w:instrText>
            </w:r>
            <w:r>
              <w:rPr>
                <w:noProof/>
                <w:webHidden/>
              </w:rPr>
            </w:r>
            <w:r>
              <w:rPr>
                <w:noProof/>
                <w:webHidden/>
              </w:rPr>
              <w:fldChar w:fldCharType="separate"/>
            </w:r>
            <w:r>
              <w:rPr>
                <w:noProof/>
                <w:webHidden/>
              </w:rPr>
              <w:t>3</w:t>
            </w:r>
            <w:r>
              <w:rPr>
                <w:noProof/>
                <w:webHidden/>
              </w:rPr>
              <w:fldChar w:fldCharType="end"/>
            </w:r>
          </w:hyperlink>
        </w:p>
        <w:p w14:paraId="7303BDE2" w14:textId="36956C97" w:rsidR="00183CB9" w:rsidRDefault="00183CB9">
          <w:pPr>
            <w:pStyle w:val="TOC2"/>
            <w:tabs>
              <w:tab w:val="right" w:leader="dot" w:pos="9016"/>
            </w:tabs>
            <w:rPr>
              <w:rFonts w:asciiTheme="minorHAnsi" w:hAnsiTheme="minorHAnsi" w:cstheme="minorBidi"/>
              <w:b w:val="0"/>
              <w:bCs w:val="0"/>
              <w:noProof/>
              <w:sz w:val="24"/>
              <w:szCs w:val="24"/>
            </w:rPr>
          </w:pPr>
          <w:hyperlink w:anchor="_Toc212100519" w:history="1">
            <w:r w:rsidRPr="00CC44F1">
              <w:rPr>
                <w:rStyle w:val="Hyperlink"/>
                <w:noProof/>
              </w:rPr>
              <w:t>1.2 Description of, and background to, [Your Role] in Healthcare</w:t>
            </w:r>
            <w:r>
              <w:rPr>
                <w:noProof/>
                <w:webHidden/>
              </w:rPr>
              <w:tab/>
            </w:r>
            <w:r>
              <w:rPr>
                <w:noProof/>
                <w:webHidden/>
              </w:rPr>
              <w:fldChar w:fldCharType="begin"/>
            </w:r>
            <w:r>
              <w:rPr>
                <w:noProof/>
                <w:webHidden/>
              </w:rPr>
              <w:instrText xml:space="preserve"> PAGEREF _Toc212100519 \h </w:instrText>
            </w:r>
            <w:r>
              <w:rPr>
                <w:noProof/>
                <w:webHidden/>
              </w:rPr>
            </w:r>
            <w:r>
              <w:rPr>
                <w:noProof/>
                <w:webHidden/>
              </w:rPr>
              <w:fldChar w:fldCharType="separate"/>
            </w:r>
            <w:r>
              <w:rPr>
                <w:noProof/>
                <w:webHidden/>
              </w:rPr>
              <w:t>3</w:t>
            </w:r>
            <w:r>
              <w:rPr>
                <w:noProof/>
                <w:webHidden/>
              </w:rPr>
              <w:fldChar w:fldCharType="end"/>
            </w:r>
          </w:hyperlink>
        </w:p>
        <w:p w14:paraId="719885A7" w14:textId="7C3470D3" w:rsidR="00183CB9" w:rsidRDefault="00183CB9">
          <w:pPr>
            <w:pStyle w:val="TOC2"/>
            <w:tabs>
              <w:tab w:val="right" w:leader="dot" w:pos="9016"/>
            </w:tabs>
            <w:rPr>
              <w:rFonts w:asciiTheme="minorHAnsi" w:hAnsiTheme="minorHAnsi" w:cstheme="minorBidi"/>
              <w:b w:val="0"/>
              <w:bCs w:val="0"/>
              <w:noProof/>
              <w:sz w:val="24"/>
              <w:szCs w:val="24"/>
            </w:rPr>
          </w:pPr>
          <w:hyperlink w:anchor="_Toc212100520" w:history="1">
            <w:r w:rsidRPr="00CC44F1">
              <w:rPr>
                <w:rStyle w:val="Hyperlink"/>
                <w:noProof/>
              </w:rPr>
              <w:t>1.4 Strategies to improve the skills for [Your Role]</w:t>
            </w:r>
            <w:r>
              <w:rPr>
                <w:noProof/>
                <w:webHidden/>
              </w:rPr>
              <w:tab/>
            </w:r>
            <w:r>
              <w:rPr>
                <w:noProof/>
                <w:webHidden/>
              </w:rPr>
              <w:fldChar w:fldCharType="begin"/>
            </w:r>
            <w:r>
              <w:rPr>
                <w:noProof/>
                <w:webHidden/>
              </w:rPr>
              <w:instrText xml:space="preserve"> PAGEREF _Toc212100520 \h </w:instrText>
            </w:r>
            <w:r>
              <w:rPr>
                <w:noProof/>
                <w:webHidden/>
              </w:rPr>
            </w:r>
            <w:r>
              <w:rPr>
                <w:noProof/>
                <w:webHidden/>
              </w:rPr>
              <w:fldChar w:fldCharType="separate"/>
            </w:r>
            <w:r>
              <w:rPr>
                <w:noProof/>
                <w:webHidden/>
              </w:rPr>
              <w:t>3</w:t>
            </w:r>
            <w:r>
              <w:rPr>
                <w:noProof/>
                <w:webHidden/>
              </w:rPr>
              <w:fldChar w:fldCharType="end"/>
            </w:r>
          </w:hyperlink>
        </w:p>
        <w:p w14:paraId="034C4FEF" w14:textId="6268BF45" w:rsidR="00183CB9" w:rsidRDefault="00183CB9">
          <w:pPr>
            <w:pStyle w:val="TOC2"/>
            <w:tabs>
              <w:tab w:val="right" w:leader="dot" w:pos="9016"/>
            </w:tabs>
            <w:rPr>
              <w:rFonts w:asciiTheme="minorHAnsi" w:hAnsiTheme="minorHAnsi" w:cstheme="minorBidi"/>
              <w:b w:val="0"/>
              <w:bCs w:val="0"/>
              <w:noProof/>
              <w:sz w:val="24"/>
              <w:szCs w:val="24"/>
            </w:rPr>
          </w:pPr>
          <w:hyperlink w:anchor="_Toc212100521" w:history="1">
            <w:r w:rsidRPr="00CC44F1">
              <w:rPr>
                <w:rStyle w:val="Hyperlink"/>
                <w:noProof/>
              </w:rPr>
              <w:t>1.4 Conclusion</w:t>
            </w:r>
            <w:r>
              <w:rPr>
                <w:noProof/>
                <w:webHidden/>
              </w:rPr>
              <w:tab/>
            </w:r>
            <w:r>
              <w:rPr>
                <w:noProof/>
                <w:webHidden/>
              </w:rPr>
              <w:fldChar w:fldCharType="begin"/>
            </w:r>
            <w:r>
              <w:rPr>
                <w:noProof/>
                <w:webHidden/>
              </w:rPr>
              <w:instrText xml:space="preserve"> PAGEREF _Toc212100521 \h </w:instrText>
            </w:r>
            <w:r>
              <w:rPr>
                <w:noProof/>
                <w:webHidden/>
              </w:rPr>
            </w:r>
            <w:r>
              <w:rPr>
                <w:noProof/>
                <w:webHidden/>
              </w:rPr>
              <w:fldChar w:fldCharType="separate"/>
            </w:r>
            <w:r>
              <w:rPr>
                <w:noProof/>
                <w:webHidden/>
              </w:rPr>
              <w:t>3</w:t>
            </w:r>
            <w:r>
              <w:rPr>
                <w:noProof/>
                <w:webHidden/>
              </w:rPr>
              <w:fldChar w:fldCharType="end"/>
            </w:r>
          </w:hyperlink>
        </w:p>
        <w:p w14:paraId="21A32578" w14:textId="02BCFD41" w:rsidR="00183CB9" w:rsidRDefault="00183CB9">
          <w:pPr>
            <w:pStyle w:val="TOC2"/>
            <w:tabs>
              <w:tab w:val="right" w:leader="dot" w:pos="9016"/>
            </w:tabs>
            <w:rPr>
              <w:rFonts w:asciiTheme="minorHAnsi" w:hAnsiTheme="minorHAnsi" w:cstheme="minorBidi"/>
              <w:b w:val="0"/>
              <w:bCs w:val="0"/>
              <w:noProof/>
              <w:sz w:val="24"/>
              <w:szCs w:val="24"/>
            </w:rPr>
          </w:pPr>
          <w:hyperlink w:anchor="_Toc212100522" w:history="1">
            <w:r w:rsidRPr="00CC44F1">
              <w:rPr>
                <w:rStyle w:val="Hyperlink"/>
                <w:noProof/>
              </w:rPr>
              <w:t>1.5 Reference List</w:t>
            </w:r>
            <w:r>
              <w:rPr>
                <w:noProof/>
                <w:webHidden/>
              </w:rPr>
              <w:tab/>
            </w:r>
            <w:r>
              <w:rPr>
                <w:noProof/>
                <w:webHidden/>
              </w:rPr>
              <w:fldChar w:fldCharType="begin"/>
            </w:r>
            <w:r>
              <w:rPr>
                <w:noProof/>
                <w:webHidden/>
              </w:rPr>
              <w:instrText xml:space="preserve"> PAGEREF _Toc212100522 \h </w:instrText>
            </w:r>
            <w:r>
              <w:rPr>
                <w:noProof/>
                <w:webHidden/>
              </w:rPr>
            </w:r>
            <w:r>
              <w:rPr>
                <w:noProof/>
                <w:webHidden/>
              </w:rPr>
              <w:fldChar w:fldCharType="separate"/>
            </w:r>
            <w:r>
              <w:rPr>
                <w:noProof/>
                <w:webHidden/>
              </w:rPr>
              <w:t>4</w:t>
            </w:r>
            <w:r>
              <w:rPr>
                <w:noProof/>
                <w:webHidden/>
              </w:rPr>
              <w:fldChar w:fldCharType="end"/>
            </w:r>
          </w:hyperlink>
        </w:p>
        <w:p w14:paraId="6138A55F" w14:textId="0AE1356E" w:rsidR="00184A9A" w:rsidRPr="00242974" w:rsidRDefault="00184A9A">
          <w:r w:rsidRPr="00242974">
            <w:rPr>
              <w:b/>
              <w:bCs/>
              <w:noProof/>
            </w:rPr>
            <w:fldChar w:fldCharType="end"/>
          </w:r>
        </w:p>
      </w:sdtContent>
    </w:sdt>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77C18CB4" w14:textId="5A288FDF" w:rsidR="00933720" w:rsidRPr="002976D4" w:rsidRDefault="00AA77C8" w:rsidP="00F36ADC">
      <w:pPr>
        <w:pStyle w:val="Heading1"/>
        <w:rPr>
          <w:color w:val="4472C4" w:themeColor="accent1"/>
        </w:rPr>
      </w:pPr>
      <w:bookmarkStart w:id="0" w:name="_Toc212100517"/>
      <w:r w:rsidRPr="002976D4">
        <w:rPr>
          <w:color w:val="4472C4" w:themeColor="accent1"/>
        </w:rPr>
        <w:lastRenderedPageBreak/>
        <w:t>1</w:t>
      </w:r>
      <w:r w:rsidR="00A035CD" w:rsidRPr="002976D4">
        <w:rPr>
          <w:color w:val="4472C4" w:themeColor="accent1"/>
        </w:rPr>
        <w:t xml:space="preserve">: </w:t>
      </w:r>
      <w:r w:rsidR="00A513B0" w:rsidRPr="002976D4">
        <w:rPr>
          <w:color w:val="4472C4" w:themeColor="accent1"/>
        </w:rPr>
        <w:t>Written Report</w:t>
      </w:r>
      <w:bookmarkEnd w:id="0"/>
    </w:p>
    <w:p w14:paraId="0CAE5527" w14:textId="67D0B802" w:rsidR="00AC7BE2" w:rsidRPr="00242974" w:rsidRDefault="00AC7BE2" w:rsidP="00774092">
      <w:pPr>
        <w:jc w:val="both"/>
        <w:rPr>
          <w:sz w:val="21"/>
          <w:szCs w:val="21"/>
        </w:rPr>
      </w:pPr>
    </w:p>
    <w:p w14:paraId="7E817B09" w14:textId="50F31860" w:rsidR="00A035CD" w:rsidRPr="002976D4" w:rsidRDefault="00AA77C8" w:rsidP="00500295">
      <w:pPr>
        <w:pStyle w:val="Heading2"/>
        <w:rPr>
          <w:color w:val="4472C4" w:themeColor="accent1"/>
        </w:rPr>
      </w:pPr>
      <w:bookmarkStart w:id="1" w:name="_Toc212100518"/>
      <w:r w:rsidRPr="002976D4">
        <w:rPr>
          <w:color w:val="4472C4" w:themeColor="accent1"/>
        </w:rPr>
        <w:t>1</w:t>
      </w:r>
      <w:r w:rsidR="00500295" w:rsidRPr="002976D4">
        <w:rPr>
          <w:color w:val="4472C4" w:themeColor="accent1"/>
        </w:rPr>
        <w:t xml:space="preserve">.1 </w:t>
      </w:r>
      <w:r w:rsidR="00A035CD" w:rsidRPr="002976D4">
        <w:rPr>
          <w:color w:val="4472C4" w:themeColor="accent1"/>
        </w:rPr>
        <w:t>Introduction</w:t>
      </w:r>
      <w:bookmarkEnd w:id="1"/>
    </w:p>
    <w:p w14:paraId="4CC61BC1" w14:textId="529DCE58" w:rsidR="00F36ADC" w:rsidRDefault="00912BDA" w:rsidP="00500295">
      <w:pPr>
        <w:spacing w:after="0" w:line="240" w:lineRule="auto"/>
        <w:jc w:val="both"/>
        <w:rPr>
          <w:sz w:val="21"/>
          <w:szCs w:val="21"/>
        </w:rPr>
      </w:pPr>
      <w:r>
        <w:rPr>
          <w:sz w:val="21"/>
          <w:szCs w:val="21"/>
        </w:rPr>
        <w:t xml:space="preserve">In this report, I will focus on the role of an early years teacher. An early years teacher works with children aged 0-5, supporting their learning, development, and wellbeing during an important stage of life. I chose this role because I enjoy working with children and helping them develop key skills from a young age. This role is important as early childhood has a lasting impact on a child’s development and future wellbeing. In this report, I will describe the roles responsibilities, explain key skills needed, and outline strategies to improve these skills. </w:t>
      </w:r>
    </w:p>
    <w:p w14:paraId="3E161996" w14:textId="77777777" w:rsidR="00CA7E67" w:rsidRDefault="00CA7E67" w:rsidP="00500295">
      <w:pPr>
        <w:spacing w:after="0" w:line="240" w:lineRule="auto"/>
        <w:jc w:val="both"/>
        <w:rPr>
          <w:sz w:val="21"/>
          <w:szCs w:val="21"/>
        </w:rPr>
      </w:pPr>
    </w:p>
    <w:p w14:paraId="693BF5D2" w14:textId="77777777" w:rsidR="00CA7E67" w:rsidRPr="00242974" w:rsidRDefault="00CA7E67" w:rsidP="00500295">
      <w:pPr>
        <w:spacing w:after="0" w:line="240" w:lineRule="auto"/>
        <w:jc w:val="both"/>
        <w:rPr>
          <w:sz w:val="21"/>
          <w:szCs w:val="21"/>
        </w:rPr>
      </w:pPr>
    </w:p>
    <w:p w14:paraId="50A9FBC6" w14:textId="1687C088" w:rsidR="008B0B22" w:rsidRPr="002976D4" w:rsidRDefault="00AA77C8" w:rsidP="008B0B22">
      <w:pPr>
        <w:pStyle w:val="Heading2"/>
        <w:rPr>
          <w:color w:val="4472C4" w:themeColor="accent1"/>
          <w:szCs w:val="24"/>
        </w:rPr>
      </w:pPr>
      <w:bookmarkStart w:id="2" w:name="_Toc212100519"/>
      <w:r w:rsidRPr="002976D4">
        <w:rPr>
          <w:color w:val="4472C4" w:themeColor="accent1"/>
          <w:szCs w:val="24"/>
        </w:rPr>
        <w:t>1</w:t>
      </w:r>
      <w:r w:rsidR="002370CE" w:rsidRPr="002976D4">
        <w:rPr>
          <w:color w:val="4472C4" w:themeColor="accent1"/>
          <w:szCs w:val="24"/>
        </w:rPr>
        <w:t xml:space="preserve">.2 </w:t>
      </w:r>
      <w:r w:rsidR="006912C4" w:rsidRPr="002976D4">
        <w:rPr>
          <w:color w:val="4472C4" w:themeColor="accent1"/>
          <w:szCs w:val="24"/>
        </w:rPr>
        <w:t>Description</w:t>
      </w:r>
      <w:r w:rsidR="00070818" w:rsidRPr="002976D4">
        <w:rPr>
          <w:color w:val="4472C4" w:themeColor="accent1"/>
          <w:szCs w:val="24"/>
        </w:rPr>
        <w:t xml:space="preserve"> of</w:t>
      </w:r>
      <w:r w:rsidR="006912C4" w:rsidRPr="002976D4">
        <w:rPr>
          <w:color w:val="4472C4" w:themeColor="accent1"/>
          <w:szCs w:val="24"/>
        </w:rPr>
        <w:t>, and background to</w:t>
      </w:r>
      <w:r w:rsidR="00CD4774">
        <w:rPr>
          <w:color w:val="4472C4" w:themeColor="accent1"/>
          <w:szCs w:val="24"/>
        </w:rPr>
        <w:t>,</w:t>
      </w:r>
      <w:r w:rsidR="00070818" w:rsidRPr="002976D4">
        <w:rPr>
          <w:color w:val="4472C4" w:themeColor="accent1"/>
          <w:szCs w:val="24"/>
        </w:rPr>
        <w:t xml:space="preserve"> [Your </w:t>
      </w:r>
      <w:r w:rsidR="007138EF" w:rsidRPr="002976D4">
        <w:rPr>
          <w:color w:val="4472C4" w:themeColor="accent1"/>
          <w:szCs w:val="24"/>
        </w:rPr>
        <w:t>Role</w:t>
      </w:r>
      <w:r w:rsidR="00070818" w:rsidRPr="002976D4">
        <w:rPr>
          <w:color w:val="4472C4" w:themeColor="accent1"/>
          <w:szCs w:val="24"/>
        </w:rPr>
        <w:t>]</w:t>
      </w:r>
      <w:r w:rsidR="008B0B22" w:rsidRPr="002976D4">
        <w:rPr>
          <w:color w:val="4472C4" w:themeColor="accent1"/>
          <w:szCs w:val="24"/>
        </w:rPr>
        <w:t xml:space="preserve"> in </w:t>
      </w:r>
      <w:bookmarkEnd w:id="2"/>
      <w:r w:rsidR="007E0C07">
        <w:rPr>
          <w:color w:val="4472C4" w:themeColor="accent1"/>
          <w:szCs w:val="24"/>
        </w:rPr>
        <w:t>H</w:t>
      </w:r>
      <w:r w:rsidR="007E0C07" w:rsidRPr="002976D4">
        <w:rPr>
          <w:color w:val="4472C4" w:themeColor="accent1"/>
          <w:szCs w:val="24"/>
        </w:rPr>
        <w:t>ealthcare</w:t>
      </w:r>
      <w:r w:rsidR="008B0B22" w:rsidRPr="002976D4">
        <w:rPr>
          <w:color w:val="4472C4" w:themeColor="accent1"/>
          <w:szCs w:val="24"/>
        </w:rPr>
        <w:t xml:space="preserve"> </w:t>
      </w:r>
    </w:p>
    <w:p w14:paraId="673F39F3" w14:textId="729DB3E5" w:rsidR="007E0C07" w:rsidRPr="007E0C07" w:rsidRDefault="007E0C07" w:rsidP="007E0C07">
      <w:pPr>
        <w:spacing w:after="0" w:line="240" w:lineRule="auto"/>
        <w:jc w:val="both"/>
        <w:rPr>
          <w:rFonts w:ascii="Times New Roman" w:hAnsi="Times New Roman"/>
          <w:sz w:val="21"/>
          <w:szCs w:val="21"/>
        </w:rPr>
      </w:pPr>
      <w:r w:rsidRPr="007E0C07">
        <w:rPr>
          <w:sz w:val="21"/>
          <w:szCs w:val="21"/>
        </w:rPr>
        <w:t>Early years teachers play an important role in the health and social care sector by supporting</w:t>
      </w:r>
      <w:r>
        <w:rPr>
          <w:sz w:val="21"/>
          <w:szCs w:val="21"/>
        </w:rPr>
        <w:t xml:space="preserve"> children’s development during their early years. They carry out a range of duties, including planning and delivering activities, supporting learning through play, observing children’s progress, and ensuring a safe and caring environment. They also work closely with parents and other professionals to support each child’s individual needs. The most important duty of an early years teacher is to support </w:t>
      </w:r>
      <w:r w:rsidR="0077349B">
        <w:rPr>
          <w:sz w:val="21"/>
          <w:szCs w:val="21"/>
        </w:rPr>
        <w:t>children’s</w:t>
      </w:r>
      <w:r>
        <w:rPr>
          <w:sz w:val="21"/>
          <w:szCs w:val="21"/>
        </w:rPr>
        <w:t xml:space="preserve"> overall development, including their social, emotional, and communicational skills. For example, helping children learn how to interact with others, express their feelings, and build confidence is essential at this stage, as it can affect their future learning and wellbeing. To perform this role effectively, early years teachers need a range of skills. Communication skills are important to interact clearly with children, parents and </w:t>
      </w:r>
      <w:r w:rsidR="0077349B">
        <w:rPr>
          <w:sz w:val="21"/>
          <w:szCs w:val="21"/>
        </w:rPr>
        <w:t>colleagues</w:t>
      </w:r>
      <w:r>
        <w:rPr>
          <w:sz w:val="21"/>
          <w:szCs w:val="21"/>
        </w:rPr>
        <w:t>.</w:t>
      </w:r>
      <w:r w:rsidR="0077349B">
        <w:rPr>
          <w:sz w:val="21"/>
          <w:szCs w:val="21"/>
        </w:rPr>
        <w:t xml:space="preserve"> </w:t>
      </w:r>
      <w:r w:rsidR="00CA7E67">
        <w:rPr>
          <w:sz w:val="21"/>
          <w:szCs w:val="21"/>
        </w:rPr>
        <w:t>Patience</w:t>
      </w:r>
      <w:r>
        <w:rPr>
          <w:sz w:val="21"/>
          <w:szCs w:val="21"/>
        </w:rPr>
        <w:t xml:space="preserve"> is also essential, as young children develop at different rates and may need extra support. </w:t>
      </w:r>
      <w:r w:rsidR="0077349B">
        <w:rPr>
          <w:sz w:val="21"/>
          <w:szCs w:val="21"/>
        </w:rPr>
        <w:t xml:space="preserve">In addition, organisational skills are needed to plan activities and manage the classroom effectively. </w:t>
      </w:r>
    </w:p>
    <w:p w14:paraId="425D6155" w14:textId="77777777" w:rsidR="00676FEB" w:rsidRDefault="00676FEB" w:rsidP="00676FEB">
      <w:pPr>
        <w:spacing w:after="0" w:line="240" w:lineRule="auto"/>
        <w:jc w:val="both"/>
        <w:rPr>
          <w:sz w:val="21"/>
          <w:szCs w:val="21"/>
        </w:rPr>
      </w:pPr>
    </w:p>
    <w:p w14:paraId="30C4DE87" w14:textId="77777777" w:rsidR="00CA7E67" w:rsidRDefault="00CA7E67" w:rsidP="00676FEB">
      <w:pPr>
        <w:spacing w:after="0" w:line="240" w:lineRule="auto"/>
        <w:jc w:val="both"/>
        <w:rPr>
          <w:sz w:val="21"/>
          <w:szCs w:val="21"/>
        </w:rPr>
      </w:pPr>
    </w:p>
    <w:p w14:paraId="26EE6003" w14:textId="77777777" w:rsidR="00CA7E67" w:rsidRPr="00242974" w:rsidRDefault="00CA7E67" w:rsidP="00676FEB">
      <w:pPr>
        <w:spacing w:after="0" w:line="240" w:lineRule="auto"/>
        <w:jc w:val="both"/>
        <w:rPr>
          <w:sz w:val="21"/>
          <w:szCs w:val="21"/>
        </w:rPr>
      </w:pPr>
    </w:p>
    <w:p w14:paraId="4010C35E" w14:textId="22C6DBEA" w:rsidR="00EC7EBE" w:rsidRPr="002976D4" w:rsidRDefault="00676FEB" w:rsidP="00676FEB">
      <w:pPr>
        <w:spacing w:after="0" w:line="240" w:lineRule="auto"/>
        <w:jc w:val="both"/>
        <w:rPr>
          <w:color w:val="4472C4" w:themeColor="accent1"/>
          <w:sz w:val="28"/>
          <w:szCs w:val="28"/>
        </w:rPr>
      </w:pPr>
      <w:r w:rsidRPr="002976D4">
        <w:rPr>
          <w:color w:val="4472C4" w:themeColor="accent1"/>
          <w:sz w:val="28"/>
          <w:szCs w:val="28"/>
        </w:rPr>
        <w:t xml:space="preserve">1.3 </w:t>
      </w:r>
      <w:r w:rsidR="00805726" w:rsidRPr="002976D4">
        <w:rPr>
          <w:color w:val="4472C4" w:themeColor="accent1"/>
          <w:sz w:val="28"/>
          <w:szCs w:val="28"/>
        </w:rPr>
        <w:t xml:space="preserve">Evaluation of the </w:t>
      </w:r>
      <w:r w:rsidR="00D4006B" w:rsidRPr="002976D4">
        <w:rPr>
          <w:color w:val="4472C4" w:themeColor="accent1"/>
          <w:sz w:val="28"/>
          <w:szCs w:val="28"/>
        </w:rPr>
        <w:t xml:space="preserve">skills needed for [Your </w:t>
      </w:r>
      <w:r w:rsidR="002976D4" w:rsidRPr="002976D4">
        <w:rPr>
          <w:color w:val="4472C4" w:themeColor="accent1"/>
          <w:sz w:val="28"/>
          <w:szCs w:val="28"/>
        </w:rPr>
        <w:t>R</w:t>
      </w:r>
      <w:r w:rsidR="00D4006B" w:rsidRPr="002976D4">
        <w:rPr>
          <w:color w:val="4472C4" w:themeColor="accent1"/>
          <w:sz w:val="28"/>
          <w:szCs w:val="28"/>
        </w:rPr>
        <w:t>ole]</w:t>
      </w:r>
      <w:r w:rsidR="007138EF" w:rsidRPr="002976D4">
        <w:rPr>
          <w:color w:val="4472C4" w:themeColor="accent1"/>
          <w:sz w:val="28"/>
          <w:szCs w:val="28"/>
        </w:rPr>
        <w:t xml:space="preserve"> in </w:t>
      </w:r>
      <w:r w:rsidR="007E0C07">
        <w:rPr>
          <w:color w:val="4472C4" w:themeColor="accent1"/>
          <w:sz w:val="28"/>
          <w:szCs w:val="28"/>
        </w:rPr>
        <w:t>H</w:t>
      </w:r>
      <w:r w:rsidR="007E0C07" w:rsidRPr="002976D4">
        <w:rPr>
          <w:color w:val="4472C4" w:themeColor="accent1"/>
          <w:sz w:val="28"/>
          <w:szCs w:val="28"/>
        </w:rPr>
        <w:t>ealthcare</w:t>
      </w:r>
    </w:p>
    <w:p w14:paraId="7338813D" w14:textId="67255D17" w:rsidR="00C85A7C" w:rsidRDefault="00CA7E67" w:rsidP="00C85A7C">
      <w:pPr>
        <w:spacing w:after="0" w:line="240" w:lineRule="auto"/>
        <w:jc w:val="both"/>
        <w:rPr>
          <w:sz w:val="21"/>
          <w:szCs w:val="21"/>
        </w:rPr>
      </w:pPr>
      <w:r>
        <w:rPr>
          <w:sz w:val="21"/>
          <w:szCs w:val="21"/>
        </w:rPr>
        <w:t>Early years teachers require a range of skills to effectively support children’s development. Three of the most important skills for this role are communication, patience, and organisation. These skills are essential because they allow teachers to meet children’s individual needs, create a positive learning environment, and work effectively with families and other professionals. According to the Department for Education (DfE, 2021), early years practitioners must be able communicate effectively and support children’s development in a structured and safe environment</w:t>
      </w:r>
      <w:r w:rsidR="00CC37D5">
        <w:rPr>
          <w:sz w:val="21"/>
          <w:szCs w:val="21"/>
        </w:rPr>
        <w:t xml:space="preserve">. </w:t>
      </w:r>
    </w:p>
    <w:p w14:paraId="53ADE9A6" w14:textId="77777777" w:rsidR="00CC37D5" w:rsidRDefault="00CC37D5" w:rsidP="00C85A7C">
      <w:pPr>
        <w:spacing w:after="0" w:line="240" w:lineRule="auto"/>
        <w:jc w:val="both"/>
        <w:rPr>
          <w:sz w:val="21"/>
          <w:szCs w:val="21"/>
        </w:rPr>
      </w:pPr>
    </w:p>
    <w:p w14:paraId="037AA305" w14:textId="77777777" w:rsidR="00CC37D5" w:rsidRPr="00242974" w:rsidRDefault="00CC37D5" w:rsidP="00C85A7C">
      <w:pPr>
        <w:spacing w:after="0" w:line="240" w:lineRule="auto"/>
        <w:jc w:val="both"/>
        <w:rPr>
          <w:sz w:val="21"/>
          <w:szCs w:val="21"/>
        </w:rPr>
      </w:pPr>
    </w:p>
    <w:p w14:paraId="2703A512" w14:textId="77B777BA" w:rsidR="00500295" w:rsidRDefault="00AA77C8" w:rsidP="00CC37D5">
      <w:pPr>
        <w:pStyle w:val="Heading2"/>
        <w:rPr>
          <w:color w:val="4472C4" w:themeColor="accent1"/>
          <w:szCs w:val="24"/>
        </w:rPr>
      </w:pPr>
      <w:bookmarkStart w:id="3" w:name="_Toc212100520"/>
      <w:r w:rsidRPr="002976D4">
        <w:rPr>
          <w:color w:val="4472C4" w:themeColor="accent1"/>
          <w:szCs w:val="24"/>
        </w:rPr>
        <w:t>1</w:t>
      </w:r>
      <w:r w:rsidR="00774092" w:rsidRPr="002976D4">
        <w:rPr>
          <w:color w:val="4472C4" w:themeColor="accent1"/>
          <w:szCs w:val="24"/>
        </w:rPr>
        <w:t>.</w:t>
      </w:r>
      <w:r w:rsidR="00E1725A" w:rsidRPr="002976D4">
        <w:rPr>
          <w:color w:val="4472C4" w:themeColor="accent1"/>
          <w:szCs w:val="24"/>
        </w:rPr>
        <w:t>4</w:t>
      </w:r>
      <w:r w:rsidR="005D5457" w:rsidRPr="002976D4">
        <w:rPr>
          <w:color w:val="4472C4" w:themeColor="accent1"/>
          <w:szCs w:val="24"/>
        </w:rPr>
        <w:t xml:space="preserve"> </w:t>
      </w:r>
      <w:r w:rsidR="003003FD">
        <w:rPr>
          <w:color w:val="4472C4" w:themeColor="accent1"/>
          <w:szCs w:val="24"/>
        </w:rPr>
        <w:t>Strategies</w:t>
      </w:r>
      <w:r w:rsidR="00183CB9">
        <w:rPr>
          <w:color w:val="4472C4" w:themeColor="accent1"/>
          <w:szCs w:val="24"/>
        </w:rPr>
        <w:t xml:space="preserve"> to improve the skills</w:t>
      </w:r>
      <w:r w:rsidR="005D5457" w:rsidRPr="002976D4">
        <w:rPr>
          <w:color w:val="4472C4" w:themeColor="accent1"/>
          <w:szCs w:val="24"/>
        </w:rPr>
        <w:t xml:space="preserve"> </w:t>
      </w:r>
      <w:r w:rsidR="00070818" w:rsidRPr="002976D4">
        <w:rPr>
          <w:color w:val="4472C4" w:themeColor="accent1"/>
          <w:szCs w:val="24"/>
        </w:rPr>
        <w:t xml:space="preserve">for [Your </w:t>
      </w:r>
      <w:r w:rsidR="007138EF" w:rsidRPr="002976D4">
        <w:rPr>
          <w:color w:val="4472C4" w:themeColor="accent1"/>
          <w:szCs w:val="24"/>
        </w:rPr>
        <w:t>Role</w:t>
      </w:r>
      <w:r w:rsidR="00070818" w:rsidRPr="002976D4">
        <w:rPr>
          <w:color w:val="4472C4" w:themeColor="accent1"/>
          <w:szCs w:val="24"/>
        </w:rPr>
        <w:t>]</w:t>
      </w:r>
      <w:bookmarkEnd w:id="3"/>
    </w:p>
    <w:p w14:paraId="5766FE63" w14:textId="2D520573" w:rsidR="00B24B18" w:rsidRDefault="00CC37D5" w:rsidP="00CC37D5">
      <w:r>
        <w:t xml:space="preserve">There are several strategies that can be used to improve key skills needed for an early years teacher, including communication, patience, and organisation. These strategies are important as they help practitioners develop professionally and provide better support for children. </w:t>
      </w:r>
      <w:r w:rsidR="00802517">
        <w:t>Continuous</w:t>
      </w:r>
      <w:r>
        <w:t xml:space="preserve"> professional development is highly encouraged in the </w:t>
      </w:r>
      <w:r w:rsidR="00802517">
        <w:t>health and</w:t>
      </w:r>
      <w:r>
        <w:t xml:space="preserve"> social care sector (DfE, 2021), as it ensures staff maintain and improve their skills overtime. One effective strategy is training and professional development courses. </w:t>
      </w:r>
      <w:r w:rsidR="00802517">
        <w:t>These</w:t>
      </w:r>
      <w:r>
        <w:t xml:space="preserve"> can include workshops on communication techniques, behaviour management, or child development. For example, attending a course on supporting children with speech </w:t>
      </w:r>
      <w:r w:rsidR="00802517">
        <w:t>and language</w:t>
      </w:r>
      <w:r>
        <w:t xml:space="preserve"> difficulties can help a teacher learn new ways to communicate, such as using visual aids or simplified language. I chose this strategy because it allows teachers to gain expert </w:t>
      </w:r>
      <w:r>
        <w:lastRenderedPageBreak/>
        <w:t>knowledge and practical skills that can be directly applied in their role.</w:t>
      </w:r>
      <w:r w:rsidR="00FC559F">
        <w:t xml:space="preserve"> </w:t>
      </w:r>
      <w:r w:rsidR="00382FAB">
        <w:t>Another strategy is gaining feedback from colleagues and supervisors. This could involve</w:t>
      </w:r>
      <w:r w:rsidR="00FB3C45">
        <w:t xml:space="preserve"> observations in the classroom followed by </w:t>
      </w:r>
      <w:r w:rsidR="00802517">
        <w:t>constructive</w:t>
      </w:r>
      <w:r w:rsidR="00FB3C45">
        <w:t xml:space="preserve"> feedback on areas for improvement</w:t>
      </w:r>
      <w:r w:rsidR="00976BE7">
        <w:t xml:space="preserve">. For instance, a supervisor may suggest </w:t>
      </w:r>
      <w:r w:rsidR="007937DE">
        <w:t>ways to better manage time during activities or improve communication with children. This strategy is useful because it provides personalised advice and helps teachers reflect on their own practice, which</w:t>
      </w:r>
      <w:r w:rsidR="00802517">
        <w:t xml:space="preserve"> can lead to continuous improvement. </w:t>
      </w:r>
      <w:r w:rsidR="00057899">
        <w:t xml:space="preserve">A third strategy is </w:t>
      </w:r>
      <w:r w:rsidR="00706B38">
        <w:t>self-reflection</w:t>
      </w:r>
      <w:r w:rsidR="00057899">
        <w:t xml:space="preserve"> an </w:t>
      </w:r>
      <w:r w:rsidR="00706B38">
        <w:t>experience</w:t>
      </w:r>
      <w:r w:rsidR="00057899">
        <w:t>. Teachers can reflect on their daily practice by thinking about what went well and what could be improved. For example, if an activity</w:t>
      </w:r>
      <w:r w:rsidR="00E153EA">
        <w:t xml:space="preserve"> did not engage children effectively, the teacher can adjust their approach next time. Over time, </w:t>
      </w:r>
      <w:r w:rsidR="00611BAF">
        <w:t>this helps build patience, improve organisation</w:t>
      </w:r>
      <w:r w:rsidR="00DC25A9">
        <w:t xml:space="preserve">, and develop stronger communication skills. I chose this strategy because it encourages ongoing personal development and allows teachers to learn from real life situations. </w:t>
      </w:r>
      <w:r w:rsidR="008D3C6B">
        <w:t xml:space="preserve">Overall, these strategies help early years teachers to improve essential skills, leading to better outcomes </w:t>
      </w:r>
      <w:r w:rsidR="00706B38">
        <w:t xml:space="preserve">for children and more effective working environment. </w:t>
      </w:r>
    </w:p>
    <w:p w14:paraId="7EBA4CA5" w14:textId="77777777" w:rsidR="00BD328B" w:rsidRDefault="00BD328B" w:rsidP="00CC37D5"/>
    <w:p w14:paraId="5149085E" w14:textId="77777777" w:rsidR="00BD328B" w:rsidRPr="00CC37D5" w:rsidRDefault="00BD328B" w:rsidP="00CC37D5"/>
    <w:p w14:paraId="7D0DED83" w14:textId="3C26FD49" w:rsidR="00BF005F" w:rsidRDefault="00AA77C8" w:rsidP="00226D31">
      <w:pPr>
        <w:pStyle w:val="Heading2"/>
        <w:rPr>
          <w:color w:val="4472C4" w:themeColor="accent1"/>
          <w:szCs w:val="24"/>
        </w:rPr>
      </w:pPr>
      <w:bookmarkStart w:id="4" w:name="_Toc212100521"/>
      <w:r w:rsidRPr="002976D4">
        <w:rPr>
          <w:color w:val="4472C4" w:themeColor="accent1"/>
          <w:szCs w:val="24"/>
        </w:rPr>
        <w:t>1</w:t>
      </w:r>
      <w:r w:rsidR="00A946CB" w:rsidRPr="002976D4">
        <w:rPr>
          <w:color w:val="4472C4" w:themeColor="accent1"/>
          <w:szCs w:val="24"/>
        </w:rPr>
        <w:t>.4 Conclusion</w:t>
      </w:r>
      <w:bookmarkStart w:id="5" w:name="_Toc212100522"/>
      <w:bookmarkEnd w:id="4"/>
    </w:p>
    <w:p w14:paraId="415A1F82" w14:textId="6B20C425" w:rsidR="00387858" w:rsidRDefault="00123FD4" w:rsidP="00387858">
      <w:r>
        <w:t xml:space="preserve">In conclusion, the </w:t>
      </w:r>
      <w:r w:rsidR="00F371E7">
        <w:t>role of</w:t>
      </w:r>
      <w:r w:rsidR="00AC115B">
        <w:t xml:space="preserve"> an early years teacher in essential in providing</w:t>
      </w:r>
      <w:r w:rsidR="00F371E7">
        <w:t xml:space="preserve"> safe, </w:t>
      </w:r>
      <w:r w:rsidR="00602DD1">
        <w:t>high-quality</w:t>
      </w:r>
      <w:r w:rsidR="00F371E7">
        <w:t xml:space="preserve"> care and supporting for young </w:t>
      </w:r>
      <w:r w:rsidR="00B27514">
        <w:t xml:space="preserve">children during a key stage of development. This report has highlighted the importance </w:t>
      </w:r>
      <w:r w:rsidR="006D4C16">
        <w:t>of the role, including key duties such as supporting learning</w:t>
      </w:r>
      <w:r w:rsidR="00467C0E">
        <w:t>, ensuring safety, and promoting development</w:t>
      </w:r>
      <w:r w:rsidR="00293CA7">
        <w:t xml:space="preserve">. It also discussed essential skills, including communication, patience, and </w:t>
      </w:r>
      <w:r w:rsidR="00602DD1">
        <w:t>organisation</w:t>
      </w:r>
      <w:r w:rsidR="00FC7A2C">
        <w:t xml:space="preserve">, and explained strategies </w:t>
      </w:r>
      <w:r w:rsidR="006978A8">
        <w:t>to improve</w:t>
      </w:r>
      <w:r w:rsidR="009E5920">
        <w:t xml:space="preserve"> these skills, such as </w:t>
      </w:r>
      <w:r w:rsidR="008E3C93">
        <w:t xml:space="preserve">training, feedback, ad </w:t>
      </w:r>
      <w:r w:rsidR="00916115">
        <w:t xml:space="preserve">self-reflection. Overall, developing these skills is vital for effective practice, and ensures that children receive the best possible support in their early years. </w:t>
      </w:r>
    </w:p>
    <w:p w14:paraId="3B25E074" w14:textId="77777777" w:rsidR="00387858" w:rsidRDefault="00387858" w:rsidP="00387858"/>
    <w:p w14:paraId="77E1CB4D" w14:textId="727A34F2" w:rsidR="00387858" w:rsidRPr="00387858" w:rsidRDefault="00387858" w:rsidP="00387858"/>
    <w:p w14:paraId="6C4B494D" w14:textId="61365955" w:rsidR="00226D31" w:rsidRPr="002976D4" w:rsidRDefault="00AA77C8" w:rsidP="00226D31">
      <w:pPr>
        <w:pStyle w:val="Heading2"/>
        <w:rPr>
          <w:color w:val="4472C4" w:themeColor="accent1"/>
          <w:szCs w:val="24"/>
        </w:rPr>
      </w:pPr>
      <w:r w:rsidRPr="002976D4">
        <w:rPr>
          <w:color w:val="4472C4" w:themeColor="accent1"/>
          <w:szCs w:val="24"/>
        </w:rPr>
        <w:t>1</w:t>
      </w:r>
      <w:r w:rsidR="00226D31" w:rsidRPr="002976D4">
        <w:rPr>
          <w:color w:val="4472C4" w:themeColor="accent1"/>
          <w:szCs w:val="24"/>
        </w:rPr>
        <w:t>.5 Reference List</w:t>
      </w:r>
      <w:bookmarkEnd w:id="5"/>
    </w:p>
    <w:p w14:paraId="1D0F2D59" w14:textId="3A599322" w:rsidR="004552CE" w:rsidRDefault="00507879" w:rsidP="005E44B5">
      <w:pPr>
        <w:rPr>
          <w:sz w:val="21"/>
          <w:szCs w:val="21"/>
        </w:rPr>
      </w:pPr>
      <w:r>
        <w:rPr>
          <w:sz w:val="21"/>
          <w:szCs w:val="21"/>
        </w:rPr>
        <w:t>Department for Education (DfE) (2021) Statu</w:t>
      </w:r>
      <w:r w:rsidR="0023733B">
        <w:rPr>
          <w:sz w:val="21"/>
          <w:szCs w:val="21"/>
        </w:rPr>
        <w:t xml:space="preserve">tory framework for the early </w:t>
      </w:r>
      <w:proofErr w:type="gramStart"/>
      <w:r w:rsidR="0023733B">
        <w:rPr>
          <w:sz w:val="21"/>
          <w:szCs w:val="21"/>
        </w:rPr>
        <w:t>years</w:t>
      </w:r>
      <w:proofErr w:type="gramEnd"/>
      <w:r w:rsidR="0023733B">
        <w:rPr>
          <w:sz w:val="21"/>
          <w:szCs w:val="21"/>
        </w:rPr>
        <w:t xml:space="preserve"> foundation sage. Available at: </w:t>
      </w:r>
      <w:hyperlink r:id="rId12" w:history="1">
        <w:r w:rsidR="00DC17BB" w:rsidRPr="00731712">
          <w:rPr>
            <w:rStyle w:val="Hyperlink"/>
            <w:sz w:val="21"/>
            <w:szCs w:val="21"/>
          </w:rPr>
          <w:t>https://www.gov.uk/government/publications/early-years-foundation-stage-framework--2(Accessed</w:t>
        </w:r>
      </w:hyperlink>
      <w:r w:rsidR="00DC17BB">
        <w:rPr>
          <w:sz w:val="21"/>
          <w:szCs w:val="21"/>
        </w:rPr>
        <w:t>: 26 March 2026)</w:t>
      </w:r>
      <w:r w:rsidR="007737A2">
        <w:rPr>
          <w:sz w:val="21"/>
          <w:szCs w:val="21"/>
        </w:rPr>
        <w:t>.</w:t>
      </w:r>
    </w:p>
    <w:p w14:paraId="2BCA0483" w14:textId="59BB3F17" w:rsidR="00AD7F08" w:rsidRPr="005E44B5" w:rsidRDefault="00AD7F08" w:rsidP="005E44B5">
      <w:pPr>
        <w:rPr>
          <w:color w:val="FF0000"/>
        </w:rPr>
      </w:pPr>
      <w:r>
        <w:rPr>
          <w:sz w:val="21"/>
          <w:szCs w:val="21"/>
        </w:rPr>
        <w:t xml:space="preserve">Early Education (2021) Development Matters: Non-statutory curriculum guidance for the early </w:t>
      </w:r>
      <w:proofErr w:type="gramStart"/>
      <w:r>
        <w:rPr>
          <w:sz w:val="21"/>
          <w:szCs w:val="21"/>
        </w:rPr>
        <w:t>years</w:t>
      </w:r>
      <w:proofErr w:type="gramEnd"/>
      <w:r>
        <w:rPr>
          <w:sz w:val="21"/>
          <w:szCs w:val="21"/>
        </w:rPr>
        <w:t xml:space="preserve"> foundation </w:t>
      </w:r>
      <w:r w:rsidR="007737A2">
        <w:rPr>
          <w:sz w:val="21"/>
          <w:szCs w:val="21"/>
        </w:rPr>
        <w:t>stage. Available</w:t>
      </w:r>
      <w:r w:rsidR="00807A76">
        <w:rPr>
          <w:sz w:val="21"/>
          <w:szCs w:val="21"/>
        </w:rPr>
        <w:t xml:space="preserve"> at: </w:t>
      </w:r>
      <w:hyperlink r:id="rId13" w:history="1">
        <w:r w:rsidR="00A54FF1" w:rsidRPr="00731712">
          <w:rPr>
            <w:rStyle w:val="Hyperlink"/>
            <w:sz w:val="21"/>
            <w:szCs w:val="21"/>
          </w:rPr>
          <w:t>https://www.gov.uk/government/publications/development-matters--2</w:t>
        </w:r>
      </w:hyperlink>
      <w:r w:rsidR="00A54FF1">
        <w:rPr>
          <w:sz w:val="21"/>
          <w:szCs w:val="21"/>
        </w:rPr>
        <w:t xml:space="preserve"> (Accessed: 26 March 2026</w:t>
      </w:r>
      <w:r w:rsidR="007737A2">
        <w:rPr>
          <w:sz w:val="21"/>
          <w:szCs w:val="21"/>
        </w:rPr>
        <w:t>)</w:t>
      </w:r>
      <w:r w:rsidR="00A54FF1">
        <w:rPr>
          <w:sz w:val="21"/>
          <w:szCs w:val="21"/>
        </w:rPr>
        <w:t xml:space="preserve">. </w:t>
      </w:r>
    </w:p>
    <w:sectPr w:rsidR="00AD7F08" w:rsidRPr="005E44B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AD91A8" w14:textId="77777777" w:rsidR="00801E91" w:rsidRDefault="00801E91" w:rsidP="003C7C97">
      <w:pPr>
        <w:spacing w:after="0" w:line="240" w:lineRule="auto"/>
      </w:pPr>
      <w:r>
        <w:separator/>
      </w:r>
    </w:p>
  </w:endnote>
  <w:endnote w:type="continuationSeparator" w:id="0">
    <w:p w14:paraId="6DB43B76" w14:textId="77777777" w:rsidR="00801E91" w:rsidRDefault="00801E91"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1F8C8C" w14:textId="77777777" w:rsidR="00801E91" w:rsidRDefault="00801E91" w:rsidP="003C7C97">
      <w:pPr>
        <w:spacing w:after="0" w:line="240" w:lineRule="auto"/>
      </w:pPr>
      <w:r>
        <w:separator/>
      </w:r>
    </w:p>
  </w:footnote>
  <w:footnote w:type="continuationSeparator" w:id="0">
    <w:p w14:paraId="7C8323C1" w14:textId="77777777" w:rsidR="00801E91" w:rsidRDefault="00801E91"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8"/>
  </w:num>
  <w:num w:numId="4" w16cid:durableId="931426930">
    <w:abstractNumId w:val="18"/>
  </w:num>
  <w:num w:numId="5" w16cid:durableId="1422484198">
    <w:abstractNumId w:val="15"/>
  </w:num>
  <w:num w:numId="6" w16cid:durableId="552929862">
    <w:abstractNumId w:val="16"/>
  </w:num>
  <w:num w:numId="7" w16cid:durableId="587203086">
    <w:abstractNumId w:val="19"/>
  </w:num>
  <w:num w:numId="8" w16cid:durableId="389156196">
    <w:abstractNumId w:val="12"/>
  </w:num>
  <w:num w:numId="9" w16cid:durableId="1393503788">
    <w:abstractNumId w:val="3"/>
  </w:num>
  <w:num w:numId="10" w16cid:durableId="1579359955">
    <w:abstractNumId w:val="10"/>
  </w:num>
  <w:num w:numId="11" w16cid:durableId="806699681">
    <w:abstractNumId w:val="11"/>
  </w:num>
  <w:num w:numId="12" w16cid:durableId="1314750107">
    <w:abstractNumId w:val="9"/>
  </w:num>
  <w:num w:numId="13" w16cid:durableId="1766919701">
    <w:abstractNumId w:val="14"/>
  </w:num>
  <w:num w:numId="14" w16cid:durableId="1957908719">
    <w:abstractNumId w:val="7"/>
  </w:num>
  <w:num w:numId="15" w16cid:durableId="1132019979">
    <w:abstractNumId w:val="2"/>
  </w:num>
  <w:num w:numId="16" w16cid:durableId="1457524365">
    <w:abstractNumId w:val="4"/>
  </w:num>
  <w:num w:numId="17" w16cid:durableId="1386294306">
    <w:abstractNumId w:val="20"/>
  </w:num>
  <w:num w:numId="18" w16cid:durableId="1838374920">
    <w:abstractNumId w:val="17"/>
  </w:num>
  <w:num w:numId="19" w16cid:durableId="1827044992">
    <w:abstractNumId w:val="6"/>
  </w:num>
  <w:num w:numId="20" w16cid:durableId="895820667">
    <w:abstractNumId w:val="13"/>
  </w:num>
  <w:num w:numId="21" w16cid:durableId="817497522">
    <w:abstractNumId w:val="21"/>
  </w:num>
  <w:num w:numId="22" w16cid:durableId="7256904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57899"/>
    <w:rsid w:val="00070818"/>
    <w:rsid w:val="0008238F"/>
    <w:rsid w:val="00082EC6"/>
    <w:rsid w:val="00085388"/>
    <w:rsid w:val="000D41DC"/>
    <w:rsid w:val="00123FD4"/>
    <w:rsid w:val="00125D37"/>
    <w:rsid w:val="00127C1A"/>
    <w:rsid w:val="00150D81"/>
    <w:rsid w:val="00166CEB"/>
    <w:rsid w:val="00183CB9"/>
    <w:rsid w:val="00184A9A"/>
    <w:rsid w:val="001947DF"/>
    <w:rsid w:val="001A7311"/>
    <w:rsid w:val="001B22BB"/>
    <w:rsid w:val="001B619C"/>
    <w:rsid w:val="001D1D3C"/>
    <w:rsid w:val="002205D4"/>
    <w:rsid w:val="00222C3A"/>
    <w:rsid w:val="00226D31"/>
    <w:rsid w:val="00236401"/>
    <w:rsid w:val="002370CE"/>
    <w:rsid w:val="0023733B"/>
    <w:rsid w:val="00242974"/>
    <w:rsid w:val="00293CA7"/>
    <w:rsid w:val="002976D4"/>
    <w:rsid w:val="002A5577"/>
    <w:rsid w:val="002B4AA4"/>
    <w:rsid w:val="002D0103"/>
    <w:rsid w:val="002E71BA"/>
    <w:rsid w:val="002F5066"/>
    <w:rsid w:val="003003FD"/>
    <w:rsid w:val="00310245"/>
    <w:rsid w:val="00316C95"/>
    <w:rsid w:val="003458DB"/>
    <w:rsid w:val="003523D3"/>
    <w:rsid w:val="00364C35"/>
    <w:rsid w:val="00382FAB"/>
    <w:rsid w:val="00387858"/>
    <w:rsid w:val="00396F60"/>
    <w:rsid w:val="003A51D6"/>
    <w:rsid w:val="003B125E"/>
    <w:rsid w:val="003B2A5E"/>
    <w:rsid w:val="003C7C97"/>
    <w:rsid w:val="00406B8D"/>
    <w:rsid w:val="00410068"/>
    <w:rsid w:val="0041618E"/>
    <w:rsid w:val="0042295C"/>
    <w:rsid w:val="00426EEC"/>
    <w:rsid w:val="004466C3"/>
    <w:rsid w:val="004552CE"/>
    <w:rsid w:val="00467C0E"/>
    <w:rsid w:val="00481FF7"/>
    <w:rsid w:val="00500295"/>
    <w:rsid w:val="00501AAF"/>
    <w:rsid w:val="00507879"/>
    <w:rsid w:val="00527AFA"/>
    <w:rsid w:val="005419DA"/>
    <w:rsid w:val="005678AC"/>
    <w:rsid w:val="005709B1"/>
    <w:rsid w:val="00572B3B"/>
    <w:rsid w:val="00580F57"/>
    <w:rsid w:val="005836D2"/>
    <w:rsid w:val="00587C58"/>
    <w:rsid w:val="005A7FD4"/>
    <w:rsid w:val="005B1A84"/>
    <w:rsid w:val="005B69B1"/>
    <w:rsid w:val="005D1AF9"/>
    <w:rsid w:val="005D5457"/>
    <w:rsid w:val="005E2699"/>
    <w:rsid w:val="005E44B5"/>
    <w:rsid w:val="00602DD1"/>
    <w:rsid w:val="00611BAF"/>
    <w:rsid w:val="00612DEA"/>
    <w:rsid w:val="00614572"/>
    <w:rsid w:val="006232DF"/>
    <w:rsid w:val="00631F2E"/>
    <w:rsid w:val="006457C0"/>
    <w:rsid w:val="00652BB7"/>
    <w:rsid w:val="00661758"/>
    <w:rsid w:val="0067612C"/>
    <w:rsid w:val="00676FEB"/>
    <w:rsid w:val="006912C4"/>
    <w:rsid w:val="006978A8"/>
    <w:rsid w:val="006A5CFC"/>
    <w:rsid w:val="006C5138"/>
    <w:rsid w:val="006C689B"/>
    <w:rsid w:val="006D4C16"/>
    <w:rsid w:val="006E005C"/>
    <w:rsid w:val="006E6EE5"/>
    <w:rsid w:val="006F0029"/>
    <w:rsid w:val="00706B38"/>
    <w:rsid w:val="007138EF"/>
    <w:rsid w:val="007632A9"/>
    <w:rsid w:val="0077349B"/>
    <w:rsid w:val="007737A2"/>
    <w:rsid w:val="00774092"/>
    <w:rsid w:val="00782830"/>
    <w:rsid w:val="0078664A"/>
    <w:rsid w:val="007937DE"/>
    <w:rsid w:val="007B0F6D"/>
    <w:rsid w:val="007C62C3"/>
    <w:rsid w:val="007D25AA"/>
    <w:rsid w:val="007E0C07"/>
    <w:rsid w:val="007F0873"/>
    <w:rsid w:val="00801E91"/>
    <w:rsid w:val="00802517"/>
    <w:rsid w:val="00805726"/>
    <w:rsid w:val="00807A76"/>
    <w:rsid w:val="00815117"/>
    <w:rsid w:val="008520F8"/>
    <w:rsid w:val="00855F34"/>
    <w:rsid w:val="008826B6"/>
    <w:rsid w:val="008B0B22"/>
    <w:rsid w:val="008C58B0"/>
    <w:rsid w:val="008C591B"/>
    <w:rsid w:val="008C6182"/>
    <w:rsid w:val="008D3C6B"/>
    <w:rsid w:val="008E3C93"/>
    <w:rsid w:val="008F2A2A"/>
    <w:rsid w:val="00912BDA"/>
    <w:rsid w:val="00916115"/>
    <w:rsid w:val="00926458"/>
    <w:rsid w:val="00933720"/>
    <w:rsid w:val="00976BE7"/>
    <w:rsid w:val="00993ECC"/>
    <w:rsid w:val="009C7E52"/>
    <w:rsid w:val="009E4934"/>
    <w:rsid w:val="009E5920"/>
    <w:rsid w:val="009F40A7"/>
    <w:rsid w:val="009F5CE6"/>
    <w:rsid w:val="00A035CD"/>
    <w:rsid w:val="00A50E80"/>
    <w:rsid w:val="00A513B0"/>
    <w:rsid w:val="00A54FF1"/>
    <w:rsid w:val="00A63F7F"/>
    <w:rsid w:val="00A667CE"/>
    <w:rsid w:val="00A75042"/>
    <w:rsid w:val="00A774BC"/>
    <w:rsid w:val="00A82678"/>
    <w:rsid w:val="00A946CB"/>
    <w:rsid w:val="00AA77C8"/>
    <w:rsid w:val="00AC115B"/>
    <w:rsid w:val="00AC7BE2"/>
    <w:rsid w:val="00AD7F08"/>
    <w:rsid w:val="00AE35BF"/>
    <w:rsid w:val="00B1067E"/>
    <w:rsid w:val="00B24B18"/>
    <w:rsid w:val="00B27514"/>
    <w:rsid w:val="00B81790"/>
    <w:rsid w:val="00B81BBC"/>
    <w:rsid w:val="00BD03D5"/>
    <w:rsid w:val="00BD328B"/>
    <w:rsid w:val="00BF005F"/>
    <w:rsid w:val="00C3215E"/>
    <w:rsid w:val="00C45272"/>
    <w:rsid w:val="00C47770"/>
    <w:rsid w:val="00C75856"/>
    <w:rsid w:val="00C85A7C"/>
    <w:rsid w:val="00C95214"/>
    <w:rsid w:val="00CA7E67"/>
    <w:rsid w:val="00CC37D5"/>
    <w:rsid w:val="00CC3F59"/>
    <w:rsid w:val="00CD4774"/>
    <w:rsid w:val="00D10AAF"/>
    <w:rsid w:val="00D27540"/>
    <w:rsid w:val="00D4006B"/>
    <w:rsid w:val="00D40D7A"/>
    <w:rsid w:val="00D64A0D"/>
    <w:rsid w:val="00D750B4"/>
    <w:rsid w:val="00D81C18"/>
    <w:rsid w:val="00D8461A"/>
    <w:rsid w:val="00D95CAF"/>
    <w:rsid w:val="00DB60B6"/>
    <w:rsid w:val="00DC17BB"/>
    <w:rsid w:val="00DC1CC6"/>
    <w:rsid w:val="00DC25A9"/>
    <w:rsid w:val="00E067A8"/>
    <w:rsid w:val="00E13924"/>
    <w:rsid w:val="00E153EA"/>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36ADC"/>
    <w:rsid w:val="00F371E7"/>
    <w:rsid w:val="00F605C6"/>
    <w:rsid w:val="00F6785B"/>
    <w:rsid w:val="00F915D6"/>
    <w:rsid w:val="00FB3C45"/>
    <w:rsid w:val="00FC559F"/>
    <w:rsid w:val="00FC7A2C"/>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UnresolvedMention">
    <w:name w:val="Unresolved Mention"/>
    <w:basedOn w:val="DefaultParagraphFont"/>
    <w:uiPriority w:val="99"/>
    <w:semiHidden/>
    <w:unhideWhenUsed/>
    <w:rsid w:val="00DC17B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v.uk/government/publications/development-matters--2"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gov.uk/government/publications/early-years-foundation-stage-framework--2(Accessed"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7674f8fe1c4476174aa1a9d878fbe7e5">
  <xsd:schema xmlns:xsd="http://www.w3.org/2001/XMLSchema" xmlns:xs="http://www.w3.org/2001/XMLSchema" xmlns:p="http://schemas.microsoft.com/office/2006/metadata/properties" xmlns:ns3="901b7179-a49d-4669-ab88-101a0e80079b" targetNamespace="http://schemas.microsoft.com/office/2006/metadata/properties" ma:root="true" ma:fieldsID="5e772bd4de8ff4589ba0686560bb88a7"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customXml/itemProps2.xml><?xml version="1.0" encoding="utf-8"?>
<ds:datastoreItem xmlns:ds="http://schemas.openxmlformats.org/officeDocument/2006/customXml" ds:itemID="{4269E1AC-16AB-483D-BEAE-7A40168BA4D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CF051EE-2488-410E-821C-B4B37E52EB1A}">
  <ds:schemaRefs>
    <ds:schemaRef ds:uri="http://schemas.microsoft.com/sharepoint/v3/contenttype/forms"/>
  </ds:schemaRefs>
</ds:datastoreItem>
</file>

<file path=customXml/itemProps4.xml><?xml version="1.0" encoding="utf-8"?>
<ds:datastoreItem xmlns:ds="http://schemas.openxmlformats.org/officeDocument/2006/customXml" ds:itemID="{925A7DCF-F891-4495-9D1C-2CE906E70D68}">
  <ds:schemaRefs>
    <ds:schemaRef ds:uri="http://schemas.microsoft.com/office/2006/metadata/properties"/>
    <ds:schemaRef ds:uri="http://schemas.microsoft.com/office/infopath/2007/PartnerControls"/>
    <ds:schemaRef ds:uri="901b7179-a49d-4669-ab88-101a0e80079b"/>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1001</Words>
  <Characters>5749</Characters>
  <Application>Microsoft Office Word</Application>
  <DocSecurity>0</DocSecurity>
  <Lines>140</Lines>
  <Paragraphs>40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Tasnim Bibi (2518875)</cp:lastModifiedBy>
  <cp:revision>2</cp:revision>
  <dcterms:created xsi:type="dcterms:W3CDTF">2026-03-27T05:17:00Z</dcterms:created>
  <dcterms:modified xsi:type="dcterms:W3CDTF">2026-03-27T05:17:00Z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0x01010028991669DF84244A81B93216713AC0FD</vt:lpwstr>
  </property>
</Properties>
</file>