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B164BF" w14:textId="77777777" w:rsidR="00623629" w:rsidRDefault="002121E0">
      <w:pPr>
        <w:spacing w:line="360" w:lineRule="auto"/>
        <w:jc w:val="center"/>
        <w:rPr>
          <w:rFonts w:ascii="Arial" w:eastAsia="Arial" w:hAnsi="Arial" w:cs="Arial"/>
          <w:b/>
          <w:bCs/>
          <w:sz w:val="28"/>
          <w:szCs w:val="28"/>
        </w:rPr>
      </w:pPr>
      <w:r>
        <w:rPr>
          <w:noProof/>
        </w:rPr>
        <w:drawing>
          <wp:anchor distT="0" distB="0" distL="114300" distR="114300" simplePos="0" relativeHeight="251658240" behindDoc="0" locked="0" layoutInCell="1" hidden="0" allowOverlap="1" wp14:anchorId="22FE9C9C" wp14:editId="1CCAE324">
            <wp:simplePos x="0" y="0"/>
            <wp:positionH relativeFrom="column">
              <wp:posOffset>1138554</wp:posOffset>
            </wp:positionH>
            <wp:positionV relativeFrom="paragraph">
              <wp:posOffset>0</wp:posOffset>
            </wp:positionV>
            <wp:extent cx="3454400" cy="1145540"/>
            <wp:effectExtent l="0" t="0" r="0" b="0"/>
            <wp:wrapTopAndBottom distT="0" dist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454400" cy="1145540"/>
                    </a:xfrm>
                    <a:prstGeom prst="rect">
                      <a:avLst/>
                    </a:prstGeom>
                    <a:ln/>
                  </pic:spPr>
                </pic:pic>
              </a:graphicData>
            </a:graphic>
          </wp:anchor>
        </w:drawing>
      </w:r>
    </w:p>
    <w:p w14:paraId="1072CDE7" w14:textId="77777777" w:rsidR="00623629" w:rsidRDefault="002121E0">
      <w:pPr>
        <w:spacing w:line="360" w:lineRule="auto"/>
        <w:jc w:val="center"/>
        <w:rPr>
          <w:rFonts w:ascii="Arial" w:eastAsia="Arial" w:hAnsi="Arial" w:cs="Arial"/>
          <w:b/>
          <w:bCs/>
          <w:sz w:val="28"/>
          <w:szCs w:val="28"/>
        </w:rPr>
      </w:pPr>
      <w:r>
        <w:rPr>
          <w:rFonts w:ascii="Arial" w:eastAsia="Arial" w:hAnsi="Arial" w:cs="Arial"/>
          <w:b/>
          <w:bCs/>
          <w:sz w:val="28"/>
          <w:szCs w:val="28"/>
        </w:rPr>
        <w:t>Master of Business Administration</w:t>
      </w:r>
    </w:p>
    <w:p w14:paraId="1F51DA95" w14:textId="77777777" w:rsidR="00623629" w:rsidRDefault="002121E0">
      <w:pPr>
        <w:spacing w:line="360" w:lineRule="auto"/>
        <w:jc w:val="center"/>
        <w:rPr>
          <w:rFonts w:ascii="Arial" w:eastAsia="Arial" w:hAnsi="Arial" w:cs="Arial"/>
          <w:b/>
          <w:bCs/>
          <w:sz w:val="28"/>
          <w:szCs w:val="28"/>
        </w:rPr>
      </w:pPr>
      <w:r>
        <w:rPr>
          <w:rFonts w:ascii="Arial" w:eastAsia="Arial" w:hAnsi="Arial" w:cs="Arial"/>
          <w:b/>
          <w:bCs/>
          <w:sz w:val="28"/>
          <w:szCs w:val="28"/>
        </w:rPr>
        <w:t>Student Name:</w:t>
      </w:r>
      <w:r>
        <w:rPr>
          <w:rFonts w:ascii="Arial" w:eastAsia="Arial" w:hAnsi="Arial" w:cs="Arial"/>
          <w:sz w:val="28"/>
          <w:szCs w:val="28"/>
        </w:rPr>
        <w:t xml:space="preserve"> </w:t>
      </w:r>
      <w:r>
        <w:rPr>
          <w:rFonts w:ascii="Arial" w:eastAsia="Arial" w:hAnsi="Arial" w:cs="Arial"/>
          <w:b/>
          <w:bCs/>
          <w:sz w:val="28"/>
          <w:szCs w:val="28"/>
        </w:rPr>
        <w:t>Md Mehedi hasan Jihad</w:t>
      </w:r>
    </w:p>
    <w:p w14:paraId="223B3A6E" w14:textId="77777777" w:rsidR="00623629" w:rsidRDefault="002121E0">
      <w:pPr>
        <w:spacing w:line="360" w:lineRule="auto"/>
        <w:jc w:val="center"/>
        <w:rPr>
          <w:rFonts w:ascii="Arial" w:eastAsia="Arial" w:hAnsi="Arial" w:cs="Arial"/>
          <w:sz w:val="28"/>
          <w:szCs w:val="28"/>
        </w:rPr>
      </w:pPr>
      <w:r>
        <w:rPr>
          <w:rFonts w:ascii="Arial" w:eastAsia="Arial" w:hAnsi="Arial" w:cs="Arial"/>
          <w:b/>
          <w:bCs/>
          <w:sz w:val="28"/>
          <w:szCs w:val="28"/>
        </w:rPr>
        <w:t>Student Number:</w:t>
      </w:r>
      <w:r>
        <w:rPr>
          <w:rFonts w:ascii="Arial" w:eastAsia="Arial" w:hAnsi="Arial" w:cs="Arial"/>
          <w:sz w:val="28"/>
          <w:szCs w:val="28"/>
        </w:rPr>
        <w:t xml:space="preserve"> 2436052</w:t>
      </w:r>
    </w:p>
    <w:p w14:paraId="553D5F8F" w14:textId="77777777" w:rsidR="00623629" w:rsidRDefault="002121E0">
      <w:pPr>
        <w:spacing w:line="360" w:lineRule="auto"/>
        <w:jc w:val="center"/>
        <w:rPr>
          <w:rFonts w:ascii="Arial" w:eastAsia="Arial" w:hAnsi="Arial" w:cs="Arial"/>
          <w:b/>
          <w:bCs/>
          <w:sz w:val="28"/>
          <w:szCs w:val="28"/>
        </w:rPr>
      </w:pPr>
      <w:r>
        <w:rPr>
          <w:rFonts w:ascii="Arial" w:eastAsia="Arial" w:hAnsi="Arial" w:cs="Arial"/>
          <w:b/>
          <w:bCs/>
          <w:sz w:val="28"/>
          <w:szCs w:val="28"/>
        </w:rPr>
        <w:t>Module code: LCMB7035</w:t>
      </w:r>
    </w:p>
    <w:p w14:paraId="2E87C35F" w14:textId="77777777" w:rsidR="00623629" w:rsidRDefault="002121E0">
      <w:pPr>
        <w:spacing w:line="360" w:lineRule="auto"/>
        <w:jc w:val="center"/>
        <w:rPr>
          <w:rFonts w:ascii="Arial" w:eastAsia="Arial" w:hAnsi="Arial" w:cs="Arial"/>
          <w:b/>
          <w:bCs/>
          <w:sz w:val="28"/>
          <w:szCs w:val="28"/>
        </w:rPr>
      </w:pPr>
      <w:r>
        <w:rPr>
          <w:rFonts w:ascii="Arial" w:eastAsia="Arial" w:hAnsi="Arial" w:cs="Arial"/>
          <w:b/>
          <w:bCs/>
          <w:sz w:val="28"/>
          <w:szCs w:val="28"/>
        </w:rPr>
        <w:t>Module Name: Dissertation Proposal</w:t>
      </w:r>
    </w:p>
    <w:p w14:paraId="295EE5DC" w14:textId="77777777" w:rsidR="00623629" w:rsidRDefault="002121E0">
      <w:pPr>
        <w:spacing w:line="360" w:lineRule="auto"/>
        <w:jc w:val="center"/>
        <w:rPr>
          <w:rFonts w:ascii="Arial" w:eastAsia="Arial" w:hAnsi="Arial" w:cs="Arial"/>
          <w:b/>
          <w:bCs/>
          <w:sz w:val="28"/>
          <w:szCs w:val="28"/>
        </w:rPr>
      </w:pPr>
      <w:r>
        <w:rPr>
          <w:rFonts w:ascii="Arial" w:eastAsia="Arial" w:hAnsi="Arial" w:cs="Arial"/>
          <w:b/>
          <w:bCs/>
          <w:sz w:val="28"/>
          <w:szCs w:val="28"/>
        </w:rPr>
        <w:t>Title: “The Impact of Influencer Marketing on Consumer Purchase Intention: A Study of Zara UK”</w:t>
      </w:r>
    </w:p>
    <w:p w14:paraId="38A4F44D" w14:textId="77777777" w:rsidR="00623629" w:rsidRDefault="002121E0">
      <w:pPr>
        <w:spacing w:line="360" w:lineRule="auto"/>
        <w:jc w:val="center"/>
        <w:rPr>
          <w:rFonts w:ascii="Arial" w:eastAsia="Arial" w:hAnsi="Arial" w:cs="Arial"/>
          <w:b/>
          <w:bCs/>
          <w:sz w:val="28"/>
          <w:szCs w:val="28"/>
        </w:rPr>
      </w:pPr>
      <w:r>
        <w:rPr>
          <w:rFonts w:ascii="Arial" w:eastAsia="Arial" w:hAnsi="Arial" w:cs="Arial"/>
          <w:b/>
          <w:bCs/>
          <w:sz w:val="28"/>
          <w:szCs w:val="28"/>
        </w:rPr>
        <w:t>Supervisor: Charles Oham</w:t>
      </w:r>
    </w:p>
    <w:p w14:paraId="2B3CFD79" w14:textId="77777777" w:rsidR="00623629" w:rsidRDefault="002121E0">
      <w:pPr>
        <w:spacing w:line="360" w:lineRule="auto"/>
        <w:jc w:val="center"/>
        <w:rPr>
          <w:rFonts w:ascii="Arial" w:eastAsia="Arial" w:hAnsi="Arial" w:cs="Arial"/>
          <w:b/>
          <w:bCs/>
          <w:sz w:val="28"/>
          <w:szCs w:val="28"/>
        </w:rPr>
      </w:pPr>
      <w:bookmarkStart w:id="0" w:name="_vktgkstdoupj" w:colFirst="0" w:colLast="0"/>
      <w:bookmarkEnd w:id="0"/>
      <w:r>
        <w:rPr>
          <w:rFonts w:ascii="Arial" w:eastAsia="Arial" w:hAnsi="Arial" w:cs="Arial"/>
          <w:b/>
          <w:bCs/>
          <w:sz w:val="28"/>
          <w:szCs w:val="28"/>
        </w:rPr>
        <w:t>Words Count: 2612</w:t>
      </w:r>
    </w:p>
    <w:p w14:paraId="5DD4DA14" w14:textId="77777777" w:rsidR="00623629" w:rsidRDefault="002121E0">
      <w:pPr>
        <w:spacing w:line="278" w:lineRule="auto"/>
        <w:rPr>
          <w:rFonts w:ascii="Arial" w:eastAsia="Arial" w:hAnsi="Arial" w:cs="Arial"/>
          <w:b/>
          <w:bCs/>
          <w:sz w:val="28"/>
          <w:szCs w:val="28"/>
        </w:rPr>
        <w:sectPr w:rsidR="00623629">
          <w:pgSz w:w="11906" w:h="16838"/>
          <w:pgMar w:top="1440" w:right="1440" w:bottom="1440" w:left="1440" w:header="708" w:footer="708" w:gutter="0"/>
          <w:pgNumType w:start="1"/>
          <w:cols w:space="720"/>
        </w:sectPr>
      </w:pPr>
      <w:r>
        <w:br w:type="page"/>
      </w:r>
    </w:p>
    <w:p w14:paraId="49BF2A46" w14:textId="77777777" w:rsidR="00623629" w:rsidRDefault="002121E0">
      <w:pPr>
        <w:pBdr>
          <w:top w:val="single" w:sz="4" w:space="1" w:color="000000"/>
          <w:left w:val="single" w:sz="4" w:space="4" w:color="000000"/>
          <w:bottom w:val="single" w:sz="4" w:space="31" w:color="000000"/>
          <w:right w:val="single" w:sz="4" w:space="4" w:color="000000"/>
        </w:pBdr>
        <w:spacing w:after="120"/>
        <w:jc w:val="center"/>
        <w:rPr>
          <w:rFonts w:ascii="Arial" w:eastAsia="Arial" w:hAnsi="Arial" w:cs="Arial"/>
        </w:rPr>
      </w:pPr>
      <w:r>
        <w:rPr>
          <w:rFonts w:ascii="Arial" w:eastAsia="Arial" w:hAnsi="Arial" w:cs="Arial"/>
          <w:noProof/>
        </w:rPr>
        <w:lastRenderedPageBreak/>
        <w:drawing>
          <wp:inline distT="0" distB="0" distL="0" distR="0" wp14:anchorId="2E78A715" wp14:editId="65AEA3A6">
            <wp:extent cx="2844800" cy="11684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2844800" cy="1168400"/>
                    </a:xfrm>
                    <a:prstGeom prst="rect">
                      <a:avLst/>
                    </a:prstGeom>
                    <a:ln/>
                  </pic:spPr>
                </pic:pic>
              </a:graphicData>
            </a:graphic>
          </wp:inline>
        </w:drawing>
      </w:r>
    </w:p>
    <w:p w14:paraId="45C5A6AE" w14:textId="77777777" w:rsidR="00623629" w:rsidRDefault="00623629">
      <w:pPr>
        <w:pBdr>
          <w:top w:val="single" w:sz="4" w:space="1" w:color="000000"/>
          <w:left w:val="single" w:sz="4" w:space="4" w:color="000000"/>
          <w:bottom w:val="single" w:sz="4" w:space="31" w:color="000000"/>
          <w:right w:val="single" w:sz="4" w:space="4" w:color="000000"/>
        </w:pBdr>
        <w:spacing w:after="120"/>
        <w:jc w:val="center"/>
        <w:rPr>
          <w:rFonts w:ascii="Arial" w:eastAsia="Arial" w:hAnsi="Arial" w:cs="Arial"/>
          <w:b/>
          <w:bCs/>
          <w:sz w:val="28"/>
          <w:szCs w:val="28"/>
        </w:rPr>
      </w:pPr>
    </w:p>
    <w:p w14:paraId="4A984697" w14:textId="77777777" w:rsidR="00623629" w:rsidRDefault="002121E0">
      <w:pPr>
        <w:pBdr>
          <w:top w:val="single" w:sz="4" w:space="1" w:color="000000"/>
          <w:left w:val="single" w:sz="4" w:space="4" w:color="000000"/>
          <w:bottom w:val="single" w:sz="4" w:space="31" w:color="000000"/>
          <w:right w:val="single" w:sz="4" w:space="4" w:color="000000"/>
        </w:pBdr>
        <w:spacing w:after="120"/>
        <w:jc w:val="center"/>
        <w:rPr>
          <w:rFonts w:ascii="Arial" w:eastAsia="Arial" w:hAnsi="Arial" w:cs="Arial"/>
          <w:sz w:val="28"/>
          <w:szCs w:val="28"/>
        </w:rPr>
      </w:pPr>
      <w:r>
        <w:rPr>
          <w:rFonts w:ascii="Arial" w:eastAsia="Arial" w:hAnsi="Arial" w:cs="Arial"/>
          <w:b/>
          <w:bCs/>
          <w:sz w:val="28"/>
          <w:szCs w:val="28"/>
        </w:rPr>
        <w:t>Master’s Degrees by Examination and Dissertation</w:t>
      </w:r>
    </w:p>
    <w:p w14:paraId="4ED8DF7A" w14:textId="77777777" w:rsidR="00623629" w:rsidRDefault="002121E0">
      <w:pPr>
        <w:pBdr>
          <w:top w:val="single" w:sz="4" w:space="1" w:color="000000"/>
          <w:left w:val="single" w:sz="4" w:space="4" w:color="000000"/>
          <w:bottom w:val="single" w:sz="4" w:space="31" w:color="000000"/>
          <w:right w:val="single" w:sz="4" w:space="4" w:color="000000"/>
        </w:pBdr>
        <w:spacing w:after="120"/>
        <w:jc w:val="center"/>
        <w:rPr>
          <w:rFonts w:ascii="Arial" w:eastAsia="Arial" w:hAnsi="Arial" w:cs="Arial"/>
          <w:sz w:val="28"/>
          <w:szCs w:val="28"/>
        </w:rPr>
      </w:pPr>
      <w:r>
        <w:rPr>
          <w:rFonts w:ascii="Arial" w:eastAsia="Arial" w:hAnsi="Arial" w:cs="Arial"/>
          <w:b/>
          <w:bCs/>
          <w:sz w:val="28"/>
          <w:szCs w:val="28"/>
        </w:rPr>
        <w:t>Declaration Form</w:t>
      </w:r>
    </w:p>
    <w:p w14:paraId="7102363E" w14:textId="77777777" w:rsidR="00623629" w:rsidRDefault="00623629">
      <w:pPr>
        <w:pBdr>
          <w:top w:val="single" w:sz="4" w:space="1" w:color="000000"/>
          <w:left w:val="single" w:sz="4" w:space="4" w:color="000000"/>
          <w:bottom w:val="single" w:sz="4" w:space="31" w:color="000000"/>
          <w:right w:val="single" w:sz="4" w:space="4" w:color="000000"/>
        </w:pBdr>
        <w:spacing w:after="120" w:line="480" w:lineRule="auto"/>
        <w:rPr>
          <w:rFonts w:ascii="Arial" w:eastAsia="Arial" w:hAnsi="Arial" w:cs="Arial"/>
        </w:rPr>
      </w:pPr>
    </w:p>
    <w:p w14:paraId="7CE7CA14" w14:textId="77777777" w:rsidR="00623629" w:rsidRDefault="002121E0">
      <w:pPr>
        <w:pBdr>
          <w:top w:val="single" w:sz="4" w:space="1" w:color="000000"/>
          <w:left w:val="single" w:sz="4" w:space="4" w:color="000000"/>
          <w:bottom w:val="single" w:sz="4" w:space="31" w:color="000000"/>
          <w:right w:val="single" w:sz="4" w:space="4" w:color="000000"/>
        </w:pBdr>
        <w:spacing w:after="120" w:line="480" w:lineRule="auto"/>
        <w:rPr>
          <w:rFonts w:ascii="Arial" w:eastAsia="Arial" w:hAnsi="Arial" w:cs="Arial"/>
          <w:sz w:val="24"/>
          <w:szCs w:val="24"/>
        </w:rPr>
      </w:pPr>
      <w:r>
        <w:rPr>
          <w:rFonts w:ascii="Arial" w:eastAsia="Arial" w:hAnsi="Arial" w:cs="Arial"/>
          <w:sz w:val="24"/>
          <w:szCs w:val="24"/>
        </w:rPr>
        <w:t xml:space="preserve">I, Md Mehedi hasan Jihad,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63404E49" w14:textId="77777777" w:rsidR="00623629" w:rsidRDefault="002121E0">
      <w:pPr>
        <w:pBdr>
          <w:top w:val="single" w:sz="4" w:space="1" w:color="000000"/>
          <w:left w:val="single" w:sz="4" w:space="4" w:color="000000"/>
          <w:bottom w:val="single" w:sz="4" w:space="31" w:color="000000"/>
          <w:right w:val="single" w:sz="4" w:space="4" w:color="000000"/>
        </w:pBdr>
        <w:spacing w:after="120" w:line="480" w:lineRule="auto"/>
        <w:rPr>
          <w:rFonts w:ascii="Arial" w:eastAsia="Arial" w:hAnsi="Arial" w:cs="Arial"/>
          <w:sz w:val="24"/>
          <w:szCs w:val="24"/>
        </w:rPr>
      </w:pPr>
      <w:r>
        <w:rPr>
          <w:rFonts w:ascii="Arial" w:eastAsia="Arial" w:hAnsi="Arial" w:cs="Arial"/>
          <w:sz w:val="24"/>
          <w:szCs w:val="24"/>
        </w:rPr>
        <w:t xml:space="preserve"> </w:t>
      </w:r>
    </w:p>
    <w:p w14:paraId="35082B73" w14:textId="77777777" w:rsidR="00623629" w:rsidRDefault="002121E0">
      <w:pPr>
        <w:pBdr>
          <w:top w:val="single" w:sz="4" w:space="1" w:color="000000"/>
          <w:left w:val="single" w:sz="4" w:space="4" w:color="000000"/>
          <w:bottom w:val="single" w:sz="4" w:space="31" w:color="000000"/>
          <w:right w:val="single" w:sz="4" w:space="4" w:color="000000"/>
        </w:pBdr>
        <w:spacing w:after="120" w:line="480" w:lineRule="auto"/>
        <w:rPr>
          <w:rFonts w:ascii="Arial" w:eastAsia="Arial" w:hAnsi="Arial" w:cs="Arial"/>
          <w:sz w:val="24"/>
          <w:szCs w:val="24"/>
        </w:rPr>
      </w:pPr>
      <w:r>
        <w:rPr>
          <w:rFonts w:ascii="Arial" w:eastAsia="Arial" w:hAnsi="Arial" w:cs="Arial"/>
          <w:sz w:val="24"/>
          <w:szCs w:val="24"/>
        </w:rPr>
        <w:t>Signature: Md Mehedi hasan Jihad</w:t>
      </w:r>
    </w:p>
    <w:p w14:paraId="1577A7F5" w14:textId="77777777" w:rsidR="00623629" w:rsidRDefault="002121E0">
      <w:pPr>
        <w:pBdr>
          <w:top w:val="single" w:sz="4" w:space="1" w:color="000000"/>
          <w:left w:val="single" w:sz="4" w:space="4" w:color="000000"/>
          <w:bottom w:val="single" w:sz="4" w:space="31" w:color="000000"/>
          <w:right w:val="single" w:sz="4" w:space="4" w:color="000000"/>
        </w:pBdr>
        <w:spacing w:after="120" w:line="480" w:lineRule="auto"/>
        <w:rPr>
          <w:rFonts w:ascii="Arial" w:eastAsia="Arial" w:hAnsi="Arial" w:cs="Arial"/>
          <w:sz w:val="24"/>
          <w:szCs w:val="24"/>
        </w:rPr>
      </w:pPr>
      <w:r>
        <w:rPr>
          <w:rFonts w:ascii="Arial" w:eastAsia="Arial" w:hAnsi="Arial" w:cs="Arial"/>
          <w:sz w:val="24"/>
          <w:szCs w:val="24"/>
        </w:rPr>
        <w:t xml:space="preserve"> </w:t>
      </w:r>
    </w:p>
    <w:p w14:paraId="2A7318EE" w14:textId="083E6D32" w:rsidR="00623629" w:rsidRDefault="002121E0">
      <w:pPr>
        <w:pBdr>
          <w:top w:val="single" w:sz="4" w:space="1" w:color="000000"/>
          <w:left w:val="single" w:sz="4" w:space="4" w:color="000000"/>
          <w:bottom w:val="single" w:sz="4" w:space="31" w:color="000000"/>
          <w:right w:val="single" w:sz="4" w:space="4" w:color="000000"/>
        </w:pBdr>
        <w:spacing w:after="120" w:line="480" w:lineRule="auto"/>
        <w:rPr>
          <w:rFonts w:ascii="Arial" w:eastAsia="Arial" w:hAnsi="Arial" w:cs="Arial"/>
          <w:sz w:val="24"/>
          <w:szCs w:val="24"/>
        </w:rPr>
      </w:pPr>
      <w:r>
        <w:rPr>
          <w:rFonts w:ascii="Arial" w:eastAsia="Arial" w:hAnsi="Arial" w:cs="Arial"/>
          <w:sz w:val="24"/>
          <w:szCs w:val="24"/>
        </w:rPr>
        <w:t xml:space="preserve">Date: </w:t>
      </w:r>
      <w:r w:rsidR="003239C7">
        <w:rPr>
          <w:rFonts w:ascii="Arial" w:eastAsia="Arial" w:hAnsi="Arial" w:cs="Arial"/>
          <w:sz w:val="24"/>
          <w:szCs w:val="24"/>
        </w:rPr>
        <w:t>19/03/2026</w:t>
      </w:r>
    </w:p>
    <w:p w14:paraId="1C901B69" w14:textId="77777777" w:rsidR="00623629" w:rsidRDefault="00623629">
      <w:pPr>
        <w:pBdr>
          <w:top w:val="single" w:sz="4" w:space="1" w:color="000000"/>
          <w:left w:val="single" w:sz="4" w:space="4" w:color="000000"/>
          <w:bottom w:val="single" w:sz="4" w:space="31" w:color="000000"/>
          <w:right w:val="single" w:sz="4" w:space="4" w:color="000000"/>
        </w:pBdr>
        <w:spacing w:after="120"/>
        <w:rPr>
          <w:rFonts w:ascii="Arial" w:eastAsia="Arial" w:hAnsi="Arial" w:cs="Arial"/>
        </w:rPr>
      </w:pPr>
    </w:p>
    <w:p w14:paraId="5F78406B" w14:textId="77777777" w:rsidR="00623629" w:rsidRDefault="00623629">
      <w:pPr>
        <w:spacing w:line="360" w:lineRule="auto"/>
        <w:jc w:val="center"/>
        <w:rPr>
          <w:rFonts w:ascii="Arial" w:eastAsia="Arial" w:hAnsi="Arial" w:cs="Arial"/>
          <w:b/>
          <w:bCs/>
          <w:sz w:val="28"/>
          <w:szCs w:val="28"/>
        </w:rPr>
      </w:pPr>
    </w:p>
    <w:p w14:paraId="234C2855" w14:textId="77777777" w:rsidR="00623629" w:rsidRDefault="002121E0">
      <w:pPr>
        <w:spacing w:line="360" w:lineRule="auto"/>
        <w:rPr>
          <w:rFonts w:ascii="Arial" w:eastAsia="Arial" w:hAnsi="Arial" w:cs="Arial"/>
          <w:b/>
          <w:bCs/>
        </w:rPr>
      </w:pPr>
      <w:r>
        <w:br w:type="page"/>
      </w:r>
    </w:p>
    <w:p w14:paraId="3BB40817" w14:textId="77777777" w:rsidR="00623629" w:rsidRDefault="002121E0">
      <w:pPr>
        <w:keepNext/>
        <w:keepLines/>
        <w:pBdr>
          <w:top w:val="nil"/>
          <w:left w:val="nil"/>
          <w:bottom w:val="nil"/>
          <w:right w:val="nil"/>
          <w:between w:val="nil"/>
        </w:pBdr>
        <w:spacing w:before="240" w:after="240"/>
        <w:jc w:val="center"/>
        <w:rPr>
          <w:rFonts w:ascii="Arial" w:eastAsia="Arial" w:hAnsi="Arial" w:cs="Arial"/>
          <w:b/>
          <w:bCs/>
          <w:color w:val="000000"/>
          <w:sz w:val="28"/>
          <w:szCs w:val="28"/>
          <w:u w:val="single"/>
        </w:rPr>
      </w:pPr>
      <w:r>
        <w:rPr>
          <w:rFonts w:ascii="Arial" w:eastAsia="Arial" w:hAnsi="Arial" w:cs="Arial"/>
          <w:b/>
          <w:bCs/>
          <w:color w:val="000000"/>
          <w:sz w:val="28"/>
          <w:szCs w:val="28"/>
          <w:u w:val="single"/>
        </w:rPr>
        <w:lastRenderedPageBreak/>
        <w:t>Table of Contents</w:t>
      </w:r>
    </w:p>
    <w:sdt>
      <w:sdtPr>
        <w:id w:val="-1485381900"/>
        <w:docPartObj>
          <w:docPartGallery w:val="Table of Contents"/>
          <w:docPartUnique/>
        </w:docPartObj>
      </w:sdtPr>
      <w:sdtEndPr/>
      <w:sdtContent>
        <w:p w14:paraId="6341EE4A" w14:textId="55CAD863" w:rsidR="003C41C4" w:rsidRDefault="002121E0">
          <w:pPr>
            <w:pStyle w:val="TOC1"/>
            <w:tabs>
              <w:tab w:val="right" w:leader="dot" w:pos="9016"/>
            </w:tabs>
            <w:rPr>
              <w:noProof/>
            </w:rPr>
          </w:pPr>
          <w:r>
            <w:fldChar w:fldCharType="begin"/>
          </w:r>
          <w:r>
            <w:instrText xml:space="preserve"> TOC \h \u \z \t "Heading 1,1,Heading 2,2,Heading 3,3,"</w:instrText>
          </w:r>
          <w:r>
            <w:fldChar w:fldCharType="separate"/>
          </w:r>
          <w:hyperlink w:anchor="_Toc224819630" w:history="1">
            <w:r w:rsidR="003C41C4" w:rsidRPr="00011E02">
              <w:rPr>
                <w:rStyle w:val="Hyperlink"/>
                <w:noProof/>
              </w:rPr>
              <w:t>1. Introduction</w:t>
            </w:r>
            <w:r w:rsidR="003C41C4">
              <w:rPr>
                <w:noProof/>
                <w:webHidden/>
              </w:rPr>
              <w:tab/>
            </w:r>
            <w:r w:rsidR="003C41C4">
              <w:rPr>
                <w:noProof/>
                <w:webHidden/>
              </w:rPr>
              <w:fldChar w:fldCharType="begin"/>
            </w:r>
            <w:r w:rsidR="003C41C4">
              <w:rPr>
                <w:noProof/>
                <w:webHidden/>
              </w:rPr>
              <w:instrText xml:space="preserve"> PAGEREF _Toc224819630 \h </w:instrText>
            </w:r>
            <w:r w:rsidR="003C41C4">
              <w:rPr>
                <w:noProof/>
                <w:webHidden/>
              </w:rPr>
            </w:r>
            <w:r w:rsidR="003C41C4">
              <w:rPr>
                <w:noProof/>
                <w:webHidden/>
              </w:rPr>
              <w:fldChar w:fldCharType="separate"/>
            </w:r>
            <w:r w:rsidR="003C41C4">
              <w:rPr>
                <w:noProof/>
                <w:webHidden/>
              </w:rPr>
              <w:t>1</w:t>
            </w:r>
            <w:r w:rsidR="003C41C4">
              <w:rPr>
                <w:noProof/>
                <w:webHidden/>
              </w:rPr>
              <w:fldChar w:fldCharType="end"/>
            </w:r>
          </w:hyperlink>
        </w:p>
        <w:p w14:paraId="735F7195" w14:textId="58541FF6" w:rsidR="003C41C4" w:rsidRDefault="003C41C4">
          <w:pPr>
            <w:pStyle w:val="TOC2"/>
            <w:tabs>
              <w:tab w:val="right" w:leader="dot" w:pos="9016"/>
            </w:tabs>
            <w:rPr>
              <w:noProof/>
            </w:rPr>
          </w:pPr>
          <w:hyperlink w:anchor="_Toc224819631" w:history="1">
            <w:r w:rsidRPr="00011E02">
              <w:rPr>
                <w:rStyle w:val="Hyperlink"/>
                <w:noProof/>
              </w:rPr>
              <w:t>1.1 Background and Context</w:t>
            </w:r>
            <w:r>
              <w:rPr>
                <w:noProof/>
                <w:webHidden/>
              </w:rPr>
              <w:tab/>
            </w:r>
            <w:r>
              <w:rPr>
                <w:noProof/>
                <w:webHidden/>
              </w:rPr>
              <w:fldChar w:fldCharType="begin"/>
            </w:r>
            <w:r>
              <w:rPr>
                <w:noProof/>
                <w:webHidden/>
              </w:rPr>
              <w:instrText xml:space="preserve"> PAGEREF _Toc224819631 \h </w:instrText>
            </w:r>
            <w:r>
              <w:rPr>
                <w:noProof/>
                <w:webHidden/>
              </w:rPr>
            </w:r>
            <w:r>
              <w:rPr>
                <w:noProof/>
                <w:webHidden/>
              </w:rPr>
              <w:fldChar w:fldCharType="separate"/>
            </w:r>
            <w:r>
              <w:rPr>
                <w:noProof/>
                <w:webHidden/>
              </w:rPr>
              <w:t>1</w:t>
            </w:r>
            <w:r>
              <w:rPr>
                <w:noProof/>
                <w:webHidden/>
              </w:rPr>
              <w:fldChar w:fldCharType="end"/>
            </w:r>
          </w:hyperlink>
        </w:p>
        <w:p w14:paraId="2F956621" w14:textId="73DBADCF" w:rsidR="003C41C4" w:rsidRDefault="003C41C4">
          <w:pPr>
            <w:pStyle w:val="TOC2"/>
            <w:tabs>
              <w:tab w:val="right" w:leader="dot" w:pos="9016"/>
            </w:tabs>
            <w:rPr>
              <w:noProof/>
            </w:rPr>
          </w:pPr>
          <w:hyperlink w:anchor="_Toc224819632" w:history="1">
            <w:r w:rsidRPr="00011E02">
              <w:rPr>
                <w:rStyle w:val="Hyperlink"/>
                <w:noProof/>
              </w:rPr>
              <w:t>1.2 Problem Statement</w:t>
            </w:r>
            <w:r>
              <w:rPr>
                <w:noProof/>
                <w:webHidden/>
              </w:rPr>
              <w:tab/>
            </w:r>
            <w:r>
              <w:rPr>
                <w:noProof/>
                <w:webHidden/>
              </w:rPr>
              <w:fldChar w:fldCharType="begin"/>
            </w:r>
            <w:r>
              <w:rPr>
                <w:noProof/>
                <w:webHidden/>
              </w:rPr>
              <w:instrText xml:space="preserve"> PAGEREF _Toc224819632 \h </w:instrText>
            </w:r>
            <w:r>
              <w:rPr>
                <w:noProof/>
                <w:webHidden/>
              </w:rPr>
            </w:r>
            <w:r>
              <w:rPr>
                <w:noProof/>
                <w:webHidden/>
              </w:rPr>
              <w:fldChar w:fldCharType="separate"/>
            </w:r>
            <w:r>
              <w:rPr>
                <w:noProof/>
                <w:webHidden/>
              </w:rPr>
              <w:t>1</w:t>
            </w:r>
            <w:r>
              <w:rPr>
                <w:noProof/>
                <w:webHidden/>
              </w:rPr>
              <w:fldChar w:fldCharType="end"/>
            </w:r>
          </w:hyperlink>
        </w:p>
        <w:p w14:paraId="117BC35A" w14:textId="3C81C1CA" w:rsidR="003C41C4" w:rsidRDefault="003C41C4">
          <w:pPr>
            <w:pStyle w:val="TOC2"/>
            <w:tabs>
              <w:tab w:val="right" w:leader="dot" w:pos="9016"/>
            </w:tabs>
            <w:rPr>
              <w:noProof/>
            </w:rPr>
          </w:pPr>
          <w:hyperlink w:anchor="_Toc224819633" w:history="1">
            <w:r w:rsidRPr="00011E02">
              <w:rPr>
                <w:rStyle w:val="Hyperlink"/>
                <w:noProof/>
              </w:rPr>
              <w:t>1.3 Research Aim</w:t>
            </w:r>
            <w:r>
              <w:rPr>
                <w:noProof/>
                <w:webHidden/>
              </w:rPr>
              <w:tab/>
            </w:r>
            <w:r>
              <w:rPr>
                <w:noProof/>
                <w:webHidden/>
              </w:rPr>
              <w:fldChar w:fldCharType="begin"/>
            </w:r>
            <w:r>
              <w:rPr>
                <w:noProof/>
                <w:webHidden/>
              </w:rPr>
              <w:instrText xml:space="preserve"> PAGEREF _Toc224819633 \h </w:instrText>
            </w:r>
            <w:r>
              <w:rPr>
                <w:noProof/>
                <w:webHidden/>
              </w:rPr>
            </w:r>
            <w:r>
              <w:rPr>
                <w:noProof/>
                <w:webHidden/>
              </w:rPr>
              <w:fldChar w:fldCharType="separate"/>
            </w:r>
            <w:r>
              <w:rPr>
                <w:noProof/>
                <w:webHidden/>
              </w:rPr>
              <w:t>1</w:t>
            </w:r>
            <w:r>
              <w:rPr>
                <w:noProof/>
                <w:webHidden/>
              </w:rPr>
              <w:fldChar w:fldCharType="end"/>
            </w:r>
          </w:hyperlink>
        </w:p>
        <w:p w14:paraId="5402127C" w14:textId="2A52E3ED" w:rsidR="003C41C4" w:rsidRDefault="003C41C4">
          <w:pPr>
            <w:pStyle w:val="TOC2"/>
            <w:tabs>
              <w:tab w:val="right" w:leader="dot" w:pos="9016"/>
            </w:tabs>
            <w:rPr>
              <w:noProof/>
            </w:rPr>
          </w:pPr>
          <w:hyperlink w:anchor="_Toc224819634" w:history="1">
            <w:r w:rsidRPr="00011E02">
              <w:rPr>
                <w:rStyle w:val="Hyperlink"/>
                <w:noProof/>
              </w:rPr>
              <w:t>1.4 Research Objectives</w:t>
            </w:r>
            <w:r>
              <w:rPr>
                <w:noProof/>
                <w:webHidden/>
              </w:rPr>
              <w:tab/>
            </w:r>
            <w:r>
              <w:rPr>
                <w:noProof/>
                <w:webHidden/>
              </w:rPr>
              <w:fldChar w:fldCharType="begin"/>
            </w:r>
            <w:r>
              <w:rPr>
                <w:noProof/>
                <w:webHidden/>
              </w:rPr>
              <w:instrText xml:space="preserve"> PAGEREF _Toc224819634 \h </w:instrText>
            </w:r>
            <w:r>
              <w:rPr>
                <w:noProof/>
                <w:webHidden/>
              </w:rPr>
            </w:r>
            <w:r>
              <w:rPr>
                <w:noProof/>
                <w:webHidden/>
              </w:rPr>
              <w:fldChar w:fldCharType="separate"/>
            </w:r>
            <w:r>
              <w:rPr>
                <w:noProof/>
                <w:webHidden/>
              </w:rPr>
              <w:t>1</w:t>
            </w:r>
            <w:r>
              <w:rPr>
                <w:noProof/>
                <w:webHidden/>
              </w:rPr>
              <w:fldChar w:fldCharType="end"/>
            </w:r>
          </w:hyperlink>
        </w:p>
        <w:p w14:paraId="6E8C0120" w14:textId="727B3585" w:rsidR="003C41C4" w:rsidRDefault="003C41C4">
          <w:pPr>
            <w:pStyle w:val="TOC2"/>
            <w:tabs>
              <w:tab w:val="right" w:leader="dot" w:pos="9016"/>
            </w:tabs>
            <w:rPr>
              <w:noProof/>
            </w:rPr>
          </w:pPr>
          <w:hyperlink w:anchor="_Toc224819635" w:history="1">
            <w:r w:rsidRPr="00011E02">
              <w:rPr>
                <w:rStyle w:val="Hyperlink"/>
                <w:noProof/>
              </w:rPr>
              <w:t>1.5 Research Questions</w:t>
            </w:r>
            <w:r>
              <w:rPr>
                <w:noProof/>
                <w:webHidden/>
              </w:rPr>
              <w:tab/>
            </w:r>
            <w:r>
              <w:rPr>
                <w:noProof/>
                <w:webHidden/>
              </w:rPr>
              <w:fldChar w:fldCharType="begin"/>
            </w:r>
            <w:r>
              <w:rPr>
                <w:noProof/>
                <w:webHidden/>
              </w:rPr>
              <w:instrText xml:space="preserve"> PAGEREF _Toc224819635 \h </w:instrText>
            </w:r>
            <w:r>
              <w:rPr>
                <w:noProof/>
                <w:webHidden/>
              </w:rPr>
            </w:r>
            <w:r>
              <w:rPr>
                <w:noProof/>
                <w:webHidden/>
              </w:rPr>
              <w:fldChar w:fldCharType="separate"/>
            </w:r>
            <w:r>
              <w:rPr>
                <w:noProof/>
                <w:webHidden/>
              </w:rPr>
              <w:t>2</w:t>
            </w:r>
            <w:r>
              <w:rPr>
                <w:noProof/>
                <w:webHidden/>
              </w:rPr>
              <w:fldChar w:fldCharType="end"/>
            </w:r>
          </w:hyperlink>
        </w:p>
        <w:p w14:paraId="0C141FEA" w14:textId="3E59E6DA" w:rsidR="003C41C4" w:rsidRDefault="003C41C4">
          <w:pPr>
            <w:pStyle w:val="TOC2"/>
            <w:tabs>
              <w:tab w:val="right" w:leader="dot" w:pos="9016"/>
            </w:tabs>
            <w:rPr>
              <w:noProof/>
            </w:rPr>
          </w:pPr>
          <w:hyperlink w:anchor="_Toc224819636" w:history="1">
            <w:r w:rsidRPr="00011E02">
              <w:rPr>
                <w:rStyle w:val="Hyperlink"/>
                <w:noProof/>
              </w:rPr>
              <w:t>1.7 Brief Research Methodology</w:t>
            </w:r>
            <w:r>
              <w:rPr>
                <w:noProof/>
                <w:webHidden/>
              </w:rPr>
              <w:tab/>
            </w:r>
            <w:r>
              <w:rPr>
                <w:noProof/>
                <w:webHidden/>
              </w:rPr>
              <w:fldChar w:fldCharType="begin"/>
            </w:r>
            <w:r>
              <w:rPr>
                <w:noProof/>
                <w:webHidden/>
              </w:rPr>
              <w:instrText xml:space="preserve"> PAGEREF _Toc224819636 \h </w:instrText>
            </w:r>
            <w:r>
              <w:rPr>
                <w:noProof/>
                <w:webHidden/>
              </w:rPr>
            </w:r>
            <w:r>
              <w:rPr>
                <w:noProof/>
                <w:webHidden/>
              </w:rPr>
              <w:fldChar w:fldCharType="separate"/>
            </w:r>
            <w:r>
              <w:rPr>
                <w:noProof/>
                <w:webHidden/>
              </w:rPr>
              <w:t>2</w:t>
            </w:r>
            <w:r>
              <w:rPr>
                <w:noProof/>
                <w:webHidden/>
              </w:rPr>
              <w:fldChar w:fldCharType="end"/>
            </w:r>
          </w:hyperlink>
        </w:p>
        <w:p w14:paraId="7B190E13" w14:textId="2A93881D" w:rsidR="003C41C4" w:rsidRDefault="003C41C4">
          <w:pPr>
            <w:pStyle w:val="TOC2"/>
            <w:tabs>
              <w:tab w:val="right" w:leader="dot" w:pos="9016"/>
            </w:tabs>
            <w:rPr>
              <w:noProof/>
            </w:rPr>
          </w:pPr>
          <w:hyperlink w:anchor="_Toc224819637" w:history="1">
            <w:r w:rsidRPr="00011E02">
              <w:rPr>
                <w:rStyle w:val="Hyperlink"/>
                <w:noProof/>
              </w:rPr>
              <w:t>1.8 Dissertation Structure</w:t>
            </w:r>
            <w:r>
              <w:rPr>
                <w:noProof/>
                <w:webHidden/>
              </w:rPr>
              <w:tab/>
            </w:r>
            <w:r>
              <w:rPr>
                <w:noProof/>
                <w:webHidden/>
              </w:rPr>
              <w:fldChar w:fldCharType="begin"/>
            </w:r>
            <w:r>
              <w:rPr>
                <w:noProof/>
                <w:webHidden/>
              </w:rPr>
              <w:instrText xml:space="preserve"> PAGEREF _Toc224819637 \h </w:instrText>
            </w:r>
            <w:r>
              <w:rPr>
                <w:noProof/>
                <w:webHidden/>
              </w:rPr>
            </w:r>
            <w:r>
              <w:rPr>
                <w:noProof/>
                <w:webHidden/>
              </w:rPr>
              <w:fldChar w:fldCharType="separate"/>
            </w:r>
            <w:r>
              <w:rPr>
                <w:noProof/>
                <w:webHidden/>
              </w:rPr>
              <w:t>3</w:t>
            </w:r>
            <w:r>
              <w:rPr>
                <w:noProof/>
                <w:webHidden/>
              </w:rPr>
              <w:fldChar w:fldCharType="end"/>
            </w:r>
          </w:hyperlink>
        </w:p>
        <w:p w14:paraId="0B3DE657" w14:textId="4E017230" w:rsidR="003C41C4" w:rsidRDefault="003C41C4">
          <w:pPr>
            <w:pStyle w:val="TOC1"/>
            <w:tabs>
              <w:tab w:val="right" w:leader="dot" w:pos="9016"/>
            </w:tabs>
            <w:rPr>
              <w:noProof/>
            </w:rPr>
          </w:pPr>
          <w:hyperlink w:anchor="_Toc224819638" w:history="1">
            <w:r w:rsidRPr="00011E02">
              <w:rPr>
                <w:rStyle w:val="Hyperlink"/>
                <w:noProof/>
              </w:rPr>
              <w:t>2. Literature Review</w:t>
            </w:r>
            <w:r>
              <w:rPr>
                <w:noProof/>
                <w:webHidden/>
              </w:rPr>
              <w:tab/>
            </w:r>
            <w:r>
              <w:rPr>
                <w:noProof/>
                <w:webHidden/>
              </w:rPr>
              <w:fldChar w:fldCharType="begin"/>
            </w:r>
            <w:r>
              <w:rPr>
                <w:noProof/>
                <w:webHidden/>
              </w:rPr>
              <w:instrText xml:space="preserve"> PAGEREF _Toc224819638 \h </w:instrText>
            </w:r>
            <w:r>
              <w:rPr>
                <w:noProof/>
                <w:webHidden/>
              </w:rPr>
            </w:r>
            <w:r>
              <w:rPr>
                <w:noProof/>
                <w:webHidden/>
              </w:rPr>
              <w:fldChar w:fldCharType="separate"/>
            </w:r>
            <w:r>
              <w:rPr>
                <w:noProof/>
                <w:webHidden/>
              </w:rPr>
              <w:t>4</w:t>
            </w:r>
            <w:r>
              <w:rPr>
                <w:noProof/>
                <w:webHidden/>
              </w:rPr>
              <w:fldChar w:fldCharType="end"/>
            </w:r>
          </w:hyperlink>
        </w:p>
        <w:p w14:paraId="60BA5FC2" w14:textId="47540D3A" w:rsidR="003C41C4" w:rsidRDefault="003C41C4">
          <w:pPr>
            <w:pStyle w:val="TOC2"/>
            <w:tabs>
              <w:tab w:val="right" w:leader="dot" w:pos="9016"/>
            </w:tabs>
            <w:rPr>
              <w:noProof/>
            </w:rPr>
          </w:pPr>
          <w:hyperlink w:anchor="_Toc224819639" w:history="1">
            <w:r w:rsidRPr="00011E02">
              <w:rPr>
                <w:rStyle w:val="Hyperlink"/>
                <w:noProof/>
              </w:rPr>
              <w:t>2.1 Theoretical Frameworks</w:t>
            </w:r>
            <w:r>
              <w:rPr>
                <w:noProof/>
                <w:webHidden/>
              </w:rPr>
              <w:tab/>
            </w:r>
            <w:r>
              <w:rPr>
                <w:noProof/>
                <w:webHidden/>
              </w:rPr>
              <w:fldChar w:fldCharType="begin"/>
            </w:r>
            <w:r>
              <w:rPr>
                <w:noProof/>
                <w:webHidden/>
              </w:rPr>
              <w:instrText xml:space="preserve"> PAGEREF _Toc224819639 \h </w:instrText>
            </w:r>
            <w:r>
              <w:rPr>
                <w:noProof/>
                <w:webHidden/>
              </w:rPr>
            </w:r>
            <w:r>
              <w:rPr>
                <w:noProof/>
                <w:webHidden/>
              </w:rPr>
              <w:fldChar w:fldCharType="separate"/>
            </w:r>
            <w:r>
              <w:rPr>
                <w:noProof/>
                <w:webHidden/>
              </w:rPr>
              <w:t>4</w:t>
            </w:r>
            <w:r>
              <w:rPr>
                <w:noProof/>
                <w:webHidden/>
              </w:rPr>
              <w:fldChar w:fldCharType="end"/>
            </w:r>
          </w:hyperlink>
        </w:p>
        <w:p w14:paraId="68F8929B" w14:textId="657ADA4C" w:rsidR="003C41C4" w:rsidRDefault="003C41C4">
          <w:pPr>
            <w:pStyle w:val="TOC2"/>
            <w:tabs>
              <w:tab w:val="right" w:leader="dot" w:pos="9016"/>
            </w:tabs>
            <w:rPr>
              <w:noProof/>
            </w:rPr>
          </w:pPr>
          <w:hyperlink w:anchor="_Toc224819640" w:history="1">
            <w:r w:rsidRPr="00011E02">
              <w:rPr>
                <w:rStyle w:val="Hyperlink"/>
                <w:noProof/>
              </w:rPr>
              <w:t>2.2 Consumer behavior and ethical Consumption.</w:t>
            </w:r>
            <w:r>
              <w:rPr>
                <w:noProof/>
                <w:webHidden/>
              </w:rPr>
              <w:tab/>
            </w:r>
            <w:r>
              <w:rPr>
                <w:noProof/>
                <w:webHidden/>
              </w:rPr>
              <w:fldChar w:fldCharType="begin"/>
            </w:r>
            <w:r>
              <w:rPr>
                <w:noProof/>
                <w:webHidden/>
              </w:rPr>
              <w:instrText xml:space="preserve"> PAGEREF _Toc224819640 \h </w:instrText>
            </w:r>
            <w:r>
              <w:rPr>
                <w:noProof/>
                <w:webHidden/>
              </w:rPr>
            </w:r>
            <w:r>
              <w:rPr>
                <w:noProof/>
                <w:webHidden/>
              </w:rPr>
              <w:fldChar w:fldCharType="separate"/>
            </w:r>
            <w:r>
              <w:rPr>
                <w:noProof/>
                <w:webHidden/>
              </w:rPr>
              <w:t>4</w:t>
            </w:r>
            <w:r>
              <w:rPr>
                <w:noProof/>
                <w:webHidden/>
              </w:rPr>
              <w:fldChar w:fldCharType="end"/>
            </w:r>
          </w:hyperlink>
        </w:p>
        <w:p w14:paraId="231D2B30" w14:textId="16EAAC34" w:rsidR="003C41C4" w:rsidRDefault="003C41C4">
          <w:pPr>
            <w:pStyle w:val="TOC2"/>
            <w:tabs>
              <w:tab w:val="right" w:leader="dot" w:pos="9016"/>
            </w:tabs>
            <w:rPr>
              <w:noProof/>
            </w:rPr>
          </w:pPr>
          <w:hyperlink w:anchor="_Toc224819641" w:history="1">
            <w:r w:rsidRPr="00011E02">
              <w:rPr>
                <w:rStyle w:val="Hyperlink"/>
                <w:noProof/>
              </w:rPr>
              <w:t>2.3 Research on Influencer Marketing Effect.</w:t>
            </w:r>
            <w:r>
              <w:rPr>
                <w:noProof/>
                <w:webHidden/>
              </w:rPr>
              <w:tab/>
            </w:r>
            <w:r>
              <w:rPr>
                <w:noProof/>
                <w:webHidden/>
              </w:rPr>
              <w:fldChar w:fldCharType="begin"/>
            </w:r>
            <w:r>
              <w:rPr>
                <w:noProof/>
                <w:webHidden/>
              </w:rPr>
              <w:instrText xml:space="preserve"> PAGEREF _Toc224819641 \h </w:instrText>
            </w:r>
            <w:r>
              <w:rPr>
                <w:noProof/>
                <w:webHidden/>
              </w:rPr>
            </w:r>
            <w:r>
              <w:rPr>
                <w:noProof/>
                <w:webHidden/>
              </w:rPr>
              <w:fldChar w:fldCharType="separate"/>
            </w:r>
            <w:r>
              <w:rPr>
                <w:noProof/>
                <w:webHidden/>
              </w:rPr>
              <w:t>5</w:t>
            </w:r>
            <w:r>
              <w:rPr>
                <w:noProof/>
                <w:webHidden/>
              </w:rPr>
              <w:fldChar w:fldCharType="end"/>
            </w:r>
          </w:hyperlink>
        </w:p>
        <w:p w14:paraId="310E92FA" w14:textId="12E1D2C4" w:rsidR="003C41C4" w:rsidRDefault="003C41C4">
          <w:pPr>
            <w:pStyle w:val="TOC2"/>
            <w:tabs>
              <w:tab w:val="right" w:leader="dot" w:pos="9016"/>
            </w:tabs>
            <w:rPr>
              <w:noProof/>
            </w:rPr>
          </w:pPr>
          <w:hyperlink w:anchor="_Toc224819642" w:history="1">
            <w:r w:rsidRPr="00011E02">
              <w:rPr>
                <w:rStyle w:val="Hyperlink"/>
                <w:noProof/>
              </w:rPr>
              <w:t>2.4 Loyalty, Willingness to Pay and Brand Perception Evidence of Influence.</w:t>
            </w:r>
            <w:r>
              <w:rPr>
                <w:noProof/>
                <w:webHidden/>
              </w:rPr>
              <w:tab/>
            </w:r>
            <w:r>
              <w:rPr>
                <w:noProof/>
                <w:webHidden/>
              </w:rPr>
              <w:fldChar w:fldCharType="begin"/>
            </w:r>
            <w:r>
              <w:rPr>
                <w:noProof/>
                <w:webHidden/>
              </w:rPr>
              <w:instrText xml:space="preserve"> PAGEREF _Toc224819642 \h </w:instrText>
            </w:r>
            <w:r>
              <w:rPr>
                <w:noProof/>
                <w:webHidden/>
              </w:rPr>
            </w:r>
            <w:r>
              <w:rPr>
                <w:noProof/>
                <w:webHidden/>
              </w:rPr>
              <w:fldChar w:fldCharType="separate"/>
            </w:r>
            <w:r>
              <w:rPr>
                <w:noProof/>
                <w:webHidden/>
              </w:rPr>
              <w:t>5</w:t>
            </w:r>
            <w:r>
              <w:rPr>
                <w:noProof/>
                <w:webHidden/>
              </w:rPr>
              <w:fldChar w:fldCharType="end"/>
            </w:r>
          </w:hyperlink>
        </w:p>
        <w:p w14:paraId="17293FB0" w14:textId="74982CAB" w:rsidR="003C41C4" w:rsidRDefault="003C41C4">
          <w:pPr>
            <w:pStyle w:val="TOC2"/>
            <w:tabs>
              <w:tab w:val="right" w:leader="dot" w:pos="9016"/>
            </w:tabs>
            <w:rPr>
              <w:noProof/>
            </w:rPr>
          </w:pPr>
          <w:hyperlink w:anchor="_Toc224819643" w:history="1">
            <w:r w:rsidRPr="00011E02">
              <w:rPr>
                <w:rStyle w:val="Hyperlink"/>
                <w:noProof/>
              </w:rPr>
              <w:t>2.5 Research Gaps</w:t>
            </w:r>
            <w:r>
              <w:rPr>
                <w:noProof/>
                <w:webHidden/>
              </w:rPr>
              <w:tab/>
            </w:r>
            <w:r>
              <w:rPr>
                <w:noProof/>
                <w:webHidden/>
              </w:rPr>
              <w:fldChar w:fldCharType="begin"/>
            </w:r>
            <w:r>
              <w:rPr>
                <w:noProof/>
                <w:webHidden/>
              </w:rPr>
              <w:instrText xml:space="preserve"> PAGEREF _Toc224819643 \h </w:instrText>
            </w:r>
            <w:r>
              <w:rPr>
                <w:noProof/>
                <w:webHidden/>
              </w:rPr>
            </w:r>
            <w:r>
              <w:rPr>
                <w:noProof/>
                <w:webHidden/>
              </w:rPr>
              <w:fldChar w:fldCharType="separate"/>
            </w:r>
            <w:r>
              <w:rPr>
                <w:noProof/>
                <w:webHidden/>
              </w:rPr>
              <w:t>6</w:t>
            </w:r>
            <w:r>
              <w:rPr>
                <w:noProof/>
                <w:webHidden/>
              </w:rPr>
              <w:fldChar w:fldCharType="end"/>
            </w:r>
          </w:hyperlink>
        </w:p>
        <w:p w14:paraId="247D05A0" w14:textId="6B597396" w:rsidR="003C41C4" w:rsidRDefault="003C41C4">
          <w:pPr>
            <w:pStyle w:val="TOC2"/>
            <w:tabs>
              <w:tab w:val="right" w:leader="dot" w:pos="9016"/>
            </w:tabs>
            <w:rPr>
              <w:noProof/>
            </w:rPr>
          </w:pPr>
          <w:hyperlink w:anchor="_Toc224819644" w:history="1">
            <w:r w:rsidRPr="00011E02">
              <w:rPr>
                <w:rStyle w:val="Hyperlink"/>
                <w:noProof/>
              </w:rPr>
              <w:t>3.Methodology</w:t>
            </w:r>
            <w:r>
              <w:rPr>
                <w:noProof/>
                <w:webHidden/>
              </w:rPr>
              <w:tab/>
            </w:r>
            <w:r>
              <w:rPr>
                <w:noProof/>
                <w:webHidden/>
              </w:rPr>
              <w:fldChar w:fldCharType="begin"/>
            </w:r>
            <w:r>
              <w:rPr>
                <w:noProof/>
                <w:webHidden/>
              </w:rPr>
              <w:instrText xml:space="preserve"> PAGEREF _Toc224819644 \h </w:instrText>
            </w:r>
            <w:r>
              <w:rPr>
                <w:noProof/>
                <w:webHidden/>
              </w:rPr>
            </w:r>
            <w:r>
              <w:rPr>
                <w:noProof/>
                <w:webHidden/>
              </w:rPr>
              <w:fldChar w:fldCharType="separate"/>
            </w:r>
            <w:r>
              <w:rPr>
                <w:noProof/>
                <w:webHidden/>
              </w:rPr>
              <w:t>6</w:t>
            </w:r>
            <w:r>
              <w:rPr>
                <w:noProof/>
                <w:webHidden/>
              </w:rPr>
              <w:fldChar w:fldCharType="end"/>
            </w:r>
          </w:hyperlink>
        </w:p>
        <w:p w14:paraId="6B4D97ED" w14:textId="5AB0C257" w:rsidR="003C41C4" w:rsidRDefault="003C41C4">
          <w:pPr>
            <w:pStyle w:val="TOC2"/>
            <w:tabs>
              <w:tab w:val="right" w:leader="dot" w:pos="9016"/>
            </w:tabs>
            <w:rPr>
              <w:noProof/>
            </w:rPr>
          </w:pPr>
          <w:hyperlink w:anchor="_Toc224819645" w:history="1">
            <w:r w:rsidRPr="00011E02">
              <w:rPr>
                <w:rStyle w:val="Hyperlink"/>
                <w:noProof/>
              </w:rPr>
              <w:t>3.1 Research Design</w:t>
            </w:r>
            <w:r>
              <w:rPr>
                <w:noProof/>
                <w:webHidden/>
              </w:rPr>
              <w:tab/>
            </w:r>
            <w:r>
              <w:rPr>
                <w:noProof/>
                <w:webHidden/>
              </w:rPr>
              <w:fldChar w:fldCharType="begin"/>
            </w:r>
            <w:r>
              <w:rPr>
                <w:noProof/>
                <w:webHidden/>
              </w:rPr>
              <w:instrText xml:space="preserve"> PAGEREF _Toc224819645 \h </w:instrText>
            </w:r>
            <w:r>
              <w:rPr>
                <w:noProof/>
                <w:webHidden/>
              </w:rPr>
            </w:r>
            <w:r>
              <w:rPr>
                <w:noProof/>
                <w:webHidden/>
              </w:rPr>
              <w:fldChar w:fldCharType="separate"/>
            </w:r>
            <w:r>
              <w:rPr>
                <w:noProof/>
                <w:webHidden/>
              </w:rPr>
              <w:t>6</w:t>
            </w:r>
            <w:r>
              <w:rPr>
                <w:noProof/>
                <w:webHidden/>
              </w:rPr>
              <w:fldChar w:fldCharType="end"/>
            </w:r>
          </w:hyperlink>
        </w:p>
        <w:p w14:paraId="1ACA3FE8" w14:textId="3D7BCD1D" w:rsidR="003C41C4" w:rsidRDefault="003C41C4">
          <w:pPr>
            <w:pStyle w:val="TOC2"/>
            <w:tabs>
              <w:tab w:val="right" w:leader="dot" w:pos="9016"/>
            </w:tabs>
            <w:rPr>
              <w:noProof/>
            </w:rPr>
          </w:pPr>
          <w:hyperlink w:anchor="_Toc224819646" w:history="1">
            <w:r w:rsidRPr="00011E02">
              <w:rPr>
                <w:rStyle w:val="Hyperlink"/>
                <w:noProof/>
              </w:rPr>
              <w:t>3.2 Sampling</w:t>
            </w:r>
            <w:r>
              <w:rPr>
                <w:noProof/>
                <w:webHidden/>
              </w:rPr>
              <w:tab/>
            </w:r>
            <w:r>
              <w:rPr>
                <w:noProof/>
                <w:webHidden/>
              </w:rPr>
              <w:fldChar w:fldCharType="begin"/>
            </w:r>
            <w:r>
              <w:rPr>
                <w:noProof/>
                <w:webHidden/>
              </w:rPr>
              <w:instrText xml:space="preserve"> PAGEREF _Toc224819646 \h </w:instrText>
            </w:r>
            <w:r>
              <w:rPr>
                <w:noProof/>
                <w:webHidden/>
              </w:rPr>
            </w:r>
            <w:r>
              <w:rPr>
                <w:noProof/>
                <w:webHidden/>
              </w:rPr>
              <w:fldChar w:fldCharType="separate"/>
            </w:r>
            <w:r>
              <w:rPr>
                <w:noProof/>
                <w:webHidden/>
              </w:rPr>
              <w:t>7</w:t>
            </w:r>
            <w:r>
              <w:rPr>
                <w:noProof/>
                <w:webHidden/>
              </w:rPr>
              <w:fldChar w:fldCharType="end"/>
            </w:r>
          </w:hyperlink>
        </w:p>
        <w:p w14:paraId="5C0274D5" w14:textId="1A8D537E" w:rsidR="003C41C4" w:rsidRDefault="003C41C4">
          <w:pPr>
            <w:pStyle w:val="TOC2"/>
            <w:tabs>
              <w:tab w:val="right" w:leader="dot" w:pos="9016"/>
            </w:tabs>
            <w:rPr>
              <w:noProof/>
            </w:rPr>
          </w:pPr>
          <w:hyperlink w:anchor="_Toc224819647" w:history="1">
            <w:r w:rsidRPr="00011E02">
              <w:rPr>
                <w:rStyle w:val="Hyperlink"/>
                <w:noProof/>
              </w:rPr>
              <w:t>3.3 Data Collection</w:t>
            </w:r>
            <w:r>
              <w:rPr>
                <w:noProof/>
                <w:webHidden/>
              </w:rPr>
              <w:tab/>
            </w:r>
            <w:r>
              <w:rPr>
                <w:noProof/>
                <w:webHidden/>
              </w:rPr>
              <w:fldChar w:fldCharType="begin"/>
            </w:r>
            <w:r>
              <w:rPr>
                <w:noProof/>
                <w:webHidden/>
              </w:rPr>
              <w:instrText xml:space="preserve"> PAGEREF _Toc224819647 \h </w:instrText>
            </w:r>
            <w:r>
              <w:rPr>
                <w:noProof/>
                <w:webHidden/>
              </w:rPr>
            </w:r>
            <w:r>
              <w:rPr>
                <w:noProof/>
                <w:webHidden/>
              </w:rPr>
              <w:fldChar w:fldCharType="separate"/>
            </w:r>
            <w:r>
              <w:rPr>
                <w:noProof/>
                <w:webHidden/>
              </w:rPr>
              <w:t>7</w:t>
            </w:r>
            <w:r>
              <w:rPr>
                <w:noProof/>
                <w:webHidden/>
              </w:rPr>
              <w:fldChar w:fldCharType="end"/>
            </w:r>
          </w:hyperlink>
        </w:p>
        <w:p w14:paraId="6548E924" w14:textId="44EA3264" w:rsidR="003C41C4" w:rsidRDefault="003C41C4">
          <w:pPr>
            <w:pStyle w:val="TOC2"/>
            <w:tabs>
              <w:tab w:val="right" w:leader="dot" w:pos="9016"/>
            </w:tabs>
            <w:rPr>
              <w:noProof/>
            </w:rPr>
          </w:pPr>
          <w:hyperlink w:anchor="_Toc224819648" w:history="1">
            <w:r w:rsidRPr="00011E02">
              <w:rPr>
                <w:rStyle w:val="Hyperlink"/>
                <w:noProof/>
              </w:rPr>
              <w:t>3.4 Data Analysis</w:t>
            </w:r>
            <w:r>
              <w:rPr>
                <w:noProof/>
                <w:webHidden/>
              </w:rPr>
              <w:tab/>
            </w:r>
            <w:r>
              <w:rPr>
                <w:noProof/>
                <w:webHidden/>
              </w:rPr>
              <w:fldChar w:fldCharType="begin"/>
            </w:r>
            <w:r>
              <w:rPr>
                <w:noProof/>
                <w:webHidden/>
              </w:rPr>
              <w:instrText xml:space="preserve"> PAGEREF _Toc224819648 \h </w:instrText>
            </w:r>
            <w:r>
              <w:rPr>
                <w:noProof/>
                <w:webHidden/>
              </w:rPr>
            </w:r>
            <w:r>
              <w:rPr>
                <w:noProof/>
                <w:webHidden/>
              </w:rPr>
              <w:fldChar w:fldCharType="separate"/>
            </w:r>
            <w:r>
              <w:rPr>
                <w:noProof/>
                <w:webHidden/>
              </w:rPr>
              <w:t>7</w:t>
            </w:r>
            <w:r>
              <w:rPr>
                <w:noProof/>
                <w:webHidden/>
              </w:rPr>
              <w:fldChar w:fldCharType="end"/>
            </w:r>
          </w:hyperlink>
        </w:p>
        <w:p w14:paraId="3924FB25" w14:textId="68828EFD" w:rsidR="003C41C4" w:rsidRDefault="003C41C4">
          <w:pPr>
            <w:pStyle w:val="TOC2"/>
            <w:tabs>
              <w:tab w:val="right" w:leader="dot" w:pos="9016"/>
            </w:tabs>
            <w:rPr>
              <w:noProof/>
            </w:rPr>
          </w:pPr>
          <w:hyperlink w:anchor="_Toc224819649" w:history="1">
            <w:r w:rsidRPr="00011E02">
              <w:rPr>
                <w:rStyle w:val="Hyperlink"/>
                <w:noProof/>
              </w:rPr>
              <w:t>3.5 Ethical Considerations</w:t>
            </w:r>
            <w:r>
              <w:rPr>
                <w:noProof/>
                <w:webHidden/>
              </w:rPr>
              <w:tab/>
            </w:r>
            <w:r>
              <w:rPr>
                <w:noProof/>
                <w:webHidden/>
              </w:rPr>
              <w:fldChar w:fldCharType="begin"/>
            </w:r>
            <w:r>
              <w:rPr>
                <w:noProof/>
                <w:webHidden/>
              </w:rPr>
              <w:instrText xml:space="preserve"> PAGEREF _Toc224819649 \h </w:instrText>
            </w:r>
            <w:r>
              <w:rPr>
                <w:noProof/>
                <w:webHidden/>
              </w:rPr>
            </w:r>
            <w:r>
              <w:rPr>
                <w:noProof/>
                <w:webHidden/>
              </w:rPr>
              <w:fldChar w:fldCharType="separate"/>
            </w:r>
            <w:r>
              <w:rPr>
                <w:noProof/>
                <w:webHidden/>
              </w:rPr>
              <w:t>8</w:t>
            </w:r>
            <w:r>
              <w:rPr>
                <w:noProof/>
                <w:webHidden/>
              </w:rPr>
              <w:fldChar w:fldCharType="end"/>
            </w:r>
          </w:hyperlink>
        </w:p>
        <w:p w14:paraId="5AC397F3" w14:textId="69990446" w:rsidR="003C41C4" w:rsidRDefault="003C41C4">
          <w:pPr>
            <w:pStyle w:val="TOC2"/>
            <w:tabs>
              <w:tab w:val="right" w:leader="dot" w:pos="9016"/>
            </w:tabs>
            <w:rPr>
              <w:noProof/>
            </w:rPr>
          </w:pPr>
          <w:hyperlink w:anchor="_Toc224819650" w:history="1">
            <w:r w:rsidRPr="00011E02">
              <w:rPr>
                <w:rStyle w:val="Hyperlink"/>
                <w:noProof/>
              </w:rPr>
              <w:t>4. Expected Findings</w:t>
            </w:r>
            <w:r>
              <w:rPr>
                <w:noProof/>
                <w:webHidden/>
              </w:rPr>
              <w:tab/>
            </w:r>
            <w:r>
              <w:rPr>
                <w:noProof/>
                <w:webHidden/>
              </w:rPr>
              <w:fldChar w:fldCharType="begin"/>
            </w:r>
            <w:r>
              <w:rPr>
                <w:noProof/>
                <w:webHidden/>
              </w:rPr>
              <w:instrText xml:space="preserve"> PAGEREF _Toc224819650 \h </w:instrText>
            </w:r>
            <w:r>
              <w:rPr>
                <w:noProof/>
                <w:webHidden/>
              </w:rPr>
            </w:r>
            <w:r>
              <w:rPr>
                <w:noProof/>
                <w:webHidden/>
              </w:rPr>
              <w:fldChar w:fldCharType="separate"/>
            </w:r>
            <w:r>
              <w:rPr>
                <w:noProof/>
                <w:webHidden/>
              </w:rPr>
              <w:t>8</w:t>
            </w:r>
            <w:r>
              <w:rPr>
                <w:noProof/>
                <w:webHidden/>
              </w:rPr>
              <w:fldChar w:fldCharType="end"/>
            </w:r>
          </w:hyperlink>
        </w:p>
        <w:p w14:paraId="1CA9397E" w14:textId="47DB98FF" w:rsidR="003C41C4" w:rsidRDefault="003C41C4">
          <w:pPr>
            <w:pStyle w:val="TOC1"/>
            <w:tabs>
              <w:tab w:val="right" w:leader="dot" w:pos="9016"/>
            </w:tabs>
            <w:rPr>
              <w:noProof/>
            </w:rPr>
          </w:pPr>
          <w:hyperlink w:anchor="_Toc224819651" w:history="1">
            <w:r w:rsidRPr="00011E02">
              <w:rPr>
                <w:rStyle w:val="Hyperlink"/>
                <w:noProof/>
              </w:rPr>
              <w:t>5. Limitations</w:t>
            </w:r>
            <w:r>
              <w:rPr>
                <w:noProof/>
                <w:webHidden/>
              </w:rPr>
              <w:tab/>
            </w:r>
            <w:r>
              <w:rPr>
                <w:noProof/>
                <w:webHidden/>
              </w:rPr>
              <w:fldChar w:fldCharType="begin"/>
            </w:r>
            <w:r>
              <w:rPr>
                <w:noProof/>
                <w:webHidden/>
              </w:rPr>
              <w:instrText xml:space="preserve"> PAGEREF _Toc224819651 \h </w:instrText>
            </w:r>
            <w:r>
              <w:rPr>
                <w:noProof/>
                <w:webHidden/>
              </w:rPr>
            </w:r>
            <w:r>
              <w:rPr>
                <w:noProof/>
                <w:webHidden/>
              </w:rPr>
              <w:fldChar w:fldCharType="separate"/>
            </w:r>
            <w:r>
              <w:rPr>
                <w:noProof/>
                <w:webHidden/>
              </w:rPr>
              <w:t>8</w:t>
            </w:r>
            <w:r>
              <w:rPr>
                <w:noProof/>
                <w:webHidden/>
              </w:rPr>
              <w:fldChar w:fldCharType="end"/>
            </w:r>
          </w:hyperlink>
        </w:p>
        <w:p w14:paraId="230F660D" w14:textId="0232D311" w:rsidR="003C41C4" w:rsidRDefault="003C41C4">
          <w:pPr>
            <w:pStyle w:val="TOC1"/>
            <w:tabs>
              <w:tab w:val="right" w:leader="dot" w:pos="9016"/>
            </w:tabs>
            <w:rPr>
              <w:noProof/>
            </w:rPr>
          </w:pPr>
          <w:hyperlink w:anchor="_Toc224819652" w:history="1">
            <w:r w:rsidRPr="00011E02">
              <w:rPr>
                <w:rStyle w:val="Hyperlink"/>
                <w:noProof/>
              </w:rPr>
              <w:t>6. Timeframe</w:t>
            </w:r>
            <w:r>
              <w:rPr>
                <w:noProof/>
                <w:webHidden/>
              </w:rPr>
              <w:tab/>
            </w:r>
            <w:r>
              <w:rPr>
                <w:noProof/>
                <w:webHidden/>
              </w:rPr>
              <w:fldChar w:fldCharType="begin"/>
            </w:r>
            <w:r>
              <w:rPr>
                <w:noProof/>
                <w:webHidden/>
              </w:rPr>
              <w:instrText xml:space="preserve"> PAGEREF _Toc224819652 \h </w:instrText>
            </w:r>
            <w:r>
              <w:rPr>
                <w:noProof/>
                <w:webHidden/>
              </w:rPr>
            </w:r>
            <w:r>
              <w:rPr>
                <w:noProof/>
                <w:webHidden/>
              </w:rPr>
              <w:fldChar w:fldCharType="separate"/>
            </w:r>
            <w:r>
              <w:rPr>
                <w:noProof/>
                <w:webHidden/>
              </w:rPr>
              <w:t>9</w:t>
            </w:r>
            <w:r>
              <w:rPr>
                <w:noProof/>
                <w:webHidden/>
              </w:rPr>
              <w:fldChar w:fldCharType="end"/>
            </w:r>
          </w:hyperlink>
        </w:p>
        <w:p w14:paraId="20CABAF2" w14:textId="60AF9B38" w:rsidR="003C41C4" w:rsidRDefault="003C41C4">
          <w:pPr>
            <w:pStyle w:val="TOC1"/>
            <w:tabs>
              <w:tab w:val="right" w:leader="dot" w:pos="9016"/>
            </w:tabs>
            <w:rPr>
              <w:noProof/>
            </w:rPr>
          </w:pPr>
          <w:hyperlink w:anchor="_Toc224819653" w:history="1">
            <w:r w:rsidRPr="00011E02">
              <w:rPr>
                <w:rStyle w:val="Hyperlink"/>
                <w:noProof/>
              </w:rPr>
              <w:t>7. Conclusion</w:t>
            </w:r>
            <w:r>
              <w:rPr>
                <w:noProof/>
                <w:webHidden/>
              </w:rPr>
              <w:tab/>
            </w:r>
            <w:r>
              <w:rPr>
                <w:noProof/>
                <w:webHidden/>
              </w:rPr>
              <w:fldChar w:fldCharType="begin"/>
            </w:r>
            <w:r>
              <w:rPr>
                <w:noProof/>
                <w:webHidden/>
              </w:rPr>
              <w:instrText xml:space="preserve"> PAGEREF _Toc224819653 \h </w:instrText>
            </w:r>
            <w:r>
              <w:rPr>
                <w:noProof/>
                <w:webHidden/>
              </w:rPr>
            </w:r>
            <w:r>
              <w:rPr>
                <w:noProof/>
                <w:webHidden/>
              </w:rPr>
              <w:fldChar w:fldCharType="separate"/>
            </w:r>
            <w:r>
              <w:rPr>
                <w:noProof/>
                <w:webHidden/>
              </w:rPr>
              <w:t>10</w:t>
            </w:r>
            <w:r>
              <w:rPr>
                <w:noProof/>
                <w:webHidden/>
              </w:rPr>
              <w:fldChar w:fldCharType="end"/>
            </w:r>
          </w:hyperlink>
        </w:p>
        <w:p w14:paraId="1C728E90" w14:textId="4F547E77" w:rsidR="003C41C4" w:rsidRDefault="003C41C4">
          <w:pPr>
            <w:pStyle w:val="TOC1"/>
            <w:tabs>
              <w:tab w:val="right" w:leader="dot" w:pos="9016"/>
            </w:tabs>
            <w:rPr>
              <w:noProof/>
            </w:rPr>
          </w:pPr>
          <w:hyperlink w:anchor="_Toc224819654" w:history="1">
            <w:r w:rsidRPr="00011E02">
              <w:rPr>
                <w:rStyle w:val="Hyperlink"/>
                <w:noProof/>
              </w:rPr>
              <w:t>8. References</w:t>
            </w:r>
            <w:r>
              <w:rPr>
                <w:noProof/>
                <w:webHidden/>
              </w:rPr>
              <w:tab/>
            </w:r>
            <w:r>
              <w:rPr>
                <w:noProof/>
                <w:webHidden/>
              </w:rPr>
              <w:fldChar w:fldCharType="begin"/>
            </w:r>
            <w:r>
              <w:rPr>
                <w:noProof/>
                <w:webHidden/>
              </w:rPr>
              <w:instrText xml:space="preserve"> PAGEREF _Toc224819654 \h </w:instrText>
            </w:r>
            <w:r>
              <w:rPr>
                <w:noProof/>
                <w:webHidden/>
              </w:rPr>
            </w:r>
            <w:r>
              <w:rPr>
                <w:noProof/>
                <w:webHidden/>
              </w:rPr>
              <w:fldChar w:fldCharType="separate"/>
            </w:r>
            <w:r>
              <w:rPr>
                <w:noProof/>
                <w:webHidden/>
              </w:rPr>
              <w:t>11</w:t>
            </w:r>
            <w:r>
              <w:rPr>
                <w:noProof/>
                <w:webHidden/>
              </w:rPr>
              <w:fldChar w:fldCharType="end"/>
            </w:r>
          </w:hyperlink>
        </w:p>
        <w:p w14:paraId="55797E48" w14:textId="71D3EA13" w:rsidR="00623629" w:rsidRDefault="002121E0">
          <w:pPr>
            <w:widowControl w:val="0"/>
            <w:tabs>
              <w:tab w:val="right" w:leader="dot" w:pos="12000"/>
            </w:tabs>
            <w:spacing w:before="60" w:after="0" w:line="240" w:lineRule="auto"/>
            <w:rPr>
              <w:rFonts w:ascii="Arial" w:eastAsia="Arial" w:hAnsi="Arial" w:cs="Arial"/>
              <w:b/>
              <w:bCs/>
              <w:color w:val="000000"/>
            </w:rPr>
          </w:pPr>
          <w:r>
            <w:fldChar w:fldCharType="end"/>
          </w:r>
        </w:p>
      </w:sdtContent>
    </w:sdt>
    <w:p w14:paraId="30EE6B45" w14:textId="77777777" w:rsidR="00623629" w:rsidRDefault="00623629">
      <w:pPr>
        <w:spacing w:line="360" w:lineRule="auto"/>
        <w:rPr>
          <w:rFonts w:ascii="Arial" w:eastAsia="Arial" w:hAnsi="Arial" w:cs="Arial"/>
          <w:sz w:val="24"/>
          <w:szCs w:val="24"/>
        </w:rPr>
      </w:pPr>
    </w:p>
    <w:p w14:paraId="45960B1C" w14:textId="77777777" w:rsidR="00623629" w:rsidRDefault="00623629">
      <w:pPr>
        <w:spacing w:line="360" w:lineRule="auto"/>
        <w:rPr>
          <w:rFonts w:ascii="Arial" w:eastAsia="Arial" w:hAnsi="Arial" w:cs="Arial"/>
          <w:b/>
          <w:bCs/>
          <w:color w:val="000000"/>
          <w:sz w:val="32"/>
          <w:szCs w:val="32"/>
        </w:rPr>
        <w:sectPr w:rsidR="00623629">
          <w:footerReference w:type="default" r:id="rId9"/>
          <w:pgSz w:w="11906" w:h="16838"/>
          <w:pgMar w:top="1440" w:right="1440" w:bottom="1440" w:left="1440" w:header="708" w:footer="708" w:gutter="0"/>
          <w:pgNumType w:start="1"/>
          <w:cols w:space="720"/>
        </w:sectPr>
      </w:pPr>
    </w:p>
    <w:p w14:paraId="2835113B" w14:textId="77777777" w:rsidR="00623629" w:rsidRDefault="002121E0">
      <w:pPr>
        <w:pStyle w:val="Heading1"/>
      </w:pPr>
      <w:bookmarkStart w:id="1" w:name="_Toc224819630"/>
      <w:r>
        <w:lastRenderedPageBreak/>
        <w:t>1. Introduction</w:t>
      </w:r>
      <w:bookmarkEnd w:id="1"/>
      <w:r>
        <w:t xml:space="preserve"> </w:t>
      </w:r>
    </w:p>
    <w:p w14:paraId="16E2D908" w14:textId="77777777" w:rsidR="00623629" w:rsidRDefault="002121E0">
      <w:pPr>
        <w:pStyle w:val="Heading2"/>
      </w:pPr>
      <w:bookmarkStart w:id="2" w:name="_Toc224819631"/>
      <w:r>
        <w:t>1.1 Background and Context</w:t>
      </w:r>
      <w:bookmarkEnd w:id="2"/>
    </w:p>
    <w:p w14:paraId="17ACBE28" w14:textId="555A2EF0" w:rsidR="00623629" w:rsidRDefault="002121E0">
      <w:pPr>
        <w:spacing w:line="360" w:lineRule="auto"/>
        <w:jc w:val="both"/>
        <w:rPr>
          <w:rFonts w:ascii="Arial" w:eastAsia="Arial" w:hAnsi="Arial" w:cs="Arial"/>
          <w:sz w:val="24"/>
          <w:szCs w:val="24"/>
        </w:rPr>
      </w:pPr>
      <w:r>
        <w:rPr>
          <w:rFonts w:ascii="Arial" w:eastAsia="Arial" w:hAnsi="Arial" w:cs="Arial"/>
          <w:sz w:val="24"/>
          <w:szCs w:val="24"/>
        </w:rPr>
        <w:t xml:space="preserve">Over the past few years, the fashion industry has experienced a major shift </w:t>
      </w:r>
      <w:r w:rsidR="003239C7">
        <w:rPr>
          <w:rFonts w:ascii="Arial" w:eastAsia="Arial" w:hAnsi="Arial" w:cs="Arial"/>
          <w:sz w:val="24"/>
          <w:szCs w:val="24"/>
        </w:rPr>
        <w:t>because of</w:t>
      </w:r>
      <w:r>
        <w:rPr>
          <w:rFonts w:ascii="Arial" w:eastAsia="Arial" w:hAnsi="Arial" w:cs="Arial"/>
          <w:sz w:val="24"/>
          <w:szCs w:val="24"/>
        </w:rPr>
        <w:t xml:space="preserve"> the spread of digitalization and the increased use of social media. Zara UK, and other brands capitalize on the younger generation with higher tech abilities to connect with younger consumers who dedicate much of their time to online platforms, specifically, influencers on Instagram, Tik Tok, and YouTube (Smith and Anderson, 2021). </w:t>
      </w:r>
    </w:p>
    <w:p w14:paraId="5907CB7D" w14:textId="236336ED" w:rsidR="00623629" w:rsidRDefault="002121E0">
      <w:pPr>
        <w:spacing w:line="360" w:lineRule="auto"/>
        <w:jc w:val="both"/>
        <w:rPr>
          <w:rFonts w:ascii="Arial" w:eastAsia="Arial" w:hAnsi="Arial" w:cs="Arial"/>
          <w:sz w:val="24"/>
          <w:szCs w:val="24"/>
        </w:rPr>
      </w:pPr>
      <w:r>
        <w:rPr>
          <w:rFonts w:ascii="Arial" w:eastAsia="Arial" w:hAnsi="Arial" w:cs="Arial"/>
          <w:sz w:val="24"/>
          <w:szCs w:val="24"/>
        </w:rPr>
        <w:t xml:space="preserve">The UK fashion industry has experienced heightened competition in the marketing environment and consumers have moved towards ethical purchasing, personalization and experience purchasing. Influencer marketing is consistent with these trends since </w:t>
      </w:r>
      <w:r w:rsidR="003239C7">
        <w:rPr>
          <w:rFonts w:ascii="Arial" w:eastAsia="Arial" w:hAnsi="Arial" w:cs="Arial"/>
          <w:sz w:val="24"/>
          <w:szCs w:val="24"/>
        </w:rPr>
        <w:t>more</w:t>
      </w:r>
      <w:r>
        <w:rPr>
          <w:rFonts w:ascii="Arial" w:eastAsia="Arial" w:hAnsi="Arial" w:cs="Arial"/>
          <w:sz w:val="24"/>
          <w:szCs w:val="24"/>
        </w:rPr>
        <w:t xml:space="preserve"> consumers are starting to consider the recommendations of people who seem to them as credible and relatable (Wang and Kim, 2022). </w:t>
      </w:r>
    </w:p>
    <w:p w14:paraId="1B1654C7" w14:textId="77777777" w:rsidR="00623629" w:rsidRDefault="002121E0">
      <w:pPr>
        <w:pStyle w:val="Heading2"/>
      </w:pPr>
      <w:bookmarkStart w:id="3" w:name="_Toc224819632"/>
      <w:r>
        <w:t>1.2 Problem Statement</w:t>
      </w:r>
      <w:bookmarkEnd w:id="3"/>
    </w:p>
    <w:p w14:paraId="42BF0C04" w14:textId="77777777" w:rsidR="00623629" w:rsidRDefault="002121E0">
      <w:pPr>
        <w:spacing w:line="360" w:lineRule="auto"/>
        <w:jc w:val="both"/>
        <w:rPr>
          <w:rFonts w:ascii="Arial" w:eastAsia="Arial" w:hAnsi="Arial" w:cs="Arial"/>
          <w:sz w:val="24"/>
          <w:szCs w:val="24"/>
        </w:rPr>
      </w:pPr>
      <w:r>
        <w:rPr>
          <w:rFonts w:ascii="Arial" w:eastAsia="Arial" w:hAnsi="Arial" w:cs="Arial"/>
          <w:sz w:val="24"/>
          <w:szCs w:val="24"/>
        </w:rPr>
        <w:t xml:space="preserve">Regardless of the popularity of influencer marketing, there is a deficit of empirical studies to investigate the direct impact of the marketing tactic on consumer purchase intention in the UK fashion retail setting. Although research across the world shows that credibility of the influencers and consumer engagement are positively correlated (De </w:t>
      </w:r>
      <w:proofErr w:type="spellStart"/>
      <w:r>
        <w:rPr>
          <w:rFonts w:ascii="Arial" w:eastAsia="Arial" w:hAnsi="Arial" w:cs="Arial"/>
          <w:sz w:val="24"/>
          <w:szCs w:val="24"/>
        </w:rPr>
        <w:t>Veirman</w:t>
      </w:r>
      <w:proofErr w:type="spellEnd"/>
      <w:r>
        <w:rPr>
          <w:rFonts w:ascii="Arial" w:eastAsia="Arial" w:hAnsi="Arial" w:cs="Arial"/>
          <w:sz w:val="24"/>
          <w:szCs w:val="24"/>
        </w:rPr>
        <w:t xml:space="preserve"> et al., 2021), the influence of the UK-specific impacts, especially with the fast-fashion brands such as Zara, is not explored fully.</w:t>
      </w:r>
    </w:p>
    <w:p w14:paraId="363CD85C" w14:textId="77BC213E" w:rsidR="00623629" w:rsidRDefault="002121E0">
      <w:pPr>
        <w:spacing w:line="360" w:lineRule="auto"/>
        <w:jc w:val="both"/>
        <w:rPr>
          <w:rFonts w:ascii="Arial" w:eastAsia="Arial" w:hAnsi="Arial" w:cs="Arial"/>
          <w:sz w:val="24"/>
          <w:szCs w:val="24"/>
        </w:rPr>
      </w:pPr>
      <w:r>
        <w:rPr>
          <w:rFonts w:ascii="Arial" w:eastAsia="Arial" w:hAnsi="Arial" w:cs="Arial"/>
          <w:sz w:val="24"/>
          <w:szCs w:val="24"/>
        </w:rPr>
        <w:t xml:space="preserve">Numerous marketing programs are based on assumptions of influencer effectiveness with no quantitative outcomes of consumer </w:t>
      </w:r>
      <w:proofErr w:type="spellStart"/>
      <w:r>
        <w:rPr>
          <w:rFonts w:ascii="Arial" w:eastAsia="Arial" w:hAnsi="Arial" w:cs="Arial"/>
          <w:sz w:val="24"/>
          <w:szCs w:val="24"/>
        </w:rPr>
        <w:t>behaviour</w:t>
      </w:r>
      <w:proofErr w:type="spellEnd"/>
      <w:r>
        <w:rPr>
          <w:rFonts w:ascii="Arial" w:eastAsia="Arial" w:hAnsi="Arial" w:cs="Arial"/>
          <w:sz w:val="24"/>
          <w:szCs w:val="24"/>
        </w:rPr>
        <w:t xml:space="preserve">. It is a weakness that restricts the capability of retailers to optimize </w:t>
      </w:r>
      <w:r w:rsidR="003239C7">
        <w:rPr>
          <w:rFonts w:ascii="Arial" w:eastAsia="Arial" w:hAnsi="Arial" w:cs="Arial"/>
          <w:sz w:val="24"/>
          <w:szCs w:val="24"/>
        </w:rPr>
        <w:t>investment</w:t>
      </w:r>
      <w:r>
        <w:rPr>
          <w:rFonts w:ascii="Arial" w:eastAsia="Arial" w:hAnsi="Arial" w:cs="Arial"/>
          <w:sz w:val="24"/>
          <w:szCs w:val="24"/>
        </w:rPr>
        <w:t xml:space="preserve"> in campaigns, recognize the influential attributes in making a purchase, and improve the marketing </w:t>
      </w:r>
      <w:proofErr w:type="gramStart"/>
      <w:r>
        <w:rPr>
          <w:rFonts w:ascii="Arial" w:eastAsia="Arial" w:hAnsi="Arial" w:cs="Arial"/>
          <w:sz w:val="24"/>
          <w:szCs w:val="24"/>
        </w:rPr>
        <w:t>ROI(</w:t>
      </w:r>
      <w:proofErr w:type="gramEnd"/>
      <w:r>
        <w:rPr>
          <w:rFonts w:ascii="Arial" w:eastAsia="Arial" w:hAnsi="Arial" w:cs="Arial"/>
          <w:sz w:val="24"/>
          <w:szCs w:val="24"/>
        </w:rPr>
        <w:t xml:space="preserve">Lou and Yuan, 2021; Sokolova and </w:t>
      </w:r>
      <w:proofErr w:type="spellStart"/>
      <w:r>
        <w:rPr>
          <w:rFonts w:ascii="Arial" w:eastAsia="Arial" w:hAnsi="Arial" w:cs="Arial"/>
          <w:sz w:val="24"/>
          <w:szCs w:val="24"/>
        </w:rPr>
        <w:t>Kefi</w:t>
      </w:r>
      <w:proofErr w:type="spellEnd"/>
      <w:r>
        <w:rPr>
          <w:rFonts w:ascii="Arial" w:eastAsia="Arial" w:hAnsi="Arial" w:cs="Arial"/>
          <w:sz w:val="24"/>
          <w:szCs w:val="24"/>
        </w:rPr>
        <w:t xml:space="preserve">, 2022; Campbell and Farrell, 2023; Chopra et al., 2024). </w:t>
      </w:r>
    </w:p>
    <w:p w14:paraId="57451245" w14:textId="77777777" w:rsidR="00623629" w:rsidRDefault="002121E0">
      <w:pPr>
        <w:pStyle w:val="Heading2"/>
      </w:pPr>
      <w:bookmarkStart w:id="4" w:name="_Toc224819633"/>
      <w:r>
        <w:t>1.3 Research Aim</w:t>
      </w:r>
      <w:bookmarkEnd w:id="4"/>
    </w:p>
    <w:p w14:paraId="0FDABA89" w14:textId="28918DF8" w:rsidR="00623629" w:rsidRDefault="002121E0">
      <w:pPr>
        <w:spacing w:line="360" w:lineRule="auto"/>
        <w:jc w:val="both"/>
        <w:rPr>
          <w:rFonts w:ascii="Arial" w:eastAsia="Arial" w:hAnsi="Arial" w:cs="Arial"/>
          <w:sz w:val="24"/>
          <w:szCs w:val="24"/>
        </w:rPr>
      </w:pPr>
      <w:r>
        <w:rPr>
          <w:rFonts w:ascii="Arial" w:eastAsia="Arial" w:hAnsi="Arial" w:cs="Arial"/>
          <w:sz w:val="24"/>
          <w:szCs w:val="24"/>
        </w:rPr>
        <w:t xml:space="preserve">This paper seeks to </w:t>
      </w:r>
      <w:r w:rsidR="003239C7">
        <w:rPr>
          <w:rFonts w:ascii="Arial" w:eastAsia="Arial" w:hAnsi="Arial" w:cs="Arial"/>
          <w:sz w:val="24"/>
          <w:szCs w:val="24"/>
        </w:rPr>
        <w:t>analyze</w:t>
      </w:r>
      <w:r>
        <w:rPr>
          <w:rFonts w:ascii="Arial" w:eastAsia="Arial" w:hAnsi="Arial" w:cs="Arial"/>
          <w:sz w:val="24"/>
          <w:szCs w:val="24"/>
        </w:rPr>
        <w:t xml:space="preserve"> how influencer marketing is likely to affect consumer purchase intention and specifically </w:t>
      </w:r>
      <w:r w:rsidR="00E620D6">
        <w:rPr>
          <w:rFonts w:ascii="Arial" w:eastAsia="Arial" w:hAnsi="Arial" w:cs="Arial"/>
          <w:sz w:val="24"/>
          <w:szCs w:val="24"/>
        </w:rPr>
        <w:t>for</w:t>
      </w:r>
      <w:r>
        <w:rPr>
          <w:rFonts w:ascii="Arial" w:eastAsia="Arial" w:hAnsi="Arial" w:cs="Arial"/>
          <w:sz w:val="24"/>
          <w:szCs w:val="24"/>
        </w:rPr>
        <w:t xml:space="preserve"> Zara in the United Kingdom.</w:t>
      </w:r>
    </w:p>
    <w:p w14:paraId="5532C899" w14:textId="77777777" w:rsidR="00623629" w:rsidRDefault="002121E0">
      <w:pPr>
        <w:pStyle w:val="Heading2"/>
      </w:pPr>
      <w:bookmarkStart w:id="5" w:name="_Toc224819634"/>
      <w:r>
        <w:t>1.4 Research Objectives</w:t>
      </w:r>
      <w:bookmarkEnd w:id="5"/>
    </w:p>
    <w:p w14:paraId="18468394" w14:textId="77777777" w:rsidR="00623629" w:rsidRDefault="002121E0">
      <w:pPr>
        <w:numPr>
          <w:ilvl w:val="0"/>
          <w:numId w:val="1"/>
        </w:numPr>
        <w:pBdr>
          <w:top w:val="nil"/>
          <w:left w:val="nil"/>
          <w:bottom w:val="nil"/>
          <w:right w:val="nil"/>
          <w:between w:val="nil"/>
        </w:pBdr>
        <w:spacing w:after="0" w:line="360" w:lineRule="auto"/>
        <w:jc w:val="both"/>
        <w:rPr>
          <w:color w:val="000000"/>
          <w:sz w:val="24"/>
          <w:szCs w:val="24"/>
        </w:rPr>
      </w:pPr>
      <w:r>
        <w:rPr>
          <w:rFonts w:ascii="Arial" w:eastAsia="Arial" w:hAnsi="Arial" w:cs="Arial"/>
          <w:color w:val="000000"/>
          <w:sz w:val="24"/>
          <w:szCs w:val="24"/>
        </w:rPr>
        <w:t>To explore the idea and place of influencer marketing in the fashion industry.</w:t>
      </w:r>
    </w:p>
    <w:p w14:paraId="6432911E" w14:textId="77777777" w:rsidR="00623629" w:rsidRDefault="002121E0">
      <w:pPr>
        <w:numPr>
          <w:ilvl w:val="0"/>
          <w:numId w:val="1"/>
        </w:numPr>
        <w:pBdr>
          <w:top w:val="nil"/>
          <w:left w:val="nil"/>
          <w:bottom w:val="nil"/>
          <w:right w:val="nil"/>
          <w:between w:val="nil"/>
        </w:pBdr>
        <w:spacing w:after="0" w:line="360" w:lineRule="auto"/>
        <w:jc w:val="both"/>
        <w:rPr>
          <w:color w:val="000000"/>
          <w:sz w:val="24"/>
          <w:szCs w:val="24"/>
        </w:rPr>
      </w:pPr>
      <w:r>
        <w:rPr>
          <w:rFonts w:ascii="Arial" w:eastAsia="Arial" w:hAnsi="Arial" w:cs="Arial"/>
          <w:color w:val="000000"/>
          <w:sz w:val="24"/>
          <w:szCs w:val="24"/>
        </w:rPr>
        <w:lastRenderedPageBreak/>
        <w:t>To examine Zara strategies of influencer marketing in the UK market.</w:t>
      </w:r>
    </w:p>
    <w:p w14:paraId="02F60943" w14:textId="5BB8C175" w:rsidR="00623629" w:rsidRDefault="002121E0">
      <w:pPr>
        <w:numPr>
          <w:ilvl w:val="0"/>
          <w:numId w:val="1"/>
        </w:numPr>
        <w:pBdr>
          <w:top w:val="nil"/>
          <w:left w:val="nil"/>
          <w:bottom w:val="nil"/>
          <w:right w:val="nil"/>
          <w:between w:val="nil"/>
        </w:pBdr>
        <w:spacing w:after="0" w:line="360" w:lineRule="auto"/>
        <w:jc w:val="both"/>
        <w:rPr>
          <w:color w:val="000000"/>
          <w:sz w:val="24"/>
          <w:szCs w:val="24"/>
        </w:rPr>
      </w:pPr>
      <w:r>
        <w:rPr>
          <w:rFonts w:ascii="Arial" w:eastAsia="Arial" w:hAnsi="Arial" w:cs="Arial"/>
          <w:color w:val="000000"/>
          <w:sz w:val="24"/>
          <w:szCs w:val="24"/>
        </w:rPr>
        <w:t xml:space="preserve">To explore the relationship between </w:t>
      </w:r>
      <w:proofErr w:type="gramStart"/>
      <w:r w:rsidR="003239C7">
        <w:rPr>
          <w:rFonts w:ascii="Arial" w:eastAsia="Arial" w:hAnsi="Arial" w:cs="Arial"/>
          <w:color w:val="000000"/>
          <w:sz w:val="24"/>
          <w:szCs w:val="24"/>
        </w:rPr>
        <w:t>influencer</w:t>
      </w:r>
      <w:proofErr w:type="gramEnd"/>
      <w:r>
        <w:rPr>
          <w:rFonts w:ascii="Arial" w:eastAsia="Arial" w:hAnsi="Arial" w:cs="Arial"/>
          <w:color w:val="000000"/>
          <w:sz w:val="24"/>
          <w:szCs w:val="24"/>
        </w:rPr>
        <w:t xml:space="preserve"> credibility, trust and engagement and consumer purchase intention.</w:t>
      </w:r>
    </w:p>
    <w:p w14:paraId="33CE0F41" w14:textId="77777777" w:rsidR="00623629" w:rsidRDefault="002121E0">
      <w:pPr>
        <w:numPr>
          <w:ilvl w:val="0"/>
          <w:numId w:val="1"/>
        </w:numPr>
        <w:pBdr>
          <w:top w:val="nil"/>
          <w:left w:val="nil"/>
          <w:bottom w:val="nil"/>
          <w:right w:val="nil"/>
          <w:between w:val="nil"/>
        </w:pBdr>
        <w:spacing w:line="360" w:lineRule="auto"/>
        <w:jc w:val="both"/>
        <w:rPr>
          <w:color w:val="000000"/>
          <w:sz w:val="24"/>
          <w:szCs w:val="24"/>
        </w:rPr>
      </w:pPr>
      <w:r>
        <w:rPr>
          <w:rFonts w:ascii="Arial" w:eastAsia="Arial" w:hAnsi="Arial" w:cs="Arial"/>
          <w:color w:val="000000"/>
          <w:sz w:val="24"/>
          <w:szCs w:val="24"/>
        </w:rPr>
        <w:t xml:space="preserve">To identify how </w:t>
      </w:r>
      <w:proofErr w:type="gramStart"/>
      <w:r>
        <w:rPr>
          <w:rFonts w:ascii="Arial" w:eastAsia="Arial" w:hAnsi="Arial" w:cs="Arial"/>
          <w:color w:val="000000"/>
          <w:sz w:val="24"/>
          <w:szCs w:val="24"/>
        </w:rPr>
        <w:t>influencer</w:t>
      </w:r>
      <w:proofErr w:type="gramEnd"/>
      <w:r>
        <w:rPr>
          <w:rFonts w:ascii="Arial" w:eastAsia="Arial" w:hAnsi="Arial" w:cs="Arial"/>
          <w:color w:val="000000"/>
          <w:sz w:val="24"/>
          <w:szCs w:val="24"/>
        </w:rPr>
        <w:t xml:space="preserve"> marketing affects consumer purchasing </w:t>
      </w:r>
      <w:proofErr w:type="spellStart"/>
      <w:r>
        <w:rPr>
          <w:rFonts w:ascii="Arial" w:eastAsia="Arial" w:hAnsi="Arial" w:cs="Arial"/>
          <w:color w:val="000000"/>
          <w:sz w:val="24"/>
          <w:szCs w:val="24"/>
        </w:rPr>
        <w:t>behaviour</w:t>
      </w:r>
      <w:proofErr w:type="spellEnd"/>
      <w:r>
        <w:rPr>
          <w:rFonts w:ascii="Arial" w:eastAsia="Arial" w:hAnsi="Arial" w:cs="Arial"/>
          <w:color w:val="000000"/>
          <w:sz w:val="24"/>
          <w:szCs w:val="24"/>
        </w:rPr>
        <w:t>.</w:t>
      </w:r>
    </w:p>
    <w:p w14:paraId="032C0823" w14:textId="77777777" w:rsidR="00623629" w:rsidRDefault="002121E0">
      <w:pPr>
        <w:pStyle w:val="Heading2"/>
      </w:pPr>
      <w:bookmarkStart w:id="6" w:name="_Toc224819635"/>
      <w:r>
        <w:t>1.5 Research Questions</w:t>
      </w:r>
      <w:bookmarkEnd w:id="6"/>
    </w:p>
    <w:p w14:paraId="4B40D0D3" w14:textId="77777777" w:rsidR="00623629" w:rsidRDefault="002121E0">
      <w:pPr>
        <w:numPr>
          <w:ilvl w:val="0"/>
          <w:numId w:val="2"/>
        </w:numPr>
        <w:pBdr>
          <w:top w:val="nil"/>
          <w:left w:val="nil"/>
          <w:bottom w:val="nil"/>
          <w:right w:val="nil"/>
          <w:between w:val="nil"/>
        </w:pBdr>
        <w:spacing w:after="0" w:line="360" w:lineRule="auto"/>
        <w:jc w:val="both"/>
        <w:rPr>
          <w:color w:val="000000"/>
          <w:sz w:val="24"/>
          <w:szCs w:val="24"/>
        </w:rPr>
      </w:pPr>
      <w:r>
        <w:rPr>
          <w:rFonts w:ascii="Arial" w:eastAsia="Arial" w:hAnsi="Arial" w:cs="Arial"/>
          <w:color w:val="000000"/>
          <w:sz w:val="24"/>
          <w:szCs w:val="24"/>
        </w:rPr>
        <w:t>What is the significance and extent of influencer marketing strategies used in the UK fashion industry?</w:t>
      </w:r>
    </w:p>
    <w:p w14:paraId="10980BA5" w14:textId="77777777" w:rsidR="00623629" w:rsidRDefault="002121E0">
      <w:pPr>
        <w:numPr>
          <w:ilvl w:val="0"/>
          <w:numId w:val="2"/>
        </w:numPr>
        <w:pBdr>
          <w:top w:val="nil"/>
          <w:left w:val="nil"/>
          <w:bottom w:val="nil"/>
          <w:right w:val="nil"/>
          <w:between w:val="nil"/>
        </w:pBdr>
        <w:spacing w:after="0" w:line="360" w:lineRule="auto"/>
        <w:jc w:val="both"/>
        <w:rPr>
          <w:color w:val="000000"/>
          <w:sz w:val="24"/>
          <w:szCs w:val="24"/>
        </w:rPr>
      </w:pPr>
      <w:r>
        <w:rPr>
          <w:rFonts w:ascii="Arial" w:eastAsia="Arial" w:hAnsi="Arial" w:cs="Arial"/>
          <w:color w:val="000000"/>
          <w:sz w:val="24"/>
          <w:szCs w:val="24"/>
        </w:rPr>
        <w:t>What are the marketing strategies being adopted by influencers for Zara in the UK?</w:t>
      </w:r>
    </w:p>
    <w:p w14:paraId="34036D05" w14:textId="77777777" w:rsidR="00623629" w:rsidRDefault="002121E0">
      <w:pPr>
        <w:numPr>
          <w:ilvl w:val="0"/>
          <w:numId w:val="2"/>
        </w:numPr>
        <w:pBdr>
          <w:top w:val="nil"/>
          <w:left w:val="nil"/>
          <w:bottom w:val="nil"/>
          <w:right w:val="nil"/>
          <w:between w:val="nil"/>
        </w:pBdr>
        <w:spacing w:line="360" w:lineRule="auto"/>
        <w:jc w:val="both"/>
        <w:rPr>
          <w:color w:val="000000"/>
          <w:sz w:val="24"/>
          <w:szCs w:val="24"/>
        </w:rPr>
      </w:pPr>
      <w:r>
        <w:rPr>
          <w:rFonts w:ascii="Arial" w:eastAsia="Arial" w:hAnsi="Arial" w:cs="Arial"/>
          <w:color w:val="000000"/>
          <w:sz w:val="24"/>
          <w:szCs w:val="24"/>
        </w:rPr>
        <w:t xml:space="preserve">What is the impact of </w:t>
      </w:r>
      <w:proofErr w:type="gramStart"/>
      <w:r>
        <w:rPr>
          <w:rFonts w:ascii="Arial" w:eastAsia="Arial" w:hAnsi="Arial" w:cs="Arial"/>
          <w:color w:val="000000"/>
          <w:sz w:val="24"/>
          <w:szCs w:val="24"/>
        </w:rPr>
        <w:t>influencer</w:t>
      </w:r>
      <w:proofErr w:type="gramEnd"/>
      <w:r>
        <w:rPr>
          <w:rFonts w:ascii="Arial" w:eastAsia="Arial" w:hAnsi="Arial" w:cs="Arial"/>
          <w:color w:val="000000"/>
          <w:sz w:val="24"/>
          <w:szCs w:val="24"/>
        </w:rPr>
        <w:t xml:space="preserve"> credibility and trust on consumer purchasing in Zara UK?</w:t>
      </w:r>
    </w:p>
    <w:p w14:paraId="027A1583" w14:textId="77777777" w:rsidR="00623629" w:rsidRDefault="002121E0">
      <w:pPr>
        <w:spacing w:line="360" w:lineRule="auto"/>
        <w:jc w:val="both"/>
        <w:rPr>
          <w:rFonts w:ascii="Arial" w:eastAsia="Arial" w:hAnsi="Arial" w:cs="Arial"/>
          <w:b/>
          <w:bCs/>
          <w:sz w:val="24"/>
          <w:szCs w:val="24"/>
        </w:rPr>
      </w:pPr>
      <w:r>
        <w:rPr>
          <w:rFonts w:ascii="Arial" w:eastAsia="Arial" w:hAnsi="Arial" w:cs="Arial"/>
          <w:b/>
          <w:bCs/>
          <w:sz w:val="24"/>
          <w:szCs w:val="24"/>
        </w:rPr>
        <w:t>1.6 Significance of the Study</w:t>
      </w:r>
    </w:p>
    <w:p w14:paraId="2097FB03" w14:textId="4E56A19D" w:rsidR="00623629" w:rsidRDefault="002121E0">
      <w:pPr>
        <w:spacing w:line="360" w:lineRule="auto"/>
        <w:jc w:val="both"/>
        <w:rPr>
          <w:rFonts w:ascii="Arial" w:eastAsia="Arial" w:hAnsi="Arial" w:cs="Arial"/>
          <w:sz w:val="24"/>
          <w:szCs w:val="24"/>
        </w:rPr>
      </w:pPr>
      <w:r>
        <w:rPr>
          <w:rFonts w:ascii="Arial" w:eastAsia="Arial" w:hAnsi="Arial" w:cs="Arial"/>
          <w:sz w:val="24"/>
          <w:szCs w:val="24"/>
        </w:rPr>
        <w:t xml:space="preserve">This study has scholarly and practical contributions. Two, academically, it broadens the literature on influencer marketing because it examines the relationship between </w:t>
      </w:r>
      <w:proofErr w:type="gramStart"/>
      <w:r>
        <w:rPr>
          <w:rFonts w:ascii="Arial" w:eastAsia="Arial" w:hAnsi="Arial" w:cs="Arial"/>
          <w:sz w:val="24"/>
          <w:szCs w:val="24"/>
        </w:rPr>
        <w:t>influencer</w:t>
      </w:r>
      <w:proofErr w:type="gramEnd"/>
      <w:r>
        <w:rPr>
          <w:rFonts w:ascii="Arial" w:eastAsia="Arial" w:hAnsi="Arial" w:cs="Arial"/>
          <w:sz w:val="24"/>
          <w:szCs w:val="24"/>
        </w:rPr>
        <w:t xml:space="preserve"> credibility, trust, and consumer purchase intention </w:t>
      </w:r>
      <w:r w:rsidR="003239C7">
        <w:rPr>
          <w:rFonts w:ascii="Arial" w:eastAsia="Arial" w:hAnsi="Arial" w:cs="Arial"/>
          <w:sz w:val="24"/>
          <w:szCs w:val="24"/>
        </w:rPr>
        <w:t>in</w:t>
      </w:r>
      <w:r>
        <w:rPr>
          <w:rFonts w:ascii="Arial" w:eastAsia="Arial" w:hAnsi="Arial" w:cs="Arial"/>
          <w:sz w:val="24"/>
          <w:szCs w:val="24"/>
        </w:rPr>
        <w:t xml:space="preserve"> the fashion industry in the UK (Lou and Yuan, 2019). In practice, it gives Zara UK marketing managers </w:t>
      </w:r>
      <w:proofErr w:type="gramStart"/>
      <w:r>
        <w:rPr>
          <w:rFonts w:ascii="Arial" w:eastAsia="Arial" w:hAnsi="Arial" w:cs="Arial"/>
          <w:sz w:val="24"/>
          <w:szCs w:val="24"/>
        </w:rPr>
        <w:t>the insights</w:t>
      </w:r>
      <w:proofErr w:type="gramEnd"/>
      <w:r>
        <w:rPr>
          <w:rFonts w:ascii="Arial" w:eastAsia="Arial" w:hAnsi="Arial" w:cs="Arial"/>
          <w:sz w:val="24"/>
          <w:szCs w:val="24"/>
        </w:rPr>
        <w:t xml:space="preserve"> </w:t>
      </w:r>
      <w:r w:rsidR="003239C7">
        <w:rPr>
          <w:rFonts w:ascii="Arial" w:eastAsia="Arial" w:hAnsi="Arial" w:cs="Arial"/>
          <w:sz w:val="24"/>
          <w:szCs w:val="24"/>
        </w:rPr>
        <w:t>into</w:t>
      </w:r>
      <w:r>
        <w:rPr>
          <w:rFonts w:ascii="Arial" w:eastAsia="Arial" w:hAnsi="Arial" w:cs="Arial"/>
          <w:sz w:val="24"/>
          <w:szCs w:val="24"/>
        </w:rPr>
        <w:t xml:space="preserve"> the effect of influencer characteristics (authenticity, engagement rate, and relatability) on consumer intention to purchase.</w:t>
      </w:r>
    </w:p>
    <w:p w14:paraId="01857352" w14:textId="77777777" w:rsidR="00623629" w:rsidRDefault="002121E0">
      <w:pPr>
        <w:spacing w:line="360" w:lineRule="auto"/>
        <w:jc w:val="both"/>
        <w:rPr>
          <w:rFonts w:ascii="Arial" w:eastAsia="Arial" w:hAnsi="Arial" w:cs="Arial"/>
          <w:sz w:val="24"/>
          <w:szCs w:val="24"/>
        </w:rPr>
      </w:pPr>
      <w:r>
        <w:rPr>
          <w:rFonts w:ascii="Arial" w:eastAsia="Arial" w:hAnsi="Arial" w:cs="Arial"/>
          <w:sz w:val="24"/>
          <w:szCs w:val="24"/>
        </w:rPr>
        <w:t>The knowledge of such dynamics can allow the brands to create more successful campaigns, to strategically set marketing budgets, and to create stronger customer-brand relationships. In addition, the conclusions will help fashion retailers to strategize using data to improve their competitive edge in the dynamic UK market (Dwivedi et al., 2021; Nafees et al., 2023; Kim and Kim, 2024).</w:t>
      </w:r>
    </w:p>
    <w:p w14:paraId="77A5B101" w14:textId="77777777" w:rsidR="00623629" w:rsidRDefault="002121E0">
      <w:pPr>
        <w:pStyle w:val="Heading2"/>
      </w:pPr>
      <w:bookmarkStart w:id="7" w:name="_Toc224819636"/>
      <w:r>
        <w:t>1.7 Brief Research Methodology</w:t>
      </w:r>
      <w:bookmarkEnd w:id="7"/>
    </w:p>
    <w:p w14:paraId="2A84779D" w14:textId="7060159A" w:rsidR="00623629" w:rsidRDefault="002121E0">
      <w:pPr>
        <w:spacing w:line="360" w:lineRule="auto"/>
        <w:jc w:val="both"/>
      </w:pPr>
      <w:r>
        <w:rPr>
          <w:rFonts w:ascii="Arial" w:eastAsia="Arial" w:hAnsi="Arial" w:cs="Arial"/>
          <w:sz w:val="24"/>
          <w:szCs w:val="24"/>
        </w:rPr>
        <w:t xml:space="preserve">It will be conducted using a quantitative research method to determine the relationship between the influencer marketing variables and consumer purchase intention. The research will employ an online survey questionnaire to the target respondents of Zara UK consumers who know about social media fashion </w:t>
      </w:r>
      <w:proofErr w:type="gramStart"/>
      <w:r>
        <w:rPr>
          <w:rFonts w:ascii="Arial" w:eastAsia="Arial" w:hAnsi="Arial" w:cs="Arial"/>
          <w:sz w:val="24"/>
          <w:szCs w:val="24"/>
        </w:rPr>
        <w:t>influencers</w:t>
      </w:r>
      <w:proofErr w:type="gramEnd"/>
      <w:r>
        <w:rPr>
          <w:rFonts w:ascii="Arial" w:eastAsia="Arial" w:hAnsi="Arial" w:cs="Arial"/>
          <w:sz w:val="24"/>
          <w:szCs w:val="24"/>
        </w:rPr>
        <w:t xml:space="preserve">. Convenience sampling will be used to choose about 100 </w:t>
      </w:r>
      <w:r w:rsidR="003239C7">
        <w:rPr>
          <w:rFonts w:ascii="Arial" w:eastAsia="Arial" w:hAnsi="Arial" w:cs="Arial"/>
          <w:sz w:val="24"/>
          <w:szCs w:val="24"/>
        </w:rPr>
        <w:t xml:space="preserve">to </w:t>
      </w:r>
      <w:r>
        <w:rPr>
          <w:rFonts w:ascii="Arial" w:eastAsia="Arial" w:hAnsi="Arial" w:cs="Arial"/>
          <w:sz w:val="24"/>
          <w:szCs w:val="24"/>
        </w:rPr>
        <w:t xml:space="preserve">120 respondents between the ages of 18 and 35 because these are the age groups most engaged in the social media </w:t>
      </w:r>
      <w:r>
        <w:rPr>
          <w:rFonts w:ascii="Arial" w:eastAsia="Arial" w:hAnsi="Arial" w:cs="Arial"/>
          <w:sz w:val="24"/>
          <w:szCs w:val="24"/>
        </w:rPr>
        <w:lastRenderedPageBreak/>
        <w:t>consumption sector (Hair et al., 2022; Saunders et al., 2023).</w:t>
      </w:r>
      <w:r>
        <w:rPr>
          <w:noProof/>
        </w:rPr>
        <w:drawing>
          <wp:inline distT="0" distB="0" distL="0" distR="0" wp14:anchorId="77C8FB08" wp14:editId="7453590A">
            <wp:extent cx="5731200" cy="4102100"/>
            <wp:effectExtent l="0" t="0" r="0" b="0"/>
            <wp:docPr id="3" name="image2.jpg" descr="research onion"/>
            <wp:cNvGraphicFramePr/>
            <a:graphic xmlns:a="http://schemas.openxmlformats.org/drawingml/2006/main">
              <a:graphicData uri="http://schemas.openxmlformats.org/drawingml/2006/picture">
                <pic:pic xmlns:pic="http://schemas.openxmlformats.org/drawingml/2006/picture">
                  <pic:nvPicPr>
                    <pic:cNvPr id="0" name="image2.jpg" descr="research onion"/>
                    <pic:cNvPicPr preferRelativeResize="0"/>
                  </pic:nvPicPr>
                  <pic:blipFill>
                    <a:blip r:embed="rId10"/>
                    <a:srcRect/>
                    <a:stretch>
                      <a:fillRect/>
                    </a:stretch>
                  </pic:blipFill>
                  <pic:spPr>
                    <a:xfrm>
                      <a:off x="0" y="0"/>
                      <a:ext cx="5731200" cy="4102100"/>
                    </a:xfrm>
                    <a:prstGeom prst="rect">
                      <a:avLst/>
                    </a:prstGeom>
                    <a:ln/>
                  </pic:spPr>
                </pic:pic>
              </a:graphicData>
            </a:graphic>
          </wp:inline>
        </w:drawing>
      </w:r>
    </w:p>
    <w:p w14:paraId="36ED97FB" w14:textId="5C78C02E" w:rsidR="00623629" w:rsidRDefault="002121E0">
      <w:pPr>
        <w:spacing w:line="360" w:lineRule="auto"/>
        <w:jc w:val="both"/>
        <w:rPr>
          <w:rFonts w:ascii="Arial" w:eastAsia="Arial" w:hAnsi="Arial" w:cs="Arial"/>
          <w:sz w:val="24"/>
          <w:szCs w:val="24"/>
        </w:rPr>
      </w:pPr>
      <w:r>
        <w:rPr>
          <w:rFonts w:ascii="Arial" w:eastAsia="Arial" w:hAnsi="Arial" w:cs="Arial"/>
          <w:color w:val="0C343D"/>
          <w:sz w:val="24"/>
          <w:szCs w:val="24"/>
        </w:rPr>
        <w:t>The methodology for this research adopts the Research Onion Model of Saunders et al. (2019). The philosophy for this study is interpretivism</w:t>
      </w:r>
      <w:r w:rsidR="003239C7">
        <w:rPr>
          <w:rFonts w:ascii="Arial" w:eastAsia="Arial" w:hAnsi="Arial" w:cs="Arial"/>
          <w:color w:val="0C343D"/>
          <w:sz w:val="24"/>
          <w:szCs w:val="24"/>
        </w:rPr>
        <w:t xml:space="preserve">, </w:t>
      </w:r>
      <w:r>
        <w:rPr>
          <w:rFonts w:ascii="Arial" w:eastAsia="Arial" w:hAnsi="Arial" w:cs="Arial"/>
          <w:color w:val="0C343D"/>
          <w:sz w:val="24"/>
          <w:szCs w:val="24"/>
        </w:rPr>
        <w:t xml:space="preserve">which is a qualitative method as it interprets </w:t>
      </w:r>
      <w:r w:rsidR="003239C7">
        <w:rPr>
          <w:rFonts w:ascii="Arial" w:eastAsia="Arial" w:hAnsi="Arial" w:cs="Arial"/>
          <w:color w:val="0C343D"/>
          <w:sz w:val="24"/>
          <w:szCs w:val="24"/>
        </w:rPr>
        <w:t xml:space="preserve">the </w:t>
      </w:r>
      <w:r>
        <w:rPr>
          <w:rFonts w:ascii="Arial" w:eastAsia="Arial" w:hAnsi="Arial" w:cs="Arial"/>
          <w:color w:val="0C343D"/>
          <w:sz w:val="24"/>
          <w:szCs w:val="24"/>
        </w:rPr>
        <w:t xml:space="preserve">meaning of </w:t>
      </w:r>
      <w:r w:rsidR="003239C7">
        <w:rPr>
          <w:rFonts w:ascii="Arial" w:eastAsia="Arial" w:hAnsi="Arial" w:cs="Arial"/>
          <w:color w:val="0C343D"/>
          <w:sz w:val="24"/>
          <w:szCs w:val="24"/>
        </w:rPr>
        <w:t xml:space="preserve">the </w:t>
      </w:r>
      <w:r>
        <w:rPr>
          <w:rFonts w:ascii="Arial" w:eastAsia="Arial" w:hAnsi="Arial" w:cs="Arial"/>
          <w:color w:val="0C343D"/>
          <w:sz w:val="24"/>
          <w:szCs w:val="24"/>
        </w:rPr>
        <w:t>phenomenon</w:t>
      </w:r>
      <w:r w:rsidR="003239C7">
        <w:rPr>
          <w:rFonts w:ascii="Arial" w:eastAsia="Arial" w:hAnsi="Arial" w:cs="Arial"/>
          <w:color w:val="0C343D"/>
          <w:sz w:val="24"/>
          <w:szCs w:val="24"/>
        </w:rPr>
        <w:t>,</w:t>
      </w:r>
      <w:r>
        <w:rPr>
          <w:rFonts w:ascii="Arial" w:eastAsia="Arial" w:hAnsi="Arial" w:cs="Arial"/>
          <w:color w:val="0C343D"/>
          <w:sz w:val="24"/>
          <w:szCs w:val="24"/>
        </w:rPr>
        <w:t xml:space="preserve"> and the research approach is deductive. The strategy employed is the case study method</w:t>
      </w:r>
      <w:r w:rsidR="003239C7">
        <w:rPr>
          <w:rFonts w:ascii="Arial" w:eastAsia="Arial" w:hAnsi="Arial" w:cs="Arial"/>
          <w:color w:val="0C343D"/>
          <w:sz w:val="24"/>
          <w:szCs w:val="24"/>
        </w:rPr>
        <w:t>,</w:t>
      </w:r>
      <w:r>
        <w:rPr>
          <w:rFonts w:ascii="Arial" w:eastAsia="Arial" w:hAnsi="Arial" w:cs="Arial"/>
          <w:color w:val="0C343D"/>
          <w:sz w:val="24"/>
          <w:szCs w:val="24"/>
        </w:rPr>
        <w:t xml:space="preserve"> which is a mono method. The time horizon is </w:t>
      </w:r>
      <w:r w:rsidR="003239C7">
        <w:rPr>
          <w:rFonts w:ascii="Arial" w:eastAsia="Arial" w:hAnsi="Arial" w:cs="Arial"/>
          <w:color w:val="0C343D"/>
          <w:sz w:val="24"/>
          <w:szCs w:val="24"/>
        </w:rPr>
        <w:t>cross-sectional</w:t>
      </w:r>
      <w:r>
        <w:rPr>
          <w:rFonts w:ascii="Arial" w:eastAsia="Arial" w:hAnsi="Arial" w:cs="Arial"/>
          <w:color w:val="0C343D"/>
          <w:sz w:val="24"/>
          <w:szCs w:val="24"/>
        </w:rPr>
        <w:t xml:space="preserve">. Thematic analysis will be adopted as the </w:t>
      </w:r>
      <w:r w:rsidR="003239C7">
        <w:rPr>
          <w:rFonts w:ascii="Arial" w:eastAsia="Arial" w:hAnsi="Arial" w:cs="Arial"/>
          <w:color w:val="0C343D"/>
          <w:sz w:val="24"/>
          <w:szCs w:val="24"/>
        </w:rPr>
        <w:t>technique</w:t>
      </w:r>
      <w:r>
        <w:rPr>
          <w:rFonts w:ascii="Arial" w:eastAsia="Arial" w:hAnsi="Arial" w:cs="Arial"/>
          <w:color w:val="0C343D"/>
          <w:sz w:val="24"/>
          <w:szCs w:val="24"/>
        </w:rPr>
        <w:t xml:space="preserve"> and procedures of data </w:t>
      </w:r>
      <w:r w:rsidR="003239C7">
        <w:rPr>
          <w:rFonts w:ascii="Arial" w:eastAsia="Arial" w:hAnsi="Arial" w:cs="Arial"/>
          <w:color w:val="0C343D"/>
          <w:sz w:val="24"/>
          <w:szCs w:val="24"/>
        </w:rPr>
        <w:t>collection</w:t>
      </w:r>
      <w:r>
        <w:rPr>
          <w:rFonts w:ascii="Arial" w:eastAsia="Arial" w:hAnsi="Arial" w:cs="Arial"/>
          <w:color w:val="0C343D"/>
          <w:sz w:val="24"/>
          <w:szCs w:val="24"/>
        </w:rPr>
        <w:t>.</w:t>
      </w:r>
    </w:p>
    <w:p w14:paraId="53EC38C5" w14:textId="439131CD" w:rsidR="00623629" w:rsidRDefault="002121E0">
      <w:pPr>
        <w:spacing w:line="360" w:lineRule="auto"/>
        <w:jc w:val="both"/>
        <w:rPr>
          <w:rFonts w:ascii="Arial" w:eastAsia="Arial" w:hAnsi="Arial" w:cs="Arial"/>
          <w:sz w:val="24"/>
          <w:szCs w:val="24"/>
        </w:rPr>
      </w:pPr>
      <w:r>
        <w:rPr>
          <w:rFonts w:ascii="Arial" w:eastAsia="Arial" w:hAnsi="Arial" w:cs="Arial"/>
          <w:sz w:val="24"/>
          <w:szCs w:val="24"/>
        </w:rPr>
        <w:t xml:space="preserve">The credibility of influencers and consumer trust, the levels of engagement and the purchase intention will be measured using a Likert scale in survey questions. The process of data analysis will consist of descriptive statistics, correlation analysis, </w:t>
      </w:r>
      <w:r w:rsidR="003239C7">
        <w:rPr>
          <w:rFonts w:ascii="Arial" w:eastAsia="Arial" w:hAnsi="Arial" w:cs="Arial"/>
          <w:sz w:val="24"/>
          <w:szCs w:val="24"/>
        </w:rPr>
        <w:t xml:space="preserve">and </w:t>
      </w:r>
      <w:r>
        <w:rPr>
          <w:rFonts w:ascii="Arial" w:eastAsia="Arial" w:hAnsi="Arial" w:cs="Arial"/>
          <w:sz w:val="24"/>
          <w:szCs w:val="24"/>
        </w:rPr>
        <w:t xml:space="preserve">regression analysis that will be supported using SPSS or Microsoft Excel (Hair et al., 2022). </w:t>
      </w:r>
    </w:p>
    <w:p w14:paraId="284ACD70" w14:textId="77777777" w:rsidR="00623629" w:rsidRDefault="002121E0">
      <w:pPr>
        <w:pStyle w:val="Heading2"/>
      </w:pPr>
      <w:bookmarkStart w:id="8" w:name="_Toc224819637"/>
      <w:r>
        <w:t>1.8 Dissertation Structure</w:t>
      </w:r>
      <w:bookmarkEnd w:id="8"/>
    </w:p>
    <w:p w14:paraId="58B7FC6E" w14:textId="4706A924" w:rsidR="00623629" w:rsidRDefault="002121E0">
      <w:pPr>
        <w:spacing w:line="360" w:lineRule="auto"/>
        <w:jc w:val="both"/>
        <w:rPr>
          <w:rFonts w:ascii="Arial" w:eastAsia="Arial" w:hAnsi="Arial" w:cs="Arial"/>
          <w:b/>
          <w:bCs/>
          <w:sz w:val="24"/>
          <w:szCs w:val="24"/>
        </w:rPr>
      </w:pPr>
      <w:r>
        <w:rPr>
          <w:rFonts w:ascii="Arial" w:eastAsia="Arial" w:hAnsi="Arial" w:cs="Arial"/>
          <w:sz w:val="24"/>
          <w:szCs w:val="24"/>
        </w:rPr>
        <w:t>1. Introduction</w:t>
      </w:r>
      <w:r w:rsidR="003239C7">
        <w:rPr>
          <w:rFonts w:ascii="Arial" w:eastAsia="Arial" w:hAnsi="Arial" w:cs="Arial"/>
          <w:sz w:val="24"/>
          <w:szCs w:val="24"/>
        </w:rPr>
        <w:t>, background</w:t>
      </w:r>
      <w:r>
        <w:rPr>
          <w:rFonts w:ascii="Arial" w:eastAsia="Arial" w:hAnsi="Arial" w:cs="Arial"/>
          <w:sz w:val="24"/>
          <w:szCs w:val="24"/>
        </w:rPr>
        <w:t>, problem statement, aim, objectives, research questions, significance and methodology overview.</w:t>
      </w:r>
    </w:p>
    <w:p w14:paraId="255BF163" w14:textId="77777777" w:rsidR="00623629" w:rsidRDefault="002121E0">
      <w:pPr>
        <w:spacing w:line="360" w:lineRule="auto"/>
        <w:jc w:val="both"/>
        <w:rPr>
          <w:rFonts w:ascii="Arial" w:eastAsia="Arial" w:hAnsi="Arial" w:cs="Arial"/>
          <w:b/>
          <w:bCs/>
          <w:sz w:val="24"/>
          <w:szCs w:val="24"/>
        </w:rPr>
      </w:pPr>
      <w:r>
        <w:rPr>
          <w:rFonts w:ascii="Arial" w:eastAsia="Arial" w:hAnsi="Arial" w:cs="Arial"/>
          <w:sz w:val="24"/>
          <w:szCs w:val="24"/>
        </w:rPr>
        <w:lastRenderedPageBreak/>
        <w:t>2. Literature Review - Literature gaps, theoretical frameworks as well as previous studies.</w:t>
      </w:r>
    </w:p>
    <w:p w14:paraId="53482C3E" w14:textId="77777777" w:rsidR="00623629" w:rsidRDefault="002121E0">
      <w:pPr>
        <w:spacing w:line="360" w:lineRule="auto"/>
        <w:jc w:val="both"/>
        <w:rPr>
          <w:rFonts w:ascii="Arial" w:eastAsia="Arial" w:hAnsi="Arial" w:cs="Arial"/>
          <w:b/>
          <w:bCs/>
          <w:sz w:val="24"/>
          <w:szCs w:val="24"/>
        </w:rPr>
      </w:pPr>
      <w:r>
        <w:rPr>
          <w:rFonts w:ascii="Arial" w:eastAsia="Arial" w:hAnsi="Arial" w:cs="Arial"/>
          <w:sz w:val="24"/>
          <w:szCs w:val="24"/>
        </w:rPr>
        <w:t>3. Methodology Research design, sampling, data collection and analysis methods.</w:t>
      </w:r>
    </w:p>
    <w:p w14:paraId="12D63918" w14:textId="77777777" w:rsidR="00623629" w:rsidRDefault="002121E0">
      <w:pPr>
        <w:spacing w:line="360" w:lineRule="auto"/>
        <w:jc w:val="both"/>
        <w:rPr>
          <w:rFonts w:ascii="Arial" w:eastAsia="Arial" w:hAnsi="Arial" w:cs="Arial"/>
          <w:b/>
          <w:bCs/>
          <w:sz w:val="24"/>
          <w:szCs w:val="24"/>
        </w:rPr>
      </w:pPr>
      <w:r>
        <w:rPr>
          <w:rFonts w:ascii="Arial" w:eastAsia="Arial" w:hAnsi="Arial" w:cs="Arial"/>
          <w:sz w:val="24"/>
          <w:szCs w:val="24"/>
        </w:rPr>
        <w:t>4. Findings Expected Findings.</w:t>
      </w:r>
    </w:p>
    <w:p w14:paraId="3F58F6C8" w14:textId="77777777" w:rsidR="00623629" w:rsidRDefault="002121E0">
      <w:pPr>
        <w:spacing w:line="360" w:lineRule="auto"/>
        <w:jc w:val="both"/>
        <w:rPr>
          <w:rFonts w:ascii="Arial" w:eastAsia="Arial" w:hAnsi="Arial" w:cs="Arial"/>
          <w:b/>
          <w:bCs/>
          <w:sz w:val="24"/>
          <w:szCs w:val="24"/>
        </w:rPr>
      </w:pPr>
      <w:r>
        <w:rPr>
          <w:rFonts w:ascii="Arial" w:eastAsia="Arial" w:hAnsi="Arial" w:cs="Arial"/>
          <w:sz w:val="24"/>
          <w:szCs w:val="24"/>
        </w:rPr>
        <w:t>5. Limitations - Mitigation and constraint.</w:t>
      </w:r>
    </w:p>
    <w:p w14:paraId="53001ED0" w14:textId="77777777" w:rsidR="00623629" w:rsidRDefault="002121E0">
      <w:pPr>
        <w:spacing w:line="360" w:lineRule="auto"/>
        <w:jc w:val="both"/>
        <w:rPr>
          <w:rFonts w:ascii="Arial" w:eastAsia="Arial" w:hAnsi="Arial" w:cs="Arial"/>
          <w:b/>
          <w:bCs/>
          <w:sz w:val="24"/>
          <w:szCs w:val="24"/>
        </w:rPr>
      </w:pPr>
      <w:r>
        <w:rPr>
          <w:rFonts w:ascii="Arial" w:eastAsia="Arial" w:hAnsi="Arial" w:cs="Arial"/>
          <w:sz w:val="24"/>
          <w:szCs w:val="24"/>
        </w:rPr>
        <w:t>6. Timeframe - Research schedule and milestones.</w:t>
      </w:r>
    </w:p>
    <w:p w14:paraId="46AAE854" w14:textId="77777777" w:rsidR="00623629" w:rsidRDefault="002121E0">
      <w:pPr>
        <w:spacing w:line="360" w:lineRule="auto"/>
        <w:jc w:val="both"/>
        <w:rPr>
          <w:rFonts w:ascii="Arial" w:eastAsia="Arial" w:hAnsi="Arial" w:cs="Arial"/>
          <w:b/>
          <w:bCs/>
          <w:sz w:val="24"/>
          <w:szCs w:val="24"/>
        </w:rPr>
      </w:pPr>
      <w:r>
        <w:rPr>
          <w:rFonts w:ascii="Arial" w:eastAsia="Arial" w:hAnsi="Arial" w:cs="Arial"/>
          <w:sz w:val="24"/>
          <w:szCs w:val="24"/>
        </w:rPr>
        <w:t>7. Conclusion -Summary of relevance and methodology.</w:t>
      </w:r>
    </w:p>
    <w:p w14:paraId="259FC565" w14:textId="77777777" w:rsidR="00623629" w:rsidRDefault="002121E0">
      <w:pPr>
        <w:spacing w:line="360" w:lineRule="auto"/>
        <w:jc w:val="both"/>
      </w:pPr>
      <w:r>
        <w:rPr>
          <w:rFonts w:ascii="Arial" w:eastAsia="Arial" w:hAnsi="Arial" w:cs="Arial"/>
          <w:sz w:val="24"/>
          <w:szCs w:val="24"/>
        </w:rPr>
        <w:t>8. References- List of referred works by the Harvard style</w:t>
      </w:r>
      <w:r>
        <w:t>.</w:t>
      </w:r>
    </w:p>
    <w:p w14:paraId="7D647639" w14:textId="77777777" w:rsidR="00623629" w:rsidRDefault="002121E0">
      <w:pPr>
        <w:pStyle w:val="Heading1"/>
        <w:rPr>
          <w:sz w:val="36"/>
          <w:szCs w:val="36"/>
        </w:rPr>
      </w:pPr>
      <w:bookmarkStart w:id="9" w:name="_Toc224819638"/>
      <w:r>
        <w:t>2. Literature Review</w:t>
      </w:r>
      <w:bookmarkEnd w:id="9"/>
    </w:p>
    <w:p w14:paraId="1218744D" w14:textId="77777777" w:rsidR="00623629" w:rsidRDefault="002121E0">
      <w:pPr>
        <w:pStyle w:val="Heading2"/>
      </w:pPr>
      <w:bookmarkStart w:id="10" w:name="_Toc224819639"/>
      <w:r>
        <w:rPr>
          <w:sz w:val="24"/>
          <w:szCs w:val="24"/>
        </w:rPr>
        <w:t>2.1 Theoretical Frameworks</w:t>
      </w:r>
      <w:bookmarkEnd w:id="10"/>
    </w:p>
    <w:p w14:paraId="4F3270BC" w14:textId="65288B13" w:rsidR="00623629" w:rsidRDefault="002121E0">
      <w:pPr>
        <w:spacing w:line="360" w:lineRule="auto"/>
        <w:jc w:val="both"/>
        <w:rPr>
          <w:rFonts w:ascii="Arial" w:eastAsia="Arial" w:hAnsi="Arial" w:cs="Arial"/>
          <w:sz w:val="24"/>
          <w:szCs w:val="24"/>
        </w:rPr>
      </w:pPr>
      <w:r>
        <w:rPr>
          <w:rFonts w:ascii="Arial" w:eastAsia="Arial" w:hAnsi="Arial" w:cs="Arial"/>
          <w:sz w:val="24"/>
          <w:szCs w:val="24"/>
        </w:rPr>
        <w:t>Several theories of marketing and communication theories are the basis of influencer marketing, which explains the response of consumers to social media endorsement. The Source Credibility Theory assumes that the perceived competence, trust, and appeal of a communicator can impact the persuasion and attitude of the audience to a brand greatly (Ohanian, 2019). When applied to influencer marketing, the latter is perceived as consumer authenticity, competence, and relatability</w:t>
      </w:r>
      <w:r w:rsidR="003239C7">
        <w:rPr>
          <w:rFonts w:ascii="Arial" w:eastAsia="Arial" w:hAnsi="Arial" w:cs="Arial"/>
          <w:sz w:val="24"/>
          <w:szCs w:val="24"/>
        </w:rPr>
        <w:t>,</w:t>
      </w:r>
      <w:r>
        <w:rPr>
          <w:rFonts w:ascii="Arial" w:eastAsia="Arial" w:hAnsi="Arial" w:cs="Arial"/>
          <w:sz w:val="24"/>
          <w:szCs w:val="24"/>
        </w:rPr>
        <w:t xml:space="preserve"> which further translate into purchase intention. </w:t>
      </w:r>
    </w:p>
    <w:p w14:paraId="5D1BB011" w14:textId="77777777" w:rsidR="00623629" w:rsidRDefault="002121E0">
      <w:pPr>
        <w:spacing w:line="360" w:lineRule="auto"/>
        <w:jc w:val="both"/>
        <w:rPr>
          <w:rFonts w:ascii="Arial" w:eastAsia="Arial" w:hAnsi="Arial" w:cs="Arial"/>
          <w:sz w:val="24"/>
          <w:szCs w:val="24"/>
        </w:rPr>
      </w:pPr>
      <w:r>
        <w:rPr>
          <w:rFonts w:ascii="Arial" w:eastAsia="Arial" w:hAnsi="Arial" w:cs="Arial"/>
          <w:sz w:val="24"/>
          <w:szCs w:val="24"/>
        </w:rPr>
        <w:t xml:space="preserve">The Trust Theory also helps to supplement this framework since it explicitly states that consumer trust lies at the heart of the online marketing situation. Since online shopping does not allow consumers to see the product with their own eyes, trust in the influencer mediates the usefulness of marketing messages (Lim et al., 2021). </w:t>
      </w:r>
    </w:p>
    <w:p w14:paraId="0A3E58DE" w14:textId="6F44B368" w:rsidR="00623629" w:rsidRDefault="007B7BAA">
      <w:pPr>
        <w:spacing w:line="360" w:lineRule="auto"/>
        <w:jc w:val="both"/>
        <w:rPr>
          <w:rFonts w:ascii="Arial" w:eastAsia="Arial" w:hAnsi="Arial" w:cs="Arial"/>
          <w:sz w:val="24"/>
          <w:szCs w:val="24"/>
        </w:rPr>
      </w:pPr>
      <w:r>
        <w:rPr>
          <w:rFonts w:ascii="Arial" w:eastAsia="Arial" w:hAnsi="Arial" w:cs="Arial"/>
          <w:sz w:val="24"/>
          <w:szCs w:val="24"/>
        </w:rPr>
        <w:t xml:space="preserve">Even though both the CSR Pyramid by Carroll (2016) and the Stakeholder Theory (Freeman, 2018) are used mainly in the research of corporate social responsibility, they also have a role to play in the context of ethical partnerships by influencers. </w:t>
      </w:r>
    </w:p>
    <w:p w14:paraId="14E3E437" w14:textId="77777777" w:rsidR="00623629" w:rsidRDefault="002121E0">
      <w:pPr>
        <w:pStyle w:val="Heading2"/>
      </w:pPr>
      <w:bookmarkStart w:id="11" w:name="_Toc224819640"/>
      <w:r>
        <w:t>2.2 Consumer behavior and ethical Consumption.</w:t>
      </w:r>
      <w:bookmarkEnd w:id="11"/>
    </w:p>
    <w:p w14:paraId="05B6C1DD" w14:textId="21DE37E9" w:rsidR="00623629" w:rsidRDefault="002121E0">
      <w:pPr>
        <w:spacing w:line="360" w:lineRule="auto"/>
        <w:jc w:val="both"/>
        <w:rPr>
          <w:rFonts w:ascii="Arial" w:eastAsia="Arial" w:hAnsi="Arial" w:cs="Arial"/>
          <w:sz w:val="24"/>
          <w:szCs w:val="24"/>
        </w:rPr>
      </w:pPr>
      <w:r>
        <w:rPr>
          <w:rFonts w:ascii="Arial" w:eastAsia="Arial" w:hAnsi="Arial" w:cs="Arial"/>
          <w:sz w:val="24"/>
          <w:szCs w:val="24"/>
        </w:rPr>
        <w:t xml:space="preserve">In the fashion industry, consumer behavior has changed as ethical consumption and value-based buying decisions have been on the increase. Studies also prove that consumers tend to respond more favorably to brands </w:t>
      </w:r>
      <w:r w:rsidR="003239C7">
        <w:rPr>
          <w:rFonts w:ascii="Arial" w:eastAsia="Arial" w:hAnsi="Arial" w:cs="Arial"/>
          <w:sz w:val="24"/>
          <w:szCs w:val="24"/>
        </w:rPr>
        <w:t>that</w:t>
      </w:r>
      <w:r>
        <w:rPr>
          <w:rFonts w:ascii="Arial" w:eastAsia="Arial" w:hAnsi="Arial" w:cs="Arial"/>
          <w:sz w:val="24"/>
          <w:szCs w:val="24"/>
        </w:rPr>
        <w:t xml:space="preserve"> portray authenticity, transparency, and congruence with their personal values (</w:t>
      </w:r>
      <w:proofErr w:type="spellStart"/>
      <w:r>
        <w:rPr>
          <w:rFonts w:ascii="Arial" w:eastAsia="Arial" w:hAnsi="Arial" w:cs="Arial"/>
          <w:sz w:val="24"/>
          <w:szCs w:val="24"/>
        </w:rPr>
        <w:t>Casaló</w:t>
      </w:r>
      <w:proofErr w:type="spellEnd"/>
      <w:r>
        <w:rPr>
          <w:rFonts w:ascii="Arial" w:eastAsia="Arial" w:hAnsi="Arial" w:cs="Arial"/>
          <w:sz w:val="24"/>
          <w:szCs w:val="24"/>
        </w:rPr>
        <w:t xml:space="preserve"> et al., 2020). The </w:t>
      </w:r>
      <w:r>
        <w:rPr>
          <w:rFonts w:ascii="Arial" w:eastAsia="Arial" w:hAnsi="Arial" w:cs="Arial"/>
          <w:sz w:val="24"/>
          <w:szCs w:val="24"/>
        </w:rPr>
        <w:lastRenderedPageBreak/>
        <w:t>process is mediated by influencers who make relatable and credible recommendations that appeal to consumer beliefs.</w:t>
      </w:r>
    </w:p>
    <w:p w14:paraId="4F37F162" w14:textId="77777777" w:rsidR="00623629" w:rsidRDefault="002121E0">
      <w:pPr>
        <w:spacing w:line="360" w:lineRule="auto"/>
        <w:jc w:val="both"/>
        <w:rPr>
          <w:rFonts w:ascii="Arial" w:eastAsia="Arial" w:hAnsi="Arial" w:cs="Arial"/>
          <w:sz w:val="24"/>
          <w:szCs w:val="24"/>
        </w:rPr>
      </w:pPr>
      <w:r>
        <w:rPr>
          <w:rFonts w:ascii="Arial" w:eastAsia="Arial" w:hAnsi="Arial" w:cs="Arial"/>
          <w:sz w:val="24"/>
          <w:szCs w:val="24"/>
        </w:rPr>
        <w:t xml:space="preserve">Ethical issues, including sustainable production and labor, have gained </w:t>
      </w:r>
      <w:proofErr w:type="gramStart"/>
      <w:r>
        <w:rPr>
          <w:rFonts w:ascii="Arial" w:eastAsia="Arial" w:hAnsi="Arial" w:cs="Arial"/>
          <w:sz w:val="24"/>
          <w:szCs w:val="24"/>
        </w:rPr>
        <w:t>more and more</w:t>
      </w:r>
      <w:proofErr w:type="gramEnd"/>
      <w:r>
        <w:rPr>
          <w:rFonts w:ascii="Arial" w:eastAsia="Arial" w:hAnsi="Arial" w:cs="Arial"/>
          <w:sz w:val="24"/>
          <w:szCs w:val="24"/>
        </w:rPr>
        <w:t xml:space="preserve"> significance in the environment of fast-fashion stores such as Zara UK. The consumers also want to find influencers who emphasize these values, which gives them an honest review of the product or displays responsible brand behavior (Lim et al., 2021). </w:t>
      </w:r>
    </w:p>
    <w:p w14:paraId="30341BFD" w14:textId="77777777" w:rsidR="00623629" w:rsidRDefault="002121E0">
      <w:pPr>
        <w:pStyle w:val="Heading2"/>
      </w:pPr>
      <w:bookmarkStart w:id="12" w:name="_Toc224819641"/>
      <w:r>
        <w:t>2.3 Research on Influencer Marketing Effect.</w:t>
      </w:r>
      <w:bookmarkEnd w:id="12"/>
    </w:p>
    <w:p w14:paraId="5A227527" w14:textId="5E433D38" w:rsidR="00623629" w:rsidRDefault="002121E0">
      <w:pPr>
        <w:spacing w:line="360" w:lineRule="auto"/>
        <w:jc w:val="both"/>
        <w:rPr>
          <w:rFonts w:ascii="Arial" w:eastAsia="Arial" w:hAnsi="Arial" w:cs="Arial"/>
          <w:sz w:val="24"/>
          <w:szCs w:val="24"/>
        </w:rPr>
      </w:pPr>
      <w:proofErr w:type="gramStart"/>
      <w:r>
        <w:rPr>
          <w:rFonts w:ascii="Arial" w:eastAsia="Arial" w:hAnsi="Arial" w:cs="Arial"/>
          <w:sz w:val="24"/>
          <w:szCs w:val="24"/>
        </w:rPr>
        <w:t>A number of</w:t>
      </w:r>
      <w:proofErr w:type="gramEnd"/>
      <w:r>
        <w:rPr>
          <w:rFonts w:ascii="Arial" w:eastAsia="Arial" w:hAnsi="Arial" w:cs="Arial"/>
          <w:sz w:val="24"/>
          <w:szCs w:val="24"/>
        </w:rPr>
        <w:t xml:space="preserve"> empirical research studies have proved the strong impact of </w:t>
      </w:r>
      <w:proofErr w:type="gramStart"/>
      <w:r>
        <w:rPr>
          <w:rFonts w:ascii="Arial" w:eastAsia="Arial" w:hAnsi="Arial" w:cs="Arial"/>
          <w:sz w:val="24"/>
          <w:szCs w:val="24"/>
        </w:rPr>
        <w:t>influencer</w:t>
      </w:r>
      <w:proofErr w:type="gramEnd"/>
      <w:r>
        <w:rPr>
          <w:rFonts w:ascii="Arial" w:eastAsia="Arial" w:hAnsi="Arial" w:cs="Arial"/>
          <w:sz w:val="24"/>
          <w:szCs w:val="24"/>
        </w:rPr>
        <w:t xml:space="preserve"> marketing on consumer behavior. According to De Vermin et al. (2021), the perceived expertise of social media </w:t>
      </w:r>
      <w:proofErr w:type="gramStart"/>
      <w:r>
        <w:rPr>
          <w:rFonts w:ascii="Arial" w:eastAsia="Arial" w:hAnsi="Arial" w:cs="Arial"/>
          <w:sz w:val="24"/>
          <w:szCs w:val="24"/>
        </w:rPr>
        <w:t>influencers</w:t>
      </w:r>
      <w:proofErr w:type="gramEnd"/>
      <w:r>
        <w:rPr>
          <w:rFonts w:ascii="Arial" w:eastAsia="Arial" w:hAnsi="Arial" w:cs="Arial"/>
          <w:sz w:val="24"/>
          <w:szCs w:val="24"/>
        </w:rPr>
        <w:t xml:space="preserve"> and their authenticity have a significant positive effect on consumer intent to purchase promoted products. </w:t>
      </w:r>
    </w:p>
    <w:p w14:paraId="76F53481" w14:textId="7FAF972A" w:rsidR="00623629" w:rsidRDefault="002121E0">
      <w:pPr>
        <w:spacing w:line="360" w:lineRule="auto"/>
        <w:jc w:val="both"/>
        <w:rPr>
          <w:rFonts w:ascii="Arial" w:eastAsia="Arial" w:hAnsi="Arial" w:cs="Arial"/>
          <w:sz w:val="24"/>
          <w:szCs w:val="24"/>
        </w:rPr>
      </w:pPr>
      <w:proofErr w:type="gramStart"/>
      <w:r>
        <w:rPr>
          <w:rFonts w:ascii="Arial" w:eastAsia="Arial" w:hAnsi="Arial" w:cs="Arial"/>
          <w:sz w:val="24"/>
          <w:szCs w:val="24"/>
        </w:rPr>
        <w:t>In spite of</w:t>
      </w:r>
      <w:proofErr w:type="gramEnd"/>
      <w:r>
        <w:rPr>
          <w:rFonts w:ascii="Arial" w:eastAsia="Arial" w:hAnsi="Arial" w:cs="Arial"/>
          <w:sz w:val="24"/>
          <w:szCs w:val="24"/>
        </w:rPr>
        <w:t xml:space="preserve"> these discoveries, the literature on this subject is UK-specific. </w:t>
      </w:r>
      <w:proofErr w:type="gramStart"/>
      <w:r>
        <w:rPr>
          <w:rFonts w:ascii="Arial" w:eastAsia="Arial" w:hAnsi="Arial" w:cs="Arial"/>
          <w:sz w:val="24"/>
          <w:szCs w:val="24"/>
        </w:rPr>
        <w:t>The majority of</w:t>
      </w:r>
      <w:proofErr w:type="gramEnd"/>
      <w:r>
        <w:rPr>
          <w:rFonts w:ascii="Arial" w:eastAsia="Arial" w:hAnsi="Arial" w:cs="Arial"/>
          <w:sz w:val="24"/>
          <w:szCs w:val="24"/>
        </w:rPr>
        <w:t xml:space="preserve"> research concentrates on influencer engagement rates or the number of followers as opposed to determining the outcomes of consumer behavior directly. It is especially so in the case of Zara UK</w:t>
      </w:r>
      <w:r w:rsidR="003239C7">
        <w:rPr>
          <w:rFonts w:ascii="Arial" w:eastAsia="Arial" w:hAnsi="Arial" w:cs="Arial"/>
          <w:sz w:val="24"/>
          <w:szCs w:val="24"/>
        </w:rPr>
        <w:t>,</w:t>
      </w:r>
      <w:r>
        <w:rPr>
          <w:rFonts w:ascii="Arial" w:eastAsia="Arial" w:hAnsi="Arial" w:cs="Arial"/>
          <w:sz w:val="24"/>
          <w:szCs w:val="24"/>
        </w:rPr>
        <w:t xml:space="preserve"> where influencer campaigns are widespread whereas there is little empirical evidence to connect influencer traits to purchase intention</w:t>
      </w:r>
      <w:r w:rsidR="003239C7">
        <w:rPr>
          <w:rFonts w:ascii="Arial" w:eastAsia="Arial" w:hAnsi="Arial" w:cs="Arial"/>
          <w:sz w:val="24"/>
          <w:szCs w:val="24"/>
        </w:rPr>
        <w:t>. (</w:t>
      </w:r>
      <w:proofErr w:type="spellStart"/>
      <w:r>
        <w:rPr>
          <w:rFonts w:ascii="Arial" w:eastAsia="Arial" w:hAnsi="Arial" w:cs="Arial"/>
          <w:sz w:val="24"/>
          <w:szCs w:val="24"/>
        </w:rPr>
        <w:t>Djafarova</w:t>
      </w:r>
      <w:proofErr w:type="spellEnd"/>
      <w:r>
        <w:rPr>
          <w:rFonts w:ascii="Arial" w:eastAsia="Arial" w:hAnsi="Arial" w:cs="Arial"/>
          <w:sz w:val="24"/>
          <w:szCs w:val="24"/>
        </w:rPr>
        <w:t xml:space="preserve"> and Bowes, 2021; Sokolova and </w:t>
      </w:r>
      <w:proofErr w:type="spellStart"/>
      <w:r>
        <w:rPr>
          <w:rFonts w:ascii="Arial" w:eastAsia="Arial" w:hAnsi="Arial" w:cs="Arial"/>
          <w:sz w:val="24"/>
          <w:szCs w:val="24"/>
        </w:rPr>
        <w:t>Kefi</w:t>
      </w:r>
      <w:proofErr w:type="spellEnd"/>
      <w:r>
        <w:rPr>
          <w:rFonts w:ascii="Arial" w:eastAsia="Arial" w:hAnsi="Arial" w:cs="Arial"/>
          <w:sz w:val="24"/>
          <w:szCs w:val="24"/>
        </w:rPr>
        <w:t>, 2022; Campbell and Farrell, 2023</w:t>
      </w:r>
      <w:proofErr w:type="gramStart"/>
      <w:r>
        <w:rPr>
          <w:rFonts w:ascii="Arial" w:eastAsia="Arial" w:hAnsi="Arial" w:cs="Arial"/>
          <w:sz w:val="24"/>
          <w:szCs w:val="24"/>
        </w:rPr>
        <w:t>)..</w:t>
      </w:r>
      <w:proofErr w:type="gramEnd"/>
      <w:r>
        <w:rPr>
          <w:rFonts w:ascii="Arial" w:eastAsia="Arial" w:hAnsi="Arial" w:cs="Arial"/>
          <w:sz w:val="24"/>
          <w:szCs w:val="24"/>
        </w:rPr>
        <w:t xml:space="preserve"> </w:t>
      </w:r>
    </w:p>
    <w:p w14:paraId="37EC22D0" w14:textId="77777777" w:rsidR="00623629" w:rsidRDefault="002121E0">
      <w:pPr>
        <w:pStyle w:val="Heading2"/>
        <w:jc w:val="both"/>
      </w:pPr>
      <w:bookmarkStart w:id="13" w:name="_Toc224819642"/>
      <w:r>
        <w:t>2.4 Loyalty, Willingness to Pay and Brand Perception Evidence of Influence.</w:t>
      </w:r>
      <w:bookmarkEnd w:id="13"/>
    </w:p>
    <w:p w14:paraId="79005967" w14:textId="2876472B" w:rsidR="00623629" w:rsidRDefault="002121E0">
      <w:pPr>
        <w:spacing w:line="360" w:lineRule="auto"/>
        <w:jc w:val="both"/>
        <w:rPr>
          <w:rFonts w:ascii="Arial" w:eastAsia="Arial" w:hAnsi="Arial" w:cs="Arial"/>
          <w:sz w:val="24"/>
          <w:szCs w:val="24"/>
        </w:rPr>
      </w:pPr>
      <w:r>
        <w:rPr>
          <w:rFonts w:ascii="Arial" w:eastAsia="Arial" w:hAnsi="Arial" w:cs="Arial"/>
          <w:sz w:val="24"/>
          <w:szCs w:val="24"/>
        </w:rPr>
        <w:t xml:space="preserve">Influencer marketing is not only associated with short-term buying intentions but </w:t>
      </w:r>
      <w:r w:rsidR="003239C7">
        <w:rPr>
          <w:rFonts w:ascii="Arial" w:eastAsia="Arial" w:hAnsi="Arial" w:cs="Arial"/>
          <w:sz w:val="24"/>
          <w:szCs w:val="24"/>
        </w:rPr>
        <w:t xml:space="preserve">also with </w:t>
      </w:r>
      <w:r>
        <w:rPr>
          <w:rFonts w:ascii="Arial" w:eastAsia="Arial" w:hAnsi="Arial" w:cs="Arial"/>
          <w:sz w:val="24"/>
          <w:szCs w:val="24"/>
        </w:rPr>
        <w:t xml:space="preserve">brand performance in the long-term. It has been proven that the authorization of familiar and trustworthy influencers helps to raise brand loyalty, encourage consumers to spend high prices, and gain brand recognition (Lee et al., 2020). </w:t>
      </w:r>
    </w:p>
    <w:p w14:paraId="1D72CE70" w14:textId="42FF8D3A" w:rsidR="00623629" w:rsidRDefault="002121E0">
      <w:pPr>
        <w:spacing w:line="360" w:lineRule="auto"/>
        <w:jc w:val="both"/>
        <w:rPr>
          <w:rFonts w:ascii="Arial" w:eastAsia="Arial" w:hAnsi="Arial" w:cs="Arial"/>
          <w:sz w:val="24"/>
          <w:szCs w:val="24"/>
        </w:rPr>
      </w:pPr>
      <w:r>
        <w:rPr>
          <w:rFonts w:ascii="Arial" w:eastAsia="Arial" w:hAnsi="Arial" w:cs="Arial"/>
          <w:sz w:val="24"/>
          <w:szCs w:val="24"/>
        </w:rPr>
        <w:t>In the case of fast-fashion companies such as Zara UK</w:t>
      </w:r>
      <w:r w:rsidR="003239C7">
        <w:rPr>
          <w:rFonts w:ascii="Arial" w:eastAsia="Arial" w:hAnsi="Arial" w:cs="Arial"/>
          <w:sz w:val="24"/>
          <w:szCs w:val="24"/>
        </w:rPr>
        <w:t>, which</w:t>
      </w:r>
      <w:r>
        <w:rPr>
          <w:rFonts w:ascii="Arial" w:eastAsia="Arial" w:hAnsi="Arial" w:cs="Arial"/>
          <w:sz w:val="24"/>
          <w:szCs w:val="24"/>
        </w:rPr>
        <w:t xml:space="preserve"> have a highly competitive environment with the trends changing fast, influencer marketing will act as a differentiating tool that will keep the consumer interested in the company. Through association with influencers, who are contributing to the style, values, and credibility, Zara will be able to enhance consumer-brand relationships and maintain loyalty, despite the high intensity of competition (Wang and Kim, 2022).</w:t>
      </w:r>
    </w:p>
    <w:p w14:paraId="586668A4" w14:textId="77777777" w:rsidR="00623629" w:rsidRDefault="002121E0">
      <w:pPr>
        <w:pStyle w:val="Heading2"/>
      </w:pPr>
      <w:bookmarkStart w:id="14" w:name="_Toc224819643"/>
      <w:r>
        <w:lastRenderedPageBreak/>
        <w:t>2.5 Research Gaps</w:t>
      </w:r>
      <w:bookmarkEnd w:id="14"/>
    </w:p>
    <w:p w14:paraId="6BC94021" w14:textId="369B5B93" w:rsidR="00623629" w:rsidRDefault="002121E0">
      <w:pPr>
        <w:spacing w:line="360" w:lineRule="auto"/>
        <w:jc w:val="both"/>
        <w:rPr>
          <w:rFonts w:ascii="Arial" w:eastAsia="Arial" w:hAnsi="Arial" w:cs="Arial"/>
          <w:sz w:val="24"/>
          <w:szCs w:val="24"/>
        </w:rPr>
      </w:pPr>
      <w:r>
        <w:rPr>
          <w:rFonts w:ascii="Arial" w:eastAsia="Arial" w:hAnsi="Arial" w:cs="Arial"/>
          <w:sz w:val="24"/>
          <w:szCs w:val="24"/>
        </w:rPr>
        <w:t xml:space="preserve">Although </w:t>
      </w:r>
      <w:r w:rsidR="003239C7">
        <w:rPr>
          <w:rFonts w:ascii="Arial" w:eastAsia="Arial" w:hAnsi="Arial" w:cs="Arial"/>
          <w:sz w:val="24"/>
          <w:szCs w:val="24"/>
        </w:rPr>
        <w:t>literature</w:t>
      </w:r>
      <w:r>
        <w:rPr>
          <w:rFonts w:ascii="Arial" w:eastAsia="Arial" w:hAnsi="Arial" w:cs="Arial"/>
          <w:sz w:val="24"/>
          <w:szCs w:val="24"/>
        </w:rPr>
        <w:t xml:space="preserve"> is becoming increasingly more substantial, there are also some gaps:</w:t>
      </w:r>
    </w:p>
    <w:p w14:paraId="22AE290D" w14:textId="77777777" w:rsidR="00623629" w:rsidRDefault="002121E0">
      <w:pPr>
        <w:numPr>
          <w:ilvl w:val="0"/>
          <w:numId w:val="3"/>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Insufficient empirical studies on Zara in the UK -Majority of the existing studies are based on international contexts or generic fashion brands and the findings cannot be generalized to the context of the UK consumer behavior (</w:t>
      </w:r>
      <w:proofErr w:type="spellStart"/>
      <w:r>
        <w:rPr>
          <w:rFonts w:ascii="Arial" w:eastAsia="Arial" w:hAnsi="Arial" w:cs="Arial"/>
          <w:color w:val="000000"/>
          <w:sz w:val="24"/>
          <w:szCs w:val="24"/>
        </w:rPr>
        <w:t>Djafarova</w:t>
      </w:r>
      <w:proofErr w:type="spellEnd"/>
      <w:r>
        <w:rPr>
          <w:rFonts w:ascii="Arial" w:eastAsia="Arial" w:hAnsi="Arial" w:cs="Arial"/>
          <w:color w:val="000000"/>
          <w:sz w:val="24"/>
          <w:szCs w:val="24"/>
        </w:rPr>
        <w:t xml:space="preserve"> and Bowes, 2021; Nafees et al., 2023).</w:t>
      </w:r>
    </w:p>
    <w:p w14:paraId="0E69A354" w14:textId="57F18186" w:rsidR="00623629" w:rsidRDefault="002121E0">
      <w:pPr>
        <w:numPr>
          <w:ilvl w:val="0"/>
          <w:numId w:val="3"/>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Minimal discussion of the credibility of influencers versus the trust of consumers -There are not many studies that directly examine the way perceived expertise and authenticity of the influencer are directly related to consumer trust and purchase </w:t>
      </w:r>
      <w:r w:rsidR="003239C7">
        <w:rPr>
          <w:rFonts w:ascii="Arial" w:eastAsia="Arial" w:hAnsi="Arial" w:cs="Arial"/>
          <w:color w:val="000000"/>
          <w:sz w:val="24"/>
          <w:szCs w:val="24"/>
        </w:rPr>
        <w:t>intention (</w:t>
      </w:r>
      <w:r>
        <w:rPr>
          <w:rFonts w:ascii="Arial" w:eastAsia="Arial" w:hAnsi="Arial" w:cs="Arial"/>
          <w:color w:val="000000"/>
          <w:sz w:val="24"/>
          <w:szCs w:val="24"/>
        </w:rPr>
        <w:t xml:space="preserve">Sokolova and </w:t>
      </w:r>
      <w:proofErr w:type="spellStart"/>
      <w:r>
        <w:rPr>
          <w:rFonts w:ascii="Arial" w:eastAsia="Arial" w:hAnsi="Arial" w:cs="Arial"/>
          <w:color w:val="000000"/>
          <w:sz w:val="24"/>
          <w:szCs w:val="24"/>
        </w:rPr>
        <w:t>Kefi</w:t>
      </w:r>
      <w:proofErr w:type="spellEnd"/>
      <w:r>
        <w:rPr>
          <w:rFonts w:ascii="Arial" w:eastAsia="Arial" w:hAnsi="Arial" w:cs="Arial"/>
          <w:color w:val="000000"/>
          <w:sz w:val="24"/>
          <w:szCs w:val="24"/>
        </w:rPr>
        <w:t>, 2022; Kim and Kim, 2024).</w:t>
      </w:r>
    </w:p>
    <w:p w14:paraId="05AB8B8F" w14:textId="7EEFC063" w:rsidR="00623629" w:rsidRDefault="002121E0">
      <w:pPr>
        <w:numPr>
          <w:ilvl w:val="0"/>
          <w:numId w:val="3"/>
        </w:num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Very little research relates engagement measures to real purchase intention</w:t>
      </w:r>
      <w:r w:rsidR="003239C7">
        <w:rPr>
          <w:rFonts w:ascii="Arial" w:eastAsia="Arial" w:hAnsi="Arial" w:cs="Arial"/>
          <w:color w:val="000000"/>
          <w:sz w:val="24"/>
          <w:szCs w:val="24"/>
        </w:rPr>
        <w:t>.</w:t>
      </w:r>
      <w:r>
        <w:rPr>
          <w:rFonts w:ascii="Arial" w:eastAsia="Arial" w:hAnsi="Arial" w:cs="Arial"/>
          <w:color w:val="000000"/>
          <w:sz w:val="24"/>
          <w:szCs w:val="24"/>
        </w:rPr>
        <w:t xml:space="preserve"> There is a general tendency to study metrics like likes, comments, and shares in isolation </w:t>
      </w:r>
      <w:r w:rsidR="003239C7">
        <w:rPr>
          <w:rFonts w:ascii="Arial" w:eastAsia="Arial" w:hAnsi="Arial" w:cs="Arial"/>
          <w:color w:val="000000"/>
          <w:sz w:val="24"/>
          <w:szCs w:val="24"/>
        </w:rPr>
        <w:t>from</w:t>
      </w:r>
      <w:r>
        <w:rPr>
          <w:rFonts w:ascii="Arial" w:eastAsia="Arial" w:hAnsi="Arial" w:cs="Arial"/>
          <w:color w:val="000000"/>
          <w:sz w:val="24"/>
          <w:szCs w:val="24"/>
        </w:rPr>
        <w:t xml:space="preserve"> behavioral consequences (Campbell and Farrell, 2023; Chopra et al., 2024).</w:t>
      </w:r>
    </w:p>
    <w:p w14:paraId="2115AFB6" w14:textId="77777777" w:rsidR="00623629" w:rsidRDefault="002121E0">
      <w:pPr>
        <w:spacing w:line="360" w:lineRule="auto"/>
        <w:jc w:val="both"/>
      </w:pPr>
      <w:r>
        <w:rPr>
          <w:rFonts w:ascii="Arial" w:eastAsia="Arial" w:hAnsi="Arial" w:cs="Arial"/>
          <w:sz w:val="24"/>
          <w:szCs w:val="24"/>
        </w:rPr>
        <w:t>The proposed study will fulfill the function of helping Zara UK by filling these gaps and providing valuable practical information, besides advancing the body of knowledge on influencer marketing performance, consumer trust, and consumer engagement in the fashion sector</w:t>
      </w:r>
      <w:r>
        <w:t>.</w:t>
      </w:r>
    </w:p>
    <w:p w14:paraId="5802ACE3" w14:textId="77777777" w:rsidR="00623629" w:rsidRDefault="002121E0">
      <w:pPr>
        <w:pStyle w:val="Heading2"/>
        <w:rPr>
          <w:sz w:val="22"/>
          <w:szCs w:val="22"/>
        </w:rPr>
      </w:pPr>
      <w:bookmarkStart w:id="15" w:name="_Toc224819644"/>
      <w:r>
        <w:t>3.Methodology</w:t>
      </w:r>
      <w:bookmarkEnd w:id="15"/>
    </w:p>
    <w:p w14:paraId="79AF5D26" w14:textId="77777777" w:rsidR="00623629" w:rsidRDefault="002121E0">
      <w:pPr>
        <w:pStyle w:val="Heading2"/>
      </w:pPr>
      <w:bookmarkStart w:id="16" w:name="_Toc224819645"/>
      <w:r>
        <w:t>3.1 Research Design</w:t>
      </w:r>
      <w:bookmarkEnd w:id="16"/>
    </w:p>
    <w:p w14:paraId="57956F18" w14:textId="5F91821F" w:rsidR="00623629" w:rsidRDefault="002121E0">
      <w:pPr>
        <w:spacing w:line="360" w:lineRule="auto"/>
        <w:jc w:val="both"/>
        <w:rPr>
          <w:rFonts w:ascii="Arial" w:eastAsia="Arial" w:hAnsi="Arial" w:cs="Arial"/>
          <w:sz w:val="24"/>
          <w:szCs w:val="24"/>
        </w:rPr>
      </w:pPr>
      <w:r>
        <w:rPr>
          <w:rFonts w:ascii="Arial" w:eastAsia="Arial" w:hAnsi="Arial" w:cs="Arial"/>
          <w:sz w:val="24"/>
          <w:szCs w:val="24"/>
        </w:rPr>
        <w:t xml:space="preserve">The proposed study will be based on </w:t>
      </w:r>
      <w:r w:rsidR="003239C7">
        <w:rPr>
          <w:rFonts w:ascii="Arial" w:eastAsia="Arial" w:hAnsi="Arial" w:cs="Arial"/>
          <w:sz w:val="24"/>
          <w:szCs w:val="24"/>
        </w:rPr>
        <w:t>a</w:t>
      </w:r>
      <w:r>
        <w:rPr>
          <w:rFonts w:ascii="Arial" w:eastAsia="Arial" w:hAnsi="Arial" w:cs="Arial"/>
          <w:sz w:val="24"/>
          <w:szCs w:val="24"/>
        </w:rPr>
        <w:t xml:space="preserve"> quantitative research design to investigate the correlation between influencer marketing variables</w:t>
      </w:r>
      <w:r w:rsidR="003239C7">
        <w:rPr>
          <w:rFonts w:ascii="Arial" w:eastAsia="Arial" w:hAnsi="Arial" w:cs="Arial"/>
          <w:sz w:val="24"/>
          <w:szCs w:val="24"/>
        </w:rPr>
        <w:t>,</w:t>
      </w:r>
      <w:r>
        <w:rPr>
          <w:rFonts w:ascii="Arial" w:eastAsia="Arial" w:hAnsi="Arial" w:cs="Arial"/>
          <w:sz w:val="24"/>
          <w:szCs w:val="24"/>
        </w:rPr>
        <w:t xml:space="preserve"> such as credibility, trust, and engagement</w:t>
      </w:r>
      <w:r w:rsidR="003239C7">
        <w:rPr>
          <w:rFonts w:ascii="Arial" w:eastAsia="Arial" w:hAnsi="Arial" w:cs="Arial"/>
          <w:sz w:val="24"/>
          <w:szCs w:val="24"/>
        </w:rPr>
        <w:t>,</w:t>
      </w:r>
      <w:r>
        <w:rPr>
          <w:rFonts w:ascii="Arial" w:eastAsia="Arial" w:hAnsi="Arial" w:cs="Arial"/>
          <w:sz w:val="24"/>
          <w:szCs w:val="24"/>
        </w:rPr>
        <w:t xml:space="preserve"> and consumer purchase intention. Quantitative approach is an appropriate choice since it enables the researcher to quantify the variables, test a hypothesis</w:t>
      </w:r>
      <w:r w:rsidR="003239C7">
        <w:rPr>
          <w:rFonts w:ascii="Arial" w:eastAsia="Arial" w:hAnsi="Arial" w:cs="Arial"/>
          <w:sz w:val="24"/>
          <w:szCs w:val="24"/>
        </w:rPr>
        <w:t>,</w:t>
      </w:r>
      <w:r>
        <w:rPr>
          <w:rFonts w:ascii="Arial" w:eastAsia="Arial" w:hAnsi="Arial" w:cs="Arial"/>
          <w:sz w:val="24"/>
          <w:szCs w:val="24"/>
        </w:rPr>
        <w:t xml:space="preserve"> and draw statistical conclusions (Creswell, 2018). </w:t>
      </w:r>
      <w:proofErr w:type="gramStart"/>
      <w:r>
        <w:rPr>
          <w:rFonts w:ascii="Arial" w:eastAsia="Arial" w:hAnsi="Arial" w:cs="Arial"/>
          <w:sz w:val="24"/>
          <w:szCs w:val="24"/>
        </w:rPr>
        <w:t>In particular, this</w:t>
      </w:r>
      <w:proofErr w:type="gramEnd"/>
      <w:r>
        <w:rPr>
          <w:rFonts w:ascii="Arial" w:eastAsia="Arial" w:hAnsi="Arial" w:cs="Arial"/>
          <w:sz w:val="24"/>
          <w:szCs w:val="24"/>
        </w:rPr>
        <w:t xml:space="preserve"> design allows </w:t>
      </w:r>
      <w:r w:rsidR="003239C7">
        <w:rPr>
          <w:rFonts w:ascii="Arial" w:eastAsia="Arial" w:hAnsi="Arial" w:cs="Arial"/>
          <w:sz w:val="24"/>
          <w:szCs w:val="24"/>
        </w:rPr>
        <w:t xml:space="preserve">for </w:t>
      </w:r>
      <w:r>
        <w:rPr>
          <w:rFonts w:ascii="Arial" w:eastAsia="Arial" w:hAnsi="Arial" w:cs="Arial"/>
          <w:sz w:val="24"/>
          <w:szCs w:val="24"/>
        </w:rPr>
        <w:t xml:space="preserve">determining the trends in the perceptions of the consumers and how these perceptions affect </w:t>
      </w:r>
      <w:proofErr w:type="gramStart"/>
      <w:r>
        <w:rPr>
          <w:rFonts w:ascii="Arial" w:eastAsia="Arial" w:hAnsi="Arial" w:cs="Arial"/>
          <w:sz w:val="24"/>
          <w:szCs w:val="24"/>
        </w:rPr>
        <w:t>the purchasing</w:t>
      </w:r>
      <w:proofErr w:type="gramEnd"/>
      <w:r>
        <w:rPr>
          <w:rFonts w:ascii="Arial" w:eastAsia="Arial" w:hAnsi="Arial" w:cs="Arial"/>
          <w:sz w:val="24"/>
          <w:szCs w:val="24"/>
        </w:rPr>
        <w:t xml:space="preserve"> behavior. Thr</w:t>
      </w:r>
      <w:r>
        <w:rPr>
          <w:rFonts w:ascii="Arial" w:eastAsia="Arial" w:hAnsi="Arial" w:cs="Arial"/>
          <w:sz w:val="24"/>
          <w:szCs w:val="24"/>
        </w:rPr>
        <w:t xml:space="preserve">ough the structured surveys, where the questions are standardized, the study will have a high level of consistency, reliability, and comparison with other respondents. (De </w:t>
      </w:r>
      <w:proofErr w:type="spellStart"/>
      <w:r>
        <w:rPr>
          <w:rFonts w:ascii="Arial" w:eastAsia="Arial" w:hAnsi="Arial" w:cs="Arial"/>
          <w:sz w:val="24"/>
          <w:szCs w:val="24"/>
        </w:rPr>
        <w:t>Veirman</w:t>
      </w:r>
      <w:proofErr w:type="spellEnd"/>
      <w:r>
        <w:rPr>
          <w:rFonts w:ascii="Arial" w:eastAsia="Arial" w:hAnsi="Arial" w:cs="Arial"/>
          <w:sz w:val="24"/>
          <w:szCs w:val="24"/>
        </w:rPr>
        <w:t xml:space="preserve"> et al., 2021; Lim et al., 2021).</w:t>
      </w:r>
    </w:p>
    <w:p w14:paraId="1AD3C1F7" w14:textId="77777777" w:rsidR="00623629" w:rsidRDefault="002121E0">
      <w:pPr>
        <w:pStyle w:val="Heading2"/>
      </w:pPr>
      <w:bookmarkStart w:id="17" w:name="_Toc224819646"/>
      <w:r>
        <w:lastRenderedPageBreak/>
        <w:t>3.2 Sampling</w:t>
      </w:r>
      <w:bookmarkEnd w:id="17"/>
    </w:p>
    <w:p w14:paraId="48C4D6D4" w14:textId="627173F3" w:rsidR="00623629" w:rsidRDefault="002121E0">
      <w:pPr>
        <w:spacing w:line="360" w:lineRule="auto"/>
        <w:jc w:val="both"/>
        <w:rPr>
          <w:rFonts w:ascii="Arial" w:eastAsia="Arial" w:hAnsi="Arial" w:cs="Arial"/>
          <w:sz w:val="24"/>
          <w:szCs w:val="24"/>
        </w:rPr>
      </w:pPr>
      <w:r>
        <w:rPr>
          <w:rFonts w:ascii="Arial" w:eastAsia="Arial" w:hAnsi="Arial" w:cs="Arial"/>
          <w:sz w:val="24"/>
          <w:szCs w:val="24"/>
        </w:rPr>
        <w:t xml:space="preserve">The target audience will include the UK population aged between 18 and 35 who are energetic subscribers of fashion influencers and who have bought </w:t>
      </w:r>
      <w:r w:rsidR="003239C7">
        <w:rPr>
          <w:rFonts w:ascii="Arial" w:eastAsia="Arial" w:hAnsi="Arial" w:cs="Arial"/>
          <w:sz w:val="24"/>
          <w:szCs w:val="24"/>
        </w:rPr>
        <w:t>from</w:t>
      </w:r>
      <w:r>
        <w:rPr>
          <w:rFonts w:ascii="Arial" w:eastAsia="Arial" w:hAnsi="Arial" w:cs="Arial"/>
          <w:sz w:val="24"/>
          <w:szCs w:val="24"/>
        </w:rPr>
        <w:t xml:space="preserve"> Zara. In the online survey, a convenience sampling method will be used because it is practical and efficient</w:t>
      </w:r>
      <w:r w:rsidR="003239C7">
        <w:rPr>
          <w:rFonts w:ascii="Arial" w:eastAsia="Arial" w:hAnsi="Arial" w:cs="Arial"/>
          <w:sz w:val="24"/>
          <w:szCs w:val="24"/>
        </w:rPr>
        <w:t>,</w:t>
      </w:r>
      <w:r>
        <w:rPr>
          <w:rFonts w:ascii="Arial" w:eastAsia="Arial" w:hAnsi="Arial" w:cs="Arial"/>
          <w:sz w:val="24"/>
          <w:szCs w:val="24"/>
        </w:rPr>
        <w:t xml:space="preserve"> as it will be used to reach a given population of consumers. Convenience sampling can be considered as limiting the generalizability, but it will guarantee that the individuals sampled have pertinent experience related to influencer marketing and Zara purchases, and their feedback can be applied directly to the research goals (</w:t>
      </w:r>
      <w:proofErr w:type="spellStart"/>
      <w:r>
        <w:rPr>
          <w:rFonts w:ascii="Arial" w:eastAsia="Arial" w:hAnsi="Arial" w:cs="Arial"/>
          <w:sz w:val="24"/>
          <w:szCs w:val="24"/>
        </w:rPr>
        <w:t>Etikan</w:t>
      </w:r>
      <w:proofErr w:type="spellEnd"/>
      <w:r>
        <w:rPr>
          <w:rFonts w:ascii="Arial" w:eastAsia="Arial" w:hAnsi="Arial" w:cs="Arial"/>
          <w:sz w:val="24"/>
          <w:szCs w:val="24"/>
        </w:rPr>
        <w:t xml:space="preserve"> et al., 2016). The anticipated sample size will be about 100-</w:t>
      </w:r>
      <w:r>
        <w:rPr>
          <w:rFonts w:ascii="Arial" w:eastAsia="Arial" w:hAnsi="Arial" w:cs="Arial"/>
          <w:sz w:val="24"/>
          <w:szCs w:val="24"/>
        </w:rPr>
        <w:t xml:space="preserve">120 respondents, which will be large enough to have any meaningful descriptive and inferential statistics but can be controlled due to time and resource restrictions. </w:t>
      </w:r>
    </w:p>
    <w:p w14:paraId="42726266" w14:textId="77777777" w:rsidR="00623629" w:rsidRDefault="002121E0">
      <w:pPr>
        <w:pStyle w:val="Heading2"/>
      </w:pPr>
      <w:bookmarkStart w:id="18" w:name="_Toc224819647"/>
      <w:r>
        <w:t>3.3 Data Collection</w:t>
      </w:r>
      <w:bookmarkEnd w:id="18"/>
    </w:p>
    <w:p w14:paraId="3935C5A9" w14:textId="7B842F88" w:rsidR="00623629" w:rsidRDefault="002121E0">
      <w:pPr>
        <w:spacing w:line="360" w:lineRule="auto"/>
        <w:jc w:val="both"/>
        <w:rPr>
          <w:rFonts w:ascii="Arial" w:eastAsia="Arial" w:hAnsi="Arial" w:cs="Arial"/>
          <w:sz w:val="24"/>
          <w:szCs w:val="24"/>
        </w:rPr>
      </w:pPr>
      <w:r>
        <w:rPr>
          <w:rFonts w:ascii="Arial" w:eastAsia="Arial" w:hAnsi="Arial" w:cs="Arial"/>
          <w:sz w:val="24"/>
          <w:szCs w:val="24"/>
        </w:rPr>
        <w:t xml:space="preserve">The structured online survey shall be used in data collection through </w:t>
      </w:r>
      <w:proofErr w:type="gramStart"/>
      <w:r>
        <w:rPr>
          <w:rFonts w:ascii="Arial" w:eastAsia="Arial" w:hAnsi="Arial" w:cs="Arial"/>
          <w:sz w:val="24"/>
          <w:szCs w:val="24"/>
        </w:rPr>
        <w:t>the tools</w:t>
      </w:r>
      <w:proofErr w:type="gramEnd"/>
      <w:r w:rsidR="003239C7">
        <w:rPr>
          <w:rFonts w:ascii="Arial" w:eastAsia="Arial" w:hAnsi="Arial" w:cs="Arial"/>
          <w:sz w:val="24"/>
          <w:szCs w:val="24"/>
        </w:rPr>
        <w:t>,</w:t>
      </w:r>
      <w:r>
        <w:rPr>
          <w:rFonts w:ascii="Arial" w:eastAsia="Arial" w:hAnsi="Arial" w:cs="Arial"/>
          <w:sz w:val="24"/>
          <w:szCs w:val="24"/>
        </w:rPr>
        <w:t xml:space="preserve"> including Google Forms or Qualtrics. The survey questions will be Likert-scale questions (15) assessing perceptions of the credibility of the influencer (expertise, trustworthiness, authenticity), consumer trust, interest in influencer content (likes, comments, shares)</w:t>
      </w:r>
      <w:r w:rsidR="003239C7">
        <w:rPr>
          <w:rFonts w:ascii="Arial" w:eastAsia="Arial" w:hAnsi="Arial" w:cs="Arial"/>
          <w:sz w:val="24"/>
          <w:szCs w:val="24"/>
        </w:rPr>
        <w:t>,</w:t>
      </w:r>
      <w:r>
        <w:rPr>
          <w:rFonts w:ascii="Arial" w:eastAsia="Arial" w:hAnsi="Arial" w:cs="Arial"/>
          <w:sz w:val="24"/>
          <w:szCs w:val="24"/>
        </w:rPr>
        <w:t xml:space="preserve"> and intent to purchase. A structured questionnaire will guarantee the standardization of the responses, provide an opportunity to analyze the results statistically, and reduce bias of the interviewer (Bryman, 2016). </w:t>
      </w:r>
    </w:p>
    <w:p w14:paraId="5EECBFBB" w14:textId="77777777" w:rsidR="00623629" w:rsidRDefault="002121E0">
      <w:pPr>
        <w:pStyle w:val="Heading2"/>
      </w:pPr>
      <w:bookmarkStart w:id="19" w:name="_Toc224819648"/>
      <w:r>
        <w:t>3.4 Data Analysis</w:t>
      </w:r>
      <w:bookmarkEnd w:id="19"/>
    </w:p>
    <w:p w14:paraId="3B8452E2" w14:textId="77777777" w:rsidR="00623629" w:rsidRDefault="002121E0">
      <w:pPr>
        <w:spacing w:line="360" w:lineRule="auto"/>
        <w:jc w:val="both"/>
        <w:rPr>
          <w:rFonts w:ascii="Arial" w:eastAsia="Arial" w:hAnsi="Arial" w:cs="Arial"/>
          <w:sz w:val="24"/>
          <w:szCs w:val="24"/>
        </w:rPr>
      </w:pPr>
      <w:r>
        <w:rPr>
          <w:rFonts w:ascii="Arial" w:eastAsia="Arial" w:hAnsi="Arial" w:cs="Arial"/>
          <w:sz w:val="24"/>
          <w:szCs w:val="24"/>
        </w:rPr>
        <w:t xml:space="preserve">Data that will be collected will be analyzed using SPSS software. The analysis will include </w:t>
      </w:r>
      <w:proofErr w:type="gramStart"/>
      <w:r>
        <w:rPr>
          <w:rFonts w:ascii="Arial" w:eastAsia="Arial" w:hAnsi="Arial" w:cs="Arial"/>
          <w:sz w:val="24"/>
          <w:szCs w:val="24"/>
        </w:rPr>
        <w:t>a number of</w:t>
      </w:r>
      <w:proofErr w:type="gramEnd"/>
      <w:r>
        <w:rPr>
          <w:rFonts w:ascii="Arial" w:eastAsia="Arial" w:hAnsi="Arial" w:cs="Arial"/>
          <w:sz w:val="24"/>
          <w:szCs w:val="24"/>
        </w:rPr>
        <w:t xml:space="preserve"> steps:</w:t>
      </w:r>
    </w:p>
    <w:p w14:paraId="5E6C7BCC" w14:textId="5707C9B7" w:rsidR="00623629" w:rsidRDefault="002121E0">
      <w:pPr>
        <w:numPr>
          <w:ilvl w:val="0"/>
          <w:numId w:val="4"/>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Descriptive statistics (mean, median, mode) to present the results of the participants and see the general tendencies in the perceptions of influencers and purchase </w:t>
      </w:r>
      <w:r w:rsidR="003239C7">
        <w:rPr>
          <w:rFonts w:ascii="Arial" w:eastAsia="Arial" w:hAnsi="Arial" w:cs="Arial"/>
          <w:color w:val="000000"/>
          <w:sz w:val="24"/>
          <w:szCs w:val="24"/>
        </w:rPr>
        <w:t>intent (</w:t>
      </w:r>
      <w:r>
        <w:rPr>
          <w:rFonts w:ascii="Arial" w:eastAsia="Arial" w:hAnsi="Arial" w:cs="Arial"/>
          <w:color w:val="000000"/>
          <w:sz w:val="24"/>
          <w:szCs w:val="24"/>
        </w:rPr>
        <w:t>Hair et al., 2022).</w:t>
      </w:r>
    </w:p>
    <w:p w14:paraId="02D616D5" w14:textId="28841F88" w:rsidR="00623629" w:rsidRDefault="002121E0">
      <w:pPr>
        <w:numPr>
          <w:ilvl w:val="0"/>
          <w:numId w:val="4"/>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Correlation analysis to test the relationship between influencer credibility, trust, engagement, and purchase intention</w:t>
      </w:r>
      <w:r w:rsidR="003239C7">
        <w:rPr>
          <w:rFonts w:ascii="Arial" w:eastAsia="Arial" w:hAnsi="Arial" w:cs="Arial"/>
          <w:color w:val="000000"/>
          <w:sz w:val="24"/>
          <w:szCs w:val="24"/>
        </w:rPr>
        <w:t>,</w:t>
      </w:r>
      <w:r>
        <w:rPr>
          <w:rFonts w:ascii="Arial" w:eastAsia="Arial" w:hAnsi="Arial" w:cs="Arial"/>
          <w:color w:val="000000"/>
          <w:sz w:val="24"/>
          <w:szCs w:val="24"/>
        </w:rPr>
        <w:t xml:space="preserve"> and </w:t>
      </w:r>
      <w:r w:rsidR="003239C7">
        <w:rPr>
          <w:rFonts w:ascii="Arial" w:eastAsia="Arial" w:hAnsi="Arial" w:cs="Arial"/>
          <w:color w:val="000000"/>
          <w:sz w:val="24"/>
          <w:szCs w:val="24"/>
        </w:rPr>
        <w:t>find</w:t>
      </w:r>
      <w:r>
        <w:rPr>
          <w:rFonts w:ascii="Arial" w:eastAsia="Arial" w:hAnsi="Arial" w:cs="Arial"/>
          <w:color w:val="000000"/>
          <w:sz w:val="24"/>
          <w:szCs w:val="24"/>
        </w:rPr>
        <w:t xml:space="preserve"> the strength and direction of relationships (Saunders et al., 2023).</w:t>
      </w:r>
    </w:p>
    <w:p w14:paraId="6A36950F" w14:textId="60D242C7" w:rsidR="00623629" w:rsidRDefault="002121E0">
      <w:pPr>
        <w:numPr>
          <w:ilvl w:val="0"/>
          <w:numId w:val="4"/>
        </w:num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Regression analysis to determine the predictive effect of influencer marketing variables on consumer purchase intention, which will give a clue on the factors that contribute the most to the buying decisions (Chopra et al., 2024</w:t>
      </w:r>
      <w:proofErr w:type="gramStart"/>
      <w:r>
        <w:rPr>
          <w:rFonts w:ascii="Arial" w:eastAsia="Arial" w:hAnsi="Arial" w:cs="Arial"/>
          <w:color w:val="000000"/>
          <w:sz w:val="24"/>
          <w:szCs w:val="24"/>
        </w:rPr>
        <w:t>)..</w:t>
      </w:r>
      <w:proofErr w:type="gramEnd"/>
    </w:p>
    <w:p w14:paraId="4B015CAF" w14:textId="77777777" w:rsidR="00623629" w:rsidRDefault="002121E0">
      <w:pPr>
        <w:spacing w:line="360" w:lineRule="auto"/>
        <w:jc w:val="both"/>
        <w:rPr>
          <w:rFonts w:ascii="Arial" w:eastAsia="Arial" w:hAnsi="Arial" w:cs="Arial"/>
          <w:sz w:val="24"/>
          <w:szCs w:val="24"/>
        </w:rPr>
      </w:pPr>
      <w:r>
        <w:rPr>
          <w:rFonts w:ascii="Arial" w:eastAsia="Arial" w:hAnsi="Arial" w:cs="Arial"/>
          <w:sz w:val="24"/>
          <w:szCs w:val="24"/>
        </w:rPr>
        <w:lastRenderedPageBreak/>
        <w:t>This descriptive and inferential statistics combination will enable the researcher to provide answers to the research questions of the study in a clear and rigorous manner.</w:t>
      </w:r>
    </w:p>
    <w:p w14:paraId="0E4D7633" w14:textId="77777777" w:rsidR="00623629" w:rsidRDefault="002121E0">
      <w:pPr>
        <w:pStyle w:val="Heading2"/>
      </w:pPr>
      <w:bookmarkStart w:id="20" w:name="_Toc224819649"/>
      <w:r>
        <w:t>3.5 Ethical Considerations</w:t>
      </w:r>
      <w:bookmarkEnd w:id="20"/>
    </w:p>
    <w:p w14:paraId="4CBC4716" w14:textId="77777777" w:rsidR="00623629" w:rsidRDefault="002121E0">
      <w:pPr>
        <w:spacing w:line="360" w:lineRule="auto"/>
        <w:jc w:val="both"/>
        <w:rPr>
          <w:rFonts w:ascii="Arial" w:eastAsia="Arial" w:hAnsi="Arial" w:cs="Arial"/>
          <w:sz w:val="24"/>
          <w:szCs w:val="24"/>
        </w:rPr>
      </w:pPr>
      <w:r>
        <w:rPr>
          <w:rFonts w:ascii="Arial" w:eastAsia="Arial" w:hAnsi="Arial" w:cs="Arial"/>
          <w:sz w:val="24"/>
          <w:szCs w:val="24"/>
        </w:rPr>
        <w:t xml:space="preserve">Ethics will be kept at an extremely high level during </w:t>
      </w:r>
      <w:proofErr w:type="gramStart"/>
      <w:r>
        <w:rPr>
          <w:rFonts w:ascii="Arial" w:eastAsia="Arial" w:hAnsi="Arial" w:cs="Arial"/>
          <w:sz w:val="24"/>
          <w:szCs w:val="24"/>
        </w:rPr>
        <w:t>the study</w:t>
      </w:r>
      <w:proofErr w:type="gramEnd"/>
      <w:r>
        <w:rPr>
          <w:rFonts w:ascii="Arial" w:eastAsia="Arial" w:hAnsi="Arial" w:cs="Arial"/>
          <w:sz w:val="24"/>
          <w:szCs w:val="24"/>
        </w:rPr>
        <w:t xml:space="preserve">. The respondents will be informed to give informed consent to </w:t>
      </w:r>
      <w:proofErr w:type="gramStart"/>
      <w:r>
        <w:rPr>
          <w:rFonts w:ascii="Arial" w:eastAsia="Arial" w:hAnsi="Arial" w:cs="Arial"/>
          <w:sz w:val="24"/>
          <w:szCs w:val="24"/>
        </w:rPr>
        <w:t>fill</w:t>
      </w:r>
      <w:proofErr w:type="gramEnd"/>
      <w:r>
        <w:rPr>
          <w:rFonts w:ascii="Arial" w:eastAsia="Arial" w:hAnsi="Arial" w:cs="Arial"/>
          <w:sz w:val="24"/>
          <w:szCs w:val="24"/>
        </w:rPr>
        <w:t xml:space="preserve"> the survey as they will know the aim of the study, the process involved and their right to quit at any point. The answers will be </w:t>
      </w:r>
      <w:proofErr w:type="gramStart"/>
      <w:r>
        <w:rPr>
          <w:rFonts w:ascii="Arial" w:eastAsia="Arial" w:hAnsi="Arial" w:cs="Arial"/>
          <w:sz w:val="24"/>
          <w:szCs w:val="24"/>
        </w:rPr>
        <w:t>anonymous</w:t>
      </w:r>
      <w:proofErr w:type="gramEnd"/>
      <w:r>
        <w:rPr>
          <w:rFonts w:ascii="Arial" w:eastAsia="Arial" w:hAnsi="Arial" w:cs="Arial"/>
          <w:sz w:val="24"/>
          <w:szCs w:val="24"/>
        </w:rPr>
        <w:t xml:space="preserve"> and the information will be stored safely according to the GDPR regulations. No personal information will be </w:t>
      </w:r>
      <w:proofErr w:type="gramStart"/>
      <w:r>
        <w:rPr>
          <w:rFonts w:ascii="Arial" w:eastAsia="Arial" w:hAnsi="Arial" w:cs="Arial"/>
          <w:sz w:val="24"/>
          <w:szCs w:val="24"/>
        </w:rPr>
        <w:t>gathered</w:t>
      </w:r>
      <w:proofErr w:type="gramEnd"/>
      <w:r>
        <w:rPr>
          <w:rFonts w:ascii="Arial" w:eastAsia="Arial" w:hAnsi="Arial" w:cs="Arial"/>
          <w:sz w:val="24"/>
          <w:szCs w:val="24"/>
        </w:rPr>
        <w:t xml:space="preserve"> and the findings will be reported in generalized terms to avoid the possibility of identifying the individuals. (Saunders et al., 2019).</w:t>
      </w:r>
    </w:p>
    <w:p w14:paraId="6DFFF88C" w14:textId="77777777" w:rsidR="00623629" w:rsidRDefault="002121E0">
      <w:pPr>
        <w:pStyle w:val="Heading2"/>
        <w:rPr>
          <w:sz w:val="36"/>
          <w:szCs w:val="36"/>
        </w:rPr>
      </w:pPr>
      <w:bookmarkStart w:id="21" w:name="_Toc224819650"/>
      <w:r>
        <w:t>4. Expected Findings</w:t>
      </w:r>
      <w:bookmarkEnd w:id="21"/>
    </w:p>
    <w:p w14:paraId="0FEEFFBC" w14:textId="15F5A37B" w:rsidR="00623629" w:rsidRDefault="002121E0">
      <w:pPr>
        <w:spacing w:line="360" w:lineRule="auto"/>
        <w:jc w:val="both"/>
        <w:rPr>
          <w:rFonts w:ascii="Arial" w:eastAsia="Arial" w:hAnsi="Arial" w:cs="Arial"/>
          <w:sz w:val="24"/>
          <w:szCs w:val="24"/>
        </w:rPr>
      </w:pPr>
      <w:r>
        <w:rPr>
          <w:rFonts w:ascii="Arial" w:eastAsia="Arial" w:hAnsi="Arial" w:cs="Arial"/>
          <w:sz w:val="24"/>
          <w:szCs w:val="24"/>
        </w:rPr>
        <w:t xml:space="preserve">The research is expected to show a strong positive impact of </w:t>
      </w:r>
      <w:proofErr w:type="gramStart"/>
      <w:r>
        <w:rPr>
          <w:rFonts w:ascii="Arial" w:eastAsia="Arial" w:hAnsi="Arial" w:cs="Arial"/>
          <w:sz w:val="24"/>
          <w:szCs w:val="24"/>
        </w:rPr>
        <w:t>influencer</w:t>
      </w:r>
      <w:proofErr w:type="gramEnd"/>
      <w:r>
        <w:rPr>
          <w:rFonts w:ascii="Arial" w:eastAsia="Arial" w:hAnsi="Arial" w:cs="Arial"/>
          <w:sz w:val="24"/>
          <w:szCs w:val="24"/>
        </w:rPr>
        <w:t xml:space="preserve"> marketing on the consumer purchase intention of Zara UK. </w:t>
      </w:r>
      <w:proofErr w:type="gramStart"/>
      <w:r>
        <w:rPr>
          <w:rFonts w:ascii="Arial" w:eastAsia="Arial" w:hAnsi="Arial" w:cs="Arial"/>
          <w:sz w:val="24"/>
          <w:szCs w:val="24"/>
        </w:rPr>
        <w:t>In particular, influencers</w:t>
      </w:r>
      <w:proofErr w:type="gramEnd"/>
      <w:r>
        <w:rPr>
          <w:rFonts w:ascii="Arial" w:eastAsia="Arial" w:hAnsi="Arial" w:cs="Arial"/>
          <w:sz w:val="24"/>
          <w:szCs w:val="24"/>
        </w:rPr>
        <w:t xml:space="preserve"> with a credible, trusting, and authentic image are supposed to raise consumer confidence in the advertised products, which fits the premises of the Source Credibility Theory (Ohanian, 2019). </w:t>
      </w:r>
    </w:p>
    <w:p w14:paraId="5ED57FEC" w14:textId="16F4266D" w:rsidR="00623629" w:rsidRDefault="002121E0">
      <w:pPr>
        <w:spacing w:line="360" w:lineRule="auto"/>
        <w:jc w:val="both"/>
        <w:rPr>
          <w:rFonts w:ascii="Arial" w:eastAsia="Arial" w:hAnsi="Arial" w:cs="Arial"/>
          <w:sz w:val="24"/>
          <w:szCs w:val="24"/>
        </w:rPr>
      </w:pPr>
      <w:r>
        <w:rPr>
          <w:rFonts w:ascii="Arial" w:eastAsia="Arial" w:hAnsi="Arial" w:cs="Arial"/>
          <w:sz w:val="24"/>
          <w:szCs w:val="24"/>
        </w:rPr>
        <w:t xml:space="preserve">Moreover, the engagement measurements (likes, comments, and shares) will probably have a positive correlation with the purchase intention. The heavy engagement is an indicator of popularity and </w:t>
      </w:r>
      <w:r w:rsidR="00392961">
        <w:rPr>
          <w:rFonts w:ascii="Arial" w:eastAsia="Arial" w:hAnsi="Arial" w:cs="Arial"/>
          <w:sz w:val="24"/>
          <w:szCs w:val="24"/>
        </w:rPr>
        <w:t xml:space="preserve">is </w:t>
      </w:r>
      <w:r>
        <w:rPr>
          <w:rFonts w:ascii="Arial" w:eastAsia="Arial" w:hAnsi="Arial" w:cs="Arial"/>
          <w:sz w:val="24"/>
          <w:szCs w:val="24"/>
        </w:rPr>
        <w:t xml:space="preserve">seen as a sign of reliability, which prompts the consumer to be more serious about the products promoted (Lim et al., 2021). </w:t>
      </w:r>
    </w:p>
    <w:p w14:paraId="3F997C84" w14:textId="77777777" w:rsidR="00623629" w:rsidRDefault="002121E0">
      <w:pPr>
        <w:spacing w:line="360" w:lineRule="auto"/>
        <w:jc w:val="both"/>
      </w:pPr>
      <w:r>
        <w:rPr>
          <w:rFonts w:ascii="Arial" w:eastAsia="Arial" w:hAnsi="Arial" w:cs="Arial"/>
          <w:sz w:val="24"/>
          <w:szCs w:val="24"/>
        </w:rPr>
        <w:t xml:space="preserve">It is expected that the results will be useful to Zara UK to optimize influencer campaigns. The results of the identification of the most effective influencer attributes in driving the purchase intention allow Zara to efficiently allocate marketing resources, optimize the targeting approach, and optimize the return on investment. </w:t>
      </w:r>
    </w:p>
    <w:p w14:paraId="7E4AB07C" w14:textId="77777777" w:rsidR="00623629" w:rsidRDefault="002121E0">
      <w:pPr>
        <w:pStyle w:val="Heading1"/>
        <w:rPr>
          <w:sz w:val="36"/>
          <w:szCs w:val="36"/>
        </w:rPr>
      </w:pPr>
      <w:bookmarkStart w:id="22" w:name="_Toc224819651"/>
      <w:r>
        <w:t>5. Limitations</w:t>
      </w:r>
      <w:bookmarkEnd w:id="22"/>
    </w:p>
    <w:p w14:paraId="126191C4" w14:textId="256AB3A0" w:rsidR="00623629" w:rsidRDefault="002121E0">
      <w:pPr>
        <w:spacing w:line="360" w:lineRule="auto"/>
        <w:jc w:val="both"/>
        <w:rPr>
          <w:rFonts w:ascii="Arial" w:eastAsia="Arial" w:hAnsi="Arial" w:cs="Arial"/>
          <w:sz w:val="24"/>
          <w:szCs w:val="24"/>
        </w:rPr>
      </w:pPr>
      <w:r>
        <w:rPr>
          <w:rFonts w:ascii="Arial" w:eastAsia="Arial" w:hAnsi="Arial" w:cs="Arial"/>
          <w:sz w:val="24"/>
          <w:szCs w:val="24"/>
        </w:rPr>
        <w:t xml:space="preserve">This study has </w:t>
      </w:r>
      <w:proofErr w:type="gramStart"/>
      <w:r>
        <w:rPr>
          <w:rFonts w:ascii="Arial" w:eastAsia="Arial" w:hAnsi="Arial" w:cs="Arial"/>
          <w:sz w:val="24"/>
          <w:szCs w:val="24"/>
        </w:rPr>
        <w:t>a number of</w:t>
      </w:r>
      <w:proofErr w:type="gramEnd"/>
      <w:r>
        <w:rPr>
          <w:rFonts w:ascii="Arial" w:eastAsia="Arial" w:hAnsi="Arial" w:cs="Arial"/>
          <w:sz w:val="24"/>
          <w:szCs w:val="24"/>
        </w:rPr>
        <w:t xml:space="preserve"> possible limitations that can lead to limitations to generalizability and depth of the results. To start with, the 100-120 </w:t>
      </w:r>
      <w:r w:rsidR="00392961">
        <w:rPr>
          <w:rFonts w:ascii="Arial" w:eastAsia="Arial" w:hAnsi="Arial" w:cs="Arial"/>
          <w:sz w:val="24"/>
          <w:szCs w:val="24"/>
        </w:rPr>
        <w:t>participant</w:t>
      </w:r>
      <w:r>
        <w:rPr>
          <w:rFonts w:ascii="Arial" w:eastAsia="Arial" w:hAnsi="Arial" w:cs="Arial"/>
          <w:sz w:val="24"/>
          <w:szCs w:val="24"/>
        </w:rPr>
        <w:t xml:space="preserve"> sample size is quite small and confined in a geographical location to the United Kingdom and cannot be considered representative of the diversity of the consumers of Zara in the global market. Consequently, the results can mostly be typical of the attitudes and </w:t>
      </w:r>
      <w:r>
        <w:rPr>
          <w:rFonts w:ascii="Arial" w:eastAsia="Arial" w:hAnsi="Arial" w:cs="Arial"/>
          <w:sz w:val="24"/>
          <w:szCs w:val="24"/>
        </w:rPr>
        <w:lastRenderedPageBreak/>
        <w:t xml:space="preserve">behaviors of </w:t>
      </w:r>
      <w:proofErr w:type="gramStart"/>
      <w:r>
        <w:rPr>
          <w:rFonts w:ascii="Arial" w:eastAsia="Arial" w:hAnsi="Arial" w:cs="Arial"/>
          <w:sz w:val="24"/>
          <w:szCs w:val="24"/>
        </w:rPr>
        <w:t>the UK</w:t>
      </w:r>
      <w:proofErr w:type="gramEnd"/>
      <w:r>
        <w:rPr>
          <w:rFonts w:ascii="Arial" w:eastAsia="Arial" w:hAnsi="Arial" w:cs="Arial"/>
          <w:sz w:val="24"/>
          <w:szCs w:val="24"/>
        </w:rPr>
        <w:t xml:space="preserve"> consumers who are in the 18-35 age group (Saunders et al., 2023).</w:t>
      </w:r>
    </w:p>
    <w:p w14:paraId="4421C479" w14:textId="03D022FD" w:rsidR="00623629" w:rsidRDefault="002121E0">
      <w:pPr>
        <w:spacing w:line="360" w:lineRule="auto"/>
        <w:jc w:val="both"/>
        <w:rPr>
          <w:rFonts w:ascii="Arial" w:eastAsia="Arial" w:hAnsi="Arial" w:cs="Arial"/>
          <w:sz w:val="24"/>
          <w:szCs w:val="24"/>
        </w:rPr>
      </w:pPr>
      <w:r>
        <w:rPr>
          <w:rFonts w:ascii="Arial" w:eastAsia="Arial" w:hAnsi="Arial" w:cs="Arial"/>
          <w:sz w:val="24"/>
          <w:szCs w:val="24"/>
        </w:rPr>
        <w:t xml:space="preserve">Second, convenience sampling may be biased, with respondents choosing to do it themselves </w:t>
      </w:r>
      <w:proofErr w:type="gramStart"/>
      <w:r>
        <w:rPr>
          <w:rFonts w:ascii="Arial" w:eastAsia="Arial" w:hAnsi="Arial" w:cs="Arial"/>
          <w:sz w:val="24"/>
          <w:szCs w:val="24"/>
        </w:rPr>
        <w:t>and be</w:t>
      </w:r>
      <w:proofErr w:type="gramEnd"/>
      <w:r>
        <w:rPr>
          <w:rFonts w:ascii="Arial" w:eastAsia="Arial" w:hAnsi="Arial" w:cs="Arial"/>
          <w:sz w:val="24"/>
          <w:szCs w:val="24"/>
        </w:rPr>
        <w:t xml:space="preserve"> already interested in fashion influencers. This may tend to </w:t>
      </w:r>
      <w:r w:rsidR="00392961">
        <w:rPr>
          <w:rFonts w:ascii="Arial" w:eastAsia="Arial" w:hAnsi="Arial" w:cs="Arial"/>
          <w:sz w:val="24"/>
          <w:szCs w:val="24"/>
        </w:rPr>
        <w:t>overrepresent</w:t>
      </w:r>
      <w:r>
        <w:rPr>
          <w:rFonts w:ascii="Arial" w:eastAsia="Arial" w:hAnsi="Arial" w:cs="Arial"/>
          <w:sz w:val="24"/>
          <w:szCs w:val="24"/>
        </w:rPr>
        <w:t xml:space="preserve"> consumers who happen to be more active on social media and more open to influence marketing and may distort the </w:t>
      </w:r>
      <w:proofErr w:type="gramStart"/>
      <w:r>
        <w:rPr>
          <w:rFonts w:ascii="Arial" w:eastAsia="Arial" w:hAnsi="Arial" w:cs="Arial"/>
          <w:sz w:val="24"/>
          <w:szCs w:val="24"/>
        </w:rPr>
        <w:t>findings(</w:t>
      </w:r>
      <w:proofErr w:type="spellStart"/>
      <w:proofErr w:type="gramEnd"/>
      <w:r>
        <w:rPr>
          <w:rFonts w:ascii="Arial" w:eastAsia="Arial" w:hAnsi="Arial" w:cs="Arial"/>
          <w:sz w:val="24"/>
          <w:szCs w:val="24"/>
        </w:rPr>
        <w:t>Etikan</w:t>
      </w:r>
      <w:proofErr w:type="spellEnd"/>
      <w:r>
        <w:rPr>
          <w:rFonts w:ascii="Arial" w:eastAsia="Arial" w:hAnsi="Arial" w:cs="Arial"/>
          <w:sz w:val="24"/>
          <w:szCs w:val="24"/>
        </w:rPr>
        <w:t xml:space="preserve"> and Bala, 2022).</w:t>
      </w:r>
    </w:p>
    <w:p w14:paraId="5E7B3F9B" w14:textId="77777777" w:rsidR="00623629" w:rsidRDefault="002121E0">
      <w:pPr>
        <w:spacing w:line="360" w:lineRule="auto"/>
        <w:jc w:val="both"/>
        <w:rPr>
          <w:rFonts w:ascii="Arial" w:eastAsia="Arial" w:hAnsi="Arial" w:cs="Arial"/>
          <w:sz w:val="24"/>
          <w:szCs w:val="24"/>
        </w:rPr>
      </w:pPr>
      <w:r>
        <w:rPr>
          <w:rFonts w:ascii="Arial" w:eastAsia="Arial" w:hAnsi="Arial" w:cs="Arial"/>
          <w:sz w:val="24"/>
          <w:szCs w:val="24"/>
        </w:rPr>
        <w:t>Third, time limits do not allow longitudinal monitoring of actual purchase behavior in a long period of time. The study, therefore, is based on self-reported intentions and this might not be parallel to actual purchasing (Chopra et al., 2024).</w:t>
      </w:r>
    </w:p>
    <w:p w14:paraId="3943FB7F" w14:textId="0C13341F" w:rsidR="00623629" w:rsidRDefault="002121E0">
      <w:pPr>
        <w:spacing w:line="360" w:lineRule="auto"/>
        <w:jc w:val="both"/>
        <w:rPr>
          <w:rFonts w:ascii="Arial" w:eastAsia="Arial" w:hAnsi="Arial" w:cs="Arial"/>
          <w:sz w:val="24"/>
          <w:szCs w:val="24"/>
        </w:rPr>
      </w:pPr>
      <w:r>
        <w:rPr>
          <w:rFonts w:ascii="Arial" w:eastAsia="Arial" w:hAnsi="Arial" w:cs="Arial"/>
          <w:sz w:val="24"/>
          <w:szCs w:val="24"/>
        </w:rPr>
        <w:t xml:space="preserve">To alleviate these weaknesses, the research will be </w:t>
      </w:r>
      <w:r w:rsidR="00392961">
        <w:rPr>
          <w:rFonts w:ascii="Arial" w:eastAsia="Arial" w:hAnsi="Arial" w:cs="Arial"/>
          <w:sz w:val="24"/>
          <w:szCs w:val="24"/>
        </w:rPr>
        <w:t>triangulated</w:t>
      </w:r>
      <w:r>
        <w:rPr>
          <w:rFonts w:ascii="Arial" w:eastAsia="Arial" w:hAnsi="Arial" w:cs="Arial"/>
          <w:sz w:val="24"/>
          <w:szCs w:val="24"/>
        </w:rPr>
        <w:t xml:space="preserve"> by relating the survey results with the literature available on influencer marketing and consumer purchase intention (Hair et al., 2022). </w:t>
      </w:r>
    </w:p>
    <w:p w14:paraId="0013F6FB" w14:textId="77777777" w:rsidR="00623629" w:rsidRDefault="002121E0">
      <w:pPr>
        <w:pStyle w:val="Heading1"/>
      </w:pPr>
      <w:bookmarkStart w:id="23" w:name="_Toc224819652"/>
      <w:r>
        <w:t>6. Timeframe</w:t>
      </w:r>
      <w:bookmarkEnd w:id="23"/>
    </w:p>
    <w:p w14:paraId="18F6A55F" w14:textId="77777777" w:rsidR="00623629" w:rsidRDefault="002121E0">
      <w:pPr>
        <w:spacing w:line="360" w:lineRule="auto"/>
        <w:jc w:val="both"/>
        <w:rPr>
          <w:rFonts w:ascii="Arial" w:eastAsia="Arial" w:hAnsi="Arial" w:cs="Arial"/>
          <w:sz w:val="24"/>
          <w:szCs w:val="24"/>
        </w:rPr>
      </w:pPr>
      <w:r>
        <w:rPr>
          <w:rFonts w:ascii="Arial" w:eastAsia="Arial" w:hAnsi="Arial" w:cs="Arial"/>
          <w:sz w:val="24"/>
          <w:szCs w:val="24"/>
        </w:rPr>
        <w:t xml:space="preserve">A realistic timeline ensures the research is conducted systematically and completed within the allocated period. The study is divided into six main phases: literature review, survey design and pilot, data collection, data analysis, draft writing, and final review. Each phase is scheduled to allow sufficient time for thorough completion, while maintaining flexibility for unexpected </w:t>
      </w:r>
      <w:proofErr w:type="gramStart"/>
      <w:r>
        <w:rPr>
          <w:rFonts w:ascii="Arial" w:eastAsia="Arial" w:hAnsi="Arial" w:cs="Arial"/>
          <w:sz w:val="24"/>
          <w:szCs w:val="24"/>
        </w:rPr>
        <w:t>delays(</w:t>
      </w:r>
      <w:proofErr w:type="gramEnd"/>
      <w:r>
        <w:rPr>
          <w:rFonts w:ascii="Arial" w:eastAsia="Arial" w:hAnsi="Arial" w:cs="Arial"/>
          <w:sz w:val="24"/>
          <w:szCs w:val="24"/>
        </w:rPr>
        <w:t>Saunders et al., 2023; Hair et al., 2022).</w:t>
      </w:r>
    </w:p>
    <w:tbl>
      <w:tblPr>
        <w:tblStyle w:val="a"/>
        <w:tblW w:w="613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35"/>
        <w:gridCol w:w="2003"/>
      </w:tblGrid>
      <w:tr w:rsidR="00392961" w14:paraId="0F56BE86" w14:textId="77777777" w:rsidTr="007C3183">
        <w:trPr>
          <w:trHeight w:val="467"/>
          <w:jc w:val="center"/>
        </w:trPr>
        <w:tc>
          <w:tcPr>
            <w:tcW w:w="4135" w:type="dxa"/>
            <w:shd w:val="clear" w:color="auto" w:fill="C0504D" w:themeFill="accent2"/>
          </w:tcPr>
          <w:p w14:paraId="4932EB1B" w14:textId="77777777" w:rsidR="00392961" w:rsidRDefault="00392961">
            <w:pPr>
              <w:spacing w:line="360" w:lineRule="auto"/>
              <w:jc w:val="both"/>
              <w:rPr>
                <w:rFonts w:ascii="Arial" w:eastAsia="Arial" w:hAnsi="Arial" w:cs="Arial"/>
                <w:b/>
                <w:bCs/>
                <w:sz w:val="24"/>
                <w:szCs w:val="24"/>
              </w:rPr>
            </w:pPr>
            <w:r>
              <w:rPr>
                <w:rFonts w:ascii="Arial" w:eastAsia="Arial" w:hAnsi="Arial" w:cs="Arial"/>
                <w:b/>
                <w:bCs/>
                <w:sz w:val="24"/>
                <w:szCs w:val="24"/>
              </w:rPr>
              <w:t>Phase</w:t>
            </w:r>
          </w:p>
        </w:tc>
        <w:tc>
          <w:tcPr>
            <w:tcW w:w="2003" w:type="dxa"/>
            <w:shd w:val="clear" w:color="auto" w:fill="C0504D" w:themeFill="accent2"/>
          </w:tcPr>
          <w:p w14:paraId="417237C7" w14:textId="77777777" w:rsidR="00392961" w:rsidRDefault="00392961">
            <w:pPr>
              <w:spacing w:line="360" w:lineRule="auto"/>
              <w:jc w:val="both"/>
              <w:rPr>
                <w:rFonts w:ascii="Arial" w:eastAsia="Arial" w:hAnsi="Arial" w:cs="Arial"/>
                <w:b/>
                <w:bCs/>
                <w:sz w:val="24"/>
                <w:szCs w:val="24"/>
              </w:rPr>
            </w:pPr>
            <w:r>
              <w:rPr>
                <w:rFonts w:ascii="Arial" w:eastAsia="Arial" w:hAnsi="Arial" w:cs="Arial"/>
                <w:b/>
                <w:bCs/>
                <w:sz w:val="24"/>
                <w:szCs w:val="24"/>
              </w:rPr>
              <w:t>Duration</w:t>
            </w:r>
          </w:p>
        </w:tc>
      </w:tr>
      <w:tr w:rsidR="00392961" w14:paraId="74BB2133" w14:textId="77777777" w:rsidTr="00392961">
        <w:trPr>
          <w:trHeight w:val="478"/>
          <w:jc w:val="center"/>
        </w:trPr>
        <w:tc>
          <w:tcPr>
            <w:tcW w:w="4135" w:type="dxa"/>
          </w:tcPr>
          <w:p w14:paraId="0DD7D98C" w14:textId="77777777" w:rsidR="00392961" w:rsidRDefault="00392961">
            <w:pPr>
              <w:spacing w:line="360" w:lineRule="auto"/>
              <w:jc w:val="both"/>
              <w:rPr>
                <w:rFonts w:ascii="Arial" w:eastAsia="Arial" w:hAnsi="Arial" w:cs="Arial"/>
                <w:sz w:val="24"/>
                <w:szCs w:val="24"/>
              </w:rPr>
            </w:pPr>
            <w:r>
              <w:rPr>
                <w:rFonts w:ascii="Arial" w:eastAsia="Arial" w:hAnsi="Arial" w:cs="Arial"/>
                <w:sz w:val="24"/>
                <w:szCs w:val="24"/>
              </w:rPr>
              <w:t>Literature Review</w:t>
            </w:r>
          </w:p>
        </w:tc>
        <w:tc>
          <w:tcPr>
            <w:tcW w:w="2003" w:type="dxa"/>
            <w:shd w:val="clear" w:color="auto" w:fill="FFC000"/>
          </w:tcPr>
          <w:p w14:paraId="2CC1928C" w14:textId="6E1AFD5E" w:rsidR="00392961" w:rsidRDefault="00C809AC">
            <w:pPr>
              <w:spacing w:line="360" w:lineRule="auto"/>
              <w:jc w:val="both"/>
              <w:rPr>
                <w:rFonts w:ascii="Arial" w:eastAsia="Arial" w:hAnsi="Arial" w:cs="Arial"/>
                <w:sz w:val="24"/>
                <w:szCs w:val="24"/>
              </w:rPr>
            </w:pPr>
            <w:r>
              <w:rPr>
                <w:rFonts w:ascii="Arial" w:eastAsia="Arial" w:hAnsi="Arial" w:cs="Arial"/>
                <w:sz w:val="24"/>
                <w:szCs w:val="24"/>
              </w:rPr>
              <w:t>2</w:t>
            </w:r>
            <w:r w:rsidR="00392961">
              <w:rPr>
                <w:rFonts w:ascii="Arial" w:eastAsia="Arial" w:hAnsi="Arial" w:cs="Arial"/>
                <w:sz w:val="24"/>
                <w:szCs w:val="24"/>
              </w:rPr>
              <w:t xml:space="preserve"> weeks</w:t>
            </w:r>
          </w:p>
        </w:tc>
      </w:tr>
      <w:tr w:rsidR="00392961" w14:paraId="10D7850B" w14:textId="77777777" w:rsidTr="00392961">
        <w:trPr>
          <w:trHeight w:val="467"/>
          <w:jc w:val="center"/>
        </w:trPr>
        <w:tc>
          <w:tcPr>
            <w:tcW w:w="4135" w:type="dxa"/>
          </w:tcPr>
          <w:p w14:paraId="49F59571" w14:textId="77777777" w:rsidR="00392961" w:rsidRDefault="00392961">
            <w:pPr>
              <w:spacing w:line="360" w:lineRule="auto"/>
              <w:jc w:val="both"/>
              <w:rPr>
                <w:rFonts w:ascii="Arial" w:eastAsia="Arial" w:hAnsi="Arial" w:cs="Arial"/>
                <w:sz w:val="24"/>
                <w:szCs w:val="24"/>
              </w:rPr>
            </w:pPr>
            <w:r>
              <w:rPr>
                <w:rFonts w:ascii="Arial" w:eastAsia="Arial" w:hAnsi="Arial" w:cs="Arial"/>
                <w:sz w:val="24"/>
                <w:szCs w:val="24"/>
              </w:rPr>
              <w:t>Survey Design &amp; Pilot</w:t>
            </w:r>
          </w:p>
        </w:tc>
        <w:tc>
          <w:tcPr>
            <w:tcW w:w="2003" w:type="dxa"/>
            <w:shd w:val="clear" w:color="auto" w:fill="FFFF00"/>
          </w:tcPr>
          <w:p w14:paraId="6D72E9E3" w14:textId="0F50F18A" w:rsidR="00392961" w:rsidRDefault="00392961">
            <w:pPr>
              <w:spacing w:line="360" w:lineRule="auto"/>
              <w:jc w:val="both"/>
              <w:rPr>
                <w:rFonts w:ascii="Arial" w:eastAsia="Arial" w:hAnsi="Arial" w:cs="Arial"/>
                <w:sz w:val="24"/>
                <w:szCs w:val="24"/>
              </w:rPr>
            </w:pPr>
            <w:r>
              <w:rPr>
                <w:rFonts w:ascii="Arial" w:eastAsia="Arial" w:hAnsi="Arial" w:cs="Arial"/>
                <w:sz w:val="24"/>
                <w:szCs w:val="24"/>
              </w:rPr>
              <w:t>1 week</w:t>
            </w:r>
          </w:p>
        </w:tc>
      </w:tr>
      <w:tr w:rsidR="00392961" w14:paraId="7E171E73" w14:textId="77777777" w:rsidTr="00392961">
        <w:trPr>
          <w:trHeight w:val="478"/>
          <w:jc w:val="center"/>
        </w:trPr>
        <w:tc>
          <w:tcPr>
            <w:tcW w:w="4135" w:type="dxa"/>
          </w:tcPr>
          <w:p w14:paraId="3717ACDF" w14:textId="77777777" w:rsidR="00392961" w:rsidRDefault="00392961" w:rsidP="00392961">
            <w:pPr>
              <w:spacing w:line="360" w:lineRule="auto"/>
              <w:rPr>
                <w:rFonts w:ascii="Arial" w:eastAsia="Arial" w:hAnsi="Arial" w:cs="Arial"/>
                <w:sz w:val="24"/>
                <w:szCs w:val="24"/>
              </w:rPr>
            </w:pPr>
            <w:r>
              <w:rPr>
                <w:rFonts w:ascii="Arial" w:eastAsia="Arial" w:hAnsi="Arial" w:cs="Arial"/>
                <w:sz w:val="24"/>
                <w:szCs w:val="24"/>
              </w:rPr>
              <w:t>Data Collection</w:t>
            </w:r>
          </w:p>
        </w:tc>
        <w:tc>
          <w:tcPr>
            <w:tcW w:w="2003" w:type="dxa"/>
            <w:shd w:val="clear" w:color="auto" w:fill="92D050"/>
          </w:tcPr>
          <w:p w14:paraId="224FB17E" w14:textId="507C9C01" w:rsidR="00392961" w:rsidRDefault="00C863DD">
            <w:pPr>
              <w:spacing w:line="360" w:lineRule="auto"/>
              <w:jc w:val="both"/>
              <w:rPr>
                <w:rFonts w:ascii="Arial" w:eastAsia="Arial" w:hAnsi="Arial" w:cs="Arial"/>
                <w:sz w:val="24"/>
                <w:szCs w:val="24"/>
              </w:rPr>
            </w:pPr>
            <w:r>
              <w:rPr>
                <w:rFonts w:ascii="Arial" w:eastAsia="Arial" w:hAnsi="Arial" w:cs="Arial"/>
                <w:sz w:val="24"/>
                <w:szCs w:val="24"/>
              </w:rPr>
              <w:t>3</w:t>
            </w:r>
            <w:r w:rsidR="00392961">
              <w:rPr>
                <w:rFonts w:ascii="Arial" w:eastAsia="Arial" w:hAnsi="Arial" w:cs="Arial"/>
                <w:sz w:val="24"/>
                <w:szCs w:val="24"/>
              </w:rPr>
              <w:t xml:space="preserve"> weeks</w:t>
            </w:r>
          </w:p>
        </w:tc>
      </w:tr>
      <w:tr w:rsidR="00392961" w14:paraId="1A3887C4" w14:textId="77777777" w:rsidTr="00392961">
        <w:trPr>
          <w:trHeight w:val="467"/>
          <w:jc w:val="center"/>
        </w:trPr>
        <w:tc>
          <w:tcPr>
            <w:tcW w:w="4135" w:type="dxa"/>
          </w:tcPr>
          <w:p w14:paraId="57F8164A" w14:textId="77777777" w:rsidR="00392961" w:rsidRDefault="00392961">
            <w:pPr>
              <w:spacing w:line="360" w:lineRule="auto"/>
              <w:jc w:val="both"/>
              <w:rPr>
                <w:rFonts w:ascii="Arial" w:eastAsia="Arial" w:hAnsi="Arial" w:cs="Arial"/>
                <w:sz w:val="24"/>
                <w:szCs w:val="24"/>
              </w:rPr>
            </w:pPr>
            <w:r>
              <w:rPr>
                <w:rFonts w:ascii="Arial" w:eastAsia="Arial" w:hAnsi="Arial" w:cs="Arial"/>
                <w:sz w:val="24"/>
                <w:szCs w:val="24"/>
              </w:rPr>
              <w:t>Data Analysis</w:t>
            </w:r>
          </w:p>
        </w:tc>
        <w:tc>
          <w:tcPr>
            <w:tcW w:w="2003" w:type="dxa"/>
            <w:shd w:val="clear" w:color="auto" w:fill="00B050"/>
          </w:tcPr>
          <w:p w14:paraId="637C001A" w14:textId="77777777" w:rsidR="00392961" w:rsidRDefault="00392961">
            <w:pPr>
              <w:spacing w:line="360" w:lineRule="auto"/>
              <w:jc w:val="both"/>
              <w:rPr>
                <w:rFonts w:ascii="Arial" w:eastAsia="Arial" w:hAnsi="Arial" w:cs="Arial"/>
                <w:sz w:val="24"/>
                <w:szCs w:val="24"/>
              </w:rPr>
            </w:pPr>
            <w:r>
              <w:rPr>
                <w:rFonts w:ascii="Arial" w:eastAsia="Arial" w:hAnsi="Arial" w:cs="Arial"/>
                <w:sz w:val="24"/>
                <w:szCs w:val="24"/>
              </w:rPr>
              <w:t>2 weeks</w:t>
            </w:r>
          </w:p>
        </w:tc>
      </w:tr>
      <w:tr w:rsidR="00392961" w14:paraId="11CECC26" w14:textId="77777777" w:rsidTr="00392961">
        <w:trPr>
          <w:trHeight w:val="467"/>
          <w:jc w:val="center"/>
        </w:trPr>
        <w:tc>
          <w:tcPr>
            <w:tcW w:w="4135" w:type="dxa"/>
          </w:tcPr>
          <w:p w14:paraId="05BD1C42" w14:textId="77777777" w:rsidR="00392961" w:rsidRDefault="00392961">
            <w:pPr>
              <w:spacing w:line="360" w:lineRule="auto"/>
              <w:jc w:val="both"/>
              <w:rPr>
                <w:rFonts w:ascii="Arial" w:eastAsia="Arial" w:hAnsi="Arial" w:cs="Arial"/>
                <w:sz w:val="24"/>
                <w:szCs w:val="24"/>
              </w:rPr>
            </w:pPr>
            <w:r>
              <w:rPr>
                <w:rFonts w:ascii="Arial" w:eastAsia="Arial" w:hAnsi="Arial" w:cs="Arial"/>
                <w:sz w:val="24"/>
                <w:szCs w:val="24"/>
              </w:rPr>
              <w:t>Draft Writing</w:t>
            </w:r>
          </w:p>
        </w:tc>
        <w:tc>
          <w:tcPr>
            <w:tcW w:w="2003" w:type="dxa"/>
            <w:shd w:val="clear" w:color="auto" w:fill="00B0F0"/>
          </w:tcPr>
          <w:p w14:paraId="42F1D057" w14:textId="77777777" w:rsidR="00392961" w:rsidRDefault="00392961">
            <w:pPr>
              <w:spacing w:line="360" w:lineRule="auto"/>
              <w:jc w:val="both"/>
              <w:rPr>
                <w:rFonts w:ascii="Arial" w:eastAsia="Arial" w:hAnsi="Arial" w:cs="Arial"/>
                <w:sz w:val="24"/>
                <w:szCs w:val="24"/>
              </w:rPr>
            </w:pPr>
            <w:r>
              <w:rPr>
                <w:rFonts w:ascii="Arial" w:eastAsia="Arial" w:hAnsi="Arial" w:cs="Arial"/>
                <w:sz w:val="24"/>
                <w:szCs w:val="24"/>
              </w:rPr>
              <w:t>4 weeks</w:t>
            </w:r>
          </w:p>
        </w:tc>
      </w:tr>
      <w:tr w:rsidR="00392961" w14:paraId="51727924" w14:textId="77777777" w:rsidTr="00C809AC">
        <w:trPr>
          <w:trHeight w:val="478"/>
          <w:jc w:val="center"/>
        </w:trPr>
        <w:tc>
          <w:tcPr>
            <w:tcW w:w="4135" w:type="dxa"/>
          </w:tcPr>
          <w:p w14:paraId="457A8FBE" w14:textId="77777777" w:rsidR="00392961" w:rsidRDefault="00392961">
            <w:pPr>
              <w:spacing w:line="360" w:lineRule="auto"/>
              <w:jc w:val="both"/>
              <w:rPr>
                <w:rFonts w:ascii="Arial" w:eastAsia="Arial" w:hAnsi="Arial" w:cs="Arial"/>
                <w:sz w:val="24"/>
                <w:szCs w:val="24"/>
              </w:rPr>
            </w:pPr>
            <w:r>
              <w:rPr>
                <w:rFonts w:ascii="Arial" w:eastAsia="Arial" w:hAnsi="Arial" w:cs="Arial"/>
                <w:sz w:val="24"/>
                <w:szCs w:val="24"/>
              </w:rPr>
              <w:t>Final Review &amp; Submission</w:t>
            </w:r>
          </w:p>
        </w:tc>
        <w:tc>
          <w:tcPr>
            <w:tcW w:w="2003" w:type="dxa"/>
            <w:shd w:val="clear" w:color="auto" w:fill="C2D69B" w:themeFill="accent3" w:themeFillTint="99"/>
          </w:tcPr>
          <w:p w14:paraId="09E93FDF" w14:textId="77777777" w:rsidR="00392961" w:rsidRDefault="00392961">
            <w:pPr>
              <w:spacing w:line="360" w:lineRule="auto"/>
              <w:jc w:val="both"/>
              <w:rPr>
                <w:rFonts w:ascii="Arial" w:eastAsia="Arial" w:hAnsi="Arial" w:cs="Arial"/>
                <w:sz w:val="24"/>
                <w:szCs w:val="24"/>
              </w:rPr>
            </w:pPr>
            <w:r>
              <w:rPr>
                <w:rFonts w:ascii="Arial" w:eastAsia="Arial" w:hAnsi="Arial" w:cs="Arial"/>
                <w:sz w:val="24"/>
                <w:szCs w:val="24"/>
              </w:rPr>
              <w:t>2 weeks</w:t>
            </w:r>
          </w:p>
        </w:tc>
      </w:tr>
    </w:tbl>
    <w:p w14:paraId="2F9E30B2" w14:textId="77777777" w:rsidR="00623629" w:rsidRDefault="00623629">
      <w:pPr>
        <w:spacing w:line="360" w:lineRule="auto"/>
        <w:jc w:val="both"/>
        <w:rPr>
          <w:rFonts w:ascii="Arial" w:eastAsia="Arial" w:hAnsi="Arial" w:cs="Arial"/>
          <w:sz w:val="24"/>
          <w:szCs w:val="24"/>
        </w:rPr>
      </w:pPr>
    </w:p>
    <w:p w14:paraId="62BEF59A" w14:textId="77777777" w:rsidR="00623629" w:rsidRDefault="002121E0">
      <w:pPr>
        <w:spacing w:line="360" w:lineRule="auto"/>
        <w:jc w:val="both"/>
        <w:rPr>
          <w:rFonts w:ascii="Arial" w:eastAsia="Arial" w:hAnsi="Arial" w:cs="Arial"/>
          <w:sz w:val="24"/>
          <w:szCs w:val="24"/>
        </w:rPr>
      </w:pPr>
      <w:r>
        <w:rPr>
          <w:rFonts w:ascii="Arial" w:eastAsia="Arial" w:hAnsi="Arial" w:cs="Arial"/>
          <w:sz w:val="24"/>
          <w:szCs w:val="24"/>
        </w:rPr>
        <w:t>This structured schedule allows sequential progression, ensuring adequate time for data quality checks, ethical compliance, and iterative refinement of findings and analysis.</w:t>
      </w:r>
    </w:p>
    <w:p w14:paraId="52E10616" w14:textId="77777777" w:rsidR="00623629" w:rsidRDefault="002121E0">
      <w:pPr>
        <w:pStyle w:val="Heading1"/>
      </w:pPr>
      <w:bookmarkStart w:id="24" w:name="_Toc224819653"/>
      <w:r>
        <w:lastRenderedPageBreak/>
        <w:t>7. Conclusion</w:t>
      </w:r>
      <w:bookmarkEnd w:id="24"/>
    </w:p>
    <w:p w14:paraId="1DB35E79" w14:textId="77777777" w:rsidR="00623629" w:rsidRDefault="002121E0">
      <w:pPr>
        <w:pBdr>
          <w:top w:val="nil"/>
          <w:left w:val="nil"/>
          <w:bottom w:val="nil"/>
          <w:right w:val="nil"/>
          <w:between w:val="nil"/>
        </w:pBdr>
        <w:spacing w:after="0" w:line="360" w:lineRule="auto"/>
        <w:jc w:val="both"/>
        <w:rPr>
          <w:color w:val="000000"/>
        </w:rPr>
      </w:pPr>
      <w:r>
        <w:rPr>
          <w:rFonts w:ascii="Arial" w:eastAsia="Arial" w:hAnsi="Arial" w:cs="Arial"/>
          <w:color w:val="000000"/>
          <w:sz w:val="24"/>
          <w:szCs w:val="24"/>
        </w:rPr>
        <w:t xml:space="preserve">Influencer marketing has proven to be a key instrument in the fashion industry such as Zara UK in that it allows the company to interact with the consumers much more closely and affect their decision-making process. The paper is aimed at filling a significant gap in </w:t>
      </w:r>
      <w:proofErr w:type="gramStart"/>
      <w:r>
        <w:rPr>
          <w:rFonts w:ascii="Arial" w:eastAsia="Arial" w:hAnsi="Arial" w:cs="Arial"/>
          <w:color w:val="000000"/>
          <w:sz w:val="24"/>
          <w:szCs w:val="24"/>
        </w:rPr>
        <w:t>the literature</w:t>
      </w:r>
      <w:proofErr w:type="gramEnd"/>
      <w:r>
        <w:rPr>
          <w:rFonts w:ascii="Arial" w:eastAsia="Arial" w:hAnsi="Arial" w:cs="Arial"/>
          <w:color w:val="000000"/>
          <w:sz w:val="24"/>
          <w:szCs w:val="24"/>
        </w:rPr>
        <w:t xml:space="preserve"> as it aims to examine </w:t>
      </w:r>
      <w:proofErr w:type="gramStart"/>
      <w:r>
        <w:rPr>
          <w:rFonts w:ascii="Arial" w:eastAsia="Arial" w:hAnsi="Arial" w:cs="Arial"/>
          <w:color w:val="000000"/>
          <w:sz w:val="24"/>
          <w:szCs w:val="24"/>
        </w:rPr>
        <w:t>how influencer</w:t>
      </w:r>
      <w:proofErr w:type="gramEnd"/>
      <w:r>
        <w:rPr>
          <w:rFonts w:ascii="Arial" w:eastAsia="Arial" w:hAnsi="Arial" w:cs="Arial"/>
          <w:color w:val="000000"/>
          <w:sz w:val="24"/>
          <w:szCs w:val="24"/>
        </w:rPr>
        <w:t xml:space="preserve"> credibility, consumer trust, engagement, and purchase intention relate to each other within the specific case of the UK fashion industry. The research has methodological rigor, as it uses a structured quantitative design by means of surveys and a strong statistical analysis, and ensures ethical principles, such as informed consent, anonymity, and data management that complies with the GDPR </w:t>
      </w:r>
      <w:r>
        <w:rPr>
          <w:rFonts w:ascii="Arial" w:eastAsia="Arial" w:hAnsi="Arial" w:cs="Arial"/>
          <w:sz w:val="24"/>
          <w:szCs w:val="24"/>
        </w:rPr>
        <w:t>(Hair et al., 2022; Saunders et al., 2023)</w:t>
      </w:r>
      <w:r>
        <w:rPr>
          <w:rFonts w:ascii="Arial" w:eastAsia="Arial" w:hAnsi="Arial" w:cs="Arial"/>
          <w:color w:val="000000"/>
          <w:sz w:val="24"/>
          <w:szCs w:val="24"/>
        </w:rPr>
        <w:t xml:space="preserve">. The projected results will be useful to the marketing strategy of Zara </w:t>
      </w:r>
      <w:proofErr w:type="gramStart"/>
      <w:r>
        <w:rPr>
          <w:rFonts w:ascii="Arial" w:eastAsia="Arial" w:hAnsi="Arial" w:cs="Arial"/>
          <w:color w:val="000000"/>
          <w:sz w:val="24"/>
          <w:szCs w:val="24"/>
        </w:rPr>
        <w:t>in order to</w:t>
      </w:r>
      <w:proofErr w:type="gramEnd"/>
      <w:r>
        <w:rPr>
          <w:rFonts w:ascii="Arial" w:eastAsia="Arial" w:hAnsi="Arial" w:cs="Arial"/>
          <w:color w:val="000000"/>
          <w:sz w:val="24"/>
          <w:szCs w:val="24"/>
        </w:rPr>
        <w:t xml:space="preserve"> maximize influencer relationships, improve customer confidence, and maximize the ROI. Academically, the research will support the Source Credibility Theory and engagement models in a practical context of a fashion establishment in the UK as a contribution to the research on influencer marketing and consumer behavior. In general, this study highlights the strategic value of credible and relatable </w:t>
      </w:r>
      <w:proofErr w:type="gramStart"/>
      <w:r>
        <w:rPr>
          <w:rFonts w:ascii="Arial" w:eastAsia="Arial" w:hAnsi="Arial" w:cs="Arial"/>
          <w:color w:val="000000"/>
          <w:sz w:val="24"/>
          <w:szCs w:val="24"/>
        </w:rPr>
        <w:t>influencers</w:t>
      </w:r>
      <w:proofErr w:type="gramEnd"/>
      <w:r>
        <w:rPr>
          <w:rFonts w:ascii="Arial" w:eastAsia="Arial" w:hAnsi="Arial" w:cs="Arial"/>
          <w:color w:val="000000"/>
          <w:sz w:val="24"/>
          <w:szCs w:val="24"/>
        </w:rPr>
        <w:t>, which, to a lar</w:t>
      </w:r>
      <w:r>
        <w:rPr>
          <w:rFonts w:ascii="Arial" w:eastAsia="Arial" w:hAnsi="Arial" w:cs="Arial"/>
          <w:color w:val="000000"/>
          <w:sz w:val="24"/>
          <w:szCs w:val="24"/>
        </w:rPr>
        <w:t>ge extent, influence brand perception, loyalty and purchase intention (</w:t>
      </w:r>
      <w:proofErr w:type="spellStart"/>
      <w:r>
        <w:rPr>
          <w:rFonts w:ascii="Arial" w:eastAsia="Arial" w:hAnsi="Arial" w:cs="Arial"/>
          <w:color w:val="000000"/>
          <w:sz w:val="24"/>
          <w:szCs w:val="24"/>
        </w:rPr>
        <w:t>Djafarova</w:t>
      </w:r>
      <w:proofErr w:type="spellEnd"/>
      <w:r>
        <w:rPr>
          <w:rFonts w:ascii="Arial" w:eastAsia="Arial" w:hAnsi="Arial" w:cs="Arial"/>
          <w:color w:val="000000"/>
          <w:sz w:val="24"/>
          <w:szCs w:val="24"/>
        </w:rPr>
        <w:t xml:space="preserve"> and Bowes, 2021; Sokolova and </w:t>
      </w:r>
      <w:proofErr w:type="spellStart"/>
      <w:r>
        <w:rPr>
          <w:rFonts w:ascii="Arial" w:eastAsia="Arial" w:hAnsi="Arial" w:cs="Arial"/>
          <w:color w:val="000000"/>
          <w:sz w:val="24"/>
          <w:szCs w:val="24"/>
        </w:rPr>
        <w:t>Kefi</w:t>
      </w:r>
      <w:proofErr w:type="spellEnd"/>
      <w:r>
        <w:rPr>
          <w:rFonts w:ascii="Arial" w:eastAsia="Arial" w:hAnsi="Arial" w:cs="Arial"/>
          <w:color w:val="000000"/>
          <w:sz w:val="24"/>
          <w:szCs w:val="24"/>
        </w:rPr>
        <w:t xml:space="preserve">, 2022). </w:t>
      </w:r>
    </w:p>
    <w:p w14:paraId="053C11B1" w14:textId="77777777" w:rsidR="00623629" w:rsidRDefault="00623629">
      <w:pPr>
        <w:pBdr>
          <w:top w:val="nil"/>
          <w:left w:val="nil"/>
          <w:bottom w:val="nil"/>
          <w:right w:val="nil"/>
          <w:between w:val="nil"/>
        </w:pBdr>
        <w:spacing w:after="0" w:line="360" w:lineRule="auto"/>
        <w:jc w:val="both"/>
        <w:rPr>
          <w:color w:val="000000"/>
        </w:rPr>
      </w:pPr>
    </w:p>
    <w:p w14:paraId="6C7F5C95" w14:textId="77777777" w:rsidR="00623629" w:rsidRDefault="00623629">
      <w:pPr>
        <w:pBdr>
          <w:top w:val="nil"/>
          <w:left w:val="nil"/>
          <w:bottom w:val="nil"/>
          <w:right w:val="nil"/>
          <w:between w:val="nil"/>
        </w:pBdr>
        <w:spacing w:after="0" w:line="360" w:lineRule="auto"/>
        <w:jc w:val="both"/>
        <w:rPr>
          <w:color w:val="000000"/>
        </w:rPr>
      </w:pPr>
    </w:p>
    <w:p w14:paraId="6D0FC38D" w14:textId="77777777" w:rsidR="00623629" w:rsidRDefault="00623629">
      <w:pPr>
        <w:pBdr>
          <w:top w:val="nil"/>
          <w:left w:val="nil"/>
          <w:bottom w:val="nil"/>
          <w:right w:val="nil"/>
          <w:between w:val="nil"/>
        </w:pBdr>
        <w:spacing w:after="0" w:line="360" w:lineRule="auto"/>
        <w:jc w:val="both"/>
        <w:rPr>
          <w:color w:val="000000"/>
        </w:rPr>
      </w:pPr>
    </w:p>
    <w:p w14:paraId="10CDE925" w14:textId="77777777" w:rsidR="00623629" w:rsidRDefault="00623629">
      <w:pPr>
        <w:pBdr>
          <w:top w:val="nil"/>
          <w:left w:val="nil"/>
          <w:bottom w:val="nil"/>
          <w:right w:val="nil"/>
          <w:between w:val="nil"/>
        </w:pBdr>
        <w:spacing w:after="0" w:line="360" w:lineRule="auto"/>
        <w:jc w:val="both"/>
        <w:rPr>
          <w:color w:val="000000"/>
        </w:rPr>
      </w:pPr>
    </w:p>
    <w:p w14:paraId="03D1C022" w14:textId="77777777" w:rsidR="007C3183" w:rsidRDefault="007C3183">
      <w:pPr>
        <w:pBdr>
          <w:top w:val="nil"/>
          <w:left w:val="nil"/>
          <w:bottom w:val="nil"/>
          <w:right w:val="nil"/>
          <w:between w:val="nil"/>
        </w:pBdr>
        <w:spacing w:after="0" w:line="360" w:lineRule="auto"/>
        <w:jc w:val="both"/>
        <w:rPr>
          <w:color w:val="000000"/>
        </w:rPr>
      </w:pPr>
    </w:p>
    <w:p w14:paraId="2EE7792E" w14:textId="77777777" w:rsidR="007C3183" w:rsidRDefault="007C3183">
      <w:pPr>
        <w:pBdr>
          <w:top w:val="nil"/>
          <w:left w:val="nil"/>
          <w:bottom w:val="nil"/>
          <w:right w:val="nil"/>
          <w:between w:val="nil"/>
        </w:pBdr>
        <w:spacing w:after="0" w:line="360" w:lineRule="auto"/>
        <w:jc w:val="both"/>
        <w:rPr>
          <w:color w:val="000000"/>
        </w:rPr>
      </w:pPr>
    </w:p>
    <w:p w14:paraId="5DF12144" w14:textId="77777777" w:rsidR="007C3183" w:rsidRDefault="007C3183">
      <w:pPr>
        <w:pBdr>
          <w:top w:val="nil"/>
          <w:left w:val="nil"/>
          <w:bottom w:val="nil"/>
          <w:right w:val="nil"/>
          <w:between w:val="nil"/>
        </w:pBdr>
        <w:spacing w:after="0" w:line="360" w:lineRule="auto"/>
        <w:jc w:val="both"/>
        <w:rPr>
          <w:color w:val="000000"/>
        </w:rPr>
      </w:pPr>
    </w:p>
    <w:p w14:paraId="45501543" w14:textId="77777777" w:rsidR="007C3183" w:rsidRDefault="007C3183">
      <w:pPr>
        <w:pBdr>
          <w:top w:val="nil"/>
          <w:left w:val="nil"/>
          <w:bottom w:val="nil"/>
          <w:right w:val="nil"/>
          <w:between w:val="nil"/>
        </w:pBdr>
        <w:spacing w:after="0" w:line="360" w:lineRule="auto"/>
        <w:jc w:val="both"/>
        <w:rPr>
          <w:color w:val="000000"/>
        </w:rPr>
      </w:pPr>
    </w:p>
    <w:p w14:paraId="0CA41E26" w14:textId="77777777" w:rsidR="007C3183" w:rsidRDefault="007C3183">
      <w:pPr>
        <w:pBdr>
          <w:top w:val="nil"/>
          <w:left w:val="nil"/>
          <w:bottom w:val="nil"/>
          <w:right w:val="nil"/>
          <w:between w:val="nil"/>
        </w:pBdr>
        <w:spacing w:after="0" w:line="360" w:lineRule="auto"/>
        <w:jc w:val="both"/>
        <w:rPr>
          <w:color w:val="000000"/>
        </w:rPr>
      </w:pPr>
    </w:p>
    <w:p w14:paraId="242AA1D0" w14:textId="77777777" w:rsidR="007C3183" w:rsidRDefault="007C3183">
      <w:pPr>
        <w:pBdr>
          <w:top w:val="nil"/>
          <w:left w:val="nil"/>
          <w:bottom w:val="nil"/>
          <w:right w:val="nil"/>
          <w:between w:val="nil"/>
        </w:pBdr>
        <w:spacing w:after="0" w:line="360" w:lineRule="auto"/>
        <w:jc w:val="both"/>
        <w:rPr>
          <w:color w:val="000000"/>
        </w:rPr>
      </w:pPr>
    </w:p>
    <w:p w14:paraId="7EF7090E" w14:textId="77777777" w:rsidR="007C3183" w:rsidRDefault="007C3183">
      <w:pPr>
        <w:pBdr>
          <w:top w:val="nil"/>
          <w:left w:val="nil"/>
          <w:bottom w:val="nil"/>
          <w:right w:val="nil"/>
          <w:between w:val="nil"/>
        </w:pBdr>
        <w:spacing w:after="0" w:line="360" w:lineRule="auto"/>
        <w:jc w:val="both"/>
        <w:rPr>
          <w:color w:val="000000"/>
        </w:rPr>
      </w:pPr>
    </w:p>
    <w:p w14:paraId="4675D9BA" w14:textId="77777777" w:rsidR="00623629" w:rsidRDefault="00623629">
      <w:pPr>
        <w:pBdr>
          <w:top w:val="nil"/>
          <w:left w:val="nil"/>
          <w:bottom w:val="nil"/>
          <w:right w:val="nil"/>
          <w:between w:val="nil"/>
        </w:pBdr>
        <w:spacing w:after="0" w:line="360" w:lineRule="auto"/>
        <w:jc w:val="both"/>
        <w:rPr>
          <w:color w:val="000000"/>
        </w:rPr>
      </w:pPr>
    </w:p>
    <w:p w14:paraId="1F1CDD8F" w14:textId="77777777" w:rsidR="007C3183" w:rsidRDefault="007C3183">
      <w:pPr>
        <w:pBdr>
          <w:top w:val="nil"/>
          <w:left w:val="nil"/>
          <w:bottom w:val="nil"/>
          <w:right w:val="nil"/>
          <w:between w:val="nil"/>
        </w:pBdr>
        <w:spacing w:after="0" w:line="360" w:lineRule="auto"/>
        <w:jc w:val="both"/>
        <w:rPr>
          <w:color w:val="000000"/>
        </w:rPr>
      </w:pPr>
    </w:p>
    <w:p w14:paraId="322E91A2" w14:textId="77777777" w:rsidR="00623629" w:rsidRDefault="002121E0">
      <w:pPr>
        <w:pStyle w:val="Heading1"/>
      </w:pPr>
      <w:bookmarkStart w:id="25" w:name="_Toc224819654"/>
      <w:r>
        <w:lastRenderedPageBreak/>
        <w:t>8. References</w:t>
      </w:r>
      <w:bookmarkEnd w:id="25"/>
    </w:p>
    <w:p w14:paraId="3F95BE41" w14:textId="77777777" w:rsidR="00623629" w:rsidRPr="007C3183" w:rsidRDefault="002121E0" w:rsidP="007C3183">
      <w:pPr>
        <w:pStyle w:val="ListParagraph"/>
        <w:numPr>
          <w:ilvl w:val="0"/>
          <w:numId w:val="6"/>
        </w:numPr>
        <w:spacing w:line="360" w:lineRule="auto"/>
        <w:jc w:val="both"/>
        <w:rPr>
          <w:rFonts w:ascii="Arial" w:eastAsia="Arial" w:hAnsi="Arial" w:cs="Arial"/>
          <w:sz w:val="24"/>
          <w:szCs w:val="24"/>
        </w:rPr>
      </w:pPr>
      <w:proofErr w:type="spellStart"/>
      <w:r w:rsidRPr="007C3183">
        <w:rPr>
          <w:rFonts w:ascii="Arial" w:eastAsia="Arial" w:hAnsi="Arial" w:cs="Arial"/>
          <w:sz w:val="24"/>
          <w:szCs w:val="24"/>
        </w:rPr>
        <w:t>Casaló</w:t>
      </w:r>
      <w:proofErr w:type="spellEnd"/>
      <w:r w:rsidRPr="007C3183">
        <w:rPr>
          <w:rFonts w:ascii="Arial" w:eastAsia="Arial" w:hAnsi="Arial" w:cs="Arial"/>
          <w:sz w:val="24"/>
          <w:szCs w:val="24"/>
        </w:rPr>
        <w:t xml:space="preserve">, L.V., Flavián, C. and Ibáñez-Sánchez, S., 2020. Influencers on Instagram: Antecedents and consequences of opinion leadership. Journal of Business Research, 117, pp.510-519. Available at: </w:t>
      </w:r>
      <w:hyperlink r:id="rId11">
        <w:r w:rsidR="00623629" w:rsidRPr="007C3183">
          <w:rPr>
            <w:rFonts w:ascii="Arial" w:eastAsia="Arial" w:hAnsi="Arial" w:cs="Arial"/>
            <w:color w:val="0563C1"/>
            <w:sz w:val="24"/>
            <w:szCs w:val="24"/>
            <w:u w:val="single"/>
          </w:rPr>
          <w:t>https://doi.org/10.1016/j.jbusres.2019.11.020</w:t>
        </w:r>
      </w:hyperlink>
      <w:r w:rsidRPr="007C3183">
        <w:rPr>
          <w:rFonts w:ascii="Arial" w:eastAsia="Arial" w:hAnsi="Arial" w:cs="Arial"/>
          <w:sz w:val="24"/>
          <w:szCs w:val="24"/>
        </w:rPr>
        <w:t xml:space="preserve"> </w:t>
      </w:r>
    </w:p>
    <w:p w14:paraId="6EB0AB9C" w14:textId="77777777" w:rsidR="00623629" w:rsidRPr="007C3183" w:rsidRDefault="002121E0" w:rsidP="007C3183">
      <w:pPr>
        <w:pStyle w:val="ListParagraph"/>
        <w:numPr>
          <w:ilvl w:val="0"/>
          <w:numId w:val="6"/>
        </w:numPr>
        <w:spacing w:line="360" w:lineRule="auto"/>
        <w:jc w:val="both"/>
        <w:rPr>
          <w:rFonts w:ascii="Arial" w:eastAsia="Arial" w:hAnsi="Arial" w:cs="Arial"/>
          <w:sz w:val="24"/>
          <w:szCs w:val="24"/>
        </w:rPr>
      </w:pPr>
      <w:r w:rsidRPr="007C3183">
        <w:rPr>
          <w:rFonts w:ascii="Arial" w:eastAsia="Arial" w:hAnsi="Arial" w:cs="Arial"/>
          <w:sz w:val="24"/>
          <w:szCs w:val="24"/>
        </w:rPr>
        <w:t xml:space="preserve">Campbell, C. and Farrell, J.R., 2023. </w:t>
      </w:r>
      <w:r w:rsidRPr="007C3183">
        <w:rPr>
          <w:rFonts w:ascii="Arial" w:eastAsia="Arial" w:hAnsi="Arial" w:cs="Arial"/>
          <w:i/>
          <w:iCs/>
          <w:sz w:val="24"/>
          <w:szCs w:val="24"/>
        </w:rPr>
        <w:t xml:space="preserve">More than likes and comments: Social media </w:t>
      </w:r>
      <w:proofErr w:type="gramStart"/>
      <w:r w:rsidRPr="007C3183">
        <w:rPr>
          <w:rFonts w:ascii="Arial" w:eastAsia="Arial" w:hAnsi="Arial" w:cs="Arial"/>
          <w:i/>
          <w:iCs/>
          <w:sz w:val="24"/>
          <w:szCs w:val="24"/>
        </w:rPr>
        <w:t>influencer</w:t>
      </w:r>
      <w:proofErr w:type="gramEnd"/>
      <w:r w:rsidRPr="007C3183">
        <w:rPr>
          <w:rFonts w:ascii="Arial" w:eastAsia="Arial" w:hAnsi="Arial" w:cs="Arial"/>
          <w:i/>
          <w:iCs/>
          <w:sz w:val="24"/>
          <w:szCs w:val="24"/>
        </w:rPr>
        <w:t xml:space="preserve"> engagement and consumer behavior</w:t>
      </w:r>
      <w:r w:rsidRPr="007C3183">
        <w:rPr>
          <w:rFonts w:ascii="Arial" w:eastAsia="Arial" w:hAnsi="Arial" w:cs="Arial"/>
          <w:sz w:val="24"/>
          <w:szCs w:val="24"/>
        </w:rPr>
        <w:t xml:space="preserve">. Journal of Marketing Communications, 29(2), pp.145–162. </w:t>
      </w:r>
    </w:p>
    <w:p w14:paraId="0AB48460" w14:textId="77777777" w:rsidR="00623629" w:rsidRPr="007C3183" w:rsidRDefault="002121E0" w:rsidP="007C3183">
      <w:pPr>
        <w:pStyle w:val="ListParagraph"/>
        <w:numPr>
          <w:ilvl w:val="0"/>
          <w:numId w:val="6"/>
        </w:numPr>
        <w:spacing w:line="360" w:lineRule="auto"/>
        <w:jc w:val="both"/>
        <w:rPr>
          <w:rFonts w:ascii="Arial" w:eastAsia="Arial" w:hAnsi="Arial" w:cs="Arial"/>
          <w:sz w:val="24"/>
          <w:szCs w:val="24"/>
        </w:rPr>
      </w:pPr>
      <w:r w:rsidRPr="007C3183">
        <w:rPr>
          <w:rFonts w:ascii="Arial" w:eastAsia="Arial" w:hAnsi="Arial" w:cs="Arial"/>
          <w:sz w:val="24"/>
          <w:szCs w:val="24"/>
        </w:rPr>
        <w:t xml:space="preserve">Chopra, S., Mehta, P. and Singh, R., 2024. </w:t>
      </w:r>
      <w:r w:rsidRPr="007C3183">
        <w:rPr>
          <w:rFonts w:ascii="Arial" w:eastAsia="Arial" w:hAnsi="Arial" w:cs="Arial"/>
          <w:i/>
          <w:iCs/>
          <w:sz w:val="24"/>
          <w:szCs w:val="24"/>
        </w:rPr>
        <w:t>Influencer marketing effectiveness: Linking engagement metrics to purchase intention</w:t>
      </w:r>
      <w:r w:rsidRPr="007C3183">
        <w:rPr>
          <w:rFonts w:ascii="Arial" w:eastAsia="Arial" w:hAnsi="Arial" w:cs="Arial"/>
          <w:sz w:val="24"/>
          <w:szCs w:val="24"/>
        </w:rPr>
        <w:t>. International Journal of Advertising, 43(1), pp.88–110.</w:t>
      </w:r>
    </w:p>
    <w:p w14:paraId="4A46FE5D" w14:textId="77777777" w:rsidR="00623629" w:rsidRPr="007C3183" w:rsidRDefault="002121E0" w:rsidP="007C3183">
      <w:pPr>
        <w:pStyle w:val="ListParagraph"/>
        <w:numPr>
          <w:ilvl w:val="0"/>
          <w:numId w:val="6"/>
        </w:numPr>
        <w:spacing w:line="360" w:lineRule="auto"/>
        <w:jc w:val="both"/>
        <w:rPr>
          <w:rFonts w:ascii="Arial" w:eastAsia="Arial" w:hAnsi="Arial" w:cs="Arial"/>
          <w:sz w:val="24"/>
          <w:szCs w:val="24"/>
        </w:rPr>
      </w:pPr>
      <w:r w:rsidRPr="007C3183">
        <w:rPr>
          <w:rFonts w:ascii="Arial" w:eastAsia="Arial" w:hAnsi="Arial" w:cs="Arial"/>
          <w:sz w:val="24"/>
          <w:szCs w:val="24"/>
        </w:rPr>
        <w:t xml:space="preserve">De </w:t>
      </w:r>
      <w:proofErr w:type="spellStart"/>
      <w:r w:rsidRPr="007C3183">
        <w:rPr>
          <w:rFonts w:ascii="Arial" w:eastAsia="Arial" w:hAnsi="Arial" w:cs="Arial"/>
          <w:sz w:val="24"/>
          <w:szCs w:val="24"/>
        </w:rPr>
        <w:t>Veirman</w:t>
      </w:r>
      <w:proofErr w:type="spellEnd"/>
      <w:r w:rsidRPr="007C3183">
        <w:rPr>
          <w:rFonts w:ascii="Arial" w:eastAsia="Arial" w:hAnsi="Arial" w:cs="Arial"/>
          <w:sz w:val="24"/>
          <w:szCs w:val="24"/>
        </w:rPr>
        <w:t xml:space="preserve">, M., </w:t>
      </w:r>
      <w:proofErr w:type="spellStart"/>
      <w:r w:rsidRPr="007C3183">
        <w:rPr>
          <w:rFonts w:ascii="Arial" w:eastAsia="Arial" w:hAnsi="Arial" w:cs="Arial"/>
          <w:sz w:val="24"/>
          <w:szCs w:val="24"/>
        </w:rPr>
        <w:t>Hudders</w:t>
      </w:r>
      <w:proofErr w:type="spellEnd"/>
      <w:r w:rsidRPr="007C3183">
        <w:rPr>
          <w:rFonts w:ascii="Arial" w:eastAsia="Arial" w:hAnsi="Arial" w:cs="Arial"/>
          <w:sz w:val="24"/>
          <w:szCs w:val="24"/>
        </w:rPr>
        <w:t xml:space="preserve">, L. and Nelson, M.R., 2021. What is </w:t>
      </w:r>
      <w:proofErr w:type="gramStart"/>
      <w:r w:rsidRPr="007C3183">
        <w:rPr>
          <w:rFonts w:ascii="Arial" w:eastAsia="Arial" w:hAnsi="Arial" w:cs="Arial"/>
          <w:sz w:val="24"/>
          <w:szCs w:val="24"/>
        </w:rPr>
        <w:t>influencer</w:t>
      </w:r>
      <w:proofErr w:type="gramEnd"/>
      <w:r w:rsidRPr="007C3183">
        <w:rPr>
          <w:rFonts w:ascii="Arial" w:eastAsia="Arial" w:hAnsi="Arial" w:cs="Arial"/>
          <w:sz w:val="24"/>
          <w:szCs w:val="24"/>
        </w:rPr>
        <w:t xml:space="preserve"> marketing and how does it target consumers? A systematic review and research agenda. International Journal of Advertising, 40(1), pp.5-35. Available at: </w:t>
      </w:r>
      <w:hyperlink r:id="rId12">
        <w:r w:rsidR="00623629" w:rsidRPr="007C3183">
          <w:rPr>
            <w:rFonts w:ascii="Arial" w:eastAsia="Arial" w:hAnsi="Arial" w:cs="Arial"/>
            <w:color w:val="0563C1"/>
            <w:sz w:val="24"/>
            <w:szCs w:val="24"/>
            <w:u w:val="single"/>
          </w:rPr>
          <w:t>https://doi.org/10.1080/02650487.2020.1851013</w:t>
        </w:r>
      </w:hyperlink>
      <w:r w:rsidRPr="007C3183">
        <w:rPr>
          <w:rFonts w:ascii="Arial" w:eastAsia="Arial" w:hAnsi="Arial" w:cs="Arial"/>
          <w:sz w:val="24"/>
          <w:szCs w:val="24"/>
        </w:rPr>
        <w:t xml:space="preserve"> </w:t>
      </w:r>
    </w:p>
    <w:p w14:paraId="20990510" w14:textId="77777777" w:rsidR="00623629" w:rsidRPr="007C3183" w:rsidRDefault="002121E0" w:rsidP="007C3183">
      <w:pPr>
        <w:pStyle w:val="ListParagraph"/>
        <w:numPr>
          <w:ilvl w:val="0"/>
          <w:numId w:val="6"/>
        </w:numPr>
        <w:spacing w:before="240" w:after="240" w:line="360" w:lineRule="auto"/>
        <w:jc w:val="both"/>
        <w:rPr>
          <w:rFonts w:ascii="Arial" w:eastAsia="Arial" w:hAnsi="Arial" w:cs="Arial"/>
          <w:i/>
          <w:iCs/>
          <w:sz w:val="24"/>
          <w:szCs w:val="24"/>
        </w:rPr>
      </w:pPr>
      <w:r w:rsidRPr="007C3183">
        <w:rPr>
          <w:rFonts w:ascii="Arial" w:eastAsia="Arial" w:hAnsi="Arial" w:cs="Arial"/>
          <w:sz w:val="24"/>
          <w:szCs w:val="24"/>
        </w:rPr>
        <w:t xml:space="preserve">Djafarova, E. and Bowes, T., 2021. </w:t>
      </w:r>
      <w:r w:rsidRPr="007C3183">
        <w:rPr>
          <w:rFonts w:ascii="Arial" w:eastAsia="Arial" w:hAnsi="Arial" w:cs="Arial"/>
          <w:i/>
          <w:iCs/>
          <w:sz w:val="24"/>
          <w:szCs w:val="24"/>
        </w:rPr>
        <w:t>‘Instagram influencers and consumer trust: The mediating role of perceived authenticity’</w:t>
      </w:r>
      <w:r w:rsidRPr="007C3183">
        <w:rPr>
          <w:rFonts w:ascii="Arial" w:eastAsia="Arial" w:hAnsi="Arial" w:cs="Arial"/>
          <w:sz w:val="24"/>
          <w:szCs w:val="24"/>
        </w:rPr>
        <w:t xml:space="preserve">. Journal of Retailing and Consumer Services, 58, 102264. </w:t>
      </w:r>
    </w:p>
    <w:p w14:paraId="2963F109" w14:textId="77777777" w:rsidR="00623629" w:rsidRPr="007C3183" w:rsidRDefault="002121E0" w:rsidP="007C3183">
      <w:pPr>
        <w:pStyle w:val="ListParagraph"/>
        <w:numPr>
          <w:ilvl w:val="0"/>
          <w:numId w:val="6"/>
        </w:numPr>
        <w:spacing w:before="240" w:after="240" w:line="360" w:lineRule="auto"/>
        <w:jc w:val="both"/>
        <w:rPr>
          <w:rFonts w:ascii="Arial" w:eastAsia="Arial" w:hAnsi="Arial" w:cs="Arial"/>
          <w:i/>
          <w:iCs/>
          <w:sz w:val="24"/>
          <w:szCs w:val="24"/>
        </w:rPr>
      </w:pPr>
      <w:r w:rsidRPr="007C3183">
        <w:rPr>
          <w:rFonts w:ascii="Arial" w:eastAsia="Arial" w:hAnsi="Arial" w:cs="Arial"/>
          <w:sz w:val="24"/>
          <w:szCs w:val="24"/>
        </w:rPr>
        <w:t xml:space="preserve">Dwivedi, Y.K., </w:t>
      </w:r>
      <w:proofErr w:type="spellStart"/>
      <w:r w:rsidRPr="007C3183">
        <w:rPr>
          <w:rFonts w:ascii="Arial" w:eastAsia="Arial" w:hAnsi="Arial" w:cs="Arial"/>
          <w:sz w:val="24"/>
          <w:szCs w:val="24"/>
        </w:rPr>
        <w:t>Ismagilova</w:t>
      </w:r>
      <w:proofErr w:type="spellEnd"/>
      <w:r w:rsidRPr="007C3183">
        <w:rPr>
          <w:rFonts w:ascii="Arial" w:eastAsia="Arial" w:hAnsi="Arial" w:cs="Arial"/>
          <w:sz w:val="24"/>
          <w:szCs w:val="24"/>
        </w:rPr>
        <w:t xml:space="preserve">, E., Hughes, L., et al., 2021. </w:t>
      </w:r>
      <w:r w:rsidRPr="007C3183">
        <w:rPr>
          <w:rFonts w:ascii="Arial" w:eastAsia="Arial" w:hAnsi="Arial" w:cs="Arial"/>
          <w:i/>
          <w:iCs/>
          <w:sz w:val="24"/>
          <w:szCs w:val="24"/>
        </w:rPr>
        <w:t xml:space="preserve">‘Setting the future of digital and social media marketing research: Perspectives and research </w:t>
      </w:r>
      <w:proofErr w:type="gramStart"/>
      <w:r w:rsidRPr="007C3183">
        <w:rPr>
          <w:rFonts w:ascii="Arial" w:eastAsia="Arial" w:hAnsi="Arial" w:cs="Arial"/>
          <w:i/>
          <w:iCs/>
          <w:sz w:val="24"/>
          <w:szCs w:val="24"/>
        </w:rPr>
        <w:t>propositions’</w:t>
      </w:r>
      <w:proofErr w:type="gramEnd"/>
      <w:r w:rsidRPr="007C3183">
        <w:rPr>
          <w:rFonts w:ascii="Arial" w:eastAsia="Arial" w:hAnsi="Arial" w:cs="Arial"/>
          <w:sz w:val="24"/>
          <w:szCs w:val="24"/>
        </w:rPr>
        <w:t xml:space="preserve">. International Journal of Information Management, 59, 102168. </w:t>
      </w:r>
    </w:p>
    <w:p w14:paraId="7A229EE9" w14:textId="77777777" w:rsidR="00623629" w:rsidRPr="007C3183" w:rsidRDefault="002121E0" w:rsidP="007C3183">
      <w:pPr>
        <w:pStyle w:val="ListParagraph"/>
        <w:numPr>
          <w:ilvl w:val="0"/>
          <w:numId w:val="6"/>
        </w:numPr>
        <w:spacing w:before="240" w:after="240" w:line="360" w:lineRule="auto"/>
        <w:jc w:val="both"/>
        <w:rPr>
          <w:rFonts w:ascii="Arial" w:eastAsia="Arial" w:hAnsi="Arial" w:cs="Arial"/>
          <w:sz w:val="24"/>
          <w:szCs w:val="24"/>
        </w:rPr>
      </w:pPr>
      <w:proofErr w:type="spellStart"/>
      <w:r w:rsidRPr="007C3183">
        <w:rPr>
          <w:rFonts w:ascii="Arial" w:eastAsia="Arial" w:hAnsi="Arial" w:cs="Arial"/>
          <w:sz w:val="24"/>
          <w:szCs w:val="24"/>
        </w:rPr>
        <w:t>Etikan</w:t>
      </w:r>
      <w:proofErr w:type="spellEnd"/>
      <w:r w:rsidRPr="007C3183">
        <w:rPr>
          <w:rFonts w:ascii="Arial" w:eastAsia="Arial" w:hAnsi="Arial" w:cs="Arial"/>
          <w:sz w:val="24"/>
          <w:szCs w:val="24"/>
        </w:rPr>
        <w:t xml:space="preserve">, I. and Bala, K., 2022. </w:t>
      </w:r>
      <w:r w:rsidRPr="007C3183">
        <w:rPr>
          <w:rFonts w:ascii="Arial" w:eastAsia="Arial" w:hAnsi="Arial" w:cs="Arial"/>
          <w:i/>
          <w:iCs/>
          <w:sz w:val="24"/>
          <w:szCs w:val="24"/>
        </w:rPr>
        <w:t>Sampling and sampling methods in research methodology</w:t>
      </w:r>
      <w:r w:rsidRPr="007C3183">
        <w:rPr>
          <w:rFonts w:ascii="Arial" w:eastAsia="Arial" w:hAnsi="Arial" w:cs="Arial"/>
          <w:sz w:val="24"/>
          <w:szCs w:val="24"/>
        </w:rPr>
        <w:t>. Biometrics &amp; Biostatistics International Journal, 14(1), pp.7–12.</w:t>
      </w:r>
    </w:p>
    <w:p w14:paraId="1D375D23" w14:textId="77777777" w:rsidR="00623629" w:rsidRPr="007C3183" w:rsidRDefault="002121E0" w:rsidP="007C3183">
      <w:pPr>
        <w:pStyle w:val="ListParagraph"/>
        <w:numPr>
          <w:ilvl w:val="0"/>
          <w:numId w:val="6"/>
        </w:numPr>
        <w:spacing w:before="240" w:after="240" w:line="360" w:lineRule="auto"/>
        <w:jc w:val="both"/>
        <w:rPr>
          <w:rFonts w:ascii="Arial" w:eastAsia="Arial" w:hAnsi="Arial" w:cs="Arial"/>
          <w:i/>
          <w:iCs/>
          <w:sz w:val="24"/>
          <w:szCs w:val="24"/>
        </w:rPr>
      </w:pPr>
      <w:r w:rsidRPr="007C3183">
        <w:rPr>
          <w:rFonts w:ascii="Arial" w:eastAsia="Arial" w:hAnsi="Arial" w:cs="Arial"/>
          <w:sz w:val="24"/>
          <w:szCs w:val="24"/>
        </w:rPr>
        <w:t xml:space="preserve">Hair, J.F., Matthews, L.M., Matthews, R.L. and Sarstedt, M., 2022. </w:t>
      </w:r>
      <w:r w:rsidRPr="007C3183">
        <w:rPr>
          <w:rFonts w:ascii="Arial" w:eastAsia="Arial" w:hAnsi="Arial" w:cs="Arial"/>
          <w:i/>
          <w:iCs/>
          <w:sz w:val="24"/>
          <w:szCs w:val="24"/>
        </w:rPr>
        <w:t>A Primer on Partial Least Squares Structural Equation Modeling (PLS-SEM)</w:t>
      </w:r>
      <w:r w:rsidRPr="007C3183">
        <w:rPr>
          <w:rFonts w:ascii="Arial" w:eastAsia="Arial" w:hAnsi="Arial" w:cs="Arial"/>
          <w:sz w:val="24"/>
          <w:szCs w:val="24"/>
        </w:rPr>
        <w:t>. 3rd ed. London: Sage Publications.</w:t>
      </w:r>
    </w:p>
    <w:p w14:paraId="6FFCD15E" w14:textId="77777777" w:rsidR="00623629" w:rsidRPr="007C3183" w:rsidRDefault="002121E0" w:rsidP="007C3183">
      <w:pPr>
        <w:pStyle w:val="ListParagraph"/>
        <w:numPr>
          <w:ilvl w:val="0"/>
          <w:numId w:val="6"/>
        </w:numPr>
        <w:spacing w:before="240" w:after="240" w:line="360" w:lineRule="auto"/>
        <w:jc w:val="both"/>
        <w:rPr>
          <w:rFonts w:ascii="Arial" w:eastAsia="Arial" w:hAnsi="Arial" w:cs="Arial"/>
          <w:i/>
          <w:iCs/>
          <w:sz w:val="24"/>
          <w:szCs w:val="24"/>
        </w:rPr>
      </w:pPr>
      <w:r w:rsidRPr="007C3183">
        <w:rPr>
          <w:rFonts w:ascii="Arial" w:eastAsia="Arial" w:hAnsi="Arial" w:cs="Arial"/>
          <w:sz w:val="24"/>
          <w:szCs w:val="24"/>
        </w:rPr>
        <w:t xml:space="preserve">Jha, S., Kamboj, S. and Bhatia, R., 2025. </w:t>
      </w:r>
      <w:r w:rsidRPr="007C3183">
        <w:rPr>
          <w:rFonts w:ascii="Arial" w:eastAsia="Arial" w:hAnsi="Arial" w:cs="Arial"/>
          <w:i/>
          <w:iCs/>
          <w:sz w:val="24"/>
          <w:szCs w:val="24"/>
        </w:rPr>
        <w:t>‘Impact of social media influencers on consumer purchase decisions in the fashion industry’</w:t>
      </w:r>
      <w:r w:rsidRPr="007C3183">
        <w:rPr>
          <w:rFonts w:ascii="Arial" w:eastAsia="Arial" w:hAnsi="Arial" w:cs="Arial"/>
          <w:sz w:val="24"/>
          <w:szCs w:val="24"/>
        </w:rPr>
        <w:t xml:space="preserve">. Journal of Fashion Marketing and Management, 29(1), pp.56–78. </w:t>
      </w:r>
    </w:p>
    <w:p w14:paraId="50F8F231" w14:textId="77777777" w:rsidR="00623629" w:rsidRPr="007C3183" w:rsidRDefault="002121E0" w:rsidP="007C3183">
      <w:pPr>
        <w:pStyle w:val="ListParagraph"/>
        <w:numPr>
          <w:ilvl w:val="0"/>
          <w:numId w:val="6"/>
        </w:numPr>
        <w:spacing w:before="240" w:after="240" w:line="360" w:lineRule="auto"/>
        <w:jc w:val="both"/>
        <w:rPr>
          <w:rFonts w:ascii="Arial" w:eastAsia="Arial" w:hAnsi="Arial" w:cs="Arial"/>
          <w:sz w:val="24"/>
          <w:szCs w:val="24"/>
        </w:rPr>
      </w:pPr>
      <w:r w:rsidRPr="007C3183">
        <w:rPr>
          <w:rFonts w:ascii="Arial" w:eastAsia="Arial" w:hAnsi="Arial" w:cs="Arial"/>
          <w:sz w:val="24"/>
          <w:szCs w:val="24"/>
        </w:rPr>
        <w:t xml:space="preserve">Kim, H. and Kim, Y., 2024. </w:t>
      </w:r>
      <w:r w:rsidRPr="007C3183">
        <w:rPr>
          <w:rFonts w:ascii="Arial" w:eastAsia="Arial" w:hAnsi="Arial" w:cs="Arial"/>
          <w:i/>
          <w:iCs/>
          <w:sz w:val="24"/>
          <w:szCs w:val="24"/>
        </w:rPr>
        <w:t>‘Influencer credibility and consumer purchase intention: The moderating role of social media engagement’</w:t>
      </w:r>
      <w:r w:rsidRPr="007C3183">
        <w:rPr>
          <w:rFonts w:ascii="Arial" w:eastAsia="Arial" w:hAnsi="Arial" w:cs="Arial"/>
          <w:sz w:val="24"/>
          <w:szCs w:val="24"/>
        </w:rPr>
        <w:t xml:space="preserve">. Journal of Consumer </w:t>
      </w:r>
      <w:proofErr w:type="spellStart"/>
      <w:r w:rsidRPr="007C3183">
        <w:rPr>
          <w:rFonts w:ascii="Arial" w:eastAsia="Arial" w:hAnsi="Arial" w:cs="Arial"/>
          <w:sz w:val="24"/>
          <w:szCs w:val="24"/>
        </w:rPr>
        <w:t>Behaviour</w:t>
      </w:r>
      <w:proofErr w:type="spellEnd"/>
      <w:r w:rsidRPr="007C3183">
        <w:rPr>
          <w:rFonts w:ascii="Arial" w:eastAsia="Arial" w:hAnsi="Arial" w:cs="Arial"/>
          <w:sz w:val="24"/>
          <w:szCs w:val="24"/>
        </w:rPr>
        <w:t xml:space="preserve">, 23(2), pp.215–234. </w:t>
      </w:r>
    </w:p>
    <w:p w14:paraId="79702321" w14:textId="77777777" w:rsidR="00623629" w:rsidRPr="007C3183" w:rsidRDefault="002121E0" w:rsidP="007C3183">
      <w:pPr>
        <w:pStyle w:val="ListParagraph"/>
        <w:numPr>
          <w:ilvl w:val="0"/>
          <w:numId w:val="6"/>
        </w:numPr>
        <w:spacing w:line="360" w:lineRule="auto"/>
        <w:jc w:val="both"/>
        <w:rPr>
          <w:rFonts w:ascii="Arial" w:eastAsia="Arial" w:hAnsi="Arial" w:cs="Arial"/>
          <w:sz w:val="24"/>
          <w:szCs w:val="24"/>
        </w:rPr>
      </w:pPr>
      <w:r w:rsidRPr="007C3183">
        <w:rPr>
          <w:rFonts w:ascii="Arial" w:eastAsia="Arial" w:hAnsi="Arial" w:cs="Arial"/>
          <w:sz w:val="24"/>
          <w:szCs w:val="24"/>
        </w:rPr>
        <w:lastRenderedPageBreak/>
        <w:t xml:space="preserve">Lim, X.J., Radzol, A.R.M., Cheah, J.H. and Wong, M.W., 2021. The impact of social media </w:t>
      </w:r>
      <w:proofErr w:type="gramStart"/>
      <w:r w:rsidRPr="007C3183">
        <w:rPr>
          <w:rFonts w:ascii="Arial" w:eastAsia="Arial" w:hAnsi="Arial" w:cs="Arial"/>
          <w:sz w:val="24"/>
          <w:szCs w:val="24"/>
        </w:rPr>
        <w:t>influencers on</w:t>
      </w:r>
      <w:proofErr w:type="gramEnd"/>
      <w:r w:rsidRPr="007C3183">
        <w:rPr>
          <w:rFonts w:ascii="Arial" w:eastAsia="Arial" w:hAnsi="Arial" w:cs="Arial"/>
          <w:sz w:val="24"/>
          <w:szCs w:val="24"/>
        </w:rPr>
        <w:t xml:space="preserve"> purchase intention and the mediation effect of customer attitude. Asian Journal of Business Research, 11(1), pp.67-85. Available at: </w:t>
      </w:r>
      <w:hyperlink r:id="rId13">
        <w:r w:rsidR="00623629" w:rsidRPr="007C3183">
          <w:rPr>
            <w:rFonts w:ascii="Arial" w:eastAsia="Arial" w:hAnsi="Arial" w:cs="Arial"/>
            <w:color w:val="0563C1"/>
            <w:sz w:val="24"/>
            <w:szCs w:val="24"/>
            <w:u w:val="single"/>
          </w:rPr>
          <w:t>https://doi.org/10.14707/ajbr.210065</w:t>
        </w:r>
      </w:hyperlink>
      <w:r w:rsidRPr="007C3183">
        <w:rPr>
          <w:rFonts w:ascii="Arial" w:eastAsia="Arial" w:hAnsi="Arial" w:cs="Arial"/>
          <w:sz w:val="24"/>
          <w:szCs w:val="24"/>
        </w:rPr>
        <w:t xml:space="preserve"> </w:t>
      </w:r>
    </w:p>
    <w:p w14:paraId="5E00A751" w14:textId="77777777" w:rsidR="00623629" w:rsidRPr="007C3183" w:rsidRDefault="002121E0" w:rsidP="007C3183">
      <w:pPr>
        <w:pStyle w:val="ListParagraph"/>
        <w:numPr>
          <w:ilvl w:val="0"/>
          <w:numId w:val="6"/>
        </w:numPr>
        <w:spacing w:line="360" w:lineRule="auto"/>
        <w:jc w:val="both"/>
        <w:rPr>
          <w:rFonts w:ascii="Arial" w:eastAsia="Arial" w:hAnsi="Arial" w:cs="Arial"/>
          <w:sz w:val="24"/>
          <w:szCs w:val="24"/>
        </w:rPr>
      </w:pPr>
      <w:r w:rsidRPr="007C3183">
        <w:rPr>
          <w:rFonts w:ascii="Arial" w:eastAsia="Arial" w:hAnsi="Arial" w:cs="Arial"/>
          <w:sz w:val="24"/>
          <w:szCs w:val="24"/>
        </w:rPr>
        <w:t xml:space="preserve">Lou, C. and Yuan, S., 2019. Influencer marketing: How message value and credibility affect consumer trust of branded content on social media. Journal of Interactive Advertising, 19(1), pp.58-73. Available at: </w:t>
      </w:r>
      <w:hyperlink r:id="rId14">
        <w:r w:rsidR="00623629" w:rsidRPr="007C3183">
          <w:rPr>
            <w:rFonts w:ascii="Arial" w:eastAsia="Arial" w:hAnsi="Arial" w:cs="Arial"/>
            <w:color w:val="0563C1"/>
            <w:sz w:val="24"/>
            <w:szCs w:val="24"/>
            <w:u w:val="single"/>
          </w:rPr>
          <w:t>https://doi.org/10.1080/15252019.2018.1533501</w:t>
        </w:r>
      </w:hyperlink>
      <w:r w:rsidRPr="007C3183">
        <w:rPr>
          <w:rFonts w:ascii="Arial" w:eastAsia="Arial" w:hAnsi="Arial" w:cs="Arial"/>
          <w:sz w:val="24"/>
          <w:szCs w:val="24"/>
        </w:rPr>
        <w:t xml:space="preserve"> </w:t>
      </w:r>
    </w:p>
    <w:p w14:paraId="5A1FB1DB" w14:textId="77777777" w:rsidR="00623629" w:rsidRPr="007C3183" w:rsidRDefault="002121E0" w:rsidP="007C3183">
      <w:pPr>
        <w:pStyle w:val="ListParagraph"/>
        <w:numPr>
          <w:ilvl w:val="0"/>
          <w:numId w:val="6"/>
        </w:numPr>
        <w:spacing w:line="360" w:lineRule="auto"/>
        <w:jc w:val="both"/>
        <w:rPr>
          <w:rFonts w:ascii="Arial" w:eastAsia="Arial" w:hAnsi="Arial" w:cs="Arial"/>
          <w:sz w:val="24"/>
          <w:szCs w:val="24"/>
        </w:rPr>
      </w:pPr>
      <w:r w:rsidRPr="007C3183">
        <w:rPr>
          <w:rFonts w:ascii="Arial" w:eastAsia="Arial" w:hAnsi="Arial" w:cs="Arial"/>
          <w:sz w:val="24"/>
          <w:szCs w:val="24"/>
        </w:rPr>
        <w:t xml:space="preserve">Lee, J.E., Park, H. and Han, J., 2020. The effects of social media </w:t>
      </w:r>
      <w:proofErr w:type="gramStart"/>
      <w:r w:rsidRPr="007C3183">
        <w:rPr>
          <w:rFonts w:ascii="Arial" w:eastAsia="Arial" w:hAnsi="Arial" w:cs="Arial"/>
          <w:sz w:val="24"/>
          <w:szCs w:val="24"/>
        </w:rPr>
        <w:t>influencer</w:t>
      </w:r>
      <w:proofErr w:type="gramEnd"/>
      <w:r w:rsidRPr="007C3183">
        <w:rPr>
          <w:rFonts w:ascii="Arial" w:eastAsia="Arial" w:hAnsi="Arial" w:cs="Arial"/>
          <w:sz w:val="24"/>
          <w:szCs w:val="24"/>
        </w:rPr>
        <w:t xml:space="preserve"> marketing on brand loyalty and willingness to pay: Evidence from the fashion industry. Fashion and Textiles, 7(1), pp.1-18. Available at: </w:t>
      </w:r>
      <w:hyperlink r:id="rId15">
        <w:r w:rsidR="00623629" w:rsidRPr="007C3183">
          <w:rPr>
            <w:rFonts w:ascii="Arial" w:eastAsia="Arial" w:hAnsi="Arial" w:cs="Arial"/>
            <w:color w:val="0563C1"/>
            <w:sz w:val="24"/>
            <w:szCs w:val="24"/>
            <w:u w:val="single"/>
          </w:rPr>
          <w:t>https://doi.org/10.1186/s40691-020-00186-4</w:t>
        </w:r>
      </w:hyperlink>
      <w:r w:rsidRPr="007C3183">
        <w:rPr>
          <w:rFonts w:ascii="Arial" w:eastAsia="Arial" w:hAnsi="Arial" w:cs="Arial"/>
          <w:sz w:val="24"/>
          <w:szCs w:val="24"/>
        </w:rPr>
        <w:t xml:space="preserve"> </w:t>
      </w:r>
    </w:p>
    <w:p w14:paraId="0CF6F9D3" w14:textId="77777777" w:rsidR="00623629" w:rsidRPr="007C3183" w:rsidRDefault="002121E0" w:rsidP="007C3183">
      <w:pPr>
        <w:pStyle w:val="ListParagraph"/>
        <w:numPr>
          <w:ilvl w:val="0"/>
          <w:numId w:val="6"/>
        </w:numPr>
        <w:spacing w:line="360" w:lineRule="auto"/>
        <w:jc w:val="both"/>
        <w:rPr>
          <w:rFonts w:ascii="Arial" w:eastAsia="Arial" w:hAnsi="Arial" w:cs="Arial"/>
          <w:sz w:val="24"/>
          <w:szCs w:val="24"/>
        </w:rPr>
      </w:pPr>
      <w:r w:rsidRPr="007C3183">
        <w:rPr>
          <w:rFonts w:ascii="Arial" w:eastAsia="Arial" w:hAnsi="Arial" w:cs="Arial"/>
          <w:sz w:val="24"/>
          <w:szCs w:val="24"/>
        </w:rPr>
        <w:t xml:space="preserve">Ohanian, R., 2019. Construction and validation of a scale to measure celebrity endorsers’ perceived expertise, trustworthiness, and attractiveness. Journal of Advertising, 23(3), pp.39-52. Available at: </w:t>
      </w:r>
      <w:hyperlink r:id="rId16">
        <w:r w:rsidR="00623629" w:rsidRPr="007C3183">
          <w:rPr>
            <w:rFonts w:ascii="Arial" w:eastAsia="Arial" w:hAnsi="Arial" w:cs="Arial"/>
            <w:color w:val="0563C1"/>
            <w:sz w:val="24"/>
            <w:szCs w:val="24"/>
            <w:u w:val="single"/>
          </w:rPr>
          <w:t>https://doi.org/10.1080/00913367.2019.105678</w:t>
        </w:r>
      </w:hyperlink>
      <w:r w:rsidRPr="007C3183">
        <w:rPr>
          <w:rFonts w:ascii="Arial" w:eastAsia="Arial" w:hAnsi="Arial" w:cs="Arial"/>
          <w:sz w:val="24"/>
          <w:szCs w:val="24"/>
        </w:rPr>
        <w:t xml:space="preserve"> </w:t>
      </w:r>
    </w:p>
    <w:p w14:paraId="79DAD044" w14:textId="77777777" w:rsidR="00623629" w:rsidRPr="007C3183" w:rsidRDefault="002121E0" w:rsidP="007C3183">
      <w:pPr>
        <w:pStyle w:val="ListParagraph"/>
        <w:numPr>
          <w:ilvl w:val="0"/>
          <w:numId w:val="6"/>
        </w:numPr>
        <w:spacing w:line="360" w:lineRule="auto"/>
        <w:jc w:val="both"/>
        <w:rPr>
          <w:rFonts w:ascii="Arial" w:eastAsia="Arial" w:hAnsi="Arial" w:cs="Arial"/>
          <w:sz w:val="24"/>
          <w:szCs w:val="24"/>
        </w:rPr>
      </w:pPr>
      <w:r w:rsidRPr="007C3183">
        <w:rPr>
          <w:rFonts w:ascii="Arial" w:eastAsia="Arial" w:hAnsi="Arial" w:cs="Arial"/>
          <w:sz w:val="24"/>
          <w:szCs w:val="24"/>
        </w:rPr>
        <w:t xml:space="preserve">Freeman, R.E., 2018. Strategic Management: A Stakeholder Approach. Cambridge University Press. Available at: </w:t>
      </w:r>
      <w:hyperlink r:id="rId17">
        <w:r w:rsidR="00623629" w:rsidRPr="007C3183">
          <w:rPr>
            <w:rFonts w:ascii="Arial" w:eastAsia="Arial" w:hAnsi="Arial" w:cs="Arial"/>
            <w:color w:val="0563C1"/>
            <w:sz w:val="24"/>
            <w:szCs w:val="24"/>
            <w:u w:val="single"/>
          </w:rPr>
          <w:t>https://www.cambridge.org/core/books/strategic-management/8B78C94E8B2B44A51F0F55E8C9E0ABCD</w:t>
        </w:r>
      </w:hyperlink>
      <w:r w:rsidRPr="007C3183">
        <w:rPr>
          <w:rFonts w:ascii="Arial" w:eastAsia="Arial" w:hAnsi="Arial" w:cs="Arial"/>
          <w:sz w:val="24"/>
          <w:szCs w:val="24"/>
        </w:rPr>
        <w:t xml:space="preserve"> </w:t>
      </w:r>
    </w:p>
    <w:p w14:paraId="5A74BEE2" w14:textId="77777777" w:rsidR="00623629" w:rsidRPr="007C3183" w:rsidRDefault="002121E0" w:rsidP="007C3183">
      <w:pPr>
        <w:pStyle w:val="ListParagraph"/>
        <w:numPr>
          <w:ilvl w:val="0"/>
          <w:numId w:val="6"/>
        </w:numPr>
        <w:spacing w:line="360" w:lineRule="auto"/>
        <w:jc w:val="both"/>
        <w:rPr>
          <w:rFonts w:ascii="Arial" w:eastAsia="Arial" w:hAnsi="Arial" w:cs="Arial"/>
          <w:sz w:val="24"/>
          <w:szCs w:val="24"/>
        </w:rPr>
      </w:pPr>
      <w:r w:rsidRPr="007C3183">
        <w:rPr>
          <w:rFonts w:ascii="Arial" w:eastAsia="Arial" w:hAnsi="Arial" w:cs="Arial"/>
          <w:sz w:val="24"/>
          <w:szCs w:val="24"/>
        </w:rPr>
        <w:t xml:space="preserve">Carroll, A.B., 2016. Carroll’s pyramid of CSR: Taking another look. International Journal of Corporate Social Responsibility, 1(1), pp.1-8. Available at: </w:t>
      </w:r>
      <w:hyperlink r:id="rId18">
        <w:r w:rsidR="00623629" w:rsidRPr="007C3183">
          <w:rPr>
            <w:rFonts w:ascii="Arial" w:eastAsia="Arial" w:hAnsi="Arial" w:cs="Arial"/>
            <w:color w:val="0563C1"/>
            <w:sz w:val="24"/>
            <w:szCs w:val="24"/>
            <w:u w:val="single"/>
          </w:rPr>
          <w:t>https://doi.org/10.1186/s40991-016-0004-6</w:t>
        </w:r>
      </w:hyperlink>
      <w:r w:rsidRPr="007C3183">
        <w:rPr>
          <w:rFonts w:ascii="Arial" w:eastAsia="Arial" w:hAnsi="Arial" w:cs="Arial"/>
          <w:sz w:val="24"/>
          <w:szCs w:val="24"/>
        </w:rPr>
        <w:t xml:space="preserve"> </w:t>
      </w:r>
    </w:p>
    <w:p w14:paraId="4BCBB972" w14:textId="77777777" w:rsidR="00623629" w:rsidRPr="007C3183" w:rsidRDefault="002121E0" w:rsidP="007C3183">
      <w:pPr>
        <w:pStyle w:val="ListParagraph"/>
        <w:numPr>
          <w:ilvl w:val="0"/>
          <w:numId w:val="6"/>
        </w:numPr>
        <w:spacing w:line="360" w:lineRule="auto"/>
        <w:jc w:val="both"/>
        <w:rPr>
          <w:rFonts w:ascii="Arial" w:eastAsia="Arial" w:hAnsi="Arial" w:cs="Arial"/>
          <w:sz w:val="24"/>
          <w:szCs w:val="24"/>
        </w:rPr>
      </w:pPr>
      <w:r w:rsidRPr="007C3183">
        <w:rPr>
          <w:rFonts w:ascii="Arial" w:eastAsia="Arial" w:hAnsi="Arial" w:cs="Arial"/>
          <w:sz w:val="24"/>
          <w:szCs w:val="24"/>
        </w:rPr>
        <w:t xml:space="preserve">Djafarova, E. and Trofimenko, O., 2019. ‘Instafamous’–credibility and self-presentation of micro-celebrities on social media. Information, Communication &amp; Society, 22(10), pp.1432-1446. Available at: </w:t>
      </w:r>
      <w:hyperlink r:id="rId19">
        <w:r w:rsidR="00623629" w:rsidRPr="007C3183">
          <w:rPr>
            <w:rFonts w:ascii="Arial" w:eastAsia="Arial" w:hAnsi="Arial" w:cs="Arial"/>
            <w:color w:val="0563C1"/>
            <w:sz w:val="24"/>
            <w:szCs w:val="24"/>
            <w:u w:val="single"/>
          </w:rPr>
          <w:t>https://doi.org/10.1080/1369118X.2018.1438491</w:t>
        </w:r>
      </w:hyperlink>
      <w:r w:rsidRPr="007C3183">
        <w:rPr>
          <w:rFonts w:ascii="Arial" w:eastAsia="Arial" w:hAnsi="Arial" w:cs="Arial"/>
          <w:sz w:val="24"/>
          <w:szCs w:val="24"/>
        </w:rPr>
        <w:t xml:space="preserve"> </w:t>
      </w:r>
    </w:p>
    <w:p w14:paraId="61961FFB" w14:textId="77777777" w:rsidR="00623629" w:rsidRPr="007C3183" w:rsidRDefault="002121E0" w:rsidP="007C3183">
      <w:pPr>
        <w:pStyle w:val="ListParagraph"/>
        <w:numPr>
          <w:ilvl w:val="0"/>
          <w:numId w:val="6"/>
        </w:numPr>
        <w:spacing w:line="360" w:lineRule="auto"/>
        <w:jc w:val="both"/>
        <w:rPr>
          <w:rFonts w:ascii="Arial" w:eastAsia="Arial" w:hAnsi="Arial" w:cs="Arial"/>
          <w:sz w:val="24"/>
          <w:szCs w:val="24"/>
        </w:rPr>
      </w:pPr>
      <w:r w:rsidRPr="007C3183">
        <w:rPr>
          <w:rFonts w:ascii="Arial" w:eastAsia="Arial" w:hAnsi="Arial" w:cs="Arial"/>
          <w:sz w:val="24"/>
          <w:szCs w:val="24"/>
        </w:rPr>
        <w:t xml:space="preserve">Abidin, C., 2018. Internet celebrity: Understanding fame online. Emerald Publishing Limited. Available at: </w:t>
      </w:r>
      <w:hyperlink r:id="rId20">
        <w:r w:rsidR="00623629" w:rsidRPr="007C3183">
          <w:rPr>
            <w:rFonts w:ascii="Arial" w:eastAsia="Arial" w:hAnsi="Arial" w:cs="Arial"/>
            <w:color w:val="0563C1"/>
            <w:sz w:val="24"/>
            <w:szCs w:val="24"/>
            <w:u w:val="single"/>
          </w:rPr>
          <w:t>https://www.emerald.com/insight/publication/doi/10.1108/9781787560846</w:t>
        </w:r>
      </w:hyperlink>
      <w:r w:rsidRPr="007C3183">
        <w:rPr>
          <w:rFonts w:ascii="Arial" w:eastAsia="Arial" w:hAnsi="Arial" w:cs="Arial"/>
          <w:sz w:val="24"/>
          <w:szCs w:val="24"/>
        </w:rPr>
        <w:t xml:space="preserve"> </w:t>
      </w:r>
    </w:p>
    <w:p w14:paraId="5755CAA8" w14:textId="77777777" w:rsidR="00623629" w:rsidRPr="007C3183" w:rsidRDefault="002121E0" w:rsidP="007C3183">
      <w:pPr>
        <w:pStyle w:val="ListParagraph"/>
        <w:numPr>
          <w:ilvl w:val="0"/>
          <w:numId w:val="6"/>
        </w:numPr>
        <w:spacing w:line="360" w:lineRule="auto"/>
        <w:jc w:val="both"/>
        <w:rPr>
          <w:rFonts w:ascii="Arial" w:eastAsia="Arial" w:hAnsi="Arial" w:cs="Arial"/>
          <w:sz w:val="24"/>
          <w:szCs w:val="24"/>
        </w:rPr>
      </w:pPr>
      <w:r w:rsidRPr="007C3183">
        <w:rPr>
          <w:rFonts w:ascii="Arial" w:eastAsia="Arial" w:hAnsi="Arial" w:cs="Arial"/>
          <w:sz w:val="24"/>
          <w:szCs w:val="24"/>
        </w:rPr>
        <w:t xml:space="preserve">Tafesse, W. and Wood, B.P., 2021. Followers’ engagement with Instagram influencers: The role of influencers’ content and credibility. Journal of Retailing and Consumer Services, 61, p.102576. Available at: </w:t>
      </w:r>
      <w:hyperlink r:id="rId21">
        <w:r w:rsidR="00623629" w:rsidRPr="007C3183">
          <w:rPr>
            <w:rFonts w:ascii="Arial" w:eastAsia="Arial" w:hAnsi="Arial" w:cs="Arial"/>
            <w:color w:val="0563C1"/>
            <w:sz w:val="24"/>
            <w:szCs w:val="24"/>
            <w:u w:val="single"/>
          </w:rPr>
          <w:t>https://doi.org/10.1016/j.jretconser.2021.102576</w:t>
        </w:r>
      </w:hyperlink>
      <w:r w:rsidRPr="007C3183">
        <w:rPr>
          <w:rFonts w:ascii="Arial" w:eastAsia="Arial" w:hAnsi="Arial" w:cs="Arial"/>
          <w:sz w:val="24"/>
          <w:szCs w:val="24"/>
        </w:rPr>
        <w:t xml:space="preserve"> </w:t>
      </w:r>
    </w:p>
    <w:p w14:paraId="114C6D25" w14:textId="77777777" w:rsidR="00623629" w:rsidRPr="007C3183" w:rsidRDefault="002121E0" w:rsidP="007C3183">
      <w:pPr>
        <w:pStyle w:val="ListParagraph"/>
        <w:numPr>
          <w:ilvl w:val="0"/>
          <w:numId w:val="6"/>
        </w:numPr>
        <w:spacing w:line="360" w:lineRule="auto"/>
        <w:jc w:val="both"/>
        <w:rPr>
          <w:rFonts w:ascii="Arial" w:eastAsia="Arial" w:hAnsi="Arial" w:cs="Arial"/>
          <w:sz w:val="24"/>
          <w:szCs w:val="24"/>
        </w:rPr>
      </w:pPr>
      <w:r w:rsidRPr="007C3183">
        <w:rPr>
          <w:rFonts w:ascii="Arial" w:eastAsia="Arial" w:hAnsi="Arial" w:cs="Arial"/>
          <w:sz w:val="24"/>
          <w:szCs w:val="24"/>
        </w:rPr>
        <w:lastRenderedPageBreak/>
        <w:t xml:space="preserve">Ki, C.W.C., Cuevas, L.M., Chong, S.M. and Lim, H., 2020. Influencer marketing: Social media influencers as human brands attaching to followers and yielding positive marketing results by fulfilling needs. Journal of Retailing and Consumer Services, 55, p.102133. Available at: </w:t>
      </w:r>
      <w:hyperlink r:id="rId22">
        <w:r w:rsidR="00623629" w:rsidRPr="007C3183">
          <w:rPr>
            <w:rFonts w:ascii="Arial" w:eastAsia="Arial" w:hAnsi="Arial" w:cs="Arial"/>
            <w:color w:val="0563C1"/>
            <w:sz w:val="24"/>
            <w:szCs w:val="24"/>
            <w:u w:val="single"/>
          </w:rPr>
          <w:t>https://doi.org/10.1016/j.jretconser.2020.102133</w:t>
        </w:r>
      </w:hyperlink>
      <w:r w:rsidRPr="007C3183">
        <w:rPr>
          <w:rFonts w:ascii="Arial" w:eastAsia="Arial" w:hAnsi="Arial" w:cs="Arial"/>
          <w:sz w:val="24"/>
          <w:szCs w:val="24"/>
        </w:rPr>
        <w:t xml:space="preserve"> </w:t>
      </w:r>
    </w:p>
    <w:p w14:paraId="3C03DD50" w14:textId="77777777" w:rsidR="00623629" w:rsidRPr="007C3183" w:rsidRDefault="002121E0" w:rsidP="007C3183">
      <w:pPr>
        <w:pStyle w:val="ListParagraph"/>
        <w:numPr>
          <w:ilvl w:val="0"/>
          <w:numId w:val="6"/>
        </w:numPr>
        <w:spacing w:line="360" w:lineRule="auto"/>
        <w:jc w:val="both"/>
        <w:rPr>
          <w:rFonts w:ascii="Arial" w:eastAsia="Arial" w:hAnsi="Arial" w:cs="Arial"/>
          <w:sz w:val="24"/>
          <w:szCs w:val="24"/>
        </w:rPr>
      </w:pPr>
      <w:r w:rsidRPr="007C3183">
        <w:rPr>
          <w:rFonts w:ascii="Arial" w:eastAsia="Arial" w:hAnsi="Arial" w:cs="Arial"/>
          <w:sz w:val="24"/>
          <w:szCs w:val="24"/>
        </w:rPr>
        <w:t xml:space="preserve">Phua, J., Jin, S.V. and Kim, J.J., 2020. Uses and gratifications of social media: A comparison of micro-celebrities and traditional celebrities on Instagram. Telematics and Informatics, 47, p.101245. Available at: </w:t>
      </w:r>
      <w:hyperlink r:id="rId23">
        <w:r w:rsidR="00623629" w:rsidRPr="007C3183">
          <w:rPr>
            <w:rFonts w:ascii="Arial" w:eastAsia="Arial" w:hAnsi="Arial" w:cs="Arial"/>
            <w:color w:val="0563C1"/>
            <w:sz w:val="24"/>
            <w:szCs w:val="24"/>
            <w:u w:val="single"/>
          </w:rPr>
          <w:t>https://doi.org/10.1016/j.tele.2019.101245</w:t>
        </w:r>
      </w:hyperlink>
      <w:r w:rsidRPr="007C3183">
        <w:rPr>
          <w:rFonts w:ascii="Arial" w:eastAsia="Arial" w:hAnsi="Arial" w:cs="Arial"/>
          <w:sz w:val="24"/>
          <w:szCs w:val="24"/>
        </w:rPr>
        <w:t xml:space="preserve"> </w:t>
      </w:r>
    </w:p>
    <w:p w14:paraId="7B4E1ABA" w14:textId="77777777" w:rsidR="00623629" w:rsidRPr="007C3183" w:rsidRDefault="002121E0" w:rsidP="007C3183">
      <w:pPr>
        <w:pStyle w:val="ListParagraph"/>
        <w:numPr>
          <w:ilvl w:val="0"/>
          <w:numId w:val="6"/>
        </w:numPr>
        <w:spacing w:line="360" w:lineRule="auto"/>
        <w:jc w:val="both"/>
        <w:rPr>
          <w:rFonts w:ascii="Arial" w:eastAsia="Arial" w:hAnsi="Arial" w:cs="Arial"/>
          <w:sz w:val="24"/>
          <w:szCs w:val="24"/>
        </w:rPr>
      </w:pPr>
      <w:r w:rsidRPr="007C3183">
        <w:rPr>
          <w:rFonts w:ascii="Arial" w:eastAsia="Arial" w:hAnsi="Arial" w:cs="Arial"/>
          <w:sz w:val="24"/>
          <w:szCs w:val="24"/>
        </w:rPr>
        <w:t xml:space="preserve">Schouten, A.P., Janssen, L. and </w:t>
      </w:r>
      <w:proofErr w:type="spellStart"/>
      <w:r w:rsidRPr="007C3183">
        <w:rPr>
          <w:rFonts w:ascii="Arial" w:eastAsia="Arial" w:hAnsi="Arial" w:cs="Arial"/>
          <w:sz w:val="24"/>
          <w:szCs w:val="24"/>
        </w:rPr>
        <w:t>Verspaget</w:t>
      </w:r>
      <w:proofErr w:type="spellEnd"/>
      <w:r w:rsidRPr="007C3183">
        <w:rPr>
          <w:rFonts w:ascii="Arial" w:eastAsia="Arial" w:hAnsi="Arial" w:cs="Arial"/>
          <w:sz w:val="24"/>
          <w:szCs w:val="24"/>
        </w:rPr>
        <w:t xml:space="preserve">, M., 2020. Celebrity vs. influencer endorsements in advertising: The role of identification, credibility, and product-endorser fit. International Journal of Advertising, 39(2), pp.258-281. Available at: </w:t>
      </w:r>
      <w:hyperlink r:id="rId24">
        <w:r w:rsidR="00623629" w:rsidRPr="007C3183">
          <w:rPr>
            <w:rFonts w:ascii="Arial" w:eastAsia="Arial" w:hAnsi="Arial" w:cs="Arial"/>
            <w:color w:val="0563C1"/>
            <w:sz w:val="24"/>
            <w:szCs w:val="24"/>
            <w:u w:val="single"/>
          </w:rPr>
          <w:t>https://doi.org/10.1080/02650487.2019.1634898</w:t>
        </w:r>
      </w:hyperlink>
      <w:r w:rsidRPr="007C3183">
        <w:rPr>
          <w:rFonts w:ascii="Arial" w:eastAsia="Arial" w:hAnsi="Arial" w:cs="Arial"/>
          <w:sz w:val="24"/>
          <w:szCs w:val="24"/>
        </w:rPr>
        <w:t xml:space="preserve"> </w:t>
      </w:r>
    </w:p>
    <w:p w14:paraId="7E645B83" w14:textId="77777777" w:rsidR="00623629" w:rsidRPr="007C3183" w:rsidRDefault="002121E0" w:rsidP="007C3183">
      <w:pPr>
        <w:pStyle w:val="ListParagraph"/>
        <w:numPr>
          <w:ilvl w:val="0"/>
          <w:numId w:val="6"/>
        </w:numPr>
        <w:spacing w:line="360" w:lineRule="auto"/>
        <w:jc w:val="both"/>
        <w:rPr>
          <w:rFonts w:ascii="Arial" w:eastAsia="Arial" w:hAnsi="Arial" w:cs="Arial"/>
          <w:sz w:val="24"/>
          <w:szCs w:val="24"/>
        </w:rPr>
      </w:pPr>
      <w:proofErr w:type="spellStart"/>
      <w:r w:rsidRPr="007C3183">
        <w:rPr>
          <w:rFonts w:ascii="Arial" w:eastAsia="Arial" w:hAnsi="Arial" w:cs="Arial"/>
          <w:sz w:val="24"/>
          <w:szCs w:val="24"/>
        </w:rPr>
        <w:t>Munnukka</w:t>
      </w:r>
      <w:proofErr w:type="spellEnd"/>
      <w:r w:rsidRPr="007C3183">
        <w:rPr>
          <w:rFonts w:ascii="Arial" w:eastAsia="Arial" w:hAnsi="Arial" w:cs="Arial"/>
          <w:sz w:val="24"/>
          <w:szCs w:val="24"/>
        </w:rPr>
        <w:t xml:space="preserve">, J., Uusitalo, L., Toivonen, H. and Uusitalo, O., 2021. Consumer responses to social media influencers’ content: The role of influencer credibility and audience characteristics. Journal of Retailing and Consumer Services, 60, p.102465. Available at: </w:t>
      </w:r>
      <w:hyperlink r:id="rId25">
        <w:r w:rsidR="00623629" w:rsidRPr="007C3183">
          <w:rPr>
            <w:rFonts w:ascii="Arial" w:eastAsia="Arial" w:hAnsi="Arial" w:cs="Arial"/>
            <w:color w:val="0563C1"/>
            <w:sz w:val="24"/>
            <w:szCs w:val="24"/>
            <w:u w:val="single"/>
          </w:rPr>
          <w:t>https://doi.org/10.1016/j.jretconser.2021.102465</w:t>
        </w:r>
      </w:hyperlink>
      <w:r w:rsidRPr="007C3183">
        <w:rPr>
          <w:rFonts w:ascii="Arial" w:eastAsia="Arial" w:hAnsi="Arial" w:cs="Arial"/>
          <w:sz w:val="24"/>
          <w:szCs w:val="24"/>
        </w:rPr>
        <w:t xml:space="preserve"> </w:t>
      </w:r>
    </w:p>
    <w:p w14:paraId="6B1799DD" w14:textId="77777777" w:rsidR="00623629" w:rsidRPr="007C3183" w:rsidRDefault="002121E0" w:rsidP="007C3183">
      <w:pPr>
        <w:pStyle w:val="ListParagraph"/>
        <w:numPr>
          <w:ilvl w:val="0"/>
          <w:numId w:val="6"/>
        </w:numPr>
        <w:spacing w:line="360" w:lineRule="auto"/>
        <w:jc w:val="both"/>
        <w:rPr>
          <w:rFonts w:ascii="Arial" w:eastAsia="Arial" w:hAnsi="Arial" w:cs="Arial"/>
          <w:sz w:val="24"/>
          <w:szCs w:val="24"/>
        </w:rPr>
      </w:pPr>
      <w:r w:rsidRPr="007C3183">
        <w:rPr>
          <w:rFonts w:ascii="Arial" w:eastAsia="Arial" w:hAnsi="Arial" w:cs="Arial"/>
          <w:sz w:val="24"/>
          <w:szCs w:val="24"/>
        </w:rPr>
        <w:t xml:space="preserve">Berger, J. and Milkman, K.L., 2019. What makes online content viral? Journal of Marketing Research, 56(3), pp.387-399. Available at: </w:t>
      </w:r>
      <w:hyperlink r:id="rId26">
        <w:r w:rsidR="00623629" w:rsidRPr="007C3183">
          <w:rPr>
            <w:rFonts w:ascii="Arial" w:eastAsia="Arial" w:hAnsi="Arial" w:cs="Arial"/>
            <w:color w:val="0563C1"/>
            <w:sz w:val="24"/>
            <w:szCs w:val="24"/>
            <w:u w:val="single"/>
          </w:rPr>
          <w:t>https://doi.org/10.1177/0022243719841042</w:t>
        </w:r>
      </w:hyperlink>
      <w:r w:rsidRPr="007C3183">
        <w:rPr>
          <w:rFonts w:ascii="Arial" w:eastAsia="Arial" w:hAnsi="Arial" w:cs="Arial"/>
          <w:sz w:val="24"/>
          <w:szCs w:val="24"/>
        </w:rPr>
        <w:t xml:space="preserve"> </w:t>
      </w:r>
    </w:p>
    <w:p w14:paraId="03769512" w14:textId="77777777" w:rsidR="00623629" w:rsidRPr="007C3183" w:rsidRDefault="002121E0" w:rsidP="007C3183">
      <w:pPr>
        <w:pStyle w:val="ListParagraph"/>
        <w:numPr>
          <w:ilvl w:val="0"/>
          <w:numId w:val="6"/>
        </w:numPr>
        <w:spacing w:line="360" w:lineRule="auto"/>
        <w:jc w:val="both"/>
        <w:rPr>
          <w:rFonts w:ascii="Arial" w:eastAsia="Arial" w:hAnsi="Arial" w:cs="Arial"/>
          <w:sz w:val="24"/>
          <w:szCs w:val="24"/>
        </w:rPr>
      </w:pPr>
      <w:r w:rsidRPr="007C3183">
        <w:rPr>
          <w:rFonts w:ascii="Arial" w:eastAsia="Arial" w:hAnsi="Arial" w:cs="Arial"/>
          <w:sz w:val="24"/>
          <w:szCs w:val="24"/>
        </w:rPr>
        <w:t xml:space="preserve">Campbell, C. and Grimm, P., 2019. Social media </w:t>
      </w:r>
      <w:proofErr w:type="gramStart"/>
      <w:r w:rsidRPr="007C3183">
        <w:rPr>
          <w:rFonts w:ascii="Arial" w:eastAsia="Arial" w:hAnsi="Arial" w:cs="Arial"/>
          <w:sz w:val="24"/>
          <w:szCs w:val="24"/>
        </w:rPr>
        <w:t>influencers</w:t>
      </w:r>
      <w:proofErr w:type="gramEnd"/>
      <w:r w:rsidRPr="007C3183">
        <w:rPr>
          <w:rFonts w:ascii="Arial" w:eastAsia="Arial" w:hAnsi="Arial" w:cs="Arial"/>
          <w:sz w:val="24"/>
          <w:szCs w:val="24"/>
        </w:rPr>
        <w:t xml:space="preserve">: A brief introduction and guide to research. Journal of Marketing Management, 35(7-8), pp.553-567. Available at: </w:t>
      </w:r>
      <w:hyperlink r:id="rId27">
        <w:r w:rsidR="00623629" w:rsidRPr="007C3183">
          <w:rPr>
            <w:rFonts w:ascii="Arial" w:eastAsia="Arial" w:hAnsi="Arial" w:cs="Arial"/>
            <w:color w:val="0563C1"/>
            <w:sz w:val="24"/>
            <w:szCs w:val="24"/>
            <w:u w:val="single"/>
          </w:rPr>
          <w:t>https://doi.org/10.1080/0267257X.2019.1573912</w:t>
        </w:r>
      </w:hyperlink>
      <w:r w:rsidRPr="007C3183">
        <w:rPr>
          <w:rFonts w:ascii="Arial" w:eastAsia="Arial" w:hAnsi="Arial" w:cs="Arial"/>
          <w:sz w:val="24"/>
          <w:szCs w:val="24"/>
        </w:rPr>
        <w:t xml:space="preserve"> </w:t>
      </w:r>
    </w:p>
    <w:p w14:paraId="774188A9" w14:textId="77777777" w:rsidR="00623629" w:rsidRPr="007C3183" w:rsidRDefault="002121E0" w:rsidP="007C3183">
      <w:pPr>
        <w:pStyle w:val="ListParagraph"/>
        <w:numPr>
          <w:ilvl w:val="0"/>
          <w:numId w:val="6"/>
        </w:numPr>
        <w:spacing w:line="360" w:lineRule="auto"/>
        <w:jc w:val="both"/>
        <w:rPr>
          <w:rFonts w:ascii="Arial" w:eastAsia="Arial" w:hAnsi="Arial" w:cs="Arial"/>
          <w:sz w:val="24"/>
          <w:szCs w:val="24"/>
        </w:rPr>
      </w:pPr>
      <w:r w:rsidRPr="007C3183">
        <w:rPr>
          <w:rFonts w:ascii="Arial" w:eastAsia="Arial" w:hAnsi="Arial" w:cs="Arial"/>
          <w:sz w:val="24"/>
          <w:szCs w:val="24"/>
        </w:rPr>
        <w:t xml:space="preserve">Lou, C. and Kim, H.K., 2020. Fancying the new rich and famous? Effects of social media celebrity on consumer purchase intention. Psychology &amp; Marketing, 37(12), pp.1579-1588. Available at: </w:t>
      </w:r>
      <w:hyperlink r:id="rId28">
        <w:r w:rsidR="00623629" w:rsidRPr="007C3183">
          <w:rPr>
            <w:rFonts w:ascii="Arial" w:eastAsia="Arial" w:hAnsi="Arial" w:cs="Arial"/>
            <w:color w:val="0563C1"/>
            <w:sz w:val="24"/>
            <w:szCs w:val="24"/>
            <w:u w:val="single"/>
          </w:rPr>
          <w:t>https://doi.org/10.1002/mar.21446</w:t>
        </w:r>
      </w:hyperlink>
      <w:r w:rsidRPr="007C3183">
        <w:rPr>
          <w:rFonts w:ascii="Arial" w:eastAsia="Arial" w:hAnsi="Arial" w:cs="Arial"/>
          <w:sz w:val="24"/>
          <w:szCs w:val="24"/>
        </w:rPr>
        <w:t xml:space="preserve"> </w:t>
      </w:r>
    </w:p>
    <w:p w14:paraId="2824B348" w14:textId="77777777" w:rsidR="00623629" w:rsidRPr="007C3183" w:rsidRDefault="002121E0" w:rsidP="007C3183">
      <w:pPr>
        <w:pStyle w:val="ListParagraph"/>
        <w:numPr>
          <w:ilvl w:val="0"/>
          <w:numId w:val="6"/>
        </w:numPr>
        <w:spacing w:line="360" w:lineRule="auto"/>
        <w:jc w:val="both"/>
        <w:rPr>
          <w:rFonts w:ascii="Arial" w:eastAsia="Arial" w:hAnsi="Arial" w:cs="Arial"/>
          <w:sz w:val="24"/>
          <w:szCs w:val="24"/>
        </w:rPr>
      </w:pPr>
      <w:r w:rsidRPr="007C3183">
        <w:rPr>
          <w:rFonts w:ascii="Arial" w:eastAsia="Arial" w:hAnsi="Arial" w:cs="Arial"/>
          <w:sz w:val="24"/>
          <w:szCs w:val="24"/>
        </w:rPr>
        <w:t xml:space="preserve">Djafarova, E. and Rushworth, C., 2017. Exploring the credibility of online celebrities’ Instagram profiles in influencing the purchase decisions of young female users. Computers in Human </w:t>
      </w:r>
      <w:proofErr w:type="spellStart"/>
      <w:r w:rsidRPr="007C3183">
        <w:rPr>
          <w:rFonts w:ascii="Arial" w:eastAsia="Arial" w:hAnsi="Arial" w:cs="Arial"/>
          <w:sz w:val="24"/>
          <w:szCs w:val="24"/>
        </w:rPr>
        <w:t>Behaviour</w:t>
      </w:r>
      <w:proofErr w:type="spellEnd"/>
      <w:r w:rsidRPr="007C3183">
        <w:rPr>
          <w:rFonts w:ascii="Arial" w:eastAsia="Arial" w:hAnsi="Arial" w:cs="Arial"/>
          <w:sz w:val="24"/>
          <w:szCs w:val="24"/>
        </w:rPr>
        <w:t xml:space="preserve">, 68, pp.1-7. Available at: </w:t>
      </w:r>
      <w:hyperlink r:id="rId29">
        <w:r w:rsidR="00623629" w:rsidRPr="007C3183">
          <w:rPr>
            <w:rFonts w:ascii="Arial" w:eastAsia="Arial" w:hAnsi="Arial" w:cs="Arial"/>
            <w:color w:val="0563C1"/>
            <w:sz w:val="24"/>
            <w:szCs w:val="24"/>
            <w:u w:val="single"/>
          </w:rPr>
          <w:t>https://doi.org/10.1016/j.chb.2016.11.009</w:t>
        </w:r>
      </w:hyperlink>
      <w:r w:rsidRPr="007C3183">
        <w:rPr>
          <w:rFonts w:ascii="Arial" w:eastAsia="Arial" w:hAnsi="Arial" w:cs="Arial"/>
          <w:sz w:val="24"/>
          <w:szCs w:val="24"/>
        </w:rPr>
        <w:t xml:space="preserve"> </w:t>
      </w:r>
    </w:p>
    <w:sectPr w:rsidR="00623629" w:rsidRPr="007C3183">
      <w:headerReference w:type="default" r:id="rId30"/>
      <w:footerReference w:type="default" r:id="rId31"/>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BD52B5" w14:textId="77777777" w:rsidR="002121E0" w:rsidRDefault="002121E0">
      <w:pPr>
        <w:spacing w:after="0" w:line="240" w:lineRule="auto"/>
      </w:pPr>
      <w:r>
        <w:separator/>
      </w:r>
    </w:p>
  </w:endnote>
  <w:endnote w:type="continuationSeparator" w:id="0">
    <w:p w14:paraId="6714C8DD" w14:textId="77777777" w:rsidR="002121E0" w:rsidRDefault="00212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embedRegular r:id="rId1" w:fontKey="{FA5FE635-8706-445F-B934-F14692AF3E6E}"/>
  </w:font>
  <w:font w:name="Calibri">
    <w:panose1 w:val="020F0502020204030204"/>
    <w:charset w:val="00"/>
    <w:family w:val="swiss"/>
    <w:pitch w:val="variable"/>
    <w:sig w:usb0="E4002EFF" w:usb1="C200247B" w:usb2="00000009" w:usb3="00000000" w:csb0="000001FF" w:csb1="00000000"/>
    <w:embedRegular r:id="rId2" w:fontKey="{67EE99E0-8726-4B8B-9ACF-9573F3EA4CB0}"/>
    <w:embedItalic r:id="rId3" w:fontKey="{2AC630FB-94FA-4B0A-8518-94E61E83BDDD}"/>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E120C28B-BE71-4216-8A96-86C6E5E0D3D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C235E" w14:textId="77777777" w:rsidR="00623629" w:rsidRDefault="002121E0">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3239C7">
      <w:rPr>
        <w:noProof/>
        <w:color w:val="000000"/>
      </w:rPr>
      <w:t>1</w:t>
    </w:r>
    <w:r>
      <w:rPr>
        <w:color w:val="000000"/>
      </w:rPr>
      <w:fldChar w:fldCharType="end"/>
    </w:r>
  </w:p>
  <w:p w14:paraId="2EE595E8" w14:textId="77777777" w:rsidR="00623629" w:rsidRDefault="00623629">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19E1D" w14:textId="3B1558F2" w:rsidR="00623629" w:rsidRDefault="002121E0">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3239C7">
      <w:rPr>
        <w:noProof/>
        <w:color w:val="000000"/>
      </w:rPr>
      <w:t>1</w:t>
    </w:r>
    <w:r>
      <w:rPr>
        <w:color w:val="000000"/>
      </w:rPr>
      <w:fldChar w:fldCharType="end"/>
    </w:r>
  </w:p>
  <w:p w14:paraId="307BC28F" w14:textId="77777777" w:rsidR="00623629" w:rsidRDefault="00623629">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8216A8" w14:textId="77777777" w:rsidR="002121E0" w:rsidRDefault="002121E0">
      <w:pPr>
        <w:spacing w:after="0" w:line="240" w:lineRule="auto"/>
      </w:pPr>
      <w:r>
        <w:separator/>
      </w:r>
    </w:p>
  </w:footnote>
  <w:footnote w:type="continuationSeparator" w:id="0">
    <w:p w14:paraId="10C25682" w14:textId="77777777" w:rsidR="002121E0" w:rsidRDefault="002121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A2373" w14:textId="77777777" w:rsidR="00623629" w:rsidRDefault="00623629">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03106"/>
    <w:multiLevelType w:val="multilevel"/>
    <w:tmpl w:val="FF0AEF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87E56EC"/>
    <w:multiLevelType w:val="hybridMultilevel"/>
    <w:tmpl w:val="FBC6778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42690940"/>
    <w:multiLevelType w:val="multilevel"/>
    <w:tmpl w:val="F3046C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09104EF"/>
    <w:multiLevelType w:val="multilevel"/>
    <w:tmpl w:val="D818AD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0AB4540"/>
    <w:multiLevelType w:val="hybridMultilevel"/>
    <w:tmpl w:val="EB548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7B10C88"/>
    <w:multiLevelType w:val="multilevel"/>
    <w:tmpl w:val="F52081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68369984">
    <w:abstractNumId w:val="2"/>
  </w:num>
  <w:num w:numId="2" w16cid:durableId="833880697">
    <w:abstractNumId w:val="5"/>
  </w:num>
  <w:num w:numId="3" w16cid:durableId="1124806681">
    <w:abstractNumId w:val="3"/>
  </w:num>
  <w:num w:numId="4" w16cid:durableId="1201088312">
    <w:abstractNumId w:val="0"/>
  </w:num>
  <w:num w:numId="5" w16cid:durableId="1351644950">
    <w:abstractNumId w:val="4"/>
  </w:num>
  <w:num w:numId="6" w16cid:durableId="16221500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3629"/>
    <w:rsid w:val="000D13B8"/>
    <w:rsid w:val="002121E0"/>
    <w:rsid w:val="003239C7"/>
    <w:rsid w:val="00392961"/>
    <w:rsid w:val="003C41C4"/>
    <w:rsid w:val="00623629"/>
    <w:rsid w:val="006874F3"/>
    <w:rsid w:val="007B7BAA"/>
    <w:rsid w:val="007C3183"/>
    <w:rsid w:val="00AE3F45"/>
    <w:rsid w:val="00B632DE"/>
    <w:rsid w:val="00C809AC"/>
    <w:rsid w:val="00C863DD"/>
    <w:rsid w:val="00E620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C9A39"/>
  <w15:docId w15:val="{A6C58C77-B254-4898-B77B-DF9ADADF1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Arial" w:eastAsia="Arial" w:hAnsi="Arial" w:cs="Arial"/>
      <w:b/>
      <w:bCs/>
      <w:color w:val="000000"/>
      <w:sz w:val="32"/>
      <w:szCs w:val="32"/>
    </w:rPr>
  </w:style>
  <w:style w:type="paragraph" w:styleId="Heading2">
    <w:name w:val="heading 2"/>
    <w:basedOn w:val="Normal"/>
    <w:next w:val="Normal"/>
    <w:uiPriority w:val="9"/>
    <w:unhideWhenUsed/>
    <w:qFormat/>
    <w:pPr>
      <w:keepNext/>
      <w:keepLines/>
      <w:spacing w:before="160" w:after="80"/>
      <w:outlineLvl w:val="1"/>
    </w:pPr>
    <w:rPr>
      <w:rFonts w:ascii="Arial" w:eastAsia="Arial" w:hAnsi="Arial" w:cs="Arial"/>
      <w:b/>
      <w:bCs/>
      <w:color w:val="000000"/>
      <w:sz w:val="28"/>
      <w:szCs w:val="28"/>
    </w:rPr>
  </w:style>
  <w:style w:type="paragraph" w:styleId="Heading3">
    <w:name w:val="heading 3"/>
    <w:basedOn w:val="Normal"/>
    <w:next w:val="Normal"/>
    <w:uiPriority w:val="9"/>
    <w:semiHidden/>
    <w:unhideWhenUsed/>
    <w:qFormat/>
    <w:pPr>
      <w:keepNext/>
      <w:keepLines/>
      <w:spacing w:before="160" w:after="80"/>
      <w:outlineLvl w:val="2"/>
    </w:pPr>
    <w:rPr>
      <w:rFonts w:ascii="Arial" w:eastAsia="Arial" w:hAnsi="Arial" w:cs="Arial"/>
      <w:b/>
      <w:bCs/>
      <w:color w:val="000000"/>
      <w:sz w:val="24"/>
      <w:szCs w:val="24"/>
    </w:rPr>
  </w:style>
  <w:style w:type="paragraph" w:styleId="Heading4">
    <w:name w:val="heading 4"/>
    <w:basedOn w:val="Normal"/>
    <w:next w:val="Normal"/>
    <w:uiPriority w:val="9"/>
    <w:semiHidden/>
    <w:unhideWhenUsed/>
    <w:qFormat/>
    <w:pPr>
      <w:keepNext/>
      <w:keepLines/>
      <w:spacing w:before="80" w:after="40"/>
      <w:outlineLvl w:val="3"/>
    </w:pPr>
    <w:rPr>
      <w:i/>
      <w:iCs/>
      <w:color w:val="2F5496"/>
    </w:rPr>
  </w:style>
  <w:style w:type="paragraph" w:styleId="Heading5">
    <w:name w:val="heading 5"/>
    <w:basedOn w:val="Normal"/>
    <w:next w:val="Normal"/>
    <w:uiPriority w:val="9"/>
    <w:semiHidden/>
    <w:unhideWhenUsed/>
    <w:qFormat/>
    <w:pPr>
      <w:keepNext/>
      <w:keepLines/>
      <w:spacing w:before="80" w:after="40"/>
      <w:outlineLvl w:val="4"/>
    </w:pPr>
    <w:rPr>
      <w:color w:val="2F5496"/>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styleId="ListParagraph">
    <w:name w:val="List Paragraph"/>
    <w:basedOn w:val="Normal"/>
    <w:uiPriority w:val="34"/>
    <w:qFormat/>
    <w:rsid w:val="007C3183"/>
    <w:pPr>
      <w:ind w:left="720"/>
      <w:contextualSpacing/>
    </w:pPr>
  </w:style>
  <w:style w:type="paragraph" w:styleId="TOC1">
    <w:name w:val="toc 1"/>
    <w:basedOn w:val="Normal"/>
    <w:next w:val="Normal"/>
    <w:autoRedefine/>
    <w:uiPriority w:val="39"/>
    <w:unhideWhenUsed/>
    <w:rsid w:val="003C41C4"/>
    <w:pPr>
      <w:spacing w:after="100"/>
    </w:pPr>
  </w:style>
  <w:style w:type="paragraph" w:styleId="TOC2">
    <w:name w:val="toc 2"/>
    <w:basedOn w:val="Normal"/>
    <w:next w:val="Normal"/>
    <w:autoRedefine/>
    <w:uiPriority w:val="39"/>
    <w:unhideWhenUsed/>
    <w:rsid w:val="003C41C4"/>
    <w:pPr>
      <w:spacing w:after="100"/>
      <w:ind w:left="220"/>
    </w:pPr>
  </w:style>
  <w:style w:type="character" w:styleId="Hyperlink">
    <w:name w:val="Hyperlink"/>
    <w:basedOn w:val="DefaultParagraphFont"/>
    <w:uiPriority w:val="99"/>
    <w:unhideWhenUsed/>
    <w:rsid w:val="003C41C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14707/ajbr.210065" TargetMode="External"/><Relationship Id="rId18" Type="http://schemas.openxmlformats.org/officeDocument/2006/relationships/hyperlink" Target="https://doi.org/10.1186/s40991-016-0004-6" TargetMode="External"/><Relationship Id="rId26" Type="http://schemas.openxmlformats.org/officeDocument/2006/relationships/hyperlink" Target="https://doi.org/10.1177/0022243719841042" TargetMode="External"/><Relationship Id="rId3" Type="http://schemas.openxmlformats.org/officeDocument/2006/relationships/settings" Target="settings.xml"/><Relationship Id="rId21" Type="http://schemas.openxmlformats.org/officeDocument/2006/relationships/hyperlink" Target="https://doi.org/10.1016/j.jretconser.2021.102576" TargetMode="External"/><Relationship Id="rId7" Type="http://schemas.openxmlformats.org/officeDocument/2006/relationships/image" Target="media/image1.png"/><Relationship Id="rId12" Type="http://schemas.openxmlformats.org/officeDocument/2006/relationships/hyperlink" Target="https://doi.org/10.1080/02650487.2020.1851013" TargetMode="External"/><Relationship Id="rId17" Type="http://schemas.openxmlformats.org/officeDocument/2006/relationships/hyperlink" Target="https://www.cambridge.org/core/books/strategic-management/8B78C94E8B2B44A51F0F55E8C9E0ABCD" TargetMode="External"/><Relationship Id="rId25" Type="http://schemas.openxmlformats.org/officeDocument/2006/relationships/hyperlink" Target="https://doi.org/10.1016/j.jretconser.2021.102465"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080/00913367.2019.105678" TargetMode="External"/><Relationship Id="rId20" Type="http://schemas.openxmlformats.org/officeDocument/2006/relationships/hyperlink" Target="https://www.emerald.com/insight/publication/doi/10.1108/9781787560846" TargetMode="External"/><Relationship Id="rId29" Type="http://schemas.openxmlformats.org/officeDocument/2006/relationships/hyperlink" Target="https://doi.org/10.1016/j.chb.2016.11.00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jbusres.2019.11.020" TargetMode="External"/><Relationship Id="rId24" Type="http://schemas.openxmlformats.org/officeDocument/2006/relationships/hyperlink" Target="https://doi.org/10.1080/02650487.2019.1634898"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186/s40691-020-00186-4" TargetMode="External"/><Relationship Id="rId23" Type="http://schemas.openxmlformats.org/officeDocument/2006/relationships/hyperlink" Target="https://doi.org/10.1016/j.tele.2019.101245" TargetMode="External"/><Relationship Id="rId28" Type="http://schemas.openxmlformats.org/officeDocument/2006/relationships/hyperlink" Target="https://doi.org/10.1002/mar.21446" TargetMode="External"/><Relationship Id="rId10" Type="http://schemas.openxmlformats.org/officeDocument/2006/relationships/image" Target="media/image3.jpg"/><Relationship Id="rId19" Type="http://schemas.openxmlformats.org/officeDocument/2006/relationships/hyperlink" Target="https://doi.org/10.1080/1369118X.2018.1438491"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doi.org/10.1080/15252019.2018.1533501" TargetMode="External"/><Relationship Id="rId22" Type="http://schemas.openxmlformats.org/officeDocument/2006/relationships/hyperlink" Target="https://doi.org/10.1016/j.jretconser.2020.102133" TargetMode="External"/><Relationship Id="rId27" Type="http://schemas.openxmlformats.org/officeDocument/2006/relationships/hyperlink" Target="https://doi.org/10.1080/0267257X.2019.1573912" TargetMode="External"/><Relationship Id="rId30" Type="http://schemas.openxmlformats.org/officeDocument/2006/relationships/header" Target="header1.xm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16</Pages>
  <Words>4346</Words>
  <Characters>24777</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mehedi hasan jihad</cp:lastModifiedBy>
  <cp:revision>7</cp:revision>
  <dcterms:created xsi:type="dcterms:W3CDTF">2026-03-19T12:54:00Z</dcterms:created>
  <dcterms:modified xsi:type="dcterms:W3CDTF">2026-03-19T13:52:00Z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9e3856f3-46f3-4b11-91bf-9210fdd11ac1</vt:lpwstr>
  </property>
</Properties>
</file>