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1A2A078" w14:textId="5405A713" w:rsidR="00416A1C" w:rsidRDefault="000D57E4">
      <w:r>
        <w:t>Client:</w:t>
      </w:r>
      <w:r w:rsidR="00AD6CE2">
        <w:t xml:space="preserve"> Green haven florist Norwich </w:t>
      </w:r>
    </w:p>
    <w:p w14:paraId="73C4ECA8" w14:textId="4BB3A969" w:rsidR="00AD6CE2" w:rsidRDefault="00AD6CE2">
      <w:r>
        <w:t xml:space="preserve">Prepared </w:t>
      </w:r>
      <w:r w:rsidR="0087695D">
        <w:t>for: Liam</w:t>
      </w:r>
      <w:r>
        <w:t xml:space="preserve"> and Priya </w:t>
      </w:r>
      <w:r w:rsidR="0087695D">
        <w:t>Patel</w:t>
      </w:r>
      <w:r>
        <w:t xml:space="preserve"> </w:t>
      </w:r>
    </w:p>
    <w:p w14:paraId="41AC71CE" w14:textId="57C88286" w:rsidR="00AD6CE2" w:rsidRDefault="00AD6CE2">
      <w:r>
        <w:t xml:space="preserve">Prepared </w:t>
      </w:r>
      <w:r w:rsidR="0087695D">
        <w:t>by: Devon</w:t>
      </w:r>
      <w:r>
        <w:t xml:space="preserve"> Wilson </w:t>
      </w:r>
    </w:p>
    <w:p w14:paraId="380DDF7D" w14:textId="46770181" w:rsidR="00AD6CE2" w:rsidRDefault="00AD6CE2">
      <w:r>
        <w:t>Date:</w:t>
      </w:r>
      <w:r w:rsidR="0087695D">
        <w:t xml:space="preserve"> </w:t>
      </w:r>
    </w:p>
    <w:p w14:paraId="0AFA16B9" w14:textId="11A03BF3" w:rsidR="00AD6CE2" w:rsidRDefault="000D57E4">
      <w:r>
        <w:t>Module:</w:t>
      </w:r>
    </w:p>
    <w:p w14:paraId="297EBC3D" w14:textId="77777777" w:rsidR="00AD6CE2" w:rsidRDefault="00AD6CE2"/>
    <w:p w14:paraId="3E53BD81" w14:textId="16E2485F" w:rsidR="0087695D" w:rsidRPr="0087695D" w:rsidRDefault="0087695D" w:rsidP="0087695D">
      <w:pPr>
        <w:pStyle w:val="ListParagraph"/>
        <w:numPr>
          <w:ilvl w:val="0"/>
          <w:numId w:val="3"/>
        </w:num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xml:space="preserve">OVERVIEW OF GREEN HAVEN FLORISTS &amp; THE PROBLEM </w:t>
      </w:r>
    </w:p>
    <w:p w14:paraId="32EF06BD" w14:textId="77777777" w:rsidR="0087695D" w:rsidRPr="0087695D" w:rsidRDefault="0087695D" w:rsidP="0087695D">
      <w:pPr>
        <w:pStyle w:val="ListParagraph"/>
        <w:shd w:val="clear" w:color="auto" w:fill="F5F5F5"/>
        <w:spacing w:after="0" w:line="360" w:lineRule="atLeast"/>
        <w:outlineLvl w:val="1"/>
        <w:rPr>
          <w:rFonts w:ascii="Arial" w:eastAsia="Times New Roman" w:hAnsi="Arial" w:cs="Arial"/>
          <w:color w:val="000000"/>
          <w:kern w:val="0"/>
          <w:lang w:eastAsia="en-GB"/>
          <w14:ligatures w14:val="none"/>
        </w:rPr>
      </w:pPr>
    </w:p>
    <w:p w14:paraId="2D99E2F1"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Green Haven Florists is an independent Norwich business founded in 2016, known for bespoke designs, eco-friendly practices and strong community ties. Over the last year, it has faced a 30% drop in in-store sales; modest online growth has failed to offset this decline. Reduced high street footfall, rising supply and operational costs, outdated digital systems, and intensifying competition from online discounters and new local rivals have eroded profitability. Customers also seek better digital functionality and flexible services. The business must modernise and differentiate its offering to survive in an evolving retail landscape.</w:t>
      </w:r>
    </w:p>
    <w:p w14:paraId="03A412AB"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04349486">
          <v:rect id="Horizontal Line 1" o:spid="_x0000_s1033"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ywmBQIAAAUEAAAOAAAAZHJzL2Uyb0RvYy54bWysU11v0zAUfUfiP1h+p2m6doOo6TR1DCEN&#13;&#10;mFj5Aa7jJBaJr7nXbVp+Pddu13XjDZEHy/fDJ+ccX8+vd30ntgbJgitlPhpLYZyGyrqmlD9Wd+/e&#13;&#10;S0FBuUp14Ewp94bk9eLtm/ngCzOBFrrKoGAQR8XgS9mG4IssI92aXtEIvHFcrAF7FTjEJqtQDYze&#13;&#10;d9lkPL7MBsDKI2hDxNnbQ1EuEn5dGx2+1TWZILpSMreQVkzrOq7ZYq6KBpVvrT7SUP/AolfW8U9P&#13;&#10;ULcqKLFB+xdUbzUCQR1GGvoM6tpqkzSwmnz8Ss1jq7xJWtgc8ieb6P/B6q/bR/+AkTr5e9A/STj4&#13;&#10;DuxTLnm3bJVrzA15NvKY+ljZ8ADWBWZx3oMIQ2tU9TKdJKz2nq8+Na/MLkSEGLL32eCpOHGIATEb&#13;&#10;sR6+QMVH1CZAsnVXYx85smFil25vf7o9RhSak7Ori3yW8yVrrl1ezBK+Kp6OeqTwyUAv4qaUyIoS&#13;&#10;tNreU4hUVPHUktyAzlZ3tutSgM162aHYqjhG6Tui03lb52Kzg3jsgBgzSWOUFYeSijVUe5aI0WMm&#13;&#10;y2+HNy3gbykGnsNS0q+NQiNF99mxlx/y6TQObgqms6sJB3heWZ9XlNMMVcogxWG7DIdh33i0TZts&#13;&#10;P3C8YWtrm4Q/szqS5VlLfhzfRRzm8zh1Pb/exR8AAAD//wMAUEsDBBQABgAIAAAAIQBzxze23AAA&#13;&#10;AAcBAAAPAAAAZHJzL2Rvd25yZXYueG1sTI9BT8MwDIXvSPyHyEjcWEIF09Y1nRiIIxIbHNgtbUxb&#13;&#10;rXFKkm2FX4+3C1yeZD37+XvFcnS9OGCInScNtxMFAqn2tqNGw/vb880MREyGrOk9oYZvjLAsLy8K&#13;&#10;k1t/pDUeNqkRHEIxNxralIZcyli36Eyc+AGJvU8fnEk8hkbaYI4c7nqZKTWVznTEH1oz4GOL9W6z&#13;&#10;dxpW89nq6/WOXn7W1Ra3H9XuPgtK6+ur8WnB8rAAkXBMfxdw6sD8UDJY5fdko+g1cJt0VvbmKpuC&#13;&#10;qE5Lsizkf/7yFwAA//8DAFBLAQItABQABgAIAAAAIQC2gziS/gAAAOEBAAATAAAAAAAAAAAAAAAA&#13;&#10;AAAAAABbQ29udGVudF9UeXBlc10ueG1sUEsBAi0AFAAGAAgAAAAhADj9If/WAAAAlAEAAAsAAAAA&#13;&#10;AAAAAAAAAAAALwEAAF9yZWxzLy5yZWxzUEsBAi0AFAAGAAgAAAAhAGizLCYFAgAABQQAAA4AAAAA&#13;&#10;AAAAAAAAAAAALgIAAGRycy9lMm9Eb2MueG1sUEsBAi0AFAAGAAgAAAAhAHPHN7bcAAAABwEAAA8A&#13;&#10;AAAAAAAAAAAAAAAAXwQAAGRycy9kb3ducmV2LnhtbFBLBQYAAAAABAAEAPMAAABoBQAAAAA=&#13;&#10;" fillcolor="black" stroked="f">
            <o:lock v:ext="edit" rotation="t" aspectratio="t" verticies="t" text="t" shapetype="t"/>
            <w10:anchorlock/>
          </v:rect>
        </w:pict>
      </w:r>
    </w:p>
    <w:p w14:paraId="486CD8CD" w14:textId="75F67FBE" w:rsid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xml:space="preserve">2. PROPOSED SOLUTIONS </w:t>
      </w:r>
    </w:p>
    <w:p w14:paraId="4B784246" w14:textId="77777777" w:rsidR="0087695D" w:rsidRP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p>
    <w:p w14:paraId="12C61089"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Solution 1: Digital Transformation &amp; Subscription Service</w:t>
      </w:r>
    </w:p>
    <w:p w14:paraId="53750600"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This solution involves upgrading the website to be mobile-friendly, adding secure e-commerce, flexible delivery slots, and introducing tiered subscription models (weekly/monthly seasonal blooms, corporate contracts, event packages). It also builds a consistent social media presence to showcase the shop’s creative, sustainable strengths. This directly addresses customer feedback, captures the shift to online purchasing, and creates predictable recurring revenue to stabilise cashflow.</w:t>
      </w:r>
    </w:p>
    <w:p w14:paraId="4B740A9C"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Solution 2: In-Store Experience &amp; Community Hub</w:t>
      </w:r>
    </w:p>
    <w:p w14:paraId="3DC7EFFE"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This option reconfigures the shop as a destination space: hosting flower-arranging workshops, seasonal pop-ups, and collaborating with local businesses. It retains and amplifies Green Haven’s personal touch and eco-ethos, encouraging footfall and word-of-mouth. It differentiates the business from faceless online competitors, builds loyalty, and opens new revenue streams from ticket sales and cross-promotion.</w:t>
      </w:r>
    </w:p>
    <w:p w14:paraId="3A4EBDA3"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68E2DD16">
          <v:rect id="Horizontal Line 2" o:spid="_x0000_s1032"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6lrAAIAAAEEAAAOAAAAZHJzL2Uyb0RvYy54bWysU11v0zAUfUfiP1h+p2mrDli0dJo6hpAG&#13;&#10;m1j5Aa7jJBaOr7l2m5Zfz/VN1xV4Q+TB8v3wyTnH11fX+96JncFowVdyNplKYbyG2vq2kt/Wd2/e&#13;&#10;SxGT8rVy4E0lDybK6+XrV1dDKM0cOnC1QUEgPpZDqGSXUiiLIurO9CpOIBhPxQawV4lCbIsa1UDo&#13;&#10;vSvm0+nbYgCsA4I2MVL2dizKJeM3jdHpoWmiScJVkrglXpHXTV6L5ZUqW1Shs/pIQ/0Di15ZTz89&#13;&#10;Qd2qpMQW7V9QvdUIEZo00dAX0DRWG9ZAambTP9Q8dSoY1kLmxHCyKf4/WP1l9xQeMVOP4R709yg8&#13;&#10;fAXyaSZpt+qUb81NDGTkMfWhtukRrE/E4rwHEYbOqPr3NEtYHwJdPTevzT5lhByS98UQYnnikINI&#13;&#10;bMRm+Aw1HVHbBGzrvsE+cyTDxJ5v73C6PUIUekxqys4upxd8r4Uqn48FjOmjgV7kTSWR1DCs2t3H&#13;&#10;lGmo8rmFnQBn6zvrHAfYblYOxU7lEeKPmZNh523O52YP+diImDOsL0vKAxnLDdQHkofZX5pGeje0&#13;&#10;6QB/SjHQDFYy/tgqNFK4T558vJwtFnloOVhcvJtTgOeVzXlFeU1QlUxSjNtVGgd9G9C2HVs+crwh&#13;&#10;WxvLwl9YHcnSnLEfxzeRB/k85q6Xl7v8BQAA//8DAFBLAwQUAAYACAAAACEA+K74Ct4AAAAIAQAA&#13;&#10;DwAAAGRycy9kb3ducmV2LnhtbEyPwU7DMBBE70j8g7VI3KiNBVWbxqkoiCNSWzjQmxMvSdR4HWK3&#13;&#10;Df16Fi5wGWk1mtl5+XL0nTjiENtABm4nCgRSFVxLtYG31+ebGYiYLDnbBUIDXxhhWVxe5DZz4UQb&#13;&#10;PG5TLbiEYmYNNCn1mZSxatDbOAk9EnsfYfA28TnU0g32xOW+k1qpqfS2Jf7Q2B4fG6z224M3sJrP&#13;&#10;Vp/rO3o5b8od7t7L/b0elDHXV+PTguVhASLhmP4S8MPA+6HgYWU4kIuiM8A06VfZmys9BVEa0Bpk&#13;&#10;kcv/AMU3AAAA//8DAFBLAQItABQABgAIAAAAIQC2gziS/gAAAOEBAAATAAAAAAAAAAAAAAAAAAAA&#13;&#10;AABbQ29udGVudF9UeXBlc10ueG1sUEsBAi0AFAAGAAgAAAAhADj9If/WAAAAlAEAAAsAAAAAAAAA&#13;&#10;AAAAAAAALwEAAF9yZWxzLy5yZWxzUEsBAi0AFAAGAAgAAAAhAFhPqWsAAgAAAQQAAA4AAAAAAAAA&#13;&#10;AAAAAAAALgIAAGRycy9lMm9Eb2MueG1sUEsBAi0AFAAGAAgAAAAhAPiu+AreAAAACAEAAA8AAAAA&#13;&#10;AAAAAAAAAAAAWgQAAGRycy9kb3ducmV2LnhtbFBLBQYAAAAABAAEAPMAAABlBQAAAAA=&#13;&#10;" fillcolor="black" stroked="f">
            <o:lock v:ext="edit" rotation="t" aspectratio="t" verticies="t" text="t" shapetype="t"/>
            <w10:anchorlock/>
          </v:rect>
        </w:pict>
      </w:r>
    </w:p>
    <w:p w14:paraId="79CDF24C" w14:textId="77777777" w:rsid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3. EVALUATION OF SOLUTIONS</w:t>
      </w:r>
    </w:p>
    <w:p w14:paraId="0D598561" w14:textId="77777777" w:rsidR="0087695D" w:rsidRP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p>
    <w:p w14:paraId="6CD556E0"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3A. PMI Analysis</w:t>
      </w:r>
    </w:p>
    <w:p w14:paraId="4F72C696"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lastRenderedPageBreak/>
        <w:t>Table</w:t>
      </w:r>
    </w:p>
    <w:tbl>
      <w:tblPr>
        <w:tblW w:w="0" w:type="auto"/>
        <w:tblCellSpacing w:w="15" w:type="dxa"/>
        <w:tblCellMar>
          <w:left w:w="0" w:type="dxa"/>
          <w:right w:w="0" w:type="dxa"/>
        </w:tblCellMar>
        <w:tblLook w:val="04A0" w:firstRow="1" w:lastRow="0" w:firstColumn="1" w:lastColumn="0" w:noHBand="0" w:noVBand="1"/>
      </w:tblPr>
      <w:tblGrid>
        <w:gridCol w:w="1703"/>
        <w:gridCol w:w="2293"/>
        <w:gridCol w:w="2330"/>
        <w:gridCol w:w="2700"/>
      </w:tblGrid>
      <w:tr w:rsidR="0087695D" w:rsidRPr="0087695D" w14:paraId="7E1987CD" w14:textId="77777777">
        <w:trPr>
          <w:tblHeader/>
          <w:tblCellSpacing w:w="15" w:type="dxa"/>
        </w:trPr>
        <w:tc>
          <w:tcPr>
            <w:tcW w:w="0" w:type="auto"/>
            <w:vAlign w:val="center"/>
            <w:hideMark/>
          </w:tcPr>
          <w:p w14:paraId="01394209"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Solution</w:t>
            </w:r>
          </w:p>
        </w:tc>
        <w:tc>
          <w:tcPr>
            <w:tcW w:w="0" w:type="auto"/>
            <w:vAlign w:val="center"/>
            <w:hideMark/>
          </w:tcPr>
          <w:p w14:paraId="0CA70912"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Pluses</w:t>
            </w:r>
          </w:p>
        </w:tc>
        <w:tc>
          <w:tcPr>
            <w:tcW w:w="0" w:type="auto"/>
            <w:vAlign w:val="center"/>
            <w:hideMark/>
          </w:tcPr>
          <w:p w14:paraId="7F13BB0C"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Minuses</w:t>
            </w:r>
          </w:p>
        </w:tc>
        <w:tc>
          <w:tcPr>
            <w:tcW w:w="0" w:type="auto"/>
            <w:vAlign w:val="center"/>
            <w:hideMark/>
          </w:tcPr>
          <w:p w14:paraId="32FBB9F4"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Implications</w:t>
            </w:r>
          </w:p>
        </w:tc>
      </w:tr>
      <w:tr w:rsidR="0087695D" w:rsidRPr="0087695D" w14:paraId="451C22F9" w14:textId="77777777">
        <w:trPr>
          <w:tblCellSpacing w:w="15" w:type="dxa"/>
        </w:trPr>
        <w:tc>
          <w:tcPr>
            <w:tcW w:w="0" w:type="auto"/>
            <w:vAlign w:val="center"/>
            <w:hideMark/>
          </w:tcPr>
          <w:p w14:paraId="347BAC39"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Digital &amp; Subscription</w:t>
            </w:r>
          </w:p>
        </w:tc>
        <w:tc>
          <w:tcPr>
            <w:tcW w:w="0" w:type="auto"/>
            <w:vAlign w:val="center"/>
            <w:hideMark/>
          </w:tcPr>
          <w:p w14:paraId="078ADE01"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Addresses customer complaints about outdated systems</w:t>
            </w:r>
          </w:p>
          <w:p w14:paraId="757370ED"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Recurring revenue improves cashflow</w:t>
            </w:r>
          </w:p>
          <w:p w14:paraId="68C02683"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Reaches customers who no longer visit the high street</w:t>
            </w:r>
          </w:p>
          <w:p w14:paraId="2E925784"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Scalable without extra physical space</w:t>
            </w:r>
          </w:p>
        </w:tc>
        <w:tc>
          <w:tcPr>
            <w:tcW w:w="0" w:type="auto"/>
            <w:vAlign w:val="center"/>
            <w:hideMark/>
          </w:tcPr>
          <w:p w14:paraId="3F343A52"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Requires upfront cost for web design &amp; marketing</w:t>
            </w:r>
          </w:p>
          <w:p w14:paraId="51AE2DAF"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Needs time to build online audience</w:t>
            </w:r>
          </w:p>
          <w:p w14:paraId="221B80DF"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Margins may be lower on discounted subscriptions</w:t>
            </w:r>
          </w:p>
        </w:tc>
        <w:tc>
          <w:tcPr>
            <w:tcW w:w="0" w:type="auto"/>
            <w:vAlign w:val="center"/>
            <w:hideMark/>
          </w:tcPr>
          <w:p w14:paraId="142BACE0"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Aligns with long-term retail trends</w:t>
            </w:r>
          </w:p>
          <w:p w14:paraId="6A93DA40"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Protects against further footfall decline</w:t>
            </w:r>
          </w:p>
          <w:p w14:paraId="4528B107"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Reinforces sustainable brand identity</w:t>
            </w:r>
          </w:p>
        </w:tc>
      </w:tr>
      <w:tr w:rsidR="0087695D" w:rsidRPr="0087695D" w14:paraId="013D3FB1" w14:textId="77777777">
        <w:trPr>
          <w:tblCellSpacing w:w="15" w:type="dxa"/>
        </w:trPr>
        <w:tc>
          <w:tcPr>
            <w:tcW w:w="0" w:type="auto"/>
            <w:vAlign w:val="center"/>
            <w:hideMark/>
          </w:tcPr>
          <w:p w14:paraId="63768498"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In-Store &amp; Community Hub</w:t>
            </w:r>
          </w:p>
        </w:tc>
        <w:tc>
          <w:tcPr>
            <w:tcW w:w="0" w:type="auto"/>
            <w:vAlign w:val="center"/>
            <w:hideMark/>
          </w:tcPr>
          <w:p w14:paraId="54C9A8C3"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Leverages existing strengths &amp; local reputation</w:t>
            </w:r>
          </w:p>
          <w:p w14:paraId="575C301B"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Creates unique experience online rivals cannot match</w:t>
            </w:r>
          </w:p>
          <w:p w14:paraId="416A95E6" w14:textId="77777777" w:rsid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Low upfront investment compared to full digital overhaul</w:t>
            </w:r>
          </w:p>
          <w:p w14:paraId="06AE71E6"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p>
        </w:tc>
        <w:tc>
          <w:tcPr>
            <w:tcW w:w="0" w:type="auto"/>
            <w:vAlign w:val="center"/>
            <w:hideMark/>
          </w:tcPr>
          <w:p w14:paraId="6D544238"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Limited by reduced high street activity</w:t>
            </w:r>
          </w:p>
          <w:p w14:paraId="547D4AFD"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Dependent on local attendance</w:t>
            </w:r>
          </w:p>
          <w:p w14:paraId="65B2B449"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Revenue growth is slower and less predictable</w:t>
            </w:r>
          </w:p>
        </w:tc>
        <w:tc>
          <w:tcPr>
            <w:tcW w:w="0" w:type="auto"/>
            <w:vAlign w:val="center"/>
            <w:hideMark/>
          </w:tcPr>
          <w:p w14:paraId="13BB2F56"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Boosts brand loyalty but does not resolve core digital weaknesses</w:t>
            </w:r>
          </w:p>
          <w:p w14:paraId="0F13AF6A"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Offers only partial protection against market shifts</w:t>
            </w:r>
          </w:p>
        </w:tc>
      </w:tr>
    </w:tbl>
    <w:p w14:paraId="22C4955F" w14:textId="77777777" w:rsid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3B. RATIONALE FOR PREFERRED SOLUTION</w:t>
      </w:r>
    </w:p>
    <w:p w14:paraId="25C11609" w14:textId="47A5128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xml:space="preserve"> </w:t>
      </w:r>
    </w:p>
    <w:p w14:paraId="7B771B9A"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Preferred Solution: Digital Transformation &amp; Subscription Service</w:t>
      </w:r>
    </w:p>
    <w:p w14:paraId="236AE177"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This option is chosen because it directly tackles the root causes of decline: lost online sales opportunities, changing customer habits, and unpredictable revenue. It combines modernisation with the shop’s core strengths of quality and sustainability, rather than relying on footfall that may not recover. It also creates stable income, which is critical amid rising costs, and can be run alongside existing in-store operations without replacing them.</w:t>
      </w:r>
    </w:p>
    <w:p w14:paraId="56584D59"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7F30C8FF">
          <v:rect id="Horizontal Line 3" o:spid="_x0000_s1031"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6lrAAIAAAEEAAAOAAAAZHJzL2Uyb0RvYy54bWysU11v0zAUfUfiP1h+p2mrDli0dJo6hpAG&#13;&#10;m1j5Aa7jJBaOr7l2m5Zfz/VN1xV4Q+TB8v3wyTnH11fX+96JncFowVdyNplKYbyG2vq2kt/Wd2/e&#13;&#10;SxGT8rVy4E0lDybK6+XrV1dDKM0cOnC1QUEgPpZDqGSXUiiLIurO9CpOIBhPxQawV4lCbIsa1UDo&#13;&#10;vSvm0+nbYgCsA4I2MVL2dizKJeM3jdHpoWmiScJVkrglXpHXTV6L5ZUqW1Shs/pIQ/0Di15ZTz89&#13;&#10;Qd2qpMQW7V9QvdUIEZo00dAX0DRWG9ZAambTP9Q8dSoY1kLmxHCyKf4/WP1l9xQeMVOP4R709yg8&#13;&#10;fAXyaSZpt+qUb81NDGTkMfWhtukRrE/E4rwHEYbOqPr3NEtYHwJdPTevzT5lhByS98UQYnnikINI&#13;&#10;bMRm+Aw1HVHbBGzrvsE+cyTDxJ5v73C6PUIUekxqys4upxd8r4Uqn48FjOmjgV7kTSWR1DCs2t3H&#13;&#10;lGmo8rmFnQBn6zvrHAfYblYOxU7lEeKPmZNh523O52YP+diImDOsL0vKAxnLDdQHkofZX5pGeje0&#13;&#10;6QB/SjHQDFYy/tgqNFK4T558vJwtFnloOVhcvJtTgOeVzXlFeU1QlUxSjNtVGgd9G9C2HVs+crwh&#13;&#10;WxvLwl9YHcnSnLEfxzeRB/k85q6Xl7v8BQAA//8DAFBLAwQUAAYACAAAACEA+K74Ct4AAAAIAQAA&#13;&#10;DwAAAGRycy9kb3ducmV2LnhtbEyPwU7DMBBE70j8g7VI3KiNBVWbxqkoiCNSWzjQmxMvSdR4HWK3&#13;&#10;Df16Fi5wGWk1mtl5+XL0nTjiENtABm4nCgRSFVxLtYG31+ebGYiYLDnbBUIDXxhhWVxe5DZz4UQb&#13;&#10;PG5TLbiEYmYNNCn1mZSxatDbOAk9EnsfYfA28TnU0g32xOW+k1qpqfS2Jf7Q2B4fG6z224M3sJrP&#13;&#10;Vp/rO3o5b8od7t7L/b0elDHXV+PTguVhASLhmP4S8MPA+6HgYWU4kIuiM8A06VfZmys9BVEa0Bpk&#13;&#10;kcv/AMU3AAAA//8DAFBLAQItABQABgAIAAAAIQC2gziS/gAAAOEBAAATAAAAAAAAAAAAAAAAAAAA&#13;&#10;AABbQ29udGVudF9UeXBlc10ueG1sUEsBAi0AFAAGAAgAAAAhADj9If/WAAAAlAEAAAsAAAAAAAAA&#13;&#10;AAAAAAAALwEAAF9yZWxzLy5yZWxzUEsBAi0AFAAGAAgAAAAhAFhPqWsAAgAAAQQAAA4AAAAAAAAA&#13;&#10;AAAAAAAALgIAAGRycy9lMm9Eb2MueG1sUEsBAi0AFAAGAAgAAAAhAPiu+AreAAAACAEAAA8AAAAA&#13;&#10;AAAAAAAAAAAAWgQAAGRycy9kb3ducmV2LnhtbFBLBQYAAAAABAAEAPMAAABlBQAAAAA=&#13;&#10;" fillcolor="black" stroked="f">
            <o:lock v:ext="edit" rotation="t" aspectratio="t" verticies="t" text="t" shapetype="t"/>
            <w10:anchorlock/>
          </v:rect>
        </w:pict>
      </w:r>
    </w:p>
    <w:p w14:paraId="149C353D" w14:textId="77777777" w:rsid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4. RISK ANALYSIS</w:t>
      </w:r>
    </w:p>
    <w:p w14:paraId="005B3FA3" w14:textId="77777777" w:rsidR="0087695D" w:rsidRP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p>
    <w:p w14:paraId="47B319D6"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4A. RISK REGISTER</w:t>
      </w:r>
    </w:p>
    <w:p w14:paraId="3CF2F4D1"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Table</w:t>
      </w:r>
    </w:p>
    <w:tbl>
      <w:tblPr>
        <w:tblW w:w="0" w:type="auto"/>
        <w:tblCellSpacing w:w="15" w:type="dxa"/>
        <w:tblCellMar>
          <w:left w:w="0" w:type="dxa"/>
          <w:right w:w="0" w:type="dxa"/>
        </w:tblCellMar>
        <w:tblLook w:val="04A0" w:firstRow="1" w:lastRow="0" w:firstColumn="1" w:lastColumn="0" w:noHBand="0" w:noVBand="1"/>
      </w:tblPr>
      <w:tblGrid>
        <w:gridCol w:w="2170"/>
        <w:gridCol w:w="1230"/>
        <w:gridCol w:w="884"/>
        <w:gridCol w:w="4742"/>
      </w:tblGrid>
      <w:tr w:rsidR="0087695D" w:rsidRPr="0087695D" w14:paraId="124FE2A3" w14:textId="77777777">
        <w:trPr>
          <w:tblHeader/>
          <w:tblCellSpacing w:w="15" w:type="dxa"/>
        </w:trPr>
        <w:tc>
          <w:tcPr>
            <w:tcW w:w="0" w:type="auto"/>
            <w:vAlign w:val="center"/>
            <w:hideMark/>
          </w:tcPr>
          <w:p w14:paraId="4FA6DA1B"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lastRenderedPageBreak/>
              <w:t>Risk</w:t>
            </w:r>
          </w:p>
        </w:tc>
        <w:tc>
          <w:tcPr>
            <w:tcW w:w="0" w:type="auto"/>
            <w:vAlign w:val="center"/>
            <w:hideMark/>
          </w:tcPr>
          <w:p w14:paraId="4F0A1207"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Likelihood</w:t>
            </w:r>
          </w:p>
        </w:tc>
        <w:tc>
          <w:tcPr>
            <w:tcW w:w="0" w:type="auto"/>
            <w:vAlign w:val="center"/>
            <w:hideMark/>
          </w:tcPr>
          <w:p w14:paraId="506276AD"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Impact</w:t>
            </w:r>
          </w:p>
        </w:tc>
        <w:tc>
          <w:tcPr>
            <w:tcW w:w="0" w:type="auto"/>
            <w:vAlign w:val="center"/>
            <w:hideMark/>
          </w:tcPr>
          <w:p w14:paraId="6C6FA668"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Mitigation</w:t>
            </w:r>
          </w:p>
        </w:tc>
      </w:tr>
      <w:tr w:rsidR="0087695D" w:rsidRPr="0087695D" w14:paraId="5D7A1839" w14:textId="77777777">
        <w:trPr>
          <w:tblCellSpacing w:w="15" w:type="dxa"/>
        </w:trPr>
        <w:tc>
          <w:tcPr>
            <w:tcW w:w="0" w:type="auto"/>
            <w:vAlign w:val="center"/>
            <w:hideMark/>
          </w:tcPr>
          <w:p w14:paraId="1DB64EA0"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Upfront costs exceed budget</w:t>
            </w:r>
          </w:p>
        </w:tc>
        <w:tc>
          <w:tcPr>
            <w:tcW w:w="0" w:type="auto"/>
            <w:vAlign w:val="center"/>
            <w:hideMark/>
          </w:tcPr>
          <w:p w14:paraId="75F30792"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Medium</w:t>
            </w:r>
          </w:p>
        </w:tc>
        <w:tc>
          <w:tcPr>
            <w:tcW w:w="0" w:type="auto"/>
            <w:vAlign w:val="center"/>
            <w:hideMark/>
          </w:tcPr>
          <w:p w14:paraId="077655C4"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High</w:t>
            </w:r>
          </w:p>
        </w:tc>
        <w:tc>
          <w:tcPr>
            <w:tcW w:w="0" w:type="auto"/>
            <w:vAlign w:val="center"/>
            <w:hideMark/>
          </w:tcPr>
          <w:p w14:paraId="61C4FF11"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Phased implementation; use local web developers for competitive rates; apply for small business digital grants</w:t>
            </w:r>
          </w:p>
        </w:tc>
      </w:tr>
      <w:tr w:rsidR="0087695D" w:rsidRPr="0087695D" w14:paraId="13C44BB8" w14:textId="77777777">
        <w:trPr>
          <w:tblCellSpacing w:w="15" w:type="dxa"/>
        </w:trPr>
        <w:tc>
          <w:tcPr>
            <w:tcW w:w="0" w:type="auto"/>
            <w:vAlign w:val="center"/>
            <w:hideMark/>
          </w:tcPr>
          <w:p w14:paraId="300035E0"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Low uptake of subscriptions</w:t>
            </w:r>
          </w:p>
        </w:tc>
        <w:tc>
          <w:tcPr>
            <w:tcW w:w="0" w:type="auto"/>
            <w:vAlign w:val="center"/>
            <w:hideMark/>
          </w:tcPr>
          <w:p w14:paraId="131F8CD2"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Medium</w:t>
            </w:r>
          </w:p>
        </w:tc>
        <w:tc>
          <w:tcPr>
            <w:tcW w:w="0" w:type="auto"/>
            <w:vAlign w:val="center"/>
            <w:hideMark/>
          </w:tcPr>
          <w:p w14:paraId="3C6A21D7"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Medium</w:t>
            </w:r>
          </w:p>
        </w:tc>
        <w:tc>
          <w:tcPr>
            <w:tcW w:w="0" w:type="auto"/>
            <w:vAlign w:val="center"/>
            <w:hideMark/>
          </w:tcPr>
          <w:p w14:paraId="4EA10EDE"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Launch with discounted trial offers; partner with local offices to secure corporate contracts</w:t>
            </w:r>
          </w:p>
        </w:tc>
      </w:tr>
      <w:tr w:rsidR="0087695D" w:rsidRPr="0087695D" w14:paraId="449DC79D" w14:textId="77777777">
        <w:trPr>
          <w:tblCellSpacing w:w="15" w:type="dxa"/>
        </w:trPr>
        <w:tc>
          <w:tcPr>
            <w:tcW w:w="0" w:type="auto"/>
            <w:vAlign w:val="center"/>
            <w:hideMark/>
          </w:tcPr>
          <w:p w14:paraId="6C9988FD"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Website launch delays</w:t>
            </w:r>
          </w:p>
        </w:tc>
        <w:tc>
          <w:tcPr>
            <w:tcW w:w="0" w:type="auto"/>
            <w:vAlign w:val="center"/>
            <w:hideMark/>
          </w:tcPr>
          <w:p w14:paraId="5929461F"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Low</w:t>
            </w:r>
          </w:p>
        </w:tc>
        <w:tc>
          <w:tcPr>
            <w:tcW w:w="0" w:type="auto"/>
            <w:vAlign w:val="center"/>
            <w:hideMark/>
          </w:tcPr>
          <w:p w14:paraId="1F7408FA"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Medium</w:t>
            </w:r>
          </w:p>
        </w:tc>
        <w:tc>
          <w:tcPr>
            <w:tcW w:w="0" w:type="auto"/>
            <w:vAlign w:val="center"/>
            <w:hideMark/>
          </w:tcPr>
          <w:p w14:paraId="41892002"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Set realistic deadlines; use pre-built, customisable e-commerce platforms to reduce development time</w:t>
            </w:r>
          </w:p>
        </w:tc>
      </w:tr>
      <w:tr w:rsidR="0087695D" w:rsidRPr="0087695D" w14:paraId="6CAB57D2" w14:textId="77777777">
        <w:trPr>
          <w:tblCellSpacing w:w="15" w:type="dxa"/>
        </w:trPr>
        <w:tc>
          <w:tcPr>
            <w:tcW w:w="0" w:type="auto"/>
            <w:vAlign w:val="center"/>
            <w:hideMark/>
          </w:tcPr>
          <w:p w14:paraId="73FFB889"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Increased competition copying offers</w:t>
            </w:r>
          </w:p>
        </w:tc>
        <w:tc>
          <w:tcPr>
            <w:tcW w:w="0" w:type="auto"/>
            <w:vAlign w:val="center"/>
            <w:hideMark/>
          </w:tcPr>
          <w:p w14:paraId="34574C31"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High</w:t>
            </w:r>
          </w:p>
        </w:tc>
        <w:tc>
          <w:tcPr>
            <w:tcW w:w="0" w:type="auto"/>
            <w:vAlign w:val="center"/>
            <w:hideMark/>
          </w:tcPr>
          <w:p w14:paraId="1412C759"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Low</w:t>
            </w:r>
          </w:p>
        </w:tc>
        <w:tc>
          <w:tcPr>
            <w:tcW w:w="0" w:type="auto"/>
            <w:vAlign w:val="center"/>
            <w:hideMark/>
          </w:tcPr>
          <w:p w14:paraId="2D08D684" w14:textId="77777777" w:rsid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Differentiate via eco-certifications, locally sourced blooms and custom designs that mass retailers cannot replicate</w:t>
            </w:r>
          </w:p>
          <w:p w14:paraId="580DD51C" w14:textId="77777777" w:rsidR="0087695D" w:rsidRDefault="0087695D" w:rsidP="0087695D">
            <w:pPr>
              <w:spacing w:after="0" w:line="360" w:lineRule="atLeast"/>
              <w:rPr>
                <w:rFonts w:ascii="Arial" w:eastAsia="Times New Roman" w:hAnsi="Arial" w:cs="Arial"/>
                <w:color w:val="000000"/>
                <w:kern w:val="0"/>
                <w:lang w:eastAsia="en-GB"/>
                <w14:ligatures w14:val="none"/>
              </w:rPr>
            </w:pPr>
          </w:p>
          <w:p w14:paraId="2F76691D"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p>
        </w:tc>
      </w:tr>
    </w:tbl>
    <w:p w14:paraId="04550EC6" w14:textId="68503B34" w:rsid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xml:space="preserve">4B. OUTCOME OF RISK ANALYSIS </w:t>
      </w:r>
    </w:p>
    <w:p w14:paraId="5D6F65BB"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p>
    <w:p w14:paraId="4E248298" w14:textId="77777777" w:rsid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The analysis confirms the solution is viable: all high-impact risks have clear, affordable mitigation steps, and low-impact risks are easily managed. The phased rollout limits financial exposure, while the shop’s established reputation and unique sustainable positioning reduce the threat of copycat competition. Overall, the benefits of stabilising revenue and adapting to market changes far outweigh the manageable risks involved.</w:t>
      </w:r>
    </w:p>
    <w:p w14:paraId="3D26921F"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p>
    <w:p w14:paraId="69B2D1B1"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46AEBEC5">
          <v:rect id="Horizontal Line 4" o:spid="_x0000_s1030"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6lrAAIAAAEEAAAOAAAAZHJzL2Uyb0RvYy54bWysU11v0zAUfUfiP1h+p2mrDli0dJo6hpAG&#13;&#10;m1j5Aa7jJBaOr7l2m5Zfz/VN1xV4Q+TB8v3wyTnH11fX+96JncFowVdyNplKYbyG2vq2kt/Wd2/e&#13;&#10;SxGT8rVy4E0lDybK6+XrV1dDKM0cOnC1QUEgPpZDqGSXUiiLIurO9CpOIBhPxQawV4lCbIsa1UDo&#13;&#10;vSvm0+nbYgCsA4I2MVL2dizKJeM3jdHpoWmiScJVkrglXpHXTV6L5ZUqW1Shs/pIQ/0Di15ZTz89&#13;&#10;Qd2qpMQW7V9QvdUIEZo00dAX0DRWG9ZAambTP9Q8dSoY1kLmxHCyKf4/WP1l9xQeMVOP4R709yg8&#13;&#10;fAXyaSZpt+qUb81NDGTkMfWhtukRrE/E4rwHEYbOqPr3NEtYHwJdPTevzT5lhByS98UQYnnikINI&#13;&#10;bMRm+Aw1HVHbBGzrvsE+cyTDxJ5v73C6PUIUekxqys4upxd8r4Uqn48FjOmjgV7kTSWR1DCs2t3H&#13;&#10;lGmo8rmFnQBn6zvrHAfYblYOxU7lEeKPmZNh523O52YP+diImDOsL0vKAxnLDdQHkofZX5pGeje0&#13;&#10;6QB/SjHQDFYy/tgqNFK4T558vJwtFnloOVhcvJtTgOeVzXlFeU1QlUxSjNtVGgd9G9C2HVs+crwh&#13;&#10;WxvLwl9YHcnSnLEfxzeRB/k85q6Xl7v8BQAA//8DAFBLAwQUAAYACAAAACEA+K74Ct4AAAAIAQAA&#13;&#10;DwAAAGRycy9kb3ducmV2LnhtbEyPwU7DMBBE70j8g7VI3KiNBVWbxqkoiCNSWzjQmxMvSdR4HWK3&#13;&#10;Df16Fi5wGWk1mtl5+XL0nTjiENtABm4nCgRSFVxLtYG31+ebGYiYLDnbBUIDXxhhWVxe5DZz4UQb&#13;&#10;PG5TLbiEYmYNNCn1mZSxatDbOAk9EnsfYfA28TnU0g32xOW+k1qpqfS2Jf7Q2B4fG6z224M3sJrP&#13;&#10;Vp/rO3o5b8od7t7L/b0elDHXV+PTguVhASLhmP4S8MPA+6HgYWU4kIuiM8A06VfZmys9BVEa0Bpk&#13;&#10;kcv/AMU3AAAA//8DAFBLAQItABQABgAIAAAAIQC2gziS/gAAAOEBAAATAAAAAAAAAAAAAAAAAAAA&#13;&#10;AABbQ29udGVudF9UeXBlc10ueG1sUEsBAi0AFAAGAAgAAAAhADj9If/WAAAAlAEAAAsAAAAAAAAA&#13;&#10;AAAAAAAALwEAAF9yZWxzLy5yZWxzUEsBAi0AFAAGAAgAAAAhAFhPqWsAAgAAAQQAAA4AAAAAAAAA&#13;&#10;AAAAAAAALgIAAGRycy9lMm9Eb2MueG1sUEsBAi0AFAAGAAgAAAAhAPiu+AreAAAACAEAAA8AAAAA&#13;&#10;AAAAAAAAAAAAWgQAAGRycy9kb3ducmV2LnhtbFBLBQYAAAAABAAEAPMAAABlBQAAAAA=&#13;&#10;" fillcolor="black" stroked="f">
            <o:lock v:ext="edit" rotation="t" aspectratio="t" verticies="t" text="t" shapetype="t"/>
            <w10:anchorlock/>
          </v:rect>
        </w:pict>
      </w:r>
    </w:p>
    <w:p w14:paraId="0C23504A" w14:textId="77777777" w:rsid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5. IMPLEMENTATION PLAN</w:t>
      </w:r>
    </w:p>
    <w:p w14:paraId="299EB7FB" w14:textId="77777777" w:rsidR="0087695D" w:rsidRP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p>
    <w:p w14:paraId="41CBEA52"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5A. PLAN</w:t>
      </w:r>
    </w:p>
    <w:p w14:paraId="46E9118C"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Table</w:t>
      </w:r>
    </w:p>
    <w:tbl>
      <w:tblPr>
        <w:tblW w:w="0" w:type="auto"/>
        <w:tblCellSpacing w:w="15" w:type="dxa"/>
        <w:tblCellMar>
          <w:left w:w="0" w:type="dxa"/>
          <w:right w:w="0" w:type="dxa"/>
        </w:tblCellMar>
        <w:tblLook w:val="04A0" w:firstRow="1" w:lastRow="0" w:firstColumn="1" w:lastColumn="0" w:noHBand="0" w:noVBand="1"/>
      </w:tblPr>
      <w:tblGrid>
        <w:gridCol w:w="1463"/>
        <w:gridCol w:w="1094"/>
        <w:gridCol w:w="4291"/>
        <w:gridCol w:w="2178"/>
      </w:tblGrid>
      <w:tr w:rsidR="0087695D" w:rsidRPr="0087695D" w14:paraId="527C6605" w14:textId="77777777">
        <w:trPr>
          <w:tblHeader/>
          <w:tblCellSpacing w:w="15" w:type="dxa"/>
        </w:trPr>
        <w:tc>
          <w:tcPr>
            <w:tcW w:w="0" w:type="auto"/>
            <w:vAlign w:val="center"/>
            <w:hideMark/>
          </w:tcPr>
          <w:p w14:paraId="765305D1"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Phase</w:t>
            </w:r>
          </w:p>
        </w:tc>
        <w:tc>
          <w:tcPr>
            <w:tcW w:w="0" w:type="auto"/>
            <w:vAlign w:val="center"/>
            <w:hideMark/>
          </w:tcPr>
          <w:p w14:paraId="6A131A96"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Timeline</w:t>
            </w:r>
          </w:p>
        </w:tc>
        <w:tc>
          <w:tcPr>
            <w:tcW w:w="0" w:type="auto"/>
            <w:vAlign w:val="center"/>
            <w:hideMark/>
          </w:tcPr>
          <w:p w14:paraId="79EFC97A"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Activity</w:t>
            </w:r>
          </w:p>
        </w:tc>
        <w:tc>
          <w:tcPr>
            <w:tcW w:w="0" w:type="auto"/>
            <w:vAlign w:val="center"/>
            <w:hideMark/>
          </w:tcPr>
          <w:p w14:paraId="7F11371E"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Responsible Party</w:t>
            </w:r>
          </w:p>
        </w:tc>
      </w:tr>
      <w:tr w:rsidR="0087695D" w:rsidRPr="0087695D" w14:paraId="7782E384" w14:textId="77777777">
        <w:trPr>
          <w:tblCellSpacing w:w="15" w:type="dxa"/>
        </w:trPr>
        <w:tc>
          <w:tcPr>
            <w:tcW w:w="0" w:type="auto"/>
            <w:vAlign w:val="center"/>
            <w:hideMark/>
          </w:tcPr>
          <w:p w14:paraId="0962ABDB"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1: Preparation</w:t>
            </w:r>
          </w:p>
        </w:tc>
        <w:tc>
          <w:tcPr>
            <w:tcW w:w="0" w:type="auto"/>
            <w:vAlign w:val="center"/>
            <w:hideMark/>
          </w:tcPr>
          <w:p w14:paraId="2967A276"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Weeks 1–4</w:t>
            </w:r>
          </w:p>
        </w:tc>
        <w:tc>
          <w:tcPr>
            <w:tcW w:w="0" w:type="auto"/>
            <w:vAlign w:val="center"/>
            <w:hideMark/>
          </w:tcPr>
          <w:p w14:paraId="07D061A9"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Audit current website; consult web designer; define subscription tiers &amp; pricing; research local business grants</w:t>
            </w:r>
          </w:p>
        </w:tc>
        <w:tc>
          <w:tcPr>
            <w:tcW w:w="0" w:type="auto"/>
            <w:vAlign w:val="center"/>
            <w:hideMark/>
          </w:tcPr>
          <w:p w14:paraId="603F4D3C"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Liam &amp; Priya + freelance web developer</w:t>
            </w:r>
          </w:p>
        </w:tc>
      </w:tr>
      <w:tr w:rsidR="0087695D" w:rsidRPr="0087695D" w14:paraId="77691638" w14:textId="77777777">
        <w:trPr>
          <w:tblCellSpacing w:w="15" w:type="dxa"/>
        </w:trPr>
        <w:tc>
          <w:tcPr>
            <w:tcW w:w="0" w:type="auto"/>
            <w:vAlign w:val="center"/>
            <w:hideMark/>
          </w:tcPr>
          <w:p w14:paraId="735F2E4B"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2: Build &amp; Test</w:t>
            </w:r>
          </w:p>
        </w:tc>
        <w:tc>
          <w:tcPr>
            <w:tcW w:w="0" w:type="auto"/>
            <w:vAlign w:val="center"/>
            <w:hideMark/>
          </w:tcPr>
          <w:p w14:paraId="257FF04E"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Weeks 5–8</w:t>
            </w:r>
          </w:p>
        </w:tc>
        <w:tc>
          <w:tcPr>
            <w:tcW w:w="0" w:type="auto"/>
            <w:vAlign w:val="center"/>
            <w:hideMark/>
          </w:tcPr>
          <w:p w14:paraId="383299F5"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Build responsive e-commerce site; set up delivery &amp; payment systems; test user experience; finalise subscription terms</w:t>
            </w:r>
          </w:p>
        </w:tc>
        <w:tc>
          <w:tcPr>
            <w:tcW w:w="0" w:type="auto"/>
            <w:vAlign w:val="center"/>
            <w:hideMark/>
          </w:tcPr>
          <w:p w14:paraId="084919A2"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Web developer + Priya</w:t>
            </w:r>
          </w:p>
        </w:tc>
      </w:tr>
      <w:tr w:rsidR="0087695D" w:rsidRPr="0087695D" w14:paraId="54B8E12A" w14:textId="77777777">
        <w:trPr>
          <w:tblCellSpacing w:w="15" w:type="dxa"/>
        </w:trPr>
        <w:tc>
          <w:tcPr>
            <w:tcW w:w="0" w:type="auto"/>
            <w:vAlign w:val="center"/>
            <w:hideMark/>
          </w:tcPr>
          <w:p w14:paraId="15864F4B"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lastRenderedPageBreak/>
              <w:t>3: Launch</w:t>
            </w:r>
          </w:p>
        </w:tc>
        <w:tc>
          <w:tcPr>
            <w:tcW w:w="0" w:type="auto"/>
            <w:vAlign w:val="center"/>
            <w:hideMark/>
          </w:tcPr>
          <w:p w14:paraId="5C9CA7C4"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Weeks 9–10</w:t>
            </w:r>
          </w:p>
        </w:tc>
        <w:tc>
          <w:tcPr>
            <w:tcW w:w="0" w:type="auto"/>
            <w:vAlign w:val="center"/>
            <w:hideMark/>
          </w:tcPr>
          <w:p w14:paraId="00DCFAE6"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Launch website &amp; subscriptions; run social media campaign; offer launch discounts; contact corporate clients</w:t>
            </w:r>
          </w:p>
        </w:tc>
        <w:tc>
          <w:tcPr>
            <w:tcW w:w="0" w:type="auto"/>
            <w:vAlign w:val="center"/>
            <w:hideMark/>
          </w:tcPr>
          <w:p w14:paraId="38920439"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Liam &amp; Priya</w:t>
            </w:r>
          </w:p>
        </w:tc>
      </w:tr>
      <w:tr w:rsidR="0087695D" w:rsidRPr="0087695D" w14:paraId="42BC0450" w14:textId="77777777">
        <w:trPr>
          <w:tblCellSpacing w:w="15" w:type="dxa"/>
        </w:trPr>
        <w:tc>
          <w:tcPr>
            <w:tcW w:w="0" w:type="auto"/>
            <w:vAlign w:val="center"/>
            <w:hideMark/>
          </w:tcPr>
          <w:p w14:paraId="53A2E11F" w14:textId="5DEEE6DE"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xml:space="preserve">4: Review &amp; </w:t>
            </w:r>
            <w:r w:rsidR="000D57E4" w:rsidRPr="0087695D">
              <w:rPr>
                <w:rFonts w:ascii="Arial" w:eastAsia="Times New Roman" w:hAnsi="Arial" w:cs="Arial"/>
                <w:color w:val="000000"/>
                <w:kern w:val="0"/>
                <w:lang w:eastAsia="en-GB"/>
                <w14:ligatures w14:val="none"/>
              </w:rPr>
              <w:t>refine</w:t>
            </w:r>
          </w:p>
        </w:tc>
        <w:tc>
          <w:tcPr>
            <w:tcW w:w="0" w:type="auto"/>
            <w:vAlign w:val="center"/>
            <w:hideMark/>
          </w:tcPr>
          <w:p w14:paraId="2AA34C70"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Ongoing</w:t>
            </w:r>
          </w:p>
        </w:tc>
        <w:tc>
          <w:tcPr>
            <w:tcW w:w="0" w:type="auto"/>
            <w:vAlign w:val="center"/>
            <w:hideMark/>
          </w:tcPr>
          <w:p w14:paraId="762FE6E8" w14:textId="77777777" w:rsid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Monitor sales &amp; feedback; update content; adjust subscription options; grow social media channels</w:t>
            </w:r>
          </w:p>
          <w:p w14:paraId="515D9A70" w14:textId="77777777" w:rsidR="0087695D" w:rsidRDefault="0087695D" w:rsidP="0087695D">
            <w:pPr>
              <w:spacing w:after="0" w:line="360" w:lineRule="atLeast"/>
              <w:rPr>
                <w:rFonts w:ascii="Arial" w:eastAsia="Times New Roman" w:hAnsi="Arial" w:cs="Arial"/>
                <w:color w:val="000000"/>
                <w:kern w:val="0"/>
                <w:lang w:eastAsia="en-GB"/>
                <w14:ligatures w14:val="none"/>
              </w:rPr>
            </w:pPr>
          </w:p>
          <w:p w14:paraId="55B826EC"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p>
        </w:tc>
        <w:tc>
          <w:tcPr>
            <w:tcW w:w="0" w:type="auto"/>
            <w:vAlign w:val="center"/>
            <w:hideMark/>
          </w:tcPr>
          <w:p w14:paraId="14BA1B75"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Liam &amp; Priya</w:t>
            </w:r>
          </w:p>
        </w:tc>
      </w:tr>
    </w:tbl>
    <w:p w14:paraId="41FE3C5E" w14:textId="533F50BE" w:rsid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xml:space="preserve">5B. JUSTIFICATION </w:t>
      </w:r>
    </w:p>
    <w:p w14:paraId="40A5567E"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p>
    <w:p w14:paraId="515EAAAE"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This phased approach minimises disruption and cost, allowing the business to continue trading while upgrading. Starting with planning ensures all requirements are aligned with customer needs and budget. Testing before launch prevents technical issues that would damage reputation. The staggered rollout also allows adjustments based on early feedback, while ongoing review ensures the solution evolves with market changes.</w:t>
      </w:r>
    </w:p>
    <w:p w14:paraId="37C6A875"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5F752549">
          <v:rect id="Horizontal Line 5" o:spid="_x0000_s1029"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6lrAAIAAAEEAAAOAAAAZHJzL2Uyb0RvYy54bWysU11v0zAUfUfiP1h+p2mrDli0dJo6hpAG&#13;&#10;m1j5Aa7jJBaOr7l2m5Zfz/VN1xV4Q+TB8v3wyTnH11fX+96JncFowVdyNplKYbyG2vq2kt/Wd2/e&#13;&#10;SxGT8rVy4E0lDybK6+XrV1dDKM0cOnC1QUEgPpZDqGSXUiiLIurO9CpOIBhPxQawV4lCbIsa1UDo&#13;&#10;vSvm0+nbYgCsA4I2MVL2dizKJeM3jdHpoWmiScJVkrglXpHXTV6L5ZUqW1Shs/pIQ/0Di15ZTz89&#13;&#10;Qd2qpMQW7V9QvdUIEZo00dAX0DRWG9ZAambTP9Q8dSoY1kLmxHCyKf4/WP1l9xQeMVOP4R709yg8&#13;&#10;fAXyaSZpt+qUb81NDGTkMfWhtukRrE/E4rwHEYbOqPr3NEtYHwJdPTevzT5lhByS98UQYnnikINI&#13;&#10;bMRm+Aw1HVHbBGzrvsE+cyTDxJ5v73C6PUIUekxqys4upxd8r4Uqn48FjOmjgV7kTSWR1DCs2t3H&#13;&#10;lGmo8rmFnQBn6zvrHAfYblYOxU7lEeKPmZNh523O52YP+diImDOsL0vKAxnLDdQHkofZX5pGeje0&#13;&#10;6QB/SjHQDFYy/tgqNFK4T558vJwtFnloOVhcvJtTgOeVzXlFeU1QlUxSjNtVGgd9G9C2HVs+crwh&#13;&#10;WxvLwl9YHcnSnLEfxzeRB/k85q6Xl7v8BQAA//8DAFBLAwQUAAYACAAAACEA+K74Ct4AAAAIAQAA&#13;&#10;DwAAAGRycy9kb3ducmV2LnhtbEyPwU7DMBBE70j8g7VI3KiNBVWbxqkoiCNSWzjQmxMvSdR4HWK3&#13;&#10;Df16Fi5wGWk1mtl5+XL0nTjiENtABm4nCgRSFVxLtYG31+ebGYiYLDnbBUIDXxhhWVxe5DZz4UQb&#13;&#10;PG5TLbiEYmYNNCn1mZSxatDbOAk9EnsfYfA28TnU0g32xOW+k1qpqfS2Jf7Q2B4fG6z224M3sJrP&#13;&#10;Vp/rO3o5b8od7t7L/b0elDHXV+PTguVhASLhmP4S8MPA+6HgYWU4kIuiM8A06VfZmys9BVEa0Bpk&#13;&#10;kcv/AMU3AAAA//8DAFBLAQItABQABgAIAAAAIQC2gziS/gAAAOEBAAATAAAAAAAAAAAAAAAAAAAA&#13;&#10;AABbQ29udGVudF9UeXBlc10ueG1sUEsBAi0AFAAGAAgAAAAhADj9If/WAAAAlAEAAAsAAAAAAAAA&#13;&#10;AAAAAAAALwEAAF9yZWxzLy5yZWxzUEsBAi0AFAAGAAgAAAAhAFhPqWsAAgAAAQQAAA4AAAAAAAAA&#13;&#10;AAAAAAAALgIAAGRycy9lMm9Eb2MueG1sUEsBAi0AFAAGAAgAAAAhAPiu+AreAAAACAEAAA8AAAAA&#13;&#10;AAAAAAAAAAAAWgQAAGRycy9kb3ducmV2LnhtbFBLBQYAAAAABAAEAPMAAABlBQAAAAA=&#13;&#10;" fillcolor="black" stroked="f">
            <o:lock v:ext="edit" rotation="t" aspectratio="t" verticies="t" text="t" shapetype="t"/>
            <w10:anchorlock/>
          </v:rect>
        </w:pict>
      </w:r>
    </w:p>
    <w:p w14:paraId="5B3962C6" w14:textId="77777777" w:rsidR="0087695D" w:rsidRP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6. KPIS &amp; SMART OBJECTIVES</w:t>
      </w:r>
    </w:p>
    <w:p w14:paraId="438F30B4" w14:textId="77777777" w:rsid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6A. METRICS</w:t>
      </w:r>
    </w:p>
    <w:p w14:paraId="08346FDD"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p>
    <w:p w14:paraId="674C3D02"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Key Performance Indicator: </w:t>
      </w:r>
      <w:r w:rsidRPr="0087695D">
        <w:rPr>
          <w:rFonts w:ascii="Arial" w:eastAsia="Times New Roman" w:hAnsi="Arial" w:cs="Arial"/>
          <w:i/>
          <w:iCs/>
          <w:color w:val="000000"/>
          <w:kern w:val="0"/>
          <w:lang w:eastAsia="en-GB"/>
          <w14:ligatures w14:val="none"/>
        </w:rPr>
        <w:t>Total Revenue (in-store + online) and Recurring Revenue Share</w:t>
      </w:r>
    </w:p>
    <w:p w14:paraId="72CD6AD6"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Table</w:t>
      </w:r>
    </w:p>
    <w:tbl>
      <w:tblPr>
        <w:tblW w:w="0" w:type="auto"/>
        <w:tblCellSpacing w:w="15" w:type="dxa"/>
        <w:tblCellMar>
          <w:left w:w="0" w:type="dxa"/>
          <w:right w:w="0" w:type="dxa"/>
        </w:tblCellMar>
        <w:tblLook w:val="04A0" w:firstRow="1" w:lastRow="0" w:firstColumn="1" w:lastColumn="0" w:noHBand="0" w:noVBand="1"/>
      </w:tblPr>
      <w:tblGrid>
        <w:gridCol w:w="9026"/>
      </w:tblGrid>
      <w:tr w:rsidR="0087695D" w:rsidRPr="0087695D" w14:paraId="0B13A2ED" w14:textId="77777777">
        <w:trPr>
          <w:tblHeader/>
          <w:tblCellSpacing w:w="15" w:type="dxa"/>
        </w:trPr>
        <w:tc>
          <w:tcPr>
            <w:tcW w:w="0" w:type="auto"/>
            <w:vAlign w:val="center"/>
            <w:hideMark/>
          </w:tcPr>
          <w:p w14:paraId="3A29F4DF" w14:textId="77777777" w:rsidR="0087695D" w:rsidRDefault="0087695D" w:rsidP="0087695D">
            <w:pPr>
              <w:spacing w:after="0" w:line="360" w:lineRule="atLeast"/>
              <w:jc w:val="center"/>
              <w:rPr>
                <w:rFonts w:ascii="Arial" w:eastAsia="Times New Roman" w:hAnsi="Arial" w:cs="Arial"/>
                <w:b/>
                <w:bCs/>
                <w:color w:val="000000"/>
                <w:kern w:val="0"/>
                <w:lang w:eastAsia="en-GB"/>
                <w14:ligatures w14:val="none"/>
              </w:rPr>
            </w:pPr>
            <w:r w:rsidRPr="0087695D">
              <w:rPr>
                <w:rFonts w:ascii="Arial" w:eastAsia="Times New Roman" w:hAnsi="Arial" w:cs="Arial"/>
                <w:b/>
                <w:bCs/>
                <w:color w:val="000000"/>
                <w:kern w:val="0"/>
                <w:lang w:eastAsia="en-GB"/>
                <w14:ligatures w14:val="none"/>
              </w:rPr>
              <w:t>SMART Objective</w:t>
            </w:r>
          </w:p>
          <w:p w14:paraId="4D889046" w14:textId="77777777" w:rsidR="0087695D" w:rsidRPr="0087695D" w:rsidRDefault="0087695D" w:rsidP="0087695D">
            <w:pPr>
              <w:spacing w:after="0" w:line="360" w:lineRule="atLeast"/>
              <w:jc w:val="center"/>
              <w:rPr>
                <w:rFonts w:ascii="Arial" w:eastAsia="Times New Roman" w:hAnsi="Arial" w:cs="Arial"/>
                <w:b/>
                <w:bCs/>
                <w:color w:val="000000"/>
                <w:kern w:val="0"/>
                <w:lang w:eastAsia="en-GB"/>
                <w14:ligatures w14:val="none"/>
              </w:rPr>
            </w:pPr>
          </w:p>
        </w:tc>
      </w:tr>
      <w:tr w:rsidR="0087695D" w:rsidRPr="0087695D" w14:paraId="3447D564" w14:textId="77777777">
        <w:trPr>
          <w:tblCellSpacing w:w="15" w:type="dxa"/>
        </w:trPr>
        <w:tc>
          <w:tcPr>
            <w:tcW w:w="0" w:type="auto"/>
            <w:vAlign w:val="center"/>
            <w:hideMark/>
          </w:tcPr>
          <w:p w14:paraId="0B5E1B3E"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Achieve a 20% increase in overall sales within 12 months, with 30% of revenue coming from online orders and subscriptions</w:t>
            </w:r>
          </w:p>
        </w:tc>
      </w:tr>
      <w:tr w:rsidR="0087695D" w:rsidRPr="0087695D" w14:paraId="165BD5A2" w14:textId="77777777">
        <w:trPr>
          <w:tblCellSpacing w:w="15" w:type="dxa"/>
        </w:trPr>
        <w:tc>
          <w:tcPr>
            <w:tcW w:w="0" w:type="auto"/>
            <w:vAlign w:val="center"/>
            <w:hideMark/>
          </w:tcPr>
          <w:p w14:paraId="42D23C30"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Attract 50+ active monthly subscribers and 10+ corporate subscription accounts within 6 months</w:t>
            </w:r>
          </w:p>
        </w:tc>
      </w:tr>
      <w:tr w:rsidR="0087695D" w:rsidRPr="0087695D" w14:paraId="38CBE507" w14:textId="77777777">
        <w:trPr>
          <w:tblCellSpacing w:w="15" w:type="dxa"/>
        </w:trPr>
        <w:tc>
          <w:tcPr>
            <w:tcW w:w="0" w:type="auto"/>
            <w:vAlign w:val="center"/>
            <w:hideMark/>
          </w:tcPr>
          <w:p w14:paraId="6A051D35" w14:textId="77777777" w:rsid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Reduce customer complaints about website usability to zero within 2 months of launch</w:t>
            </w:r>
          </w:p>
          <w:p w14:paraId="5C1F534F"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p>
        </w:tc>
      </w:tr>
    </w:tbl>
    <w:p w14:paraId="011E0388" w14:textId="2CABAC13" w:rsid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 xml:space="preserve">6B. USAGE OF METRICS </w:t>
      </w:r>
    </w:p>
    <w:p w14:paraId="7931F8EC" w14:textId="77777777" w:rsidR="0087695D" w:rsidRPr="0087695D" w:rsidRDefault="0087695D" w:rsidP="0087695D">
      <w:pPr>
        <w:shd w:val="clear" w:color="auto" w:fill="F5F5F5"/>
        <w:spacing w:after="0" w:line="360" w:lineRule="atLeast"/>
        <w:outlineLvl w:val="2"/>
        <w:rPr>
          <w:rFonts w:ascii="Arial" w:eastAsia="Times New Roman" w:hAnsi="Arial" w:cs="Arial"/>
          <w:color w:val="000000"/>
          <w:kern w:val="0"/>
          <w:lang w:eastAsia="en-GB"/>
          <w14:ligatures w14:val="none"/>
        </w:rPr>
      </w:pPr>
    </w:p>
    <w:p w14:paraId="777A1E8B" w14:textId="77777777" w:rsid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These metrics will be tracked monthly using sales data, website analytics and customer feedback forms. Revenue figures will show if the solution is improving profitability, while subscription numbers will confirm if recurring income targets are being met. Usability feedback will highlight areas for improvement. Progress will be reviewed quarterly to adjust marketing, pricing or website features as needed, ensuring the solution remains effective and aligned with business goals.</w:t>
      </w:r>
    </w:p>
    <w:p w14:paraId="660123DF" w14:textId="77777777" w:rsidR="0087695D" w:rsidRPr="0087695D" w:rsidRDefault="0087695D" w:rsidP="0087695D">
      <w:pPr>
        <w:shd w:val="clear" w:color="auto" w:fill="F5F5F5"/>
        <w:spacing w:after="0" w:line="360" w:lineRule="atLeast"/>
        <w:rPr>
          <w:rFonts w:ascii="Arial" w:eastAsia="Times New Roman" w:hAnsi="Arial" w:cs="Arial"/>
          <w:color w:val="000000"/>
          <w:kern w:val="0"/>
          <w:lang w:eastAsia="en-GB"/>
          <w14:ligatures w14:val="none"/>
        </w:rPr>
      </w:pPr>
    </w:p>
    <w:p w14:paraId="22F2A5CC"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4E2767C4">
          <v:rect id="Horizontal Line 6" o:spid="_x0000_s1028"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ywmBQIAAAUEAAAOAAAAZHJzL2Uyb0RvYy54bWysU11v0zAUfUfiP1h+p2m6doOo6TR1DCEN&#13;&#10;mFj5Aa7jJBaJr7nXbVp+Pddu13XjDZEHy/fDJ+ccX8+vd30ntgbJgitlPhpLYZyGyrqmlD9Wd+/e&#13;&#10;S0FBuUp14Ewp94bk9eLtm/ngCzOBFrrKoGAQR8XgS9mG4IssI92aXtEIvHFcrAF7FTjEJqtQDYze&#13;&#10;d9lkPL7MBsDKI2hDxNnbQ1EuEn5dGx2+1TWZILpSMreQVkzrOq7ZYq6KBpVvrT7SUP/AolfW8U9P&#13;&#10;ULcqKLFB+xdUbzUCQR1GGvoM6tpqkzSwmnz8Ss1jq7xJWtgc8ieb6P/B6q/bR/+AkTr5e9A/STj4&#13;&#10;DuxTLnm3bJVrzA15NvKY+ljZ8ADWBWZx3oMIQ2tU9TKdJKz2nq8+Na/MLkSEGLL32eCpOHGIATEb&#13;&#10;sR6+QMVH1CZAsnVXYx85smFil25vf7o9RhSak7Ori3yW8yVrrl1ezBK+Kp6OeqTwyUAv4qaUyIoS&#13;&#10;tNreU4hUVPHUktyAzlZ3tutSgM162aHYqjhG6Tui03lb52Kzg3jsgBgzSWOUFYeSijVUe5aI0WMm&#13;&#10;y2+HNy3gbykGnsNS0q+NQiNF99mxlx/y6TQObgqms6sJB3heWZ9XlNMMVcogxWG7DIdh33i0TZts&#13;&#10;P3C8YWtrm4Q/szqS5VlLfhzfRRzm8zh1Pb/exR8AAAD//wMAUEsDBBQABgAIAAAAIQBzxze23AAA&#13;&#10;AAcBAAAPAAAAZHJzL2Rvd25yZXYueG1sTI9BT8MwDIXvSPyHyEjcWEIF09Y1nRiIIxIbHNgtbUxb&#13;&#10;rXFKkm2FX4+3C1yeZD37+XvFcnS9OGCInScNtxMFAqn2tqNGw/vb880MREyGrOk9oYZvjLAsLy8K&#13;&#10;k1t/pDUeNqkRHEIxNxralIZcyli36Eyc+AGJvU8fnEk8hkbaYI4c7nqZKTWVznTEH1oz4GOL9W6z&#13;&#10;dxpW89nq6/WOXn7W1Ra3H9XuPgtK6+ur8WnB8rAAkXBMfxdw6sD8UDJY5fdko+g1cJt0VvbmKpuC&#13;&#10;qE5Lsizkf/7yFwAA//8DAFBLAQItABQABgAIAAAAIQC2gziS/gAAAOEBAAATAAAAAAAAAAAAAAAA&#13;&#10;AAAAAABbQ29udGVudF9UeXBlc10ueG1sUEsBAi0AFAAGAAgAAAAhADj9If/WAAAAlAEAAAsAAAAA&#13;&#10;AAAAAAAAAAAALwEAAF9yZWxzLy5yZWxzUEsBAi0AFAAGAAgAAAAhAGizLCYFAgAABQQAAA4AAAAA&#13;&#10;AAAAAAAAAAAALgIAAGRycy9lMm9Eb2MueG1sUEsBAi0AFAAGAAgAAAAhAHPHN7bcAAAABwEAAA8A&#13;&#10;AAAAAAAAAAAAAAAAXwQAAGRycy9kb3ducmV2LnhtbFBLBQYAAAAABAAEAPMAAABoBQAAAAA=&#13;&#10;" fillcolor="black" stroked="f">
            <o:lock v:ext="edit" rotation="t" aspectratio="t" verticies="t" text="t" shapetype="t"/>
            <w10:anchorlock/>
          </v:rect>
        </w:pict>
      </w:r>
    </w:p>
    <w:p w14:paraId="51CF4652" w14:textId="0D606F9A" w:rsid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7. KEY FINDINGS SUMMARY</w:t>
      </w:r>
      <w:r>
        <w:rPr>
          <w:rFonts w:ascii="Arial" w:eastAsia="Times New Roman" w:hAnsi="Arial" w:cs="Arial"/>
          <w:color w:val="000000"/>
          <w:kern w:val="0"/>
          <w:lang w:eastAsia="en-GB"/>
          <w14:ligatures w14:val="none"/>
        </w:rPr>
        <w:t xml:space="preserve"> </w:t>
      </w:r>
    </w:p>
    <w:p w14:paraId="0E413F66" w14:textId="77777777" w:rsidR="0087695D" w:rsidRP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p>
    <w:p w14:paraId="17C98F02" w14:textId="77777777" w:rsidR="0087695D" w:rsidRPr="0087695D" w:rsidRDefault="0087695D" w:rsidP="0087695D">
      <w:pPr>
        <w:numPr>
          <w:ilvl w:val="0"/>
          <w:numId w:val="1"/>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Green Haven’s decline stems from shifting customer behaviour, outdated digital systems and rising competition, not poor product quality.</w:t>
      </w:r>
    </w:p>
    <w:p w14:paraId="2A8003B0" w14:textId="77777777" w:rsidR="0087695D" w:rsidRPr="0087695D" w:rsidRDefault="0087695D" w:rsidP="0087695D">
      <w:pPr>
        <w:numPr>
          <w:ilvl w:val="0"/>
          <w:numId w:val="1"/>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The preferred solution of digital upgrades and subscription services addresses all core challenges, creating stable income and expanding reach.</w:t>
      </w:r>
    </w:p>
    <w:p w14:paraId="0C1A471D" w14:textId="77777777" w:rsidR="0087695D" w:rsidRPr="0087695D" w:rsidRDefault="0087695D" w:rsidP="0087695D">
      <w:pPr>
        <w:numPr>
          <w:ilvl w:val="0"/>
          <w:numId w:val="1"/>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Risks are manageable with careful planning and phased implementation.</w:t>
      </w:r>
    </w:p>
    <w:p w14:paraId="6726E4A5" w14:textId="77777777" w:rsidR="0087695D" w:rsidRPr="0087695D" w:rsidRDefault="0087695D" w:rsidP="0087695D">
      <w:pPr>
        <w:numPr>
          <w:ilvl w:val="0"/>
          <w:numId w:val="1"/>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Success will be measured through sales growth, subscription uptake and customer satisfaction.</w:t>
      </w:r>
    </w:p>
    <w:p w14:paraId="5A1E8839" w14:textId="77777777" w:rsidR="0087695D" w:rsidRDefault="0087695D" w:rsidP="0087695D">
      <w:pPr>
        <w:numPr>
          <w:ilvl w:val="0"/>
          <w:numId w:val="1"/>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This approach preserves the shop’s unique identity while adapting to modern retail demands.</w:t>
      </w:r>
    </w:p>
    <w:p w14:paraId="4A47D34B" w14:textId="77777777" w:rsidR="0087695D" w:rsidRPr="0087695D" w:rsidRDefault="0087695D" w:rsidP="0087695D">
      <w:pPr>
        <w:shd w:val="clear" w:color="auto" w:fill="F5F5F5"/>
        <w:spacing w:after="0" w:line="360" w:lineRule="atLeast"/>
        <w:ind w:left="720"/>
        <w:rPr>
          <w:rFonts w:ascii="Arial" w:eastAsia="Times New Roman" w:hAnsi="Arial" w:cs="Arial"/>
          <w:color w:val="000000"/>
          <w:kern w:val="0"/>
          <w:lang w:eastAsia="en-GB"/>
          <w14:ligatures w14:val="none"/>
        </w:rPr>
      </w:pPr>
    </w:p>
    <w:p w14:paraId="605CDD54"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79A533BE">
          <v:rect id="Horizontal Line 7" o:spid="_x0000_s1027" style="width:451.3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ywmBQIAAAUEAAAOAAAAZHJzL2Uyb0RvYy54bWysU11v0zAUfUfiP1h+p2m6doOo6TR1DCEN&#13;&#10;mFj5Aa7jJBaJr7nXbVp+Pddu13XjDZEHy/fDJ+ccX8+vd30ntgbJgitlPhpLYZyGyrqmlD9Wd+/e&#13;&#10;S0FBuUp14Ewp94bk9eLtm/ngCzOBFrrKoGAQR8XgS9mG4IssI92aXtEIvHFcrAF7FTjEJqtQDYze&#13;&#10;d9lkPL7MBsDKI2hDxNnbQ1EuEn5dGx2+1TWZILpSMreQVkzrOq7ZYq6KBpVvrT7SUP/AolfW8U9P&#13;&#10;ULcqKLFB+xdUbzUCQR1GGvoM6tpqkzSwmnz8Ss1jq7xJWtgc8ieb6P/B6q/bR/+AkTr5e9A/STj4&#13;&#10;DuxTLnm3bJVrzA15NvKY+ljZ8ADWBWZx3oMIQ2tU9TKdJKz2nq8+Na/MLkSEGLL32eCpOHGIATEb&#13;&#10;sR6+QMVH1CZAsnVXYx85smFil25vf7o9RhSak7Ori3yW8yVrrl1ezBK+Kp6OeqTwyUAv4qaUyIoS&#13;&#10;tNreU4hUVPHUktyAzlZ3tutSgM162aHYqjhG6Tui03lb52Kzg3jsgBgzSWOUFYeSijVUe5aI0WMm&#13;&#10;y2+HNy3gbykGnsNS0q+NQiNF99mxlx/y6TQObgqms6sJB3heWZ9XlNMMVcogxWG7DIdh33i0TZts&#13;&#10;P3C8YWtrm4Q/szqS5VlLfhzfRRzm8zh1Pb/exR8AAAD//wMAUEsDBBQABgAIAAAAIQBzxze23AAA&#13;&#10;AAcBAAAPAAAAZHJzL2Rvd25yZXYueG1sTI9BT8MwDIXvSPyHyEjcWEIF09Y1nRiIIxIbHNgtbUxb&#13;&#10;rXFKkm2FX4+3C1yeZD37+XvFcnS9OGCInScNtxMFAqn2tqNGw/vb880MREyGrOk9oYZvjLAsLy8K&#13;&#10;k1t/pDUeNqkRHEIxNxralIZcyli36Eyc+AGJvU8fnEk8hkbaYI4c7nqZKTWVznTEH1oz4GOL9W6z&#13;&#10;dxpW89nq6/WOXn7W1Ra3H9XuPgtK6+ur8WnB8rAAkXBMfxdw6sD8UDJY5fdko+g1cJt0VvbmKpuC&#13;&#10;qE5Lsizkf/7yFwAA//8DAFBLAQItABQABgAIAAAAIQC2gziS/gAAAOEBAAATAAAAAAAAAAAAAAAA&#13;&#10;AAAAAABbQ29udGVudF9UeXBlc10ueG1sUEsBAi0AFAAGAAgAAAAhADj9If/WAAAAlAEAAAsAAAAA&#13;&#10;AAAAAAAAAAAALwEAAF9yZWxzLy5yZWxzUEsBAi0AFAAGAAgAAAAhAGizLCYFAgAABQQAAA4AAAAA&#13;&#10;AAAAAAAAAAAALgIAAGRycy9lMm9Eb2MueG1sUEsBAi0AFAAGAAgAAAAhAHPHN7bcAAAABwEAAA8A&#13;&#10;AAAAAAAAAAAAAAAAXwQAAGRycy9kb3ducmV2LnhtbFBLBQYAAAAABAAEAPMAAABoBQAAAAA=&#13;&#10;" fillcolor="black" stroked="f">
            <o:lock v:ext="edit" rotation="t" aspectratio="t" verticies="t" text="t" shapetype="t"/>
            <w10:anchorlock/>
          </v:rect>
        </w:pict>
      </w:r>
    </w:p>
    <w:p w14:paraId="65A3CB8F" w14:textId="77777777" w:rsidR="0087695D" w:rsidRPr="0087695D" w:rsidRDefault="0087695D" w:rsidP="0087695D">
      <w:pPr>
        <w:shd w:val="clear" w:color="auto" w:fill="F5F5F5"/>
        <w:spacing w:after="0" w:line="360" w:lineRule="atLeast"/>
        <w:outlineLvl w:val="1"/>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REFERENCES</w:t>
      </w:r>
    </w:p>
    <w:p w14:paraId="57C52A4E" w14:textId="77777777" w:rsidR="0087695D" w:rsidRPr="0087695D" w:rsidRDefault="0087695D" w:rsidP="0087695D">
      <w:pPr>
        <w:numPr>
          <w:ilvl w:val="0"/>
          <w:numId w:val="2"/>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CBI (2025) </w:t>
      </w:r>
      <w:r w:rsidRPr="0087695D">
        <w:rPr>
          <w:rFonts w:ascii="Arial" w:eastAsia="Times New Roman" w:hAnsi="Arial" w:cs="Arial"/>
          <w:i/>
          <w:iCs/>
          <w:color w:val="000000"/>
          <w:kern w:val="0"/>
          <w:lang w:eastAsia="en-GB"/>
          <w14:ligatures w14:val="none"/>
        </w:rPr>
        <w:t>The Future of UK High Street Retail</w:t>
      </w:r>
      <w:r w:rsidRPr="0087695D">
        <w:rPr>
          <w:rFonts w:ascii="Arial" w:eastAsia="Times New Roman" w:hAnsi="Arial" w:cs="Arial"/>
          <w:color w:val="000000"/>
          <w:kern w:val="0"/>
          <w:lang w:eastAsia="en-GB"/>
          <w14:ligatures w14:val="none"/>
        </w:rPr>
        <w:t>. London: Confederation of British Industry.</w:t>
      </w:r>
    </w:p>
    <w:p w14:paraId="41F4C7C1" w14:textId="77777777" w:rsidR="0087695D" w:rsidRPr="0087695D" w:rsidRDefault="0087695D" w:rsidP="0087695D">
      <w:pPr>
        <w:numPr>
          <w:ilvl w:val="0"/>
          <w:numId w:val="2"/>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Flowers &amp; Plants Association (2026) </w:t>
      </w:r>
      <w:r w:rsidRPr="0087695D">
        <w:rPr>
          <w:rFonts w:ascii="Arial" w:eastAsia="Times New Roman" w:hAnsi="Arial" w:cs="Arial"/>
          <w:i/>
          <w:iCs/>
          <w:color w:val="000000"/>
          <w:kern w:val="0"/>
          <w:lang w:eastAsia="en-GB"/>
          <w14:ligatures w14:val="none"/>
        </w:rPr>
        <w:t>Sustainability and Consumer Trends in the UK Floristry Sector</w:t>
      </w:r>
      <w:r w:rsidRPr="0087695D">
        <w:rPr>
          <w:rFonts w:ascii="Arial" w:eastAsia="Times New Roman" w:hAnsi="Arial" w:cs="Arial"/>
          <w:color w:val="000000"/>
          <w:kern w:val="0"/>
          <w:lang w:eastAsia="en-GB"/>
          <w14:ligatures w14:val="none"/>
        </w:rPr>
        <w:t>. London: FPA.</w:t>
      </w:r>
    </w:p>
    <w:p w14:paraId="66A013A6" w14:textId="77777777" w:rsidR="0087695D" w:rsidRPr="0087695D" w:rsidRDefault="0087695D" w:rsidP="0087695D">
      <w:pPr>
        <w:numPr>
          <w:ilvl w:val="0"/>
          <w:numId w:val="2"/>
        </w:numPr>
        <w:shd w:val="clear" w:color="auto" w:fill="F5F5F5"/>
        <w:spacing w:after="0" w:line="360" w:lineRule="atLeast"/>
        <w:rPr>
          <w:rFonts w:ascii="Arial" w:eastAsia="Times New Roman" w:hAnsi="Arial" w:cs="Arial"/>
          <w:color w:val="000000"/>
          <w:kern w:val="0"/>
          <w:lang w:eastAsia="en-GB"/>
          <w14:ligatures w14:val="none"/>
        </w:rPr>
      </w:pPr>
      <w:hyperlink r:id="rId5" w:tgtFrame="_blank" w:tooltip="autolink" w:history="1">
        <w:r w:rsidRPr="0087695D">
          <w:rPr>
            <w:rFonts w:ascii="Arial" w:eastAsia="Times New Roman" w:hAnsi="Arial" w:cs="Arial"/>
            <w:color w:val="0057FF"/>
            <w:kern w:val="0"/>
            <w:u w:val="single"/>
            <w:lang w:eastAsia="en-GB"/>
            <w14:ligatures w14:val="none"/>
          </w:rPr>
          <w:t>Gov.uk</w:t>
        </w:r>
      </w:hyperlink>
      <w:r w:rsidRPr="0087695D">
        <w:rPr>
          <w:rFonts w:ascii="Arial" w:eastAsia="Times New Roman" w:hAnsi="Arial" w:cs="Arial"/>
          <w:color w:val="000000"/>
          <w:kern w:val="0"/>
          <w:lang w:eastAsia="en-GB"/>
          <w14:ligatures w14:val="none"/>
        </w:rPr>
        <w:t> (2026) </w:t>
      </w:r>
      <w:r w:rsidRPr="0087695D">
        <w:rPr>
          <w:rFonts w:ascii="Arial" w:eastAsia="Times New Roman" w:hAnsi="Arial" w:cs="Arial"/>
          <w:i/>
          <w:iCs/>
          <w:color w:val="000000"/>
          <w:kern w:val="0"/>
          <w:lang w:eastAsia="en-GB"/>
          <w14:ligatures w14:val="none"/>
        </w:rPr>
        <w:t>Digital Transformation Grants for Small Businesses</w:t>
      </w:r>
      <w:r w:rsidRPr="0087695D">
        <w:rPr>
          <w:rFonts w:ascii="Arial" w:eastAsia="Times New Roman" w:hAnsi="Arial" w:cs="Arial"/>
          <w:color w:val="000000"/>
          <w:kern w:val="0"/>
          <w:lang w:eastAsia="en-GB"/>
          <w14:ligatures w14:val="none"/>
        </w:rPr>
        <w:t>. Available at: </w:t>
      </w:r>
      <w:hyperlink r:id="rId6" w:tgtFrame="_blank" w:tooltip="autolink" w:history="1">
        <w:r w:rsidRPr="0087695D">
          <w:rPr>
            <w:rFonts w:ascii="Arial" w:eastAsia="Times New Roman" w:hAnsi="Arial" w:cs="Arial"/>
            <w:color w:val="0057FF"/>
            <w:kern w:val="0"/>
            <w:u w:val="single"/>
            <w:lang w:eastAsia="en-GB"/>
            <w14:ligatures w14:val="none"/>
          </w:rPr>
          <w:t>https://www.gov.uk/access-to-digital-funding</w:t>
        </w:r>
      </w:hyperlink>
      <w:r w:rsidRPr="0087695D">
        <w:rPr>
          <w:rFonts w:ascii="Arial" w:eastAsia="Times New Roman" w:hAnsi="Arial" w:cs="Arial"/>
          <w:color w:val="000000"/>
          <w:kern w:val="0"/>
          <w:lang w:eastAsia="en-GB"/>
          <w14:ligatures w14:val="none"/>
        </w:rPr>
        <w:t>(Accessed 18 July 2026).</w:t>
      </w:r>
    </w:p>
    <w:p w14:paraId="261EADA9" w14:textId="77777777" w:rsidR="0087695D" w:rsidRPr="0087695D" w:rsidRDefault="0087695D" w:rsidP="0087695D">
      <w:pPr>
        <w:numPr>
          <w:ilvl w:val="0"/>
          <w:numId w:val="2"/>
        </w:numPr>
        <w:shd w:val="clear" w:color="auto" w:fill="F5F5F5"/>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000000"/>
          <w:kern w:val="0"/>
          <w:lang w:eastAsia="en-GB"/>
          <w14:ligatures w14:val="none"/>
        </w:rPr>
        <w:t>Mintel (2025) </w:t>
      </w:r>
      <w:r w:rsidRPr="0087695D">
        <w:rPr>
          <w:rFonts w:ascii="Arial" w:eastAsia="Times New Roman" w:hAnsi="Arial" w:cs="Arial"/>
          <w:i/>
          <w:iCs/>
          <w:color w:val="000000"/>
          <w:kern w:val="0"/>
          <w:lang w:eastAsia="en-GB"/>
          <w14:ligatures w14:val="none"/>
        </w:rPr>
        <w:t>Online Flower Delivery Market Report – UK</w:t>
      </w:r>
      <w:r w:rsidRPr="0087695D">
        <w:rPr>
          <w:rFonts w:ascii="Arial" w:eastAsia="Times New Roman" w:hAnsi="Arial" w:cs="Arial"/>
          <w:color w:val="000000"/>
          <w:kern w:val="0"/>
          <w:lang w:eastAsia="en-GB"/>
          <w14:ligatures w14:val="none"/>
        </w:rPr>
        <w:t>. London: Mintel Group Ltd.</w:t>
      </w:r>
    </w:p>
    <w:p w14:paraId="01F8E485" w14:textId="77777777" w:rsidR="0087695D" w:rsidRPr="0087695D" w:rsidRDefault="00E145D8" w:rsidP="0087695D">
      <w:pPr>
        <w:shd w:val="clear" w:color="auto" w:fill="F5F5F5"/>
        <w:spacing w:after="0" w:line="360" w:lineRule="atLeast"/>
        <w:rPr>
          <w:rFonts w:ascii="Arial" w:eastAsia="Times New Roman" w:hAnsi="Arial" w:cs="Arial"/>
          <w:color w:val="000000"/>
          <w:kern w:val="0"/>
          <w:lang w:eastAsia="en-GB"/>
          <w14:ligatures w14:val="none"/>
        </w:rPr>
      </w:pPr>
      <w:r>
        <w:rPr>
          <w:noProof/>
        </w:rPr>
      </w:r>
      <w:r>
        <w:pict w14:anchorId="16908B9B">
          <v:rect id="Horizontal Line 8" o:spid="_x0000_s1026" style="width:451.3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6lrAAIAAAEEAAAOAAAAZHJzL2Uyb0RvYy54bWysU11v0zAUfUfiP1h+p2mrDli0dJo6hpAG&#13;&#10;m1j5Aa7jJBaOr7l2m5Zfz/VN1xV4Q+TB8v3wyTnH11fX+96JncFowVdyNplKYbyG2vq2kt/Wd2/e&#13;&#10;SxGT8rVy4E0lDybK6+XrV1dDKM0cOnC1QUEgPpZDqGSXUiiLIurO9CpOIBhPxQawV4lCbIsa1UDo&#13;&#10;vSvm0+nbYgCsA4I2MVL2dizKJeM3jdHpoWmiScJVkrglXpHXTV6L5ZUqW1Shs/pIQ/0Di15ZTz89&#13;&#10;Qd2qpMQW7V9QvdUIEZo00dAX0DRWG9ZAambTP9Q8dSoY1kLmxHCyKf4/WP1l9xQeMVOP4R709yg8&#13;&#10;fAXyaSZpt+qUb81NDGTkMfWhtukRrE/E4rwHEYbOqPr3NEtYHwJdPTevzT5lhByS98UQYnnikINI&#13;&#10;bMRm+Aw1HVHbBGzrvsE+cyTDxJ5v73C6PUIUekxqys4upxd8r4Uqn48FjOmjgV7kTSWR1DCs2t3H&#13;&#10;lGmo8rmFnQBn6zvrHAfYblYOxU7lEeKPmZNh523O52YP+diImDOsL0vKAxnLDdQHkofZX5pGeje0&#13;&#10;6QB/SjHQDFYy/tgqNFK4T558vJwtFnloOVhcvJtTgOeVzXlFeU1QlUxSjNtVGgd9G9C2HVs+crwh&#13;&#10;WxvLwl9YHcnSnLEfxzeRB/k85q6Xl7v8BQAA//8DAFBLAwQUAAYACAAAACEA+K74Ct4AAAAIAQAA&#13;&#10;DwAAAGRycy9kb3ducmV2LnhtbEyPwU7DMBBE70j8g7VI3KiNBVWbxqkoiCNSWzjQmxMvSdR4HWK3&#13;&#10;Df16Fi5wGWk1mtl5+XL0nTjiENtABm4nCgRSFVxLtYG31+ebGYiYLDnbBUIDXxhhWVxe5DZz4UQb&#13;&#10;PG5TLbiEYmYNNCn1mZSxatDbOAk9EnsfYfA28TnU0g32xOW+k1qpqfS2Jf7Q2B4fG6z224M3sJrP&#13;&#10;Vp/rO3o5b8od7t7L/b0elDHXV+PTguVhASLhmP4S8MPA+6HgYWU4kIuiM8A06VfZmys9BVEa0Bpk&#13;&#10;kcv/AMU3AAAA//8DAFBLAQItABQABgAIAAAAIQC2gziS/gAAAOEBAAATAAAAAAAAAAAAAAAAAAAA&#13;&#10;AABbQ29udGVudF9UeXBlc10ueG1sUEsBAi0AFAAGAAgAAAAhADj9If/WAAAAlAEAAAsAAAAAAAAA&#13;&#10;AAAAAAAALwEAAF9yZWxzLy5yZWxzUEsBAi0AFAAGAAgAAAAhAFhPqWsAAgAAAQQAAA4AAAAAAAAA&#13;&#10;AAAAAAAALgIAAGRycy9lMm9Eb2MueG1sUEsBAi0AFAAGAAgAAAAhAPiu+AreAAAACAEAAA8AAAAA&#13;&#10;AAAAAAAAAAAAWgQAAGRycy9kb3ducmV2LnhtbFBLBQYAAAAABAAEAPMAAABlBQAAAAA=&#13;&#10;" fillcolor="black" stroked="f">
            <o:lock v:ext="edit" rotation="t" aspectratio="t" verticies="t" text="t" shapetype="t"/>
            <w10:anchorlock/>
          </v:rect>
        </w:pict>
      </w:r>
    </w:p>
    <w:p w14:paraId="36F29B30" w14:textId="77777777" w:rsidR="0087695D" w:rsidRPr="0087695D" w:rsidRDefault="0087695D" w:rsidP="0087695D">
      <w:pPr>
        <w:spacing w:after="0" w:line="360" w:lineRule="atLeast"/>
        <w:rPr>
          <w:rFonts w:ascii="Arial" w:eastAsia="Times New Roman" w:hAnsi="Arial" w:cs="Arial"/>
          <w:color w:val="000000"/>
          <w:kern w:val="0"/>
          <w:lang w:eastAsia="en-GB"/>
          <w14:ligatures w14:val="none"/>
        </w:rPr>
      </w:pPr>
      <w:r w:rsidRPr="0087695D">
        <w:rPr>
          <w:rFonts w:ascii="Arial" w:eastAsia="Times New Roman" w:hAnsi="Arial" w:cs="Arial"/>
          <w:color w:val="FFFFFF"/>
          <w:kern w:val="0"/>
          <w:lang w:eastAsia="en-GB"/>
          <w14:ligatures w14:val="none"/>
        </w:rPr>
        <w:t>Open Dola</w:t>
      </w:r>
    </w:p>
    <w:p w14:paraId="623D2D14" w14:textId="77777777" w:rsidR="000C087B" w:rsidRDefault="000C087B"/>
    <w:p w14:paraId="2A892497" w14:textId="77777777" w:rsidR="000C087B" w:rsidRDefault="000C087B"/>
    <w:p w14:paraId="01A0D5AF" w14:textId="77777777" w:rsidR="00740886" w:rsidRDefault="00740886"/>
    <w:p w14:paraId="31338004" w14:textId="77777777" w:rsidR="00740886" w:rsidRDefault="00740886"/>
    <w:p w14:paraId="1CC23637" w14:textId="77777777" w:rsidR="00740886" w:rsidRDefault="00740886"/>
    <w:p w14:paraId="4EC322B3" w14:textId="77777777" w:rsidR="00740886" w:rsidRDefault="00740886"/>
    <w:p w14:paraId="2315D150" w14:textId="77777777" w:rsidR="00740886" w:rsidRDefault="00740886"/>
    <w:p w14:paraId="3FF33EC7" w14:textId="77777777" w:rsidR="00AD6CE2" w:rsidRDefault="00AD6CE2"/>
    <w:p w14:paraId="5E20B9E6" w14:textId="77777777" w:rsidR="00AD6CE2" w:rsidRDefault="00AD6CE2"/>
    <w:p w14:paraId="1A420F3A" w14:textId="77777777" w:rsidR="00AD6CE2" w:rsidRDefault="00AD6CE2"/>
    <w:p w14:paraId="33342195" w14:textId="77777777" w:rsidR="00AD6CE2" w:rsidRDefault="00AD6CE2"/>
    <w:p w14:paraId="7F373AA9" w14:textId="77777777" w:rsidR="00AD6CE2" w:rsidRDefault="00AD6CE2"/>
    <w:p w14:paraId="132C5763" w14:textId="77777777" w:rsidR="00AD6CE2" w:rsidRDefault="00AD6CE2"/>
    <w:p w14:paraId="68A37B55" w14:textId="030809FA" w:rsidR="00AD6CE2" w:rsidRDefault="00AD6CE2"/>
    <w:sectPr w:rsidR="00AD6C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7D061A"/>
    <w:multiLevelType w:val="multilevel"/>
    <w:tmpl w:val="94002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D263AC8"/>
    <w:multiLevelType w:val="hybridMultilevel"/>
    <w:tmpl w:val="3934D5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5E04B4"/>
    <w:multiLevelType w:val="multilevel"/>
    <w:tmpl w:val="3860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8486672">
    <w:abstractNumId w:val="2"/>
  </w:num>
  <w:num w:numId="2" w16cid:durableId="1495730191">
    <w:abstractNumId w:val="0"/>
  </w:num>
  <w:num w:numId="3" w16cid:durableId="189126316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2"/>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CE2"/>
    <w:rsid w:val="000C087B"/>
    <w:rsid w:val="000D57E4"/>
    <w:rsid w:val="00295653"/>
    <w:rsid w:val="00416A1C"/>
    <w:rsid w:val="00712780"/>
    <w:rsid w:val="00740886"/>
    <w:rsid w:val="00840D81"/>
    <w:rsid w:val="0087695D"/>
    <w:rsid w:val="00935AB6"/>
    <w:rsid w:val="00AD6CE2"/>
    <w:rsid w:val="00BD6B75"/>
    <w:rsid w:val="00D27197"/>
    <w:rsid w:val="00E145D8"/>
    <w:rsid w:val="00E520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78B3AA8"/>
  <w15:chartTrackingRefBased/>
  <w15:docId w15:val="{462219E6-F7D9-3546-8BEE-22C2E1226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6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6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6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6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6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6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6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6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6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6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6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6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6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6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6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6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6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6CE2"/>
    <w:rPr>
      <w:rFonts w:eastAsiaTheme="majorEastAsia" w:cstheme="majorBidi"/>
      <w:color w:val="272727" w:themeColor="text1" w:themeTint="D8"/>
    </w:rPr>
  </w:style>
  <w:style w:type="paragraph" w:styleId="Title">
    <w:name w:val="Title"/>
    <w:basedOn w:val="Normal"/>
    <w:next w:val="Normal"/>
    <w:link w:val="TitleChar"/>
    <w:uiPriority w:val="10"/>
    <w:qFormat/>
    <w:rsid w:val="00AD6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6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6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6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6CE2"/>
    <w:pPr>
      <w:spacing w:before="160"/>
      <w:jc w:val="center"/>
    </w:pPr>
    <w:rPr>
      <w:i/>
      <w:iCs/>
      <w:color w:val="404040" w:themeColor="text1" w:themeTint="BF"/>
    </w:rPr>
  </w:style>
  <w:style w:type="character" w:customStyle="1" w:styleId="QuoteChar">
    <w:name w:val="Quote Char"/>
    <w:basedOn w:val="DefaultParagraphFont"/>
    <w:link w:val="Quote"/>
    <w:uiPriority w:val="29"/>
    <w:rsid w:val="00AD6CE2"/>
    <w:rPr>
      <w:i/>
      <w:iCs/>
      <w:color w:val="404040" w:themeColor="text1" w:themeTint="BF"/>
    </w:rPr>
  </w:style>
  <w:style w:type="paragraph" w:styleId="ListParagraph">
    <w:name w:val="List Paragraph"/>
    <w:basedOn w:val="Normal"/>
    <w:uiPriority w:val="34"/>
    <w:qFormat/>
    <w:rsid w:val="00AD6CE2"/>
    <w:pPr>
      <w:ind w:left="720"/>
      <w:contextualSpacing/>
    </w:pPr>
  </w:style>
  <w:style w:type="character" w:styleId="IntenseEmphasis">
    <w:name w:val="Intense Emphasis"/>
    <w:basedOn w:val="DefaultParagraphFont"/>
    <w:uiPriority w:val="21"/>
    <w:qFormat/>
    <w:rsid w:val="00AD6CE2"/>
    <w:rPr>
      <w:i/>
      <w:iCs/>
      <w:color w:val="0F4761" w:themeColor="accent1" w:themeShade="BF"/>
    </w:rPr>
  </w:style>
  <w:style w:type="paragraph" w:styleId="IntenseQuote">
    <w:name w:val="Intense Quote"/>
    <w:basedOn w:val="Normal"/>
    <w:next w:val="Normal"/>
    <w:link w:val="IntenseQuoteChar"/>
    <w:uiPriority w:val="30"/>
    <w:qFormat/>
    <w:rsid w:val="00AD6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6CE2"/>
    <w:rPr>
      <w:i/>
      <w:iCs/>
      <w:color w:val="0F4761" w:themeColor="accent1" w:themeShade="BF"/>
    </w:rPr>
  </w:style>
  <w:style w:type="character" w:styleId="IntenseReference">
    <w:name w:val="Intense Reference"/>
    <w:basedOn w:val="DefaultParagraphFont"/>
    <w:uiPriority w:val="32"/>
    <w:qFormat/>
    <w:rsid w:val="00AD6CE2"/>
    <w:rPr>
      <w:b/>
      <w:bCs/>
      <w:smallCaps/>
      <w:color w:val="0F4761" w:themeColor="accent1" w:themeShade="BF"/>
      <w:spacing w:val="5"/>
    </w:rPr>
  </w:style>
  <w:style w:type="character" w:styleId="Strong">
    <w:name w:val="Strong"/>
    <w:basedOn w:val="DefaultParagraphFont"/>
    <w:uiPriority w:val="22"/>
    <w:qFormat/>
    <w:rsid w:val="0087695D"/>
    <w:rPr>
      <w:b/>
      <w:bCs/>
    </w:rPr>
  </w:style>
  <w:style w:type="character" w:customStyle="1" w:styleId="apple-converted-space">
    <w:name w:val="apple-converted-space"/>
    <w:basedOn w:val="DefaultParagraphFont"/>
    <w:rsid w:val="0087695D"/>
  </w:style>
  <w:style w:type="character" w:styleId="Emphasis">
    <w:name w:val="Emphasis"/>
    <w:basedOn w:val="DefaultParagraphFont"/>
    <w:uiPriority w:val="20"/>
    <w:qFormat/>
    <w:rsid w:val="0087695D"/>
    <w:rPr>
      <w:i/>
      <w:iCs/>
    </w:rPr>
  </w:style>
  <w:style w:type="character" w:styleId="Hyperlink">
    <w:name w:val="Hyperlink"/>
    <w:basedOn w:val="DefaultParagraphFont"/>
    <w:uiPriority w:val="99"/>
    <w:semiHidden/>
    <w:unhideWhenUsed/>
    <w:rsid w:val="008769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g-link.byteoversea.com/?target=https%3A%2F%2Fwww.gov.uk%2Faccess-to-digital-funding&amp;scene=im&amp;aid=495671&amp;lang=en-GB" TargetMode="External"/><Relationship Id="rId5" Type="http://schemas.openxmlformats.org/officeDocument/2006/relationships/hyperlink" Target="https://sg-link.byteoversea.com/?target=https%3A%2F%2FGov.uk&amp;scene=im&amp;aid=495671&amp;lang=en-G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1224</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Devon Wilson (2438758)</dc:creator>
  <cp:keywords/>
  <dc:description/>
  <cp:lastModifiedBy>Devon Wilson (2438758)</cp:lastModifiedBy>
  <cp:revision>3</cp:revision>
  <dcterms:created xsi:type="dcterms:W3CDTF">2026-07-20T16:20:00Z</dcterms:created>
  <dcterms:modified xsi:type="dcterms:W3CDTF">2026-07-27T06:03:00Z</dcterms:modified>
</cp:coreProperties>
</file>