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AB68F4" w14:textId="77777777" w:rsidR="00406AFF" w:rsidRDefault="00406AFF" w:rsidP="00452498">
      <w:pPr>
        <w:pStyle w:val="NormalWeb"/>
        <w:spacing w:before="0" w:beforeAutospacing="0" w:after="0" w:afterAutospacing="0"/>
      </w:pPr>
      <w:r>
        <w:t xml:space="preserve">The papers included within demonstrate their views, some with greater differences than others. Combining these is showing clear views and outcomes, by highlighting the roles of youth workers in wales. Youth work in Wales principals and values, national youth work strategy for wales </w:t>
      </w:r>
      <w:hyperlink r:id="rId4" w:history="1">
        <w:r>
          <w:rPr>
            <w:rStyle w:val="Hyperlink"/>
          </w:rPr>
          <w:t>2014-2018</w:t>
        </w:r>
      </w:hyperlink>
      <w:r>
        <w:t xml:space="preserve"> and national occupational standard of youth work. </w:t>
      </w:r>
    </w:p>
    <w:p w14:paraId="61E60153" w14:textId="77777777" w:rsidR="00406AFF" w:rsidRDefault="00406AFF" w:rsidP="00452498">
      <w:pPr>
        <w:pStyle w:val="NormalWeb"/>
        <w:spacing w:before="0" w:beforeAutospacing="0" w:after="0" w:afterAutospacing="0"/>
      </w:pPr>
      <w:r>
        <w:br/>
      </w:r>
    </w:p>
    <w:p w14:paraId="4FCDBF31" w14:textId="77777777" w:rsidR="00406AFF" w:rsidRDefault="00406AFF" w:rsidP="00452498">
      <w:pPr>
        <w:pStyle w:val="NormalWeb"/>
        <w:spacing w:before="0" w:beforeAutospacing="0" w:after="0" w:afterAutospacing="0"/>
      </w:pPr>
      <w:r>
        <w:t>Youth work in Wales focuses on meeting the needs of individuals like other countries. They hold principals and values which focus on the improvement and makings of policy’s. Policy’s holding the fundamental ways of working by meeting the needs of individuals who access a youth work. There are five pillars which become visible in all different research papers like below. These include educative, expressive, participative, inclusive and empowering. They all focus on helping the youth to improve in that moment and the future. </w:t>
      </w:r>
    </w:p>
    <w:p w14:paraId="232CA62D" w14:textId="77777777" w:rsidR="00406AFF" w:rsidRDefault="00406AFF" w:rsidP="00452498">
      <w:pPr>
        <w:pStyle w:val="NormalWeb"/>
        <w:spacing w:before="0" w:beforeAutospacing="0" w:after="0" w:afterAutospacing="0"/>
      </w:pPr>
      <w:r>
        <w:br/>
      </w:r>
    </w:p>
    <w:p w14:paraId="02EFCAFE" w14:textId="77777777" w:rsidR="00406AFF" w:rsidRDefault="00406AFF" w:rsidP="00452498">
      <w:pPr>
        <w:pStyle w:val="NormalWeb"/>
        <w:spacing w:before="0" w:beforeAutospacing="0" w:after="0" w:afterAutospacing="0"/>
      </w:pPr>
      <w:r>
        <w:t>Youth work is focused on the ages of 11 - 25, but there are often many struggles in trying to engage individuals to participate in activists which are designed to benefit them. This is why it is important for programmes to be created which is based on the needs of the individuals and planning session which they want to be a part of but at the same time are hitting targets which are allowing them to develop. </w:t>
      </w:r>
    </w:p>
    <w:p w14:paraId="444B200E" w14:textId="77777777" w:rsidR="00406AFF" w:rsidRDefault="00406AFF" w:rsidP="00452498">
      <w:pPr>
        <w:pStyle w:val="NormalWeb"/>
        <w:spacing w:before="0" w:beforeAutospacing="0" w:after="0" w:afterAutospacing="0"/>
      </w:pPr>
      <w:r>
        <w:br/>
      </w:r>
    </w:p>
    <w:p w14:paraId="11199242" w14:textId="77777777" w:rsidR="00406AFF" w:rsidRDefault="00406AFF" w:rsidP="00452498">
      <w:pPr>
        <w:pStyle w:val="NormalWeb"/>
        <w:spacing w:before="0" w:beforeAutospacing="0" w:after="0" w:afterAutospacing="0"/>
      </w:pPr>
      <w:r>
        <w:t>National youth work Strategy is providing an overview based on the voluntary involvement, they focus on formal and non formal educational approaches. It strives to gain confidence, competence and self assurance. Highlighting the young person first approach this clearly notices that the need of individuals using the service are being met. </w:t>
      </w:r>
    </w:p>
    <w:p w14:paraId="1D0C97F0" w14:textId="77777777" w:rsidR="00406AFF" w:rsidRDefault="00406AFF" w:rsidP="00452498">
      <w:pPr>
        <w:pStyle w:val="NormalWeb"/>
        <w:spacing w:before="0" w:beforeAutospacing="0" w:after="0" w:afterAutospacing="0"/>
      </w:pPr>
      <w:r>
        <w:br/>
      </w:r>
    </w:p>
    <w:p w14:paraId="072DA13E" w14:textId="77777777" w:rsidR="00406AFF" w:rsidRDefault="00406AFF" w:rsidP="00452498">
      <w:pPr>
        <w:pStyle w:val="NormalWeb"/>
        <w:spacing w:before="0" w:beforeAutospacing="0" w:after="0" w:afterAutospacing="0"/>
      </w:pPr>
      <w:r>
        <w:t>The national occupational standards show values of youth work which they recognise as equity, inclusion, participation, diversity and active involvement. This also demonstrates these points in terms of social, political and personal development. The main aim of the work being focused on is carrying out functions by the youth work team, it works to enable young peoples development in all aspects of daily life. They focus on the relationship between the youth worker and individual noticing that a strategic relationship is key to complete successful outcomes.</w:t>
      </w:r>
    </w:p>
    <w:p w14:paraId="7C8F6CD6" w14:textId="77777777" w:rsidR="00406AFF" w:rsidRDefault="00406AFF" w:rsidP="00452498">
      <w:pPr>
        <w:pStyle w:val="NormalWeb"/>
        <w:spacing w:before="0" w:beforeAutospacing="0" w:after="0" w:afterAutospacing="0"/>
      </w:pPr>
      <w:r>
        <w:br/>
      </w:r>
    </w:p>
    <w:p w14:paraId="254F391E" w14:textId="77777777" w:rsidR="00406AFF" w:rsidRDefault="00406AFF" w:rsidP="00452498">
      <w:pPr>
        <w:pStyle w:val="NormalWeb"/>
        <w:spacing w:before="0" w:beforeAutospacing="0" w:after="0" w:afterAutospacing="0"/>
      </w:pPr>
      <w:r>
        <w:t>Making connection with personal experience it is clear that the 5 pillars can be used in any setting, with my background being focused on dance all aspects are being met with every individual. When working in the setting I am in it isn’t focused on youth work but youth work definitely if a key role. We hold no targets to meet just to teaching the children a hobby which they enjoy doing. Even though this is the case it is clear to see that the work I do has an impact on the individuals and the element of what a youth worker does and has to achieve is definitely recognised when looking at the distance travelled of each child and how you can see the children growing up and learning many other skill rather than just how to dance.</w:t>
      </w:r>
    </w:p>
    <w:p w14:paraId="6B4EF29C" w14:textId="77777777" w:rsidR="00406AFF" w:rsidRDefault="00406AFF" w:rsidP="00452498">
      <w:pPr>
        <w:pStyle w:val="NormalWeb"/>
        <w:spacing w:before="0" w:beforeAutospacing="0" w:after="0" w:afterAutospacing="0"/>
      </w:pPr>
      <w:r>
        <w:br/>
      </w:r>
    </w:p>
    <w:p w14:paraId="4EBE4C26" w14:textId="77777777" w:rsidR="00406AFF" w:rsidRDefault="00406AFF" w:rsidP="00452498">
      <w:pPr>
        <w:pStyle w:val="NormalWeb"/>
        <w:spacing w:before="0" w:beforeAutospacing="0" w:after="0" w:afterAutospacing="0"/>
      </w:pPr>
      <w:r>
        <w:t xml:space="preserve">Both have the focus of a young person approach of working with the needs which are there not focusing just on target which may not be realistic. They also hold strong approaches both contrasting each other and is clear to see that they are influencing the principals and values. The </w:t>
      </w:r>
      <w:r>
        <w:lastRenderedPageBreak/>
        <w:t>principals and values are targets which they are clearly working with to provide the best work possible. </w:t>
      </w:r>
    </w:p>
    <w:p w14:paraId="559C4593" w14:textId="77777777" w:rsidR="00D74776" w:rsidRDefault="00D74776">
      <w:bookmarkStart w:id="0" w:name="_GoBack"/>
      <w:bookmarkEnd w:id="0"/>
    </w:p>
    <w:sectPr w:rsidR="00D7477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776"/>
    <w:rsid w:val="001C0020"/>
    <w:rsid w:val="001F386B"/>
    <w:rsid w:val="00296A95"/>
    <w:rsid w:val="00367D99"/>
    <w:rsid w:val="00406AFF"/>
    <w:rsid w:val="006D40A4"/>
    <w:rsid w:val="007B503C"/>
    <w:rsid w:val="0097105C"/>
    <w:rsid w:val="00BC2430"/>
    <w:rsid w:val="00BF5983"/>
    <w:rsid w:val="00D74776"/>
    <w:rsid w:val="00E22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923429"/>
  <w15:chartTrackingRefBased/>
  <w15:docId w15:val="{D8851DBF-F03D-0740-8911-CAF1E8764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74776"/>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D7477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hyperlink" Target="tel:2014-201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560</Words>
  <Characters>2798</Characters>
  <Application>Microsoft Office Word</Application>
  <DocSecurity>0</DocSecurity>
  <Lines>50</Lines>
  <Paragraphs>8</Paragraphs>
  <ScaleCrop>false</ScaleCrop>
  <Company/>
  <LinksUpToDate>false</LinksUpToDate>
  <CharactersWithSpaces>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jones</dc:creator>
  <cp:keywords/>
  <dc:description/>
  <cp:lastModifiedBy>eve jones</cp:lastModifiedBy>
  <cp:revision>2</cp:revision>
  <dcterms:created xsi:type="dcterms:W3CDTF">2019-03-25T13:25:00Z</dcterms:created>
  <dcterms:modified xsi:type="dcterms:W3CDTF">2019-03-25T13:25:00Z</dcterms:modified>
</cp:coreProperties>
</file>