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D086D" w:rsidRDefault="00FD086D">
      <w:pPr>
        <w:spacing w:line="360" w:lineRule="auto"/>
        <w:jc w:val="center"/>
        <w:rPr>
          <w:rFonts w:ascii="Times New Roman" w:eastAsia="Times New Roman" w:hAnsi="Times New Roman" w:cs="Times New Roman"/>
          <w:b/>
          <w:sz w:val="32"/>
          <w:szCs w:val="32"/>
        </w:rPr>
      </w:pPr>
    </w:p>
    <w:p w14:paraId="00000002" w14:textId="77777777" w:rsidR="00FD086D" w:rsidRDefault="00FD086D">
      <w:pPr>
        <w:spacing w:line="360" w:lineRule="auto"/>
        <w:jc w:val="center"/>
        <w:rPr>
          <w:rFonts w:ascii="Times New Roman" w:eastAsia="Times New Roman" w:hAnsi="Times New Roman" w:cs="Times New Roman"/>
          <w:b/>
          <w:sz w:val="32"/>
          <w:szCs w:val="32"/>
        </w:rPr>
      </w:pPr>
    </w:p>
    <w:p w14:paraId="00000003" w14:textId="77777777" w:rsidR="00FD086D" w:rsidRDefault="00FD086D">
      <w:pPr>
        <w:spacing w:line="360" w:lineRule="auto"/>
        <w:jc w:val="center"/>
        <w:rPr>
          <w:rFonts w:ascii="Times New Roman" w:eastAsia="Times New Roman" w:hAnsi="Times New Roman" w:cs="Times New Roman"/>
          <w:b/>
          <w:sz w:val="32"/>
          <w:szCs w:val="32"/>
        </w:rPr>
      </w:pPr>
    </w:p>
    <w:p w14:paraId="00000004" w14:textId="77777777" w:rsidR="00FD086D" w:rsidRDefault="00FD086D">
      <w:pPr>
        <w:spacing w:line="360" w:lineRule="auto"/>
        <w:jc w:val="center"/>
        <w:rPr>
          <w:rFonts w:ascii="Times New Roman" w:eastAsia="Times New Roman" w:hAnsi="Times New Roman" w:cs="Times New Roman"/>
          <w:b/>
          <w:sz w:val="32"/>
          <w:szCs w:val="32"/>
        </w:rPr>
      </w:pPr>
    </w:p>
    <w:p w14:paraId="00000005" w14:textId="77777777" w:rsidR="00FD086D" w:rsidRDefault="00FD086D">
      <w:pPr>
        <w:spacing w:line="360" w:lineRule="auto"/>
        <w:jc w:val="center"/>
        <w:rPr>
          <w:rFonts w:ascii="Times New Roman" w:eastAsia="Times New Roman" w:hAnsi="Times New Roman" w:cs="Times New Roman"/>
          <w:b/>
          <w:sz w:val="32"/>
          <w:szCs w:val="32"/>
        </w:rPr>
      </w:pPr>
    </w:p>
    <w:p w14:paraId="00000006" w14:textId="77777777" w:rsidR="00FD086D" w:rsidRDefault="00FD086D">
      <w:pPr>
        <w:spacing w:line="360" w:lineRule="auto"/>
        <w:jc w:val="center"/>
        <w:rPr>
          <w:rFonts w:ascii="Times New Roman" w:eastAsia="Times New Roman" w:hAnsi="Times New Roman" w:cs="Times New Roman"/>
          <w:b/>
          <w:sz w:val="32"/>
          <w:szCs w:val="32"/>
        </w:rPr>
      </w:pPr>
    </w:p>
    <w:p w14:paraId="00000007" w14:textId="77777777" w:rsidR="00FD086D" w:rsidRDefault="00FD086D">
      <w:pPr>
        <w:spacing w:line="360" w:lineRule="auto"/>
        <w:jc w:val="center"/>
        <w:rPr>
          <w:rFonts w:ascii="Times New Roman" w:eastAsia="Times New Roman" w:hAnsi="Times New Roman" w:cs="Times New Roman"/>
          <w:b/>
          <w:sz w:val="32"/>
          <w:szCs w:val="32"/>
        </w:rPr>
      </w:pPr>
    </w:p>
    <w:p w14:paraId="00000008" w14:textId="77777777" w:rsidR="00FD086D" w:rsidRDefault="00FD086D">
      <w:pPr>
        <w:spacing w:line="360" w:lineRule="auto"/>
        <w:jc w:val="center"/>
        <w:rPr>
          <w:rFonts w:ascii="Times New Roman" w:eastAsia="Times New Roman" w:hAnsi="Times New Roman" w:cs="Times New Roman"/>
          <w:b/>
          <w:sz w:val="32"/>
          <w:szCs w:val="32"/>
        </w:rPr>
      </w:pPr>
    </w:p>
    <w:p w14:paraId="00000009" w14:textId="77777777" w:rsidR="00FD086D" w:rsidRDefault="00B8417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EFFECTIVENESS OF BURBERRY’S INFLUENCER MARKETING STRATEGIES IN INFLUENCING THE PURCHASING BEHAVIOUR OF GEN Z CUSTOMERS IN THE UK</w:t>
      </w:r>
    </w:p>
    <w:p w14:paraId="0000000A" w14:textId="77777777" w:rsidR="00FD086D" w:rsidRDefault="00B84178">
      <w:pPr>
        <w:spacing w:line="360" w:lineRule="auto"/>
        <w:jc w:val="center"/>
        <w:rPr>
          <w:rFonts w:ascii="Times New Roman" w:eastAsia="Times New Roman" w:hAnsi="Times New Roman" w:cs="Times New Roman"/>
          <w:b/>
          <w:sz w:val="32"/>
          <w:szCs w:val="32"/>
        </w:rPr>
      </w:pPr>
      <w:r>
        <w:br w:type="page"/>
      </w:r>
    </w:p>
    <w:bookmarkStart w:id="0" w:name="_dxommfaqumo5" w:colFirst="0" w:colLast="0" w:displacedByCustomXml="next"/>
    <w:bookmarkEnd w:id="0" w:displacedByCustomXml="next"/>
    <w:sdt>
      <w:sdtPr>
        <w:rPr>
          <w:rFonts w:ascii="Arial" w:eastAsia="Arial" w:hAnsi="Arial" w:cs="Arial"/>
          <w:color w:val="auto"/>
          <w:sz w:val="22"/>
          <w:szCs w:val="22"/>
          <w:lang w:val="en-GB" w:eastAsia="en-IN"/>
        </w:rPr>
        <w:id w:val="1048730441"/>
        <w:docPartObj>
          <w:docPartGallery w:val="Table of Contents"/>
          <w:docPartUnique/>
        </w:docPartObj>
      </w:sdtPr>
      <w:sdtEndPr>
        <w:rPr>
          <w:b/>
          <w:bCs/>
          <w:noProof/>
        </w:rPr>
      </w:sdtEndPr>
      <w:sdtContent>
        <w:p w14:paraId="13E0F90C" w14:textId="79DF2C19" w:rsidR="00A224A8" w:rsidRPr="00A224A8" w:rsidRDefault="00B84178" w:rsidP="00A224A8">
          <w:pPr>
            <w:pStyle w:val="TOCHeading"/>
            <w:spacing w:line="360" w:lineRule="auto"/>
            <w:jc w:val="center"/>
            <w:rPr>
              <w:rFonts w:ascii="Times New Roman" w:hAnsi="Times New Roman" w:cs="Times New Roman"/>
              <w:b/>
              <w:bCs/>
              <w:color w:val="auto"/>
              <w:sz w:val="24"/>
              <w:szCs w:val="24"/>
            </w:rPr>
          </w:pPr>
          <w:r w:rsidRPr="00A224A8">
            <w:rPr>
              <w:rFonts w:ascii="Times New Roman" w:hAnsi="Times New Roman" w:cs="Times New Roman"/>
              <w:b/>
              <w:bCs/>
              <w:color w:val="auto"/>
              <w:sz w:val="24"/>
              <w:szCs w:val="24"/>
            </w:rPr>
            <w:t>Table of Contents</w:t>
          </w:r>
        </w:p>
        <w:p w14:paraId="6B4781B1" w14:textId="5727909C" w:rsidR="00A224A8" w:rsidRPr="00A224A8" w:rsidRDefault="00B84178" w:rsidP="00A224A8">
          <w:pPr>
            <w:pStyle w:val="TOC1"/>
            <w:tabs>
              <w:tab w:val="right" w:leader="dot" w:pos="9019"/>
            </w:tabs>
            <w:spacing w:line="360" w:lineRule="auto"/>
            <w:jc w:val="both"/>
            <w:rPr>
              <w:rFonts w:ascii="Times New Roman" w:hAnsi="Times New Roman" w:cs="Times New Roman"/>
              <w:noProof/>
              <w:sz w:val="24"/>
              <w:szCs w:val="24"/>
            </w:rPr>
          </w:pPr>
          <w:r w:rsidRPr="00A224A8">
            <w:rPr>
              <w:rFonts w:ascii="Times New Roman" w:hAnsi="Times New Roman" w:cs="Times New Roman"/>
              <w:sz w:val="24"/>
              <w:szCs w:val="24"/>
            </w:rPr>
            <w:fldChar w:fldCharType="begin"/>
          </w:r>
          <w:r w:rsidRPr="00A224A8">
            <w:rPr>
              <w:rFonts w:ascii="Times New Roman" w:hAnsi="Times New Roman" w:cs="Times New Roman"/>
              <w:sz w:val="24"/>
              <w:szCs w:val="24"/>
            </w:rPr>
            <w:instrText xml:space="preserve"> TOC \o "1-3" \h \z \u </w:instrText>
          </w:r>
          <w:r w:rsidRPr="00A224A8">
            <w:rPr>
              <w:rFonts w:ascii="Times New Roman" w:hAnsi="Times New Roman" w:cs="Times New Roman"/>
              <w:sz w:val="24"/>
              <w:szCs w:val="24"/>
            </w:rPr>
            <w:fldChar w:fldCharType="separate"/>
          </w:r>
          <w:hyperlink w:anchor="_Toc172544595" w:history="1">
            <w:r w:rsidRPr="00A224A8">
              <w:rPr>
                <w:rStyle w:val="Hyperlink"/>
                <w:rFonts w:ascii="Times New Roman" w:hAnsi="Times New Roman" w:cs="Times New Roman"/>
                <w:noProof/>
                <w:sz w:val="24"/>
                <w:szCs w:val="24"/>
              </w:rPr>
              <w:t>Chapter 1: Introduction</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_Toc172544595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1</w:t>
            </w:r>
            <w:r w:rsidRPr="00A224A8">
              <w:rPr>
                <w:rFonts w:ascii="Times New Roman" w:hAnsi="Times New Roman" w:cs="Times New Roman"/>
                <w:noProof/>
                <w:webHidden/>
                <w:sz w:val="24"/>
                <w:szCs w:val="24"/>
              </w:rPr>
              <w:fldChar w:fldCharType="end"/>
            </w:r>
          </w:hyperlink>
        </w:p>
        <w:p w14:paraId="31475139" w14:textId="43E9BB67"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596" w:history="1">
            <w:r w:rsidRPr="00A224A8">
              <w:rPr>
                <w:rStyle w:val="Hyperlink"/>
                <w:rFonts w:ascii="Times New Roman" w:hAnsi="Times New Roman" w:cs="Times New Roman"/>
                <w:noProof/>
                <w:sz w:val="24"/>
                <w:szCs w:val="24"/>
              </w:rPr>
              <w:t>Background and context to the study</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_Toc172544596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1</w:t>
            </w:r>
            <w:r w:rsidRPr="00A224A8">
              <w:rPr>
                <w:rFonts w:ascii="Times New Roman" w:hAnsi="Times New Roman" w:cs="Times New Roman"/>
                <w:noProof/>
                <w:webHidden/>
                <w:sz w:val="24"/>
                <w:szCs w:val="24"/>
              </w:rPr>
              <w:fldChar w:fldCharType="end"/>
            </w:r>
          </w:hyperlink>
        </w:p>
        <w:p w14:paraId="1803BD2B" w14:textId="0B88E72B"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597" w:history="1">
            <w:r w:rsidRPr="00A224A8">
              <w:rPr>
                <w:rStyle w:val="Hyperlink"/>
                <w:rFonts w:ascii="Times New Roman" w:hAnsi="Times New Roman" w:cs="Times New Roman"/>
                <w:noProof/>
                <w:sz w:val="24"/>
                <w:szCs w:val="24"/>
              </w:rPr>
              <w:t>Purpose of the study</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_Toc172544597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2</w:t>
            </w:r>
            <w:r w:rsidRPr="00A224A8">
              <w:rPr>
                <w:rFonts w:ascii="Times New Roman" w:hAnsi="Times New Roman" w:cs="Times New Roman"/>
                <w:noProof/>
                <w:webHidden/>
                <w:sz w:val="24"/>
                <w:szCs w:val="24"/>
              </w:rPr>
              <w:fldChar w:fldCharType="end"/>
            </w:r>
          </w:hyperlink>
        </w:p>
        <w:p w14:paraId="627CDCB5" w14:textId="68772DAB"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598" w:history="1">
            <w:r w:rsidRPr="00A224A8">
              <w:rPr>
                <w:rStyle w:val="Hyperlink"/>
                <w:rFonts w:ascii="Times New Roman" w:hAnsi="Times New Roman" w:cs="Times New Roman"/>
                <w:noProof/>
                <w:sz w:val="24"/>
                <w:szCs w:val="24"/>
              </w:rPr>
              <w:t>Research aim</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_Toc172544598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2</w:t>
            </w:r>
            <w:r w:rsidRPr="00A224A8">
              <w:rPr>
                <w:rFonts w:ascii="Times New Roman" w:hAnsi="Times New Roman" w:cs="Times New Roman"/>
                <w:noProof/>
                <w:webHidden/>
                <w:sz w:val="24"/>
                <w:szCs w:val="24"/>
              </w:rPr>
              <w:fldChar w:fldCharType="end"/>
            </w:r>
          </w:hyperlink>
        </w:p>
        <w:p w14:paraId="6B2BED88" w14:textId="1F39E9DA"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599" w:history="1">
            <w:r w:rsidRPr="00A224A8">
              <w:rPr>
                <w:rStyle w:val="Hyperlink"/>
                <w:rFonts w:ascii="Times New Roman" w:hAnsi="Times New Roman" w:cs="Times New Roman"/>
                <w:noProof/>
                <w:sz w:val="24"/>
                <w:szCs w:val="24"/>
              </w:rPr>
              <w:t>Research objectives</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_Toc172544599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3</w:t>
            </w:r>
            <w:r w:rsidRPr="00A224A8">
              <w:rPr>
                <w:rFonts w:ascii="Times New Roman" w:hAnsi="Times New Roman" w:cs="Times New Roman"/>
                <w:noProof/>
                <w:webHidden/>
                <w:sz w:val="24"/>
                <w:szCs w:val="24"/>
              </w:rPr>
              <w:fldChar w:fldCharType="end"/>
            </w:r>
          </w:hyperlink>
        </w:p>
        <w:p w14:paraId="0F447C2F" w14:textId="475480F3"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600" w:history="1">
            <w:r w:rsidRPr="00A224A8">
              <w:rPr>
                <w:rStyle w:val="Hyperlink"/>
                <w:rFonts w:ascii="Times New Roman" w:hAnsi="Times New Roman" w:cs="Times New Roman"/>
                <w:noProof/>
                <w:sz w:val="24"/>
                <w:szCs w:val="24"/>
              </w:rPr>
              <w:t>Research questions</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_Toc172544600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3</w:t>
            </w:r>
            <w:r w:rsidRPr="00A224A8">
              <w:rPr>
                <w:rFonts w:ascii="Times New Roman" w:hAnsi="Times New Roman" w:cs="Times New Roman"/>
                <w:noProof/>
                <w:webHidden/>
                <w:sz w:val="24"/>
                <w:szCs w:val="24"/>
              </w:rPr>
              <w:fldChar w:fldCharType="end"/>
            </w:r>
          </w:hyperlink>
        </w:p>
        <w:p w14:paraId="515CE1A1" w14:textId="0F2EA776"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601" w:history="1">
            <w:r w:rsidRPr="00A224A8">
              <w:rPr>
                <w:rStyle w:val="Hyperlink"/>
                <w:rFonts w:ascii="Times New Roman" w:hAnsi="Times New Roman" w:cs="Times New Roman"/>
                <w:noProof/>
                <w:sz w:val="24"/>
                <w:szCs w:val="24"/>
              </w:rPr>
              <w:t>Rationale</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_Toc172544601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3</w:t>
            </w:r>
            <w:r w:rsidRPr="00A224A8">
              <w:rPr>
                <w:rFonts w:ascii="Times New Roman" w:hAnsi="Times New Roman" w:cs="Times New Roman"/>
                <w:noProof/>
                <w:webHidden/>
                <w:sz w:val="24"/>
                <w:szCs w:val="24"/>
              </w:rPr>
              <w:fldChar w:fldCharType="end"/>
            </w:r>
          </w:hyperlink>
        </w:p>
        <w:p w14:paraId="7348AD0F" w14:textId="3F428715"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602" w:history="1">
            <w:r w:rsidRPr="00A224A8">
              <w:rPr>
                <w:rStyle w:val="Hyperlink"/>
                <w:rFonts w:ascii="Times New Roman" w:hAnsi="Times New Roman" w:cs="Times New Roman"/>
                <w:noProof/>
                <w:sz w:val="24"/>
                <w:szCs w:val="24"/>
              </w:rPr>
              <w:t>Methodology</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_Toc172544602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3</w:t>
            </w:r>
            <w:r w:rsidRPr="00A224A8">
              <w:rPr>
                <w:rFonts w:ascii="Times New Roman" w:hAnsi="Times New Roman" w:cs="Times New Roman"/>
                <w:noProof/>
                <w:webHidden/>
                <w:sz w:val="24"/>
                <w:szCs w:val="24"/>
              </w:rPr>
              <w:fldChar w:fldCharType="end"/>
            </w:r>
          </w:hyperlink>
        </w:p>
        <w:p w14:paraId="462414E8" w14:textId="097F20BF"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603" w:history="1">
            <w:r w:rsidRPr="00A224A8">
              <w:rPr>
                <w:rStyle w:val="Hyperlink"/>
                <w:rFonts w:ascii="Times New Roman" w:hAnsi="Times New Roman" w:cs="Times New Roman"/>
                <w:noProof/>
                <w:sz w:val="24"/>
                <w:szCs w:val="24"/>
              </w:rPr>
              <w:t>Limitations of the research</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_Toc172544603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4</w:t>
            </w:r>
            <w:r w:rsidRPr="00A224A8">
              <w:rPr>
                <w:rFonts w:ascii="Times New Roman" w:hAnsi="Times New Roman" w:cs="Times New Roman"/>
                <w:noProof/>
                <w:webHidden/>
                <w:sz w:val="24"/>
                <w:szCs w:val="24"/>
              </w:rPr>
              <w:fldChar w:fldCharType="end"/>
            </w:r>
          </w:hyperlink>
        </w:p>
        <w:p w14:paraId="7142D6E1" w14:textId="1E570993" w:rsidR="00A224A8" w:rsidRPr="00A224A8" w:rsidRDefault="00B84178" w:rsidP="00A224A8">
          <w:pPr>
            <w:pStyle w:val="TOC2"/>
            <w:tabs>
              <w:tab w:val="right" w:leader="dot" w:pos="9019"/>
            </w:tabs>
            <w:spacing w:line="360" w:lineRule="auto"/>
            <w:jc w:val="both"/>
            <w:rPr>
              <w:rFonts w:ascii="Times New Roman" w:hAnsi="Times New Roman" w:cs="Times New Roman"/>
              <w:noProof/>
              <w:sz w:val="24"/>
              <w:szCs w:val="24"/>
            </w:rPr>
          </w:pPr>
          <w:hyperlink w:anchor="_Toc172544604" w:history="1">
            <w:r w:rsidRPr="00A224A8">
              <w:rPr>
                <w:rStyle w:val="Hyperlink"/>
                <w:rFonts w:ascii="Times New Roman" w:hAnsi="Times New Roman" w:cs="Times New Roman"/>
                <w:noProof/>
                <w:sz w:val="24"/>
                <w:szCs w:val="24"/>
              </w:rPr>
              <w:t xml:space="preserve">Structure of the </w:t>
            </w:r>
            <w:r w:rsidRPr="00A224A8">
              <w:rPr>
                <w:rFonts w:ascii="Times New Roman" w:hAnsi="Times New Roman" w:cs="Times New Roman"/>
                <w:noProof/>
                <w:webHidden/>
                <w:sz w:val="24"/>
                <w:szCs w:val="24"/>
              </w:rPr>
              <w:t>study</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_Toc172544604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4</w:t>
            </w:r>
            <w:r w:rsidRPr="00A224A8">
              <w:rPr>
                <w:rFonts w:ascii="Times New Roman" w:hAnsi="Times New Roman" w:cs="Times New Roman"/>
                <w:noProof/>
                <w:webHidden/>
                <w:sz w:val="24"/>
                <w:szCs w:val="24"/>
              </w:rPr>
              <w:fldChar w:fldCharType="end"/>
            </w:r>
          </w:hyperlink>
        </w:p>
        <w:p w14:paraId="2C3A6455" w14:textId="29DCB0E0" w:rsidR="00A224A8" w:rsidRPr="00A224A8" w:rsidRDefault="00B84178" w:rsidP="00A224A8">
          <w:pPr>
            <w:pStyle w:val="TOC1"/>
            <w:tabs>
              <w:tab w:val="right" w:leader="dot" w:pos="9019"/>
            </w:tabs>
            <w:spacing w:line="360" w:lineRule="auto"/>
            <w:jc w:val="both"/>
            <w:rPr>
              <w:rFonts w:ascii="Times New Roman" w:hAnsi="Times New Roman" w:cs="Times New Roman"/>
              <w:noProof/>
              <w:sz w:val="24"/>
              <w:szCs w:val="24"/>
            </w:rPr>
          </w:pPr>
          <w:hyperlink w:anchor="_Toc172544605" w:history="1">
            <w:r w:rsidRPr="00A224A8">
              <w:rPr>
                <w:rStyle w:val="Hyperlink"/>
                <w:rFonts w:ascii="Times New Roman" w:hAnsi="Times New Roman" w:cs="Times New Roman"/>
                <w:noProof/>
                <w:sz w:val="24"/>
                <w:szCs w:val="24"/>
              </w:rPr>
              <w:t>Reference list</w:t>
            </w:r>
            <w:r w:rsidRPr="00A224A8">
              <w:rPr>
                <w:rFonts w:ascii="Times New Roman" w:hAnsi="Times New Roman" w:cs="Times New Roman"/>
                <w:noProof/>
                <w:webHidden/>
                <w:sz w:val="24"/>
                <w:szCs w:val="24"/>
              </w:rPr>
              <w:tab/>
            </w:r>
            <w:r w:rsidRPr="00A224A8">
              <w:rPr>
                <w:rFonts w:ascii="Times New Roman" w:hAnsi="Times New Roman" w:cs="Times New Roman"/>
                <w:noProof/>
                <w:webHidden/>
                <w:sz w:val="24"/>
                <w:szCs w:val="24"/>
              </w:rPr>
              <w:fldChar w:fldCharType="begin"/>
            </w:r>
            <w:r w:rsidRPr="00A224A8">
              <w:rPr>
                <w:rFonts w:ascii="Times New Roman" w:hAnsi="Times New Roman" w:cs="Times New Roman"/>
                <w:noProof/>
                <w:webHidden/>
                <w:sz w:val="24"/>
                <w:szCs w:val="24"/>
              </w:rPr>
              <w:instrText xml:space="preserve"> PAGEREF _Toc172544605 \h </w:instrText>
            </w:r>
            <w:r w:rsidRPr="00A224A8">
              <w:rPr>
                <w:rFonts w:ascii="Times New Roman" w:hAnsi="Times New Roman" w:cs="Times New Roman"/>
                <w:noProof/>
                <w:webHidden/>
                <w:sz w:val="24"/>
                <w:szCs w:val="24"/>
              </w:rPr>
            </w:r>
            <w:r w:rsidRPr="00A224A8">
              <w:rPr>
                <w:rFonts w:ascii="Times New Roman" w:hAnsi="Times New Roman" w:cs="Times New Roman"/>
                <w:noProof/>
                <w:webHidden/>
                <w:sz w:val="24"/>
                <w:szCs w:val="24"/>
              </w:rPr>
              <w:fldChar w:fldCharType="separate"/>
            </w:r>
            <w:r w:rsidRPr="00A224A8">
              <w:rPr>
                <w:rFonts w:ascii="Times New Roman" w:hAnsi="Times New Roman" w:cs="Times New Roman"/>
                <w:noProof/>
                <w:webHidden/>
                <w:sz w:val="24"/>
                <w:szCs w:val="24"/>
              </w:rPr>
              <w:t>6</w:t>
            </w:r>
            <w:r w:rsidRPr="00A224A8">
              <w:rPr>
                <w:rFonts w:ascii="Times New Roman" w:hAnsi="Times New Roman" w:cs="Times New Roman"/>
                <w:noProof/>
                <w:webHidden/>
                <w:sz w:val="24"/>
                <w:szCs w:val="24"/>
              </w:rPr>
              <w:fldChar w:fldCharType="end"/>
            </w:r>
          </w:hyperlink>
        </w:p>
        <w:p w14:paraId="38BEEC85" w14:textId="127A536D" w:rsidR="00A224A8" w:rsidRDefault="00B84178" w:rsidP="00A224A8">
          <w:pPr>
            <w:spacing w:line="360" w:lineRule="auto"/>
            <w:jc w:val="both"/>
          </w:pPr>
          <w:r w:rsidRPr="00A224A8">
            <w:rPr>
              <w:rFonts w:ascii="Times New Roman" w:hAnsi="Times New Roman" w:cs="Times New Roman"/>
              <w:b/>
              <w:bCs/>
              <w:noProof/>
              <w:sz w:val="24"/>
              <w:szCs w:val="24"/>
            </w:rPr>
            <w:fldChar w:fldCharType="end"/>
          </w:r>
        </w:p>
      </w:sdtContent>
    </w:sdt>
    <w:p w14:paraId="1FA6AB20" w14:textId="77777777" w:rsidR="00A224A8" w:rsidRDefault="00B84178">
      <w:pPr>
        <w:rPr>
          <w:rFonts w:ascii="Times New Roman" w:eastAsia="Times New Roman" w:hAnsi="Times New Roman" w:cs="Times New Roman"/>
          <w:b/>
          <w:sz w:val="24"/>
          <w:szCs w:val="24"/>
        </w:rPr>
      </w:pPr>
      <w:bookmarkStart w:id="1" w:name="_Toc172544595"/>
      <w:r>
        <w:br w:type="page"/>
      </w:r>
    </w:p>
    <w:p w14:paraId="0000000B" w14:textId="325FC8CA" w:rsidR="00FD086D" w:rsidRDefault="00B84178">
      <w:pPr>
        <w:pStyle w:val="Heading1"/>
      </w:pPr>
      <w:r>
        <w:lastRenderedPageBreak/>
        <w:t xml:space="preserve">Chapter 1: </w:t>
      </w:r>
      <w:r>
        <w:t>Introduction</w:t>
      </w:r>
      <w:bookmarkEnd w:id="1"/>
      <w:r>
        <w:t xml:space="preserve"> </w:t>
      </w:r>
    </w:p>
    <w:p w14:paraId="0000000C" w14:textId="77777777" w:rsidR="00FD086D" w:rsidRDefault="00B84178">
      <w:pPr>
        <w:pStyle w:val="Heading2"/>
      </w:pPr>
      <w:bookmarkStart w:id="2" w:name="_lkywc4l35ufl" w:colFirst="0" w:colLast="0"/>
      <w:bookmarkStart w:id="3" w:name="_Toc172544596"/>
      <w:bookmarkEnd w:id="2"/>
      <w:r>
        <w:t>Background and context of the study</w:t>
      </w:r>
      <w:bookmarkEnd w:id="3"/>
    </w:p>
    <w:p w14:paraId="0000000D" w14:textId="77777777" w:rsidR="00FD086D" w:rsidRDefault="00B8417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Background</w:t>
      </w:r>
    </w:p>
    <w:p w14:paraId="0000000E"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marketing is a type of marketing that allows businesses to collaborate with individuals who have a higher number of followers. The reason for collaborating with such influencers is to increase brand exposure by publishing the company's product or services through social media content to gain more awareness from the public. Since the COVID-19 pandemic, there has been an exponential rise in the influencer market in recent years due to its popularity on social media platforms and the loyalty of mill</w:t>
      </w:r>
      <w:r>
        <w:rPr>
          <w:rFonts w:ascii="Times New Roman" w:eastAsia="Times New Roman" w:hAnsi="Times New Roman" w:cs="Times New Roman"/>
          <w:sz w:val="24"/>
          <w:szCs w:val="24"/>
        </w:rPr>
        <w:t>ions of followers. More than 84% of Gen Z’s in the UK follow influencers, which was the result of a triple increase in influencer marketing size reaching 791 million British pounds at the end of 2023 (statista.com, 2024). Influencer marketing has a significant impact on connecting with customers through authentic stories and rendering a positive impact on customer's purchasing behaviour. This is because of the ability to effectively sell products and services while leveraging trust, social proof, authentici</w:t>
      </w:r>
      <w:r>
        <w:rPr>
          <w:rFonts w:ascii="Times New Roman" w:eastAsia="Times New Roman" w:hAnsi="Times New Roman" w:cs="Times New Roman"/>
          <w:sz w:val="24"/>
          <w:szCs w:val="24"/>
        </w:rPr>
        <w:t xml:space="preserve">ty, and emotional connections. While many trends come and go, the trend associated with the generation of young consumers is more appreciated based on the values and social impact. This is why Gen Z looks for options through people they trust and the reason for getting attracted through influencer marketing content. </w:t>
      </w:r>
    </w:p>
    <w:p w14:paraId="0000000F" w14:textId="77777777" w:rsidR="00FD086D" w:rsidRDefault="00FD086D">
      <w:pPr>
        <w:spacing w:line="360" w:lineRule="auto"/>
        <w:jc w:val="both"/>
        <w:rPr>
          <w:rFonts w:ascii="Times New Roman" w:eastAsia="Times New Roman" w:hAnsi="Times New Roman" w:cs="Times New Roman"/>
          <w:sz w:val="24"/>
          <w:szCs w:val="24"/>
        </w:rPr>
      </w:pPr>
    </w:p>
    <w:p w14:paraId="00000010"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Influencers play a vital role in shaping the purchasing options and behaviours of their audience. This is because of Gen Z's continual and fluid communication on online platforms, which allows influencers to connect with them without any real barrier between online and offline. Several retail fashion brands have collaborated with fashion influencers over influencer marketing channels such as Instagram, YouTube, and Facebook to extend their reach. These influencers promote the company's products to their fol</w:t>
      </w:r>
      <w:r>
        <w:rPr>
          <w:rFonts w:ascii="Times New Roman" w:eastAsia="Times New Roman" w:hAnsi="Times New Roman" w:cs="Times New Roman"/>
          <w:sz w:val="24"/>
          <w:szCs w:val="24"/>
        </w:rPr>
        <w:t>lowers while generating traffic and sales from their promotional content featuring the product. As per the report, the global fashion influencer marketing size was valued at USD 5.03 billion in 2023 and is expected to grow to USD 58.50 billion in 2031 in the UK with a CAGR of 35.9% in the forecast period (skyquestt.com, 2024). This is due to the relevance of Gen Z and millennials, who are the most active and influential users of social media while turning to social media or influencer marketing campaigns to</w:t>
      </w:r>
      <w:r>
        <w:rPr>
          <w:rFonts w:ascii="Times New Roman" w:eastAsia="Times New Roman" w:hAnsi="Times New Roman" w:cs="Times New Roman"/>
          <w:sz w:val="24"/>
          <w:szCs w:val="24"/>
        </w:rPr>
        <w:t xml:space="preserve"> gain fashion inspiration. </w:t>
      </w:r>
    </w:p>
    <w:p w14:paraId="00000011" w14:textId="77777777" w:rsidR="00FD086D" w:rsidRDefault="00B8417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Context </w:t>
      </w:r>
    </w:p>
    <w:p w14:paraId="00000012"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influencers promote several trends associated with influencer marketing campaigns in the fashion industry while swaying consumers' behaviour by leveraging the halo effect. Gen Z customers prefer expressive and comfortable clothing such as crop tops, oversized pieces, and </w:t>
      </w:r>
      <w:r>
        <w:rPr>
          <w:rFonts w:ascii="Times New Roman" w:eastAsia="Times New Roman" w:hAnsi="Times New Roman" w:cs="Times New Roman"/>
          <w:sz w:val="24"/>
          <w:szCs w:val="24"/>
        </w:rPr>
        <w:lastRenderedPageBreak/>
        <w:t>loose-fitting jeans. One of the most influential trends in influencer marketing is artificial intelligence, which will become even more data-driven in the future. This will be appropriate in measuring how effective their influencer campaign is while staying ahead of the competition and looking for ongoing partnerships. For instance, 21% of people aged 18-54 and 32% of Gen Z are known to purchase from influencer's recommendations (Shandrokha, 2023). This is because of the authentic branding of influencers th</w:t>
      </w:r>
      <w:r>
        <w:rPr>
          <w:rFonts w:ascii="Times New Roman" w:eastAsia="Times New Roman" w:hAnsi="Times New Roman" w:cs="Times New Roman"/>
          <w:sz w:val="24"/>
          <w:szCs w:val="24"/>
        </w:rPr>
        <w:t>at helps to build consumer trust, which is because customers who trust a brand are 53% more likely to purchase its products. Another impactful key trend associated with influencer marketing strategies are the Influencer-Generated Content (IGC), and User-Generated Content (UGC) that has made influencer campaigns feel more organic and less like traditional advertising. This recent development in the fashion industry is known to resonate with audiences on a deeper and more personal level while creating an imme</w:t>
      </w:r>
      <w:r>
        <w:rPr>
          <w:rFonts w:ascii="Times New Roman" w:eastAsia="Times New Roman" w:hAnsi="Times New Roman" w:cs="Times New Roman"/>
          <w:sz w:val="24"/>
          <w:szCs w:val="24"/>
        </w:rPr>
        <w:t xml:space="preserve">rsive brand experience for Gen Z customers. Additionally, such Gen Z who likely remain loyal to a brand they trust while turning to social media when discovering brands instead of using search engines. </w:t>
      </w:r>
    </w:p>
    <w:p w14:paraId="00000013"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4"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Burberry </w:t>
      </w:r>
      <w:r>
        <w:rPr>
          <w:rFonts w:ascii="Times New Roman" w:eastAsia="Times New Roman" w:hAnsi="Times New Roman" w:cs="Times New Roman"/>
          <w:sz w:val="24"/>
          <w:szCs w:val="24"/>
        </w:rPr>
        <w:t xml:space="preserve">is a popular fashion house in the UK that specialises in the manufacturing of luxury men's coats and raincoats for a demanding and wealthy clientele. It has a total reach of 50.05 million across social media platforms, with its biggest engagement rate in TikTok and its biggest audience on Instagram (Barnett, 2024). The organisation has collaborated with 187 celebrity endorsements and influencers such as Emma Mackey, Kano, Georgia Jagger, and more to promote their clothing lines via interactive campaigns. </w:t>
      </w:r>
    </w:p>
    <w:p w14:paraId="00000015" w14:textId="77777777" w:rsidR="00FD086D" w:rsidRDefault="00B84178">
      <w:pPr>
        <w:pStyle w:val="Heading2"/>
      </w:pPr>
      <w:bookmarkStart w:id="4" w:name="_a818180sohd" w:colFirst="0" w:colLast="0"/>
      <w:bookmarkStart w:id="5" w:name="_Toc172544597"/>
      <w:bookmarkEnd w:id="4"/>
      <w:r>
        <w:t>Purpose of the study</w:t>
      </w:r>
      <w:bookmarkEnd w:id="5"/>
      <w:r>
        <w:t xml:space="preserve"> </w:t>
      </w:r>
    </w:p>
    <w:p w14:paraId="00000016"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study is to understand the approaches by which influencers through their marketing campaign engage with Gen Z to render positive purchasing behaviour. Neglecting these impactful approaches and influencer marketing strategies can result in limited reach, missed opportunities, and challenges in targeting accurate target demographics. The study will serve the purpose of identifying the influencer marketing strategies in Burberry while understanding the purchasing insights of Gen Z customers </w:t>
      </w:r>
      <w:r>
        <w:rPr>
          <w:rFonts w:ascii="Times New Roman" w:eastAsia="Times New Roman" w:hAnsi="Times New Roman" w:cs="Times New Roman"/>
          <w:sz w:val="24"/>
          <w:szCs w:val="24"/>
        </w:rPr>
        <w:t>and comparing them with different fashion brands in the UK to gain increased brand exposure (</w:t>
      </w:r>
      <w:r>
        <w:rPr>
          <w:rFonts w:ascii="Times New Roman" w:eastAsia="Times New Roman" w:hAnsi="Times New Roman" w:cs="Times New Roman"/>
          <w:color w:val="222222"/>
          <w:sz w:val="24"/>
          <w:szCs w:val="24"/>
          <w:highlight w:val="white"/>
        </w:rPr>
        <w:t xml:space="preserve">Belanche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w:t>
      </w:r>
    </w:p>
    <w:p w14:paraId="00000017" w14:textId="77777777" w:rsidR="00FD086D" w:rsidRDefault="00B84178">
      <w:pPr>
        <w:pStyle w:val="Heading2"/>
      </w:pPr>
      <w:bookmarkStart w:id="6" w:name="_jnyjcw5ti8q7" w:colFirst="0" w:colLast="0"/>
      <w:bookmarkStart w:id="7" w:name="_Toc172544598"/>
      <w:bookmarkEnd w:id="6"/>
      <w:r>
        <w:t>Research aim</w:t>
      </w:r>
      <w:bookmarkEnd w:id="7"/>
      <w:r>
        <w:t xml:space="preserve"> </w:t>
      </w:r>
    </w:p>
    <w:p w14:paraId="00000018"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aims to explore the influencer marketing strategies of Burberry in influencing the purchasing behaviour of Gen Z customers in the UK. </w:t>
      </w:r>
    </w:p>
    <w:p w14:paraId="00000019" w14:textId="77777777" w:rsidR="00FD086D" w:rsidRDefault="00B84178">
      <w:pPr>
        <w:pStyle w:val="Heading2"/>
      </w:pPr>
      <w:bookmarkStart w:id="8" w:name="_40hofkwlsge2" w:colFirst="0" w:colLast="0"/>
      <w:bookmarkStart w:id="9" w:name="_Toc172544599"/>
      <w:bookmarkEnd w:id="8"/>
      <w:r>
        <w:t>Research objectives</w:t>
      </w:r>
      <w:bookmarkEnd w:id="9"/>
      <w:r>
        <w:t xml:space="preserve"> </w:t>
      </w:r>
    </w:p>
    <w:p w14:paraId="0000001A" w14:textId="77777777" w:rsidR="00FD086D" w:rsidRDefault="00B8417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factors associated with influencer marketing strategies in encouraging customers to undergo a purchasing insight into Burberry </w:t>
      </w:r>
    </w:p>
    <w:p w14:paraId="0000001B" w14:textId="77777777" w:rsidR="00FD086D" w:rsidRDefault="00B8417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determine the issues in adopting influencer marketing strategies while influencing the purchasing behaviour of customers in Burberry </w:t>
      </w:r>
    </w:p>
    <w:p w14:paraId="0000001C" w14:textId="77777777" w:rsidR="00FD086D" w:rsidRDefault="00B8417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impact of influencer marketing strategies on the purchasing behaviour of Gen Z customers in Burberry</w:t>
      </w:r>
    </w:p>
    <w:p w14:paraId="0000001D" w14:textId="77777777" w:rsidR="00FD086D" w:rsidRDefault="00B8417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strategic measures in addressing the problems of influencer marketing and understanding the purchasing behaviour of Gen Z customers in Burberry</w:t>
      </w:r>
    </w:p>
    <w:p w14:paraId="0000001E" w14:textId="77777777" w:rsidR="00FD086D" w:rsidRDefault="00B84178">
      <w:pPr>
        <w:pStyle w:val="Heading2"/>
      </w:pPr>
      <w:bookmarkStart w:id="10" w:name="_g94knpp1vwea" w:colFirst="0" w:colLast="0"/>
      <w:bookmarkStart w:id="11" w:name="_Toc172544600"/>
      <w:bookmarkEnd w:id="10"/>
      <w:r>
        <w:t>Research questions</w:t>
      </w:r>
      <w:bookmarkEnd w:id="11"/>
      <w:r>
        <w:t xml:space="preserve"> </w:t>
      </w:r>
    </w:p>
    <w:p w14:paraId="0000001F" w14:textId="77777777" w:rsidR="00FD086D" w:rsidRDefault="00B8417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factors that are associated with influencer marketing strategies in instilling customers’ purchasing behaviour in Burberry? </w:t>
      </w:r>
    </w:p>
    <w:p w14:paraId="00000020" w14:textId="77777777" w:rsidR="00FD086D" w:rsidRDefault="00B8417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issues related to influencer marketing adoption while understanding the purchasing behaviour of customers? </w:t>
      </w:r>
    </w:p>
    <w:p w14:paraId="00000021" w14:textId="77777777" w:rsidR="00FD086D" w:rsidRDefault="00B8417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influencer marketing affect the purchasing behaviour of Gen Z customers in Burberry?</w:t>
      </w:r>
    </w:p>
    <w:p w14:paraId="00000022" w14:textId="77777777" w:rsidR="00FD086D" w:rsidRDefault="00B8417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measures by which influencer marketing problems can be resolved to understand the purchasing behaviour of Gen Z customers better in Burberry? </w:t>
      </w:r>
    </w:p>
    <w:p w14:paraId="00000023" w14:textId="77777777" w:rsidR="00FD086D" w:rsidRDefault="00B84178">
      <w:pPr>
        <w:pStyle w:val="Heading2"/>
      </w:pPr>
      <w:bookmarkStart w:id="12" w:name="_24h8p735gure" w:colFirst="0" w:colLast="0"/>
      <w:bookmarkStart w:id="13" w:name="_Toc172544601"/>
      <w:bookmarkEnd w:id="12"/>
      <w:r>
        <w:t>Rationale</w:t>
      </w:r>
      <w:bookmarkEnd w:id="13"/>
      <w:r>
        <w:t xml:space="preserve"> </w:t>
      </w:r>
    </w:p>
    <w:p w14:paraId="00000024"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of the research unveils the power of influencer marketing strategies in fashion brands while promoting products and services to new audiences and increasing brand awareness significantly. This is effective in reaching untapped audiences around the global fashion house and understanding the strategies that foster genuine connections between customers and brands (</w:t>
      </w:r>
      <w:r>
        <w:rPr>
          <w:rFonts w:ascii="Times New Roman" w:eastAsia="Times New Roman" w:hAnsi="Times New Roman" w:cs="Times New Roman"/>
          <w:color w:val="222222"/>
          <w:sz w:val="24"/>
          <w:szCs w:val="24"/>
          <w:highlight w:val="white"/>
        </w:rPr>
        <w:t xml:space="preserve">Tanwar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While identifying the factors that are associated with influencer marketing strategies, a comprehensive understanding of the influencers' originality, sponsor salience, and followers' size will be generated as prominent for a fashion brand operating on a global scale. </w:t>
      </w:r>
    </w:p>
    <w:p w14:paraId="00000025" w14:textId="77777777" w:rsidR="00FD086D" w:rsidRDefault="00B84178">
      <w:pPr>
        <w:pStyle w:val="Heading2"/>
      </w:pPr>
      <w:bookmarkStart w:id="14" w:name="_po4880wu20gn" w:colFirst="0" w:colLast="0"/>
      <w:bookmarkStart w:id="15" w:name="_Toc172544602"/>
      <w:bookmarkEnd w:id="14"/>
      <w:r>
        <w:t>Methodology</w:t>
      </w:r>
      <w:bookmarkEnd w:id="15"/>
      <w:r>
        <w:t xml:space="preserve"> </w:t>
      </w:r>
    </w:p>
    <w:p w14:paraId="00000026"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involvement of the </w:t>
      </w:r>
      <w:r>
        <w:rPr>
          <w:rFonts w:ascii="Times New Roman" w:eastAsia="Times New Roman" w:hAnsi="Times New Roman" w:cs="Times New Roman"/>
          <w:b/>
          <w:i/>
          <w:sz w:val="24"/>
          <w:szCs w:val="24"/>
        </w:rPr>
        <w:t>secondary data collection method</w:t>
      </w:r>
      <w:r>
        <w:rPr>
          <w:rFonts w:ascii="Times New Roman" w:eastAsia="Times New Roman" w:hAnsi="Times New Roman" w:cs="Times New Roman"/>
          <w:sz w:val="24"/>
          <w:szCs w:val="24"/>
        </w:rPr>
        <w:t xml:space="preserve"> in this research is effective in gathering information related to the research subject and answering the research questions. The reason for using the secondary data collection method is because of its cost-effectiveness while accessing secondary sources, which is even very easy. Some examples of secondary sources include peer-reviewed journals, government publications, business newspaper articles, Burberry's annual reports, and past research data on the research subject. Thi</w:t>
      </w:r>
      <w:r>
        <w:rPr>
          <w:rFonts w:ascii="Times New Roman" w:eastAsia="Times New Roman" w:hAnsi="Times New Roman" w:cs="Times New Roman"/>
          <w:sz w:val="24"/>
          <w:szCs w:val="24"/>
        </w:rPr>
        <w:t>s will include the influencer marketing trends, consumer's desire to mimic, consumers' preferred platforms, and challenges within the influencer marketing of the UK fashion retail industry (</w:t>
      </w:r>
      <w:r>
        <w:rPr>
          <w:rFonts w:ascii="Times New Roman" w:eastAsia="Times New Roman" w:hAnsi="Times New Roman" w:cs="Times New Roman"/>
          <w:color w:val="222222"/>
          <w:sz w:val="24"/>
          <w:szCs w:val="24"/>
          <w:highlight w:val="white"/>
        </w:rPr>
        <w:t xml:space="preserve">Haenlein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study will use the </w:t>
      </w:r>
      <w:r>
        <w:rPr>
          <w:rFonts w:ascii="Times New Roman" w:eastAsia="Times New Roman" w:hAnsi="Times New Roman" w:cs="Times New Roman"/>
          <w:b/>
          <w:i/>
          <w:sz w:val="24"/>
          <w:szCs w:val="24"/>
        </w:rPr>
        <w:t xml:space="preserve">positivism research philosophy </w:t>
      </w:r>
      <w:r>
        <w:rPr>
          <w:rFonts w:ascii="Times New Roman" w:eastAsia="Times New Roman" w:hAnsi="Times New Roman" w:cs="Times New Roman"/>
          <w:sz w:val="24"/>
          <w:szCs w:val="24"/>
        </w:rPr>
        <w:t xml:space="preserve">to assess the social phenomenon of customers getting attracted to influencer marketing campaigns. Integrating the </w:t>
      </w:r>
      <w:r>
        <w:rPr>
          <w:rFonts w:ascii="Times New Roman" w:eastAsia="Times New Roman" w:hAnsi="Times New Roman" w:cs="Times New Roman"/>
          <w:b/>
          <w:i/>
          <w:sz w:val="24"/>
          <w:szCs w:val="24"/>
        </w:rPr>
        <w:t xml:space="preserve">inductive </w:t>
      </w:r>
      <w:r>
        <w:rPr>
          <w:rFonts w:ascii="Times New Roman" w:eastAsia="Times New Roman" w:hAnsi="Times New Roman" w:cs="Times New Roman"/>
          <w:b/>
          <w:i/>
          <w:sz w:val="24"/>
          <w:szCs w:val="24"/>
        </w:rPr>
        <w:lastRenderedPageBreak/>
        <w:t>research approach</w:t>
      </w:r>
      <w:r>
        <w:rPr>
          <w:rFonts w:ascii="Times New Roman" w:eastAsia="Times New Roman" w:hAnsi="Times New Roman" w:cs="Times New Roman"/>
          <w:sz w:val="24"/>
          <w:szCs w:val="24"/>
        </w:rPr>
        <w:t xml:space="preserve"> is effective in allowing flexibility in the study as well as supporting generalisations based on specif</w:t>
      </w:r>
      <w:r>
        <w:rPr>
          <w:rFonts w:ascii="Times New Roman" w:eastAsia="Times New Roman" w:hAnsi="Times New Roman" w:cs="Times New Roman"/>
          <w:sz w:val="24"/>
          <w:szCs w:val="24"/>
        </w:rPr>
        <w:t xml:space="preserve">ic data and developing new theories. This is a highly adaptable approach for synthesising diverse sources of data and easily analysing it with a structured framework. The secondary data will be analysed through the qualitative method in the form of </w:t>
      </w:r>
      <w:r>
        <w:rPr>
          <w:rFonts w:ascii="Times New Roman" w:eastAsia="Times New Roman" w:hAnsi="Times New Roman" w:cs="Times New Roman"/>
          <w:b/>
          <w:i/>
          <w:sz w:val="24"/>
          <w:szCs w:val="24"/>
        </w:rPr>
        <w:t xml:space="preserve">thematic analysis </w:t>
      </w:r>
      <w:r>
        <w:rPr>
          <w:rFonts w:ascii="Times New Roman" w:eastAsia="Times New Roman" w:hAnsi="Times New Roman" w:cs="Times New Roman"/>
          <w:sz w:val="24"/>
          <w:szCs w:val="24"/>
        </w:rPr>
        <w:t xml:space="preserve">by identifying the patterns, trends, and themes associated with influencer marketing in Burberry. </w:t>
      </w:r>
    </w:p>
    <w:p w14:paraId="00000027" w14:textId="77777777" w:rsidR="00FD086D" w:rsidRDefault="00B84178">
      <w:pPr>
        <w:pStyle w:val="Heading2"/>
      </w:pPr>
      <w:bookmarkStart w:id="16" w:name="_rzvcgaxc96s1" w:colFirst="0" w:colLast="0"/>
      <w:bookmarkStart w:id="17" w:name="_Toc172544603"/>
      <w:bookmarkEnd w:id="16"/>
      <w:r>
        <w:t>Limitations of the research</w:t>
      </w:r>
      <w:bookmarkEnd w:id="17"/>
      <w:r>
        <w:t xml:space="preserve"> </w:t>
      </w:r>
    </w:p>
    <w:p w14:paraId="00000028"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limitation of the research likely involves the use of primary data, which was not addressed in this study. This could have been effective in drawing first-hand information on the influencer marketing strategies of Burberry by directly asking its customers and influencers. By carrying out interviews or surveys, the researcher could have produced relative and accurate research results that secondary sources often cannot offer (</w:t>
      </w:r>
      <w:r>
        <w:rPr>
          <w:rFonts w:ascii="Times New Roman" w:eastAsia="Times New Roman" w:hAnsi="Times New Roman" w:cs="Times New Roman"/>
          <w:color w:val="222222"/>
          <w:sz w:val="24"/>
          <w:szCs w:val="24"/>
          <w:highlight w:val="white"/>
        </w:rPr>
        <w:t xml:space="preserve">Chetioui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
    <w:p w14:paraId="00000029" w14:textId="77777777" w:rsidR="00FD086D" w:rsidRDefault="00B84178">
      <w:pPr>
        <w:pStyle w:val="Heading2"/>
      </w:pPr>
      <w:bookmarkStart w:id="18" w:name="_q30w19mk001c" w:colFirst="0" w:colLast="0"/>
      <w:bookmarkStart w:id="19" w:name="_Toc172544604"/>
      <w:bookmarkEnd w:id="18"/>
      <w:r>
        <w:t>Structure of the research</w:t>
      </w:r>
      <w:bookmarkEnd w:id="19"/>
      <w:r>
        <w:t xml:space="preserve"> </w:t>
      </w:r>
    </w:p>
    <w:p w14:paraId="0000002A" w14:textId="77777777" w:rsidR="00FD086D" w:rsidRDefault="00B84178">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0000002B"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introduction </w:t>
      </w:r>
      <w:r>
        <w:rPr>
          <w:rFonts w:ascii="Times New Roman" w:eastAsia="Times New Roman" w:hAnsi="Times New Roman" w:cs="Times New Roman"/>
          <w:sz w:val="24"/>
          <w:szCs w:val="24"/>
        </w:rPr>
        <w:t>chapter consists of the background and context of the influencer marketing strategies and their influence over Gen Z customers' purchasing behaviour. Furthermore, the research aim, objectives, and questions are mentioned.</w:t>
      </w:r>
    </w:p>
    <w:p w14:paraId="0000002C" w14:textId="77777777" w:rsidR="00FD086D" w:rsidRDefault="00B84178">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p w14:paraId="0000002D"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will address the research objectives and research questions by framing different headings and subheadings on the secondary literature of the research subject. Apart from that, relevant theoretical implications and literature gaps will be provided in this section. </w:t>
      </w:r>
    </w:p>
    <w:p w14:paraId="0000002E" w14:textId="77777777" w:rsidR="00FD086D" w:rsidRDefault="00B84178">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Methodology </w:t>
      </w:r>
    </w:p>
    <w:p w14:paraId="0000002F"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methodology section consists of all the research methods relevant to the research subject. It will follow the Research Onion model to assess the research techniques effectively for the study and collect suitable secondary data after which thematic analysis is performed. </w:t>
      </w:r>
    </w:p>
    <w:p w14:paraId="00000030" w14:textId="77777777" w:rsidR="00FD086D" w:rsidRDefault="00B84178">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Findings and analysis </w:t>
      </w:r>
    </w:p>
    <w:p w14:paraId="00000031"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and analysis section will address the influencer marketing strategies from the already published data. It will also convert the findings into thematic analysis to identify the trends associated with influencer marketing and its influence over Gen Z consumers. </w:t>
      </w:r>
    </w:p>
    <w:p w14:paraId="00000032" w14:textId="77777777" w:rsidR="00FD086D" w:rsidRDefault="00B84178">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 and recommendation</w:t>
      </w:r>
    </w:p>
    <w:p w14:paraId="00000033" w14:textId="77777777" w:rsidR="00FD086D"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last section of the research will involve a complete summary of the influencer marketing strategies of Burberry by drawing inferences from purchasing behaviour approaches of Gen Z consumers. Furthermore, relevant recommendations will also be provided in this context. </w:t>
      </w:r>
      <w:r>
        <w:br w:type="page"/>
      </w:r>
    </w:p>
    <w:p w14:paraId="00000034" w14:textId="77777777" w:rsidR="00FD086D" w:rsidRDefault="00B84178">
      <w:pPr>
        <w:pStyle w:val="Heading1"/>
      </w:pPr>
      <w:bookmarkStart w:id="20" w:name="_yx7z15a5c6v1" w:colFirst="0" w:colLast="0"/>
      <w:bookmarkStart w:id="21" w:name="_Toc172544605"/>
      <w:bookmarkEnd w:id="20"/>
      <w:r>
        <w:lastRenderedPageBreak/>
        <w:t>Reference list</w:t>
      </w:r>
      <w:bookmarkEnd w:id="21"/>
    </w:p>
    <w:p w14:paraId="78F18B03" w14:textId="77777777" w:rsidR="00175FB6"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Barnett, D., (2024). </w:t>
      </w:r>
      <w:r>
        <w:rPr>
          <w:rFonts w:ascii="Times New Roman" w:eastAsia="Times New Roman" w:hAnsi="Times New Roman" w:cs="Times New Roman"/>
          <w:color w:val="1F1F1F"/>
          <w:sz w:val="24"/>
          <w:szCs w:val="24"/>
          <w:highlight w:val="white"/>
        </w:rPr>
        <w:t xml:space="preserve">Burberry V Jimmy Choo: A Brand Analysis </w:t>
      </w:r>
      <w:r>
        <w:rPr>
          <w:rFonts w:ascii="Times New Roman" w:eastAsia="Times New Roman" w:hAnsi="Times New Roman" w:cs="Times New Roman"/>
          <w:i/>
          <w:color w:val="1F1F1F"/>
          <w:sz w:val="24"/>
          <w:szCs w:val="24"/>
          <w:highlight w:val="white"/>
        </w:rPr>
        <w:t xml:space="preserve">Influencer Intelligence </w:t>
      </w:r>
      <w:hyperlink r:id="rId8">
        <w:r>
          <w:rPr>
            <w:rFonts w:ascii="Times New Roman" w:eastAsia="Times New Roman" w:hAnsi="Times New Roman" w:cs="Times New Roman"/>
            <w:color w:val="1155CC"/>
            <w:sz w:val="24"/>
            <w:szCs w:val="24"/>
            <w:u w:val="single"/>
          </w:rPr>
          <w:t>https://www.influencerintelligence.com/blog/TVb/burberry-v-jimmy-choo-a-brand-analysis</w:t>
        </w:r>
      </w:hyperlink>
      <w:r>
        <w:rPr>
          <w:rFonts w:ascii="Times New Roman" w:eastAsia="Times New Roman" w:hAnsi="Times New Roman" w:cs="Times New Roman"/>
          <w:sz w:val="24"/>
          <w:szCs w:val="24"/>
        </w:rPr>
        <w:t xml:space="preserve"> </w:t>
      </w:r>
    </w:p>
    <w:p w14:paraId="656EE22E" w14:textId="77777777" w:rsidR="00175FB6" w:rsidRDefault="00B8417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Belanche, D., Casaló</w:t>
      </w:r>
      <w:r>
        <w:rPr>
          <w:rFonts w:ascii="Times New Roman" w:eastAsia="Times New Roman" w:hAnsi="Times New Roman" w:cs="Times New Roman"/>
          <w:color w:val="222222"/>
          <w:sz w:val="24"/>
          <w:szCs w:val="24"/>
          <w:highlight w:val="white"/>
        </w:rPr>
        <w:t xml:space="preserve">, L.V., Flavián, M. and Ibáñez-Sánchez, S., (2021). Understanding influencer marketing: The role of congruence between influencers, products and consumers.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132</w:t>
      </w:r>
      <w:r>
        <w:rPr>
          <w:rFonts w:ascii="Times New Roman" w:eastAsia="Times New Roman" w:hAnsi="Times New Roman" w:cs="Times New Roman"/>
          <w:color w:val="222222"/>
          <w:sz w:val="24"/>
          <w:szCs w:val="24"/>
          <w:highlight w:val="white"/>
        </w:rPr>
        <w:t>, pp.186-195.</w:t>
      </w:r>
    </w:p>
    <w:p w14:paraId="69E7F4B9" w14:textId="77777777" w:rsidR="00175FB6" w:rsidRDefault="00B841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Chetioui, Y., Benlafqih, H. and Lebdaoui, H., (2020). How fashion influencers contribute to consumers' purchase intention. </w:t>
      </w:r>
      <w:r>
        <w:rPr>
          <w:rFonts w:ascii="Times New Roman" w:eastAsia="Times New Roman" w:hAnsi="Times New Roman" w:cs="Times New Roman"/>
          <w:i/>
          <w:color w:val="222222"/>
          <w:sz w:val="24"/>
          <w:szCs w:val="24"/>
          <w:highlight w:val="white"/>
        </w:rPr>
        <w:t>Journal of Fashion Marketing and Management: An International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(3), pp.361-380.</w:t>
      </w:r>
    </w:p>
    <w:p w14:paraId="02A43A46" w14:textId="77777777" w:rsidR="00175FB6" w:rsidRDefault="00B8417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Haenlein, M., Anadol, E., Farnsworth, T., Hugo, H., Hunichen, J. and Welte, D., (2020). Navigating the new era of influencer marketing: How to be successful on Instagram, TikTok, &amp; Co. </w:t>
      </w:r>
      <w:r>
        <w:rPr>
          <w:rFonts w:ascii="Times New Roman" w:eastAsia="Times New Roman" w:hAnsi="Times New Roman" w:cs="Times New Roman"/>
          <w:i/>
          <w:color w:val="222222"/>
          <w:sz w:val="24"/>
          <w:szCs w:val="24"/>
          <w:highlight w:val="white"/>
        </w:rPr>
        <w:t>California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(1), pp.5-25.</w:t>
      </w:r>
    </w:p>
    <w:p w14:paraId="715C3378" w14:textId="77777777" w:rsidR="00175FB6" w:rsidRDefault="00B84178">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Shandrokha, J., (2023). The impact of influencer marketing on consumer behavior and purchase decisions </w:t>
      </w:r>
      <w:r>
        <w:rPr>
          <w:rFonts w:ascii="Times New Roman" w:eastAsia="Times New Roman" w:hAnsi="Times New Roman" w:cs="Times New Roman"/>
          <w:i/>
          <w:color w:val="1F1F1F"/>
          <w:sz w:val="24"/>
          <w:szCs w:val="24"/>
          <w:highlight w:val="white"/>
        </w:rPr>
        <w:t xml:space="preserve">Famesters </w:t>
      </w:r>
      <w:hyperlink r:id="rId9" w:anchor=":~:text=21%25%20of%20people%20aged%2018,consumer%20behavior%20and%20purchase%20decisions">
        <w:r>
          <w:rPr>
            <w:rFonts w:ascii="Times New Roman" w:eastAsia="Times New Roman" w:hAnsi="Times New Roman" w:cs="Times New Roman"/>
            <w:color w:val="1155CC"/>
            <w:sz w:val="24"/>
            <w:szCs w:val="24"/>
            <w:highlight w:val="white"/>
            <w:u w:val="single"/>
          </w:rPr>
          <w:t>https://famesters.com/blog/how-influencer-marketing-impacts-consumer-behavior-and-purchase-decisions/#:~:text=21%25%20of%20people%20aged%2018,consumer%20behavior%20and%20purchase%20decisions</w:t>
        </w:r>
      </w:hyperlink>
      <w:r>
        <w:rPr>
          <w:rFonts w:ascii="Times New Roman" w:eastAsia="Times New Roman" w:hAnsi="Times New Roman" w:cs="Times New Roman"/>
          <w:color w:val="1F1F1F"/>
          <w:sz w:val="24"/>
          <w:szCs w:val="24"/>
          <w:highlight w:val="white"/>
        </w:rPr>
        <w:t xml:space="preserve"> </w:t>
      </w:r>
    </w:p>
    <w:p w14:paraId="792F6A98" w14:textId="77777777" w:rsidR="00175FB6" w:rsidRDefault="00B84178">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skyquestt.com, (2024). Fashion Influencer Marketing Market Size, Share, Trends &amp; Forecast | 2031 </w:t>
      </w:r>
      <w:r>
        <w:rPr>
          <w:rFonts w:ascii="Times New Roman" w:eastAsia="Times New Roman" w:hAnsi="Times New Roman" w:cs="Times New Roman"/>
          <w:i/>
          <w:color w:val="1F1F1F"/>
          <w:sz w:val="24"/>
          <w:szCs w:val="24"/>
          <w:highlight w:val="white"/>
        </w:rPr>
        <w:t xml:space="preserve">Skyquestt </w:t>
      </w:r>
      <w:hyperlink r:id="rId10">
        <w:r>
          <w:rPr>
            <w:rFonts w:ascii="Times New Roman" w:eastAsia="Times New Roman" w:hAnsi="Times New Roman" w:cs="Times New Roman"/>
            <w:color w:val="1155CC"/>
            <w:sz w:val="24"/>
            <w:szCs w:val="24"/>
            <w:highlight w:val="white"/>
            <w:u w:val="single"/>
          </w:rPr>
          <w:t>https://www.skyquestt.com/report/fashion-influencer-marketing-market</w:t>
        </w:r>
      </w:hyperlink>
      <w:r>
        <w:rPr>
          <w:rFonts w:ascii="Times New Roman" w:eastAsia="Times New Roman" w:hAnsi="Times New Roman" w:cs="Times New Roman"/>
          <w:color w:val="1F1F1F"/>
          <w:sz w:val="24"/>
          <w:szCs w:val="24"/>
          <w:highlight w:val="white"/>
        </w:rPr>
        <w:t xml:space="preserve"> </w:t>
      </w:r>
    </w:p>
    <w:p w14:paraId="2B193EA2" w14:textId="77777777" w:rsidR="00175FB6" w:rsidRDefault="00B84178">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statista.com, (2024). </w:t>
      </w:r>
      <w:r>
        <w:rPr>
          <w:rFonts w:ascii="Times New Roman" w:eastAsia="Times New Roman" w:hAnsi="Times New Roman" w:cs="Times New Roman"/>
          <w:color w:val="0F2741"/>
          <w:sz w:val="24"/>
          <w:szCs w:val="24"/>
          <w:highlight w:val="white"/>
        </w:rPr>
        <w:t xml:space="preserve">Influencer marketing in the United Kingdom (UK) - statistics &amp; facts </w:t>
      </w:r>
      <w:r>
        <w:rPr>
          <w:rFonts w:ascii="Times New Roman" w:eastAsia="Times New Roman" w:hAnsi="Times New Roman" w:cs="Times New Roman"/>
          <w:i/>
          <w:color w:val="0F2741"/>
          <w:sz w:val="24"/>
          <w:szCs w:val="24"/>
          <w:highlight w:val="white"/>
        </w:rPr>
        <w:t xml:space="preserve">Statista </w:t>
      </w:r>
      <w:hyperlink r:id="rId11" w:anchor=":~:text=Between%202019%20and%202023%2C%20influencer,by%20the%20end%20of%202025">
        <w:r>
          <w:rPr>
            <w:rFonts w:ascii="Times New Roman" w:eastAsia="Times New Roman" w:hAnsi="Times New Roman" w:cs="Times New Roman"/>
            <w:color w:val="1155CC"/>
            <w:sz w:val="24"/>
            <w:szCs w:val="24"/>
            <w:highlight w:val="white"/>
            <w:u w:val="single"/>
          </w:rPr>
          <w:t>https://www.statista.com/topics/7119/influencer-marketing-in-the-uk/#:~:text=Between%202019%20and%202023%2C%20influencer,by%20the%20end%20of%202025</w:t>
        </w:r>
      </w:hyperlink>
      <w:r>
        <w:rPr>
          <w:rFonts w:ascii="Times New Roman" w:eastAsia="Times New Roman" w:hAnsi="Times New Roman" w:cs="Times New Roman"/>
          <w:color w:val="1F1F1F"/>
          <w:sz w:val="24"/>
          <w:szCs w:val="24"/>
          <w:highlight w:val="white"/>
        </w:rPr>
        <w:t xml:space="preserve"> </w:t>
      </w:r>
    </w:p>
    <w:p w14:paraId="0284989C" w14:textId="77777777" w:rsidR="00175FB6" w:rsidRDefault="00B8417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Tanwar, A.S., Chaudhry, H. and Srivastava, M.K., (2022). Trends in influencer marketing: A review and bibliometric analysis. </w:t>
      </w:r>
      <w:r>
        <w:rPr>
          <w:rFonts w:ascii="Times New Roman" w:eastAsia="Times New Roman" w:hAnsi="Times New Roman" w:cs="Times New Roman"/>
          <w:i/>
          <w:color w:val="222222"/>
          <w:sz w:val="24"/>
          <w:szCs w:val="24"/>
          <w:highlight w:val="white"/>
        </w:rPr>
        <w:t>Journal of Interactive Advertising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pp.1-27.</w:t>
      </w:r>
    </w:p>
    <w:sectPr w:rsidR="00175FB6" w:rsidSect="00175FB6">
      <w:footerReference w:type="default" r:id="rId12"/>
      <w:foot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510A4" w14:textId="77777777" w:rsidR="00B84178" w:rsidRDefault="00B84178">
      <w:pPr>
        <w:spacing w:line="240" w:lineRule="auto"/>
      </w:pPr>
      <w:r>
        <w:separator/>
      </w:r>
    </w:p>
  </w:endnote>
  <w:endnote w:type="continuationSeparator" w:id="0">
    <w:p w14:paraId="5908296E" w14:textId="77777777" w:rsidR="00B84178" w:rsidRDefault="00B841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22AA5614" w:rsidR="00FD086D" w:rsidRDefault="00B84178">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175FB6">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D" w14:textId="77777777" w:rsidR="00FD086D" w:rsidRDefault="00FD086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48A77" w14:textId="77777777" w:rsidR="00B84178" w:rsidRDefault="00B84178">
      <w:pPr>
        <w:spacing w:line="240" w:lineRule="auto"/>
      </w:pPr>
      <w:r>
        <w:separator/>
      </w:r>
    </w:p>
  </w:footnote>
  <w:footnote w:type="continuationSeparator" w:id="0">
    <w:p w14:paraId="0400EF7B" w14:textId="77777777" w:rsidR="00B84178" w:rsidRDefault="00B841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140E0"/>
    <w:multiLevelType w:val="multilevel"/>
    <w:tmpl w:val="3B802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E802B0F"/>
    <w:multiLevelType w:val="multilevel"/>
    <w:tmpl w:val="26445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AC2FF2"/>
    <w:multiLevelType w:val="multilevel"/>
    <w:tmpl w:val="10643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9679319">
    <w:abstractNumId w:val="0"/>
  </w:num>
  <w:num w:numId="2" w16cid:durableId="1901212258">
    <w:abstractNumId w:val="2"/>
  </w:num>
  <w:num w:numId="3" w16cid:durableId="3300681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86D"/>
    <w:rsid w:val="00175FB6"/>
    <w:rsid w:val="008027AE"/>
    <w:rsid w:val="00A224A8"/>
    <w:rsid w:val="00B84178"/>
    <w:rsid w:val="00D04ED1"/>
    <w:rsid w:val="00F86284"/>
    <w:rsid w:val="00FD086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ecimalSymbol w:val="."/>
  <w:listSeparator w:val=","/>
  <w15:docId w15:val="{AC9CF762-5106-4737-99FA-2A44CB8B0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224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224A8"/>
    <w:pPr>
      <w:spacing w:after="100"/>
    </w:pPr>
  </w:style>
  <w:style w:type="paragraph" w:styleId="TOC2">
    <w:name w:val="toc 2"/>
    <w:basedOn w:val="Normal"/>
    <w:next w:val="Normal"/>
    <w:autoRedefine/>
    <w:uiPriority w:val="39"/>
    <w:unhideWhenUsed/>
    <w:rsid w:val="00A224A8"/>
    <w:pPr>
      <w:spacing w:after="100"/>
      <w:ind w:left="220"/>
    </w:pPr>
  </w:style>
  <w:style w:type="character" w:styleId="Hyperlink">
    <w:name w:val="Hyperlink"/>
    <w:basedOn w:val="DefaultParagraphFont"/>
    <w:uiPriority w:val="99"/>
    <w:unhideWhenUsed/>
    <w:rsid w:val="00A224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fluencerintelligence.com/blog/TVb/burberry-v-jimmy-choo-a-brand-analysis" TargetMode="External"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topics/7119/influencer-marketing-in-the-uk/"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skyquestt.com/report/fashion-influencer-marketing-market" TargetMode="External" /><Relationship Id="rId4" Type="http://schemas.openxmlformats.org/officeDocument/2006/relationships/settings" Target="settings.xml" /><Relationship Id="rId9" Type="http://schemas.openxmlformats.org/officeDocument/2006/relationships/hyperlink" Target="https://famesters.com/blog/how-influencer-marketing-impacts-consumer-behavior-and-purchase-decision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DF476-6D94-4CCC-93A8-C05E1760CF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2080</Words>
  <Characters>11859</Characters>
  <Application>Microsoft Office Word</Application>
  <DocSecurity>0</DocSecurity>
  <Lines>98</Lines>
  <Paragraphs>27</Paragraphs>
  <ScaleCrop>false</ScaleCrop>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RUDRANARAYAN MISHRA</cp:lastModifiedBy>
  <cp:revision>2</cp:revision>
  <dcterms:created xsi:type="dcterms:W3CDTF">2024-07-22T07:20:00Z</dcterms:created>
  <dcterms:modified xsi:type="dcterms:W3CDTF">2024-07-22T07:20:00Z</dcterms:modified>
</cp:coreProperties>
</file>