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3560" w:rsidRDefault="009A3560" w:rsidP="009A3560">
      <w:pPr>
        <w:pStyle w:val="Title"/>
        <w:rPr>
          <w:rFonts w:ascii="Times New Roman" w:hAnsi="Times New Roman" w:cs="Times New Roman"/>
        </w:rPr>
      </w:pPr>
      <w:r>
        <w:rPr>
          <w:rFonts w:ascii="Times New Roman" w:hAnsi="Times New Roman" w:cs="Times New Roman"/>
        </w:rPr>
        <w:t>COPING WITH CHANGE: EXPLORING THE LIVED EXPERIENCE OF MOVING TO A NEW UNIVERSITY CAMPUS.</w:t>
      </w:r>
    </w:p>
    <w:p w:rsidR="009A3560" w:rsidRDefault="009A3560" w:rsidP="009A3560">
      <w:pPr>
        <w:rPr>
          <w:rFonts w:eastAsiaTheme="majorEastAsia"/>
          <w:spacing w:val="-10"/>
          <w:kern w:val="28"/>
          <w:sz w:val="56"/>
          <w:szCs w:val="56"/>
        </w:rPr>
      </w:pPr>
      <w:r>
        <w:br w:type="page"/>
      </w:r>
    </w:p>
    <w:p w:rsidR="006D07D3" w:rsidRDefault="009A3560" w:rsidP="009A3560">
      <w:pPr>
        <w:pStyle w:val="Title"/>
        <w:jc w:val="center"/>
        <w:rPr>
          <w:rFonts w:ascii="Times New Roman" w:hAnsi="Times New Roman" w:cs="Times New Roman"/>
          <w:b/>
          <w:sz w:val="24"/>
          <w:szCs w:val="24"/>
        </w:rPr>
      </w:pPr>
      <w:r>
        <w:rPr>
          <w:rFonts w:ascii="Times New Roman" w:hAnsi="Times New Roman" w:cs="Times New Roman"/>
          <w:b/>
          <w:sz w:val="24"/>
          <w:szCs w:val="24"/>
        </w:rPr>
        <w:lastRenderedPageBreak/>
        <w:t>Abstract</w:t>
      </w:r>
    </w:p>
    <w:p w:rsidR="009A3560" w:rsidRDefault="009A3560" w:rsidP="009A3560"/>
    <w:p w:rsidR="009A3560" w:rsidRPr="00BB3001" w:rsidRDefault="003F7E19" w:rsidP="009A3560">
      <w:pPr>
        <w:rPr>
          <w:rFonts w:ascii="Times New Roman" w:hAnsi="Times New Roman" w:cs="Times New Roman"/>
          <w:sz w:val="24"/>
          <w:szCs w:val="24"/>
        </w:rPr>
      </w:pPr>
      <w:r w:rsidRPr="00BB3001">
        <w:rPr>
          <w:rFonts w:ascii="Times New Roman" w:hAnsi="Times New Roman" w:cs="Times New Roman"/>
          <w:sz w:val="24"/>
          <w:szCs w:val="24"/>
        </w:rPr>
        <w:t xml:space="preserve">The ability to cope with change in transition to a new campus requires extensive research to minimise damage to </w:t>
      </w:r>
      <w:r w:rsidR="00801584" w:rsidRPr="00BB3001">
        <w:rPr>
          <w:rFonts w:ascii="Times New Roman" w:hAnsi="Times New Roman" w:cs="Times New Roman"/>
          <w:sz w:val="24"/>
          <w:szCs w:val="24"/>
        </w:rPr>
        <w:t>people’s</w:t>
      </w:r>
      <w:r w:rsidRPr="00BB3001">
        <w:rPr>
          <w:rFonts w:ascii="Times New Roman" w:hAnsi="Times New Roman" w:cs="Times New Roman"/>
          <w:sz w:val="24"/>
          <w:szCs w:val="24"/>
        </w:rPr>
        <w:t xml:space="preserve"> work lives. As unsuccessful coping could lead to job loss and depression</w:t>
      </w:r>
      <w:r w:rsidRPr="00BB3001">
        <w:rPr>
          <w:rFonts w:ascii="Times New Roman" w:hAnsi="Times New Roman" w:cs="Times New Roman"/>
          <w:color w:val="000000"/>
          <w:sz w:val="24"/>
          <w:szCs w:val="24"/>
          <w:shd w:val="clear" w:color="auto" w:fill="FFFFFF"/>
        </w:rPr>
        <w:t xml:space="preserve">, (Schweiger &amp; </w:t>
      </w:r>
      <w:proofErr w:type="spellStart"/>
      <w:r w:rsidRPr="00BB3001">
        <w:rPr>
          <w:rFonts w:ascii="Times New Roman" w:hAnsi="Times New Roman" w:cs="Times New Roman"/>
          <w:color w:val="000000"/>
          <w:sz w:val="24"/>
          <w:szCs w:val="24"/>
          <w:shd w:val="clear" w:color="auto" w:fill="FFFFFF"/>
        </w:rPr>
        <w:t>Denisi</w:t>
      </w:r>
      <w:proofErr w:type="spellEnd"/>
      <w:r w:rsidRPr="00BB3001">
        <w:rPr>
          <w:rFonts w:ascii="Times New Roman" w:hAnsi="Times New Roman" w:cs="Times New Roman"/>
          <w:color w:val="000000"/>
          <w:sz w:val="24"/>
          <w:szCs w:val="24"/>
          <w:shd w:val="clear" w:color="auto" w:fill="FFFFFF"/>
        </w:rPr>
        <w:t xml:space="preserve">, 1991). A qualitative semi-structured interview was conducted on three male university students who had transitioned to a new campus on the last academic year, to assess their lived experiences. Results from an IPA analysis found that proximity to the campus, facilities, navigation and modernity all supported </w:t>
      </w:r>
      <w:proofErr w:type="gramStart"/>
      <w:r w:rsidRPr="00BB3001">
        <w:rPr>
          <w:rFonts w:ascii="Times New Roman" w:hAnsi="Times New Roman" w:cs="Times New Roman"/>
          <w:color w:val="000000"/>
          <w:sz w:val="24"/>
          <w:szCs w:val="24"/>
          <w:shd w:val="clear" w:color="auto" w:fill="FFFFFF"/>
        </w:rPr>
        <w:t>sufficient</w:t>
      </w:r>
      <w:proofErr w:type="gramEnd"/>
      <w:r w:rsidRPr="00BB3001">
        <w:rPr>
          <w:rFonts w:ascii="Times New Roman" w:hAnsi="Times New Roman" w:cs="Times New Roman"/>
          <w:color w:val="000000"/>
          <w:sz w:val="24"/>
          <w:szCs w:val="24"/>
          <w:shd w:val="clear" w:color="auto" w:fill="FFFFFF"/>
        </w:rPr>
        <w:t xml:space="preserve"> coping to change and transition. The present study was in support of previous research. Implications of the study would support further research into the function and increased assistance in the adaptation to a new environment, and more support should be provided to people who may be suffering with a mental illness to allow for a more successful transition</w:t>
      </w:r>
      <w:r w:rsidR="00D735E5" w:rsidRPr="00BB3001">
        <w:rPr>
          <w:rFonts w:ascii="Times New Roman" w:hAnsi="Times New Roman" w:cs="Times New Roman"/>
          <w:color w:val="000000"/>
          <w:sz w:val="24"/>
          <w:szCs w:val="24"/>
          <w:shd w:val="clear" w:color="auto" w:fill="FFFFFF"/>
        </w:rPr>
        <w:t>, (</w:t>
      </w:r>
      <w:proofErr w:type="spellStart"/>
      <w:r w:rsidR="00D735E5" w:rsidRPr="00BB3001">
        <w:rPr>
          <w:rFonts w:ascii="Times New Roman" w:hAnsi="Times New Roman" w:cs="Times New Roman"/>
          <w:color w:val="000000"/>
          <w:sz w:val="24"/>
          <w:szCs w:val="24"/>
          <w:shd w:val="clear" w:color="auto" w:fill="FFFFFF"/>
        </w:rPr>
        <w:t>Deacy</w:t>
      </w:r>
      <w:proofErr w:type="spellEnd"/>
      <w:r w:rsidR="00D735E5" w:rsidRPr="00BB3001">
        <w:rPr>
          <w:rFonts w:ascii="Times New Roman" w:hAnsi="Times New Roman" w:cs="Times New Roman"/>
          <w:color w:val="000000"/>
          <w:sz w:val="24"/>
          <w:szCs w:val="24"/>
          <w:shd w:val="clear" w:color="auto" w:fill="FFFFFF"/>
        </w:rPr>
        <w:t>, Jennings &amp; O'Halloran, 2015).</w:t>
      </w:r>
    </w:p>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9A3560" w:rsidRDefault="009A3560" w:rsidP="009A3560"/>
    <w:p w:rsidR="00A8551F" w:rsidRPr="00BB3001" w:rsidRDefault="009A3560" w:rsidP="00BB3001">
      <w:pPr>
        <w:spacing w:line="480" w:lineRule="auto"/>
        <w:jc w:val="center"/>
        <w:rPr>
          <w:rFonts w:ascii="Times New Roman" w:hAnsi="Times New Roman" w:cs="Times New Roman"/>
          <w:b/>
          <w:sz w:val="24"/>
          <w:szCs w:val="24"/>
        </w:rPr>
      </w:pPr>
      <w:r w:rsidRPr="00BB3001">
        <w:rPr>
          <w:rFonts w:ascii="Times New Roman" w:hAnsi="Times New Roman" w:cs="Times New Roman"/>
          <w:b/>
          <w:sz w:val="24"/>
          <w:szCs w:val="24"/>
        </w:rPr>
        <w:lastRenderedPageBreak/>
        <w:t>Introduction</w:t>
      </w:r>
    </w:p>
    <w:p w:rsidR="00ED3F3B" w:rsidRDefault="00475859" w:rsidP="00027A70">
      <w:pPr>
        <w:spacing w:line="480" w:lineRule="auto"/>
        <w:rPr>
          <w:rFonts w:ascii="Times New Roman" w:hAnsi="Times New Roman" w:cs="Times New Roman"/>
          <w:color w:val="000000"/>
          <w:sz w:val="24"/>
          <w:szCs w:val="24"/>
          <w:shd w:val="clear" w:color="auto" w:fill="FFFFFF"/>
        </w:rPr>
      </w:pPr>
      <w:r w:rsidRPr="00A8551F">
        <w:rPr>
          <w:rFonts w:ascii="Times New Roman" w:hAnsi="Times New Roman" w:cs="Times New Roman"/>
          <w:sz w:val="24"/>
          <w:szCs w:val="24"/>
        </w:rPr>
        <w:t>The ability to positively cope with the transition and change of a new environment in life requires several personality traits</w:t>
      </w:r>
      <w:r w:rsidR="00A8551F" w:rsidRPr="00A8551F">
        <w:rPr>
          <w:rFonts w:ascii="Times New Roman" w:hAnsi="Times New Roman" w:cs="Times New Roman"/>
          <w:sz w:val="24"/>
          <w:szCs w:val="24"/>
        </w:rPr>
        <w:t>. Th</w:t>
      </w:r>
      <w:r w:rsidR="00A8551F">
        <w:rPr>
          <w:rFonts w:ascii="Times New Roman" w:hAnsi="Times New Roman" w:cs="Times New Roman"/>
          <w:sz w:val="24"/>
          <w:szCs w:val="24"/>
        </w:rPr>
        <w:t>ese traits</w:t>
      </w:r>
      <w:r w:rsidR="00A8551F" w:rsidRPr="00A8551F">
        <w:rPr>
          <w:rFonts w:ascii="Times New Roman" w:hAnsi="Times New Roman" w:cs="Times New Roman"/>
          <w:sz w:val="24"/>
          <w:szCs w:val="24"/>
        </w:rPr>
        <w:t xml:space="preserve"> allow people to take control and reduce and tolerate the internal and external demands of transition to a new environment.</w:t>
      </w:r>
      <w:r w:rsidR="00A8551F" w:rsidRPr="00A8551F">
        <w:rPr>
          <w:rFonts w:ascii="Times New Roman" w:hAnsi="Times New Roman" w:cs="Times New Roman"/>
          <w:color w:val="000000"/>
          <w:sz w:val="24"/>
          <w:szCs w:val="24"/>
          <w:shd w:val="clear" w:color="auto" w:fill="FFFFFF"/>
        </w:rPr>
        <w:t xml:space="preserve"> (</w:t>
      </w:r>
      <w:r w:rsidR="008E48A0" w:rsidRPr="00393E96">
        <w:rPr>
          <w:rFonts w:ascii="Times New Roman" w:hAnsi="Times New Roman" w:cs="Times New Roman"/>
          <w:color w:val="000000"/>
          <w:sz w:val="24"/>
          <w:szCs w:val="24"/>
          <w:shd w:val="clear" w:color="auto" w:fill="FFFFFF"/>
        </w:rPr>
        <w:t xml:space="preserve">Folkman, Lazarus, Gruen &amp; </w:t>
      </w:r>
      <w:proofErr w:type="spellStart"/>
      <w:r w:rsidR="008E48A0" w:rsidRPr="00393E96">
        <w:rPr>
          <w:rFonts w:ascii="Times New Roman" w:hAnsi="Times New Roman" w:cs="Times New Roman"/>
          <w:color w:val="000000"/>
          <w:sz w:val="24"/>
          <w:szCs w:val="24"/>
          <w:shd w:val="clear" w:color="auto" w:fill="FFFFFF"/>
        </w:rPr>
        <w:t>DeLongis</w:t>
      </w:r>
      <w:proofErr w:type="spellEnd"/>
      <w:r w:rsidR="008E48A0" w:rsidRPr="00393E96">
        <w:rPr>
          <w:rFonts w:ascii="Times New Roman" w:hAnsi="Times New Roman" w:cs="Times New Roman"/>
          <w:color w:val="000000"/>
          <w:sz w:val="24"/>
          <w:szCs w:val="24"/>
          <w:shd w:val="clear" w:color="auto" w:fill="FFFFFF"/>
        </w:rPr>
        <w:t xml:space="preserve">, 1986). Research has also shown that changes within an organisation and location also negatively </w:t>
      </w:r>
      <w:r w:rsidR="00823F01">
        <w:rPr>
          <w:rFonts w:ascii="Times New Roman" w:hAnsi="Times New Roman" w:cs="Times New Roman"/>
          <w:color w:val="000000"/>
          <w:sz w:val="24"/>
          <w:szCs w:val="24"/>
          <w:shd w:val="clear" w:color="auto" w:fill="FFFFFF"/>
        </w:rPr>
        <w:t>a</w:t>
      </w:r>
      <w:r w:rsidR="008E48A0" w:rsidRPr="00393E96">
        <w:rPr>
          <w:rFonts w:ascii="Times New Roman" w:hAnsi="Times New Roman" w:cs="Times New Roman"/>
          <w:color w:val="000000"/>
          <w:sz w:val="24"/>
          <w:szCs w:val="24"/>
          <w:shd w:val="clear" w:color="auto" w:fill="FFFFFF"/>
        </w:rPr>
        <w:t>ffect people as it is considered a severe stressor and interference in personal life</w:t>
      </w:r>
      <w:r w:rsidR="00823F01">
        <w:rPr>
          <w:rFonts w:ascii="Times New Roman" w:hAnsi="Times New Roman" w:cs="Times New Roman"/>
          <w:color w:val="000000"/>
          <w:sz w:val="24"/>
          <w:szCs w:val="24"/>
          <w:shd w:val="clear" w:color="auto" w:fill="FFFFFF"/>
        </w:rPr>
        <w:t>,</w:t>
      </w:r>
      <w:r w:rsidR="008E48A0" w:rsidRPr="00393E96">
        <w:rPr>
          <w:rFonts w:ascii="Times New Roman" w:hAnsi="Times New Roman" w:cs="Times New Roman"/>
          <w:color w:val="000000"/>
          <w:sz w:val="24"/>
          <w:szCs w:val="24"/>
          <w:shd w:val="clear" w:color="auto" w:fill="FFFFFF"/>
        </w:rPr>
        <w:t xml:space="preserve"> (Schweiger &amp; </w:t>
      </w:r>
      <w:proofErr w:type="spellStart"/>
      <w:r w:rsidR="008E48A0" w:rsidRPr="00393E96">
        <w:rPr>
          <w:rFonts w:ascii="Times New Roman" w:hAnsi="Times New Roman" w:cs="Times New Roman"/>
          <w:color w:val="000000"/>
          <w:sz w:val="24"/>
          <w:szCs w:val="24"/>
          <w:shd w:val="clear" w:color="auto" w:fill="FFFFFF"/>
        </w:rPr>
        <w:t>Denisi</w:t>
      </w:r>
      <w:proofErr w:type="spellEnd"/>
      <w:r w:rsidR="008E48A0" w:rsidRPr="00393E96">
        <w:rPr>
          <w:rFonts w:ascii="Times New Roman" w:hAnsi="Times New Roman" w:cs="Times New Roman"/>
          <w:color w:val="000000"/>
          <w:sz w:val="24"/>
          <w:szCs w:val="24"/>
          <w:shd w:val="clear" w:color="auto" w:fill="FFFFFF"/>
        </w:rPr>
        <w:t xml:space="preserve">, 1991). However, </w:t>
      </w:r>
      <w:r w:rsidR="00ED3F3B" w:rsidRPr="00393E96">
        <w:rPr>
          <w:rFonts w:ascii="Times New Roman" w:hAnsi="Times New Roman" w:cs="Times New Roman"/>
          <w:color w:val="000000"/>
          <w:sz w:val="24"/>
          <w:szCs w:val="24"/>
          <w:shd w:val="clear" w:color="auto" w:fill="FFFFFF"/>
        </w:rPr>
        <w:t xml:space="preserve">research found that positive self-concept and risk tolerance significantly supported the ability to cope to change, (Judge, </w:t>
      </w:r>
      <w:proofErr w:type="spellStart"/>
      <w:r w:rsidR="00ED3F3B" w:rsidRPr="00393E96">
        <w:rPr>
          <w:rFonts w:ascii="Times New Roman" w:hAnsi="Times New Roman" w:cs="Times New Roman"/>
          <w:color w:val="000000"/>
          <w:sz w:val="24"/>
          <w:szCs w:val="24"/>
          <w:shd w:val="clear" w:color="auto" w:fill="FFFFFF"/>
        </w:rPr>
        <w:t>Thoresen</w:t>
      </w:r>
      <w:proofErr w:type="spellEnd"/>
      <w:r w:rsidR="00ED3F3B" w:rsidRPr="00393E96">
        <w:rPr>
          <w:rFonts w:ascii="Times New Roman" w:hAnsi="Times New Roman" w:cs="Times New Roman"/>
          <w:color w:val="000000"/>
          <w:sz w:val="24"/>
          <w:szCs w:val="24"/>
          <w:shd w:val="clear" w:color="auto" w:fill="FFFFFF"/>
        </w:rPr>
        <w:t xml:space="preserve">, </w:t>
      </w:r>
      <w:proofErr w:type="spellStart"/>
      <w:r w:rsidR="00ED3F3B" w:rsidRPr="00393E96">
        <w:rPr>
          <w:rFonts w:ascii="Times New Roman" w:hAnsi="Times New Roman" w:cs="Times New Roman"/>
          <w:color w:val="000000"/>
          <w:sz w:val="24"/>
          <w:szCs w:val="24"/>
          <w:shd w:val="clear" w:color="auto" w:fill="FFFFFF"/>
        </w:rPr>
        <w:t>Pucik</w:t>
      </w:r>
      <w:proofErr w:type="spellEnd"/>
      <w:r w:rsidR="00ED3F3B" w:rsidRPr="00393E96">
        <w:rPr>
          <w:rFonts w:ascii="Times New Roman" w:hAnsi="Times New Roman" w:cs="Times New Roman"/>
          <w:color w:val="000000"/>
          <w:sz w:val="24"/>
          <w:szCs w:val="24"/>
          <w:shd w:val="clear" w:color="auto" w:fill="FFFFFF"/>
        </w:rPr>
        <w:t xml:space="preserve"> &amp; Welbourne, 1999). The necessity to cope to change with a new environment can include the introduction of different travelling methods, navigations of buildings and a change of features. Cunningham et al, (2002), found that workers with a more positive approach to problem-solving and active jobs significantly contributed to successful organisation change.</w:t>
      </w:r>
    </w:p>
    <w:p w:rsidR="006514AC" w:rsidRPr="00A807FE" w:rsidRDefault="006514AC" w:rsidP="00027A70">
      <w:pPr>
        <w:spacing w:line="480" w:lineRule="auto"/>
        <w:rPr>
          <w:rFonts w:ascii="Times New Roman" w:hAnsi="Times New Roman" w:cs="Times New Roman"/>
          <w:b/>
          <w:sz w:val="24"/>
          <w:szCs w:val="24"/>
        </w:rPr>
      </w:pPr>
      <w:r w:rsidRPr="00A807FE">
        <w:rPr>
          <w:rFonts w:ascii="Times New Roman" w:hAnsi="Times New Roman" w:cs="Times New Roman"/>
          <w:sz w:val="24"/>
          <w:szCs w:val="24"/>
        </w:rPr>
        <w:t>One area that can be used to assess new coping strategies is the Coping Flexibility Scale (CFS). The scale can</w:t>
      </w:r>
      <w:r w:rsidR="000D75E7" w:rsidRPr="00A807FE">
        <w:rPr>
          <w:rFonts w:ascii="Times New Roman" w:hAnsi="Times New Roman" w:cs="Times New Roman"/>
          <w:sz w:val="24"/>
          <w:szCs w:val="24"/>
        </w:rPr>
        <w:t xml:space="preserve"> be</w:t>
      </w:r>
      <w:r w:rsidRPr="00A807FE">
        <w:rPr>
          <w:rFonts w:ascii="Times New Roman" w:hAnsi="Times New Roman" w:cs="Times New Roman"/>
          <w:sz w:val="24"/>
          <w:szCs w:val="24"/>
        </w:rPr>
        <w:t xml:space="preserve"> </w:t>
      </w:r>
      <w:r w:rsidR="000D75E7" w:rsidRPr="00A807FE">
        <w:rPr>
          <w:rFonts w:ascii="Times New Roman" w:hAnsi="Times New Roman" w:cs="Times New Roman"/>
          <w:sz w:val="24"/>
          <w:szCs w:val="24"/>
        </w:rPr>
        <w:t>suggested</w:t>
      </w:r>
      <w:r w:rsidRPr="00A807FE">
        <w:rPr>
          <w:rFonts w:ascii="Times New Roman" w:hAnsi="Times New Roman" w:cs="Times New Roman"/>
          <w:sz w:val="24"/>
          <w:szCs w:val="24"/>
        </w:rPr>
        <w:t xml:space="preserve"> to measure the ability to replace ineffective coping strategies when they no longer become useful, and replace them with alternative strategies</w:t>
      </w:r>
      <w:r w:rsidRPr="00A807FE">
        <w:rPr>
          <w:rFonts w:ascii="Times New Roman" w:hAnsi="Times New Roman" w:cs="Times New Roman"/>
          <w:color w:val="000000"/>
          <w:sz w:val="24"/>
          <w:szCs w:val="24"/>
          <w:shd w:val="clear" w:color="auto" w:fill="FFFFFF"/>
        </w:rPr>
        <w:t xml:space="preserve"> (Kato, 2012)</w:t>
      </w:r>
      <w:r w:rsidRPr="00A807FE">
        <w:rPr>
          <w:rFonts w:ascii="Times New Roman" w:hAnsi="Times New Roman" w:cs="Times New Roman"/>
          <w:sz w:val="24"/>
          <w:szCs w:val="24"/>
        </w:rPr>
        <w:t>.</w:t>
      </w:r>
      <w:r w:rsidR="000D75E7" w:rsidRPr="00A807FE">
        <w:rPr>
          <w:rFonts w:ascii="Times New Roman" w:hAnsi="Times New Roman" w:cs="Times New Roman"/>
          <w:sz w:val="24"/>
          <w:szCs w:val="24"/>
        </w:rPr>
        <w:t xml:space="preserve"> Furthermore, the present hypothesis states that participants who display greater levels of flexible thinking will be more able to display greater levels of coping </w:t>
      </w:r>
      <w:r w:rsidR="000D75E7" w:rsidRPr="00A807FE">
        <w:rPr>
          <w:rFonts w:ascii="Times New Roman" w:hAnsi="Times New Roman" w:cs="Times New Roman"/>
          <w:color w:val="000000"/>
          <w:sz w:val="24"/>
          <w:szCs w:val="24"/>
          <w:shd w:val="clear" w:color="auto" w:fill="FFFFFF"/>
        </w:rPr>
        <w:t>(Kato, 2015)</w:t>
      </w:r>
      <w:r w:rsidR="000D75E7" w:rsidRPr="00A807FE">
        <w:rPr>
          <w:rFonts w:ascii="Times New Roman" w:hAnsi="Times New Roman" w:cs="Times New Roman"/>
          <w:sz w:val="24"/>
          <w:szCs w:val="24"/>
        </w:rPr>
        <w:t>.</w:t>
      </w:r>
    </w:p>
    <w:p w:rsidR="009A3560" w:rsidRPr="00393E96" w:rsidRDefault="00ED3F3B" w:rsidP="00027A70">
      <w:pPr>
        <w:spacing w:line="480" w:lineRule="auto"/>
        <w:ind w:firstLine="720"/>
        <w:rPr>
          <w:rFonts w:ascii="Times New Roman" w:hAnsi="Times New Roman" w:cs="Times New Roman"/>
          <w:color w:val="000000"/>
          <w:sz w:val="24"/>
          <w:szCs w:val="24"/>
          <w:shd w:val="clear" w:color="auto" w:fill="FFFFFF"/>
        </w:rPr>
      </w:pPr>
      <w:r w:rsidRPr="00393E96">
        <w:rPr>
          <w:rFonts w:ascii="Times New Roman" w:hAnsi="Times New Roman" w:cs="Times New Roman"/>
          <w:color w:val="000000"/>
          <w:sz w:val="24"/>
          <w:szCs w:val="24"/>
          <w:shd w:val="clear" w:color="auto" w:fill="FFFFFF"/>
        </w:rPr>
        <w:t>Organis</w:t>
      </w:r>
      <w:r w:rsidR="00954EB6" w:rsidRPr="00393E96">
        <w:rPr>
          <w:rFonts w:ascii="Times New Roman" w:hAnsi="Times New Roman" w:cs="Times New Roman"/>
          <w:color w:val="000000"/>
          <w:sz w:val="24"/>
          <w:szCs w:val="24"/>
          <w:shd w:val="clear" w:color="auto" w:fill="FFFFFF"/>
        </w:rPr>
        <w:t>ational change can also apply to an educational environment</w:t>
      </w:r>
      <w:r w:rsidR="002D2BE3" w:rsidRPr="00393E96">
        <w:rPr>
          <w:rFonts w:ascii="Times New Roman" w:hAnsi="Times New Roman" w:cs="Times New Roman"/>
          <w:color w:val="000000"/>
          <w:sz w:val="24"/>
          <w:szCs w:val="24"/>
          <w:shd w:val="clear" w:color="auto" w:fill="FFFFFF"/>
        </w:rPr>
        <w:t xml:space="preserve">, research found that 2/3 of students who were in transition to higher education (college – university), felt underprepared </w:t>
      </w:r>
      <w:r w:rsidR="00452C4B" w:rsidRPr="00393E96">
        <w:rPr>
          <w:rFonts w:ascii="Times New Roman" w:hAnsi="Times New Roman" w:cs="Times New Roman"/>
          <w:color w:val="000000"/>
          <w:sz w:val="24"/>
          <w:szCs w:val="24"/>
          <w:shd w:val="clear" w:color="auto" w:fill="FFFFFF"/>
        </w:rPr>
        <w:t>for the transition (</w:t>
      </w:r>
      <w:proofErr w:type="spellStart"/>
      <w:r w:rsidR="00452C4B" w:rsidRPr="00393E96">
        <w:rPr>
          <w:rFonts w:ascii="Times New Roman" w:hAnsi="Times New Roman" w:cs="Times New Roman"/>
          <w:color w:val="000000"/>
          <w:sz w:val="24"/>
          <w:szCs w:val="24"/>
          <w:shd w:val="clear" w:color="auto" w:fill="FFFFFF"/>
        </w:rPr>
        <w:t>Sotardi</w:t>
      </w:r>
      <w:proofErr w:type="spellEnd"/>
      <w:r w:rsidR="00452C4B" w:rsidRPr="00393E96">
        <w:rPr>
          <w:rFonts w:ascii="Times New Roman" w:hAnsi="Times New Roman" w:cs="Times New Roman"/>
          <w:color w:val="000000"/>
          <w:sz w:val="24"/>
          <w:szCs w:val="24"/>
          <w:shd w:val="clear" w:color="auto" w:fill="FFFFFF"/>
        </w:rPr>
        <w:t xml:space="preserve"> &amp; Friesen, 2017). However, the research was targeted only on female participants in New Zealand, therefore its sample is not entirely reliable to apply to the western world.</w:t>
      </w:r>
    </w:p>
    <w:p w:rsidR="00465DE8" w:rsidRPr="00393E96" w:rsidRDefault="00465DE8" w:rsidP="00027A70">
      <w:pPr>
        <w:spacing w:line="480" w:lineRule="auto"/>
        <w:ind w:firstLine="720"/>
        <w:rPr>
          <w:rFonts w:ascii="Times New Roman" w:hAnsi="Times New Roman" w:cs="Times New Roman"/>
          <w:color w:val="000000"/>
          <w:sz w:val="24"/>
          <w:szCs w:val="24"/>
          <w:shd w:val="clear" w:color="auto" w:fill="FFFFFF"/>
        </w:rPr>
      </w:pPr>
      <w:r w:rsidRPr="00393E96">
        <w:rPr>
          <w:rFonts w:ascii="Times New Roman" w:hAnsi="Times New Roman" w:cs="Times New Roman"/>
          <w:color w:val="000000"/>
          <w:sz w:val="24"/>
          <w:szCs w:val="24"/>
          <w:shd w:val="clear" w:color="auto" w:fill="FFFFFF"/>
        </w:rPr>
        <w:lastRenderedPageBreak/>
        <w:t>Research has also found that transition for children with Autism Spectrum Disorder (ASD), are more likely to have a poorer transition from school to school (Hannah &amp; Topping, 2012</w:t>
      </w:r>
      <w:r w:rsidR="001704B7">
        <w:rPr>
          <w:rFonts w:ascii="Times New Roman" w:hAnsi="Times New Roman" w:cs="Times New Roman"/>
          <w:color w:val="000000"/>
          <w:sz w:val="24"/>
          <w:szCs w:val="24"/>
          <w:shd w:val="clear" w:color="auto" w:fill="FFFFFF"/>
        </w:rPr>
        <w:t xml:space="preserve">; </w:t>
      </w:r>
      <w:proofErr w:type="spellStart"/>
      <w:r w:rsidR="00393E96" w:rsidRPr="00393E96">
        <w:rPr>
          <w:rFonts w:ascii="Times New Roman" w:hAnsi="Times New Roman" w:cs="Times New Roman"/>
          <w:color w:val="000000"/>
          <w:sz w:val="24"/>
          <w:szCs w:val="24"/>
          <w:shd w:val="clear" w:color="auto" w:fill="FFFFFF"/>
        </w:rPr>
        <w:t>Deacy</w:t>
      </w:r>
      <w:proofErr w:type="spellEnd"/>
      <w:r w:rsidR="00393E96" w:rsidRPr="00393E96">
        <w:rPr>
          <w:rFonts w:ascii="Times New Roman" w:hAnsi="Times New Roman" w:cs="Times New Roman"/>
          <w:color w:val="000000"/>
          <w:sz w:val="24"/>
          <w:szCs w:val="24"/>
          <w:shd w:val="clear" w:color="auto" w:fill="FFFFFF"/>
        </w:rPr>
        <w:t>, Jennings &amp; O'Halloran, 2015</w:t>
      </w:r>
      <w:r w:rsidRPr="00393E96">
        <w:rPr>
          <w:rFonts w:ascii="Times New Roman" w:hAnsi="Times New Roman" w:cs="Times New Roman"/>
          <w:color w:val="000000"/>
          <w:sz w:val="24"/>
          <w:szCs w:val="24"/>
          <w:shd w:val="clear" w:color="auto" w:fill="FFFFFF"/>
        </w:rPr>
        <w:t>).</w:t>
      </w:r>
      <w:r w:rsidR="00393E96" w:rsidRPr="00393E96">
        <w:rPr>
          <w:rFonts w:ascii="Times New Roman" w:hAnsi="Times New Roman" w:cs="Times New Roman"/>
          <w:color w:val="000000"/>
          <w:sz w:val="24"/>
          <w:szCs w:val="24"/>
          <w:shd w:val="clear" w:color="auto" w:fill="FFFFFF"/>
        </w:rPr>
        <w:t xml:space="preserve"> Therefore, the</w:t>
      </w:r>
      <w:r w:rsidR="0068711C">
        <w:rPr>
          <w:rFonts w:ascii="Times New Roman" w:hAnsi="Times New Roman" w:cs="Times New Roman"/>
          <w:color w:val="000000"/>
          <w:sz w:val="24"/>
          <w:szCs w:val="24"/>
          <w:shd w:val="clear" w:color="auto" w:fill="FFFFFF"/>
        </w:rPr>
        <w:t xml:space="preserve"> implications of the</w:t>
      </w:r>
      <w:r w:rsidR="00393E96" w:rsidRPr="00393E96">
        <w:rPr>
          <w:rFonts w:ascii="Times New Roman" w:hAnsi="Times New Roman" w:cs="Times New Roman"/>
          <w:color w:val="000000"/>
          <w:sz w:val="24"/>
          <w:szCs w:val="24"/>
          <w:shd w:val="clear" w:color="auto" w:fill="FFFFFF"/>
        </w:rPr>
        <w:t xml:space="preserve"> importance of assessing </w:t>
      </w:r>
      <w:r w:rsidR="0068711C">
        <w:rPr>
          <w:rFonts w:ascii="Times New Roman" w:hAnsi="Times New Roman" w:cs="Times New Roman"/>
          <w:color w:val="000000"/>
          <w:sz w:val="24"/>
          <w:szCs w:val="24"/>
          <w:shd w:val="clear" w:color="auto" w:fill="FFFFFF"/>
        </w:rPr>
        <w:t>and researching the important factors that could affect unsuccessful transition.</w:t>
      </w:r>
    </w:p>
    <w:p w:rsidR="00452C4B" w:rsidRPr="00393E96" w:rsidRDefault="00452C4B" w:rsidP="00027A70">
      <w:pPr>
        <w:spacing w:line="480" w:lineRule="auto"/>
        <w:ind w:firstLine="720"/>
        <w:rPr>
          <w:rFonts w:ascii="Times New Roman" w:hAnsi="Times New Roman" w:cs="Times New Roman"/>
          <w:color w:val="000000"/>
          <w:sz w:val="24"/>
          <w:szCs w:val="24"/>
          <w:shd w:val="clear" w:color="auto" w:fill="FFFFFF"/>
        </w:rPr>
      </w:pPr>
      <w:r w:rsidRPr="00393E96">
        <w:rPr>
          <w:rFonts w:ascii="Times New Roman" w:hAnsi="Times New Roman" w:cs="Times New Roman"/>
          <w:color w:val="000000"/>
          <w:sz w:val="24"/>
          <w:szCs w:val="24"/>
          <w:shd w:val="clear" w:color="auto" w:fill="FFFFFF"/>
        </w:rPr>
        <w:t>The present study seeks to analyse the impact of transitioning to a new campus in a university setting. Specifically, the impact of transition in contrast to the previous campus participants attended to.</w:t>
      </w:r>
      <w:r w:rsidR="00393E96" w:rsidRPr="00393E96">
        <w:rPr>
          <w:rFonts w:ascii="Times New Roman" w:hAnsi="Times New Roman" w:cs="Times New Roman"/>
          <w:color w:val="000000"/>
          <w:sz w:val="24"/>
          <w:szCs w:val="24"/>
          <w:shd w:val="clear" w:color="auto" w:fill="FFFFFF"/>
        </w:rPr>
        <w:t xml:space="preserve"> A gap in current literature is the transition from intra-organisational learning environments</w:t>
      </w:r>
      <w:r w:rsidR="00D3767C">
        <w:rPr>
          <w:rFonts w:ascii="Times New Roman" w:hAnsi="Times New Roman" w:cs="Times New Roman"/>
          <w:color w:val="000000"/>
          <w:sz w:val="24"/>
          <w:szCs w:val="24"/>
          <w:shd w:val="clear" w:color="auto" w:fill="FFFFFF"/>
        </w:rPr>
        <w:t xml:space="preserve"> in </w:t>
      </w:r>
      <w:r w:rsidR="0068711C">
        <w:rPr>
          <w:rFonts w:ascii="Times New Roman" w:hAnsi="Times New Roman" w:cs="Times New Roman"/>
          <w:color w:val="000000"/>
          <w:sz w:val="24"/>
          <w:szCs w:val="24"/>
          <w:shd w:val="clear" w:color="auto" w:fill="FFFFFF"/>
        </w:rPr>
        <w:t>people’s</w:t>
      </w:r>
      <w:r w:rsidR="00D3767C">
        <w:rPr>
          <w:rFonts w:ascii="Times New Roman" w:hAnsi="Times New Roman" w:cs="Times New Roman"/>
          <w:color w:val="000000"/>
          <w:sz w:val="24"/>
          <w:szCs w:val="24"/>
          <w:shd w:val="clear" w:color="auto" w:fill="FFFFFF"/>
        </w:rPr>
        <w:t xml:space="preserve"> ability to cope.</w:t>
      </w: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027A70" w:rsidRDefault="00027A70" w:rsidP="00027A70">
      <w:pPr>
        <w:spacing w:line="480" w:lineRule="auto"/>
        <w:rPr>
          <w:rFonts w:ascii="Times New Roman" w:hAnsi="Times New Roman" w:cs="Times New Roman"/>
          <w:b/>
          <w:sz w:val="24"/>
        </w:rPr>
      </w:pPr>
    </w:p>
    <w:p w:rsidR="00027A70" w:rsidRDefault="00027A70" w:rsidP="00027A70">
      <w:pPr>
        <w:spacing w:line="480" w:lineRule="auto"/>
        <w:rPr>
          <w:rFonts w:ascii="Times New Roman" w:hAnsi="Times New Roman" w:cs="Times New Roman"/>
          <w:b/>
          <w:sz w:val="24"/>
        </w:rPr>
      </w:pPr>
    </w:p>
    <w:p w:rsidR="00027A70" w:rsidRDefault="00027A70" w:rsidP="00027A70">
      <w:pPr>
        <w:spacing w:line="480" w:lineRule="auto"/>
        <w:rPr>
          <w:rFonts w:ascii="Times New Roman" w:hAnsi="Times New Roman" w:cs="Times New Roman"/>
          <w:b/>
          <w:sz w:val="24"/>
        </w:rPr>
      </w:pPr>
    </w:p>
    <w:p w:rsidR="00393E96" w:rsidRDefault="009A3560" w:rsidP="00407052">
      <w:pPr>
        <w:spacing w:line="480" w:lineRule="auto"/>
        <w:jc w:val="center"/>
        <w:rPr>
          <w:rFonts w:ascii="Times New Roman" w:hAnsi="Times New Roman" w:cs="Times New Roman"/>
          <w:b/>
          <w:sz w:val="24"/>
        </w:rPr>
      </w:pPr>
      <w:r>
        <w:rPr>
          <w:rFonts w:ascii="Times New Roman" w:hAnsi="Times New Roman" w:cs="Times New Roman"/>
          <w:b/>
          <w:sz w:val="24"/>
        </w:rPr>
        <w:lastRenderedPageBreak/>
        <w:t>Method</w:t>
      </w:r>
    </w:p>
    <w:p w:rsidR="008E7E87" w:rsidRDefault="008E7E87" w:rsidP="00027A70">
      <w:pPr>
        <w:spacing w:line="480" w:lineRule="auto"/>
        <w:rPr>
          <w:rFonts w:ascii="Times New Roman" w:hAnsi="Times New Roman" w:cs="Times New Roman"/>
          <w:b/>
          <w:sz w:val="24"/>
        </w:rPr>
      </w:pPr>
      <w:r>
        <w:rPr>
          <w:rFonts w:ascii="Times New Roman" w:hAnsi="Times New Roman" w:cs="Times New Roman"/>
          <w:b/>
          <w:sz w:val="24"/>
        </w:rPr>
        <w:t>Participants</w:t>
      </w:r>
    </w:p>
    <w:p w:rsidR="00393E96" w:rsidRDefault="00393E96" w:rsidP="00027A70">
      <w:pPr>
        <w:spacing w:line="480" w:lineRule="auto"/>
        <w:rPr>
          <w:rFonts w:ascii="Times New Roman" w:hAnsi="Times New Roman" w:cs="Times New Roman"/>
          <w:sz w:val="24"/>
        </w:rPr>
      </w:pPr>
      <w:r>
        <w:rPr>
          <w:rFonts w:ascii="Times New Roman" w:hAnsi="Times New Roman" w:cs="Times New Roman"/>
          <w:sz w:val="24"/>
        </w:rPr>
        <w:t xml:space="preserve">Three male participants were recruited by opportunity sampling at the university’s new campus. </w:t>
      </w:r>
      <w:r w:rsidR="00C25B05">
        <w:rPr>
          <w:rFonts w:ascii="Times New Roman" w:hAnsi="Times New Roman" w:cs="Times New Roman"/>
          <w:sz w:val="24"/>
        </w:rPr>
        <w:t>Participants were aged 21, 23 and 23 (</w:t>
      </w:r>
      <w:r w:rsidR="00C25B05">
        <w:rPr>
          <w:rFonts w:ascii="Times New Roman" w:hAnsi="Times New Roman" w:cs="Times New Roman"/>
          <w:i/>
          <w:sz w:val="24"/>
        </w:rPr>
        <w:t>M =</w:t>
      </w:r>
      <w:r w:rsidR="00146FC7">
        <w:rPr>
          <w:rFonts w:ascii="Times New Roman" w:hAnsi="Times New Roman" w:cs="Times New Roman"/>
          <w:i/>
          <w:sz w:val="24"/>
        </w:rPr>
        <w:t xml:space="preserve"> </w:t>
      </w:r>
      <w:r w:rsidR="008D5198">
        <w:rPr>
          <w:rFonts w:ascii="Times New Roman" w:hAnsi="Times New Roman" w:cs="Times New Roman"/>
          <w:sz w:val="24"/>
        </w:rPr>
        <w:t>22.3</w:t>
      </w:r>
      <w:r w:rsidR="008D5198">
        <w:rPr>
          <w:rFonts w:ascii="Times New Roman" w:hAnsi="Times New Roman" w:cs="Times New Roman"/>
          <w:i/>
          <w:sz w:val="24"/>
        </w:rPr>
        <w:t>,</w:t>
      </w:r>
      <w:r w:rsidR="00C25B05">
        <w:rPr>
          <w:rFonts w:ascii="Times New Roman" w:hAnsi="Times New Roman" w:cs="Times New Roman"/>
          <w:sz w:val="24"/>
        </w:rPr>
        <w:t xml:space="preserve"> </w:t>
      </w:r>
      <w:r w:rsidR="00C25B05">
        <w:rPr>
          <w:rFonts w:ascii="Times New Roman" w:hAnsi="Times New Roman" w:cs="Times New Roman"/>
          <w:i/>
          <w:sz w:val="24"/>
        </w:rPr>
        <w:t xml:space="preserve">SD = </w:t>
      </w:r>
      <w:r w:rsidR="00C25B05">
        <w:rPr>
          <w:rFonts w:ascii="Times New Roman" w:hAnsi="Times New Roman" w:cs="Times New Roman"/>
          <w:sz w:val="24"/>
        </w:rPr>
        <w:t>1.15</w:t>
      </w:r>
      <w:r w:rsidR="00146FC7">
        <w:rPr>
          <w:rFonts w:ascii="Times New Roman" w:hAnsi="Times New Roman" w:cs="Times New Roman"/>
          <w:sz w:val="24"/>
        </w:rPr>
        <w:t>)</w:t>
      </w:r>
      <w:r w:rsidR="002A6A4A">
        <w:rPr>
          <w:rFonts w:ascii="Times New Roman" w:hAnsi="Times New Roman" w:cs="Times New Roman"/>
          <w:sz w:val="24"/>
        </w:rPr>
        <w:t xml:space="preserve">. </w:t>
      </w:r>
      <w:r w:rsidR="002074BD">
        <w:rPr>
          <w:rFonts w:ascii="Times New Roman" w:hAnsi="Times New Roman" w:cs="Times New Roman"/>
          <w:sz w:val="24"/>
        </w:rPr>
        <w:t>Participants were all 2</w:t>
      </w:r>
      <w:r w:rsidR="002074BD" w:rsidRPr="002074BD">
        <w:rPr>
          <w:rFonts w:ascii="Times New Roman" w:hAnsi="Times New Roman" w:cs="Times New Roman"/>
          <w:sz w:val="24"/>
          <w:vertAlign w:val="superscript"/>
        </w:rPr>
        <w:t>nd</w:t>
      </w:r>
      <w:r w:rsidR="002074BD">
        <w:rPr>
          <w:rFonts w:ascii="Times New Roman" w:hAnsi="Times New Roman" w:cs="Times New Roman"/>
          <w:sz w:val="24"/>
        </w:rPr>
        <w:t xml:space="preserve"> year undergraduate students studying at the university. </w:t>
      </w:r>
    </w:p>
    <w:p w:rsidR="002074BD" w:rsidRDefault="002074BD" w:rsidP="00027A70">
      <w:pPr>
        <w:spacing w:line="480" w:lineRule="auto"/>
        <w:rPr>
          <w:rFonts w:ascii="Times New Roman" w:hAnsi="Times New Roman" w:cs="Times New Roman"/>
          <w:b/>
          <w:sz w:val="24"/>
        </w:rPr>
      </w:pPr>
      <w:r>
        <w:rPr>
          <w:rFonts w:ascii="Times New Roman" w:hAnsi="Times New Roman" w:cs="Times New Roman"/>
          <w:b/>
          <w:sz w:val="24"/>
        </w:rPr>
        <w:t>Design</w:t>
      </w:r>
    </w:p>
    <w:p w:rsidR="002074BD" w:rsidRPr="002074BD" w:rsidRDefault="002074BD" w:rsidP="00027A70">
      <w:pPr>
        <w:spacing w:line="480" w:lineRule="auto"/>
        <w:rPr>
          <w:rFonts w:ascii="Times New Roman" w:hAnsi="Times New Roman" w:cs="Times New Roman"/>
          <w:sz w:val="24"/>
          <w:szCs w:val="24"/>
        </w:rPr>
      </w:pPr>
      <w:r w:rsidRPr="002074BD">
        <w:rPr>
          <w:rFonts w:ascii="Times New Roman" w:hAnsi="Times New Roman" w:cs="Times New Roman"/>
          <w:sz w:val="24"/>
          <w:szCs w:val="24"/>
        </w:rPr>
        <w:t>The design of the study are semi-structured interviews based on assessing the transition from the old campus that the interviewees attended, to the new campus. The study is based on qualitative interviews and were transcribed and analysed using Interpretative Phenomenological Analysis (IPA). The analysis involves reading and initially noting and developing themes that emerge from the transcript texts, before connecting the themes into greater themes that is used as the analysis.</w:t>
      </w:r>
    </w:p>
    <w:p w:rsidR="00027A70" w:rsidRDefault="00027A70" w:rsidP="00027A70">
      <w:pPr>
        <w:spacing w:line="480" w:lineRule="auto"/>
        <w:rPr>
          <w:rFonts w:ascii="Times New Roman" w:hAnsi="Times New Roman" w:cs="Times New Roman"/>
          <w:b/>
          <w:sz w:val="24"/>
        </w:rPr>
      </w:pPr>
      <w:r>
        <w:rPr>
          <w:rFonts w:ascii="Times New Roman" w:hAnsi="Times New Roman" w:cs="Times New Roman"/>
          <w:b/>
          <w:sz w:val="24"/>
        </w:rPr>
        <w:t xml:space="preserve">Materials </w:t>
      </w:r>
    </w:p>
    <w:p w:rsidR="00027A70" w:rsidRDefault="00027A70" w:rsidP="00027A70">
      <w:pPr>
        <w:spacing w:line="480" w:lineRule="auto"/>
        <w:rPr>
          <w:rFonts w:ascii="Times New Roman" w:hAnsi="Times New Roman" w:cs="Times New Roman"/>
          <w:sz w:val="24"/>
        </w:rPr>
      </w:pPr>
      <w:r>
        <w:rPr>
          <w:rFonts w:ascii="Times New Roman" w:hAnsi="Times New Roman" w:cs="Times New Roman"/>
          <w:sz w:val="24"/>
        </w:rPr>
        <w:t xml:space="preserve">A consent form (Appendix A), was used to gather the participants consent before the interview was recorded. Interviews were recorded using the researcher’s laptop microphone. </w:t>
      </w:r>
      <w:r w:rsidR="00D83958">
        <w:rPr>
          <w:rFonts w:ascii="Times New Roman" w:hAnsi="Times New Roman" w:cs="Times New Roman"/>
          <w:sz w:val="24"/>
        </w:rPr>
        <w:t>Researcher asked questions using a prompt script to keep questions and statements at the start and end of the interview to promote consistency. (Appendix B</w:t>
      </w:r>
      <w:r w:rsidR="000342DD">
        <w:rPr>
          <w:rFonts w:ascii="Times New Roman" w:hAnsi="Times New Roman" w:cs="Times New Roman"/>
          <w:sz w:val="24"/>
        </w:rPr>
        <w:t>). The</w:t>
      </w:r>
      <w:r>
        <w:rPr>
          <w:rFonts w:ascii="Times New Roman" w:hAnsi="Times New Roman" w:cs="Times New Roman"/>
          <w:sz w:val="24"/>
        </w:rPr>
        <w:t xml:space="preserve"> interview was completed in meeting rooms to allow for a silent 1-1 interview with no audible distractions. After the interview was completed, participants were presented with a debrief form (Appendix </w:t>
      </w:r>
      <w:r w:rsidR="00D83958">
        <w:rPr>
          <w:rFonts w:ascii="Times New Roman" w:hAnsi="Times New Roman" w:cs="Times New Roman"/>
          <w:sz w:val="24"/>
        </w:rPr>
        <w:t>C</w:t>
      </w:r>
      <w:r>
        <w:rPr>
          <w:rFonts w:ascii="Times New Roman" w:hAnsi="Times New Roman" w:cs="Times New Roman"/>
          <w:sz w:val="24"/>
        </w:rPr>
        <w:t>).</w:t>
      </w:r>
    </w:p>
    <w:p w:rsidR="002074BD" w:rsidRPr="002074BD" w:rsidRDefault="002074BD" w:rsidP="00027A70">
      <w:pPr>
        <w:spacing w:line="480" w:lineRule="auto"/>
        <w:rPr>
          <w:rFonts w:ascii="Times New Roman" w:hAnsi="Times New Roman" w:cs="Times New Roman"/>
          <w:b/>
          <w:sz w:val="24"/>
        </w:rPr>
      </w:pPr>
      <w:r>
        <w:rPr>
          <w:rFonts w:ascii="Times New Roman" w:hAnsi="Times New Roman" w:cs="Times New Roman"/>
          <w:b/>
          <w:sz w:val="24"/>
        </w:rPr>
        <w:t>Procedure</w:t>
      </w:r>
    </w:p>
    <w:p w:rsidR="00027A70" w:rsidRDefault="002074BD" w:rsidP="00027A70">
      <w:pPr>
        <w:spacing w:line="480" w:lineRule="auto"/>
        <w:rPr>
          <w:rFonts w:ascii="Times New Roman" w:hAnsi="Times New Roman" w:cs="Times New Roman"/>
          <w:sz w:val="24"/>
        </w:rPr>
      </w:pPr>
      <w:r>
        <w:rPr>
          <w:rFonts w:ascii="Times New Roman" w:hAnsi="Times New Roman" w:cs="Times New Roman"/>
          <w:sz w:val="24"/>
        </w:rPr>
        <w:t xml:space="preserve">A pilot study was conducted previously before data collection began. This was done to conduct an analysis on the depth of information the initial questions that were intended to be used. Amendments were given based on the lack of information anticipated to be given </w:t>
      </w:r>
      <w:r>
        <w:rPr>
          <w:rFonts w:ascii="Times New Roman" w:hAnsi="Times New Roman" w:cs="Times New Roman"/>
          <w:sz w:val="24"/>
        </w:rPr>
        <w:lastRenderedPageBreak/>
        <w:t xml:space="preserve">during the pilot study.  </w:t>
      </w:r>
      <w:r w:rsidR="00027A70">
        <w:rPr>
          <w:rFonts w:ascii="Times New Roman" w:hAnsi="Times New Roman" w:cs="Times New Roman"/>
          <w:sz w:val="24"/>
        </w:rPr>
        <w:t>Researchers gathered the participants for the interview and brought them into a</w:t>
      </w:r>
      <w:r w:rsidR="00264525">
        <w:rPr>
          <w:rFonts w:ascii="Times New Roman" w:hAnsi="Times New Roman" w:cs="Times New Roman"/>
          <w:sz w:val="24"/>
        </w:rPr>
        <w:t>n</w:t>
      </w:r>
      <w:r w:rsidR="00027A70">
        <w:rPr>
          <w:rFonts w:ascii="Times New Roman" w:hAnsi="Times New Roman" w:cs="Times New Roman"/>
          <w:sz w:val="24"/>
        </w:rPr>
        <w:t xml:space="preserve"> interviewing room before the interview began. The participant was informed about the purpose of the interview and the sort of questions that would be asked before the interview began. A consent form was given to sign before any recording started.</w:t>
      </w:r>
      <w:r>
        <w:rPr>
          <w:rFonts w:ascii="Times New Roman" w:hAnsi="Times New Roman" w:cs="Times New Roman"/>
          <w:sz w:val="24"/>
        </w:rPr>
        <w:t xml:space="preserve"> Participants were requested to sit opposite to the researcher within the meeting room.</w:t>
      </w:r>
      <w:r w:rsidR="00027A70">
        <w:rPr>
          <w:rFonts w:ascii="Times New Roman" w:hAnsi="Times New Roman" w:cs="Times New Roman"/>
          <w:sz w:val="24"/>
        </w:rPr>
        <w:t xml:space="preserve"> The researcher then began a semi-structured interview to gather information on the participants opinions to the transition to the new campus</w:t>
      </w:r>
      <w:r>
        <w:rPr>
          <w:rFonts w:ascii="Times New Roman" w:hAnsi="Times New Roman" w:cs="Times New Roman"/>
          <w:sz w:val="24"/>
        </w:rPr>
        <w:t>, using prompts where necessary to probe for more information</w:t>
      </w:r>
      <w:r w:rsidR="00027A70">
        <w:rPr>
          <w:rFonts w:ascii="Times New Roman" w:hAnsi="Times New Roman" w:cs="Times New Roman"/>
          <w:sz w:val="24"/>
        </w:rPr>
        <w:t xml:space="preserve">. </w:t>
      </w:r>
      <w:r>
        <w:rPr>
          <w:rFonts w:ascii="Times New Roman" w:hAnsi="Times New Roman" w:cs="Times New Roman"/>
          <w:sz w:val="24"/>
        </w:rPr>
        <w:t>The first question that was used was “How would you describe your journey to the new campus?”, probing for information included asking if they found the journey easier or more challenging.</w:t>
      </w:r>
      <w:r w:rsidR="00BE42F9">
        <w:rPr>
          <w:rFonts w:ascii="Times New Roman" w:hAnsi="Times New Roman" w:cs="Times New Roman"/>
          <w:sz w:val="24"/>
        </w:rPr>
        <w:t xml:space="preserve"> The next question asked was what participants found was the most notable difference since the transition to the new campus. Prompts that were intended to be used were not included, as participants answered the prompts in their initial answers. Thirdly, participants were asked “how do you feel you have settled in?”. Finally, participants were asked if they felt something was missing from the campus, or “something they would like to see?”. </w:t>
      </w:r>
      <w:r w:rsidR="00027A70">
        <w:rPr>
          <w:rFonts w:ascii="Times New Roman" w:hAnsi="Times New Roman" w:cs="Times New Roman"/>
          <w:sz w:val="24"/>
        </w:rPr>
        <w:t xml:space="preserve">After the interview was finished the participant was thanked and audibly asked if they had any questions they wanted to ask. Furthermore, they were also informed about their right to withdraw. Participants were handed a debrief form to allow for full transparency. If the participant was happy for the researcher to use the recorder interview to be turned into a transcript they were free to leave. </w:t>
      </w:r>
    </w:p>
    <w:p w:rsidR="00027A70" w:rsidRDefault="00027A70" w:rsidP="00027A70">
      <w:pPr>
        <w:spacing w:line="480" w:lineRule="auto"/>
        <w:rPr>
          <w:rFonts w:ascii="Times New Roman" w:hAnsi="Times New Roman" w:cs="Times New Roman"/>
          <w:sz w:val="24"/>
        </w:rPr>
      </w:pPr>
    </w:p>
    <w:p w:rsidR="00027A70" w:rsidRPr="008D5198" w:rsidRDefault="00027A70" w:rsidP="00027A70">
      <w:pPr>
        <w:spacing w:line="480" w:lineRule="auto"/>
        <w:rPr>
          <w:rFonts w:ascii="Times New Roman" w:hAnsi="Times New Roman" w:cs="Times New Roman"/>
          <w:sz w:val="24"/>
        </w:rPr>
      </w:pP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AE2F44" w:rsidRDefault="00AE2F44" w:rsidP="00027A70">
      <w:pPr>
        <w:spacing w:line="480" w:lineRule="auto"/>
        <w:rPr>
          <w:rFonts w:ascii="Times New Roman" w:hAnsi="Times New Roman" w:cs="Times New Roman"/>
          <w:b/>
          <w:sz w:val="24"/>
        </w:rPr>
      </w:pPr>
    </w:p>
    <w:p w:rsidR="009A3560" w:rsidRDefault="009A3560" w:rsidP="00027A70">
      <w:pPr>
        <w:spacing w:line="480" w:lineRule="auto"/>
        <w:jc w:val="center"/>
        <w:rPr>
          <w:rFonts w:ascii="Times New Roman" w:hAnsi="Times New Roman" w:cs="Times New Roman"/>
          <w:b/>
          <w:sz w:val="24"/>
        </w:rPr>
      </w:pPr>
      <w:r>
        <w:rPr>
          <w:rFonts w:ascii="Times New Roman" w:hAnsi="Times New Roman" w:cs="Times New Roman"/>
          <w:b/>
          <w:sz w:val="24"/>
        </w:rPr>
        <w:lastRenderedPageBreak/>
        <w:t>Results</w:t>
      </w:r>
    </w:p>
    <w:p w:rsidR="004F6D0F" w:rsidRPr="004F6D0F" w:rsidRDefault="004F6D0F" w:rsidP="004F6D0F">
      <w:pPr>
        <w:spacing w:line="480" w:lineRule="auto"/>
        <w:rPr>
          <w:rFonts w:ascii="Times New Roman" w:hAnsi="Times New Roman" w:cs="Times New Roman"/>
          <w:sz w:val="24"/>
        </w:rPr>
      </w:pPr>
      <w:r>
        <w:rPr>
          <w:rFonts w:ascii="Times New Roman" w:hAnsi="Times New Roman" w:cs="Times New Roman"/>
          <w:sz w:val="24"/>
        </w:rPr>
        <w:t xml:space="preserve">Analysis of the transcripts found four themes that can be interpreted to affect the successful coping and transition to a new university campus: the proximity of the campus from home, modernity, ease of navigation within the campus and the facilities present in the campus. An overview of the themes in IPA analysis can be found in the appendices (Appendix </w:t>
      </w:r>
      <w:r w:rsidR="004348F4">
        <w:rPr>
          <w:rFonts w:ascii="Times New Roman" w:hAnsi="Times New Roman" w:cs="Times New Roman"/>
          <w:sz w:val="24"/>
        </w:rPr>
        <w:t>D</w:t>
      </w:r>
      <w:r>
        <w:rPr>
          <w:rFonts w:ascii="Times New Roman" w:hAnsi="Times New Roman" w:cs="Times New Roman"/>
          <w:sz w:val="24"/>
        </w:rPr>
        <w:t>).</w:t>
      </w:r>
    </w:p>
    <w:p w:rsidR="008440A9" w:rsidRDefault="008440A9" w:rsidP="00027A70">
      <w:pPr>
        <w:spacing w:line="480" w:lineRule="auto"/>
        <w:rPr>
          <w:rFonts w:ascii="Times New Roman" w:hAnsi="Times New Roman" w:cs="Times New Roman"/>
          <w:sz w:val="24"/>
          <w:szCs w:val="24"/>
        </w:rPr>
      </w:pPr>
      <w:bookmarkStart w:id="0" w:name="_Hlk4269672"/>
      <w:r>
        <w:rPr>
          <w:rFonts w:ascii="Times New Roman" w:hAnsi="Times New Roman" w:cs="Times New Roman"/>
          <w:sz w:val="24"/>
        </w:rPr>
        <w:t xml:space="preserve">The proximity </w:t>
      </w:r>
      <w:r w:rsidR="004640CE">
        <w:rPr>
          <w:rFonts w:ascii="Times New Roman" w:hAnsi="Times New Roman" w:cs="Times New Roman"/>
          <w:sz w:val="24"/>
        </w:rPr>
        <w:t>of ca</w:t>
      </w:r>
      <w:r w:rsidR="00D52095">
        <w:rPr>
          <w:rFonts w:ascii="Times New Roman" w:hAnsi="Times New Roman" w:cs="Times New Roman"/>
          <w:sz w:val="24"/>
        </w:rPr>
        <w:t xml:space="preserve">mpus, and the distance required to walk to campus from the participants home seems to be an important factor for a successful transition to a new campus. Participants one and three both spoke more favourably on the new campus as it required less time travelled from their home. Participant two’s home was further away from the new campus; </w:t>
      </w:r>
      <w:r w:rsidR="004F6D0F">
        <w:rPr>
          <w:rFonts w:ascii="Times New Roman" w:hAnsi="Times New Roman" w:cs="Times New Roman"/>
          <w:sz w:val="24"/>
        </w:rPr>
        <w:t>however,</w:t>
      </w:r>
      <w:r w:rsidR="00D52095">
        <w:rPr>
          <w:rFonts w:ascii="Times New Roman" w:hAnsi="Times New Roman" w:cs="Times New Roman"/>
          <w:sz w:val="24"/>
        </w:rPr>
        <w:t xml:space="preserve"> his frustration can be inferred from the distance parked away from the campus; which required him to walk for longer periods to get to the campus itself </w:t>
      </w:r>
      <w:r w:rsidR="00D52095" w:rsidRPr="00D52095">
        <w:rPr>
          <w:rFonts w:ascii="Times New Roman" w:hAnsi="Times New Roman" w:cs="Times New Roman"/>
          <w:sz w:val="24"/>
          <w:szCs w:val="24"/>
        </w:rPr>
        <w:t xml:space="preserve">“as it’s about a five-ten-minute walk, with no shelter. </w:t>
      </w:r>
      <w:proofErr w:type="gramStart"/>
      <w:r w:rsidR="00D52095" w:rsidRPr="00D52095">
        <w:rPr>
          <w:rFonts w:ascii="Times New Roman" w:hAnsi="Times New Roman" w:cs="Times New Roman"/>
          <w:sz w:val="24"/>
          <w:szCs w:val="24"/>
        </w:rPr>
        <w:t>Um..</w:t>
      </w:r>
      <w:proofErr w:type="gramEnd"/>
      <w:r w:rsidR="00D52095" w:rsidRPr="00D52095">
        <w:rPr>
          <w:rFonts w:ascii="Times New Roman" w:hAnsi="Times New Roman" w:cs="Times New Roman"/>
          <w:sz w:val="24"/>
          <w:szCs w:val="24"/>
        </w:rPr>
        <w:t xml:space="preserve"> it’s not too bad on a nice day, but as I said on a rainy day, it’s a uh, no-go really.</w:t>
      </w:r>
      <w:r w:rsidR="00D52095">
        <w:rPr>
          <w:rFonts w:ascii="Times New Roman" w:hAnsi="Times New Roman" w:cs="Times New Roman"/>
          <w:sz w:val="24"/>
          <w:szCs w:val="24"/>
        </w:rPr>
        <w:t>” (002: L27-29, pp.2). This significantly improved when he obtains access to parking directly outside of the new campus, “</w:t>
      </w:r>
      <w:r w:rsidR="00D52095" w:rsidRPr="00D52095">
        <w:rPr>
          <w:rFonts w:ascii="Times New Roman" w:hAnsi="Times New Roman" w:cs="Times New Roman"/>
          <w:sz w:val="24"/>
          <w:szCs w:val="24"/>
        </w:rPr>
        <w:t>But now they’ve let us park directly outside uh, it’s much easier – it’s even easier than the last campus, so…” (002: L40-42, pp.2)</w:t>
      </w:r>
      <w:r w:rsidR="00D52095">
        <w:rPr>
          <w:rFonts w:ascii="Times New Roman" w:hAnsi="Times New Roman" w:cs="Times New Roman"/>
          <w:sz w:val="24"/>
          <w:szCs w:val="24"/>
        </w:rPr>
        <w:t>.</w:t>
      </w:r>
    </w:p>
    <w:p w:rsidR="001E3AF1" w:rsidRDefault="001E3AF1" w:rsidP="00641C2B">
      <w:pPr>
        <w:spacing w:line="480" w:lineRule="auto"/>
        <w:ind w:firstLine="720"/>
        <w:rPr>
          <w:rFonts w:ascii="Times New Roman" w:hAnsi="Times New Roman" w:cs="Times New Roman"/>
          <w:sz w:val="24"/>
          <w:szCs w:val="24"/>
        </w:rPr>
      </w:pPr>
      <w:r>
        <w:rPr>
          <w:rFonts w:ascii="Times New Roman" w:hAnsi="Times New Roman" w:cs="Times New Roman"/>
          <w:sz w:val="24"/>
        </w:rPr>
        <w:t xml:space="preserve">Improvements to the technology and modernity of the campus also appeared to benefit to a successful transition. All three participants agreed the campus was more modern and more technologically advanced in comparison to the old campus </w:t>
      </w:r>
      <w:r w:rsidRPr="001E3AF1">
        <w:rPr>
          <w:rFonts w:ascii="Times New Roman" w:hAnsi="Times New Roman" w:cs="Times New Roman"/>
          <w:sz w:val="24"/>
          <w:szCs w:val="24"/>
        </w:rPr>
        <w:t>“there’s a lot more services here, there’s a lot more facilities.” (001: L106-107, pp.5)</w:t>
      </w:r>
      <w:r>
        <w:rPr>
          <w:rFonts w:ascii="Times New Roman" w:hAnsi="Times New Roman" w:cs="Times New Roman"/>
          <w:sz w:val="24"/>
          <w:szCs w:val="24"/>
        </w:rPr>
        <w:t>. This appears to have collaborated with other factors and themes which as an overall seemed to boost a happier and more successful transition.</w:t>
      </w:r>
    </w:p>
    <w:p w:rsidR="001E3AF1" w:rsidRDefault="001E3AF1" w:rsidP="00641C2B">
      <w:pPr>
        <w:spacing w:line="480" w:lineRule="auto"/>
        <w:ind w:firstLine="720"/>
        <w:rPr>
          <w:rFonts w:ascii="Times New Roman" w:hAnsi="Times New Roman" w:cs="Times New Roman"/>
          <w:sz w:val="24"/>
        </w:rPr>
      </w:pPr>
      <w:r>
        <w:rPr>
          <w:rFonts w:ascii="Times New Roman" w:hAnsi="Times New Roman" w:cs="Times New Roman"/>
          <w:sz w:val="24"/>
        </w:rPr>
        <w:t>Being able to successfully navigate the new campus appeared to be a significant factor</w:t>
      </w:r>
      <w:r w:rsidR="00872BCE">
        <w:rPr>
          <w:rFonts w:ascii="Times New Roman" w:hAnsi="Times New Roman" w:cs="Times New Roman"/>
          <w:sz w:val="24"/>
        </w:rPr>
        <w:t xml:space="preserve"> in coping with the transition to a new campus. Participant one was the only participant </w:t>
      </w:r>
      <w:r w:rsidR="00872BCE">
        <w:rPr>
          <w:rFonts w:ascii="Times New Roman" w:hAnsi="Times New Roman" w:cs="Times New Roman"/>
          <w:sz w:val="24"/>
        </w:rPr>
        <w:lastRenderedPageBreak/>
        <w:t xml:space="preserve">that had difficulty adapting to the new campus </w:t>
      </w:r>
      <w:r w:rsidR="00872BCE" w:rsidRPr="00872BCE">
        <w:rPr>
          <w:rFonts w:ascii="Times New Roman" w:hAnsi="Times New Roman" w:cs="Times New Roman"/>
          <w:sz w:val="24"/>
          <w:szCs w:val="24"/>
        </w:rPr>
        <w:t>“the corridors are all very much greys and it makes navigating the place a bit confusing”, (001: L150-151, pp.7).</w:t>
      </w:r>
      <w:r w:rsidR="00872BCE">
        <w:rPr>
          <w:rFonts w:ascii="Times New Roman" w:hAnsi="Times New Roman" w:cs="Times New Roman"/>
          <w:sz w:val="24"/>
          <w:szCs w:val="24"/>
        </w:rPr>
        <w:t xml:space="preserve"> However, this could be due to extended time spent at the campus in comparison to the other participants, “personal memories associated with that place,”, (001: L:101, pp.5). The other participants however found navigation easier due to the availability of signs and symbols giving directions to facilities and classrooms. This could indicate a more difficult transition for people who have spent longer time periods in a previous location.</w:t>
      </w:r>
    </w:p>
    <w:p w:rsidR="00D50F86" w:rsidRDefault="00872BCE" w:rsidP="00641C2B">
      <w:pPr>
        <w:spacing w:line="480" w:lineRule="auto"/>
        <w:ind w:firstLine="720"/>
        <w:rPr>
          <w:rFonts w:ascii="Times New Roman" w:hAnsi="Times New Roman" w:cs="Times New Roman"/>
          <w:sz w:val="24"/>
        </w:rPr>
      </w:pPr>
      <w:r>
        <w:rPr>
          <w:rFonts w:ascii="Times New Roman" w:hAnsi="Times New Roman" w:cs="Times New Roman"/>
          <w:sz w:val="24"/>
        </w:rPr>
        <w:t xml:space="preserve">The final theme discussed was the facilities available on campus compared to the old campus. There was </w:t>
      </w:r>
      <w:r w:rsidR="00F84F95">
        <w:rPr>
          <w:rFonts w:ascii="Times New Roman" w:hAnsi="Times New Roman" w:cs="Times New Roman"/>
          <w:sz w:val="24"/>
        </w:rPr>
        <w:t>a</w:t>
      </w:r>
      <w:r>
        <w:rPr>
          <w:rFonts w:ascii="Times New Roman" w:hAnsi="Times New Roman" w:cs="Times New Roman"/>
          <w:sz w:val="24"/>
        </w:rPr>
        <w:t xml:space="preserve"> unanimous agreement that the facilities in transition had improved.</w:t>
      </w:r>
      <w:r w:rsidR="00F84F95">
        <w:rPr>
          <w:rFonts w:ascii="Times New Roman" w:hAnsi="Times New Roman" w:cs="Times New Roman"/>
          <w:sz w:val="24"/>
        </w:rPr>
        <w:t xml:space="preserve"> However, all three participants mentioned dissatisfaction with the new cafeteria in the new campus. Participants one and two commented on the small size and understaffing of the cafeteria in contrast; while participant three commented on it becoming “jeopardised” due to lack of a purely social area. (003: L-117, pp.6).</w:t>
      </w:r>
    </w:p>
    <w:p w:rsidR="00F84F95" w:rsidRPr="00D50F86" w:rsidRDefault="00F84F95" w:rsidP="00641C2B">
      <w:pPr>
        <w:spacing w:line="480" w:lineRule="auto"/>
        <w:ind w:firstLine="720"/>
        <w:rPr>
          <w:rFonts w:ascii="Times New Roman" w:hAnsi="Times New Roman" w:cs="Times New Roman"/>
          <w:sz w:val="24"/>
        </w:rPr>
      </w:pPr>
      <w:r>
        <w:rPr>
          <w:rFonts w:ascii="Times New Roman" w:hAnsi="Times New Roman" w:cs="Times New Roman"/>
          <w:sz w:val="24"/>
        </w:rPr>
        <w:t xml:space="preserve">All three participants gave reference to a lack of a social area, which could be inferred to be a major improvement to the campus as each participant would feel more inclined to stay within university outside of lecture times, “when you </w:t>
      </w:r>
      <w:proofErr w:type="gramStart"/>
      <w:r>
        <w:rPr>
          <w:rFonts w:ascii="Times New Roman" w:hAnsi="Times New Roman" w:cs="Times New Roman"/>
          <w:sz w:val="24"/>
        </w:rPr>
        <w:t>was</w:t>
      </w:r>
      <w:proofErr w:type="gramEnd"/>
      <w:r>
        <w:rPr>
          <w:rFonts w:ascii="Times New Roman" w:hAnsi="Times New Roman" w:cs="Times New Roman"/>
          <w:sz w:val="24"/>
        </w:rPr>
        <w:t xml:space="preserve"> in for like, only an hour or two.”, (001: L-27-28, pp.2). </w:t>
      </w:r>
      <w:r w:rsidRPr="00F84F95">
        <w:rPr>
          <w:rFonts w:ascii="Times New Roman" w:hAnsi="Times New Roman" w:cs="Times New Roman"/>
          <w:sz w:val="24"/>
          <w:szCs w:val="24"/>
        </w:rPr>
        <w:t xml:space="preserve">“just a little room really just like a </w:t>
      </w:r>
      <w:proofErr w:type="spellStart"/>
      <w:r w:rsidRPr="00F84F95">
        <w:rPr>
          <w:rFonts w:ascii="Times New Roman" w:hAnsi="Times New Roman" w:cs="Times New Roman"/>
          <w:sz w:val="24"/>
          <w:szCs w:val="24"/>
        </w:rPr>
        <w:t>center</w:t>
      </w:r>
      <w:proofErr w:type="spellEnd"/>
      <w:r w:rsidRPr="00F84F95">
        <w:rPr>
          <w:rFonts w:ascii="Times New Roman" w:hAnsi="Times New Roman" w:cs="Times New Roman"/>
          <w:sz w:val="24"/>
          <w:szCs w:val="24"/>
        </w:rPr>
        <w:t xml:space="preserve"> where you can just chill out with your </w:t>
      </w:r>
      <w:r w:rsidR="00BB3001" w:rsidRPr="00F84F95">
        <w:rPr>
          <w:rFonts w:ascii="Times New Roman" w:hAnsi="Times New Roman" w:cs="Times New Roman"/>
          <w:sz w:val="24"/>
          <w:szCs w:val="24"/>
        </w:rPr>
        <w:t>mates</w:t>
      </w:r>
      <w:r w:rsidR="00BB3001">
        <w:rPr>
          <w:rFonts w:ascii="Times New Roman" w:hAnsi="Times New Roman" w:cs="Times New Roman"/>
          <w:sz w:val="24"/>
          <w:szCs w:val="24"/>
        </w:rPr>
        <w:t xml:space="preserve"> and</w:t>
      </w:r>
      <w:r w:rsidRPr="00F84F95">
        <w:rPr>
          <w:rFonts w:ascii="Times New Roman" w:hAnsi="Times New Roman" w:cs="Times New Roman"/>
          <w:sz w:val="24"/>
          <w:szCs w:val="24"/>
        </w:rPr>
        <w:t xml:space="preserve"> get away from your studies for a while”, (002: L106-107, pp.5).</w:t>
      </w:r>
      <w:r>
        <w:rPr>
          <w:rFonts w:ascii="Times New Roman" w:hAnsi="Times New Roman" w:cs="Times New Roman"/>
          <w:sz w:val="24"/>
          <w:szCs w:val="24"/>
        </w:rPr>
        <w:t xml:space="preserve"> </w:t>
      </w:r>
    </w:p>
    <w:bookmarkEnd w:id="0"/>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4F6D0F" w:rsidRDefault="004F6D0F" w:rsidP="00027A70">
      <w:pPr>
        <w:spacing w:line="480" w:lineRule="auto"/>
        <w:rPr>
          <w:rFonts w:ascii="Times New Roman" w:hAnsi="Times New Roman" w:cs="Times New Roman"/>
          <w:b/>
          <w:sz w:val="24"/>
        </w:rPr>
      </w:pPr>
    </w:p>
    <w:p w:rsidR="00C15094" w:rsidRDefault="00C15094" w:rsidP="00027A70">
      <w:pPr>
        <w:spacing w:line="480" w:lineRule="auto"/>
        <w:rPr>
          <w:rFonts w:ascii="Times New Roman" w:hAnsi="Times New Roman" w:cs="Times New Roman"/>
          <w:b/>
          <w:sz w:val="24"/>
        </w:rPr>
      </w:pPr>
    </w:p>
    <w:p w:rsidR="009A3560" w:rsidRDefault="009A3560" w:rsidP="00C15094">
      <w:pPr>
        <w:spacing w:line="480" w:lineRule="auto"/>
        <w:jc w:val="center"/>
        <w:rPr>
          <w:rFonts w:ascii="Times New Roman" w:hAnsi="Times New Roman" w:cs="Times New Roman"/>
          <w:b/>
          <w:sz w:val="24"/>
        </w:rPr>
      </w:pPr>
      <w:r>
        <w:rPr>
          <w:rFonts w:ascii="Times New Roman" w:hAnsi="Times New Roman" w:cs="Times New Roman"/>
          <w:b/>
          <w:sz w:val="24"/>
        </w:rPr>
        <w:lastRenderedPageBreak/>
        <w:t>Discussion</w:t>
      </w:r>
    </w:p>
    <w:p w:rsidR="009A3560" w:rsidRDefault="004F6D0F" w:rsidP="00027A70">
      <w:pPr>
        <w:spacing w:line="480" w:lineRule="auto"/>
        <w:rPr>
          <w:rFonts w:ascii="Times New Roman" w:hAnsi="Times New Roman" w:cs="Times New Roman"/>
          <w:sz w:val="24"/>
          <w:szCs w:val="24"/>
        </w:rPr>
      </w:pPr>
      <w:r w:rsidRPr="007430F5">
        <w:rPr>
          <w:rFonts w:ascii="Times New Roman" w:hAnsi="Times New Roman" w:cs="Times New Roman"/>
          <w:sz w:val="24"/>
          <w:szCs w:val="24"/>
        </w:rPr>
        <w:t xml:space="preserve">Themes that were obtained from the participants is </w:t>
      </w:r>
      <w:r w:rsidR="00477047" w:rsidRPr="007430F5">
        <w:rPr>
          <w:rFonts w:ascii="Times New Roman" w:hAnsi="Times New Roman" w:cs="Times New Roman"/>
          <w:sz w:val="24"/>
          <w:szCs w:val="24"/>
        </w:rPr>
        <w:t>supported by other researchers.</w:t>
      </w:r>
      <w:r w:rsidR="00BA34D0" w:rsidRPr="007430F5">
        <w:rPr>
          <w:rFonts w:ascii="Times New Roman" w:hAnsi="Times New Roman" w:cs="Times New Roman"/>
          <w:sz w:val="24"/>
          <w:szCs w:val="24"/>
        </w:rPr>
        <w:t xml:space="preserve"> </w:t>
      </w:r>
      <w:r w:rsidR="00FD3483" w:rsidRPr="007430F5">
        <w:rPr>
          <w:rFonts w:ascii="Times New Roman" w:hAnsi="Times New Roman" w:cs="Times New Roman"/>
          <w:sz w:val="24"/>
          <w:szCs w:val="24"/>
        </w:rPr>
        <w:t xml:space="preserve">The proximity of campus to students was an important factor for students studying when choosing their accommodation </w:t>
      </w:r>
      <w:r w:rsidR="00FD3483" w:rsidRPr="007430F5">
        <w:rPr>
          <w:rFonts w:ascii="Times New Roman" w:hAnsi="Times New Roman" w:cs="Times New Roman"/>
          <w:color w:val="000000"/>
          <w:sz w:val="24"/>
          <w:szCs w:val="24"/>
          <w:shd w:val="clear" w:color="auto" w:fill="FFFFFF"/>
        </w:rPr>
        <w:t>(Calder et al., 2016)</w:t>
      </w:r>
      <w:r w:rsidR="00FD3483" w:rsidRPr="007430F5">
        <w:rPr>
          <w:rFonts w:ascii="Times New Roman" w:hAnsi="Times New Roman" w:cs="Times New Roman"/>
          <w:sz w:val="24"/>
          <w:szCs w:val="24"/>
        </w:rPr>
        <w:t xml:space="preserve">. This could be inferred to a successful transition </w:t>
      </w:r>
      <w:r w:rsidR="00865DE3" w:rsidRPr="007430F5">
        <w:rPr>
          <w:rFonts w:ascii="Times New Roman" w:hAnsi="Times New Roman" w:cs="Times New Roman"/>
          <w:sz w:val="24"/>
          <w:szCs w:val="24"/>
        </w:rPr>
        <w:t>to campus as a closer proximity would promote a better lived experience. In the circumstances for participants one and three, as their travel time and journey decreased due to location or from travel improvements, (ability to drive),</w:t>
      </w:r>
      <w:r w:rsidR="005236E1" w:rsidRPr="007430F5">
        <w:rPr>
          <w:rFonts w:ascii="Times New Roman" w:hAnsi="Times New Roman" w:cs="Times New Roman"/>
          <w:sz w:val="24"/>
          <w:szCs w:val="24"/>
        </w:rPr>
        <w:t xml:space="preserve"> they expressed improvement post-transition.</w:t>
      </w:r>
    </w:p>
    <w:p w:rsidR="004C70FB" w:rsidRPr="007430F5" w:rsidRDefault="004C70FB" w:rsidP="00641C2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addition of new technology and facilities on campus may have also attributed to a successful transition due to flexible thinking. Research as found that flexible thinking has contributed to an adaptation to more technologically enhanced learning within campuses, </w:t>
      </w:r>
      <w:r w:rsidRPr="004C70FB">
        <w:rPr>
          <w:rFonts w:ascii="Times New Roman" w:hAnsi="Times New Roman" w:cs="Times New Roman"/>
          <w:color w:val="000000"/>
          <w:sz w:val="24"/>
          <w:szCs w:val="24"/>
          <w:shd w:val="clear" w:color="auto" w:fill="FFFFFF"/>
        </w:rPr>
        <w:t>(Barak &amp; Levenberg, 2016)</w:t>
      </w:r>
      <w:r w:rsidRPr="004C70FB">
        <w:rPr>
          <w:rFonts w:ascii="Times New Roman" w:hAnsi="Times New Roman" w:cs="Times New Roman"/>
          <w:sz w:val="24"/>
          <w:szCs w:val="24"/>
        </w:rPr>
        <w:t>.</w:t>
      </w:r>
      <w:r>
        <w:rPr>
          <w:rFonts w:ascii="Times New Roman" w:hAnsi="Times New Roman" w:cs="Times New Roman"/>
          <w:sz w:val="24"/>
          <w:szCs w:val="24"/>
        </w:rPr>
        <w:t xml:space="preserve"> Their research supports </w:t>
      </w:r>
      <w:r w:rsidR="00D3767C">
        <w:rPr>
          <w:rFonts w:ascii="Times New Roman" w:hAnsi="Times New Roman" w:cs="Times New Roman"/>
          <w:sz w:val="24"/>
          <w:szCs w:val="24"/>
        </w:rPr>
        <w:t>the interpretation that an easier adaptation to coping with change may come as a result from flexible and open-minded thinking, which can be assisted by technological advances within the university.</w:t>
      </w:r>
    </w:p>
    <w:p w:rsidR="000B30EC" w:rsidRDefault="000B30EC" w:rsidP="00641C2B">
      <w:pPr>
        <w:spacing w:line="480" w:lineRule="auto"/>
        <w:ind w:firstLine="720"/>
        <w:rPr>
          <w:rFonts w:ascii="Times New Roman" w:hAnsi="Times New Roman" w:cs="Times New Roman"/>
          <w:sz w:val="24"/>
        </w:rPr>
      </w:pPr>
      <w:r>
        <w:rPr>
          <w:rFonts w:ascii="Times New Roman" w:hAnsi="Times New Roman" w:cs="Times New Roman"/>
          <w:sz w:val="24"/>
        </w:rPr>
        <w:t>Limitations of the study included the variance and quantity of data available</w:t>
      </w:r>
      <w:r w:rsidR="007430F5">
        <w:rPr>
          <w:rFonts w:ascii="Times New Roman" w:hAnsi="Times New Roman" w:cs="Times New Roman"/>
          <w:sz w:val="24"/>
        </w:rPr>
        <w:t xml:space="preserve">. As there was only three participants and the interviews recorded were under the anticipated ten-minute interviews that </w:t>
      </w:r>
      <w:r w:rsidR="00801584">
        <w:rPr>
          <w:rFonts w:ascii="Times New Roman" w:hAnsi="Times New Roman" w:cs="Times New Roman"/>
          <w:sz w:val="24"/>
        </w:rPr>
        <w:t>was expected</w:t>
      </w:r>
      <w:r w:rsidR="007430F5">
        <w:rPr>
          <w:rFonts w:ascii="Times New Roman" w:hAnsi="Times New Roman" w:cs="Times New Roman"/>
          <w:sz w:val="24"/>
        </w:rPr>
        <w:t xml:space="preserve">, the amount of data that was available to be analysed was insufficient from expectations. Implications for further research would be an increase in participants from a wider sample, not just second-year undergraduate students. For example, an inclusion of teachers, postgraduates and third-year students would have provided a more expansive amount of data to be analysed. </w:t>
      </w:r>
    </w:p>
    <w:p w:rsidR="009A3560" w:rsidRPr="0068711C" w:rsidRDefault="003A7401" w:rsidP="00641C2B">
      <w:pPr>
        <w:spacing w:line="480" w:lineRule="auto"/>
        <w:ind w:firstLine="720"/>
        <w:rPr>
          <w:rFonts w:ascii="Times New Roman" w:hAnsi="Times New Roman" w:cs="Times New Roman"/>
          <w:sz w:val="24"/>
        </w:rPr>
      </w:pPr>
      <w:r>
        <w:rPr>
          <w:rFonts w:ascii="Times New Roman" w:hAnsi="Times New Roman" w:cs="Times New Roman"/>
          <w:sz w:val="24"/>
        </w:rPr>
        <w:t>In conclusion</w:t>
      </w:r>
      <w:r w:rsidR="000D75E7">
        <w:rPr>
          <w:rFonts w:ascii="Times New Roman" w:hAnsi="Times New Roman" w:cs="Times New Roman"/>
          <w:sz w:val="24"/>
        </w:rPr>
        <w:t xml:space="preserve">, the present study highlighted and supported previous </w:t>
      </w:r>
      <w:r w:rsidR="00AA6D04">
        <w:rPr>
          <w:rFonts w:ascii="Times New Roman" w:hAnsi="Times New Roman" w:cs="Times New Roman"/>
          <w:sz w:val="24"/>
        </w:rPr>
        <w:t xml:space="preserve">literature of the effectiveness of coping with change during transition to a new university campus. Each of the three participants supported the necessity for improvements and upgrades to allow for </w:t>
      </w:r>
      <w:proofErr w:type="gramStart"/>
      <w:r w:rsidR="00AA6D04">
        <w:rPr>
          <w:rFonts w:ascii="Times New Roman" w:hAnsi="Times New Roman" w:cs="Times New Roman"/>
          <w:sz w:val="24"/>
        </w:rPr>
        <w:t>a</w:t>
      </w:r>
      <w:proofErr w:type="gramEnd"/>
      <w:r w:rsidR="00AA6D04">
        <w:rPr>
          <w:rFonts w:ascii="Times New Roman" w:hAnsi="Times New Roman" w:cs="Times New Roman"/>
          <w:sz w:val="24"/>
        </w:rPr>
        <w:t xml:space="preserve"> easier transition, to not prevent any adverse effects within the university. Implications of the </w:t>
      </w:r>
      <w:r w:rsidR="00AA6D04">
        <w:rPr>
          <w:rFonts w:ascii="Times New Roman" w:hAnsi="Times New Roman" w:cs="Times New Roman"/>
          <w:sz w:val="24"/>
        </w:rPr>
        <w:lastRenderedPageBreak/>
        <w:t>research could allow for greater support for transition into new environments for students. Additionally, this could highlight</w:t>
      </w:r>
      <w:r w:rsidR="009D1C69">
        <w:rPr>
          <w:rFonts w:ascii="Times New Roman" w:hAnsi="Times New Roman" w:cs="Times New Roman"/>
          <w:sz w:val="24"/>
        </w:rPr>
        <w:t xml:space="preserve"> that additional support is needed for students with Autism and other mental </w:t>
      </w:r>
      <w:r w:rsidR="0047598F">
        <w:rPr>
          <w:rFonts w:ascii="Times New Roman" w:hAnsi="Times New Roman" w:cs="Times New Roman"/>
          <w:sz w:val="24"/>
        </w:rPr>
        <w:t>illnesses.</w:t>
      </w: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47598F" w:rsidRDefault="0047598F" w:rsidP="00027A70">
      <w:pPr>
        <w:spacing w:line="480" w:lineRule="auto"/>
        <w:rPr>
          <w:rFonts w:ascii="Times New Roman" w:hAnsi="Times New Roman" w:cs="Times New Roman"/>
          <w:b/>
          <w:sz w:val="24"/>
        </w:rPr>
      </w:pPr>
    </w:p>
    <w:p w:rsidR="0047598F" w:rsidRDefault="0047598F" w:rsidP="00027A70">
      <w:pPr>
        <w:spacing w:line="480" w:lineRule="auto"/>
        <w:rPr>
          <w:rFonts w:ascii="Times New Roman" w:hAnsi="Times New Roman" w:cs="Times New Roman"/>
          <w:b/>
          <w:sz w:val="24"/>
        </w:rPr>
      </w:pPr>
    </w:p>
    <w:p w:rsidR="0047598F" w:rsidRDefault="0047598F" w:rsidP="00027A70">
      <w:pPr>
        <w:spacing w:line="480" w:lineRule="auto"/>
        <w:rPr>
          <w:rFonts w:ascii="Times New Roman" w:hAnsi="Times New Roman" w:cs="Times New Roman"/>
          <w:b/>
          <w:sz w:val="24"/>
        </w:rPr>
      </w:pPr>
    </w:p>
    <w:p w:rsidR="0047598F" w:rsidRDefault="0047598F" w:rsidP="00027A70">
      <w:pPr>
        <w:spacing w:line="480" w:lineRule="auto"/>
        <w:rPr>
          <w:rFonts w:ascii="Times New Roman" w:hAnsi="Times New Roman" w:cs="Times New Roman"/>
          <w:b/>
          <w:sz w:val="24"/>
        </w:rPr>
      </w:pPr>
    </w:p>
    <w:p w:rsidR="0047598F" w:rsidRDefault="0047598F" w:rsidP="00027A70">
      <w:pPr>
        <w:spacing w:line="480" w:lineRule="auto"/>
        <w:rPr>
          <w:rFonts w:ascii="Times New Roman" w:hAnsi="Times New Roman" w:cs="Times New Roman"/>
          <w:b/>
          <w:sz w:val="24"/>
        </w:rPr>
      </w:pPr>
    </w:p>
    <w:p w:rsidR="0047598F" w:rsidRDefault="0047598F" w:rsidP="00027A70">
      <w:pPr>
        <w:spacing w:line="480" w:lineRule="auto"/>
        <w:rPr>
          <w:rFonts w:ascii="Times New Roman" w:hAnsi="Times New Roman" w:cs="Times New Roman"/>
          <w:b/>
          <w:sz w:val="24"/>
        </w:rPr>
      </w:pPr>
    </w:p>
    <w:p w:rsidR="0047598F" w:rsidRDefault="0047598F" w:rsidP="00027A70">
      <w:pPr>
        <w:spacing w:line="480" w:lineRule="auto"/>
        <w:rPr>
          <w:rFonts w:ascii="Times New Roman" w:hAnsi="Times New Roman" w:cs="Times New Roman"/>
          <w:b/>
          <w:sz w:val="24"/>
        </w:rPr>
      </w:pPr>
    </w:p>
    <w:p w:rsidR="0047598F" w:rsidRDefault="0047598F" w:rsidP="00027A70">
      <w:pPr>
        <w:spacing w:line="480" w:lineRule="auto"/>
        <w:rPr>
          <w:rFonts w:ascii="Times New Roman" w:hAnsi="Times New Roman" w:cs="Times New Roman"/>
          <w:b/>
          <w:sz w:val="24"/>
        </w:rPr>
      </w:pPr>
    </w:p>
    <w:p w:rsidR="0068711C" w:rsidRDefault="0068711C" w:rsidP="00027A70">
      <w:pPr>
        <w:spacing w:line="480" w:lineRule="auto"/>
        <w:rPr>
          <w:rFonts w:ascii="Times New Roman" w:hAnsi="Times New Roman" w:cs="Times New Roman"/>
          <w:b/>
          <w:sz w:val="24"/>
        </w:rPr>
      </w:pPr>
    </w:p>
    <w:p w:rsidR="0068711C" w:rsidRDefault="0068711C" w:rsidP="00027A70">
      <w:pPr>
        <w:spacing w:line="480" w:lineRule="auto"/>
        <w:rPr>
          <w:rFonts w:ascii="Times New Roman" w:hAnsi="Times New Roman" w:cs="Times New Roman"/>
          <w:b/>
          <w:sz w:val="24"/>
        </w:rPr>
      </w:pPr>
    </w:p>
    <w:p w:rsidR="0068711C" w:rsidRDefault="0068711C" w:rsidP="00027A70">
      <w:pPr>
        <w:spacing w:line="480" w:lineRule="auto"/>
        <w:rPr>
          <w:rFonts w:ascii="Times New Roman" w:hAnsi="Times New Roman" w:cs="Times New Roman"/>
          <w:b/>
          <w:sz w:val="24"/>
        </w:rPr>
      </w:pPr>
    </w:p>
    <w:p w:rsidR="0068711C" w:rsidRDefault="0068711C" w:rsidP="00027A70">
      <w:pPr>
        <w:spacing w:line="480" w:lineRule="auto"/>
        <w:rPr>
          <w:rFonts w:ascii="Times New Roman" w:hAnsi="Times New Roman" w:cs="Times New Roman"/>
          <w:b/>
          <w:sz w:val="24"/>
        </w:rPr>
      </w:pPr>
    </w:p>
    <w:p w:rsidR="0068711C" w:rsidRDefault="0068711C" w:rsidP="00027A70">
      <w:pPr>
        <w:spacing w:line="480" w:lineRule="auto"/>
        <w:rPr>
          <w:rFonts w:ascii="Times New Roman" w:hAnsi="Times New Roman" w:cs="Times New Roman"/>
          <w:b/>
          <w:sz w:val="24"/>
        </w:rPr>
      </w:pPr>
    </w:p>
    <w:p w:rsidR="0068711C" w:rsidRDefault="0068711C" w:rsidP="00027A70">
      <w:pPr>
        <w:spacing w:line="480" w:lineRule="auto"/>
        <w:rPr>
          <w:rFonts w:ascii="Times New Roman" w:hAnsi="Times New Roman" w:cs="Times New Roman"/>
          <w:b/>
          <w:sz w:val="24"/>
        </w:rPr>
      </w:pPr>
    </w:p>
    <w:p w:rsidR="00F6234D" w:rsidRDefault="00F6234D" w:rsidP="00027A70">
      <w:pPr>
        <w:spacing w:line="480" w:lineRule="auto"/>
        <w:rPr>
          <w:rFonts w:ascii="Times New Roman" w:hAnsi="Times New Roman" w:cs="Times New Roman"/>
          <w:b/>
          <w:sz w:val="24"/>
        </w:rPr>
      </w:pPr>
    </w:p>
    <w:p w:rsidR="009A3560" w:rsidRDefault="009A3560" w:rsidP="00BB3001">
      <w:pPr>
        <w:spacing w:line="480" w:lineRule="auto"/>
        <w:jc w:val="center"/>
        <w:rPr>
          <w:rFonts w:ascii="Times New Roman" w:hAnsi="Times New Roman" w:cs="Times New Roman"/>
          <w:b/>
          <w:sz w:val="24"/>
        </w:rPr>
      </w:pPr>
      <w:r>
        <w:rPr>
          <w:rFonts w:ascii="Times New Roman" w:hAnsi="Times New Roman" w:cs="Times New Roman"/>
          <w:b/>
          <w:sz w:val="24"/>
        </w:rPr>
        <w:lastRenderedPageBreak/>
        <w:t>Reference List</w:t>
      </w:r>
    </w:p>
    <w:p w:rsidR="004C70FB" w:rsidRPr="000D75E7" w:rsidRDefault="004C70FB" w:rsidP="00027A70">
      <w:pPr>
        <w:spacing w:line="480" w:lineRule="auto"/>
        <w:rPr>
          <w:rFonts w:ascii="Times New Roman" w:hAnsi="Times New Roman" w:cs="Times New Roman"/>
          <w:b/>
          <w:sz w:val="24"/>
          <w:szCs w:val="24"/>
        </w:rPr>
      </w:pPr>
      <w:r w:rsidRPr="000D75E7">
        <w:rPr>
          <w:rFonts w:ascii="Times New Roman" w:hAnsi="Times New Roman" w:cs="Times New Roman"/>
          <w:color w:val="000000"/>
          <w:sz w:val="24"/>
          <w:szCs w:val="24"/>
          <w:shd w:val="clear" w:color="auto" w:fill="FFFFFF"/>
        </w:rPr>
        <w:t xml:space="preserve">Barak, M., &amp; Levenberg, A. (2016). A model of flexible thinking in contemporary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education. </w:t>
      </w:r>
      <w:r w:rsidRPr="000D75E7">
        <w:rPr>
          <w:rFonts w:ascii="Times New Roman" w:hAnsi="Times New Roman" w:cs="Times New Roman"/>
          <w:i/>
          <w:iCs/>
          <w:color w:val="000000"/>
          <w:sz w:val="24"/>
          <w:szCs w:val="24"/>
          <w:shd w:val="clear" w:color="auto" w:fill="FFFFFF"/>
        </w:rPr>
        <w:t xml:space="preserve">Thinking Skills </w:t>
      </w:r>
      <w:proofErr w:type="gramStart"/>
      <w:r w:rsidRPr="000D75E7">
        <w:rPr>
          <w:rFonts w:ascii="Times New Roman" w:hAnsi="Times New Roman" w:cs="Times New Roman"/>
          <w:i/>
          <w:iCs/>
          <w:color w:val="000000"/>
          <w:sz w:val="24"/>
          <w:szCs w:val="24"/>
          <w:shd w:val="clear" w:color="auto" w:fill="FFFFFF"/>
        </w:rPr>
        <w:t>And</w:t>
      </w:r>
      <w:proofErr w:type="gramEnd"/>
      <w:r w:rsidRPr="000D75E7">
        <w:rPr>
          <w:rFonts w:ascii="Times New Roman" w:hAnsi="Times New Roman" w:cs="Times New Roman"/>
          <w:i/>
          <w:iCs/>
          <w:color w:val="000000"/>
          <w:sz w:val="24"/>
          <w:szCs w:val="24"/>
          <w:shd w:val="clear" w:color="auto" w:fill="FFFFFF"/>
        </w:rPr>
        <w:t xml:space="preserve"> Creativity</w:t>
      </w:r>
      <w:r w:rsidRPr="000D75E7">
        <w:rPr>
          <w:rFonts w:ascii="Times New Roman" w:hAnsi="Times New Roman" w:cs="Times New Roman"/>
          <w:color w:val="000000"/>
          <w:sz w:val="24"/>
          <w:szCs w:val="24"/>
          <w:shd w:val="clear" w:color="auto" w:fill="FFFFFF"/>
        </w:rPr>
        <w:t>, </w:t>
      </w:r>
      <w:r w:rsidRPr="000D75E7">
        <w:rPr>
          <w:rFonts w:ascii="Times New Roman" w:hAnsi="Times New Roman" w:cs="Times New Roman"/>
          <w:i/>
          <w:iCs/>
          <w:color w:val="000000"/>
          <w:sz w:val="24"/>
          <w:szCs w:val="24"/>
          <w:shd w:val="clear" w:color="auto" w:fill="FFFFFF"/>
        </w:rPr>
        <w:t>22</w:t>
      </w:r>
      <w:r w:rsidRPr="000D75E7">
        <w:rPr>
          <w:rFonts w:ascii="Times New Roman" w:hAnsi="Times New Roman" w:cs="Times New Roman"/>
          <w:color w:val="000000"/>
          <w:sz w:val="24"/>
          <w:szCs w:val="24"/>
          <w:shd w:val="clear" w:color="auto" w:fill="FFFFFF"/>
        </w:rPr>
        <w:t xml:space="preserve">, 74-85. </w:t>
      </w:r>
      <w:proofErr w:type="spellStart"/>
      <w:r w:rsidRPr="000D75E7">
        <w:rPr>
          <w:rFonts w:ascii="Times New Roman" w:hAnsi="Times New Roman" w:cs="Times New Roman"/>
          <w:color w:val="000000"/>
          <w:sz w:val="24"/>
          <w:szCs w:val="24"/>
          <w:shd w:val="clear" w:color="auto" w:fill="FFFFFF"/>
        </w:rPr>
        <w:t>doi</w:t>
      </w:r>
      <w:proofErr w:type="spellEnd"/>
      <w:r w:rsidRPr="000D75E7">
        <w:rPr>
          <w:rFonts w:ascii="Times New Roman" w:hAnsi="Times New Roman" w:cs="Times New Roman"/>
          <w:color w:val="000000"/>
          <w:sz w:val="24"/>
          <w:szCs w:val="24"/>
          <w:shd w:val="clear" w:color="auto" w:fill="FFFFFF"/>
        </w:rPr>
        <w:t>: 10.1016/j.tsc.2016.09.003</w:t>
      </w:r>
    </w:p>
    <w:p w:rsidR="00865DE3" w:rsidRPr="000D75E7" w:rsidRDefault="00865DE3" w:rsidP="00027A70">
      <w:pPr>
        <w:spacing w:line="480" w:lineRule="auto"/>
        <w:rPr>
          <w:rFonts w:ascii="Times New Roman" w:hAnsi="Times New Roman" w:cs="Times New Roman"/>
          <w:b/>
          <w:sz w:val="24"/>
          <w:szCs w:val="24"/>
        </w:rPr>
      </w:pPr>
      <w:r w:rsidRPr="000D75E7">
        <w:rPr>
          <w:rFonts w:ascii="Times New Roman" w:hAnsi="Times New Roman" w:cs="Times New Roman"/>
          <w:color w:val="000000"/>
          <w:sz w:val="24"/>
          <w:szCs w:val="24"/>
          <w:shd w:val="clear" w:color="auto" w:fill="FFFFFF"/>
        </w:rPr>
        <w:t xml:space="preserve">Calder, M., Richter, S., Mao, Y., Burns, K., Mogale, R., &amp; </w:t>
      </w:r>
      <w:proofErr w:type="spellStart"/>
      <w:r w:rsidRPr="000D75E7">
        <w:rPr>
          <w:rFonts w:ascii="Times New Roman" w:hAnsi="Times New Roman" w:cs="Times New Roman"/>
          <w:color w:val="000000"/>
          <w:sz w:val="24"/>
          <w:szCs w:val="24"/>
          <w:shd w:val="clear" w:color="auto" w:fill="FFFFFF"/>
        </w:rPr>
        <w:t>Danko</w:t>
      </w:r>
      <w:proofErr w:type="spellEnd"/>
      <w:r w:rsidRPr="000D75E7">
        <w:rPr>
          <w:rFonts w:ascii="Times New Roman" w:hAnsi="Times New Roman" w:cs="Times New Roman"/>
          <w:color w:val="000000"/>
          <w:sz w:val="24"/>
          <w:szCs w:val="24"/>
          <w:shd w:val="clear" w:color="auto" w:fill="FFFFFF"/>
        </w:rPr>
        <w:t xml:space="preserve">, M. (2016). International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 xml:space="preserve">Students Attending Canadian Universities: Their Experiences with Housing, Finances,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and Other Issues. </w:t>
      </w:r>
      <w:r w:rsidRPr="000D75E7">
        <w:rPr>
          <w:rFonts w:ascii="Times New Roman" w:hAnsi="Times New Roman" w:cs="Times New Roman"/>
          <w:i/>
          <w:iCs/>
          <w:color w:val="000000"/>
          <w:sz w:val="24"/>
          <w:szCs w:val="24"/>
          <w:shd w:val="clear" w:color="auto" w:fill="FFFFFF"/>
        </w:rPr>
        <w:t xml:space="preserve">Canadian Journal </w:t>
      </w:r>
      <w:proofErr w:type="gramStart"/>
      <w:r w:rsidRPr="000D75E7">
        <w:rPr>
          <w:rFonts w:ascii="Times New Roman" w:hAnsi="Times New Roman" w:cs="Times New Roman"/>
          <w:i/>
          <w:iCs/>
          <w:color w:val="000000"/>
          <w:sz w:val="24"/>
          <w:szCs w:val="24"/>
          <w:shd w:val="clear" w:color="auto" w:fill="FFFFFF"/>
        </w:rPr>
        <w:t>Of</w:t>
      </w:r>
      <w:proofErr w:type="gramEnd"/>
      <w:r w:rsidRPr="000D75E7">
        <w:rPr>
          <w:rFonts w:ascii="Times New Roman" w:hAnsi="Times New Roman" w:cs="Times New Roman"/>
          <w:i/>
          <w:iCs/>
          <w:color w:val="000000"/>
          <w:sz w:val="24"/>
          <w:szCs w:val="24"/>
          <w:shd w:val="clear" w:color="auto" w:fill="FFFFFF"/>
        </w:rPr>
        <w:t xml:space="preserve"> Higher Education</w:t>
      </w:r>
      <w:r w:rsidRPr="000D75E7">
        <w:rPr>
          <w:rFonts w:ascii="Times New Roman" w:hAnsi="Times New Roman" w:cs="Times New Roman"/>
          <w:color w:val="000000"/>
          <w:sz w:val="24"/>
          <w:szCs w:val="24"/>
          <w:shd w:val="clear" w:color="auto" w:fill="FFFFFF"/>
        </w:rPr>
        <w:t>, </w:t>
      </w:r>
      <w:r w:rsidRPr="000D75E7">
        <w:rPr>
          <w:rFonts w:ascii="Times New Roman" w:hAnsi="Times New Roman" w:cs="Times New Roman"/>
          <w:i/>
          <w:iCs/>
          <w:color w:val="000000"/>
          <w:sz w:val="24"/>
          <w:szCs w:val="24"/>
          <w:shd w:val="clear" w:color="auto" w:fill="FFFFFF"/>
        </w:rPr>
        <w:t>46</w:t>
      </w:r>
      <w:r w:rsidRPr="000D75E7">
        <w:rPr>
          <w:rFonts w:ascii="Times New Roman" w:hAnsi="Times New Roman" w:cs="Times New Roman"/>
          <w:color w:val="000000"/>
          <w:sz w:val="24"/>
          <w:szCs w:val="24"/>
          <w:shd w:val="clear" w:color="auto" w:fill="FFFFFF"/>
        </w:rPr>
        <w:t>(2), 92-110.</w:t>
      </w:r>
    </w:p>
    <w:p w:rsidR="00ED3F3B" w:rsidRPr="000D75E7" w:rsidRDefault="00ED3F3B" w:rsidP="00027A70">
      <w:pPr>
        <w:spacing w:line="480" w:lineRule="auto"/>
        <w:rPr>
          <w:rFonts w:ascii="Times New Roman" w:hAnsi="Times New Roman" w:cs="Times New Roman"/>
          <w:color w:val="000000"/>
          <w:sz w:val="24"/>
          <w:szCs w:val="24"/>
          <w:shd w:val="clear" w:color="auto" w:fill="FFFFFF"/>
        </w:rPr>
      </w:pPr>
      <w:r w:rsidRPr="000D75E7">
        <w:rPr>
          <w:rFonts w:ascii="Times New Roman" w:hAnsi="Times New Roman" w:cs="Times New Roman"/>
          <w:color w:val="000000"/>
          <w:sz w:val="24"/>
          <w:szCs w:val="24"/>
          <w:shd w:val="clear" w:color="auto" w:fill="FFFFFF"/>
        </w:rPr>
        <w:t xml:space="preserve">Cunningham, C., Woodward, C., Shannon, H., MacIntosh, J., </w:t>
      </w:r>
      <w:proofErr w:type="spellStart"/>
      <w:r w:rsidRPr="000D75E7">
        <w:rPr>
          <w:rFonts w:ascii="Times New Roman" w:hAnsi="Times New Roman" w:cs="Times New Roman"/>
          <w:color w:val="000000"/>
          <w:sz w:val="24"/>
          <w:szCs w:val="24"/>
          <w:shd w:val="clear" w:color="auto" w:fill="FFFFFF"/>
        </w:rPr>
        <w:t>Lendrum</w:t>
      </w:r>
      <w:proofErr w:type="spellEnd"/>
      <w:r w:rsidRPr="000D75E7">
        <w:rPr>
          <w:rFonts w:ascii="Times New Roman" w:hAnsi="Times New Roman" w:cs="Times New Roman"/>
          <w:color w:val="000000"/>
          <w:sz w:val="24"/>
          <w:szCs w:val="24"/>
          <w:shd w:val="clear" w:color="auto" w:fill="FFFFFF"/>
        </w:rPr>
        <w:t xml:space="preserve">, B., Rosenbloom, D.,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 xml:space="preserve">&amp; Brown, J. (2002). Readiness for organizational change: A longitudinal study of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workplace, psychological and behavioural correlates. </w:t>
      </w:r>
      <w:r w:rsidRPr="000D75E7">
        <w:rPr>
          <w:rFonts w:ascii="Times New Roman" w:hAnsi="Times New Roman" w:cs="Times New Roman"/>
          <w:i/>
          <w:iCs/>
          <w:color w:val="000000"/>
          <w:sz w:val="24"/>
          <w:szCs w:val="24"/>
          <w:shd w:val="clear" w:color="auto" w:fill="FFFFFF"/>
        </w:rPr>
        <w:t xml:space="preserve">Journal </w:t>
      </w:r>
      <w:proofErr w:type="gramStart"/>
      <w:r w:rsidRPr="000D75E7">
        <w:rPr>
          <w:rFonts w:ascii="Times New Roman" w:hAnsi="Times New Roman" w:cs="Times New Roman"/>
          <w:i/>
          <w:iCs/>
          <w:color w:val="000000"/>
          <w:sz w:val="24"/>
          <w:szCs w:val="24"/>
          <w:shd w:val="clear" w:color="auto" w:fill="FFFFFF"/>
        </w:rPr>
        <w:t>Of</w:t>
      </w:r>
      <w:proofErr w:type="gramEnd"/>
      <w:r w:rsidRPr="000D75E7">
        <w:rPr>
          <w:rFonts w:ascii="Times New Roman" w:hAnsi="Times New Roman" w:cs="Times New Roman"/>
          <w:i/>
          <w:iCs/>
          <w:color w:val="000000"/>
          <w:sz w:val="24"/>
          <w:szCs w:val="24"/>
          <w:shd w:val="clear" w:color="auto" w:fill="FFFFFF"/>
        </w:rPr>
        <w:t xml:space="preserve"> Occupational And </w:t>
      </w:r>
      <w:r w:rsidR="002F4C68">
        <w:rPr>
          <w:rFonts w:ascii="Times New Roman" w:hAnsi="Times New Roman" w:cs="Times New Roman"/>
          <w:i/>
          <w:iCs/>
          <w:color w:val="000000"/>
          <w:sz w:val="24"/>
          <w:szCs w:val="24"/>
          <w:shd w:val="clear" w:color="auto" w:fill="FFFFFF"/>
        </w:rPr>
        <w:tab/>
      </w:r>
      <w:r w:rsidRPr="000D75E7">
        <w:rPr>
          <w:rFonts w:ascii="Times New Roman" w:hAnsi="Times New Roman" w:cs="Times New Roman"/>
          <w:i/>
          <w:iCs/>
          <w:color w:val="000000"/>
          <w:sz w:val="24"/>
          <w:szCs w:val="24"/>
          <w:shd w:val="clear" w:color="auto" w:fill="FFFFFF"/>
        </w:rPr>
        <w:t>Organizational Psychology</w:t>
      </w:r>
      <w:r w:rsidRPr="000D75E7">
        <w:rPr>
          <w:rFonts w:ascii="Times New Roman" w:hAnsi="Times New Roman" w:cs="Times New Roman"/>
          <w:color w:val="000000"/>
          <w:sz w:val="24"/>
          <w:szCs w:val="24"/>
          <w:shd w:val="clear" w:color="auto" w:fill="FFFFFF"/>
        </w:rPr>
        <w:t>, </w:t>
      </w:r>
      <w:r w:rsidRPr="000D75E7">
        <w:rPr>
          <w:rFonts w:ascii="Times New Roman" w:hAnsi="Times New Roman" w:cs="Times New Roman"/>
          <w:i/>
          <w:iCs/>
          <w:color w:val="000000"/>
          <w:sz w:val="24"/>
          <w:szCs w:val="24"/>
          <w:shd w:val="clear" w:color="auto" w:fill="FFFFFF"/>
        </w:rPr>
        <w:t>75</w:t>
      </w:r>
      <w:r w:rsidRPr="000D75E7">
        <w:rPr>
          <w:rFonts w:ascii="Times New Roman" w:hAnsi="Times New Roman" w:cs="Times New Roman"/>
          <w:color w:val="000000"/>
          <w:sz w:val="24"/>
          <w:szCs w:val="24"/>
          <w:shd w:val="clear" w:color="auto" w:fill="FFFFFF"/>
        </w:rPr>
        <w:t xml:space="preserve">(4), 377-392. </w:t>
      </w:r>
      <w:proofErr w:type="spellStart"/>
      <w:r w:rsidRPr="000D75E7">
        <w:rPr>
          <w:rFonts w:ascii="Times New Roman" w:hAnsi="Times New Roman" w:cs="Times New Roman"/>
          <w:color w:val="000000"/>
          <w:sz w:val="24"/>
          <w:szCs w:val="24"/>
          <w:shd w:val="clear" w:color="auto" w:fill="FFFFFF"/>
        </w:rPr>
        <w:t>doi</w:t>
      </w:r>
      <w:proofErr w:type="spellEnd"/>
      <w:r w:rsidRPr="000D75E7">
        <w:rPr>
          <w:rFonts w:ascii="Times New Roman" w:hAnsi="Times New Roman" w:cs="Times New Roman"/>
          <w:color w:val="000000"/>
          <w:sz w:val="24"/>
          <w:szCs w:val="24"/>
          <w:shd w:val="clear" w:color="auto" w:fill="FFFFFF"/>
        </w:rPr>
        <w:t>: 10.1348/096317902321119637</w:t>
      </w:r>
    </w:p>
    <w:p w:rsidR="00393E96" w:rsidRPr="000D75E7" w:rsidRDefault="00393E96" w:rsidP="00027A70">
      <w:pPr>
        <w:spacing w:line="480" w:lineRule="auto"/>
        <w:rPr>
          <w:rFonts w:ascii="Times New Roman" w:hAnsi="Times New Roman" w:cs="Times New Roman"/>
          <w:b/>
          <w:sz w:val="24"/>
          <w:szCs w:val="24"/>
        </w:rPr>
      </w:pPr>
      <w:proofErr w:type="spellStart"/>
      <w:r w:rsidRPr="000D75E7">
        <w:rPr>
          <w:rFonts w:ascii="Times New Roman" w:hAnsi="Times New Roman" w:cs="Times New Roman"/>
          <w:color w:val="000000"/>
          <w:sz w:val="24"/>
          <w:szCs w:val="24"/>
          <w:shd w:val="clear" w:color="auto" w:fill="FFFFFF"/>
        </w:rPr>
        <w:t>Deacy</w:t>
      </w:r>
      <w:proofErr w:type="spellEnd"/>
      <w:r w:rsidRPr="000D75E7">
        <w:rPr>
          <w:rFonts w:ascii="Times New Roman" w:hAnsi="Times New Roman" w:cs="Times New Roman"/>
          <w:color w:val="000000"/>
          <w:sz w:val="24"/>
          <w:szCs w:val="24"/>
          <w:shd w:val="clear" w:color="auto" w:fill="FFFFFF"/>
        </w:rPr>
        <w:t xml:space="preserve">, E., Jennings, F., &amp; O'Halloran, A. (2015). Transition of students with autistic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 xml:space="preserve">spectrum disorders from primary to post-primary school: a framework for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success. </w:t>
      </w:r>
      <w:r w:rsidRPr="000D75E7">
        <w:rPr>
          <w:rFonts w:ascii="Times New Roman" w:hAnsi="Times New Roman" w:cs="Times New Roman"/>
          <w:i/>
          <w:iCs/>
          <w:color w:val="000000"/>
          <w:sz w:val="24"/>
          <w:szCs w:val="24"/>
          <w:shd w:val="clear" w:color="auto" w:fill="FFFFFF"/>
        </w:rPr>
        <w:t xml:space="preserve">Support </w:t>
      </w:r>
      <w:proofErr w:type="gramStart"/>
      <w:r w:rsidRPr="000D75E7">
        <w:rPr>
          <w:rFonts w:ascii="Times New Roman" w:hAnsi="Times New Roman" w:cs="Times New Roman"/>
          <w:i/>
          <w:iCs/>
          <w:color w:val="000000"/>
          <w:sz w:val="24"/>
          <w:szCs w:val="24"/>
          <w:shd w:val="clear" w:color="auto" w:fill="FFFFFF"/>
        </w:rPr>
        <w:t>For</w:t>
      </w:r>
      <w:proofErr w:type="gramEnd"/>
      <w:r w:rsidRPr="000D75E7">
        <w:rPr>
          <w:rFonts w:ascii="Times New Roman" w:hAnsi="Times New Roman" w:cs="Times New Roman"/>
          <w:i/>
          <w:iCs/>
          <w:color w:val="000000"/>
          <w:sz w:val="24"/>
          <w:szCs w:val="24"/>
          <w:shd w:val="clear" w:color="auto" w:fill="FFFFFF"/>
        </w:rPr>
        <w:t xml:space="preserve"> Learning</w:t>
      </w:r>
      <w:r w:rsidRPr="000D75E7">
        <w:rPr>
          <w:rFonts w:ascii="Times New Roman" w:hAnsi="Times New Roman" w:cs="Times New Roman"/>
          <w:color w:val="000000"/>
          <w:sz w:val="24"/>
          <w:szCs w:val="24"/>
          <w:shd w:val="clear" w:color="auto" w:fill="FFFFFF"/>
        </w:rPr>
        <w:t>, </w:t>
      </w:r>
      <w:r w:rsidRPr="000D75E7">
        <w:rPr>
          <w:rFonts w:ascii="Times New Roman" w:hAnsi="Times New Roman" w:cs="Times New Roman"/>
          <w:i/>
          <w:iCs/>
          <w:color w:val="000000"/>
          <w:sz w:val="24"/>
          <w:szCs w:val="24"/>
          <w:shd w:val="clear" w:color="auto" w:fill="FFFFFF"/>
        </w:rPr>
        <w:t>30</w:t>
      </w:r>
      <w:r w:rsidRPr="000D75E7">
        <w:rPr>
          <w:rFonts w:ascii="Times New Roman" w:hAnsi="Times New Roman" w:cs="Times New Roman"/>
          <w:color w:val="000000"/>
          <w:sz w:val="24"/>
          <w:szCs w:val="24"/>
          <w:shd w:val="clear" w:color="auto" w:fill="FFFFFF"/>
        </w:rPr>
        <w:t xml:space="preserve">(4), 292-304. </w:t>
      </w:r>
      <w:proofErr w:type="spellStart"/>
      <w:r w:rsidRPr="000D75E7">
        <w:rPr>
          <w:rFonts w:ascii="Times New Roman" w:hAnsi="Times New Roman" w:cs="Times New Roman"/>
          <w:color w:val="000000"/>
          <w:sz w:val="24"/>
          <w:szCs w:val="24"/>
          <w:shd w:val="clear" w:color="auto" w:fill="FFFFFF"/>
        </w:rPr>
        <w:t>doi</w:t>
      </w:r>
      <w:proofErr w:type="spellEnd"/>
      <w:r w:rsidRPr="000D75E7">
        <w:rPr>
          <w:rFonts w:ascii="Times New Roman" w:hAnsi="Times New Roman" w:cs="Times New Roman"/>
          <w:color w:val="000000"/>
          <w:sz w:val="24"/>
          <w:szCs w:val="24"/>
          <w:shd w:val="clear" w:color="auto" w:fill="FFFFFF"/>
        </w:rPr>
        <w:t>: 10.1111/1467-9604.12102</w:t>
      </w:r>
    </w:p>
    <w:p w:rsidR="008E48A0" w:rsidRPr="000D75E7" w:rsidRDefault="008E48A0" w:rsidP="00027A70">
      <w:pPr>
        <w:spacing w:line="480" w:lineRule="auto"/>
        <w:rPr>
          <w:rFonts w:ascii="Times New Roman" w:hAnsi="Times New Roman" w:cs="Times New Roman"/>
          <w:color w:val="000000"/>
          <w:sz w:val="24"/>
          <w:szCs w:val="24"/>
          <w:shd w:val="clear" w:color="auto" w:fill="FFFFFF"/>
        </w:rPr>
      </w:pPr>
      <w:r w:rsidRPr="000D75E7">
        <w:rPr>
          <w:rFonts w:ascii="Times New Roman" w:hAnsi="Times New Roman" w:cs="Times New Roman"/>
          <w:color w:val="000000"/>
          <w:sz w:val="24"/>
          <w:szCs w:val="24"/>
          <w:shd w:val="clear" w:color="auto" w:fill="FFFFFF"/>
        </w:rPr>
        <w:t xml:space="preserve">Folkman, S., Lazarus, R., Gruen, R., &amp; </w:t>
      </w:r>
      <w:proofErr w:type="spellStart"/>
      <w:r w:rsidRPr="000D75E7">
        <w:rPr>
          <w:rFonts w:ascii="Times New Roman" w:hAnsi="Times New Roman" w:cs="Times New Roman"/>
          <w:color w:val="000000"/>
          <w:sz w:val="24"/>
          <w:szCs w:val="24"/>
          <w:shd w:val="clear" w:color="auto" w:fill="FFFFFF"/>
        </w:rPr>
        <w:t>DeLongis</w:t>
      </w:r>
      <w:proofErr w:type="spellEnd"/>
      <w:r w:rsidRPr="000D75E7">
        <w:rPr>
          <w:rFonts w:ascii="Times New Roman" w:hAnsi="Times New Roman" w:cs="Times New Roman"/>
          <w:color w:val="000000"/>
          <w:sz w:val="24"/>
          <w:szCs w:val="24"/>
          <w:shd w:val="clear" w:color="auto" w:fill="FFFFFF"/>
        </w:rPr>
        <w:t xml:space="preserve">, A. (1986). Appraisal, coping, health status,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and psychological symptoms. </w:t>
      </w:r>
      <w:r w:rsidRPr="000D75E7">
        <w:rPr>
          <w:rFonts w:ascii="Times New Roman" w:hAnsi="Times New Roman" w:cs="Times New Roman"/>
          <w:i/>
          <w:iCs/>
          <w:color w:val="000000"/>
          <w:sz w:val="24"/>
          <w:szCs w:val="24"/>
          <w:shd w:val="clear" w:color="auto" w:fill="FFFFFF"/>
        </w:rPr>
        <w:t xml:space="preserve">Journal </w:t>
      </w:r>
      <w:proofErr w:type="gramStart"/>
      <w:r w:rsidRPr="000D75E7">
        <w:rPr>
          <w:rFonts w:ascii="Times New Roman" w:hAnsi="Times New Roman" w:cs="Times New Roman"/>
          <w:i/>
          <w:iCs/>
          <w:color w:val="000000"/>
          <w:sz w:val="24"/>
          <w:szCs w:val="24"/>
          <w:shd w:val="clear" w:color="auto" w:fill="FFFFFF"/>
        </w:rPr>
        <w:t>Of</w:t>
      </w:r>
      <w:proofErr w:type="gramEnd"/>
      <w:r w:rsidRPr="000D75E7">
        <w:rPr>
          <w:rFonts w:ascii="Times New Roman" w:hAnsi="Times New Roman" w:cs="Times New Roman"/>
          <w:i/>
          <w:iCs/>
          <w:color w:val="000000"/>
          <w:sz w:val="24"/>
          <w:szCs w:val="24"/>
          <w:shd w:val="clear" w:color="auto" w:fill="FFFFFF"/>
        </w:rPr>
        <w:t xml:space="preserve"> Personality And Social Psychology</w:t>
      </w:r>
      <w:r w:rsidRPr="000D75E7">
        <w:rPr>
          <w:rFonts w:ascii="Times New Roman" w:hAnsi="Times New Roman" w:cs="Times New Roman"/>
          <w:color w:val="000000"/>
          <w:sz w:val="24"/>
          <w:szCs w:val="24"/>
          <w:shd w:val="clear" w:color="auto" w:fill="FFFFFF"/>
        </w:rPr>
        <w:t>, </w:t>
      </w:r>
      <w:r w:rsidRPr="000D75E7">
        <w:rPr>
          <w:rFonts w:ascii="Times New Roman" w:hAnsi="Times New Roman" w:cs="Times New Roman"/>
          <w:i/>
          <w:iCs/>
          <w:color w:val="000000"/>
          <w:sz w:val="24"/>
          <w:szCs w:val="24"/>
          <w:shd w:val="clear" w:color="auto" w:fill="FFFFFF"/>
        </w:rPr>
        <w:t>50</w:t>
      </w:r>
      <w:r w:rsidRPr="000D75E7">
        <w:rPr>
          <w:rFonts w:ascii="Times New Roman" w:hAnsi="Times New Roman" w:cs="Times New Roman"/>
          <w:color w:val="000000"/>
          <w:sz w:val="24"/>
          <w:szCs w:val="24"/>
          <w:shd w:val="clear" w:color="auto" w:fill="FFFFFF"/>
        </w:rPr>
        <w:t xml:space="preserve">(3),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 xml:space="preserve">571-579. </w:t>
      </w:r>
      <w:proofErr w:type="spellStart"/>
      <w:r w:rsidRPr="000D75E7">
        <w:rPr>
          <w:rFonts w:ascii="Times New Roman" w:hAnsi="Times New Roman" w:cs="Times New Roman"/>
          <w:color w:val="000000"/>
          <w:sz w:val="24"/>
          <w:szCs w:val="24"/>
          <w:shd w:val="clear" w:color="auto" w:fill="FFFFFF"/>
        </w:rPr>
        <w:t>doi</w:t>
      </w:r>
      <w:proofErr w:type="spellEnd"/>
      <w:r w:rsidRPr="000D75E7">
        <w:rPr>
          <w:rFonts w:ascii="Times New Roman" w:hAnsi="Times New Roman" w:cs="Times New Roman"/>
          <w:color w:val="000000"/>
          <w:sz w:val="24"/>
          <w:szCs w:val="24"/>
          <w:shd w:val="clear" w:color="auto" w:fill="FFFFFF"/>
        </w:rPr>
        <w:t>: 10.1037//0022-3514.50.3.571</w:t>
      </w:r>
    </w:p>
    <w:p w:rsidR="00465DE8" w:rsidRPr="000D75E7" w:rsidRDefault="00465DE8" w:rsidP="00027A70">
      <w:pPr>
        <w:spacing w:line="480" w:lineRule="auto"/>
        <w:rPr>
          <w:rFonts w:ascii="Times New Roman" w:hAnsi="Times New Roman" w:cs="Times New Roman"/>
          <w:color w:val="000000"/>
          <w:sz w:val="24"/>
          <w:szCs w:val="24"/>
          <w:shd w:val="clear" w:color="auto" w:fill="FFFFFF"/>
        </w:rPr>
      </w:pPr>
      <w:r w:rsidRPr="000D75E7">
        <w:rPr>
          <w:rFonts w:ascii="Times New Roman" w:hAnsi="Times New Roman" w:cs="Times New Roman"/>
          <w:color w:val="000000"/>
          <w:sz w:val="24"/>
          <w:szCs w:val="24"/>
          <w:shd w:val="clear" w:color="auto" w:fill="FFFFFF"/>
        </w:rPr>
        <w:t xml:space="preserve">Hannah, E., &amp; Topping, K. (2012). Anxiety Levels in Students with Autism Spectrum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Disorder Making the Transition from Primary to Secondary School. </w:t>
      </w:r>
      <w:r w:rsidRPr="000D75E7">
        <w:rPr>
          <w:rFonts w:ascii="Times New Roman" w:hAnsi="Times New Roman" w:cs="Times New Roman"/>
          <w:i/>
          <w:iCs/>
          <w:color w:val="000000"/>
          <w:sz w:val="24"/>
          <w:szCs w:val="24"/>
          <w:shd w:val="clear" w:color="auto" w:fill="FFFFFF"/>
        </w:rPr>
        <w:t xml:space="preserve">Education </w:t>
      </w:r>
      <w:proofErr w:type="gramStart"/>
      <w:r w:rsidRPr="000D75E7">
        <w:rPr>
          <w:rFonts w:ascii="Times New Roman" w:hAnsi="Times New Roman" w:cs="Times New Roman"/>
          <w:i/>
          <w:iCs/>
          <w:color w:val="000000"/>
          <w:sz w:val="24"/>
          <w:szCs w:val="24"/>
          <w:shd w:val="clear" w:color="auto" w:fill="FFFFFF"/>
        </w:rPr>
        <w:t>And</w:t>
      </w:r>
      <w:proofErr w:type="gramEnd"/>
      <w:r w:rsidRPr="000D75E7">
        <w:rPr>
          <w:rFonts w:ascii="Times New Roman" w:hAnsi="Times New Roman" w:cs="Times New Roman"/>
          <w:i/>
          <w:iCs/>
          <w:color w:val="000000"/>
          <w:sz w:val="24"/>
          <w:szCs w:val="24"/>
          <w:shd w:val="clear" w:color="auto" w:fill="FFFFFF"/>
        </w:rPr>
        <w:t xml:space="preserve"> </w:t>
      </w:r>
      <w:r w:rsidR="002F4C68">
        <w:rPr>
          <w:rFonts w:ascii="Times New Roman" w:hAnsi="Times New Roman" w:cs="Times New Roman"/>
          <w:i/>
          <w:iCs/>
          <w:color w:val="000000"/>
          <w:sz w:val="24"/>
          <w:szCs w:val="24"/>
          <w:shd w:val="clear" w:color="auto" w:fill="FFFFFF"/>
        </w:rPr>
        <w:tab/>
      </w:r>
      <w:r w:rsidRPr="000D75E7">
        <w:rPr>
          <w:rFonts w:ascii="Times New Roman" w:hAnsi="Times New Roman" w:cs="Times New Roman"/>
          <w:i/>
          <w:iCs/>
          <w:color w:val="000000"/>
          <w:sz w:val="24"/>
          <w:szCs w:val="24"/>
          <w:shd w:val="clear" w:color="auto" w:fill="FFFFFF"/>
        </w:rPr>
        <w:t>Training In Autism And Developmental Disabilities</w:t>
      </w:r>
      <w:r w:rsidRPr="000D75E7">
        <w:rPr>
          <w:rFonts w:ascii="Times New Roman" w:hAnsi="Times New Roman" w:cs="Times New Roman"/>
          <w:color w:val="000000"/>
          <w:sz w:val="24"/>
          <w:szCs w:val="24"/>
          <w:shd w:val="clear" w:color="auto" w:fill="FFFFFF"/>
        </w:rPr>
        <w:t>, </w:t>
      </w:r>
      <w:r w:rsidRPr="000D75E7">
        <w:rPr>
          <w:rFonts w:ascii="Times New Roman" w:hAnsi="Times New Roman" w:cs="Times New Roman"/>
          <w:i/>
          <w:iCs/>
          <w:color w:val="000000"/>
          <w:sz w:val="24"/>
          <w:szCs w:val="24"/>
          <w:shd w:val="clear" w:color="auto" w:fill="FFFFFF"/>
        </w:rPr>
        <w:t>47</w:t>
      </w:r>
      <w:r w:rsidRPr="000D75E7">
        <w:rPr>
          <w:rFonts w:ascii="Times New Roman" w:hAnsi="Times New Roman" w:cs="Times New Roman"/>
          <w:color w:val="000000"/>
          <w:sz w:val="24"/>
          <w:szCs w:val="24"/>
          <w:shd w:val="clear" w:color="auto" w:fill="FFFFFF"/>
        </w:rPr>
        <w:t>(2), 198-209.</w:t>
      </w:r>
    </w:p>
    <w:p w:rsidR="00ED3F3B" w:rsidRPr="000D75E7" w:rsidRDefault="00ED3F3B" w:rsidP="00027A70">
      <w:pPr>
        <w:spacing w:line="480" w:lineRule="auto"/>
        <w:rPr>
          <w:rFonts w:ascii="Times New Roman" w:hAnsi="Times New Roman" w:cs="Times New Roman"/>
          <w:color w:val="000000"/>
          <w:sz w:val="24"/>
          <w:szCs w:val="24"/>
          <w:shd w:val="clear" w:color="auto" w:fill="FFFFFF"/>
        </w:rPr>
      </w:pPr>
      <w:r w:rsidRPr="000D75E7">
        <w:rPr>
          <w:rFonts w:ascii="Times New Roman" w:hAnsi="Times New Roman" w:cs="Times New Roman"/>
          <w:color w:val="000000"/>
          <w:sz w:val="24"/>
          <w:szCs w:val="24"/>
          <w:shd w:val="clear" w:color="auto" w:fill="FFFFFF"/>
        </w:rPr>
        <w:t xml:space="preserve">Judge, T., </w:t>
      </w:r>
      <w:proofErr w:type="spellStart"/>
      <w:r w:rsidRPr="000D75E7">
        <w:rPr>
          <w:rFonts w:ascii="Times New Roman" w:hAnsi="Times New Roman" w:cs="Times New Roman"/>
          <w:color w:val="000000"/>
          <w:sz w:val="24"/>
          <w:szCs w:val="24"/>
          <w:shd w:val="clear" w:color="auto" w:fill="FFFFFF"/>
        </w:rPr>
        <w:t>Thoresen</w:t>
      </w:r>
      <w:proofErr w:type="spellEnd"/>
      <w:r w:rsidRPr="000D75E7">
        <w:rPr>
          <w:rFonts w:ascii="Times New Roman" w:hAnsi="Times New Roman" w:cs="Times New Roman"/>
          <w:color w:val="000000"/>
          <w:sz w:val="24"/>
          <w:szCs w:val="24"/>
          <w:shd w:val="clear" w:color="auto" w:fill="FFFFFF"/>
        </w:rPr>
        <w:t xml:space="preserve">, C., </w:t>
      </w:r>
      <w:proofErr w:type="spellStart"/>
      <w:r w:rsidRPr="000D75E7">
        <w:rPr>
          <w:rFonts w:ascii="Times New Roman" w:hAnsi="Times New Roman" w:cs="Times New Roman"/>
          <w:color w:val="000000"/>
          <w:sz w:val="24"/>
          <w:szCs w:val="24"/>
          <w:shd w:val="clear" w:color="auto" w:fill="FFFFFF"/>
        </w:rPr>
        <w:t>Pucik</w:t>
      </w:r>
      <w:proofErr w:type="spellEnd"/>
      <w:r w:rsidRPr="000D75E7">
        <w:rPr>
          <w:rFonts w:ascii="Times New Roman" w:hAnsi="Times New Roman" w:cs="Times New Roman"/>
          <w:color w:val="000000"/>
          <w:sz w:val="24"/>
          <w:szCs w:val="24"/>
          <w:shd w:val="clear" w:color="auto" w:fill="FFFFFF"/>
        </w:rPr>
        <w:t xml:space="preserve">, V., &amp; Welbourne, T. (1999). Managerial coping with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organizational change: A dispositional perspective. </w:t>
      </w:r>
      <w:r w:rsidRPr="000D75E7">
        <w:rPr>
          <w:rFonts w:ascii="Times New Roman" w:hAnsi="Times New Roman" w:cs="Times New Roman"/>
          <w:i/>
          <w:iCs/>
          <w:color w:val="000000"/>
          <w:sz w:val="24"/>
          <w:szCs w:val="24"/>
          <w:shd w:val="clear" w:color="auto" w:fill="FFFFFF"/>
        </w:rPr>
        <w:t xml:space="preserve">Journal </w:t>
      </w:r>
      <w:proofErr w:type="gramStart"/>
      <w:r w:rsidRPr="000D75E7">
        <w:rPr>
          <w:rFonts w:ascii="Times New Roman" w:hAnsi="Times New Roman" w:cs="Times New Roman"/>
          <w:i/>
          <w:iCs/>
          <w:color w:val="000000"/>
          <w:sz w:val="24"/>
          <w:szCs w:val="24"/>
          <w:shd w:val="clear" w:color="auto" w:fill="FFFFFF"/>
        </w:rPr>
        <w:t>Of</w:t>
      </w:r>
      <w:proofErr w:type="gramEnd"/>
      <w:r w:rsidRPr="000D75E7">
        <w:rPr>
          <w:rFonts w:ascii="Times New Roman" w:hAnsi="Times New Roman" w:cs="Times New Roman"/>
          <w:i/>
          <w:iCs/>
          <w:color w:val="000000"/>
          <w:sz w:val="24"/>
          <w:szCs w:val="24"/>
          <w:shd w:val="clear" w:color="auto" w:fill="FFFFFF"/>
        </w:rPr>
        <w:t xml:space="preserve"> Applied </w:t>
      </w:r>
      <w:r w:rsidR="002F4C68">
        <w:rPr>
          <w:rFonts w:ascii="Times New Roman" w:hAnsi="Times New Roman" w:cs="Times New Roman"/>
          <w:i/>
          <w:iCs/>
          <w:color w:val="000000"/>
          <w:sz w:val="24"/>
          <w:szCs w:val="24"/>
          <w:shd w:val="clear" w:color="auto" w:fill="FFFFFF"/>
        </w:rPr>
        <w:tab/>
      </w:r>
      <w:r w:rsidRPr="000D75E7">
        <w:rPr>
          <w:rFonts w:ascii="Times New Roman" w:hAnsi="Times New Roman" w:cs="Times New Roman"/>
          <w:i/>
          <w:iCs/>
          <w:color w:val="000000"/>
          <w:sz w:val="24"/>
          <w:szCs w:val="24"/>
          <w:shd w:val="clear" w:color="auto" w:fill="FFFFFF"/>
        </w:rPr>
        <w:t>Psychology</w:t>
      </w:r>
      <w:r w:rsidRPr="000D75E7">
        <w:rPr>
          <w:rFonts w:ascii="Times New Roman" w:hAnsi="Times New Roman" w:cs="Times New Roman"/>
          <w:color w:val="000000"/>
          <w:sz w:val="24"/>
          <w:szCs w:val="24"/>
          <w:shd w:val="clear" w:color="auto" w:fill="FFFFFF"/>
        </w:rPr>
        <w:t>, </w:t>
      </w:r>
      <w:r w:rsidRPr="000D75E7">
        <w:rPr>
          <w:rFonts w:ascii="Times New Roman" w:hAnsi="Times New Roman" w:cs="Times New Roman"/>
          <w:i/>
          <w:iCs/>
          <w:color w:val="000000"/>
          <w:sz w:val="24"/>
          <w:szCs w:val="24"/>
          <w:shd w:val="clear" w:color="auto" w:fill="FFFFFF"/>
        </w:rPr>
        <w:t>84</w:t>
      </w:r>
      <w:r w:rsidRPr="000D75E7">
        <w:rPr>
          <w:rFonts w:ascii="Times New Roman" w:hAnsi="Times New Roman" w:cs="Times New Roman"/>
          <w:color w:val="000000"/>
          <w:sz w:val="24"/>
          <w:szCs w:val="24"/>
          <w:shd w:val="clear" w:color="auto" w:fill="FFFFFF"/>
        </w:rPr>
        <w:t xml:space="preserve">(1), 107-122. </w:t>
      </w:r>
      <w:proofErr w:type="spellStart"/>
      <w:r w:rsidRPr="000D75E7">
        <w:rPr>
          <w:rFonts w:ascii="Times New Roman" w:hAnsi="Times New Roman" w:cs="Times New Roman"/>
          <w:color w:val="000000"/>
          <w:sz w:val="24"/>
          <w:szCs w:val="24"/>
          <w:shd w:val="clear" w:color="auto" w:fill="FFFFFF"/>
        </w:rPr>
        <w:t>doi</w:t>
      </w:r>
      <w:proofErr w:type="spellEnd"/>
      <w:r w:rsidRPr="000D75E7">
        <w:rPr>
          <w:rFonts w:ascii="Times New Roman" w:hAnsi="Times New Roman" w:cs="Times New Roman"/>
          <w:color w:val="000000"/>
          <w:sz w:val="24"/>
          <w:szCs w:val="24"/>
          <w:shd w:val="clear" w:color="auto" w:fill="FFFFFF"/>
        </w:rPr>
        <w:t>: 10.1037/0021-9010.84.1.107</w:t>
      </w:r>
    </w:p>
    <w:p w:rsidR="006514AC" w:rsidRPr="000D75E7" w:rsidRDefault="006514AC" w:rsidP="00027A70">
      <w:pPr>
        <w:spacing w:line="480" w:lineRule="auto"/>
        <w:rPr>
          <w:rFonts w:ascii="Times New Roman" w:hAnsi="Times New Roman" w:cs="Times New Roman"/>
          <w:color w:val="000000"/>
          <w:sz w:val="24"/>
          <w:szCs w:val="24"/>
          <w:shd w:val="clear" w:color="auto" w:fill="FFFFFF"/>
        </w:rPr>
      </w:pPr>
      <w:r w:rsidRPr="000D75E7">
        <w:rPr>
          <w:rFonts w:ascii="Times New Roman" w:hAnsi="Times New Roman" w:cs="Times New Roman"/>
          <w:color w:val="000000"/>
          <w:sz w:val="24"/>
          <w:szCs w:val="24"/>
          <w:shd w:val="clear" w:color="auto" w:fill="FFFFFF"/>
        </w:rPr>
        <w:lastRenderedPageBreak/>
        <w:t xml:space="preserve">Kato, T. (2012). Development of the Coping Flexibility Scale: Evidence for the coping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flexibility hypothesis. </w:t>
      </w:r>
      <w:r w:rsidRPr="000D75E7">
        <w:rPr>
          <w:rFonts w:ascii="Times New Roman" w:hAnsi="Times New Roman" w:cs="Times New Roman"/>
          <w:i/>
          <w:iCs/>
          <w:color w:val="000000"/>
          <w:sz w:val="24"/>
          <w:szCs w:val="24"/>
          <w:shd w:val="clear" w:color="auto" w:fill="FFFFFF"/>
        </w:rPr>
        <w:t xml:space="preserve">Journal </w:t>
      </w:r>
      <w:proofErr w:type="gramStart"/>
      <w:r w:rsidRPr="000D75E7">
        <w:rPr>
          <w:rFonts w:ascii="Times New Roman" w:hAnsi="Times New Roman" w:cs="Times New Roman"/>
          <w:i/>
          <w:iCs/>
          <w:color w:val="000000"/>
          <w:sz w:val="24"/>
          <w:szCs w:val="24"/>
          <w:shd w:val="clear" w:color="auto" w:fill="FFFFFF"/>
        </w:rPr>
        <w:t>Of</w:t>
      </w:r>
      <w:proofErr w:type="gramEnd"/>
      <w:r w:rsidRPr="000D75E7">
        <w:rPr>
          <w:rFonts w:ascii="Times New Roman" w:hAnsi="Times New Roman" w:cs="Times New Roman"/>
          <w:i/>
          <w:iCs/>
          <w:color w:val="000000"/>
          <w:sz w:val="24"/>
          <w:szCs w:val="24"/>
          <w:shd w:val="clear" w:color="auto" w:fill="FFFFFF"/>
        </w:rPr>
        <w:t xml:space="preserve"> </w:t>
      </w:r>
      <w:proofErr w:type="spellStart"/>
      <w:r w:rsidRPr="000D75E7">
        <w:rPr>
          <w:rFonts w:ascii="Times New Roman" w:hAnsi="Times New Roman" w:cs="Times New Roman"/>
          <w:i/>
          <w:iCs/>
          <w:color w:val="000000"/>
          <w:sz w:val="24"/>
          <w:szCs w:val="24"/>
          <w:shd w:val="clear" w:color="auto" w:fill="FFFFFF"/>
        </w:rPr>
        <w:t>Counseling</w:t>
      </w:r>
      <w:proofErr w:type="spellEnd"/>
      <w:r w:rsidRPr="000D75E7">
        <w:rPr>
          <w:rFonts w:ascii="Times New Roman" w:hAnsi="Times New Roman" w:cs="Times New Roman"/>
          <w:i/>
          <w:iCs/>
          <w:color w:val="000000"/>
          <w:sz w:val="24"/>
          <w:szCs w:val="24"/>
          <w:shd w:val="clear" w:color="auto" w:fill="FFFFFF"/>
        </w:rPr>
        <w:t xml:space="preserve"> Psychology</w:t>
      </w:r>
      <w:r w:rsidRPr="000D75E7">
        <w:rPr>
          <w:rFonts w:ascii="Times New Roman" w:hAnsi="Times New Roman" w:cs="Times New Roman"/>
          <w:color w:val="000000"/>
          <w:sz w:val="24"/>
          <w:szCs w:val="24"/>
          <w:shd w:val="clear" w:color="auto" w:fill="FFFFFF"/>
        </w:rPr>
        <w:t>, </w:t>
      </w:r>
      <w:r w:rsidRPr="000D75E7">
        <w:rPr>
          <w:rFonts w:ascii="Times New Roman" w:hAnsi="Times New Roman" w:cs="Times New Roman"/>
          <w:i/>
          <w:iCs/>
          <w:color w:val="000000"/>
          <w:sz w:val="24"/>
          <w:szCs w:val="24"/>
          <w:shd w:val="clear" w:color="auto" w:fill="FFFFFF"/>
        </w:rPr>
        <w:t>59</w:t>
      </w:r>
      <w:r w:rsidRPr="000D75E7">
        <w:rPr>
          <w:rFonts w:ascii="Times New Roman" w:hAnsi="Times New Roman" w:cs="Times New Roman"/>
          <w:color w:val="000000"/>
          <w:sz w:val="24"/>
          <w:szCs w:val="24"/>
          <w:shd w:val="clear" w:color="auto" w:fill="FFFFFF"/>
        </w:rPr>
        <w:t xml:space="preserve">(2), 262-273. </w:t>
      </w:r>
      <w:proofErr w:type="spellStart"/>
      <w:r w:rsidRPr="000D75E7">
        <w:rPr>
          <w:rFonts w:ascii="Times New Roman" w:hAnsi="Times New Roman" w:cs="Times New Roman"/>
          <w:color w:val="000000"/>
          <w:sz w:val="24"/>
          <w:szCs w:val="24"/>
          <w:shd w:val="clear" w:color="auto" w:fill="FFFFFF"/>
        </w:rPr>
        <w:t>doi</w:t>
      </w:r>
      <w:proofErr w:type="spellEnd"/>
      <w:r w:rsidRPr="000D75E7">
        <w:rPr>
          <w:rFonts w:ascii="Times New Roman" w:hAnsi="Times New Roman" w:cs="Times New Roman"/>
          <w:color w:val="000000"/>
          <w:sz w:val="24"/>
          <w:szCs w:val="24"/>
          <w:shd w:val="clear" w:color="auto" w:fill="FFFFFF"/>
        </w:rPr>
        <w:t xml:space="preserve">: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10.1037/a0027770</w:t>
      </w:r>
    </w:p>
    <w:p w:rsidR="000D75E7" w:rsidRPr="000D75E7" w:rsidRDefault="000D75E7" w:rsidP="00027A70">
      <w:pPr>
        <w:spacing w:line="480" w:lineRule="auto"/>
        <w:rPr>
          <w:rFonts w:ascii="Times New Roman" w:hAnsi="Times New Roman" w:cs="Times New Roman"/>
          <w:b/>
          <w:sz w:val="24"/>
          <w:szCs w:val="24"/>
        </w:rPr>
      </w:pPr>
      <w:r w:rsidRPr="000D75E7">
        <w:rPr>
          <w:rFonts w:ascii="Times New Roman" w:hAnsi="Times New Roman" w:cs="Times New Roman"/>
          <w:color w:val="000000"/>
          <w:sz w:val="24"/>
          <w:szCs w:val="24"/>
          <w:shd w:val="clear" w:color="auto" w:fill="FFFFFF"/>
        </w:rPr>
        <w:t xml:space="preserve">Kato, T. (2015). The Impact of Coping Flexibility on the Risk of Depressive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Symptoms. </w:t>
      </w:r>
      <w:r w:rsidRPr="000D75E7">
        <w:rPr>
          <w:rFonts w:ascii="Times New Roman" w:hAnsi="Times New Roman" w:cs="Times New Roman"/>
          <w:i/>
          <w:iCs/>
          <w:color w:val="000000"/>
          <w:sz w:val="24"/>
          <w:szCs w:val="24"/>
          <w:shd w:val="clear" w:color="auto" w:fill="FFFFFF"/>
        </w:rPr>
        <w:t>PLOS ONE</w:t>
      </w:r>
      <w:r w:rsidRPr="000D75E7">
        <w:rPr>
          <w:rFonts w:ascii="Times New Roman" w:hAnsi="Times New Roman" w:cs="Times New Roman"/>
          <w:color w:val="000000"/>
          <w:sz w:val="24"/>
          <w:szCs w:val="24"/>
          <w:shd w:val="clear" w:color="auto" w:fill="FFFFFF"/>
        </w:rPr>
        <w:t>, </w:t>
      </w:r>
      <w:r w:rsidRPr="000D75E7">
        <w:rPr>
          <w:rFonts w:ascii="Times New Roman" w:hAnsi="Times New Roman" w:cs="Times New Roman"/>
          <w:i/>
          <w:iCs/>
          <w:color w:val="000000"/>
          <w:sz w:val="24"/>
          <w:szCs w:val="24"/>
          <w:shd w:val="clear" w:color="auto" w:fill="FFFFFF"/>
        </w:rPr>
        <w:t>10</w:t>
      </w:r>
      <w:r w:rsidRPr="000D75E7">
        <w:rPr>
          <w:rFonts w:ascii="Times New Roman" w:hAnsi="Times New Roman" w:cs="Times New Roman"/>
          <w:color w:val="000000"/>
          <w:sz w:val="24"/>
          <w:szCs w:val="24"/>
          <w:shd w:val="clear" w:color="auto" w:fill="FFFFFF"/>
        </w:rPr>
        <w:t xml:space="preserve">(5), e0128307. </w:t>
      </w:r>
      <w:proofErr w:type="spellStart"/>
      <w:r w:rsidRPr="000D75E7">
        <w:rPr>
          <w:rFonts w:ascii="Times New Roman" w:hAnsi="Times New Roman" w:cs="Times New Roman"/>
          <w:color w:val="000000"/>
          <w:sz w:val="24"/>
          <w:szCs w:val="24"/>
          <w:shd w:val="clear" w:color="auto" w:fill="FFFFFF"/>
        </w:rPr>
        <w:t>doi</w:t>
      </w:r>
      <w:proofErr w:type="spellEnd"/>
      <w:r w:rsidRPr="000D75E7">
        <w:rPr>
          <w:rFonts w:ascii="Times New Roman" w:hAnsi="Times New Roman" w:cs="Times New Roman"/>
          <w:color w:val="000000"/>
          <w:sz w:val="24"/>
          <w:szCs w:val="24"/>
          <w:shd w:val="clear" w:color="auto" w:fill="FFFFFF"/>
        </w:rPr>
        <w:t>: 10.1371/journal.pone.0128307</w:t>
      </w:r>
    </w:p>
    <w:p w:rsidR="009A3560" w:rsidRPr="000D75E7" w:rsidRDefault="008E48A0" w:rsidP="00027A70">
      <w:pPr>
        <w:spacing w:line="480" w:lineRule="auto"/>
        <w:rPr>
          <w:rFonts w:ascii="Times New Roman" w:hAnsi="Times New Roman" w:cs="Times New Roman"/>
          <w:b/>
          <w:sz w:val="24"/>
          <w:szCs w:val="24"/>
        </w:rPr>
      </w:pPr>
      <w:r w:rsidRPr="000D75E7">
        <w:rPr>
          <w:rFonts w:ascii="Times New Roman" w:hAnsi="Times New Roman" w:cs="Times New Roman"/>
          <w:color w:val="000000"/>
          <w:sz w:val="24"/>
          <w:szCs w:val="24"/>
          <w:shd w:val="clear" w:color="auto" w:fill="FFFFFF"/>
        </w:rPr>
        <w:t xml:space="preserve">Schweiger, D., &amp; </w:t>
      </w:r>
      <w:proofErr w:type="spellStart"/>
      <w:r w:rsidRPr="000D75E7">
        <w:rPr>
          <w:rFonts w:ascii="Times New Roman" w:hAnsi="Times New Roman" w:cs="Times New Roman"/>
          <w:color w:val="000000"/>
          <w:sz w:val="24"/>
          <w:szCs w:val="24"/>
          <w:shd w:val="clear" w:color="auto" w:fill="FFFFFF"/>
        </w:rPr>
        <w:t>Denisi</w:t>
      </w:r>
      <w:proofErr w:type="spellEnd"/>
      <w:r w:rsidRPr="000D75E7">
        <w:rPr>
          <w:rFonts w:ascii="Times New Roman" w:hAnsi="Times New Roman" w:cs="Times New Roman"/>
          <w:color w:val="000000"/>
          <w:sz w:val="24"/>
          <w:szCs w:val="24"/>
          <w:shd w:val="clear" w:color="auto" w:fill="FFFFFF"/>
        </w:rPr>
        <w:t xml:space="preserve">, A. (1991). Communication with Employees Following a Merger: A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Longitudinal Field Experiment. </w:t>
      </w:r>
      <w:r w:rsidRPr="000D75E7">
        <w:rPr>
          <w:rFonts w:ascii="Times New Roman" w:hAnsi="Times New Roman" w:cs="Times New Roman"/>
          <w:i/>
          <w:iCs/>
          <w:color w:val="000000"/>
          <w:sz w:val="24"/>
          <w:szCs w:val="24"/>
          <w:shd w:val="clear" w:color="auto" w:fill="FFFFFF"/>
        </w:rPr>
        <w:t xml:space="preserve">Academy </w:t>
      </w:r>
      <w:proofErr w:type="gramStart"/>
      <w:r w:rsidRPr="000D75E7">
        <w:rPr>
          <w:rFonts w:ascii="Times New Roman" w:hAnsi="Times New Roman" w:cs="Times New Roman"/>
          <w:i/>
          <w:iCs/>
          <w:color w:val="000000"/>
          <w:sz w:val="24"/>
          <w:szCs w:val="24"/>
          <w:shd w:val="clear" w:color="auto" w:fill="FFFFFF"/>
        </w:rPr>
        <w:t>Of</w:t>
      </w:r>
      <w:proofErr w:type="gramEnd"/>
      <w:r w:rsidRPr="000D75E7">
        <w:rPr>
          <w:rFonts w:ascii="Times New Roman" w:hAnsi="Times New Roman" w:cs="Times New Roman"/>
          <w:i/>
          <w:iCs/>
          <w:color w:val="000000"/>
          <w:sz w:val="24"/>
          <w:szCs w:val="24"/>
          <w:shd w:val="clear" w:color="auto" w:fill="FFFFFF"/>
        </w:rPr>
        <w:t xml:space="preserve"> Management Journal</w:t>
      </w:r>
      <w:r w:rsidRPr="000D75E7">
        <w:rPr>
          <w:rFonts w:ascii="Times New Roman" w:hAnsi="Times New Roman" w:cs="Times New Roman"/>
          <w:color w:val="000000"/>
          <w:sz w:val="24"/>
          <w:szCs w:val="24"/>
          <w:shd w:val="clear" w:color="auto" w:fill="FFFFFF"/>
        </w:rPr>
        <w:t>, </w:t>
      </w:r>
      <w:r w:rsidRPr="000D75E7">
        <w:rPr>
          <w:rFonts w:ascii="Times New Roman" w:hAnsi="Times New Roman" w:cs="Times New Roman"/>
          <w:i/>
          <w:iCs/>
          <w:color w:val="000000"/>
          <w:sz w:val="24"/>
          <w:szCs w:val="24"/>
          <w:shd w:val="clear" w:color="auto" w:fill="FFFFFF"/>
        </w:rPr>
        <w:t>34</w:t>
      </w:r>
      <w:r w:rsidRPr="000D75E7">
        <w:rPr>
          <w:rFonts w:ascii="Times New Roman" w:hAnsi="Times New Roman" w:cs="Times New Roman"/>
          <w:color w:val="000000"/>
          <w:sz w:val="24"/>
          <w:szCs w:val="24"/>
          <w:shd w:val="clear" w:color="auto" w:fill="FFFFFF"/>
        </w:rPr>
        <w:t xml:space="preserve">(1), 110-135. </w:t>
      </w:r>
      <w:r w:rsidR="002F4C68">
        <w:rPr>
          <w:rFonts w:ascii="Times New Roman" w:hAnsi="Times New Roman" w:cs="Times New Roman"/>
          <w:color w:val="000000"/>
          <w:sz w:val="24"/>
          <w:szCs w:val="24"/>
          <w:shd w:val="clear" w:color="auto" w:fill="FFFFFF"/>
        </w:rPr>
        <w:tab/>
      </w:r>
      <w:proofErr w:type="spellStart"/>
      <w:r w:rsidRPr="000D75E7">
        <w:rPr>
          <w:rFonts w:ascii="Times New Roman" w:hAnsi="Times New Roman" w:cs="Times New Roman"/>
          <w:color w:val="000000"/>
          <w:sz w:val="24"/>
          <w:szCs w:val="24"/>
          <w:shd w:val="clear" w:color="auto" w:fill="FFFFFF"/>
        </w:rPr>
        <w:t>doi</w:t>
      </w:r>
      <w:proofErr w:type="spellEnd"/>
      <w:r w:rsidRPr="000D75E7">
        <w:rPr>
          <w:rFonts w:ascii="Times New Roman" w:hAnsi="Times New Roman" w:cs="Times New Roman"/>
          <w:color w:val="000000"/>
          <w:sz w:val="24"/>
          <w:szCs w:val="24"/>
          <w:shd w:val="clear" w:color="auto" w:fill="FFFFFF"/>
        </w:rPr>
        <w:t>: 10.5465/256304</w:t>
      </w:r>
    </w:p>
    <w:p w:rsidR="009A3560" w:rsidRPr="000D75E7" w:rsidRDefault="00452C4B" w:rsidP="00027A70">
      <w:pPr>
        <w:spacing w:line="480" w:lineRule="auto"/>
        <w:rPr>
          <w:rFonts w:ascii="Times New Roman" w:hAnsi="Times New Roman" w:cs="Times New Roman"/>
          <w:b/>
          <w:sz w:val="24"/>
          <w:szCs w:val="24"/>
        </w:rPr>
      </w:pPr>
      <w:proofErr w:type="spellStart"/>
      <w:r w:rsidRPr="000D75E7">
        <w:rPr>
          <w:rFonts w:ascii="Times New Roman" w:hAnsi="Times New Roman" w:cs="Times New Roman"/>
          <w:color w:val="000000"/>
          <w:sz w:val="24"/>
          <w:szCs w:val="24"/>
          <w:shd w:val="clear" w:color="auto" w:fill="FFFFFF"/>
        </w:rPr>
        <w:t>Sotardi</w:t>
      </w:r>
      <w:proofErr w:type="spellEnd"/>
      <w:r w:rsidRPr="000D75E7">
        <w:rPr>
          <w:rFonts w:ascii="Times New Roman" w:hAnsi="Times New Roman" w:cs="Times New Roman"/>
          <w:color w:val="000000"/>
          <w:sz w:val="24"/>
          <w:szCs w:val="24"/>
          <w:shd w:val="clear" w:color="auto" w:fill="FFFFFF"/>
        </w:rPr>
        <w:t xml:space="preserve">, V., &amp; Friesen, M. (2017). Student Reflections on Learning and Studying during the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Transition to University: Implications for Tertiary Learning Advisors. </w:t>
      </w:r>
      <w:r w:rsidRPr="000D75E7">
        <w:rPr>
          <w:rFonts w:ascii="Times New Roman" w:hAnsi="Times New Roman" w:cs="Times New Roman"/>
          <w:i/>
          <w:iCs/>
          <w:color w:val="000000"/>
          <w:sz w:val="24"/>
          <w:szCs w:val="24"/>
          <w:shd w:val="clear" w:color="auto" w:fill="FFFFFF"/>
        </w:rPr>
        <w:t xml:space="preserve">Association </w:t>
      </w:r>
      <w:proofErr w:type="gramStart"/>
      <w:r w:rsidRPr="000D75E7">
        <w:rPr>
          <w:rFonts w:ascii="Times New Roman" w:hAnsi="Times New Roman" w:cs="Times New Roman"/>
          <w:i/>
          <w:iCs/>
          <w:color w:val="000000"/>
          <w:sz w:val="24"/>
          <w:szCs w:val="24"/>
          <w:shd w:val="clear" w:color="auto" w:fill="FFFFFF"/>
        </w:rPr>
        <w:t>Of</w:t>
      </w:r>
      <w:proofErr w:type="gramEnd"/>
      <w:r w:rsidRPr="000D75E7">
        <w:rPr>
          <w:rFonts w:ascii="Times New Roman" w:hAnsi="Times New Roman" w:cs="Times New Roman"/>
          <w:i/>
          <w:iCs/>
          <w:color w:val="000000"/>
          <w:sz w:val="24"/>
          <w:szCs w:val="24"/>
          <w:shd w:val="clear" w:color="auto" w:fill="FFFFFF"/>
        </w:rPr>
        <w:t xml:space="preserve"> </w:t>
      </w:r>
      <w:r w:rsidR="002F4C68">
        <w:rPr>
          <w:rFonts w:ascii="Times New Roman" w:hAnsi="Times New Roman" w:cs="Times New Roman"/>
          <w:i/>
          <w:iCs/>
          <w:color w:val="000000"/>
          <w:sz w:val="24"/>
          <w:szCs w:val="24"/>
          <w:shd w:val="clear" w:color="auto" w:fill="FFFFFF"/>
        </w:rPr>
        <w:tab/>
      </w:r>
      <w:r w:rsidRPr="000D75E7">
        <w:rPr>
          <w:rFonts w:ascii="Times New Roman" w:hAnsi="Times New Roman" w:cs="Times New Roman"/>
          <w:i/>
          <w:iCs/>
          <w:color w:val="000000"/>
          <w:sz w:val="24"/>
          <w:szCs w:val="24"/>
          <w:shd w:val="clear" w:color="auto" w:fill="FFFFFF"/>
        </w:rPr>
        <w:t>Tertiary Learning Advisors Aotearoa/New Zealand Journal</w:t>
      </w:r>
      <w:r w:rsidRPr="000D75E7">
        <w:rPr>
          <w:rFonts w:ascii="Times New Roman" w:hAnsi="Times New Roman" w:cs="Times New Roman"/>
          <w:color w:val="000000"/>
          <w:sz w:val="24"/>
          <w:szCs w:val="24"/>
          <w:shd w:val="clear" w:color="auto" w:fill="FFFFFF"/>
        </w:rPr>
        <w:t>, </w:t>
      </w:r>
      <w:r w:rsidRPr="000D75E7">
        <w:rPr>
          <w:rFonts w:ascii="Times New Roman" w:hAnsi="Times New Roman" w:cs="Times New Roman"/>
          <w:i/>
          <w:iCs/>
          <w:color w:val="000000"/>
          <w:sz w:val="24"/>
          <w:szCs w:val="24"/>
          <w:shd w:val="clear" w:color="auto" w:fill="FFFFFF"/>
        </w:rPr>
        <w:t>2</w:t>
      </w:r>
      <w:r w:rsidRPr="000D75E7">
        <w:rPr>
          <w:rFonts w:ascii="Times New Roman" w:hAnsi="Times New Roman" w:cs="Times New Roman"/>
          <w:color w:val="000000"/>
          <w:sz w:val="24"/>
          <w:szCs w:val="24"/>
          <w:shd w:val="clear" w:color="auto" w:fill="FFFFFF"/>
        </w:rPr>
        <w:t xml:space="preserve">(1), 19-35. </w:t>
      </w:r>
      <w:proofErr w:type="spellStart"/>
      <w:r w:rsidRPr="000D75E7">
        <w:rPr>
          <w:rFonts w:ascii="Times New Roman" w:hAnsi="Times New Roman" w:cs="Times New Roman"/>
          <w:color w:val="000000"/>
          <w:sz w:val="24"/>
          <w:szCs w:val="24"/>
          <w:shd w:val="clear" w:color="auto" w:fill="FFFFFF"/>
        </w:rPr>
        <w:t>doi</w:t>
      </w:r>
      <w:proofErr w:type="spellEnd"/>
      <w:r w:rsidRPr="000D75E7">
        <w:rPr>
          <w:rFonts w:ascii="Times New Roman" w:hAnsi="Times New Roman" w:cs="Times New Roman"/>
          <w:color w:val="000000"/>
          <w:sz w:val="24"/>
          <w:szCs w:val="24"/>
          <w:shd w:val="clear" w:color="auto" w:fill="FFFFFF"/>
        </w:rPr>
        <w:t xml:space="preserve">: </w:t>
      </w:r>
      <w:r w:rsidR="002F4C68">
        <w:rPr>
          <w:rFonts w:ascii="Times New Roman" w:hAnsi="Times New Roman" w:cs="Times New Roman"/>
          <w:color w:val="000000"/>
          <w:sz w:val="24"/>
          <w:szCs w:val="24"/>
          <w:shd w:val="clear" w:color="auto" w:fill="FFFFFF"/>
        </w:rPr>
        <w:tab/>
      </w:r>
      <w:r w:rsidRPr="000D75E7">
        <w:rPr>
          <w:rFonts w:ascii="Times New Roman" w:hAnsi="Times New Roman" w:cs="Times New Roman"/>
          <w:color w:val="000000"/>
          <w:sz w:val="24"/>
          <w:szCs w:val="24"/>
          <w:shd w:val="clear" w:color="auto" w:fill="FFFFFF"/>
        </w:rPr>
        <w:t>10.26473/atlaanz.2017.2.1/002</w:t>
      </w:r>
    </w:p>
    <w:p w:rsidR="009A3560" w:rsidRPr="000D75E7" w:rsidRDefault="009A3560" w:rsidP="00027A70">
      <w:pPr>
        <w:spacing w:line="480" w:lineRule="auto"/>
        <w:rPr>
          <w:rFonts w:ascii="Times New Roman" w:hAnsi="Times New Roman" w:cs="Times New Roman"/>
          <w:b/>
          <w:sz w:val="24"/>
          <w:szCs w:val="24"/>
        </w:rPr>
      </w:pP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9A3560" w:rsidRDefault="009A3560" w:rsidP="00027A70">
      <w:pPr>
        <w:spacing w:line="480" w:lineRule="auto"/>
        <w:rPr>
          <w:rFonts w:ascii="Times New Roman" w:hAnsi="Times New Roman" w:cs="Times New Roman"/>
          <w:b/>
          <w:sz w:val="24"/>
        </w:rPr>
      </w:pPr>
    </w:p>
    <w:p w:rsidR="009A3560" w:rsidRDefault="009A3560" w:rsidP="009A3560">
      <w:pPr>
        <w:rPr>
          <w:rFonts w:ascii="Times New Roman" w:hAnsi="Times New Roman" w:cs="Times New Roman"/>
          <w:b/>
          <w:sz w:val="24"/>
        </w:rPr>
      </w:pPr>
    </w:p>
    <w:p w:rsidR="009A3560" w:rsidRDefault="009A3560" w:rsidP="009A3560">
      <w:pPr>
        <w:rPr>
          <w:rFonts w:ascii="Times New Roman" w:hAnsi="Times New Roman" w:cs="Times New Roman"/>
          <w:b/>
          <w:sz w:val="24"/>
        </w:rPr>
      </w:pPr>
    </w:p>
    <w:p w:rsidR="009A3560" w:rsidRDefault="009A3560" w:rsidP="009A3560">
      <w:pPr>
        <w:rPr>
          <w:rFonts w:ascii="Times New Roman" w:hAnsi="Times New Roman" w:cs="Times New Roman"/>
          <w:b/>
          <w:sz w:val="24"/>
        </w:rPr>
      </w:pPr>
    </w:p>
    <w:p w:rsidR="009A3560" w:rsidRDefault="009A3560" w:rsidP="009A3560">
      <w:pPr>
        <w:rPr>
          <w:rFonts w:ascii="Times New Roman" w:hAnsi="Times New Roman" w:cs="Times New Roman"/>
          <w:b/>
          <w:sz w:val="24"/>
        </w:rPr>
      </w:pPr>
    </w:p>
    <w:p w:rsidR="009A3560" w:rsidRDefault="009A3560" w:rsidP="009A3560">
      <w:pPr>
        <w:rPr>
          <w:rFonts w:ascii="Times New Roman" w:hAnsi="Times New Roman" w:cs="Times New Roman"/>
          <w:b/>
          <w:sz w:val="24"/>
        </w:rPr>
      </w:pPr>
    </w:p>
    <w:p w:rsidR="009A3560" w:rsidRDefault="009A3560" w:rsidP="009A3560">
      <w:pPr>
        <w:rPr>
          <w:rFonts w:ascii="Times New Roman" w:hAnsi="Times New Roman" w:cs="Times New Roman"/>
          <w:b/>
          <w:sz w:val="24"/>
        </w:rPr>
      </w:pPr>
    </w:p>
    <w:p w:rsidR="009A3560" w:rsidRDefault="009A3560" w:rsidP="009A3560">
      <w:pPr>
        <w:rPr>
          <w:rFonts w:ascii="Times New Roman" w:hAnsi="Times New Roman" w:cs="Times New Roman"/>
          <w:b/>
          <w:sz w:val="24"/>
        </w:rPr>
      </w:pPr>
    </w:p>
    <w:p w:rsidR="002F4C68" w:rsidRDefault="002F4C68" w:rsidP="009A3560">
      <w:pPr>
        <w:rPr>
          <w:rFonts w:ascii="Times New Roman" w:hAnsi="Times New Roman" w:cs="Times New Roman"/>
          <w:b/>
          <w:sz w:val="24"/>
        </w:rPr>
      </w:pPr>
    </w:p>
    <w:p w:rsidR="009A3560" w:rsidRDefault="009A3560" w:rsidP="00BB3001">
      <w:pPr>
        <w:jc w:val="center"/>
        <w:rPr>
          <w:rFonts w:ascii="Times New Roman" w:hAnsi="Times New Roman" w:cs="Times New Roman"/>
          <w:b/>
          <w:sz w:val="24"/>
        </w:rPr>
      </w:pPr>
      <w:r>
        <w:rPr>
          <w:rFonts w:ascii="Times New Roman" w:hAnsi="Times New Roman" w:cs="Times New Roman"/>
          <w:b/>
          <w:sz w:val="24"/>
        </w:rPr>
        <w:lastRenderedPageBreak/>
        <w:t>Appendices</w:t>
      </w:r>
    </w:p>
    <w:p w:rsidR="00D92499" w:rsidRDefault="00D92499" w:rsidP="009A3560">
      <w:pPr>
        <w:rPr>
          <w:rFonts w:ascii="Times New Roman" w:hAnsi="Times New Roman" w:cs="Times New Roman"/>
          <w:sz w:val="24"/>
        </w:rPr>
      </w:pPr>
      <w:r>
        <w:rPr>
          <w:rFonts w:ascii="Times New Roman" w:hAnsi="Times New Roman" w:cs="Times New Roman"/>
          <w:sz w:val="24"/>
        </w:rPr>
        <w:t>Appendix A: Consent Form</w:t>
      </w:r>
    </w:p>
    <w:p w:rsidR="00D92499"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478A349B" wp14:editId="1C10EC29">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rsidR="00E1482E" w:rsidRPr="00D42DB8" w:rsidRDefault="00E1482E" w:rsidP="00D92499">
                            <w:pPr>
                              <w:rPr>
                                <w:rFonts w:ascii="Arial" w:hAnsi="Arial" w:cs="Arial"/>
                                <w:sz w:val="20"/>
                                <w:szCs w:val="20"/>
                              </w:rPr>
                            </w:pPr>
                            <w:r w:rsidRPr="00D42DB8">
                              <w:rPr>
                                <w:rFonts w:ascii="Arial" w:hAnsi="Arial" w:cs="Arial"/>
                                <w:sz w:val="20"/>
                                <w:szCs w:val="20"/>
                              </w:rPr>
                              <w:t xml:space="preserve">School of Psychology </w:t>
                            </w:r>
                          </w:p>
                          <w:p w:rsidR="00E1482E" w:rsidRPr="00D42DB8" w:rsidRDefault="00E1482E" w:rsidP="00D92499">
                            <w:pPr>
                              <w:rPr>
                                <w:rFonts w:ascii="Arial" w:hAnsi="Arial" w:cs="Arial"/>
                                <w:sz w:val="20"/>
                                <w:szCs w:val="20"/>
                              </w:rPr>
                            </w:pPr>
                            <w:proofErr w:type="spellStart"/>
                            <w:r w:rsidRPr="00D42DB8">
                              <w:rPr>
                                <w:rFonts w:ascii="Arial" w:hAnsi="Arial" w:cs="Arial"/>
                                <w:sz w:val="20"/>
                                <w:szCs w:val="20"/>
                              </w:rPr>
                              <w:t>Townhill</w:t>
                            </w:r>
                            <w:proofErr w:type="spellEnd"/>
                            <w:r w:rsidRPr="00D42DB8">
                              <w:rPr>
                                <w:rFonts w:ascii="Arial" w:hAnsi="Arial" w:cs="Arial"/>
                                <w:sz w:val="20"/>
                                <w:szCs w:val="20"/>
                              </w:rPr>
                              <w:t xml:space="preserve"> Campus</w:t>
                            </w:r>
                          </w:p>
                          <w:p w:rsidR="00E1482E" w:rsidRPr="00D42DB8" w:rsidRDefault="00E1482E" w:rsidP="00D92499">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8A349B" id="_x0000_t202" coordsize="21600,21600" o:spt="202" path="m,l,21600r21600,l21600,xe">
                <v:stroke joinstyle="miter"/>
                <v:path gradientshapeok="t" o:connecttype="rect"/>
              </v:shapetype>
              <v:shape id="Text Box 2"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FeQ8CwoAgAAUQQAAA4AAAAAAAAAAAAAAAAALgIAAGRycy9lMm9E&#10;b2MueG1sUEsBAi0AFAAGAAgAAAAhAFgKLmvdAAAACAEAAA8AAAAAAAAAAAAAAAAAggQAAGRycy9k&#10;b3ducmV2LnhtbFBLBQYAAAAABAAEAPMAAACMBQAAAAA=&#10;" strokeweight="2pt">
                <v:textbox>
                  <w:txbxContent>
                    <w:p w:rsidR="00E1482E" w:rsidRPr="00D42DB8" w:rsidRDefault="00E1482E" w:rsidP="00D92499">
                      <w:pPr>
                        <w:rPr>
                          <w:rFonts w:ascii="Arial" w:hAnsi="Arial" w:cs="Arial"/>
                          <w:sz w:val="20"/>
                          <w:szCs w:val="20"/>
                        </w:rPr>
                      </w:pPr>
                      <w:r w:rsidRPr="00D42DB8">
                        <w:rPr>
                          <w:rFonts w:ascii="Arial" w:hAnsi="Arial" w:cs="Arial"/>
                          <w:sz w:val="20"/>
                          <w:szCs w:val="20"/>
                        </w:rPr>
                        <w:t xml:space="preserve">School of Psychology </w:t>
                      </w:r>
                    </w:p>
                    <w:p w:rsidR="00E1482E" w:rsidRPr="00D42DB8" w:rsidRDefault="00E1482E" w:rsidP="00D92499">
                      <w:pPr>
                        <w:rPr>
                          <w:rFonts w:ascii="Arial" w:hAnsi="Arial" w:cs="Arial"/>
                          <w:sz w:val="20"/>
                          <w:szCs w:val="20"/>
                        </w:rPr>
                      </w:pPr>
                      <w:proofErr w:type="spellStart"/>
                      <w:r w:rsidRPr="00D42DB8">
                        <w:rPr>
                          <w:rFonts w:ascii="Arial" w:hAnsi="Arial" w:cs="Arial"/>
                          <w:sz w:val="20"/>
                          <w:szCs w:val="20"/>
                        </w:rPr>
                        <w:t>Townhill</w:t>
                      </w:r>
                      <w:proofErr w:type="spellEnd"/>
                      <w:r w:rsidRPr="00D42DB8">
                        <w:rPr>
                          <w:rFonts w:ascii="Arial" w:hAnsi="Arial" w:cs="Arial"/>
                          <w:sz w:val="20"/>
                          <w:szCs w:val="20"/>
                        </w:rPr>
                        <w:t xml:space="preserve"> Campus</w:t>
                      </w:r>
                    </w:p>
                    <w:p w:rsidR="00E1482E" w:rsidRPr="00D42DB8" w:rsidRDefault="00E1482E" w:rsidP="00D92499">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0A65F4">
        <w:rPr>
          <w:rFonts w:cs="Times New Roman"/>
          <w:b/>
          <w:noProof/>
          <w:u w:val="single"/>
          <w:lang w:eastAsia="en-GB"/>
        </w:rPr>
        <w:drawing>
          <wp:inline distT="0" distB="0" distL="0" distR="0" wp14:anchorId="5040B02B" wp14:editId="5CB34234">
            <wp:extent cx="2133600" cy="885825"/>
            <wp:effectExtent l="1905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5" r:link="rId6"/>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rsidR="00D92499"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rsidR="00D92499" w:rsidRPr="006D5FDE"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rsidR="00D92499"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rsidR="00D92499"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sidRPr="00156278">
        <w:rPr>
          <w:rFonts w:ascii="Arial" w:hAnsi="Arial" w:cs="Arial"/>
          <w:vertAlign w:val="superscript"/>
          <w:lang w:val="en-US"/>
        </w:rPr>
        <w:t>nd</w:t>
      </w:r>
      <w:r>
        <w:rPr>
          <w:rFonts w:ascii="Arial" w:hAnsi="Arial" w:cs="Arial"/>
          <w:lang w:val="en-US"/>
        </w:rPr>
        <w:t xml:space="preserve"> year Psychology Student </w:t>
      </w:r>
      <w:proofErr w:type="gramStart"/>
      <w:r>
        <w:rPr>
          <w:rFonts w:ascii="Arial" w:hAnsi="Arial" w:cs="Arial"/>
          <w:lang w:val="en-US"/>
        </w:rPr>
        <w:t>for the purpose of</w:t>
      </w:r>
      <w:proofErr w:type="gramEnd"/>
      <w:r>
        <w:rPr>
          <w:rFonts w:ascii="Arial" w:hAnsi="Arial" w:cs="Arial"/>
          <w:lang w:val="en-US"/>
        </w:rPr>
        <w:t xml:space="preserve">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a brief interview on the subject of attitudes towards campus transition.</w:t>
      </w:r>
    </w:p>
    <w:p w:rsidR="00D92499" w:rsidRPr="006D5FDE"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10 </w:t>
      </w:r>
      <w:r w:rsidRPr="00A3617B">
        <w:rPr>
          <w:rFonts w:ascii="Arial" w:hAnsi="Arial" w:cs="Arial"/>
          <w:lang w:val="en-US"/>
        </w:rPr>
        <w:t>minutes</w:t>
      </w:r>
      <w:r w:rsidRPr="006D5FDE">
        <w:rPr>
          <w:rFonts w:ascii="Arial" w:hAnsi="Arial" w:cs="Arial"/>
          <w:lang w:val="en-US"/>
        </w:rPr>
        <w:t xml:space="preserve"> to complete. </w:t>
      </w:r>
    </w:p>
    <w:p w:rsidR="00D92499" w:rsidRPr="006D5FDE"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rsidR="00D92499" w:rsidRPr="006D5FDE"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rsidR="00D92499" w:rsidRPr="006D5FDE"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rsidR="00D92499" w:rsidRPr="006D5FDE"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D92499" w:rsidRPr="00DE5800"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 consent to partic</w:t>
      </w:r>
      <w:r>
        <w:rPr>
          <w:rFonts w:ascii="Arial" w:hAnsi="Arial" w:cs="Arial"/>
          <w:b/>
          <w:lang w:val="en-US"/>
        </w:rPr>
        <w:t xml:space="preserve">ipate in the study conducted by </w:t>
      </w:r>
      <w:r>
        <w:rPr>
          <w:rFonts w:ascii="Arial" w:hAnsi="Arial" w:cs="Arial"/>
          <w:b/>
          <w:i/>
          <w:lang w:val="en-US"/>
        </w:rPr>
        <w:t>Laurence Jones</w:t>
      </w:r>
      <w:r w:rsidRPr="00DE5800">
        <w:rPr>
          <w:rFonts w:ascii="Arial" w:hAnsi="Arial" w:cs="Arial"/>
          <w:b/>
          <w:lang w:val="en-US"/>
        </w:rPr>
        <w:t xml:space="preserve"> School of Psychology, University of Wales Trinity Saint </w:t>
      </w:r>
      <w:proofErr w:type="gramStart"/>
      <w:r w:rsidRPr="00DE5800">
        <w:rPr>
          <w:rFonts w:ascii="Arial" w:hAnsi="Arial" w:cs="Arial"/>
          <w:b/>
          <w:lang w:val="en-US"/>
        </w:rPr>
        <w:t>David,  Swansea</w:t>
      </w:r>
      <w:proofErr w:type="gramEnd"/>
      <w:r w:rsidRPr="00DE5800">
        <w:rPr>
          <w:rFonts w:ascii="Arial" w:hAnsi="Arial" w:cs="Arial"/>
          <w:b/>
          <w:lang w:val="en-US"/>
        </w:rPr>
        <w:t xml:space="preserve"> </w:t>
      </w:r>
      <w:r>
        <w:rPr>
          <w:rFonts w:ascii="Arial" w:hAnsi="Arial" w:cs="Arial"/>
          <w:b/>
          <w:lang w:val="en-US"/>
        </w:rPr>
        <w:t>under the supervision of Stacey Coleman.</w:t>
      </w:r>
    </w:p>
    <w:p w:rsidR="00D92499" w:rsidRPr="00DE5800"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rsidR="00D92499" w:rsidRPr="00DE5800"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rsidR="00D92499" w:rsidRPr="00DE5800"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rsidR="00D92499"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rsidR="00D92499" w:rsidRPr="00A3617B"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rsidR="00D92499" w:rsidRDefault="00D92499" w:rsidP="009A3560">
      <w:pPr>
        <w:pBdr>
          <w:bottom w:val="single" w:sz="12" w:space="1" w:color="auto"/>
        </w:pBdr>
        <w:rPr>
          <w:rFonts w:ascii="Times New Roman" w:hAnsi="Times New Roman" w:cs="Times New Roman"/>
          <w:sz w:val="24"/>
        </w:rPr>
      </w:pPr>
    </w:p>
    <w:p w:rsidR="001A3462" w:rsidRDefault="001A3462" w:rsidP="009A3560">
      <w:pPr>
        <w:pBdr>
          <w:bottom w:val="single" w:sz="12" w:space="1" w:color="auto"/>
        </w:pBdr>
        <w:rPr>
          <w:rFonts w:ascii="Times New Roman" w:hAnsi="Times New Roman" w:cs="Times New Roman"/>
          <w:sz w:val="24"/>
        </w:rPr>
      </w:pPr>
    </w:p>
    <w:p w:rsidR="001A3462" w:rsidRDefault="001A3462" w:rsidP="009A3560">
      <w:pPr>
        <w:pBdr>
          <w:bottom w:val="single" w:sz="12" w:space="1" w:color="auto"/>
        </w:pBdr>
        <w:rPr>
          <w:rFonts w:ascii="Times New Roman" w:hAnsi="Times New Roman" w:cs="Times New Roman"/>
          <w:sz w:val="24"/>
        </w:rPr>
      </w:pPr>
    </w:p>
    <w:p w:rsidR="001A3462" w:rsidRDefault="001A3462" w:rsidP="009A3560">
      <w:pPr>
        <w:pBdr>
          <w:bottom w:val="single" w:sz="12" w:space="1" w:color="auto"/>
        </w:pBdr>
        <w:rPr>
          <w:rFonts w:ascii="Times New Roman" w:hAnsi="Times New Roman" w:cs="Times New Roman"/>
          <w:sz w:val="24"/>
        </w:rPr>
      </w:pPr>
    </w:p>
    <w:p w:rsidR="001A3462" w:rsidRDefault="001A3462" w:rsidP="009A3560">
      <w:pPr>
        <w:pBdr>
          <w:bottom w:val="single" w:sz="12" w:space="1" w:color="auto"/>
        </w:pBdr>
        <w:rPr>
          <w:rFonts w:ascii="Times New Roman" w:hAnsi="Times New Roman" w:cs="Times New Roman"/>
          <w:sz w:val="24"/>
        </w:rPr>
      </w:pPr>
    </w:p>
    <w:p w:rsidR="00D83958" w:rsidRPr="00D83958" w:rsidRDefault="00D83958" w:rsidP="00D83958">
      <w:pPr>
        <w:rPr>
          <w:rFonts w:ascii="Times New Roman" w:hAnsi="Times New Roman" w:cs="Times New Roman"/>
          <w:sz w:val="24"/>
          <w:szCs w:val="24"/>
        </w:rPr>
      </w:pPr>
      <w:r w:rsidRPr="00D83958">
        <w:rPr>
          <w:rFonts w:ascii="Times New Roman" w:hAnsi="Times New Roman" w:cs="Times New Roman"/>
          <w:sz w:val="24"/>
          <w:szCs w:val="24"/>
        </w:rPr>
        <w:lastRenderedPageBreak/>
        <w:t>Appendix B: Interview prompt script</w:t>
      </w:r>
    </w:p>
    <w:p w:rsidR="00D83958" w:rsidRPr="001743FA" w:rsidRDefault="00D83958" w:rsidP="00D83958">
      <w:pPr>
        <w:jc w:val="center"/>
        <w:rPr>
          <w:rFonts w:ascii="Arial" w:hAnsi="Arial" w:cs="Arial"/>
          <w:sz w:val="24"/>
          <w:szCs w:val="24"/>
        </w:rPr>
      </w:pPr>
      <w:r w:rsidRPr="001743FA">
        <w:rPr>
          <w:rFonts w:ascii="Arial" w:hAnsi="Arial" w:cs="Arial"/>
          <w:sz w:val="24"/>
          <w:szCs w:val="24"/>
        </w:rPr>
        <w:t>Good Morning / Afternoon [Participant Name], my name is Laurence</w:t>
      </w:r>
      <w:r>
        <w:rPr>
          <w:rFonts w:ascii="Arial" w:hAnsi="Arial" w:cs="Arial"/>
          <w:sz w:val="24"/>
          <w:szCs w:val="24"/>
        </w:rPr>
        <w:t xml:space="preserve"> Jones</w:t>
      </w:r>
      <w:r w:rsidRPr="001743FA">
        <w:rPr>
          <w:rFonts w:ascii="Arial" w:hAnsi="Arial" w:cs="Arial"/>
          <w:sz w:val="24"/>
          <w:szCs w:val="24"/>
        </w:rPr>
        <w:t>. Thank you for agreeing to take part in this interview today. Before anything begins, I understand you have given your consent form and read over the information sheet, I will give a brief overview abo</w:t>
      </w:r>
      <w:r>
        <w:rPr>
          <w:rFonts w:ascii="Arial" w:hAnsi="Arial" w:cs="Arial"/>
          <w:sz w:val="24"/>
          <w:szCs w:val="24"/>
        </w:rPr>
        <w:t>ut the interview when we start</w:t>
      </w:r>
      <w:r w:rsidRPr="001743FA">
        <w:rPr>
          <w:rFonts w:ascii="Arial" w:hAnsi="Arial" w:cs="Arial"/>
          <w:sz w:val="24"/>
          <w:szCs w:val="24"/>
        </w:rPr>
        <w:t>, but just to confirm, can I just check that you are happy for this interview to be recorded? If you are, any information given today will only be listened to by me and will only be used to transcribe your data, after this, the recording will be deleted, is everything I said okay for you to begin recording?</w:t>
      </w:r>
    </w:p>
    <w:p w:rsidR="00D83958" w:rsidRDefault="00D83958" w:rsidP="00D83958">
      <w:pPr>
        <w:jc w:val="center"/>
        <w:rPr>
          <w:rFonts w:ascii="Arial" w:hAnsi="Arial" w:cs="Arial"/>
          <w:sz w:val="24"/>
          <w:szCs w:val="24"/>
        </w:rPr>
      </w:pPr>
      <w:r w:rsidRPr="001743FA">
        <w:rPr>
          <w:rFonts w:ascii="Arial" w:hAnsi="Arial" w:cs="Arial"/>
          <w:sz w:val="24"/>
          <w:szCs w:val="24"/>
        </w:rPr>
        <w:t>Yes/No</w:t>
      </w:r>
    </w:p>
    <w:p w:rsidR="00D83958" w:rsidRPr="001743FA" w:rsidRDefault="00D83958" w:rsidP="00D83958">
      <w:pPr>
        <w:jc w:val="center"/>
        <w:rPr>
          <w:rFonts w:ascii="Arial" w:hAnsi="Arial" w:cs="Arial"/>
          <w:sz w:val="24"/>
          <w:szCs w:val="24"/>
        </w:rPr>
      </w:pPr>
    </w:p>
    <w:p w:rsidR="00D83958" w:rsidRPr="001743FA" w:rsidRDefault="00D83958" w:rsidP="00D83958">
      <w:pPr>
        <w:jc w:val="center"/>
        <w:rPr>
          <w:rFonts w:ascii="Arial" w:hAnsi="Arial" w:cs="Arial"/>
          <w:sz w:val="24"/>
          <w:szCs w:val="24"/>
        </w:rPr>
      </w:pPr>
      <w:r w:rsidRPr="001743FA">
        <w:rPr>
          <w:rFonts w:ascii="Arial" w:hAnsi="Arial" w:cs="Arial"/>
          <w:sz w:val="24"/>
          <w:szCs w:val="24"/>
        </w:rPr>
        <w:t>[Recording Starts]</w:t>
      </w:r>
    </w:p>
    <w:p w:rsidR="00D83958" w:rsidRPr="001743FA" w:rsidRDefault="00D83958" w:rsidP="00D83958">
      <w:pPr>
        <w:jc w:val="center"/>
        <w:rPr>
          <w:rFonts w:ascii="Arial" w:hAnsi="Arial" w:cs="Arial"/>
          <w:sz w:val="24"/>
          <w:szCs w:val="24"/>
        </w:rPr>
      </w:pPr>
      <w:r w:rsidRPr="001743FA">
        <w:rPr>
          <w:rFonts w:ascii="Arial" w:hAnsi="Arial" w:cs="Arial"/>
          <w:sz w:val="24"/>
          <w:szCs w:val="24"/>
        </w:rPr>
        <w:t xml:space="preserve">Recording for participant </w:t>
      </w:r>
      <w:r>
        <w:rPr>
          <w:rFonts w:ascii="Arial" w:hAnsi="Arial" w:cs="Arial"/>
          <w:sz w:val="24"/>
          <w:szCs w:val="24"/>
        </w:rPr>
        <w:t>“Participant Number</w:t>
      </w:r>
      <w:r w:rsidRPr="001743FA">
        <w:rPr>
          <w:rFonts w:ascii="Arial" w:hAnsi="Arial" w:cs="Arial"/>
          <w:sz w:val="24"/>
          <w:szCs w:val="24"/>
        </w:rPr>
        <w:t xml:space="preserve">”, researcher collecting data, </w:t>
      </w:r>
      <w:r w:rsidR="00F37E34">
        <w:rPr>
          <w:rFonts w:ascii="Arial" w:hAnsi="Arial" w:cs="Arial"/>
          <w:sz w:val="24"/>
          <w:szCs w:val="24"/>
        </w:rPr>
        <w:t xml:space="preserve">Steven </w:t>
      </w:r>
      <w:proofErr w:type="spellStart"/>
      <w:proofErr w:type="gramStart"/>
      <w:r w:rsidR="00F37E34">
        <w:rPr>
          <w:rFonts w:ascii="Arial" w:hAnsi="Arial" w:cs="Arial"/>
          <w:sz w:val="24"/>
          <w:szCs w:val="24"/>
        </w:rPr>
        <w:t>Adams,</w:t>
      </w:r>
      <w:r w:rsidRPr="001743FA">
        <w:rPr>
          <w:rFonts w:ascii="Arial" w:hAnsi="Arial" w:cs="Arial"/>
          <w:sz w:val="24"/>
          <w:szCs w:val="24"/>
        </w:rPr>
        <w:t>ID</w:t>
      </w:r>
      <w:proofErr w:type="spellEnd"/>
      <w:proofErr w:type="gramEnd"/>
      <w:r w:rsidRPr="001743FA">
        <w:rPr>
          <w:rFonts w:ascii="Arial" w:hAnsi="Arial" w:cs="Arial"/>
          <w:sz w:val="24"/>
          <w:szCs w:val="24"/>
        </w:rPr>
        <w:t xml:space="preserve"> number and Date of recording.</w:t>
      </w:r>
    </w:p>
    <w:p w:rsidR="00D83958" w:rsidRDefault="00D83958" w:rsidP="00D83958">
      <w:pPr>
        <w:jc w:val="center"/>
        <w:rPr>
          <w:rFonts w:ascii="Arial" w:hAnsi="Arial" w:cs="Arial"/>
          <w:sz w:val="24"/>
          <w:szCs w:val="24"/>
        </w:rPr>
      </w:pPr>
      <w:r w:rsidRPr="001743FA">
        <w:rPr>
          <w:rFonts w:ascii="Arial" w:hAnsi="Arial" w:cs="Arial"/>
          <w:sz w:val="24"/>
          <w:szCs w:val="24"/>
        </w:rPr>
        <w:t xml:space="preserve">Thank you for allowing this interview to be recorded, just to confirm again, are you okay for the following interview to be recorded? Any information that you give that may allow your identity to be traced back to you will be replaced with </w:t>
      </w:r>
      <w:proofErr w:type="spellStart"/>
      <w:proofErr w:type="gramStart"/>
      <w:r w:rsidRPr="001743FA">
        <w:rPr>
          <w:rFonts w:ascii="Arial" w:hAnsi="Arial" w:cs="Arial"/>
          <w:sz w:val="24"/>
          <w:szCs w:val="24"/>
        </w:rPr>
        <w:t>a</w:t>
      </w:r>
      <w:proofErr w:type="spellEnd"/>
      <w:proofErr w:type="gramEnd"/>
      <w:r w:rsidRPr="001743FA">
        <w:rPr>
          <w:rFonts w:ascii="Arial" w:hAnsi="Arial" w:cs="Arial"/>
          <w:sz w:val="24"/>
          <w:szCs w:val="24"/>
        </w:rPr>
        <w:t xml:space="preserve"> alternative name or contex</w:t>
      </w:r>
      <w:r>
        <w:rPr>
          <w:rFonts w:ascii="Arial" w:hAnsi="Arial" w:cs="Arial"/>
          <w:sz w:val="24"/>
          <w:szCs w:val="24"/>
        </w:rPr>
        <w:t>t</w:t>
      </w:r>
      <w:r w:rsidRPr="001743FA">
        <w:rPr>
          <w:rFonts w:ascii="Arial" w:hAnsi="Arial" w:cs="Arial"/>
          <w:sz w:val="24"/>
          <w:szCs w:val="24"/>
        </w:rPr>
        <w:t>,</w:t>
      </w:r>
      <w:r>
        <w:rPr>
          <w:rFonts w:ascii="Arial" w:hAnsi="Arial" w:cs="Arial"/>
          <w:sz w:val="24"/>
          <w:szCs w:val="24"/>
        </w:rPr>
        <w:t xml:space="preserve"> this is to protect your anonymity,</w:t>
      </w:r>
      <w:r w:rsidRPr="001743FA">
        <w:rPr>
          <w:rFonts w:ascii="Arial" w:hAnsi="Arial" w:cs="Arial"/>
          <w:sz w:val="24"/>
          <w:szCs w:val="24"/>
        </w:rPr>
        <w:t xml:space="preserve"> is the following okay with you?</w:t>
      </w:r>
    </w:p>
    <w:p w:rsidR="00D83958" w:rsidRPr="001743FA" w:rsidRDefault="00D83958" w:rsidP="00D83958">
      <w:pPr>
        <w:jc w:val="center"/>
        <w:rPr>
          <w:rFonts w:ascii="Arial" w:hAnsi="Arial" w:cs="Arial"/>
          <w:sz w:val="24"/>
          <w:szCs w:val="24"/>
        </w:rPr>
      </w:pPr>
      <w:r>
        <w:rPr>
          <w:rFonts w:ascii="Arial" w:hAnsi="Arial" w:cs="Arial"/>
          <w:sz w:val="24"/>
          <w:szCs w:val="24"/>
        </w:rPr>
        <w:t>Yes / No [If no, End Recording]</w:t>
      </w:r>
    </w:p>
    <w:p w:rsidR="00D83958" w:rsidRPr="001743FA" w:rsidRDefault="00D83958" w:rsidP="00D83958">
      <w:pPr>
        <w:jc w:val="center"/>
        <w:rPr>
          <w:rFonts w:ascii="Arial" w:hAnsi="Arial" w:cs="Arial"/>
          <w:sz w:val="24"/>
          <w:szCs w:val="24"/>
        </w:rPr>
      </w:pPr>
      <w:r w:rsidRPr="001743FA">
        <w:rPr>
          <w:rFonts w:ascii="Arial" w:hAnsi="Arial" w:cs="Arial"/>
          <w:sz w:val="24"/>
          <w:szCs w:val="24"/>
        </w:rPr>
        <w:t>Thank you, the purpose of the interview is to get a</w:t>
      </w:r>
      <w:r>
        <w:rPr>
          <w:rFonts w:ascii="Arial" w:hAnsi="Arial" w:cs="Arial"/>
          <w:sz w:val="24"/>
          <w:szCs w:val="24"/>
        </w:rPr>
        <w:t>n</w:t>
      </w:r>
      <w:r w:rsidRPr="001743FA">
        <w:rPr>
          <w:rFonts w:ascii="Arial" w:hAnsi="Arial" w:cs="Arial"/>
          <w:sz w:val="24"/>
          <w:szCs w:val="24"/>
        </w:rPr>
        <w:t xml:space="preserve"> understanding of your </w:t>
      </w:r>
      <w:r>
        <w:rPr>
          <w:rFonts w:ascii="Arial" w:hAnsi="Arial" w:cs="Arial"/>
          <w:sz w:val="24"/>
          <w:szCs w:val="24"/>
        </w:rPr>
        <w:t>perceptions of</w:t>
      </w:r>
      <w:r w:rsidRPr="001743FA">
        <w:rPr>
          <w:rFonts w:ascii="Arial" w:hAnsi="Arial" w:cs="Arial"/>
          <w:sz w:val="24"/>
          <w:szCs w:val="24"/>
        </w:rPr>
        <w:t xml:space="preserve"> the university and the new campus in contrast to the last campus you attended. So firstly, how would you describe your journey to the new campus?</w:t>
      </w:r>
    </w:p>
    <w:p w:rsidR="00D83958" w:rsidRDefault="00D83958" w:rsidP="00D83958">
      <w:pPr>
        <w:pStyle w:val="ListParagraph"/>
        <w:numPr>
          <w:ilvl w:val="0"/>
          <w:numId w:val="4"/>
        </w:numPr>
        <w:jc w:val="center"/>
        <w:rPr>
          <w:rFonts w:ascii="Arial" w:hAnsi="Arial" w:cs="Arial"/>
          <w:sz w:val="24"/>
          <w:szCs w:val="24"/>
        </w:rPr>
      </w:pPr>
      <w:r w:rsidRPr="001743FA">
        <w:rPr>
          <w:rFonts w:ascii="Arial" w:hAnsi="Arial" w:cs="Arial"/>
          <w:sz w:val="24"/>
          <w:szCs w:val="24"/>
        </w:rPr>
        <w:t>Would you say the journey is easier</w:t>
      </w:r>
      <w:r>
        <w:rPr>
          <w:rFonts w:ascii="Arial" w:hAnsi="Arial" w:cs="Arial"/>
          <w:sz w:val="24"/>
          <w:szCs w:val="24"/>
        </w:rPr>
        <w:t xml:space="preserve"> </w:t>
      </w:r>
      <w:r w:rsidRPr="001743FA">
        <w:rPr>
          <w:rFonts w:ascii="Arial" w:hAnsi="Arial" w:cs="Arial"/>
          <w:sz w:val="24"/>
          <w:szCs w:val="24"/>
        </w:rPr>
        <w:t>/ more challenging?</w:t>
      </w:r>
    </w:p>
    <w:p w:rsidR="00D83958" w:rsidRPr="000606AD" w:rsidRDefault="00D83958" w:rsidP="00D83958">
      <w:pPr>
        <w:pStyle w:val="ListParagraph"/>
        <w:numPr>
          <w:ilvl w:val="0"/>
          <w:numId w:val="4"/>
        </w:numPr>
        <w:jc w:val="center"/>
        <w:rPr>
          <w:rFonts w:ascii="Arial" w:hAnsi="Arial" w:cs="Arial"/>
          <w:sz w:val="24"/>
          <w:szCs w:val="24"/>
        </w:rPr>
      </w:pPr>
      <w:r>
        <w:rPr>
          <w:rFonts w:ascii="Arial" w:hAnsi="Arial" w:cs="Arial"/>
          <w:sz w:val="24"/>
          <w:szCs w:val="24"/>
        </w:rPr>
        <w:t>How has that affected you?</w:t>
      </w:r>
    </w:p>
    <w:p w:rsidR="00D83958" w:rsidRPr="006B0B20" w:rsidRDefault="00D83958" w:rsidP="00D83958">
      <w:pPr>
        <w:jc w:val="center"/>
        <w:rPr>
          <w:rFonts w:ascii="Arial" w:hAnsi="Arial" w:cs="Arial"/>
          <w:i/>
          <w:sz w:val="24"/>
          <w:szCs w:val="24"/>
        </w:rPr>
      </w:pPr>
      <w:r w:rsidRPr="006B0B20">
        <w:rPr>
          <w:rFonts w:ascii="Arial" w:hAnsi="Arial" w:cs="Arial"/>
          <w:i/>
          <w:sz w:val="24"/>
          <w:szCs w:val="24"/>
        </w:rPr>
        <w:t>What would you say is the most notable difference – something you have access to – on this campus in comparison to the old campus</w:t>
      </w:r>
      <w:r>
        <w:rPr>
          <w:rFonts w:ascii="Arial" w:hAnsi="Arial" w:cs="Arial"/>
          <w:i/>
          <w:sz w:val="24"/>
          <w:szCs w:val="24"/>
        </w:rPr>
        <w:t xml:space="preserve"> – since the move.</w:t>
      </w:r>
    </w:p>
    <w:p w:rsidR="00D83958" w:rsidRPr="00C54356" w:rsidRDefault="00D83958" w:rsidP="00D83958">
      <w:pPr>
        <w:pStyle w:val="ListParagraph"/>
        <w:numPr>
          <w:ilvl w:val="0"/>
          <w:numId w:val="4"/>
        </w:numPr>
        <w:jc w:val="center"/>
        <w:rPr>
          <w:rFonts w:ascii="Arial" w:hAnsi="Arial" w:cs="Arial"/>
          <w:sz w:val="24"/>
          <w:szCs w:val="24"/>
        </w:rPr>
      </w:pPr>
      <w:r w:rsidRPr="00C54356">
        <w:rPr>
          <w:rFonts w:ascii="Arial" w:hAnsi="Arial" w:cs="Arial"/>
          <w:sz w:val="24"/>
          <w:szCs w:val="24"/>
        </w:rPr>
        <w:t>For example, the library, the café, the equipment you have on your course?</w:t>
      </w:r>
    </w:p>
    <w:p w:rsidR="00D83958" w:rsidRPr="001743FA" w:rsidRDefault="00D83958" w:rsidP="00D83958">
      <w:pPr>
        <w:pStyle w:val="ListParagraph"/>
        <w:numPr>
          <w:ilvl w:val="0"/>
          <w:numId w:val="4"/>
        </w:numPr>
        <w:jc w:val="center"/>
        <w:rPr>
          <w:rFonts w:ascii="Arial" w:hAnsi="Arial" w:cs="Arial"/>
          <w:sz w:val="24"/>
          <w:szCs w:val="24"/>
        </w:rPr>
      </w:pPr>
      <w:r w:rsidRPr="001743FA">
        <w:rPr>
          <w:rFonts w:ascii="Arial" w:hAnsi="Arial" w:cs="Arial"/>
          <w:sz w:val="24"/>
          <w:szCs w:val="24"/>
        </w:rPr>
        <w:t>How would you compare the facilities in the new campus compared to the old campus?</w:t>
      </w:r>
    </w:p>
    <w:p w:rsidR="00D83958" w:rsidRPr="006B0B20" w:rsidRDefault="00D83958" w:rsidP="00D83958">
      <w:pPr>
        <w:jc w:val="center"/>
        <w:rPr>
          <w:rFonts w:ascii="Arial" w:hAnsi="Arial" w:cs="Arial"/>
          <w:i/>
          <w:sz w:val="24"/>
          <w:szCs w:val="24"/>
        </w:rPr>
      </w:pPr>
      <w:r>
        <w:rPr>
          <w:rFonts w:ascii="Arial" w:hAnsi="Arial" w:cs="Arial"/>
          <w:i/>
          <w:sz w:val="24"/>
          <w:szCs w:val="24"/>
        </w:rPr>
        <w:t>How do you feel you have settled in? How have you adjusted? (could potentially be tailored in accordance with specifics of previous answer)</w:t>
      </w:r>
    </w:p>
    <w:p w:rsidR="00D83958" w:rsidRDefault="00D83958" w:rsidP="00D83958">
      <w:pPr>
        <w:pStyle w:val="ListParagraph"/>
        <w:numPr>
          <w:ilvl w:val="0"/>
          <w:numId w:val="4"/>
        </w:numPr>
        <w:jc w:val="center"/>
        <w:rPr>
          <w:rFonts w:ascii="Arial" w:hAnsi="Arial" w:cs="Arial"/>
          <w:sz w:val="24"/>
          <w:szCs w:val="24"/>
        </w:rPr>
      </w:pPr>
      <w:r>
        <w:rPr>
          <w:rFonts w:ascii="Arial" w:hAnsi="Arial" w:cs="Arial"/>
          <w:sz w:val="24"/>
          <w:szCs w:val="24"/>
        </w:rPr>
        <w:t>To elaborate, how would you feel the new campus has affected your learning and your social environment?</w:t>
      </w:r>
    </w:p>
    <w:p w:rsidR="00D83958" w:rsidRDefault="00D83958" w:rsidP="00D83958">
      <w:pPr>
        <w:pStyle w:val="ListParagraph"/>
        <w:numPr>
          <w:ilvl w:val="0"/>
          <w:numId w:val="4"/>
        </w:numPr>
        <w:jc w:val="center"/>
        <w:rPr>
          <w:rFonts w:ascii="Arial" w:hAnsi="Arial" w:cs="Arial"/>
          <w:sz w:val="24"/>
          <w:szCs w:val="24"/>
        </w:rPr>
      </w:pPr>
      <w:r>
        <w:rPr>
          <w:rFonts w:ascii="Arial" w:hAnsi="Arial" w:cs="Arial"/>
          <w:sz w:val="24"/>
          <w:szCs w:val="24"/>
        </w:rPr>
        <w:t>Can you explain further?</w:t>
      </w:r>
    </w:p>
    <w:p w:rsidR="00D83958" w:rsidRDefault="00D83958" w:rsidP="00D83958">
      <w:pPr>
        <w:jc w:val="center"/>
        <w:rPr>
          <w:rFonts w:ascii="Arial" w:hAnsi="Arial" w:cs="Arial"/>
          <w:sz w:val="24"/>
          <w:szCs w:val="24"/>
        </w:rPr>
      </w:pPr>
    </w:p>
    <w:p w:rsidR="00D83958" w:rsidRPr="006B0B20" w:rsidRDefault="00D83958" w:rsidP="00D83958">
      <w:pPr>
        <w:rPr>
          <w:rFonts w:ascii="Arial" w:hAnsi="Arial" w:cs="Arial"/>
          <w:i/>
          <w:sz w:val="24"/>
          <w:szCs w:val="24"/>
        </w:rPr>
      </w:pPr>
      <w:r w:rsidRPr="006B0B20">
        <w:rPr>
          <w:rFonts w:ascii="Arial" w:hAnsi="Arial" w:cs="Arial"/>
          <w:i/>
          <w:sz w:val="24"/>
          <w:szCs w:val="24"/>
        </w:rPr>
        <w:t>Finally, describe campus to someone else – or is there something you feel is missing – or what else would you like to see?</w:t>
      </w:r>
    </w:p>
    <w:p w:rsidR="00D83958" w:rsidRPr="006B0B20" w:rsidRDefault="00D83958" w:rsidP="00D83958">
      <w:pPr>
        <w:rPr>
          <w:rFonts w:ascii="Arial" w:hAnsi="Arial" w:cs="Arial"/>
          <w:sz w:val="24"/>
          <w:szCs w:val="24"/>
        </w:rPr>
      </w:pPr>
      <w:r>
        <w:rPr>
          <w:rFonts w:ascii="Arial" w:hAnsi="Arial" w:cs="Arial"/>
          <w:sz w:val="24"/>
          <w:szCs w:val="24"/>
        </w:rPr>
        <w:t xml:space="preserve"> </w:t>
      </w:r>
    </w:p>
    <w:p w:rsidR="00D83958" w:rsidRPr="001743FA" w:rsidRDefault="00D83958" w:rsidP="00D83958">
      <w:pPr>
        <w:jc w:val="center"/>
        <w:rPr>
          <w:rFonts w:ascii="Arial" w:hAnsi="Arial" w:cs="Arial"/>
          <w:sz w:val="24"/>
          <w:szCs w:val="24"/>
        </w:rPr>
      </w:pPr>
      <w:r w:rsidRPr="001743FA">
        <w:rPr>
          <w:rFonts w:ascii="Arial" w:hAnsi="Arial" w:cs="Arial"/>
          <w:sz w:val="24"/>
          <w:szCs w:val="24"/>
        </w:rPr>
        <w:lastRenderedPageBreak/>
        <w:t>Thank you for your answers, the interview is now finished, are there any other questions or bits of information you want to give before I stop the recording?</w:t>
      </w:r>
    </w:p>
    <w:p w:rsidR="00D83958" w:rsidRPr="001743FA" w:rsidRDefault="00D83958" w:rsidP="00D83958">
      <w:pPr>
        <w:pBdr>
          <w:bottom w:val="single" w:sz="12" w:space="1" w:color="auto"/>
        </w:pBdr>
        <w:jc w:val="center"/>
        <w:rPr>
          <w:rFonts w:ascii="Arial" w:hAnsi="Arial" w:cs="Arial"/>
          <w:sz w:val="24"/>
          <w:szCs w:val="24"/>
        </w:rPr>
      </w:pPr>
      <w:r w:rsidRPr="001743FA">
        <w:rPr>
          <w:rFonts w:ascii="Arial" w:hAnsi="Arial" w:cs="Arial"/>
          <w:sz w:val="24"/>
          <w:szCs w:val="24"/>
        </w:rPr>
        <w:t>Thank you for your time. [End recording]</w:t>
      </w:r>
    </w:p>
    <w:p w:rsidR="00D83958" w:rsidRDefault="00D83958" w:rsidP="009A3560">
      <w:pPr>
        <w:rPr>
          <w:rFonts w:ascii="Times New Roman" w:hAnsi="Times New Roman" w:cs="Times New Roman"/>
          <w:sz w:val="24"/>
        </w:rPr>
      </w:pPr>
    </w:p>
    <w:p w:rsidR="00D92499" w:rsidRDefault="00D92499" w:rsidP="009A3560">
      <w:pPr>
        <w:rPr>
          <w:rFonts w:ascii="Times New Roman" w:hAnsi="Times New Roman" w:cs="Times New Roman"/>
          <w:sz w:val="24"/>
        </w:rPr>
      </w:pPr>
      <w:r>
        <w:rPr>
          <w:rFonts w:ascii="Times New Roman" w:hAnsi="Times New Roman" w:cs="Times New Roman"/>
          <w:sz w:val="24"/>
        </w:rPr>
        <w:t xml:space="preserve">Appendix </w:t>
      </w:r>
      <w:r w:rsidR="00D83958">
        <w:rPr>
          <w:rFonts w:ascii="Times New Roman" w:hAnsi="Times New Roman" w:cs="Times New Roman"/>
          <w:sz w:val="24"/>
        </w:rPr>
        <w:t>C</w:t>
      </w:r>
      <w:r>
        <w:rPr>
          <w:rFonts w:ascii="Times New Roman" w:hAnsi="Times New Roman" w:cs="Times New Roman"/>
          <w:sz w:val="24"/>
        </w:rPr>
        <w:t>: Debrief Form</w:t>
      </w:r>
    </w:p>
    <w:p w:rsidR="00D92499"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1312" behindDoc="0" locked="0" layoutInCell="1" allowOverlap="1" wp14:anchorId="50025AA0" wp14:editId="055B97A7">
                <wp:simplePos x="0" y="0"/>
                <wp:positionH relativeFrom="column">
                  <wp:posOffset>3609975</wp:posOffset>
                </wp:positionH>
                <wp:positionV relativeFrom="paragraph">
                  <wp:posOffset>49530</wp:posOffset>
                </wp:positionV>
                <wp:extent cx="2447925" cy="923925"/>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rsidR="00E1482E" w:rsidRPr="00D42DB8" w:rsidRDefault="00E1482E" w:rsidP="00D92499">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rsidR="00E1482E" w:rsidRDefault="00E1482E" w:rsidP="00D92499">
                            <w:pPr>
                              <w:rPr>
                                <w:rFonts w:ascii="Arial" w:eastAsia="Times New Roman" w:hAnsi="Arial" w:cs="Arial"/>
                                <w:sz w:val="20"/>
                                <w:szCs w:val="20"/>
                              </w:rPr>
                            </w:pPr>
                            <w:r>
                              <w:rPr>
                                <w:rFonts w:ascii="Arial" w:eastAsia="Times New Roman" w:hAnsi="Arial" w:cs="Arial"/>
                                <w:sz w:val="20"/>
                                <w:szCs w:val="20"/>
                              </w:rPr>
                              <w:t>SA1</w:t>
                            </w:r>
                          </w:p>
                          <w:p w:rsidR="00E1482E" w:rsidRPr="00D42DB8" w:rsidRDefault="00E1482E" w:rsidP="00D92499">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025AA0" id="Text Box 3" o:spid="_x0000_s1027" type="#_x0000_t202" style="position:absolute;margin-left:284.25pt;margin-top:3.9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" strokeweight="2pt">
                <v:textbox>
                  <w:txbxContent>
                    <w:p w:rsidR="00E1482E" w:rsidRPr="00D42DB8" w:rsidRDefault="00E1482E" w:rsidP="00D92499">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rsidR="00E1482E" w:rsidRDefault="00E1482E" w:rsidP="00D92499">
                      <w:pPr>
                        <w:rPr>
                          <w:rFonts w:ascii="Arial" w:eastAsia="Times New Roman" w:hAnsi="Arial" w:cs="Arial"/>
                          <w:sz w:val="20"/>
                          <w:szCs w:val="20"/>
                        </w:rPr>
                      </w:pPr>
                      <w:r>
                        <w:rPr>
                          <w:rFonts w:ascii="Arial" w:eastAsia="Times New Roman" w:hAnsi="Arial" w:cs="Arial"/>
                          <w:sz w:val="20"/>
                          <w:szCs w:val="20"/>
                        </w:rPr>
                        <w:t>SA1</w:t>
                      </w:r>
                    </w:p>
                    <w:p w:rsidR="00E1482E" w:rsidRPr="00D42DB8" w:rsidRDefault="00E1482E" w:rsidP="00D92499">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3320">
        <w:rPr>
          <w:noProof/>
          <w:lang w:eastAsia="en-GB"/>
        </w:rPr>
        <w:drawing>
          <wp:inline distT="0" distB="0" distL="0" distR="0" wp14:anchorId="25D587E2" wp14:editId="0BCAB502">
            <wp:extent cx="2133600" cy="885825"/>
            <wp:effectExtent l="19050" t="0" r="0" b="0"/>
            <wp:docPr id="4"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5" r:link="rId6"/>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rsidR="00D92499" w:rsidRPr="00C13320" w:rsidRDefault="00D92499" w:rsidP="00D924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rsidR="00D92499" w:rsidRDefault="00D92499" w:rsidP="00D92499">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rsidR="00D92499" w:rsidRPr="00123035" w:rsidRDefault="00D92499" w:rsidP="00D92499">
      <w:pPr>
        <w:pStyle w:val="Default"/>
        <w:jc w:val="center"/>
        <w:rPr>
          <w:rFonts w:ascii="Arial" w:hAnsi="Arial" w:cs="Arial"/>
          <w:b/>
          <w:i/>
          <w:u w:val="single"/>
        </w:rPr>
      </w:pPr>
      <w:r>
        <w:rPr>
          <w:rFonts w:ascii="Arial" w:hAnsi="Arial" w:cs="Arial"/>
          <w:b/>
          <w:i/>
          <w:u w:val="single"/>
        </w:rPr>
        <w:t>Transition to a new University Campus: A qualitative interview</w:t>
      </w:r>
    </w:p>
    <w:p w:rsidR="00D92499" w:rsidRDefault="00D92499" w:rsidP="00D92499">
      <w:pPr>
        <w:pStyle w:val="Default"/>
      </w:pPr>
    </w:p>
    <w:p w:rsidR="00D92499" w:rsidRDefault="00D92499" w:rsidP="00D92499">
      <w:pPr>
        <w:pStyle w:val="Default"/>
        <w:rPr>
          <w:rFonts w:ascii="Arial" w:hAnsi="Arial" w:cs="Arial"/>
        </w:rPr>
      </w:pPr>
    </w:p>
    <w:p w:rsidR="00D92499" w:rsidRPr="00CD25B2" w:rsidRDefault="00D92499" w:rsidP="00D92499">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rsidR="00D92499" w:rsidRPr="00CD25B2" w:rsidRDefault="00D92499" w:rsidP="00D92499">
      <w:pPr>
        <w:pStyle w:val="Default"/>
        <w:rPr>
          <w:rFonts w:ascii="Arial" w:hAnsi="Arial" w:cs="Arial"/>
        </w:rPr>
      </w:pPr>
    </w:p>
    <w:p w:rsidR="00D92499" w:rsidRPr="00186D19" w:rsidRDefault="00D92499" w:rsidP="00D92499">
      <w:pPr>
        <w:pStyle w:val="Default"/>
        <w:rPr>
          <w:rFonts w:ascii="Arial" w:hAnsi="Arial" w:cs="Arial"/>
        </w:rPr>
      </w:pPr>
      <w:r w:rsidRPr="00CD25B2">
        <w:rPr>
          <w:rFonts w:ascii="Arial" w:hAnsi="Arial" w:cs="Arial"/>
        </w:rPr>
        <w:t xml:space="preserve">The aim of this study was </w:t>
      </w:r>
      <w:r w:rsidRPr="00186D19">
        <w:rPr>
          <w:rFonts w:ascii="Arial" w:hAnsi="Arial" w:cs="Arial"/>
        </w:rPr>
        <w:t>to explore students’ attitudes towards the transition of moving to a new university campus.  We specifically wanted to find out whether</w:t>
      </w:r>
      <w:r>
        <w:rPr>
          <w:rFonts w:ascii="Arial" w:hAnsi="Arial" w:cs="Arial"/>
        </w:rPr>
        <w:t xml:space="preserve"> students had a </w:t>
      </w:r>
      <w:proofErr w:type="gramStart"/>
      <w:r>
        <w:rPr>
          <w:rFonts w:ascii="Arial" w:hAnsi="Arial" w:cs="Arial"/>
        </w:rPr>
        <w:t>particular opinion</w:t>
      </w:r>
      <w:proofErr w:type="gramEnd"/>
      <w:r>
        <w:rPr>
          <w:rFonts w:ascii="Arial" w:hAnsi="Arial" w:cs="Arial"/>
        </w:rPr>
        <w:t xml:space="preserve"> towards certain features that changed as a result from the transition.</w:t>
      </w:r>
    </w:p>
    <w:p w:rsidR="00D92499" w:rsidRPr="00CD25B2" w:rsidRDefault="00D92499" w:rsidP="00D92499">
      <w:pPr>
        <w:pStyle w:val="Default"/>
        <w:rPr>
          <w:rFonts w:ascii="Arial" w:hAnsi="Arial" w:cs="Arial"/>
        </w:rPr>
      </w:pPr>
    </w:p>
    <w:p w:rsidR="00D92499" w:rsidRPr="00CD25B2" w:rsidRDefault="00D92499" w:rsidP="00D92499">
      <w:pPr>
        <w:pStyle w:val="Default"/>
        <w:rPr>
          <w:rFonts w:ascii="Arial" w:hAnsi="Arial" w:cs="Arial"/>
        </w:rPr>
      </w:pPr>
    </w:p>
    <w:p w:rsidR="00D92499" w:rsidRPr="00CD25B2" w:rsidRDefault="00D92499" w:rsidP="00D92499">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tell the researcher now.</w:t>
      </w:r>
      <w:r w:rsidRPr="00CD25B2">
        <w:rPr>
          <w:rFonts w:ascii="Arial" w:hAnsi="Arial" w:cs="Arial"/>
        </w:rPr>
        <w:t xml:space="preserve"> </w:t>
      </w:r>
      <w:r>
        <w:rPr>
          <w:rFonts w:ascii="Arial" w:hAnsi="Arial" w:cs="Arial"/>
        </w:rPr>
        <w:t xml:space="preserve"> After this point, </w:t>
      </w:r>
      <w:proofErr w:type="gramStart"/>
      <w:r w:rsidRPr="00CD25B2">
        <w:rPr>
          <w:rFonts w:ascii="Arial" w:hAnsi="Arial" w:cs="Arial"/>
        </w:rPr>
        <w:t>all of</w:t>
      </w:r>
      <w:proofErr w:type="gramEnd"/>
      <w:r w:rsidRPr="00CD25B2">
        <w:rPr>
          <w:rFonts w:ascii="Arial" w:hAnsi="Arial" w:cs="Arial"/>
        </w:rPr>
        <w:t xml:space="preserve"> your data </w:t>
      </w:r>
      <w:r>
        <w:rPr>
          <w:rFonts w:ascii="Arial" w:hAnsi="Arial" w:cs="Arial"/>
        </w:rPr>
        <w:t>will remain</w:t>
      </w:r>
      <w:r w:rsidRPr="00CD25B2">
        <w:rPr>
          <w:rFonts w:ascii="Arial" w:hAnsi="Arial" w:cs="Arial"/>
        </w:rPr>
        <w:t xml:space="preserve"> </w:t>
      </w:r>
      <w:r w:rsidRPr="00CD70B5">
        <w:rPr>
          <w:rFonts w:ascii="Arial" w:hAnsi="Arial" w:cs="Arial"/>
        </w:rPr>
        <w:t xml:space="preserve">confidential </w:t>
      </w:r>
      <w:r w:rsidRPr="00CD25B2">
        <w:rPr>
          <w:rFonts w:ascii="Arial" w:hAnsi="Arial" w:cs="Arial"/>
        </w:rPr>
        <w:t>and we will not trace it back to you.</w:t>
      </w:r>
    </w:p>
    <w:p w:rsidR="00D92499" w:rsidRPr="00CD25B2" w:rsidRDefault="00D92499" w:rsidP="00D92499">
      <w:pPr>
        <w:pStyle w:val="Default"/>
        <w:rPr>
          <w:rFonts w:ascii="Arial" w:hAnsi="Arial" w:cs="Arial"/>
        </w:rPr>
      </w:pPr>
    </w:p>
    <w:p w:rsidR="00D92499" w:rsidRPr="00CD25B2" w:rsidRDefault="00D92499" w:rsidP="00D92499">
      <w:pPr>
        <w:pStyle w:val="Default"/>
        <w:rPr>
          <w:rFonts w:ascii="Arial" w:hAnsi="Arial" w:cs="Arial"/>
        </w:rPr>
      </w:pPr>
    </w:p>
    <w:p w:rsidR="00D92499" w:rsidRPr="00123035" w:rsidRDefault="00D92499" w:rsidP="00D92499">
      <w:pPr>
        <w:pStyle w:val="Default"/>
        <w:rPr>
          <w:rFonts w:ascii="Arial" w:hAnsi="Arial" w:cs="Arial"/>
          <w:b/>
        </w:rPr>
      </w:pPr>
      <w:r w:rsidRPr="00CD25B2">
        <w:rPr>
          <w:rFonts w:ascii="Arial" w:hAnsi="Arial" w:cs="Arial"/>
        </w:rPr>
        <w:t xml:space="preserve">If taking part in this study has raised any </w:t>
      </w:r>
      <w:proofErr w:type="gramStart"/>
      <w:r w:rsidRPr="00CD25B2">
        <w:rPr>
          <w:rFonts w:ascii="Arial" w:hAnsi="Arial" w:cs="Arial"/>
        </w:rPr>
        <w:t>questions</w:t>
      </w:r>
      <w:proofErr w:type="gramEnd"/>
      <w:r w:rsidRPr="00CD25B2">
        <w:rPr>
          <w:rFonts w:ascii="Arial" w:hAnsi="Arial" w:cs="Arial"/>
        </w:rPr>
        <w:t xml:space="preserve"> </w:t>
      </w:r>
      <w:r>
        <w:rPr>
          <w:rFonts w:ascii="Arial" w:hAnsi="Arial" w:cs="Arial"/>
        </w:rPr>
        <w:t xml:space="preserve">please speak to the researchers </w:t>
      </w:r>
      <w:r w:rsidRPr="00123035">
        <w:rPr>
          <w:rFonts w:ascii="Arial" w:hAnsi="Arial" w:cs="Arial"/>
        </w:rPr>
        <w:t>on</w:t>
      </w:r>
      <w:r>
        <w:rPr>
          <w:rFonts w:ascii="Arial" w:hAnsi="Arial" w:cs="Arial"/>
        </w:rPr>
        <w:t xml:space="preserve"> </w:t>
      </w:r>
      <w:r w:rsidRPr="00830477">
        <w:rPr>
          <w:rFonts w:ascii="Arial" w:hAnsi="Arial" w:cs="Arial"/>
        </w:rPr>
        <w:t>1701942@student.uwtsd.ac.uk</w:t>
      </w:r>
      <w:r>
        <w:rPr>
          <w:rFonts w:ascii="Arial" w:hAnsi="Arial" w:cs="Arial"/>
        </w:rPr>
        <w:t xml:space="preserve"> </w:t>
      </w:r>
      <w:r w:rsidRPr="00123035">
        <w:rPr>
          <w:rFonts w:ascii="Arial" w:hAnsi="Arial" w:cs="Arial"/>
        </w:rPr>
        <w:t>or co</w:t>
      </w:r>
      <w:r>
        <w:rPr>
          <w:rFonts w:ascii="Arial" w:hAnsi="Arial" w:cs="Arial"/>
        </w:rPr>
        <w:t>ntact the academic supervisor Stacey Coleman on Stacey.coleman@uwtsd.ac.uk.</w:t>
      </w:r>
    </w:p>
    <w:p w:rsidR="00D92499" w:rsidRPr="00123035" w:rsidRDefault="00D92499" w:rsidP="00D92499">
      <w:pPr>
        <w:pStyle w:val="Default"/>
        <w:rPr>
          <w:rFonts w:ascii="Arial" w:hAnsi="Arial" w:cs="Arial"/>
          <w:b/>
        </w:rPr>
      </w:pPr>
    </w:p>
    <w:p w:rsidR="00D92499" w:rsidRPr="00123035" w:rsidRDefault="00D92499" w:rsidP="00D92499">
      <w:pPr>
        <w:pStyle w:val="Default"/>
        <w:rPr>
          <w:rFonts w:ascii="Arial" w:hAnsi="Arial" w:cs="Arial"/>
          <w:b/>
        </w:rPr>
      </w:pPr>
    </w:p>
    <w:p w:rsidR="00D92499" w:rsidRPr="00123035" w:rsidRDefault="00D92499" w:rsidP="00D92499">
      <w:pPr>
        <w:pStyle w:val="Default"/>
        <w:rPr>
          <w:rFonts w:ascii="Arial" w:hAnsi="Arial" w:cs="Arial"/>
          <w:b/>
        </w:rPr>
      </w:pPr>
      <w:r w:rsidRPr="00123035">
        <w:rPr>
          <w:rFonts w:ascii="Arial" w:hAnsi="Arial" w:cs="Arial"/>
          <w:b/>
        </w:rPr>
        <w:t>Thank you once again for taking time to participate in this study.</w:t>
      </w:r>
    </w:p>
    <w:p w:rsidR="00D92499" w:rsidRDefault="00D92499" w:rsidP="00D92499">
      <w:pPr>
        <w:pStyle w:val="Default"/>
        <w:rPr>
          <w:b/>
        </w:rPr>
      </w:pPr>
    </w:p>
    <w:p w:rsidR="00D92499" w:rsidRDefault="00D92499" w:rsidP="00D92499">
      <w:pPr>
        <w:pStyle w:val="Default"/>
        <w:rPr>
          <w:b/>
        </w:rPr>
      </w:pPr>
    </w:p>
    <w:p w:rsidR="00D92499" w:rsidRDefault="00D92499" w:rsidP="00D92499">
      <w:pPr>
        <w:pStyle w:val="Default"/>
        <w:rPr>
          <w:b/>
        </w:rPr>
      </w:pPr>
    </w:p>
    <w:p w:rsidR="00D92499" w:rsidRDefault="00D92499" w:rsidP="00D92499">
      <w:pPr>
        <w:pStyle w:val="Default"/>
        <w:rPr>
          <w:b/>
        </w:rPr>
      </w:pPr>
    </w:p>
    <w:p w:rsidR="00D92499" w:rsidRDefault="00D92499" w:rsidP="00D92499">
      <w:pPr>
        <w:pStyle w:val="Default"/>
        <w:rPr>
          <w:rFonts w:ascii="Arial" w:hAnsi="Arial" w:cs="Arial"/>
          <w:i/>
          <w:u w:val="single"/>
        </w:rPr>
      </w:pPr>
      <w:r>
        <w:rPr>
          <w:rFonts w:ascii="Arial" w:hAnsi="Arial" w:cs="Arial"/>
          <w:i/>
          <w:u w:val="single"/>
        </w:rPr>
        <w:t>Student names</w:t>
      </w:r>
    </w:p>
    <w:p w:rsidR="00D92499" w:rsidRDefault="00D92499" w:rsidP="00D92499">
      <w:pPr>
        <w:pStyle w:val="Default"/>
        <w:rPr>
          <w:rFonts w:ascii="Arial" w:hAnsi="Arial" w:cs="Arial"/>
          <w:i/>
          <w:u w:val="single"/>
        </w:rPr>
      </w:pPr>
    </w:p>
    <w:p w:rsidR="00D92499" w:rsidRDefault="00D92499" w:rsidP="00D92499">
      <w:pPr>
        <w:pStyle w:val="Default"/>
        <w:rPr>
          <w:rFonts w:ascii="Arial" w:hAnsi="Arial" w:cs="Arial"/>
          <w:i/>
        </w:rPr>
      </w:pPr>
      <w:r>
        <w:rPr>
          <w:rFonts w:ascii="Arial" w:hAnsi="Arial" w:cs="Arial"/>
          <w:i/>
        </w:rPr>
        <w:t>Laurence Jones</w:t>
      </w:r>
    </w:p>
    <w:p w:rsidR="00D92499" w:rsidRPr="00D27DE5" w:rsidRDefault="00D92499" w:rsidP="00D92499">
      <w:pPr>
        <w:pStyle w:val="Default"/>
        <w:rPr>
          <w:rFonts w:ascii="Arial" w:hAnsi="Arial" w:cs="Arial"/>
          <w:i/>
        </w:rPr>
      </w:pPr>
    </w:p>
    <w:p w:rsidR="00D92499" w:rsidRDefault="00D92499" w:rsidP="00D92499">
      <w:pPr>
        <w:pStyle w:val="Default"/>
        <w:rPr>
          <w:rFonts w:ascii="Arial" w:hAnsi="Arial" w:cs="Arial"/>
          <w:i/>
          <w:u w:val="single"/>
        </w:rPr>
      </w:pPr>
      <w:r>
        <w:rPr>
          <w:rFonts w:ascii="Arial" w:hAnsi="Arial" w:cs="Arial"/>
          <w:i/>
          <w:u w:val="single"/>
        </w:rPr>
        <w:t>BSc Psychology</w:t>
      </w:r>
    </w:p>
    <w:p w:rsidR="00D92499" w:rsidRPr="00E0480C" w:rsidRDefault="00D92499" w:rsidP="00D92499">
      <w:pPr>
        <w:pStyle w:val="Default"/>
        <w:rPr>
          <w:rFonts w:ascii="Arial" w:hAnsi="Arial" w:cs="Arial"/>
          <w:i/>
          <w:u w:val="single"/>
        </w:rPr>
      </w:pPr>
      <w:r>
        <w:rPr>
          <w:rFonts w:ascii="Arial" w:hAnsi="Arial" w:cs="Arial"/>
          <w:i/>
          <w:u w:val="single"/>
        </w:rPr>
        <w:t>BA Counselling Studies and Psychology</w:t>
      </w:r>
    </w:p>
    <w:p w:rsidR="00D92499" w:rsidRPr="00E0480C" w:rsidRDefault="00D92499" w:rsidP="00D92499">
      <w:pPr>
        <w:pStyle w:val="Default"/>
        <w:rPr>
          <w:rFonts w:ascii="Arial" w:hAnsi="Arial" w:cs="Arial"/>
        </w:rPr>
      </w:pPr>
    </w:p>
    <w:p w:rsidR="00D92499" w:rsidRPr="00E0480C" w:rsidRDefault="00D92499" w:rsidP="00D92499">
      <w:pPr>
        <w:pStyle w:val="Default"/>
        <w:pBdr>
          <w:bottom w:val="single" w:sz="12" w:space="1" w:color="auto"/>
        </w:pBdr>
        <w:rPr>
          <w:rFonts w:ascii="Arial" w:hAnsi="Arial" w:cs="Arial"/>
        </w:rPr>
      </w:pPr>
      <w:r w:rsidRPr="00E0480C">
        <w:rPr>
          <w:rFonts w:ascii="Arial" w:hAnsi="Arial" w:cs="Arial"/>
        </w:rPr>
        <w:lastRenderedPageBreak/>
        <w:t>University of Wales Trinity S</w:t>
      </w:r>
      <w:r>
        <w:rPr>
          <w:rFonts w:ascii="Arial" w:hAnsi="Arial" w:cs="Arial"/>
        </w:rPr>
        <w:t>ain</w:t>
      </w:r>
      <w:r w:rsidRPr="00E0480C">
        <w:rPr>
          <w:rFonts w:ascii="Arial" w:hAnsi="Arial" w:cs="Arial"/>
        </w:rPr>
        <w:t xml:space="preserve">t David, Swansea </w:t>
      </w:r>
    </w:p>
    <w:p w:rsidR="004348F4" w:rsidRDefault="004348F4" w:rsidP="009A3560">
      <w:pPr>
        <w:rPr>
          <w:rFonts w:ascii="Times New Roman" w:hAnsi="Times New Roman" w:cs="Times New Roman"/>
          <w:sz w:val="24"/>
        </w:rPr>
      </w:pPr>
      <w:bookmarkStart w:id="1" w:name="_Hlk4269684"/>
    </w:p>
    <w:p w:rsidR="008A1C1B" w:rsidRDefault="008A1C1B" w:rsidP="009A3560">
      <w:pPr>
        <w:rPr>
          <w:rFonts w:ascii="Times New Roman" w:hAnsi="Times New Roman" w:cs="Times New Roman"/>
          <w:sz w:val="24"/>
        </w:rPr>
      </w:pPr>
      <w:r>
        <w:rPr>
          <w:rFonts w:ascii="Times New Roman" w:hAnsi="Times New Roman" w:cs="Times New Roman"/>
          <w:sz w:val="24"/>
        </w:rPr>
        <w:t xml:space="preserve">Appendix </w:t>
      </w:r>
      <w:r w:rsidR="00D83958">
        <w:rPr>
          <w:rFonts w:ascii="Times New Roman" w:hAnsi="Times New Roman" w:cs="Times New Roman"/>
          <w:sz w:val="24"/>
        </w:rPr>
        <w:t>D</w:t>
      </w:r>
      <w:r>
        <w:rPr>
          <w:rFonts w:ascii="Times New Roman" w:hAnsi="Times New Roman" w:cs="Times New Roman"/>
          <w:sz w:val="24"/>
        </w:rPr>
        <w:t>: IPA table of themes</w:t>
      </w:r>
    </w:p>
    <w:p w:rsidR="008A1C1B" w:rsidRPr="001C75A8" w:rsidRDefault="008A1C1B" w:rsidP="008A1C1B">
      <w:pPr>
        <w:spacing w:line="480" w:lineRule="auto"/>
        <w:rPr>
          <w:rFonts w:ascii="Times New Roman" w:hAnsi="Times New Roman" w:cs="Times New Roman"/>
          <w:sz w:val="24"/>
        </w:rPr>
      </w:pPr>
      <w:r>
        <w:rPr>
          <w:rFonts w:ascii="Times New Roman" w:hAnsi="Times New Roman" w:cs="Times New Roman"/>
          <w:sz w:val="24"/>
        </w:rPr>
        <w:t xml:space="preserve"> A compilation of the superordinate and sub-themes found within the three transcripts.</w:t>
      </w:r>
    </w:p>
    <w:tbl>
      <w:tblPr>
        <w:tblStyle w:val="TableGrid"/>
        <w:tblW w:w="9493" w:type="dxa"/>
        <w:tblLook w:val="04A0" w:firstRow="1" w:lastRow="0" w:firstColumn="1" w:lastColumn="0" w:noHBand="0" w:noVBand="1"/>
      </w:tblPr>
      <w:tblGrid>
        <w:gridCol w:w="2405"/>
        <w:gridCol w:w="1559"/>
        <w:gridCol w:w="5529"/>
      </w:tblGrid>
      <w:tr w:rsidR="008A1C1B" w:rsidTr="001E3AF1">
        <w:trPr>
          <w:trHeight w:val="648"/>
        </w:trPr>
        <w:tc>
          <w:tcPr>
            <w:tcW w:w="2405" w:type="dxa"/>
            <w:tcBorders>
              <w:bottom w:val="single" w:sz="4" w:space="0" w:color="auto"/>
            </w:tcBorders>
          </w:tcPr>
          <w:p w:rsidR="008A1C1B" w:rsidRPr="00396AE0" w:rsidRDefault="008A1C1B" w:rsidP="00872BCE">
            <w:pPr>
              <w:rPr>
                <w:rFonts w:ascii="Times New Roman" w:hAnsi="Times New Roman" w:cs="Times New Roman"/>
                <w:sz w:val="24"/>
                <w:szCs w:val="24"/>
              </w:rPr>
            </w:pPr>
            <w:r w:rsidRPr="00396AE0">
              <w:rPr>
                <w:rFonts w:ascii="Times New Roman" w:hAnsi="Times New Roman" w:cs="Times New Roman"/>
                <w:sz w:val="24"/>
                <w:szCs w:val="24"/>
              </w:rPr>
              <w:t xml:space="preserve">Themes </w:t>
            </w:r>
          </w:p>
        </w:tc>
        <w:tc>
          <w:tcPr>
            <w:tcW w:w="1559" w:type="dxa"/>
            <w:tcBorders>
              <w:bottom w:val="single" w:sz="4" w:space="0" w:color="auto"/>
            </w:tcBorders>
          </w:tcPr>
          <w:p w:rsidR="008A1C1B" w:rsidRPr="00396AE0" w:rsidRDefault="008A1C1B" w:rsidP="00872BCE">
            <w:pPr>
              <w:rPr>
                <w:rFonts w:ascii="Times New Roman" w:hAnsi="Times New Roman" w:cs="Times New Roman"/>
                <w:sz w:val="24"/>
                <w:szCs w:val="24"/>
              </w:rPr>
            </w:pPr>
            <w:r>
              <w:rPr>
                <w:rFonts w:ascii="Times New Roman" w:hAnsi="Times New Roman" w:cs="Times New Roman"/>
                <w:sz w:val="24"/>
                <w:szCs w:val="24"/>
              </w:rPr>
              <w:t>Transcript, Line Number and Page Number</w:t>
            </w:r>
          </w:p>
        </w:tc>
        <w:tc>
          <w:tcPr>
            <w:tcW w:w="5529" w:type="dxa"/>
            <w:tcBorders>
              <w:bottom w:val="single" w:sz="4" w:space="0" w:color="auto"/>
            </w:tcBorders>
          </w:tcPr>
          <w:p w:rsidR="008A1C1B" w:rsidRPr="00396AE0" w:rsidRDefault="001E3AF1" w:rsidP="00872BCE">
            <w:pPr>
              <w:rPr>
                <w:rFonts w:ascii="Times New Roman" w:hAnsi="Times New Roman" w:cs="Times New Roman"/>
                <w:sz w:val="24"/>
                <w:szCs w:val="24"/>
              </w:rPr>
            </w:pPr>
            <w:r>
              <w:rPr>
                <w:rFonts w:ascii="Times New Roman" w:hAnsi="Times New Roman" w:cs="Times New Roman"/>
                <w:sz w:val="24"/>
                <w:szCs w:val="24"/>
              </w:rPr>
              <w:t>Example quotes found within transcripts</w:t>
            </w:r>
          </w:p>
        </w:tc>
      </w:tr>
      <w:tr w:rsidR="008A1C1B" w:rsidTr="00872BCE">
        <w:tc>
          <w:tcPr>
            <w:tcW w:w="2405" w:type="dxa"/>
            <w:tcBorders>
              <w:top w:val="single" w:sz="4" w:space="0" w:color="auto"/>
              <w:left w:val="single" w:sz="4" w:space="0" w:color="auto"/>
              <w:bottom w:val="single" w:sz="4" w:space="0" w:color="auto"/>
            </w:tcBorders>
          </w:tcPr>
          <w:p w:rsidR="008A1C1B" w:rsidRDefault="008A1C1B" w:rsidP="00872BCE">
            <w:pPr>
              <w:rPr>
                <w:rFonts w:ascii="Times New Roman" w:hAnsi="Times New Roman" w:cs="Times New Roman"/>
                <w:sz w:val="24"/>
                <w:szCs w:val="24"/>
              </w:rPr>
            </w:pPr>
            <w:r w:rsidRPr="00396AE0">
              <w:rPr>
                <w:rFonts w:ascii="Times New Roman" w:hAnsi="Times New Roman" w:cs="Times New Roman"/>
                <w:sz w:val="24"/>
                <w:szCs w:val="24"/>
              </w:rPr>
              <w:t>Distance and Proximity of Campus</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Subtheme:</w:t>
            </w:r>
          </w:p>
          <w:p w:rsidR="008A1C1B" w:rsidRDefault="008A1C1B" w:rsidP="00872BC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Public transport</w:t>
            </w:r>
          </w:p>
          <w:p w:rsidR="008A1C1B" w:rsidRPr="008440A9" w:rsidRDefault="008A1C1B" w:rsidP="00872BC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Personal transport</w:t>
            </w:r>
          </w:p>
        </w:tc>
        <w:tc>
          <w:tcPr>
            <w:tcW w:w="1559" w:type="dxa"/>
            <w:tcBorders>
              <w:top w:val="single" w:sz="4" w:space="0" w:color="auto"/>
              <w:bottom w:val="single" w:sz="4" w:space="0" w:color="auto"/>
            </w:tcBorders>
          </w:tcPr>
          <w:p w:rsidR="008A1C1B" w:rsidRDefault="008A1C1B" w:rsidP="00872BCE">
            <w:pPr>
              <w:rPr>
                <w:rFonts w:ascii="Times New Roman" w:hAnsi="Times New Roman" w:cs="Times New Roman"/>
                <w:sz w:val="24"/>
                <w:szCs w:val="24"/>
              </w:rPr>
            </w:pPr>
            <w:r w:rsidRPr="00396AE0">
              <w:rPr>
                <w:rFonts w:ascii="Times New Roman" w:hAnsi="Times New Roman" w:cs="Times New Roman"/>
                <w:sz w:val="24"/>
                <w:szCs w:val="24"/>
              </w:rPr>
              <w:t>001: 39-40</w:t>
            </w:r>
            <w:r>
              <w:rPr>
                <w:rFonts w:ascii="Times New Roman" w:hAnsi="Times New Roman" w:cs="Times New Roman"/>
                <w:sz w:val="24"/>
                <w:szCs w:val="24"/>
              </w:rPr>
              <w:t xml:space="preserve"> (pp.2)</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002: 23-24 (pp.2)</w:t>
            </w:r>
          </w:p>
          <w:p w:rsidR="008A1C1B" w:rsidRDefault="008A1C1B" w:rsidP="00872BCE">
            <w:pPr>
              <w:rPr>
                <w:rFonts w:ascii="Times New Roman" w:hAnsi="Times New Roman" w:cs="Times New Roman"/>
                <w:sz w:val="24"/>
                <w:szCs w:val="24"/>
              </w:rPr>
            </w:pPr>
          </w:p>
          <w:p w:rsidR="008A1C1B" w:rsidRPr="00396AE0" w:rsidRDefault="008A1C1B" w:rsidP="00872BCE">
            <w:pPr>
              <w:rPr>
                <w:rFonts w:ascii="Times New Roman" w:hAnsi="Times New Roman" w:cs="Times New Roman"/>
                <w:sz w:val="24"/>
                <w:szCs w:val="24"/>
              </w:rPr>
            </w:pPr>
            <w:r>
              <w:rPr>
                <w:rFonts w:ascii="Times New Roman" w:hAnsi="Times New Roman" w:cs="Times New Roman"/>
                <w:sz w:val="24"/>
                <w:szCs w:val="24"/>
              </w:rPr>
              <w:t>003: 22-24 (pp.2)</w:t>
            </w:r>
          </w:p>
        </w:tc>
        <w:tc>
          <w:tcPr>
            <w:tcW w:w="5529" w:type="dxa"/>
            <w:tcBorders>
              <w:top w:val="single" w:sz="4" w:space="0" w:color="auto"/>
              <w:bottom w:val="single" w:sz="4" w:space="0" w:color="auto"/>
              <w:right w:val="single" w:sz="4" w:space="0" w:color="auto"/>
            </w:tcBorders>
          </w:tcPr>
          <w:p w:rsidR="008A1C1B" w:rsidRDefault="008A1C1B" w:rsidP="00872BCE">
            <w:pPr>
              <w:rPr>
                <w:rFonts w:ascii="Times New Roman" w:hAnsi="Times New Roman" w:cs="Times New Roman"/>
                <w:sz w:val="24"/>
                <w:szCs w:val="24"/>
              </w:rPr>
            </w:pPr>
            <w:r w:rsidRPr="00396AE0">
              <w:rPr>
                <w:rFonts w:ascii="Times New Roman" w:hAnsi="Times New Roman" w:cs="Times New Roman"/>
                <w:sz w:val="24"/>
                <w:szCs w:val="24"/>
              </w:rPr>
              <w:t>but I didn’t have to take the second bus as I could just walk it from the bus station-</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sidRPr="00396AE0">
              <w:rPr>
                <w:rFonts w:ascii="Times New Roman" w:hAnsi="Times New Roman" w:cs="Times New Roman"/>
                <w:sz w:val="24"/>
                <w:szCs w:val="24"/>
              </w:rPr>
              <w:t xml:space="preserve">but when I get to the </w:t>
            </w:r>
            <w:proofErr w:type="spellStart"/>
            <w:r w:rsidRPr="00396AE0">
              <w:rPr>
                <w:rFonts w:ascii="Times New Roman" w:hAnsi="Times New Roman" w:cs="Times New Roman"/>
                <w:sz w:val="24"/>
                <w:szCs w:val="24"/>
              </w:rPr>
              <w:t>uni</w:t>
            </w:r>
            <w:proofErr w:type="spellEnd"/>
            <w:r w:rsidRPr="00396AE0">
              <w:rPr>
                <w:rFonts w:ascii="Times New Roman" w:hAnsi="Times New Roman" w:cs="Times New Roman"/>
                <w:sz w:val="24"/>
                <w:szCs w:val="24"/>
              </w:rPr>
              <w:t>, at the start I had to park, further away than what I thought was necessary</w:t>
            </w:r>
          </w:p>
          <w:p w:rsidR="008A1C1B" w:rsidRDefault="008A1C1B" w:rsidP="00872BCE">
            <w:pPr>
              <w:rPr>
                <w:rFonts w:ascii="Times New Roman" w:hAnsi="Times New Roman" w:cs="Times New Roman"/>
                <w:sz w:val="24"/>
                <w:szCs w:val="24"/>
              </w:rPr>
            </w:pPr>
          </w:p>
          <w:p w:rsidR="008A1C1B" w:rsidRPr="00396AE0" w:rsidRDefault="008A1C1B" w:rsidP="00872BCE">
            <w:pPr>
              <w:rPr>
                <w:rFonts w:ascii="Times New Roman" w:hAnsi="Times New Roman" w:cs="Times New Roman"/>
                <w:sz w:val="24"/>
                <w:szCs w:val="24"/>
              </w:rPr>
            </w:pPr>
            <w:r w:rsidRPr="00396AE0">
              <w:rPr>
                <w:rFonts w:ascii="Times New Roman" w:hAnsi="Times New Roman" w:cs="Times New Roman"/>
                <w:sz w:val="24"/>
                <w:szCs w:val="24"/>
              </w:rPr>
              <w:t xml:space="preserve">Um I find the journey um, much easier in terms of public transport because I usually get public transport </w:t>
            </w:r>
            <w:proofErr w:type="gramStart"/>
            <w:r w:rsidRPr="00396AE0">
              <w:rPr>
                <w:rFonts w:ascii="Times New Roman" w:hAnsi="Times New Roman" w:cs="Times New Roman"/>
                <w:sz w:val="24"/>
                <w:szCs w:val="24"/>
              </w:rPr>
              <w:t>in order to</w:t>
            </w:r>
            <w:proofErr w:type="gramEnd"/>
            <w:r w:rsidRPr="00396AE0">
              <w:rPr>
                <w:rFonts w:ascii="Times New Roman" w:hAnsi="Times New Roman" w:cs="Times New Roman"/>
                <w:sz w:val="24"/>
                <w:szCs w:val="24"/>
              </w:rPr>
              <w:t xml:space="preserve"> come here, so its within walking distance of the train station,</w:t>
            </w:r>
          </w:p>
        </w:tc>
      </w:tr>
      <w:tr w:rsidR="008A1C1B" w:rsidTr="00872BCE">
        <w:trPr>
          <w:trHeight w:val="4043"/>
        </w:trPr>
        <w:tc>
          <w:tcPr>
            <w:tcW w:w="2405" w:type="dxa"/>
            <w:tcBorders>
              <w:top w:val="single" w:sz="4" w:space="0" w:color="auto"/>
              <w:left w:val="single" w:sz="4" w:space="0" w:color="auto"/>
              <w:bottom w:val="single" w:sz="4" w:space="0" w:color="auto"/>
            </w:tcBorders>
          </w:tcPr>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 xml:space="preserve">Modernity </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Subtheme:</w:t>
            </w:r>
          </w:p>
          <w:p w:rsidR="008A1C1B" w:rsidRPr="00DB59FD" w:rsidRDefault="008A1C1B" w:rsidP="00872BC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w:t>
            </w:r>
            <w:r w:rsidRPr="00DB59FD">
              <w:rPr>
                <w:rFonts w:ascii="Times New Roman" w:hAnsi="Times New Roman" w:cs="Times New Roman"/>
                <w:sz w:val="24"/>
                <w:szCs w:val="24"/>
              </w:rPr>
              <w:t xml:space="preserve">echnology </w:t>
            </w:r>
          </w:p>
        </w:tc>
        <w:tc>
          <w:tcPr>
            <w:tcW w:w="1559" w:type="dxa"/>
            <w:tcBorders>
              <w:top w:val="single" w:sz="4" w:space="0" w:color="auto"/>
              <w:bottom w:val="single" w:sz="4" w:space="0" w:color="auto"/>
            </w:tcBorders>
          </w:tcPr>
          <w:p w:rsidR="008A1C1B" w:rsidRDefault="008A1C1B" w:rsidP="00872BCE">
            <w:pPr>
              <w:rPr>
                <w:rFonts w:ascii="Times New Roman" w:hAnsi="Times New Roman" w:cs="Times New Roman"/>
                <w:sz w:val="24"/>
                <w:szCs w:val="24"/>
              </w:rPr>
            </w:pPr>
            <w:r w:rsidRPr="00396AE0">
              <w:rPr>
                <w:rFonts w:ascii="Times New Roman" w:hAnsi="Times New Roman" w:cs="Times New Roman"/>
                <w:sz w:val="24"/>
                <w:szCs w:val="24"/>
              </w:rPr>
              <w:t>001: 106-107</w:t>
            </w:r>
            <w:r>
              <w:rPr>
                <w:rFonts w:ascii="Times New Roman" w:hAnsi="Times New Roman" w:cs="Times New Roman"/>
                <w:sz w:val="24"/>
                <w:szCs w:val="24"/>
              </w:rPr>
              <w:t xml:space="preserve"> (pp.5)</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002: 52-56 (pp.3)</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p>
          <w:p w:rsidR="008A1C1B" w:rsidRPr="00396AE0" w:rsidRDefault="008A1C1B" w:rsidP="00872BCE">
            <w:pPr>
              <w:rPr>
                <w:rFonts w:ascii="Times New Roman" w:hAnsi="Times New Roman" w:cs="Times New Roman"/>
                <w:sz w:val="24"/>
                <w:szCs w:val="24"/>
              </w:rPr>
            </w:pPr>
            <w:r>
              <w:rPr>
                <w:rFonts w:ascii="Times New Roman" w:hAnsi="Times New Roman" w:cs="Times New Roman"/>
                <w:sz w:val="24"/>
                <w:szCs w:val="24"/>
              </w:rPr>
              <w:t>003: 44-47 (pp.3)</w:t>
            </w:r>
          </w:p>
        </w:tc>
        <w:tc>
          <w:tcPr>
            <w:tcW w:w="5529" w:type="dxa"/>
            <w:tcBorders>
              <w:top w:val="single" w:sz="4" w:space="0" w:color="auto"/>
              <w:bottom w:val="single" w:sz="4" w:space="0" w:color="auto"/>
              <w:right w:val="single" w:sz="4" w:space="0" w:color="auto"/>
            </w:tcBorders>
          </w:tcPr>
          <w:p w:rsidR="008A1C1B" w:rsidRPr="000618C8" w:rsidRDefault="008A1C1B" w:rsidP="00872BCE">
            <w:pPr>
              <w:rPr>
                <w:rFonts w:ascii="Times New Roman" w:hAnsi="Times New Roman" w:cs="Times New Roman"/>
                <w:sz w:val="24"/>
                <w:szCs w:val="24"/>
              </w:rPr>
            </w:pPr>
            <w:r w:rsidRPr="000618C8">
              <w:rPr>
                <w:rFonts w:ascii="Times New Roman" w:hAnsi="Times New Roman" w:cs="Times New Roman"/>
                <w:sz w:val="24"/>
                <w:szCs w:val="24"/>
              </w:rPr>
              <w:t>there’s a lot more services here, there’s a lot more facilities here</w:t>
            </w:r>
          </w:p>
          <w:p w:rsidR="008A1C1B" w:rsidRPr="000618C8"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sidRPr="000618C8">
              <w:rPr>
                <w:rFonts w:ascii="Times New Roman" w:hAnsi="Times New Roman" w:cs="Times New Roman"/>
                <w:sz w:val="24"/>
                <w:szCs w:val="24"/>
              </w:rPr>
              <w:t xml:space="preserve">how modern this campus is in comparison to the last one. I think the uh, (short pause) </w:t>
            </w:r>
            <w:proofErr w:type="gramStart"/>
            <w:r w:rsidRPr="000618C8">
              <w:rPr>
                <w:rFonts w:ascii="Times New Roman" w:hAnsi="Times New Roman" w:cs="Times New Roman"/>
                <w:sz w:val="24"/>
                <w:szCs w:val="24"/>
              </w:rPr>
              <w:t>as a whole you</w:t>
            </w:r>
            <w:proofErr w:type="gramEnd"/>
            <w:r w:rsidRPr="000618C8">
              <w:rPr>
                <w:rFonts w:ascii="Times New Roman" w:hAnsi="Times New Roman" w:cs="Times New Roman"/>
                <w:sz w:val="24"/>
                <w:szCs w:val="24"/>
              </w:rPr>
              <w:t xml:space="preserve"> know the library for example like this library is much better than the- the old lib- the old library in the old campus, the computer facilities here are better than the old campus</w:t>
            </w:r>
          </w:p>
          <w:p w:rsidR="008A1C1B" w:rsidRDefault="008A1C1B" w:rsidP="00872BCE">
            <w:pPr>
              <w:rPr>
                <w:rFonts w:ascii="Times New Roman" w:hAnsi="Times New Roman" w:cs="Times New Roman"/>
                <w:sz w:val="24"/>
                <w:szCs w:val="24"/>
              </w:rPr>
            </w:pPr>
          </w:p>
          <w:p w:rsidR="008A1C1B" w:rsidRPr="000618C8" w:rsidRDefault="008A1C1B" w:rsidP="00872BCE">
            <w:pPr>
              <w:rPr>
                <w:rFonts w:ascii="Times New Roman" w:hAnsi="Times New Roman" w:cs="Times New Roman"/>
                <w:sz w:val="24"/>
                <w:szCs w:val="24"/>
              </w:rPr>
            </w:pPr>
            <w:r w:rsidRPr="000618C8">
              <w:rPr>
                <w:rFonts w:ascii="Times New Roman" w:hAnsi="Times New Roman" w:cs="Times New Roman"/>
                <w:sz w:val="24"/>
                <w:szCs w:val="24"/>
              </w:rPr>
              <w:t xml:space="preserve">campus I mean the old campus yeah it did have a computer room, IT facilities, and sort of certain basic things like that but the new campus was a lot more modern, its more spacious, </w:t>
            </w:r>
            <w:proofErr w:type="spellStart"/>
            <w:proofErr w:type="gramStart"/>
            <w:r w:rsidRPr="000618C8">
              <w:rPr>
                <w:rFonts w:ascii="Times New Roman" w:hAnsi="Times New Roman" w:cs="Times New Roman"/>
                <w:sz w:val="24"/>
                <w:szCs w:val="24"/>
              </w:rPr>
              <w:t>its</w:t>
            </w:r>
            <w:proofErr w:type="spellEnd"/>
            <w:proofErr w:type="gramEnd"/>
            <w:r w:rsidRPr="000618C8">
              <w:rPr>
                <w:rFonts w:ascii="Times New Roman" w:hAnsi="Times New Roman" w:cs="Times New Roman"/>
                <w:sz w:val="24"/>
                <w:szCs w:val="24"/>
              </w:rPr>
              <w:t xml:space="preserve"> got more of what you need, more sort of specific learning facilities for each courses</w:t>
            </w:r>
          </w:p>
        </w:tc>
      </w:tr>
      <w:tr w:rsidR="008A1C1B" w:rsidTr="00872BCE">
        <w:tc>
          <w:tcPr>
            <w:tcW w:w="2405" w:type="dxa"/>
            <w:tcBorders>
              <w:top w:val="single" w:sz="4" w:space="0" w:color="auto"/>
              <w:left w:val="single" w:sz="4" w:space="0" w:color="auto"/>
              <w:bottom w:val="single" w:sz="4" w:space="0" w:color="auto"/>
            </w:tcBorders>
          </w:tcPr>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Navigation of campus</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Subtheme:</w:t>
            </w:r>
          </w:p>
          <w:p w:rsidR="008A1C1B" w:rsidRDefault="008A1C1B" w:rsidP="00872BC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Signs </w:t>
            </w:r>
          </w:p>
          <w:p w:rsidR="008A1C1B" w:rsidRPr="00D50F86" w:rsidRDefault="008A1C1B" w:rsidP="00872BC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Navigation to facilities </w:t>
            </w:r>
          </w:p>
        </w:tc>
        <w:tc>
          <w:tcPr>
            <w:tcW w:w="1559" w:type="dxa"/>
            <w:tcBorders>
              <w:top w:val="single" w:sz="4" w:space="0" w:color="auto"/>
              <w:bottom w:val="single" w:sz="4" w:space="0" w:color="auto"/>
            </w:tcBorders>
          </w:tcPr>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001: 151-153 (pp.7)</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002: 75-76 (pp.4)</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003: 81-83 (pp.4)</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p>
          <w:p w:rsidR="008A1C1B" w:rsidRPr="00396AE0" w:rsidRDefault="008A1C1B" w:rsidP="00872BCE">
            <w:pPr>
              <w:rPr>
                <w:rFonts w:ascii="Times New Roman" w:hAnsi="Times New Roman" w:cs="Times New Roman"/>
                <w:sz w:val="24"/>
                <w:szCs w:val="24"/>
              </w:rPr>
            </w:pPr>
          </w:p>
        </w:tc>
        <w:tc>
          <w:tcPr>
            <w:tcW w:w="5529" w:type="dxa"/>
            <w:tcBorders>
              <w:top w:val="single" w:sz="4" w:space="0" w:color="auto"/>
              <w:bottom w:val="single" w:sz="4" w:space="0" w:color="auto"/>
              <w:right w:val="single" w:sz="4" w:space="0" w:color="auto"/>
            </w:tcBorders>
          </w:tcPr>
          <w:p w:rsidR="008A1C1B" w:rsidRPr="00DB59FD" w:rsidRDefault="008A1C1B" w:rsidP="00872BCE">
            <w:pPr>
              <w:rPr>
                <w:rFonts w:ascii="Times New Roman" w:hAnsi="Times New Roman" w:cs="Times New Roman"/>
                <w:sz w:val="24"/>
                <w:szCs w:val="24"/>
              </w:rPr>
            </w:pPr>
            <w:r w:rsidRPr="00DB59FD">
              <w:rPr>
                <w:rFonts w:ascii="Times New Roman" w:hAnsi="Times New Roman" w:cs="Times New Roman"/>
                <w:sz w:val="24"/>
                <w:szCs w:val="24"/>
              </w:rPr>
              <w:t>it makes navigating the place a bit confusing sometimes because um, you step outside of a room and you’re like “okay where am I now?” (smirks)</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sidRPr="00DB59FD">
              <w:rPr>
                <w:rFonts w:ascii="Times New Roman" w:hAnsi="Times New Roman" w:cs="Times New Roman"/>
                <w:sz w:val="24"/>
                <w:szCs w:val="24"/>
              </w:rPr>
              <w:t>I thought it was easy to navigate when you were in here- there were lots of signs</w:t>
            </w:r>
          </w:p>
          <w:p w:rsidR="008A1C1B" w:rsidRDefault="008A1C1B" w:rsidP="00872BCE">
            <w:pPr>
              <w:rPr>
                <w:rFonts w:ascii="Times New Roman" w:hAnsi="Times New Roman" w:cs="Times New Roman"/>
                <w:sz w:val="24"/>
                <w:szCs w:val="24"/>
              </w:rPr>
            </w:pPr>
          </w:p>
          <w:p w:rsidR="008A1C1B" w:rsidRPr="00DB59FD" w:rsidRDefault="008A1C1B" w:rsidP="00872BCE">
            <w:pPr>
              <w:rPr>
                <w:rFonts w:ascii="Times New Roman" w:hAnsi="Times New Roman" w:cs="Times New Roman"/>
                <w:sz w:val="24"/>
                <w:szCs w:val="24"/>
              </w:rPr>
            </w:pPr>
            <w:r w:rsidRPr="00DB59FD">
              <w:rPr>
                <w:rFonts w:ascii="Times New Roman" w:hAnsi="Times New Roman" w:cs="Times New Roman"/>
                <w:sz w:val="24"/>
                <w:szCs w:val="24"/>
              </w:rPr>
              <w:t xml:space="preserve"> </w:t>
            </w:r>
            <w:proofErr w:type="spellStart"/>
            <w:r w:rsidRPr="00DB59FD">
              <w:rPr>
                <w:rFonts w:ascii="Times New Roman" w:hAnsi="Times New Roman" w:cs="Times New Roman"/>
                <w:sz w:val="24"/>
                <w:szCs w:val="24"/>
              </w:rPr>
              <w:t>its</w:t>
            </w:r>
            <w:proofErr w:type="spellEnd"/>
            <w:r w:rsidRPr="00DB59FD">
              <w:rPr>
                <w:rFonts w:ascii="Times New Roman" w:hAnsi="Times New Roman" w:cs="Times New Roman"/>
                <w:sz w:val="24"/>
                <w:szCs w:val="24"/>
              </w:rPr>
              <w:t xml:space="preserve"> clearly signed – its signed where the toilets are, where the work areas are where the cafeterias, what is what on what floor</w:t>
            </w:r>
          </w:p>
        </w:tc>
      </w:tr>
      <w:tr w:rsidR="008A1C1B" w:rsidTr="00872BCE">
        <w:tc>
          <w:tcPr>
            <w:tcW w:w="2405" w:type="dxa"/>
            <w:tcBorders>
              <w:top w:val="single" w:sz="4" w:space="0" w:color="auto"/>
              <w:left w:val="single" w:sz="4" w:space="0" w:color="auto"/>
              <w:bottom w:val="single" w:sz="4" w:space="0" w:color="auto"/>
            </w:tcBorders>
          </w:tcPr>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lastRenderedPageBreak/>
              <w:t xml:space="preserve">Facilities </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 xml:space="preserve">Subtheme: </w:t>
            </w:r>
          </w:p>
          <w:p w:rsidR="008A1C1B" w:rsidRDefault="008A1C1B" w:rsidP="00872BCE">
            <w:pPr>
              <w:pStyle w:val="ListParagraph"/>
              <w:numPr>
                <w:ilvl w:val="0"/>
                <w:numId w:val="1"/>
              </w:numPr>
              <w:rPr>
                <w:rFonts w:ascii="Times New Roman" w:hAnsi="Times New Roman" w:cs="Times New Roman"/>
                <w:sz w:val="24"/>
                <w:szCs w:val="24"/>
              </w:rPr>
            </w:pPr>
            <w:r w:rsidRPr="00DB59FD">
              <w:rPr>
                <w:rFonts w:ascii="Times New Roman" w:hAnsi="Times New Roman" w:cs="Times New Roman"/>
                <w:sz w:val="24"/>
                <w:szCs w:val="24"/>
              </w:rPr>
              <w:t xml:space="preserve">Cafeteria Lacking </w:t>
            </w:r>
          </w:p>
          <w:p w:rsidR="008A1C1B" w:rsidRDefault="008A1C1B" w:rsidP="00872BC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Library</w:t>
            </w:r>
          </w:p>
          <w:p w:rsidR="008A1C1B" w:rsidRPr="008440A9" w:rsidRDefault="008A1C1B" w:rsidP="00872BC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Social Areas </w:t>
            </w:r>
          </w:p>
          <w:p w:rsidR="008A1C1B" w:rsidRDefault="008A1C1B" w:rsidP="00872BCE">
            <w:pPr>
              <w:rPr>
                <w:rFonts w:ascii="Times New Roman" w:hAnsi="Times New Roman" w:cs="Times New Roman"/>
                <w:sz w:val="24"/>
                <w:szCs w:val="24"/>
              </w:rPr>
            </w:pPr>
          </w:p>
        </w:tc>
        <w:tc>
          <w:tcPr>
            <w:tcW w:w="1559" w:type="dxa"/>
            <w:tcBorders>
              <w:top w:val="single" w:sz="4" w:space="0" w:color="auto"/>
              <w:bottom w:val="single" w:sz="4" w:space="0" w:color="auto"/>
            </w:tcBorders>
          </w:tcPr>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001: 128 (pp.6)</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001: 107-108 (pp.5)</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Pr>
                <w:rFonts w:ascii="Times New Roman" w:hAnsi="Times New Roman" w:cs="Times New Roman"/>
                <w:sz w:val="24"/>
                <w:szCs w:val="24"/>
              </w:rPr>
              <w:t>002: 61-62 (pp.3)</w:t>
            </w:r>
          </w:p>
          <w:p w:rsidR="008A1C1B" w:rsidRDefault="008A1C1B" w:rsidP="00872BCE">
            <w:pPr>
              <w:rPr>
                <w:rFonts w:ascii="Times New Roman" w:hAnsi="Times New Roman" w:cs="Times New Roman"/>
                <w:sz w:val="24"/>
                <w:szCs w:val="24"/>
              </w:rPr>
            </w:pPr>
          </w:p>
          <w:p w:rsidR="008A1C1B" w:rsidRPr="00396AE0" w:rsidRDefault="008A1C1B" w:rsidP="00872BCE">
            <w:pPr>
              <w:rPr>
                <w:rFonts w:ascii="Times New Roman" w:hAnsi="Times New Roman" w:cs="Times New Roman"/>
                <w:sz w:val="24"/>
                <w:szCs w:val="24"/>
              </w:rPr>
            </w:pPr>
            <w:r>
              <w:rPr>
                <w:rFonts w:ascii="Times New Roman" w:hAnsi="Times New Roman" w:cs="Times New Roman"/>
                <w:sz w:val="24"/>
                <w:szCs w:val="24"/>
              </w:rPr>
              <w:t>003: 104-105</w:t>
            </w:r>
          </w:p>
        </w:tc>
        <w:tc>
          <w:tcPr>
            <w:tcW w:w="5529" w:type="dxa"/>
            <w:tcBorders>
              <w:top w:val="single" w:sz="4" w:space="0" w:color="auto"/>
              <w:bottom w:val="single" w:sz="4" w:space="0" w:color="auto"/>
              <w:right w:val="single" w:sz="4" w:space="0" w:color="auto"/>
            </w:tcBorders>
          </w:tcPr>
          <w:p w:rsidR="008A1C1B" w:rsidRDefault="008A1C1B" w:rsidP="00872BCE">
            <w:pPr>
              <w:rPr>
                <w:rFonts w:ascii="Times New Roman" w:hAnsi="Times New Roman" w:cs="Times New Roman"/>
                <w:sz w:val="24"/>
                <w:szCs w:val="24"/>
              </w:rPr>
            </w:pPr>
            <w:r w:rsidRPr="00DB59FD">
              <w:rPr>
                <w:rFonts w:ascii="Times New Roman" w:hAnsi="Times New Roman" w:cs="Times New Roman"/>
                <w:sz w:val="24"/>
                <w:szCs w:val="24"/>
              </w:rPr>
              <w:t>Well, you know- maybe the canteen is a bit small.</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sidRPr="00DB59FD">
              <w:rPr>
                <w:rFonts w:ascii="Times New Roman" w:hAnsi="Times New Roman" w:cs="Times New Roman"/>
                <w:sz w:val="24"/>
                <w:szCs w:val="24"/>
              </w:rPr>
              <w:t xml:space="preserve">there’s a lot more facilities here there’s different, um… it-it feels like somewhere that you </w:t>
            </w:r>
            <w:proofErr w:type="gramStart"/>
            <w:r w:rsidRPr="00DB59FD">
              <w:rPr>
                <w:rFonts w:ascii="Times New Roman" w:hAnsi="Times New Roman" w:cs="Times New Roman"/>
                <w:sz w:val="24"/>
                <w:szCs w:val="24"/>
              </w:rPr>
              <w:t>actually want</w:t>
            </w:r>
            <w:proofErr w:type="gramEnd"/>
            <w:r w:rsidRPr="00DB59FD">
              <w:rPr>
                <w:rFonts w:ascii="Times New Roman" w:hAnsi="Times New Roman" w:cs="Times New Roman"/>
                <w:sz w:val="24"/>
                <w:szCs w:val="24"/>
              </w:rPr>
              <w:t xml:space="preserve"> to be to do some work</w:t>
            </w:r>
          </w:p>
          <w:p w:rsidR="008A1C1B" w:rsidRDefault="008A1C1B" w:rsidP="00872BCE">
            <w:pPr>
              <w:rPr>
                <w:rFonts w:ascii="Times New Roman" w:hAnsi="Times New Roman" w:cs="Times New Roman"/>
                <w:sz w:val="24"/>
                <w:szCs w:val="24"/>
              </w:rPr>
            </w:pPr>
          </w:p>
          <w:p w:rsidR="008A1C1B" w:rsidRDefault="008A1C1B" w:rsidP="00872BCE">
            <w:pPr>
              <w:rPr>
                <w:rFonts w:ascii="Times New Roman" w:hAnsi="Times New Roman" w:cs="Times New Roman"/>
                <w:sz w:val="24"/>
                <w:szCs w:val="24"/>
              </w:rPr>
            </w:pPr>
            <w:r w:rsidRPr="00DB59FD">
              <w:rPr>
                <w:rFonts w:ascii="Times New Roman" w:hAnsi="Times New Roman" w:cs="Times New Roman"/>
                <w:sz w:val="24"/>
                <w:szCs w:val="24"/>
              </w:rPr>
              <w:t>I didn’t understand why the canteen was as small as it is.</w:t>
            </w:r>
          </w:p>
          <w:p w:rsidR="008A1C1B" w:rsidRDefault="008A1C1B" w:rsidP="00872BCE">
            <w:pPr>
              <w:rPr>
                <w:rFonts w:ascii="Times New Roman" w:hAnsi="Times New Roman" w:cs="Times New Roman"/>
                <w:sz w:val="24"/>
                <w:szCs w:val="24"/>
              </w:rPr>
            </w:pPr>
          </w:p>
          <w:p w:rsidR="008A1C1B" w:rsidRPr="00DB59FD" w:rsidRDefault="008A1C1B" w:rsidP="00872BCE">
            <w:pPr>
              <w:rPr>
                <w:rFonts w:ascii="Times New Roman" w:hAnsi="Times New Roman" w:cs="Times New Roman"/>
                <w:sz w:val="24"/>
                <w:szCs w:val="24"/>
              </w:rPr>
            </w:pPr>
            <w:r w:rsidRPr="00DB59FD">
              <w:rPr>
                <w:rFonts w:ascii="Times New Roman" w:hAnsi="Times New Roman" w:cs="Times New Roman"/>
                <w:sz w:val="24"/>
                <w:szCs w:val="24"/>
              </w:rPr>
              <w:t>– like a proper sort of break area or a break-out area, a proper sort of social area, which we did have in the last,</w:t>
            </w:r>
          </w:p>
        </w:tc>
      </w:tr>
      <w:bookmarkEnd w:id="1"/>
    </w:tbl>
    <w:p w:rsidR="00E1482E" w:rsidRDefault="00E1482E" w:rsidP="00E1482E">
      <w:pPr>
        <w:spacing w:line="360" w:lineRule="auto"/>
      </w:pPr>
    </w:p>
    <w:p w:rsidR="00A55C6A" w:rsidRPr="00E76C8F" w:rsidRDefault="00A55C6A" w:rsidP="00E1482E">
      <w:pPr>
        <w:spacing w:line="360" w:lineRule="auto"/>
        <w:rPr>
          <w:sz w:val="24"/>
          <w:szCs w:val="24"/>
        </w:rPr>
      </w:pPr>
    </w:p>
    <w:p w:rsidR="00A55C6A" w:rsidRPr="00E76C8F" w:rsidRDefault="00A55C6A" w:rsidP="00E1482E">
      <w:pPr>
        <w:spacing w:line="360" w:lineRule="auto"/>
        <w:rPr>
          <w:rFonts w:ascii="Times New Roman" w:hAnsi="Times New Roman" w:cs="Times New Roman"/>
          <w:sz w:val="24"/>
          <w:szCs w:val="24"/>
        </w:rPr>
      </w:pPr>
      <w:r w:rsidRPr="00E76C8F">
        <w:rPr>
          <w:sz w:val="24"/>
          <w:szCs w:val="24"/>
        </w:rPr>
        <w:t xml:space="preserve"> </w:t>
      </w:r>
      <w:r w:rsidRPr="00E76C8F">
        <w:rPr>
          <w:rFonts w:ascii="Times New Roman" w:hAnsi="Times New Roman" w:cs="Times New Roman"/>
          <w:sz w:val="24"/>
          <w:szCs w:val="24"/>
        </w:rPr>
        <w:t>Appendi</w:t>
      </w:r>
      <w:r w:rsidR="00E76C8F" w:rsidRPr="00E76C8F">
        <w:rPr>
          <w:rFonts w:ascii="Times New Roman" w:hAnsi="Times New Roman" w:cs="Times New Roman"/>
          <w:sz w:val="24"/>
          <w:szCs w:val="24"/>
        </w:rPr>
        <w:t>x</w:t>
      </w:r>
      <w:r w:rsidRPr="00E76C8F">
        <w:rPr>
          <w:rFonts w:ascii="Times New Roman" w:hAnsi="Times New Roman" w:cs="Times New Roman"/>
          <w:sz w:val="24"/>
          <w:szCs w:val="24"/>
        </w:rPr>
        <w:t xml:space="preserve"> E: Transcripts (To be submitted as a hard copy)</w:t>
      </w:r>
    </w:p>
    <w:p w:rsidR="003F3AAF" w:rsidRPr="00E76C8F" w:rsidRDefault="003F3AAF" w:rsidP="00E1482E">
      <w:pPr>
        <w:spacing w:line="360" w:lineRule="auto"/>
        <w:rPr>
          <w:rFonts w:ascii="Times New Roman" w:hAnsi="Times New Roman" w:cs="Times New Roman"/>
          <w:sz w:val="24"/>
          <w:szCs w:val="24"/>
        </w:rPr>
      </w:pPr>
      <w:bookmarkStart w:id="2" w:name="_GoBack"/>
      <w:bookmarkEnd w:id="2"/>
    </w:p>
    <w:p w:rsidR="003F3AAF" w:rsidRPr="0041026E" w:rsidRDefault="003F3AAF" w:rsidP="003F3AAF">
      <w:pPr>
        <w:rPr>
          <w:rFonts w:ascii="Times New Roman" w:hAnsi="Times New Roman" w:cs="Times New Roman"/>
          <w:sz w:val="24"/>
          <w:szCs w:val="24"/>
        </w:rPr>
      </w:pPr>
      <w:r w:rsidRPr="0041026E">
        <w:rPr>
          <w:rFonts w:ascii="Times New Roman" w:hAnsi="Times New Roman" w:cs="Times New Roman"/>
          <w:sz w:val="24"/>
          <w:szCs w:val="24"/>
        </w:rPr>
        <w:t>Appendix F: Emerging Themes</w:t>
      </w:r>
    </w:p>
    <w:p w:rsidR="003F3AAF" w:rsidRPr="0041026E" w:rsidRDefault="003F3AAF" w:rsidP="003F3AAF">
      <w:pPr>
        <w:rPr>
          <w:rFonts w:ascii="Times New Roman" w:hAnsi="Times New Roman" w:cs="Times New Roman"/>
          <w:sz w:val="24"/>
          <w:szCs w:val="24"/>
        </w:rPr>
      </w:pPr>
      <w:r w:rsidRPr="0041026E">
        <w:rPr>
          <w:rFonts w:ascii="Times New Roman" w:hAnsi="Times New Roman" w:cs="Times New Roman"/>
          <w:sz w:val="24"/>
          <w:szCs w:val="24"/>
        </w:rPr>
        <w:t>Transcript 001:</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Proximity of Campus</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Travel improvement</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Liveliness</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Social Factors</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 xml:space="preserve">Social Inclusivity </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 xml:space="preserve">Social Density </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 xml:space="preserve">Modernity </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Facilities</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 xml:space="preserve">Cafeteria Size – Facilities </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 xml:space="preserve">Lack of Staffing </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Ease of Navigation</w:t>
      </w:r>
    </w:p>
    <w:p w:rsidR="003F3AAF" w:rsidRPr="0041026E" w:rsidRDefault="003F3AAF" w:rsidP="003F3AAF">
      <w:pPr>
        <w:rPr>
          <w:rFonts w:ascii="Times New Roman" w:hAnsi="Times New Roman" w:cs="Times New Roman"/>
          <w:sz w:val="24"/>
          <w:szCs w:val="24"/>
        </w:rPr>
      </w:pPr>
      <w:r w:rsidRPr="0041026E">
        <w:rPr>
          <w:rFonts w:ascii="Times New Roman" w:hAnsi="Times New Roman" w:cs="Times New Roman"/>
          <w:sz w:val="24"/>
          <w:szCs w:val="24"/>
        </w:rPr>
        <w:t>Transcript 002:</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 xml:space="preserve">Proximity of Campus </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 xml:space="preserve">Distance Travelled </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Facilities – Car Parking</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Modernity</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Ease of Navigation</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Social Area</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Cafeteria Size and Staffing</w:t>
      </w:r>
    </w:p>
    <w:p w:rsidR="003F3AAF" w:rsidRPr="0041026E" w:rsidRDefault="003F3AAF" w:rsidP="003F3AAF">
      <w:pPr>
        <w:rPr>
          <w:rFonts w:ascii="Times New Roman" w:hAnsi="Times New Roman" w:cs="Times New Roman"/>
          <w:sz w:val="24"/>
          <w:szCs w:val="24"/>
        </w:rPr>
      </w:pPr>
      <w:r w:rsidRPr="0041026E">
        <w:rPr>
          <w:rFonts w:ascii="Times New Roman" w:hAnsi="Times New Roman" w:cs="Times New Roman"/>
          <w:sz w:val="24"/>
          <w:szCs w:val="24"/>
        </w:rPr>
        <w:t>Transcript 003:</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 xml:space="preserve">Proximity of Campus </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lastRenderedPageBreak/>
        <w:t xml:space="preserve">Modernity </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Specialist Workshops</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Social Factors</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Ease of Navigation</w:t>
      </w:r>
    </w:p>
    <w:p w:rsidR="003F3AAF" w:rsidRPr="0041026E" w:rsidRDefault="003F3AAF" w:rsidP="003F3AAF">
      <w:pPr>
        <w:pStyle w:val="ListParagraph"/>
        <w:numPr>
          <w:ilvl w:val="0"/>
          <w:numId w:val="7"/>
        </w:numPr>
        <w:rPr>
          <w:rFonts w:ascii="Times New Roman" w:hAnsi="Times New Roman" w:cs="Times New Roman"/>
          <w:sz w:val="24"/>
          <w:szCs w:val="24"/>
        </w:rPr>
      </w:pPr>
      <w:r w:rsidRPr="0041026E">
        <w:rPr>
          <w:rFonts w:ascii="Times New Roman" w:hAnsi="Times New Roman" w:cs="Times New Roman"/>
          <w:sz w:val="24"/>
          <w:szCs w:val="24"/>
        </w:rPr>
        <w:t xml:space="preserve">Cafeteria Staffing </w:t>
      </w:r>
    </w:p>
    <w:p w:rsidR="003F3AAF" w:rsidRPr="003F3AAF" w:rsidRDefault="003F3AAF" w:rsidP="003F3AAF">
      <w:pPr>
        <w:spacing w:line="360" w:lineRule="auto"/>
        <w:rPr>
          <w:rFonts w:ascii="Times New Roman" w:hAnsi="Times New Roman" w:cs="Times New Roman"/>
          <w:sz w:val="24"/>
          <w:szCs w:val="24"/>
        </w:rPr>
        <w:sectPr w:rsidR="003F3AAF" w:rsidRPr="003F3AAF" w:rsidSect="001B4F65">
          <w:pgSz w:w="11906" w:h="16838"/>
          <w:pgMar w:top="1440" w:right="1440" w:bottom="1440" w:left="1440" w:header="708" w:footer="708" w:gutter="0"/>
          <w:cols w:space="708"/>
          <w:docGrid w:linePitch="360"/>
        </w:sectPr>
      </w:pPr>
      <w:r>
        <w:rPr>
          <w:rFonts w:ascii="Times New Roman" w:hAnsi="Times New Roman" w:cs="Times New Roman"/>
          <w:sz w:val="24"/>
          <w:szCs w:val="24"/>
        </w:rPr>
        <w:br/>
      </w:r>
      <w:r>
        <w:rPr>
          <w:rFonts w:ascii="Times New Roman" w:hAnsi="Times New Roman" w:cs="Times New Roman"/>
          <w:sz w:val="24"/>
          <w:szCs w:val="24"/>
        </w:rPr>
        <w:br/>
      </w:r>
    </w:p>
    <w:p w:rsidR="00E1482E" w:rsidRPr="00D92499" w:rsidRDefault="00E1482E" w:rsidP="009A3560">
      <w:pPr>
        <w:rPr>
          <w:rFonts w:ascii="Times New Roman" w:hAnsi="Times New Roman" w:cs="Times New Roman"/>
          <w:sz w:val="24"/>
        </w:rPr>
      </w:pPr>
    </w:p>
    <w:sectPr w:rsidR="00E1482E" w:rsidRPr="00D92499" w:rsidSect="001B4F65">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69DA"/>
    <w:multiLevelType w:val="hybridMultilevel"/>
    <w:tmpl w:val="40123C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94E32C0"/>
    <w:multiLevelType w:val="hybridMultilevel"/>
    <w:tmpl w:val="C108D640"/>
    <w:lvl w:ilvl="0" w:tplc="D5C21D2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0777B4"/>
    <w:multiLevelType w:val="hybridMultilevel"/>
    <w:tmpl w:val="00FC1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5C4BC5"/>
    <w:multiLevelType w:val="hybridMultilevel"/>
    <w:tmpl w:val="558E97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A1E54A9"/>
    <w:multiLevelType w:val="hybridMultilevel"/>
    <w:tmpl w:val="38AC6A10"/>
    <w:lvl w:ilvl="0" w:tplc="D5C21D2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D9419B"/>
    <w:multiLevelType w:val="hybridMultilevel"/>
    <w:tmpl w:val="0C16F066"/>
    <w:lvl w:ilvl="0" w:tplc="D5C21D2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1A341D"/>
    <w:multiLevelType w:val="hybridMultilevel"/>
    <w:tmpl w:val="6C9AE0E6"/>
    <w:lvl w:ilvl="0" w:tplc="D5C21D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560"/>
    <w:rsid w:val="00027A70"/>
    <w:rsid w:val="000342DD"/>
    <w:rsid w:val="00056CB8"/>
    <w:rsid w:val="000B30EC"/>
    <w:rsid w:val="000D75E7"/>
    <w:rsid w:val="00146FC7"/>
    <w:rsid w:val="001704B7"/>
    <w:rsid w:val="0017295C"/>
    <w:rsid w:val="001A3462"/>
    <w:rsid w:val="001A76C5"/>
    <w:rsid w:val="001B4F65"/>
    <w:rsid w:val="001C75A8"/>
    <w:rsid w:val="001E3AF1"/>
    <w:rsid w:val="001F204A"/>
    <w:rsid w:val="002074BD"/>
    <w:rsid w:val="00264525"/>
    <w:rsid w:val="002A5258"/>
    <w:rsid w:val="002A6A4A"/>
    <w:rsid w:val="002D2BE3"/>
    <w:rsid w:val="002F4C68"/>
    <w:rsid w:val="00330F30"/>
    <w:rsid w:val="0033758C"/>
    <w:rsid w:val="003608A4"/>
    <w:rsid w:val="00393E96"/>
    <w:rsid w:val="003A7401"/>
    <w:rsid w:val="003F3AAF"/>
    <w:rsid w:val="003F7E19"/>
    <w:rsid w:val="00407052"/>
    <w:rsid w:val="004348F4"/>
    <w:rsid w:val="00452C4B"/>
    <w:rsid w:val="004640CE"/>
    <w:rsid w:val="00465DE8"/>
    <w:rsid w:val="00475859"/>
    <w:rsid w:val="0047598F"/>
    <w:rsid w:val="00477047"/>
    <w:rsid w:val="004C70FB"/>
    <w:rsid w:val="004F6D0F"/>
    <w:rsid w:val="005236E1"/>
    <w:rsid w:val="00536CFA"/>
    <w:rsid w:val="00641C2B"/>
    <w:rsid w:val="006514AC"/>
    <w:rsid w:val="0068711C"/>
    <w:rsid w:val="006B1E5F"/>
    <w:rsid w:val="006D07D3"/>
    <w:rsid w:val="007430F5"/>
    <w:rsid w:val="007B39FC"/>
    <w:rsid w:val="00801584"/>
    <w:rsid w:val="00823F01"/>
    <w:rsid w:val="008440A9"/>
    <w:rsid w:val="00865DE3"/>
    <w:rsid w:val="00872BCE"/>
    <w:rsid w:val="008A1C1B"/>
    <w:rsid w:val="008D5198"/>
    <w:rsid w:val="008E48A0"/>
    <w:rsid w:val="008E7E87"/>
    <w:rsid w:val="009155A2"/>
    <w:rsid w:val="00937F51"/>
    <w:rsid w:val="00954EB6"/>
    <w:rsid w:val="009A3560"/>
    <w:rsid w:val="009D1C69"/>
    <w:rsid w:val="009F7311"/>
    <w:rsid w:val="00A55C6A"/>
    <w:rsid w:val="00A807FE"/>
    <w:rsid w:val="00A8551F"/>
    <w:rsid w:val="00AA6D04"/>
    <w:rsid w:val="00AE2F44"/>
    <w:rsid w:val="00BA34D0"/>
    <w:rsid w:val="00BB3001"/>
    <w:rsid w:val="00BD71B1"/>
    <w:rsid w:val="00BE42F9"/>
    <w:rsid w:val="00BE4ABE"/>
    <w:rsid w:val="00C15094"/>
    <w:rsid w:val="00C25B05"/>
    <w:rsid w:val="00C70E88"/>
    <w:rsid w:val="00D3767C"/>
    <w:rsid w:val="00D50F86"/>
    <w:rsid w:val="00D52095"/>
    <w:rsid w:val="00D525AA"/>
    <w:rsid w:val="00D53EDE"/>
    <w:rsid w:val="00D735E5"/>
    <w:rsid w:val="00D83958"/>
    <w:rsid w:val="00D92499"/>
    <w:rsid w:val="00E1482E"/>
    <w:rsid w:val="00E75331"/>
    <w:rsid w:val="00E76C8F"/>
    <w:rsid w:val="00E93175"/>
    <w:rsid w:val="00ED3F3B"/>
    <w:rsid w:val="00F37E34"/>
    <w:rsid w:val="00F42B05"/>
    <w:rsid w:val="00F6234D"/>
    <w:rsid w:val="00F84F95"/>
    <w:rsid w:val="00FD3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A8983"/>
  <w15:chartTrackingRefBased/>
  <w15:docId w15:val="{B5A507C1-99E2-43DA-8326-2C93D73BD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A35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560"/>
    <w:rPr>
      <w:rFonts w:asciiTheme="majorHAnsi" w:eastAsiaTheme="majorEastAsia" w:hAnsiTheme="majorHAnsi" w:cstheme="majorBidi"/>
      <w:spacing w:val="-10"/>
      <w:kern w:val="28"/>
      <w:sz w:val="56"/>
      <w:szCs w:val="56"/>
    </w:rPr>
  </w:style>
  <w:style w:type="paragraph" w:customStyle="1" w:styleId="Default">
    <w:name w:val="Default"/>
    <w:rsid w:val="00D92499"/>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1C75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75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2.jpg@01CE9E6C.1FCD7C2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2315</TotalTime>
  <Pages>19</Pages>
  <Words>3432</Words>
  <Characters>19565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Jones</dc:creator>
  <cp:keywords/>
  <dc:description/>
  <cp:lastModifiedBy>Laurence Jones</cp:lastModifiedBy>
  <cp:revision>29</cp:revision>
  <dcterms:created xsi:type="dcterms:W3CDTF">2019-03-22T16:56:00Z</dcterms:created>
  <dcterms:modified xsi:type="dcterms:W3CDTF">2019-03-26T14:19:00Z</dcterms:modified>
</cp:coreProperties>
</file>