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81882" w14:textId="77777777" w:rsidR="00C75965" w:rsidRPr="00C4708A" w:rsidRDefault="00C75965" w:rsidP="00C75965">
      <w:pPr>
        <w:jc w:val="center"/>
        <w:rPr>
          <w:rFonts w:ascii="Arial" w:hAnsi="Arial"/>
          <w:b/>
          <w:sz w:val="40"/>
          <w:szCs w:val="40"/>
        </w:rPr>
      </w:pPr>
    </w:p>
    <w:p w14:paraId="27B10846" w14:textId="77777777" w:rsidR="00AB43D9" w:rsidRPr="00C4708A" w:rsidRDefault="00AB43D9" w:rsidP="00C75965">
      <w:pPr>
        <w:jc w:val="center"/>
        <w:rPr>
          <w:rFonts w:ascii="Arial" w:hAnsi="Arial"/>
          <w:b/>
          <w:sz w:val="36"/>
          <w:szCs w:val="36"/>
        </w:rPr>
      </w:pPr>
    </w:p>
    <w:p w14:paraId="4D971F20" w14:textId="0ECFC245" w:rsidR="00C75965" w:rsidRPr="00C4708A" w:rsidRDefault="00C4708A" w:rsidP="00C4708A">
      <w:pPr>
        <w:rPr>
          <w:rFonts w:ascii="Arial" w:hAnsi="Arial"/>
          <w:b/>
          <w:szCs w:val="24"/>
        </w:rPr>
      </w:pPr>
      <w:r w:rsidRPr="00C4708A">
        <w:rPr>
          <w:rFonts w:ascii="Arial" w:hAnsi="Arial"/>
          <w:b/>
          <w:szCs w:val="24"/>
        </w:rPr>
        <w:t>Research Project Proposal – Analyse the impacts of socio</w:t>
      </w:r>
      <w:r w:rsidRPr="00C4708A">
        <w:rPr>
          <w:rFonts w:ascii="Arial" w:hAnsi="Arial"/>
          <w:b/>
          <w:szCs w:val="24"/>
        </w:rPr>
        <w:t>-economic force</w:t>
      </w:r>
      <w:r w:rsidRPr="00C4708A">
        <w:rPr>
          <w:rFonts w:ascii="Arial" w:hAnsi="Arial"/>
          <w:b/>
          <w:szCs w:val="24"/>
        </w:rPr>
        <w:t xml:space="preserve"> on employees’ performance management and monitoring in different work </w:t>
      </w:r>
      <w:r w:rsidRPr="00C4708A">
        <w:rPr>
          <w:rFonts w:ascii="Arial" w:hAnsi="Arial"/>
          <w:b/>
          <w:szCs w:val="24"/>
        </w:rPr>
        <w:t>modes:</w:t>
      </w:r>
      <w:r w:rsidRPr="00C4708A">
        <w:rPr>
          <w:rFonts w:ascii="Arial" w:hAnsi="Arial"/>
          <w:b/>
          <w:szCs w:val="24"/>
        </w:rPr>
        <w:t xml:space="preserve"> Hospitality HR’s </w:t>
      </w:r>
      <w:r w:rsidRPr="00C4708A">
        <w:rPr>
          <w:rFonts w:ascii="Arial" w:hAnsi="Arial"/>
          <w:b/>
          <w:szCs w:val="24"/>
        </w:rPr>
        <w:t>perspective</w:t>
      </w:r>
      <w:r>
        <w:rPr>
          <w:rFonts w:ascii="Arial" w:hAnsi="Arial"/>
          <w:b/>
          <w:szCs w:val="24"/>
        </w:rPr>
        <w:t xml:space="preserve"> </w:t>
      </w:r>
    </w:p>
    <w:p w14:paraId="3991E338" w14:textId="77777777" w:rsidR="00C75965" w:rsidRPr="00C4708A" w:rsidRDefault="00C75965" w:rsidP="00C75965">
      <w:pPr>
        <w:jc w:val="center"/>
        <w:rPr>
          <w:rFonts w:ascii="Arial" w:hAnsi="Arial"/>
          <w:b/>
          <w:szCs w:val="24"/>
        </w:rPr>
      </w:pPr>
    </w:p>
    <w:p w14:paraId="31CFBAA4" w14:textId="77777777" w:rsidR="00C4708A" w:rsidRPr="00C4708A" w:rsidRDefault="00C4708A" w:rsidP="00C75965">
      <w:pPr>
        <w:jc w:val="center"/>
        <w:rPr>
          <w:rFonts w:ascii="Arial" w:hAnsi="Arial"/>
          <w:b/>
          <w:szCs w:val="24"/>
        </w:rPr>
      </w:pPr>
    </w:p>
    <w:p w14:paraId="3FFEAF34" w14:textId="77777777" w:rsidR="00C4708A" w:rsidRPr="00C4708A" w:rsidRDefault="00C4708A" w:rsidP="00C75965">
      <w:pPr>
        <w:jc w:val="center"/>
        <w:rPr>
          <w:rFonts w:ascii="Arial" w:hAnsi="Arial"/>
          <w:b/>
          <w:szCs w:val="24"/>
        </w:rPr>
      </w:pPr>
    </w:p>
    <w:p w14:paraId="5A8982D4" w14:textId="77777777" w:rsidR="00C4708A" w:rsidRPr="00C4708A" w:rsidRDefault="00C4708A" w:rsidP="00C75965">
      <w:pPr>
        <w:jc w:val="center"/>
        <w:rPr>
          <w:rFonts w:ascii="Arial" w:hAnsi="Arial"/>
          <w:b/>
          <w:szCs w:val="24"/>
        </w:rPr>
      </w:pPr>
    </w:p>
    <w:p w14:paraId="321BA2FE" w14:textId="77777777" w:rsidR="00C4708A" w:rsidRPr="00C4708A" w:rsidRDefault="00C4708A" w:rsidP="00C75965">
      <w:pPr>
        <w:jc w:val="center"/>
        <w:rPr>
          <w:rFonts w:ascii="Arial" w:hAnsi="Arial"/>
          <w:b/>
          <w:szCs w:val="24"/>
        </w:rPr>
      </w:pPr>
    </w:p>
    <w:p w14:paraId="2456C3B7" w14:textId="77777777" w:rsidR="00C4708A" w:rsidRPr="00C4708A" w:rsidRDefault="00C4708A" w:rsidP="00C75965">
      <w:pPr>
        <w:jc w:val="center"/>
        <w:rPr>
          <w:rFonts w:ascii="Arial" w:hAnsi="Arial"/>
          <w:b/>
          <w:szCs w:val="24"/>
        </w:rPr>
      </w:pPr>
    </w:p>
    <w:p w14:paraId="0143DD5E" w14:textId="77777777" w:rsidR="00C4708A" w:rsidRDefault="00C4708A" w:rsidP="00C75965">
      <w:pPr>
        <w:jc w:val="center"/>
        <w:rPr>
          <w:rFonts w:ascii="Arial" w:hAnsi="Arial"/>
          <w:b/>
          <w:szCs w:val="24"/>
        </w:rPr>
      </w:pPr>
    </w:p>
    <w:p w14:paraId="1EA36230" w14:textId="77777777" w:rsidR="00C4708A" w:rsidRDefault="00C4708A" w:rsidP="00C75965">
      <w:pPr>
        <w:jc w:val="center"/>
        <w:rPr>
          <w:rFonts w:ascii="Arial" w:hAnsi="Arial"/>
          <w:b/>
          <w:szCs w:val="24"/>
        </w:rPr>
      </w:pPr>
    </w:p>
    <w:p w14:paraId="349DFDBF" w14:textId="77777777" w:rsidR="00C4708A" w:rsidRDefault="00C4708A" w:rsidP="00C75965">
      <w:pPr>
        <w:jc w:val="center"/>
        <w:rPr>
          <w:rFonts w:ascii="Arial" w:hAnsi="Arial"/>
          <w:b/>
          <w:szCs w:val="24"/>
        </w:rPr>
      </w:pPr>
    </w:p>
    <w:p w14:paraId="5414493B" w14:textId="77777777" w:rsidR="00C4708A" w:rsidRDefault="00C4708A" w:rsidP="00C75965">
      <w:pPr>
        <w:jc w:val="center"/>
        <w:rPr>
          <w:rFonts w:ascii="Arial" w:hAnsi="Arial"/>
          <w:b/>
          <w:szCs w:val="24"/>
        </w:rPr>
      </w:pPr>
    </w:p>
    <w:p w14:paraId="1EBAB0FC" w14:textId="77777777" w:rsidR="00C4708A" w:rsidRDefault="00C4708A" w:rsidP="00C75965">
      <w:pPr>
        <w:jc w:val="center"/>
        <w:rPr>
          <w:rFonts w:ascii="Arial" w:hAnsi="Arial"/>
          <w:b/>
          <w:szCs w:val="24"/>
        </w:rPr>
      </w:pPr>
    </w:p>
    <w:p w14:paraId="3FC794E2" w14:textId="77777777" w:rsidR="00C4708A" w:rsidRDefault="00C4708A" w:rsidP="00C75965">
      <w:pPr>
        <w:jc w:val="center"/>
        <w:rPr>
          <w:rFonts w:ascii="Arial" w:hAnsi="Arial"/>
          <w:b/>
          <w:szCs w:val="24"/>
        </w:rPr>
      </w:pPr>
    </w:p>
    <w:p w14:paraId="4489845C" w14:textId="77777777" w:rsidR="00C4708A" w:rsidRDefault="00C4708A" w:rsidP="00C75965">
      <w:pPr>
        <w:jc w:val="center"/>
        <w:rPr>
          <w:rFonts w:ascii="Arial" w:hAnsi="Arial"/>
          <w:b/>
          <w:szCs w:val="24"/>
        </w:rPr>
      </w:pPr>
    </w:p>
    <w:p w14:paraId="378897DC" w14:textId="77777777" w:rsidR="00C4708A" w:rsidRPr="00C4708A" w:rsidRDefault="00C4708A" w:rsidP="00C75965">
      <w:pPr>
        <w:jc w:val="center"/>
        <w:rPr>
          <w:rFonts w:ascii="Arial" w:hAnsi="Arial"/>
          <w:b/>
          <w:szCs w:val="24"/>
        </w:rPr>
      </w:pPr>
    </w:p>
    <w:p w14:paraId="6A9D04FC" w14:textId="77777777" w:rsidR="00C4708A" w:rsidRPr="00C4708A" w:rsidRDefault="00C4708A" w:rsidP="00C75965">
      <w:pPr>
        <w:jc w:val="center"/>
        <w:rPr>
          <w:rFonts w:ascii="Arial" w:hAnsi="Arial"/>
          <w:b/>
          <w:szCs w:val="24"/>
        </w:rPr>
      </w:pPr>
    </w:p>
    <w:p w14:paraId="77601504" w14:textId="56707F95" w:rsidR="00132A71" w:rsidRPr="00C4708A" w:rsidRDefault="00C4708A" w:rsidP="00C4708A">
      <w:pPr>
        <w:rPr>
          <w:rFonts w:ascii="Arial" w:hAnsi="Arial"/>
          <w:b/>
          <w:szCs w:val="24"/>
        </w:rPr>
      </w:pPr>
      <w:r w:rsidRPr="00C4708A">
        <w:rPr>
          <w:rFonts w:ascii="Arial" w:hAnsi="Arial"/>
          <w:b/>
          <w:szCs w:val="24"/>
        </w:rPr>
        <w:t xml:space="preserve">                                        </w:t>
      </w:r>
      <w:r w:rsidR="00132A71" w:rsidRPr="00C4708A">
        <w:rPr>
          <w:rFonts w:ascii="Arial" w:hAnsi="Arial"/>
          <w:b/>
          <w:szCs w:val="24"/>
        </w:rPr>
        <w:t>Lecturer: Helen Lee</w:t>
      </w:r>
    </w:p>
    <w:p w14:paraId="3C1343B9" w14:textId="211AF8D3" w:rsidR="00C75965" w:rsidRPr="00C4708A" w:rsidRDefault="00C75965" w:rsidP="00C75965">
      <w:pPr>
        <w:jc w:val="center"/>
        <w:rPr>
          <w:rFonts w:ascii="Arial" w:hAnsi="Arial"/>
          <w:b/>
          <w:szCs w:val="24"/>
        </w:rPr>
      </w:pPr>
      <w:r w:rsidRPr="00C4708A">
        <w:rPr>
          <w:rFonts w:ascii="Arial" w:hAnsi="Arial"/>
          <w:b/>
          <w:szCs w:val="24"/>
        </w:rPr>
        <w:t xml:space="preserve">Student </w:t>
      </w:r>
      <w:r w:rsidR="00C4708A" w:rsidRPr="00C4708A">
        <w:rPr>
          <w:rFonts w:ascii="Arial" w:hAnsi="Arial"/>
          <w:b/>
          <w:szCs w:val="24"/>
        </w:rPr>
        <w:t xml:space="preserve">name: Anaida Adamache </w:t>
      </w:r>
    </w:p>
    <w:p w14:paraId="4A19E10E" w14:textId="2AE880C5" w:rsidR="00566A95" w:rsidRPr="00C4708A" w:rsidRDefault="00C4708A" w:rsidP="00C4708A">
      <w:pPr>
        <w:rPr>
          <w:rFonts w:ascii="Arial" w:hAnsi="Arial"/>
          <w:b/>
          <w:szCs w:val="24"/>
        </w:rPr>
      </w:pPr>
      <w:r w:rsidRPr="00C4708A">
        <w:rPr>
          <w:rFonts w:ascii="Arial" w:hAnsi="Arial"/>
          <w:b/>
          <w:szCs w:val="24"/>
        </w:rPr>
        <w:t xml:space="preserve">                                       </w:t>
      </w:r>
      <w:r w:rsidR="00C75965" w:rsidRPr="00C4708A">
        <w:rPr>
          <w:rFonts w:ascii="Arial" w:hAnsi="Arial"/>
          <w:b/>
          <w:szCs w:val="24"/>
        </w:rPr>
        <w:t>Student ID number:</w:t>
      </w:r>
      <w:r w:rsidRPr="00C4708A">
        <w:rPr>
          <w:rFonts w:ascii="Arial" w:hAnsi="Arial"/>
          <w:b/>
          <w:szCs w:val="24"/>
        </w:rPr>
        <w:t>2026381</w:t>
      </w:r>
    </w:p>
    <w:p w14:paraId="1EE48F46" w14:textId="240C8234" w:rsidR="00C4708A" w:rsidRPr="00C4708A" w:rsidRDefault="00C4708A" w:rsidP="00C4708A">
      <w:pPr>
        <w:rPr>
          <w:rFonts w:ascii="Arial" w:hAnsi="Arial"/>
          <w:b/>
          <w:szCs w:val="24"/>
        </w:rPr>
      </w:pPr>
      <w:r w:rsidRPr="00C4708A">
        <w:rPr>
          <w:rFonts w:ascii="Arial" w:hAnsi="Arial"/>
          <w:b/>
          <w:szCs w:val="24"/>
        </w:rPr>
        <w:t xml:space="preserve">                                       Module Code: BMIH5005</w:t>
      </w:r>
    </w:p>
    <w:p w14:paraId="5DDBAF8C" w14:textId="77777777" w:rsidR="00566A95" w:rsidRPr="00C4708A" w:rsidRDefault="00566A95">
      <w:pPr>
        <w:spacing w:after="160" w:line="259" w:lineRule="auto"/>
        <w:jc w:val="left"/>
        <w:rPr>
          <w:rFonts w:ascii="Arial" w:hAnsi="Arial"/>
          <w:b/>
          <w:szCs w:val="24"/>
        </w:rPr>
      </w:pPr>
      <w:r w:rsidRPr="00C4708A">
        <w:rPr>
          <w:rFonts w:ascii="Arial" w:hAnsi="Arial"/>
          <w:b/>
          <w:szCs w:val="24"/>
        </w:rPr>
        <w:br w:type="page"/>
      </w:r>
    </w:p>
    <w:p w14:paraId="4A178090" w14:textId="0F94A0E7" w:rsidR="00912EFF" w:rsidRPr="00C4708A" w:rsidRDefault="00C4708A" w:rsidP="00C4708A">
      <w:pPr>
        <w:spacing w:after="160"/>
        <w:rPr>
          <w:rFonts w:ascii="Arial" w:hAnsi="Arial"/>
          <w:szCs w:val="24"/>
        </w:rPr>
      </w:pPr>
      <w:proofErr w:type="spellStart"/>
      <w:r>
        <w:rPr>
          <w:rFonts w:ascii="Arial" w:hAnsi="Arial"/>
          <w:b/>
          <w:bCs/>
          <w:szCs w:val="24"/>
        </w:rPr>
        <w:lastRenderedPageBreak/>
        <w:t>ExecutiveSummary</w:t>
      </w:r>
      <w:proofErr w:type="spellEnd"/>
      <w:r>
        <w:rPr>
          <w:rFonts w:ascii="Arial" w:hAnsi="Arial"/>
          <w:b/>
          <w:bCs/>
          <w:szCs w:val="24"/>
        </w:rPr>
        <w:t xml:space="preserve"> </w:t>
      </w:r>
      <w:r w:rsidR="00912EFF" w:rsidRPr="00C4708A">
        <w:rPr>
          <w:rFonts w:ascii="Arial" w:hAnsi="Arial"/>
          <w:szCs w:val="24"/>
        </w:rPr>
        <w:br/>
        <w:t xml:space="preserve">This academic executive summary extensively explores the impact of employee strengths in the hospitality industry, with a focus on Premier Inn. As the industry evolves in economic conditions but also in changing ways of working, Premier Inn thus stands out through strategic adaptation by implementing flexible work commitments as well as robust performance management systems and a strong focus on employee well-being. The study emphasizes the importance of approaching socio-economic challenges with the most strategic frameworks, such as the PESTLE analysis, underlining Premier Inn's commitment to increasing employee satisfaction </w:t>
      </w:r>
      <w:proofErr w:type="gramStart"/>
      <w:r w:rsidR="00912EFF" w:rsidRPr="00C4708A">
        <w:rPr>
          <w:rFonts w:ascii="Arial" w:hAnsi="Arial"/>
          <w:szCs w:val="24"/>
        </w:rPr>
        <w:t>and also</w:t>
      </w:r>
      <w:proofErr w:type="gramEnd"/>
      <w:r w:rsidR="00912EFF" w:rsidRPr="00C4708A">
        <w:rPr>
          <w:rFonts w:ascii="Arial" w:hAnsi="Arial"/>
          <w:szCs w:val="24"/>
        </w:rPr>
        <w:t xml:space="preserve"> operational efficiency. By investing in solutions based on technology but also on comprehensive training, Premier Inn thus exemplifies an efficient approach to managing the complexity of employee performance in the face of socio-economic dynamics, thus offering the most valuable information for similar organizations that seek to optimize the commitment and productivity of the workforce.</w:t>
      </w:r>
      <w:r w:rsidR="00912EFF" w:rsidRPr="00C4708A">
        <w:rPr>
          <w:rFonts w:ascii="Arial" w:hAnsi="Arial"/>
          <w:szCs w:val="24"/>
        </w:rPr>
        <w:br w:type="page"/>
      </w:r>
    </w:p>
    <w:sdt>
      <w:sdtPr>
        <w:rPr>
          <w:rFonts w:ascii="Arial" w:eastAsia="Arial" w:hAnsi="Arial" w:cs="Arial"/>
          <w:color w:val="auto"/>
          <w:sz w:val="24"/>
          <w:szCs w:val="24"/>
          <w:lang w:val="en-GB" w:eastAsia="en-IN"/>
        </w:rPr>
        <w:id w:val="1879501103"/>
        <w:docPartObj>
          <w:docPartGallery w:val="Table of Contents"/>
          <w:docPartUnique/>
        </w:docPartObj>
      </w:sdtPr>
      <w:sdtContent>
        <w:p w14:paraId="4FEA896A" w14:textId="2B5A811A" w:rsidR="00566A95" w:rsidRPr="00C4708A" w:rsidRDefault="00566A95" w:rsidP="00566A95">
          <w:pPr>
            <w:pStyle w:val="TOCHeading"/>
            <w:spacing w:line="360" w:lineRule="auto"/>
            <w:jc w:val="center"/>
            <w:rPr>
              <w:rFonts w:ascii="Arial" w:hAnsi="Arial" w:cs="Arial"/>
              <w:b/>
              <w:color w:val="auto"/>
              <w:sz w:val="24"/>
              <w:szCs w:val="24"/>
              <w:lang w:val="en-GB"/>
            </w:rPr>
          </w:pPr>
          <w:r w:rsidRPr="00C4708A">
            <w:rPr>
              <w:rFonts w:ascii="Arial" w:hAnsi="Arial" w:cs="Arial"/>
              <w:b/>
              <w:color w:val="auto"/>
              <w:sz w:val="24"/>
              <w:szCs w:val="24"/>
              <w:lang w:val="en-GB"/>
            </w:rPr>
            <w:t>TABLE OF CONTENTS</w:t>
          </w:r>
        </w:p>
        <w:p w14:paraId="53459A9D" w14:textId="147FA924" w:rsidR="000E294B" w:rsidRPr="00C4708A" w:rsidRDefault="00566A95">
          <w:pPr>
            <w:pStyle w:val="TOC1"/>
            <w:tabs>
              <w:tab w:val="right" w:leader="dot" w:pos="9016"/>
            </w:tabs>
            <w:rPr>
              <w:rFonts w:asciiTheme="minorHAnsi" w:eastAsiaTheme="minorEastAsia" w:hAnsiTheme="minorHAnsi" w:cstheme="minorBidi"/>
              <w:kern w:val="2"/>
              <w:szCs w:val="24"/>
              <w:lang w:eastAsia="en-GB"/>
              <w14:ligatures w14:val="standardContextual"/>
            </w:rPr>
          </w:pPr>
          <w:r w:rsidRPr="00C4708A">
            <w:rPr>
              <w:rFonts w:ascii="Arial" w:hAnsi="Arial"/>
              <w:szCs w:val="24"/>
            </w:rPr>
            <w:fldChar w:fldCharType="begin"/>
          </w:r>
          <w:r w:rsidRPr="00C4708A">
            <w:rPr>
              <w:rFonts w:ascii="Arial" w:hAnsi="Arial"/>
              <w:szCs w:val="24"/>
            </w:rPr>
            <w:instrText xml:space="preserve"> TOC \o "1-3" \h \z \u </w:instrText>
          </w:r>
          <w:r w:rsidRPr="00C4708A">
            <w:rPr>
              <w:rFonts w:ascii="Arial" w:hAnsi="Arial"/>
              <w:szCs w:val="24"/>
            </w:rPr>
            <w:fldChar w:fldCharType="separate"/>
          </w:r>
          <w:hyperlink w:anchor="_Toc160233099" w:history="1">
            <w:r w:rsidR="000E294B" w:rsidRPr="00C4708A">
              <w:rPr>
                <w:rStyle w:val="Hyperlink"/>
                <w:rFonts w:ascii="Arial" w:hAnsi="Arial"/>
              </w:rPr>
              <w:t>1. Introduction and Background</w:t>
            </w:r>
            <w:r w:rsidR="000E294B" w:rsidRPr="00C4708A">
              <w:rPr>
                <w:webHidden/>
              </w:rPr>
              <w:tab/>
            </w:r>
            <w:r w:rsidR="000E294B" w:rsidRPr="00C4708A">
              <w:rPr>
                <w:webHidden/>
              </w:rPr>
              <w:fldChar w:fldCharType="begin"/>
            </w:r>
            <w:r w:rsidR="000E294B" w:rsidRPr="00C4708A">
              <w:rPr>
                <w:webHidden/>
              </w:rPr>
              <w:instrText xml:space="preserve"> PAGEREF _Toc160233099 \h </w:instrText>
            </w:r>
            <w:r w:rsidR="000E294B" w:rsidRPr="00C4708A">
              <w:rPr>
                <w:webHidden/>
              </w:rPr>
            </w:r>
            <w:r w:rsidR="000E294B" w:rsidRPr="00C4708A">
              <w:rPr>
                <w:webHidden/>
              </w:rPr>
              <w:fldChar w:fldCharType="separate"/>
            </w:r>
            <w:r w:rsidR="000E294B" w:rsidRPr="00C4708A">
              <w:rPr>
                <w:webHidden/>
              </w:rPr>
              <w:t>4</w:t>
            </w:r>
            <w:r w:rsidR="000E294B" w:rsidRPr="00C4708A">
              <w:rPr>
                <w:webHidden/>
              </w:rPr>
              <w:fldChar w:fldCharType="end"/>
            </w:r>
          </w:hyperlink>
        </w:p>
        <w:p w14:paraId="30496A2E" w14:textId="60F67ADA" w:rsidR="000E294B" w:rsidRPr="00C4708A" w:rsidRDefault="00000000">
          <w:pPr>
            <w:pStyle w:val="TOC2"/>
            <w:tabs>
              <w:tab w:val="right" w:leader="dot" w:pos="9016"/>
            </w:tabs>
            <w:rPr>
              <w:rFonts w:asciiTheme="minorHAnsi" w:eastAsiaTheme="minorEastAsia" w:hAnsiTheme="minorHAnsi" w:cstheme="minorBidi"/>
              <w:kern w:val="2"/>
              <w:szCs w:val="24"/>
              <w:lang w:eastAsia="en-GB"/>
              <w14:ligatures w14:val="standardContextual"/>
            </w:rPr>
          </w:pPr>
          <w:hyperlink w:anchor="_Toc160233100" w:history="1">
            <w:r w:rsidR="000E294B" w:rsidRPr="00C4708A">
              <w:rPr>
                <w:rStyle w:val="Hyperlink"/>
                <w:rFonts w:ascii="Arial" w:hAnsi="Arial"/>
              </w:rPr>
              <w:t>1.1 Brief Overview of Selected Hotel Brand</w:t>
            </w:r>
            <w:r w:rsidR="000E294B" w:rsidRPr="00C4708A">
              <w:rPr>
                <w:webHidden/>
              </w:rPr>
              <w:tab/>
            </w:r>
            <w:r w:rsidR="000E294B" w:rsidRPr="00C4708A">
              <w:rPr>
                <w:webHidden/>
              </w:rPr>
              <w:fldChar w:fldCharType="begin"/>
            </w:r>
            <w:r w:rsidR="000E294B" w:rsidRPr="00C4708A">
              <w:rPr>
                <w:webHidden/>
              </w:rPr>
              <w:instrText xml:space="preserve"> PAGEREF _Toc160233100 \h </w:instrText>
            </w:r>
            <w:r w:rsidR="000E294B" w:rsidRPr="00C4708A">
              <w:rPr>
                <w:webHidden/>
              </w:rPr>
            </w:r>
            <w:r w:rsidR="000E294B" w:rsidRPr="00C4708A">
              <w:rPr>
                <w:webHidden/>
              </w:rPr>
              <w:fldChar w:fldCharType="separate"/>
            </w:r>
            <w:r w:rsidR="000E294B" w:rsidRPr="00C4708A">
              <w:rPr>
                <w:webHidden/>
              </w:rPr>
              <w:t>4</w:t>
            </w:r>
            <w:r w:rsidR="000E294B" w:rsidRPr="00C4708A">
              <w:rPr>
                <w:webHidden/>
              </w:rPr>
              <w:fldChar w:fldCharType="end"/>
            </w:r>
          </w:hyperlink>
        </w:p>
        <w:p w14:paraId="0B7B24D4" w14:textId="1CDA6A9E" w:rsidR="000E294B" w:rsidRPr="00C4708A" w:rsidRDefault="00000000">
          <w:pPr>
            <w:pStyle w:val="TOC2"/>
            <w:tabs>
              <w:tab w:val="right" w:leader="dot" w:pos="9016"/>
            </w:tabs>
            <w:rPr>
              <w:rFonts w:asciiTheme="minorHAnsi" w:eastAsiaTheme="minorEastAsia" w:hAnsiTheme="minorHAnsi" w:cstheme="minorBidi"/>
              <w:kern w:val="2"/>
              <w:szCs w:val="24"/>
              <w:lang w:eastAsia="en-GB"/>
              <w14:ligatures w14:val="standardContextual"/>
            </w:rPr>
          </w:pPr>
          <w:hyperlink w:anchor="_Toc160233101" w:history="1">
            <w:r w:rsidR="000E294B" w:rsidRPr="00C4708A">
              <w:rPr>
                <w:rStyle w:val="Hyperlink"/>
                <w:rFonts w:ascii="Arial" w:hAnsi="Arial"/>
              </w:rPr>
              <w:t>1.2 Feasibility of Different Work Modes in Hospitality</w:t>
            </w:r>
            <w:r w:rsidR="000E294B" w:rsidRPr="00C4708A">
              <w:rPr>
                <w:webHidden/>
              </w:rPr>
              <w:tab/>
            </w:r>
            <w:r w:rsidR="000E294B" w:rsidRPr="00C4708A">
              <w:rPr>
                <w:webHidden/>
              </w:rPr>
              <w:fldChar w:fldCharType="begin"/>
            </w:r>
            <w:r w:rsidR="000E294B" w:rsidRPr="00C4708A">
              <w:rPr>
                <w:webHidden/>
              </w:rPr>
              <w:instrText xml:space="preserve"> PAGEREF _Toc160233101 \h </w:instrText>
            </w:r>
            <w:r w:rsidR="000E294B" w:rsidRPr="00C4708A">
              <w:rPr>
                <w:webHidden/>
              </w:rPr>
            </w:r>
            <w:r w:rsidR="000E294B" w:rsidRPr="00C4708A">
              <w:rPr>
                <w:webHidden/>
              </w:rPr>
              <w:fldChar w:fldCharType="separate"/>
            </w:r>
            <w:r w:rsidR="000E294B" w:rsidRPr="00C4708A">
              <w:rPr>
                <w:webHidden/>
              </w:rPr>
              <w:t>4</w:t>
            </w:r>
            <w:r w:rsidR="000E294B" w:rsidRPr="00C4708A">
              <w:rPr>
                <w:webHidden/>
              </w:rPr>
              <w:fldChar w:fldCharType="end"/>
            </w:r>
          </w:hyperlink>
        </w:p>
        <w:p w14:paraId="0E40A2C0" w14:textId="69C25A4F" w:rsidR="000E294B" w:rsidRPr="00C4708A" w:rsidRDefault="00000000">
          <w:pPr>
            <w:pStyle w:val="TOC2"/>
            <w:tabs>
              <w:tab w:val="right" w:leader="dot" w:pos="9016"/>
            </w:tabs>
            <w:rPr>
              <w:rFonts w:asciiTheme="minorHAnsi" w:eastAsiaTheme="minorEastAsia" w:hAnsiTheme="minorHAnsi" w:cstheme="minorBidi"/>
              <w:kern w:val="2"/>
              <w:szCs w:val="24"/>
              <w:lang w:eastAsia="en-GB"/>
              <w14:ligatures w14:val="standardContextual"/>
            </w:rPr>
          </w:pPr>
          <w:hyperlink w:anchor="_Toc160233102" w:history="1">
            <w:r w:rsidR="000E294B" w:rsidRPr="00C4708A">
              <w:rPr>
                <w:rStyle w:val="Hyperlink"/>
                <w:rFonts w:ascii="Arial" w:hAnsi="Arial"/>
              </w:rPr>
              <w:t>1.3 Identification of Current Issues and Focus Areas</w:t>
            </w:r>
            <w:r w:rsidR="000E294B" w:rsidRPr="00C4708A">
              <w:rPr>
                <w:webHidden/>
              </w:rPr>
              <w:tab/>
            </w:r>
            <w:r w:rsidR="000E294B" w:rsidRPr="00C4708A">
              <w:rPr>
                <w:webHidden/>
              </w:rPr>
              <w:fldChar w:fldCharType="begin"/>
            </w:r>
            <w:r w:rsidR="000E294B" w:rsidRPr="00C4708A">
              <w:rPr>
                <w:webHidden/>
              </w:rPr>
              <w:instrText xml:space="preserve"> PAGEREF _Toc160233102 \h </w:instrText>
            </w:r>
            <w:r w:rsidR="000E294B" w:rsidRPr="00C4708A">
              <w:rPr>
                <w:webHidden/>
              </w:rPr>
            </w:r>
            <w:r w:rsidR="000E294B" w:rsidRPr="00C4708A">
              <w:rPr>
                <w:webHidden/>
              </w:rPr>
              <w:fldChar w:fldCharType="separate"/>
            </w:r>
            <w:r w:rsidR="000E294B" w:rsidRPr="00C4708A">
              <w:rPr>
                <w:webHidden/>
              </w:rPr>
              <w:t>4</w:t>
            </w:r>
            <w:r w:rsidR="000E294B" w:rsidRPr="00C4708A">
              <w:rPr>
                <w:webHidden/>
              </w:rPr>
              <w:fldChar w:fldCharType="end"/>
            </w:r>
          </w:hyperlink>
        </w:p>
        <w:p w14:paraId="60B04909" w14:textId="1B27CE58" w:rsidR="000E294B" w:rsidRPr="00C4708A" w:rsidRDefault="00000000">
          <w:pPr>
            <w:pStyle w:val="TOC1"/>
            <w:tabs>
              <w:tab w:val="right" w:leader="dot" w:pos="9016"/>
            </w:tabs>
            <w:rPr>
              <w:rFonts w:asciiTheme="minorHAnsi" w:eastAsiaTheme="minorEastAsia" w:hAnsiTheme="minorHAnsi" w:cstheme="minorBidi"/>
              <w:kern w:val="2"/>
              <w:szCs w:val="24"/>
              <w:lang w:eastAsia="en-GB"/>
              <w14:ligatures w14:val="standardContextual"/>
            </w:rPr>
          </w:pPr>
          <w:hyperlink w:anchor="_Toc160233103" w:history="1">
            <w:r w:rsidR="000E294B" w:rsidRPr="00C4708A">
              <w:rPr>
                <w:rStyle w:val="Hyperlink"/>
                <w:rFonts w:ascii="Arial" w:hAnsi="Arial"/>
              </w:rPr>
              <w:t>2. Discussion/Literature Review</w:t>
            </w:r>
            <w:r w:rsidR="000E294B" w:rsidRPr="00C4708A">
              <w:rPr>
                <w:webHidden/>
              </w:rPr>
              <w:tab/>
            </w:r>
            <w:r w:rsidR="000E294B" w:rsidRPr="00C4708A">
              <w:rPr>
                <w:webHidden/>
              </w:rPr>
              <w:fldChar w:fldCharType="begin"/>
            </w:r>
            <w:r w:rsidR="000E294B" w:rsidRPr="00C4708A">
              <w:rPr>
                <w:webHidden/>
              </w:rPr>
              <w:instrText xml:space="preserve"> PAGEREF _Toc160233103 \h </w:instrText>
            </w:r>
            <w:r w:rsidR="000E294B" w:rsidRPr="00C4708A">
              <w:rPr>
                <w:webHidden/>
              </w:rPr>
            </w:r>
            <w:r w:rsidR="000E294B" w:rsidRPr="00C4708A">
              <w:rPr>
                <w:webHidden/>
              </w:rPr>
              <w:fldChar w:fldCharType="separate"/>
            </w:r>
            <w:r w:rsidR="000E294B" w:rsidRPr="00C4708A">
              <w:rPr>
                <w:webHidden/>
              </w:rPr>
              <w:t>6</w:t>
            </w:r>
            <w:r w:rsidR="000E294B" w:rsidRPr="00C4708A">
              <w:rPr>
                <w:webHidden/>
              </w:rPr>
              <w:fldChar w:fldCharType="end"/>
            </w:r>
          </w:hyperlink>
        </w:p>
        <w:p w14:paraId="65EEBB54" w14:textId="200F71E5" w:rsidR="000E294B" w:rsidRPr="00C4708A" w:rsidRDefault="00000000">
          <w:pPr>
            <w:pStyle w:val="TOC2"/>
            <w:tabs>
              <w:tab w:val="right" w:leader="dot" w:pos="9016"/>
            </w:tabs>
            <w:rPr>
              <w:rFonts w:asciiTheme="minorHAnsi" w:eastAsiaTheme="minorEastAsia" w:hAnsiTheme="minorHAnsi" w:cstheme="minorBidi"/>
              <w:kern w:val="2"/>
              <w:szCs w:val="24"/>
              <w:lang w:eastAsia="en-GB"/>
              <w14:ligatures w14:val="standardContextual"/>
            </w:rPr>
          </w:pPr>
          <w:hyperlink w:anchor="_Toc160233104" w:history="1">
            <w:r w:rsidR="000E294B" w:rsidRPr="00C4708A">
              <w:rPr>
                <w:rStyle w:val="Hyperlink"/>
                <w:rFonts w:ascii="Arial" w:hAnsi="Arial"/>
              </w:rPr>
              <w:t>2.1 Socio-Economic Forces and Employee Performance</w:t>
            </w:r>
            <w:r w:rsidR="000E294B" w:rsidRPr="00C4708A">
              <w:rPr>
                <w:webHidden/>
              </w:rPr>
              <w:tab/>
            </w:r>
            <w:r w:rsidR="000E294B" w:rsidRPr="00C4708A">
              <w:rPr>
                <w:webHidden/>
              </w:rPr>
              <w:fldChar w:fldCharType="begin"/>
            </w:r>
            <w:r w:rsidR="000E294B" w:rsidRPr="00C4708A">
              <w:rPr>
                <w:webHidden/>
              </w:rPr>
              <w:instrText xml:space="preserve"> PAGEREF _Toc160233104 \h </w:instrText>
            </w:r>
            <w:r w:rsidR="000E294B" w:rsidRPr="00C4708A">
              <w:rPr>
                <w:webHidden/>
              </w:rPr>
            </w:r>
            <w:r w:rsidR="000E294B" w:rsidRPr="00C4708A">
              <w:rPr>
                <w:webHidden/>
              </w:rPr>
              <w:fldChar w:fldCharType="separate"/>
            </w:r>
            <w:r w:rsidR="000E294B" w:rsidRPr="00C4708A">
              <w:rPr>
                <w:webHidden/>
              </w:rPr>
              <w:t>6</w:t>
            </w:r>
            <w:r w:rsidR="000E294B" w:rsidRPr="00C4708A">
              <w:rPr>
                <w:webHidden/>
              </w:rPr>
              <w:fldChar w:fldCharType="end"/>
            </w:r>
          </w:hyperlink>
        </w:p>
        <w:p w14:paraId="12957649" w14:textId="7825A098" w:rsidR="000E294B" w:rsidRPr="00C4708A" w:rsidRDefault="00000000">
          <w:pPr>
            <w:pStyle w:val="TOC2"/>
            <w:tabs>
              <w:tab w:val="right" w:leader="dot" w:pos="9016"/>
            </w:tabs>
            <w:rPr>
              <w:rFonts w:asciiTheme="minorHAnsi" w:eastAsiaTheme="minorEastAsia" w:hAnsiTheme="minorHAnsi" w:cstheme="minorBidi"/>
              <w:kern w:val="2"/>
              <w:szCs w:val="24"/>
              <w:lang w:eastAsia="en-GB"/>
              <w14:ligatures w14:val="standardContextual"/>
            </w:rPr>
          </w:pPr>
          <w:hyperlink w:anchor="_Toc160233105" w:history="1">
            <w:r w:rsidR="000E294B" w:rsidRPr="00C4708A">
              <w:rPr>
                <w:rStyle w:val="Hyperlink"/>
                <w:rFonts w:ascii="Arial" w:hAnsi="Arial"/>
              </w:rPr>
              <w:t>2.2 PESTLE Analysis in Hospitality</w:t>
            </w:r>
            <w:r w:rsidR="000E294B" w:rsidRPr="00C4708A">
              <w:rPr>
                <w:webHidden/>
              </w:rPr>
              <w:tab/>
            </w:r>
            <w:r w:rsidR="000E294B" w:rsidRPr="00C4708A">
              <w:rPr>
                <w:webHidden/>
              </w:rPr>
              <w:fldChar w:fldCharType="begin"/>
            </w:r>
            <w:r w:rsidR="000E294B" w:rsidRPr="00C4708A">
              <w:rPr>
                <w:webHidden/>
              </w:rPr>
              <w:instrText xml:space="preserve"> PAGEREF _Toc160233105 \h </w:instrText>
            </w:r>
            <w:r w:rsidR="000E294B" w:rsidRPr="00C4708A">
              <w:rPr>
                <w:webHidden/>
              </w:rPr>
            </w:r>
            <w:r w:rsidR="000E294B" w:rsidRPr="00C4708A">
              <w:rPr>
                <w:webHidden/>
              </w:rPr>
              <w:fldChar w:fldCharType="separate"/>
            </w:r>
            <w:r w:rsidR="000E294B" w:rsidRPr="00C4708A">
              <w:rPr>
                <w:webHidden/>
              </w:rPr>
              <w:t>7</w:t>
            </w:r>
            <w:r w:rsidR="000E294B" w:rsidRPr="00C4708A">
              <w:rPr>
                <w:webHidden/>
              </w:rPr>
              <w:fldChar w:fldCharType="end"/>
            </w:r>
          </w:hyperlink>
        </w:p>
        <w:p w14:paraId="0AE79029" w14:textId="5921FAC4" w:rsidR="000E294B" w:rsidRPr="00C4708A" w:rsidRDefault="00000000">
          <w:pPr>
            <w:pStyle w:val="TOC2"/>
            <w:tabs>
              <w:tab w:val="right" w:leader="dot" w:pos="9016"/>
            </w:tabs>
            <w:rPr>
              <w:rFonts w:asciiTheme="minorHAnsi" w:eastAsiaTheme="minorEastAsia" w:hAnsiTheme="minorHAnsi" w:cstheme="minorBidi"/>
              <w:kern w:val="2"/>
              <w:szCs w:val="24"/>
              <w:lang w:eastAsia="en-GB"/>
              <w14:ligatures w14:val="standardContextual"/>
            </w:rPr>
          </w:pPr>
          <w:hyperlink w:anchor="_Toc160233106" w:history="1">
            <w:r w:rsidR="000E294B" w:rsidRPr="00C4708A">
              <w:rPr>
                <w:rStyle w:val="Hyperlink"/>
                <w:rFonts w:ascii="Arial" w:hAnsi="Arial"/>
              </w:rPr>
              <w:t>2.3 Industry Trends and Work Modes</w:t>
            </w:r>
            <w:r w:rsidR="000E294B" w:rsidRPr="00C4708A">
              <w:rPr>
                <w:webHidden/>
              </w:rPr>
              <w:tab/>
            </w:r>
            <w:r w:rsidR="000E294B" w:rsidRPr="00C4708A">
              <w:rPr>
                <w:webHidden/>
              </w:rPr>
              <w:fldChar w:fldCharType="begin"/>
            </w:r>
            <w:r w:rsidR="000E294B" w:rsidRPr="00C4708A">
              <w:rPr>
                <w:webHidden/>
              </w:rPr>
              <w:instrText xml:space="preserve"> PAGEREF _Toc160233106 \h </w:instrText>
            </w:r>
            <w:r w:rsidR="000E294B" w:rsidRPr="00C4708A">
              <w:rPr>
                <w:webHidden/>
              </w:rPr>
            </w:r>
            <w:r w:rsidR="000E294B" w:rsidRPr="00C4708A">
              <w:rPr>
                <w:webHidden/>
              </w:rPr>
              <w:fldChar w:fldCharType="separate"/>
            </w:r>
            <w:r w:rsidR="000E294B" w:rsidRPr="00C4708A">
              <w:rPr>
                <w:webHidden/>
              </w:rPr>
              <w:t>8</w:t>
            </w:r>
            <w:r w:rsidR="000E294B" w:rsidRPr="00C4708A">
              <w:rPr>
                <w:webHidden/>
              </w:rPr>
              <w:fldChar w:fldCharType="end"/>
            </w:r>
          </w:hyperlink>
        </w:p>
        <w:p w14:paraId="70922CDD" w14:textId="51F94992" w:rsidR="000E294B" w:rsidRPr="00C4708A" w:rsidRDefault="00000000">
          <w:pPr>
            <w:pStyle w:val="TOC2"/>
            <w:tabs>
              <w:tab w:val="right" w:leader="dot" w:pos="9016"/>
            </w:tabs>
            <w:rPr>
              <w:rFonts w:asciiTheme="minorHAnsi" w:eastAsiaTheme="minorEastAsia" w:hAnsiTheme="minorHAnsi" w:cstheme="minorBidi"/>
              <w:kern w:val="2"/>
              <w:szCs w:val="24"/>
              <w:lang w:eastAsia="en-GB"/>
              <w14:ligatures w14:val="standardContextual"/>
            </w:rPr>
          </w:pPr>
          <w:hyperlink w:anchor="_Toc160233107" w:history="1">
            <w:r w:rsidR="000E294B" w:rsidRPr="00C4708A">
              <w:rPr>
                <w:rStyle w:val="Hyperlink"/>
                <w:rFonts w:ascii="Arial" w:hAnsi="Arial"/>
              </w:rPr>
              <w:t>2.4 Examples from Premier Inn</w:t>
            </w:r>
            <w:r w:rsidR="000E294B" w:rsidRPr="00C4708A">
              <w:rPr>
                <w:webHidden/>
              </w:rPr>
              <w:tab/>
            </w:r>
            <w:r w:rsidR="000E294B" w:rsidRPr="00C4708A">
              <w:rPr>
                <w:webHidden/>
              </w:rPr>
              <w:fldChar w:fldCharType="begin"/>
            </w:r>
            <w:r w:rsidR="000E294B" w:rsidRPr="00C4708A">
              <w:rPr>
                <w:webHidden/>
              </w:rPr>
              <w:instrText xml:space="preserve"> PAGEREF _Toc160233107 \h </w:instrText>
            </w:r>
            <w:r w:rsidR="000E294B" w:rsidRPr="00C4708A">
              <w:rPr>
                <w:webHidden/>
              </w:rPr>
            </w:r>
            <w:r w:rsidR="000E294B" w:rsidRPr="00C4708A">
              <w:rPr>
                <w:webHidden/>
              </w:rPr>
              <w:fldChar w:fldCharType="separate"/>
            </w:r>
            <w:r w:rsidR="000E294B" w:rsidRPr="00C4708A">
              <w:rPr>
                <w:webHidden/>
              </w:rPr>
              <w:t>9</w:t>
            </w:r>
            <w:r w:rsidR="000E294B" w:rsidRPr="00C4708A">
              <w:rPr>
                <w:webHidden/>
              </w:rPr>
              <w:fldChar w:fldCharType="end"/>
            </w:r>
          </w:hyperlink>
        </w:p>
        <w:p w14:paraId="32D00E6D" w14:textId="428236CC" w:rsidR="000E294B" w:rsidRPr="00C4708A" w:rsidRDefault="00000000">
          <w:pPr>
            <w:pStyle w:val="TOC2"/>
            <w:tabs>
              <w:tab w:val="right" w:leader="dot" w:pos="9016"/>
            </w:tabs>
            <w:rPr>
              <w:rFonts w:asciiTheme="minorHAnsi" w:eastAsiaTheme="minorEastAsia" w:hAnsiTheme="minorHAnsi" w:cstheme="minorBidi"/>
              <w:kern w:val="2"/>
              <w:szCs w:val="24"/>
              <w:lang w:eastAsia="en-GB"/>
              <w14:ligatures w14:val="standardContextual"/>
            </w:rPr>
          </w:pPr>
          <w:hyperlink w:anchor="_Toc160233108" w:history="1">
            <w:r w:rsidR="000E294B" w:rsidRPr="00C4708A">
              <w:rPr>
                <w:rStyle w:val="Hyperlink"/>
                <w:rFonts w:ascii="Arial" w:hAnsi="Arial"/>
              </w:rPr>
              <w:t>2.5 Potential Solutions for Employee Performance Management</w:t>
            </w:r>
            <w:r w:rsidR="000E294B" w:rsidRPr="00C4708A">
              <w:rPr>
                <w:webHidden/>
              </w:rPr>
              <w:tab/>
            </w:r>
            <w:r w:rsidR="000E294B" w:rsidRPr="00C4708A">
              <w:rPr>
                <w:webHidden/>
              </w:rPr>
              <w:fldChar w:fldCharType="begin"/>
            </w:r>
            <w:r w:rsidR="000E294B" w:rsidRPr="00C4708A">
              <w:rPr>
                <w:webHidden/>
              </w:rPr>
              <w:instrText xml:space="preserve"> PAGEREF _Toc160233108 \h </w:instrText>
            </w:r>
            <w:r w:rsidR="000E294B" w:rsidRPr="00C4708A">
              <w:rPr>
                <w:webHidden/>
              </w:rPr>
            </w:r>
            <w:r w:rsidR="000E294B" w:rsidRPr="00C4708A">
              <w:rPr>
                <w:webHidden/>
              </w:rPr>
              <w:fldChar w:fldCharType="separate"/>
            </w:r>
            <w:r w:rsidR="000E294B" w:rsidRPr="00C4708A">
              <w:rPr>
                <w:webHidden/>
              </w:rPr>
              <w:t>10</w:t>
            </w:r>
            <w:r w:rsidR="000E294B" w:rsidRPr="00C4708A">
              <w:rPr>
                <w:webHidden/>
              </w:rPr>
              <w:fldChar w:fldCharType="end"/>
            </w:r>
          </w:hyperlink>
        </w:p>
        <w:p w14:paraId="72C6340D" w14:textId="58BE3CB9" w:rsidR="000E294B" w:rsidRPr="00C4708A" w:rsidRDefault="00000000">
          <w:pPr>
            <w:pStyle w:val="TOC1"/>
            <w:tabs>
              <w:tab w:val="right" w:leader="dot" w:pos="9016"/>
            </w:tabs>
            <w:rPr>
              <w:rFonts w:asciiTheme="minorHAnsi" w:eastAsiaTheme="minorEastAsia" w:hAnsiTheme="minorHAnsi" w:cstheme="minorBidi"/>
              <w:kern w:val="2"/>
              <w:szCs w:val="24"/>
              <w:lang w:eastAsia="en-GB"/>
              <w14:ligatures w14:val="standardContextual"/>
            </w:rPr>
          </w:pPr>
          <w:hyperlink w:anchor="_Toc160233109" w:history="1">
            <w:r w:rsidR="000E294B" w:rsidRPr="00C4708A">
              <w:rPr>
                <w:rStyle w:val="Hyperlink"/>
                <w:rFonts w:ascii="Arial" w:hAnsi="Arial"/>
              </w:rPr>
              <w:t>3. Evaluation and Conclusion</w:t>
            </w:r>
            <w:r w:rsidR="000E294B" w:rsidRPr="00C4708A">
              <w:rPr>
                <w:webHidden/>
              </w:rPr>
              <w:tab/>
            </w:r>
            <w:r w:rsidR="000E294B" w:rsidRPr="00C4708A">
              <w:rPr>
                <w:webHidden/>
              </w:rPr>
              <w:fldChar w:fldCharType="begin"/>
            </w:r>
            <w:r w:rsidR="000E294B" w:rsidRPr="00C4708A">
              <w:rPr>
                <w:webHidden/>
              </w:rPr>
              <w:instrText xml:space="preserve"> PAGEREF _Toc160233109 \h </w:instrText>
            </w:r>
            <w:r w:rsidR="000E294B" w:rsidRPr="00C4708A">
              <w:rPr>
                <w:webHidden/>
              </w:rPr>
            </w:r>
            <w:r w:rsidR="000E294B" w:rsidRPr="00C4708A">
              <w:rPr>
                <w:webHidden/>
              </w:rPr>
              <w:fldChar w:fldCharType="separate"/>
            </w:r>
            <w:r w:rsidR="000E294B" w:rsidRPr="00C4708A">
              <w:rPr>
                <w:webHidden/>
              </w:rPr>
              <w:t>12</w:t>
            </w:r>
            <w:r w:rsidR="000E294B" w:rsidRPr="00C4708A">
              <w:rPr>
                <w:webHidden/>
              </w:rPr>
              <w:fldChar w:fldCharType="end"/>
            </w:r>
          </w:hyperlink>
        </w:p>
        <w:p w14:paraId="38C7C95D" w14:textId="3445D991" w:rsidR="000E294B" w:rsidRPr="00C4708A" w:rsidRDefault="00000000">
          <w:pPr>
            <w:pStyle w:val="TOC1"/>
            <w:tabs>
              <w:tab w:val="right" w:leader="dot" w:pos="9016"/>
            </w:tabs>
            <w:rPr>
              <w:rFonts w:asciiTheme="minorHAnsi" w:eastAsiaTheme="minorEastAsia" w:hAnsiTheme="minorHAnsi" w:cstheme="minorBidi"/>
              <w:kern w:val="2"/>
              <w:szCs w:val="24"/>
              <w:lang w:eastAsia="en-GB"/>
              <w14:ligatures w14:val="standardContextual"/>
            </w:rPr>
          </w:pPr>
          <w:hyperlink w:anchor="_Toc160233110" w:history="1">
            <w:r w:rsidR="000E294B" w:rsidRPr="00C4708A">
              <w:rPr>
                <w:rStyle w:val="Hyperlink"/>
                <w:rFonts w:ascii="Arial" w:hAnsi="Arial"/>
              </w:rPr>
              <w:t>References</w:t>
            </w:r>
            <w:r w:rsidR="000E294B" w:rsidRPr="00C4708A">
              <w:rPr>
                <w:webHidden/>
              </w:rPr>
              <w:tab/>
            </w:r>
            <w:r w:rsidR="000E294B" w:rsidRPr="00C4708A">
              <w:rPr>
                <w:webHidden/>
              </w:rPr>
              <w:fldChar w:fldCharType="begin"/>
            </w:r>
            <w:r w:rsidR="000E294B" w:rsidRPr="00C4708A">
              <w:rPr>
                <w:webHidden/>
              </w:rPr>
              <w:instrText xml:space="preserve"> PAGEREF _Toc160233110 \h </w:instrText>
            </w:r>
            <w:r w:rsidR="000E294B" w:rsidRPr="00C4708A">
              <w:rPr>
                <w:webHidden/>
              </w:rPr>
            </w:r>
            <w:r w:rsidR="000E294B" w:rsidRPr="00C4708A">
              <w:rPr>
                <w:webHidden/>
              </w:rPr>
              <w:fldChar w:fldCharType="separate"/>
            </w:r>
            <w:r w:rsidR="000E294B" w:rsidRPr="00C4708A">
              <w:rPr>
                <w:webHidden/>
              </w:rPr>
              <w:t>14</w:t>
            </w:r>
            <w:r w:rsidR="000E294B" w:rsidRPr="00C4708A">
              <w:rPr>
                <w:webHidden/>
              </w:rPr>
              <w:fldChar w:fldCharType="end"/>
            </w:r>
          </w:hyperlink>
        </w:p>
        <w:p w14:paraId="5266B714" w14:textId="6384CB53" w:rsidR="00566A95" w:rsidRPr="00C4708A" w:rsidRDefault="00566A95" w:rsidP="00566A95">
          <w:r w:rsidRPr="00C4708A">
            <w:rPr>
              <w:rFonts w:ascii="Arial" w:hAnsi="Arial"/>
              <w:b/>
              <w:bCs/>
              <w:szCs w:val="24"/>
            </w:rPr>
            <w:fldChar w:fldCharType="end"/>
          </w:r>
        </w:p>
      </w:sdtContent>
    </w:sdt>
    <w:p w14:paraId="498A51EE" w14:textId="77777777" w:rsidR="00132A71" w:rsidRPr="00C4708A" w:rsidRDefault="00132A71" w:rsidP="00566A95"/>
    <w:p w14:paraId="5A76053B" w14:textId="77777777" w:rsidR="00132A71" w:rsidRPr="00C4708A" w:rsidRDefault="00132A71">
      <w:pPr>
        <w:spacing w:after="160" w:line="259" w:lineRule="auto"/>
        <w:jc w:val="left"/>
        <w:rPr>
          <w:rFonts w:ascii="Arial" w:hAnsi="Arial"/>
          <w:b/>
          <w:sz w:val="40"/>
          <w:szCs w:val="40"/>
        </w:rPr>
      </w:pPr>
      <w:r w:rsidRPr="00C4708A">
        <w:rPr>
          <w:rFonts w:ascii="Arial" w:hAnsi="Arial"/>
          <w:b/>
          <w:sz w:val="40"/>
          <w:szCs w:val="40"/>
        </w:rPr>
        <w:br w:type="page"/>
      </w:r>
    </w:p>
    <w:p w14:paraId="7CB3863E" w14:textId="77777777" w:rsidR="00A21195" w:rsidRPr="00C4708A" w:rsidRDefault="009C168A" w:rsidP="009C168A">
      <w:pPr>
        <w:pStyle w:val="Heading1"/>
        <w:rPr>
          <w:rFonts w:ascii="Arial" w:hAnsi="Arial" w:cs="Arial"/>
          <w:sz w:val="24"/>
          <w:szCs w:val="24"/>
          <w:lang w:val="en-GB"/>
        </w:rPr>
      </w:pPr>
      <w:bookmarkStart w:id="0" w:name="_Toc160233099"/>
      <w:r w:rsidRPr="00C4708A">
        <w:rPr>
          <w:rFonts w:ascii="Arial" w:hAnsi="Arial" w:cs="Arial"/>
          <w:sz w:val="24"/>
          <w:szCs w:val="24"/>
          <w:lang w:val="en-GB"/>
        </w:rPr>
        <w:lastRenderedPageBreak/>
        <w:t xml:space="preserve">1. </w:t>
      </w:r>
      <w:r w:rsidR="00A21195" w:rsidRPr="00C4708A">
        <w:rPr>
          <w:rFonts w:ascii="Arial" w:hAnsi="Arial" w:cs="Arial"/>
          <w:sz w:val="24"/>
          <w:szCs w:val="24"/>
          <w:lang w:val="en-GB"/>
        </w:rPr>
        <w:t>Introduction and Background</w:t>
      </w:r>
      <w:bookmarkEnd w:id="0"/>
    </w:p>
    <w:p w14:paraId="0E31E240" w14:textId="77777777" w:rsidR="009C168A" w:rsidRPr="00C4708A" w:rsidRDefault="009C168A" w:rsidP="009C168A">
      <w:pPr>
        <w:pStyle w:val="Heading2"/>
        <w:rPr>
          <w:rFonts w:ascii="Arial" w:hAnsi="Arial" w:cs="Arial"/>
          <w:sz w:val="24"/>
          <w:szCs w:val="24"/>
          <w:lang w:val="en-GB"/>
        </w:rPr>
      </w:pPr>
      <w:bookmarkStart w:id="1" w:name="_Toc160233100"/>
      <w:r w:rsidRPr="00C4708A">
        <w:rPr>
          <w:rFonts w:ascii="Arial" w:hAnsi="Arial" w:cs="Arial"/>
          <w:sz w:val="24"/>
          <w:szCs w:val="24"/>
          <w:lang w:val="en-GB"/>
        </w:rPr>
        <w:t>1.1 Brief Overview of Selected Hotel Brand</w:t>
      </w:r>
      <w:bookmarkEnd w:id="1"/>
    </w:p>
    <w:p w14:paraId="2AC1701E" w14:textId="3BE467E7" w:rsidR="009C168A" w:rsidRPr="00C4708A" w:rsidRDefault="009C168A" w:rsidP="009C168A">
      <w:pPr>
        <w:rPr>
          <w:rFonts w:ascii="Arial" w:hAnsi="Arial"/>
          <w:szCs w:val="24"/>
        </w:rPr>
      </w:pPr>
      <w:r w:rsidRPr="00C4708A">
        <w:rPr>
          <w:rFonts w:ascii="Arial" w:hAnsi="Arial"/>
          <w:szCs w:val="24"/>
        </w:rPr>
        <w:t xml:space="preserve">Premier Inn is one of the </w:t>
      </w:r>
      <w:r w:rsidR="00260E8F" w:rsidRPr="00C4708A">
        <w:rPr>
          <w:rFonts w:ascii="Arial" w:hAnsi="Arial"/>
          <w:szCs w:val="24"/>
        </w:rPr>
        <w:t>prominent</w:t>
      </w:r>
      <w:r w:rsidRPr="00C4708A">
        <w:rPr>
          <w:rFonts w:ascii="Arial" w:hAnsi="Arial"/>
          <w:szCs w:val="24"/>
        </w:rPr>
        <w:t xml:space="preserve"> international hotel </w:t>
      </w:r>
      <w:r w:rsidR="00A45168" w:rsidRPr="00C4708A">
        <w:rPr>
          <w:rFonts w:ascii="Arial" w:hAnsi="Arial"/>
          <w:szCs w:val="24"/>
        </w:rPr>
        <w:t>brands</w:t>
      </w:r>
      <w:r w:rsidRPr="00C4708A">
        <w:rPr>
          <w:rFonts w:ascii="Arial" w:hAnsi="Arial"/>
          <w:szCs w:val="24"/>
        </w:rPr>
        <w:t xml:space="preserve"> and that has established itself as </w:t>
      </w:r>
      <w:r w:rsidR="00523112" w:rsidRPr="00C4708A">
        <w:rPr>
          <w:rFonts w:ascii="Arial" w:hAnsi="Arial"/>
          <w:szCs w:val="24"/>
        </w:rPr>
        <w:t>a</w:t>
      </w:r>
      <w:r w:rsidRPr="00C4708A">
        <w:rPr>
          <w:rFonts w:ascii="Arial" w:hAnsi="Arial"/>
          <w:szCs w:val="24"/>
        </w:rPr>
        <w:t xml:space="preserve"> </w:t>
      </w:r>
      <w:r w:rsidR="000B44C0" w:rsidRPr="00C4708A">
        <w:rPr>
          <w:rFonts w:ascii="Arial" w:hAnsi="Arial"/>
          <w:szCs w:val="24"/>
        </w:rPr>
        <w:t>frontline</w:t>
      </w:r>
      <w:r w:rsidRPr="00C4708A">
        <w:rPr>
          <w:rFonts w:ascii="Arial" w:hAnsi="Arial"/>
          <w:szCs w:val="24"/>
        </w:rPr>
        <w:t xml:space="preserve"> leader in the hospitality industry</w:t>
      </w:r>
      <w:r w:rsidR="00523112" w:rsidRPr="00C4708A">
        <w:rPr>
          <w:rFonts w:ascii="Arial" w:hAnsi="Arial"/>
          <w:szCs w:val="24"/>
        </w:rPr>
        <w:t xml:space="preserve"> of the United Kingdom</w:t>
      </w:r>
      <w:r w:rsidRPr="00C4708A">
        <w:rPr>
          <w:rFonts w:ascii="Arial" w:hAnsi="Arial"/>
          <w:szCs w:val="24"/>
        </w:rPr>
        <w:t xml:space="preserve">. </w:t>
      </w:r>
      <w:r w:rsidR="00523112" w:rsidRPr="00C4708A">
        <w:rPr>
          <w:rFonts w:ascii="Arial" w:hAnsi="Arial"/>
          <w:szCs w:val="24"/>
        </w:rPr>
        <w:t xml:space="preserve">It </w:t>
      </w:r>
      <w:r w:rsidRPr="00C4708A">
        <w:rPr>
          <w:rFonts w:ascii="Arial" w:hAnsi="Arial"/>
          <w:szCs w:val="24"/>
        </w:rPr>
        <w:t xml:space="preserve">provides quality accommodation along with the services </w:t>
      </w:r>
      <w:r w:rsidR="00757E24" w:rsidRPr="00C4708A">
        <w:rPr>
          <w:rFonts w:ascii="Arial" w:hAnsi="Arial"/>
          <w:szCs w:val="24"/>
        </w:rPr>
        <w:t>across</w:t>
      </w:r>
      <w:r w:rsidRPr="00C4708A">
        <w:rPr>
          <w:rFonts w:ascii="Arial" w:hAnsi="Arial"/>
          <w:szCs w:val="24"/>
        </w:rPr>
        <w:t xml:space="preserve"> the world</w:t>
      </w:r>
      <w:r w:rsidR="00644D28" w:rsidRPr="00C4708A">
        <w:rPr>
          <w:rFonts w:ascii="Arial" w:hAnsi="Arial"/>
          <w:szCs w:val="24"/>
        </w:rPr>
        <w:t xml:space="preserve"> </w:t>
      </w:r>
      <w:r w:rsidR="00A45168" w:rsidRPr="00C4708A">
        <w:rPr>
          <w:rFonts w:ascii="Arial" w:hAnsi="Arial"/>
          <w:szCs w:val="24"/>
        </w:rPr>
        <w:t>(</w:t>
      </w:r>
      <w:r w:rsidR="00757E24" w:rsidRPr="00C4708A">
        <w:rPr>
          <w:rFonts w:ascii="Arial" w:hAnsi="Arial"/>
          <w:szCs w:val="24"/>
        </w:rPr>
        <w:t>premier inn</w:t>
      </w:r>
      <w:r w:rsidR="00A45168" w:rsidRPr="00C4708A">
        <w:rPr>
          <w:rFonts w:ascii="Arial" w:hAnsi="Arial"/>
          <w:szCs w:val="24"/>
        </w:rPr>
        <w:t>, 2022)</w:t>
      </w:r>
      <w:r w:rsidRPr="00C4708A">
        <w:rPr>
          <w:rFonts w:ascii="Arial" w:hAnsi="Arial"/>
          <w:szCs w:val="24"/>
        </w:rPr>
        <w:t>. They have been known for their commitment to the excellence</w:t>
      </w:r>
      <w:r w:rsidR="00523112" w:rsidRPr="00C4708A">
        <w:rPr>
          <w:rFonts w:ascii="Arial" w:hAnsi="Arial"/>
          <w:szCs w:val="24"/>
        </w:rPr>
        <w:t xml:space="preserve"> and high focus of customer satisfaction</w:t>
      </w:r>
      <w:r w:rsidRPr="00C4708A">
        <w:rPr>
          <w:rFonts w:ascii="Arial" w:hAnsi="Arial"/>
          <w:szCs w:val="24"/>
        </w:rPr>
        <w:t xml:space="preserve">. Premier Inn caters to the diversified client base and that offers a range of accommodations from budget-friendly to the upscaling options. With the stronger emphasis on the satisfaction of the guest along with the well-being of the employees, Premier Inn has been serving as one of the ideal </w:t>
      </w:r>
      <w:r w:rsidR="00A45168" w:rsidRPr="00C4708A">
        <w:rPr>
          <w:rFonts w:ascii="Arial" w:hAnsi="Arial"/>
          <w:szCs w:val="24"/>
        </w:rPr>
        <w:t>subjects</w:t>
      </w:r>
      <w:r w:rsidRPr="00C4708A">
        <w:rPr>
          <w:rFonts w:ascii="Arial" w:hAnsi="Arial"/>
          <w:szCs w:val="24"/>
        </w:rPr>
        <w:t xml:space="preserve"> for examining the impacts of socio-economic forces on the employee performance management</w:t>
      </w:r>
      <w:r w:rsidR="00644D28" w:rsidRPr="00C4708A">
        <w:rPr>
          <w:rFonts w:ascii="Arial" w:hAnsi="Arial"/>
          <w:szCs w:val="24"/>
        </w:rPr>
        <w:t xml:space="preserve"> </w:t>
      </w:r>
      <w:r w:rsidR="00A45168" w:rsidRPr="00C4708A">
        <w:rPr>
          <w:rFonts w:ascii="Arial" w:hAnsi="Arial"/>
          <w:szCs w:val="24"/>
        </w:rPr>
        <w:t>(</w:t>
      </w:r>
      <w:r w:rsidR="00757E24" w:rsidRPr="00C4708A">
        <w:rPr>
          <w:rFonts w:ascii="Arial" w:hAnsi="Arial"/>
          <w:szCs w:val="24"/>
        </w:rPr>
        <w:t>hospitality net</w:t>
      </w:r>
      <w:r w:rsidR="00A45168" w:rsidRPr="00C4708A">
        <w:rPr>
          <w:rFonts w:ascii="Arial" w:hAnsi="Arial"/>
          <w:szCs w:val="24"/>
        </w:rPr>
        <w:t>, 2022)</w:t>
      </w:r>
      <w:r w:rsidRPr="00C4708A">
        <w:rPr>
          <w:rFonts w:ascii="Arial" w:hAnsi="Arial"/>
          <w:szCs w:val="24"/>
        </w:rPr>
        <w:t xml:space="preserve">. </w:t>
      </w:r>
    </w:p>
    <w:p w14:paraId="59F6F195" w14:textId="77777777" w:rsidR="002D6901" w:rsidRPr="00C4708A" w:rsidRDefault="006F625F" w:rsidP="00DF30F0">
      <w:pPr>
        <w:pStyle w:val="Heading2"/>
        <w:rPr>
          <w:rFonts w:ascii="Arial" w:hAnsi="Arial" w:cs="Arial"/>
          <w:sz w:val="24"/>
          <w:szCs w:val="24"/>
          <w:lang w:val="en-GB"/>
        </w:rPr>
      </w:pPr>
      <w:bookmarkStart w:id="2" w:name="_Toc160233101"/>
      <w:r w:rsidRPr="00C4708A">
        <w:rPr>
          <w:rFonts w:ascii="Arial" w:hAnsi="Arial" w:cs="Arial"/>
          <w:sz w:val="24"/>
          <w:szCs w:val="24"/>
          <w:lang w:val="en-GB"/>
        </w:rPr>
        <w:t>1.2 Feasibility of Different Work Modes in Hospitality</w:t>
      </w:r>
      <w:bookmarkEnd w:id="2"/>
    </w:p>
    <w:p w14:paraId="719ED44A" w14:textId="02D467CC" w:rsidR="00DF30F0" w:rsidRPr="00C4708A" w:rsidRDefault="003310C9" w:rsidP="00DF30F0">
      <w:pPr>
        <w:rPr>
          <w:rFonts w:ascii="Arial" w:hAnsi="Arial"/>
          <w:szCs w:val="24"/>
        </w:rPr>
      </w:pPr>
      <w:r w:rsidRPr="00C4708A">
        <w:rPr>
          <w:rFonts w:ascii="Arial" w:hAnsi="Arial"/>
          <w:szCs w:val="24"/>
        </w:rPr>
        <w:t xml:space="preserve">As the hospitality industry has been continuing to evolve, the feasibility of the implementation of different work modes within Premier Inn has become one of the important </w:t>
      </w:r>
      <w:r w:rsidR="00A45168" w:rsidRPr="00C4708A">
        <w:rPr>
          <w:rFonts w:ascii="Arial" w:hAnsi="Arial"/>
          <w:szCs w:val="24"/>
        </w:rPr>
        <w:t>aspects</w:t>
      </w:r>
      <w:r w:rsidRPr="00C4708A">
        <w:rPr>
          <w:rFonts w:ascii="Arial" w:hAnsi="Arial"/>
          <w:szCs w:val="24"/>
        </w:rPr>
        <w:t xml:space="preserve"> for the organisational strategy. The traditional model </w:t>
      </w:r>
      <w:r w:rsidR="00F876C1" w:rsidRPr="00C4708A">
        <w:rPr>
          <w:rFonts w:ascii="Arial" w:hAnsi="Arial"/>
          <w:szCs w:val="24"/>
        </w:rPr>
        <w:t>of on-site work is also being revaluated in the light of changing socio-economic dynamics along with the growing trends of remote along with the flexibility within the work process</w:t>
      </w:r>
      <w:r w:rsidR="00644D28" w:rsidRPr="00C4708A">
        <w:rPr>
          <w:rFonts w:ascii="Arial" w:hAnsi="Arial"/>
          <w:szCs w:val="24"/>
        </w:rPr>
        <w:t xml:space="preserve"> </w:t>
      </w:r>
      <w:r w:rsidR="00A45168" w:rsidRPr="00C4708A">
        <w:rPr>
          <w:rFonts w:ascii="Arial" w:hAnsi="Arial"/>
          <w:szCs w:val="24"/>
        </w:rPr>
        <w:t>(</w:t>
      </w:r>
      <w:r w:rsidR="00757E24" w:rsidRPr="00C4708A">
        <w:rPr>
          <w:rFonts w:ascii="Arial" w:hAnsi="Arial"/>
          <w:szCs w:val="24"/>
        </w:rPr>
        <w:t>CrunchBase</w:t>
      </w:r>
      <w:r w:rsidR="00A45168" w:rsidRPr="00C4708A">
        <w:rPr>
          <w:rFonts w:ascii="Arial" w:hAnsi="Arial"/>
          <w:szCs w:val="24"/>
        </w:rPr>
        <w:t>, 2022)</w:t>
      </w:r>
      <w:r w:rsidR="00F876C1" w:rsidRPr="00C4708A">
        <w:rPr>
          <w:rFonts w:ascii="Arial" w:hAnsi="Arial"/>
          <w:szCs w:val="24"/>
        </w:rPr>
        <w:t>. Premier Inn like the other hotel chains must also be assessing the adaptability of the workforce for the different work modes. It could also be including models like that of hybrid work arrangements along with the office-based setups as well as the flexible scheduling. Understanding about the feasibility of the modes of work is also important for ensuring the efficiency of the operational process. It also includes empl</w:t>
      </w:r>
      <w:r w:rsidR="007C013E" w:rsidRPr="00C4708A">
        <w:rPr>
          <w:rFonts w:ascii="Arial" w:hAnsi="Arial"/>
          <w:szCs w:val="24"/>
        </w:rPr>
        <w:t>oyee satisfaction along with the</w:t>
      </w:r>
      <w:r w:rsidR="00F876C1" w:rsidRPr="00C4708A">
        <w:rPr>
          <w:rFonts w:ascii="Arial" w:hAnsi="Arial"/>
          <w:szCs w:val="24"/>
        </w:rPr>
        <w:t xml:space="preserve"> overall performance management within the overall organisational process. </w:t>
      </w:r>
      <w:r w:rsidR="007C013E" w:rsidRPr="00C4708A">
        <w:rPr>
          <w:rFonts w:ascii="Arial" w:hAnsi="Arial"/>
          <w:szCs w:val="24"/>
        </w:rPr>
        <w:t xml:space="preserve">It could also become much effective in understanding the process towards the complete aspects of the business process. </w:t>
      </w:r>
    </w:p>
    <w:p w14:paraId="7543220D" w14:textId="77777777" w:rsidR="0008786F" w:rsidRPr="00C4708A" w:rsidRDefault="0008786F" w:rsidP="00A46E08">
      <w:pPr>
        <w:pStyle w:val="Heading2"/>
        <w:rPr>
          <w:rFonts w:ascii="Arial" w:hAnsi="Arial" w:cs="Arial"/>
          <w:sz w:val="24"/>
          <w:szCs w:val="24"/>
          <w:lang w:val="en-GB"/>
        </w:rPr>
      </w:pPr>
      <w:bookmarkStart w:id="3" w:name="_Toc160233102"/>
      <w:r w:rsidRPr="00C4708A">
        <w:rPr>
          <w:rFonts w:ascii="Arial" w:hAnsi="Arial" w:cs="Arial"/>
          <w:sz w:val="24"/>
          <w:szCs w:val="24"/>
          <w:lang w:val="en-GB"/>
        </w:rPr>
        <w:t xml:space="preserve">1.3 Identification of Current </w:t>
      </w:r>
      <w:r w:rsidR="00EC0E97" w:rsidRPr="00C4708A">
        <w:rPr>
          <w:rFonts w:ascii="Arial" w:hAnsi="Arial" w:cs="Arial"/>
          <w:sz w:val="24"/>
          <w:szCs w:val="24"/>
          <w:lang w:val="en-GB"/>
        </w:rPr>
        <w:t>Issues and Focus Areas</w:t>
      </w:r>
      <w:bookmarkEnd w:id="3"/>
    </w:p>
    <w:p w14:paraId="2B7E40A3" w14:textId="439B1185" w:rsidR="00A46E08" w:rsidRPr="00C4708A" w:rsidRDefault="00EE0559" w:rsidP="00A46E08">
      <w:pPr>
        <w:rPr>
          <w:rFonts w:ascii="Arial" w:hAnsi="Arial"/>
          <w:szCs w:val="24"/>
        </w:rPr>
      </w:pPr>
      <w:r w:rsidRPr="00C4708A">
        <w:rPr>
          <w:rFonts w:ascii="Arial" w:hAnsi="Arial"/>
          <w:szCs w:val="24"/>
        </w:rPr>
        <w:t>In the context of Premier Inn, identification of the current issues which are associated with the socio-economic forces impacting employee performance management is important. Different challenges might be arising from different factors like that of economic downturns along with the changing consumer preferences as well as the global events that could impacting the travel as well as the hospitality sector</w:t>
      </w:r>
      <w:r w:rsidR="00644D28" w:rsidRPr="00C4708A">
        <w:rPr>
          <w:rFonts w:ascii="Arial" w:hAnsi="Arial"/>
          <w:szCs w:val="24"/>
        </w:rPr>
        <w:t xml:space="preserve"> </w:t>
      </w:r>
      <w:r w:rsidR="00A45168" w:rsidRPr="00C4708A">
        <w:rPr>
          <w:rFonts w:ascii="Arial" w:hAnsi="Arial"/>
          <w:szCs w:val="24"/>
        </w:rPr>
        <w:t>(</w:t>
      </w:r>
      <w:proofErr w:type="spellStart"/>
      <w:r w:rsidR="00A45168" w:rsidRPr="00C4708A">
        <w:rPr>
          <w:rFonts w:ascii="Arial" w:hAnsi="Arial"/>
          <w:szCs w:val="24"/>
        </w:rPr>
        <w:t>yext</w:t>
      </w:r>
      <w:proofErr w:type="spellEnd"/>
      <w:r w:rsidR="00A45168" w:rsidRPr="00C4708A">
        <w:rPr>
          <w:rFonts w:ascii="Arial" w:hAnsi="Arial"/>
          <w:szCs w:val="24"/>
        </w:rPr>
        <w:t>, 2022)</w:t>
      </w:r>
      <w:r w:rsidRPr="00C4708A">
        <w:rPr>
          <w:rFonts w:ascii="Arial" w:hAnsi="Arial"/>
          <w:szCs w:val="24"/>
        </w:rPr>
        <w:t>. Further, understandi</w:t>
      </w:r>
      <w:r w:rsidR="00E57DE4" w:rsidRPr="00C4708A">
        <w:rPr>
          <w:rFonts w:ascii="Arial" w:hAnsi="Arial"/>
          <w:szCs w:val="24"/>
        </w:rPr>
        <w:t xml:space="preserve">ng about the implications of socio-economic focus on </w:t>
      </w:r>
      <w:r w:rsidR="00E57DE4" w:rsidRPr="00C4708A">
        <w:rPr>
          <w:rFonts w:ascii="Arial" w:hAnsi="Arial"/>
          <w:szCs w:val="24"/>
        </w:rPr>
        <w:lastRenderedPageBreak/>
        <w:t>employee monitoring as well as management in different work modes, includes the hybrid models. It also includes flexible scheduling that is much important</w:t>
      </w:r>
      <w:r w:rsidR="00AB26BC" w:rsidRPr="00C4708A">
        <w:rPr>
          <w:rFonts w:ascii="Arial" w:hAnsi="Arial"/>
          <w:szCs w:val="24"/>
        </w:rPr>
        <w:t xml:space="preserve"> for maintaining employee performance and ensuring their job satisfaction</w:t>
      </w:r>
      <w:r w:rsidR="00E57DE4" w:rsidRPr="00C4708A">
        <w:rPr>
          <w:rFonts w:ascii="Arial" w:hAnsi="Arial"/>
          <w:szCs w:val="24"/>
        </w:rPr>
        <w:t>. Employee engagement along with the productivity as well as the overall well-being are different areas of focus since Premier Inn has been navigating the changing environment of the hospitality industry</w:t>
      </w:r>
      <w:r w:rsidR="00644D28" w:rsidRPr="00C4708A">
        <w:rPr>
          <w:rFonts w:ascii="Arial" w:hAnsi="Arial"/>
          <w:szCs w:val="24"/>
        </w:rPr>
        <w:t xml:space="preserve"> </w:t>
      </w:r>
      <w:r w:rsidR="00A45168" w:rsidRPr="00C4708A">
        <w:rPr>
          <w:rFonts w:ascii="Arial" w:hAnsi="Arial"/>
          <w:szCs w:val="24"/>
        </w:rPr>
        <w:t>(citytosea, 2022)</w:t>
      </w:r>
      <w:r w:rsidR="00E57DE4" w:rsidRPr="00C4708A">
        <w:rPr>
          <w:rFonts w:ascii="Arial" w:hAnsi="Arial"/>
          <w:szCs w:val="24"/>
        </w:rPr>
        <w:t xml:space="preserve">. Since the hospitality sector has been adapting to different new norms, Premier Inn must be addressing different issues that are linked to the performance of the employees in the environment of different modes of work. </w:t>
      </w:r>
    </w:p>
    <w:p w14:paraId="2582870E" w14:textId="77777777" w:rsidR="00D56F0C" w:rsidRPr="00C4708A" w:rsidRDefault="00D56F0C">
      <w:pPr>
        <w:spacing w:after="160" w:line="259" w:lineRule="auto"/>
        <w:jc w:val="left"/>
        <w:rPr>
          <w:rFonts w:ascii="Arial" w:hAnsi="Arial"/>
          <w:b/>
          <w:szCs w:val="24"/>
        </w:rPr>
      </w:pPr>
      <w:r w:rsidRPr="00C4708A">
        <w:rPr>
          <w:rFonts w:ascii="Arial" w:hAnsi="Arial"/>
          <w:b/>
          <w:szCs w:val="24"/>
        </w:rPr>
        <w:br w:type="page"/>
      </w:r>
    </w:p>
    <w:p w14:paraId="1B83F5C3" w14:textId="77777777" w:rsidR="009B51C0" w:rsidRPr="00C4708A" w:rsidRDefault="00C42D1F" w:rsidP="00BA0ABE">
      <w:pPr>
        <w:pStyle w:val="Heading1"/>
        <w:rPr>
          <w:rFonts w:ascii="Arial" w:hAnsi="Arial" w:cs="Arial"/>
          <w:sz w:val="24"/>
          <w:szCs w:val="24"/>
          <w:lang w:val="en-GB"/>
        </w:rPr>
      </w:pPr>
      <w:bookmarkStart w:id="4" w:name="_Toc160233103"/>
      <w:r w:rsidRPr="00C4708A">
        <w:rPr>
          <w:rFonts w:ascii="Arial" w:hAnsi="Arial" w:cs="Arial"/>
          <w:sz w:val="24"/>
          <w:szCs w:val="24"/>
          <w:lang w:val="en-GB"/>
        </w:rPr>
        <w:lastRenderedPageBreak/>
        <w:t xml:space="preserve">2. </w:t>
      </w:r>
      <w:r w:rsidR="009B51C0" w:rsidRPr="00C4708A">
        <w:rPr>
          <w:rFonts w:ascii="Arial" w:hAnsi="Arial" w:cs="Arial"/>
          <w:sz w:val="24"/>
          <w:szCs w:val="24"/>
          <w:lang w:val="en-GB"/>
        </w:rPr>
        <w:t>Discussion/Literature Review</w:t>
      </w:r>
      <w:bookmarkEnd w:id="4"/>
      <w:r w:rsidR="009B51C0" w:rsidRPr="00C4708A">
        <w:rPr>
          <w:rFonts w:ascii="Arial" w:hAnsi="Arial" w:cs="Arial"/>
          <w:sz w:val="24"/>
          <w:szCs w:val="24"/>
          <w:lang w:val="en-GB"/>
        </w:rPr>
        <w:t xml:space="preserve"> </w:t>
      </w:r>
    </w:p>
    <w:p w14:paraId="3077ECDE" w14:textId="77777777" w:rsidR="007C013E" w:rsidRPr="00C4708A" w:rsidRDefault="00DC3D12" w:rsidP="00DF30F0">
      <w:pPr>
        <w:rPr>
          <w:rFonts w:ascii="Arial" w:hAnsi="Arial"/>
          <w:szCs w:val="24"/>
        </w:rPr>
      </w:pPr>
      <w:r w:rsidRPr="00C4708A">
        <w:rPr>
          <w:rFonts w:ascii="Arial" w:hAnsi="Arial"/>
          <w:szCs w:val="24"/>
        </w:rPr>
        <w:t xml:space="preserve">While exploring the impacts of socio-economic forces on employee performance management in different work modes within the hospitality industry, it is also important for reviewing the existing literature. It is also required for understanding the broader context. Different researchers have also been investigating about the intersection of socio-economic factors and employee performance in the diversified working environment. It also provides different insights into the best practices along with the challenges. </w:t>
      </w:r>
    </w:p>
    <w:p w14:paraId="03C6CEE1" w14:textId="77777777" w:rsidR="00DC3D12" w:rsidRPr="00C4708A" w:rsidRDefault="00C42D1F" w:rsidP="00116764">
      <w:pPr>
        <w:pStyle w:val="Heading2"/>
        <w:rPr>
          <w:rFonts w:ascii="Arial" w:hAnsi="Arial" w:cs="Arial"/>
          <w:sz w:val="24"/>
          <w:szCs w:val="24"/>
          <w:lang w:val="en-GB"/>
        </w:rPr>
      </w:pPr>
      <w:bookmarkStart w:id="5" w:name="_Toc160233104"/>
      <w:r w:rsidRPr="00C4708A">
        <w:rPr>
          <w:rFonts w:ascii="Arial" w:hAnsi="Arial" w:cs="Arial"/>
          <w:sz w:val="24"/>
          <w:szCs w:val="24"/>
          <w:lang w:val="en-GB"/>
        </w:rPr>
        <w:t xml:space="preserve">2.1 </w:t>
      </w:r>
      <w:r w:rsidR="004765AA" w:rsidRPr="00C4708A">
        <w:rPr>
          <w:rFonts w:ascii="Arial" w:hAnsi="Arial" w:cs="Arial"/>
          <w:sz w:val="24"/>
          <w:szCs w:val="24"/>
          <w:lang w:val="en-GB"/>
        </w:rPr>
        <w:t>Socio-Economic Forces and Employee Performance</w:t>
      </w:r>
      <w:bookmarkEnd w:id="5"/>
    </w:p>
    <w:p w14:paraId="7CFB3320" w14:textId="77777777" w:rsidR="00E61335" w:rsidRPr="00C4708A" w:rsidRDefault="00E61335" w:rsidP="00E61335">
      <w:pPr>
        <w:jc w:val="center"/>
        <w:rPr>
          <w:rFonts w:ascii="Arial" w:hAnsi="Arial"/>
        </w:rPr>
      </w:pPr>
      <w:r w:rsidRPr="00C4708A">
        <w:rPr>
          <w:rFonts w:ascii="Arial" w:hAnsi="Arial"/>
        </w:rPr>
        <mc:AlternateContent>
          <mc:Choice Requires="wps">
            <w:drawing>
              <wp:inline distT="0" distB="0" distL="0" distR="0" wp14:anchorId="53977934" wp14:editId="75119F45">
                <wp:extent cx="308610" cy="308610"/>
                <wp:effectExtent l="0" t="0" r="0" b="0"/>
                <wp:docPr id="5" name="Rectangle 5" descr="Factors affecting employee performance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95DAD9" id="Rectangle 5" o:spid="_x0000_s1026" alt="Factors affecting employee performance | Download Scientific Diagram"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" filled="f" stroked="f">
                <o:lock v:ext="edit" aspectratio="t"/>
                <w10:anchorlock/>
              </v:rect>
            </w:pict>
          </mc:Fallback>
        </mc:AlternateContent>
      </w:r>
      <w:r w:rsidRPr="00C4708A">
        <w:rPr>
          <w:rFonts w:ascii="Arial" w:hAnsi="Arial"/>
        </w:rPr>
        <w:drawing>
          <wp:inline distT="0" distB="0" distL="0" distR="0" wp14:anchorId="40182309" wp14:editId="7904EB9B">
            <wp:extent cx="4601217" cy="3162741"/>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01217" cy="3162741"/>
                    </a:xfrm>
                    <a:prstGeom prst="rect">
                      <a:avLst/>
                    </a:prstGeom>
                  </pic:spPr>
                </pic:pic>
              </a:graphicData>
            </a:graphic>
          </wp:inline>
        </w:drawing>
      </w:r>
    </w:p>
    <w:p w14:paraId="4BE544F7" w14:textId="77777777" w:rsidR="00E61335" w:rsidRPr="00C4708A" w:rsidRDefault="00E61335" w:rsidP="00E61335">
      <w:pPr>
        <w:jc w:val="center"/>
        <w:rPr>
          <w:rFonts w:ascii="Arial" w:hAnsi="Arial"/>
          <w:b/>
        </w:rPr>
      </w:pPr>
      <w:r w:rsidRPr="00C4708A">
        <w:rPr>
          <w:rFonts w:ascii="Arial" w:hAnsi="Arial"/>
          <w:b/>
        </w:rPr>
        <w:t xml:space="preserve">Figure: Impact of socio-economic forces on employee performance </w:t>
      </w:r>
    </w:p>
    <w:p w14:paraId="359398C3" w14:textId="6C00685A" w:rsidR="0015397D" w:rsidRPr="00C4708A" w:rsidRDefault="0015397D" w:rsidP="00E61335">
      <w:pPr>
        <w:jc w:val="center"/>
        <w:rPr>
          <w:rFonts w:ascii="Arial" w:hAnsi="Arial"/>
          <w:bCs/>
        </w:rPr>
      </w:pPr>
      <w:r w:rsidRPr="00C4708A">
        <w:rPr>
          <w:rFonts w:ascii="Arial" w:hAnsi="Arial"/>
          <w:bCs/>
        </w:rPr>
        <w:t>Source:</w:t>
      </w:r>
      <w:r w:rsidR="00F45AE7" w:rsidRPr="00C4708A">
        <w:rPr>
          <w:rFonts w:ascii="Arial" w:hAnsi="Arial"/>
          <w:bCs/>
        </w:rPr>
        <w:t xml:space="preserve"> (Aina </w:t>
      </w:r>
      <w:r w:rsidR="001D0096" w:rsidRPr="00C4708A">
        <w:rPr>
          <w:rFonts w:ascii="Arial" w:hAnsi="Arial"/>
          <w:bCs/>
          <w:i/>
          <w:iCs/>
        </w:rPr>
        <w:t>et al.</w:t>
      </w:r>
      <w:r w:rsidR="00F45AE7" w:rsidRPr="00C4708A">
        <w:rPr>
          <w:rFonts w:ascii="Arial" w:hAnsi="Arial"/>
          <w:bCs/>
        </w:rPr>
        <w:t xml:space="preserve"> 2022)</w:t>
      </w:r>
      <w:r w:rsidRPr="00C4708A">
        <w:rPr>
          <w:rFonts w:ascii="Arial" w:hAnsi="Arial"/>
          <w:bCs/>
        </w:rPr>
        <w:t xml:space="preserve"> </w:t>
      </w:r>
    </w:p>
    <w:p w14:paraId="7A58534B" w14:textId="29D66DBC" w:rsidR="006C23B6" w:rsidRPr="00C4708A" w:rsidRDefault="00116764" w:rsidP="006C23B6">
      <w:pPr>
        <w:rPr>
          <w:rFonts w:ascii="Arial" w:hAnsi="Arial"/>
          <w:szCs w:val="24"/>
        </w:rPr>
      </w:pPr>
      <w:r w:rsidRPr="00C4708A">
        <w:rPr>
          <w:rFonts w:ascii="Arial" w:hAnsi="Arial"/>
          <w:szCs w:val="24"/>
        </w:rPr>
        <w:t xml:space="preserve">The research conducted by </w:t>
      </w:r>
      <w:r w:rsidR="00BA438F" w:rsidRPr="00C4708A">
        <w:rPr>
          <w:rFonts w:ascii="Arial" w:hAnsi="Arial"/>
          <w:szCs w:val="24"/>
          <w:shd w:val="clear" w:color="auto" w:fill="FFFFFF"/>
        </w:rPr>
        <w:t>D'Adamo</w:t>
      </w:r>
      <w:r w:rsidR="00BA438F" w:rsidRPr="00C4708A">
        <w:rPr>
          <w:rFonts w:ascii="Arial" w:hAnsi="Arial"/>
          <w:szCs w:val="24"/>
        </w:rPr>
        <w:t xml:space="preserve"> </w:t>
      </w:r>
      <w:r w:rsidR="001D0096" w:rsidRPr="00C4708A">
        <w:rPr>
          <w:rFonts w:ascii="Arial" w:hAnsi="Arial"/>
          <w:i/>
          <w:iCs/>
          <w:szCs w:val="24"/>
        </w:rPr>
        <w:t>et al.</w:t>
      </w:r>
      <w:r w:rsidR="00BA438F" w:rsidRPr="00C4708A">
        <w:rPr>
          <w:rFonts w:ascii="Arial" w:hAnsi="Arial"/>
          <w:szCs w:val="24"/>
        </w:rPr>
        <w:t xml:space="preserve"> (2020) </w:t>
      </w:r>
      <w:r w:rsidRPr="00C4708A">
        <w:rPr>
          <w:rFonts w:ascii="Arial" w:hAnsi="Arial"/>
          <w:szCs w:val="24"/>
        </w:rPr>
        <w:t xml:space="preserve">highlights the important impact of different socio-economic forces on employee performance. This </w:t>
      </w:r>
      <w:r w:rsidR="00D05C8C" w:rsidRPr="00C4708A">
        <w:rPr>
          <w:rFonts w:ascii="Arial" w:hAnsi="Arial"/>
          <w:szCs w:val="24"/>
        </w:rPr>
        <w:t>comprehensive</w:t>
      </w:r>
      <w:r w:rsidRPr="00C4708A">
        <w:rPr>
          <w:rFonts w:ascii="Arial" w:hAnsi="Arial"/>
          <w:szCs w:val="24"/>
        </w:rPr>
        <w:t xml:space="preserve"> study has also been exploring the different socio-economic factors. It emphasizes their role as the important determinants of employee engagement along with the productivity. </w:t>
      </w:r>
      <w:r w:rsidR="00253B05" w:rsidRPr="00C4708A">
        <w:rPr>
          <w:rFonts w:ascii="Arial" w:hAnsi="Arial"/>
          <w:szCs w:val="24"/>
        </w:rPr>
        <w:t>Specifically</w:t>
      </w:r>
      <w:r w:rsidRPr="00C4708A">
        <w:rPr>
          <w:rFonts w:ascii="Arial" w:hAnsi="Arial"/>
          <w:szCs w:val="24"/>
        </w:rPr>
        <w:t>, the research has been highlighting the influence of different economic conditions along with the stability of the job market along with the income levels on the overall employee performance within the organisation</w:t>
      </w:r>
      <w:r w:rsidR="006E40A6" w:rsidRPr="00C4708A">
        <w:rPr>
          <w:rFonts w:ascii="Arial" w:hAnsi="Arial"/>
          <w:szCs w:val="24"/>
        </w:rPr>
        <w:t xml:space="preserve"> (</w:t>
      </w:r>
      <w:r w:rsidR="006E40A6" w:rsidRPr="00C4708A">
        <w:rPr>
          <w:rFonts w:ascii="Arial" w:hAnsi="Arial"/>
          <w:szCs w:val="24"/>
          <w:shd w:val="clear" w:color="auto" w:fill="FFFFFF"/>
        </w:rPr>
        <w:t xml:space="preserve">Aina </w:t>
      </w:r>
      <w:r w:rsidR="001D0096" w:rsidRPr="00C4708A">
        <w:rPr>
          <w:rFonts w:ascii="Arial" w:hAnsi="Arial"/>
          <w:i/>
          <w:iCs/>
          <w:szCs w:val="24"/>
          <w:shd w:val="clear" w:color="auto" w:fill="FFFFFF"/>
        </w:rPr>
        <w:t>et al.</w:t>
      </w:r>
      <w:r w:rsidR="006E40A6" w:rsidRPr="00C4708A">
        <w:rPr>
          <w:rFonts w:ascii="Arial" w:hAnsi="Arial"/>
          <w:szCs w:val="24"/>
          <w:shd w:val="clear" w:color="auto" w:fill="FFFFFF"/>
        </w:rPr>
        <w:t xml:space="preserve"> 2022)</w:t>
      </w:r>
      <w:r w:rsidRPr="00C4708A">
        <w:rPr>
          <w:rFonts w:ascii="Arial" w:hAnsi="Arial"/>
          <w:szCs w:val="24"/>
        </w:rPr>
        <w:t xml:space="preserve">. In the changing environment of the hospitality sector where workforce dynamics have been noted to be sensitive to different kinds of economic fluctuations, the findings from the research assume heightened relevance. Economic conditions like that of recessions </w:t>
      </w:r>
      <w:r w:rsidRPr="00C4708A">
        <w:rPr>
          <w:rFonts w:ascii="Arial" w:hAnsi="Arial"/>
          <w:szCs w:val="24"/>
        </w:rPr>
        <w:lastRenderedPageBreak/>
        <w:t xml:space="preserve">or economic growth could be directly impact the spending patterns of the consumer along with their travel preferences. It could also consequently influence the demand for the overall hospitality services. Job market stability including different factors like that of unemployment rates along with the job insecurity could be impacting the morale of the employees along with their commitment. In addition to this, income level also </w:t>
      </w:r>
      <w:r w:rsidR="00253B05" w:rsidRPr="00C4708A">
        <w:rPr>
          <w:rFonts w:ascii="Arial" w:hAnsi="Arial"/>
          <w:szCs w:val="24"/>
        </w:rPr>
        <w:t>plays</w:t>
      </w:r>
      <w:r w:rsidRPr="00C4708A">
        <w:rPr>
          <w:rFonts w:ascii="Arial" w:hAnsi="Arial"/>
          <w:szCs w:val="24"/>
        </w:rPr>
        <w:t xml:space="preserve"> an important role in shaping the employee’s financial well-being. It could also consequently impact their motivation along with the dedication to their work</w:t>
      </w:r>
      <w:r w:rsidR="006E40A6" w:rsidRPr="00C4708A">
        <w:rPr>
          <w:rFonts w:ascii="Arial" w:hAnsi="Arial"/>
          <w:szCs w:val="24"/>
        </w:rPr>
        <w:t xml:space="preserve"> (</w:t>
      </w:r>
      <w:r w:rsidR="006E40A6" w:rsidRPr="00C4708A">
        <w:rPr>
          <w:rFonts w:ascii="Arial" w:hAnsi="Arial"/>
          <w:szCs w:val="24"/>
          <w:shd w:val="clear" w:color="auto" w:fill="FFFFFF"/>
        </w:rPr>
        <w:t xml:space="preserve">Ouyang </w:t>
      </w:r>
      <w:r w:rsidR="001D0096" w:rsidRPr="00C4708A">
        <w:rPr>
          <w:rFonts w:ascii="Arial" w:hAnsi="Arial"/>
          <w:i/>
          <w:iCs/>
          <w:szCs w:val="24"/>
          <w:shd w:val="clear" w:color="auto" w:fill="FFFFFF"/>
        </w:rPr>
        <w:t>et al.</w:t>
      </w:r>
      <w:r w:rsidR="006E40A6" w:rsidRPr="00C4708A">
        <w:rPr>
          <w:rFonts w:ascii="Arial" w:hAnsi="Arial"/>
          <w:szCs w:val="24"/>
          <w:shd w:val="clear" w:color="auto" w:fill="FFFFFF"/>
        </w:rPr>
        <w:t xml:space="preserve"> 2021)</w:t>
      </w:r>
      <w:r w:rsidRPr="00C4708A">
        <w:rPr>
          <w:rFonts w:ascii="Arial" w:hAnsi="Arial"/>
          <w:szCs w:val="24"/>
        </w:rPr>
        <w:t xml:space="preserve">. Understanding </w:t>
      </w:r>
      <w:r w:rsidR="00835C0C" w:rsidRPr="00C4708A">
        <w:rPr>
          <w:rFonts w:ascii="Arial" w:hAnsi="Arial"/>
          <w:szCs w:val="24"/>
        </w:rPr>
        <w:t>all</w:t>
      </w:r>
      <w:r w:rsidRPr="00C4708A">
        <w:rPr>
          <w:rFonts w:ascii="Arial" w:hAnsi="Arial"/>
          <w:szCs w:val="24"/>
        </w:rPr>
        <w:t xml:space="preserve"> these socio-economic forces is important for efficient performance management strategies within the overall hospitality industry. organisations including that of renowned hotel brands like that of Premier Inn must be navigating </w:t>
      </w:r>
      <w:r w:rsidR="00835C0C" w:rsidRPr="00C4708A">
        <w:rPr>
          <w:rFonts w:ascii="Arial" w:hAnsi="Arial"/>
          <w:szCs w:val="24"/>
        </w:rPr>
        <w:t>all</w:t>
      </w:r>
      <w:r w:rsidRPr="00C4708A">
        <w:rPr>
          <w:rFonts w:ascii="Arial" w:hAnsi="Arial"/>
          <w:szCs w:val="24"/>
        </w:rPr>
        <w:t xml:space="preserve"> these external factors strategically for optimising the </w:t>
      </w:r>
      <w:r w:rsidR="00251233" w:rsidRPr="00C4708A">
        <w:rPr>
          <w:rFonts w:ascii="Arial" w:hAnsi="Arial"/>
          <w:szCs w:val="24"/>
        </w:rPr>
        <w:t xml:space="preserve">employee engagement along with productivity in the face of economic uncertainties. </w:t>
      </w:r>
    </w:p>
    <w:p w14:paraId="29805803" w14:textId="77777777" w:rsidR="009A64B8" w:rsidRPr="00C4708A" w:rsidRDefault="00C42D1F" w:rsidP="00C42D1F">
      <w:pPr>
        <w:pStyle w:val="Heading2"/>
        <w:rPr>
          <w:rFonts w:ascii="Arial" w:hAnsi="Arial" w:cs="Arial"/>
          <w:sz w:val="24"/>
          <w:szCs w:val="24"/>
          <w:lang w:val="en-GB"/>
        </w:rPr>
      </w:pPr>
      <w:bookmarkStart w:id="6" w:name="_Toc160233105"/>
      <w:r w:rsidRPr="00C4708A">
        <w:rPr>
          <w:rFonts w:ascii="Arial" w:hAnsi="Arial" w:cs="Arial"/>
          <w:sz w:val="24"/>
          <w:szCs w:val="24"/>
          <w:lang w:val="en-GB"/>
        </w:rPr>
        <w:t xml:space="preserve">2.2 </w:t>
      </w:r>
      <w:r w:rsidR="00253B05" w:rsidRPr="00C4708A">
        <w:rPr>
          <w:rFonts w:ascii="Arial" w:hAnsi="Arial" w:cs="Arial"/>
          <w:sz w:val="24"/>
          <w:szCs w:val="24"/>
          <w:lang w:val="en-GB"/>
        </w:rPr>
        <w:t>PESTLE Analysis in Hospitality</w:t>
      </w:r>
      <w:bookmarkEnd w:id="6"/>
    </w:p>
    <w:p w14:paraId="3BBD36FE" w14:textId="77777777" w:rsidR="000F0CD7" w:rsidRPr="00C4708A" w:rsidRDefault="000F0CD7" w:rsidP="00EE5207">
      <w:pPr>
        <w:jc w:val="center"/>
        <w:rPr>
          <w:rFonts w:ascii="Arial" w:hAnsi="Arial"/>
        </w:rPr>
      </w:pPr>
      <w:r w:rsidRPr="00C4708A">
        <w:rPr>
          <w:rFonts w:ascii="Arial" w:hAnsi="Arial"/>
        </w:rPr>
        <w:drawing>
          <wp:inline distT="0" distB="0" distL="0" distR="0" wp14:anchorId="4CCF8342" wp14:editId="4F4312EC">
            <wp:extent cx="3000713" cy="2661004"/>
            <wp:effectExtent l="0" t="0" r="0" b="6350"/>
            <wp:docPr id="3" name="Picture 3" descr="Pestel Analysis | Pest Analysis Assignment Help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el Analysis | Pest Analysis Assignment Help Austral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5280" cy="2665054"/>
                    </a:xfrm>
                    <a:prstGeom prst="rect">
                      <a:avLst/>
                    </a:prstGeom>
                    <a:noFill/>
                    <a:ln>
                      <a:noFill/>
                    </a:ln>
                  </pic:spPr>
                </pic:pic>
              </a:graphicData>
            </a:graphic>
          </wp:inline>
        </w:drawing>
      </w:r>
    </w:p>
    <w:p w14:paraId="64F3882F" w14:textId="77777777" w:rsidR="000F0CD7" w:rsidRPr="00C4708A" w:rsidRDefault="000F0CD7" w:rsidP="002275EF">
      <w:pPr>
        <w:jc w:val="center"/>
        <w:rPr>
          <w:rFonts w:ascii="Arial" w:hAnsi="Arial"/>
          <w:b/>
        </w:rPr>
      </w:pPr>
      <w:r w:rsidRPr="00C4708A">
        <w:rPr>
          <w:rFonts w:ascii="Arial" w:hAnsi="Arial"/>
          <w:b/>
        </w:rPr>
        <w:t>Figure: Overview of the PETLE framework</w:t>
      </w:r>
    </w:p>
    <w:p w14:paraId="6DBC7213" w14:textId="77777777" w:rsidR="000F0CD7" w:rsidRPr="00C4708A" w:rsidRDefault="000F0CD7" w:rsidP="002275EF">
      <w:pPr>
        <w:jc w:val="center"/>
        <w:rPr>
          <w:rFonts w:ascii="Arial" w:hAnsi="Arial"/>
          <w:bCs/>
        </w:rPr>
      </w:pPr>
      <w:r w:rsidRPr="00C4708A">
        <w:rPr>
          <w:rFonts w:ascii="Arial" w:hAnsi="Arial"/>
          <w:bCs/>
        </w:rPr>
        <w:t>Source</w:t>
      </w:r>
      <w:r w:rsidR="00CA1431" w:rsidRPr="00C4708A">
        <w:rPr>
          <w:rFonts w:ascii="Arial" w:hAnsi="Arial"/>
          <w:bCs/>
        </w:rPr>
        <w:t xml:space="preserve">: </w:t>
      </w:r>
      <w:r w:rsidR="002275EF" w:rsidRPr="00C4708A">
        <w:rPr>
          <w:rFonts w:ascii="Arial" w:hAnsi="Arial"/>
          <w:bCs/>
        </w:rPr>
        <w:t>(Dalirazar and Sabzi, 2023)</w:t>
      </w:r>
    </w:p>
    <w:p w14:paraId="4F5FCE63" w14:textId="457C581A" w:rsidR="001D0096" w:rsidRPr="00C4708A" w:rsidRDefault="00C42D1F" w:rsidP="00C42D1F">
      <w:pPr>
        <w:rPr>
          <w:rFonts w:ascii="Arial" w:hAnsi="Arial"/>
          <w:szCs w:val="24"/>
        </w:rPr>
      </w:pPr>
      <w:r w:rsidRPr="00C4708A">
        <w:rPr>
          <w:rFonts w:ascii="Arial" w:hAnsi="Arial"/>
          <w:szCs w:val="24"/>
        </w:rPr>
        <w:t xml:space="preserve">In the environment of strategic management, a thorough understanding about the external influences is important for efficient decision-making. The PESTLE analysis framework as has been emphasized by </w:t>
      </w:r>
      <w:r w:rsidR="00A471E9" w:rsidRPr="00C4708A">
        <w:rPr>
          <w:rFonts w:ascii="Arial" w:hAnsi="Arial"/>
          <w:szCs w:val="24"/>
          <w:shd w:val="clear" w:color="auto" w:fill="FFFFFF"/>
        </w:rPr>
        <w:t>George, (2021)</w:t>
      </w:r>
      <w:r w:rsidRPr="00C4708A">
        <w:rPr>
          <w:rFonts w:ascii="Arial" w:hAnsi="Arial"/>
          <w:szCs w:val="24"/>
        </w:rPr>
        <w:t xml:space="preserve"> provides a comprehensive as well as the systematic approach for assessing the macro-environmental factors that could help in shaping the business environment of the organisations. It also focuses on socio-economic factors within the PESTEL </w:t>
      </w:r>
      <w:r w:rsidR="00D05C8C" w:rsidRPr="00C4708A">
        <w:rPr>
          <w:rFonts w:ascii="Arial" w:hAnsi="Arial"/>
          <w:szCs w:val="24"/>
        </w:rPr>
        <w:t>analysis,</w:t>
      </w:r>
      <w:r w:rsidRPr="00C4708A">
        <w:rPr>
          <w:rFonts w:ascii="Arial" w:hAnsi="Arial"/>
          <w:szCs w:val="24"/>
        </w:rPr>
        <w:t xml:space="preserve"> which is also important, particularly within the context of the hospitality industry, where </w:t>
      </w:r>
      <w:r w:rsidR="00757E24" w:rsidRPr="00C4708A">
        <w:rPr>
          <w:rFonts w:ascii="Arial" w:hAnsi="Arial"/>
          <w:szCs w:val="24"/>
        </w:rPr>
        <w:t>all</w:t>
      </w:r>
      <w:r w:rsidRPr="00C4708A">
        <w:rPr>
          <w:rFonts w:ascii="Arial" w:hAnsi="Arial"/>
          <w:szCs w:val="24"/>
        </w:rPr>
        <w:t xml:space="preserve"> these factors could be also impacting the performance of the employees. The PE</w:t>
      </w:r>
      <w:r w:rsidR="001D0096" w:rsidRPr="00C4708A">
        <w:rPr>
          <w:rFonts w:ascii="Arial" w:hAnsi="Arial"/>
          <w:szCs w:val="24"/>
        </w:rPr>
        <w:t>S</w:t>
      </w:r>
      <w:r w:rsidRPr="00C4708A">
        <w:rPr>
          <w:rFonts w:ascii="Arial" w:hAnsi="Arial"/>
          <w:szCs w:val="24"/>
        </w:rPr>
        <w:t xml:space="preserve">TEL framework has </w:t>
      </w:r>
      <w:r w:rsidRPr="00C4708A">
        <w:rPr>
          <w:rFonts w:ascii="Arial" w:hAnsi="Arial"/>
          <w:szCs w:val="24"/>
        </w:rPr>
        <w:lastRenderedPageBreak/>
        <w:t xml:space="preserve">also been including different political, economic, </w:t>
      </w:r>
      <w:r w:rsidR="00D05C8C" w:rsidRPr="00C4708A">
        <w:rPr>
          <w:rFonts w:ascii="Arial" w:hAnsi="Arial"/>
          <w:szCs w:val="24"/>
        </w:rPr>
        <w:t>social,</w:t>
      </w:r>
      <w:r w:rsidRPr="00C4708A">
        <w:rPr>
          <w:rFonts w:ascii="Arial" w:hAnsi="Arial"/>
          <w:szCs w:val="24"/>
        </w:rPr>
        <w:t xml:space="preserve"> and other factors that offers a comprehensive view of different external forces that are at play</w:t>
      </w:r>
      <w:r w:rsidR="00835C0C" w:rsidRPr="00C4708A">
        <w:rPr>
          <w:rFonts w:ascii="Arial" w:hAnsi="Arial"/>
          <w:szCs w:val="24"/>
        </w:rPr>
        <w:t xml:space="preserve"> (</w:t>
      </w:r>
      <w:r w:rsidR="00835C0C" w:rsidRPr="00C4708A">
        <w:rPr>
          <w:rFonts w:ascii="Arial" w:hAnsi="Arial"/>
          <w:szCs w:val="24"/>
          <w:shd w:val="clear" w:color="auto" w:fill="FFFFFF"/>
        </w:rPr>
        <w:t>Dalirazar and Sabzi, 2023)</w:t>
      </w:r>
      <w:r w:rsidRPr="00C4708A">
        <w:rPr>
          <w:rFonts w:ascii="Arial" w:hAnsi="Arial"/>
          <w:szCs w:val="24"/>
        </w:rPr>
        <w:t>. This kind of systematic analysis has also aided the organisations like that of Premier Inn in anticipating</w:t>
      </w:r>
      <w:r w:rsidR="00835C0C" w:rsidRPr="00C4708A">
        <w:rPr>
          <w:rFonts w:ascii="Arial" w:hAnsi="Arial"/>
          <w:szCs w:val="24"/>
        </w:rPr>
        <w:t>.</w:t>
      </w:r>
    </w:p>
    <w:p w14:paraId="71713E88" w14:textId="359F89B4" w:rsidR="00C42D1F" w:rsidRPr="00C4708A" w:rsidRDefault="00C42D1F" w:rsidP="00C42D1F">
      <w:pPr>
        <w:rPr>
          <w:rFonts w:ascii="Arial" w:hAnsi="Arial"/>
          <w:szCs w:val="24"/>
        </w:rPr>
      </w:pPr>
      <w:r w:rsidRPr="00C4708A">
        <w:rPr>
          <w:rFonts w:ascii="Arial" w:hAnsi="Arial"/>
          <w:szCs w:val="24"/>
        </w:rPr>
        <w:t xml:space="preserve">It also responds to </w:t>
      </w:r>
      <w:proofErr w:type="gramStart"/>
      <w:r w:rsidRPr="00C4708A">
        <w:rPr>
          <w:rFonts w:ascii="Arial" w:hAnsi="Arial"/>
          <w:szCs w:val="24"/>
        </w:rPr>
        <w:t>and also</w:t>
      </w:r>
      <w:proofErr w:type="gramEnd"/>
      <w:r w:rsidRPr="00C4708A">
        <w:rPr>
          <w:rFonts w:ascii="Arial" w:hAnsi="Arial"/>
          <w:szCs w:val="24"/>
        </w:rPr>
        <w:t xml:space="preserve"> mitigates the effects of different kinds of socio-economic challenges within the operational context. Within the overall hospitality sector, different economic factors have been directly influencing the behaviour of the consumers that impacts the trends of travelling. It includes accommodation preferences along with the overall demand for the services</w:t>
      </w:r>
      <w:r w:rsidR="00F517A3" w:rsidRPr="00C4708A">
        <w:rPr>
          <w:rFonts w:ascii="Arial" w:hAnsi="Arial"/>
          <w:szCs w:val="24"/>
        </w:rPr>
        <w:t xml:space="preserve"> (</w:t>
      </w:r>
      <w:r w:rsidR="00F517A3" w:rsidRPr="00C4708A">
        <w:rPr>
          <w:rFonts w:ascii="Arial" w:hAnsi="Arial"/>
          <w:szCs w:val="24"/>
          <w:shd w:val="clear" w:color="auto" w:fill="FFFFFF"/>
        </w:rPr>
        <w:t xml:space="preserve">Capobianco </w:t>
      </w:r>
      <w:r w:rsidR="001D0096" w:rsidRPr="00C4708A">
        <w:rPr>
          <w:rFonts w:ascii="Arial" w:hAnsi="Arial"/>
          <w:i/>
          <w:iCs/>
          <w:szCs w:val="24"/>
          <w:shd w:val="clear" w:color="auto" w:fill="FFFFFF"/>
        </w:rPr>
        <w:t>et al.</w:t>
      </w:r>
      <w:r w:rsidR="00F517A3" w:rsidRPr="00C4708A">
        <w:rPr>
          <w:rFonts w:ascii="Arial" w:hAnsi="Arial"/>
          <w:szCs w:val="24"/>
          <w:shd w:val="clear" w:color="auto" w:fill="FFFFFF"/>
        </w:rPr>
        <w:t xml:space="preserve"> 2021)</w:t>
      </w:r>
      <w:r w:rsidRPr="00C4708A">
        <w:rPr>
          <w:rFonts w:ascii="Arial" w:hAnsi="Arial"/>
          <w:szCs w:val="24"/>
        </w:rPr>
        <w:t xml:space="preserve">. Premier Inn’s strategic responses to different kinds of economic fluctuations, market stability along with the income levels as has been identified through the analysis will also be important for </w:t>
      </w:r>
      <w:r w:rsidR="00C359E1" w:rsidRPr="00C4708A">
        <w:rPr>
          <w:rFonts w:ascii="Arial" w:hAnsi="Arial"/>
          <w:szCs w:val="24"/>
        </w:rPr>
        <w:t>optimizing</w:t>
      </w:r>
      <w:r w:rsidRPr="00C4708A">
        <w:rPr>
          <w:rFonts w:ascii="Arial" w:hAnsi="Arial"/>
          <w:szCs w:val="24"/>
        </w:rPr>
        <w:t xml:space="preserve"> the performance </w:t>
      </w:r>
      <w:r w:rsidR="00C359E1" w:rsidRPr="00C4708A">
        <w:rPr>
          <w:rFonts w:ascii="Arial" w:hAnsi="Arial"/>
          <w:szCs w:val="24"/>
        </w:rPr>
        <w:t xml:space="preserve">of the employee management. The framework also acts as one of the integral </w:t>
      </w:r>
      <w:r w:rsidR="00D05C8C" w:rsidRPr="00C4708A">
        <w:rPr>
          <w:rFonts w:ascii="Arial" w:hAnsi="Arial"/>
          <w:szCs w:val="24"/>
        </w:rPr>
        <w:t>tools</w:t>
      </w:r>
      <w:r w:rsidR="00C359E1" w:rsidRPr="00C4708A">
        <w:rPr>
          <w:rFonts w:ascii="Arial" w:hAnsi="Arial"/>
          <w:szCs w:val="24"/>
        </w:rPr>
        <w:t xml:space="preserve"> that enables hotel brands for tailoring their strategies along with the other policies. This could also become important in the overall process.</w:t>
      </w:r>
    </w:p>
    <w:p w14:paraId="2078DC85" w14:textId="77777777" w:rsidR="00003674" w:rsidRPr="00C4708A" w:rsidRDefault="00003674" w:rsidP="00003674">
      <w:pPr>
        <w:pStyle w:val="Heading2"/>
        <w:rPr>
          <w:rFonts w:ascii="Arial" w:hAnsi="Arial" w:cs="Arial"/>
          <w:sz w:val="24"/>
          <w:szCs w:val="24"/>
          <w:lang w:val="en-GB"/>
        </w:rPr>
      </w:pPr>
      <w:bookmarkStart w:id="7" w:name="_Toc160233106"/>
      <w:r w:rsidRPr="00C4708A">
        <w:rPr>
          <w:rFonts w:ascii="Arial" w:hAnsi="Arial" w:cs="Arial"/>
          <w:sz w:val="24"/>
          <w:szCs w:val="24"/>
          <w:lang w:val="en-GB"/>
        </w:rPr>
        <w:t>2.3 Industry Trends and Work Modes</w:t>
      </w:r>
      <w:bookmarkEnd w:id="7"/>
    </w:p>
    <w:p w14:paraId="57B0B08F" w14:textId="77777777" w:rsidR="00DE0FFE" w:rsidRPr="00C4708A" w:rsidRDefault="00DE0FFE" w:rsidP="00EE5207">
      <w:pPr>
        <w:jc w:val="center"/>
        <w:rPr>
          <w:rFonts w:ascii="Arial" w:hAnsi="Arial"/>
        </w:rPr>
      </w:pPr>
      <w:r w:rsidRPr="00C4708A">
        <w:rPr>
          <w:rFonts w:ascii="Arial" w:hAnsi="Arial"/>
        </w:rPr>
        <w:drawing>
          <wp:inline distT="0" distB="0" distL="0" distR="0" wp14:anchorId="113BB1F2" wp14:editId="70C6FB0D">
            <wp:extent cx="3814290" cy="2707455"/>
            <wp:effectExtent l="0" t="0" r="0" b="0"/>
            <wp:docPr id="2" name="Picture 2" descr="Energies | Free Full-Text | Examining the Feasibilities of Industry 4.0 for  the Hospitality Sector with the Lens of Management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ergies | Free Full-Text | Examining the Feasibilities of Industry 4.0 for  the Hospitality Sector with the Lens of Management Practi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19732" cy="2711318"/>
                    </a:xfrm>
                    <a:prstGeom prst="rect">
                      <a:avLst/>
                    </a:prstGeom>
                    <a:noFill/>
                    <a:ln>
                      <a:noFill/>
                    </a:ln>
                  </pic:spPr>
                </pic:pic>
              </a:graphicData>
            </a:graphic>
          </wp:inline>
        </w:drawing>
      </w:r>
    </w:p>
    <w:p w14:paraId="30723A69" w14:textId="77777777" w:rsidR="00DE0FFE" w:rsidRPr="00C4708A" w:rsidRDefault="00DE0FFE" w:rsidP="00DE0FFE">
      <w:pPr>
        <w:jc w:val="center"/>
        <w:rPr>
          <w:rFonts w:ascii="Arial" w:hAnsi="Arial"/>
          <w:b/>
        </w:rPr>
      </w:pPr>
      <w:r w:rsidRPr="00C4708A">
        <w:rPr>
          <w:rFonts w:ascii="Arial" w:hAnsi="Arial"/>
          <w:b/>
        </w:rPr>
        <w:t xml:space="preserve">Figure: Trends in the Industry in the Hospitality industry </w:t>
      </w:r>
    </w:p>
    <w:p w14:paraId="2937AD88" w14:textId="1D82F64B" w:rsidR="00DE0FFE" w:rsidRPr="00C4708A" w:rsidRDefault="00DE0FFE" w:rsidP="00DE0FFE">
      <w:pPr>
        <w:jc w:val="center"/>
        <w:rPr>
          <w:rFonts w:ascii="Arial" w:hAnsi="Arial"/>
          <w:bCs/>
        </w:rPr>
      </w:pPr>
      <w:r w:rsidRPr="00C4708A">
        <w:rPr>
          <w:rFonts w:ascii="Arial" w:hAnsi="Arial"/>
          <w:bCs/>
        </w:rPr>
        <w:t xml:space="preserve">Source: </w:t>
      </w:r>
      <w:r w:rsidR="00D05C8C" w:rsidRPr="00C4708A">
        <w:rPr>
          <w:rFonts w:ascii="Arial" w:hAnsi="Arial"/>
          <w:bCs/>
        </w:rPr>
        <w:t>(Gupta, 2022)</w:t>
      </w:r>
    </w:p>
    <w:p w14:paraId="5808F6A6" w14:textId="124C3111" w:rsidR="00003674" w:rsidRPr="00C4708A" w:rsidRDefault="00003674" w:rsidP="00003674">
      <w:pPr>
        <w:rPr>
          <w:rFonts w:ascii="Arial" w:hAnsi="Arial"/>
          <w:szCs w:val="24"/>
        </w:rPr>
      </w:pPr>
      <w:r w:rsidRPr="00C4708A">
        <w:rPr>
          <w:rFonts w:ascii="Arial" w:hAnsi="Arial"/>
          <w:szCs w:val="24"/>
        </w:rPr>
        <w:t xml:space="preserve">The research conducted by </w:t>
      </w:r>
      <w:r w:rsidR="00270B78" w:rsidRPr="00C4708A">
        <w:rPr>
          <w:rFonts w:ascii="Arial" w:hAnsi="Arial"/>
          <w:szCs w:val="24"/>
          <w:shd w:val="clear" w:color="auto" w:fill="FFFFFF"/>
        </w:rPr>
        <w:t xml:space="preserve">Kloutsiniotis and Mihail, (2020) </w:t>
      </w:r>
      <w:r w:rsidRPr="00C4708A">
        <w:rPr>
          <w:rFonts w:ascii="Arial" w:hAnsi="Arial"/>
          <w:szCs w:val="24"/>
        </w:rPr>
        <w:t xml:space="preserve">has provided insights on the evolving environment of work modes within the overall hospitality sector. It is a domain that is traditionally characterised by the on-site of the operational activities. The findings from the studies </w:t>
      </w:r>
      <w:r w:rsidR="00D05C8C" w:rsidRPr="00C4708A">
        <w:rPr>
          <w:rFonts w:ascii="Arial" w:hAnsi="Arial"/>
          <w:szCs w:val="24"/>
        </w:rPr>
        <w:t>have</w:t>
      </w:r>
      <w:r w:rsidRPr="00C4708A">
        <w:rPr>
          <w:rFonts w:ascii="Arial" w:hAnsi="Arial"/>
          <w:szCs w:val="24"/>
        </w:rPr>
        <w:t xml:space="preserve"> also been highlighting the notable shift towards the adoption of alternative working arrangement. It emphasizes on the growing prevalence of hybrid work along with flexible scheduling as well as the remote work. </w:t>
      </w:r>
      <w:r w:rsidR="005465C0" w:rsidRPr="00C4708A">
        <w:rPr>
          <w:rFonts w:ascii="Arial" w:hAnsi="Arial"/>
          <w:szCs w:val="24"/>
          <w:shd w:val="clear" w:color="auto" w:fill="FFFFFF"/>
        </w:rPr>
        <w:t>Yadav</w:t>
      </w:r>
      <w:r w:rsidR="005465C0" w:rsidRPr="00C4708A">
        <w:rPr>
          <w:rFonts w:ascii="Arial" w:hAnsi="Arial"/>
          <w:szCs w:val="24"/>
        </w:rPr>
        <w:t xml:space="preserve"> </w:t>
      </w:r>
      <w:r w:rsidR="001D0096" w:rsidRPr="00C4708A">
        <w:rPr>
          <w:rFonts w:ascii="Arial" w:hAnsi="Arial"/>
          <w:i/>
          <w:iCs/>
          <w:szCs w:val="24"/>
        </w:rPr>
        <w:t>et al.</w:t>
      </w:r>
      <w:r w:rsidR="005465C0" w:rsidRPr="00C4708A">
        <w:rPr>
          <w:rFonts w:ascii="Arial" w:hAnsi="Arial"/>
          <w:szCs w:val="24"/>
        </w:rPr>
        <w:t xml:space="preserve"> </w:t>
      </w:r>
      <w:r w:rsidR="003A7303" w:rsidRPr="00C4708A">
        <w:rPr>
          <w:rFonts w:ascii="Arial" w:hAnsi="Arial"/>
          <w:szCs w:val="24"/>
        </w:rPr>
        <w:lastRenderedPageBreak/>
        <w:t>(20</w:t>
      </w:r>
      <w:r w:rsidR="008316FC" w:rsidRPr="00C4708A">
        <w:rPr>
          <w:rFonts w:ascii="Arial" w:hAnsi="Arial"/>
          <w:szCs w:val="24"/>
        </w:rPr>
        <w:t>2</w:t>
      </w:r>
      <w:r w:rsidR="003A7303" w:rsidRPr="00C4708A">
        <w:rPr>
          <w:rFonts w:ascii="Arial" w:hAnsi="Arial"/>
          <w:szCs w:val="24"/>
        </w:rPr>
        <w:t>2</w:t>
      </w:r>
      <w:r w:rsidR="005465C0" w:rsidRPr="00C4708A">
        <w:rPr>
          <w:rFonts w:ascii="Arial" w:hAnsi="Arial"/>
          <w:szCs w:val="24"/>
        </w:rPr>
        <w:t>) states that t</w:t>
      </w:r>
      <w:r w:rsidR="00755A0D" w:rsidRPr="00C4708A">
        <w:rPr>
          <w:rFonts w:ascii="Arial" w:hAnsi="Arial"/>
          <w:szCs w:val="24"/>
        </w:rPr>
        <w:t xml:space="preserve">he hospitality industry that includes renowned hotel brands like Premier Inn has also witnessed a shift within the response that is required for agility along with the increasing satisfaction amongst the employees. Hybrid working arrangements that included on-site and remote work have also been gaining importance. It provides employees with greater flexibility in the management of </w:t>
      </w:r>
      <w:r w:rsidR="002E7F88" w:rsidRPr="00C4708A">
        <w:rPr>
          <w:rFonts w:ascii="Arial" w:hAnsi="Arial"/>
          <w:szCs w:val="24"/>
        </w:rPr>
        <w:t>their professional along with the personal lives.</w:t>
      </w:r>
      <w:r w:rsidR="00DE1CAE" w:rsidRPr="00C4708A">
        <w:rPr>
          <w:rFonts w:ascii="Arial" w:hAnsi="Arial"/>
          <w:szCs w:val="24"/>
        </w:rPr>
        <w:t xml:space="preserve"> </w:t>
      </w:r>
      <w:r w:rsidR="00DE1CAE" w:rsidRPr="00C4708A">
        <w:rPr>
          <w:rFonts w:ascii="Arial" w:hAnsi="Arial"/>
          <w:szCs w:val="24"/>
          <w:shd w:val="clear" w:color="auto" w:fill="FFFFFF"/>
        </w:rPr>
        <w:t>Gürlek (2021)</w:t>
      </w:r>
      <w:r w:rsidR="001D0096" w:rsidRPr="00C4708A">
        <w:rPr>
          <w:rFonts w:ascii="Arial" w:hAnsi="Arial"/>
          <w:szCs w:val="24"/>
          <w:shd w:val="clear" w:color="auto" w:fill="FFFFFF"/>
        </w:rPr>
        <w:t>,</w:t>
      </w:r>
      <w:r w:rsidR="00DE1CAE" w:rsidRPr="00C4708A">
        <w:rPr>
          <w:rFonts w:ascii="Arial" w:hAnsi="Arial"/>
          <w:szCs w:val="24"/>
          <w:shd w:val="clear" w:color="auto" w:fill="FFFFFF"/>
        </w:rPr>
        <w:t xml:space="preserve"> states that</w:t>
      </w:r>
      <w:r w:rsidR="002E7F88" w:rsidRPr="00C4708A">
        <w:rPr>
          <w:rFonts w:ascii="Arial" w:hAnsi="Arial"/>
          <w:szCs w:val="24"/>
        </w:rPr>
        <w:t xml:space="preserve"> </w:t>
      </w:r>
      <w:r w:rsidR="00DE1CAE" w:rsidRPr="00C4708A">
        <w:rPr>
          <w:rFonts w:ascii="Arial" w:hAnsi="Arial"/>
          <w:szCs w:val="24"/>
        </w:rPr>
        <w:t>f</w:t>
      </w:r>
      <w:r w:rsidR="002E7F88" w:rsidRPr="00C4708A">
        <w:rPr>
          <w:rFonts w:ascii="Arial" w:hAnsi="Arial"/>
          <w:szCs w:val="24"/>
        </w:rPr>
        <w:t xml:space="preserve">lexible scheduling initiatives have also been further contributing to this type of trend. It has been accommodating diversified employee preferences along with the optimisation of the overall productivity. </w:t>
      </w:r>
      <w:r w:rsidR="00D4681E" w:rsidRPr="00C4708A">
        <w:rPr>
          <w:rFonts w:ascii="Arial" w:hAnsi="Arial"/>
          <w:szCs w:val="24"/>
        </w:rPr>
        <w:t xml:space="preserve">Remote work which has been once one of the rarest </w:t>
      </w:r>
      <w:r w:rsidR="00D05C8C" w:rsidRPr="00C4708A">
        <w:rPr>
          <w:rFonts w:ascii="Arial" w:hAnsi="Arial"/>
          <w:szCs w:val="24"/>
        </w:rPr>
        <w:t>things</w:t>
      </w:r>
      <w:r w:rsidR="00D4681E" w:rsidRPr="00C4708A">
        <w:rPr>
          <w:rFonts w:ascii="Arial" w:hAnsi="Arial"/>
          <w:szCs w:val="24"/>
        </w:rPr>
        <w:t xml:space="preserve"> in the hospitality sector has now become much more important. It is especially in different roles that allows for digital collaboration along with the engagement in the virtual world. </w:t>
      </w:r>
      <w:r w:rsidR="0041761D" w:rsidRPr="00C4708A">
        <w:rPr>
          <w:rFonts w:ascii="Arial" w:hAnsi="Arial"/>
          <w:szCs w:val="24"/>
        </w:rPr>
        <w:t xml:space="preserve">This kind of transformation in work modes is also driven by industry-wide recognition of the benefits that are linked with flexibility, well-being of the employees along with technological utilisation. </w:t>
      </w:r>
    </w:p>
    <w:p w14:paraId="6AEB19A4" w14:textId="77777777" w:rsidR="004262DF" w:rsidRPr="00C4708A" w:rsidRDefault="004262DF" w:rsidP="0095724C">
      <w:pPr>
        <w:pStyle w:val="Heading2"/>
        <w:rPr>
          <w:rFonts w:ascii="Arial" w:hAnsi="Arial" w:cs="Arial"/>
          <w:sz w:val="24"/>
          <w:szCs w:val="24"/>
          <w:lang w:val="en-GB"/>
        </w:rPr>
      </w:pPr>
      <w:bookmarkStart w:id="8" w:name="_Toc160233107"/>
      <w:r w:rsidRPr="00C4708A">
        <w:rPr>
          <w:rFonts w:ascii="Arial" w:hAnsi="Arial" w:cs="Arial"/>
          <w:sz w:val="24"/>
          <w:szCs w:val="24"/>
          <w:lang w:val="en-GB"/>
        </w:rPr>
        <w:t xml:space="preserve">2.4 </w:t>
      </w:r>
      <w:r w:rsidR="0095724C" w:rsidRPr="00C4708A">
        <w:rPr>
          <w:rFonts w:ascii="Arial" w:hAnsi="Arial" w:cs="Arial"/>
          <w:sz w:val="24"/>
          <w:szCs w:val="24"/>
          <w:lang w:val="en-GB"/>
        </w:rPr>
        <w:t>Examples from Premier Inn</w:t>
      </w:r>
      <w:bookmarkEnd w:id="8"/>
    </w:p>
    <w:p w14:paraId="58439287" w14:textId="77777777" w:rsidR="007B33BD" w:rsidRPr="00C4708A" w:rsidRDefault="007B33BD" w:rsidP="007274CB">
      <w:pPr>
        <w:jc w:val="center"/>
        <w:rPr>
          <w:rFonts w:ascii="Arial" w:hAnsi="Arial"/>
        </w:rPr>
      </w:pPr>
      <w:r w:rsidRPr="00C4708A">
        <w:rPr>
          <w:rFonts w:ascii="Arial" w:hAnsi="Arial"/>
        </w:rPr>
        <w:drawing>
          <wp:inline distT="0" distB="0" distL="0" distR="0" wp14:anchorId="6C731B75" wp14:editId="0A739238">
            <wp:extent cx="4741391" cy="2477050"/>
            <wp:effectExtent l="0" t="0" r="2540" b="0"/>
            <wp:docPr id="1" name="Picture 1" descr="What Is Performance Management? The Complete Guide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rformance Management? The Complete Guide - AIH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43734" cy="2478274"/>
                    </a:xfrm>
                    <a:prstGeom prst="rect">
                      <a:avLst/>
                    </a:prstGeom>
                    <a:noFill/>
                    <a:ln>
                      <a:noFill/>
                    </a:ln>
                  </pic:spPr>
                </pic:pic>
              </a:graphicData>
            </a:graphic>
          </wp:inline>
        </w:drawing>
      </w:r>
    </w:p>
    <w:p w14:paraId="335918E4" w14:textId="77777777" w:rsidR="007B33BD" w:rsidRPr="00C4708A" w:rsidRDefault="007B33BD" w:rsidP="007B33BD">
      <w:pPr>
        <w:jc w:val="center"/>
        <w:rPr>
          <w:rFonts w:ascii="Arial" w:hAnsi="Arial"/>
          <w:b/>
        </w:rPr>
      </w:pPr>
      <w:r w:rsidRPr="00C4708A">
        <w:rPr>
          <w:rFonts w:ascii="Arial" w:hAnsi="Arial"/>
          <w:b/>
        </w:rPr>
        <w:t>Figure: Key Elements of Performance Management</w:t>
      </w:r>
    </w:p>
    <w:p w14:paraId="7C1CA01E" w14:textId="7CD35236" w:rsidR="007B33BD" w:rsidRPr="00C4708A" w:rsidRDefault="007B33BD" w:rsidP="007B33BD">
      <w:pPr>
        <w:jc w:val="center"/>
        <w:rPr>
          <w:rFonts w:ascii="Arial" w:hAnsi="Arial"/>
          <w:bCs/>
        </w:rPr>
      </w:pPr>
      <w:r w:rsidRPr="00C4708A">
        <w:rPr>
          <w:rFonts w:ascii="Arial" w:hAnsi="Arial"/>
          <w:bCs/>
        </w:rPr>
        <w:t xml:space="preserve">Source: </w:t>
      </w:r>
      <w:r w:rsidR="00D05C8C" w:rsidRPr="00C4708A">
        <w:rPr>
          <w:rFonts w:ascii="Arial" w:hAnsi="Arial"/>
          <w:bCs/>
        </w:rPr>
        <w:t>(</w:t>
      </w:r>
      <w:r w:rsidR="00C4708A" w:rsidRPr="00C4708A">
        <w:rPr>
          <w:rFonts w:ascii="Arial" w:hAnsi="Arial"/>
          <w:bCs/>
        </w:rPr>
        <w:t>premier inn</w:t>
      </w:r>
      <w:r w:rsidR="00D05C8C" w:rsidRPr="00C4708A">
        <w:rPr>
          <w:rFonts w:ascii="Arial" w:hAnsi="Arial"/>
          <w:bCs/>
        </w:rPr>
        <w:t>, 2022)</w:t>
      </w:r>
    </w:p>
    <w:p w14:paraId="71378F10" w14:textId="6EECAB07" w:rsidR="0095724C" w:rsidRPr="00C4708A" w:rsidRDefault="0095724C" w:rsidP="0095724C">
      <w:pPr>
        <w:rPr>
          <w:rFonts w:ascii="Arial" w:hAnsi="Arial"/>
        </w:rPr>
      </w:pPr>
      <w:r w:rsidRPr="00C4708A">
        <w:rPr>
          <w:rFonts w:ascii="Arial" w:hAnsi="Arial"/>
        </w:rPr>
        <w:t xml:space="preserve">Premier Inn has stood out as one of the unique business </w:t>
      </w:r>
      <w:r w:rsidR="00D05C8C" w:rsidRPr="00C4708A">
        <w:rPr>
          <w:rFonts w:ascii="Arial" w:hAnsi="Arial"/>
        </w:rPr>
        <w:t>processes</w:t>
      </w:r>
      <w:r w:rsidRPr="00C4708A">
        <w:rPr>
          <w:rFonts w:ascii="Arial" w:hAnsi="Arial"/>
        </w:rPr>
        <w:t xml:space="preserve"> in the implementation of different kinds of innovative strategies for monitoring the management of employees across different modes of work. The organisation has been embracing a robust performance management system that could also include cutting-edge digital tools for the facilitation of real-time tracking of the performance of the employees</w:t>
      </w:r>
      <w:r w:rsidR="007B33BD" w:rsidRPr="00C4708A">
        <w:rPr>
          <w:rFonts w:ascii="Arial" w:hAnsi="Arial"/>
        </w:rPr>
        <w:t xml:space="preserve"> </w:t>
      </w:r>
      <w:r w:rsidR="00D05C8C" w:rsidRPr="00C4708A">
        <w:rPr>
          <w:rFonts w:ascii="Arial" w:hAnsi="Arial"/>
        </w:rPr>
        <w:t>(personio, 2023)</w:t>
      </w:r>
      <w:r w:rsidRPr="00C4708A">
        <w:rPr>
          <w:rFonts w:ascii="Arial" w:hAnsi="Arial"/>
        </w:rPr>
        <w:t xml:space="preserve">. This system has not only enabled Premier Inn for gauging individuals and team productivity but has also provided insights into different </w:t>
      </w:r>
      <w:r w:rsidRPr="00C4708A">
        <w:rPr>
          <w:rFonts w:ascii="Arial" w:hAnsi="Arial"/>
        </w:rPr>
        <w:lastRenderedPageBreak/>
        <w:t xml:space="preserve">areas requiring additional training or support. It also fosters continuous improvement. This could become much effective in understanding the process </w:t>
      </w:r>
      <w:proofErr w:type="gramStart"/>
      <w:r w:rsidRPr="00C4708A">
        <w:rPr>
          <w:rFonts w:ascii="Arial" w:hAnsi="Arial"/>
        </w:rPr>
        <w:t>and also</w:t>
      </w:r>
      <w:proofErr w:type="gramEnd"/>
      <w:r w:rsidRPr="00C4708A">
        <w:rPr>
          <w:rFonts w:ascii="Arial" w:hAnsi="Arial"/>
        </w:rPr>
        <w:t xml:space="preserve"> includes some of the significant aspects within the process</w:t>
      </w:r>
      <w:r w:rsidR="007B33BD" w:rsidRPr="00C4708A">
        <w:rPr>
          <w:rFonts w:ascii="Arial" w:hAnsi="Arial"/>
        </w:rPr>
        <w:t xml:space="preserve"> </w:t>
      </w:r>
      <w:r w:rsidR="00D05C8C" w:rsidRPr="00C4708A">
        <w:rPr>
          <w:rFonts w:ascii="Arial" w:hAnsi="Arial"/>
        </w:rPr>
        <w:t>(</w:t>
      </w:r>
      <w:r w:rsidR="00C4708A" w:rsidRPr="00C4708A">
        <w:rPr>
          <w:rFonts w:ascii="Arial" w:hAnsi="Arial"/>
        </w:rPr>
        <w:t>premier inn</w:t>
      </w:r>
      <w:r w:rsidR="00D05C8C" w:rsidRPr="00C4708A">
        <w:rPr>
          <w:rFonts w:ascii="Arial" w:hAnsi="Arial"/>
        </w:rPr>
        <w:t>, 2022)</w:t>
      </w:r>
      <w:r w:rsidRPr="00C4708A">
        <w:rPr>
          <w:rFonts w:ascii="Arial" w:hAnsi="Arial"/>
        </w:rPr>
        <w:t xml:space="preserve">. </w:t>
      </w:r>
      <w:r w:rsidR="004738D2" w:rsidRPr="00C4708A">
        <w:rPr>
          <w:rFonts w:ascii="Arial" w:hAnsi="Arial"/>
        </w:rPr>
        <w:t xml:space="preserve">In response to the growing prevalence of hybrid working arrangements, Premier Inn has introduced different strategies for ensuring seamless communication along with connectivity. Regular virtual check-ins have also become quite effective of their approach. It also fosters a sense of connection among the employees who have been working remotely. These kinds of virtual interactions serve not only as the means for monitoring </w:t>
      </w:r>
      <w:r w:rsidR="00D05C8C" w:rsidRPr="00C4708A">
        <w:rPr>
          <w:rFonts w:ascii="Arial" w:hAnsi="Arial"/>
        </w:rPr>
        <w:t>progress,</w:t>
      </w:r>
      <w:r w:rsidR="004738D2" w:rsidRPr="00C4708A">
        <w:rPr>
          <w:rFonts w:ascii="Arial" w:hAnsi="Arial"/>
        </w:rPr>
        <w:t xml:space="preserve"> but it also includes a platform for open communications</w:t>
      </w:r>
      <w:r w:rsidR="007B33BD" w:rsidRPr="00C4708A">
        <w:rPr>
          <w:rFonts w:ascii="Arial" w:hAnsi="Arial"/>
        </w:rPr>
        <w:t xml:space="preserve"> </w:t>
      </w:r>
      <w:r w:rsidR="00D05C8C" w:rsidRPr="00C4708A">
        <w:rPr>
          <w:rFonts w:ascii="Arial" w:hAnsi="Arial"/>
        </w:rPr>
        <w:t>(cliffsnotes, 2023)</w:t>
      </w:r>
      <w:r w:rsidR="004738D2" w:rsidRPr="00C4708A">
        <w:rPr>
          <w:rFonts w:ascii="Arial" w:hAnsi="Arial"/>
        </w:rPr>
        <w:t xml:space="preserve">. It allows employees for discussing challenges and receiving timely feedback. </w:t>
      </w:r>
      <w:r w:rsidR="00DB046A" w:rsidRPr="00C4708A">
        <w:rPr>
          <w:rFonts w:ascii="Arial" w:hAnsi="Arial"/>
        </w:rPr>
        <w:t xml:space="preserve">Premier Inn’s emphasis on virtual connectivity in hybrid work settings reflects the commitment to maintain a cohesive and engaged workforce. </w:t>
      </w:r>
      <w:r w:rsidR="0065770C" w:rsidRPr="00C4708A">
        <w:rPr>
          <w:rFonts w:ascii="Arial" w:hAnsi="Arial"/>
        </w:rPr>
        <w:t xml:space="preserve">By addressing </w:t>
      </w:r>
      <w:r w:rsidR="00757E24" w:rsidRPr="00C4708A">
        <w:rPr>
          <w:rFonts w:ascii="Arial" w:hAnsi="Arial"/>
        </w:rPr>
        <w:t>all</w:t>
      </w:r>
      <w:r w:rsidR="0065770C" w:rsidRPr="00C4708A">
        <w:rPr>
          <w:rFonts w:ascii="Arial" w:hAnsi="Arial"/>
        </w:rPr>
        <w:t xml:space="preserve"> the unique challenges linked with remote work the organisation could be promoting a sense of belonging and support amongst </w:t>
      </w:r>
      <w:proofErr w:type="gramStart"/>
      <w:r w:rsidR="0065770C" w:rsidRPr="00C4708A">
        <w:rPr>
          <w:rFonts w:ascii="Arial" w:hAnsi="Arial"/>
        </w:rPr>
        <w:t>all of</w:t>
      </w:r>
      <w:proofErr w:type="gramEnd"/>
      <w:r w:rsidR="0065770C" w:rsidRPr="00C4708A">
        <w:rPr>
          <w:rFonts w:ascii="Arial" w:hAnsi="Arial"/>
        </w:rPr>
        <w:t xml:space="preserve"> the employees. </w:t>
      </w:r>
    </w:p>
    <w:p w14:paraId="7B7855DD" w14:textId="77777777" w:rsidR="00920911" w:rsidRPr="00C4708A" w:rsidRDefault="00920911" w:rsidP="00A453E1">
      <w:pPr>
        <w:pStyle w:val="Heading2"/>
        <w:rPr>
          <w:rFonts w:ascii="Arial" w:hAnsi="Arial" w:cs="Arial"/>
          <w:sz w:val="24"/>
          <w:szCs w:val="24"/>
          <w:lang w:val="en-GB"/>
        </w:rPr>
      </w:pPr>
      <w:bookmarkStart w:id="9" w:name="_Toc160233108"/>
      <w:r w:rsidRPr="00C4708A">
        <w:rPr>
          <w:rFonts w:ascii="Arial" w:hAnsi="Arial" w:cs="Arial"/>
          <w:lang w:val="en-GB"/>
        </w:rPr>
        <w:t>2.5</w:t>
      </w:r>
      <w:r w:rsidR="005F47A2" w:rsidRPr="00C4708A">
        <w:rPr>
          <w:rFonts w:ascii="Arial" w:hAnsi="Arial" w:cs="Arial"/>
          <w:lang w:val="en-GB"/>
        </w:rPr>
        <w:t xml:space="preserve"> </w:t>
      </w:r>
      <w:r w:rsidR="00EF74EE" w:rsidRPr="00C4708A">
        <w:rPr>
          <w:rFonts w:ascii="Arial" w:hAnsi="Arial" w:cs="Arial"/>
          <w:sz w:val="24"/>
          <w:szCs w:val="24"/>
          <w:lang w:val="en-GB"/>
        </w:rPr>
        <w:t>Potential Solutions for E</w:t>
      </w:r>
      <w:r w:rsidR="00553D68" w:rsidRPr="00C4708A">
        <w:rPr>
          <w:rFonts w:ascii="Arial" w:hAnsi="Arial" w:cs="Arial"/>
          <w:sz w:val="24"/>
          <w:szCs w:val="24"/>
          <w:lang w:val="en-GB"/>
        </w:rPr>
        <w:t>mployee Performance Management</w:t>
      </w:r>
      <w:bookmarkEnd w:id="9"/>
    </w:p>
    <w:p w14:paraId="528305A1" w14:textId="77777777" w:rsidR="00A453E1" w:rsidRPr="00C4708A" w:rsidRDefault="00A453E1" w:rsidP="00A453E1">
      <w:pPr>
        <w:rPr>
          <w:rFonts w:ascii="Arial" w:hAnsi="Arial"/>
          <w:szCs w:val="24"/>
        </w:rPr>
      </w:pPr>
      <w:r w:rsidRPr="00C4708A">
        <w:rPr>
          <w:rFonts w:ascii="Arial" w:hAnsi="Arial"/>
          <w:szCs w:val="24"/>
        </w:rPr>
        <w:t xml:space="preserve">Addressing </w:t>
      </w:r>
      <w:proofErr w:type="gramStart"/>
      <w:r w:rsidRPr="00C4708A">
        <w:rPr>
          <w:rFonts w:ascii="Arial" w:hAnsi="Arial"/>
          <w:szCs w:val="24"/>
        </w:rPr>
        <w:t>all of</w:t>
      </w:r>
      <w:proofErr w:type="gramEnd"/>
      <w:r w:rsidRPr="00C4708A">
        <w:rPr>
          <w:rFonts w:ascii="Arial" w:hAnsi="Arial"/>
          <w:szCs w:val="24"/>
        </w:rPr>
        <w:t xml:space="preserve"> the challenges posed by socio-economic forces in diversified work modes requires a comprehensive approach. Premier Inn along with other similar hotel brands could be considering the following potential solutions. </w:t>
      </w:r>
    </w:p>
    <w:p w14:paraId="077BE58E" w14:textId="7C093C2C" w:rsidR="00A453E1" w:rsidRPr="00C4708A" w:rsidRDefault="00A453E1" w:rsidP="00A453E1">
      <w:pPr>
        <w:numPr>
          <w:ilvl w:val="0"/>
          <w:numId w:val="1"/>
        </w:numPr>
        <w:rPr>
          <w:rFonts w:ascii="Arial" w:hAnsi="Arial"/>
          <w:szCs w:val="24"/>
        </w:rPr>
      </w:pPr>
      <w:r w:rsidRPr="00C4708A">
        <w:rPr>
          <w:rFonts w:ascii="Arial" w:hAnsi="Arial"/>
          <w:b/>
          <w:szCs w:val="24"/>
        </w:rPr>
        <w:t xml:space="preserve">Flexible Performance Metrics: </w:t>
      </w:r>
      <w:r w:rsidRPr="00C4708A">
        <w:rPr>
          <w:rFonts w:ascii="Arial" w:hAnsi="Arial"/>
          <w:szCs w:val="24"/>
        </w:rPr>
        <w:t>Tailoring performance metrics for the accommodation of different work modes ensures much more fairness along with accuracy in the evaluation of the contributions of the employee. This kind of flexibility has also been recognising the diversified range of challenges that are often faced by the employees in different work environments</w:t>
      </w:r>
      <w:r w:rsidR="00857939" w:rsidRPr="00C4708A">
        <w:rPr>
          <w:rFonts w:ascii="Arial" w:hAnsi="Arial"/>
          <w:szCs w:val="24"/>
        </w:rPr>
        <w:t xml:space="preserve"> </w:t>
      </w:r>
      <w:r w:rsidR="00D05C8C" w:rsidRPr="00C4708A">
        <w:rPr>
          <w:rFonts w:ascii="Arial" w:hAnsi="Arial"/>
          <w:szCs w:val="24"/>
        </w:rPr>
        <w:t>(walkme, 2023)</w:t>
      </w:r>
      <w:r w:rsidRPr="00C4708A">
        <w:rPr>
          <w:rFonts w:ascii="Arial" w:hAnsi="Arial"/>
          <w:szCs w:val="24"/>
        </w:rPr>
        <w:t xml:space="preserve">. </w:t>
      </w:r>
      <w:r w:rsidR="005A760F" w:rsidRPr="00C4708A">
        <w:rPr>
          <w:rFonts w:ascii="Arial" w:hAnsi="Arial"/>
          <w:szCs w:val="24"/>
        </w:rPr>
        <w:t xml:space="preserve">It could also become efficient to understand the process and that could help in gaining much more effective to gain importance within the process. </w:t>
      </w:r>
    </w:p>
    <w:p w14:paraId="372239ED" w14:textId="2E2586AB" w:rsidR="00A453E1" w:rsidRPr="00C4708A" w:rsidRDefault="00A453E1" w:rsidP="00A453E1">
      <w:pPr>
        <w:numPr>
          <w:ilvl w:val="0"/>
          <w:numId w:val="1"/>
        </w:numPr>
        <w:rPr>
          <w:rFonts w:ascii="Arial" w:hAnsi="Arial"/>
          <w:szCs w:val="24"/>
        </w:rPr>
      </w:pPr>
      <w:r w:rsidRPr="00C4708A">
        <w:rPr>
          <w:rFonts w:ascii="Arial" w:hAnsi="Arial"/>
          <w:b/>
          <w:szCs w:val="24"/>
        </w:rPr>
        <w:t>Investments in different Training and Development:</w:t>
      </w:r>
      <w:r w:rsidRPr="00C4708A">
        <w:rPr>
          <w:rFonts w:ascii="Arial" w:hAnsi="Arial"/>
          <w:szCs w:val="24"/>
        </w:rPr>
        <w:t xml:space="preserve"> </w:t>
      </w:r>
      <w:r w:rsidR="0014238C" w:rsidRPr="00C4708A">
        <w:rPr>
          <w:rFonts w:ascii="Arial" w:hAnsi="Arial"/>
          <w:szCs w:val="24"/>
        </w:rPr>
        <w:t xml:space="preserve">Providing different constant training and development opportunities equips </w:t>
      </w:r>
      <w:proofErr w:type="gramStart"/>
      <w:r w:rsidR="0014238C" w:rsidRPr="00C4708A">
        <w:rPr>
          <w:rFonts w:ascii="Arial" w:hAnsi="Arial"/>
          <w:szCs w:val="24"/>
        </w:rPr>
        <w:t>all of</w:t>
      </w:r>
      <w:proofErr w:type="gramEnd"/>
      <w:r w:rsidR="0014238C" w:rsidRPr="00C4708A">
        <w:rPr>
          <w:rFonts w:ascii="Arial" w:hAnsi="Arial"/>
          <w:szCs w:val="24"/>
        </w:rPr>
        <w:t xml:space="preserve"> the employees with different skills that are required for the evolving work modes</w:t>
      </w:r>
      <w:r w:rsidR="00857939" w:rsidRPr="00C4708A">
        <w:rPr>
          <w:rFonts w:ascii="Arial" w:hAnsi="Arial"/>
          <w:szCs w:val="24"/>
        </w:rPr>
        <w:t xml:space="preserve"> </w:t>
      </w:r>
      <w:r w:rsidR="00D05C8C" w:rsidRPr="00C4708A">
        <w:rPr>
          <w:rFonts w:ascii="Arial" w:hAnsi="Arial"/>
          <w:szCs w:val="24"/>
        </w:rPr>
        <w:t>(Grewal, 2022)</w:t>
      </w:r>
      <w:r w:rsidR="0014238C" w:rsidRPr="00C4708A">
        <w:rPr>
          <w:rFonts w:ascii="Arial" w:hAnsi="Arial"/>
          <w:szCs w:val="24"/>
        </w:rPr>
        <w:t xml:space="preserve">. Premier Inn could be establishing training programs focused on digital literacy, remote collaboration along with the adaptability for the enhancement of the capabilities of workforce. </w:t>
      </w:r>
    </w:p>
    <w:p w14:paraId="3714FB8F" w14:textId="09A4DFD9" w:rsidR="009C26FD" w:rsidRPr="00C4708A" w:rsidRDefault="00A932EC" w:rsidP="00A453E1">
      <w:pPr>
        <w:numPr>
          <w:ilvl w:val="0"/>
          <w:numId w:val="1"/>
        </w:numPr>
        <w:rPr>
          <w:rFonts w:ascii="Arial" w:hAnsi="Arial"/>
          <w:szCs w:val="24"/>
        </w:rPr>
      </w:pPr>
      <w:r w:rsidRPr="00C4708A">
        <w:rPr>
          <w:rFonts w:ascii="Arial" w:hAnsi="Arial"/>
          <w:b/>
          <w:szCs w:val="24"/>
        </w:rPr>
        <w:t>Programs for employee well-being:</w:t>
      </w:r>
      <w:r w:rsidRPr="00C4708A">
        <w:rPr>
          <w:rFonts w:ascii="Arial" w:hAnsi="Arial"/>
          <w:szCs w:val="24"/>
        </w:rPr>
        <w:t xml:space="preserve"> </w:t>
      </w:r>
      <w:r w:rsidR="003B57C8" w:rsidRPr="00C4708A">
        <w:rPr>
          <w:rFonts w:ascii="Arial" w:hAnsi="Arial"/>
          <w:szCs w:val="24"/>
        </w:rPr>
        <w:t>Through understanding</w:t>
      </w:r>
      <w:r w:rsidRPr="00C4708A">
        <w:rPr>
          <w:rFonts w:ascii="Arial" w:hAnsi="Arial"/>
          <w:szCs w:val="24"/>
        </w:rPr>
        <w:t xml:space="preserve"> the impact of socio-economic factors on employee well-being, Premier Inn could be </w:t>
      </w:r>
      <w:r w:rsidRPr="00C4708A">
        <w:rPr>
          <w:rFonts w:ascii="Arial" w:hAnsi="Arial"/>
          <w:szCs w:val="24"/>
        </w:rPr>
        <w:lastRenderedPageBreak/>
        <w:t xml:space="preserve">implementing a comprehensive well-being </w:t>
      </w:r>
      <w:r w:rsidR="003B57C8" w:rsidRPr="00C4708A">
        <w:rPr>
          <w:rFonts w:ascii="Arial" w:hAnsi="Arial"/>
          <w:szCs w:val="24"/>
        </w:rPr>
        <w:t>program</w:t>
      </w:r>
      <w:r w:rsidR="00857939" w:rsidRPr="00C4708A">
        <w:rPr>
          <w:rFonts w:ascii="Arial" w:hAnsi="Arial"/>
          <w:szCs w:val="24"/>
        </w:rPr>
        <w:t xml:space="preserve"> </w:t>
      </w:r>
      <w:r w:rsidR="00D05C8C" w:rsidRPr="00C4708A">
        <w:rPr>
          <w:rFonts w:ascii="Arial" w:hAnsi="Arial"/>
          <w:szCs w:val="24"/>
        </w:rPr>
        <w:t>(Gupta, 2022)</w:t>
      </w:r>
      <w:r w:rsidRPr="00C4708A">
        <w:rPr>
          <w:rFonts w:ascii="Arial" w:hAnsi="Arial"/>
          <w:szCs w:val="24"/>
        </w:rPr>
        <w:t xml:space="preserve">. These might be including mental health support along with other stress management </w:t>
      </w:r>
      <w:r w:rsidR="00CC4CCB" w:rsidRPr="00C4708A">
        <w:rPr>
          <w:rFonts w:ascii="Arial" w:hAnsi="Arial"/>
          <w:szCs w:val="24"/>
        </w:rPr>
        <w:t>initiatives as well as t</w:t>
      </w:r>
      <w:r w:rsidRPr="00C4708A">
        <w:rPr>
          <w:rFonts w:ascii="Arial" w:hAnsi="Arial"/>
          <w:szCs w:val="24"/>
        </w:rPr>
        <w:t xml:space="preserve">he flexibility within the work policies. This could also become much more effective for the promotion of a healthier and a more resilient workforce. </w:t>
      </w:r>
    </w:p>
    <w:p w14:paraId="3B037B36" w14:textId="77777777" w:rsidR="009C26FD" w:rsidRPr="00C4708A" w:rsidRDefault="009C26FD">
      <w:pPr>
        <w:spacing w:after="160" w:line="259" w:lineRule="auto"/>
        <w:jc w:val="left"/>
        <w:rPr>
          <w:rFonts w:ascii="Arial" w:hAnsi="Arial"/>
          <w:szCs w:val="24"/>
        </w:rPr>
      </w:pPr>
      <w:r w:rsidRPr="00C4708A">
        <w:rPr>
          <w:rFonts w:ascii="Arial" w:hAnsi="Arial"/>
          <w:szCs w:val="24"/>
        </w:rPr>
        <w:br w:type="page"/>
      </w:r>
    </w:p>
    <w:p w14:paraId="0F9A8D6D" w14:textId="77777777" w:rsidR="00A932EC" w:rsidRPr="00C4708A" w:rsidRDefault="00C32F98" w:rsidP="00C32F98">
      <w:pPr>
        <w:pStyle w:val="Heading1"/>
        <w:rPr>
          <w:rFonts w:ascii="Arial" w:hAnsi="Arial" w:cs="Arial"/>
          <w:lang w:val="en-GB"/>
        </w:rPr>
      </w:pPr>
      <w:bookmarkStart w:id="10" w:name="_Toc160233109"/>
      <w:r w:rsidRPr="00C4708A">
        <w:rPr>
          <w:rFonts w:ascii="Arial" w:hAnsi="Arial" w:cs="Arial"/>
          <w:lang w:val="en-GB"/>
        </w:rPr>
        <w:lastRenderedPageBreak/>
        <w:t xml:space="preserve">3. </w:t>
      </w:r>
      <w:r w:rsidR="00F765BA" w:rsidRPr="00C4708A">
        <w:rPr>
          <w:rFonts w:ascii="Arial" w:hAnsi="Arial" w:cs="Arial"/>
          <w:sz w:val="24"/>
          <w:szCs w:val="24"/>
          <w:lang w:val="en-GB"/>
        </w:rPr>
        <w:t>Evaluation and Conclusion</w:t>
      </w:r>
      <w:bookmarkEnd w:id="10"/>
      <w:r w:rsidR="00F765BA" w:rsidRPr="00C4708A">
        <w:rPr>
          <w:rFonts w:ascii="Arial" w:hAnsi="Arial" w:cs="Arial"/>
          <w:lang w:val="en-GB"/>
        </w:rPr>
        <w:t xml:space="preserve"> </w:t>
      </w:r>
    </w:p>
    <w:p w14:paraId="4D727788" w14:textId="77777777" w:rsidR="00835C0C" w:rsidRPr="00C4708A" w:rsidRDefault="001B105B" w:rsidP="001B105B">
      <w:pPr>
        <w:rPr>
          <w:rFonts w:ascii="Arial" w:hAnsi="Arial"/>
        </w:rPr>
      </w:pPr>
      <w:r w:rsidRPr="00C4708A">
        <w:rPr>
          <w:rFonts w:ascii="Arial" w:hAnsi="Arial"/>
        </w:rPr>
        <w:t>To summarise the key findings along with the research implications on the impacts of socio-economic forces on employee performance management in different modes of work have been highlighted in the research. In this context, it is also important that Premier I</w:t>
      </w:r>
      <w:r w:rsidR="00000699" w:rsidRPr="00C4708A">
        <w:rPr>
          <w:rFonts w:ascii="Arial" w:hAnsi="Arial"/>
        </w:rPr>
        <w:t xml:space="preserve">nn and similar international hotel brands face multi-dimensional challenges along with other opportunities. The comprehensive examination of the existing literature along with the trends in the industry as well as the specified examples from Premier Inn also contributes to the complete understanding about the complicated dynamics that are at play. This can become quite an effective one to manage </w:t>
      </w:r>
      <w:proofErr w:type="gramStart"/>
      <w:r w:rsidR="00000699" w:rsidRPr="00C4708A">
        <w:rPr>
          <w:rFonts w:ascii="Arial" w:hAnsi="Arial"/>
        </w:rPr>
        <w:t>and also</w:t>
      </w:r>
      <w:proofErr w:type="gramEnd"/>
      <w:r w:rsidR="00000699" w:rsidRPr="00C4708A">
        <w:rPr>
          <w:rFonts w:ascii="Arial" w:hAnsi="Arial"/>
        </w:rPr>
        <w:t xml:space="preserve"> understand the process. </w:t>
      </w:r>
      <w:r w:rsidR="00C35BD2" w:rsidRPr="00C4708A">
        <w:rPr>
          <w:rFonts w:ascii="Arial" w:hAnsi="Arial"/>
        </w:rPr>
        <w:t xml:space="preserve">The research has also explained the important role of socio-economic factors in shaping the engagement of the employees along with the productivity in the context of hospitality sector. Economic conditions, job market stability along with the levels of income has also emerged as important determinants influencing the dynamics of workforce. </w:t>
      </w:r>
    </w:p>
    <w:p w14:paraId="7C971839" w14:textId="77777777" w:rsidR="00835C0C" w:rsidRPr="00C4708A" w:rsidRDefault="00861948" w:rsidP="001B105B">
      <w:pPr>
        <w:rPr>
          <w:rFonts w:ascii="Arial" w:hAnsi="Arial"/>
        </w:rPr>
      </w:pPr>
      <w:r w:rsidRPr="00C4708A">
        <w:rPr>
          <w:rFonts w:ascii="Arial" w:hAnsi="Arial"/>
        </w:rPr>
        <w:t xml:space="preserve">Recognition of </w:t>
      </w:r>
      <w:proofErr w:type="gramStart"/>
      <w:r w:rsidRPr="00C4708A">
        <w:rPr>
          <w:rFonts w:ascii="Arial" w:hAnsi="Arial"/>
        </w:rPr>
        <w:t>all of</w:t>
      </w:r>
      <w:proofErr w:type="gramEnd"/>
      <w:r w:rsidRPr="00C4708A">
        <w:rPr>
          <w:rFonts w:ascii="Arial" w:hAnsi="Arial"/>
        </w:rPr>
        <w:t xml:space="preserve"> these factors is also important for efficient for managing the performance. It also enables organisations like that of Premier Inn for tailoring different strategies that could be mitigating the impact of different external forces on the performance of the employees. The review of PESTEL analysis has also highlighted the importance of the strategic framework encompassing political and other dimensions. Premier Inn could also explore the framework for the formulation of adaptive strategies. It could also ensure resilience along with agility in the face of socio-economic challenges. </w:t>
      </w:r>
      <w:r w:rsidR="0074307F" w:rsidRPr="00C4708A">
        <w:rPr>
          <w:rFonts w:ascii="Arial" w:hAnsi="Arial"/>
        </w:rPr>
        <w:t xml:space="preserve">The analysis has also served as one of the compasses for making decisions and that could guide </w:t>
      </w:r>
      <w:r w:rsidR="00D4475B" w:rsidRPr="00C4708A">
        <w:rPr>
          <w:rFonts w:ascii="Arial" w:hAnsi="Arial"/>
        </w:rPr>
        <w:t xml:space="preserve">the organisation in response to </w:t>
      </w:r>
      <w:proofErr w:type="gramStart"/>
      <w:r w:rsidR="00D4475B" w:rsidRPr="00C4708A">
        <w:rPr>
          <w:rFonts w:ascii="Arial" w:hAnsi="Arial"/>
        </w:rPr>
        <w:t>all of</w:t>
      </w:r>
      <w:proofErr w:type="gramEnd"/>
      <w:r w:rsidR="00D4475B" w:rsidRPr="00C4708A">
        <w:rPr>
          <w:rFonts w:ascii="Arial" w:hAnsi="Arial"/>
        </w:rPr>
        <w:t xml:space="preserve"> the external influences strategically. Further, exploring different trends in the industry has also revealed a shift in the modes of work within the hospitality sector. The increasing prevalence of hybrid work arrangements along with the flexibility in scheduling process as well as the remote work signifies a transformation that is driven by the agility need along with the enhancement of employee satisfaction. </w:t>
      </w:r>
    </w:p>
    <w:p w14:paraId="37305B06" w14:textId="021BA8B6" w:rsidR="00415360" w:rsidRPr="00C4708A" w:rsidRDefault="00D4475B" w:rsidP="001B105B">
      <w:pPr>
        <w:rPr>
          <w:rFonts w:ascii="Arial" w:hAnsi="Arial"/>
        </w:rPr>
      </w:pPr>
      <w:r w:rsidRPr="00C4708A">
        <w:rPr>
          <w:rFonts w:ascii="Arial" w:hAnsi="Arial"/>
        </w:rPr>
        <w:t xml:space="preserve">Premier Inn has also been one of the forward-thinking </w:t>
      </w:r>
      <w:r w:rsidR="00D05C8C" w:rsidRPr="00C4708A">
        <w:rPr>
          <w:rFonts w:ascii="Arial" w:hAnsi="Arial"/>
        </w:rPr>
        <w:t>organisations</w:t>
      </w:r>
      <w:r w:rsidRPr="00C4708A">
        <w:rPr>
          <w:rFonts w:ascii="Arial" w:hAnsi="Arial"/>
        </w:rPr>
        <w:t xml:space="preserve">. It has been proactively embracing these trends by the implementation of the robust performance management system. It also includes virtual connectivity through regular check-ins. As the recommendation for Premier Inn, it is also important for the continued investment in technology-driven solutions for monitoring the performance of the </w:t>
      </w:r>
      <w:r w:rsidRPr="00C4708A">
        <w:rPr>
          <w:rFonts w:ascii="Arial" w:hAnsi="Arial"/>
        </w:rPr>
        <w:lastRenderedPageBreak/>
        <w:t xml:space="preserve">employees. This also includes refining </w:t>
      </w:r>
      <w:r w:rsidR="00757E24" w:rsidRPr="00C4708A">
        <w:rPr>
          <w:rFonts w:ascii="Arial" w:hAnsi="Arial"/>
        </w:rPr>
        <w:t>and</w:t>
      </w:r>
      <w:r w:rsidRPr="00C4708A">
        <w:rPr>
          <w:rFonts w:ascii="Arial" w:hAnsi="Arial"/>
        </w:rPr>
        <w:t xml:space="preserve"> expanding the existing performance management system for providing </w:t>
      </w:r>
      <w:r w:rsidR="00B66E48" w:rsidRPr="00C4708A">
        <w:rPr>
          <w:rFonts w:ascii="Arial" w:hAnsi="Arial"/>
        </w:rPr>
        <w:t>a more granular insight</w:t>
      </w:r>
      <w:r w:rsidRPr="00C4708A">
        <w:rPr>
          <w:rFonts w:ascii="Arial" w:hAnsi="Arial"/>
        </w:rPr>
        <w:t xml:space="preserve"> along with the predictive analytics. The organisations should also be focusing on the comprehensive training programs for upskilling employees in navigating different modes of work much efficiently. </w:t>
      </w:r>
    </w:p>
    <w:p w14:paraId="5520D982" w14:textId="77777777" w:rsidR="002D77D4" w:rsidRPr="00C4708A" w:rsidRDefault="002D77D4">
      <w:pPr>
        <w:spacing w:after="160" w:line="259" w:lineRule="auto"/>
        <w:jc w:val="left"/>
        <w:rPr>
          <w:rFonts w:ascii="Arial" w:eastAsiaTheme="majorEastAsia" w:hAnsi="Arial"/>
          <w:b/>
          <w:sz w:val="28"/>
          <w:szCs w:val="32"/>
        </w:rPr>
      </w:pPr>
      <w:r w:rsidRPr="00C4708A">
        <w:rPr>
          <w:rFonts w:ascii="Arial" w:hAnsi="Arial"/>
        </w:rPr>
        <w:br w:type="page"/>
      </w:r>
    </w:p>
    <w:p w14:paraId="68453261" w14:textId="77777777" w:rsidR="00A94273" w:rsidRPr="00C4708A" w:rsidRDefault="00415360" w:rsidP="00A94273">
      <w:pPr>
        <w:pStyle w:val="Heading1"/>
        <w:rPr>
          <w:rFonts w:ascii="Arial" w:hAnsi="Arial" w:cs="Arial"/>
          <w:lang w:val="en-GB"/>
        </w:rPr>
      </w:pPr>
      <w:bookmarkStart w:id="11" w:name="_Toc160233110"/>
      <w:r w:rsidRPr="00C4708A">
        <w:rPr>
          <w:rFonts w:ascii="Arial" w:hAnsi="Arial" w:cs="Arial"/>
          <w:lang w:val="en-GB"/>
        </w:rPr>
        <w:lastRenderedPageBreak/>
        <w:t>References</w:t>
      </w:r>
      <w:bookmarkEnd w:id="11"/>
    </w:p>
    <w:p w14:paraId="41AAB17E" w14:textId="77777777" w:rsidR="00A94273" w:rsidRPr="00C4708A" w:rsidRDefault="00A94273" w:rsidP="00A94273">
      <w:pPr>
        <w:rPr>
          <w:rFonts w:ascii="Arial" w:hAnsi="Arial"/>
          <w:shd w:val="clear" w:color="auto" w:fill="FFFFFF"/>
        </w:rPr>
      </w:pPr>
      <w:r w:rsidRPr="00C4708A">
        <w:rPr>
          <w:rFonts w:ascii="Arial" w:hAnsi="Arial"/>
          <w:shd w:val="clear" w:color="auto" w:fill="FFFFFF"/>
        </w:rPr>
        <w:t>Aina, C., Baici, E., Casalone, G. and Pastore, F., (2022). The determinants of university dropout: A review of the socio-economic literature. </w:t>
      </w:r>
      <w:r w:rsidRPr="00C4708A">
        <w:rPr>
          <w:rFonts w:ascii="Arial" w:hAnsi="Arial"/>
          <w:i/>
          <w:iCs/>
          <w:shd w:val="clear" w:color="auto" w:fill="FFFFFF"/>
        </w:rPr>
        <w:t>Socio-Economic Planning Sciences</w:t>
      </w:r>
      <w:r w:rsidRPr="00C4708A">
        <w:rPr>
          <w:rFonts w:ascii="Arial" w:hAnsi="Arial"/>
          <w:shd w:val="clear" w:color="auto" w:fill="FFFFFF"/>
        </w:rPr>
        <w:t>, </w:t>
      </w:r>
      <w:r w:rsidRPr="00C4708A">
        <w:rPr>
          <w:rFonts w:ascii="Arial" w:hAnsi="Arial"/>
          <w:i/>
          <w:iCs/>
          <w:shd w:val="clear" w:color="auto" w:fill="FFFFFF"/>
        </w:rPr>
        <w:t>79</w:t>
      </w:r>
      <w:r w:rsidRPr="00C4708A">
        <w:rPr>
          <w:rFonts w:ascii="Arial" w:hAnsi="Arial"/>
          <w:shd w:val="clear" w:color="auto" w:fill="FFFFFF"/>
        </w:rPr>
        <w:t xml:space="preserve">, p.101102. </w:t>
      </w:r>
      <w:hyperlink r:id="rId12" w:history="1">
        <w:r w:rsidRPr="00C4708A">
          <w:rPr>
            <w:rStyle w:val="Hyperlink"/>
            <w:rFonts w:ascii="Arial" w:hAnsi="Arial"/>
            <w:shd w:val="clear" w:color="auto" w:fill="FFFFFF"/>
          </w:rPr>
          <w:t>https://doi.org/10.1016/j.seps.2021.101102</w:t>
        </w:r>
      </w:hyperlink>
      <w:r w:rsidRPr="00C4708A">
        <w:rPr>
          <w:rFonts w:ascii="Arial" w:hAnsi="Arial"/>
          <w:shd w:val="clear" w:color="auto" w:fill="FFFFFF"/>
        </w:rPr>
        <w:t xml:space="preserve"> </w:t>
      </w:r>
    </w:p>
    <w:p w14:paraId="4C680B16" w14:textId="77777777" w:rsidR="00A94273" w:rsidRPr="00C4708A" w:rsidRDefault="00A94273" w:rsidP="00A94273">
      <w:pPr>
        <w:rPr>
          <w:rFonts w:ascii="Arial" w:hAnsi="Arial"/>
          <w:shd w:val="clear" w:color="auto" w:fill="FFFFFF"/>
        </w:rPr>
      </w:pPr>
      <w:r w:rsidRPr="00C4708A">
        <w:rPr>
          <w:rFonts w:ascii="Arial" w:hAnsi="Arial"/>
          <w:shd w:val="clear" w:color="auto" w:fill="FFFFFF"/>
        </w:rPr>
        <w:t>Capobianco, N., Basile, V., Loia, F. and Vona, R., (2021). Toward a sustainable decommissioning of offshore platforms in the oil and gas industry: A PESTLE analysis. </w:t>
      </w:r>
      <w:r w:rsidRPr="00C4708A">
        <w:rPr>
          <w:rFonts w:ascii="Arial" w:hAnsi="Arial"/>
          <w:i/>
          <w:iCs/>
          <w:shd w:val="clear" w:color="auto" w:fill="FFFFFF"/>
        </w:rPr>
        <w:t>Sustainability</w:t>
      </w:r>
      <w:r w:rsidRPr="00C4708A">
        <w:rPr>
          <w:rFonts w:ascii="Arial" w:hAnsi="Arial"/>
          <w:shd w:val="clear" w:color="auto" w:fill="FFFFFF"/>
        </w:rPr>
        <w:t>, </w:t>
      </w:r>
      <w:r w:rsidRPr="00C4708A">
        <w:rPr>
          <w:rFonts w:ascii="Arial" w:hAnsi="Arial"/>
          <w:i/>
          <w:iCs/>
          <w:shd w:val="clear" w:color="auto" w:fill="FFFFFF"/>
        </w:rPr>
        <w:t>13</w:t>
      </w:r>
      <w:r w:rsidRPr="00C4708A">
        <w:rPr>
          <w:rFonts w:ascii="Arial" w:hAnsi="Arial"/>
          <w:shd w:val="clear" w:color="auto" w:fill="FFFFFF"/>
        </w:rPr>
        <w:t xml:space="preserve">(11), p.6266. </w:t>
      </w:r>
      <w:hyperlink r:id="rId13" w:history="1">
        <w:r w:rsidRPr="00C4708A">
          <w:rPr>
            <w:rStyle w:val="Hyperlink"/>
            <w:rFonts w:ascii="Arial" w:hAnsi="Arial"/>
            <w:shd w:val="clear" w:color="auto" w:fill="FFFFFF"/>
          </w:rPr>
          <w:t>https://doi.org/10.3390/su13116266</w:t>
        </w:r>
      </w:hyperlink>
      <w:r w:rsidRPr="00C4708A">
        <w:rPr>
          <w:rFonts w:ascii="Arial" w:hAnsi="Arial"/>
          <w:shd w:val="clear" w:color="auto" w:fill="FFFFFF"/>
        </w:rPr>
        <w:t xml:space="preserve"> </w:t>
      </w:r>
    </w:p>
    <w:p w14:paraId="4E7E1C70" w14:textId="77777777" w:rsidR="00A94273" w:rsidRPr="00C4708A" w:rsidRDefault="00A94273" w:rsidP="00A94273">
      <w:pPr>
        <w:pStyle w:val="Bibliography"/>
        <w:rPr>
          <w:rFonts w:ascii="Arial" w:hAnsi="Arial"/>
          <w:szCs w:val="24"/>
        </w:rPr>
      </w:pPr>
      <w:r w:rsidRPr="00C4708A">
        <w:rPr>
          <w:rFonts w:ascii="Arial" w:hAnsi="Arial"/>
        </w:rPr>
        <w:t xml:space="preserve">citytosea, (2022). </w:t>
      </w:r>
      <w:r w:rsidRPr="00C4708A">
        <w:rPr>
          <w:rFonts w:ascii="Arial" w:hAnsi="Arial"/>
          <w:i/>
          <w:iCs/>
        </w:rPr>
        <w:t xml:space="preserve">HELPING TRAVELLERS TAKE A BREAK FROM PLASTIC. </w:t>
      </w:r>
      <w:r w:rsidRPr="00C4708A">
        <w:rPr>
          <w:rFonts w:ascii="Arial" w:hAnsi="Arial"/>
        </w:rPr>
        <w:t xml:space="preserve">[Online] Available at: </w:t>
      </w:r>
      <w:r w:rsidRPr="00C4708A">
        <w:rPr>
          <w:rFonts w:ascii="Arial" w:hAnsi="Arial"/>
          <w:u w:val="single"/>
        </w:rPr>
        <w:t>https://www.citytosea.org.uk/plasticfreetravel-case-study-premier-inn/</w:t>
      </w:r>
    </w:p>
    <w:p w14:paraId="5715DF89" w14:textId="77777777" w:rsidR="00A94273" w:rsidRPr="00C4708A" w:rsidRDefault="00A94273" w:rsidP="00A94273">
      <w:pPr>
        <w:pStyle w:val="Bibliography"/>
        <w:rPr>
          <w:rFonts w:ascii="Arial" w:hAnsi="Arial"/>
        </w:rPr>
      </w:pPr>
      <w:r w:rsidRPr="00C4708A">
        <w:rPr>
          <w:rFonts w:ascii="Arial" w:hAnsi="Arial"/>
        </w:rPr>
        <w:t xml:space="preserve">cliffsnotes, (2023). </w:t>
      </w:r>
      <w:r w:rsidRPr="00C4708A">
        <w:rPr>
          <w:rFonts w:ascii="Arial" w:hAnsi="Arial"/>
          <w:i/>
          <w:iCs/>
        </w:rPr>
        <w:t xml:space="preserve">How Premier Inn </w:t>
      </w:r>
      <w:proofErr w:type="spellStart"/>
      <w:r w:rsidRPr="00C4708A">
        <w:rPr>
          <w:rFonts w:ascii="Arial" w:hAnsi="Arial"/>
          <w:i/>
          <w:iCs/>
        </w:rPr>
        <w:t>Uk</w:t>
      </w:r>
      <w:proofErr w:type="spellEnd"/>
      <w:r w:rsidRPr="00C4708A">
        <w:rPr>
          <w:rFonts w:ascii="Arial" w:hAnsi="Arial"/>
          <w:i/>
          <w:iCs/>
        </w:rPr>
        <w:t xml:space="preserve"> uses People one of 4Ps.how </w:t>
      </w:r>
      <w:proofErr w:type="gramStart"/>
      <w:r w:rsidRPr="00C4708A">
        <w:rPr>
          <w:rFonts w:ascii="Arial" w:hAnsi="Arial"/>
          <w:i/>
          <w:iCs/>
        </w:rPr>
        <w:t>it .</w:t>
      </w:r>
      <w:proofErr w:type="gramEnd"/>
      <w:r w:rsidRPr="00C4708A">
        <w:rPr>
          <w:rFonts w:ascii="Arial" w:hAnsi="Arial"/>
          <w:i/>
          <w:iCs/>
        </w:rPr>
        <w:t xml:space="preserve"> Example and.... </w:t>
      </w:r>
      <w:r w:rsidRPr="00C4708A">
        <w:rPr>
          <w:rFonts w:ascii="Arial" w:hAnsi="Arial"/>
        </w:rPr>
        <w:t xml:space="preserve">[Online] Available at: </w:t>
      </w:r>
      <w:r w:rsidRPr="00C4708A">
        <w:rPr>
          <w:rFonts w:ascii="Arial" w:hAnsi="Arial"/>
          <w:u w:val="single"/>
        </w:rPr>
        <w:t>https://www.cliffsnotes.com/tutors-problems/Marketing/49481466-How-Premier-Inn-Uk-uses-People-one-of-4Pshow-it-Example-and/</w:t>
      </w:r>
    </w:p>
    <w:p w14:paraId="7D2D655B" w14:textId="77777777" w:rsidR="00A94273" w:rsidRPr="00C4708A" w:rsidRDefault="00A94273" w:rsidP="00A94273">
      <w:pPr>
        <w:pStyle w:val="Bibliography"/>
        <w:rPr>
          <w:rFonts w:ascii="Arial" w:hAnsi="Arial"/>
        </w:rPr>
      </w:pPr>
      <w:r w:rsidRPr="00C4708A">
        <w:rPr>
          <w:rFonts w:ascii="Arial" w:hAnsi="Arial"/>
        </w:rPr>
        <w:t xml:space="preserve">crunchbase, (2022). </w:t>
      </w:r>
      <w:r w:rsidRPr="00C4708A">
        <w:rPr>
          <w:rFonts w:ascii="Arial" w:hAnsi="Arial"/>
          <w:i/>
          <w:iCs/>
        </w:rPr>
        <w:t xml:space="preserve">Premier Inn. </w:t>
      </w:r>
      <w:r w:rsidRPr="00C4708A">
        <w:rPr>
          <w:rFonts w:ascii="Arial" w:hAnsi="Arial"/>
        </w:rPr>
        <w:t xml:space="preserve">[Online] Available at: </w:t>
      </w:r>
      <w:r w:rsidRPr="00C4708A">
        <w:rPr>
          <w:rFonts w:ascii="Arial" w:hAnsi="Arial"/>
          <w:u w:val="single"/>
        </w:rPr>
        <w:t>https://www.crunchbase.com/organization/premier-inn</w:t>
      </w:r>
    </w:p>
    <w:p w14:paraId="5196450D" w14:textId="77777777" w:rsidR="00A94273" w:rsidRPr="00C4708A" w:rsidRDefault="00A94273" w:rsidP="00A94273">
      <w:pPr>
        <w:rPr>
          <w:rFonts w:ascii="Arial" w:hAnsi="Arial"/>
          <w:shd w:val="clear" w:color="auto" w:fill="FFFFFF"/>
        </w:rPr>
      </w:pPr>
      <w:r w:rsidRPr="00C4708A">
        <w:rPr>
          <w:rFonts w:ascii="Arial" w:hAnsi="Arial"/>
          <w:shd w:val="clear" w:color="auto" w:fill="FFFFFF"/>
        </w:rPr>
        <w:t>D'Adamo, I., Falcone, P.M. and Morone, P., (2020). A new socio-economic indicator to measure the performance of bioeconomy sectors in Europe. </w:t>
      </w:r>
      <w:r w:rsidRPr="00C4708A">
        <w:rPr>
          <w:rFonts w:ascii="Arial" w:hAnsi="Arial"/>
          <w:i/>
          <w:iCs/>
          <w:shd w:val="clear" w:color="auto" w:fill="FFFFFF"/>
        </w:rPr>
        <w:t>Ecological Economics</w:t>
      </w:r>
      <w:r w:rsidRPr="00C4708A">
        <w:rPr>
          <w:rFonts w:ascii="Arial" w:hAnsi="Arial"/>
          <w:shd w:val="clear" w:color="auto" w:fill="FFFFFF"/>
        </w:rPr>
        <w:t>, </w:t>
      </w:r>
      <w:r w:rsidRPr="00C4708A">
        <w:rPr>
          <w:rFonts w:ascii="Arial" w:hAnsi="Arial"/>
          <w:i/>
          <w:iCs/>
          <w:shd w:val="clear" w:color="auto" w:fill="FFFFFF"/>
        </w:rPr>
        <w:t>176</w:t>
      </w:r>
      <w:r w:rsidRPr="00C4708A">
        <w:rPr>
          <w:rFonts w:ascii="Arial" w:hAnsi="Arial"/>
          <w:shd w:val="clear" w:color="auto" w:fill="FFFFFF"/>
        </w:rPr>
        <w:t xml:space="preserve">, p.106724. </w:t>
      </w:r>
      <w:hyperlink r:id="rId14" w:history="1">
        <w:r w:rsidRPr="00C4708A">
          <w:rPr>
            <w:rStyle w:val="Hyperlink"/>
            <w:rFonts w:ascii="Arial" w:hAnsi="Arial"/>
            <w:shd w:val="clear" w:color="auto" w:fill="FFFFFF"/>
          </w:rPr>
          <w:t>https://doi.org/10.1016/j.ecolecon.2020.106724</w:t>
        </w:r>
      </w:hyperlink>
      <w:r w:rsidRPr="00C4708A">
        <w:rPr>
          <w:rFonts w:ascii="Arial" w:hAnsi="Arial"/>
          <w:shd w:val="clear" w:color="auto" w:fill="FFFFFF"/>
        </w:rPr>
        <w:t xml:space="preserve"> </w:t>
      </w:r>
    </w:p>
    <w:p w14:paraId="0CE3DA45" w14:textId="77777777" w:rsidR="00A94273" w:rsidRPr="00C4708A" w:rsidRDefault="00A94273" w:rsidP="00A94273">
      <w:pPr>
        <w:rPr>
          <w:rFonts w:ascii="Arial" w:hAnsi="Arial"/>
          <w:shd w:val="clear" w:color="auto" w:fill="FFFFFF"/>
        </w:rPr>
      </w:pPr>
      <w:r w:rsidRPr="00C4708A">
        <w:rPr>
          <w:rFonts w:ascii="Arial" w:hAnsi="Arial"/>
          <w:shd w:val="clear" w:color="auto" w:fill="FFFFFF"/>
        </w:rPr>
        <w:t xml:space="preserve">Dalirazar, S. and Sabzi, Z., (2023). Strategic analysis of barriers and solutions to development of sustainable buildings using PESTLE technique. International Journal of Construction Management, 23(1), pp.167-181. </w:t>
      </w:r>
      <w:hyperlink r:id="rId15" w:history="1">
        <w:r w:rsidRPr="00C4708A">
          <w:rPr>
            <w:rStyle w:val="Hyperlink"/>
            <w:rFonts w:ascii="Arial" w:hAnsi="Arial"/>
            <w:shd w:val="clear" w:color="auto" w:fill="FFFFFF"/>
          </w:rPr>
          <w:t>https://doi.org/10.1080/15623599.2020.1854931</w:t>
        </w:r>
      </w:hyperlink>
      <w:r w:rsidRPr="00C4708A">
        <w:rPr>
          <w:rFonts w:ascii="Arial" w:hAnsi="Arial"/>
          <w:shd w:val="clear" w:color="auto" w:fill="FFFFFF"/>
        </w:rPr>
        <w:t xml:space="preserve"> </w:t>
      </w:r>
    </w:p>
    <w:p w14:paraId="1C3934AD" w14:textId="77777777" w:rsidR="00A94273" w:rsidRPr="00C4708A" w:rsidRDefault="00A94273" w:rsidP="00A94273">
      <w:pPr>
        <w:rPr>
          <w:rFonts w:ascii="Arial" w:hAnsi="Arial"/>
          <w:shd w:val="clear" w:color="auto" w:fill="FFFFFF"/>
        </w:rPr>
      </w:pPr>
      <w:r w:rsidRPr="00C4708A">
        <w:rPr>
          <w:rFonts w:ascii="Arial" w:hAnsi="Arial"/>
          <w:shd w:val="clear" w:color="auto" w:fill="FFFFFF"/>
        </w:rPr>
        <w:t>George, R., (2021). The Tourism and Hospitality Marketing Environment. In </w:t>
      </w:r>
      <w:r w:rsidRPr="00C4708A">
        <w:rPr>
          <w:rFonts w:ascii="Arial" w:hAnsi="Arial"/>
          <w:i/>
          <w:iCs/>
          <w:shd w:val="clear" w:color="auto" w:fill="FFFFFF"/>
        </w:rPr>
        <w:t>Marketing Tourism and Hospitality: Concepts and Cases</w:t>
      </w:r>
      <w:r w:rsidRPr="00C4708A">
        <w:rPr>
          <w:rFonts w:ascii="Arial" w:hAnsi="Arial"/>
          <w:shd w:val="clear" w:color="auto" w:fill="FFFFFF"/>
        </w:rPr>
        <w:t xml:space="preserve"> (pp. 183-219). Cham: Springer International Publishing. </w:t>
      </w:r>
      <w:hyperlink r:id="rId16" w:history="1">
        <w:r w:rsidRPr="00C4708A">
          <w:rPr>
            <w:rStyle w:val="Hyperlink"/>
            <w:rFonts w:ascii="Arial" w:hAnsi="Arial"/>
            <w:shd w:val="clear" w:color="auto" w:fill="FFFFFF"/>
          </w:rPr>
          <w:t>https://doi.org/10.1007/978-3-030-64111-5_6</w:t>
        </w:r>
      </w:hyperlink>
      <w:r w:rsidRPr="00C4708A">
        <w:rPr>
          <w:rFonts w:ascii="Arial" w:hAnsi="Arial"/>
          <w:shd w:val="clear" w:color="auto" w:fill="FFFFFF"/>
        </w:rPr>
        <w:t xml:space="preserve"> </w:t>
      </w:r>
    </w:p>
    <w:p w14:paraId="59A69FBF" w14:textId="77777777" w:rsidR="00A94273" w:rsidRPr="00C4708A" w:rsidRDefault="00A94273" w:rsidP="00A94273">
      <w:pPr>
        <w:pStyle w:val="Bibliography"/>
        <w:rPr>
          <w:rFonts w:ascii="Arial" w:hAnsi="Arial"/>
        </w:rPr>
      </w:pPr>
      <w:r w:rsidRPr="00C4708A">
        <w:rPr>
          <w:rFonts w:ascii="Arial" w:hAnsi="Arial"/>
        </w:rPr>
        <w:t xml:space="preserve">Grewal, A., (2022). </w:t>
      </w:r>
      <w:r w:rsidRPr="00C4708A">
        <w:rPr>
          <w:rFonts w:ascii="Arial" w:hAnsi="Arial"/>
          <w:i/>
          <w:iCs/>
        </w:rPr>
        <w:t xml:space="preserve">8 Practical Ways </w:t>
      </w:r>
      <w:proofErr w:type="gramStart"/>
      <w:r w:rsidRPr="00C4708A">
        <w:rPr>
          <w:rFonts w:ascii="Arial" w:hAnsi="Arial"/>
          <w:i/>
          <w:iCs/>
        </w:rPr>
        <w:t>To</w:t>
      </w:r>
      <w:proofErr w:type="gramEnd"/>
      <w:r w:rsidRPr="00C4708A">
        <w:rPr>
          <w:rFonts w:ascii="Arial" w:hAnsi="Arial"/>
          <w:i/>
          <w:iCs/>
        </w:rPr>
        <w:t xml:space="preserve"> Improve Employee Performance. </w:t>
      </w:r>
      <w:r w:rsidRPr="00C4708A">
        <w:rPr>
          <w:rFonts w:ascii="Arial" w:hAnsi="Arial"/>
        </w:rPr>
        <w:t xml:space="preserve">[Online] Available at: </w:t>
      </w:r>
      <w:r w:rsidRPr="00C4708A">
        <w:rPr>
          <w:rFonts w:ascii="Arial" w:hAnsi="Arial"/>
          <w:u w:val="single"/>
        </w:rPr>
        <w:t>https://elearningindustry.com/practical-ways-to-improve-employee-performance</w:t>
      </w:r>
    </w:p>
    <w:p w14:paraId="684B467D" w14:textId="58491AC7" w:rsidR="00A94273" w:rsidRPr="00C4708A" w:rsidRDefault="00A94273" w:rsidP="00A94273">
      <w:pPr>
        <w:pStyle w:val="Bibliography"/>
        <w:rPr>
          <w:rFonts w:ascii="Arial" w:hAnsi="Arial"/>
        </w:rPr>
      </w:pPr>
      <w:r w:rsidRPr="00C4708A">
        <w:rPr>
          <w:rFonts w:ascii="Arial" w:hAnsi="Arial"/>
        </w:rPr>
        <w:t>Gupta, D., (2022</w:t>
      </w:r>
      <w:r w:rsidR="00757E24" w:rsidRPr="00C4708A">
        <w:rPr>
          <w:rFonts w:ascii="Arial" w:hAnsi="Arial"/>
        </w:rPr>
        <w:t>).</w:t>
      </w:r>
      <w:r w:rsidR="00757E24" w:rsidRPr="00C4708A">
        <w:rPr>
          <w:rFonts w:ascii="Arial" w:hAnsi="Arial"/>
          <w:i/>
          <w:iCs/>
        </w:rPr>
        <w:t xml:space="preserve"> How</w:t>
      </w:r>
      <w:r w:rsidRPr="00C4708A">
        <w:rPr>
          <w:rFonts w:ascii="Arial" w:hAnsi="Arial"/>
          <w:i/>
          <w:iCs/>
        </w:rPr>
        <w:t xml:space="preserve"> to Improve Employee Performance (+Root Causes). </w:t>
      </w:r>
      <w:r w:rsidRPr="00C4708A">
        <w:rPr>
          <w:rFonts w:ascii="Arial" w:hAnsi="Arial"/>
        </w:rPr>
        <w:t xml:space="preserve">[Online] Available at: </w:t>
      </w:r>
      <w:r w:rsidRPr="00C4708A">
        <w:rPr>
          <w:rFonts w:ascii="Arial" w:hAnsi="Arial"/>
          <w:u w:val="single"/>
        </w:rPr>
        <w:t>https://whatfix.com/blog/improve-employee-performance/</w:t>
      </w:r>
    </w:p>
    <w:p w14:paraId="2ADC1D07" w14:textId="77777777" w:rsidR="00A94273" w:rsidRPr="00C4708A" w:rsidRDefault="00A94273" w:rsidP="00A94273">
      <w:pPr>
        <w:rPr>
          <w:rFonts w:ascii="Arial" w:hAnsi="Arial"/>
          <w:shd w:val="clear" w:color="auto" w:fill="FFFFFF"/>
        </w:rPr>
      </w:pPr>
      <w:r w:rsidRPr="00C4708A">
        <w:rPr>
          <w:rFonts w:ascii="Arial" w:hAnsi="Arial"/>
          <w:shd w:val="clear" w:color="auto" w:fill="FFFFFF"/>
        </w:rPr>
        <w:t xml:space="preserve">Gürlek, M., (2021). Effects of high-performance work systems (HPWSs) on intellectual capital, organizational ambidexterity and knowledge absorptive capacity: evidence </w:t>
      </w:r>
      <w:r w:rsidRPr="00C4708A">
        <w:rPr>
          <w:rFonts w:ascii="Arial" w:hAnsi="Arial"/>
          <w:shd w:val="clear" w:color="auto" w:fill="FFFFFF"/>
        </w:rPr>
        <w:lastRenderedPageBreak/>
        <w:t>from the hotel industry. </w:t>
      </w:r>
      <w:r w:rsidRPr="00C4708A">
        <w:rPr>
          <w:rFonts w:ascii="Arial" w:hAnsi="Arial"/>
          <w:i/>
          <w:iCs/>
          <w:shd w:val="clear" w:color="auto" w:fill="FFFFFF"/>
        </w:rPr>
        <w:t>Journal of hospitality marketing &amp; management</w:t>
      </w:r>
      <w:r w:rsidRPr="00C4708A">
        <w:rPr>
          <w:rFonts w:ascii="Arial" w:hAnsi="Arial"/>
          <w:shd w:val="clear" w:color="auto" w:fill="FFFFFF"/>
        </w:rPr>
        <w:t>, </w:t>
      </w:r>
      <w:r w:rsidRPr="00C4708A">
        <w:rPr>
          <w:rFonts w:ascii="Arial" w:hAnsi="Arial"/>
          <w:i/>
          <w:iCs/>
          <w:shd w:val="clear" w:color="auto" w:fill="FFFFFF"/>
        </w:rPr>
        <w:t>30</w:t>
      </w:r>
      <w:r w:rsidRPr="00C4708A">
        <w:rPr>
          <w:rFonts w:ascii="Arial" w:hAnsi="Arial"/>
          <w:shd w:val="clear" w:color="auto" w:fill="FFFFFF"/>
        </w:rPr>
        <w:t xml:space="preserve">(1), pp.38-70. </w:t>
      </w:r>
      <w:hyperlink r:id="rId17" w:history="1">
        <w:r w:rsidRPr="00C4708A">
          <w:rPr>
            <w:rStyle w:val="Hyperlink"/>
            <w:rFonts w:ascii="Arial" w:hAnsi="Arial"/>
            <w:shd w:val="clear" w:color="auto" w:fill="FFFFFF"/>
          </w:rPr>
          <w:t>https://doi.org/10.1080/19368623.2020.1774029</w:t>
        </w:r>
      </w:hyperlink>
      <w:r w:rsidRPr="00C4708A">
        <w:rPr>
          <w:rFonts w:ascii="Arial" w:hAnsi="Arial"/>
          <w:shd w:val="clear" w:color="auto" w:fill="FFFFFF"/>
        </w:rPr>
        <w:t xml:space="preserve">  </w:t>
      </w:r>
    </w:p>
    <w:p w14:paraId="5952536F" w14:textId="0B200B8F" w:rsidR="00A94273" w:rsidRPr="00C4708A" w:rsidRDefault="00757E24" w:rsidP="00A94273">
      <w:pPr>
        <w:pStyle w:val="Bibliography"/>
        <w:rPr>
          <w:rFonts w:ascii="Arial" w:hAnsi="Arial"/>
        </w:rPr>
      </w:pPr>
      <w:r w:rsidRPr="00C4708A">
        <w:rPr>
          <w:rFonts w:ascii="Arial" w:hAnsi="Arial"/>
        </w:rPr>
        <w:t>hospitality net</w:t>
      </w:r>
      <w:r w:rsidR="00A94273" w:rsidRPr="00C4708A">
        <w:rPr>
          <w:rFonts w:ascii="Arial" w:hAnsi="Arial"/>
        </w:rPr>
        <w:t xml:space="preserve">, (2022). </w:t>
      </w:r>
      <w:r w:rsidR="00A94273" w:rsidRPr="00C4708A">
        <w:rPr>
          <w:rFonts w:ascii="Arial" w:hAnsi="Arial"/>
          <w:i/>
          <w:iCs/>
        </w:rPr>
        <w:t xml:space="preserve">Premier Inn. </w:t>
      </w:r>
      <w:r w:rsidR="00A94273" w:rsidRPr="00C4708A">
        <w:rPr>
          <w:rFonts w:ascii="Arial" w:hAnsi="Arial"/>
        </w:rPr>
        <w:t xml:space="preserve">[Online] Available at: </w:t>
      </w:r>
      <w:r w:rsidR="00A94273" w:rsidRPr="00C4708A">
        <w:rPr>
          <w:rFonts w:ascii="Arial" w:hAnsi="Arial"/>
          <w:u w:val="single"/>
        </w:rPr>
        <w:t>https://www.hospitalitynet.org/brand/23000188/premier-inn.html</w:t>
      </w:r>
    </w:p>
    <w:p w14:paraId="4657A483" w14:textId="77777777" w:rsidR="00A94273" w:rsidRPr="00C4708A" w:rsidRDefault="00A94273" w:rsidP="00A94273">
      <w:pPr>
        <w:rPr>
          <w:rFonts w:ascii="Arial" w:hAnsi="Arial"/>
          <w:shd w:val="clear" w:color="auto" w:fill="FFFFFF"/>
        </w:rPr>
      </w:pPr>
      <w:r w:rsidRPr="00C4708A">
        <w:rPr>
          <w:rFonts w:ascii="Arial" w:hAnsi="Arial"/>
          <w:shd w:val="clear" w:color="auto" w:fill="FFFFFF"/>
        </w:rPr>
        <w:t>Kloutsiniotis, P.V. and Mihail, D.M., (2020). High performance work systems in the tourism and hospitality industry: a critical review. </w:t>
      </w:r>
      <w:r w:rsidRPr="00C4708A">
        <w:rPr>
          <w:rFonts w:ascii="Arial" w:hAnsi="Arial"/>
          <w:i/>
          <w:iCs/>
          <w:shd w:val="clear" w:color="auto" w:fill="FFFFFF"/>
        </w:rPr>
        <w:t>International Journal of Contemporary Hospitality Management</w:t>
      </w:r>
      <w:r w:rsidRPr="00C4708A">
        <w:rPr>
          <w:rFonts w:ascii="Arial" w:hAnsi="Arial"/>
          <w:shd w:val="clear" w:color="auto" w:fill="FFFFFF"/>
        </w:rPr>
        <w:t>, </w:t>
      </w:r>
      <w:r w:rsidRPr="00C4708A">
        <w:rPr>
          <w:rFonts w:ascii="Arial" w:hAnsi="Arial"/>
          <w:i/>
          <w:iCs/>
          <w:shd w:val="clear" w:color="auto" w:fill="FFFFFF"/>
        </w:rPr>
        <w:t>32</w:t>
      </w:r>
      <w:r w:rsidRPr="00C4708A">
        <w:rPr>
          <w:rFonts w:ascii="Arial" w:hAnsi="Arial"/>
          <w:shd w:val="clear" w:color="auto" w:fill="FFFFFF"/>
        </w:rPr>
        <w:t xml:space="preserve">(7), pp.2365-2395. </w:t>
      </w:r>
      <w:hyperlink r:id="rId18" w:history="1">
        <w:r w:rsidRPr="00C4708A">
          <w:rPr>
            <w:rStyle w:val="Hyperlink"/>
            <w:rFonts w:ascii="Arial" w:hAnsi="Arial"/>
            <w:shd w:val="clear" w:color="auto" w:fill="FFFFFF"/>
          </w:rPr>
          <w:t>https://doi.org/10.1108/IJCHM-10-2019-0864</w:t>
        </w:r>
      </w:hyperlink>
      <w:r w:rsidRPr="00C4708A">
        <w:rPr>
          <w:rFonts w:ascii="Arial" w:hAnsi="Arial"/>
          <w:shd w:val="clear" w:color="auto" w:fill="FFFFFF"/>
        </w:rPr>
        <w:t xml:space="preserve"> </w:t>
      </w:r>
    </w:p>
    <w:p w14:paraId="2B4F119A" w14:textId="77777777" w:rsidR="00A94273" w:rsidRPr="00C4708A" w:rsidRDefault="00A94273" w:rsidP="00A94273">
      <w:pPr>
        <w:rPr>
          <w:rFonts w:ascii="Arial" w:hAnsi="Arial"/>
          <w:shd w:val="clear" w:color="auto" w:fill="FFFFFF"/>
        </w:rPr>
      </w:pPr>
      <w:r w:rsidRPr="00C4708A">
        <w:rPr>
          <w:rFonts w:ascii="Arial" w:hAnsi="Arial"/>
          <w:shd w:val="clear" w:color="auto" w:fill="FFFFFF"/>
        </w:rPr>
        <w:t>Ouyang, S., Xiang, W., Gou, M., Chen, L., Lei, P., Xiao, W., Deng, X., Zeng, L., Li, J., Zhang, T. and Peng, C., (2021). Stability in subtropical forests: The role of tree species diversity, stand structure, environmental and socio</w:t>
      </w:r>
      <w:r w:rsidRPr="00C4708A">
        <w:rPr>
          <w:rFonts w:ascii="Cambria Math" w:hAnsi="Cambria Math" w:cs="Cambria Math"/>
          <w:shd w:val="clear" w:color="auto" w:fill="FFFFFF"/>
        </w:rPr>
        <w:t>‐</w:t>
      </w:r>
      <w:r w:rsidRPr="00C4708A">
        <w:rPr>
          <w:rFonts w:ascii="Arial" w:hAnsi="Arial"/>
          <w:shd w:val="clear" w:color="auto" w:fill="FFFFFF"/>
        </w:rPr>
        <w:t xml:space="preserve">economic conditions. Global Ecology and Biogeography, 30(2), pp.500-513. </w:t>
      </w:r>
      <w:hyperlink r:id="rId19" w:history="1">
        <w:r w:rsidRPr="00C4708A">
          <w:rPr>
            <w:rStyle w:val="Hyperlink"/>
            <w:rFonts w:ascii="Arial" w:hAnsi="Arial"/>
            <w:shd w:val="clear" w:color="auto" w:fill="FFFFFF"/>
          </w:rPr>
          <w:t>https://doi.org/10.1111/geb.13235</w:t>
        </w:r>
      </w:hyperlink>
      <w:r w:rsidRPr="00C4708A">
        <w:rPr>
          <w:rFonts w:ascii="Arial" w:hAnsi="Arial"/>
          <w:shd w:val="clear" w:color="auto" w:fill="FFFFFF"/>
        </w:rPr>
        <w:t xml:space="preserve"> </w:t>
      </w:r>
    </w:p>
    <w:p w14:paraId="13631CE3" w14:textId="77777777" w:rsidR="00A94273" w:rsidRPr="00C4708A" w:rsidRDefault="00A94273" w:rsidP="00A94273">
      <w:pPr>
        <w:pStyle w:val="Bibliography"/>
        <w:rPr>
          <w:rFonts w:ascii="Arial" w:hAnsi="Arial"/>
        </w:rPr>
      </w:pPr>
      <w:r w:rsidRPr="00C4708A">
        <w:rPr>
          <w:rFonts w:ascii="Arial" w:hAnsi="Arial"/>
        </w:rPr>
        <w:t xml:space="preserve">personio, (2023). </w:t>
      </w:r>
      <w:r w:rsidRPr="00C4708A">
        <w:rPr>
          <w:rFonts w:ascii="Arial" w:hAnsi="Arial"/>
          <w:i/>
          <w:iCs/>
        </w:rPr>
        <w:t xml:space="preserve">How a Hotel Merger Turned </w:t>
      </w:r>
      <w:proofErr w:type="gramStart"/>
      <w:r w:rsidRPr="00C4708A">
        <w:rPr>
          <w:rFonts w:ascii="Arial" w:hAnsi="Arial"/>
          <w:i/>
          <w:iCs/>
        </w:rPr>
        <w:t>Into</w:t>
      </w:r>
      <w:proofErr w:type="gramEnd"/>
      <w:r w:rsidRPr="00C4708A">
        <w:rPr>
          <w:rFonts w:ascii="Arial" w:hAnsi="Arial"/>
          <w:i/>
          <w:iCs/>
        </w:rPr>
        <w:t xml:space="preserve"> an HR Transformation. </w:t>
      </w:r>
      <w:r w:rsidRPr="00C4708A">
        <w:rPr>
          <w:rFonts w:ascii="Arial" w:hAnsi="Arial"/>
        </w:rPr>
        <w:t xml:space="preserve">[Online] Available at: </w:t>
      </w:r>
      <w:r w:rsidRPr="00C4708A">
        <w:rPr>
          <w:rFonts w:ascii="Arial" w:hAnsi="Arial"/>
          <w:u w:val="single"/>
        </w:rPr>
        <w:t>https://www.personio.com/references/case-study-premier-inn/</w:t>
      </w:r>
    </w:p>
    <w:p w14:paraId="5C57DF12" w14:textId="77777777" w:rsidR="00A94273" w:rsidRPr="00C4708A" w:rsidRDefault="00A94273" w:rsidP="00A94273">
      <w:pPr>
        <w:pStyle w:val="Bibliography"/>
        <w:rPr>
          <w:rFonts w:ascii="Arial" w:hAnsi="Arial"/>
        </w:rPr>
      </w:pPr>
      <w:proofErr w:type="spellStart"/>
      <w:r w:rsidRPr="00C4708A">
        <w:rPr>
          <w:rFonts w:ascii="Arial" w:hAnsi="Arial"/>
        </w:rPr>
        <w:t>premierinn</w:t>
      </w:r>
      <w:proofErr w:type="spellEnd"/>
      <w:r w:rsidRPr="00C4708A">
        <w:rPr>
          <w:rFonts w:ascii="Arial" w:hAnsi="Arial"/>
        </w:rPr>
        <w:t xml:space="preserve">, (2022). </w:t>
      </w:r>
      <w:r w:rsidRPr="00C4708A">
        <w:rPr>
          <w:rFonts w:ascii="Arial" w:hAnsi="Arial"/>
          <w:i/>
          <w:iCs/>
        </w:rPr>
        <w:t xml:space="preserve">About us. </w:t>
      </w:r>
      <w:r w:rsidRPr="00C4708A">
        <w:rPr>
          <w:rFonts w:ascii="Arial" w:hAnsi="Arial"/>
        </w:rPr>
        <w:t xml:space="preserve">[Online] Available at: </w:t>
      </w:r>
      <w:r w:rsidRPr="00C4708A">
        <w:rPr>
          <w:rFonts w:ascii="Arial" w:hAnsi="Arial"/>
          <w:u w:val="single"/>
        </w:rPr>
        <w:t>https://www.premierinn.com/gb/en/why.html</w:t>
      </w:r>
    </w:p>
    <w:p w14:paraId="32158EA1" w14:textId="77777777" w:rsidR="00A94273" w:rsidRPr="00C4708A" w:rsidRDefault="00A94273" w:rsidP="00A94273">
      <w:pPr>
        <w:pStyle w:val="Bibliography"/>
        <w:rPr>
          <w:rFonts w:ascii="Arial" w:hAnsi="Arial"/>
        </w:rPr>
      </w:pPr>
      <w:proofErr w:type="spellStart"/>
      <w:r w:rsidRPr="00C4708A">
        <w:rPr>
          <w:rFonts w:ascii="Arial" w:hAnsi="Arial"/>
        </w:rPr>
        <w:t>premierinn</w:t>
      </w:r>
      <w:proofErr w:type="spellEnd"/>
      <w:r w:rsidRPr="00C4708A">
        <w:rPr>
          <w:rFonts w:ascii="Arial" w:hAnsi="Arial"/>
        </w:rPr>
        <w:t>, (2022</w:t>
      </w:r>
      <w:proofErr w:type="gramStart"/>
      <w:r w:rsidRPr="00C4708A">
        <w:rPr>
          <w:rFonts w:ascii="Arial" w:hAnsi="Arial"/>
        </w:rPr>
        <w:t>).</w:t>
      </w:r>
      <w:r w:rsidRPr="00C4708A">
        <w:rPr>
          <w:rFonts w:ascii="Arial" w:hAnsi="Arial"/>
          <w:i/>
          <w:iCs/>
        </w:rPr>
        <w:t>https://www.premierinn.com/gb/en/news/2017/office-personalities.html</w:t>
      </w:r>
      <w:proofErr w:type="gramEnd"/>
      <w:r w:rsidRPr="00C4708A">
        <w:rPr>
          <w:rFonts w:ascii="Arial" w:hAnsi="Arial"/>
          <w:i/>
          <w:iCs/>
        </w:rPr>
        <w:t xml:space="preserve">. </w:t>
      </w:r>
      <w:r w:rsidRPr="00C4708A">
        <w:rPr>
          <w:rFonts w:ascii="Arial" w:hAnsi="Arial"/>
        </w:rPr>
        <w:t xml:space="preserve">[Online] Available at: </w:t>
      </w:r>
      <w:r w:rsidRPr="00C4708A">
        <w:rPr>
          <w:rFonts w:ascii="Arial" w:hAnsi="Arial"/>
          <w:u w:val="single"/>
        </w:rPr>
        <w:t>https://www.premierinn.com/gb/en/news/2017/office-personalities.html</w:t>
      </w:r>
    </w:p>
    <w:p w14:paraId="000D8F35" w14:textId="77777777" w:rsidR="00A94273" w:rsidRPr="00C4708A" w:rsidRDefault="00A94273" w:rsidP="00A94273">
      <w:pPr>
        <w:pStyle w:val="Bibliography"/>
        <w:rPr>
          <w:rFonts w:ascii="Arial" w:hAnsi="Arial"/>
        </w:rPr>
      </w:pPr>
      <w:r w:rsidRPr="00C4708A">
        <w:rPr>
          <w:rFonts w:ascii="Arial" w:hAnsi="Arial"/>
        </w:rPr>
        <w:t xml:space="preserve">walkme, (2023). </w:t>
      </w:r>
      <w:r w:rsidRPr="00C4708A">
        <w:rPr>
          <w:rFonts w:ascii="Arial" w:hAnsi="Arial"/>
          <w:i/>
          <w:iCs/>
        </w:rPr>
        <w:t xml:space="preserve">6 Ways to improve employee performance in 2023. </w:t>
      </w:r>
      <w:r w:rsidRPr="00C4708A">
        <w:rPr>
          <w:rFonts w:ascii="Arial" w:hAnsi="Arial"/>
        </w:rPr>
        <w:t xml:space="preserve">[Online] Available at: </w:t>
      </w:r>
      <w:r w:rsidRPr="00C4708A">
        <w:rPr>
          <w:rFonts w:ascii="Arial" w:hAnsi="Arial"/>
          <w:u w:val="single"/>
        </w:rPr>
        <w:t>https://www.walkme.com/blog/how-to-improve-employee-performance/</w:t>
      </w:r>
    </w:p>
    <w:p w14:paraId="233B9A21" w14:textId="77777777" w:rsidR="00A94273" w:rsidRPr="00C4708A" w:rsidRDefault="00A94273" w:rsidP="00A94273">
      <w:pPr>
        <w:rPr>
          <w:rFonts w:ascii="Arial" w:hAnsi="Arial"/>
          <w:shd w:val="clear" w:color="auto" w:fill="FFFFFF"/>
        </w:rPr>
      </w:pPr>
      <w:r w:rsidRPr="00C4708A">
        <w:rPr>
          <w:rFonts w:ascii="Arial" w:hAnsi="Arial"/>
          <w:shd w:val="clear" w:color="auto" w:fill="FFFFFF"/>
        </w:rPr>
        <w:t>Yadav, V.S., Singh, A.R., Gunasekaran, A., Raut, R.D. and Narkhede, B.E., (2022). A systematic literature review of the agro-food supply chain: Challenges, network design, and performance measurement perspectives. </w:t>
      </w:r>
      <w:r w:rsidRPr="00C4708A">
        <w:rPr>
          <w:rFonts w:ascii="Arial" w:hAnsi="Arial"/>
          <w:i/>
          <w:iCs/>
          <w:shd w:val="clear" w:color="auto" w:fill="FFFFFF"/>
        </w:rPr>
        <w:t>Sustainable Production and Consumption</w:t>
      </w:r>
      <w:r w:rsidRPr="00C4708A">
        <w:rPr>
          <w:rFonts w:ascii="Arial" w:hAnsi="Arial"/>
          <w:shd w:val="clear" w:color="auto" w:fill="FFFFFF"/>
        </w:rPr>
        <w:t>, </w:t>
      </w:r>
      <w:r w:rsidRPr="00C4708A">
        <w:rPr>
          <w:rFonts w:ascii="Arial" w:hAnsi="Arial"/>
          <w:i/>
          <w:iCs/>
          <w:shd w:val="clear" w:color="auto" w:fill="FFFFFF"/>
        </w:rPr>
        <w:t>29</w:t>
      </w:r>
      <w:r w:rsidRPr="00C4708A">
        <w:rPr>
          <w:rFonts w:ascii="Arial" w:hAnsi="Arial"/>
          <w:shd w:val="clear" w:color="auto" w:fill="FFFFFF"/>
        </w:rPr>
        <w:t xml:space="preserve">, pp.685-704. </w:t>
      </w:r>
      <w:hyperlink r:id="rId20" w:history="1">
        <w:r w:rsidRPr="00C4708A">
          <w:rPr>
            <w:rStyle w:val="Hyperlink"/>
            <w:rFonts w:ascii="Arial" w:hAnsi="Arial"/>
            <w:shd w:val="clear" w:color="auto" w:fill="FFFFFF"/>
          </w:rPr>
          <w:t>https://doi.org/10.1016/j.spc.2021.11.019</w:t>
        </w:r>
      </w:hyperlink>
      <w:r w:rsidRPr="00C4708A">
        <w:rPr>
          <w:rFonts w:ascii="Arial" w:hAnsi="Arial"/>
          <w:shd w:val="clear" w:color="auto" w:fill="FFFFFF"/>
        </w:rPr>
        <w:t xml:space="preserve"> </w:t>
      </w:r>
    </w:p>
    <w:p w14:paraId="4094AE78" w14:textId="77777777" w:rsidR="00A94273" w:rsidRPr="00C4708A" w:rsidRDefault="00A94273" w:rsidP="00A94273">
      <w:pPr>
        <w:pStyle w:val="Bibliography"/>
        <w:rPr>
          <w:rFonts w:ascii="Arial" w:hAnsi="Arial"/>
        </w:rPr>
      </w:pPr>
      <w:proofErr w:type="spellStart"/>
      <w:r w:rsidRPr="00C4708A">
        <w:rPr>
          <w:rFonts w:ascii="Arial" w:hAnsi="Arial"/>
        </w:rPr>
        <w:t>yext</w:t>
      </w:r>
      <w:proofErr w:type="spellEnd"/>
      <w:r w:rsidRPr="00C4708A">
        <w:rPr>
          <w:rFonts w:ascii="Arial" w:hAnsi="Arial"/>
        </w:rPr>
        <w:t xml:space="preserve">, (2022). </w:t>
      </w:r>
      <w:r w:rsidRPr="00C4708A">
        <w:rPr>
          <w:rFonts w:ascii="Arial" w:hAnsi="Arial"/>
          <w:i/>
          <w:iCs/>
        </w:rPr>
        <w:t xml:space="preserve">Premier Inn Partners </w:t>
      </w:r>
      <w:proofErr w:type="gramStart"/>
      <w:r w:rsidRPr="00C4708A">
        <w:rPr>
          <w:rFonts w:ascii="Arial" w:hAnsi="Arial"/>
          <w:i/>
          <w:iCs/>
        </w:rPr>
        <w:t>With</w:t>
      </w:r>
      <w:proofErr w:type="gramEnd"/>
      <w:r w:rsidRPr="00C4708A">
        <w:rPr>
          <w:rFonts w:ascii="Arial" w:hAnsi="Arial"/>
          <w:i/>
          <w:iCs/>
        </w:rPr>
        <w:t xml:space="preserve"> </w:t>
      </w:r>
      <w:proofErr w:type="spellStart"/>
      <w:r w:rsidRPr="00C4708A">
        <w:rPr>
          <w:rFonts w:ascii="Arial" w:hAnsi="Arial"/>
          <w:i/>
          <w:iCs/>
        </w:rPr>
        <w:t>Yext</w:t>
      </w:r>
      <w:proofErr w:type="spellEnd"/>
      <w:r w:rsidRPr="00C4708A">
        <w:rPr>
          <w:rFonts w:ascii="Arial" w:hAnsi="Arial"/>
          <w:i/>
          <w:iCs/>
        </w:rPr>
        <w:t xml:space="preserve"> to Improve Visibility in Search and to Drive Bookings. </w:t>
      </w:r>
      <w:r w:rsidRPr="00C4708A">
        <w:rPr>
          <w:rFonts w:ascii="Arial" w:hAnsi="Arial"/>
        </w:rPr>
        <w:t xml:space="preserve">[Online] Available at: </w:t>
      </w:r>
      <w:r w:rsidRPr="00C4708A">
        <w:rPr>
          <w:rFonts w:ascii="Arial" w:hAnsi="Arial"/>
          <w:u w:val="single"/>
        </w:rPr>
        <w:t>https://www.yext.com/customers/premier-inn</w:t>
      </w:r>
    </w:p>
    <w:p w14:paraId="22F607D7" w14:textId="77777777" w:rsidR="001B105B" w:rsidRPr="002D77D4" w:rsidRDefault="001B105B" w:rsidP="002D77D4">
      <w:pPr>
        <w:pStyle w:val="Heading1"/>
        <w:rPr>
          <w:rFonts w:ascii="Arial" w:hAnsi="Arial" w:cs="Arial"/>
        </w:rPr>
      </w:pPr>
    </w:p>
    <w:sectPr w:rsidR="001B105B" w:rsidRPr="002D77D4" w:rsidSect="00963A35">
      <w:headerReference w:type="default" r:id="rId21"/>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355A3" w14:textId="77777777" w:rsidR="00963A35" w:rsidRPr="00C4708A" w:rsidRDefault="00963A35" w:rsidP="000822A7">
      <w:pPr>
        <w:spacing w:line="240" w:lineRule="auto"/>
      </w:pPr>
      <w:r w:rsidRPr="00C4708A">
        <w:separator/>
      </w:r>
    </w:p>
  </w:endnote>
  <w:endnote w:type="continuationSeparator" w:id="0">
    <w:p w14:paraId="10B175C0" w14:textId="77777777" w:rsidR="00963A35" w:rsidRPr="00C4708A" w:rsidRDefault="00963A35" w:rsidP="000822A7">
      <w:pPr>
        <w:spacing w:line="240" w:lineRule="auto"/>
      </w:pPr>
      <w:r w:rsidRPr="00C4708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rPr>
      <w:id w:val="1899173554"/>
      <w:docPartObj>
        <w:docPartGallery w:val="Page Numbers (Bottom of Page)"/>
        <w:docPartUnique/>
      </w:docPartObj>
    </w:sdtPr>
    <w:sdtContent>
      <w:sdt>
        <w:sdtPr>
          <w:rPr>
            <w:rFonts w:ascii="Arial" w:hAnsi="Arial"/>
          </w:rPr>
          <w:id w:val="-1769616900"/>
          <w:docPartObj>
            <w:docPartGallery w:val="Page Numbers (Top of Page)"/>
            <w:docPartUnique/>
          </w:docPartObj>
        </w:sdtPr>
        <w:sdtContent>
          <w:p w14:paraId="34543C5E" w14:textId="77777777" w:rsidR="000822A7" w:rsidRPr="00C4708A" w:rsidRDefault="000822A7">
            <w:pPr>
              <w:pStyle w:val="Footer"/>
              <w:jc w:val="right"/>
              <w:rPr>
                <w:rFonts w:ascii="Arial" w:hAnsi="Arial"/>
              </w:rPr>
            </w:pPr>
            <w:r w:rsidRPr="00C4708A">
              <w:rPr>
                <w:rFonts w:ascii="Arial" w:hAnsi="Arial"/>
              </w:rPr>
              <w:t xml:space="preserve">Page </w:t>
            </w:r>
            <w:r w:rsidRPr="00C4708A">
              <w:rPr>
                <w:rFonts w:ascii="Arial" w:hAnsi="Arial"/>
                <w:b/>
                <w:bCs/>
                <w:szCs w:val="24"/>
              </w:rPr>
              <w:fldChar w:fldCharType="begin"/>
            </w:r>
            <w:r w:rsidRPr="00C4708A">
              <w:rPr>
                <w:rFonts w:ascii="Arial" w:hAnsi="Arial"/>
                <w:b/>
                <w:bCs/>
              </w:rPr>
              <w:instrText xml:space="preserve"> PAGE </w:instrText>
            </w:r>
            <w:r w:rsidRPr="00C4708A">
              <w:rPr>
                <w:rFonts w:ascii="Arial" w:hAnsi="Arial"/>
                <w:b/>
                <w:bCs/>
                <w:szCs w:val="24"/>
              </w:rPr>
              <w:fldChar w:fldCharType="separate"/>
            </w:r>
            <w:r w:rsidR="00566A95" w:rsidRPr="00C4708A">
              <w:rPr>
                <w:rFonts w:ascii="Arial" w:hAnsi="Arial"/>
                <w:b/>
                <w:bCs/>
              </w:rPr>
              <w:t>14</w:t>
            </w:r>
            <w:r w:rsidRPr="00C4708A">
              <w:rPr>
                <w:rFonts w:ascii="Arial" w:hAnsi="Arial"/>
                <w:b/>
                <w:bCs/>
                <w:szCs w:val="24"/>
              </w:rPr>
              <w:fldChar w:fldCharType="end"/>
            </w:r>
            <w:r w:rsidRPr="00C4708A">
              <w:rPr>
                <w:rFonts w:ascii="Arial" w:hAnsi="Arial"/>
              </w:rPr>
              <w:t xml:space="preserve"> of </w:t>
            </w:r>
            <w:r w:rsidRPr="00C4708A">
              <w:rPr>
                <w:rFonts w:ascii="Arial" w:hAnsi="Arial"/>
                <w:b/>
                <w:bCs/>
                <w:szCs w:val="24"/>
              </w:rPr>
              <w:fldChar w:fldCharType="begin"/>
            </w:r>
            <w:r w:rsidRPr="00C4708A">
              <w:rPr>
                <w:rFonts w:ascii="Arial" w:hAnsi="Arial"/>
                <w:b/>
                <w:bCs/>
              </w:rPr>
              <w:instrText xml:space="preserve"> NUMPAGES  </w:instrText>
            </w:r>
            <w:r w:rsidRPr="00C4708A">
              <w:rPr>
                <w:rFonts w:ascii="Arial" w:hAnsi="Arial"/>
                <w:b/>
                <w:bCs/>
                <w:szCs w:val="24"/>
              </w:rPr>
              <w:fldChar w:fldCharType="separate"/>
            </w:r>
            <w:r w:rsidR="00566A95" w:rsidRPr="00C4708A">
              <w:rPr>
                <w:rFonts w:ascii="Arial" w:hAnsi="Arial"/>
                <w:b/>
                <w:bCs/>
              </w:rPr>
              <w:t>14</w:t>
            </w:r>
            <w:r w:rsidRPr="00C4708A">
              <w:rPr>
                <w:rFonts w:ascii="Arial" w:hAnsi="Arial"/>
                <w:b/>
                <w:bCs/>
                <w:szCs w:val="24"/>
              </w:rPr>
              <w:fldChar w:fldCharType="end"/>
            </w:r>
          </w:p>
        </w:sdtContent>
      </w:sdt>
    </w:sdtContent>
  </w:sdt>
  <w:p w14:paraId="1E9CBE8A" w14:textId="77777777" w:rsidR="000822A7" w:rsidRPr="00C4708A" w:rsidRDefault="000822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99BA2" w14:textId="77777777" w:rsidR="00963A35" w:rsidRPr="00C4708A" w:rsidRDefault="00963A35" w:rsidP="000822A7">
      <w:pPr>
        <w:spacing w:line="240" w:lineRule="auto"/>
      </w:pPr>
      <w:r w:rsidRPr="00C4708A">
        <w:separator/>
      </w:r>
    </w:p>
  </w:footnote>
  <w:footnote w:type="continuationSeparator" w:id="0">
    <w:p w14:paraId="37D51183" w14:textId="77777777" w:rsidR="00963A35" w:rsidRPr="00C4708A" w:rsidRDefault="00963A35" w:rsidP="000822A7">
      <w:pPr>
        <w:spacing w:line="240" w:lineRule="auto"/>
      </w:pPr>
      <w:r w:rsidRPr="00C4708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6D8AD9" w14:textId="77777777" w:rsidR="000822A7" w:rsidRPr="00C4708A" w:rsidRDefault="000822A7" w:rsidP="000822A7">
    <w:pPr>
      <w:pStyle w:val="Header"/>
      <w:jc w:val="right"/>
      <w:rPr>
        <w:rFonts w:ascii="Arial" w:hAnsi="Arial"/>
      </w:rPr>
    </w:pPr>
    <w:r w:rsidRPr="00C4708A">
      <w:rPr>
        <w:rFonts w:ascii="Arial" w:hAnsi="Arial"/>
      </w:rPr>
      <w:t>Personnel Resourcing and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B3342"/>
    <w:multiLevelType w:val="hybridMultilevel"/>
    <w:tmpl w:val="4DE247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26168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22A7"/>
    <w:rsid w:val="00000699"/>
    <w:rsid w:val="00003674"/>
    <w:rsid w:val="00011AC7"/>
    <w:rsid w:val="000521F6"/>
    <w:rsid w:val="000602C6"/>
    <w:rsid w:val="0006111E"/>
    <w:rsid w:val="00075033"/>
    <w:rsid w:val="000822A7"/>
    <w:rsid w:val="000826AD"/>
    <w:rsid w:val="0008786F"/>
    <w:rsid w:val="000878A6"/>
    <w:rsid w:val="00092FD6"/>
    <w:rsid w:val="000B44C0"/>
    <w:rsid w:val="000E294B"/>
    <w:rsid w:val="000F0CD7"/>
    <w:rsid w:val="00116764"/>
    <w:rsid w:val="00125166"/>
    <w:rsid w:val="00132A71"/>
    <w:rsid w:val="0014238C"/>
    <w:rsid w:val="0015397D"/>
    <w:rsid w:val="00170920"/>
    <w:rsid w:val="001810CC"/>
    <w:rsid w:val="00192539"/>
    <w:rsid w:val="001B105B"/>
    <w:rsid w:val="001D0096"/>
    <w:rsid w:val="001D0AE0"/>
    <w:rsid w:val="00205DEB"/>
    <w:rsid w:val="002275EF"/>
    <w:rsid w:val="00251233"/>
    <w:rsid w:val="00253B05"/>
    <w:rsid w:val="00260E8F"/>
    <w:rsid w:val="00270B78"/>
    <w:rsid w:val="00293250"/>
    <w:rsid w:val="002B565E"/>
    <w:rsid w:val="002D6901"/>
    <w:rsid w:val="002D77D4"/>
    <w:rsid w:val="002D7CD5"/>
    <w:rsid w:val="002E7F88"/>
    <w:rsid w:val="003310C9"/>
    <w:rsid w:val="00350D36"/>
    <w:rsid w:val="003A7303"/>
    <w:rsid w:val="003B57C8"/>
    <w:rsid w:val="00415360"/>
    <w:rsid w:val="0041761D"/>
    <w:rsid w:val="004262DF"/>
    <w:rsid w:val="00451172"/>
    <w:rsid w:val="00464FC0"/>
    <w:rsid w:val="004738D2"/>
    <w:rsid w:val="004765AA"/>
    <w:rsid w:val="00494F0D"/>
    <w:rsid w:val="004A2F3E"/>
    <w:rsid w:val="004C138B"/>
    <w:rsid w:val="004C5FD5"/>
    <w:rsid w:val="004D2C94"/>
    <w:rsid w:val="00523112"/>
    <w:rsid w:val="005352C5"/>
    <w:rsid w:val="005465C0"/>
    <w:rsid w:val="00553C21"/>
    <w:rsid w:val="00553D68"/>
    <w:rsid w:val="00566A95"/>
    <w:rsid w:val="005A760F"/>
    <w:rsid w:val="005E18FD"/>
    <w:rsid w:val="005F47A2"/>
    <w:rsid w:val="00623509"/>
    <w:rsid w:val="00644D28"/>
    <w:rsid w:val="0065770C"/>
    <w:rsid w:val="00693D60"/>
    <w:rsid w:val="006B665A"/>
    <w:rsid w:val="006C23B6"/>
    <w:rsid w:val="006E40A6"/>
    <w:rsid w:val="006F625F"/>
    <w:rsid w:val="007274CB"/>
    <w:rsid w:val="00736C7D"/>
    <w:rsid w:val="0074307F"/>
    <w:rsid w:val="007446EC"/>
    <w:rsid w:val="007451BE"/>
    <w:rsid w:val="00755A0D"/>
    <w:rsid w:val="00757E24"/>
    <w:rsid w:val="007732C3"/>
    <w:rsid w:val="0078130F"/>
    <w:rsid w:val="007B33BD"/>
    <w:rsid w:val="007C013E"/>
    <w:rsid w:val="00823783"/>
    <w:rsid w:val="008316FC"/>
    <w:rsid w:val="00835C0C"/>
    <w:rsid w:val="00857939"/>
    <w:rsid w:val="00861948"/>
    <w:rsid w:val="00862AF2"/>
    <w:rsid w:val="008B2B37"/>
    <w:rsid w:val="008B73D0"/>
    <w:rsid w:val="00901DD5"/>
    <w:rsid w:val="00912EFF"/>
    <w:rsid w:val="00920911"/>
    <w:rsid w:val="0095724C"/>
    <w:rsid w:val="00960440"/>
    <w:rsid w:val="00963A35"/>
    <w:rsid w:val="009A64B8"/>
    <w:rsid w:val="009B51C0"/>
    <w:rsid w:val="009B78E5"/>
    <w:rsid w:val="009C168A"/>
    <w:rsid w:val="009C26FD"/>
    <w:rsid w:val="009C6CFA"/>
    <w:rsid w:val="00A21195"/>
    <w:rsid w:val="00A252C1"/>
    <w:rsid w:val="00A33B0D"/>
    <w:rsid w:val="00A45168"/>
    <w:rsid w:val="00A453E1"/>
    <w:rsid w:val="00A46E08"/>
    <w:rsid w:val="00A471E9"/>
    <w:rsid w:val="00A86125"/>
    <w:rsid w:val="00A932EC"/>
    <w:rsid w:val="00A94273"/>
    <w:rsid w:val="00A95C8F"/>
    <w:rsid w:val="00AA3F39"/>
    <w:rsid w:val="00AB26BC"/>
    <w:rsid w:val="00AB2B39"/>
    <w:rsid w:val="00AB43D9"/>
    <w:rsid w:val="00B66E48"/>
    <w:rsid w:val="00BA0ABE"/>
    <w:rsid w:val="00BA438F"/>
    <w:rsid w:val="00C314A0"/>
    <w:rsid w:val="00C32F98"/>
    <w:rsid w:val="00C359E1"/>
    <w:rsid w:val="00C35BD2"/>
    <w:rsid w:val="00C42D1F"/>
    <w:rsid w:val="00C4708A"/>
    <w:rsid w:val="00C75965"/>
    <w:rsid w:val="00C75992"/>
    <w:rsid w:val="00CA1431"/>
    <w:rsid w:val="00CC4CCB"/>
    <w:rsid w:val="00CC4CE2"/>
    <w:rsid w:val="00CF4AF1"/>
    <w:rsid w:val="00D05C8C"/>
    <w:rsid w:val="00D1354A"/>
    <w:rsid w:val="00D4475B"/>
    <w:rsid w:val="00D4681E"/>
    <w:rsid w:val="00D56F0C"/>
    <w:rsid w:val="00D8197C"/>
    <w:rsid w:val="00DB046A"/>
    <w:rsid w:val="00DC3A1E"/>
    <w:rsid w:val="00DC3D12"/>
    <w:rsid w:val="00DE0FFE"/>
    <w:rsid w:val="00DE1CAE"/>
    <w:rsid w:val="00DF30F0"/>
    <w:rsid w:val="00E2417F"/>
    <w:rsid w:val="00E57DE4"/>
    <w:rsid w:val="00E61335"/>
    <w:rsid w:val="00E811AB"/>
    <w:rsid w:val="00EB6189"/>
    <w:rsid w:val="00EC0E97"/>
    <w:rsid w:val="00EE0559"/>
    <w:rsid w:val="00EE4EDB"/>
    <w:rsid w:val="00EE5207"/>
    <w:rsid w:val="00EF74EE"/>
    <w:rsid w:val="00F45AE7"/>
    <w:rsid w:val="00F517A3"/>
    <w:rsid w:val="00F62BE5"/>
    <w:rsid w:val="00F67D1B"/>
    <w:rsid w:val="00F765BA"/>
    <w:rsid w:val="00F876C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6C0D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7D1B"/>
    <w:pPr>
      <w:spacing w:after="0" w:line="360" w:lineRule="auto"/>
      <w:jc w:val="both"/>
    </w:pPr>
    <w:rPr>
      <w:rFonts w:ascii="Times New Roman" w:hAnsi="Times New Roman" w:cs="Arial"/>
      <w:sz w:val="24"/>
      <w:lang w:val="en-GB" w:eastAsia="en-IN"/>
    </w:rPr>
  </w:style>
  <w:style w:type="paragraph" w:styleId="Heading1">
    <w:name w:val="heading 1"/>
    <w:basedOn w:val="Normal"/>
    <w:next w:val="Normal"/>
    <w:link w:val="Heading1Char"/>
    <w:autoRedefine/>
    <w:uiPriority w:val="9"/>
    <w:qFormat/>
    <w:rsid w:val="00AB43D9"/>
    <w:pPr>
      <w:keepNext/>
      <w:keepLines/>
      <w:spacing w:before="240"/>
      <w:outlineLvl w:val="0"/>
    </w:pPr>
    <w:rPr>
      <w:rFonts w:eastAsiaTheme="majorEastAsia" w:cstheme="majorBidi"/>
      <w:b/>
      <w:sz w:val="28"/>
      <w:szCs w:val="32"/>
      <w:lang w:val="en-IN"/>
    </w:rPr>
  </w:style>
  <w:style w:type="paragraph" w:styleId="Heading2">
    <w:name w:val="heading 2"/>
    <w:basedOn w:val="Normal"/>
    <w:next w:val="Normal"/>
    <w:link w:val="Heading2Char"/>
    <w:autoRedefine/>
    <w:uiPriority w:val="9"/>
    <w:unhideWhenUsed/>
    <w:qFormat/>
    <w:rsid w:val="009C168A"/>
    <w:pPr>
      <w:keepNext/>
      <w:keepLines/>
      <w:spacing w:before="40"/>
      <w:outlineLvl w:val="1"/>
    </w:pPr>
    <w:rPr>
      <w:rFonts w:eastAsiaTheme="majorEastAsia" w:cstheme="majorBidi"/>
      <w:b/>
      <w:sz w:val="26"/>
      <w:szCs w:val="26"/>
      <w:lang w:val="en-IN"/>
    </w:rPr>
  </w:style>
  <w:style w:type="paragraph" w:styleId="Heading3">
    <w:name w:val="heading 3"/>
    <w:basedOn w:val="Normal"/>
    <w:next w:val="Normal"/>
    <w:link w:val="Heading3Char"/>
    <w:autoRedefine/>
    <w:uiPriority w:val="9"/>
    <w:semiHidden/>
    <w:unhideWhenUsed/>
    <w:qFormat/>
    <w:rsid w:val="00960440"/>
    <w:pPr>
      <w:keepNext/>
      <w:keepLines/>
      <w:spacing w:before="40"/>
      <w:outlineLvl w:val="2"/>
    </w:pPr>
    <w:rPr>
      <w:rFonts w:eastAsiaTheme="majorEastAsia" w:cstheme="majorBidi"/>
      <w:szCs w:val="24"/>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3D9"/>
    <w:rPr>
      <w:rFonts w:ascii="Times New Roman" w:eastAsiaTheme="majorEastAsia" w:hAnsi="Times New Roman" w:cstheme="majorBidi"/>
      <w:b/>
      <w:sz w:val="28"/>
      <w:szCs w:val="32"/>
      <w:lang w:eastAsia="en-IN"/>
    </w:rPr>
  </w:style>
  <w:style w:type="character" w:customStyle="1" w:styleId="Heading2Char">
    <w:name w:val="Heading 2 Char"/>
    <w:basedOn w:val="DefaultParagraphFont"/>
    <w:link w:val="Heading2"/>
    <w:uiPriority w:val="9"/>
    <w:rsid w:val="009C168A"/>
    <w:rPr>
      <w:rFonts w:ascii="Times New Roman" w:eastAsiaTheme="majorEastAsia" w:hAnsi="Times New Roman" w:cstheme="majorBidi"/>
      <w:b/>
      <w:sz w:val="26"/>
      <w:szCs w:val="26"/>
      <w:lang w:eastAsia="en-IN"/>
    </w:rPr>
  </w:style>
  <w:style w:type="character" w:customStyle="1" w:styleId="Heading3Char">
    <w:name w:val="Heading 3 Char"/>
    <w:basedOn w:val="DefaultParagraphFont"/>
    <w:link w:val="Heading3"/>
    <w:uiPriority w:val="9"/>
    <w:semiHidden/>
    <w:rsid w:val="00960440"/>
    <w:rPr>
      <w:rFonts w:ascii="Times New Roman" w:eastAsiaTheme="majorEastAsia" w:hAnsi="Times New Roman" w:cstheme="majorBidi"/>
      <w:sz w:val="24"/>
      <w:szCs w:val="24"/>
      <w:u w:val="single"/>
    </w:rPr>
  </w:style>
  <w:style w:type="paragraph" w:styleId="Header">
    <w:name w:val="header"/>
    <w:basedOn w:val="Normal"/>
    <w:link w:val="HeaderChar"/>
    <w:uiPriority w:val="99"/>
    <w:unhideWhenUsed/>
    <w:rsid w:val="000822A7"/>
    <w:pPr>
      <w:tabs>
        <w:tab w:val="center" w:pos="4513"/>
        <w:tab w:val="right" w:pos="9026"/>
      </w:tabs>
      <w:spacing w:line="240" w:lineRule="auto"/>
    </w:pPr>
  </w:style>
  <w:style w:type="character" w:customStyle="1" w:styleId="HeaderChar">
    <w:name w:val="Header Char"/>
    <w:basedOn w:val="DefaultParagraphFont"/>
    <w:link w:val="Header"/>
    <w:uiPriority w:val="99"/>
    <w:rsid w:val="000822A7"/>
    <w:rPr>
      <w:rFonts w:ascii="Times New Roman" w:hAnsi="Times New Roman" w:cs="Arial"/>
      <w:sz w:val="24"/>
      <w:lang w:val="en-GB" w:eastAsia="en-IN"/>
    </w:rPr>
  </w:style>
  <w:style w:type="paragraph" w:styleId="Footer">
    <w:name w:val="footer"/>
    <w:basedOn w:val="Normal"/>
    <w:link w:val="FooterChar"/>
    <w:uiPriority w:val="99"/>
    <w:unhideWhenUsed/>
    <w:rsid w:val="000822A7"/>
    <w:pPr>
      <w:tabs>
        <w:tab w:val="center" w:pos="4513"/>
        <w:tab w:val="right" w:pos="9026"/>
      </w:tabs>
      <w:spacing w:line="240" w:lineRule="auto"/>
    </w:pPr>
  </w:style>
  <w:style w:type="character" w:customStyle="1" w:styleId="FooterChar">
    <w:name w:val="Footer Char"/>
    <w:basedOn w:val="DefaultParagraphFont"/>
    <w:link w:val="Footer"/>
    <w:uiPriority w:val="99"/>
    <w:rsid w:val="000822A7"/>
    <w:rPr>
      <w:rFonts w:ascii="Times New Roman" w:hAnsi="Times New Roman" w:cs="Arial"/>
      <w:sz w:val="24"/>
      <w:lang w:val="en-GB" w:eastAsia="en-IN"/>
    </w:rPr>
  </w:style>
  <w:style w:type="paragraph" w:styleId="Bibliography">
    <w:name w:val="Bibliography"/>
    <w:basedOn w:val="Normal"/>
    <w:next w:val="Normal"/>
    <w:uiPriority w:val="37"/>
    <w:unhideWhenUsed/>
    <w:rsid w:val="006C23B6"/>
  </w:style>
  <w:style w:type="character" w:styleId="Hyperlink">
    <w:name w:val="Hyperlink"/>
    <w:basedOn w:val="DefaultParagraphFont"/>
    <w:uiPriority w:val="99"/>
    <w:unhideWhenUsed/>
    <w:rsid w:val="006C23B6"/>
    <w:rPr>
      <w:color w:val="0563C1" w:themeColor="hyperlink"/>
      <w:u w:val="single"/>
    </w:rPr>
  </w:style>
  <w:style w:type="paragraph" w:styleId="TOCHeading">
    <w:name w:val="TOC Heading"/>
    <w:basedOn w:val="Heading1"/>
    <w:next w:val="Normal"/>
    <w:uiPriority w:val="39"/>
    <w:unhideWhenUsed/>
    <w:qFormat/>
    <w:rsid w:val="00566A95"/>
    <w:pPr>
      <w:spacing w:line="259" w:lineRule="auto"/>
      <w:jc w:val="left"/>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566A95"/>
    <w:pPr>
      <w:spacing w:after="100"/>
    </w:pPr>
  </w:style>
  <w:style w:type="paragraph" w:styleId="TOC2">
    <w:name w:val="toc 2"/>
    <w:basedOn w:val="Normal"/>
    <w:next w:val="Normal"/>
    <w:autoRedefine/>
    <w:uiPriority w:val="39"/>
    <w:unhideWhenUsed/>
    <w:rsid w:val="00566A9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34598">
      <w:bodyDiv w:val="1"/>
      <w:marLeft w:val="0"/>
      <w:marRight w:val="0"/>
      <w:marTop w:val="0"/>
      <w:marBottom w:val="0"/>
      <w:divBdr>
        <w:top w:val="none" w:sz="0" w:space="0" w:color="auto"/>
        <w:left w:val="none" w:sz="0" w:space="0" w:color="auto"/>
        <w:bottom w:val="none" w:sz="0" w:space="0" w:color="auto"/>
        <w:right w:val="none" w:sz="0" w:space="0" w:color="auto"/>
      </w:divBdr>
    </w:div>
    <w:div w:id="82992046">
      <w:bodyDiv w:val="1"/>
      <w:marLeft w:val="0"/>
      <w:marRight w:val="0"/>
      <w:marTop w:val="0"/>
      <w:marBottom w:val="0"/>
      <w:divBdr>
        <w:top w:val="none" w:sz="0" w:space="0" w:color="auto"/>
        <w:left w:val="none" w:sz="0" w:space="0" w:color="auto"/>
        <w:bottom w:val="none" w:sz="0" w:space="0" w:color="auto"/>
        <w:right w:val="none" w:sz="0" w:space="0" w:color="auto"/>
      </w:divBdr>
    </w:div>
    <w:div w:id="271666351">
      <w:bodyDiv w:val="1"/>
      <w:marLeft w:val="0"/>
      <w:marRight w:val="0"/>
      <w:marTop w:val="0"/>
      <w:marBottom w:val="0"/>
      <w:divBdr>
        <w:top w:val="none" w:sz="0" w:space="0" w:color="auto"/>
        <w:left w:val="none" w:sz="0" w:space="0" w:color="auto"/>
        <w:bottom w:val="none" w:sz="0" w:space="0" w:color="auto"/>
        <w:right w:val="none" w:sz="0" w:space="0" w:color="auto"/>
      </w:divBdr>
    </w:div>
    <w:div w:id="315110929">
      <w:bodyDiv w:val="1"/>
      <w:marLeft w:val="0"/>
      <w:marRight w:val="0"/>
      <w:marTop w:val="0"/>
      <w:marBottom w:val="0"/>
      <w:divBdr>
        <w:top w:val="none" w:sz="0" w:space="0" w:color="auto"/>
        <w:left w:val="none" w:sz="0" w:space="0" w:color="auto"/>
        <w:bottom w:val="none" w:sz="0" w:space="0" w:color="auto"/>
        <w:right w:val="none" w:sz="0" w:space="0" w:color="auto"/>
      </w:divBdr>
    </w:div>
    <w:div w:id="337082276">
      <w:bodyDiv w:val="1"/>
      <w:marLeft w:val="0"/>
      <w:marRight w:val="0"/>
      <w:marTop w:val="0"/>
      <w:marBottom w:val="0"/>
      <w:divBdr>
        <w:top w:val="none" w:sz="0" w:space="0" w:color="auto"/>
        <w:left w:val="none" w:sz="0" w:space="0" w:color="auto"/>
        <w:bottom w:val="none" w:sz="0" w:space="0" w:color="auto"/>
        <w:right w:val="none" w:sz="0" w:space="0" w:color="auto"/>
      </w:divBdr>
    </w:div>
    <w:div w:id="524908968">
      <w:bodyDiv w:val="1"/>
      <w:marLeft w:val="0"/>
      <w:marRight w:val="0"/>
      <w:marTop w:val="0"/>
      <w:marBottom w:val="0"/>
      <w:divBdr>
        <w:top w:val="none" w:sz="0" w:space="0" w:color="auto"/>
        <w:left w:val="none" w:sz="0" w:space="0" w:color="auto"/>
        <w:bottom w:val="none" w:sz="0" w:space="0" w:color="auto"/>
        <w:right w:val="none" w:sz="0" w:space="0" w:color="auto"/>
      </w:divBdr>
    </w:div>
    <w:div w:id="650335044">
      <w:bodyDiv w:val="1"/>
      <w:marLeft w:val="0"/>
      <w:marRight w:val="0"/>
      <w:marTop w:val="0"/>
      <w:marBottom w:val="0"/>
      <w:divBdr>
        <w:top w:val="none" w:sz="0" w:space="0" w:color="auto"/>
        <w:left w:val="none" w:sz="0" w:space="0" w:color="auto"/>
        <w:bottom w:val="none" w:sz="0" w:space="0" w:color="auto"/>
        <w:right w:val="none" w:sz="0" w:space="0" w:color="auto"/>
      </w:divBdr>
    </w:div>
    <w:div w:id="658535004">
      <w:bodyDiv w:val="1"/>
      <w:marLeft w:val="0"/>
      <w:marRight w:val="0"/>
      <w:marTop w:val="0"/>
      <w:marBottom w:val="0"/>
      <w:divBdr>
        <w:top w:val="none" w:sz="0" w:space="0" w:color="auto"/>
        <w:left w:val="none" w:sz="0" w:space="0" w:color="auto"/>
        <w:bottom w:val="none" w:sz="0" w:space="0" w:color="auto"/>
        <w:right w:val="none" w:sz="0" w:space="0" w:color="auto"/>
      </w:divBdr>
    </w:div>
    <w:div w:id="686830785">
      <w:bodyDiv w:val="1"/>
      <w:marLeft w:val="0"/>
      <w:marRight w:val="0"/>
      <w:marTop w:val="0"/>
      <w:marBottom w:val="0"/>
      <w:divBdr>
        <w:top w:val="none" w:sz="0" w:space="0" w:color="auto"/>
        <w:left w:val="none" w:sz="0" w:space="0" w:color="auto"/>
        <w:bottom w:val="none" w:sz="0" w:space="0" w:color="auto"/>
        <w:right w:val="none" w:sz="0" w:space="0" w:color="auto"/>
      </w:divBdr>
    </w:div>
    <w:div w:id="758064253">
      <w:bodyDiv w:val="1"/>
      <w:marLeft w:val="0"/>
      <w:marRight w:val="0"/>
      <w:marTop w:val="0"/>
      <w:marBottom w:val="0"/>
      <w:divBdr>
        <w:top w:val="none" w:sz="0" w:space="0" w:color="auto"/>
        <w:left w:val="none" w:sz="0" w:space="0" w:color="auto"/>
        <w:bottom w:val="none" w:sz="0" w:space="0" w:color="auto"/>
        <w:right w:val="none" w:sz="0" w:space="0" w:color="auto"/>
      </w:divBdr>
    </w:div>
    <w:div w:id="786050007">
      <w:bodyDiv w:val="1"/>
      <w:marLeft w:val="0"/>
      <w:marRight w:val="0"/>
      <w:marTop w:val="0"/>
      <w:marBottom w:val="0"/>
      <w:divBdr>
        <w:top w:val="none" w:sz="0" w:space="0" w:color="auto"/>
        <w:left w:val="none" w:sz="0" w:space="0" w:color="auto"/>
        <w:bottom w:val="none" w:sz="0" w:space="0" w:color="auto"/>
        <w:right w:val="none" w:sz="0" w:space="0" w:color="auto"/>
      </w:divBdr>
    </w:div>
    <w:div w:id="1026831180">
      <w:bodyDiv w:val="1"/>
      <w:marLeft w:val="0"/>
      <w:marRight w:val="0"/>
      <w:marTop w:val="0"/>
      <w:marBottom w:val="0"/>
      <w:divBdr>
        <w:top w:val="none" w:sz="0" w:space="0" w:color="auto"/>
        <w:left w:val="none" w:sz="0" w:space="0" w:color="auto"/>
        <w:bottom w:val="none" w:sz="0" w:space="0" w:color="auto"/>
        <w:right w:val="none" w:sz="0" w:space="0" w:color="auto"/>
      </w:divBdr>
    </w:div>
    <w:div w:id="1043872628">
      <w:bodyDiv w:val="1"/>
      <w:marLeft w:val="0"/>
      <w:marRight w:val="0"/>
      <w:marTop w:val="0"/>
      <w:marBottom w:val="0"/>
      <w:divBdr>
        <w:top w:val="none" w:sz="0" w:space="0" w:color="auto"/>
        <w:left w:val="none" w:sz="0" w:space="0" w:color="auto"/>
        <w:bottom w:val="none" w:sz="0" w:space="0" w:color="auto"/>
        <w:right w:val="none" w:sz="0" w:space="0" w:color="auto"/>
      </w:divBdr>
    </w:div>
    <w:div w:id="1076510855">
      <w:bodyDiv w:val="1"/>
      <w:marLeft w:val="0"/>
      <w:marRight w:val="0"/>
      <w:marTop w:val="0"/>
      <w:marBottom w:val="0"/>
      <w:divBdr>
        <w:top w:val="none" w:sz="0" w:space="0" w:color="auto"/>
        <w:left w:val="none" w:sz="0" w:space="0" w:color="auto"/>
        <w:bottom w:val="none" w:sz="0" w:space="0" w:color="auto"/>
        <w:right w:val="none" w:sz="0" w:space="0" w:color="auto"/>
      </w:divBdr>
    </w:div>
    <w:div w:id="1078753015">
      <w:bodyDiv w:val="1"/>
      <w:marLeft w:val="0"/>
      <w:marRight w:val="0"/>
      <w:marTop w:val="0"/>
      <w:marBottom w:val="0"/>
      <w:divBdr>
        <w:top w:val="none" w:sz="0" w:space="0" w:color="auto"/>
        <w:left w:val="none" w:sz="0" w:space="0" w:color="auto"/>
        <w:bottom w:val="none" w:sz="0" w:space="0" w:color="auto"/>
        <w:right w:val="none" w:sz="0" w:space="0" w:color="auto"/>
      </w:divBdr>
    </w:div>
    <w:div w:id="1085684534">
      <w:bodyDiv w:val="1"/>
      <w:marLeft w:val="0"/>
      <w:marRight w:val="0"/>
      <w:marTop w:val="0"/>
      <w:marBottom w:val="0"/>
      <w:divBdr>
        <w:top w:val="none" w:sz="0" w:space="0" w:color="auto"/>
        <w:left w:val="none" w:sz="0" w:space="0" w:color="auto"/>
        <w:bottom w:val="none" w:sz="0" w:space="0" w:color="auto"/>
        <w:right w:val="none" w:sz="0" w:space="0" w:color="auto"/>
      </w:divBdr>
    </w:div>
    <w:div w:id="1364136192">
      <w:bodyDiv w:val="1"/>
      <w:marLeft w:val="0"/>
      <w:marRight w:val="0"/>
      <w:marTop w:val="0"/>
      <w:marBottom w:val="0"/>
      <w:divBdr>
        <w:top w:val="none" w:sz="0" w:space="0" w:color="auto"/>
        <w:left w:val="none" w:sz="0" w:space="0" w:color="auto"/>
        <w:bottom w:val="none" w:sz="0" w:space="0" w:color="auto"/>
        <w:right w:val="none" w:sz="0" w:space="0" w:color="auto"/>
      </w:divBdr>
    </w:div>
    <w:div w:id="1514539693">
      <w:bodyDiv w:val="1"/>
      <w:marLeft w:val="0"/>
      <w:marRight w:val="0"/>
      <w:marTop w:val="0"/>
      <w:marBottom w:val="0"/>
      <w:divBdr>
        <w:top w:val="none" w:sz="0" w:space="0" w:color="auto"/>
        <w:left w:val="none" w:sz="0" w:space="0" w:color="auto"/>
        <w:bottom w:val="none" w:sz="0" w:space="0" w:color="auto"/>
        <w:right w:val="none" w:sz="0" w:space="0" w:color="auto"/>
      </w:divBdr>
    </w:div>
    <w:div w:id="1559513823">
      <w:bodyDiv w:val="1"/>
      <w:marLeft w:val="0"/>
      <w:marRight w:val="0"/>
      <w:marTop w:val="0"/>
      <w:marBottom w:val="0"/>
      <w:divBdr>
        <w:top w:val="none" w:sz="0" w:space="0" w:color="auto"/>
        <w:left w:val="none" w:sz="0" w:space="0" w:color="auto"/>
        <w:bottom w:val="none" w:sz="0" w:space="0" w:color="auto"/>
        <w:right w:val="none" w:sz="0" w:space="0" w:color="auto"/>
      </w:divBdr>
    </w:div>
    <w:div w:id="1569999448">
      <w:bodyDiv w:val="1"/>
      <w:marLeft w:val="0"/>
      <w:marRight w:val="0"/>
      <w:marTop w:val="0"/>
      <w:marBottom w:val="0"/>
      <w:divBdr>
        <w:top w:val="none" w:sz="0" w:space="0" w:color="auto"/>
        <w:left w:val="none" w:sz="0" w:space="0" w:color="auto"/>
        <w:bottom w:val="none" w:sz="0" w:space="0" w:color="auto"/>
        <w:right w:val="none" w:sz="0" w:space="0" w:color="auto"/>
      </w:divBdr>
    </w:div>
    <w:div w:id="1605772991">
      <w:bodyDiv w:val="1"/>
      <w:marLeft w:val="0"/>
      <w:marRight w:val="0"/>
      <w:marTop w:val="0"/>
      <w:marBottom w:val="0"/>
      <w:divBdr>
        <w:top w:val="none" w:sz="0" w:space="0" w:color="auto"/>
        <w:left w:val="none" w:sz="0" w:space="0" w:color="auto"/>
        <w:bottom w:val="none" w:sz="0" w:space="0" w:color="auto"/>
        <w:right w:val="none" w:sz="0" w:space="0" w:color="auto"/>
      </w:divBdr>
    </w:div>
    <w:div w:id="1631127073">
      <w:bodyDiv w:val="1"/>
      <w:marLeft w:val="0"/>
      <w:marRight w:val="0"/>
      <w:marTop w:val="0"/>
      <w:marBottom w:val="0"/>
      <w:divBdr>
        <w:top w:val="none" w:sz="0" w:space="0" w:color="auto"/>
        <w:left w:val="none" w:sz="0" w:space="0" w:color="auto"/>
        <w:bottom w:val="none" w:sz="0" w:space="0" w:color="auto"/>
        <w:right w:val="none" w:sz="0" w:space="0" w:color="auto"/>
      </w:divBdr>
    </w:div>
    <w:div w:id="1655721219">
      <w:bodyDiv w:val="1"/>
      <w:marLeft w:val="0"/>
      <w:marRight w:val="0"/>
      <w:marTop w:val="0"/>
      <w:marBottom w:val="0"/>
      <w:divBdr>
        <w:top w:val="none" w:sz="0" w:space="0" w:color="auto"/>
        <w:left w:val="none" w:sz="0" w:space="0" w:color="auto"/>
        <w:bottom w:val="none" w:sz="0" w:space="0" w:color="auto"/>
        <w:right w:val="none" w:sz="0" w:space="0" w:color="auto"/>
      </w:divBdr>
    </w:div>
    <w:div w:id="1679966424">
      <w:bodyDiv w:val="1"/>
      <w:marLeft w:val="0"/>
      <w:marRight w:val="0"/>
      <w:marTop w:val="0"/>
      <w:marBottom w:val="0"/>
      <w:divBdr>
        <w:top w:val="none" w:sz="0" w:space="0" w:color="auto"/>
        <w:left w:val="none" w:sz="0" w:space="0" w:color="auto"/>
        <w:bottom w:val="none" w:sz="0" w:space="0" w:color="auto"/>
        <w:right w:val="none" w:sz="0" w:space="0" w:color="auto"/>
      </w:divBdr>
    </w:div>
    <w:div w:id="1779061521">
      <w:bodyDiv w:val="1"/>
      <w:marLeft w:val="0"/>
      <w:marRight w:val="0"/>
      <w:marTop w:val="0"/>
      <w:marBottom w:val="0"/>
      <w:divBdr>
        <w:top w:val="none" w:sz="0" w:space="0" w:color="auto"/>
        <w:left w:val="none" w:sz="0" w:space="0" w:color="auto"/>
        <w:bottom w:val="none" w:sz="0" w:space="0" w:color="auto"/>
        <w:right w:val="none" w:sz="0" w:space="0" w:color="auto"/>
      </w:divBdr>
    </w:div>
    <w:div w:id="1801800321">
      <w:bodyDiv w:val="1"/>
      <w:marLeft w:val="0"/>
      <w:marRight w:val="0"/>
      <w:marTop w:val="0"/>
      <w:marBottom w:val="0"/>
      <w:divBdr>
        <w:top w:val="none" w:sz="0" w:space="0" w:color="auto"/>
        <w:left w:val="none" w:sz="0" w:space="0" w:color="auto"/>
        <w:bottom w:val="none" w:sz="0" w:space="0" w:color="auto"/>
        <w:right w:val="none" w:sz="0" w:space="0" w:color="auto"/>
      </w:divBdr>
    </w:div>
    <w:div w:id="1814637951">
      <w:bodyDiv w:val="1"/>
      <w:marLeft w:val="0"/>
      <w:marRight w:val="0"/>
      <w:marTop w:val="0"/>
      <w:marBottom w:val="0"/>
      <w:divBdr>
        <w:top w:val="none" w:sz="0" w:space="0" w:color="auto"/>
        <w:left w:val="none" w:sz="0" w:space="0" w:color="auto"/>
        <w:bottom w:val="none" w:sz="0" w:space="0" w:color="auto"/>
        <w:right w:val="none" w:sz="0" w:space="0" w:color="auto"/>
      </w:divBdr>
    </w:div>
    <w:div w:id="1818187438">
      <w:bodyDiv w:val="1"/>
      <w:marLeft w:val="0"/>
      <w:marRight w:val="0"/>
      <w:marTop w:val="0"/>
      <w:marBottom w:val="0"/>
      <w:divBdr>
        <w:top w:val="none" w:sz="0" w:space="0" w:color="auto"/>
        <w:left w:val="none" w:sz="0" w:space="0" w:color="auto"/>
        <w:bottom w:val="none" w:sz="0" w:space="0" w:color="auto"/>
        <w:right w:val="none" w:sz="0" w:space="0" w:color="auto"/>
      </w:divBdr>
    </w:div>
    <w:div w:id="1892157609">
      <w:bodyDiv w:val="1"/>
      <w:marLeft w:val="0"/>
      <w:marRight w:val="0"/>
      <w:marTop w:val="0"/>
      <w:marBottom w:val="0"/>
      <w:divBdr>
        <w:top w:val="none" w:sz="0" w:space="0" w:color="auto"/>
        <w:left w:val="none" w:sz="0" w:space="0" w:color="auto"/>
        <w:bottom w:val="none" w:sz="0" w:space="0" w:color="auto"/>
        <w:right w:val="none" w:sz="0" w:space="0" w:color="auto"/>
      </w:divBdr>
    </w:div>
    <w:div w:id="1898322030">
      <w:bodyDiv w:val="1"/>
      <w:marLeft w:val="0"/>
      <w:marRight w:val="0"/>
      <w:marTop w:val="0"/>
      <w:marBottom w:val="0"/>
      <w:divBdr>
        <w:top w:val="none" w:sz="0" w:space="0" w:color="auto"/>
        <w:left w:val="none" w:sz="0" w:space="0" w:color="auto"/>
        <w:bottom w:val="none" w:sz="0" w:space="0" w:color="auto"/>
        <w:right w:val="none" w:sz="0" w:space="0" w:color="auto"/>
      </w:divBdr>
    </w:div>
    <w:div w:id="2051955935">
      <w:bodyDiv w:val="1"/>
      <w:marLeft w:val="0"/>
      <w:marRight w:val="0"/>
      <w:marTop w:val="0"/>
      <w:marBottom w:val="0"/>
      <w:divBdr>
        <w:top w:val="none" w:sz="0" w:space="0" w:color="auto"/>
        <w:left w:val="none" w:sz="0" w:space="0" w:color="auto"/>
        <w:bottom w:val="none" w:sz="0" w:space="0" w:color="auto"/>
        <w:right w:val="none" w:sz="0" w:space="0" w:color="auto"/>
      </w:divBdr>
    </w:div>
    <w:div w:id="2132356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su13116266" TargetMode="External"/><Relationship Id="rId18" Type="http://schemas.openxmlformats.org/officeDocument/2006/relationships/hyperlink" Target="https://doi.org/10.1108/IJCHM-10-2019-0864"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016/j.seps.2021.101102" TargetMode="External"/><Relationship Id="rId17" Type="http://schemas.openxmlformats.org/officeDocument/2006/relationships/hyperlink" Target="https://doi.org/10.1080/19368623.2020.1774029" TargetMode="External"/><Relationship Id="rId2" Type="http://schemas.openxmlformats.org/officeDocument/2006/relationships/numbering" Target="numbering.xml"/><Relationship Id="rId16" Type="http://schemas.openxmlformats.org/officeDocument/2006/relationships/hyperlink" Target="https://doi.org/10.1007/978-3-030-64111-5_6" TargetMode="External"/><Relationship Id="rId20" Type="http://schemas.openxmlformats.org/officeDocument/2006/relationships/hyperlink" Target="https://doi.org/10.1016/j.spc.2021.11.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0/15623599.2020.1854931"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111/geb.1323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ecolecon.2020.106724"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wal23</b:Tag>
    <b:SourceType>InternetSite</b:SourceType>
    <b:Guid>{D97A704A-4DA4-4AA7-A93D-48F80A54DD2E}</b:Guid>
    <b:Author>
      <b:Author>
        <b:Corporate>walkme</b:Corporate>
      </b:Author>
    </b:Author>
    <b:Title>6 Ways to improve employee performance in 2023</b:Title>
    <b:Year>2023</b:Year>
    <b:URL>https://www.walkme.com/blog/how-to-improve-employee-performance/</b:URL>
    <b:RefOrder>10</b:RefOrder>
  </b:Source>
  <b:Source>
    <b:Tag>Ana221</b:Tag>
    <b:SourceType>InternetSite</b:SourceType>
    <b:Guid>{E4D454FC-A2CE-45B8-B539-B53A1624CC6E}</b:Guid>
    <b:Author>
      <b:Author>
        <b:NameList>
          <b:Person>
            <b:Last>Grewal</b:Last>
            <b:First>Anaya</b:First>
          </b:Person>
        </b:NameList>
      </b:Author>
    </b:Author>
    <b:Title>8 Practical Ways To Improve Employee Performance</b:Title>
    <b:Year>2022</b:Year>
    <b:URL>https://elearningindustry.com/practical-ways-to-improve-employee-performance</b:URL>
    <b:RefOrder>11</b:RefOrder>
  </b:Source>
  <b:Source>
    <b:Tag>Dis22</b:Tag>
    <b:SourceType>InternetSite</b:SourceType>
    <b:Guid>{A0F6B2EE-F3A6-42F3-812C-3FE5AC04A454}</b:Guid>
    <b:Author>
      <b:Author>
        <b:NameList>
          <b:Person>
            <b:Last>Gupta</b:Last>
            <b:First>Disha</b:First>
          </b:Person>
        </b:NameList>
      </b:Author>
    </b:Author>
    <b:Title>How to Improve Employee Performance (+Root Causes)</b:Title>
    <b:Year>2022</b:Year>
    <b:URL>https://whatfix.com/blog/improve-employee-performance/</b:URL>
    <b:RefOrder>6</b:RefOrder>
  </b:Source>
  <b:Source>
    <b:Tag>per232</b:Tag>
    <b:SourceType>InternetSite</b:SourceType>
    <b:Guid>{6FEFA6EB-F964-4D32-9AE0-3AC81EAC0F2E}</b:Guid>
    <b:Author>
      <b:Author>
        <b:Corporate>personio</b:Corporate>
      </b:Author>
    </b:Author>
    <b:Title>How a Hotel Merger Turned Into an HR Transformation</b:Title>
    <b:Year>2023</b:Year>
    <b:URL>https://www.personio.com/references/case-study-premier-inn/</b:URL>
    <b:RefOrder>8</b:RefOrder>
  </b:Source>
  <b:Source>
    <b:Tag>pre229</b:Tag>
    <b:SourceType>InternetSite</b:SourceType>
    <b:Guid>{EF283EE6-05B7-4308-BF61-B27F4D98CE4A}</b:Guid>
    <b:Author>
      <b:Author>
        <b:Corporate>premierinn</b:Corporate>
      </b:Author>
    </b:Author>
    <b:Title>https://www.premierinn.com/gb/en/news/2017/office-personalities.html</b:Title>
    <b:Year>2022</b:Year>
    <b:URL>https://www.premierinn.com/gb/en/news/2017/office-personalities.html</b:URL>
    <b:RefOrder>7</b:RefOrder>
  </b:Source>
  <b:Source>
    <b:Tag>cli232</b:Tag>
    <b:SourceType>InternetSite</b:SourceType>
    <b:Guid>{5E36BEF9-629A-4233-BC06-5F1F92267DE1}</b:Guid>
    <b:Author>
      <b:Author>
        <b:Corporate>cliffsnotes</b:Corporate>
      </b:Author>
    </b:Author>
    <b:Title>How Premier Inn Uk uses People one of  4Ps.how it . Example and...</b:Title>
    <b:Year>2023</b:Year>
    <b:URL>https://www.cliffsnotes.com/tutors-problems/Marketing/49481466-How-Premier-Inn-Uk-uses-People-one-of-4Pshow-it-Example-and/</b:URL>
    <b:RefOrder>9</b:RefOrder>
  </b:Source>
  <b:Source>
    <b:Tag>pre2210</b:Tag>
    <b:SourceType>InternetSite</b:SourceType>
    <b:Guid>{F42D9D1D-2E6A-4148-BB6B-D37C46E78B8D}</b:Guid>
    <b:Author>
      <b:Author>
        <b:Corporate>premierinn</b:Corporate>
      </b:Author>
    </b:Author>
    <b:Title>About us</b:Title>
    <b:Year>2022</b:Year>
    <b:URL>https://www.premierinn.com/gb/en/why.html</b:URL>
    <b:RefOrder>1</b:RefOrder>
  </b:Source>
  <b:Source>
    <b:Tag>hos22</b:Tag>
    <b:SourceType>InternetSite</b:SourceType>
    <b:Guid>{7A9D03B0-C4E6-4F7E-9E93-21CA6A15F766}</b:Guid>
    <b:Author>
      <b:Author>
        <b:Corporate>hospitalitynet</b:Corporate>
      </b:Author>
    </b:Author>
    <b:Title>Premier Inn</b:Title>
    <b:Year>2022</b:Year>
    <b:URL>https://www.hospitalitynet.org/brand/23000188/premier-inn.html</b:URL>
    <b:RefOrder>2</b:RefOrder>
  </b:Source>
  <b:Source>
    <b:Tag>cru221</b:Tag>
    <b:SourceType>InternetSite</b:SourceType>
    <b:Guid>{5E975F16-EE5A-4380-8D8A-76EBEE816B09}</b:Guid>
    <b:Author>
      <b:Author>
        <b:Corporate>crunchbase</b:Corporate>
      </b:Author>
    </b:Author>
    <b:Title>Premier Inn</b:Title>
    <b:Year>2022</b:Year>
    <b:URL>https://www.crunchbase.com/organization/premier-inn</b:URL>
    <b:RefOrder>3</b:RefOrder>
  </b:Source>
  <b:Source>
    <b:Tag>yex22</b:Tag>
    <b:SourceType>InternetSite</b:SourceType>
    <b:Guid>{E71B6866-3507-4A47-93FD-4F032A4EBF29}</b:Guid>
    <b:Author>
      <b:Author>
        <b:Corporate>yext</b:Corporate>
      </b:Author>
    </b:Author>
    <b:Title>Premier Inn Partners With Yext to Improve Visibility in Search and to Drive Bookings</b:Title>
    <b:Year>2022</b:Year>
    <b:URL>https://www.yext.com/customers/premier-inn</b:URL>
    <b:RefOrder>4</b:RefOrder>
  </b:Source>
  <b:Source>
    <b:Tag>cit22</b:Tag>
    <b:SourceType>InternetSite</b:SourceType>
    <b:Guid>{AA6B2AEC-EBFA-4057-BCF6-BF8126AAD811}</b:Guid>
    <b:Author>
      <b:Author>
        <b:Corporate>citytosea</b:Corporate>
      </b:Author>
    </b:Author>
    <b:Title>HELPING TRAVELLERS TAKE A BREAK FROM PLASTIC</b:Title>
    <b:Year>2022</b:Year>
    <b:URL>https://www.citytosea.org.uk/plasticfreetravel-case-study-premier-inn/</b:URL>
    <b:RefOrder>5</b:RefOrder>
  </b:Source>
</b:Sources>
</file>

<file path=customXml/itemProps1.xml><?xml version="1.0" encoding="utf-8"?>
<ds:datastoreItem xmlns:ds="http://schemas.openxmlformats.org/officeDocument/2006/customXml" ds:itemID="{BBE084F8-3E2F-4270-8C82-2168B8F90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3478</Words>
  <Characters>19825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2024-03-04T15:32:00Z</dcterms:created>
  <dcterms:modified xsi:type="dcterms:W3CDTF">2024-03-04T15:32:00Z</dcterms:modified>
</cp:coreProperties>
</file>