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stheme="minorBidi"/>
          <w:color w:val="4472C4" w:themeColor="accent1"/>
          <w:lang w:val="en-GB" w:eastAsia="en-US"/>
        </w:rPr>
        <w:id w:val="-974142313"/>
        <w:docPartObj>
          <w:docPartGallery w:val="Cover Pages"/>
          <w:docPartUnique/>
        </w:docPartObj>
      </w:sdtPr>
      <w:sdtEndPr>
        <w:rPr>
          <w:rFonts w:ascii="Arial" w:hAnsi="Arial"/>
          <w:b/>
          <w:bCs/>
          <w:color w:val="auto"/>
          <w:szCs w:val="24"/>
        </w:rPr>
      </w:sdtEndPr>
      <w:sdtContent>
        <w:p w14:paraId="3E4CCD6D" w14:textId="094CD0EF" w:rsidR="005A1FA8" w:rsidRDefault="005A1FA8">
          <w:pPr>
            <w:pStyle w:val="NoSpacing"/>
            <w:spacing w:before="1540" w:after="240"/>
            <w:jc w:val="center"/>
            <w:rPr>
              <w:color w:val="4472C4" w:themeColor="accent1"/>
            </w:rPr>
          </w:pPr>
          <w:r>
            <w:rPr>
              <w:noProof/>
              <w:color w:val="4472C4" w:themeColor="accent1"/>
            </w:rPr>
            <w:drawing>
              <wp:inline distT="0" distB="0" distL="0" distR="0" wp14:anchorId="597B8D11" wp14:editId="73DFB54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381C9B32225478788F863DFD68D788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71A538" w14:textId="0D53EB23" w:rsidR="005A1FA8" w:rsidRDefault="005A1FA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Report Case Study: The Seacrest Lodge</w:t>
              </w:r>
            </w:p>
          </w:sdtContent>
        </w:sdt>
        <w:sdt>
          <w:sdtPr>
            <w:rPr>
              <w:color w:val="4472C4" w:themeColor="accent1"/>
              <w:sz w:val="40"/>
              <w:szCs w:val="40"/>
            </w:rPr>
            <w:alias w:val="Subtitle"/>
            <w:tag w:val=""/>
            <w:id w:val="328029620"/>
            <w:placeholder>
              <w:docPart w:val="EAC00DD7F5D74426A19D760089DE0935"/>
            </w:placeholder>
            <w:dataBinding w:prefixMappings="xmlns:ns0='http://purl.org/dc/elements/1.1/' xmlns:ns1='http://schemas.openxmlformats.org/package/2006/metadata/core-properties' " w:xpath="/ns1:coreProperties[1]/ns0:subject[1]" w:storeItemID="{6C3C8BC8-F283-45AE-878A-BAB7291924A1}"/>
            <w:text/>
          </w:sdtPr>
          <w:sdtEndPr/>
          <w:sdtContent>
            <w:p w14:paraId="59DC07EB" w14:textId="6DA89261" w:rsidR="005A1FA8" w:rsidRDefault="005D369F">
              <w:pPr>
                <w:pStyle w:val="NoSpacing"/>
                <w:jc w:val="center"/>
                <w:rPr>
                  <w:color w:val="4472C4" w:themeColor="accent1"/>
                  <w:sz w:val="28"/>
                  <w:szCs w:val="28"/>
                </w:rPr>
              </w:pPr>
              <w:r>
                <w:rPr>
                  <w:color w:val="4472C4" w:themeColor="accent1"/>
                  <w:sz w:val="40"/>
                  <w:szCs w:val="40"/>
                </w:rPr>
                <w:t>Financial Management for the Hotel Industry BMIH5007                             Lecturer: Tristan Hawkins</w:t>
              </w:r>
            </w:p>
          </w:sdtContent>
        </w:sdt>
        <w:p w14:paraId="6928B383" w14:textId="77777777" w:rsidR="005A1FA8" w:rsidRDefault="005A1FA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839E7B7" wp14:editId="107B349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B60F233" w14:textId="22B2D11F" w:rsidR="005A1FA8" w:rsidRDefault="00B14159">
                                    <w:pPr>
                                      <w:pStyle w:val="NoSpacing"/>
                                      <w:spacing w:after="40"/>
                                      <w:jc w:val="center"/>
                                      <w:rPr>
                                        <w:caps/>
                                        <w:color w:val="4472C4" w:themeColor="accent1"/>
                                        <w:sz w:val="28"/>
                                        <w:szCs w:val="28"/>
                                      </w:rPr>
                                    </w:pPr>
                                    <w:r>
                                      <w:rPr>
                                        <w:caps/>
                                        <w:color w:val="4472C4" w:themeColor="accent1"/>
                                        <w:sz w:val="28"/>
                                        <w:szCs w:val="28"/>
                                        <w:lang w:val="en-US"/>
                                      </w:rPr>
                                      <w:t>raluca soroceanu 2028572</w:t>
                                    </w:r>
                                  </w:p>
                                </w:sdtContent>
                              </w:sdt>
                              <w:p w14:paraId="11386260" w14:textId="78E17F9B" w:rsidR="005A1FA8" w:rsidRDefault="005D369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F62A7">
                                      <w:rPr>
                                        <w:caps/>
                                        <w:color w:val="4472C4" w:themeColor="accent1"/>
                                      </w:rPr>
                                      <w:t xml:space="preserve">     </w:t>
                                    </w:r>
                                  </w:sdtContent>
                                </w:sdt>
                              </w:p>
                              <w:p w14:paraId="3B22BA2B" w14:textId="64A1B0D4" w:rsidR="005A1FA8" w:rsidRDefault="005D369F">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77159">
                                      <w:rPr>
                                        <w:color w:val="4472C4" w:themeColor="accent1"/>
                                      </w:rPr>
                                      <w:t xml:space="preserve">Word Count: </w:t>
                                    </w:r>
                                    <w:r w:rsidR="00674FCD">
                                      <w:rPr>
                                        <w:color w:val="4472C4" w:themeColor="accent1"/>
                                      </w:rPr>
                                      <w:t>2361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39E7B7"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B60F233" w14:textId="22B2D11F" w:rsidR="005A1FA8" w:rsidRDefault="00B14159">
                              <w:pPr>
                                <w:pStyle w:val="NoSpacing"/>
                                <w:spacing w:after="40"/>
                                <w:jc w:val="center"/>
                                <w:rPr>
                                  <w:caps/>
                                  <w:color w:val="4472C4" w:themeColor="accent1"/>
                                  <w:sz w:val="28"/>
                                  <w:szCs w:val="28"/>
                                </w:rPr>
                              </w:pPr>
                              <w:r>
                                <w:rPr>
                                  <w:caps/>
                                  <w:color w:val="4472C4" w:themeColor="accent1"/>
                                  <w:sz w:val="28"/>
                                  <w:szCs w:val="28"/>
                                  <w:lang w:val="en-US"/>
                                </w:rPr>
                                <w:t>raluca soroceanu 2028572</w:t>
                              </w:r>
                            </w:p>
                          </w:sdtContent>
                        </w:sdt>
                        <w:p w14:paraId="11386260" w14:textId="78E17F9B" w:rsidR="005A1FA8" w:rsidRDefault="005A1FA8">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F62A7">
                                <w:rPr>
                                  <w:caps/>
                                  <w:color w:val="4472C4" w:themeColor="accent1"/>
                                </w:rPr>
                                <w:t xml:space="preserve">     </w:t>
                              </w:r>
                            </w:sdtContent>
                          </w:sdt>
                        </w:p>
                        <w:p w14:paraId="3B22BA2B" w14:textId="64A1B0D4" w:rsidR="005A1FA8" w:rsidRDefault="005A1FA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77159">
                                <w:rPr>
                                  <w:color w:val="4472C4" w:themeColor="accent1"/>
                                </w:rPr>
                                <w:t xml:space="preserve">Word Count: </w:t>
                              </w:r>
                              <w:r w:rsidR="00674FCD">
                                <w:rPr>
                                  <w:color w:val="4472C4" w:themeColor="accent1"/>
                                </w:rPr>
                                <w:t>2361</w:t>
                              </w:r>
                            </w:sdtContent>
                          </w:sdt>
                        </w:p>
                      </w:txbxContent>
                    </v:textbox>
                    <w10:wrap anchorx="margin" anchory="page"/>
                  </v:shape>
                </w:pict>
              </mc:Fallback>
            </mc:AlternateContent>
          </w:r>
          <w:r>
            <w:rPr>
              <w:noProof/>
              <w:color w:val="4472C4" w:themeColor="accent1"/>
            </w:rPr>
            <w:drawing>
              <wp:inline distT="0" distB="0" distL="0" distR="0" wp14:anchorId="619E62C5" wp14:editId="1440037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CB2540" w14:textId="19A323B1" w:rsidR="005A1FA8" w:rsidRDefault="005A1FA8">
          <w:pPr>
            <w:spacing w:line="259" w:lineRule="auto"/>
            <w:jc w:val="left"/>
            <w:rPr>
              <w:rFonts w:ascii="Arial" w:hAnsi="Arial" w:cs="Arial"/>
              <w:b/>
              <w:bCs/>
              <w:szCs w:val="24"/>
            </w:rPr>
          </w:pPr>
          <w:r>
            <w:rPr>
              <w:rFonts w:ascii="Arial" w:hAnsi="Arial" w:cs="Arial"/>
              <w:b/>
              <w:bCs/>
              <w:szCs w:val="24"/>
            </w:rPr>
            <w:br w:type="page"/>
          </w:r>
        </w:p>
      </w:sdtContent>
    </w:sdt>
    <w:p w14:paraId="69D14AF0" w14:textId="7CF56FE7" w:rsidR="00F03784" w:rsidRPr="001F3F8E" w:rsidRDefault="000A03B4" w:rsidP="00F03784">
      <w:pPr>
        <w:spacing w:line="360" w:lineRule="auto"/>
        <w:rPr>
          <w:rFonts w:ascii="Arial" w:hAnsi="Arial" w:cs="Arial"/>
          <w:b/>
          <w:bCs/>
          <w:szCs w:val="24"/>
        </w:rPr>
      </w:pPr>
      <w:r w:rsidRPr="001F3F8E">
        <w:rPr>
          <w:rFonts w:ascii="Arial" w:hAnsi="Arial" w:cs="Arial"/>
          <w:b/>
          <w:bCs/>
          <w:szCs w:val="24"/>
        </w:rPr>
        <w:lastRenderedPageBreak/>
        <w:t>Executive summary</w:t>
      </w:r>
    </w:p>
    <w:p w14:paraId="3D05EF75" w14:textId="77777777" w:rsidR="002162B0" w:rsidRPr="001F3F8E" w:rsidRDefault="000A03B4" w:rsidP="001F3F8E">
      <w:pPr>
        <w:spacing w:line="360" w:lineRule="auto"/>
        <w:rPr>
          <w:rFonts w:ascii="Arial" w:hAnsi="Arial" w:cs="Arial"/>
          <w:szCs w:val="24"/>
        </w:rPr>
      </w:pPr>
      <w:r w:rsidRPr="001F3F8E">
        <w:rPr>
          <w:rFonts w:ascii="Arial" w:hAnsi="Arial" w:cs="Arial"/>
          <w:szCs w:val="24"/>
        </w:rPr>
        <w:t xml:space="preserve">An effective exploration within the below report has been focused on where the thorough analysis of the financial activities of a particular hotel business named Crest Lodge has borrowed. By using the data which are added within the statement of the income balance sheet, there is identification of various costs, liabilities, as well as </w:t>
      </w:r>
      <w:r w:rsidR="006C24F5" w:rsidRPr="001F3F8E">
        <w:rPr>
          <w:rFonts w:ascii="Arial" w:hAnsi="Arial" w:cs="Arial"/>
          <w:szCs w:val="24"/>
        </w:rPr>
        <w:t xml:space="preserve">assets of the entity, has been addressed. </w:t>
      </w:r>
      <w:r w:rsidR="001E0D96" w:rsidRPr="001F3F8E">
        <w:rPr>
          <w:rFonts w:ascii="Arial" w:hAnsi="Arial" w:cs="Arial"/>
          <w:szCs w:val="24"/>
        </w:rPr>
        <w:t>However, the analysis has been made for three consecutive years, which are 2021, 2022 as well as 2023.</w:t>
      </w:r>
      <w:r w:rsidR="00CD31AF" w:rsidRPr="001F3F8E">
        <w:rPr>
          <w:rFonts w:ascii="Arial" w:hAnsi="Arial" w:cs="Arial"/>
          <w:szCs w:val="24"/>
        </w:rPr>
        <w:t xml:space="preserve"> Based on the tragic outcome, profitability enhancement as well as repetition of the company development is required, for which there are different types of turnaround strategies have been provided for the short term and long term.</w:t>
      </w:r>
    </w:p>
    <w:p w14:paraId="4BC46E3E" w14:textId="77777777" w:rsidR="00356B85" w:rsidRPr="001F3F8E" w:rsidRDefault="00356B85" w:rsidP="001F3F8E">
      <w:pPr>
        <w:spacing w:line="360" w:lineRule="auto"/>
        <w:jc w:val="left"/>
        <w:rPr>
          <w:rFonts w:ascii="Arial" w:hAnsi="Arial" w:cs="Arial"/>
          <w:szCs w:val="24"/>
        </w:rPr>
      </w:pPr>
      <w:r w:rsidRPr="001F3F8E">
        <w:rPr>
          <w:rFonts w:ascii="Arial" w:hAnsi="Arial" w:cs="Arial"/>
          <w:szCs w:val="24"/>
        </w:rPr>
        <w:br w:type="page"/>
      </w:r>
    </w:p>
    <w:sdt>
      <w:sdtPr>
        <w:rPr>
          <w:rFonts w:ascii="Arial" w:eastAsiaTheme="minorHAnsi" w:hAnsi="Arial" w:cs="Arial"/>
          <w:color w:val="auto"/>
          <w:sz w:val="24"/>
          <w:szCs w:val="24"/>
          <w:lang w:val="en-GB"/>
        </w:rPr>
        <w:id w:val="-86390133"/>
        <w:docPartObj>
          <w:docPartGallery w:val="Table of Contents"/>
          <w:docPartUnique/>
        </w:docPartObj>
      </w:sdtPr>
      <w:sdtEndPr>
        <w:rPr>
          <w:b/>
          <w:bCs/>
          <w:noProof/>
        </w:rPr>
      </w:sdtEndPr>
      <w:sdtContent>
        <w:p w14:paraId="4D7CC8DF" w14:textId="37B6DDF2" w:rsidR="00356B85" w:rsidRPr="001F3F8E" w:rsidRDefault="00356B85" w:rsidP="001F3F8E">
          <w:pPr>
            <w:pStyle w:val="TOCHeading"/>
            <w:spacing w:line="360" w:lineRule="auto"/>
            <w:rPr>
              <w:rFonts w:ascii="Arial" w:hAnsi="Arial" w:cs="Arial"/>
              <w:sz w:val="24"/>
              <w:szCs w:val="24"/>
            </w:rPr>
          </w:pPr>
          <w:r w:rsidRPr="001F3F8E">
            <w:rPr>
              <w:rFonts w:ascii="Arial" w:hAnsi="Arial" w:cs="Arial"/>
              <w:sz w:val="24"/>
              <w:szCs w:val="24"/>
            </w:rPr>
            <w:t>Table of Contents</w:t>
          </w:r>
        </w:p>
        <w:p w14:paraId="00B4A10B" w14:textId="7BF07054" w:rsidR="007376AB" w:rsidRPr="001F3F8E" w:rsidRDefault="00356B85" w:rsidP="001F3F8E">
          <w:pPr>
            <w:pStyle w:val="TOC1"/>
            <w:tabs>
              <w:tab w:val="right" w:leader="dot" w:pos="9350"/>
            </w:tabs>
            <w:spacing w:line="360" w:lineRule="auto"/>
            <w:rPr>
              <w:rFonts w:ascii="Arial" w:eastAsiaTheme="minorEastAsia" w:hAnsi="Arial" w:cs="Arial"/>
              <w:noProof/>
              <w:kern w:val="2"/>
              <w:szCs w:val="24"/>
              <w:lang w:val="en-US"/>
              <w14:ligatures w14:val="standardContextual"/>
            </w:rPr>
          </w:pPr>
          <w:r w:rsidRPr="001F3F8E">
            <w:rPr>
              <w:rFonts w:ascii="Arial" w:hAnsi="Arial" w:cs="Arial"/>
              <w:szCs w:val="24"/>
            </w:rPr>
            <w:fldChar w:fldCharType="begin"/>
          </w:r>
          <w:r w:rsidRPr="001F3F8E">
            <w:rPr>
              <w:rFonts w:ascii="Arial" w:hAnsi="Arial" w:cs="Arial"/>
              <w:szCs w:val="24"/>
            </w:rPr>
            <w:instrText xml:space="preserve"> TOC \o "1-3" \h \z \u </w:instrText>
          </w:r>
          <w:r w:rsidRPr="001F3F8E">
            <w:rPr>
              <w:rFonts w:ascii="Arial" w:hAnsi="Arial" w:cs="Arial"/>
              <w:szCs w:val="24"/>
            </w:rPr>
            <w:fldChar w:fldCharType="separate"/>
          </w:r>
          <w:hyperlink w:anchor="_Toc158401855" w:history="1">
            <w:r w:rsidR="007376AB" w:rsidRPr="001F3F8E">
              <w:rPr>
                <w:rStyle w:val="Hyperlink"/>
                <w:rFonts w:ascii="Arial" w:hAnsi="Arial" w:cs="Arial"/>
                <w:noProof/>
                <w:szCs w:val="24"/>
              </w:rPr>
              <w:t>Introduction</w:t>
            </w:r>
            <w:r w:rsidR="007376AB" w:rsidRPr="001F3F8E">
              <w:rPr>
                <w:rFonts w:ascii="Arial" w:hAnsi="Arial" w:cs="Arial"/>
                <w:noProof/>
                <w:webHidden/>
                <w:szCs w:val="24"/>
              </w:rPr>
              <w:tab/>
            </w:r>
            <w:r w:rsidR="007376AB" w:rsidRPr="001F3F8E">
              <w:rPr>
                <w:rFonts w:ascii="Arial" w:hAnsi="Arial" w:cs="Arial"/>
                <w:noProof/>
                <w:webHidden/>
                <w:szCs w:val="24"/>
              </w:rPr>
              <w:fldChar w:fldCharType="begin"/>
            </w:r>
            <w:r w:rsidR="007376AB" w:rsidRPr="001F3F8E">
              <w:rPr>
                <w:rFonts w:ascii="Arial" w:hAnsi="Arial" w:cs="Arial"/>
                <w:noProof/>
                <w:webHidden/>
                <w:szCs w:val="24"/>
              </w:rPr>
              <w:instrText xml:space="preserve"> PAGEREF _Toc158401855 \h </w:instrText>
            </w:r>
            <w:r w:rsidR="007376AB" w:rsidRPr="001F3F8E">
              <w:rPr>
                <w:rFonts w:ascii="Arial" w:hAnsi="Arial" w:cs="Arial"/>
                <w:noProof/>
                <w:webHidden/>
                <w:szCs w:val="24"/>
              </w:rPr>
            </w:r>
            <w:r w:rsidR="007376AB" w:rsidRPr="001F3F8E">
              <w:rPr>
                <w:rFonts w:ascii="Arial" w:hAnsi="Arial" w:cs="Arial"/>
                <w:noProof/>
                <w:webHidden/>
                <w:szCs w:val="24"/>
              </w:rPr>
              <w:fldChar w:fldCharType="separate"/>
            </w:r>
            <w:r w:rsidR="00FE61D0">
              <w:rPr>
                <w:rFonts w:ascii="Arial" w:hAnsi="Arial" w:cs="Arial"/>
                <w:noProof/>
                <w:webHidden/>
                <w:szCs w:val="24"/>
              </w:rPr>
              <w:t>3</w:t>
            </w:r>
            <w:r w:rsidR="007376AB" w:rsidRPr="001F3F8E">
              <w:rPr>
                <w:rFonts w:ascii="Arial" w:hAnsi="Arial" w:cs="Arial"/>
                <w:noProof/>
                <w:webHidden/>
                <w:szCs w:val="24"/>
              </w:rPr>
              <w:fldChar w:fldCharType="end"/>
            </w:r>
          </w:hyperlink>
        </w:p>
        <w:p w14:paraId="2C92C324" w14:textId="4C506FD4" w:rsidR="007376AB" w:rsidRPr="001F3F8E" w:rsidRDefault="005D369F" w:rsidP="001F3F8E">
          <w:pPr>
            <w:pStyle w:val="TOC1"/>
            <w:tabs>
              <w:tab w:val="right" w:leader="dot" w:pos="9350"/>
            </w:tabs>
            <w:spacing w:line="360" w:lineRule="auto"/>
            <w:rPr>
              <w:rFonts w:ascii="Arial" w:eastAsiaTheme="minorEastAsia" w:hAnsi="Arial" w:cs="Arial"/>
              <w:noProof/>
              <w:kern w:val="2"/>
              <w:szCs w:val="24"/>
              <w:lang w:val="en-US"/>
              <w14:ligatures w14:val="standardContextual"/>
            </w:rPr>
          </w:pPr>
          <w:hyperlink w:anchor="_Toc158401856" w:history="1">
            <w:r w:rsidR="007376AB" w:rsidRPr="001F3F8E">
              <w:rPr>
                <w:rStyle w:val="Hyperlink"/>
                <w:rFonts w:ascii="Arial" w:hAnsi="Arial" w:cs="Arial"/>
                <w:noProof/>
                <w:szCs w:val="24"/>
              </w:rPr>
              <w:t>Analysing the financial performance of the Seacrest Lodge for the years 2021, 2022, and 2023</w:t>
            </w:r>
            <w:r w:rsidR="007376AB" w:rsidRPr="001F3F8E">
              <w:rPr>
                <w:rFonts w:ascii="Arial" w:hAnsi="Arial" w:cs="Arial"/>
                <w:noProof/>
                <w:webHidden/>
                <w:szCs w:val="24"/>
              </w:rPr>
              <w:tab/>
            </w:r>
            <w:r w:rsidR="007376AB" w:rsidRPr="001F3F8E">
              <w:rPr>
                <w:rFonts w:ascii="Arial" w:hAnsi="Arial" w:cs="Arial"/>
                <w:noProof/>
                <w:webHidden/>
                <w:szCs w:val="24"/>
              </w:rPr>
              <w:fldChar w:fldCharType="begin"/>
            </w:r>
            <w:r w:rsidR="007376AB" w:rsidRPr="001F3F8E">
              <w:rPr>
                <w:rFonts w:ascii="Arial" w:hAnsi="Arial" w:cs="Arial"/>
                <w:noProof/>
                <w:webHidden/>
                <w:szCs w:val="24"/>
              </w:rPr>
              <w:instrText xml:space="preserve"> PAGEREF _Toc158401856 \h </w:instrText>
            </w:r>
            <w:r w:rsidR="007376AB" w:rsidRPr="001F3F8E">
              <w:rPr>
                <w:rFonts w:ascii="Arial" w:hAnsi="Arial" w:cs="Arial"/>
                <w:noProof/>
                <w:webHidden/>
                <w:szCs w:val="24"/>
              </w:rPr>
            </w:r>
            <w:r w:rsidR="007376AB" w:rsidRPr="001F3F8E">
              <w:rPr>
                <w:rFonts w:ascii="Arial" w:hAnsi="Arial" w:cs="Arial"/>
                <w:noProof/>
                <w:webHidden/>
                <w:szCs w:val="24"/>
              </w:rPr>
              <w:fldChar w:fldCharType="separate"/>
            </w:r>
            <w:r w:rsidR="00FE61D0">
              <w:rPr>
                <w:rFonts w:ascii="Arial" w:hAnsi="Arial" w:cs="Arial"/>
                <w:noProof/>
                <w:webHidden/>
                <w:szCs w:val="24"/>
              </w:rPr>
              <w:t>4</w:t>
            </w:r>
            <w:r w:rsidR="007376AB" w:rsidRPr="001F3F8E">
              <w:rPr>
                <w:rFonts w:ascii="Arial" w:hAnsi="Arial" w:cs="Arial"/>
                <w:noProof/>
                <w:webHidden/>
                <w:szCs w:val="24"/>
              </w:rPr>
              <w:fldChar w:fldCharType="end"/>
            </w:r>
          </w:hyperlink>
        </w:p>
        <w:p w14:paraId="15551300" w14:textId="5D0E8A80" w:rsidR="007376AB" w:rsidRPr="001F3F8E" w:rsidRDefault="005D369F" w:rsidP="001F3F8E">
          <w:pPr>
            <w:pStyle w:val="TOC1"/>
            <w:tabs>
              <w:tab w:val="right" w:leader="dot" w:pos="9350"/>
            </w:tabs>
            <w:spacing w:line="360" w:lineRule="auto"/>
            <w:rPr>
              <w:rFonts w:ascii="Arial" w:eastAsiaTheme="minorEastAsia" w:hAnsi="Arial" w:cs="Arial"/>
              <w:noProof/>
              <w:kern w:val="2"/>
              <w:szCs w:val="24"/>
              <w:lang w:val="en-US"/>
              <w14:ligatures w14:val="standardContextual"/>
            </w:rPr>
          </w:pPr>
          <w:hyperlink w:anchor="_Toc158401857" w:history="1">
            <w:r w:rsidR="007376AB" w:rsidRPr="001F3F8E">
              <w:rPr>
                <w:rStyle w:val="Hyperlink"/>
                <w:rFonts w:ascii="Arial" w:hAnsi="Arial" w:cs="Arial"/>
                <w:noProof/>
                <w:szCs w:val="24"/>
              </w:rPr>
              <w:t>Critically assessing the actual reasons for which the reduction in profitability of the Seacrest Lodge has been seen</w:t>
            </w:r>
            <w:r w:rsidR="007376AB" w:rsidRPr="001F3F8E">
              <w:rPr>
                <w:rFonts w:ascii="Arial" w:hAnsi="Arial" w:cs="Arial"/>
                <w:noProof/>
                <w:webHidden/>
                <w:szCs w:val="24"/>
              </w:rPr>
              <w:tab/>
            </w:r>
            <w:r w:rsidR="007376AB" w:rsidRPr="001F3F8E">
              <w:rPr>
                <w:rFonts w:ascii="Arial" w:hAnsi="Arial" w:cs="Arial"/>
                <w:noProof/>
                <w:webHidden/>
                <w:szCs w:val="24"/>
              </w:rPr>
              <w:fldChar w:fldCharType="begin"/>
            </w:r>
            <w:r w:rsidR="007376AB" w:rsidRPr="001F3F8E">
              <w:rPr>
                <w:rFonts w:ascii="Arial" w:hAnsi="Arial" w:cs="Arial"/>
                <w:noProof/>
                <w:webHidden/>
                <w:szCs w:val="24"/>
              </w:rPr>
              <w:instrText xml:space="preserve"> PAGEREF _Toc158401857 \h </w:instrText>
            </w:r>
            <w:r w:rsidR="007376AB" w:rsidRPr="001F3F8E">
              <w:rPr>
                <w:rFonts w:ascii="Arial" w:hAnsi="Arial" w:cs="Arial"/>
                <w:noProof/>
                <w:webHidden/>
                <w:szCs w:val="24"/>
              </w:rPr>
            </w:r>
            <w:r w:rsidR="007376AB" w:rsidRPr="001F3F8E">
              <w:rPr>
                <w:rFonts w:ascii="Arial" w:hAnsi="Arial" w:cs="Arial"/>
                <w:noProof/>
                <w:webHidden/>
                <w:szCs w:val="24"/>
              </w:rPr>
              <w:fldChar w:fldCharType="separate"/>
            </w:r>
            <w:r w:rsidR="00FE61D0">
              <w:rPr>
                <w:rFonts w:ascii="Arial" w:hAnsi="Arial" w:cs="Arial"/>
                <w:noProof/>
                <w:webHidden/>
                <w:szCs w:val="24"/>
              </w:rPr>
              <w:t>6</w:t>
            </w:r>
            <w:r w:rsidR="007376AB" w:rsidRPr="001F3F8E">
              <w:rPr>
                <w:rFonts w:ascii="Arial" w:hAnsi="Arial" w:cs="Arial"/>
                <w:noProof/>
                <w:webHidden/>
                <w:szCs w:val="24"/>
              </w:rPr>
              <w:fldChar w:fldCharType="end"/>
            </w:r>
          </w:hyperlink>
        </w:p>
        <w:p w14:paraId="7BC69A96" w14:textId="46239538" w:rsidR="007376AB" w:rsidRPr="001F3F8E" w:rsidRDefault="005D369F" w:rsidP="001F3F8E">
          <w:pPr>
            <w:pStyle w:val="TOC1"/>
            <w:tabs>
              <w:tab w:val="right" w:leader="dot" w:pos="9350"/>
            </w:tabs>
            <w:spacing w:line="360" w:lineRule="auto"/>
            <w:rPr>
              <w:rFonts w:ascii="Arial" w:eastAsiaTheme="minorEastAsia" w:hAnsi="Arial" w:cs="Arial"/>
              <w:noProof/>
              <w:kern w:val="2"/>
              <w:szCs w:val="24"/>
              <w:lang w:val="en-US"/>
              <w14:ligatures w14:val="standardContextual"/>
            </w:rPr>
          </w:pPr>
          <w:hyperlink w:anchor="_Toc158401858" w:history="1">
            <w:r w:rsidR="007376AB" w:rsidRPr="001F3F8E">
              <w:rPr>
                <w:rStyle w:val="Hyperlink"/>
                <w:rFonts w:ascii="Arial" w:hAnsi="Arial" w:cs="Arial"/>
                <w:noProof/>
                <w:szCs w:val="24"/>
              </w:rPr>
              <w:t>Developing a turnaround strategy for the Seacrest Lodge in order to restore the brand’s reputation</w:t>
            </w:r>
            <w:r w:rsidR="007376AB" w:rsidRPr="001F3F8E">
              <w:rPr>
                <w:rFonts w:ascii="Arial" w:hAnsi="Arial" w:cs="Arial"/>
                <w:noProof/>
                <w:webHidden/>
                <w:szCs w:val="24"/>
              </w:rPr>
              <w:tab/>
            </w:r>
            <w:r w:rsidR="007376AB" w:rsidRPr="001F3F8E">
              <w:rPr>
                <w:rFonts w:ascii="Arial" w:hAnsi="Arial" w:cs="Arial"/>
                <w:noProof/>
                <w:webHidden/>
                <w:szCs w:val="24"/>
              </w:rPr>
              <w:fldChar w:fldCharType="begin"/>
            </w:r>
            <w:r w:rsidR="007376AB" w:rsidRPr="001F3F8E">
              <w:rPr>
                <w:rFonts w:ascii="Arial" w:hAnsi="Arial" w:cs="Arial"/>
                <w:noProof/>
                <w:webHidden/>
                <w:szCs w:val="24"/>
              </w:rPr>
              <w:instrText xml:space="preserve"> PAGEREF _Toc158401858 \h </w:instrText>
            </w:r>
            <w:r w:rsidR="007376AB" w:rsidRPr="001F3F8E">
              <w:rPr>
                <w:rFonts w:ascii="Arial" w:hAnsi="Arial" w:cs="Arial"/>
                <w:noProof/>
                <w:webHidden/>
                <w:szCs w:val="24"/>
              </w:rPr>
            </w:r>
            <w:r w:rsidR="007376AB" w:rsidRPr="001F3F8E">
              <w:rPr>
                <w:rFonts w:ascii="Arial" w:hAnsi="Arial" w:cs="Arial"/>
                <w:noProof/>
                <w:webHidden/>
                <w:szCs w:val="24"/>
              </w:rPr>
              <w:fldChar w:fldCharType="separate"/>
            </w:r>
            <w:r w:rsidR="00FE61D0">
              <w:rPr>
                <w:rFonts w:ascii="Arial" w:hAnsi="Arial" w:cs="Arial"/>
                <w:noProof/>
                <w:webHidden/>
                <w:szCs w:val="24"/>
              </w:rPr>
              <w:t>8</w:t>
            </w:r>
            <w:r w:rsidR="007376AB" w:rsidRPr="001F3F8E">
              <w:rPr>
                <w:rFonts w:ascii="Arial" w:hAnsi="Arial" w:cs="Arial"/>
                <w:noProof/>
                <w:webHidden/>
                <w:szCs w:val="24"/>
              </w:rPr>
              <w:fldChar w:fldCharType="end"/>
            </w:r>
          </w:hyperlink>
        </w:p>
        <w:p w14:paraId="0D255BCD" w14:textId="28CDC021" w:rsidR="007376AB" w:rsidRPr="001F3F8E" w:rsidRDefault="005D369F" w:rsidP="001F3F8E">
          <w:pPr>
            <w:pStyle w:val="TOC1"/>
            <w:tabs>
              <w:tab w:val="right" w:leader="dot" w:pos="9350"/>
            </w:tabs>
            <w:spacing w:line="360" w:lineRule="auto"/>
            <w:rPr>
              <w:rFonts w:ascii="Arial" w:eastAsiaTheme="minorEastAsia" w:hAnsi="Arial" w:cs="Arial"/>
              <w:noProof/>
              <w:kern w:val="2"/>
              <w:szCs w:val="24"/>
              <w:lang w:val="en-US"/>
              <w14:ligatures w14:val="standardContextual"/>
            </w:rPr>
          </w:pPr>
          <w:hyperlink w:anchor="_Toc158401859" w:history="1">
            <w:r w:rsidR="007376AB" w:rsidRPr="001F3F8E">
              <w:rPr>
                <w:rStyle w:val="Hyperlink"/>
                <w:rFonts w:ascii="Arial" w:hAnsi="Arial" w:cs="Arial"/>
                <w:noProof/>
                <w:szCs w:val="24"/>
              </w:rPr>
              <w:t>Recommendations</w:t>
            </w:r>
            <w:r w:rsidR="007376AB" w:rsidRPr="001F3F8E">
              <w:rPr>
                <w:rFonts w:ascii="Arial" w:hAnsi="Arial" w:cs="Arial"/>
                <w:noProof/>
                <w:webHidden/>
                <w:szCs w:val="24"/>
              </w:rPr>
              <w:tab/>
            </w:r>
            <w:r w:rsidR="007376AB" w:rsidRPr="001F3F8E">
              <w:rPr>
                <w:rFonts w:ascii="Arial" w:hAnsi="Arial" w:cs="Arial"/>
                <w:noProof/>
                <w:webHidden/>
                <w:szCs w:val="24"/>
              </w:rPr>
              <w:fldChar w:fldCharType="begin"/>
            </w:r>
            <w:r w:rsidR="007376AB" w:rsidRPr="001F3F8E">
              <w:rPr>
                <w:rFonts w:ascii="Arial" w:hAnsi="Arial" w:cs="Arial"/>
                <w:noProof/>
                <w:webHidden/>
                <w:szCs w:val="24"/>
              </w:rPr>
              <w:instrText xml:space="preserve"> PAGEREF _Toc158401859 \h </w:instrText>
            </w:r>
            <w:r w:rsidR="007376AB" w:rsidRPr="001F3F8E">
              <w:rPr>
                <w:rFonts w:ascii="Arial" w:hAnsi="Arial" w:cs="Arial"/>
                <w:noProof/>
                <w:webHidden/>
                <w:szCs w:val="24"/>
              </w:rPr>
            </w:r>
            <w:r w:rsidR="007376AB" w:rsidRPr="001F3F8E">
              <w:rPr>
                <w:rFonts w:ascii="Arial" w:hAnsi="Arial" w:cs="Arial"/>
                <w:noProof/>
                <w:webHidden/>
                <w:szCs w:val="24"/>
              </w:rPr>
              <w:fldChar w:fldCharType="separate"/>
            </w:r>
            <w:r w:rsidR="00FE61D0">
              <w:rPr>
                <w:rFonts w:ascii="Arial" w:hAnsi="Arial" w:cs="Arial"/>
                <w:noProof/>
                <w:webHidden/>
                <w:szCs w:val="24"/>
              </w:rPr>
              <w:t>10</w:t>
            </w:r>
            <w:r w:rsidR="007376AB" w:rsidRPr="001F3F8E">
              <w:rPr>
                <w:rFonts w:ascii="Arial" w:hAnsi="Arial" w:cs="Arial"/>
                <w:noProof/>
                <w:webHidden/>
                <w:szCs w:val="24"/>
              </w:rPr>
              <w:fldChar w:fldCharType="end"/>
            </w:r>
          </w:hyperlink>
        </w:p>
        <w:p w14:paraId="6D3F8789" w14:textId="0FA963E8" w:rsidR="007376AB" w:rsidRPr="001F3F8E" w:rsidRDefault="005D369F" w:rsidP="001F3F8E">
          <w:pPr>
            <w:pStyle w:val="TOC1"/>
            <w:tabs>
              <w:tab w:val="right" w:leader="dot" w:pos="9350"/>
            </w:tabs>
            <w:spacing w:line="360" w:lineRule="auto"/>
            <w:rPr>
              <w:rFonts w:ascii="Arial" w:eastAsiaTheme="minorEastAsia" w:hAnsi="Arial" w:cs="Arial"/>
              <w:noProof/>
              <w:kern w:val="2"/>
              <w:szCs w:val="24"/>
              <w:lang w:val="en-US"/>
              <w14:ligatures w14:val="standardContextual"/>
            </w:rPr>
          </w:pPr>
          <w:hyperlink w:anchor="_Toc158401860" w:history="1">
            <w:r w:rsidR="007376AB" w:rsidRPr="001F3F8E">
              <w:rPr>
                <w:rStyle w:val="Hyperlink"/>
                <w:rFonts w:ascii="Arial" w:hAnsi="Arial" w:cs="Arial"/>
                <w:noProof/>
                <w:szCs w:val="24"/>
              </w:rPr>
              <w:t>Conclusion</w:t>
            </w:r>
            <w:r w:rsidR="007376AB" w:rsidRPr="001F3F8E">
              <w:rPr>
                <w:rFonts w:ascii="Arial" w:hAnsi="Arial" w:cs="Arial"/>
                <w:noProof/>
                <w:webHidden/>
                <w:szCs w:val="24"/>
              </w:rPr>
              <w:tab/>
            </w:r>
            <w:r w:rsidR="007376AB" w:rsidRPr="001F3F8E">
              <w:rPr>
                <w:rFonts w:ascii="Arial" w:hAnsi="Arial" w:cs="Arial"/>
                <w:noProof/>
                <w:webHidden/>
                <w:szCs w:val="24"/>
              </w:rPr>
              <w:fldChar w:fldCharType="begin"/>
            </w:r>
            <w:r w:rsidR="007376AB" w:rsidRPr="001F3F8E">
              <w:rPr>
                <w:rFonts w:ascii="Arial" w:hAnsi="Arial" w:cs="Arial"/>
                <w:noProof/>
                <w:webHidden/>
                <w:szCs w:val="24"/>
              </w:rPr>
              <w:instrText xml:space="preserve"> PAGEREF _Toc158401860 \h </w:instrText>
            </w:r>
            <w:r w:rsidR="007376AB" w:rsidRPr="001F3F8E">
              <w:rPr>
                <w:rFonts w:ascii="Arial" w:hAnsi="Arial" w:cs="Arial"/>
                <w:noProof/>
                <w:webHidden/>
                <w:szCs w:val="24"/>
              </w:rPr>
            </w:r>
            <w:r w:rsidR="007376AB" w:rsidRPr="001F3F8E">
              <w:rPr>
                <w:rFonts w:ascii="Arial" w:hAnsi="Arial" w:cs="Arial"/>
                <w:noProof/>
                <w:webHidden/>
                <w:szCs w:val="24"/>
              </w:rPr>
              <w:fldChar w:fldCharType="separate"/>
            </w:r>
            <w:r w:rsidR="00FE61D0">
              <w:rPr>
                <w:rFonts w:ascii="Arial" w:hAnsi="Arial" w:cs="Arial"/>
                <w:noProof/>
                <w:webHidden/>
                <w:szCs w:val="24"/>
              </w:rPr>
              <w:t>11</w:t>
            </w:r>
            <w:r w:rsidR="007376AB" w:rsidRPr="001F3F8E">
              <w:rPr>
                <w:rFonts w:ascii="Arial" w:hAnsi="Arial" w:cs="Arial"/>
                <w:noProof/>
                <w:webHidden/>
                <w:szCs w:val="24"/>
              </w:rPr>
              <w:fldChar w:fldCharType="end"/>
            </w:r>
          </w:hyperlink>
        </w:p>
        <w:p w14:paraId="393F7839" w14:textId="0166F54F" w:rsidR="007376AB" w:rsidRPr="001F3F8E" w:rsidRDefault="005D369F" w:rsidP="001F3F8E">
          <w:pPr>
            <w:pStyle w:val="TOC1"/>
            <w:tabs>
              <w:tab w:val="right" w:leader="dot" w:pos="9350"/>
            </w:tabs>
            <w:spacing w:line="360" w:lineRule="auto"/>
            <w:rPr>
              <w:rFonts w:ascii="Arial" w:eastAsiaTheme="minorEastAsia" w:hAnsi="Arial" w:cs="Arial"/>
              <w:noProof/>
              <w:kern w:val="2"/>
              <w:szCs w:val="24"/>
              <w:lang w:val="en-US"/>
              <w14:ligatures w14:val="standardContextual"/>
            </w:rPr>
          </w:pPr>
          <w:hyperlink w:anchor="_Toc158401861" w:history="1">
            <w:r w:rsidR="007376AB" w:rsidRPr="001F3F8E">
              <w:rPr>
                <w:rStyle w:val="Hyperlink"/>
                <w:rFonts w:ascii="Arial" w:hAnsi="Arial" w:cs="Arial"/>
                <w:noProof/>
                <w:szCs w:val="24"/>
              </w:rPr>
              <w:t>References</w:t>
            </w:r>
            <w:r w:rsidR="007376AB" w:rsidRPr="001F3F8E">
              <w:rPr>
                <w:rFonts w:ascii="Arial" w:hAnsi="Arial" w:cs="Arial"/>
                <w:noProof/>
                <w:webHidden/>
                <w:szCs w:val="24"/>
              </w:rPr>
              <w:tab/>
            </w:r>
            <w:r w:rsidR="007376AB" w:rsidRPr="001F3F8E">
              <w:rPr>
                <w:rFonts w:ascii="Arial" w:hAnsi="Arial" w:cs="Arial"/>
                <w:noProof/>
                <w:webHidden/>
                <w:szCs w:val="24"/>
              </w:rPr>
              <w:fldChar w:fldCharType="begin"/>
            </w:r>
            <w:r w:rsidR="007376AB" w:rsidRPr="001F3F8E">
              <w:rPr>
                <w:rFonts w:ascii="Arial" w:hAnsi="Arial" w:cs="Arial"/>
                <w:noProof/>
                <w:webHidden/>
                <w:szCs w:val="24"/>
              </w:rPr>
              <w:instrText xml:space="preserve"> PAGEREF _Toc158401861 \h </w:instrText>
            </w:r>
            <w:r w:rsidR="007376AB" w:rsidRPr="001F3F8E">
              <w:rPr>
                <w:rFonts w:ascii="Arial" w:hAnsi="Arial" w:cs="Arial"/>
                <w:noProof/>
                <w:webHidden/>
                <w:szCs w:val="24"/>
              </w:rPr>
            </w:r>
            <w:r w:rsidR="007376AB" w:rsidRPr="001F3F8E">
              <w:rPr>
                <w:rFonts w:ascii="Arial" w:hAnsi="Arial" w:cs="Arial"/>
                <w:noProof/>
                <w:webHidden/>
                <w:szCs w:val="24"/>
              </w:rPr>
              <w:fldChar w:fldCharType="separate"/>
            </w:r>
            <w:r w:rsidR="00FE61D0">
              <w:rPr>
                <w:rFonts w:ascii="Arial" w:hAnsi="Arial" w:cs="Arial"/>
                <w:noProof/>
                <w:webHidden/>
                <w:szCs w:val="24"/>
              </w:rPr>
              <w:t>12</w:t>
            </w:r>
            <w:r w:rsidR="007376AB" w:rsidRPr="001F3F8E">
              <w:rPr>
                <w:rFonts w:ascii="Arial" w:hAnsi="Arial" w:cs="Arial"/>
                <w:noProof/>
                <w:webHidden/>
                <w:szCs w:val="24"/>
              </w:rPr>
              <w:fldChar w:fldCharType="end"/>
            </w:r>
          </w:hyperlink>
        </w:p>
        <w:p w14:paraId="4732FEC2" w14:textId="52F3FA72" w:rsidR="00356B85" w:rsidRPr="001F3F8E" w:rsidRDefault="00356B85" w:rsidP="001F3F8E">
          <w:pPr>
            <w:spacing w:line="360" w:lineRule="auto"/>
            <w:rPr>
              <w:rFonts w:ascii="Arial" w:hAnsi="Arial" w:cs="Arial"/>
              <w:szCs w:val="24"/>
            </w:rPr>
          </w:pPr>
          <w:r w:rsidRPr="001F3F8E">
            <w:rPr>
              <w:rFonts w:ascii="Arial" w:hAnsi="Arial" w:cs="Arial"/>
              <w:b/>
              <w:bCs/>
              <w:noProof/>
              <w:szCs w:val="24"/>
            </w:rPr>
            <w:fldChar w:fldCharType="end"/>
          </w:r>
        </w:p>
      </w:sdtContent>
    </w:sdt>
    <w:p w14:paraId="037140C1" w14:textId="15BE9770" w:rsidR="00D33141" w:rsidRPr="001F3F8E" w:rsidRDefault="000A03B4" w:rsidP="001F3F8E">
      <w:pPr>
        <w:spacing w:line="360" w:lineRule="auto"/>
        <w:rPr>
          <w:rFonts w:ascii="Arial" w:hAnsi="Arial" w:cs="Arial"/>
          <w:szCs w:val="24"/>
        </w:rPr>
      </w:pPr>
      <w:r w:rsidRPr="001F3F8E">
        <w:rPr>
          <w:rFonts w:ascii="Arial" w:hAnsi="Arial" w:cs="Arial"/>
          <w:szCs w:val="24"/>
        </w:rPr>
        <w:br w:type="page"/>
      </w:r>
    </w:p>
    <w:p w14:paraId="5680D07C" w14:textId="14848F6B" w:rsidR="00D269F7" w:rsidRPr="001F3F8E" w:rsidRDefault="000A03B4" w:rsidP="001F3F8E">
      <w:pPr>
        <w:pStyle w:val="Heading1"/>
        <w:spacing w:line="360" w:lineRule="auto"/>
        <w:rPr>
          <w:rFonts w:ascii="Arial" w:hAnsi="Arial"/>
          <w:sz w:val="24"/>
        </w:rPr>
      </w:pPr>
      <w:bookmarkStart w:id="0" w:name="_Toc158401855"/>
      <w:r w:rsidRPr="001F3F8E">
        <w:rPr>
          <w:rFonts w:ascii="Arial" w:hAnsi="Arial"/>
          <w:sz w:val="24"/>
        </w:rPr>
        <w:lastRenderedPageBreak/>
        <w:t>Introduction</w:t>
      </w:r>
      <w:bookmarkEnd w:id="0"/>
      <w:r w:rsidRPr="001F3F8E">
        <w:rPr>
          <w:rFonts w:ascii="Arial" w:hAnsi="Arial"/>
          <w:sz w:val="24"/>
        </w:rPr>
        <w:t xml:space="preserve"> </w:t>
      </w:r>
    </w:p>
    <w:p w14:paraId="44071B33" w14:textId="212A4835" w:rsidR="0087044C" w:rsidRPr="001F3F8E" w:rsidRDefault="000A03B4" w:rsidP="001F3F8E">
      <w:pPr>
        <w:spacing w:line="360" w:lineRule="auto"/>
        <w:rPr>
          <w:rFonts w:ascii="Arial" w:hAnsi="Arial" w:cs="Arial"/>
          <w:szCs w:val="24"/>
          <w:lang w:val="en-US" w:eastAsia="en-IN"/>
        </w:rPr>
      </w:pPr>
      <w:r w:rsidRPr="001F3F8E">
        <w:rPr>
          <w:rFonts w:ascii="Arial" w:hAnsi="Arial" w:cs="Arial"/>
          <w:szCs w:val="24"/>
          <w:lang w:val="en-US" w:eastAsia="en-IN"/>
        </w:rPr>
        <w:t xml:space="preserve">The process of financial management particularly refers to </w:t>
      </w:r>
      <w:r w:rsidR="000A0ACE" w:rsidRPr="001F3F8E">
        <w:rPr>
          <w:rFonts w:ascii="Arial" w:hAnsi="Arial" w:cs="Arial"/>
          <w:szCs w:val="24"/>
          <w:lang w:val="en-US" w:eastAsia="en-IN"/>
        </w:rPr>
        <w:t xml:space="preserve">an organic method </w:t>
      </w:r>
      <w:r w:rsidR="00EC4860" w:rsidRPr="001F3F8E">
        <w:rPr>
          <w:rFonts w:ascii="Arial" w:hAnsi="Arial" w:cs="Arial"/>
          <w:szCs w:val="24"/>
          <w:lang w:val="en-US" w:eastAsia="en-IN"/>
        </w:rPr>
        <w:t xml:space="preserve">in which businesses </w:t>
      </w:r>
      <w:r w:rsidR="0040360C" w:rsidRPr="001F3F8E">
        <w:rPr>
          <w:rFonts w:ascii="Arial" w:hAnsi="Arial" w:cs="Arial"/>
          <w:szCs w:val="24"/>
          <w:lang w:val="en-US" w:eastAsia="en-IN"/>
        </w:rPr>
        <w:t xml:space="preserve">mainly carry out all types of finance-related activities of a business. This includes </w:t>
      </w:r>
      <w:r w:rsidR="009A105C" w:rsidRPr="001F3F8E">
        <w:rPr>
          <w:rFonts w:ascii="Arial" w:hAnsi="Arial" w:cs="Arial"/>
          <w:szCs w:val="24"/>
          <w:lang w:val="en-US" w:eastAsia="en-IN"/>
        </w:rPr>
        <w:t>planning,</w:t>
      </w:r>
      <w:r w:rsidR="00772B95" w:rsidRPr="001F3F8E">
        <w:rPr>
          <w:rFonts w:ascii="Arial" w:hAnsi="Arial" w:cs="Arial"/>
          <w:szCs w:val="24"/>
          <w:lang w:val="en-US" w:eastAsia="en-IN"/>
        </w:rPr>
        <w:t xml:space="preserve"> organi</w:t>
      </w:r>
      <w:r w:rsidR="00105EFB" w:rsidRPr="001F3F8E">
        <w:rPr>
          <w:rFonts w:ascii="Arial" w:hAnsi="Arial" w:cs="Arial"/>
          <w:szCs w:val="24"/>
          <w:lang w:val="en-US" w:eastAsia="en-IN"/>
        </w:rPr>
        <w:t>sing,</w:t>
      </w:r>
      <w:r w:rsidR="005455DF" w:rsidRPr="001F3F8E">
        <w:rPr>
          <w:rFonts w:ascii="Arial" w:hAnsi="Arial" w:cs="Arial"/>
          <w:szCs w:val="24"/>
        </w:rPr>
        <w:t xml:space="preserve"> controlling as well controlling. Hence, some critical evaluation will be made in this below report </w:t>
      </w:r>
      <w:r w:rsidR="00367416" w:rsidRPr="001F3F8E">
        <w:rPr>
          <w:rFonts w:ascii="Arial" w:hAnsi="Arial" w:cs="Arial"/>
          <w:szCs w:val="24"/>
        </w:rPr>
        <w:t xml:space="preserve">for the </w:t>
      </w:r>
      <w:r w:rsidR="006D71AB" w:rsidRPr="001F3F8E">
        <w:rPr>
          <w:rFonts w:ascii="Arial" w:hAnsi="Arial" w:cs="Arial"/>
          <w:szCs w:val="24"/>
        </w:rPr>
        <w:t>Seacrest Lodge</w:t>
      </w:r>
      <w:r w:rsidR="00375C6D" w:rsidRPr="001F3F8E">
        <w:rPr>
          <w:rFonts w:ascii="Arial" w:hAnsi="Arial" w:cs="Arial"/>
          <w:szCs w:val="24"/>
        </w:rPr>
        <w:t xml:space="preserve"> with the aim of assessing the way this specific business is performing </w:t>
      </w:r>
      <w:r w:rsidR="008C5E6E" w:rsidRPr="001F3F8E">
        <w:rPr>
          <w:rFonts w:ascii="Arial" w:hAnsi="Arial" w:cs="Arial"/>
          <w:szCs w:val="24"/>
        </w:rPr>
        <w:t xml:space="preserve">in its financial </w:t>
      </w:r>
      <w:r w:rsidR="00D736C0" w:rsidRPr="001F3F8E">
        <w:rPr>
          <w:rFonts w:ascii="Arial" w:hAnsi="Arial" w:cs="Arial"/>
          <w:szCs w:val="24"/>
        </w:rPr>
        <w:t xml:space="preserve">years. Now, for the sake of conducting the analysis, it will go through the accounting </w:t>
      </w:r>
      <w:r w:rsidR="00252562" w:rsidRPr="001F3F8E">
        <w:rPr>
          <w:rFonts w:ascii="Arial" w:hAnsi="Arial" w:cs="Arial"/>
          <w:szCs w:val="24"/>
        </w:rPr>
        <w:t>reports</w:t>
      </w:r>
      <w:r w:rsidR="006F49C8" w:rsidRPr="001F3F8E">
        <w:rPr>
          <w:rFonts w:ascii="Arial" w:hAnsi="Arial" w:cs="Arial"/>
          <w:szCs w:val="24"/>
        </w:rPr>
        <w:t xml:space="preserve"> for the last three years 2021, 2022 as well as 2023. </w:t>
      </w:r>
      <w:r w:rsidR="00B0205F" w:rsidRPr="001F3F8E">
        <w:rPr>
          <w:rFonts w:ascii="Arial" w:hAnsi="Arial" w:cs="Arial"/>
          <w:szCs w:val="24"/>
          <w:lang w:val="en-US" w:eastAsia="en-IN"/>
        </w:rPr>
        <w:t xml:space="preserve">The discussion of some </w:t>
      </w:r>
      <w:r w:rsidR="0077042E" w:rsidRPr="001F3F8E">
        <w:rPr>
          <w:rFonts w:ascii="Arial" w:hAnsi="Arial" w:cs="Arial"/>
          <w:szCs w:val="24"/>
          <w:lang w:val="en-US" w:eastAsia="en-IN"/>
        </w:rPr>
        <w:t xml:space="preserve">turnaround </w:t>
      </w:r>
      <w:r w:rsidR="004A11DD" w:rsidRPr="001F3F8E">
        <w:rPr>
          <w:rFonts w:ascii="Arial" w:hAnsi="Arial" w:cs="Arial"/>
          <w:szCs w:val="24"/>
          <w:lang w:val="en-US" w:eastAsia="en-IN"/>
        </w:rPr>
        <w:t xml:space="preserve">strategies </w:t>
      </w:r>
      <w:r w:rsidR="00581676" w:rsidRPr="001F3F8E">
        <w:rPr>
          <w:rFonts w:ascii="Arial" w:hAnsi="Arial" w:cs="Arial"/>
          <w:szCs w:val="24"/>
          <w:lang w:val="en-US" w:eastAsia="en-IN"/>
        </w:rPr>
        <w:t xml:space="preserve">for the mentioned </w:t>
      </w:r>
      <w:r w:rsidR="00556D96" w:rsidRPr="001F3F8E">
        <w:rPr>
          <w:rFonts w:ascii="Arial" w:hAnsi="Arial" w:cs="Arial"/>
          <w:szCs w:val="24"/>
          <w:lang w:val="en-US" w:eastAsia="en-IN"/>
        </w:rPr>
        <w:t xml:space="preserve">will also be mentioned to help it in restoring its financial health. </w:t>
      </w:r>
      <w:r w:rsidRPr="001F3F8E">
        <w:rPr>
          <w:rFonts w:ascii="Arial" w:hAnsi="Arial" w:cs="Arial"/>
          <w:szCs w:val="24"/>
          <w:lang w:val="en-US" w:eastAsia="en-IN"/>
        </w:rPr>
        <w:br w:type="page"/>
      </w:r>
    </w:p>
    <w:p w14:paraId="75B7624F" w14:textId="65338F0F" w:rsidR="0051244E" w:rsidRPr="001F3F8E" w:rsidRDefault="000A03B4" w:rsidP="001F3F8E">
      <w:pPr>
        <w:pStyle w:val="Heading1"/>
        <w:spacing w:line="360" w:lineRule="auto"/>
        <w:rPr>
          <w:rFonts w:ascii="Arial" w:hAnsi="Arial"/>
          <w:sz w:val="24"/>
        </w:rPr>
      </w:pPr>
      <w:bookmarkStart w:id="1" w:name="_Toc158401856"/>
      <w:r w:rsidRPr="001F3F8E">
        <w:rPr>
          <w:rFonts w:ascii="Arial" w:hAnsi="Arial"/>
          <w:sz w:val="24"/>
        </w:rPr>
        <w:lastRenderedPageBreak/>
        <w:t xml:space="preserve">Analysing </w:t>
      </w:r>
      <w:r w:rsidR="00B32FA4" w:rsidRPr="001F3F8E">
        <w:rPr>
          <w:rFonts w:ascii="Arial" w:hAnsi="Arial"/>
          <w:sz w:val="24"/>
        </w:rPr>
        <w:t xml:space="preserve">the financial performance of </w:t>
      </w:r>
      <w:r w:rsidR="00201323" w:rsidRPr="001F3F8E">
        <w:rPr>
          <w:rFonts w:ascii="Arial" w:hAnsi="Arial"/>
          <w:sz w:val="24"/>
        </w:rPr>
        <w:t>the Seacrest Lodge for the years 2021, 2022, and 2023</w:t>
      </w:r>
      <w:bookmarkEnd w:id="1"/>
      <w:r w:rsidR="00C03233" w:rsidRPr="001F3F8E">
        <w:rPr>
          <w:rFonts w:ascii="Arial" w:hAnsi="Arial"/>
          <w:sz w:val="24"/>
        </w:rPr>
        <w:t xml:space="preserve"> </w:t>
      </w:r>
    </w:p>
    <w:p w14:paraId="7F84E7D8" w14:textId="1A59A281" w:rsidR="00EE6A9D" w:rsidRPr="001F3F8E" w:rsidRDefault="000A03B4" w:rsidP="001F3F8E">
      <w:pPr>
        <w:spacing w:line="360" w:lineRule="auto"/>
        <w:rPr>
          <w:rFonts w:ascii="Arial" w:hAnsi="Arial" w:cs="Arial"/>
          <w:b/>
          <w:bCs/>
          <w:i/>
          <w:iCs/>
          <w:szCs w:val="24"/>
          <w:u w:val="single"/>
          <w:lang w:val="en-US" w:eastAsia="en-IN"/>
        </w:rPr>
      </w:pPr>
      <w:r w:rsidRPr="001F3F8E">
        <w:rPr>
          <w:rFonts w:ascii="Arial" w:hAnsi="Arial" w:cs="Arial"/>
          <w:b/>
          <w:bCs/>
          <w:i/>
          <w:iCs/>
          <w:szCs w:val="24"/>
          <w:u w:val="single"/>
          <w:lang w:val="en-US" w:eastAsia="en-IN"/>
        </w:rPr>
        <w:t>Income statement:</w:t>
      </w:r>
    </w:p>
    <w:p w14:paraId="72B02C39" w14:textId="2341FF06" w:rsidR="00933AD1" w:rsidRPr="001F3F8E" w:rsidRDefault="000A03B4" w:rsidP="001F3F8E">
      <w:pPr>
        <w:spacing w:line="360" w:lineRule="auto"/>
        <w:rPr>
          <w:rFonts w:ascii="Arial" w:hAnsi="Arial" w:cs="Arial"/>
          <w:szCs w:val="24"/>
        </w:rPr>
      </w:pPr>
      <w:r w:rsidRPr="001F3F8E">
        <w:rPr>
          <w:rFonts w:ascii="Arial" w:hAnsi="Arial" w:cs="Arial"/>
          <w:szCs w:val="24"/>
          <w:lang w:val="en-US" w:eastAsia="en-IN"/>
        </w:rPr>
        <w:t xml:space="preserve">The statement of the income report basically falls under the category of three major statements of finances </w:t>
      </w:r>
      <w:r w:rsidR="00C311B6" w:rsidRPr="001F3F8E">
        <w:rPr>
          <w:rFonts w:ascii="Arial" w:hAnsi="Arial" w:cs="Arial"/>
          <w:szCs w:val="24"/>
          <w:lang w:val="en-US" w:eastAsia="en-IN"/>
        </w:rPr>
        <w:t xml:space="preserve">which a business utilises to detect the income followed by expenses it has made </w:t>
      </w:r>
      <w:r w:rsidR="000B46AD" w:rsidRPr="001F3F8E">
        <w:rPr>
          <w:rFonts w:ascii="Arial" w:hAnsi="Arial" w:cs="Arial"/>
          <w:szCs w:val="24"/>
          <w:lang w:val="en-US" w:eastAsia="en-IN"/>
        </w:rPr>
        <w:t>during the time of its</w:t>
      </w:r>
      <w:r w:rsidR="008550A3" w:rsidRPr="001F3F8E">
        <w:rPr>
          <w:rFonts w:ascii="Arial" w:hAnsi="Arial" w:cs="Arial"/>
          <w:szCs w:val="24"/>
          <w:lang w:val="en-US" w:eastAsia="en-IN"/>
        </w:rPr>
        <w:t xml:space="preserve"> accounting period. </w:t>
      </w:r>
      <w:r w:rsidR="001C34E9" w:rsidRPr="001F3F8E">
        <w:rPr>
          <w:rFonts w:ascii="Arial" w:hAnsi="Arial" w:cs="Arial"/>
          <w:szCs w:val="24"/>
          <w:lang w:val="en-US" w:eastAsia="en-IN"/>
        </w:rPr>
        <w:t xml:space="preserve">The income report of </w:t>
      </w:r>
      <w:r w:rsidR="001C34E9" w:rsidRPr="001F3F8E">
        <w:rPr>
          <w:rFonts w:ascii="Arial" w:hAnsi="Arial" w:cs="Arial"/>
          <w:szCs w:val="24"/>
        </w:rPr>
        <w:t xml:space="preserve">Seacrest Lodge was presented </w:t>
      </w:r>
      <w:r w:rsidR="008F40A0" w:rsidRPr="001F3F8E">
        <w:rPr>
          <w:rFonts w:ascii="Arial" w:hAnsi="Arial" w:cs="Arial"/>
          <w:szCs w:val="24"/>
        </w:rPr>
        <w:t xml:space="preserve">for the specific years </w:t>
      </w:r>
      <w:r w:rsidR="00C41CFD" w:rsidRPr="001F3F8E">
        <w:rPr>
          <w:rFonts w:ascii="Arial" w:hAnsi="Arial" w:cs="Arial"/>
          <w:szCs w:val="24"/>
        </w:rPr>
        <w:t>2021, and 2022 as well as 2023</w:t>
      </w:r>
      <w:r w:rsidR="00FD30EA" w:rsidRPr="001F3F8E">
        <w:rPr>
          <w:rFonts w:ascii="Arial" w:hAnsi="Arial" w:cs="Arial"/>
          <w:szCs w:val="24"/>
        </w:rPr>
        <w:t xml:space="preserve"> in which the downfall </w:t>
      </w:r>
      <w:r w:rsidR="00610ABE" w:rsidRPr="001F3F8E">
        <w:rPr>
          <w:rFonts w:ascii="Arial" w:hAnsi="Arial" w:cs="Arial"/>
          <w:szCs w:val="24"/>
        </w:rPr>
        <w:t xml:space="preserve">in the </w:t>
      </w:r>
      <w:r w:rsidR="000864F3" w:rsidRPr="001F3F8E">
        <w:rPr>
          <w:rFonts w:ascii="Arial" w:hAnsi="Arial" w:cs="Arial"/>
          <w:szCs w:val="24"/>
        </w:rPr>
        <w:t>net earnings has been detected</w:t>
      </w:r>
      <w:r w:rsidR="00621961" w:rsidRPr="001F3F8E">
        <w:rPr>
          <w:rFonts w:ascii="Arial" w:hAnsi="Arial" w:cs="Arial"/>
          <w:szCs w:val="24"/>
        </w:rPr>
        <w:t xml:space="preserve"> (Drury, 2021)</w:t>
      </w:r>
      <w:r w:rsidR="000864F3" w:rsidRPr="001F3F8E">
        <w:rPr>
          <w:rFonts w:ascii="Arial" w:hAnsi="Arial" w:cs="Arial"/>
          <w:szCs w:val="24"/>
        </w:rPr>
        <w:t>.</w:t>
      </w:r>
      <w:r w:rsidR="00025CF8" w:rsidRPr="001F3F8E">
        <w:rPr>
          <w:rFonts w:ascii="Arial" w:hAnsi="Arial" w:cs="Arial"/>
          <w:szCs w:val="24"/>
        </w:rPr>
        <w:t xml:space="preserve"> Revenue is the key factor for a business which is also considered as the </w:t>
      </w:r>
      <w:r w:rsidR="003D6596" w:rsidRPr="001F3F8E">
        <w:rPr>
          <w:rFonts w:ascii="Arial" w:hAnsi="Arial" w:cs="Arial"/>
          <w:szCs w:val="24"/>
        </w:rPr>
        <w:t>number</w:t>
      </w:r>
      <w:r w:rsidR="00025CF8" w:rsidRPr="001F3F8E">
        <w:rPr>
          <w:rFonts w:ascii="Arial" w:hAnsi="Arial" w:cs="Arial"/>
          <w:szCs w:val="24"/>
        </w:rPr>
        <w:t xml:space="preserve"> of sales a business has made. Here, the revenue of the mentioned hotel</w:t>
      </w:r>
      <w:r w:rsidR="008534DD" w:rsidRPr="001F3F8E">
        <w:rPr>
          <w:rFonts w:ascii="Arial" w:hAnsi="Arial" w:cs="Arial"/>
          <w:szCs w:val="24"/>
        </w:rPr>
        <w:t xml:space="preserve"> was</w:t>
      </w:r>
      <w:r w:rsidR="00E572C2" w:rsidRPr="001F3F8E">
        <w:rPr>
          <w:rFonts w:ascii="Arial" w:hAnsi="Arial" w:cs="Arial"/>
          <w:szCs w:val="24"/>
        </w:rPr>
        <w:t xml:space="preserve"> identified as </w:t>
      </w:r>
      <w:r w:rsidR="000E5FEC" w:rsidRPr="001F3F8E">
        <w:rPr>
          <w:rFonts w:ascii="Arial" w:hAnsi="Arial" w:cs="Arial"/>
          <w:szCs w:val="24"/>
        </w:rPr>
        <w:t xml:space="preserve">£1,200,000 in the first year which has decreased to </w:t>
      </w:r>
      <w:r w:rsidR="00DE1AEB" w:rsidRPr="001F3F8E">
        <w:rPr>
          <w:rFonts w:ascii="Arial" w:hAnsi="Arial" w:cs="Arial"/>
          <w:szCs w:val="24"/>
        </w:rPr>
        <w:t>£950,00</w:t>
      </w:r>
      <w:r w:rsidR="00941417" w:rsidRPr="001F3F8E">
        <w:rPr>
          <w:rFonts w:ascii="Arial" w:hAnsi="Arial" w:cs="Arial"/>
          <w:szCs w:val="24"/>
        </w:rPr>
        <w:t xml:space="preserve">0 in 2023. </w:t>
      </w:r>
      <w:r w:rsidR="003D6596" w:rsidRPr="001F3F8E">
        <w:rPr>
          <w:rFonts w:ascii="Arial" w:hAnsi="Arial" w:cs="Arial"/>
          <w:szCs w:val="24"/>
        </w:rPr>
        <w:t xml:space="preserve">However, the </w:t>
      </w:r>
      <w:r w:rsidR="007E1C05" w:rsidRPr="001F3F8E">
        <w:rPr>
          <w:rFonts w:ascii="Arial" w:hAnsi="Arial" w:cs="Arial"/>
          <w:szCs w:val="24"/>
        </w:rPr>
        <w:t>operating expenditure has increased throughout the years</w:t>
      </w:r>
      <w:r w:rsidR="003738F7" w:rsidRPr="001F3F8E">
        <w:rPr>
          <w:rFonts w:ascii="Arial" w:hAnsi="Arial" w:cs="Arial"/>
          <w:szCs w:val="24"/>
        </w:rPr>
        <w:t xml:space="preserve">. In 2021 </w:t>
      </w:r>
      <w:r w:rsidR="002F2021" w:rsidRPr="001F3F8E">
        <w:rPr>
          <w:rFonts w:ascii="Arial" w:hAnsi="Arial" w:cs="Arial"/>
          <w:szCs w:val="24"/>
        </w:rPr>
        <w:t xml:space="preserve">it has used </w:t>
      </w:r>
      <w:r w:rsidR="00894F0C" w:rsidRPr="001F3F8E">
        <w:rPr>
          <w:rFonts w:ascii="Arial" w:hAnsi="Arial" w:cs="Arial"/>
          <w:szCs w:val="24"/>
        </w:rPr>
        <w:t xml:space="preserve">£900,000 of money to conduct its business operations </w:t>
      </w:r>
      <w:r w:rsidR="00E165EF" w:rsidRPr="001F3F8E">
        <w:rPr>
          <w:rFonts w:ascii="Arial" w:hAnsi="Arial" w:cs="Arial"/>
          <w:szCs w:val="24"/>
        </w:rPr>
        <w:t>which increased by £50,000</w:t>
      </w:r>
      <w:r w:rsidR="00B94A61" w:rsidRPr="001F3F8E">
        <w:rPr>
          <w:rFonts w:ascii="Arial" w:hAnsi="Arial" w:cs="Arial"/>
          <w:szCs w:val="24"/>
        </w:rPr>
        <w:t xml:space="preserve"> per year and in 2023 it has used </w:t>
      </w:r>
      <w:r w:rsidR="00DC5C3E" w:rsidRPr="001F3F8E">
        <w:rPr>
          <w:rFonts w:ascii="Arial" w:hAnsi="Arial" w:cs="Arial"/>
          <w:szCs w:val="24"/>
        </w:rPr>
        <w:t xml:space="preserve">£1,100,000. </w:t>
      </w:r>
      <w:r w:rsidR="00A1487F" w:rsidRPr="001F3F8E">
        <w:rPr>
          <w:rFonts w:ascii="Arial" w:hAnsi="Arial" w:cs="Arial"/>
          <w:szCs w:val="24"/>
        </w:rPr>
        <w:t>Net income which was initiated in 2021</w:t>
      </w:r>
      <w:r w:rsidR="008F5618" w:rsidRPr="001F3F8E">
        <w:rPr>
          <w:rFonts w:ascii="Arial" w:hAnsi="Arial" w:cs="Arial"/>
          <w:szCs w:val="24"/>
        </w:rPr>
        <w:t xml:space="preserve"> was </w:t>
      </w:r>
      <w:r w:rsidR="001D7337" w:rsidRPr="001F3F8E">
        <w:rPr>
          <w:rFonts w:ascii="Arial" w:hAnsi="Arial" w:cs="Arial"/>
          <w:szCs w:val="24"/>
        </w:rPr>
        <w:t xml:space="preserve">£300,000 which </w:t>
      </w:r>
      <w:r w:rsidR="00AE1348" w:rsidRPr="001F3F8E">
        <w:rPr>
          <w:rFonts w:ascii="Arial" w:hAnsi="Arial" w:cs="Arial"/>
          <w:szCs w:val="24"/>
        </w:rPr>
        <w:t xml:space="preserve">was reduced tragically and the outcome turned to a </w:t>
      </w:r>
      <w:r w:rsidR="00457BB0" w:rsidRPr="001F3F8E">
        <w:rPr>
          <w:rFonts w:ascii="Arial" w:hAnsi="Arial" w:cs="Arial"/>
          <w:szCs w:val="24"/>
        </w:rPr>
        <w:t xml:space="preserve">negative </w:t>
      </w:r>
      <w:r w:rsidR="009F171B" w:rsidRPr="001F3F8E">
        <w:rPr>
          <w:rFonts w:ascii="Arial" w:hAnsi="Arial" w:cs="Arial"/>
          <w:szCs w:val="24"/>
        </w:rPr>
        <w:t xml:space="preserve">factor as </w:t>
      </w:r>
      <w:r w:rsidR="00BD4019" w:rsidRPr="001F3F8E">
        <w:rPr>
          <w:rFonts w:ascii="Arial" w:hAnsi="Arial" w:cs="Arial"/>
          <w:szCs w:val="24"/>
        </w:rPr>
        <w:t xml:space="preserve">-£150,000. </w:t>
      </w:r>
    </w:p>
    <w:p w14:paraId="123F8D92" w14:textId="1D6BBC9A" w:rsidR="00933AD1" w:rsidRPr="001F3F8E" w:rsidRDefault="000A03B4" w:rsidP="001F3F8E">
      <w:pPr>
        <w:spacing w:line="360" w:lineRule="auto"/>
        <w:rPr>
          <w:rFonts w:ascii="Arial" w:hAnsi="Arial" w:cs="Arial"/>
          <w:b/>
          <w:bCs/>
          <w:i/>
          <w:iCs/>
          <w:szCs w:val="24"/>
          <w:u w:val="single"/>
          <w:lang w:val="en-US" w:eastAsia="en-IN"/>
        </w:rPr>
      </w:pPr>
      <w:r w:rsidRPr="001F3F8E">
        <w:rPr>
          <w:rFonts w:ascii="Arial" w:hAnsi="Arial" w:cs="Arial"/>
          <w:b/>
          <w:bCs/>
          <w:i/>
          <w:iCs/>
          <w:szCs w:val="24"/>
          <w:u w:val="single"/>
          <w:lang w:val="en-US" w:eastAsia="en-IN"/>
        </w:rPr>
        <w:t>Balance sheet:</w:t>
      </w:r>
    </w:p>
    <w:p w14:paraId="32A372E2" w14:textId="24713667" w:rsidR="007D1A79" w:rsidRPr="001F3F8E" w:rsidRDefault="000A03B4" w:rsidP="001F3F8E">
      <w:pPr>
        <w:spacing w:line="360" w:lineRule="auto"/>
        <w:rPr>
          <w:rFonts w:ascii="Arial" w:hAnsi="Arial" w:cs="Arial"/>
          <w:szCs w:val="24"/>
        </w:rPr>
      </w:pPr>
      <w:r w:rsidRPr="001F3F8E">
        <w:rPr>
          <w:rFonts w:ascii="Arial" w:hAnsi="Arial" w:cs="Arial"/>
          <w:szCs w:val="24"/>
          <w:lang w:val="en-US" w:eastAsia="en-IN"/>
        </w:rPr>
        <w:t xml:space="preserve">The data related to the mentioned entity’s </w:t>
      </w:r>
      <w:r w:rsidR="00374BE8" w:rsidRPr="001F3F8E">
        <w:rPr>
          <w:rFonts w:ascii="Arial" w:hAnsi="Arial" w:cs="Arial"/>
          <w:szCs w:val="24"/>
          <w:lang w:val="en-US" w:eastAsia="en-IN"/>
        </w:rPr>
        <w:t xml:space="preserve">overall assets, equity, cash in hand as well as liabilities can be determined by using the balance sheet’s information. </w:t>
      </w:r>
      <w:r w:rsidR="00FA41CB" w:rsidRPr="001F3F8E">
        <w:rPr>
          <w:rFonts w:ascii="Arial" w:hAnsi="Arial" w:cs="Arial"/>
          <w:szCs w:val="24"/>
          <w:lang w:val="en-US" w:eastAsia="en-IN"/>
        </w:rPr>
        <w:t xml:space="preserve">The highest reduction in the specific business’s </w:t>
      </w:r>
      <w:r w:rsidR="00FC0144" w:rsidRPr="001F3F8E">
        <w:rPr>
          <w:rFonts w:ascii="Arial" w:hAnsi="Arial" w:cs="Arial"/>
          <w:szCs w:val="24"/>
          <w:lang w:val="en-US" w:eastAsia="en-IN"/>
        </w:rPr>
        <w:t xml:space="preserve">cash and cash equivalent can be located in 2023 as </w:t>
      </w:r>
      <w:r w:rsidR="007B17DC" w:rsidRPr="001F3F8E">
        <w:rPr>
          <w:rFonts w:ascii="Arial" w:hAnsi="Arial" w:cs="Arial"/>
          <w:szCs w:val="24"/>
        </w:rPr>
        <w:t xml:space="preserve">£20,000 which has been determined as </w:t>
      </w:r>
      <w:r w:rsidR="00D45AF3" w:rsidRPr="001F3F8E">
        <w:rPr>
          <w:rFonts w:ascii="Arial" w:hAnsi="Arial" w:cs="Arial"/>
          <w:szCs w:val="24"/>
        </w:rPr>
        <w:t>£100,000 in 2021</w:t>
      </w:r>
      <w:r w:rsidR="00CB410A" w:rsidRPr="001F3F8E">
        <w:rPr>
          <w:rFonts w:ascii="Arial" w:hAnsi="Arial" w:cs="Arial"/>
          <w:szCs w:val="24"/>
        </w:rPr>
        <w:t xml:space="preserve"> (Seal</w:t>
      </w:r>
      <w:r w:rsidR="00BF6783" w:rsidRPr="001F3F8E">
        <w:rPr>
          <w:rFonts w:ascii="Arial" w:hAnsi="Arial" w:cs="Arial"/>
          <w:szCs w:val="24"/>
        </w:rPr>
        <w:t xml:space="preserve">, </w:t>
      </w:r>
      <w:r w:rsidR="00CB410A" w:rsidRPr="001F3F8E">
        <w:rPr>
          <w:rFonts w:ascii="Arial" w:hAnsi="Arial" w:cs="Arial"/>
          <w:szCs w:val="24"/>
        </w:rPr>
        <w:t>2019)</w:t>
      </w:r>
      <w:r w:rsidR="00D45AF3" w:rsidRPr="001F3F8E">
        <w:rPr>
          <w:rFonts w:ascii="Arial" w:hAnsi="Arial" w:cs="Arial"/>
          <w:szCs w:val="24"/>
        </w:rPr>
        <w:t xml:space="preserve">. </w:t>
      </w:r>
      <w:r w:rsidR="005F49C7" w:rsidRPr="001F3F8E">
        <w:rPr>
          <w:rFonts w:ascii="Arial" w:hAnsi="Arial" w:cs="Arial"/>
          <w:szCs w:val="24"/>
        </w:rPr>
        <w:t>However, the</w:t>
      </w:r>
      <w:r w:rsidR="00075EE9" w:rsidRPr="001F3F8E">
        <w:rPr>
          <w:rFonts w:ascii="Arial" w:hAnsi="Arial" w:cs="Arial"/>
          <w:szCs w:val="24"/>
        </w:rPr>
        <w:t xml:space="preserve"> mentioned business has also faced issues for which the value of the company’s assets has been reduced to </w:t>
      </w:r>
      <w:r w:rsidR="00E9090C" w:rsidRPr="001F3F8E">
        <w:rPr>
          <w:rFonts w:ascii="Arial" w:hAnsi="Arial" w:cs="Arial"/>
          <w:szCs w:val="24"/>
        </w:rPr>
        <w:t>£1,850,000</w:t>
      </w:r>
      <w:r w:rsidR="00273A53" w:rsidRPr="001F3F8E">
        <w:rPr>
          <w:rFonts w:ascii="Arial" w:hAnsi="Arial" w:cs="Arial"/>
          <w:szCs w:val="24"/>
        </w:rPr>
        <w:t xml:space="preserve"> in 2023</w:t>
      </w:r>
      <w:r w:rsidR="00205F03" w:rsidRPr="001F3F8E">
        <w:rPr>
          <w:rFonts w:ascii="Arial" w:hAnsi="Arial" w:cs="Arial"/>
          <w:szCs w:val="24"/>
        </w:rPr>
        <w:t xml:space="preserve"> </w:t>
      </w:r>
      <w:r w:rsidR="00917075" w:rsidRPr="001F3F8E">
        <w:rPr>
          <w:rFonts w:ascii="Arial" w:hAnsi="Arial" w:cs="Arial"/>
          <w:szCs w:val="24"/>
        </w:rPr>
        <w:t>which w</w:t>
      </w:r>
      <w:r w:rsidR="00E133C4" w:rsidRPr="001F3F8E">
        <w:rPr>
          <w:rFonts w:ascii="Arial" w:hAnsi="Arial" w:cs="Arial"/>
          <w:szCs w:val="24"/>
        </w:rPr>
        <w:t>a</w:t>
      </w:r>
      <w:r w:rsidR="00C967B1" w:rsidRPr="001F3F8E">
        <w:rPr>
          <w:rFonts w:ascii="Arial" w:hAnsi="Arial" w:cs="Arial"/>
          <w:szCs w:val="24"/>
        </w:rPr>
        <w:t xml:space="preserve">s </w:t>
      </w:r>
      <w:r w:rsidR="00273A53" w:rsidRPr="001F3F8E">
        <w:rPr>
          <w:rFonts w:ascii="Arial" w:hAnsi="Arial" w:cs="Arial"/>
          <w:szCs w:val="24"/>
        </w:rPr>
        <w:t xml:space="preserve">£2,150,000 in 2021. </w:t>
      </w:r>
      <w:r w:rsidR="00474F36" w:rsidRPr="001F3F8E">
        <w:rPr>
          <w:rFonts w:ascii="Arial" w:hAnsi="Arial" w:cs="Arial"/>
          <w:szCs w:val="24"/>
        </w:rPr>
        <w:t xml:space="preserve">Both the factors of accounts payable as well as accounts receivable </w:t>
      </w:r>
      <w:r w:rsidR="003972FD" w:rsidRPr="001F3F8E">
        <w:rPr>
          <w:rFonts w:ascii="Arial" w:hAnsi="Arial" w:cs="Arial"/>
          <w:szCs w:val="24"/>
        </w:rPr>
        <w:t xml:space="preserve">have </w:t>
      </w:r>
      <w:r w:rsidR="00736026" w:rsidRPr="001F3F8E">
        <w:rPr>
          <w:rFonts w:ascii="Arial" w:hAnsi="Arial" w:cs="Arial"/>
          <w:szCs w:val="24"/>
        </w:rPr>
        <w:t xml:space="preserve">increased and decreased in the last year. In 2023 the value of </w:t>
      </w:r>
      <w:r w:rsidR="0075321A" w:rsidRPr="001F3F8E">
        <w:rPr>
          <w:rFonts w:ascii="Arial" w:hAnsi="Arial" w:cs="Arial"/>
          <w:szCs w:val="24"/>
        </w:rPr>
        <w:t xml:space="preserve">payable which the mentioned entity is required to pay is </w:t>
      </w:r>
      <w:r w:rsidR="00E634F6" w:rsidRPr="001F3F8E">
        <w:rPr>
          <w:rFonts w:ascii="Arial" w:hAnsi="Arial" w:cs="Arial"/>
          <w:szCs w:val="24"/>
        </w:rPr>
        <w:t xml:space="preserve">around </w:t>
      </w:r>
      <w:r w:rsidR="00DC566F" w:rsidRPr="001F3F8E">
        <w:rPr>
          <w:rFonts w:ascii="Arial" w:hAnsi="Arial" w:cs="Arial"/>
          <w:szCs w:val="24"/>
        </w:rPr>
        <w:t xml:space="preserve">£50,000 which has increased by </w:t>
      </w:r>
      <w:r w:rsidR="00A22A80" w:rsidRPr="001F3F8E">
        <w:rPr>
          <w:rFonts w:ascii="Arial" w:hAnsi="Arial" w:cs="Arial"/>
          <w:szCs w:val="24"/>
        </w:rPr>
        <w:t>£20,000</w:t>
      </w:r>
      <w:r w:rsidR="008359A5" w:rsidRPr="001F3F8E">
        <w:rPr>
          <w:rFonts w:ascii="Arial" w:hAnsi="Arial" w:cs="Arial"/>
          <w:szCs w:val="24"/>
        </w:rPr>
        <w:t xml:space="preserve"> while checking the </w:t>
      </w:r>
      <w:r w:rsidR="00E86022" w:rsidRPr="001F3F8E">
        <w:rPr>
          <w:rFonts w:ascii="Arial" w:hAnsi="Arial" w:cs="Arial"/>
          <w:szCs w:val="24"/>
        </w:rPr>
        <w:t xml:space="preserve">year 2021. </w:t>
      </w:r>
      <w:r w:rsidR="003606F2" w:rsidRPr="001F3F8E">
        <w:rPr>
          <w:rFonts w:ascii="Arial" w:hAnsi="Arial" w:cs="Arial"/>
          <w:szCs w:val="24"/>
        </w:rPr>
        <w:t xml:space="preserve">Furthermore, equity is a core factor of a business which </w:t>
      </w:r>
      <w:r w:rsidR="00CB443C" w:rsidRPr="001F3F8E">
        <w:rPr>
          <w:rFonts w:ascii="Arial" w:hAnsi="Arial" w:cs="Arial"/>
          <w:szCs w:val="24"/>
        </w:rPr>
        <w:t xml:space="preserve">reduced to an uncertain manner in 2023 </w:t>
      </w:r>
      <w:r w:rsidR="00E45754" w:rsidRPr="001F3F8E">
        <w:rPr>
          <w:rFonts w:ascii="Arial" w:hAnsi="Arial" w:cs="Arial"/>
          <w:szCs w:val="24"/>
        </w:rPr>
        <w:t xml:space="preserve">to </w:t>
      </w:r>
      <w:r w:rsidR="003C4376" w:rsidRPr="001F3F8E">
        <w:rPr>
          <w:rFonts w:ascii="Arial" w:hAnsi="Arial" w:cs="Arial"/>
          <w:szCs w:val="24"/>
        </w:rPr>
        <w:t xml:space="preserve">£300,000. This time more than, 50 % of </w:t>
      </w:r>
      <w:r w:rsidR="00765C99" w:rsidRPr="001F3F8E">
        <w:rPr>
          <w:rFonts w:ascii="Arial" w:hAnsi="Arial" w:cs="Arial"/>
          <w:szCs w:val="24"/>
        </w:rPr>
        <w:t xml:space="preserve">the equity has been given up by </w:t>
      </w:r>
      <w:r w:rsidR="000317AC" w:rsidRPr="001F3F8E">
        <w:rPr>
          <w:rFonts w:ascii="Arial" w:hAnsi="Arial" w:cs="Arial"/>
          <w:szCs w:val="24"/>
        </w:rPr>
        <w:t xml:space="preserve">Seacrest Lodge. </w:t>
      </w:r>
    </w:p>
    <w:p w14:paraId="65816FD7" w14:textId="33C06BDD" w:rsidR="007D1A79" w:rsidRPr="001F3F8E" w:rsidRDefault="000A03B4" w:rsidP="001F3F8E">
      <w:pPr>
        <w:spacing w:line="360" w:lineRule="auto"/>
        <w:rPr>
          <w:rFonts w:ascii="Arial" w:hAnsi="Arial" w:cs="Arial"/>
          <w:b/>
          <w:bCs/>
          <w:i/>
          <w:iCs/>
          <w:szCs w:val="24"/>
          <w:u w:val="single"/>
        </w:rPr>
      </w:pPr>
      <w:r w:rsidRPr="001F3F8E">
        <w:rPr>
          <w:rFonts w:ascii="Arial" w:hAnsi="Arial" w:cs="Arial"/>
          <w:b/>
          <w:bCs/>
          <w:i/>
          <w:iCs/>
          <w:szCs w:val="24"/>
          <w:u w:val="single"/>
        </w:rPr>
        <w:t xml:space="preserve">Average Room Rate and </w:t>
      </w:r>
      <w:r w:rsidR="008E6F78" w:rsidRPr="001F3F8E">
        <w:rPr>
          <w:rFonts w:ascii="Arial" w:hAnsi="Arial" w:cs="Arial"/>
          <w:b/>
          <w:bCs/>
          <w:i/>
          <w:iCs/>
          <w:szCs w:val="24"/>
          <w:u w:val="single"/>
        </w:rPr>
        <w:t>Occupancy Rate</w:t>
      </w:r>
      <w:r w:rsidR="00BF3CDA" w:rsidRPr="001F3F8E">
        <w:rPr>
          <w:rFonts w:ascii="Arial" w:hAnsi="Arial" w:cs="Arial"/>
          <w:b/>
          <w:bCs/>
          <w:i/>
          <w:iCs/>
          <w:szCs w:val="24"/>
          <w:u w:val="single"/>
        </w:rPr>
        <w:t>:</w:t>
      </w:r>
    </w:p>
    <w:p w14:paraId="511B35A7" w14:textId="2B8F084E" w:rsidR="000036E1" w:rsidRPr="001F3F8E" w:rsidRDefault="000A03B4" w:rsidP="001F3F8E">
      <w:pPr>
        <w:spacing w:line="360" w:lineRule="auto"/>
        <w:rPr>
          <w:rFonts w:ascii="Arial" w:hAnsi="Arial" w:cs="Arial"/>
          <w:szCs w:val="24"/>
        </w:rPr>
      </w:pPr>
      <w:r w:rsidRPr="001F3F8E">
        <w:rPr>
          <w:rFonts w:ascii="Arial" w:hAnsi="Arial" w:cs="Arial"/>
          <w:szCs w:val="24"/>
        </w:rPr>
        <w:lastRenderedPageBreak/>
        <w:t>The percentage of the hotel’s room occupancy along with the number or rate of rooms that Seacrest Lodge has is one of the key factors to determine. Therefore, based on the given information of ARR for the three mentioned years it has been critically elaborated as £260, £240 and lastly £210 for the final year</w:t>
      </w:r>
      <w:r w:rsidR="00E4221A" w:rsidRPr="001F3F8E">
        <w:rPr>
          <w:rFonts w:ascii="Arial" w:hAnsi="Arial" w:cs="Arial"/>
          <w:szCs w:val="24"/>
        </w:rPr>
        <w:t xml:space="preserve"> (Walker, 2021)</w:t>
      </w:r>
      <w:r w:rsidRPr="001F3F8E">
        <w:rPr>
          <w:rFonts w:ascii="Arial" w:hAnsi="Arial" w:cs="Arial"/>
          <w:szCs w:val="24"/>
        </w:rPr>
        <w:t>. Again, the fall within the average rate of the specific business's room is reduced. Moving ahead, the rate of occupancy which is usually refers to the actual amount of percentage of occupation in the property of a hotel on the basis of a specific period of time. Since the profitability value of the mentioned hotel has fallen in 2023 it directly impacted the occupancy rate. Now, for all the years the gradual fall in the rate can be seen, in 2021 to 2023 there is a 5 % fall in the rates. In 2021 it was ascertained as 65 % which decreased to 50 % in the last year</w:t>
      </w:r>
      <w:r w:rsidR="0048475F" w:rsidRPr="001F3F8E">
        <w:rPr>
          <w:rFonts w:ascii="Arial" w:hAnsi="Arial" w:cs="Arial"/>
          <w:szCs w:val="24"/>
        </w:rPr>
        <w:t xml:space="preserve"> (Atrill and McLaney, 2021)</w:t>
      </w:r>
      <w:r w:rsidRPr="001F3F8E">
        <w:rPr>
          <w:rFonts w:ascii="Arial" w:hAnsi="Arial" w:cs="Arial"/>
          <w:szCs w:val="24"/>
        </w:rPr>
        <w:t>.</w:t>
      </w:r>
      <w:r w:rsidRPr="001F3F8E">
        <w:rPr>
          <w:rFonts w:ascii="Arial" w:hAnsi="Arial" w:cs="Arial"/>
          <w:szCs w:val="24"/>
          <w:lang w:val="en-US" w:eastAsia="en-IN"/>
        </w:rPr>
        <w:br w:type="page"/>
      </w:r>
    </w:p>
    <w:p w14:paraId="74236715" w14:textId="51D75414" w:rsidR="00BF3CDA" w:rsidRPr="001F3F8E" w:rsidRDefault="000A03B4" w:rsidP="001F3F8E">
      <w:pPr>
        <w:pStyle w:val="Heading1"/>
        <w:spacing w:line="360" w:lineRule="auto"/>
        <w:rPr>
          <w:rFonts w:ascii="Arial" w:hAnsi="Arial"/>
          <w:sz w:val="24"/>
        </w:rPr>
      </w:pPr>
      <w:bookmarkStart w:id="2" w:name="_Toc158401857"/>
      <w:r w:rsidRPr="001F3F8E">
        <w:rPr>
          <w:rFonts w:ascii="Arial" w:hAnsi="Arial"/>
          <w:sz w:val="24"/>
        </w:rPr>
        <w:lastRenderedPageBreak/>
        <w:t xml:space="preserve">Critically assessing the actual reasons for which the reduction in profitability of </w:t>
      </w:r>
      <w:r w:rsidR="006F0436" w:rsidRPr="001F3F8E">
        <w:rPr>
          <w:rFonts w:ascii="Arial" w:hAnsi="Arial"/>
          <w:sz w:val="24"/>
        </w:rPr>
        <w:t>the Seacrest Lodge has been see</w:t>
      </w:r>
      <w:r w:rsidR="00476A68" w:rsidRPr="001F3F8E">
        <w:rPr>
          <w:rFonts w:ascii="Arial" w:hAnsi="Arial"/>
          <w:sz w:val="24"/>
        </w:rPr>
        <w:t>n</w:t>
      </w:r>
      <w:bookmarkEnd w:id="2"/>
      <w:r w:rsidR="00476A68" w:rsidRPr="001F3F8E">
        <w:rPr>
          <w:rFonts w:ascii="Arial" w:hAnsi="Arial"/>
          <w:sz w:val="24"/>
        </w:rPr>
        <w:t xml:space="preserve"> </w:t>
      </w:r>
    </w:p>
    <w:p w14:paraId="29DC42D6" w14:textId="77777777" w:rsidR="003E4B8F" w:rsidRPr="001F3F8E" w:rsidRDefault="000A03B4" w:rsidP="001F3F8E">
      <w:pPr>
        <w:spacing w:line="360" w:lineRule="auto"/>
        <w:rPr>
          <w:rFonts w:ascii="Arial" w:hAnsi="Arial" w:cs="Arial"/>
          <w:b/>
          <w:bCs/>
          <w:i/>
          <w:iCs/>
          <w:szCs w:val="24"/>
          <w:u w:val="single"/>
        </w:rPr>
      </w:pPr>
      <w:r w:rsidRPr="001F3F8E">
        <w:rPr>
          <w:rFonts w:ascii="Arial" w:hAnsi="Arial" w:cs="Arial"/>
          <w:b/>
          <w:bCs/>
          <w:i/>
          <w:iCs/>
          <w:szCs w:val="24"/>
          <w:u w:val="single"/>
        </w:rPr>
        <w:t>Decline in sales:</w:t>
      </w:r>
    </w:p>
    <w:p w14:paraId="01FCD64D" w14:textId="45AF7221" w:rsidR="003E4B8F" w:rsidRPr="001F3F8E" w:rsidRDefault="000A03B4" w:rsidP="001F3F8E">
      <w:pPr>
        <w:spacing w:line="360" w:lineRule="auto"/>
        <w:rPr>
          <w:rFonts w:ascii="Arial" w:hAnsi="Arial" w:cs="Arial"/>
          <w:szCs w:val="24"/>
        </w:rPr>
      </w:pPr>
      <w:r w:rsidRPr="001F3F8E">
        <w:rPr>
          <w:rFonts w:ascii="Arial" w:hAnsi="Arial" w:cs="Arial"/>
          <w:szCs w:val="24"/>
        </w:rPr>
        <w:t>The major reason why the process of profit earning of the particular hotel business is hampered is the loss of sales. The amount of income which has been generated was reduced because the entity was focused on spending more on expenses. Apart from this, the rates of booking were also decreased as the customers were not satisfied by the services which the mentioned hotel business was providing</w:t>
      </w:r>
      <w:r w:rsidR="00682FCB" w:rsidRPr="001F3F8E">
        <w:rPr>
          <w:rFonts w:ascii="Arial" w:hAnsi="Arial" w:cs="Arial"/>
          <w:szCs w:val="24"/>
        </w:rPr>
        <w:t xml:space="preserve"> </w:t>
      </w:r>
      <w:sdt>
        <w:sdtPr>
          <w:rPr>
            <w:rFonts w:ascii="Arial" w:hAnsi="Arial" w:cs="Arial"/>
            <w:szCs w:val="24"/>
          </w:rPr>
          <w:id w:val="-1892493383"/>
          <w:citation/>
        </w:sdtPr>
        <w:sdtEndPr/>
        <w:sdtContent>
          <w:r w:rsidR="00682FCB" w:rsidRPr="001F3F8E">
            <w:rPr>
              <w:rFonts w:ascii="Arial" w:hAnsi="Arial" w:cs="Arial"/>
              <w:szCs w:val="24"/>
            </w:rPr>
            <w:fldChar w:fldCharType="begin"/>
          </w:r>
          <w:r w:rsidR="00682FCB" w:rsidRPr="001F3F8E">
            <w:rPr>
              <w:rFonts w:ascii="Arial" w:hAnsi="Arial" w:cs="Arial"/>
              <w:szCs w:val="24"/>
              <w:lang w:val="en-US"/>
            </w:rPr>
            <w:instrText xml:space="preserve"> CITATION Eva23 \l 1033 </w:instrText>
          </w:r>
          <w:r w:rsidR="00682FCB" w:rsidRPr="001F3F8E">
            <w:rPr>
              <w:rFonts w:ascii="Arial" w:hAnsi="Arial" w:cs="Arial"/>
              <w:szCs w:val="24"/>
            </w:rPr>
            <w:fldChar w:fldCharType="separate"/>
          </w:r>
          <w:r w:rsidR="00682FCB" w:rsidRPr="001F3F8E">
            <w:rPr>
              <w:rFonts w:ascii="Arial" w:hAnsi="Arial" w:cs="Arial"/>
              <w:noProof/>
              <w:szCs w:val="24"/>
              <w:lang w:val="en-US"/>
            </w:rPr>
            <w:t xml:space="preserve"> (Lacalle, 2023)</w:t>
          </w:r>
          <w:r w:rsidR="00682FCB" w:rsidRPr="001F3F8E">
            <w:rPr>
              <w:rFonts w:ascii="Arial" w:hAnsi="Arial" w:cs="Arial"/>
              <w:szCs w:val="24"/>
            </w:rPr>
            <w:fldChar w:fldCharType="end"/>
          </w:r>
        </w:sdtContent>
      </w:sdt>
      <w:r w:rsidRPr="001F3F8E">
        <w:rPr>
          <w:rFonts w:ascii="Arial" w:hAnsi="Arial" w:cs="Arial"/>
          <w:szCs w:val="24"/>
        </w:rPr>
        <w:t>. The techniques of managing the revenue, cross-selling as well as upselling, customer loyalty including digital marketing. </w:t>
      </w:r>
    </w:p>
    <w:p w14:paraId="5BB5F12F" w14:textId="77777777" w:rsidR="003E4B8F" w:rsidRPr="001F3F8E" w:rsidRDefault="000A03B4" w:rsidP="001F3F8E">
      <w:pPr>
        <w:spacing w:line="360" w:lineRule="auto"/>
        <w:rPr>
          <w:rFonts w:ascii="Arial" w:hAnsi="Arial" w:cs="Arial"/>
          <w:b/>
          <w:bCs/>
          <w:i/>
          <w:iCs/>
          <w:szCs w:val="24"/>
          <w:u w:val="single"/>
        </w:rPr>
      </w:pPr>
      <w:r w:rsidRPr="001F3F8E">
        <w:rPr>
          <w:rFonts w:ascii="Arial" w:hAnsi="Arial" w:cs="Arial"/>
          <w:b/>
          <w:bCs/>
          <w:i/>
          <w:iCs/>
          <w:szCs w:val="24"/>
          <w:u w:val="single"/>
        </w:rPr>
        <w:t>Higher level of a competitive market:</w:t>
      </w:r>
    </w:p>
    <w:p w14:paraId="6DF26E2B" w14:textId="1F063127" w:rsidR="003E4B8F" w:rsidRPr="001F3F8E" w:rsidRDefault="000A03B4" w:rsidP="001F3F8E">
      <w:pPr>
        <w:spacing w:line="360" w:lineRule="auto"/>
        <w:rPr>
          <w:rFonts w:ascii="Arial" w:hAnsi="Arial" w:cs="Arial"/>
          <w:szCs w:val="24"/>
        </w:rPr>
      </w:pPr>
      <w:r w:rsidRPr="001F3F8E">
        <w:rPr>
          <w:rFonts w:ascii="Arial" w:hAnsi="Arial" w:cs="Arial"/>
          <w:szCs w:val="24"/>
        </w:rPr>
        <w:t>The competition level within the marketplace of the UK's hotel industry is constantly increasing as new businesses are coming onto the scene by providing suitable services to their customers as per their preferences. There are both types of hotel businesses which include international as well as domestic. At the current situation, the overall size of the hotel market is estimated to be 16.42 billion pounds in 2022 which has touched the mark of 19.76 billion in 2023. Now, the highly competitive as well as dynamic market has hindered the process of teamwork along collaboration in the specific business. As a result of the lack of focus, and cooperation among the employees of the entity they have struggled to stay motivated and engaged to the employees in the company's activity which resulted in the loss of sales</w:t>
      </w:r>
      <w:sdt>
        <w:sdtPr>
          <w:rPr>
            <w:rFonts w:ascii="Arial" w:hAnsi="Arial" w:cs="Arial"/>
            <w:szCs w:val="24"/>
          </w:rPr>
          <w:id w:val="-694233798"/>
          <w:citation/>
        </w:sdtPr>
        <w:sdtEndPr/>
        <w:sdtContent>
          <w:r w:rsidR="00B1292C" w:rsidRPr="001F3F8E">
            <w:rPr>
              <w:rFonts w:ascii="Arial" w:hAnsi="Arial" w:cs="Arial"/>
              <w:szCs w:val="24"/>
            </w:rPr>
            <w:fldChar w:fldCharType="begin"/>
          </w:r>
          <w:r w:rsidR="00B1292C" w:rsidRPr="001F3F8E">
            <w:rPr>
              <w:rFonts w:ascii="Arial" w:hAnsi="Arial" w:cs="Arial"/>
              <w:szCs w:val="24"/>
              <w:lang w:val="en-US"/>
            </w:rPr>
            <w:instrText xml:space="preserve"> CITATION ihc24 \l 1033 </w:instrText>
          </w:r>
          <w:r w:rsidR="00B1292C" w:rsidRPr="001F3F8E">
            <w:rPr>
              <w:rFonts w:ascii="Arial" w:hAnsi="Arial" w:cs="Arial"/>
              <w:szCs w:val="24"/>
            </w:rPr>
            <w:fldChar w:fldCharType="separate"/>
          </w:r>
          <w:r w:rsidR="00B1292C" w:rsidRPr="001F3F8E">
            <w:rPr>
              <w:rFonts w:ascii="Arial" w:hAnsi="Arial" w:cs="Arial"/>
              <w:noProof/>
              <w:szCs w:val="24"/>
              <w:lang w:val="en-US"/>
            </w:rPr>
            <w:t xml:space="preserve"> (ihcshotelconsulting, 2024)</w:t>
          </w:r>
          <w:r w:rsidR="00B1292C" w:rsidRPr="001F3F8E">
            <w:rPr>
              <w:rFonts w:ascii="Arial" w:hAnsi="Arial" w:cs="Arial"/>
              <w:szCs w:val="24"/>
            </w:rPr>
            <w:fldChar w:fldCharType="end"/>
          </w:r>
        </w:sdtContent>
      </w:sdt>
      <w:r w:rsidRPr="001F3F8E">
        <w:rPr>
          <w:rFonts w:ascii="Arial" w:hAnsi="Arial" w:cs="Arial"/>
          <w:szCs w:val="24"/>
        </w:rPr>
        <w:t>. </w:t>
      </w:r>
    </w:p>
    <w:p w14:paraId="08794D27" w14:textId="77777777" w:rsidR="003E4B8F" w:rsidRPr="001F3F8E" w:rsidRDefault="000A03B4" w:rsidP="001F3F8E">
      <w:pPr>
        <w:spacing w:line="360" w:lineRule="auto"/>
        <w:rPr>
          <w:rFonts w:ascii="Arial" w:hAnsi="Arial" w:cs="Arial"/>
          <w:b/>
          <w:bCs/>
          <w:i/>
          <w:iCs/>
          <w:szCs w:val="24"/>
          <w:u w:val="single"/>
        </w:rPr>
      </w:pPr>
      <w:r w:rsidRPr="001F3F8E">
        <w:rPr>
          <w:rFonts w:ascii="Arial" w:hAnsi="Arial" w:cs="Arial"/>
          <w:b/>
          <w:bCs/>
          <w:i/>
          <w:iCs/>
          <w:szCs w:val="24"/>
          <w:u w:val="single"/>
        </w:rPr>
        <w:t>Shifts within the preferences of the customers:</w:t>
      </w:r>
    </w:p>
    <w:p w14:paraId="30918971" w14:textId="5429F248" w:rsidR="003E4B8F" w:rsidRPr="001F3F8E" w:rsidRDefault="000A03B4" w:rsidP="001F3F8E">
      <w:pPr>
        <w:spacing w:line="360" w:lineRule="auto"/>
        <w:rPr>
          <w:rFonts w:ascii="Arial" w:hAnsi="Arial" w:cs="Arial"/>
          <w:szCs w:val="24"/>
        </w:rPr>
      </w:pPr>
      <w:r w:rsidRPr="001F3F8E">
        <w:rPr>
          <w:rFonts w:ascii="Arial" w:hAnsi="Arial" w:cs="Arial"/>
          <w:szCs w:val="24"/>
        </w:rPr>
        <w:t>The changes or shifts in the choices of the customers are also one of the key reasons that have hindered the revenue earning of Seacrest Lodge. People are becoming more fond of the factor of quality service in budget prices. Hence, individuals have found it more convenient to use the online process for the sake of booking tickets. Therefore, due to the lack of usage of technology in the operational process of Seacrest Lodge, the particular entity has struggled to serve good quality experiences to its customers</w:t>
      </w:r>
      <w:sdt>
        <w:sdtPr>
          <w:rPr>
            <w:rFonts w:ascii="Arial" w:hAnsi="Arial" w:cs="Arial"/>
            <w:szCs w:val="24"/>
          </w:rPr>
          <w:id w:val="-805154129"/>
          <w:citation/>
        </w:sdtPr>
        <w:sdtEndPr/>
        <w:sdtContent>
          <w:r w:rsidR="00150A29" w:rsidRPr="001F3F8E">
            <w:rPr>
              <w:rFonts w:ascii="Arial" w:hAnsi="Arial" w:cs="Arial"/>
              <w:szCs w:val="24"/>
            </w:rPr>
            <w:fldChar w:fldCharType="begin"/>
          </w:r>
          <w:r w:rsidR="00150A29" w:rsidRPr="001F3F8E">
            <w:rPr>
              <w:rFonts w:ascii="Arial" w:hAnsi="Arial" w:cs="Arial"/>
              <w:szCs w:val="24"/>
              <w:lang w:val="en-US"/>
            </w:rPr>
            <w:instrText xml:space="preserve"> CITATION Eva211 \l 1033 </w:instrText>
          </w:r>
          <w:r w:rsidR="00150A29" w:rsidRPr="001F3F8E">
            <w:rPr>
              <w:rFonts w:ascii="Arial" w:hAnsi="Arial" w:cs="Arial"/>
              <w:szCs w:val="24"/>
            </w:rPr>
            <w:fldChar w:fldCharType="separate"/>
          </w:r>
          <w:r w:rsidR="00150A29" w:rsidRPr="001F3F8E">
            <w:rPr>
              <w:rFonts w:ascii="Arial" w:hAnsi="Arial" w:cs="Arial"/>
              <w:noProof/>
              <w:szCs w:val="24"/>
              <w:lang w:val="en-US"/>
            </w:rPr>
            <w:t xml:space="preserve"> (Lacalle, 2021)</w:t>
          </w:r>
          <w:r w:rsidR="00150A29" w:rsidRPr="001F3F8E">
            <w:rPr>
              <w:rFonts w:ascii="Arial" w:hAnsi="Arial" w:cs="Arial"/>
              <w:szCs w:val="24"/>
            </w:rPr>
            <w:fldChar w:fldCharType="end"/>
          </w:r>
        </w:sdtContent>
      </w:sdt>
      <w:r w:rsidRPr="001F3F8E">
        <w:rPr>
          <w:rFonts w:ascii="Arial" w:hAnsi="Arial" w:cs="Arial"/>
          <w:szCs w:val="24"/>
        </w:rPr>
        <w:t xml:space="preserve">. Furthermore, on the basis of the study it has been critically identified that around </w:t>
      </w:r>
      <w:r w:rsidRPr="001F3F8E">
        <w:rPr>
          <w:rFonts w:ascii="Arial" w:hAnsi="Arial" w:cs="Arial"/>
          <w:szCs w:val="24"/>
        </w:rPr>
        <w:lastRenderedPageBreak/>
        <w:t xml:space="preserve">27 % of British individuals are presented who prioritise the actual design of the hotel which basically helps in enhancing the quality of sleep. Here, again the specific business has put a lack of focus on its hotel and room design which has shifted the tastes of its customers. </w:t>
      </w:r>
    </w:p>
    <w:p w14:paraId="5A527756" w14:textId="77777777" w:rsidR="003E4B8F" w:rsidRPr="001F3F8E" w:rsidRDefault="000A03B4" w:rsidP="001F3F8E">
      <w:pPr>
        <w:spacing w:line="360" w:lineRule="auto"/>
        <w:rPr>
          <w:rFonts w:ascii="Arial" w:hAnsi="Arial" w:cs="Arial"/>
          <w:b/>
          <w:bCs/>
          <w:i/>
          <w:iCs/>
          <w:szCs w:val="24"/>
          <w:u w:val="single"/>
        </w:rPr>
      </w:pPr>
      <w:r w:rsidRPr="001F3F8E">
        <w:rPr>
          <w:rFonts w:ascii="Arial" w:hAnsi="Arial" w:cs="Arial"/>
          <w:b/>
          <w:bCs/>
          <w:i/>
          <w:iCs/>
          <w:szCs w:val="24"/>
          <w:u w:val="single"/>
        </w:rPr>
        <w:t>Outdated amenities as well as service quality:</w:t>
      </w:r>
    </w:p>
    <w:p w14:paraId="28B8FC6E" w14:textId="3357B952" w:rsidR="003E4B8F" w:rsidRPr="001F3F8E" w:rsidRDefault="000A03B4" w:rsidP="001F3F8E">
      <w:pPr>
        <w:spacing w:line="360" w:lineRule="auto"/>
        <w:rPr>
          <w:rFonts w:ascii="Arial" w:hAnsi="Arial" w:cs="Arial"/>
          <w:szCs w:val="24"/>
        </w:rPr>
      </w:pPr>
      <w:r w:rsidRPr="001F3F8E">
        <w:rPr>
          <w:rFonts w:ascii="Arial" w:hAnsi="Arial" w:cs="Arial"/>
          <w:szCs w:val="24"/>
        </w:rPr>
        <w:t>The outdated amenities are one of the major reasons which have turned off the preferences of the consumers of the specific business. For example, the particular hotel uses outdated or old-fashioned TV, AC, the slow connectivity of the internet as well as the process of providing services. Some of the decoration amenities also are old fashioned. As a result, the customers have lost their interest as there were many other hotels that have come into the scenario that provide exceptional services at comparatively cheap prices. Moreover, the requirement of modern amenities can be demanded by some consumers as they increase convenience as well as comfort</w:t>
      </w:r>
      <w:sdt>
        <w:sdtPr>
          <w:rPr>
            <w:rFonts w:ascii="Arial" w:hAnsi="Arial" w:cs="Arial"/>
            <w:szCs w:val="24"/>
          </w:rPr>
          <w:id w:val="1897474818"/>
          <w:citation/>
        </w:sdtPr>
        <w:sdtEndPr/>
        <w:sdtContent>
          <w:r w:rsidR="00FA2BDB" w:rsidRPr="001F3F8E">
            <w:rPr>
              <w:rFonts w:ascii="Arial" w:hAnsi="Arial" w:cs="Arial"/>
              <w:szCs w:val="24"/>
            </w:rPr>
            <w:fldChar w:fldCharType="begin"/>
          </w:r>
          <w:r w:rsidR="00FA2BDB" w:rsidRPr="001F3F8E">
            <w:rPr>
              <w:rFonts w:ascii="Arial" w:hAnsi="Arial" w:cs="Arial"/>
              <w:szCs w:val="24"/>
              <w:lang w:val="en-US"/>
            </w:rPr>
            <w:instrText xml:space="preserve"> CITATION prn10 \l 1033 </w:instrText>
          </w:r>
          <w:r w:rsidR="00FA2BDB" w:rsidRPr="001F3F8E">
            <w:rPr>
              <w:rFonts w:ascii="Arial" w:hAnsi="Arial" w:cs="Arial"/>
              <w:szCs w:val="24"/>
            </w:rPr>
            <w:fldChar w:fldCharType="separate"/>
          </w:r>
          <w:r w:rsidR="00FA2BDB" w:rsidRPr="001F3F8E">
            <w:rPr>
              <w:rFonts w:ascii="Arial" w:hAnsi="Arial" w:cs="Arial"/>
              <w:noProof/>
              <w:szCs w:val="24"/>
              <w:lang w:val="en-US"/>
            </w:rPr>
            <w:t xml:space="preserve"> (prnewswire, 2010)</w:t>
          </w:r>
          <w:r w:rsidR="00FA2BDB" w:rsidRPr="001F3F8E">
            <w:rPr>
              <w:rFonts w:ascii="Arial" w:hAnsi="Arial" w:cs="Arial"/>
              <w:szCs w:val="24"/>
            </w:rPr>
            <w:fldChar w:fldCharType="end"/>
          </w:r>
        </w:sdtContent>
      </w:sdt>
      <w:r w:rsidRPr="001F3F8E">
        <w:rPr>
          <w:rFonts w:ascii="Arial" w:hAnsi="Arial" w:cs="Arial"/>
          <w:szCs w:val="24"/>
        </w:rPr>
        <w:t>.</w:t>
      </w:r>
    </w:p>
    <w:p w14:paraId="5BB8C7CC" w14:textId="77777777" w:rsidR="003E4B8F" w:rsidRPr="001F3F8E" w:rsidRDefault="000A03B4" w:rsidP="001F3F8E">
      <w:pPr>
        <w:spacing w:line="360" w:lineRule="auto"/>
        <w:rPr>
          <w:rFonts w:ascii="Arial" w:hAnsi="Arial" w:cs="Arial"/>
          <w:b/>
          <w:bCs/>
          <w:i/>
          <w:iCs/>
          <w:szCs w:val="24"/>
          <w:u w:val="single"/>
        </w:rPr>
      </w:pPr>
      <w:r w:rsidRPr="001F3F8E">
        <w:rPr>
          <w:rFonts w:ascii="Arial" w:hAnsi="Arial" w:cs="Arial"/>
          <w:b/>
          <w:bCs/>
          <w:i/>
          <w:iCs/>
          <w:szCs w:val="24"/>
          <w:u w:val="single"/>
        </w:rPr>
        <w:t>Fluctuation in the economic condition:</w:t>
      </w:r>
    </w:p>
    <w:p w14:paraId="5AD5D405" w14:textId="43AEEA82" w:rsidR="003E4B8F" w:rsidRPr="001F3F8E" w:rsidRDefault="000A03B4" w:rsidP="001F3F8E">
      <w:pPr>
        <w:spacing w:line="360" w:lineRule="auto"/>
        <w:rPr>
          <w:rFonts w:ascii="Arial" w:hAnsi="Arial" w:cs="Arial"/>
          <w:szCs w:val="24"/>
        </w:rPr>
      </w:pPr>
      <w:r w:rsidRPr="001F3F8E">
        <w:rPr>
          <w:rFonts w:ascii="Arial" w:hAnsi="Arial" w:cs="Arial"/>
          <w:szCs w:val="24"/>
        </w:rPr>
        <w:t xml:space="preserve">Economic fluctuation is also a major reason for the increase in the expenses of the particular hotel has been seen. The rate of inflation reached 11 % in October 2022 </w:t>
      </w:r>
      <w:r w:rsidR="00737316" w:rsidRPr="001F3F8E">
        <w:rPr>
          <w:rFonts w:ascii="Arial" w:hAnsi="Arial" w:cs="Arial"/>
          <w:szCs w:val="24"/>
        </w:rPr>
        <w:t>O</w:t>
      </w:r>
      <w:r w:rsidRPr="001F3F8E">
        <w:rPr>
          <w:rFonts w:ascii="Arial" w:hAnsi="Arial" w:cs="Arial"/>
          <w:szCs w:val="24"/>
        </w:rPr>
        <w:t>ctober. As a result, the prices of commodities as well as services have increased. This has forced the specific hotel business to increase its expenses. However, the rise of inflation has also directly impacted the power of expenditures of the consumers which reduced the occupancy rate of Seacrest Lodge in 2023 to 50 %. Here, for the sake of covering up the loss Seacrest Lodge has also sold some of their equity for which their rate of ARR has fallen to £210 in the final year</w:t>
      </w:r>
      <w:r w:rsidR="0089677B" w:rsidRPr="001F3F8E">
        <w:rPr>
          <w:rFonts w:ascii="Arial" w:hAnsi="Arial" w:cs="Arial"/>
          <w:szCs w:val="24"/>
        </w:rPr>
        <w:t xml:space="preserve"> (Jagels, 2007)</w:t>
      </w:r>
      <w:r w:rsidRPr="001F3F8E">
        <w:rPr>
          <w:rFonts w:ascii="Arial" w:hAnsi="Arial" w:cs="Arial"/>
          <w:szCs w:val="24"/>
        </w:rPr>
        <w:t>.  </w:t>
      </w:r>
    </w:p>
    <w:p w14:paraId="1430215B" w14:textId="6AC27A15" w:rsidR="009D55A2" w:rsidRPr="001F3F8E" w:rsidRDefault="000A03B4" w:rsidP="001F3F8E">
      <w:pPr>
        <w:spacing w:line="360" w:lineRule="auto"/>
        <w:rPr>
          <w:rFonts w:ascii="Arial" w:hAnsi="Arial" w:cs="Arial"/>
          <w:szCs w:val="24"/>
          <w:lang w:val="en-US" w:eastAsia="en-IN"/>
        </w:rPr>
      </w:pPr>
      <w:r w:rsidRPr="001F3F8E">
        <w:rPr>
          <w:rFonts w:ascii="Arial" w:hAnsi="Arial" w:cs="Arial"/>
          <w:szCs w:val="24"/>
          <w:lang w:val="en-US" w:eastAsia="en-IN"/>
        </w:rPr>
        <w:br w:type="page"/>
      </w:r>
    </w:p>
    <w:p w14:paraId="41D275A9" w14:textId="0766A1C4" w:rsidR="0001613B" w:rsidRPr="001F3F8E" w:rsidRDefault="000A03B4" w:rsidP="001F3F8E">
      <w:pPr>
        <w:pStyle w:val="Heading1"/>
        <w:spacing w:line="360" w:lineRule="auto"/>
        <w:rPr>
          <w:rFonts w:ascii="Arial" w:hAnsi="Arial"/>
          <w:sz w:val="24"/>
        </w:rPr>
      </w:pPr>
      <w:bookmarkStart w:id="3" w:name="_Toc158401858"/>
      <w:r w:rsidRPr="001F3F8E">
        <w:rPr>
          <w:rFonts w:ascii="Arial" w:hAnsi="Arial"/>
          <w:sz w:val="24"/>
        </w:rPr>
        <w:lastRenderedPageBreak/>
        <w:t xml:space="preserve">Developing </w:t>
      </w:r>
      <w:r w:rsidR="00233051" w:rsidRPr="001F3F8E">
        <w:rPr>
          <w:rFonts w:ascii="Arial" w:hAnsi="Arial"/>
          <w:sz w:val="24"/>
        </w:rPr>
        <w:t xml:space="preserve">a turnaround strategy </w:t>
      </w:r>
      <w:r w:rsidR="00B91F69" w:rsidRPr="001F3F8E">
        <w:rPr>
          <w:rFonts w:ascii="Arial" w:hAnsi="Arial"/>
          <w:sz w:val="24"/>
        </w:rPr>
        <w:t xml:space="preserve">for </w:t>
      </w:r>
      <w:r w:rsidR="00742833" w:rsidRPr="001F3F8E">
        <w:rPr>
          <w:rFonts w:ascii="Arial" w:hAnsi="Arial"/>
          <w:sz w:val="24"/>
        </w:rPr>
        <w:t xml:space="preserve">the Seacrest Lodge in order to </w:t>
      </w:r>
      <w:r w:rsidR="009802FF" w:rsidRPr="001F3F8E">
        <w:rPr>
          <w:rFonts w:ascii="Arial" w:hAnsi="Arial"/>
          <w:sz w:val="24"/>
        </w:rPr>
        <w:t xml:space="preserve">restore the brand’s </w:t>
      </w:r>
      <w:r w:rsidR="00751C54" w:rsidRPr="001F3F8E">
        <w:rPr>
          <w:rFonts w:ascii="Arial" w:hAnsi="Arial"/>
          <w:sz w:val="24"/>
        </w:rPr>
        <w:t>reputation</w:t>
      </w:r>
      <w:bookmarkEnd w:id="3"/>
      <w:r w:rsidR="00835776" w:rsidRPr="001F3F8E">
        <w:rPr>
          <w:rFonts w:ascii="Arial" w:hAnsi="Arial"/>
          <w:sz w:val="24"/>
        </w:rPr>
        <w:t xml:space="preserve"> </w:t>
      </w:r>
    </w:p>
    <w:p w14:paraId="7CD7F4E4" w14:textId="4199CA50" w:rsidR="00A44924" w:rsidRPr="001F3F8E" w:rsidRDefault="000A03B4" w:rsidP="001F3F8E">
      <w:pPr>
        <w:spacing w:line="360" w:lineRule="auto"/>
        <w:rPr>
          <w:rFonts w:ascii="Arial" w:hAnsi="Arial" w:cs="Arial"/>
          <w:b/>
          <w:bCs/>
          <w:i/>
          <w:iCs/>
          <w:szCs w:val="24"/>
          <w:u w:val="single"/>
          <w:lang w:val="en-US" w:eastAsia="en-IN"/>
        </w:rPr>
      </w:pPr>
      <w:r w:rsidRPr="001F3F8E">
        <w:rPr>
          <w:rFonts w:ascii="Arial" w:hAnsi="Arial" w:cs="Arial"/>
          <w:b/>
          <w:bCs/>
          <w:i/>
          <w:iCs/>
          <w:szCs w:val="24"/>
          <w:u w:val="single"/>
          <w:lang w:val="en-US" w:eastAsia="en-IN"/>
        </w:rPr>
        <w:t>Stating the short-term strategies:</w:t>
      </w:r>
    </w:p>
    <w:p w14:paraId="63AA154C" w14:textId="600E040E" w:rsidR="00A44924" w:rsidRPr="001F3F8E" w:rsidRDefault="000A03B4" w:rsidP="001F3F8E">
      <w:pPr>
        <w:spacing w:line="360" w:lineRule="auto"/>
        <w:rPr>
          <w:rFonts w:ascii="Arial" w:hAnsi="Arial" w:cs="Arial"/>
          <w:i/>
          <w:iCs/>
          <w:szCs w:val="24"/>
          <w:u w:val="single"/>
          <w:lang w:val="en-US" w:eastAsia="en-IN"/>
        </w:rPr>
      </w:pPr>
      <w:r w:rsidRPr="001F3F8E">
        <w:rPr>
          <w:rFonts w:ascii="Arial" w:hAnsi="Arial" w:cs="Arial"/>
          <w:i/>
          <w:iCs/>
          <w:szCs w:val="24"/>
          <w:u w:val="single"/>
          <w:lang w:val="en-US" w:eastAsia="en-IN"/>
        </w:rPr>
        <w:t xml:space="preserve">Financial </w:t>
      </w:r>
      <w:r w:rsidR="00425790" w:rsidRPr="001F3F8E">
        <w:rPr>
          <w:rFonts w:ascii="Arial" w:hAnsi="Arial" w:cs="Arial"/>
          <w:i/>
          <w:iCs/>
          <w:szCs w:val="24"/>
          <w:u w:val="single"/>
          <w:lang w:val="en-US" w:eastAsia="en-IN"/>
        </w:rPr>
        <w:t>restructuring:</w:t>
      </w:r>
    </w:p>
    <w:p w14:paraId="7C9ACC36" w14:textId="52DAC7C1" w:rsidR="001006A7" w:rsidRPr="001F3F8E" w:rsidRDefault="000A03B4" w:rsidP="001F3F8E">
      <w:pPr>
        <w:spacing w:line="360" w:lineRule="auto"/>
        <w:rPr>
          <w:rFonts w:ascii="Arial" w:hAnsi="Arial" w:cs="Arial"/>
          <w:szCs w:val="24"/>
          <w:lang w:val="en-US" w:eastAsia="en-IN"/>
        </w:rPr>
      </w:pPr>
      <w:r w:rsidRPr="001F3F8E">
        <w:rPr>
          <w:rFonts w:ascii="Arial" w:hAnsi="Arial" w:cs="Arial"/>
          <w:szCs w:val="24"/>
          <w:lang w:val="en-US" w:eastAsia="en-IN"/>
        </w:rPr>
        <w:t xml:space="preserve">Financial restructuring is considered one of the most effective measures of turnaround </w:t>
      </w:r>
      <w:r w:rsidR="000B5795" w:rsidRPr="001F3F8E">
        <w:rPr>
          <w:rFonts w:ascii="Arial" w:hAnsi="Arial" w:cs="Arial"/>
          <w:szCs w:val="24"/>
          <w:lang w:val="en-US" w:eastAsia="en-IN"/>
        </w:rPr>
        <w:t xml:space="preserve">strategy which could be used by the specific hotel company in order to rebuild its reputation as one of the </w:t>
      </w:r>
      <w:r w:rsidR="00F50F64" w:rsidRPr="001F3F8E">
        <w:rPr>
          <w:rFonts w:ascii="Arial" w:hAnsi="Arial" w:cs="Arial"/>
          <w:szCs w:val="24"/>
          <w:lang w:val="en-US" w:eastAsia="en-IN"/>
        </w:rPr>
        <w:t>premier locations for vacation</w:t>
      </w:r>
      <w:r w:rsidR="00416FA7" w:rsidRPr="001F3F8E">
        <w:rPr>
          <w:rFonts w:ascii="Arial" w:hAnsi="Arial" w:cs="Arial"/>
          <w:szCs w:val="24"/>
          <w:lang w:val="en-US" w:eastAsia="en-IN"/>
        </w:rPr>
        <w:t xml:space="preserve">. </w:t>
      </w:r>
      <w:r w:rsidR="00B07070" w:rsidRPr="001F3F8E">
        <w:rPr>
          <w:rFonts w:ascii="Arial" w:hAnsi="Arial" w:cs="Arial"/>
          <w:szCs w:val="24"/>
          <w:lang w:val="en-US" w:eastAsia="en-IN"/>
        </w:rPr>
        <w:t xml:space="preserve">In this process, the entity is required to </w:t>
      </w:r>
      <w:r w:rsidR="001E7EA2" w:rsidRPr="001F3F8E">
        <w:rPr>
          <w:rFonts w:ascii="Arial" w:hAnsi="Arial" w:cs="Arial"/>
          <w:szCs w:val="24"/>
          <w:lang w:val="en-US" w:eastAsia="en-IN"/>
        </w:rPr>
        <w:t xml:space="preserve">take action </w:t>
      </w:r>
      <w:r w:rsidR="00B06938" w:rsidRPr="001F3F8E">
        <w:rPr>
          <w:rFonts w:ascii="Arial" w:hAnsi="Arial" w:cs="Arial"/>
          <w:szCs w:val="24"/>
          <w:lang w:val="en-US" w:eastAsia="en-IN"/>
        </w:rPr>
        <w:t xml:space="preserve">in order to drastically change its operational as well as financial features which are known as restructuring. </w:t>
      </w:r>
      <w:r w:rsidR="0002786D" w:rsidRPr="001F3F8E">
        <w:rPr>
          <w:rFonts w:ascii="Arial" w:hAnsi="Arial" w:cs="Arial"/>
          <w:szCs w:val="24"/>
          <w:lang w:val="en-US" w:eastAsia="en-IN"/>
        </w:rPr>
        <w:t xml:space="preserve">This includes </w:t>
      </w:r>
      <w:r w:rsidR="002E77F9" w:rsidRPr="001F3F8E">
        <w:rPr>
          <w:rFonts w:ascii="Arial" w:hAnsi="Arial" w:cs="Arial"/>
          <w:szCs w:val="24"/>
          <w:lang w:val="en-US" w:eastAsia="en-IN"/>
        </w:rPr>
        <w:t xml:space="preserve">modifying the </w:t>
      </w:r>
      <w:r w:rsidR="00081DBE" w:rsidRPr="001F3F8E">
        <w:rPr>
          <w:rFonts w:ascii="Arial" w:hAnsi="Arial" w:cs="Arial"/>
          <w:szCs w:val="24"/>
          <w:lang w:val="en-US" w:eastAsia="en-IN"/>
        </w:rPr>
        <w:t>operations, and debt</w:t>
      </w:r>
      <w:r w:rsidR="00F06AEA" w:rsidRPr="001F3F8E">
        <w:rPr>
          <w:rFonts w:ascii="Arial" w:hAnsi="Arial" w:cs="Arial"/>
          <w:szCs w:val="24"/>
          <w:lang w:val="en-US" w:eastAsia="en-IN"/>
        </w:rPr>
        <w:t xml:space="preserve"> as well as structuring the entity for the sake of limiting the finance-related harm</w:t>
      </w:r>
      <w:r w:rsidR="007679D1" w:rsidRPr="001F3F8E">
        <w:rPr>
          <w:rFonts w:ascii="Arial" w:hAnsi="Arial" w:cs="Arial"/>
          <w:szCs w:val="24"/>
          <w:lang w:val="en-US" w:eastAsia="en-IN"/>
        </w:rPr>
        <w:t xml:space="preserve"> which is going to be done by the particular company in </w:t>
      </w:r>
      <w:r w:rsidR="003E4865" w:rsidRPr="001F3F8E">
        <w:rPr>
          <w:rFonts w:ascii="Arial" w:hAnsi="Arial" w:cs="Arial"/>
          <w:szCs w:val="24"/>
          <w:lang w:val="en-US" w:eastAsia="en-IN"/>
        </w:rPr>
        <w:t>6 months</w:t>
      </w:r>
      <w:sdt>
        <w:sdtPr>
          <w:rPr>
            <w:rFonts w:ascii="Arial" w:hAnsi="Arial" w:cs="Arial"/>
            <w:szCs w:val="24"/>
            <w:lang w:val="en-US" w:eastAsia="en-IN"/>
          </w:rPr>
          <w:id w:val="-708799028"/>
          <w:citation/>
        </w:sdtPr>
        <w:sdtEndPr/>
        <w:sdtContent>
          <w:r w:rsidR="002C0C2A" w:rsidRPr="001F3F8E">
            <w:rPr>
              <w:rFonts w:ascii="Arial" w:hAnsi="Arial" w:cs="Arial"/>
              <w:szCs w:val="24"/>
              <w:lang w:val="en-US" w:eastAsia="en-IN"/>
            </w:rPr>
            <w:fldChar w:fldCharType="begin"/>
          </w:r>
          <w:r w:rsidR="002C0C2A" w:rsidRPr="001F3F8E">
            <w:rPr>
              <w:rFonts w:ascii="Arial" w:hAnsi="Arial" w:cs="Arial"/>
              <w:szCs w:val="24"/>
              <w:lang w:val="en-US" w:eastAsia="en-IN"/>
            </w:rPr>
            <w:instrText xml:space="preserve"> CITATION bus242 \l 1033 </w:instrText>
          </w:r>
          <w:r w:rsidR="002C0C2A" w:rsidRPr="001F3F8E">
            <w:rPr>
              <w:rFonts w:ascii="Arial" w:hAnsi="Arial" w:cs="Arial"/>
              <w:szCs w:val="24"/>
              <w:lang w:val="en-US" w:eastAsia="en-IN"/>
            </w:rPr>
            <w:fldChar w:fldCharType="separate"/>
          </w:r>
          <w:r w:rsidR="002C0C2A" w:rsidRPr="001F3F8E">
            <w:rPr>
              <w:rFonts w:ascii="Arial" w:hAnsi="Arial" w:cs="Arial"/>
              <w:noProof/>
              <w:szCs w:val="24"/>
              <w:lang w:val="en-US" w:eastAsia="en-IN"/>
            </w:rPr>
            <w:t xml:space="preserve"> (business jargons, 2024)</w:t>
          </w:r>
          <w:r w:rsidR="002C0C2A" w:rsidRPr="001F3F8E">
            <w:rPr>
              <w:rFonts w:ascii="Arial" w:hAnsi="Arial" w:cs="Arial"/>
              <w:szCs w:val="24"/>
              <w:lang w:val="en-US" w:eastAsia="en-IN"/>
            </w:rPr>
            <w:fldChar w:fldCharType="end"/>
          </w:r>
        </w:sdtContent>
      </w:sdt>
      <w:r w:rsidR="003E4865" w:rsidRPr="001F3F8E">
        <w:rPr>
          <w:rFonts w:ascii="Arial" w:hAnsi="Arial" w:cs="Arial"/>
          <w:szCs w:val="24"/>
          <w:lang w:val="en-US" w:eastAsia="en-IN"/>
        </w:rPr>
        <w:t>.</w:t>
      </w:r>
    </w:p>
    <w:p w14:paraId="67A3521D" w14:textId="06FF2C34" w:rsidR="00425790" w:rsidRPr="001F3F8E" w:rsidRDefault="000A03B4" w:rsidP="001F3F8E">
      <w:pPr>
        <w:spacing w:line="360" w:lineRule="auto"/>
        <w:rPr>
          <w:rFonts w:ascii="Arial" w:hAnsi="Arial" w:cs="Arial"/>
          <w:i/>
          <w:iCs/>
          <w:szCs w:val="24"/>
          <w:u w:val="single"/>
          <w:lang w:val="en-US" w:eastAsia="en-IN"/>
        </w:rPr>
      </w:pPr>
      <w:r w:rsidRPr="001F3F8E">
        <w:rPr>
          <w:rFonts w:ascii="Arial" w:hAnsi="Arial" w:cs="Arial"/>
          <w:i/>
          <w:iCs/>
          <w:szCs w:val="24"/>
          <w:u w:val="single"/>
          <w:lang w:val="en-US" w:eastAsia="en-IN"/>
        </w:rPr>
        <w:t>Cost efficiency:</w:t>
      </w:r>
    </w:p>
    <w:p w14:paraId="55A9C42D" w14:textId="2E5EF4A4" w:rsidR="00B60E4C" w:rsidRPr="001F3F8E" w:rsidRDefault="000A03B4" w:rsidP="001F3F8E">
      <w:pPr>
        <w:spacing w:line="360" w:lineRule="auto"/>
        <w:rPr>
          <w:rFonts w:ascii="Arial" w:hAnsi="Arial" w:cs="Arial"/>
          <w:szCs w:val="24"/>
        </w:rPr>
      </w:pPr>
      <w:r w:rsidRPr="001F3F8E">
        <w:rPr>
          <w:rFonts w:ascii="Arial" w:hAnsi="Arial" w:cs="Arial"/>
          <w:szCs w:val="24"/>
          <w:lang w:val="en-US" w:eastAsia="en-IN"/>
        </w:rPr>
        <w:t xml:space="preserve">The measures related to the cost efficiency </w:t>
      </w:r>
      <w:r w:rsidR="007544D9" w:rsidRPr="001F3F8E">
        <w:rPr>
          <w:rFonts w:ascii="Arial" w:hAnsi="Arial" w:cs="Arial"/>
          <w:szCs w:val="24"/>
          <w:lang w:val="en-US" w:eastAsia="en-IN"/>
        </w:rPr>
        <w:t xml:space="preserve">factor will also be implemented by the actual company in order to </w:t>
      </w:r>
      <w:r w:rsidR="00E06C8F" w:rsidRPr="001F3F8E">
        <w:rPr>
          <w:rFonts w:ascii="Arial" w:hAnsi="Arial" w:cs="Arial"/>
          <w:szCs w:val="24"/>
          <w:lang w:val="en-US" w:eastAsia="en-IN"/>
        </w:rPr>
        <w:t xml:space="preserve">eliminate the extra expenses. </w:t>
      </w:r>
      <w:r w:rsidR="00996C17" w:rsidRPr="001F3F8E">
        <w:rPr>
          <w:rFonts w:ascii="Arial" w:hAnsi="Arial" w:cs="Arial"/>
          <w:szCs w:val="24"/>
          <w:lang w:val="en-US" w:eastAsia="en-IN"/>
        </w:rPr>
        <w:t xml:space="preserve">Therefore, through this strategy, the entity will be able to gather </w:t>
      </w:r>
      <w:r w:rsidR="002027B3" w:rsidRPr="001F3F8E">
        <w:rPr>
          <w:rFonts w:ascii="Arial" w:hAnsi="Arial" w:cs="Arial"/>
          <w:szCs w:val="24"/>
          <w:lang w:val="en-US" w:eastAsia="en-IN"/>
        </w:rPr>
        <w:t xml:space="preserve">detailed ideas regarding the way it can decrease the cost of its services or even conduct business operations without making </w:t>
      </w:r>
      <w:r w:rsidR="00C54A82" w:rsidRPr="001F3F8E">
        <w:rPr>
          <w:rFonts w:ascii="Arial" w:hAnsi="Arial" w:cs="Arial"/>
          <w:szCs w:val="24"/>
          <w:lang w:val="en-US" w:eastAsia="en-IN"/>
        </w:rPr>
        <w:t>any</w:t>
      </w:r>
      <w:r w:rsidR="002027B3" w:rsidRPr="001F3F8E">
        <w:rPr>
          <w:rFonts w:ascii="Arial" w:hAnsi="Arial" w:cs="Arial"/>
          <w:szCs w:val="24"/>
          <w:lang w:val="en-US" w:eastAsia="en-IN"/>
        </w:rPr>
        <w:t xml:space="preserve"> kind of </w:t>
      </w:r>
      <w:r w:rsidR="00462BDA" w:rsidRPr="001F3F8E">
        <w:rPr>
          <w:rFonts w:ascii="Arial" w:hAnsi="Arial" w:cs="Arial"/>
          <w:szCs w:val="24"/>
          <w:lang w:val="en-US" w:eastAsia="en-IN"/>
        </w:rPr>
        <w:t>compromise</w:t>
      </w:r>
      <w:r w:rsidR="002027B3" w:rsidRPr="001F3F8E">
        <w:rPr>
          <w:rFonts w:ascii="Arial" w:hAnsi="Arial" w:cs="Arial"/>
          <w:szCs w:val="24"/>
          <w:lang w:val="en-US" w:eastAsia="en-IN"/>
        </w:rPr>
        <w:t xml:space="preserve"> in service </w:t>
      </w:r>
      <w:r w:rsidR="00B56E1C" w:rsidRPr="001F3F8E">
        <w:rPr>
          <w:rFonts w:ascii="Arial" w:hAnsi="Arial" w:cs="Arial"/>
          <w:szCs w:val="24"/>
          <w:lang w:val="en-US" w:eastAsia="en-IN"/>
        </w:rPr>
        <w:t>quality (</w:t>
      </w:r>
      <w:r w:rsidR="00B56E1C" w:rsidRPr="001F3F8E">
        <w:rPr>
          <w:rFonts w:ascii="Arial" w:hAnsi="Arial" w:cs="Arial"/>
          <w:szCs w:val="24"/>
        </w:rPr>
        <w:t xml:space="preserve">Tranter </w:t>
      </w:r>
      <w:r w:rsidR="00B56E1C" w:rsidRPr="001F3F8E">
        <w:rPr>
          <w:rFonts w:ascii="Arial" w:hAnsi="Arial" w:cs="Arial"/>
          <w:i/>
          <w:iCs/>
          <w:szCs w:val="24"/>
        </w:rPr>
        <w:t xml:space="preserve">et al., </w:t>
      </w:r>
      <w:r w:rsidR="00B56E1C" w:rsidRPr="001F3F8E">
        <w:rPr>
          <w:rFonts w:ascii="Arial" w:hAnsi="Arial" w:cs="Arial"/>
          <w:szCs w:val="24"/>
        </w:rPr>
        <w:t>2014)</w:t>
      </w:r>
      <w:r w:rsidR="002027B3" w:rsidRPr="001F3F8E">
        <w:rPr>
          <w:rFonts w:ascii="Arial" w:hAnsi="Arial" w:cs="Arial"/>
          <w:szCs w:val="24"/>
          <w:lang w:val="en-US" w:eastAsia="en-IN"/>
        </w:rPr>
        <w:t>.</w:t>
      </w:r>
    </w:p>
    <w:p w14:paraId="7ECF399C" w14:textId="6ABE8989" w:rsidR="00CE57A1" w:rsidRPr="001F3F8E" w:rsidRDefault="000A03B4" w:rsidP="001F3F8E">
      <w:pPr>
        <w:spacing w:line="360" w:lineRule="auto"/>
        <w:rPr>
          <w:rFonts w:ascii="Arial" w:hAnsi="Arial" w:cs="Arial"/>
          <w:i/>
          <w:iCs/>
          <w:szCs w:val="24"/>
          <w:u w:val="single"/>
          <w:lang w:val="en-US" w:eastAsia="en-IN"/>
        </w:rPr>
      </w:pPr>
      <w:r w:rsidRPr="001F3F8E">
        <w:rPr>
          <w:rFonts w:ascii="Arial" w:hAnsi="Arial" w:cs="Arial"/>
          <w:i/>
          <w:iCs/>
          <w:szCs w:val="24"/>
          <w:u w:val="single"/>
          <w:lang w:val="en-US" w:eastAsia="en-IN"/>
        </w:rPr>
        <w:t>Refocusing strategy:</w:t>
      </w:r>
    </w:p>
    <w:p w14:paraId="269004B7" w14:textId="77777777" w:rsidR="000841D9" w:rsidRPr="001F3F8E" w:rsidRDefault="000A03B4" w:rsidP="001F3F8E">
      <w:pPr>
        <w:spacing w:line="360" w:lineRule="auto"/>
        <w:rPr>
          <w:rFonts w:ascii="Arial" w:hAnsi="Arial" w:cs="Arial"/>
          <w:szCs w:val="24"/>
          <w:lang w:val="en-US" w:eastAsia="en-IN"/>
        </w:rPr>
      </w:pPr>
      <w:r w:rsidRPr="001F3F8E">
        <w:rPr>
          <w:rFonts w:ascii="Arial" w:hAnsi="Arial" w:cs="Arial"/>
          <w:szCs w:val="24"/>
          <w:lang w:val="en-US" w:eastAsia="en-IN"/>
        </w:rPr>
        <w:t>Implementation of the particular strategy of refocusing is mainly showcasing the aim of the specific business to revive their profitability percentage, as well as enhancing their repetition on the brand who stopped. Therefore, in order to do that, the entity is required to streamline its operations, fostering better customer-centric approaches, and optimi</w:t>
      </w:r>
      <w:r w:rsidR="00CC1A96" w:rsidRPr="001F3F8E">
        <w:rPr>
          <w:rFonts w:ascii="Arial" w:hAnsi="Arial" w:cs="Arial"/>
          <w:szCs w:val="24"/>
          <w:lang w:val="en-US" w:eastAsia="en-IN"/>
        </w:rPr>
        <w:t>s</w:t>
      </w:r>
      <w:r w:rsidRPr="001F3F8E">
        <w:rPr>
          <w:rFonts w:ascii="Arial" w:hAnsi="Arial" w:cs="Arial"/>
          <w:szCs w:val="24"/>
          <w:lang w:val="en-US" w:eastAsia="en-IN"/>
        </w:rPr>
        <w:t xml:space="preserve">ing. </w:t>
      </w:r>
      <w:r w:rsidR="00CC1A96" w:rsidRPr="001F3F8E">
        <w:rPr>
          <w:rFonts w:ascii="Arial" w:hAnsi="Arial" w:cs="Arial"/>
          <w:szCs w:val="24"/>
          <w:lang w:val="en-US" w:eastAsia="en-IN"/>
        </w:rPr>
        <w:t>Now on the basis of the terminal strategy, it will be beneficial for the specific business to develop marketing initiatives as well as quality improvements</w:t>
      </w:r>
      <w:sdt>
        <w:sdtPr>
          <w:rPr>
            <w:rFonts w:ascii="Arial" w:hAnsi="Arial" w:cs="Arial"/>
            <w:szCs w:val="24"/>
            <w:lang w:val="en-US" w:eastAsia="en-IN"/>
          </w:rPr>
          <w:id w:val="316934392"/>
          <w:citation/>
        </w:sdtPr>
        <w:sdtEndPr/>
        <w:sdtContent>
          <w:r w:rsidRPr="001F3F8E">
            <w:rPr>
              <w:rFonts w:ascii="Arial" w:hAnsi="Arial" w:cs="Arial"/>
              <w:szCs w:val="24"/>
              <w:lang w:val="en-US" w:eastAsia="en-IN"/>
            </w:rPr>
            <w:fldChar w:fldCharType="begin"/>
          </w:r>
          <w:r w:rsidRPr="001F3F8E">
            <w:rPr>
              <w:rFonts w:ascii="Arial" w:hAnsi="Arial" w:cs="Arial"/>
              <w:szCs w:val="24"/>
              <w:lang w:val="en-US" w:eastAsia="en-IN"/>
            </w:rPr>
            <w:instrText xml:space="preserve"> CITATION cor2426 \l 1033 </w:instrText>
          </w:r>
          <w:r w:rsidRPr="001F3F8E">
            <w:rPr>
              <w:rFonts w:ascii="Arial" w:hAnsi="Arial" w:cs="Arial"/>
              <w:szCs w:val="24"/>
              <w:lang w:val="en-US" w:eastAsia="en-IN"/>
            </w:rPr>
            <w:fldChar w:fldCharType="separate"/>
          </w:r>
          <w:r w:rsidRPr="001F3F8E">
            <w:rPr>
              <w:rFonts w:ascii="Arial" w:hAnsi="Arial" w:cs="Arial"/>
              <w:noProof/>
              <w:szCs w:val="24"/>
              <w:lang w:val="en-US" w:eastAsia="en-IN"/>
            </w:rPr>
            <w:t xml:space="preserve"> (corporatefinanceinstitute, 2024)</w:t>
          </w:r>
          <w:r w:rsidRPr="001F3F8E">
            <w:rPr>
              <w:rFonts w:ascii="Arial" w:hAnsi="Arial" w:cs="Arial"/>
              <w:szCs w:val="24"/>
              <w:lang w:val="en-US" w:eastAsia="en-IN"/>
            </w:rPr>
            <w:fldChar w:fldCharType="end"/>
          </w:r>
        </w:sdtContent>
      </w:sdt>
    </w:p>
    <w:p w14:paraId="1245C8D5" w14:textId="28E9A5F2" w:rsidR="00F94403" w:rsidRPr="001F3F8E" w:rsidRDefault="000A03B4" w:rsidP="001F3F8E">
      <w:pPr>
        <w:spacing w:line="360" w:lineRule="auto"/>
        <w:rPr>
          <w:rFonts w:ascii="Arial" w:hAnsi="Arial" w:cs="Arial"/>
          <w:szCs w:val="24"/>
          <w:lang w:val="en-US" w:eastAsia="en-IN"/>
        </w:rPr>
      </w:pPr>
      <w:r w:rsidRPr="001F3F8E">
        <w:rPr>
          <w:rFonts w:ascii="Arial" w:hAnsi="Arial" w:cs="Arial"/>
          <w:szCs w:val="24"/>
          <w:lang w:val="en-US" w:eastAsia="en-IN"/>
        </w:rPr>
        <w:t>.</w:t>
      </w:r>
    </w:p>
    <w:p w14:paraId="1F5CFE55" w14:textId="66DEF40F" w:rsidR="00CE57A1" w:rsidRPr="001F3F8E" w:rsidRDefault="000A03B4" w:rsidP="001F3F8E">
      <w:pPr>
        <w:spacing w:line="360" w:lineRule="auto"/>
        <w:rPr>
          <w:rFonts w:ascii="Arial" w:hAnsi="Arial" w:cs="Arial"/>
          <w:i/>
          <w:iCs/>
          <w:szCs w:val="24"/>
          <w:u w:val="single"/>
          <w:lang w:val="en-US" w:eastAsia="en-IN"/>
        </w:rPr>
      </w:pPr>
      <w:r w:rsidRPr="001F3F8E">
        <w:rPr>
          <w:rFonts w:ascii="Arial" w:hAnsi="Arial" w:cs="Arial"/>
          <w:i/>
          <w:iCs/>
          <w:szCs w:val="24"/>
          <w:u w:val="single"/>
          <w:lang w:val="en-US" w:eastAsia="en-IN"/>
        </w:rPr>
        <w:t>Increase sales:</w:t>
      </w:r>
    </w:p>
    <w:p w14:paraId="673B54AA" w14:textId="62A75257" w:rsidR="00B60E4C" w:rsidRPr="001F3F8E" w:rsidRDefault="000A03B4" w:rsidP="001F3F8E">
      <w:pPr>
        <w:spacing w:line="360" w:lineRule="auto"/>
        <w:rPr>
          <w:rFonts w:ascii="Arial" w:hAnsi="Arial" w:cs="Arial"/>
          <w:szCs w:val="24"/>
          <w:lang w:val="en-US" w:eastAsia="en-IN"/>
        </w:rPr>
      </w:pPr>
      <w:r w:rsidRPr="001F3F8E">
        <w:rPr>
          <w:rFonts w:ascii="Arial" w:hAnsi="Arial" w:cs="Arial"/>
          <w:szCs w:val="24"/>
          <w:lang w:val="en-US" w:eastAsia="en-IN"/>
        </w:rPr>
        <w:lastRenderedPageBreak/>
        <w:t xml:space="preserve">Apparently, in order to boost the cells of the particular business as well as rejuvenate its brand standing and profitability, the development of a targeted turnaround strategy is one of the most essential factors. </w:t>
      </w:r>
      <w:r w:rsidR="00D348B4" w:rsidRPr="001F3F8E">
        <w:rPr>
          <w:rFonts w:ascii="Arial" w:hAnsi="Arial" w:cs="Arial"/>
          <w:szCs w:val="24"/>
          <w:lang w:val="en-US" w:eastAsia="en-IN"/>
        </w:rPr>
        <w:t>Hence, the implementation of dynamic models of pricing, strategic partnerships as well as personalized campaigns of marketing will allow the particular entity to drive its revenue growth. Increasing the experiences of the customers by making different types of development in their amateurs, along with services, will also help in fostering loyalty within the customers. As a result, it will help in repeating the customers to the hotel.</w:t>
      </w:r>
      <w:r w:rsidRPr="001F3F8E">
        <w:rPr>
          <w:rFonts w:ascii="Arial" w:hAnsi="Arial" w:cs="Arial"/>
          <w:szCs w:val="24"/>
          <w:lang w:val="en-US" w:eastAsia="en-IN"/>
        </w:rPr>
        <w:t xml:space="preserve"> </w:t>
      </w:r>
    </w:p>
    <w:p w14:paraId="0BB7F5DB" w14:textId="351178FC" w:rsidR="00CE57A1" w:rsidRPr="001F3F8E" w:rsidRDefault="000A03B4" w:rsidP="001F3F8E">
      <w:pPr>
        <w:spacing w:line="360" w:lineRule="auto"/>
        <w:rPr>
          <w:rFonts w:ascii="Arial" w:hAnsi="Arial" w:cs="Arial"/>
          <w:i/>
          <w:iCs/>
          <w:szCs w:val="24"/>
          <w:u w:val="single"/>
          <w:lang w:val="en-US" w:eastAsia="en-IN"/>
        </w:rPr>
      </w:pPr>
      <w:r w:rsidRPr="001F3F8E">
        <w:rPr>
          <w:rFonts w:ascii="Arial" w:hAnsi="Arial" w:cs="Arial"/>
          <w:i/>
          <w:iCs/>
          <w:szCs w:val="24"/>
          <w:u w:val="single"/>
          <w:lang w:val="en-US" w:eastAsia="en-IN"/>
        </w:rPr>
        <w:t>Detecting the cause of the issue:</w:t>
      </w:r>
    </w:p>
    <w:p w14:paraId="323C74C0" w14:textId="6C5F5EB7" w:rsidR="00B60E4C" w:rsidRPr="001F3F8E" w:rsidRDefault="000A03B4" w:rsidP="001F3F8E">
      <w:pPr>
        <w:spacing w:line="360" w:lineRule="auto"/>
        <w:rPr>
          <w:rFonts w:ascii="Arial" w:hAnsi="Arial" w:cs="Arial"/>
          <w:szCs w:val="24"/>
          <w:lang w:val="en-US" w:eastAsia="en-IN"/>
        </w:rPr>
      </w:pPr>
      <w:r w:rsidRPr="001F3F8E">
        <w:rPr>
          <w:rFonts w:ascii="Arial" w:hAnsi="Arial" w:cs="Arial"/>
          <w:szCs w:val="24"/>
          <w:lang w:val="en-US" w:eastAsia="en-IN"/>
        </w:rPr>
        <w:t>Detecting the actual route, which is causing issues, is essential for the particular business. Therefore, conducting a comprehensive evaluation of operational decrease, or inefficiencies, market trains as well as customer feedback will allow the entity to pinpoint the actual challenges which are affecting its brand reputation, followed by profitability. Now, utilization of data-driven insights Is basically considered as one of the key strategies that helps in focusing on the issues effectively as well as taking effective measures to address them.</w:t>
      </w:r>
    </w:p>
    <w:p w14:paraId="18BA0187" w14:textId="591C7498" w:rsidR="00AC6A1E" w:rsidRPr="001F3F8E" w:rsidRDefault="000A03B4" w:rsidP="001F3F8E">
      <w:pPr>
        <w:spacing w:line="360" w:lineRule="auto"/>
        <w:jc w:val="left"/>
        <w:rPr>
          <w:rFonts w:ascii="Arial" w:hAnsi="Arial" w:cs="Arial"/>
          <w:szCs w:val="24"/>
          <w:lang w:val="en-US" w:eastAsia="en-IN"/>
        </w:rPr>
      </w:pPr>
      <w:r w:rsidRPr="001F3F8E">
        <w:rPr>
          <w:rFonts w:ascii="Arial" w:hAnsi="Arial" w:cs="Arial"/>
          <w:szCs w:val="24"/>
          <w:lang w:val="en-US" w:eastAsia="en-IN"/>
        </w:rPr>
        <w:br w:type="page"/>
      </w:r>
    </w:p>
    <w:p w14:paraId="397211A1" w14:textId="52D1D580" w:rsidR="00F71DD2" w:rsidRPr="001F3F8E" w:rsidRDefault="000A03B4" w:rsidP="001F3F8E">
      <w:pPr>
        <w:pStyle w:val="Heading1"/>
        <w:spacing w:line="360" w:lineRule="auto"/>
        <w:rPr>
          <w:rFonts w:ascii="Arial" w:hAnsi="Arial"/>
          <w:sz w:val="24"/>
        </w:rPr>
      </w:pPr>
      <w:bookmarkStart w:id="4" w:name="_Toc158401859"/>
      <w:r w:rsidRPr="001F3F8E">
        <w:rPr>
          <w:rFonts w:ascii="Arial" w:hAnsi="Arial"/>
          <w:sz w:val="24"/>
        </w:rPr>
        <w:lastRenderedPageBreak/>
        <w:t>Recommendations</w:t>
      </w:r>
      <w:bookmarkEnd w:id="4"/>
      <w:r w:rsidR="0021076E" w:rsidRPr="001F3F8E">
        <w:rPr>
          <w:rFonts w:ascii="Arial" w:hAnsi="Arial"/>
          <w:sz w:val="24"/>
        </w:rPr>
        <w:t xml:space="preserve"> </w:t>
      </w:r>
    </w:p>
    <w:p w14:paraId="74CF6645" w14:textId="11745A69" w:rsidR="00AA370F" w:rsidRPr="001F3F8E" w:rsidRDefault="000A03B4" w:rsidP="001F3F8E">
      <w:pPr>
        <w:spacing w:line="360" w:lineRule="auto"/>
        <w:rPr>
          <w:rFonts w:ascii="Arial" w:hAnsi="Arial" w:cs="Arial"/>
          <w:szCs w:val="24"/>
        </w:rPr>
      </w:pPr>
      <w:r w:rsidRPr="001F3F8E">
        <w:rPr>
          <w:rFonts w:ascii="Arial" w:hAnsi="Arial" w:cs="Arial"/>
          <w:szCs w:val="24"/>
        </w:rPr>
        <w:t>On the basis of the above and listings, it has been identified that difficulties within the process of making profitability as well as redeveloping the brand reputation He’s facing by the particular business Seacrest Lodge.</w:t>
      </w:r>
      <w:r w:rsidR="00454116" w:rsidRPr="001F3F8E">
        <w:rPr>
          <w:rFonts w:ascii="Arial" w:hAnsi="Arial" w:cs="Arial"/>
          <w:szCs w:val="24"/>
        </w:rPr>
        <w:t xml:space="preserve"> </w:t>
      </w:r>
      <w:r w:rsidR="00431AEB" w:rsidRPr="001F3F8E">
        <w:rPr>
          <w:rFonts w:ascii="Arial" w:hAnsi="Arial" w:cs="Arial"/>
          <w:szCs w:val="24"/>
        </w:rPr>
        <w:t>Therefore, a total process of restructuring is effective to develop or streamline the operations activities as well as eliminate the redundancies.</w:t>
      </w:r>
      <w:r w:rsidR="007A79BD" w:rsidRPr="001F3F8E">
        <w:rPr>
          <w:rFonts w:ascii="Arial" w:hAnsi="Arial" w:cs="Arial"/>
          <w:szCs w:val="24"/>
        </w:rPr>
        <w:t xml:space="preserve"> The development within the operational efficiency, which includes mainly training of staff as well as technology integration, is also essential for the sake of enhancing the service quality. Apart from this, considering change within the leadership authority is also advisable for the particular business, as it will help in bringing up new individuals whose experience and professionalism will help in driving innovation within the company. Apart from this, they will also be able to make strategic decisions in a more effective manner</w:t>
      </w:r>
      <w:r w:rsidR="00F90F0E" w:rsidRPr="001F3F8E">
        <w:rPr>
          <w:rFonts w:ascii="Arial" w:hAnsi="Arial" w:cs="Arial"/>
          <w:szCs w:val="24"/>
        </w:rPr>
        <w:t xml:space="preserve">. </w:t>
      </w:r>
      <w:r w:rsidRPr="001F3F8E">
        <w:rPr>
          <w:rFonts w:ascii="Arial" w:hAnsi="Arial" w:cs="Arial"/>
          <w:szCs w:val="24"/>
        </w:rPr>
        <w:br w:type="page"/>
      </w:r>
    </w:p>
    <w:p w14:paraId="17E59C80" w14:textId="77777777" w:rsidR="00901C60" w:rsidRPr="001F3F8E" w:rsidRDefault="000A03B4" w:rsidP="001F3F8E">
      <w:pPr>
        <w:pStyle w:val="Heading1"/>
        <w:spacing w:line="360" w:lineRule="auto"/>
        <w:rPr>
          <w:rFonts w:ascii="Arial" w:hAnsi="Arial"/>
          <w:sz w:val="24"/>
        </w:rPr>
      </w:pPr>
      <w:bookmarkStart w:id="5" w:name="_Toc158401860"/>
      <w:r w:rsidRPr="001F3F8E">
        <w:rPr>
          <w:rFonts w:ascii="Arial" w:hAnsi="Arial"/>
          <w:sz w:val="24"/>
        </w:rPr>
        <w:lastRenderedPageBreak/>
        <w:t>Conclusion</w:t>
      </w:r>
      <w:bookmarkEnd w:id="5"/>
      <w:r w:rsidR="00CB4B64" w:rsidRPr="001F3F8E">
        <w:rPr>
          <w:rFonts w:ascii="Arial" w:hAnsi="Arial"/>
          <w:sz w:val="24"/>
        </w:rPr>
        <w:t xml:space="preserve"> </w:t>
      </w:r>
    </w:p>
    <w:p w14:paraId="67CB5DC2" w14:textId="4E426B55" w:rsidR="009B16CF" w:rsidRPr="001F3F8E" w:rsidRDefault="000A03B4" w:rsidP="001F3F8E">
      <w:pPr>
        <w:spacing w:line="360" w:lineRule="auto"/>
        <w:rPr>
          <w:rFonts w:ascii="Arial" w:hAnsi="Arial" w:cs="Arial"/>
          <w:szCs w:val="24"/>
        </w:rPr>
      </w:pPr>
      <w:r w:rsidRPr="001F3F8E">
        <w:rPr>
          <w:rFonts w:ascii="Arial" w:hAnsi="Arial" w:cs="Arial"/>
          <w:szCs w:val="24"/>
        </w:rPr>
        <w:t xml:space="preserve">The total evaluation of the above report for the particular hotel business Seacrest Lodge has been done. The usage of three statements of finances, which includes income reports, different types of other financial statements, as well as Balance sheet statements of the particular business for the last three years. 2021, 2022, and 2023 were examined. </w:t>
      </w:r>
      <w:r w:rsidR="00184B81" w:rsidRPr="001F3F8E">
        <w:rPr>
          <w:rFonts w:ascii="Arial" w:hAnsi="Arial" w:cs="Arial"/>
          <w:szCs w:val="24"/>
        </w:rPr>
        <w:t>Based on the analysis, it has been identified that the fall in the profitability of the particular business has been seen throughout the years, for which there are different types of turnaround strategies have been recommended to the company. These turn around strategies mainly include short and long-term basis, full-term.</w:t>
      </w:r>
      <w:r w:rsidRPr="001F3F8E">
        <w:rPr>
          <w:rFonts w:ascii="Arial" w:hAnsi="Arial" w:cs="Arial"/>
          <w:szCs w:val="24"/>
        </w:rPr>
        <w:br w:type="page"/>
      </w:r>
    </w:p>
    <w:p w14:paraId="78FDC2E9" w14:textId="380B749B" w:rsidR="00413CD2" w:rsidRPr="001F3F8E" w:rsidRDefault="000A03B4" w:rsidP="001F3F8E">
      <w:pPr>
        <w:pStyle w:val="Heading1"/>
        <w:spacing w:line="360" w:lineRule="auto"/>
        <w:rPr>
          <w:rFonts w:ascii="Arial" w:hAnsi="Arial"/>
          <w:sz w:val="24"/>
        </w:rPr>
      </w:pPr>
      <w:bookmarkStart w:id="6" w:name="_Toc158401861"/>
      <w:r w:rsidRPr="001F3F8E">
        <w:rPr>
          <w:rFonts w:ascii="Arial" w:hAnsi="Arial"/>
          <w:sz w:val="24"/>
        </w:rPr>
        <w:lastRenderedPageBreak/>
        <w:t>References</w:t>
      </w:r>
      <w:bookmarkEnd w:id="6"/>
      <w:r w:rsidRPr="001F3F8E">
        <w:rPr>
          <w:rFonts w:ascii="Arial" w:hAnsi="Arial"/>
          <w:sz w:val="24"/>
        </w:rPr>
        <w:t xml:space="preserve"> </w:t>
      </w:r>
    </w:p>
    <w:p w14:paraId="1DDF7EAD" w14:textId="57D9C276" w:rsidR="005132BC" w:rsidRPr="001F3F8E" w:rsidRDefault="000A03B4" w:rsidP="001F3F8E">
      <w:pPr>
        <w:spacing w:line="360" w:lineRule="auto"/>
        <w:rPr>
          <w:rFonts w:ascii="Arial" w:hAnsi="Arial" w:cs="Arial"/>
          <w:szCs w:val="24"/>
        </w:rPr>
      </w:pPr>
      <w:r w:rsidRPr="001F3F8E">
        <w:rPr>
          <w:rFonts w:ascii="Arial" w:hAnsi="Arial" w:cs="Arial"/>
          <w:szCs w:val="24"/>
        </w:rPr>
        <w:t>Drury C (2021) (11th Ed) Management and Cost Accounting, London, Prentice Hall</w:t>
      </w:r>
    </w:p>
    <w:p w14:paraId="2E3D5C41" w14:textId="08E8FB13" w:rsidR="000F2C67" w:rsidRPr="001F3F8E" w:rsidRDefault="000A03B4" w:rsidP="001F3F8E">
      <w:pPr>
        <w:spacing w:line="360" w:lineRule="auto"/>
        <w:rPr>
          <w:rFonts w:ascii="Arial" w:hAnsi="Arial" w:cs="Arial"/>
          <w:szCs w:val="24"/>
        </w:rPr>
      </w:pPr>
      <w:r w:rsidRPr="001F3F8E">
        <w:rPr>
          <w:rFonts w:ascii="Arial" w:hAnsi="Arial" w:cs="Arial"/>
          <w:szCs w:val="24"/>
        </w:rPr>
        <w:t>Seal W (2019) (6th Ed) Management Accounting, London, McGraw Hill</w:t>
      </w:r>
    </w:p>
    <w:p w14:paraId="15D0FB5B" w14:textId="47D56163" w:rsidR="00A64B40" w:rsidRPr="001F3F8E" w:rsidRDefault="000A03B4" w:rsidP="001F3F8E">
      <w:pPr>
        <w:spacing w:line="360" w:lineRule="auto"/>
        <w:rPr>
          <w:rFonts w:ascii="Arial" w:hAnsi="Arial" w:cs="Arial"/>
          <w:szCs w:val="24"/>
        </w:rPr>
      </w:pPr>
      <w:r w:rsidRPr="001F3F8E">
        <w:rPr>
          <w:rFonts w:ascii="Arial" w:hAnsi="Arial" w:cs="Arial"/>
          <w:szCs w:val="24"/>
        </w:rPr>
        <w:t>Walker J (2021) Introduction to Hospitality, Harlow, Pearson</w:t>
      </w:r>
    </w:p>
    <w:p w14:paraId="34C3A32F" w14:textId="301E3903" w:rsidR="00A64B40" w:rsidRPr="001F3F8E" w:rsidRDefault="000A03B4" w:rsidP="001F3F8E">
      <w:pPr>
        <w:spacing w:line="360" w:lineRule="auto"/>
        <w:rPr>
          <w:rFonts w:ascii="Arial" w:hAnsi="Arial" w:cs="Arial"/>
          <w:szCs w:val="24"/>
        </w:rPr>
      </w:pPr>
      <w:r w:rsidRPr="001F3F8E">
        <w:rPr>
          <w:rFonts w:ascii="Arial" w:hAnsi="Arial" w:cs="Arial"/>
          <w:szCs w:val="24"/>
        </w:rPr>
        <w:t>Atrill P, McLaney E (2021) Management Accounting for Decision Makers, FT Prentice Hall</w:t>
      </w:r>
    </w:p>
    <w:p w14:paraId="10DB602F" w14:textId="300E835F" w:rsidR="00A64B40" w:rsidRPr="001F3F8E" w:rsidRDefault="000A03B4" w:rsidP="001F3F8E">
      <w:pPr>
        <w:spacing w:line="360" w:lineRule="auto"/>
        <w:rPr>
          <w:rFonts w:ascii="Arial" w:hAnsi="Arial" w:cs="Arial"/>
          <w:szCs w:val="24"/>
        </w:rPr>
      </w:pPr>
      <w:r w:rsidRPr="001F3F8E">
        <w:rPr>
          <w:rFonts w:ascii="Arial" w:hAnsi="Arial" w:cs="Arial"/>
          <w:szCs w:val="24"/>
        </w:rPr>
        <w:t>Jagels,M. (2007) Hospitality Management Accounting, London, Wiley</w:t>
      </w:r>
    </w:p>
    <w:p w14:paraId="0424A4A6" w14:textId="2D8703D5" w:rsidR="00DD5D68" w:rsidRPr="001F3F8E" w:rsidRDefault="000A03B4" w:rsidP="001F3F8E">
      <w:pPr>
        <w:spacing w:line="360" w:lineRule="auto"/>
        <w:rPr>
          <w:rFonts w:ascii="Arial" w:hAnsi="Arial" w:cs="Arial"/>
          <w:szCs w:val="24"/>
        </w:rPr>
      </w:pPr>
      <w:r w:rsidRPr="001F3F8E">
        <w:rPr>
          <w:rFonts w:ascii="Arial" w:hAnsi="Arial" w:cs="Arial"/>
          <w:szCs w:val="24"/>
        </w:rPr>
        <w:t>Tranter,K. Stuart-Hill,T. Parker,J. (2014) Introduction to Revenue Management for the Hospitality Industry, London, Pearson</w:t>
      </w:r>
    </w:p>
    <w:p w14:paraId="4DAD8C0F" w14:textId="23048E29" w:rsidR="00E663BD" w:rsidRPr="001F3F8E" w:rsidRDefault="000A03B4" w:rsidP="001F3F8E">
      <w:pPr>
        <w:spacing w:line="360" w:lineRule="auto"/>
        <w:rPr>
          <w:rFonts w:ascii="Arial" w:hAnsi="Arial" w:cs="Arial"/>
          <w:szCs w:val="24"/>
        </w:rPr>
      </w:pPr>
      <w:r w:rsidRPr="001F3F8E">
        <w:rPr>
          <w:rFonts w:ascii="Arial" w:hAnsi="Arial" w:cs="Arial"/>
          <w:szCs w:val="24"/>
        </w:rPr>
        <w:t xml:space="preserve">businessjargons, (2024). Turnaround Strategy. [Online] Available at: https://businessjargons.com/turnaround-strategy.html#google_vignette [Accessed </w:t>
      </w:r>
      <w:r>
        <w:rPr>
          <w:rFonts w:ascii="Arial" w:hAnsi="Arial" w:cs="Arial"/>
          <w:szCs w:val="24"/>
        </w:rPr>
        <w:t xml:space="preserve">7 </w:t>
      </w:r>
      <w:r w:rsidRPr="001F3F8E">
        <w:rPr>
          <w:rFonts w:ascii="Arial" w:hAnsi="Arial" w:cs="Arial"/>
          <w:szCs w:val="24"/>
        </w:rPr>
        <w:t>February 2024].</w:t>
      </w:r>
    </w:p>
    <w:p w14:paraId="02BF36E5" w14:textId="34830948" w:rsidR="00E663BD" w:rsidRPr="001F3F8E" w:rsidRDefault="000A03B4" w:rsidP="001F3F8E">
      <w:pPr>
        <w:spacing w:line="360" w:lineRule="auto"/>
        <w:rPr>
          <w:rFonts w:ascii="Arial" w:hAnsi="Arial" w:cs="Arial"/>
          <w:szCs w:val="24"/>
        </w:rPr>
      </w:pPr>
      <w:r w:rsidRPr="001F3F8E">
        <w:rPr>
          <w:rFonts w:ascii="Arial" w:hAnsi="Arial" w:cs="Arial"/>
          <w:szCs w:val="24"/>
        </w:rPr>
        <w:t>corporatefinanceinstitute, (2024). Turnaround Recovery Strategies. [OnlineAvailable at: https://corporatefinanceinstitute.com/resources/management/turnaround-recovery-strategies/ [Accessed 2 February 2024].</w:t>
      </w:r>
    </w:p>
    <w:p w14:paraId="61CC42C6" w14:textId="1E8E3495" w:rsidR="00E663BD" w:rsidRPr="001F3F8E" w:rsidRDefault="000A03B4" w:rsidP="001F3F8E">
      <w:pPr>
        <w:spacing w:line="360" w:lineRule="auto"/>
        <w:rPr>
          <w:rFonts w:ascii="Arial" w:hAnsi="Arial" w:cs="Arial"/>
          <w:szCs w:val="24"/>
        </w:rPr>
      </w:pPr>
      <w:r w:rsidRPr="001F3F8E">
        <w:rPr>
          <w:rFonts w:ascii="Arial" w:hAnsi="Arial" w:cs="Arial"/>
          <w:szCs w:val="24"/>
        </w:rPr>
        <w:t>ihcshotelconsulting, (2024). 8 Reasons Why Your Hotel Is Not Profitable. [Online] Available at: https://www.ihcshotelconsulting.com/blog/hotel-is-not-profitable/ [Accessed 2 February 2024].</w:t>
      </w:r>
    </w:p>
    <w:p w14:paraId="6E80AB77" w14:textId="7686791F" w:rsidR="00E663BD" w:rsidRPr="001F3F8E" w:rsidRDefault="000A03B4" w:rsidP="001F3F8E">
      <w:pPr>
        <w:spacing w:line="360" w:lineRule="auto"/>
        <w:rPr>
          <w:rFonts w:ascii="Arial" w:hAnsi="Arial" w:cs="Arial"/>
          <w:szCs w:val="24"/>
        </w:rPr>
      </w:pPr>
      <w:r w:rsidRPr="001F3F8E">
        <w:rPr>
          <w:rFonts w:ascii="Arial" w:hAnsi="Arial" w:cs="Arial"/>
          <w:szCs w:val="24"/>
        </w:rPr>
        <w:t xml:space="preserve">Lacalle, E., (2021). What is a good profit margin when managing a hotel?. [Online] Available at: https://www.mews.com/en/blog/hotel-profit-margin [Accessed </w:t>
      </w:r>
      <w:r>
        <w:rPr>
          <w:rFonts w:ascii="Arial" w:hAnsi="Arial" w:cs="Arial"/>
          <w:szCs w:val="24"/>
        </w:rPr>
        <w:t>15</w:t>
      </w:r>
      <w:r w:rsidRPr="001F3F8E">
        <w:rPr>
          <w:rFonts w:ascii="Arial" w:hAnsi="Arial" w:cs="Arial"/>
          <w:szCs w:val="24"/>
        </w:rPr>
        <w:t xml:space="preserve"> February 2024].</w:t>
      </w:r>
    </w:p>
    <w:p w14:paraId="322A30AD" w14:textId="401CB30C" w:rsidR="00E663BD" w:rsidRPr="001F3F8E" w:rsidRDefault="000A03B4" w:rsidP="001F3F8E">
      <w:pPr>
        <w:spacing w:line="360" w:lineRule="auto"/>
        <w:rPr>
          <w:rFonts w:ascii="Arial" w:hAnsi="Arial" w:cs="Arial"/>
          <w:szCs w:val="24"/>
        </w:rPr>
      </w:pPr>
      <w:r w:rsidRPr="001F3F8E">
        <w:rPr>
          <w:rFonts w:ascii="Arial" w:hAnsi="Arial" w:cs="Arial"/>
          <w:szCs w:val="24"/>
        </w:rPr>
        <w:t xml:space="preserve">Lacalle, E., (2023). 6 reasons your hotel revenue is going down. [Online] Available at: https://www.mews.com/en/blog/hotel-revenue-loss [Accessed </w:t>
      </w:r>
      <w:r>
        <w:rPr>
          <w:rFonts w:ascii="Arial" w:hAnsi="Arial" w:cs="Arial"/>
          <w:szCs w:val="24"/>
        </w:rPr>
        <w:t>5</w:t>
      </w:r>
      <w:r w:rsidRPr="001F3F8E">
        <w:rPr>
          <w:rFonts w:ascii="Arial" w:hAnsi="Arial" w:cs="Arial"/>
          <w:szCs w:val="24"/>
        </w:rPr>
        <w:t xml:space="preserve"> February 2024].</w:t>
      </w:r>
    </w:p>
    <w:p w14:paraId="3A834E5A" w14:textId="3A285C6E" w:rsidR="00DD5D68" w:rsidRPr="002310B4" w:rsidRDefault="000A03B4" w:rsidP="002310B4">
      <w:pPr>
        <w:spacing w:line="360" w:lineRule="auto"/>
        <w:rPr>
          <w:rFonts w:ascii="Arial" w:hAnsi="Arial" w:cs="Arial"/>
          <w:szCs w:val="24"/>
        </w:rPr>
      </w:pPr>
      <w:r w:rsidRPr="001F3F8E">
        <w:rPr>
          <w:rFonts w:ascii="Arial" w:hAnsi="Arial" w:cs="Arial"/>
          <w:szCs w:val="24"/>
        </w:rPr>
        <w:t>prnewswire, (2010). Bottoms Down: Hotel Profits Decline Record 35.4 Percent According to PKF Report. [Online] Available at: https://www.prnewswire.com/news-releases/bottoms-down-hotel-profits-decline-record-354-percent-according-to-pkf-report-92662089.html [Accessed 2 February 2024].</w:t>
      </w:r>
    </w:p>
    <w:sectPr w:rsidR="00DD5D68" w:rsidRPr="002310B4" w:rsidSect="00C305DE">
      <w:headerReference w:type="default" r:id="rId11"/>
      <w:footerReference w:type="default" r:id="rId12"/>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B0D98" w14:textId="77777777" w:rsidR="00A3531A" w:rsidRDefault="00A3531A">
      <w:pPr>
        <w:spacing w:after="0" w:line="240" w:lineRule="auto"/>
      </w:pPr>
      <w:r>
        <w:separator/>
      </w:r>
    </w:p>
  </w:endnote>
  <w:endnote w:type="continuationSeparator" w:id="0">
    <w:p w14:paraId="27357971" w14:textId="77777777" w:rsidR="00A3531A" w:rsidRDefault="00A35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8393485"/>
      <w:docPartObj>
        <w:docPartGallery w:val="Page Numbers (Bottom of Page)"/>
        <w:docPartUnique/>
      </w:docPartObj>
    </w:sdtPr>
    <w:sdtEndPr/>
    <w:sdtContent>
      <w:sdt>
        <w:sdtPr>
          <w:id w:val="-1769616900"/>
          <w:docPartObj>
            <w:docPartGallery w:val="Page Numbers (Top of Page)"/>
            <w:docPartUnique/>
          </w:docPartObj>
        </w:sdtPr>
        <w:sdtEndPr/>
        <w:sdtContent>
          <w:p w14:paraId="159DD9A9" w14:textId="06D5C260" w:rsidR="00DB46BC" w:rsidRDefault="000A03B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4E200E5" w14:textId="77777777" w:rsidR="00DB46BC" w:rsidRDefault="00DB4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8F911" w14:textId="77777777" w:rsidR="00A3531A" w:rsidRDefault="00A3531A">
      <w:pPr>
        <w:spacing w:after="0" w:line="240" w:lineRule="auto"/>
      </w:pPr>
      <w:r>
        <w:separator/>
      </w:r>
    </w:p>
  </w:footnote>
  <w:footnote w:type="continuationSeparator" w:id="0">
    <w:p w14:paraId="18CF0794" w14:textId="77777777" w:rsidR="00A3531A" w:rsidRDefault="00A35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30F53" w14:textId="65B54C41" w:rsidR="00DB46BC" w:rsidRDefault="000A03B4" w:rsidP="00DB46BC">
    <w:pPr>
      <w:ind w:left="720" w:hanging="720"/>
      <w:jc w:val="right"/>
    </w:pPr>
    <w:r>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24F0E"/>
    <w:multiLevelType w:val="hybridMultilevel"/>
    <w:tmpl w:val="12D0FAF2"/>
    <w:lvl w:ilvl="0" w:tplc="8E04A962">
      <w:start w:val="1"/>
      <w:numFmt w:val="decimal"/>
      <w:lvlText w:val="%1."/>
      <w:lvlJc w:val="left"/>
      <w:pPr>
        <w:ind w:left="720" w:hanging="360"/>
      </w:pPr>
    </w:lvl>
    <w:lvl w:ilvl="1" w:tplc="B30C7752" w:tentative="1">
      <w:start w:val="1"/>
      <w:numFmt w:val="lowerLetter"/>
      <w:lvlText w:val="%2."/>
      <w:lvlJc w:val="left"/>
      <w:pPr>
        <w:ind w:left="1440" w:hanging="360"/>
      </w:pPr>
    </w:lvl>
    <w:lvl w:ilvl="2" w:tplc="1AA21FE4" w:tentative="1">
      <w:start w:val="1"/>
      <w:numFmt w:val="lowerRoman"/>
      <w:lvlText w:val="%3."/>
      <w:lvlJc w:val="right"/>
      <w:pPr>
        <w:ind w:left="2160" w:hanging="180"/>
      </w:pPr>
    </w:lvl>
    <w:lvl w:ilvl="3" w:tplc="D8CE0C92" w:tentative="1">
      <w:start w:val="1"/>
      <w:numFmt w:val="decimal"/>
      <w:lvlText w:val="%4."/>
      <w:lvlJc w:val="left"/>
      <w:pPr>
        <w:ind w:left="2880" w:hanging="360"/>
      </w:pPr>
    </w:lvl>
    <w:lvl w:ilvl="4" w:tplc="82E4FE8C" w:tentative="1">
      <w:start w:val="1"/>
      <w:numFmt w:val="lowerLetter"/>
      <w:lvlText w:val="%5."/>
      <w:lvlJc w:val="left"/>
      <w:pPr>
        <w:ind w:left="3600" w:hanging="360"/>
      </w:pPr>
    </w:lvl>
    <w:lvl w:ilvl="5" w:tplc="D806FEC2" w:tentative="1">
      <w:start w:val="1"/>
      <w:numFmt w:val="lowerRoman"/>
      <w:lvlText w:val="%6."/>
      <w:lvlJc w:val="right"/>
      <w:pPr>
        <w:ind w:left="4320" w:hanging="180"/>
      </w:pPr>
    </w:lvl>
    <w:lvl w:ilvl="6" w:tplc="11265504" w:tentative="1">
      <w:start w:val="1"/>
      <w:numFmt w:val="decimal"/>
      <w:lvlText w:val="%7."/>
      <w:lvlJc w:val="left"/>
      <w:pPr>
        <w:ind w:left="5040" w:hanging="360"/>
      </w:pPr>
    </w:lvl>
    <w:lvl w:ilvl="7" w:tplc="F29E35C4" w:tentative="1">
      <w:start w:val="1"/>
      <w:numFmt w:val="lowerLetter"/>
      <w:lvlText w:val="%8."/>
      <w:lvlJc w:val="left"/>
      <w:pPr>
        <w:ind w:left="5760" w:hanging="360"/>
      </w:pPr>
    </w:lvl>
    <w:lvl w:ilvl="8" w:tplc="0652F2E4" w:tentative="1">
      <w:start w:val="1"/>
      <w:numFmt w:val="lowerRoman"/>
      <w:lvlText w:val="%9."/>
      <w:lvlJc w:val="right"/>
      <w:pPr>
        <w:ind w:left="6480" w:hanging="180"/>
      </w:pPr>
    </w:lvl>
  </w:abstractNum>
  <w:num w:numId="1" w16cid:durableId="1592544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9AB"/>
    <w:rsid w:val="000036E1"/>
    <w:rsid w:val="00005B7C"/>
    <w:rsid w:val="000109D8"/>
    <w:rsid w:val="0001124D"/>
    <w:rsid w:val="0001613B"/>
    <w:rsid w:val="000206C4"/>
    <w:rsid w:val="0002115A"/>
    <w:rsid w:val="000227FB"/>
    <w:rsid w:val="0002328E"/>
    <w:rsid w:val="00025CF8"/>
    <w:rsid w:val="0002786D"/>
    <w:rsid w:val="000317AC"/>
    <w:rsid w:val="0005297C"/>
    <w:rsid w:val="000545CC"/>
    <w:rsid w:val="00056AD8"/>
    <w:rsid w:val="000611D9"/>
    <w:rsid w:val="000679CC"/>
    <w:rsid w:val="00075EE9"/>
    <w:rsid w:val="00077159"/>
    <w:rsid w:val="00081DBE"/>
    <w:rsid w:val="000841D9"/>
    <w:rsid w:val="00085C84"/>
    <w:rsid w:val="000864F3"/>
    <w:rsid w:val="00096016"/>
    <w:rsid w:val="00096B4F"/>
    <w:rsid w:val="00097FAB"/>
    <w:rsid w:val="000A03B4"/>
    <w:rsid w:val="000A0ACE"/>
    <w:rsid w:val="000A539A"/>
    <w:rsid w:val="000A60C0"/>
    <w:rsid w:val="000B29E6"/>
    <w:rsid w:val="000B46AD"/>
    <w:rsid w:val="000B5795"/>
    <w:rsid w:val="000B7FE9"/>
    <w:rsid w:val="000C417B"/>
    <w:rsid w:val="000D3A1D"/>
    <w:rsid w:val="000E5FEC"/>
    <w:rsid w:val="000E6EC8"/>
    <w:rsid w:val="000F2C67"/>
    <w:rsid w:val="001006A7"/>
    <w:rsid w:val="00105EFB"/>
    <w:rsid w:val="001237EF"/>
    <w:rsid w:val="00131949"/>
    <w:rsid w:val="0013302E"/>
    <w:rsid w:val="00142B80"/>
    <w:rsid w:val="00143866"/>
    <w:rsid w:val="001453C2"/>
    <w:rsid w:val="00146D88"/>
    <w:rsid w:val="00150A29"/>
    <w:rsid w:val="0015280E"/>
    <w:rsid w:val="00162B50"/>
    <w:rsid w:val="00164421"/>
    <w:rsid w:val="00177597"/>
    <w:rsid w:val="00181D80"/>
    <w:rsid w:val="00184B81"/>
    <w:rsid w:val="00193DF4"/>
    <w:rsid w:val="001B089C"/>
    <w:rsid w:val="001B1163"/>
    <w:rsid w:val="001C34E9"/>
    <w:rsid w:val="001C7FF4"/>
    <w:rsid w:val="001D7337"/>
    <w:rsid w:val="001E0D96"/>
    <w:rsid w:val="001E3274"/>
    <w:rsid w:val="001E7EA2"/>
    <w:rsid w:val="001F3F8E"/>
    <w:rsid w:val="001F7906"/>
    <w:rsid w:val="00201323"/>
    <w:rsid w:val="002027B3"/>
    <w:rsid w:val="00205F03"/>
    <w:rsid w:val="0021076E"/>
    <w:rsid w:val="002162B0"/>
    <w:rsid w:val="00224863"/>
    <w:rsid w:val="002310B4"/>
    <w:rsid w:val="00233051"/>
    <w:rsid w:val="002430A4"/>
    <w:rsid w:val="002507BB"/>
    <w:rsid w:val="00252562"/>
    <w:rsid w:val="00273A53"/>
    <w:rsid w:val="00275603"/>
    <w:rsid w:val="002769AB"/>
    <w:rsid w:val="00287DD0"/>
    <w:rsid w:val="002A29AD"/>
    <w:rsid w:val="002A3A9D"/>
    <w:rsid w:val="002B5495"/>
    <w:rsid w:val="002C0C2A"/>
    <w:rsid w:val="002E77F9"/>
    <w:rsid w:val="002F2021"/>
    <w:rsid w:val="0031493A"/>
    <w:rsid w:val="00316201"/>
    <w:rsid w:val="003204CF"/>
    <w:rsid w:val="00327D3B"/>
    <w:rsid w:val="00332A95"/>
    <w:rsid w:val="00333D52"/>
    <w:rsid w:val="003358D2"/>
    <w:rsid w:val="00351B33"/>
    <w:rsid w:val="00353537"/>
    <w:rsid w:val="00355D8D"/>
    <w:rsid w:val="003564C0"/>
    <w:rsid w:val="00356B85"/>
    <w:rsid w:val="003606F2"/>
    <w:rsid w:val="003668F4"/>
    <w:rsid w:val="00367416"/>
    <w:rsid w:val="0036758B"/>
    <w:rsid w:val="0037152A"/>
    <w:rsid w:val="00372374"/>
    <w:rsid w:val="003737A7"/>
    <w:rsid w:val="003738F7"/>
    <w:rsid w:val="00374BE8"/>
    <w:rsid w:val="00375C6D"/>
    <w:rsid w:val="003972FD"/>
    <w:rsid w:val="003B1D7B"/>
    <w:rsid w:val="003C2A58"/>
    <w:rsid w:val="003C4376"/>
    <w:rsid w:val="003D226B"/>
    <w:rsid w:val="003D6596"/>
    <w:rsid w:val="003D6ABA"/>
    <w:rsid w:val="003E4865"/>
    <w:rsid w:val="003E4B8F"/>
    <w:rsid w:val="003F4E36"/>
    <w:rsid w:val="0040360C"/>
    <w:rsid w:val="004037FC"/>
    <w:rsid w:val="00410B9A"/>
    <w:rsid w:val="00413CD2"/>
    <w:rsid w:val="00416FA7"/>
    <w:rsid w:val="004256DB"/>
    <w:rsid w:val="00425790"/>
    <w:rsid w:val="0043122A"/>
    <w:rsid w:val="00431AEB"/>
    <w:rsid w:val="00431B69"/>
    <w:rsid w:val="00454116"/>
    <w:rsid w:val="00455D70"/>
    <w:rsid w:val="00457BB0"/>
    <w:rsid w:val="00460AD3"/>
    <w:rsid w:val="00462BDA"/>
    <w:rsid w:val="00474F36"/>
    <w:rsid w:val="0047501E"/>
    <w:rsid w:val="00476A68"/>
    <w:rsid w:val="00480247"/>
    <w:rsid w:val="0048475F"/>
    <w:rsid w:val="004863BB"/>
    <w:rsid w:val="00491D66"/>
    <w:rsid w:val="00493251"/>
    <w:rsid w:val="00494748"/>
    <w:rsid w:val="004A11DD"/>
    <w:rsid w:val="004D150F"/>
    <w:rsid w:val="004D63CB"/>
    <w:rsid w:val="004F10B8"/>
    <w:rsid w:val="004F3BBA"/>
    <w:rsid w:val="005002DD"/>
    <w:rsid w:val="00503772"/>
    <w:rsid w:val="0051244E"/>
    <w:rsid w:val="005132BC"/>
    <w:rsid w:val="00517057"/>
    <w:rsid w:val="005310D7"/>
    <w:rsid w:val="005455DF"/>
    <w:rsid w:val="00546416"/>
    <w:rsid w:val="00556D96"/>
    <w:rsid w:val="005621F6"/>
    <w:rsid w:val="00581676"/>
    <w:rsid w:val="00586560"/>
    <w:rsid w:val="005922A1"/>
    <w:rsid w:val="005A1EB4"/>
    <w:rsid w:val="005A1FA8"/>
    <w:rsid w:val="005A5DC9"/>
    <w:rsid w:val="005B102C"/>
    <w:rsid w:val="005C45BF"/>
    <w:rsid w:val="005D369F"/>
    <w:rsid w:val="005D59AF"/>
    <w:rsid w:val="005F49C7"/>
    <w:rsid w:val="005F6B63"/>
    <w:rsid w:val="00610ABE"/>
    <w:rsid w:val="006120F1"/>
    <w:rsid w:val="00621961"/>
    <w:rsid w:val="006233CD"/>
    <w:rsid w:val="00635F0D"/>
    <w:rsid w:val="00642BE8"/>
    <w:rsid w:val="00655907"/>
    <w:rsid w:val="00656769"/>
    <w:rsid w:val="006601FA"/>
    <w:rsid w:val="0066743B"/>
    <w:rsid w:val="00674FCD"/>
    <w:rsid w:val="00680018"/>
    <w:rsid w:val="00682FCB"/>
    <w:rsid w:val="006B7FFE"/>
    <w:rsid w:val="006C24F5"/>
    <w:rsid w:val="006C4C51"/>
    <w:rsid w:val="006D36F3"/>
    <w:rsid w:val="006D71AB"/>
    <w:rsid w:val="006E7E98"/>
    <w:rsid w:val="006F0436"/>
    <w:rsid w:val="006F2772"/>
    <w:rsid w:val="006F49C8"/>
    <w:rsid w:val="00736026"/>
    <w:rsid w:val="00737316"/>
    <w:rsid w:val="007376AB"/>
    <w:rsid w:val="00742833"/>
    <w:rsid w:val="00745C65"/>
    <w:rsid w:val="00751C54"/>
    <w:rsid w:val="0075321A"/>
    <w:rsid w:val="007544D9"/>
    <w:rsid w:val="00765C99"/>
    <w:rsid w:val="007679D1"/>
    <w:rsid w:val="0077042E"/>
    <w:rsid w:val="00772B95"/>
    <w:rsid w:val="00783C8A"/>
    <w:rsid w:val="00785792"/>
    <w:rsid w:val="00786CC4"/>
    <w:rsid w:val="007965F3"/>
    <w:rsid w:val="007A09F4"/>
    <w:rsid w:val="007A79BD"/>
    <w:rsid w:val="007B17DC"/>
    <w:rsid w:val="007B32FD"/>
    <w:rsid w:val="007B6DEE"/>
    <w:rsid w:val="007C1A83"/>
    <w:rsid w:val="007D1A79"/>
    <w:rsid w:val="007D4D57"/>
    <w:rsid w:val="007E1C05"/>
    <w:rsid w:val="00806878"/>
    <w:rsid w:val="00814587"/>
    <w:rsid w:val="008152CB"/>
    <w:rsid w:val="00815555"/>
    <w:rsid w:val="00827C63"/>
    <w:rsid w:val="00835776"/>
    <w:rsid w:val="008359A5"/>
    <w:rsid w:val="0085233D"/>
    <w:rsid w:val="008534DD"/>
    <w:rsid w:val="008550A3"/>
    <w:rsid w:val="00863DB0"/>
    <w:rsid w:val="00865D34"/>
    <w:rsid w:val="0087044C"/>
    <w:rsid w:val="008847F0"/>
    <w:rsid w:val="00894F0C"/>
    <w:rsid w:val="0089677B"/>
    <w:rsid w:val="00897D2F"/>
    <w:rsid w:val="008A602C"/>
    <w:rsid w:val="008B0017"/>
    <w:rsid w:val="008C381B"/>
    <w:rsid w:val="008C5E6E"/>
    <w:rsid w:val="008C65E7"/>
    <w:rsid w:val="008D33AC"/>
    <w:rsid w:val="008E6F78"/>
    <w:rsid w:val="008E75B4"/>
    <w:rsid w:val="008F40A0"/>
    <w:rsid w:val="008F5618"/>
    <w:rsid w:val="00901C60"/>
    <w:rsid w:val="009026E5"/>
    <w:rsid w:val="00916479"/>
    <w:rsid w:val="00917075"/>
    <w:rsid w:val="00926DC4"/>
    <w:rsid w:val="00933AD1"/>
    <w:rsid w:val="00941417"/>
    <w:rsid w:val="00945EFF"/>
    <w:rsid w:val="00953977"/>
    <w:rsid w:val="0097239F"/>
    <w:rsid w:val="00972471"/>
    <w:rsid w:val="009802FF"/>
    <w:rsid w:val="009827FE"/>
    <w:rsid w:val="00993965"/>
    <w:rsid w:val="0099470E"/>
    <w:rsid w:val="00996C17"/>
    <w:rsid w:val="009A105C"/>
    <w:rsid w:val="009A1CFC"/>
    <w:rsid w:val="009A211F"/>
    <w:rsid w:val="009A7171"/>
    <w:rsid w:val="009B16CF"/>
    <w:rsid w:val="009B25AD"/>
    <w:rsid w:val="009C5113"/>
    <w:rsid w:val="009D55A2"/>
    <w:rsid w:val="009E1527"/>
    <w:rsid w:val="009F171B"/>
    <w:rsid w:val="009F2831"/>
    <w:rsid w:val="00A01EAC"/>
    <w:rsid w:val="00A06342"/>
    <w:rsid w:val="00A1487F"/>
    <w:rsid w:val="00A22A80"/>
    <w:rsid w:val="00A3531A"/>
    <w:rsid w:val="00A44924"/>
    <w:rsid w:val="00A570F3"/>
    <w:rsid w:val="00A63919"/>
    <w:rsid w:val="00A6485C"/>
    <w:rsid w:val="00A64948"/>
    <w:rsid w:val="00A64B40"/>
    <w:rsid w:val="00A64C09"/>
    <w:rsid w:val="00A77F58"/>
    <w:rsid w:val="00A83740"/>
    <w:rsid w:val="00A87603"/>
    <w:rsid w:val="00A93EFC"/>
    <w:rsid w:val="00AA370F"/>
    <w:rsid w:val="00AA7E28"/>
    <w:rsid w:val="00AC4905"/>
    <w:rsid w:val="00AC6A1E"/>
    <w:rsid w:val="00AC6C3B"/>
    <w:rsid w:val="00AD5F30"/>
    <w:rsid w:val="00AE1348"/>
    <w:rsid w:val="00AE3CD6"/>
    <w:rsid w:val="00AF3B5F"/>
    <w:rsid w:val="00AF6493"/>
    <w:rsid w:val="00B0205F"/>
    <w:rsid w:val="00B05E47"/>
    <w:rsid w:val="00B06938"/>
    <w:rsid w:val="00B07070"/>
    <w:rsid w:val="00B115F1"/>
    <w:rsid w:val="00B1292C"/>
    <w:rsid w:val="00B14159"/>
    <w:rsid w:val="00B22D50"/>
    <w:rsid w:val="00B32FA4"/>
    <w:rsid w:val="00B40785"/>
    <w:rsid w:val="00B42595"/>
    <w:rsid w:val="00B50A45"/>
    <w:rsid w:val="00B56E1C"/>
    <w:rsid w:val="00B60E4C"/>
    <w:rsid w:val="00B61A5D"/>
    <w:rsid w:val="00B6512D"/>
    <w:rsid w:val="00B851D1"/>
    <w:rsid w:val="00B91F69"/>
    <w:rsid w:val="00B94319"/>
    <w:rsid w:val="00B94A61"/>
    <w:rsid w:val="00B97336"/>
    <w:rsid w:val="00BB63A3"/>
    <w:rsid w:val="00BD4019"/>
    <w:rsid w:val="00BE469C"/>
    <w:rsid w:val="00BE5A58"/>
    <w:rsid w:val="00BF3CDA"/>
    <w:rsid w:val="00BF4407"/>
    <w:rsid w:val="00BF6783"/>
    <w:rsid w:val="00C01C6A"/>
    <w:rsid w:val="00C03233"/>
    <w:rsid w:val="00C15DEE"/>
    <w:rsid w:val="00C22726"/>
    <w:rsid w:val="00C26EA1"/>
    <w:rsid w:val="00C305DE"/>
    <w:rsid w:val="00C311B6"/>
    <w:rsid w:val="00C34ACF"/>
    <w:rsid w:val="00C34B7B"/>
    <w:rsid w:val="00C41CFD"/>
    <w:rsid w:val="00C45053"/>
    <w:rsid w:val="00C549AD"/>
    <w:rsid w:val="00C54A82"/>
    <w:rsid w:val="00C752AA"/>
    <w:rsid w:val="00C83E0C"/>
    <w:rsid w:val="00C942A7"/>
    <w:rsid w:val="00C967B1"/>
    <w:rsid w:val="00CA0C8B"/>
    <w:rsid w:val="00CA1B88"/>
    <w:rsid w:val="00CA34A2"/>
    <w:rsid w:val="00CB20B1"/>
    <w:rsid w:val="00CB410A"/>
    <w:rsid w:val="00CB443C"/>
    <w:rsid w:val="00CB4B64"/>
    <w:rsid w:val="00CB6BE4"/>
    <w:rsid w:val="00CC1A96"/>
    <w:rsid w:val="00CD2D2F"/>
    <w:rsid w:val="00CD31AF"/>
    <w:rsid w:val="00CD4580"/>
    <w:rsid w:val="00CD6B5E"/>
    <w:rsid w:val="00CE4DFE"/>
    <w:rsid w:val="00CE57A1"/>
    <w:rsid w:val="00D14466"/>
    <w:rsid w:val="00D16E1B"/>
    <w:rsid w:val="00D25A6F"/>
    <w:rsid w:val="00D269F7"/>
    <w:rsid w:val="00D26EA6"/>
    <w:rsid w:val="00D33141"/>
    <w:rsid w:val="00D347D2"/>
    <w:rsid w:val="00D348B4"/>
    <w:rsid w:val="00D36AEB"/>
    <w:rsid w:val="00D45AF3"/>
    <w:rsid w:val="00D5324C"/>
    <w:rsid w:val="00D61457"/>
    <w:rsid w:val="00D736C0"/>
    <w:rsid w:val="00D94834"/>
    <w:rsid w:val="00DA0547"/>
    <w:rsid w:val="00DB46BC"/>
    <w:rsid w:val="00DC566F"/>
    <w:rsid w:val="00DC5C3E"/>
    <w:rsid w:val="00DD5246"/>
    <w:rsid w:val="00DD5D68"/>
    <w:rsid w:val="00DD6923"/>
    <w:rsid w:val="00DE135B"/>
    <w:rsid w:val="00DE1AEB"/>
    <w:rsid w:val="00DE2CE8"/>
    <w:rsid w:val="00DE4339"/>
    <w:rsid w:val="00DF0030"/>
    <w:rsid w:val="00DF62A7"/>
    <w:rsid w:val="00E02E40"/>
    <w:rsid w:val="00E06C8F"/>
    <w:rsid w:val="00E133C4"/>
    <w:rsid w:val="00E165EF"/>
    <w:rsid w:val="00E35849"/>
    <w:rsid w:val="00E4221A"/>
    <w:rsid w:val="00E4459B"/>
    <w:rsid w:val="00E45754"/>
    <w:rsid w:val="00E45C5D"/>
    <w:rsid w:val="00E54C45"/>
    <w:rsid w:val="00E572C2"/>
    <w:rsid w:val="00E634F6"/>
    <w:rsid w:val="00E663BD"/>
    <w:rsid w:val="00E86022"/>
    <w:rsid w:val="00E90829"/>
    <w:rsid w:val="00E9090C"/>
    <w:rsid w:val="00E9215F"/>
    <w:rsid w:val="00E92FB9"/>
    <w:rsid w:val="00E97E04"/>
    <w:rsid w:val="00EA4813"/>
    <w:rsid w:val="00EC2C87"/>
    <w:rsid w:val="00EC4860"/>
    <w:rsid w:val="00EE552C"/>
    <w:rsid w:val="00EE6A9D"/>
    <w:rsid w:val="00F03784"/>
    <w:rsid w:val="00F06AEA"/>
    <w:rsid w:val="00F20CBF"/>
    <w:rsid w:val="00F2119A"/>
    <w:rsid w:val="00F276E0"/>
    <w:rsid w:val="00F50F64"/>
    <w:rsid w:val="00F71810"/>
    <w:rsid w:val="00F71DD2"/>
    <w:rsid w:val="00F77DC6"/>
    <w:rsid w:val="00F86B04"/>
    <w:rsid w:val="00F90F0E"/>
    <w:rsid w:val="00F94403"/>
    <w:rsid w:val="00FA2BDB"/>
    <w:rsid w:val="00FA41CB"/>
    <w:rsid w:val="00FC0144"/>
    <w:rsid w:val="00FD1848"/>
    <w:rsid w:val="00FD30EA"/>
    <w:rsid w:val="00FE1696"/>
    <w:rsid w:val="00FE35A9"/>
    <w:rsid w:val="00FE61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1B47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9AB"/>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D5324C"/>
    <w:pPr>
      <w:keepNext/>
      <w:keepLines/>
      <w:spacing w:before="400" w:after="120"/>
      <w:outlineLvl w:val="0"/>
    </w:pPr>
    <w:rPr>
      <w:rFonts w:cs="Arial"/>
      <w:b/>
      <w:bCs/>
      <w:sz w:val="28"/>
      <w:szCs w:val="24"/>
      <w:lang w:val="en-US" w:eastAsia="en-IN"/>
    </w:rPr>
  </w:style>
  <w:style w:type="paragraph" w:styleId="Heading2">
    <w:name w:val="heading 2"/>
    <w:basedOn w:val="Normal"/>
    <w:next w:val="Normal"/>
    <w:link w:val="Heading2Char"/>
    <w:uiPriority w:val="9"/>
    <w:unhideWhenUsed/>
    <w:qFormat/>
    <w:rsid w:val="00C83E0C"/>
    <w:pPr>
      <w:keepNext/>
      <w:keepLines/>
      <w:overflowPunct w:val="0"/>
      <w:autoSpaceDN w:val="0"/>
      <w:spacing w:before="40" w:after="0"/>
      <w:outlineLvl w:val="1"/>
    </w:pPr>
    <w:rPr>
      <w:rFonts w:eastAsiaTheme="majorEastAsia" w:cstheme="majorBidi"/>
      <w:b/>
      <w:kern w:val="2"/>
      <w:sz w:val="26"/>
      <w:szCs w:val="26"/>
      <w14:ligatures w14:val="standardContextual"/>
    </w:rPr>
  </w:style>
  <w:style w:type="paragraph" w:styleId="Heading3">
    <w:name w:val="heading 3"/>
    <w:basedOn w:val="Normal"/>
    <w:next w:val="Normal"/>
    <w:link w:val="Heading3Char"/>
    <w:autoRedefine/>
    <w:uiPriority w:val="9"/>
    <w:unhideWhenUsed/>
    <w:qFormat/>
    <w:rsid w:val="000109D8"/>
    <w:pPr>
      <w:keepNext/>
      <w:keepLines/>
      <w:spacing w:before="320" w:after="80"/>
      <w:outlineLvl w:val="2"/>
    </w:pPr>
    <w:rPr>
      <w:b/>
      <w:color w:val="000000" w:themeColor="text1"/>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E0C"/>
    <w:rPr>
      <w:rFonts w:ascii="Times New Roman" w:eastAsiaTheme="majorEastAsia" w:hAnsi="Times New Roman" w:cstheme="majorBidi"/>
      <w:b/>
      <w:sz w:val="26"/>
      <w:szCs w:val="26"/>
      <w:lang w:val="en-GB"/>
    </w:rPr>
  </w:style>
  <w:style w:type="character" w:customStyle="1" w:styleId="Heading1Char">
    <w:name w:val="Heading 1 Char"/>
    <w:basedOn w:val="DefaultParagraphFont"/>
    <w:link w:val="Heading1"/>
    <w:uiPriority w:val="9"/>
    <w:rsid w:val="00D5324C"/>
    <w:rPr>
      <w:rFonts w:ascii="Times New Roman" w:hAnsi="Times New Roman" w:cs="Arial"/>
      <w:b/>
      <w:bCs/>
      <w:kern w:val="0"/>
      <w:sz w:val="28"/>
      <w:szCs w:val="24"/>
      <w:lang w:eastAsia="en-IN"/>
      <w14:ligatures w14:val="none"/>
    </w:rPr>
  </w:style>
  <w:style w:type="paragraph" w:styleId="NoSpacing">
    <w:name w:val="No Spacing"/>
    <w:link w:val="NoSpacingChar"/>
    <w:uiPriority w:val="1"/>
    <w:qFormat/>
    <w:rsid w:val="009F2831"/>
    <w:pPr>
      <w:spacing w:after="0" w:line="480" w:lineRule="auto"/>
      <w:jc w:val="both"/>
    </w:pPr>
    <w:rPr>
      <w:rFonts w:ascii="Times New Roman" w:eastAsia="Arial" w:hAnsi="Times New Roman" w:cs="Arial"/>
      <w:kern w:val="0"/>
      <w:sz w:val="24"/>
      <w:lang w:val="en" w:eastAsia="en-IN"/>
      <w14:ligatures w14:val="none"/>
    </w:rPr>
  </w:style>
  <w:style w:type="character" w:customStyle="1" w:styleId="Heading3Char">
    <w:name w:val="Heading 3 Char"/>
    <w:basedOn w:val="DefaultParagraphFont"/>
    <w:link w:val="Heading3"/>
    <w:uiPriority w:val="9"/>
    <w:rsid w:val="000109D8"/>
    <w:rPr>
      <w:rFonts w:ascii="Times New Roman" w:hAnsi="Times New Roman" w:cs="Arial"/>
      <w:b/>
      <w:color w:val="000000" w:themeColor="text1"/>
      <w:kern w:val="0"/>
      <w:sz w:val="26"/>
      <w:szCs w:val="28"/>
      <w:lang w:val="en" w:eastAsia="en-IN"/>
      <w14:ligatures w14:val="none"/>
    </w:rPr>
  </w:style>
  <w:style w:type="paragraph" w:styleId="Header">
    <w:name w:val="header"/>
    <w:basedOn w:val="Normal"/>
    <w:link w:val="HeaderChar"/>
    <w:uiPriority w:val="99"/>
    <w:unhideWhenUsed/>
    <w:rsid w:val="00DB46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6BC"/>
    <w:rPr>
      <w:rFonts w:ascii="Times New Roman" w:hAnsi="Times New Roman"/>
      <w:kern w:val="0"/>
      <w:sz w:val="24"/>
      <w:lang w:val="en-GB"/>
      <w14:ligatures w14:val="none"/>
    </w:rPr>
  </w:style>
  <w:style w:type="paragraph" w:styleId="Footer">
    <w:name w:val="footer"/>
    <w:basedOn w:val="Normal"/>
    <w:link w:val="FooterChar"/>
    <w:uiPriority w:val="99"/>
    <w:unhideWhenUsed/>
    <w:rsid w:val="00DB4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6BC"/>
    <w:rPr>
      <w:rFonts w:ascii="Times New Roman" w:hAnsi="Times New Roman"/>
      <w:kern w:val="0"/>
      <w:sz w:val="24"/>
      <w:lang w:val="en-GB"/>
      <w14:ligatures w14:val="none"/>
    </w:rPr>
  </w:style>
  <w:style w:type="paragraph" w:styleId="NormalWeb">
    <w:name w:val="Normal (Web)"/>
    <w:basedOn w:val="Normal"/>
    <w:uiPriority w:val="99"/>
    <w:semiHidden/>
    <w:unhideWhenUsed/>
    <w:rsid w:val="00287DD0"/>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8C381B"/>
    <w:pPr>
      <w:ind w:left="720"/>
      <w:contextualSpacing/>
    </w:pPr>
  </w:style>
  <w:style w:type="paragraph" w:styleId="Bibliography">
    <w:name w:val="Bibliography"/>
    <w:basedOn w:val="Normal"/>
    <w:next w:val="Normal"/>
    <w:uiPriority w:val="37"/>
    <w:unhideWhenUsed/>
    <w:rsid w:val="00085C84"/>
  </w:style>
  <w:style w:type="character" w:styleId="Hyperlink">
    <w:name w:val="Hyperlink"/>
    <w:basedOn w:val="DefaultParagraphFont"/>
    <w:uiPriority w:val="99"/>
    <w:unhideWhenUsed/>
    <w:rsid w:val="00085C84"/>
    <w:rPr>
      <w:color w:val="0563C1" w:themeColor="hyperlink"/>
      <w:u w:val="single"/>
    </w:rPr>
  </w:style>
  <w:style w:type="character" w:styleId="UnresolvedMention">
    <w:name w:val="Unresolved Mention"/>
    <w:basedOn w:val="DefaultParagraphFont"/>
    <w:uiPriority w:val="99"/>
    <w:semiHidden/>
    <w:unhideWhenUsed/>
    <w:rsid w:val="00085C84"/>
    <w:rPr>
      <w:color w:val="605E5C"/>
      <w:shd w:val="clear" w:color="auto" w:fill="E1DFDD"/>
    </w:rPr>
  </w:style>
  <w:style w:type="paragraph" w:styleId="TOCHeading">
    <w:name w:val="TOC Heading"/>
    <w:basedOn w:val="Heading1"/>
    <w:next w:val="Normal"/>
    <w:uiPriority w:val="39"/>
    <w:unhideWhenUsed/>
    <w:qFormat/>
    <w:rsid w:val="00356B85"/>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eastAsia="en-US"/>
    </w:rPr>
  </w:style>
  <w:style w:type="paragraph" w:styleId="TOC1">
    <w:name w:val="toc 1"/>
    <w:basedOn w:val="Normal"/>
    <w:next w:val="Normal"/>
    <w:autoRedefine/>
    <w:uiPriority w:val="39"/>
    <w:unhideWhenUsed/>
    <w:rsid w:val="00356B85"/>
    <w:pPr>
      <w:spacing w:after="100"/>
    </w:pPr>
  </w:style>
  <w:style w:type="paragraph" w:styleId="TOC2">
    <w:name w:val="toc 2"/>
    <w:basedOn w:val="Normal"/>
    <w:next w:val="Normal"/>
    <w:autoRedefine/>
    <w:uiPriority w:val="39"/>
    <w:unhideWhenUsed/>
    <w:rsid w:val="00356B85"/>
    <w:pPr>
      <w:spacing w:after="100"/>
      <w:ind w:left="240"/>
    </w:pPr>
  </w:style>
  <w:style w:type="character" w:customStyle="1" w:styleId="NoSpacingChar">
    <w:name w:val="No Spacing Char"/>
    <w:basedOn w:val="DefaultParagraphFont"/>
    <w:link w:val="NoSpacing"/>
    <w:uiPriority w:val="1"/>
    <w:rsid w:val="00C305DE"/>
    <w:rPr>
      <w:rFonts w:ascii="Times New Roman" w:eastAsia="Arial" w:hAnsi="Times New Roman" w:cs="Arial"/>
      <w:kern w:val="0"/>
      <w:sz w:val="24"/>
      <w:lang w:val="e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381C9B32225478788F863DFD68D7880"/>
        <w:category>
          <w:name w:val="General"/>
          <w:gallery w:val="placeholder"/>
        </w:category>
        <w:types>
          <w:type w:val="bbPlcHdr"/>
        </w:types>
        <w:behaviors>
          <w:behavior w:val="content"/>
        </w:behaviors>
        <w:guid w:val="{0A719F7B-9C71-48FE-B7CC-3EF79E5DD60E}"/>
      </w:docPartPr>
      <w:docPartBody>
        <w:p w:rsidR="00FE692A" w:rsidRDefault="00FE692A" w:rsidP="00FE692A">
          <w:pPr>
            <w:pStyle w:val="3381C9B32225478788F863DFD68D7880"/>
          </w:pPr>
          <w:r>
            <w:rPr>
              <w:rFonts w:asciiTheme="majorHAnsi" w:eastAsiaTheme="majorEastAsia" w:hAnsiTheme="majorHAnsi" w:cstheme="majorBidi"/>
              <w:caps/>
              <w:color w:val="156082" w:themeColor="accent1"/>
              <w:sz w:val="80"/>
              <w:szCs w:val="80"/>
            </w:rPr>
            <w:t>[Document title]</w:t>
          </w:r>
        </w:p>
      </w:docPartBody>
    </w:docPart>
    <w:docPart>
      <w:docPartPr>
        <w:name w:val="EAC00DD7F5D74426A19D760089DE0935"/>
        <w:category>
          <w:name w:val="General"/>
          <w:gallery w:val="placeholder"/>
        </w:category>
        <w:types>
          <w:type w:val="bbPlcHdr"/>
        </w:types>
        <w:behaviors>
          <w:behavior w:val="content"/>
        </w:behaviors>
        <w:guid w:val="{E8201C18-767D-4332-BD64-5DAA5BC1A615}"/>
      </w:docPartPr>
      <w:docPartBody>
        <w:p w:rsidR="00FE692A" w:rsidRDefault="00FE692A" w:rsidP="00FE692A">
          <w:pPr>
            <w:pStyle w:val="EAC00DD7F5D74426A19D760089DE093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92A"/>
    <w:rsid w:val="00FE69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81C9B32225478788F863DFD68D7880">
    <w:name w:val="3381C9B32225478788F863DFD68D7880"/>
    <w:rsid w:val="00FE692A"/>
  </w:style>
  <w:style w:type="paragraph" w:customStyle="1" w:styleId="EAC00DD7F5D74426A19D760089DE0935">
    <w:name w:val="EAC00DD7F5D74426A19D760089DE0935"/>
    <w:rsid w:val="00FE69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raluca soroceanu 2028572</PublishDate>
  <Abstract/>
  <CompanyAddress>Word Count: 2361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bus242</b:Tag>
    <b:SourceType>InternetSite</b:SourceType>
    <b:Guid>{13E28071-4E6C-4024-8ACB-A8C90AA57FBE}</b:Guid>
    <b:Author>
      <b:Author>
        <b:Corporate>businessjargons</b:Corporate>
      </b:Author>
    </b:Author>
    <b:Title>Turnaround Strategy</b:Title>
    <b:Year>2024</b:Year>
    <b:YearAccessed>2024</b:YearAccessed>
    <b:MonthAccessed>February </b:MonthAccessed>
    <b:DayAccessed>2</b:DayAccessed>
    <b:URL>https://businessjargons.com/turnaround-strategy.html#google_vignette</b:URL>
    <b:RefOrder>5</b:RefOrder>
  </b:Source>
  <b:Source>
    <b:Tag>cor2426</b:Tag>
    <b:SourceType>InternetSite</b:SourceType>
    <b:Guid>{EF944718-C7C9-4376-AED6-10A6B08A6188}</b:Guid>
    <b:Author>
      <b:Author>
        <b:Corporate>corporatefinanceinstitute</b:Corporate>
      </b:Author>
    </b:Author>
    <b:Title>Turnaround Recovery Strategies</b:Title>
    <b:Year>2024</b:Year>
    <b:YearAccessed>2024</b:YearAccessed>
    <b:MonthAccessed>February </b:MonthAccessed>
    <b:DayAccessed>2</b:DayAccessed>
    <b:URL>https://corporatefinanceinstitute.com/resources/management/turnaround-recovery-strategies/</b:URL>
    <b:RefOrder>6</b:RefOrder>
  </b:Source>
  <b:Source>
    <b:Tag>Eva23</b:Tag>
    <b:SourceType>InternetSite</b:SourceType>
    <b:Guid>{DE2DE79B-BAC3-4348-985D-6B24BADD0ED3}</b:Guid>
    <b:Author>
      <b:Author>
        <b:NameList>
          <b:Person>
            <b:Last>Lacalle</b:Last>
            <b:First>Eva</b:First>
          </b:Person>
        </b:NameList>
      </b:Author>
    </b:Author>
    <b:Title>6 reasons your hotel revenue is going down</b:Title>
    <b:Year>2023</b:Year>
    <b:YearAccessed>2024</b:YearAccessed>
    <b:MonthAccessed>February </b:MonthAccessed>
    <b:DayAccessed>2</b:DayAccessed>
    <b:URL>https://www.mews.com/en/blog/hotel-revenue-loss</b:URL>
    <b:RefOrder>1</b:RefOrder>
  </b:Source>
  <b:Source>
    <b:Tag>ihc24</b:Tag>
    <b:SourceType>InternetSite</b:SourceType>
    <b:Guid>{09D6995C-B04B-4950-BA44-E3B7E8342AA2}</b:Guid>
    <b:Author>
      <b:Author>
        <b:Corporate>ihcshotelconsulting</b:Corporate>
      </b:Author>
    </b:Author>
    <b:Title>8 Reasons Why Your Hotel Is Not Profitable</b:Title>
    <b:Year>2024</b:Year>
    <b:YearAccessed>2024</b:YearAccessed>
    <b:MonthAccessed>February </b:MonthAccessed>
    <b:DayAccessed>2</b:DayAccessed>
    <b:URL>https://www.ihcshotelconsulting.com/blog/hotel-is-not-profitable/</b:URL>
    <b:RefOrder>2</b:RefOrder>
  </b:Source>
  <b:Source>
    <b:Tag>Eva211</b:Tag>
    <b:SourceType>InternetSite</b:SourceType>
    <b:Guid>{E5B270D9-42C1-407B-ADC0-E25E068E3B79}</b:Guid>
    <b:Author>
      <b:Author>
        <b:NameList>
          <b:Person>
            <b:Last>Lacalle</b:Last>
            <b:First>Eva</b:First>
          </b:Person>
        </b:NameList>
      </b:Author>
    </b:Author>
    <b:Title>What is a good profit margin when managing a hotel?</b:Title>
    <b:Year>2021</b:Year>
    <b:YearAccessed>2024</b:YearAccessed>
    <b:MonthAccessed>February </b:MonthAccessed>
    <b:DayAccessed>2</b:DayAccessed>
    <b:URL>https://www.mews.com/en/blog/hotel-profit-margin</b:URL>
    <b:RefOrder>3</b:RefOrder>
  </b:Source>
  <b:Source>
    <b:Tag>prn10</b:Tag>
    <b:SourceType>InternetSite</b:SourceType>
    <b:Guid>{1DFD0445-EA2B-4546-9271-3C57C91AB141}</b:Guid>
    <b:Author>
      <b:Author>
        <b:Corporate>prnewswire</b:Corporate>
      </b:Author>
    </b:Author>
    <b:Title>Bottoms Down: Hotel Profits Decline Record 35.4 Percent According to PKF Report</b:Title>
    <b:Year>2010</b:Year>
    <b:YearAccessed>2024</b:YearAccessed>
    <b:MonthAccessed>February </b:MonthAccessed>
    <b:DayAccessed>2</b:DayAccessed>
    <b:URL>https://www.prnewswire.com/news-releases/bottoms-down-hotel-profits-decline-record-354-percent-according-to-pkf-report-92662089.html</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00ED34-E8DB-4121-856F-5E1FCDBFD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2380</Words>
  <Characters>13571</Characters>
  <Application>Microsoft Office Word</Application>
  <DocSecurity>0</DocSecurity>
  <Lines>113</Lines>
  <Paragraphs>31</Paragraphs>
  <ScaleCrop>false</ScaleCrop>
  <Manager/>
  <Company/>
  <LinksUpToDate>false</LinksUpToDate>
  <CharactersWithSpaces>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Case Study: The Seacrest Lodge</dc:title>
  <dc:subject>Financial Management for the Hotel Industry BMIH5007                             Lecturer: Tristan Hawkins</dc:subject>
  <dc:creator/>
  <cp:lastModifiedBy/>
  <cp:revision>1</cp:revision>
  <dcterms:created xsi:type="dcterms:W3CDTF">2024-02-09T14:40:00Z</dcterms:created>
  <dcterms:modified xsi:type="dcterms:W3CDTF">2024-02-29T15:39:00Z</dcterms:modified>
</cp:coreProperties>
</file>