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5E4C25" w14:textId="77777777" w:rsidR="00EA3A73" w:rsidRPr="009F303C" w:rsidRDefault="00EA3A73" w:rsidP="249CBD6E">
      <w:pPr>
        <w:rPr>
          <w:rFonts w:eastAsia="Times New Roman"/>
          <w:b/>
          <w:bCs/>
          <w:color w:val="000000" w:themeColor="text1"/>
          <w:sz w:val="32"/>
          <w:szCs w:val="32"/>
        </w:rPr>
      </w:pPr>
    </w:p>
    <w:p w14:paraId="3548472A" w14:textId="77777777" w:rsidR="003C64DB" w:rsidRPr="009F303C" w:rsidRDefault="003C64DB" w:rsidP="249CBD6E">
      <w:pPr>
        <w:rPr>
          <w:rFonts w:eastAsia="Times New Roman"/>
          <w:b/>
          <w:bCs/>
          <w:color w:val="000000" w:themeColor="text1"/>
          <w:sz w:val="32"/>
          <w:szCs w:val="32"/>
        </w:rPr>
      </w:pPr>
    </w:p>
    <w:p w14:paraId="706386A5" w14:textId="77777777" w:rsidR="003C64DB" w:rsidRPr="009F303C" w:rsidRDefault="003C64DB" w:rsidP="249CBD6E">
      <w:pPr>
        <w:rPr>
          <w:rFonts w:eastAsia="Times New Roman"/>
          <w:b/>
          <w:bCs/>
          <w:color w:val="000000" w:themeColor="text1"/>
          <w:sz w:val="32"/>
          <w:szCs w:val="32"/>
        </w:rPr>
      </w:pPr>
    </w:p>
    <w:p w14:paraId="405EA8AE" w14:textId="77777777" w:rsidR="003C64DB" w:rsidRPr="009F303C" w:rsidRDefault="003C64DB" w:rsidP="249CBD6E">
      <w:pPr>
        <w:rPr>
          <w:rFonts w:eastAsia="Times New Roman"/>
          <w:b/>
          <w:bCs/>
          <w:color w:val="000000" w:themeColor="text1"/>
          <w:sz w:val="32"/>
          <w:szCs w:val="32"/>
        </w:rPr>
      </w:pPr>
    </w:p>
    <w:p w14:paraId="01060491" w14:textId="77777777" w:rsidR="003C64DB" w:rsidRPr="009F303C" w:rsidRDefault="003C64DB" w:rsidP="249CBD6E">
      <w:pPr>
        <w:rPr>
          <w:rFonts w:eastAsia="Times New Roman"/>
          <w:b/>
          <w:bCs/>
          <w:color w:val="000000" w:themeColor="text1"/>
          <w:sz w:val="32"/>
          <w:szCs w:val="32"/>
        </w:rPr>
      </w:pPr>
    </w:p>
    <w:p w14:paraId="72163562" w14:textId="77777777" w:rsidR="00EA3A73" w:rsidRPr="009F303C" w:rsidRDefault="00EA3A73" w:rsidP="249CBD6E">
      <w:pPr>
        <w:jc w:val="center"/>
        <w:rPr>
          <w:rFonts w:eastAsia="Times New Roman"/>
          <w:b/>
          <w:bCs/>
          <w:color w:val="000000" w:themeColor="text1"/>
          <w:spacing w:val="-10"/>
          <w:kern w:val="28"/>
          <w:sz w:val="32"/>
          <w:szCs w:val="32"/>
        </w:rPr>
      </w:pPr>
    </w:p>
    <w:p w14:paraId="43DDFE9B" w14:textId="77777777" w:rsidR="00EA3A73" w:rsidRPr="00DA55CC" w:rsidRDefault="249CBD6E" w:rsidP="249CBD6E">
      <w:pPr>
        <w:jc w:val="center"/>
        <w:rPr>
          <w:rFonts w:eastAsia="Times New Roman"/>
          <w:b/>
          <w:bCs/>
          <w:color w:val="000000" w:themeColor="text1"/>
          <w:sz w:val="32"/>
          <w:szCs w:val="32"/>
        </w:rPr>
      </w:pPr>
      <w:bookmarkStart w:id="0" w:name="_Hlk219375339"/>
      <w:r w:rsidRPr="00DA55CC">
        <w:rPr>
          <w:rFonts w:eastAsia="Times New Roman"/>
          <w:b/>
          <w:bCs/>
          <w:color w:val="000000" w:themeColor="text1"/>
          <w:sz w:val="32"/>
          <w:szCs w:val="32"/>
        </w:rPr>
        <w:t xml:space="preserve">Topic: International Ethical Marketing Practices and Their Influence on Brand Trust and Consumer Loyalty in Global Markets </w:t>
      </w:r>
      <w:bookmarkEnd w:id="0"/>
    </w:p>
    <w:p w14:paraId="22F4A2E3" w14:textId="32C4F061" w:rsidR="00DA55CC" w:rsidRPr="00DA55CC" w:rsidRDefault="00DA55CC" w:rsidP="249CBD6E">
      <w:pPr>
        <w:jc w:val="center"/>
        <w:rPr>
          <w:rFonts w:eastAsia="Times New Roman"/>
          <w:b/>
          <w:bCs/>
          <w:color w:val="000000" w:themeColor="text1"/>
          <w:sz w:val="32"/>
          <w:szCs w:val="32"/>
        </w:rPr>
      </w:pPr>
      <w:r w:rsidRPr="00DA55CC">
        <w:rPr>
          <w:rFonts w:eastAsia="Times New Roman"/>
          <w:b/>
          <w:bCs/>
          <w:color w:val="000000" w:themeColor="text1"/>
          <w:sz w:val="32"/>
          <w:szCs w:val="32"/>
        </w:rPr>
        <w:t>Student name: Vasu Bharatbhai Mori</w:t>
      </w:r>
    </w:p>
    <w:p w14:paraId="0421AC81" w14:textId="6521EF47" w:rsidR="00DA55CC" w:rsidRPr="00DA55CC" w:rsidRDefault="00DA55CC" w:rsidP="00DA55CC">
      <w:pPr>
        <w:rPr>
          <w:rFonts w:eastAsia="Times New Roman"/>
          <w:b/>
          <w:bCs/>
          <w:color w:val="000000" w:themeColor="text1"/>
          <w:sz w:val="32"/>
          <w:szCs w:val="32"/>
        </w:rPr>
      </w:pPr>
      <w:r>
        <w:rPr>
          <w:rFonts w:eastAsia="Times New Roman"/>
          <w:b/>
          <w:bCs/>
          <w:color w:val="000000" w:themeColor="text1"/>
          <w:sz w:val="32"/>
          <w:szCs w:val="32"/>
        </w:rPr>
        <w:t xml:space="preserve">                          </w:t>
      </w:r>
      <w:r w:rsidRPr="00DA55CC">
        <w:rPr>
          <w:rFonts w:eastAsia="Times New Roman"/>
          <w:b/>
          <w:bCs/>
          <w:color w:val="000000" w:themeColor="text1"/>
          <w:sz w:val="32"/>
          <w:szCs w:val="32"/>
        </w:rPr>
        <w:t xml:space="preserve">Student ID: 2428521 </w:t>
      </w:r>
    </w:p>
    <w:p w14:paraId="07707F82" w14:textId="5CB6BCF2" w:rsidR="00DA55CC" w:rsidRPr="00DA55CC" w:rsidRDefault="00DA55CC" w:rsidP="00DA55CC">
      <w:pPr>
        <w:rPr>
          <w:rFonts w:eastAsia="Times New Roman"/>
          <w:b/>
          <w:bCs/>
          <w:color w:val="000000" w:themeColor="text1"/>
          <w:sz w:val="32"/>
          <w:szCs w:val="32"/>
        </w:rPr>
      </w:pPr>
      <w:r>
        <w:rPr>
          <w:rFonts w:eastAsia="Times New Roman"/>
          <w:b/>
          <w:bCs/>
          <w:color w:val="000000" w:themeColor="text1"/>
          <w:sz w:val="32"/>
          <w:szCs w:val="32"/>
        </w:rPr>
        <w:t xml:space="preserve">                          </w:t>
      </w:r>
      <w:r w:rsidRPr="00DA55CC">
        <w:rPr>
          <w:rFonts w:eastAsia="Times New Roman"/>
          <w:b/>
          <w:bCs/>
          <w:color w:val="000000" w:themeColor="text1"/>
          <w:sz w:val="32"/>
          <w:szCs w:val="32"/>
        </w:rPr>
        <w:t xml:space="preserve">Supervisor name: Muhammad Tariq </w:t>
      </w:r>
    </w:p>
    <w:p w14:paraId="1749537C" w14:textId="77777777" w:rsidR="00EA3A73" w:rsidRPr="009F303C" w:rsidRDefault="00000000" w:rsidP="249CBD6E">
      <w:pPr>
        <w:jc w:val="left"/>
        <w:rPr>
          <w:rFonts w:eastAsia="Times New Roman"/>
        </w:rPr>
      </w:pPr>
      <w:r w:rsidRPr="009F303C">
        <w:rPr>
          <w:rFonts w:eastAsia="Times New Roman"/>
        </w:rPr>
        <w:br w:type="page"/>
      </w:r>
    </w:p>
    <w:p w14:paraId="7F39D4AE" w14:textId="77777777" w:rsidR="00EA3A73" w:rsidRPr="009F303C" w:rsidRDefault="249CBD6E" w:rsidP="249CBD6E">
      <w:pPr>
        <w:jc w:val="center"/>
        <w:rPr>
          <w:rFonts w:eastAsia="Times New Roman"/>
          <w:b/>
          <w:bCs/>
        </w:rPr>
      </w:pPr>
      <w:r w:rsidRPr="009F303C">
        <w:rPr>
          <w:rFonts w:eastAsia="Times New Roman"/>
          <w:b/>
          <w:bCs/>
        </w:rPr>
        <w:lastRenderedPageBreak/>
        <w:t>Abstract</w:t>
      </w:r>
    </w:p>
    <w:p w14:paraId="221A36E3" w14:textId="77777777" w:rsidR="00EA3A73" w:rsidRPr="009F303C" w:rsidRDefault="249CBD6E" w:rsidP="249CBD6E">
      <w:pPr>
        <w:rPr>
          <w:rFonts w:eastAsia="Times New Roman"/>
        </w:rPr>
      </w:pPr>
      <w:r w:rsidRPr="009F303C">
        <w:rPr>
          <w:rFonts w:eastAsia="Times New Roman"/>
          <w:b/>
          <w:bCs/>
        </w:rPr>
        <w:t>Aim</w:t>
      </w:r>
      <w:r w:rsidRPr="009F303C">
        <w:rPr>
          <w:rFonts w:eastAsia="Times New Roman"/>
        </w:rPr>
        <w:t xml:space="preserve">: The aim of this research was to analyse the global marketing activities and its impact on brand trust and customer loyalty in the global markets. </w:t>
      </w:r>
    </w:p>
    <w:p w14:paraId="4EF82D5C" w14:textId="77777777" w:rsidR="00EA3A73" w:rsidRPr="009F303C" w:rsidRDefault="249CBD6E" w:rsidP="249CBD6E">
      <w:pPr>
        <w:rPr>
          <w:rFonts w:eastAsia="Times New Roman"/>
        </w:rPr>
      </w:pPr>
      <w:r w:rsidRPr="009F303C">
        <w:rPr>
          <w:rFonts w:eastAsia="Times New Roman"/>
          <w:b/>
          <w:bCs/>
        </w:rPr>
        <w:t>Method</w:t>
      </w:r>
      <w:r w:rsidRPr="009F303C">
        <w:rPr>
          <w:rFonts w:eastAsia="Times New Roman"/>
        </w:rPr>
        <w:t xml:space="preserve">: Research onion was the framework for this methodology. In this research interpretivism philosophy, inductive approach, qualitative strategy, mono method qualitative, secondary data collection and thematic analysis was preferred. </w:t>
      </w:r>
    </w:p>
    <w:p w14:paraId="4B720ED4" w14:textId="6E3AD3BE" w:rsidR="00EA3A73" w:rsidRPr="00DA55CC" w:rsidRDefault="249CBD6E" w:rsidP="249CBD6E">
      <w:pPr>
        <w:rPr>
          <w:rFonts w:eastAsia="Times New Roman"/>
          <w:color w:val="000000" w:themeColor="text1"/>
        </w:rPr>
      </w:pPr>
      <w:r w:rsidRPr="009F303C">
        <w:rPr>
          <w:rFonts w:eastAsia="Times New Roman"/>
          <w:b/>
          <w:bCs/>
        </w:rPr>
        <w:t>Findings</w:t>
      </w:r>
      <w:r w:rsidRPr="009F303C">
        <w:rPr>
          <w:rFonts w:eastAsia="Times New Roman"/>
        </w:rPr>
        <w:t xml:space="preserve">: Thematic coding was done here for presenting the findings more attractively. From the collected data, it is understood that climate change was the major issue for maintaining sustainability. Moreover, misusing employees in terms of technology usage was a concern. Unethical labour practices were observed as well. Unethical marketing was the example of illegal </w:t>
      </w:r>
      <w:r w:rsidRPr="00DA55CC">
        <w:rPr>
          <w:rFonts w:eastAsia="Times New Roman"/>
          <w:color w:val="000000" w:themeColor="text1"/>
        </w:rPr>
        <w:t xml:space="preserve">procedure in this regard. The law for protecting product safety and labelling was weak as well. In this regard, ESG and CSR frameworks were adequate for increasing trust among customers for the brands. The companies </w:t>
      </w:r>
      <w:r w:rsidR="004E7627" w:rsidRPr="00DA55CC">
        <w:rPr>
          <w:rFonts w:eastAsia="Times New Roman"/>
          <w:color w:val="000000" w:themeColor="text1"/>
        </w:rPr>
        <w:t>were</w:t>
      </w:r>
      <w:r w:rsidRPr="00DA55CC">
        <w:rPr>
          <w:rFonts w:eastAsia="Times New Roman"/>
          <w:color w:val="000000" w:themeColor="text1"/>
        </w:rPr>
        <w:t xml:space="preserve"> required to maintain transparency in their marketing activities. Influencer engagement could also be beneficial for them in this regard. </w:t>
      </w:r>
    </w:p>
    <w:p w14:paraId="0CC3AF78" w14:textId="0C89854A" w:rsidR="00EA3A73" w:rsidRPr="00DA55CC" w:rsidRDefault="249CBD6E" w:rsidP="249CBD6E">
      <w:pPr>
        <w:rPr>
          <w:color w:val="000000" w:themeColor="text1"/>
        </w:rPr>
      </w:pPr>
      <w:r w:rsidRPr="00DA55CC">
        <w:rPr>
          <w:rFonts w:eastAsia="Times New Roman"/>
          <w:b/>
          <w:bCs/>
          <w:color w:val="000000" w:themeColor="text1"/>
        </w:rPr>
        <w:t>Conclusion</w:t>
      </w:r>
      <w:r w:rsidRPr="00DA55CC">
        <w:rPr>
          <w:rFonts w:eastAsia="Times New Roman"/>
          <w:color w:val="000000" w:themeColor="text1"/>
        </w:rPr>
        <w:t xml:space="preserve">: The improvement of global marketing had increased complexities for the brand. Companies were identified with different </w:t>
      </w:r>
      <w:r w:rsidRPr="00DA55CC">
        <w:rPr>
          <w:color w:val="000000" w:themeColor="text1"/>
        </w:rPr>
        <w:t xml:space="preserve">socio-cultural issues, like gender imbalances and unethical labour practices in their marketing activities. These were adverse for them to reduce their reputation in long-term. Ethical supply chain and ensuring employee wellbeing were </w:t>
      </w:r>
      <w:r w:rsidR="00F77775" w:rsidRPr="00DA55CC">
        <w:rPr>
          <w:color w:val="000000" w:themeColor="text1"/>
        </w:rPr>
        <w:t>recommended</w:t>
      </w:r>
      <w:r w:rsidRPr="00DA55CC">
        <w:rPr>
          <w:color w:val="000000" w:themeColor="text1"/>
        </w:rPr>
        <w:t xml:space="preserve"> to improve their brand reputation in this regard. </w:t>
      </w:r>
    </w:p>
    <w:p w14:paraId="2BE55F75" w14:textId="77777777" w:rsidR="00EA3A73" w:rsidRPr="00DA55CC" w:rsidRDefault="00000000" w:rsidP="249CBD6E">
      <w:pPr>
        <w:spacing w:before="0" w:line="279" w:lineRule="auto"/>
        <w:jc w:val="left"/>
        <w:rPr>
          <w:rFonts w:eastAsia="Times New Roman"/>
          <w:color w:val="000000" w:themeColor="text1"/>
        </w:rPr>
      </w:pPr>
      <w:r w:rsidRPr="00DA55CC">
        <w:rPr>
          <w:rFonts w:eastAsia="Times New Roman"/>
          <w:color w:val="000000" w:themeColor="text1"/>
        </w:rPr>
        <w:br w:type="page"/>
      </w:r>
    </w:p>
    <w:p w14:paraId="721D2C76" w14:textId="77777777" w:rsidR="00EA3A73" w:rsidRPr="009F303C" w:rsidRDefault="249CBD6E" w:rsidP="249CBD6E">
      <w:pPr>
        <w:jc w:val="center"/>
        <w:rPr>
          <w:rFonts w:eastAsia="Times New Roman"/>
          <w:b/>
          <w:bCs/>
        </w:rPr>
      </w:pPr>
      <w:r w:rsidRPr="009F303C">
        <w:rPr>
          <w:rFonts w:eastAsia="Times New Roman"/>
          <w:b/>
          <w:bCs/>
        </w:rPr>
        <w:lastRenderedPageBreak/>
        <w:t>Acknowledgement</w:t>
      </w:r>
    </w:p>
    <w:p w14:paraId="4A0B49BD" w14:textId="77777777" w:rsidR="00EA3A73" w:rsidRPr="009F303C" w:rsidRDefault="249CBD6E" w:rsidP="249CBD6E">
      <w:pPr>
        <w:rPr>
          <w:rFonts w:eastAsia="Times New Roman"/>
        </w:rPr>
      </w:pPr>
      <w:r w:rsidRPr="009F303C">
        <w:rPr>
          <w:rFonts w:eastAsia="Times New Roman"/>
        </w:rPr>
        <w:t xml:space="preserve">I will show my humble gratitude to my professor for guiding me with his valuable instructions Based on that, I have been able to complete this project so smoothly. Besides, my peers have been so kind and helpful that they have assisted me in different phases of this project. </w:t>
      </w:r>
    </w:p>
    <w:p w14:paraId="03B96BCD" w14:textId="77777777" w:rsidR="00EA3A73" w:rsidRPr="009F303C" w:rsidRDefault="00000000" w:rsidP="249CBD6E">
      <w:pPr>
        <w:rPr>
          <w:rFonts w:eastAsia="Times New Roman"/>
        </w:rPr>
      </w:pPr>
      <w:r w:rsidRPr="009F303C">
        <w:rPr>
          <w:rFonts w:eastAsia="Times New Roman"/>
        </w:rPr>
        <w:br w:type="page"/>
      </w:r>
    </w:p>
    <w:sdt>
      <w:sdtPr>
        <w:id w:val="519277566"/>
        <w:docPartObj>
          <w:docPartGallery w:val="Table of Contents"/>
          <w:docPartUnique/>
        </w:docPartObj>
      </w:sdtPr>
      <w:sdtContent>
        <w:p w14:paraId="7B69378A" w14:textId="77777777" w:rsidR="00EA3A73" w:rsidRPr="009F303C" w:rsidRDefault="3EE993E0" w:rsidP="249CBD6E">
          <w:pPr>
            <w:jc w:val="center"/>
            <w:rPr>
              <w:b/>
              <w:bCs/>
              <w:color w:val="000000" w:themeColor="text1"/>
            </w:rPr>
          </w:pPr>
          <w:r w:rsidRPr="009F303C">
            <w:rPr>
              <w:b/>
              <w:bCs/>
              <w:color w:val="000000" w:themeColor="text1"/>
            </w:rPr>
            <w:t>Table of Contents</w:t>
          </w:r>
        </w:p>
        <w:p w14:paraId="72461E57" w14:textId="35C7F825" w:rsidR="00963D4C" w:rsidRDefault="00000000">
          <w:pPr>
            <w:pStyle w:val="TOC1"/>
            <w:tabs>
              <w:tab w:val="right" w:leader="dot" w:pos="9350"/>
            </w:tabs>
            <w:rPr>
              <w:rFonts w:asciiTheme="minorHAnsi" w:hAnsiTheme="minorHAnsi" w:cstheme="minorBidi"/>
              <w:noProof/>
              <w:kern w:val="2"/>
              <w:lang w:eastAsia="en-GB"/>
              <w14:ligatures w14:val="standardContextual"/>
            </w:rPr>
          </w:pPr>
          <w:r w:rsidRPr="009F303C">
            <w:fldChar w:fldCharType="begin"/>
          </w:r>
          <w:r w:rsidRPr="009F303C">
            <w:instrText>TOC \o "1-3" \z \u \h</w:instrText>
          </w:r>
          <w:r w:rsidRPr="009F303C">
            <w:fldChar w:fldCharType="separate"/>
          </w:r>
          <w:hyperlink w:anchor="_Toc220665865" w:history="1">
            <w:r w:rsidR="00963D4C" w:rsidRPr="00002DB2">
              <w:rPr>
                <w:rStyle w:val="Hyperlink"/>
                <w:rFonts w:eastAsia="Times New Roman"/>
                <w:noProof/>
              </w:rPr>
              <w:t>Chapter 1: Introduction</w:t>
            </w:r>
            <w:r w:rsidR="00963D4C">
              <w:rPr>
                <w:noProof/>
                <w:webHidden/>
              </w:rPr>
              <w:tab/>
            </w:r>
            <w:r w:rsidR="00963D4C">
              <w:rPr>
                <w:noProof/>
                <w:webHidden/>
              </w:rPr>
              <w:fldChar w:fldCharType="begin"/>
            </w:r>
            <w:r w:rsidR="00963D4C">
              <w:rPr>
                <w:noProof/>
                <w:webHidden/>
              </w:rPr>
              <w:instrText xml:space="preserve"> PAGEREF _Toc220665865 \h </w:instrText>
            </w:r>
            <w:r w:rsidR="00963D4C">
              <w:rPr>
                <w:noProof/>
                <w:webHidden/>
              </w:rPr>
            </w:r>
            <w:r w:rsidR="00963D4C">
              <w:rPr>
                <w:noProof/>
                <w:webHidden/>
              </w:rPr>
              <w:fldChar w:fldCharType="separate"/>
            </w:r>
            <w:r w:rsidR="00963D4C">
              <w:rPr>
                <w:noProof/>
                <w:webHidden/>
              </w:rPr>
              <w:t>12</w:t>
            </w:r>
            <w:r w:rsidR="00963D4C">
              <w:rPr>
                <w:noProof/>
                <w:webHidden/>
              </w:rPr>
              <w:fldChar w:fldCharType="end"/>
            </w:r>
          </w:hyperlink>
        </w:p>
        <w:p w14:paraId="0706EA0B" w14:textId="03609CF9" w:rsidR="00963D4C" w:rsidRDefault="00963D4C">
          <w:pPr>
            <w:pStyle w:val="TOC2"/>
            <w:tabs>
              <w:tab w:val="right" w:leader="dot" w:pos="9350"/>
            </w:tabs>
            <w:rPr>
              <w:rFonts w:asciiTheme="minorHAnsi" w:hAnsiTheme="minorHAnsi" w:cstheme="minorBidi"/>
              <w:noProof/>
              <w:kern w:val="2"/>
              <w:lang w:eastAsia="en-GB"/>
              <w14:ligatures w14:val="standardContextual"/>
            </w:rPr>
          </w:pPr>
          <w:hyperlink w:anchor="_Toc220665866" w:history="1">
            <w:r w:rsidRPr="00002DB2">
              <w:rPr>
                <w:rStyle w:val="Hyperlink"/>
                <w:rFonts w:eastAsia="Times New Roman"/>
                <w:noProof/>
              </w:rPr>
              <w:t>1.1 Background of the Study</w:t>
            </w:r>
            <w:r>
              <w:rPr>
                <w:noProof/>
                <w:webHidden/>
              </w:rPr>
              <w:tab/>
            </w:r>
            <w:r>
              <w:rPr>
                <w:noProof/>
                <w:webHidden/>
              </w:rPr>
              <w:fldChar w:fldCharType="begin"/>
            </w:r>
            <w:r>
              <w:rPr>
                <w:noProof/>
                <w:webHidden/>
              </w:rPr>
              <w:instrText xml:space="preserve"> PAGEREF _Toc220665866 \h </w:instrText>
            </w:r>
            <w:r>
              <w:rPr>
                <w:noProof/>
                <w:webHidden/>
              </w:rPr>
            </w:r>
            <w:r>
              <w:rPr>
                <w:noProof/>
                <w:webHidden/>
              </w:rPr>
              <w:fldChar w:fldCharType="separate"/>
            </w:r>
            <w:r>
              <w:rPr>
                <w:noProof/>
                <w:webHidden/>
              </w:rPr>
              <w:t>12</w:t>
            </w:r>
            <w:r>
              <w:rPr>
                <w:noProof/>
                <w:webHidden/>
              </w:rPr>
              <w:fldChar w:fldCharType="end"/>
            </w:r>
          </w:hyperlink>
        </w:p>
        <w:p w14:paraId="2F4D53FB" w14:textId="3488DA5F" w:rsidR="00963D4C" w:rsidRDefault="00963D4C">
          <w:pPr>
            <w:pStyle w:val="TOC2"/>
            <w:tabs>
              <w:tab w:val="right" w:leader="dot" w:pos="9350"/>
            </w:tabs>
            <w:rPr>
              <w:rFonts w:asciiTheme="minorHAnsi" w:hAnsiTheme="minorHAnsi" w:cstheme="minorBidi"/>
              <w:noProof/>
              <w:kern w:val="2"/>
              <w:lang w:eastAsia="en-GB"/>
              <w14:ligatures w14:val="standardContextual"/>
            </w:rPr>
          </w:pPr>
          <w:hyperlink w:anchor="_Toc220665867" w:history="1">
            <w:r w:rsidRPr="00002DB2">
              <w:rPr>
                <w:rStyle w:val="Hyperlink"/>
                <w:rFonts w:eastAsia="Times New Roman"/>
                <w:noProof/>
              </w:rPr>
              <w:t>1.2 Problem Statement</w:t>
            </w:r>
            <w:r>
              <w:rPr>
                <w:noProof/>
                <w:webHidden/>
              </w:rPr>
              <w:tab/>
            </w:r>
            <w:r>
              <w:rPr>
                <w:noProof/>
                <w:webHidden/>
              </w:rPr>
              <w:fldChar w:fldCharType="begin"/>
            </w:r>
            <w:r>
              <w:rPr>
                <w:noProof/>
                <w:webHidden/>
              </w:rPr>
              <w:instrText xml:space="preserve"> PAGEREF _Toc220665867 \h </w:instrText>
            </w:r>
            <w:r>
              <w:rPr>
                <w:noProof/>
                <w:webHidden/>
              </w:rPr>
            </w:r>
            <w:r>
              <w:rPr>
                <w:noProof/>
                <w:webHidden/>
              </w:rPr>
              <w:fldChar w:fldCharType="separate"/>
            </w:r>
            <w:r>
              <w:rPr>
                <w:noProof/>
                <w:webHidden/>
              </w:rPr>
              <w:t>14</w:t>
            </w:r>
            <w:r>
              <w:rPr>
                <w:noProof/>
                <w:webHidden/>
              </w:rPr>
              <w:fldChar w:fldCharType="end"/>
            </w:r>
          </w:hyperlink>
        </w:p>
        <w:p w14:paraId="449B8F90" w14:textId="3F5C47B6" w:rsidR="00963D4C" w:rsidRDefault="00963D4C">
          <w:pPr>
            <w:pStyle w:val="TOC2"/>
            <w:tabs>
              <w:tab w:val="right" w:leader="dot" w:pos="9350"/>
            </w:tabs>
            <w:rPr>
              <w:rFonts w:asciiTheme="minorHAnsi" w:hAnsiTheme="minorHAnsi" w:cstheme="minorBidi"/>
              <w:noProof/>
              <w:kern w:val="2"/>
              <w:lang w:eastAsia="en-GB"/>
              <w14:ligatures w14:val="standardContextual"/>
            </w:rPr>
          </w:pPr>
          <w:hyperlink w:anchor="_Toc220665868" w:history="1">
            <w:r w:rsidRPr="00002DB2">
              <w:rPr>
                <w:rStyle w:val="Hyperlink"/>
                <w:rFonts w:eastAsia="Times New Roman"/>
                <w:noProof/>
              </w:rPr>
              <w:t>1.3 Aim of the Research</w:t>
            </w:r>
            <w:r>
              <w:rPr>
                <w:noProof/>
                <w:webHidden/>
              </w:rPr>
              <w:tab/>
            </w:r>
            <w:r>
              <w:rPr>
                <w:noProof/>
                <w:webHidden/>
              </w:rPr>
              <w:fldChar w:fldCharType="begin"/>
            </w:r>
            <w:r>
              <w:rPr>
                <w:noProof/>
                <w:webHidden/>
              </w:rPr>
              <w:instrText xml:space="preserve"> PAGEREF _Toc220665868 \h </w:instrText>
            </w:r>
            <w:r>
              <w:rPr>
                <w:noProof/>
                <w:webHidden/>
              </w:rPr>
            </w:r>
            <w:r>
              <w:rPr>
                <w:noProof/>
                <w:webHidden/>
              </w:rPr>
              <w:fldChar w:fldCharType="separate"/>
            </w:r>
            <w:r>
              <w:rPr>
                <w:noProof/>
                <w:webHidden/>
              </w:rPr>
              <w:t>16</w:t>
            </w:r>
            <w:r>
              <w:rPr>
                <w:noProof/>
                <w:webHidden/>
              </w:rPr>
              <w:fldChar w:fldCharType="end"/>
            </w:r>
          </w:hyperlink>
        </w:p>
        <w:p w14:paraId="1EDF56D0" w14:textId="47937752" w:rsidR="00963D4C" w:rsidRDefault="00963D4C">
          <w:pPr>
            <w:pStyle w:val="TOC2"/>
            <w:tabs>
              <w:tab w:val="right" w:leader="dot" w:pos="9350"/>
            </w:tabs>
            <w:rPr>
              <w:rFonts w:asciiTheme="minorHAnsi" w:hAnsiTheme="minorHAnsi" w:cstheme="minorBidi"/>
              <w:noProof/>
              <w:kern w:val="2"/>
              <w:lang w:eastAsia="en-GB"/>
              <w14:ligatures w14:val="standardContextual"/>
            </w:rPr>
          </w:pPr>
          <w:hyperlink w:anchor="_Toc220665869" w:history="1">
            <w:r w:rsidRPr="00002DB2">
              <w:rPr>
                <w:rStyle w:val="Hyperlink"/>
                <w:rFonts w:eastAsia="Times New Roman"/>
                <w:noProof/>
              </w:rPr>
              <w:t>1.4 Research Objectives</w:t>
            </w:r>
            <w:r>
              <w:rPr>
                <w:noProof/>
                <w:webHidden/>
              </w:rPr>
              <w:tab/>
            </w:r>
            <w:r>
              <w:rPr>
                <w:noProof/>
                <w:webHidden/>
              </w:rPr>
              <w:fldChar w:fldCharType="begin"/>
            </w:r>
            <w:r>
              <w:rPr>
                <w:noProof/>
                <w:webHidden/>
              </w:rPr>
              <w:instrText xml:space="preserve"> PAGEREF _Toc220665869 \h </w:instrText>
            </w:r>
            <w:r>
              <w:rPr>
                <w:noProof/>
                <w:webHidden/>
              </w:rPr>
            </w:r>
            <w:r>
              <w:rPr>
                <w:noProof/>
                <w:webHidden/>
              </w:rPr>
              <w:fldChar w:fldCharType="separate"/>
            </w:r>
            <w:r>
              <w:rPr>
                <w:noProof/>
                <w:webHidden/>
              </w:rPr>
              <w:t>16</w:t>
            </w:r>
            <w:r>
              <w:rPr>
                <w:noProof/>
                <w:webHidden/>
              </w:rPr>
              <w:fldChar w:fldCharType="end"/>
            </w:r>
          </w:hyperlink>
        </w:p>
        <w:p w14:paraId="791238AF" w14:textId="604D9CA2" w:rsidR="00963D4C" w:rsidRDefault="00963D4C">
          <w:pPr>
            <w:pStyle w:val="TOC2"/>
            <w:tabs>
              <w:tab w:val="right" w:leader="dot" w:pos="9350"/>
            </w:tabs>
            <w:rPr>
              <w:rFonts w:asciiTheme="minorHAnsi" w:hAnsiTheme="minorHAnsi" w:cstheme="minorBidi"/>
              <w:noProof/>
              <w:kern w:val="2"/>
              <w:lang w:eastAsia="en-GB"/>
              <w14:ligatures w14:val="standardContextual"/>
            </w:rPr>
          </w:pPr>
          <w:hyperlink w:anchor="_Toc220665870" w:history="1">
            <w:r w:rsidRPr="00002DB2">
              <w:rPr>
                <w:rStyle w:val="Hyperlink"/>
                <w:rFonts w:eastAsia="Times New Roman"/>
                <w:noProof/>
              </w:rPr>
              <w:t>1.5 Research Questions</w:t>
            </w:r>
            <w:r>
              <w:rPr>
                <w:noProof/>
                <w:webHidden/>
              </w:rPr>
              <w:tab/>
            </w:r>
            <w:r>
              <w:rPr>
                <w:noProof/>
                <w:webHidden/>
              </w:rPr>
              <w:fldChar w:fldCharType="begin"/>
            </w:r>
            <w:r>
              <w:rPr>
                <w:noProof/>
                <w:webHidden/>
              </w:rPr>
              <w:instrText xml:space="preserve"> PAGEREF _Toc220665870 \h </w:instrText>
            </w:r>
            <w:r>
              <w:rPr>
                <w:noProof/>
                <w:webHidden/>
              </w:rPr>
            </w:r>
            <w:r>
              <w:rPr>
                <w:noProof/>
                <w:webHidden/>
              </w:rPr>
              <w:fldChar w:fldCharType="separate"/>
            </w:r>
            <w:r>
              <w:rPr>
                <w:noProof/>
                <w:webHidden/>
              </w:rPr>
              <w:t>16</w:t>
            </w:r>
            <w:r>
              <w:rPr>
                <w:noProof/>
                <w:webHidden/>
              </w:rPr>
              <w:fldChar w:fldCharType="end"/>
            </w:r>
          </w:hyperlink>
        </w:p>
        <w:p w14:paraId="4B158A95" w14:textId="22688B88" w:rsidR="00963D4C" w:rsidRDefault="00963D4C">
          <w:pPr>
            <w:pStyle w:val="TOC2"/>
            <w:tabs>
              <w:tab w:val="right" w:leader="dot" w:pos="9350"/>
            </w:tabs>
            <w:rPr>
              <w:rFonts w:asciiTheme="minorHAnsi" w:hAnsiTheme="minorHAnsi" w:cstheme="minorBidi"/>
              <w:noProof/>
              <w:kern w:val="2"/>
              <w:lang w:eastAsia="en-GB"/>
              <w14:ligatures w14:val="standardContextual"/>
            </w:rPr>
          </w:pPr>
          <w:hyperlink w:anchor="_Toc220665871" w:history="1">
            <w:r w:rsidRPr="00002DB2">
              <w:rPr>
                <w:rStyle w:val="Hyperlink"/>
                <w:rFonts w:eastAsia="Times New Roman"/>
                <w:noProof/>
              </w:rPr>
              <w:t>1.6 Scope of the Research</w:t>
            </w:r>
            <w:r>
              <w:rPr>
                <w:noProof/>
                <w:webHidden/>
              </w:rPr>
              <w:tab/>
            </w:r>
            <w:r>
              <w:rPr>
                <w:noProof/>
                <w:webHidden/>
              </w:rPr>
              <w:fldChar w:fldCharType="begin"/>
            </w:r>
            <w:r>
              <w:rPr>
                <w:noProof/>
                <w:webHidden/>
              </w:rPr>
              <w:instrText xml:space="preserve"> PAGEREF _Toc220665871 \h </w:instrText>
            </w:r>
            <w:r>
              <w:rPr>
                <w:noProof/>
                <w:webHidden/>
              </w:rPr>
            </w:r>
            <w:r>
              <w:rPr>
                <w:noProof/>
                <w:webHidden/>
              </w:rPr>
              <w:fldChar w:fldCharType="separate"/>
            </w:r>
            <w:r>
              <w:rPr>
                <w:noProof/>
                <w:webHidden/>
              </w:rPr>
              <w:t>17</w:t>
            </w:r>
            <w:r>
              <w:rPr>
                <w:noProof/>
                <w:webHidden/>
              </w:rPr>
              <w:fldChar w:fldCharType="end"/>
            </w:r>
          </w:hyperlink>
        </w:p>
        <w:p w14:paraId="14725D75" w14:textId="4765DBA6" w:rsidR="00963D4C" w:rsidRDefault="00963D4C">
          <w:pPr>
            <w:pStyle w:val="TOC2"/>
            <w:tabs>
              <w:tab w:val="right" w:leader="dot" w:pos="9350"/>
            </w:tabs>
            <w:rPr>
              <w:rFonts w:asciiTheme="minorHAnsi" w:hAnsiTheme="minorHAnsi" w:cstheme="minorBidi"/>
              <w:noProof/>
              <w:kern w:val="2"/>
              <w:lang w:eastAsia="en-GB"/>
              <w14:ligatures w14:val="standardContextual"/>
            </w:rPr>
          </w:pPr>
          <w:hyperlink w:anchor="_Toc220665872" w:history="1">
            <w:r w:rsidRPr="00002DB2">
              <w:rPr>
                <w:rStyle w:val="Hyperlink"/>
                <w:rFonts w:eastAsia="Times New Roman"/>
                <w:noProof/>
              </w:rPr>
              <w:t>1.7 Significance of the Study</w:t>
            </w:r>
            <w:r>
              <w:rPr>
                <w:noProof/>
                <w:webHidden/>
              </w:rPr>
              <w:tab/>
            </w:r>
            <w:r>
              <w:rPr>
                <w:noProof/>
                <w:webHidden/>
              </w:rPr>
              <w:fldChar w:fldCharType="begin"/>
            </w:r>
            <w:r>
              <w:rPr>
                <w:noProof/>
                <w:webHidden/>
              </w:rPr>
              <w:instrText xml:space="preserve"> PAGEREF _Toc220665872 \h </w:instrText>
            </w:r>
            <w:r>
              <w:rPr>
                <w:noProof/>
                <w:webHidden/>
              </w:rPr>
            </w:r>
            <w:r>
              <w:rPr>
                <w:noProof/>
                <w:webHidden/>
              </w:rPr>
              <w:fldChar w:fldCharType="separate"/>
            </w:r>
            <w:r>
              <w:rPr>
                <w:noProof/>
                <w:webHidden/>
              </w:rPr>
              <w:t>17</w:t>
            </w:r>
            <w:r>
              <w:rPr>
                <w:noProof/>
                <w:webHidden/>
              </w:rPr>
              <w:fldChar w:fldCharType="end"/>
            </w:r>
          </w:hyperlink>
        </w:p>
        <w:p w14:paraId="0278177E" w14:textId="2C3DC871" w:rsidR="00963D4C" w:rsidRDefault="00963D4C">
          <w:pPr>
            <w:pStyle w:val="TOC2"/>
            <w:tabs>
              <w:tab w:val="right" w:leader="dot" w:pos="9350"/>
            </w:tabs>
            <w:rPr>
              <w:rFonts w:asciiTheme="minorHAnsi" w:hAnsiTheme="minorHAnsi" w:cstheme="minorBidi"/>
              <w:noProof/>
              <w:kern w:val="2"/>
              <w:lang w:eastAsia="en-GB"/>
              <w14:ligatures w14:val="standardContextual"/>
            </w:rPr>
          </w:pPr>
          <w:hyperlink w:anchor="_Toc220665873" w:history="1">
            <w:r w:rsidRPr="00002DB2">
              <w:rPr>
                <w:rStyle w:val="Hyperlink"/>
                <w:rFonts w:eastAsia="Times New Roman"/>
                <w:noProof/>
              </w:rPr>
              <w:t>1.8 Theoretical Framework</w:t>
            </w:r>
            <w:r>
              <w:rPr>
                <w:noProof/>
                <w:webHidden/>
              </w:rPr>
              <w:tab/>
            </w:r>
            <w:r>
              <w:rPr>
                <w:noProof/>
                <w:webHidden/>
              </w:rPr>
              <w:fldChar w:fldCharType="begin"/>
            </w:r>
            <w:r>
              <w:rPr>
                <w:noProof/>
                <w:webHidden/>
              </w:rPr>
              <w:instrText xml:space="preserve"> PAGEREF _Toc220665873 \h </w:instrText>
            </w:r>
            <w:r>
              <w:rPr>
                <w:noProof/>
                <w:webHidden/>
              </w:rPr>
            </w:r>
            <w:r>
              <w:rPr>
                <w:noProof/>
                <w:webHidden/>
              </w:rPr>
              <w:fldChar w:fldCharType="separate"/>
            </w:r>
            <w:r>
              <w:rPr>
                <w:noProof/>
                <w:webHidden/>
              </w:rPr>
              <w:t>17</w:t>
            </w:r>
            <w:r>
              <w:rPr>
                <w:noProof/>
                <w:webHidden/>
              </w:rPr>
              <w:fldChar w:fldCharType="end"/>
            </w:r>
          </w:hyperlink>
        </w:p>
        <w:p w14:paraId="5429E2E9" w14:textId="1ED4D56A" w:rsidR="00963D4C" w:rsidRDefault="00963D4C">
          <w:pPr>
            <w:pStyle w:val="TOC2"/>
            <w:tabs>
              <w:tab w:val="right" w:leader="dot" w:pos="9350"/>
            </w:tabs>
            <w:rPr>
              <w:rFonts w:asciiTheme="minorHAnsi" w:hAnsiTheme="minorHAnsi" w:cstheme="minorBidi"/>
              <w:noProof/>
              <w:kern w:val="2"/>
              <w:lang w:eastAsia="en-GB"/>
              <w14:ligatures w14:val="standardContextual"/>
            </w:rPr>
          </w:pPr>
          <w:hyperlink w:anchor="_Toc220665874" w:history="1">
            <w:r w:rsidRPr="00002DB2">
              <w:rPr>
                <w:rStyle w:val="Hyperlink"/>
                <w:rFonts w:eastAsia="Times New Roman"/>
                <w:noProof/>
              </w:rPr>
              <w:t>1.9 Research Gap</w:t>
            </w:r>
            <w:r>
              <w:rPr>
                <w:noProof/>
                <w:webHidden/>
              </w:rPr>
              <w:tab/>
            </w:r>
            <w:r>
              <w:rPr>
                <w:noProof/>
                <w:webHidden/>
              </w:rPr>
              <w:fldChar w:fldCharType="begin"/>
            </w:r>
            <w:r>
              <w:rPr>
                <w:noProof/>
                <w:webHidden/>
              </w:rPr>
              <w:instrText xml:space="preserve"> PAGEREF _Toc220665874 \h </w:instrText>
            </w:r>
            <w:r>
              <w:rPr>
                <w:noProof/>
                <w:webHidden/>
              </w:rPr>
            </w:r>
            <w:r>
              <w:rPr>
                <w:noProof/>
                <w:webHidden/>
              </w:rPr>
              <w:fldChar w:fldCharType="separate"/>
            </w:r>
            <w:r>
              <w:rPr>
                <w:noProof/>
                <w:webHidden/>
              </w:rPr>
              <w:t>19</w:t>
            </w:r>
            <w:r>
              <w:rPr>
                <w:noProof/>
                <w:webHidden/>
              </w:rPr>
              <w:fldChar w:fldCharType="end"/>
            </w:r>
          </w:hyperlink>
        </w:p>
        <w:p w14:paraId="65F2EFF1" w14:textId="4562C13C" w:rsidR="00963D4C" w:rsidRDefault="00963D4C">
          <w:pPr>
            <w:pStyle w:val="TOC2"/>
            <w:tabs>
              <w:tab w:val="right" w:leader="dot" w:pos="9350"/>
            </w:tabs>
            <w:rPr>
              <w:rFonts w:asciiTheme="minorHAnsi" w:hAnsiTheme="minorHAnsi" w:cstheme="minorBidi"/>
              <w:noProof/>
              <w:kern w:val="2"/>
              <w:lang w:eastAsia="en-GB"/>
              <w14:ligatures w14:val="standardContextual"/>
            </w:rPr>
          </w:pPr>
          <w:hyperlink w:anchor="_Toc220665875" w:history="1">
            <w:r w:rsidRPr="00002DB2">
              <w:rPr>
                <w:rStyle w:val="Hyperlink"/>
                <w:rFonts w:eastAsia="Times New Roman"/>
                <w:noProof/>
              </w:rPr>
              <w:t>1.10 Structure of the Dissertation</w:t>
            </w:r>
            <w:r>
              <w:rPr>
                <w:noProof/>
                <w:webHidden/>
              </w:rPr>
              <w:tab/>
            </w:r>
            <w:r>
              <w:rPr>
                <w:noProof/>
                <w:webHidden/>
              </w:rPr>
              <w:fldChar w:fldCharType="begin"/>
            </w:r>
            <w:r>
              <w:rPr>
                <w:noProof/>
                <w:webHidden/>
              </w:rPr>
              <w:instrText xml:space="preserve"> PAGEREF _Toc220665875 \h </w:instrText>
            </w:r>
            <w:r>
              <w:rPr>
                <w:noProof/>
                <w:webHidden/>
              </w:rPr>
            </w:r>
            <w:r>
              <w:rPr>
                <w:noProof/>
                <w:webHidden/>
              </w:rPr>
              <w:fldChar w:fldCharType="separate"/>
            </w:r>
            <w:r>
              <w:rPr>
                <w:noProof/>
                <w:webHidden/>
              </w:rPr>
              <w:t>19</w:t>
            </w:r>
            <w:r>
              <w:rPr>
                <w:noProof/>
                <w:webHidden/>
              </w:rPr>
              <w:fldChar w:fldCharType="end"/>
            </w:r>
          </w:hyperlink>
        </w:p>
        <w:p w14:paraId="33EBE597" w14:textId="76277332" w:rsidR="00963D4C" w:rsidRDefault="00963D4C">
          <w:pPr>
            <w:pStyle w:val="TOC1"/>
            <w:tabs>
              <w:tab w:val="right" w:leader="dot" w:pos="9350"/>
            </w:tabs>
            <w:rPr>
              <w:rFonts w:asciiTheme="minorHAnsi" w:hAnsiTheme="minorHAnsi" w:cstheme="minorBidi"/>
              <w:noProof/>
              <w:kern w:val="2"/>
              <w:lang w:eastAsia="en-GB"/>
              <w14:ligatures w14:val="standardContextual"/>
            </w:rPr>
          </w:pPr>
          <w:hyperlink w:anchor="_Toc220665876" w:history="1">
            <w:r w:rsidRPr="00002DB2">
              <w:rPr>
                <w:rStyle w:val="Hyperlink"/>
                <w:noProof/>
              </w:rPr>
              <w:t>Chapter 2: Literature Review</w:t>
            </w:r>
            <w:r>
              <w:rPr>
                <w:noProof/>
                <w:webHidden/>
              </w:rPr>
              <w:tab/>
            </w:r>
            <w:r>
              <w:rPr>
                <w:noProof/>
                <w:webHidden/>
              </w:rPr>
              <w:fldChar w:fldCharType="begin"/>
            </w:r>
            <w:r>
              <w:rPr>
                <w:noProof/>
                <w:webHidden/>
              </w:rPr>
              <w:instrText xml:space="preserve"> PAGEREF _Toc220665876 \h </w:instrText>
            </w:r>
            <w:r>
              <w:rPr>
                <w:noProof/>
                <w:webHidden/>
              </w:rPr>
            </w:r>
            <w:r>
              <w:rPr>
                <w:noProof/>
                <w:webHidden/>
              </w:rPr>
              <w:fldChar w:fldCharType="separate"/>
            </w:r>
            <w:r>
              <w:rPr>
                <w:noProof/>
                <w:webHidden/>
              </w:rPr>
              <w:t>20</w:t>
            </w:r>
            <w:r>
              <w:rPr>
                <w:noProof/>
                <w:webHidden/>
              </w:rPr>
              <w:fldChar w:fldCharType="end"/>
            </w:r>
          </w:hyperlink>
        </w:p>
        <w:p w14:paraId="7BD3A10D" w14:textId="699A7516" w:rsidR="00963D4C" w:rsidRDefault="00963D4C">
          <w:pPr>
            <w:pStyle w:val="TOC2"/>
            <w:tabs>
              <w:tab w:val="right" w:leader="dot" w:pos="9350"/>
            </w:tabs>
            <w:rPr>
              <w:rFonts w:asciiTheme="minorHAnsi" w:hAnsiTheme="minorHAnsi" w:cstheme="minorBidi"/>
              <w:noProof/>
              <w:kern w:val="2"/>
              <w:lang w:eastAsia="en-GB"/>
              <w14:ligatures w14:val="standardContextual"/>
            </w:rPr>
          </w:pPr>
          <w:hyperlink w:anchor="_Toc220665877" w:history="1">
            <w:r w:rsidRPr="00002DB2">
              <w:rPr>
                <w:rStyle w:val="Hyperlink"/>
                <w:noProof/>
              </w:rPr>
              <w:t>2.1 Chapter Introduction</w:t>
            </w:r>
            <w:r>
              <w:rPr>
                <w:noProof/>
                <w:webHidden/>
              </w:rPr>
              <w:tab/>
            </w:r>
            <w:r>
              <w:rPr>
                <w:noProof/>
                <w:webHidden/>
              </w:rPr>
              <w:fldChar w:fldCharType="begin"/>
            </w:r>
            <w:r>
              <w:rPr>
                <w:noProof/>
                <w:webHidden/>
              </w:rPr>
              <w:instrText xml:space="preserve"> PAGEREF _Toc220665877 \h </w:instrText>
            </w:r>
            <w:r>
              <w:rPr>
                <w:noProof/>
                <w:webHidden/>
              </w:rPr>
            </w:r>
            <w:r>
              <w:rPr>
                <w:noProof/>
                <w:webHidden/>
              </w:rPr>
              <w:fldChar w:fldCharType="separate"/>
            </w:r>
            <w:r>
              <w:rPr>
                <w:noProof/>
                <w:webHidden/>
              </w:rPr>
              <w:t>20</w:t>
            </w:r>
            <w:r>
              <w:rPr>
                <w:noProof/>
                <w:webHidden/>
              </w:rPr>
              <w:fldChar w:fldCharType="end"/>
            </w:r>
          </w:hyperlink>
        </w:p>
        <w:p w14:paraId="00D66FB4" w14:textId="47A33876" w:rsidR="00963D4C" w:rsidRDefault="00963D4C">
          <w:pPr>
            <w:pStyle w:val="TOC2"/>
            <w:tabs>
              <w:tab w:val="right" w:leader="dot" w:pos="9350"/>
            </w:tabs>
            <w:rPr>
              <w:rFonts w:asciiTheme="minorHAnsi" w:hAnsiTheme="minorHAnsi" w:cstheme="minorBidi"/>
              <w:noProof/>
              <w:kern w:val="2"/>
              <w:lang w:eastAsia="en-GB"/>
              <w14:ligatures w14:val="standardContextual"/>
            </w:rPr>
          </w:pPr>
          <w:hyperlink w:anchor="_Toc220665878" w:history="1">
            <w:r w:rsidRPr="00002DB2">
              <w:rPr>
                <w:rStyle w:val="Hyperlink"/>
                <w:noProof/>
              </w:rPr>
              <w:t>2.2 Search Strategy</w:t>
            </w:r>
            <w:r>
              <w:rPr>
                <w:noProof/>
                <w:webHidden/>
              </w:rPr>
              <w:tab/>
            </w:r>
            <w:r>
              <w:rPr>
                <w:noProof/>
                <w:webHidden/>
              </w:rPr>
              <w:fldChar w:fldCharType="begin"/>
            </w:r>
            <w:r>
              <w:rPr>
                <w:noProof/>
                <w:webHidden/>
              </w:rPr>
              <w:instrText xml:space="preserve"> PAGEREF _Toc220665878 \h </w:instrText>
            </w:r>
            <w:r>
              <w:rPr>
                <w:noProof/>
                <w:webHidden/>
              </w:rPr>
            </w:r>
            <w:r>
              <w:rPr>
                <w:noProof/>
                <w:webHidden/>
              </w:rPr>
              <w:fldChar w:fldCharType="separate"/>
            </w:r>
            <w:r>
              <w:rPr>
                <w:noProof/>
                <w:webHidden/>
              </w:rPr>
              <w:t>20</w:t>
            </w:r>
            <w:r>
              <w:rPr>
                <w:noProof/>
                <w:webHidden/>
              </w:rPr>
              <w:fldChar w:fldCharType="end"/>
            </w:r>
          </w:hyperlink>
        </w:p>
        <w:p w14:paraId="3D880928" w14:textId="1089D9AA" w:rsidR="00963D4C" w:rsidRDefault="00963D4C">
          <w:pPr>
            <w:pStyle w:val="TOC2"/>
            <w:tabs>
              <w:tab w:val="right" w:leader="dot" w:pos="9350"/>
            </w:tabs>
            <w:rPr>
              <w:rFonts w:asciiTheme="minorHAnsi" w:hAnsiTheme="minorHAnsi" w:cstheme="minorBidi"/>
              <w:noProof/>
              <w:kern w:val="2"/>
              <w:lang w:eastAsia="en-GB"/>
              <w14:ligatures w14:val="standardContextual"/>
            </w:rPr>
          </w:pPr>
          <w:hyperlink w:anchor="_Toc220665879" w:history="1">
            <w:r w:rsidRPr="00002DB2">
              <w:rPr>
                <w:rStyle w:val="Hyperlink"/>
                <w:noProof/>
              </w:rPr>
              <w:t>2.3 Key concepts</w:t>
            </w:r>
            <w:r>
              <w:rPr>
                <w:noProof/>
                <w:webHidden/>
              </w:rPr>
              <w:tab/>
            </w:r>
            <w:r>
              <w:rPr>
                <w:noProof/>
                <w:webHidden/>
              </w:rPr>
              <w:fldChar w:fldCharType="begin"/>
            </w:r>
            <w:r>
              <w:rPr>
                <w:noProof/>
                <w:webHidden/>
              </w:rPr>
              <w:instrText xml:space="preserve"> PAGEREF _Toc220665879 \h </w:instrText>
            </w:r>
            <w:r>
              <w:rPr>
                <w:noProof/>
                <w:webHidden/>
              </w:rPr>
            </w:r>
            <w:r>
              <w:rPr>
                <w:noProof/>
                <w:webHidden/>
              </w:rPr>
              <w:fldChar w:fldCharType="separate"/>
            </w:r>
            <w:r>
              <w:rPr>
                <w:noProof/>
                <w:webHidden/>
              </w:rPr>
              <w:t>21</w:t>
            </w:r>
            <w:r>
              <w:rPr>
                <w:noProof/>
                <w:webHidden/>
              </w:rPr>
              <w:fldChar w:fldCharType="end"/>
            </w:r>
          </w:hyperlink>
        </w:p>
        <w:p w14:paraId="26D42949" w14:textId="52AEB14A" w:rsidR="00963D4C" w:rsidRDefault="00963D4C">
          <w:pPr>
            <w:pStyle w:val="TOC2"/>
            <w:tabs>
              <w:tab w:val="right" w:leader="dot" w:pos="9350"/>
            </w:tabs>
            <w:rPr>
              <w:rFonts w:asciiTheme="minorHAnsi" w:hAnsiTheme="minorHAnsi" w:cstheme="minorBidi"/>
              <w:noProof/>
              <w:kern w:val="2"/>
              <w:lang w:eastAsia="en-GB"/>
              <w14:ligatures w14:val="standardContextual"/>
            </w:rPr>
          </w:pPr>
          <w:hyperlink w:anchor="_Toc220665880" w:history="1">
            <w:r w:rsidRPr="00002DB2">
              <w:rPr>
                <w:rStyle w:val="Hyperlink"/>
                <w:noProof/>
              </w:rPr>
              <w:t>2.4 Key Theories</w:t>
            </w:r>
            <w:r>
              <w:rPr>
                <w:noProof/>
                <w:webHidden/>
              </w:rPr>
              <w:tab/>
            </w:r>
            <w:r>
              <w:rPr>
                <w:noProof/>
                <w:webHidden/>
              </w:rPr>
              <w:fldChar w:fldCharType="begin"/>
            </w:r>
            <w:r>
              <w:rPr>
                <w:noProof/>
                <w:webHidden/>
              </w:rPr>
              <w:instrText xml:space="preserve"> PAGEREF _Toc220665880 \h </w:instrText>
            </w:r>
            <w:r>
              <w:rPr>
                <w:noProof/>
                <w:webHidden/>
              </w:rPr>
            </w:r>
            <w:r>
              <w:rPr>
                <w:noProof/>
                <w:webHidden/>
              </w:rPr>
              <w:fldChar w:fldCharType="separate"/>
            </w:r>
            <w:r>
              <w:rPr>
                <w:noProof/>
                <w:webHidden/>
              </w:rPr>
              <w:t>24</w:t>
            </w:r>
            <w:r>
              <w:rPr>
                <w:noProof/>
                <w:webHidden/>
              </w:rPr>
              <w:fldChar w:fldCharType="end"/>
            </w:r>
          </w:hyperlink>
        </w:p>
        <w:p w14:paraId="3440AE16" w14:textId="468D7FA6" w:rsidR="00963D4C" w:rsidRDefault="00963D4C">
          <w:pPr>
            <w:pStyle w:val="TOC3"/>
            <w:tabs>
              <w:tab w:val="right" w:leader="dot" w:pos="9350"/>
            </w:tabs>
            <w:rPr>
              <w:rFonts w:asciiTheme="minorHAnsi" w:hAnsiTheme="minorHAnsi" w:cstheme="minorBidi"/>
              <w:noProof/>
              <w:kern w:val="2"/>
              <w:lang w:eastAsia="en-GB"/>
              <w14:ligatures w14:val="standardContextual"/>
            </w:rPr>
          </w:pPr>
          <w:hyperlink w:anchor="_Toc220665881" w:history="1">
            <w:r w:rsidRPr="00002DB2">
              <w:rPr>
                <w:rStyle w:val="Hyperlink"/>
                <w:noProof/>
              </w:rPr>
              <w:t>2.4.1 Corporate Social Responsibility Framework</w:t>
            </w:r>
            <w:r>
              <w:rPr>
                <w:noProof/>
                <w:webHidden/>
              </w:rPr>
              <w:tab/>
            </w:r>
            <w:r>
              <w:rPr>
                <w:noProof/>
                <w:webHidden/>
              </w:rPr>
              <w:fldChar w:fldCharType="begin"/>
            </w:r>
            <w:r>
              <w:rPr>
                <w:noProof/>
                <w:webHidden/>
              </w:rPr>
              <w:instrText xml:space="preserve"> PAGEREF _Toc220665881 \h </w:instrText>
            </w:r>
            <w:r>
              <w:rPr>
                <w:noProof/>
                <w:webHidden/>
              </w:rPr>
            </w:r>
            <w:r>
              <w:rPr>
                <w:noProof/>
                <w:webHidden/>
              </w:rPr>
              <w:fldChar w:fldCharType="separate"/>
            </w:r>
            <w:r>
              <w:rPr>
                <w:noProof/>
                <w:webHidden/>
              </w:rPr>
              <w:t>24</w:t>
            </w:r>
            <w:r>
              <w:rPr>
                <w:noProof/>
                <w:webHidden/>
              </w:rPr>
              <w:fldChar w:fldCharType="end"/>
            </w:r>
          </w:hyperlink>
        </w:p>
        <w:p w14:paraId="3063504B" w14:textId="3DF9F43F" w:rsidR="00963D4C" w:rsidRDefault="00963D4C">
          <w:pPr>
            <w:pStyle w:val="TOC3"/>
            <w:tabs>
              <w:tab w:val="right" w:leader="dot" w:pos="9350"/>
            </w:tabs>
            <w:rPr>
              <w:rFonts w:asciiTheme="minorHAnsi" w:hAnsiTheme="minorHAnsi" w:cstheme="minorBidi"/>
              <w:noProof/>
              <w:kern w:val="2"/>
              <w:lang w:eastAsia="en-GB"/>
              <w14:ligatures w14:val="standardContextual"/>
            </w:rPr>
          </w:pPr>
          <w:hyperlink w:anchor="_Toc220665882" w:history="1">
            <w:r w:rsidRPr="00002DB2">
              <w:rPr>
                <w:rStyle w:val="Hyperlink"/>
                <w:noProof/>
              </w:rPr>
              <w:t>2.4.2 Principal Theories of Ethics</w:t>
            </w:r>
            <w:r>
              <w:rPr>
                <w:noProof/>
                <w:webHidden/>
              </w:rPr>
              <w:tab/>
            </w:r>
            <w:r>
              <w:rPr>
                <w:noProof/>
                <w:webHidden/>
              </w:rPr>
              <w:fldChar w:fldCharType="begin"/>
            </w:r>
            <w:r>
              <w:rPr>
                <w:noProof/>
                <w:webHidden/>
              </w:rPr>
              <w:instrText xml:space="preserve"> PAGEREF _Toc220665882 \h </w:instrText>
            </w:r>
            <w:r>
              <w:rPr>
                <w:noProof/>
                <w:webHidden/>
              </w:rPr>
            </w:r>
            <w:r>
              <w:rPr>
                <w:noProof/>
                <w:webHidden/>
              </w:rPr>
              <w:fldChar w:fldCharType="separate"/>
            </w:r>
            <w:r>
              <w:rPr>
                <w:noProof/>
                <w:webHidden/>
              </w:rPr>
              <w:t>26</w:t>
            </w:r>
            <w:r>
              <w:rPr>
                <w:noProof/>
                <w:webHidden/>
              </w:rPr>
              <w:fldChar w:fldCharType="end"/>
            </w:r>
          </w:hyperlink>
        </w:p>
        <w:p w14:paraId="6D0C1FF7" w14:textId="5C0AE76B" w:rsidR="00963D4C" w:rsidRDefault="00963D4C">
          <w:pPr>
            <w:pStyle w:val="TOC3"/>
            <w:tabs>
              <w:tab w:val="right" w:leader="dot" w:pos="9350"/>
            </w:tabs>
            <w:rPr>
              <w:rFonts w:asciiTheme="minorHAnsi" w:hAnsiTheme="minorHAnsi" w:cstheme="minorBidi"/>
              <w:noProof/>
              <w:kern w:val="2"/>
              <w:lang w:eastAsia="en-GB"/>
              <w14:ligatures w14:val="standardContextual"/>
            </w:rPr>
          </w:pPr>
          <w:hyperlink w:anchor="_Toc220665883" w:history="1">
            <w:r w:rsidRPr="00002DB2">
              <w:rPr>
                <w:rStyle w:val="Hyperlink"/>
                <w:noProof/>
              </w:rPr>
              <w:t>2.4.3 Theory of Social Influence</w:t>
            </w:r>
            <w:r>
              <w:rPr>
                <w:noProof/>
                <w:webHidden/>
              </w:rPr>
              <w:tab/>
            </w:r>
            <w:r>
              <w:rPr>
                <w:noProof/>
                <w:webHidden/>
              </w:rPr>
              <w:fldChar w:fldCharType="begin"/>
            </w:r>
            <w:r>
              <w:rPr>
                <w:noProof/>
                <w:webHidden/>
              </w:rPr>
              <w:instrText xml:space="preserve"> PAGEREF _Toc220665883 \h </w:instrText>
            </w:r>
            <w:r>
              <w:rPr>
                <w:noProof/>
                <w:webHidden/>
              </w:rPr>
            </w:r>
            <w:r>
              <w:rPr>
                <w:noProof/>
                <w:webHidden/>
              </w:rPr>
              <w:fldChar w:fldCharType="separate"/>
            </w:r>
            <w:r>
              <w:rPr>
                <w:noProof/>
                <w:webHidden/>
              </w:rPr>
              <w:t>27</w:t>
            </w:r>
            <w:r>
              <w:rPr>
                <w:noProof/>
                <w:webHidden/>
              </w:rPr>
              <w:fldChar w:fldCharType="end"/>
            </w:r>
          </w:hyperlink>
        </w:p>
        <w:p w14:paraId="053334F4" w14:textId="310E7816" w:rsidR="00963D4C" w:rsidRDefault="00963D4C">
          <w:pPr>
            <w:pStyle w:val="TOC3"/>
            <w:tabs>
              <w:tab w:val="right" w:leader="dot" w:pos="9350"/>
            </w:tabs>
            <w:rPr>
              <w:rFonts w:asciiTheme="minorHAnsi" w:hAnsiTheme="minorHAnsi" w:cstheme="minorBidi"/>
              <w:noProof/>
              <w:kern w:val="2"/>
              <w:lang w:eastAsia="en-GB"/>
              <w14:ligatures w14:val="standardContextual"/>
            </w:rPr>
          </w:pPr>
          <w:hyperlink w:anchor="_Toc220665884" w:history="1">
            <w:r w:rsidRPr="00002DB2">
              <w:rPr>
                <w:rStyle w:val="Hyperlink"/>
                <w:noProof/>
              </w:rPr>
              <w:t>2.4.4 Stakeholder Theory</w:t>
            </w:r>
            <w:r>
              <w:rPr>
                <w:noProof/>
                <w:webHidden/>
              </w:rPr>
              <w:tab/>
            </w:r>
            <w:r>
              <w:rPr>
                <w:noProof/>
                <w:webHidden/>
              </w:rPr>
              <w:fldChar w:fldCharType="begin"/>
            </w:r>
            <w:r>
              <w:rPr>
                <w:noProof/>
                <w:webHidden/>
              </w:rPr>
              <w:instrText xml:space="preserve"> PAGEREF _Toc220665884 \h </w:instrText>
            </w:r>
            <w:r>
              <w:rPr>
                <w:noProof/>
                <w:webHidden/>
              </w:rPr>
            </w:r>
            <w:r>
              <w:rPr>
                <w:noProof/>
                <w:webHidden/>
              </w:rPr>
              <w:fldChar w:fldCharType="separate"/>
            </w:r>
            <w:r>
              <w:rPr>
                <w:noProof/>
                <w:webHidden/>
              </w:rPr>
              <w:t>28</w:t>
            </w:r>
            <w:r>
              <w:rPr>
                <w:noProof/>
                <w:webHidden/>
              </w:rPr>
              <w:fldChar w:fldCharType="end"/>
            </w:r>
          </w:hyperlink>
        </w:p>
        <w:p w14:paraId="18832F9D" w14:textId="7240EB9E" w:rsidR="00963D4C" w:rsidRDefault="00963D4C">
          <w:pPr>
            <w:pStyle w:val="TOC2"/>
            <w:tabs>
              <w:tab w:val="right" w:leader="dot" w:pos="9350"/>
            </w:tabs>
            <w:rPr>
              <w:rFonts w:asciiTheme="minorHAnsi" w:hAnsiTheme="minorHAnsi" w:cstheme="minorBidi"/>
              <w:noProof/>
              <w:kern w:val="2"/>
              <w:lang w:eastAsia="en-GB"/>
              <w14:ligatures w14:val="standardContextual"/>
            </w:rPr>
          </w:pPr>
          <w:hyperlink w:anchor="_Toc220665885" w:history="1">
            <w:r w:rsidRPr="00002DB2">
              <w:rPr>
                <w:rStyle w:val="Hyperlink"/>
                <w:noProof/>
              </w:rPr>
              <w:t>2.5 Thematic Analysis</w:t>
            </w:r>
            <w:r>
              <w:rPr>
                <w:noProof/>
                <w:webHidden/>
              </w:rPr>
              <w:tab/>
            </w:r>
            <w:r>
              <w:rPr>
                <w:noProof/>
                <w:webHidden/>
              </w:rPr>
              <w:fldChar w:fldCharType="begin"/>
            </w:r>
            <w:r>
              <w:rPr>
                <w:noProof/>
                <w:webHidden/>
              </w:rPr>
              <w:instrText xml:space="preserve"> PAGEREF _Toc220665885 \h </w:instrText>
            </w:r>
            <w:r>
              <w:rPr>
                <w:noProof/>
                <w:webHidden/>
              </w:rPr>
            </w:r>
            <w:r>
              <w:rPr>
                <w:noProof/>
                <w:webHidden/>
              </w:rPr>
              <w:fldChar w:fldCharType="separate"/>
            </w:r>
            <w:r>
              <w:rPr>
                <w:noProof/>
                <w:webHidden/>
              </w:rPr>
              <w:t>29</w:t>
            </w:r>
            <w:r>
              <w:rPr>
                <w:noProof/>
                <w:webHidden/>
              </w:rPr>
              <w:fldChar w:fldCharType="end"/>
            </w:r>
          </w:hyperlink>
        </w:p>
        <w:p w14:paraId="7BC64BA2" w14:textId="28E7CE2F" w:rsidR="00963D4C" w:rsidRDefault="00963D4C">
          <w:pPr>
            <w:pStyle w:val="TOC2"/>
            <w:tabs>
              <w:tab w:val="right" w:leader="dot" w:pos="9350"/>
            </w:tabs>
            <w:rPr>
              <w:rFonts w:asciiTheme="minorHAnsi" w:hAnsiTheme="minorHAnsi" w:cstheme="minorBidi"/>
              <w:noProof/>
              <w:kern w:val="2"/>
              <w:lang w:eastAsia="en-GB"/>
              <w14:ligatures w14:val="standardContextual"/>
            </w:rPr>
          </w:pPr>
          <w:hyperlink w:anchor="_Toc220665886" w:history="1">
            <w:r w:rsidRPr="00002DB2">
              <w:rPr>
                <w:rStyle w:val="Hyperlink"/>
                <w:noProof/>
              </w:rPr>
              <w:t>2.6 Research Gap</w:t>
            </w:r>
            <w:r>
              <w:rPr>
                <w:noProof/>
                <w:webHidden/>
              </w:rPr>
              <w:tab/>
            </w:r>
            <w:r>
              <w:rPr>
                <w:noProof/>
                <w:webHidden/>
              </w:rPr>
              <w:fldChar w:fldCharType="begin"/>
            </w:r>
            <w:r>
              <w:rPr>
                <w:noProof/>
                <w:webHidden/>
              </w:rPr>
              <w:instrText xml:space="preserve"> PAGEREF _Toc220665886 \h </w:instrText>
            </w:r>
            <w:r>
              <w:rPr>
                <w:noProof/>
                <w:webHidden/>
              </w:rPr>
            </w:r>
            <w:r>
              <w:rPr>
                <w:noProof/>
                <w:webHidden/>
              </w:rPr>
              <w:fldChar w:fldCharType="separate"/>
            </w:r>
            <w:r>
              <w:rPr>
                <w:noProof/>
                <w:webHidden/>
              </w:rPr>
              <w:t>42</w:t>
            </w:r>
            <w:r>
              <w:rPr>
                <w:noProof/>
                <w:webHidden/>
              </w:rPr>
              <w:fldChar w:fldCharType="end"/>
            </w:r>
          </w:hyperlink>
        </w:p>
        <w:p w14:paraId="01508F80" w14:textId="4917B838" w:rsidR="00963D4C" w:rsidRDefault="00963D4C">
          <w:pPr>
            <w:pStyle w:val="TOC2"/>
            <w:tabs>
              <w:tab w:val="right" w:leader="dot" w:pos="9350"/>
            </w:tabs>
            <w:rPr>
              <w:rFonts w:asciiTheme="minorHAnsi" w:hAnsiTheme="minorHAnsi" w:cstheme="minorBidi"/>
              <w:noProof/>
              <w:kern w:val="2"/>
              <w:lang w:eastAsia="en-GB"/>
              <w14:ligatures w14:val="standardContextual"/>
            </w:rPr>
          </w:pPr>
          <w:hyperlink w:anchor="_Toc220665887" w:history="1">
            <w:r w:rsidRPr="00002DB2">
              <w:rPr>
                <w:rStyle w:val="Hyperlink"/>
                <w:noProof/>
              </w:rPr>
              <w:t>2.7 Conceptual Framework</w:t>
            </w:r>
            <w:r>
              <w:rPr>
                <w:noProof/>
                <w:webHidden/>
              </w:rPr>
              <w:tab/>
            </w:r>
            <w:r>
              <w:rPr>
                <w:noProof/>
                <w:webHidden/>
              </w:rPr>
              <w:fldChar w:fldCharType="begin"/>
            </w:r>
            <w:r>
              <w:rPr>
                <w:noProof/>
                <w:webHidden/>
              </w:rPr>
              <w:instrText xml:space="preserve"> PAGEREF _Toc220665887 \h </w:instrText>
            </w:r>
            <w:r>
              <w:rPr>
                <w:noProof/>
                <w:webHidden/>
              </w:rPr>
            </w:r>
            <w:r>
              <w:rPr>
                <w:noProof/>
                <w:webHidden/>
              </w:rPr>
              <w:fldChar w:fldCharType="separate"/>
            </w:r>
            <w:r>
              <w:rPr>
                <w:noProof/>
                <w:webHidden/>
              </w:rPr>
              <w:t>43</w:t>
            </w:r>
            <w:r>
              <w:rPr>
                <w:noProof/>
                <w:webHidden/>
              </w:rPr>
              <w:fldChar w:fldCharType="end"/>
            </w:r>
          </w:hyperlink>
        </w:p>
        <w:p w14:paraId="0A9DC88B" w14:textId="51A963D8" w:rsidR="00963D4C" w:rsidRDefault="00963D4C">
          <w:pPr>
            <w:pStyle w:val="TOC2"/>
            <w:tabs>
              <w:tab w:val="right" w:leader="dot" w:pos="9350"/>
            </w:tabs>
            <w:rPr>
              <w:rFonts w:asciiTheme="minorHAnsi" w:hAnsiTheme="minorHAnsi" w:cstheme="minorBidi"/>
              <w:noProof/>
              <w:kern w:val="2"/>
              <w:lang w:eastAsia="en-GB"/>
              <w14:ligatures w14:val="standardContextual"/>
            </w:rPr>
          </w:pPr>
          <w:hyperlink w:anchor="_Toc220665888" w:history="1">
            <w:r w:rsidRPr="00002DB2">
              <w:rPr>
                <w:rStyle w:val="Hyperlink"/>
                <w:noProof/>
              </w:rPr>
              <w:t>2.8 Chapter Summary</w:t>
            </w:r>
            <w:r>
              <w:rPr>
                <w:noProof/>
                <w:webHidden/>
              </w:rPr>
              <w:tab/>
            </w:r>
            <w:r>
              <w:rPr>
                <w:noProof/>
                <w:webHidden/>
              </w:rPr>
              <w:fldChar w:fldCharType="begin"/>
            </w:r>
            <w:r>
              <w:rPr>
                <w:noProof/>
                <w:webHidden/>
              </w:rPr>
              <w:instrText xml:space="preserve"> PAGEREF _Toc220665888 \h </w:instrText>
            </w:r>
            <w:r>
              <w:rPr>
                <w:noProof/>
                <w:webHidden/>
              </w:rPr>
            </w:r>
            <w:r>
              <w:rPr>
                <w:noProof/>
                <w:webHidden/>
              </w:rPr>
              <w:fldChar w:fldCharType="separate"/>
            </w:r>
            <w:r>
              <w:rPr>
                <w:noProof/>
                <w:webHidden/>
              </w:rPr>
              <w:t>44</w:t>
            </w:r>
            <w:r>
              <w:rPr>
                <w:noProof/>
                <w:webHidden/>
              </w:rPr>
              <w:fldChar w:fldCharType="end"/>
            </w:r>
          </w:hyperlink>
        </w:p>
        <w:p w14:paraId="622321F6" w14:textId="112ADD43" w:rsidR="00963D4C" w:rsidRDefault="00963D4C">
          <w:pPr>
            <w:pStyle w:val="TOC1"/>
            <w:tabs>
              <w:tab w:val="right" w:leader="dot" w:pos="9350"/>
            </w:tabs>
            <w:rPr>
              <w:rFonts w:asciiTheme="minorHAnsi" w:hAnsiTheme="minorHAnsi" w:cstheme="minorBidi"/>
              <w:noProof/>
              <w:kern w:val="2"/>
              <w:lang w:eastAsia="en-GB"/>
              <w14:ligatures w14:val="standardContextual"/>
            </w:rPr>
          </w:pPr>
          <w:hyperlink w:anchor="_Toc220665889" w:history="1">
            <w:r w:rsidRPr="00002DB2">
              <w:rPr>
                <w:rStyle w:val="Hyperlink"/>
                <w:rFonts w:eastAsia="Times New Roman"/>
                <w:noProof/>
              </w:rPr>
              <w:t>Chapter 3: Methodology</w:t>
            </w:r>
            <w:r>
              <w:rPr>
                <w:noProof/>
                <w:webHidden/>
              </w:rPr>
              <w:tab/>
            </w:r>
            <w:r>
              <w:rPr>
                <w:noProof/>
                <w:webHidden/>
              </w:rPr>
              <w:fldChar w:fldCharType="begin"/>
            </w:r>
            <w:r>
              <w:rPr>
                <w:noProof/>
                <w:webHidden/>
              </w:rPr>
              <w:instrText xml:space="preserve"> PAGEREF _Toc220665889 \h </w:instrText>
            </w:r>
            <w:r>
              <w:rPr>
                <w:noProof/>
                <w:webHidden/>
              </w:rPr>
            </w:r>
            <w:r>
              <w:rPr>
                <w:noProof/>
                <w:webHidden/>
              </w:rPr>
              <w:fldChar w:fldCharType="separate"/>
            </w:r>
            <w:r>
              <w:rPr>
                <w:noProof/>
                <w:webHidden/>
              </w:rPr>
              <w:t>45</w:t>
            </w:r>
            <w:r>
              <w:rPr>
                <w:noProof/>
                <w:webHidden/>
              </w:rPr>
              <w:fldChar w:fldCharType="end"/>
            </w:r>
          </w:hyperlink>
        </w:p>
        <w:p w14:paraId="78DAB8D0" w14:textId="4B78F8A4" w:rsidR="00963D4C" w:rsidRDefault="00963D4C">
          <w:pPr>
            <w:pStyle w:val="TOC2"/>
            <w:tabs>
              <w:tab w:val="right" w:leader="dot" w:pos="9350"/>
            </w:tabs>
            <w:rPr>
              <w:rFonts w:asciiTheme="minorHAnsi" w:hAnsiTheme="minorHAnsi" w:cstheme="minorBidi"/>
              <w:noProof/>
              <w:kern w:val="2"/>
              <w:lang w:eastAsia="en-GB"/>
              <w14:ligatures w14:val="standardContextual"/>
            </w:rPr>
          </w:pPr>
          <w:hyperlink w:anchor="_Toc220665890" w:history="1">
            <w:r w:rsidRPr="00002DB2">
              <w:rPr>
                <w:rStyle w:val="Hyperlink"/>
                <w:rFonts w:eastAsia="Times New Roman"/>
                <w:noProof/>
              </w:rPr>
              <w:t>3.1 Chapter Introduction</w:t>
            </w:r>
            <w:r>
              <w:rPr>
                <w:noProof/>
                <w:webHidden/>
              </w:rPr>
              <w:tab/>
            </w:r>
            <w:r>
              <w:rPr>
                <w:noProof/>
                <w:webHidden/>
              </w:rPr>
              <w:fldChar w:fldCharType="begin"/>
            </w:r>
            <w:r>
              <w:rPr>
                <w:noProof/>
                <w:webHidden/>
              </w:rPr>
              <w:instrText xml:space="preserve"> PAGEREF _Toc220665890 \h </w:instrText>
            </w:r>
            <w:r>
              <w:rPr>
                <w:noProof/>
                <w:webHidden/>
              </w:rPr>
            </w:r>
            <w:r>
              <w:rPr>
                <w:noProof/>
                <w:webHidden/>
              </w:rPr>
              <w:fldChar w:fldCharType="separate"/>
            </w:r>
            <w:r>
              <w:rPr>
                <w:noProof/>
                <w:webHidden/>
              </w:rPr>
              <w:t>45</w:t>
            </w:r>
            <w:r>
              <w:rPr>
                <w:noProof/>
                <w:webHidden/>
              </w:rPr>
              <w:fldChar w:fldCharType="end"/>
            </w:r>
          </w:hyperlink>
        </w:p>
        <w:p w14:paraId="79F0EF02" w14:textId="4B3ECF59" w:rsidR="00963D4C" w:rsidRDefault="00963D4C">
          <w:pPr>
            <w:pStyle w:val="TOC2"/>
            <w:tabs>
              <w:tab w:val="right" w:leader="dot" w:pos="9350"/>
            </w:tabs>
            <w:rPr>
              <w:rFonts w:asciiTheme="minorHAnsi" w:hAnsiTheme="minorHAnsi" w:cstheme="minorBidi"/>
              <w:noProof/>
              <w:kern w:val="2"/>
              <w:lang w:eastAsia="en-GB"/>
              <w14:ligatures w14:val="standardContextual"/>
            </w:rPr>
          </w:pPr>
          <w:hyperlink w:anchor="_Toc220665891" w:history="1">
            <w:r w:rsidRPr="00002DB2">
              <w:rPr>
                <w:rStyle w:val="Hyperlink"/>
                <w:rFonts w:eastAsia="Times New Roman"/>
                <w:noProof/>
              </w:rPr>
              <w:t>3.2 Research Design</w:t>
            </w:r>
            <w:r>
              <w:rPr>
                <w:noProof/>
                <w:webHidden/>
              </w:rPr>
              <w:tab/>
            </w:r>
            <w:r>
              <w:rPr>
                <w:noProof/>
                <w:webHidden/>
              </w:rPr>
              <w:fldChar w:fldCharType="begin"/>
            </w:r>
            <w:r>
              <w:rPr>
                <w:noProof/>
                <w:webHidden/>
              </w:rPr>
              <w:instrText xml:space="preserve"> PAGEREF _Toc220665891 \h </w:instrText>
            </w:r>
            <w:r>
              <w:rPr>
                <w:noProof/>
                <w:webHidden/>
              </w:rPr>
            </w:r>
            <w:r>
              <w:rPr>
                <w:noProof/>
                <w:webHidden/>
              </w:rPr>
              <w:fldChar w:fldCharType="separate"/>
            </w:r>
            <w:r>
              <w:rPr>
                <w:noProof/>
                <w:webHidden/>
              </w:rPr>
              <w:t>45</w:t>
            </w:r>
            <w:r>
              <w:rPr>
                <w:noProof/>
                <w:webHidden/>
              </w:rPr>
              <w:fldChar w:fldCharType="end"/>
            </w:r>
          </w:hyperlink>
        </w:p>
        <w:p w14:paraId="2B0E0BDA" w14:textId="40C5449B" w:rsidR="00963D4C" w:rsidRDefault="00963D4C">
          <w:pPr>
            <w:pStyle w:val="TOC2"/>
            <w:tabs>
              <w:tab w:val="right" w:leader="dot" w:pos="9350"/>
            </w:tabs>
            <w:rPr>
              <w:rFonts w:asciiTheme="minorHAnsi" w:hAnsiTheme="minorHAnsi" w:cstheme="minorBidi"/>
              <w:noProof/>
              <w:kern w:val="2"/>
              <w:lang w:eastAsia="en-GB"/>
              <w14:ligatures w14:val="standardContextual"/>
            </w:rPr>
          </w:pPr>
          <w:hyperlink w:anchor="_Toc220665892" w:history="1">
            <w:r w:rsidRPr="00002DB2">
              <w:rPr>
                <w:rStyle w:val="Hyperlink"/>
                <w:rFonts w:eastAsia="Times New Roman"/>
                <w:noProof/>
              </w:rPr>
              <w:t>3.3 Research Philosophy</w:t>
            </w:r>
            <w:r>
              <w:rPr>
                <w:noProof/>
                <w:webHidden/>
              </w:rPr>
              <w:tab/>
            </w:r>
            <w:r>
              <w:rPr>
                <w:noProof/>
                <w:webHidden/>
              </w:rPr>
              <w:fldChar w:fldCharType="begin"/>
            </w:r>
            <w:r>
              <w:rPr>
                <w:noProof/>
                <w:webHidden/>
              </w:rPr>
              <w:instrText xml:space="preserve"> PAGEREF _Toc220665892 \h </w:instrText>
            </w:r>
            <w:r>
              <w:rPr>
                <w:noProof/>
                <w:webHidden/>
              </w:rPr>
            </w:r>
            <w:r>
              <w:rPr>
                <w:noProof/>
                <w:webHidden/>
              </w:rPr>
              <w:fldChar w:fldCharType="separate"/>
            </w:r>
            <w:r>
              <w:rPr>
                <w:noProof/>
                <w:webHidden/>
              </w:rPr>
              <w:t>46</w:t>
            </w:r>
            <w:r>
              <w:rPr>
                <w:noProof/>
                <w:webHidden/>
              </w:rPr>
              <w:fldChar w:fldCharType="end"/>
            </w:r>
          </w:hyperlink>
        </w:p>
        <w:p w14:paraId="54E961DE" w14:textId="527322AA" w:rsidR="00963D4C" w:rsidRDefault="00963D4C">
          <w:pPr>
            <w:pStyle w:val="TOC2"/>
            <w:tabs>
              <w:tab w:val="right" w:leader="dot" w:pos="9350"/>
            </w:tabs>
            <w:rPr>
              <w:rFonts w:asciiTheme="minorHAnsi" w:hAnsiTheme="minorHAnsi" w:cstheme="minorBidi"/>
              <w:noProof/>
              <w:kern w:val="2"/>
              <w:lang w:eastAsia="en-GB"/>
              <w14:ligatures w14:val="standardContextual"/>
            </w:rPr>
          </w:pPr>
          <w:hyperlink w:anchor="_Toc220665893" w:history="1">
            <w:r w:rsidRPr="00002DB2">
              <w:rPr>
                <w:rStyle w:val="Hyperlink"/>
                <w:rFonts w:eastAsia="Times New Roman"/>
                <w:noProof/>
              </w:rPr>
              <w:t>3.4 Research Approach</w:t>
            </w:r>
            <w:r>
              <w:rPr>
                <w:noProof/>
                <w:webHidden/>
              </w:rPr>
              <w:tab/>
            </w:r>
            <w:r>
              <w:rPr>
                <w:noProof/>
                <w:webHidden/>
              </w:rPr>
              <w:fldChar w:fldCharType="begin"/>
            </w:r>
            <w:r>
              <w:rPr>
                <w:noProof/>
                <w:webHidden/>
              </w:rPr>
              <w:instrText xml:space="preserve"> PAGEREF _Toc220665893 \h </w:instrText>
            </w:r>
            <w:r>
              <w:rPr>
                <w:noProof/>
                <w:webHidden/>
              </w:rPr>
            </w:r>
            <w:r>
              <w:rPr>
                <w:noProof/>
                <w:webHidden/>
              </w:rPr>
              <w:fldChar w:fldCharType="separate"/>
            </w:r>
            <w:r>
              <w:rPr>
                <w:noProof/>
                <w:webHidden/>
              </w:rPr>
              <w:t>47</w:t>
            </w:r>
            <w:r>
              <w:rPr>
                <w:noProof/>
                <w:webHidden/>
              </w:rPr>
              <w:fldChar w:fldCharType="end"/>
            </w:r>
          </w:hyperlink>
        </w:p>
        <w:p w14:paraId="185C59EB" w14:textId="0B391AAC" w:rsidR="00963D4C" w:rsidRDefault="00963D4C">
          <w:pPr>
            <w:pStyle w:val="TOC2"/>
            <w:tabs>
              <w:tab w:val="right" w:leader="dot" w:pos="9350"/>
            </w:tabs>
            <w:rPr>
              <w:rFonts w:asciiTheme="minorHAnsi" w:hAnsiTheme="minorHAnsi" w:cstheme="minorBidi"/>
              <w:noProof/>
              <w:kern w:val="2"/>
              <w:lang w:eastAsia="en-GB"/>
              <w14:ligatures w14:val="standardContextual"/>
            </w:rPr>
          </w:pPr>
          <w:hyperlink w:anchor="_Toc220665894" w:history="1">
            <w:r w:rsidRPr="00002DB2">
              <w:rPr>
                <w:rStyle w:val="Hyperlink"/>
                <w:rFonts w:eastAsia="Times New Roman"/>
                <w:noProof/>
              </w:rPr>
              <w:t>3.5 Research Strategy</w:t>
            </w:r>
            <w:r>
              <w:rPr>
                <w:noProof/>
                <w:webHidden/>
              </w:rPr>
              <w:tab/>
            </w:r>
            <w:r>
              <w:rPr>
                <w:noProof/>
                <w:webHidden/>
              </w:rPr>
              <w:fldChar w:fldCharType="begin"/>
            </w:r>
            <w:r>
              <w:rPr>
                <w:noProof/>
                <w:webHidden/>
              </w:rPr>
              <w:instrText xml:space="preserve"> PAGEREF _Toc220665894 \h </w:instrText>
            </w:r>
            <w:r>
              <w:rPr>
                <w:noProof/>
                <w:webHidden/>
              </w:rPr>
            </w:r>
            <w:r>
              <w:rPr>
                <w:noProof/>
                <w:webHidden/>
              </w:rPr>
              <w:fldChar w:fldCharType="separate"/>
            </w:r>
            <w:r>
              <w:rPr>
                <w:noProof/>
                <w:webHidden/>
              </w:rPr>
              <w:t>48</w:t>
            </w:r>
            <w:r>
              <w:rPr>
                <w:noProof/>
                <w:webHidden/>
              </w:rPr>
              <w:fldChar w:fldCharType="end"/>
            </w:r>
          </w:hyperlink>
        </w:p>
        <w:p w14:paraId="29F23ECD" w14:textId="39295C58" w:rsidR="00963D4C" w:rsidRDefault="00963D4C">
          <w:pPr>
            <w:pStyle w:val="TOC2"/>
            <w:tabs>
              <w:tab w:val="right" w:leader="dot" w:pos="9350"/>
            </w:tabs>
            <w:rPr>
              <w:rFonts w:asciiTheme="minorHAnsi" w:hAnsiTheme="minorHAnsi" w:cstheme="minorBidi"/>
              <w:noProof/>
              <w:kern w:val="2"/>
              <w:lang w:eastAsia="en-GB"/>
              <w14:ligatures w14:val="standardContextual"/>
            </w:rPr>
          </w:pPr>
          <w:hyperlink w:anchor="_Toc220665895" w:history="1">
            <w:r w:rsidRPr="00002DB2">
              <w:rPr>
                <w:rStyle w:val="Hyperlink"/>
                <w:rFonts w:eastAsia="Times New Roman"/>
                <w:noProof/>
              </w:rPr>
              <w:t>3.6 Methodological Choice</w:t>
            </w:r>
            <w:r>
              <w:rPr>
                <w:noProof/>
                <w:webHidden/>
              </w:rPr>
              <w:tab/>
            </w:r>
            <w:r>
              <w:rPr>
                <w:noProof/>
                <w:webHidden/>
              </w:rPr>
              <w:fldChar w:fldCharType="begin"/>
            </w:r>
            <w:r>
              <w:rPr>
                <w:noProof/>
                <w:webHidden/>
              </w:rPr>
              <w:instrText xml:space="preserve"> PAGEREF _Toc220665895 \h </w:instrText>
            </w:r>
            <w:r>
              <w:rPr>
                <w:noProof/>
                <w:webHidden/>
              </w:rPr>
            </w:r>
            <w:r>
              <w:rPr>
                <w:noProof/>
                <w:webHidden/>
              </w:rPr>
              <w:fldChar w:fldCharType="separate"/>
            </w:r>
            <w:r>
              <w:rPr>
                <w:noProof/>
                <w:webHidden/>
              </w:rPr>
              <w:t>49</w:t>
            </w:r>
            <w:r>
              <w:rPr>
                <w:noProof/>
                <w:webHidden/>
              </w:rPr>
              <w:fldChar w:fldCharType="end"/>
            </w:r>
          </w:hyperlink>
        </w:p>
        <w:p w14:paraId="4D5FFB50" w14:textId="1DEAD4EC" w:rsidR="00963D4C" w:rsidRDefault="00963D4C">
          <w:pPr>
            <w:pStyle w:val="TOC2"/>
            <w:tabs>
              <w:tab w:val="right" w:leader="dot" w:pos="9350"/>
            </w:tabs>
            <w:rPr>
              <w:rFonts w:asciiTheme="minorHAnsi" w:hAnsiTheme="minorHAnsi" w:cstheme="minorBidi"/>
              <w:noProof/>
              <w:kern w:val="2"/>
              <w:lang w:eastAsia="en-GB"/>
              <w14:ligatures w14:val="standardContextual"/>
            </w:rPr>
          </w:pPr>
          <w:hyperlink w:anchor="_Toc220665896" w:history="1">
            <w:r w:rsidRPr="00002DB2">
              <w:rPr>
                <w:rStyle w:val="Hyperlink"/>
                <w:rFonts w:eastAsia="Times New Roman"/>
                <w:noProof/>
              </w:rPr>
              <w:t>3.7 Data Sources and Types</w:t>
            </w:r>
            <w:r>
              <w:rPr>
                <w:noProof/>
                <w:webHidden/>
              </w:rPr>
              <w:tab/>
            </w:r>
            <w:r>
              <w:rPr>
                <w:noProof/>
                <w:webHidden/>
              </w:rPr>
              <w:fldChar w:fldCharType="begin"/>
            </w:r>
            <w:r>
              <w:rPr>
                <w:noProof/>
                <w:webHidden/>
              </w:rPr>
              <w:instrText xml:space="preserve"> PAGEREF _Toc220665896 \h </w:instrText>
            </w:r>
            <w:r>
              <w:rPr>
                <w:noProof/>
                <w:webHidden/>
              </w:rPr>
            </w:r>
            <w:r>
              <w:rPr>
                <w:noProof/>
                <w:webHidden/>
              </w:rPr>
              <w:fldChar w:fldCharType="separate"/>
            </w:r>
            <w:r>
              <w:rPr>
                <w:noProof/>
                <w:webHidden/>
              </w:rPr>
              <w:t>49</w:t>
            </w:r>
            <w:r>
              <w:rPr>
                <w:noProof/>
                <w:webHidden/>
              </w:rPr>
              <w:fldChar w:fldCharType="end"/>
            </w:r>
          </w:hyperlink>
        </w:p>
        <w:p w14:paraId="763918C8" w14:textId="1FF8BD3E" w:rsidR="00963D4C" w:rsidRDefault="00963D4C">
          <w:pPr>
            <w:pStyle w:val="TOC2"/>
            <w:tabs>
              <w:tab w:val="right" w:leader="dot" w:pos="9350"/>
            </w:tabs>
            <w:rPr>
              <w:rFonts w:asciiTheme="minorHAnsi" w:hAnsiTheme="minorHAnsi" w:cstheme="minorBidi"/>
              <w:noProof/>
              <w:kern w:val="2"/>
              <w:lang w:eastAsia="en-GB"/>
              <w14:ligatures w14:val="standardContextual"/>
            </w:rPr>
          </w:pPr>
          <w:hyperlink w:anchor="_Toc220665897" w:history="1">
            <w:r w:rsidRPr="00002DB2">
              <w:rPr>
                <w:rStyle w:val="Hyperlink"/>
                <w:rFonts w:eastAsia="Times New Roman"/>
                <w:noProof/>
              </w:rPr>
              <w:t>3.8 Data Collection Procedure</w:t>
            </w:r>
            <w:r>
              <w:rPr>
                <w:noProof/>
                <w:webHidden/>
              </w:rPr>
              <w:tab/>
            </w:r>
            <w:r>
              <w:rPr>
                <w:noProof/>
                <w:webHidden/>
              </w:rPr>
              <w:fldChar w:fldCharType="begin"/>
            </w:r>
            <w:r>
              <w:rPr>
                <w:noProof/>
                <w:webHidden/>
              </w:rPr>
              <w:instrText xml:space="preserve"> PAGEREF _Toc220665897 \h </w:instrText>
            </w:r>
            <w:r>
              <w:rPr>
                <w:noProof/>
                <w:webHidden/>
              </w:rPr>
            </w:r>
            <w:r>
              <w:rPr>
                <w:noProof/>
                <w:webHidden/>
              </w:rPr>
              <w:fldChar w:fldCharType="separate"/>
            </w:r>
            <w:r>
              <w:rPr>
                <w:noProof/>
                <w:webHidden/>
              </w:rPr>
              <w:t>50</w:t>
            </w:r>
            <w:r>
              <w:rPr>
                <w:noProof/>
                <w:webHidden/>
              </w:rPr>
              <w:fldChar w:fldCharType="end"/>
            </w:r>
          </w:hyperlink>
        </w:p>
        <w:p w14:paraId="0778A001" w14:textId="10FD8D99" w:rsidR="00963D4C" w:rsidRDefault="00963D4C">
          <w:pPr>
            <w:pStyle w:val="TOC2"/>
            <w:tabs>
              <w:tab w:val="right" w:leader="dot" w:pos="9350"/>
            </w:tabs>
            <w:rPr>
              <w:rFonts w:asciiTheme="minorHAnsi" w:hAnsiTheme="minorHAnsi" w:cstheme="minorBidi"/>
              <w:noProof/>
              <w:kern w:val="2"/>
              <w:lang w:eastAsia="en-GB"/>
              <w14:ligatures w14:val="standardContextual"/>
            </w:rPr>
          </w:pPr>
          <w:hyperlink w:anchor="_Toc220665898" w:history="1">
            <w:r w:rsidRPr="00002DB2">
              <w:rPr>
                <w:rStyle w:val="Hyperlink"/>
                <w:rFonts w:eastAsia="Times New Roman"/>
                <w:noProof/>
              </w:rPr>
              <w:t>3.9 Sampling Strategy</w:t>
            </w:r>
            <w:r>
              <w:rPr>
                <w:noProof/>
                <w:webHidden/>
              </w:rPr>
              <w:tab/>
            </w:r>
            <w:r>
              <w:rPr>
                <w:noProof/>
                <w:webHidden/>
              </w:rPr>
              <w:fldChar w:fldCharType="begin"/>
            </w:r>
            <w:r>
              <w:rPr>
                <w:noProof/>
                <w:webHidden/>
              </w:rPr>
              <w:instrText xml:space="preserve"> PAGEREF _Toc220665898 \h </w:instrText>
            </w:r>
            <w:r>
              <w:rPr>
                <w:noProof/>
                <w:webHidden/>
              </w:rPr>
            </w:r>
            <w:r>
              <w:rPr>
                <w:noProof/>
                <w:webHidden/>
              </w:rPr>
              <w:fldChar w:fldCharType="separate"/>
            </w:r>
            <w:r>
              <w:rPr>
                <w:noProof/>
                <w:webHidden/>
              </w:rPr>
              <w:t>51</w:t>
            </w:r>
            <w:r>
              <w:rPr>
                <w:noProof/>
                <w:webHidden/>
              </w:rPr>
              <w:fldChar w:fldCharType="end"/>
            </w:r>
          </w:hyperlink>
        </w:p>
        <w:p w14:paraId="399EF6D8" w14:textId="28ED8B1A" w:rsidR="00963D4C" w:rsidRDefault="00963D4C">
          <w:pPr>
            <w:pStyle w:val="TOC2"/>
            <w:tabs>
              <w:tab w:val="right" w:leader="dot" w:pos="9350"/>
            </w:tabs>
            <w:rPr>
              <w:rFonts w:asciiTheme="minorHAnsi" w:hAnsiTheme="minorHAnsi" w:cstheme="minorBidi"/>
              <w:noProof/>
              <w:kern w:val="2"/>
              <w:lang w:eastAsia="en-GB"/>
              <w14:ligatures w14:val="standardContextual"/>
            </w:rPr>
          </w:pPr>
          <w:hyperlink w:anchor="_Toc220665899" w:history="1">
            <w:r w:rsidRPr="00002DB2">
              <w:rPr>
                <w:rStyle w:val="Hyperlink"/>
                <w:rFonts w:eastAsia="Times New Roman"/>
                <w:noProof/>
              </w:rPr>
              <w:t>3.10 Data Analysis Techniques</w:t>
            </w:r>
            <w:r>
              <w:rPr>
                <w:noProof/>
                <w:webHidden/>
              </w:rPr>
              <w:tab/>
            </w:r>
            <w:r>
              <w:rPr>
                <w:noProof/>
                <w:webHidden/>
              </w:rPr>
              <w:fldChar w:fldCharType="begin"/>
            </w:r>
            <w:r>
              <w:rPr>
                <w:noProof/>
                <w:webHidden/>
              </w:rPr>
              <w:instrText xml:space="preserve"> PAGEREF _Toc220665899 \h </w:instrText>
            </w:r>
            <w:r>
              <w:rPr>
                <w:noProof/>
                <w:webHidden/>
              </w:rPr>
            </w:r>
            <w:r>
              <w:rPr>
                <w:noProof/>
                <w:webHidden/>
              </w:rPr>
              <w:fldChar w:fldCharType="separate"/>
            </w:r>
            <w:r>
              <w:rPr>
                <w:noProof/>
                <w:webHidden/>
              </w:rPr>
              <w:t>51</w:t>
            </w:r>
            <w:r>
              <w:rPr>
                <w:noProof/>
                <w:webHidden/>
              </w:rPr>
              <w:fldChar w:fldCharType="end"/>
            </w:r>
          </w:hyperlink>
        </w:p>
        <w:p w14:paraId="227083F4" w14:textId="27A4D938" w:rsidR="00963D4C" w:rsidRDefault="00963D4C">
          <w:pPr>
            <w:pStyle w:val="TOC2"/>
            <w:tabs>
              <w:tab w:val="right" w:leader="dot" w:pos="9350"/>
            </w:tabs>
            <w:rPr>
              <w:rFonts w:asciiTheme="minorHAnsi" w:hAnsiTheme="minorHAnsi" w:cstheme="minorBidi"/>
              <w:noProof/>
              <w:kern w:val="2"/>
              <w:lang w:eastAsia="en-GB"/>
              <w14:ligatures w14:val="standardContextual"/>
            </w:rPr>
          </w:pPr>
          <w:hyperlink w:anchor="_Toc220665900" w:history="1">
            <w:r w:rsidRPr="00002DB2">
              <w:rPr>
                <w:rStyle w:val="Hyperlink"/>
                <w:rFonts w:eastAsia="Times New Roman"/>
                <w:noProof/>
              </w:rPr>
              <w:t>3.11 Ethical Considerations</w:t>
            </w:r>
            <w:r>
              <w:rPr>
                <w:noProof/>
                <w:webHidden/>
              </w:rPr>
              <w:tab/>
            </w:r>
            <w:r>
              <w:rPr>
                <w:noProof/>
                <w:webHidden/>
              </w:rPr>
              <w:fldChar w:fldCharType="begin"/>
            </w:r>
            <w:r>
              <w:rPr>
                <w:noProof/>
                <w:webHidden/>
              </w:rPr>
              <w:instrText xml:space="preserve"> PAGEREF _Toc220665900 \h </w:instrText>
            </w:r>
            <w:r>
              <w:rPr>
                <w:noProof/>
                <w:webHidden/>
              </w:rPr>
            </w:r>
            <w:r>
              <w:rPr>
                <w:noProof/>
                <w:webHidden/>
              </w:rPr>
              <w:fldChar w:fldCharType="separate"/>
            </w:r>
            <w:r>
              <w:rPr>
                <w:noProof/>
                <w:webHidden/>
              </w:rPr>
              <w:t>52</w:t>
            </w:r>
            <w:r>
              <w:rPr>
                <w:noProof/>
                <w:webHidden/>
              </w:rPr>
              <w:fldChar w:fldCharType="end"/>
            </w:r>
          </w:hyperlink>
        </w:p>
        <w:p w14:paraId="5182E60E" w14:textId="60267AF4" w:rsidR="00963D4C" w:rsidRDefault="00963D4C">
          <w:pPr>
            <w:pStyle w:val="TOC2"/>
            <w:tabs>
              <w:tab w:val="right" w:leader="dot" w:pos="9350"/>
            </w:tabs>
            <w:rPr>
              <w:rFonts w:asciiTheme="minorHAnsi" w:hAnsiTheme="minorHAnsi" w:cstheme="minorBidi"/>
              <w:noProof/>
              <w:kern w:val="2"/>
              <w:lang w:eastAsia="en-GB"/>
              <w14:ligatures w14:val="standardContextual"/>
            </w:rPr>
          </w:pPr>
          <w:hyperlink w:anchor="_Toc220665901" w:history="1">
            <w:r w:rsidRPr="00002DB2">
              <w:rPr>
                <w:rStyle w:val="Hyperlink"/>
                <w:rFonts w:eastAsia="Times New Roman"/>
                <w:noProof/>
              </w:rPr>
              <w:t>3.12 Reliability and Validity</w:t>
            </w:r>
            <w:r>
              <w:rPr>
                <w:noProof/>
                <w:webHidden/>
              </w:rPr>
              <w:tab/>
            </w:r>
            <w:r>
              <w:rPr>
                <w:noProof/>
                <w:webHidden/>
              </w:rPr>
              <w:fldChar w:fldCharType="begin"/>
            </w:r>
            <w:r>
              <w:rPr>
                <w:noProof/>
                <w:webHidden/>
              </w:rPr>
              <w:instrText xml:space="preserve"> PAGEREF _Toc220665901 \h </w:instrText>
            </w:r>
            <w:r>
              <w:rPr>
                <w:noProof/>
                <w:webHidden/>
              </w:rPr>
            </w:r>
            <w:r>
              <w:rPr>
                <w:noProof/>
                <w:webHidden/>
              </w:rPr>
              <w:fldChar w:fldCharType="separate"/>
            </w:r>
            <w:r>
              <w:rPr>
                <w:noProof/>
                <w:webHidden/>
              </w:rPr>
              <w:t>52</w:t>
            </w:r>
            <w:r>
              <w:rPr>
                <w:noProof/>
                <w:webHidden/>
              </w:rPr>
              <w:fldChar w:fldCharType="end"/>
            </w:r>
          </w:hyperlink>
        </w:p>
        <w:p w14:paraId="25C08CB1" w14:textId="37401AC7" w:rsidR="00963D4C" w:rsidRDefault="00963D4C">
          <w:pPr>
            <w:pStyle w:val="TOC2"/>
            <w:tabs>
              <w:tab w:val="right" w:leader="dot" w:pos="9350"/>
            </w:tabs>
            <w:rPr>
              <w:rFonts w:asciiTheme="minorHAnsi" w:hAnsiTheme="minorHAnsi" w:cstheme="minorBidi"/>
              <w:noProof/>
              <w:kern w:val="2"/>
              <w:lang w:eastAsia="en-GB"/>
              <w14:ligatures w14:val="standardContextual"/>
            </w:rPr>
          </w:pPr>
          <w:hyperlink w:anchor="_Toc220665902" w:history="1">
            <w:r w:rsidRPr="00002DB2">
              <w:rPr>
                <w:rStyle w:val="Hyperlink"/>
                <w:rFonts w:eastAsia="Times New Roman"/>
                <w:noProof/>
              </w:rPr>
              <w:t>3.13 Limitations of the Methodology</w:t>
            </w:r>
            <w:r>
              <w:rPr>
                <w:noProof/>
                <w:webHidden/>
              </w:rPr>
              <w:tab/>
            </w:r>
            <w:r>
              <w:rPr>
                <w:noProof/>
                <w:webHidden/>
              </w:rPr>
              <w:fldChar w:fldCharType="begin"/>
            </w:r>
            <w:r>
              <w:rPr>
                <w:noProof/>
                <w:webHidden/>
              </w:rPr>
              <w:instrText xml:space="preserve"> PAGEREF _Toc220665902 \h </w:instrText>
            </w:r>
            <w:r>
              <w:rPr>
                <w:noProof/>
                <w:webHidden/>
              </w:rPr>
            </w:r>
            <w:r>
              <w:rPr>
                <w:noProof/>
                <w:webHidden/>
              </w:rPr>
              <w:fldChar w:fldCharType="separate"/>
            </w:r>
            <w:r>
              <w:rPr>
                <w:noProof/>
                <w:webHidden/>
              </w:rPr>
              <w:t>53</w:t>
            </w:r>
            <w:r>
              <w:rPr>
                <w:noProof/>
                <w:webHidden/>
              </w:rPr>
              <w:fldChar w:fldCharType="end"/>
            </w:r>
          </w:hyperlink>
        </w:p>
        <w:p w14:paraId="66E22177" w14:textId="1E96FE29" w:rsidR="00963D4C" w:rsidRDefault="00963D4C">
          <w:pPr>
            <w:pStyle w:val="TOC2"/>
            <w:tabs>
              <w:tab w:val="right" w:leader="dot" w:pos="9350"/>
            </w:tabs>
            <w:rPr>
              <w:rFonts w:asciiTheme="minorHAnsi" w:hAnsiTheme="minorHAnsi" w:cstheme="minorBidi"/>
              <w:noProof/>
              <w:kern w:val="2"/>
              <w:lang w:eastAsia="en-GB"/>
              <w14:ligatures w14:val="standardContextual"/>
            </w:rPr>
          </w:pPr>
          <w:hyperlink w:anchor="_Toc220665903" w:history="1">
            <w:r w:rsidRPr="00002DB2">
              <w:rPr>
                <w:rStyle w:val="Hyperlink"/>
                <w:rFonts w:eastAsia="Times New Roman"/>
                <w:noProof/>
              </w:rPr>
              <w:t>3.14 Chapter Summary</w:t>
            </w:r>
            <w:r>
              <w:rPr>
                <w:noProof/>
                <w:webHidden/>
              </w:rPr>
              <w:tab/>
            </w:r>
            <w:r>
              <w:rPr>
                <w:noProof/>
                <w:webHidden/>
              </w:rPr>
              <w:fldChar w:fldCharType="begin"/>
            </w:r>
            <w:r>
              <w:rPr>
                <w:noProof/>
                <w:webHidden/>
              </w:rPr>
              <w:instrText xml:space="preserve"> PAGEREF _Toc220665903 \h </w:instrText>
            </w:r>
            <w:r>
              <w:rPr>
                <w:noProof/>
                <w:webHidden/>
              </w:rPr>
            </w:r>
            <w:r>
              <w:rPr>
                <w:noProof/>
                <w:webHidden/>
              </w:rPr>
              <w:fldChar w:fldCharType="separate"/>
            </w:r>
            <w:r>
              <w:rPr>
                <w:noProof/>
                <w:webHidden/>
              </w:rPr>
              <w:t>53</w:t>
            </w:r>
            <w:r>
              <w:rPr>
                <w:noProof/>
                <w:webHidden/>
              </w:rPr>
              <w:fldChar w:fldCharType="end"/>
            </w:r>
          </w:hyperlink>
        </w:p>
        <w:p w14:paraId="0C2AB0CB" w14:textId="63DC6462" w:rsidR="00963D4C" w:rsidRDefault="00963D4C">
          <w:pPr>
            <w:pStyle w:val="TOC1"/>
            <w:tabs>
              <w:tab w:val="right" w:leader="dot" w:pos="9350"/>
            </w:tabs>
            <w:rPr>
              <w:rFonts w:asciiTheme="minorHAnsi" w:hAnsiTheme="minorHAnsi" w:cstheme="minorBidi"/>
              <w:noProof/>
              <w:kern w:val="2"/>
              <w:lang w:eastAsia="en-GB"/>
              <w14:ligatures w14:val="standardContextual"/>
            </w:rPr>
          </w:pPr>
          <w:hyperlink w:anchor="_Toc220665904" w:history="1">
            <w:r w:rsidRPr="00002DB2">
              <w:rPr>
                <w:rStyle w:val="Hyperlink"/>
                <w:noProof/>
              </w:rPr>
              <w:t>Chapter 4: Data analysis</w:t>
            </w:r>
            <w:r>
              <w:rPr>
                <w:noProof/>
                <w:webHidden/>
              </w:rPr>
              <w:tab/>
            </w:r>
            <w:r>
              <w:rPr>
                <w:noProof/>
                <w:webHidden/>
              </w:rPr>
              <w:fldChar w:fldCharType="begin"/>
            </w:r>
            <w:r>
              <w:rPr>
                <w:noProof/>
                <w:webHidden/>
              </w:rPr>
              <w:instrText xml:space="preserve"> PAGEREF _Toc220665904 \h </w:instrText>
            </w:r>
            <w:r>
              <w:rPr>
                <w:noProof/>
                <w:webHidden/>
              </w:rPr>
            </w:r>
            <w:r>
              <w:rPr>
                <w:noProof/>
                <w:webHidden/>
              </w:rPr>
              <w:fldChar w:fldCharType="separate"/>
            </w:r>
            <w:r>
              <w:rPr>
                <w:noProof/>
                <w:webHidden/>
              </w:rPr>
              <w:t>54</w:t>
            </w:r>
            <w:r>
              <w:rPr>
                <w:noProof/>
                <w:webHidden/>
              </w:rPr>
              <w:fldChar w:fldCharType="end"/>
            </w:r>
          </w:hyperlink>
        </w:p>
        <w:p w14:paraId="5CCD1810" w14:textId="74FBCE2C" w:rsidR="00963D4C" w:rsidRDefault="00963D4C">
          <w:pPr>
            <w:pStyle w:val="TOC2"/>
            <w:tabs>
              <w:tab w:val="right" w:leader="dot" w:pos="9350"/>
            </w:tabs>
            <w:rPr>
              <w:rFonts w:asciiTheme="minorHAnsi" w:hAnsiTheme="minorHAnsi" w:cstheme="minorBidi"/>
              <w:noProof/>
              <w:kern w:val="2"/>
              <w:lang w:eastAsia="en-GB"/>
              <w14:ligatures w14:val="standardContextual"/>
            </w:rPr>
          </w:pPr>
          <w:hyperlink w:anchor="_Toc220665905" w:history="1">
            <w:r w:rsidRPr="00002DB2">
              <w:rPr>
                <w:rStyle w:val="Hyperlink"/>
                <w:noProof/>
              </w:rPr>
              <w:t>4.1 Introduction</w:t>
            </w:r>
            <w:r>
              <w:rPr>
                <w:noProof/>
                <w:webHidden/>
              </w:rPr>
              <w:tab/>
            </w:r>
            <w:r>
              <w:rPr>
                <w:noProof/>
                <w:webHidden/>
              </w:rPr>
              <w:fldChar w:fldCharType="begin"/>
            </w:r>
            <w:r>
              <w:rPr>
                <w:noProof/>
                <w:webHidden/>
              </w:rPr>
              <w:instrText xml:space="preserve"> PAGEREF _Toc220665905 \h </w:instrText>
            </w:r>
            <w:r>
              <w:rPr>
                <w:noProof/>
                <w:webHidden/>
              </w:rPr>
            </w:r>
            <w:r>
              <w:rPr>
                <w:noProof/>
                <w:webHidden/>
              </w:rPr>
              <w:fldChar w:fldCharType="separate"/>
            </w:r>
            <w:r>
              <w:rPr>
                <w:noProof/>
                <w:webHidden/>
              </w:rPr>
              <w:t>54</w:t>
            </w:r>
            <w:r>
              <w:rPr>
                <w:noProof/>
                <w:webHidden/>
              </w:rPr>
              <w:fldChar w:fldCharType="end"/>
            </w:r>
          </w:hyperlink>
        </w:p>
        <w:p w14:paraId="4321001E" w14:textId="64EB1467" w:rsidR="00963D4C" w:rsidRDefault="00963D4C">
          <w:pPr>
            <w:pStyle w:val="TOC2"/>
            <w:tabs>
              <w:tab w:val="right" w:leader="dot" w:pos="9350"/>
            </w:tabs>
            <w:rPr>
              <w:rFonts w:asciiTheme="minorHAnsi" w:hAnsiTheme="minorHAnsi" w:cstheme="minorBidi"/>
              <w:noProof/>
              <w:kern w:val="2"/>
              <w:lang w:eastAsia="en-GB"/>
              <w14:ligatures w14:val="standardContextual"/>
            </w:rPr>
          </w:pPr>
          <w:hyperlink w:anchor="_Toc220665906" w:history="1">
            <w:r w:rsidRPr="00002DB2">
              <w:rPr>
                <w:rStyle w:val="Hyperlink"/>
                <w:noProof/>
              </w:rPr>
              <w:t>4.2 Qualitative data findings</w:t>
            </w:r>
            <w:r>
              <w:rPr>
                <w:noProof/>
                <w:webHidden/>
              </w:rPr>
              <w:tab/>
            </w:r>
            <w:r>
              <w:rPr>
                <w:noProof/>
                <w:webHidden/>
              </w:rPr>
              <w:fldChar w:fldCharType="begin"/>
            </w:r>
            <w:r>
              <w:rPr>
                <w:noProof/>
                <w:webHidden/>
              </w:rPr>
              <w:instrText xml:space="preserve"> PAGEREF _Toc220665906 \h </w:instrText>
            </w:r>
            <w:r>
              <w:rPr>
                <w:noProof/>
                <w:webHidden/>
              </w:rPr>
            </w:r>
            <w:r>
              <w:rPr>
                <w:noProof/>
                <w:webHidden/>
              </w:rPr>
              <w:fldChar w:fldCharType="separate"/>
            </w:r>
            <w:r>
              <w:rPr>
                <w:noProof/>
                <w:webHidden/>
              </w:rPr>
              <w:t>54</w:t>
            </w:r>
            <w:r>
              <w:rPr>
                <w:noProof/>
                <w:webHidden/>
              </w:rPr>
              <w:fldChar w:fldCharType="end"/>
            </w:r>
          </w:hyperlink>
        </w:p>
        <w:p w14:paraId="640E64B9" w14:textId="1EEB6D50" w:rsidR="00963D4C" w:rsidRDefault="00963D4C">
          <w:pPr>
            <w:pStyle w:val="TOC3"/>
            <w:tabs>
              <w:tab w:val="right" w:leader="dot" w:pos="9350"/>
            </w:tabs>
            <w:rPr>
              <w:rFonts w:asciiTheme="minorHAnsi" w:hAnsiTheme="minorHAnsi" w:cstheme="minorBidi"/>
              <w:noProof/>
              <w:kern w:val="2"/>
              <w:lang w:eastAsia="en-GB"/>
              <w14:ligatures w14:val="standardContextual"/>
            </w:rPr>
          </w:pPr>
          <w:hyperlink w:anchor="_Toc220665907" w:history="1">
            <w:r w:rsidRPr="00002DB2">
              <w:rPr>
                <w:rStyle w:val="Hyperlink"/>
                <w:noProof/>
              </w:rPr>
              <w:t>4.2.1 Data familiarization</w:t>
            </w:r>
            <w:r>
              <w:rPr>
                <w:noProof/>
                <w:webHidden/>
              </w:rPr>
              <w:tab/>
            </w:r>
            <w:r>
              <w:rPr>
                <w:noProof/>
                <w:webHidden/>
              </w:rPr>
              <w:fldChar w:fldCharType="begin"/>
            </w:r>
            <w:r>
              <w:rPr>
                <w:noProof/>
                <w:webHidden/>
              </w:rPr>
              <w:instrText xml:space="preserve"> PAGEREF _Toc220665907 \h </w:instrText>
            </w:r>
            <w:r>
              <w:rPr>
                <w:noProof/>
                <w:webHidden/>
              </w:rPr>
            </w:r>
            <w:r>
              <w:rPr>
                <w:noProof/>
                <w:webHidden/>
              </w:rPr>
              <w:fldChar w:fldCharType="separate"/>
            </w:r>
            <w:r>
              <w:rPr>
                <w:noProof/>
                <w:webHidden/>
              </w:rPr>
              <w:t>54</w:t>
            </w:r>
            <w:r>
              <w:rPr>
                <w:noProof/>
                <w:webHidden/>
              </w:rPr>
              <w:fldChar w:fldCharType="end"/>
            </w:r>
          </w:hyperlink>
        </w:p>
        <w:p w14:paraId="173B07A5" w14:textId="197D7B3F" w:rsidR="00963D4C" w:rsidRDefault="00963D4C">
          <w:pPr>
            <w:pStyle w:val="TOC3"/>
            <w:tabs>
              <w:tab w:val="right" w:leader="dot" w:pos="9350"/>
            </w:tabs>
            <w:rPr>
              <w:rFonts w:asciiTheme="minorHAnsi" w:hAnsiTheme="minorHAnsi" w:cstheme="minorBidi"/>
              <w:noProof/>
              <w:kern w:val="2"/>
              <w:lang w:eastAsia="en-GB"/>
              <w14:ligatures w14:val="standardContextual"/>
            </w:rPr>
          </w:pPr>
          <w:hyperlink w:anchor="_Toc220665908" w:history="1">
            <w:r w:rsidRPr="00002DB2">
              <w:rPr>
                <w:rStyle w:val="Hyperlink"/>
                <w:noProof/>
              </w:rPr>
              <w:t>4.2.2 Coding</w:t>
            </w:r>
            <w:r>
              <w:rPr>
                <w:noProof/>
                <w:webHidden/>
              </w:rPr>
              <w:tab/>
            </w:r>
            <w:r>
              <w:rPr>
                <w:noProof/>
                <w:webHidden/>
              </w:rPr>
              <w:fldChar w:fldCharType="begin"/>
            </w:r>
            <w:r>
              <w:rPr>
                <w:noProof/>
                <w:webHidden/>
              </w:rPr>
              <w:instrText xml:space="preserve"> PAGEREF _Toc220665908 \h </w:instrText>
            </w:r>
            <w:r>
              <w:rPr>
                <w:noProof/>
                <w:webHidden/>
              </w:rPr>
            </w:r>
            <w:r>
              <w:rPr>
                <w:noProof/>
                <w:webHidden/>
              </w:rPr>
              <w:fldChar w:fldCharType="separate"/>
            </w:r>
            <w:r>
              <w:rPr>
                <w:noProof/>
                <w:webHidden/>
              </w:rPr>
              <w:t>54</w:t>
            </w:r>
            <w:r>
              <w:rPr>
                <w:noProof/>
                <w:webHidden/>
              </w:rPr>
              <w:fldChar w:fldCharType="end"/>
            </w:r>
          </w:hyperlink>
        </w:p>
        <w:p w14:paraId="4EA0F0C6" w14:textId="3E2B77EC" w:rsidR="00963D4C" w:rsidRDefault="00963D4C">
          <w:pPr>
            <w:pStyle w:val="TOC3"/>
            <w:tabs>
              <w:tab w:val="right" w:leader="dot" w:pos="9350"/>
            </w:tabs>
            <w:rPr>
              <w:rFonts w:asciiTheme="minorHAnsi" w:hAnsiTheme="minorHAnsi" w:cstheme="minorBidi"/>
              <w:noProof/>
              <w:kern w:val="2"/>
              <w:lang w:eastAsia="en-GB"/>
              <w14:ligatures w14:val="standardContextual"/>
            </w:rPr>
          </w:pPr>
          <w:hyperlink w:anchor="_Toc220665909" w:history="1">
            <w:r w:rsidRPr="00002DB2">
              <w:rPr>
                <w:rStyle w:val="Hyperlink"/>
                <w:noProof/>
              </w:rPr>
              <w:t>4.2.3 Theme Development</w:t>
            </w:r>
            <w:r>
              <w:rPr>
                <w:noProof/>
                <w:webHidden/>
              </w:rPr>
              <w:tab/>
            </w:r>
            <w:r>
              <w:rPr>
                <w:noProof/>
                <w:webHidden/>
              </w:rPr>
              <w:fldChar w:fldCharType="begin"/>
            </w:r>
            <w:r>
              <w:rPr>
                <w:noProof/>
                <w:webHidden/>
              </w:rPr>
              <w:instrText xml:space="preserve"> PAGEREF _Toc220665909 \h </w:instrText>
            </w:r>
            <w:r>
              <w:rPr>
                <w:noProof/>
                <w:webHidden/>
              </w:rPr>
            </w:r>
            <w:r>
              <w:rPr>
                <w:noProof/>
                <w:webHidden/>
              </w:rPr>
              <w:fldChar w:fldCharType="separate"/>
            </w:r>
            <w:r>
              <w:rPr>
                <w:noProof/>
                <w:webHidden/>
              </w:rPr>
              <w:t>60</w:t>
            </w:r>
            <w:r>
              <w:rPr>
                <w:noProof/>
                <w:webHidden/>
              </w:rPr>
              <w:fldChar w:fldCharType="end"/>
            </w:r>
          </w:hyperlink>
        </w:p>
        <w:p w14:paraId="0F41BFBD" w14:textId="5A0AE9D8" w:rsidR="00963D4C" w:rsidRDefault="00963D4C">
          <w:pPr>
            <w:pStyle w:val="TOC2"/>
            <w:tabs>
              <w:tab w:val="right" w:leader="dot" w:pos="9350"/>
            </w:tabs>
            <w:rPr>
              <w:rFonts w:asciiTheme="minorHAnsi" w:hAnsiTheme="minorHAnsi" w:cstheme="minorBidi"/>
              <w:noProof/>
              <w:kern w:val="2"/>
              <w:lang w:eastAsia="en-GB"/>
              <w14:ligatures w14:val="standardContextual"/>
            </w:rPr>
          </w:pPr>
          <w:hyperlink w:anchor="_Toc220665910" w:history="1">
            <w:r w:rsidRPr="00002DB2">
              <w:rPr>
                <w:rStyle w:val="Hyperlink"/>
                <w:noProof/>
              </w:rPr>
              <w:t>4.4. Data analysis</w:t>
            </w:r>
            <w:r>
              <w:rPr>
                <w:noProof/>
                <w:webHidden/>
              </w:rPr>
              <w:tab/>
            </w:r>
            <w:r>
              <w:rPr>
                <w:noProof/>
                <w:webHidden/>
              </w:rPr>
              <w:fldChar w:fldCharType="begin"/>
            </w:r>
            <w:r>
              <w:rPr>
                <w:noProof/>
                <w:webHidden/>
              </w:rPr>
              <w:instrText xml:space="preserve"> PAGEREF _Toc220665910 \h </w:instrText>
            </w:r>
            <w:r>
              <w:rPr>
                <w:noProof/>
                <w:webHidden/>
              </w:rPr>
            </w:r>
            <w:r>
              <w:rPr>
                <w:noProof/>
                <w:webHidden/>
              </w:rPr>
              <w:fldChar w:fldCharType="separate"/>
            </w:r>
            <w:r>
              <w:rPr>
                <w:noProof/>
                <w:webHidden/>
              </w:rPr>
              <w:t>60</w:t>
            </w:r>
            <w:r>
              <w:rPr>
                <w:noProof/>
                <w:webHidden/>
              </w:rPr>
              <w:fldChar w:fldCharType="end"/>
            </w:r>
          </w:hyperlink>
        </w:p>
        <w:p w14:paraId="68656709" w14:textId="09CA20BD" w:rsidR="00963D4C" w:rsidRDefault="00963D4C">
          <w:pPr>
            <w:pStyle w:val="TOC2"/>
            <w:tabs>
              <w:tab w:val="right" w:leader="dot" w:pos="9350"/>
            </w:tabs>
            <w:rPr>
              <w:rFonts w:asciiTheme="minorHAnsi" w:hAnsiTheme="minorHAnsi" w:cstheme="minorBidi"/>
              <w:noProof/>
              <w:kern w:val="2"/>
              <w:lang w:eastAsia="en-GB"/>
              <w14:ligatures w14:val="standardContextual"/>
            </w:rPr>
          </w:pPr>
          <w:hyperlink w:anchor="_Toc220665911" w:history="1">
            <w:r w:rsidRPr="00002DB2">
              <w:rPr>
                <w:rStyle w:val="Hyperlink"/>
                <w:noProof/>
              </w:rPr>
              <w:t>4.5 Limitations</w:t>
            </w:r>
            <w:r>
              <w:rPr>
                <w:noProof/>
                <w:webHidden/>
              </w:rPr>
              <w:tab/>
            </w:r>
            <w:r>
              <w:rPr>
                <w:noProof/>
                <w:webHidden/>
              </w:rPr>
              <w:fldChar w:fldCharType="begin"/>
            </w:r>
            <w:r>
              <w:rPr>
                <w:noProof/>
                <w:webHidden/>
              </w:rPr>
              <w:instrText xml:space="preserve"> PAGEREF _Toc220665911 \h </w:instrText>
            </w:r>
            <w:r>
              <w:rPr>
                <w:noProof/>
                <w:webHidden/>
              </w:rPr>
            </w:r>
            <w:r>
              <w:rPr>
                <w:noProof/>
                <w:webHidden/>
              </w:rPr>
              <w:fldChar w:fldCharType="separate"/>
            </w:r>
            <w:r>
              <w:rPr>
                <w:noProof/>
                <w:webHidden/>
              </w:rPr>
              <w:t>64</w:t>
            </w:r>
            <w:r>
              <w:rPr>
                <w:noProof/>
                <w:webHidden/>
              </w:rPr>
              <w:fldChar w:fldCharType="end"/>
            </w:r>
          </w:hyperlink>
        </w:p>
        <w:p w14:paraId="152EB903" w14:textId="1778E46A" w:rsidR="00963D4C" w:rsidRDefault="00963D4C">
          <w:pPr>
            <w:pStyle w:val="TOC2"/>
            <w:tabs>
              <w:tab w:val="right" w:leader="dot" w:pos="9350"/>
            </w:tabs>
            <w:rPr>
              <w:rFonts w:asciiTheme="minorHAnsi" w:hAnsiTheme="minorHAnsi" w:cstheme="minorBidi"/>
              <w:noProof/>
              <w:kern w:val="2"/>
              <w:lang w:eastAsia="en-GB"/>
              <w14:ligatures w14:val="standardContextual"/>
            </w:rPr>
          </w:pPr>
          <w:hyperlink w:anchor="_Toc220665912" w:history="1">
            <w:r w:rsidRPr="00002DB2">
              <w:rPr>
                <w:rStyle w:val="Hyperlink"/>
                <w:noProof/>
              </w:rPr>
              <w:t>4.6 Chapter summary</w:t>
            </w:r>
            <w:r>
              <w:rPr>
                <w:noProof/>
                <w:webHidden/>
              </w:rPr>
              <w:tab/>
            </w:r>
            <w:r>
              <w:rPr>
                <w:noProof/>
                <w:webHidden/>
              </w:rPr>
              <w:fldChar w:fldCharType="begin"/>
            </w:r>
            <w:r>
              <w:rPr>
                <w:noProof/>
                <w:webHidden/>
              </w:rPr>
              <w:instrText xml:space="preserve"> PAGEREF _Toc220665912 \h </w:instrText>
            </w:r>
            <w:r>
              <w:rPr>
                <w:noProof/>
                <w:webHidden/>
              </w:rPr>
            </w:r>
            <w:r>
              <w:rPr>
                <w:noProof/>
                <w:webHidden/>
              </w:rPr>
              <w:fldChar w:fldCharType="separate"/>
            </w:r>
            <w:r>
              <w:rPr>
                <w:noProof/>
                <w:webHidden/>
              </w:rPr>
              <w:t>65</w:t>
            </w:r>
            <w:r>
              <w:rPr>
                <w:noProof/>
                <w:webHidden/>
              </w:rPr>
              <w:fldChar w:fldCharType="end"/>
            </w:r>
          </w:hyperlink>
        </w:p>
        <w:p w14:paraId="3C7C5B6B" w14:textId="096B6DEF" w:rsidR="00963D4C" w:rsidRDefault="00963D4C">
          <w:pPr>
            <w:pStyle w:val="TOC1"/>
            <w:tabs>
              <w:tab w:val="right" w:leader="dot" w:pos="9350"/>
            </w:tabs>
            <w:rPr>
              <w:rFonts w:asciiTheme="minorHAnsi" w:hAnsiTheme="minorHAnsi" w:cstheme="minorBidi"/>
              <w:noProof/>
              <w:kern w:val="2"/>
              <w:lang w:eastAsia="en-GB"/>
              <w14:ligatures w14:val="standardContextual"/>
            </w:rPr>
          </w:pPr>
          <w:hyperlink w:anchor="_Toc220665913" w:history="1">
            <w:r w:rsidRPr="00002DB2">
              <w:rPr>
                <w:rStyle w:val="Hyperlink"/>
                <w:noProof/>
              </w:rPr>
              <w:t>Discussion based on findings</w:t>
            </w:r>
            <w:r>
              <w:rPr>
                <w:noProof/>
                <w:webHidden/>
              </w:rPr>
              <w:tab/>
            </w:r>
            <w:r>
              <w:rPr>
                <w:noProof/>
                <w:webHidden/>
              </w:rPr>
              <w:fldChar w:fldCharType="begin"/>
            </w:r>
            <w:r>
              <w:rPr>
                <w:noProof/>
                <w:webHidden/>
              </w:rPr>
              <w:instrText xml:space="preserve"> PAGEREF _Toc220665913 \h </w:instrText>
            </w:r>
            <w:r>
              <w:rPr>
                <w:noProof/>
                <w:webHidden/>
              </w:rPr>
            </w:r>
            <w:r>
              <w:rPr>
                <w:noProof/>
                <w:webHidden/>
              </w:rPr>
              <w:fldChar w:fldCharType="separate"/>
            </w:r>
            <w:r>
              <w:rPr>
                <w:noProof/>
                <w:webHidden/>
              </w:rPr>
              <w:t>66</w:t>
            </w:r>
            <w:r>
              <w:rPr>
                <w:noProof/>
                <w:webHidden/>
              </w:rPr>
              <w:fldChar w:fldCharType="end"/>
            </w:r>
          </w:hyperlink>
        </w:p>
        <w:p w14:paraId="09CBDB9C" w14:textId="06DA3B1E" w:rsidR="00963D4C" w:rsidRDefault="00963D4C">
          <w:pPr>
            <w:pStyle w:val="TOC1"/>
            <w:tabs>
              <w:tab w:val="right" w:leader="dot" w:pos="9350"/>
            </w:tabs>
            <w:rPr>
              <w:rFonts w:asciiTheme="minorHAnsi" w:hAnsiTheme="minorHAnsi" w:cstheme="minorBidi"/>
              <w:noProof/>
              <w:kern w:val="2"/>
              <w:lang w:eastAsia="en-GB"/>
              <w14:ligatures w14:val="standardContextual"/>
            </w:rPr>
          </w:pPr>
          <w:hyperlink w:anchor="_Toc220665914" w:history="1">
            <w:r w:rsidRPr="00002DB2">
              <w:rPr>
                <w:rStyle w:val="Hyperlink"/>
                <w:rFonts w:eastAsia="Times New Roman"/>
                <w:bCs/>
                <w:noProof/>
              </w:rPr>
              <w:t>Chapter 5: Conclusion</w:t>
            </w:r>
            <w:r>
              <w:rPr>
                <w:noProof/>
                <w:webHidden/>
              </w:rPr>
              <w:tab/>
            </w:r>
            <w:r>
              <w:rPr>
                <w:noProof/>
                <w:webHidden/>
              </w:rPr>
              <w:fldChar w:fldCharType="begin"/>
            </w:r>
            <w:r>
              <w:rPr>
                <w:noProof/>
                <w:webHidden/>
              </w:rPr>
              <w:instrText xml:space="preserve"> PAGEREF _Toc220665914 \h </w:instrText>
            </w:r>
            <w:r>
              <w:rPr>
                <w:noProof/>
                <w:webHidden/>
              </w:rPr>
            </w:r>
            <w:r>
              <w:rPr>
                <w:noProof/>
                <w:webHidden/>
              </w:rPr>
              <w:fldChar w:fldCharType="separate"/>
            </w:r>
            <w:r>
              <w:rPr>
                <w:noProof/>
                <w:webHidden/>
              </w:rPr>
              <w:t>69</w:t>
            </w:r>
            <w:r>
              <w:rPr>
                <w:noProof/>
                <w:webHidden/>
              </w:rPr>
              <w:fldChar w:fldCharType="end"/>
            </w:r>
          </w:hyperlink>
        </w:p>
        <w:p w14:paraId="6CB4AAF0" w14:textId="099F272E" w:rsidR="00963D4C" w:rsidRDefault="00963D4C">
          <w:pPr>
            <w:pStyle w:val="TOC2"/>
            <w:tabs>
              <w:tab w:val="right" w:leader="dot" w:pos="9350"/>
            </w:tabs>
            <w:rPr>
              <w:rFonts w:asciiTheme="minorHAnsi" w:hAnsiTheme="minorHAnsi" w:cstheme="minorBidi"/>
              <w:noProof/>
              <w:kern w:val="2"/>
              <w:lang w:eastAsia="en-GB"/>
              <w14:ligatures w14:val="standardContextual"/>
            </w:rPr>
          </w:pPr>
          <w:hyperlink w:anchor="_Toc220665915" w:history="1">
            <w:r w:rsidRPr="00002DB2">
              <w:rPr>
                <w:rStyle w:val="Hyperlink"/>
                <w:rFonts w:eastAsia="Times New Roman"/>
                <w:bCs/>
                <w:noProof/>
              </w:rPr>
              <w:t>5.1 Aligning with Aim and objectives</w:t>
            </w:r>
            <w:r>
              <w:rPr>
                <w:noProof/>
                <w:webHidden/>
              </w:rPr>
              <w:tab/>
            </w:r>
            <w:r>
              <w:rPr>
                <w:noProof/>
                <w:webHidden/>
              </w:rPr>
              <w:fldChar w:fldCharType="begin"/>
            </w:r>
            <w:r>
              <w:rPr>
                <w:noProof/>
                <w:webHidden/>
              </w:rPr>
              <w:instrText xml:space="preserve"> PAGEREF _Toc220665915 \h </w:instrText>
            </w:r>
            <w:r>
              <w:rPr>
                <w:noProof/>
                <w:webHidden/>
              </w:rPr>
            </w:r>
            <w:r>
              <w:rPr>
                <w:noProof/>
                <w:webHidden/>
              </w:rPr>
              <w:fldChar w:fldCharType="separate"/>
            </w:r>
            <w:r>
              <w:rPr>
                <w:noProof/>
                <w:webHidden/>
              </w:rPr>
              <w:t>69</w:t>
            </w:r>
            <w:r>
              <w:rPr>
                <w:noProof/>
                <w:webHidden/>
              </w:rPr>
              <w:fldChar w:fldCharType="end"/>
            </w:r>
          </w:hyperlink>
        </w:p>
        <w:p w14:paraId="6A0EAD06" w14:textId="5032260F" w:rsidR="00963D4C" w:rsidRDefault="00963D4C">
          <w:pPr>
            <w:pStyle w:val="TOC2"/>
            <w:tabs>
              <w:tab w:val="right" w:leader="dot" w:pos="9350"/>
            </w:tabs>
            <w:rPr>
              <w:rFonts w:asciiTheme="minorHAnsi" w:hAnsiTheme="minorHAnsi" w:cstheme="minorBidi"/>
              <w:noProof/>
              <w:kern w:val="2"/>
              <w:lang w:eastAsia="en-GB"/>
              <w14:ligatures w14:val="standardContextual"/>
            </w:rPr>
          </w:pPr>
          <w:hyperlink w:anchor="_Toc220665916" w:history="1">
            <w:r w:rsidRPr="00002DB2">
              <w:rPr>
                <w:rStyle w:val="Hyperlink"/>
                <w:rFonts w:eastAsia="Times New Roman"/>
                <w:bCs/>
                <w:noProof/>
              </w:rPr>
              <w:t>5.2 Summary of the key findings</w:t>
            </w:r>
            <w:r>
              <w:rPr>
                <w:noProof/>
                <w:webHidden/>
              </w:rPr>
              <w:tab/>
            </w:r>
            <w:r>
              <w:rPr>
                <w:noProof/>
                <w:webHidden/>
              </w:rPr>
              <w:fldChar w:fldCharType="begin"/>
            </w:r>
            <w:r>
              <w:rPr>
                <w:noProof/>
                <w:webHidden/>
              </w:rPr>
              <w:instrText xml:space="preserve"> PAGEREF _Toc220665916 \h </w:instrText>
            </w:r>
            <w:r>
              <w:rPr>
                <w:noProof/>
                <w:webHidden/>
              </w:rPr>
            </w:r>
            <w:r>
              <w:rPr>
                <w:noProof/>
                <w:webHidden/>
              </w:rPr>
              <w:fldChar w:fldCharType="separate"/>
            </w:r>
            <w:r>
              <w:rPr>
                <w:noProof/>
                <w:webHidden/>
              </w:rPr>
              <w:t>70</w:t>
            </w:r>
            <w:r>
              <w:rPr>
                <w:noProof/>
                <w:webHidden/>
              </w:rPr>
              <w:fldChar w:fldCharType="end"/>
            </w:r>
          </w:hyperlink>
        </w:p>
        <w:p w14:paraId="5010B87D" w14:textId="576A9083" w:rsidR="00963D4C" w:rsidRDefault="00963D4C">
          <w:pPr>
            <w:pStyle w:val="TOC2"/>
            <w:tabs>
              <w:tab w:val="right" w:leader="dot" w:pos="9350"/>
            </w:tabs>
            <w:rPr>
              <w:rFonts w:asciiTheme="minorHAnsi" w:hAnsiTheme="minorHAnsi" w:cstheme="minorBidi"/>
              <w:noProof/>
              <w:kern w:val="2"/>
              <w:lang w:eastAsia="en-GB"/>
              <w14:ligatures w14:val="standardContextual"/>
            </w:rPr>
          </w:pPr>
          <w:hyperlink w:anchor="_Toc220665917" w:history="1">
            <w:r w:rsidRPr="00002DB2">
              <w:rPr>
                <w:rStyle w:val="Hyperlink"/>
                <w:rFonts w:eastAsia="Times New Roman"/>
                <w:bCs/>
                <w:noProof/>
              </w:rPr>
              <w:t>5.3 Addressing the literature gap</w:t>
            </w:r>
            <w:r>
              <w:rPr>
                <w:noProof/>
                <w:webHidden/>
              </w:rPr>
              <w:tab/>
            </w:r>
            <w:r>
              <w:rPr>
                <w:noProof/>
                <w:webHidden/>
              </w:rPr>
              <w:fldChar w:fldCharType="begin"/>
            </w:r>
            <w:r>
              <w:rPr>
                <w:noProof/>
                <w:webHidden/>
              </w:rPr>
              <w:instrText xml:space="preserve"> PAGEREF _Toc220665917 \h </w:instrText>
            </w:r>
            <w:r>
              <w:rPr>
                <w:noProof/>
                <w:webHidden/>
              </w:rPr>
            </w:r>
            <w:r>
              <w:rPr>
                <w:noProof/>
                <w:webHidden/>
              </w:rPr>
              <w:fldChar w:fldCharType="separate"/>
            </w:r>
            <w:r>
              <w:rPr>
                <w:noProof/>
                <w:webHidden/>
              </w:rPr>
              <w:t>70</w:t>
            </w:r>
            <w:r>
              <w:rPr>
                <w:noProof/>
                <w:webHidden/>
              </w:rPr>
              <w:fldChar w:fldCharType="end"/>
            </w:r>
          </w:hyperlink>
        </w:p>
        <w:p w14:paraId="2C82702C" w14:textId="075AB52E" w:rsidR="00963D4C" w:rsidRDefault="00963D4C">
          <w:pPr>
            <w:pStyle w:val="TOC2"/>
            <w:tabs>
              <w:tab w:val="right" w:leader="dot" w:pos="9350"/>
            </w:tabs>
            <w:rPr>
              <w:rFonts w:asciiTheme="minorHAnsi" w:hAnsiTheme="minorHAnsi" w:cstheme="minorBidi"/>
              <w:noProof/>
              <w:kern w:val="2"/>
              <w:lang w:eastAsia="en-GB"/>
              <w14:ligatures w14:val="standardContextual"/>
            </w:rPr>
          </w:pPr>
          <w:hyperlink w:anchor="_Toc220665918" w:history="1">
            <w:r w:rsidRPr="00002DB2">
              <w:rPr>
                <w:rStyle w:val="Hyperlink"/>
                <w:rFonts w:eastAsia="Times New Roman"/>
                <w:bCs/>
                <w:noProof/>
              </w:rPr>
              <w:t>5.4 Value of study</w:t>
            </w:r>
            <w:r>
              <w:rPr>
                <w:noProof/>
                <w:webHidden/>
              </w:rPr>
              <w:tab/>
            </w:r>
            <w:r>
              <w:rPr>
                <w:noProof/>
                <w:webHidden/>
              </w:rPr>
              <w:fldChar w:fldCharType="begin"/>
            </w:r>
            <w:r>
              <w:rPr>
                <w:noProof/>
                <w:webHidden/>
              </w:rPr>
              <w:instrText xml:space="preserve"> PAGEREF _Toc220665918 \h </w:instrText>
            </w:r>
            <w:r>
              <w:rPr>
                <w:noProof/>
                <w:webHidden/>
              </w:rPr>
            </w:r>
            <w:r>
              <w:rPr>
                <w:noProof/>
                <w:webHidden/>
              </w:rPr>
              <w:fldChar w:fldCharType="separate"/>
            </w:r>
            <w:r>
              <w:rPr>
                <w:noProof/>
                <w:webHidden/>
              </w:rPr>
              <w:t>70</w:t>
            </w:r>
            <w:r>
              <w:rPr>
                <w:noProof/>
                <w:webHidden/>
              </w:rPr>
              <w:fldChar w:fldCharType="end"/>
            </w:r>
          </w:hyperlink>
        </w:p>
        <w:p w14:paraId="23161CE1" w14:textId="75A9AB1F" w:rsidR="00963D4C" w:rsidRDefault="00963D4C">
          <w:pPr>
            <w:pStyle w:val="TOC2"/>
            <w:tabs>
              <w:tab w:val="right" w:leader="dot" w:pos="9350"/>
            </w:tabs>
            <w:rPr>
              <w:rFonts w:asciiTheme="minorHAnsi" w:hAnsiTheme="minorHAnsi" w:cstheme="minorBidi"/>
              <w:noProof/>
              <w:kern w:val="2"/>
              <w:lang w:eastAsia="en-GB"/>
              <w14:ligatures w14:val="standardContextual"/>
            </w:rPr>
          </w:pPr>
          <w:hyperlink w:anchor="_Toc220665919" w:history="1">
            <w:r w:rsidRPr="00002DB2">
              <w:rPr>
                <w:rStyle w:val="Hyperlink"/>
                <w:rFonts w:eastAsia="Times New Roman"/>
                <w:bCs/>
                <w:noProof/>
              </w:rPr>
              <w:t>5.5 Limitations</w:t>
            </w:r>
            <w:r>
              <w:rPr>
                <w:noProof/>
                <w:webHidden/>
              </w:rPr>
              <w:tab/>
            </w:r>
            <w:r>
              <w:rPr>
                <w:noProof/>
                <w:webHidden/>
              </w:rPr>
              <w:fldChar w:fldCharType="begin"/>
            </w:r>
            <w:r>
              <w:rPr>
                <w:noProof/>
                <w:webHidden/>
              </w:rPr>
              <w:instrText xml:space="preserve"> PAGEREF _Toc220665919 \h </w:instrText>
            </w:r>
            <w:r>
              <w:rPr>
                <w:noProof/>
                <w:webHidden/>
              </w:rPr>
            </w:r>
            <w:r>
              <w:rPr>
                <w:noProof/>
                <w:webHidden/>
              </w:rPr>
              <w:fldChar w:fldCharType="separate"/>
            </w:r>
            <w:r>
              <w:rPr>
                <w:noProof/>
                <w:webHidden/>
              </w:rPr>
              <w:t>71</w:t>
            </w:r>
            <w:r>
              <w:rPr>
                <w:noProof/>
                <w:webHidden/>
              </w:rPr>
              <w:fldChar w:fldCharType="end"/>
            </w:r>
          </w:hyperlink>
        </w:p>
        <w:p w14:paraId="225EB5DD" w14:textId="0867D212" w:rsidR="00963D4C" w:rsidRDefault="00963D4C">
          <w:pPr>
            <w:pStyle w:val="TOC2"/>
            <w:tabs>
              <w:tab w:val="right" w:leader="dot" w:pos="9350"/>
            </w:tabs>
            <w:rPr>
              <w:rFonts w:asciiTheme="minorHAnsi" w:hAnsiTheme="minorHAnsi" w:cstheme="minorBidi"/>
              <w:noProof/>
              <w:kern w:val="2"/>
              <w:lang w:eastAsia="en-GB"/>
              <w14:ligatures w14:val="standardContextual"/>
            </w:rPr>
          </w:pPr>
          <w:hyperlink w:anchor="_Toc220665920" w:history="1">
            <w:r w:rsidRPr="00002DB2">
              <w:rPr>
                <w:rStyle w:val="Hyperlink"/>
                <w:rFonts w:eastAsia="Times New Roman"/>
                <w:bCs/>
                <w:noProof/>
              </w:rPr>
              <w:t>5.6 Recommendations</w:t>
            </w:r>
            <w:r>
              <w:rPr>
                <w:noProof/>
                <w:webHidden/>
              </w:rPr>
              <w:tab/>
            </w:r>
            <w:r>
              <w:rPr>
                <w:noProof/>
                <w:webHidden/>
              </w:rPr>
              <w:fldChar w:fldCharType="begin"/>
            </w:r>
            <w:r>
              <w:rPr>
                <w:noProof/>
                <w:webHidden/>
              </w:rPr>
              <w:instrText xml:space="preserve"> PAGEREF _Toc220665920 \h </w:instrText>
            </w:r>
            <w:r>
              <w:rPr>
                <w:noProof/>
                <w:webHidden/>
              </w:rPr>
            </w:r>
            <w:r>
              <w:rPr>
                <w:noProof/>
                <w:webHidden/>
              </w:rPr>
              <w:fldChar w:fldCharType="separate"/>
            </w:r>
            <w:r>
              <w:rPr>
                <w:noProof/>
                <w:webHidden/>
              </w:rPr>
              <w:t>71</w:t>
            </w:r>
            <w:r>
              <w:rPr>
                <w:noProof/>
                <w:webHidden/>
              </w:rPr>
              <w:fldChar w:fldCharType="end"/>
            </w:r>
          </w:hyperlink>
        </w:p>
        <w:p w14:paraId="267395C3" w14:textId="11ABF2CE" w:rsidR="00963D4C" w:rsidRDefault="00963D4C">
          <w:pPr>
            <w:pStyle w:val="TOC2"/>
            <w:tabs>
              <w:tab w:val="right" w:leader="dot" w:pos="9350"/>
            </w:tabs>
            <w:rPr>
              <w:rFonts w:asciiTheme="minorHAnsi" w:hAnsiTheme="minorHAnsi" w:cstheme="minorBidi"/>
              <w:noProof/>
              <w:kern w:val="2"/>
              <w:lang w:eastAsia="en-GB"/>
              <w14:ligatures w14:val="standardContextual"/>
            </w:rPr>
          </w:pPr>
          <w:hyperlink w:anchor="_Toc220665921" w:history="1">
            <w:r w:rsidRPr="00002DB2">
              <w:rPr>
                <w:rStyle w:val="Hyperlink"/>
                <w:rFonts w:eastAsia="Times New Roman"/>
                <w:bCs/>
                <w:noProof/>
              </w:rPr>
              <w:t>5.7 Summary</w:t>
            </w:r>
            <w:r>
              <w:rPr>
                <w:noProof/>
                <w:webHidden/>
              </w:rPr>
              <w:tab/>
            </w:r>
            <w:r>
              <w:rPr>
                <w:noProof/>
                <w:webHidden/>
              </w:rPr>
              <w:fldChar w:fldCharType="begin"/>
            </w:r>
            <w:r>
              <w:rPr>
                <w:noProof/>
                <w:webHidden/>
              </w:rPr>
              <w:instrText xml:space="preserve"> PAGEREF _Toc220665921 \h </w:instrText>
            </w:r>
            <w:r>
              <w:rPr>
                <w:noProof/>
                <w:webHidden/>
              </w:rPr>
            </w:r>
            <w:r>
              <w:rPr>
                <w:noProof/>
                <w:webHidden/>
              </w:rPr>
              <w:fldChar w:fldCharType="separate"/>
            </w:r>
            <w:r>
              <w:rPr>
                <w:noProof/>
                <w:webHidden/>
              </w:rPr>
              <w:t>72</w:t>
            </w:r>
            <w:r>
              <w:rPr>
                <w:noProof/>
                <w:webHidden/>
              </w:rPr>
              <w:fldChar w:fldCharType="end"/>
            </w:r>
          </w:hyperlink>
        </w:p>
        <w:p w14:paraId="3B450F57" w14:textId="38828C8F" w:rsidR="00963D4C" w:rsidRDefault="00963D4C">
          <w:pPr>
            <w:pStyle w:val="TOC1"/>
            <w:tabs>
              <w:tab w:val="right" w:leader="dot" w:pos="9350"/>
            </w:tabs>
            <w:rPr>
              <w:rFonts w:asciiTheme="minorHAnsi" w:hAnsiTheme="minorHAnsi" w:cstheme="minorBidi"/>
              <w:noProof/>
              <w:kern w:val="2"/>
              <w:lang w:eastAsia="en-GB"/>
              <w14:ligatures w14:val="standardContextual"/>
            </w:rPr>
          </w:pPr>
          <w:hyperlink w:anchor="_Toc220665922" w:history="1">
            <w:r w:rsidRPr="00002DB2">
              <w:rPr>
                <w:rStyle w:val="Hyperlink"/>
                <w:rFonts w:eastAsia="Times New Roman"/>
                <w:noProof/>
              </w:rPr>
              <w:t>References</w:t>
            </w:r>
            <w:r>
              <w:rPr>
                <w:noProof/>
                <w:webHidden/>
              </w:rPr>
              <w:tab/>
            </w:r>
            <w:r>
              <w:rPr>
                <w:noProof/>
                <w:webHidden/>
              </w:rPr>
              <w:fldChar w:fldCharType="begin"/>
            </w:r>
            <w:r>
              <w:rPr>
                <w:noProof/>
                <w:webHidden/>
              </w:rPr>
              <w:instrText xml:space="preserve"> PAGEREF _Toc220665922 \h </w:instrText>
            </w:r>
            <w:r>
              <w:rPr>
                <w:noProof/>
                <w:webHidden/>
              </w:rPr>
            </w:r>
            <w:r>
              <w:rPr>
                <w:noProof/>
                <w:webHidden/>
              </w:rPr>
              <w:fldChar w:fldCharType="separate"/>
            </w:r>
            <w:r>
              <w:rPr>
                <w:noProof/>
                <w:webHidden/>
              </w:rPr>
              <w:t>73</w:t>
            </w:r>
            <w:r>
              <w:rPr>
                <w:noProof/>
                <w:webHidden/>
              </w:rPr>
              <w:fldChar w:fldCharType="end"/>
            </w:r>
          </w:hyperlink>
        </w:p>
        <w:p w14:paraId="636A4A9B" w14:textId="1FF8FBB9" w:rsidR="00963D4C" w:rsidRDefault="00963D4C">
          <w:pPr>
            <w:pStyle w:val="TOC1"/>
            <w:tabs>
              <w:tab w:val="right" w:leader="dot" w:pos="9350"/>
            </w:tabs>
            <w:rPr>
              <w:rFonts w:asciiTheme="minorHAnsi" w:hAnsiTheme="minorHAnsi" w:cstheme="minorBidi"/>
              <w:noProof/>
              <w:kern w:val="2"/>
              <w:lang w:eastAsia="en-GB"/>
              <w14:ligatures w14:val="standardContextual"/>
            </w:rPr>
          </w:pPr>
          <w:hyperlink w:anchor="_Toc220665923" w:history="1">
            <w:r w:rsidRPr="00002DB2">
              <w:rPr>
                <w:rStyle w:val="Hyperlink"/>
                <w:noProof/>
              </w:rPr>
              <w:t>Appendix 1</w:t>
            </w:r>
            <w:r>
              <w:rPr>
                <w:noProof/>
                <w:webHidden/>
              </w:rPr>
              <w:tab/>
            </w:r>
            <w:r>
              <w:rPr>
                <w:noProof/>
                <w:webHidden/>
              </w:rPr>
              <w:fldChar w:fldCharType="begin"/>
            </w:r>
            <w:r>
              <w:rPr>
                <w:noProof/>
                <w:webHidden/>
              </w:rPr>
              <w:instrText xml:space="preserve"> PAGEREF _Toc220665923 \h </w:instrText>
            </w:r>
            <w:r>
              <w:rPr>
                <w:noProof/>
                <w:webHidden/>
              </w:rPr>
            </w:r>
            <w:r>
              <w:rPr>
                <w:noProof/>
                <w:webHidden/>
              </w:rPr>
              <w:fldChar w:fldCharType="separate"/>
            </w:r>
            <w:r>
              <w:rPr>
                <w:noProof/>
                <w:webHidden/>
              </w:rPr>
              <w:t>91</w:t>
            </w:r>
            <w:r>
              <w:rPr>
                <w:noProof/>
                <w:webHidden/>
              </w:rPr>
              <w:fldChar w:fldCharType="end"/>
            </w:r>
          </w:hyperlink>
        </w:p>
        <w:p w14:paraId="7B5417A4" w14:textId="7FBCF984" w:rsidR="00EA3A73" w:rsidRPr="009F303C" w:rsidRDefault="00000000" w:rsidP="249CBD6E">
          <w:pPr>
            <w:pStyle w:val="TOC1"/>
            <w:tabs>
              <w:tab w:val="right" w:leader="dot" w:pos="9345"/>
            </w:tabs>
            <w:spacing w:after="160"/>
            <w:rPr>
              <w:rStyle w:val="Hyperlink"/>
              <w:lang w:eastAsia="en-GB"/>
            </w:rPr>
          </w:pPr>
          <w:r w:rsidRPr="009F303C">
            <w:fldChar w:fldCharType="end"/>
          </w:r>
        </w:p>
      </w:sdtContent>
    </w:sdt>
    <w:p w14:paraId="2D1B7BDA" w14:textId="77777777" w:rsidR="00EA3A73" w:rsidRPr="009F303C" w:rsidRDefault="00EA3A73" w:rsidP="249CBD6E">
      <w:pPr>
        <w:pStyle w:val="TOC1"/>
        <w:tabs>
          <w:tab w:val="right" w:leader="dot" w:pos="9345"/>
        </w:tabs>
        <w:spacing w:after="160"/>
        <w:rPr>
          <w:rStyle w:val="Hyperlink"/>
          <w:color w:val="000000" w:themeColor="text1"/>
        </w:rPr>
      </w:pPr>
    </w:p>
    <w:p w14:paraId="0E849F73" w14:textId="77777777" w:rsidR="00EA3A73" w:rsidRPr="009F303C" w:rsidRDefault="00EA3A73" w:rsidP="249CBD6E">
      <w:pPr>
        <w:rPr>
          <w:color w:val="000000" w:themeColor="text1"/>
        </w:rPr>
      </w:pPr>
    </w:p>
    <w:p w14:paraId="60657AB9" w14:textId="77777777" w:rsidR="00EA3A73" w:rsidRPr="009F303C" w:rsidRDefault="00EA3A73" w:rsidP="249CBD6E">
      <w:pPr>
        <w:rPr>
          <w:rFonts w:eastAsia="Times New Roman"/>
          <w:color w:val="000000" w:themeColor="text1"/>
        </w:rPr>
      </w:pPr>
    </w:p>
    <w:p w14:paraId="556E6BE1" w14:textId="77777777" w:rsidR="00EA3A73" w:rsidRPr="009F303C" w:rsidRDefault="00000000" w:rsidP="249CBD6E">
      <w:pPr>
        <w:jc w:val="left"/>
        <w:rPr>
          <w:rFonts w:eastAsia="Times New Roman"/>
          <w:color w:val="000000" w:themeColor="text1"/>
        </w:rPr>
      </w:pPr>
      <w:r w:rsidRPr="009F303C">
        <w:rPr>
          <w:rFonts w:eastAsia="Times New Roman"/>
        </w:rPr>
        <w:br w:type="page"/>
      </w:r>
      <w:r w:rsidRPr="009F303C">
        <w:rPr>
          <w:rFonts w:eastAsia="Times New Roman"/>
        </w:rPr>
        <w:lastRenderedPageBreak/>
        <w:br w:type="page"/>
      </w:r>
    </w:p>
    <w:p w14:paraId="150A190B" w14:textId="77777777" w:rsidR="00EA3A73" w:rsidRPr="009F303C" w:rsidRDefault="249CBD6E" w:rsidP="249CBD6E">
      <w:pPr>
        <w:jc w:val="center"/>
        <w:rPr>
          <w:rFonts w:eastAsia="Times New Roman"/>
          <w:b/>
          <w:bCs/>
        </w:rPr>
      </w:pPr>
      <w:r w:rsidRPr="009F303C">
        <w:rPr>
          <w:rFonts w:eastAsia="Times New Roman"/>
          <w:b/>
          <w:bCs/>
        </w:rPr>
        <w:lastRenderedPageBreak/>
        <w:t>List of figures</w:t>
      </w:r>
    </w:p>
    <w:p w14:paraId="54C5D5E1" w14:textId="77777777" w:rsidR="00EA3A73" w:rsidRPr="009F303C" w:rsidRDefault="00000000" w:rsidP="249CBD6E">
      <w:pPr>
        <w:pStyle w:val="TableofFigures"/>
        <w:tabs>
          <w:tab w:val="right" w:leader="dot" w:pos="9350"/>
        </w:tabs>
        <w:spacing w:after="160"/>
      </w:pPr>
      <w:r w:rsidRPr="009F303C">
        <w:rPr>
          <w:rFonts w:eastAsia="Times New Roman"/>
          <w:b/>
          <w:bCs/>
        </w:rPr>
        <w:fldChar w:fldCharType="begin"/>
      </w:r>
      <w:r w:rsidRPr="009F303C">
        <w:rPr>
          <w:rFonts w:eastAsia="Times New Roman"/>
          <w:b/>
          <w:bCs/>
        </w:rPr>
        <w:instrText xml:space="preserve"> TOC \f F \h \z \t "Heading 4" \c </w:instrText>
      </w:r>
      <w:r w:rsidRPr="009F303C">
        <w:rPr>
          <w:rFonts w:eastAsia="Times New Roman"/>
          <w:b/>
          <w:bCs/>
        </w:rPr>
        <w:fldChar w:fldCharType="separate"/>
      </w:r>
      <w:hyperlink w:anchor="_Toc219132319" w:history="1">
        <w:r w:rsidR="249CBD6E" w:rsidRPr="009F303C">
          <w:rPr>
            <w:rStyle w:val="Hyperlink"/>
          </w:rPr>
          <w:t>Figure 1: Business Ethics</w:t>
        </w:r>
        <w:r w:rsidRPr="009F303C">
          <w:tab/>
        </w:r>
        <w:r w:rsidRPr="009F303C">
          <w:fldChar w:fldCharType="begin"/>
        </w:r>
        <w:r w:rsidRPr="009F303C">
          <w:instrText xml:space="preserve"> PAGEREF _Toc219132319 \h </w:instrText>
        </w:r>
        <w:r w:rsidRPr="009F303C">
          <w:fldChar w:fldCharType="separate"/>
        </w:r>
        <w:r w:rsidR="249CBD6E" w:rsidRPr="009F303C">
          <w:t>8</w:t>
        </w:r>
        <w:r w:rsidRPr="009F303C">
          <w:fldChar w:fldCharType="end"/>
        </w:r>
      </w:hyperlink>
    </w:p>
    <w:p w14:paraId="44AB0742" w14:textId="77777777" w:rsidR="00EA3A73" w:rsidRPr="009F303C" w:rsidRDefault="249CBD6E" w:rsidP="249CBD6E">
      <w:pPr>
        <w:pStyle w:val="TableofFigures"/>
        <w:tabs>
          <w:tab w:val="right" w:leader="dot" w:pos="9350"/>
        </w:tabs>
        <w:spacing w:after="160"/>
      </w:pPr>
      <w:hyperlink w:anchor="_Toc219132320" w:history="1">
        <w:r w:rsidRPr="009F303C">
          <w:rPr>
            <w:rStyle w:val="Hyperlink"/>
          </w:rPr>
          <w:t>Figure 2: Theoretical Framework</w:t>
        </w:r>
        <w:r w:rsidR="00000000" w:rsidRPr="009F303C">
          <w:tab/>
        </w:r>
        <w:r w:rsidR="00000000" w:rsidRPr="009F303C">
          <w:fldChar w:fldCharType="begin"/>
        </w:r>
        <w:r w:rsidR="00000000" w:rsidRPr="009F303C">
          <w:instrText xml:space="preserve"> PAGEREF _Toc219132320 \h </w:instrText>
        </w:r>
        <w:r w:rsidR="00000000" w:rsidRPr="009F303C">
          <w:fldChar w:fldCharType="separate"/>
        </w:r>
        <w:r w:rsidRPr="009F303C">
          <w:t>13</w:t>
        </w:r>
        <w:r w:rsidR="00000000" w:rsidRPr="009F303C">
          <w:fldChar w:fldCharType="end"/>
        </w:r>
      </w:hyperlink>
    </w:p>
    <w:p w14:paraId="704245BE" w14:textId="77777777" w:rsidR="00EA3A73" w:rsidRPr="009F303C" w:rsidRDefault="249CBD6E" w:rsidP="249CBD6E">
      <w:pPr>
        <w:pStyle w:val="TableofFigures"/>
        <w:tabs>
          <w:tab w:val="right" w:leader="dot" w:pos="9350"/>
        </w:tabs>
        <w:spacing w:after="160"/>
      </w:pPr>
      <w:hyperlink w:anchor="_Toc219132321" w:history="1">
        <w:r w:rsidRPr="009F303C">
          <w:rPr>
            <w:rStyle w:val="Hyperlink"/>
          </w:rPr>
          <w:t>Figure 3: Loss of customer’s trust</w:t>
        </w:r>
        <w:r w:rsidR="00000000" w:rsidRPr="009F303C">
          <w:tab/>
        </w:r>
        <w:r w:rsidR="00000000" w:rsidRPr="009F303C">
          <w:fldChar w:fldCharType="begin"/>
        </w:r>
        <w:r w:rsidR="00000000" w:rsidRPr="009F303C">
          <w:instrText xml:space="preserve"> PAGEREF _Toc219132321 \h </w:instrText>
        </w:r>
        <w:r w:rsidR="00000000" w:rsidRPr="009F303C">
          <w:fldChar w:fldCharType="separate"/>
        </w:r>
        <w:r w:rsidRPr="009F303C">
          <w:t>16</w:t>
        </w:r>
        <w:r w:rsidR="00000000" w:rsidRPr="009F303C">
          <w:fldChar w:fldCharType="end"/>
        </w:r>
      </w:hyperlink>
    </w:p>
    <w:p w14:paraId="397A70E7" w14:textId="77777777" w:rsidR="00EA3A73" w:rsidRPr="009F303C" w:rsidRDefault="249CBD6E" w:rsidP="249CBD6E">
      <w:pPr>
        <w:pStyle w:val="TableofFigures"/>
        <w:tabs>
          <w:tab w:val="right" w:leader="dot" w:pos="9350"/>
        </w:tabs>
        <w:spacing w:after="160"/>
      </w:pPr>
      <w:hyperlink w:anchor="_Toc219132322" w:history="1">
        <w:r w:rsidRPr="009F303C">
          <w:rPr>
            <w:rStyle w:val="Hyperlink"/>
          </w:rPr>
          <w:t>Figure 4: CSR framework</w:t>
        </w:r>
        <w:r w:rsidR="00000000" w:rsidRPr="009F303C">
          <w:tab/>
        </w:r>
        <w:r w:rsidR="00000000" w:rsidRPr="009F303C">
          <w:fldChar w:fldCharType="begin"/>
        </w:r>
        <w:r w:rsidR="00000000" w:rsidRPr="009F303C">
          <w:instrText xml:space="preserve"> PAGEREF _Toc219132322 \h </w:instrText>
        </w:r>
        <w:r w:rsidR="00000000" w:rsidRPr="009F303C">
          <w:fldChar w:fldCharType="separate"/>
        </w:r>
        <w:r w:rsidRPr="009F303C">
          <w:t>19</w:t>
        </w:r>
        <w:r w:rsidR="00000000" w:rsidRPr="009F303C">
          <w:fldChar w:fldCharType="end"/>
        </w:r>
      </w:hyperlink>
    </w:p>
    <w:p w14:paraId="294A1088" w14:textId="77777777" w:rsidR="00EA3A73" w:rsidRPr="009F303C" w:rsidRDefault="249CBD6E" w:rsidP="249CBD6E">
      <w:pPr>
        <w:pStyle w:val="TableofFigures"/>
        <w:tabs>
          <w:tab w:val="right" w:leader="dot" w:pos="9350"/>
        </w:tabs>
        <w:spacing w:after="160"/>
      </w:pPr>
      <w:hyperlink w:anchor="_Toc219132323" w:history="1">
        <w:r w:rsidRPr="009F303C">
          <w:rPr>
            <w:rStyle w:val="Hyperlink"/>
          </w:rPr>
          <w:t>Figure 5: Theory of Social Influence</w:t>
        </w:r>
        <w:r w:rsidR="00000000" w:rsidRPr="009F303C">
          <w:tab/>
        </w:r>
        <w:r w:rsidR="00000000" w:rsidRPr="009F303C">
          <w:fldChar w:fldCharType="begin"/>
        </w:r>
        <w:r w:rsidR="00000000" w:rsidRPr="009F303C">
          <w:instrText xml:space="preserve"> PAGEREF _Toc219132323 \h </w:instrText>
        </w:r>
        <w:r w:rsidR="00000000" w:rsidRPr="009F303C">
          <w:fldChar w:fldCharType="separate"/>
        </w:r>
        <w:r w:rsidRPr="009F303C">
          <w:t>21</w:t>
        </w:r>
        <w:r w:rsidR="00000000" w:rsidRPr="009F303C">
          <w:fldChar w:fldCharType="end"/>
        </w:r>
      </w:hyperlink>
    </w:p>
    <w:p w14:paraId="1968F73E" w14:textId="77777777" w:rsidR="00EA3A73" w:rsidRPr="009F303C" w:rsidRDefault="249CBD6E" w:rsidP="249CBD6E">
      <w:pPr>
        <w:pStyle w:val="TableofFigures"/>
        <w:tabs>
          <w:tab w:val="right" w:leader="dot" w:pos="9350"/>
        </w:tabs>
        <w:spacing w:after="160"/>
      </w:pPr>
      <w:hyperlink w:anchor="_Toc219132324" w:history="1">
        <w:r w:rsidRPr="009F303C">
          <w:rPr>
            <w:rStyle w:val="Hyperlink"/>
          </w:rPr>
          <w:t>Figure 6: Proposed Model</w:t>
        </w:r>
        <w:r w:rsidR="00000000" w:rsidRPr="009F303C">
          <w:tab/>
        </w:r>
        <w:r w:rsidR="00000000" w:rsidRPr="009F303C">
          <w:fldChar w:fldCharType="begin"/>
        </w:r>
        <w:r w:rsidR="00000000" w:rsidRPr="009F303C">
          <w:instrText xml:space="preserve"> PAGEREF _Toc219132324 \h </w:instrText>
        </w:r>
        <w:r w:rsidR="00000000" w:rsidRPr="009F303C">
          <w:fldChar w:fldCharType="separate"/>
        </w:r>
        <w:r w:rsidRPr="009F303C">
          <w:t>25</w:t>
        </w:r>
        <w:r w:rsidR="00000000" w:rsidRPr="009F303C">
          <w:fldChar w:fldCharType="end"/>
        </w:r>
      </w:hyperlink>
    </w:p>
    <w:p w14:paraId="6AE1C416" w14:textId="77777777" w:rsidR="00EA3A73" w:rsidRPr="009F303C" w:rsidRDefault="249CBD6E" w:rsidP="249CBD6E">
      <w:pPr>
        <w:pStyle w:val="TableofFigures"/>
        <w:tabs>
          <w:tab w:val="right" w:leader="dot" w:pos="9350"/>
        </w:tabs>
        <w:spacing w:after="160"/>
      </w:pPr>
      <w:hyperlink w:anchor="_Toc219132325" w:history="1">
        <w:r w:rsidRPr="009F303C">
          <w:rPr>
            <w:rStyle w:val="Hyperlink"/>
          </w:rPr>
          <w:t>Figure 7: Relationship between stakeholder theory and CSR</w:t>
        </w:r>
        <w:r w:rsidR="00000000" w:rsidRPr="009F303C">
          <w:tab/>
        </w:r>
        <w:r w:rsidR="00000000" w:rsidRPr="009F303C">
          <w:fldChar w:fldCharType="begin"/>
        </w:r>
        <w:r w:rsidR="00000000" w:rsidRPr="009F303C">
          <w:instrText xml:space="preserve"> PAGEREF _Toc219132325 \h </w:instrText>
        </w:r>
        <w:r w:rsidR="00000000" w:rsidRPr="009F303C">
          <w:fldChar w:fldCharType="separate"/>
        </w:r>
        <w:r w:rsidRPr="009F303C">
          <w:t>30</w:t>
        </w:r>
        <w:r w:rsidR="00000000" w:rsidRPr="009F303C">
          <w:fldChar w:fldCharType="end"/>
        </w:r>
      </w:hyperlink>
    </w:p>
    <w:p w14:paraId="722C7387" w14:textId="77777777" w:rsidR="00EA3A73" w:rsidRPr="009F303C" w:rsidRDefault="249CBD6E" w:rsidP="249CBD6E">
      <w:pPr>
        <w:pStyle w:val="TableofFigures"/>
        <w:tabs>
          <w:tab w:val="right" w:leader="dot" w:pos="9350"/>
        </w:tabs>
        <w:spacing w:after="160"/>
      </w:pPr>
      <w:hyperlink w:anchor="_Toc219132326" w:history="1">
        <w:r w:rsidRPr="009F303C">
          <w:rPr>
            <w:rStyle w:val="Hyperlink"/>
          </w:rPr>
          <w:t>Figure 8: Integrative framework</w:t>
        </w:r>
        <w:r w:rsidR="00000000" w:rsidRPr="009F303C">
          <w:tab/>
        </w:r>
        <w:r w:rsidR="00000000" w:rsidRPr="009F303C">
          <w:fldChar w:fldCharType="begin"/>
        </w:r>
        <w:r w:rsidR="00000000" w:rsidRPr="009F303C">
          <w:instrText xml:space="preserve"> PAGEREF _Toc219132326 \h </w:instrText>
        </w:r>
        <w:r w:rsidR="00000000" w:rsidRPr="009F303C">
          <w:fldChar w:fldCharType="separate"/>
        </w:r>
        <w:r w:rsidRPr="009F303C">
          <w:t>32</w:t>
        </w:r>
        <w:r w:rsidR="00000000" w:rsidRPr="009F303C">
          <w:fldChar w:fldCharType="end"/>
        </w:r>
      </w:hyperlink>
    </w:p>
    <w:p w14:paraId="2E5905D8" w14:textId="77777777" w:rsidR="00EA3A73" w:rsidRPr="009F303C" w:rsidRDefault="249CBD6E" w:rsidP="249CBD6E">
      <w:pPr>
        <w:pStyle w:val="TableofFigures"/>
        <w:tabs>
          <w:tab w:val="right" w:leader="dot" w:pos="9350"/>
        </w:tabs>
        <w:spacing w:after="160"/>
      </w:pPr>
      <w:hyperlink w:anchor="_Toc219132327" w:history="1">
        <w:r w:rsidRPr="009F303C">
          <w:rPr>
            <w:rStyle w:val="Hyperlink"/>
          </w:rPr>
          <w:t>Figure 9: Social Value Typology</w:t>
        </w:r>
        <w:r w:rsidR="00000000" w:rsidRPr="009F303C">
          <w:tab/>
        </w:r>
        <w:r w:rsidR="00000000" w:rsidRPr="009F303C">
          <w:fldChar w:fldCharType="begin"/>
        </w:r>
        <w:r w:rsidR="00000000" w:rsidRPr="009F303C">
          <w:instrText xml:space="preserve"> PAGEREF _Toc219132327 \h </w:instrText>
        </w:r>
        <w:r w:rsidR="00000000" w:rsidRPr="009F303C">
          <w:fldChar w:fldCharType="separate"/>
        </w:r>
        <w:r w:rsidRPr="009F303C">
          <w:t>33</w:t>
        </w:r>
        <w:r w:rsidR="00000000" w:rsidRPr="009F303C">
          <w:fldChar w:fldCharType="end"/>
        </w:r>
      </w:hyperlink>
    </w:p>
    <w:p w14:paraId="2841F66D" w14:textId="77777777" w:rsidR="00EA3A73" w:rsidRPr="009F303C" w:rsidRDefault="249CBD6E" w:rsidP="249CBD6E">
      <w:pPr>
        <w:pStyle w:val="TableofFigures"/>
        <w:tabs>
          <w:tab w:val="right" w:leader="dot" w:pos="9350"/>
        </w:tabs>
        <w:spacing w:after="160"/>
      </w:pPr>
      <w:hyperlink w:anchor="_Toc219132328" w:history="1">
        <w:r w:rsidRPr="009F303C">
          <w:rPr>
            <w:rStyle w:val="Hyperlink"/>
          </w:rPr>
          <w:t>Figure 10: Conceptual Framework</w:t>
        </w:r>
        <w:r w:rsidR="00000000" w:rsidRPr="009F303C">
          <w:tab/>
        </w:r>
        <w:r w:rsidR="00000000" w:rsidRPr="009F303C">
          <w:fldChar w:fldCharType="begin"/>
        </w:r>
        <w:r w:rsidR="00000000" w:rsidRPr="009F303C">
          <w:instrText xml:space="preserve"> PAGEREF _Toc219132328 \h </w:instrText>
        </w:r>
        <w:r w:rsidR="00000000" w:rsidRPr="009F303C">
          <w:fldChar w:fldCharType="separate"/>
        </w:r>
        <w:r w:rsidRPr="009F303C">
          <w:t>38</w:t>
        </w:r>
        <w:r w:rsidR="00000000" w:rsidRPr="009F303C">
          <w:fldChar w:fldCharType="end"/>
        </w:r>
      </w:hyperlink>
    </w:p>
    <w:p w14:paraId="05978DF7" w14:textId="77777777" w:rsidR="00EA3A73" w:rsidRPr="009F303C" w:rsidRDefault="249CBD6E" w:rsidP="249CBD6E">
      <w:pPr>
        <w:pStyle w:val="TableofFigures"/>
        <w:tabs>
          <w:tab w:val="right" w:leader="dot" w:pos="9350"/>
        </w:tabs>
        <w:spacing w:after="160"/>
      </w:pPr>
      <w:hyperlink w:anchor="_Toc219132329" w:history="1">
        <w:r w:rsidRPr="009F303C">
          <w:rPr>
            <w:rStyle w:val="Hyperlink"/>
          </w:rPr>
          <w:t>Figure 11: Research Onion</w:t>
        </w:r>
        <w:r w:rsidR="00000000" w:rsidRPr="009F303C">
          <w:tab/>
        </w:r>
        <w:r w:rsidR="00000000" w:rsidRPr="009F303C">
          <w:fldChar w:fldCharType="begin"/>
        </w:r>
        <w:r w:rsidR="00000000" w:rsidRPr="009F303C">
          <w:instrText xml:space="preserve"> PAGEREF _Toc219132329 \h </w:instrText>
        </w:r>
        <w:r w:rsidR="00000000" w:rsidRPr="009F303C">
          <w:fldChar w:fldCharType="separate"/>
        </w:r>
        <w:r w:rsidRPr="009F303C">
          <w:t>41</w:t>
        </w:r>
        <w:r w:rsidR="00000000" w:rsidRPr="009F303C">
          <w:fldChar w:fldCharType="end"/>
        </w:r>
      </w:hyperlink>
    </w:p>
    <w:p w14:paraId="127F124D" w14:textId="77777777" w:rsidR="00EA3A73" w:rsidRPr="009F303C" w:rsidRDefault="00000000" w:rsidP="249CBD6E">
      <w:pPr>
        <w:jc w:val="center"/>
        <w:rPr>
          <w:rFonts w:eastAsia="Times New Roman"/>
          <w:b/>
          <w:bCs/>
        </w:rPr>
      </w:pPr>
      <w:r w:rsidRPr="009F303C">
        <w:rPr>
          <w:rFonts w:eastAsia="Times New Roman"/>
          <w:b/>
          <w:bCs/>
        </w:rPr>
        <w:fldChar w:fldCharType="end"/>
      </w:r>
    </w:p>
    <w:p w14:paraId="5C34E766" w14:textId="77777777" w:rsidR="00EA3A73" w:rsidRPr="009F303C" w:rsidRDefault="00000000" w:rsidP="249CBD6E">
      <w:pPr>
        <w:jc w:val="left"/>
        <w:rPr>
          <w:rFonts w:eastAsia="Times New Roman"/>
          <w:b/>
          <w:bCs/>
        </w:rPr>
      </w:pPr>
      <w:r w:rsidRPr="009F303C">
        <w:rPr>
          <w:rFonts w:eastAsia="Times New Roman"/>
          <w:b/>
          <w:bCs/>
        </w:rPr>
        <w:br w:type="page"/>
      </w:r>
      <w:r w:rsidRPr="009F303C">
        <w:rPr>
          <w:rFonts w:eastAsia="Times New Roman"/>
          <w:b/>
          <w:bCs/>
        </w:rPr>
        <w:lastRenderedPageBreak/>
        <w:br w:type="page"/>
      </w:r>
    </w:p>
    <w:p w14:paraId="45C32366" w14:textId="77777777" w:rsidR="00EA3A73" w:rsidRPr="009F303C" w:rsidRDefault="249CBD6E" w:rsidP="249CBD6E">
      <w:pPr>
        <w:jc w:val="center"/>
        <w:rPr>
          <w:rFonts w:eastAsia="Times New Roman"/>
          <w:b/>
          <w:bCs/>
        </w:rPr>
      </w:pPr>
      <w:r w:rsidRPr="009F303C">
        <w:rPr>
          <w:rFonts w:eastAsia="Times New Roman"/>
          <w:b/>
          <w:bCs/>
        </w:rPr>
        <w:lastRenderedPageBreak/>
        <w:t>List of tables</w:t>
      </w:r>
    </w:p>
    <w:p w14:paraId="6BF07672" w14:textId="167A8C32" w:rsidR="006A0C14" w:rsidRPr="009F303C" w:rsidRDefault="00000000">
      <w:pPr>
        <w:pStyle w:val="TableofFigures"/>
        <w:tabs>
          <w:tab w:val="right" w:leader="dot" w:pos="9350"/>
        </w:tabs>
        <w:rPr>
          <w:rFonts w:asciiTheme="minorHAnsi" w:hAnsiTheme="minorHAnsi" w:cstheme="minorBidi"/>
          <w:kern w:val="2"/>
          <w:lang w:eastAsia="en-GB"/>
          <w14:ligatures w14:val="standardContextual"/>
        </w:rPr>
      </w:pPr>
      <w:r w:rsidRPr="009F303C">
        <w:rPr>
          <w:rFonts w:eastAsia="Times New Roman"/>
          <w:b/>
          <w:bCs/>
        </w:rPr>
        <w:fldChar w:fldCharType="begin"/>
      </w:r>
      <w:r w:rsidRPr="009F303C">
        <w:rPr>
          <w:rFonts w:eastAsia="Times New Roman"/>
          <w:b/>
          <w:bCs/>
        </w:rPr>
        <w:instrText xml:space="preserve"> TOC \h \z \t "Heading 5" \c </w:instrText>
      </w:r>
      <w:r w:rsidRPr="009F303C">
        <w:rPr>
          <w:rFonts w:eastAsia="Times New Roman"/>
          <w:b/>
          <w:bCs/>
        </w:rPr>
        <w:fldChar w:fldCharType="separate"/>
      </w:r>
      <w:hyperlink w:anchor="_Toc220665475" w:history="1">
        <w:r w:rsidR="006A0C14" w:rsidRPr="009F303C">
          <w:rPr>
            <w:rStyle w:val="Hyperlink"/>
          </w:rPr>
          <w:t>Table 2: Coding</w:t>
        </w:r>
        <w:r w:rsidR="006A0C14" w:rsidRPr="009F303C">
          <w:rPr>
            <w:webHidden/>
          </w:rPr>
          <w:tab/>
        </w:r>
        <w:r w:rsidR="006A0C14" w:rsidRPr="009F303C">
          <w:rPr>
            <w:webHidden/>
          </w:rPr>
          <w:fldChar w:fldCharType="begin"/>
        </w:r>
        <w:r w:rsidR="006A0C14" w:rsidRPr="009F303C">
          <w:rPr>
            <w:webHidden/>
          </w:rPr>
          <w:instrText xml:space="preserve"> PAGEREF _Toc220665475 \h </w:instrText>
        </w:r>
        <w:r w:rsidR="006A0C14" w:rsidRPr="009F303C">
          <w:rPr>
            <w:webHidden/>
          </w:rPr>
        </w:r>
        <w:r w:rsidR="006A0C14" w:rsidRPr="009F303C">
          <w:rPr>
            <w:webHidden/>
          </w:rPr>
          <w:fldChar w:fldCharType="separate"/>
        </w:r>
        <w:r w:rsidR="006A0C14" w:rsidRPr="009F303C">
          <w:rPr>
            <w:webHidden/>
          </w:rPr>
          <w:t>60</w:t>
        </w:r>
        <w:r w:rsidR="006A0C14" w:rsidRPr="009F303C">
          <w:rPr>
            <w:webHidden/>
          </w:rPr>
          <w:fldChar w:fldCharType="end"/>
        </w:r>
      </w:hyperlink>
    </w:p>
    <w:p w14:paraId="02FCD666" w14:textId="77982DF3" w:rsidR="006A0C14" w:rsidRPr="009F303C" w:rsidRDefault="006A0C14">
      <w:pPr>
        <w:pStyle w:val="TableofFigures"/>
        <w:tabs>
          <w:tab w:val="right" w:leader="dot" w:pos="9350"/>
        </w:tabs>
        <w:rPr>
          <w:rFonts w:asciiTheme="minorHAnsi" w:hAnsiTheme="minorHAnsi" w:cstheme="minorBidi"/>
          <w:kern w:val="2"/>
          <w:lang w:eastAsia="en-GB"/>
          <w14:ligatures w14:val="standardContextual"/>
        </w:rPr>
      </w:pPr>
      <w:hyperlink w:anchor="_Toc220665476" w:history="1">
        <w:r w:rsidRPr="009F303C">
          <w:rPr>
            <w:rStyle w:val="Hyperlink"/>
          </w:rPr>
          <w:t>Table 3: Theme Development</w:t>
        </w:r>
        <w:r w:rsidRPr="009F303C">
          <w:rPr>
            <w:webHidden/>
          </w:rPr>
          <w:tab/>
        </w:r>
        <w:r w:rsidRPr="009F303C">
          <w:rPr>
            <w:webHidden/>
          </w:rPr>
          <w:fldChar w:fldCharType="begin"/>
        </w:r>
        <w:r w:rsidRPr="009F303C">
          <w:rPr>
            <w:webHidden/>
          </w:rPr>
          <w:instrText xml:space="preserve"> PAGEREF _Toc220665476 \h </w:instrText>
        </w:r>
        <w:r w:rsidRPr="009F303C">
          <w:rPr>
            <w:webHidden/>
          </w:rPr>
        </w:r>
        <w:r w:rsidRPr="009F303C">
          <w:rPr>
            <w:webHidden/>
          </w:rPr>
          <w:fldChar w:fldCharType="separate"/>
        </w:r>
        <w:r w:rsidRPr="009F303C">
          <w:rPr>
            <w:webHidden/>
          </w:rPr>
          <w:t>60</w:t>
        </w:r>
        <w:r w:rsidRPr="009F303C">
          <w:rPr>
            <w:webHidden/>
          </w:rPr>
          <w:fldChar w:fldCharType="end"/>
        </w:r>
      </w:hyperlink>
    </w:p>
    <w:p w14:paraId="673C3C3A" w14:textId="38B9B895" w:rsidR="00EA3A73" w:rsidRPr="009F303C" w:rsidRDefault="00000000" w:rsidP="249CBD6E">
      <w:pPr>
        <w:jc w:val="center"/>
        <w:rPr>
          <w:rFonts w:eastAsia="Times New Roman"/>
          <w:b/>
          <w:bCs/>
        </w:rPr>
      </w:pPr>
      <w:r w:rsidRPr="009F303C">
        <w:rPr>
          <w:rFonts w:eastAsia="Times New Roman"/>
          <w:b/>
          <w:bCs/>
        </w:rPr>
        <w:fldChar w:fldCharType="end"/>
      </w:r>
    </w:p>
    <w:p w14:paraId="473ABB28" w14:textId="77777777" w:rsidR="00EA3A73" w:rsidRPr="009F303C" w:rsidRDefault="00000000" w:rsidP="249CBD6E">
      <w:pPr>
        <w:jc w:val="left"/>
        <w:rPr>
          <w:rFonts w:eastAsia="Times New Roman"/>
          <w:b/>
          <w:bCs/>
        </w:rPr>
      </w:pPr>
      <w:r w:rsidRPr="009F303C">
        <w:rPr>
          <w:rFonts w:eastAsia="Times New Roman"/>
          <w:b/>
          <w:bCs/>
        </w:rPr>
        <w:br w:type="page"/>
      </w:r>
    </w:p>
    <w:p w14:paraId="00F62290" w14:textId="77777777" w:rsidR="00EA3A73" w:rsidRPr="009F303C" w:rsidRDefault="3EE993E0" w:rsidP="249CBD6E">
      <w:pPr>
        <w:pStyle w:val="Heading1"/>
        <w:spacing w:before="240" w:after="160"/>
        <w:rPr>
          <w:rFonts w:cs="Times New Roman"/>
          <w:color w:val="auto"/>
        </w:rPr>
      </w:pPr>
      <w:bookmarkStart w:id="1" w:name="_Toc216190174"/>
      <w:bookmarkStart w:id="2" w:name="_Toc219542295"/>
      <w:bookmarkStart w:id="3" w:name="_Toc220665865"/>
      <w:bookmarkStart w:id="4" w:name="_Toc216894125"/>
      <w:r w:rsidRPr="009F303C">
        <w:rPr>
          <w:rFonts w:eastAsia="Times New Roman" w:cs="Times New Roman"/>
          <w:color w:val="auto"/>
        </w:rPr>
        <w:lastRenderedPageBreak/>
        <w:t>Chapter 1: Introduction</w:t>
      </w:r>
      <w:bookmarkEnd w:id="1"/>
      <w:bookmarkEnd w:id="2"/>
      <w:bookmarkEnd w:id="3"/>
    </w:p>
    <w:p w14:paraId="7D98ADEC" w14:textId="77777777" w:rsidR="00EA3A73" w:rsidRPr="009F303C" w:rsidRDefault="26313397" w:rsidP="249CBD6E">
      <w:pPr>
        <w:pStyle w:val="Heading2"/>
        <w:spacing w:before="240" w:after="160"/>
        <w:rPr>
          <w:rFonts w:cs="Times New Roman"/>
        </w:rPr>
      </w:pPr>
      <w:bookmarkStart w:id="5" w:name="_Toc216190175"/>
      <w:bookmarkStart w:id="6" w:name="_Toc219542296"/>
      <w:bookmarkStart w:id="7" w:name="_Toc220665866"/>
      <w:r w:rsidRPr="009F303C">
        <w:rPr>
          <w:rFonts w:eastAsia="Times New Roman" w:cs="Times New Roman"/>
        </w:rPr>
        <w:t>1.1 Background of the Study</w:t>
      </w:r>
      <w:bookmarkEnd w:id="5"/>
      <w:bookmarkEnd w:id="6"/>
      <w:bookmarkEnd w:id="7"/>
      <w:r w:rsidRPr="009F303C">
        <w:rPr>
          <w:rFonts w:eastAsia="Times New Roman" w:cs="Times New Roman"/>
        </w:rPr>
        <w:t xml:space="preserve"> </w:t>
      </w:r>
    </w:p>
    <w:p w14:paraId="7CCAE9E2" w14:textId="4B21988A" w:rsidR="231A63AF" w:rsidRPr="00DA55CC" w:rsidRDefault="231A63AF" w:rsidP="249CBD6E">
      <w:pPr>
        <w:rPr>
          <w:color w:val="000000" w:themeColor="text1"/>
        </w:rPr>
      </w:pPr>
      <w:r w:rsidRPr="00DA55CC">
        <w:rPr>
          <w:color w:val="000000" w:themeColor="text1"/>
        </w:rPr>
        <w:t xml:space="preserve">The recent developments in the global market have only elevated the relevance of ethically marketing products in the international markets. According to reports by Edelman (2024) and McKinsey (2023), more than 70% of all consumers worldwide today are demanding that the brands display a visible position on social, environmental, and labour-related matters. The role of digital consumption in the post-COVID-19 market has accelerated the movement, with the brands being more apparent and exposed to the attention of people. Examples of unethical marketing or operation practices include the case of supply-chain scandals in Asia by H&amp;M (2022), </w:t>
      </w:r>
      <w:proofErr w:type="spellStart"/>
      <w:r w:rsidRPr="00DA55CC">
        <w:rPr>
          <w:color w:val="000000" w:themeColor="text1"/>
        </w:rPr>
        <w:t>labor</w:t>
      </w:r>
      <w:proofErr w:type="spellEnd"/>
      <w:r w:rsidRPr="00DA55CC">
        <w:rPr>
          <w:color w:val="000000" w:themeColor="text1"/>
        </w:rPr>
        <w:t xml:space="preserve">-ethics scandals by Shein (2023), and greenwashing scandals by Coca-Cola (2024), which online audiences can pick up in seconds, and such beliefs are rapidly broken whilst damaging global brand faith. Such cases demonstrate how unethical </w:t>
      </w:r>
      <w:proofErr w:type="spellStart"/>
      <w:r w:rsidRPr="00DA55CC">
        <w:rPr>
          <w:color w:val="000000" w:themeColor="text1"/>
        </w:rPr>
        <w:t>behavior</w:t>
      </w:r>
      <w:proofErr w:type="spellEnd"/>
      <w:r w:rsidRPr="00DA55CC">
        <w:rPr>
          <w:color w:val="000000" w:themeColor="text1"/>
        </w:rPr>
        <w:t xml:space="preserve"> in one part of the globe can evoke a reputation crisis in other countries. There most of the multinational enterprises have remained incapable of balancing ethical norms in the marketplace, which is culturally and legally varied. This dynamic global environment makes it necessary to have a more intensive scholarly inquiry into how a marketing business </w:t>
      </w:r>
      <w:proofErr w:type="spellStart"/>
      <w:r w:rsidRPr="00DA55CC">
        <w:rPr>
          <w:color w:val="000000" w:themeColor="text1"/>
        </w:rPr>
        <w:t>behavior</w:t>
      </w:r>
      <w:proofErr w:type="spellEnd"/>
      <w:r w:rsidRPr="00DA55CC">
        <w:rPr>
          <w:color w:val="000000" w:themeColor="text1"/>
        </w:rPr>
        <w:t xml:space="preserve"> that practices ethical marketing directly influence brand trust and consumer allegiance across the international borders.</w:t>
      </w:r>
    </w:p>
    <w:p w14:paraId="1262C44E" w14:textId="77777777" w:rsidR="00EA3A73" w:rsidRPr="009F303C" w:rsidRDefault="249CBD6E" w:rsidP="249CBD6E">
      <w:pPr>
        <w:rPr>
          <w:rFonts w:eastAsia="Times New Roman"/>
          <w:b/>
          <w:bCs/>
          <w:color w:val="000000" w:themeColor="text1"/>
        </w:rPr>
      </w:pPr>
      <w:r w:rsidRPr="009F303C">
        <w:rPr>
          <w:rFonts w:eastAsia="Times New Roman"/>
          <w:b/>
          <w:bCs/>
          <w:color w:val="000000" w:themeColor="text1"/>
        </w:rPr>
        <w:t>Businesses Code of Conduct</w:t>
      </w:r>
    </w:p>
    <w:p w14:paraId="7211A17A" w14:textId="77777777" w:rsidR="00EA3A73" w:rsidRPr="009F303C" w:rsidRDefault="249CBD6E" w:rsidP="249CBD6E">
      <w:pPr>
        <w:rPr>
          <w:rFonts w:eastAsia="Times New Roman"/>
          <w:color w:val="000000" w:themeColor="text1"/>
        </w:rPr>
      </w:pPr>
      <w:r w:rsidRPr="009F303C">
        <w:rPr>
          <w:rFonts w:eastAsia="Times New Roman"/>
          <w:color w:val="000000" w:themeColor="text1"/>
        </w:rPr>
        <w:t xml:space="preserve">Business code of code is an essential part of any organization. It helps to establish the company's recognition among its stakeholders, including consumers. Thus, it is important for any company to maintain and foster better and sustainable relationships with all its customers. Due to several information available on the internet, consumers are well-aware of the best firms and corporate practices, thus while performing international business activities, the company must consider ethical approaches within its business model. Ethical practices mainly refer to standards and principles of conducting internal as well as external business activities (Sanchez and Miller, 2024). This kind of behaviour must be included in the decision-making process. Apart from this, brand ethical behaviour is connected to customer loyalty and trust, and consequently, it results in retaining old customers and attracting new customers. </w:t>
      </w:r>
    </w:p>
    <w:p w14:paraId="48B2A770" w14:textId="77777777" w:rsidR="00EA3A73" w:rsidRPr="009F303C" w:rsidRDefault="249CBD6E" w:rsidP="249CBD6E">
      <w:pPr>
        <w:jc w:val="center"/>
      </w:pPr>
      <w:bookmarkStart w:id="8" w:name="_Toc219132319"/>
      <w:r w:rsidRPr="009F303C">
        <w:rPr>
          <w:noProof/>
        </w:rPr>
        <w:lastRenderedPageBreak/>
        <w:drawing>
          <wp:inline distT="0" distB="0" distL="0" distR="0" wp14:anchorId="52E464E3" wp14:editId="383D3C59">
            <wp:extent cx="5742305" cy="2495550"/>
            <wp:effectExtent l="0" t="0" r="0" b="0"/>
            <wp:docPr id="197527960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279607" name="drawing"/>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5754656" cy="2500728"/>
                    </a:xfrm>
                    <a:prstGeom prst="rect">
                      <a:avLst/>
                    </a:prstGeom>
                  </pic:spPr>
                </pic:pic>
              </a:graphicData>
            </a:graphic>
          </wp:inline>
        </w:drawing>
      </w:r>
    </w:p>
    <w:p w14:paraId="296CA78E" w14:textId="77777777" w:rsidR="00EA3A73" w:rsidRPr="009F303C" w:rsidRDefault="249CBD6E" w:rsidP="249CBD6E">
      <w:pPr>
        <w:pStyle w:val="Heading4"/>
        <w:rPr>
          <w:color w:val="auto"/>
        </w:rPr>
      </w:pPr>
      <w:r w:rsidRPr="009F303C">
        <w:rPr>
          <w:color w:val="auto"/>
        </w:rPr>
        <w:t>Figure 1: Business Ethics</w:t>
      </w:r>
      <w:bookmarkEnd w:id="8"/>
    </w:p>
    <w:p w14:paraId="4864AB28" w14:textId="77777777" w:rsidR="00EA3A73" w:rsidRPr="009F303C" w:rsidRDefault="249CBD6E" w:rsidP="249CBD6E">
      <w:pPr>
        <w:jc w:val="center"/>
        <w:rPr>
          <w:rFonts w:eastAsia="Times New Roman"/>
          <w:b/>
          <w:bCs/>
          <w:color w:val="000000" w:themeColor="text1"/>
        </w:rPr>
      </w:pPr>
      <w:r w:rsidRPr="009F303C">
        <w:rPr>
          <w:rFonts w:eastAsia="Times New Roman"/>
          <w:color w:val="000000" w:themeColor="text1"/>
        </w:rPr>
        <w:t>(</w:t>
      </w:r>
      <w:r w:rsidRPr="009F303C">
        <w:rPr>
          <w:rFonts w:eastAsia="Times New Roman"/>
          <w:b/>
          <w:bCs/>
          <w:color w:val="000000" w:themeColor="text1"/>
        </w:rPr>
        <w:t xml:space="preserve">Source: </w:t>
      </w:r>
      <w:r w:rsidRPr="009F303C">
        <w:rPr>
          <w:rFonts w:eastAsia="Times New Roman"/>
          <w:color w:val="000000" w:themeColor="text1"/>
        </w:rPr>
        <w:t>Business Ethics Survey, 2023</w:t>
      </w:r>
      <w:r w:rsidRPr="009F303C">
        <w:rPr>
          <w:rFonts w:eastAsia="Times New Roman"/>
          <w:b/>
          <w:bCs/>
          <w:color w:val="000000" w:themeColor="text1"/>
        </w:rPr>
        <w:t>)</w:t>
      </w:r>
    </w:p>
    <w:p w14:paraId="5906FCB0" w14:textId="77777777" w:rsidR="00EA3A73" w:rsidRPr="009F303C" w:rsidRDefault="249CBD6E" w:rsidP="249CBD6E">
      <w:pPr>
        <w:rPr>
          <w:rFonts w:eastAsia="Times New Roman"/>
          <w:b/>
          <w:bCs/>
          <w:color w:val="000000" w:themeColor="text1"/>
        </w:rPr>
      </w:pPr>
      <w:r w:rsidRPr="009F303C">
        <w:rPr>
          <w:rFonts w:eastAsia="Times New Roman"/>
          <w:b/>
          <w:bCs/>
          <w:color w:val="000000" w:themeColor="text1"/>
        </w:rPr>
        <w:t>Influence of ethical practices on brand loyalty</w:t>
      </w:r>
    </w:p>
    <w:p w14:paraId="7C18E000" w14:textId="275C57F4" w:rsidR="00EA3A73" w:rsidRPr="009F303C" w:rsidRDefault="249CBD6E" w:rsidP="249CBD6E">
      <w:pPr>
        <w:rPr>
          <w:rFonts w:eastAsia="Times New Roman"/>
          <w:color w:val="000000" w:themeColor="text1"/>
        </w:rPr>
      </w:pPr>
      <w:r w:rsidRPr="009F303C">
        <w:rPr>
          <w:rFonts w:eastAsia="Times New Roman"/>
          <w:color w:val="000000" w:themeColor="text1"/>
        </w:rPr>
        <w:t xml:space="preserve">According to Ebele </w:t>
      </w:r>
      <w:r w:rsidRPr="009F303C">
        <w:rPr>
          <w:rFonts w:eastAsia="Times New Roman"/>
          <w:i/>
          <w:iCs/>
          <w:color w:val="000000" w:themeColor="text1"/>
        </w:rPr>
        <w:t>et al</w:t>
      </w:r>
      <w:r w:rsidRPr="009F303C">
        <w:rPr>
          <w:rFonts w:eastAsia="Times New Roman"/>
          <w:color w:val="000000" w:themeColor="text1"/>
        </w:rPr>
        <w:t xml:space="preserve">. (2024), business ethical practices serve to differentiate between right as well as wrong aspects and ensure that organizational activities are in alignment with societal and cultural value systems. Ethical considerations include transparency, no bias, and respect for all members and stakeholders. All community members and stakeholders are part of the </w:t>
      </w:r>
      <w:r w:rsidR="00B80AD5" w:rsidRPr="009F303C">
        <w:rPr>
          <w:rFonts w:eastAsia="Times New Roman"/>
          <w:color w:val="000000" w:themeColor="text1"/>
        </w:rPr>
        <w:t>company;</w:t>
      </w:r>
      <w:r w:rsidRPr="009F303C">
        <w:rPr>
          <w:rFonts w:eastAsia="Times New Roman"/>
          <w:color w:val="000000" w:themeColor="text1"/>
        </w:rPr>
        <w:t xml:space="preserve"> </w:t>
      </w:r>
      <w:r w:rsidR="00B80AD5" w:rsidRPr="009F303C">
        <w:rPr>
          <w:rFonts w:eastAsia="Times New Roman"/>
          <w:color w:val="000000" w:themeColor="text1"/>
        </w:rPr>
        <w:t>thus,</w:t>
      </w:r>
      <w:r w:rsidRPr="009F303C">
        <w:rPr>
          <w:rFonts w:eastAsia="Times New Roman"/>
          <w:color w:val="000000" w:themeColor="text1"/>
        </w:rPr>
        <w:t xml:space="preserve"> each has their own contribution in maintaining brand trust and positive recognition in the marketplace. As in today's time, there is very high competition among different organizations, and every company wants to attain a large base of customers. Thus, companies showcase their CSR practices through their social media platforms. Moreover, most of the consume</w:t>
      </w:r>
      <w:bookmarkStart w:id="9" w:name="_Int_f9yOpPw9"/>
      <w:r w:rsidRPr="009F303C">
        <w:rPr>
          <w:rFonts w:eastAsia="Times New Roman"/>
          <w:color w:val="000000" w:themeColor="text1"/>
        </w:rPr>
        <w:t>rs have</w:t>
      </w:r>
      <w:bookmarkEnd w:id="9"/>
      <w:r w:rsidRPr="009F303C">
        <w:rPr>
          <w:rFonts w:eastAsia="Times New Roman"/>
          <w:color w:val="000000" w:themeColor="text1"/>
        </w:rPr>
        <w:t xml:space="preserve"> a belief system that it is the responsibility of organizations to create products and must adhere to ethical practices to have a long-term positive impact on the overall society's well-being.</w:t>
      </w:r>
    </w:p>
    <w:p w14:paraId="615647B3" w14:textId="77777777" w:rsidR="00EA3A73" w:rsidRPr="009F303C" w:rsidRDefault="249CBD6E" w:rsidP="249CBD6E">
      <w:pPr>
        <w:rPr>
          <w:rFonts w:eastAsia="Times New Roman"/>
          <w:b/>
          <w:bCs/>
          <w:color w:val="000000" w:themeColor="text1"/>
        </w:rPr>
      </w:pPr>
      <w:r w:rsidRPr="009F303C">
        <w:rPr>
          <w:rFonts w:eastAsia="Times New Roman"/>
          <w:b/>
          <w:bCs/>
          <w:color w:val="000000" w:themeColor="text1"/>
        </w:rPr>
        <w:t>Relevance of Customer Trust</w:t>
      </w:r>
    </w:p>
    <w:p w14:paraId="460986DA" w14:textId="77777777" w:rsidR="00EA3A73" w:rsidRPr="009F303C" w:rsidRDefault="249CBD6E" w:rsidP="249CBD6E">
      <w:pPr>
        <w:rPr>
          <w:rFonts w:eastAsia="Times New Roman"/>
          <w:color w:val="000000" w:themeColor="text1"/>
        </w:rPr>
      </w:pPr>
      <w:r w:rsidRPr="009F303C">
        <w:rPr>
          <w:rFonts w:eastAsia="Times New Roman"/>
          <w:color w:val="000000" w:themeColor="text1"/>
        </w:rPr>
        <w:t xml:space="preserve">There is a direct relationship between ethical practices performed by businesses and customer loyalty and trust. As per studies, 66% of consumers across the globe want to purchase their products from those organizations that incorporate CSR frameworks within their business models. </w:t>
      </w:r>
      <w:r w:rsidRPr="009F303C">
        <w:rPr>
          <w:rFonts w:eastAsia="Times New Roman"/>
          <w:color w:val="000000" w:themeColor="text1"/>
        </w:rPr>
        <w:lastRenderedPageBreak/>
        <w:t xml:space="preserve">This includes how the company is committed to society and the best environmental processes. According to Sameen (2025), it is mostly noticed that when customers perceive any brand as a responsible brand, then they have trust in that organization, and it results in retention and repeat purchases. This leads the organization to have a base of customers who are associated with the organization for the long term. The best means of ethical behaviour includes following legal practices for employees and marketing approaches. Studies reveal that 73% of individuals' purchasing behaviour is influenced by brand trust and loyalty (Saeed Aldulaimi </w:t>
      </w:r>
      <w:r w:rsidRPr="009F303C">
        <w:rPr>
          <w:rFonts w:eastAsia="Times New Roman"/>
          <w:i/>
          <w:iCs/>
          <w:color w:val="000000" w:themeColor="text1"/>
        </w:rPr>
        <w:t>et al</w:t>
      </w:r>
      <w:r w:rsidRPr="009F303C">
        <w:rPr>
          <w:rFonts w:eastAsia="Times New Roman"/>
          <w:color w:val="000000" w:themeColor="text1"/>
        </w:rPr>
        <w:t>., 2024). Moreover, a 35% increase has been registered for customer loyalty due to ethical measures shown by the top brands like Patagonia (Tiep Le, Ngo and Aureliano-Silva, 2021). The facts and figures explain the effectiveness of ethical considerations for businesses in making and positioning themselves as top players in the marketplace. In this regard, trust of customers is an important aspect that takes into consideration brand recognition and loyalty. Customer satisfaction and trust are achieved by continuous and consistent practices made by firms in showcasing their ethical behaviour. It is most important to note that customers' trust is built over time as it checks the firm's commitment level towards ethical practices.</w:t>
      </w:r>
    </w:p>
    <w:p w14:paraId="76873774" w14:textId="77777777" w:rsidR="00EA3A73" w:rsidRPr="009F303C" w:rsidRDefault="3EE993E0" w:rsidP="249CBD6E">
      <w:pPr>
        <w:pStyle w:val="Heading2"/>
        <w:spacing w:before="240" w:after="160"/>
        <w:rPr>
          <w:rFonts w:eastAsia="Times New Roman" w:cs="Times New Roman"/>
        </w:rPr>
      </w:pPr>
      <w:bookmarkStart w:id="10" w:name="_Toc219542297"/>
      <w:bookmarkStart w:id="11" w:name="_Toc216190176"/>
      <w:bookmarkStart w:id="12" w:name="_Toc220665867"/>
      <w:r w:rsidRPr="009F303C">
        <w:rPr>
          <w:rFonts w:eastAsia="Times New Roman" w:cs="Times New Roman"/>
        </w:rPr>
        <w:t>1.2 Problem Statement</w:t>
      </w:r>
      <w:bookmarkEnd w:id="10"/>
      <w:bookmarkEnd w:id="11"/>
      <w:bookmarkEnd w:id="12"/>
      <w:r w:rsidRPr="009F303C">
        <w:rPr>
          <w:rFonts w:eastAsia="Times New Roman" w:cs="Times New Roman"/>
        </w:rPr>
        <w:t xml:space="preserve"> </w:t>
      </w:r>
    </w:p>
    <w:p w14:paraId="3C674A50" w14:textId="77777777" w:rsidR="00EA3A73" w:rsidRPr="009F303C" w:rsidRDefault="249CBD6E" w:rsidP="249CBD6E">
      <w:pPr>
        <w:rPr>
          <w:rFonts w:eastAsia="Times New Roman"/>
          <w:color w:val="000000" w:themeColor="text1"/>
        </w:rPr>
      </w:pPr>
      <w:r w:rsidRPr="009F303C">
        <w:rPr>
          <w:rFonts w:eastAsia="Times New Roman"/>
          <w:color w:val="000000" w:themeColor="text1"/>
        </w:rPr>
        <w:t xml:space="preserve">Maintaining ethical practices in the global market landscape has been difficult for the brands. It can be said that the current research paper will demonstrate the key problems and issues that are seen in marketing activities that operate on a global scale. Businesses in current times are making their full effort to include ethics to give their organization a competitive edge over others. Furthermore, it is done to seek customer attraction and fulfil their expectations. </w:t>
      </w:r>
      <w:r w:rsidRPr="009F303C">
        <w:rPr>
          <w:rFonts w:eastAsia="Times New Roman"/>
        </w:rPr>
        <w:t>However</w:t>
      </w:r>
      <w:r w:rsidRPr="009F303C">
        <w:rPr>
          <w:rFonts w:eastAsia="Times New Roman"/>
          <w:color w:val="000000" w:themeColor="text1"/>
        </w:rPr>
        <w:t>, the main issues include cultural, societal, fair labour conditions, and environmental implications</w:t>
      </w:r>
      <w:r w:rsidRPr="009F303C">
        <w:rPr>
          <w:rFonts w:eastAsia="Times New Roman"/>
        </w:rPr>
        <w:t>, which are considered as unethical marketing practices</w:t>
      </w:r>
      <w:r w:rsidRPr="009F303C">
        <w:rPr>
          <w:rFonts w:eastAsia="Times New Roman"/>
          <w:color w:val="000000" w:themeColor="text1"/>
        </w:rPr>
        <w:t xml:space="preserve">. It is seen that customers are more focused on those companies that have implemented sustainable practices and better governance structures in their business activities. </w:t>
      </w:r>
      <w:r w:rsidRPr="009F303C">
        <w:rPr>
          <w:rFonts w:eastAsia="Times New Roman"/>
        </w:rPr>
        <w:t xml:space="preserve">In terms of this, their satisfaction level has not been justified, which directly or indirectly impacts on their brand trust and loyalty accordingly. </w:t>
      </w:r>
      <w:r w:rsidRPr="009F303C">
        <w:rPr>
          <w:rFonts w:eastAsia="Times New Roman"/>
          <w:color w:val="000000" w:themeColor="text1"/>
        </w:rPr>
        <w:t xml:space="preserve">There are both kinds of instances that highlight the societal responsibility shown by organizations, and where, due to a lack of best ethical practices, companies have faced certain challenges (Al-Mutawa, </w:t>
      </w:r>
      <w:proofErr w:type="spellStart"/>
      <w:r w:rsidRPr="009F303C">
        <w:rPr>
          <w:rFonts w:eastAsia="Times New Roman"/>
          <w:color w:val="000000" w:themeColor="text1"/>
        </w:rPr>
        <w:t>Sowailem</w:t>
      </w:r>
      <w:proofErr w:type="spellEnd"/>
      <w:r w:rsidRPr="009F303C">
        <w:rPr>
          <w:rFonts w:eastAsia="Times New Roman"/>
          <w:color w:val="000000" w:themeColor="text1"/>
        </w:rPr>
        <w:t xml:space="preserve"> and Al Mubarak, 2025). Due to some unethical practices, businesses often lose their credibility among </w:t>
      </w:r>
      <w:r w:rsidRPr="009F303C">
        <w:rPr>
          <w:rFonts w:eastAsia="Times New Roman"/>
          <w:color w:val="000000" w:themeColor="text1"/>
        </w:rPr>
        <w:lastRenderedPageBreak/>
        <w:t xml:space="preserve">customers. It is evident from the case of Volkswagen, which was being charged for carbon emissions in its business models. This type of case results in the disruption of customers' trust. </w:t>
      </w:r>
      <w:r w:rsidRPr="009F303C">
        <w:rPr>
          <w:rFonts w:eastAsia="Times New Roman"/>
        </w:rPr>
        <w:t xml:space="preserve">This is because, if customers cannot see the proper ethical considerations in business practices, they cannot consider the brand as authentic and trustable. </w:t>
      </w:r>
      <w:r w:rsidRPr="009F303C">
        <w:rPr>
          <w:rFonts w:eastAsia="Times New Roman"/>
          <w:color w:val="000000" w:themeColor="text1"/>
        </w:rPr>
        <w:t xml:space="preserve">The current study will aim to investigate and explore the interconnectedness between ethical practices and how it results in the development of brand recognition and loyalty for the firms in long-terms. </w:t>
      </w:r>
      <w:r w:rsidRPr="009F303C">
        <w:rPr>
          <w:rFonts w:eastAsia="Times New Roman"/>
        </w:rPr>
        <w:t xml:space="preserve">Besides, this research will explore the ethical models and marketing tools, by which global brands can implement ethical practices in their marketing roles. </w:t>
      </w:r>
      <w:r w:rsidRPr="009F303C">
        <w:rPr>
          <w:rFonts w:eastAsia="Times New Roman"/>
          <w:color w:val="000000" w:themeColor="text1"/>
        </w:rPr>
        <w:t xml:space="preserve">Moreover, the focus will be on the effectiveness of ethical behaviour that can result in achieving a higher competitive advantage on a global scale. </w:t>
      </w:r>
    </w:p>
    <w:p w14:paraId="5C4BC12E" w14:textId="77777777" w:rsidR="00EA3A73" w:rsidRPr="009F303C" w:rsidRDefault="249CBD6E" w:rsidP="249CBD6E">
      <w:pPr>
        <w:rPr>
          <w:rFonts w:eastAsia="Times New Roman"/>
          <w:color w:val="000000" w:themeColor="text1"/>
        </w:rPr>
      </w:pPr>
      <w:r w:rsidRPr="009F303C">
        <w:rPr>
          <w:rFonts w:eastAsia="Times New Roman"/>
          <w:color w:val="000000" w:themeColor="text1"/>
        </w:rPr>
        <w:t xml:space="preserve">Implications of unethical practices in international business operations and their resultant effects with respect to consumer attitudes and purchasing decisions. It is noted in traditional methods that normal marketing often fails to address problems that are related to business concerns. Including a macro approach for marketing practices that mainly align with societal welfare on a broader level sometimes excludes the interests of stakeholders in the short term (Barlas </w:t>
      </w:r>
      <w:r w:rsidRPr="009F303C">
        <w:rPr>
          <w:rFonts w:eastAsia="Times New Roman"/>
          <w:i/>
          <w:iCs/>
          <w:color w:val="000000" w:themeColor="text1"/>
        </w:rPr>
        <w:t>et al</w:t>
      </w:r>
      <w:r w:rsidRPr="009F303C">
        <w:rPr>
          <w:rFonts w:eastAsia="Times New Roman"/>
          <w:color w:val="000000" w:themeColor="text1"/>
        </w:rPr>
        <w:t>., 2023). Some studies reveal that with advanced technologies, this approach has become more complicated. This includes data privacy and security issues in the case of online purchasing. These studies suggest that ethical behaviour is not only related to compliance with regulatory laws, rather it also has a deeper connection with the moral standards that companies showcase to their customers in terms of keeping their data secure and their commitment towards corporate social responsibility. It is a primary requirement that companies should practice ethical behaviour with respect to their business activities, whether operating in the national or international domain (</w:t>
      </w:r>
      <w:proofErr w:type="spellStart"/>
      <w:r w:rsidRPr="009F303C">
        <w:rPr>
          <w:rFonts w:eastAsia="Times New Roman"/>
          <w:color w:val="000000" w:themeColor="text1"/>
        </w:rPr>
        <w:t>Ingriana</w:t>
      </w:r>
      <w:proofErr w:type="spellEnd"/>
      <w:r w:rsidRPr="009F303C">
        <w:rPr>
          <w:rFonts w:eastAsia="Times New Roman"/>
          <w:color w:val="000000" w:themeColor="text1"/>
        </w:rPr>
        <w:t xml:space="preserve">, 2025). </w:t>
      </w:r>
      <w:r w:rsidRPr="009F303C">
        <w:rPr>
          <w:rFonts w:eastAsia="Times New Roman"/>
        </w:rPr>
        <w:t xml:space="preserve">Considering this, the breach of ethical practices can be adverse for the brand in terms of customer loyalty and trust in the global market. Moreover, customers can get different options to switch their brands, which hurts the brand more significantly. </w:t>
      </w:r>
    </w:p>
    <w:p w14:paraId="619AAB90" w14:textId="77777777" w:rsidR="00EA3A73" w:rsidRPr="009F303C" w:rsidRDefault="249CBD6E" w:rsidP="249CBD6E">
      <w:pPr>
        <w:rPr>
          <w:rFonts w:eastAsia="Times New Roman"/>
          <w:color w:val="000000" w:themeColor="text1"/>
        </w:rPr>
      </w:pPr>
      <w:r w:rsidRPr="009F303C">
        <w:rPr>
          <w:rFonts w:eastAsia="Times New Roman"/>
          <w:color w:val="000000" w:themeColor="text1"/>
        </w:rPr>
        <w:t xml:space="preserve">Non-effective marketing strategies can be in the form of misleading or inappropriate content deliverance to the customers or general audience. Most of the research has shown that approximately 60% of customers have reported that they will not trust those brands that showcase manipulative advertisements (Oluwafemi </w:t>
      </w:r>
      <w:r w:rsidRPr="009F303C">
        <w:rPr>
          <w:rFonts w:eastAsia="Times New Roman"/>
          <w:i/>
          <w:iCs/>
          <w:color w:val="000000" w:themeColor="text1"/>
        </w:rPr>
        <w:t>et al</w:t>
      </w:r>
      <w:r w:rsidRPr="009F303C">
        <w:rPr>
          <w:rFonts w:eastAsia="Times New Roman"/>
          <w:color w:val="000000" w:themeColor="text1"/>
        </w:rPr>
        <w:t xml:space="preserve">., 2021). These kinds of acts result in unethical practices adopted by the marketers, which result in weakening the relationships with customers. </w:t>
      </w:r>
      <w:r w:rsidRPr="009F303C">
        <w:rPr>
          <w:rFonts w:eastAsia="Times New Roman"/>
          <w:color w:val="000000" w:themeColor="text1"/>
        </w:rPr>
        <w:lastRenderedPageBreak/>
        <w:t xml:space="preserve">As companies are internationally recognized, concern in any part of the country can lead to loss of brand reputation in other countries as well. </w:t>
      </w:r>
    </w:p>
    <w:p w14:paraId="05B49E9D" w14:textId="77777777" w:rsidR="00EA3A73" w:rsidRPr="009F303C" w:rsidRDefault="26313397" w:rsidP="249CBD6E">
      <w:pPr>
        <w:pStyle w:val="Heading2"/>
        <w:spacing w:before="240" w:after="160"/>
        <w:rPr>
          <w:rFonts w:cs="Times New Roman"/>
        </w:rPr>
      </w:pPr>
      <w:bookmarkStart w:id="13" w:name="_Toc219542298"/>
      <w:bookmarkStart w:id="14" w:name="_Toc216190177"/>
      <w:bookmarkStart w:id="15" w:name="_Toc220665868"/>
      <w:r w:rsidRPr="009F303C">
        <w:rPr>
          <w:rFonts w:eastAsia="Times New Roman" w:cs="Times New Roman"/>
        </w:rPr>
        <w:t>1.3 Aim of the Research</w:t>
      </w:r>
      <w:bookmarkEnd w:id="13"/>
      <w:bookmarkEnd w:id="14"/>
      <w:bookmarkEnd w:id="15"/>
      <w:r w:rsidRPr="009F303C">
        <w:rPr>
          <w:rFonts w:eastAsia="Times New Roman" w:cs="Times New Roman"/>
        </w:rPr>
        <w:t xml:space="preserve"> </w:t>
      </w:r>
    </w:p>
    <w:p w14:paraId="6919882B" w14:textId="262FB12C" w:rsidR="45B34C88" w:rsidRPr="00DA55CC" w:rsidRDefault="45B34C88" w:rsidP="249CBD6E">
      <w:pPr>
        <w:rPr>
          <w:color w:val="000000" w:themeColor="text1"/>
        </w:rPr>
      </w:pPr>
      <w:r w:rsidRPr="00DA55CC">
        <w:rPr>
          <w:color w:val="000000" w:themeColor="text1"/>
        </w:rPr>
        <w:t>This study seeks to observe ethical issues relating to marketing in the global markets</w:t>
      </w:r>
      <w:r w:rsidR="00DD3E08" w:rsidRPr="00DA55CC">
        <w:rPr>
          <w:color w:val="000000" w:themeColor="text1"/>
        </w:rPr>
        <w:t xml:space="preserve"> in a critical manner</w:t>
      </w:r>
      <w:r w:rsidRPr="00DA55CC">
        <w:rPr>
          <w:color w:val="000000" w:themeColor="text1"/>
        </w:rPr>
        <w:t xml:space="preserve"> and also assess the impact of ethical and unethical marketing activities on brand trust and consumer loyalty in the international market.</w:t>
      </w:r>
    </w:p>
    <w:p w14:paraId="0DFC8C06" w14:textId="77777777" w:rsidR="00EA3A73" w:rsidRPr="009F303C" w:rsidRDefault="26313397" w:rsidP="249CBD6E">
      <w:pPr>
        <w:pStyle w:val="Heading2"/>
        <w:spacing w:before="240" w:after="160"/>
        <w:rPr>
          <w:rFonts w:cs="Times New Roman"/>
        </w:rPr>
      </w:pPr>
      <w:bookmarkStart w:id="16" w:name="_Toc216190178"/>
      <w:bookmarkStart w:id="17" w:name="_Toc219542299"/>
      <w:bookmarkStart w:id="18" w:name="_Toc220665869"/>
      <w:r w:rsidRPr="009F303C">
        <w:rPr>
          <w:rFonts w:eastAsia="Times New Roman" w:cs="Times New Roman"/>
        </w:rPr>
        <w:t>1.4 Research Objectives</w:t>
      </w:r>
      <w:bookmarkEnd w:id="16"/>
      <w:bookmarkEnd w:id="17"/>
      <w:bookmarkEnd w:id="18"/>
      <w:r w:rsidRPr="009F303C">
        <w:rPr>
          <w:rFonts w:eastAsia="Times New Roman" w:cs="Times New Roman"/>
        </w:rPr>
        <w:t xml:space="preserve"> </w:t>
      </w:r>
    </w:p>
    <w:p w14:paraId="502C0C23" w14:textId="4BB0A21C" w:rsidR="514FE753" w:rsidRPr="009F303C" w:rsidRDefault="514FE753" w:rsidP="249CBD6E">
      <w:pPr>
        <w:pStyle w:val="ListParagraph"/>
        <w:numPr>
          <w:ilvl w:val="0"/>
          <w:numId w:val="5"/>
        </w:numPr>
      </w:pPr>
      <w:r w:rsidRPr="009F303C">
        <w:t>To find major ethical issues in international marketing such as culture sensitivity, environmental conservation, and labour practices.</w:t>
      </w:r>
    </w:p>
    <w:p w14:paraId="158A5D8A" w14:textId="7849AF68" w:rsidR="514FE753" w:rsidRPr="009F303C" w:rsidRDefault="00255B8A" w:rsidP="249CBD6E">
      <w:pPr>
        <w:pStyle w:val="ListParagraph"/>
        <w:numPr>
          <w:ilvl w:val="0"/>
          <w:numId w:val="5"/>
        </w:numPr>
      </w:pPr>
      <w:r w:rsidRPr="009F303C">
        <w:t>To</w:t>
      </w:r>
      <w:r w:rsidR="514FE753" w:rsidRPr="009F303C">
        <w:t xml:space="preserve"> determin</w:t>
      </w:r>
      <w:r w:rsidRPr="009F303C">
        <w:t>e</w:t>
      </w:r>
      <w:r w:rsidR="514FE753" w:rsidRPr="009F303C">
        <w:t xml:space="preserve"> the impact of unethical practices of international marketing on consumer perception, brand trust, and customer loyalty.</w:t>
      </w:r>
    </w:p>
    <w:p w14:paraId="6303DF90" w14:textId="2B7116FA" w:rsidR="514FE753" w:rsidRPr="009F303C" w:rsidRDefault="514FE753" w:rsidP="249CBD6E">
      <w:pPr>
        <w:pStyle w:val="ListParagraph"/>
        <w:numPr>
          <w:ilvl w:val="0"/>
          <w:numId w:val="5"/>
        </w:numPr>
      </w:pPr>
      <w:r w:rsidRPr="009F303C">
        <w:t>To examine the marketing models and frameworks of ethical marketing in the case of multinational enterprises and ways they can be used to work towards cultural complexity and regulatory complexity.</w:t>
      </w:r>
    </w:p>
    <w:p w14:paraId="2C28F8BA" w14:textId="0B2BD21F" w:rsidR="514FE753" w:rsidRPr="009F303C" w:rsidRDefault="514FE753" w:rsidP="249CBD6E">
      <w:pPr>
        <w:pStyle w:val="ListParagraph"/>
        <w:numPr>
          <w:ilvl w:val="0"/>
          <w:numId w:val="5"/>
        </w:numPr>
      </w:pPr>
      <w:r w:rsidRPr="009F303C">
        <w:t xml:space="preserve">To offer best-practice recommendations that enhance transparent, responsible, and culturally responsive marketing to ensure sustainable brand </w:t>
      </w:r>
      <w:r w:rsidR="7ADB926A" w:rsidRPr="009F303C">
        <w:t>repute</w:t>
      </w:r>
      <w:r w:rsidRPr="009F303C">
        <w:t xml:space="preserve"> the world over.</w:t>
      </w:r>
    </w:p>
    <w:p w14:paraId="3A54DC6D" w14:textId="77777777" w:rsidR="00EA3A73" w:rsidRPr="009F303C" w:rsidRDefault="3EE993E0" w:rsidP="249CBD6E">
      <w:pPr>
        <w:pStyle w:val="Heading2"/>
        <w:spacing w:before="240" w:after="160"/>
        <w:rPr>
          <w:rFonts w:eastAsia="Times New Roman" w:cs="Times New Roman"/>
        </w:rPr>
      </w:pPr>
      <w:bookmarkStart w:id="19" w:name="_Toc216190179"/>
      <w:bookmarkStart w:id="20" w:name="_Toc219542300"/>
      <w:bookmarkStart w:id="21" w:name="_Toc220665870"/>
      <w:r w:rsidRPr="009F303C">
        <w:rPr>
          <w:rFonts w:eastAsia="Times New Roman" w:cs="Times New Roman"/>
        </w:rPr>
        <w:t>1.5 Research Questions</w:t>
      </w:r>
      <w:bookmarkEnd w:id="19"/>
      <w:bookmarkEnd w:id="20"/>
      <w:bookmarkEnd w:id="21"/>
      <w:r w:rsidRPr="009F303C">
        <w:rPr>
          <w:rFonts w:eastAsia="Times New Roman" w:cs="Times New Roman"/>
        </w:rPr>
        <w:t xml:space="preserve"> </w:t>
      </w:r>
    </w:p>
    <w:p w14:paraId="64991EA8" w14:textId="77777777" w:rsidR="00EA3A73" w:rsidRPr="00DA55CC" w:rsidRDefault="249CBD6E" w:rsidP="249CBD6E">
      <w:pPr>
        <w:pStyle w:val="ListParagraph"/>
        <w:numPr>
          <w:ilvl w:val="0"/>
          <w:numId w:val="7"/>
        </w:numPr>
        <w:rPr>
          <w:rFonts w:eastAsia="Times New Roman"/>
          <w:color w:val="000000" w:themeColor="text1"/>
        </w:rPr>
      </w:pPr>
      <w:r w:rsidRPr="00DA55CC">
        <w:rPr>
          <w:rFonts w:eastAsia="Times New Roman"/>
          <w:color w:val="000000" w:themeColor="text1"/>
        </w:rPr>
        <w:t>What are the main issues that are present in international business environments related to ethical considerations, such as cultural, labour conditions, and environment issues?</w:t>
      </w:r>
    </w:p>
    <w:p w14:paraId="613A03CC" w14:textId="13729AEC" w:rsidR="00EA3A73" w:rsidRPr="00DA55CC" w:rsidRDefault="249CBD6E" w:rsidP="249CBD6E">
      <w:pPr>
        <w:pStyle w:val="ListParagraph"/>
        <w:numPr>
          <w:ilvl w:val="0"/>
          <w:numId w:val="7"/>
        </w:numPr>
        <w:rPr>
          <w:rFonts w:eastAsia="Times New Roman"/>
          <w:color w:val="000000" w:themeColor="text1"/>
        </w:rPr>
      </w:pPr>
      <w:r w:rsidRPr="00DA55CC">
        <w:rPr>
          <w:rFonts w:eastAsia="Times New Roman"/>
          <w:color w:val="000000" w:themeColor="text1"/>
        </w:rPr>
        <w:t xml:space="preserve">How do unethical international marketing practices </w:t>
      </w:r>
      <w:r w:rsidR="008A7437" w:rsidRPr="00DA55CC">
        <w:rPr>
          <w:rFonts w:eastAsia="Times New Roman"/>
          <w:color w:val="000000" w:themeColor="text1"/>
        </w:rPr>
        <w:t>impact on</w:t>
      </w:r>
      <w:r w:rsidRPr="00DA55CC">
        <w:rPr>
          <w:rFonts w:eastAsia="Times New Roman"/>
          <w:color w:val="000000" w:themeColor="text1"/>
        </w:rPr>
        <w:t xml:space="preserve"> consumer attitudes, brand trust, and customer loyalty?</w:t>
      </w:r>
    </w:p>
    <w:p w14:paraId="09B0911D" w14:textId="77777777" w:rsidR="00EA3A73" w:rsidRPr="00DA55CC" w:rsidRDefault="249CBD6E" w:rsidP="249CBD6E">
      <w:pPr>
        <w:pStyle w:val="ListParagraph"/>
        <w:numPr>
          <w:ilvl w:val="0"/>
          <w:numId w:val="7"/>
        </w:numPr>
        <w:rPr>
          <w:rFonts w:eastAsia="Times New Roman"/>
          <w:color w:val="000000" w:themeColor="text1"/>
        </w:rPr>
      </w:pPr>
      <w:r w:rsidRPr="00DA55CC">
        <w:rPr>
          <w:rFonts w:eastAsia="Times New Roman"/>
          <w:color w:val="000000" w:themeColor="text1"/>
        </w:rPr>
        <w:t>Which models and frameworks for ethical marketing can be implemented by MNEs to avoid regulatory barriers and challenges?</w:t>
      </w:r>
    </w:p>
    <w:p w14:paraId="55BBBD81" w14:textId="77777777" w:rsidR="00EA3A73" w:rsidRPr="00DA55CC" w:rsidRDefault="249CBD6E" w:rsidP="249CBD6E">
      <w:pPr>
        <w:pStyle w:val="ListParagraph"/>
        <w:numPr>
          <w:ilvl w:val="0"/>
          <w:numId w:val="7"/>
        </w:numPr>
        <w:rPr>
          <w:rFonts w:eastAsia="Times New Roman"/>
          <w:color w:val="000000" w:themeColor="text1"/>
        </w:rPr>
      </w:pPr>
      <w:r w:rsidRPr="00DA55CC">
        <w:rPr>
          <w:rFonts w:eastAsia="Times New Roman"/>
          <w:color w:val="000000" w:themeColor="text1"/>
        </w:rPr>
        <w:t>What are the best practices that incorporate transparent, responsible, and culturally oriented marketing approaches to sustain brand reputation for long-terms?</w:t>
      </w:r>
    </w:p>
    <w:p w14:paraId="1E61F201" w14:textId="77777777" w:rsidR="00EA3A73" w:rsidRPr="009F303C" w:rsidRDefault="3EE993E0" w:rsidP="249CBD6E">
      <w:pPr>
        <w:pStyle w:val="Heading2"/>
        <w:spacing w:before="240" w:after="160"/>
        <w:rPr>
          <w:rFonts w:cs="Times New Roman"/>
        </w:rPr>
      </w:pPr>
      <w:bookmarkStart w:id="22" w:name="_Toc216190180"/>
      <w:bookmarkStart w:id="23" w:name="_Toc219542301"/>
      <w:bookmarkStart w:id="24" w:name="_Toc220665871"/>
      <w:r w:rsidRPr="009F303C">
        <w:rPr>
          <w:rFonts w:eastAsia="Times New Roman" w:cs="Times New Roman"/>
        </w:rPr>
        <w:lastRenderedPageBreak/>
        <w:t>1.6 Scope of the Research</w:t>
      </w:r>
      <w:bookmarkEnd w:id="22"/>
      <w:bookmarkEnd w:id="23"/>
      <w:bookmarkEnd w:id="24"/>
      <w:r w:rsidRPr="009F303C">
        <w:rPr>
          <w:rFonts w:eastAsia="Times New Roman" w:cs="Times New Roman"/>
        </w:rPr>
        <w:t xml:space="preserve"> </w:t>
      </w:r>
    </w:p>
    <w:p w14:paraId="2E8DD8AC" w14:textId="77777777" w:rsidR="00EA3A73" w:rsidRPr="009F303C" w:rsidRDefault="249CBD6E" w:rsidP="249CBD6E">
      <w:pPr>
        <w:rPr>
          <w:rFonts w:eastAsia="Times New Roman"/>
          <w:color w:val="000000" w:themeColor="text1"/>
        </w:rPr>
      </w:pPr>
      <w:r w:rsidRPr="009F303C">
        <w:rPr>
          <w:rFonts w:eastAsia="Times New Roman"/>
          <w:color w:val="000000" w:themeColor="text1"/>
        </w:rPr>
        <w:t xml:space="preserve">This scope of the study is that it undertakes examination of how the ethical challenges influences international marketing practices and the implications for brand trust and customer loyalty in global markets. The research will focus upon multinational enterprises and include cultural expectations, regulatory compliance, labour practices and communication as the main ethical variables. The scope is limited to only consumer-facing marketing activities. The study will also present ethical models and best practices that are supportive of ethical marketing practices. </w:t>
      </w:r>
    </w:p>
    <w:p w14:paraId="12BDFCD4" w14:textId="77777777" w:rsidR="00EA3A73" w:rsidRPr="009F303C" w:rsidRDefault="3EE993E0" w:rsidP="249CBD6E">
      <w:pPr>
        <w:pStyle w:val="Heading2"/>
        <w:spacing w:before="240" w:after="160"/>
        <w:rPr>
          <w:rFonts w:cs="Times New Roman"/>
        </w:rPr>
      </w:pPr>
      <w:bookmarkStart w:id="25" w:name="_Toc216190181"/>
      <w:bookmarkStart w:id="26" w:name="_Toc219542302"/>
      <w:bookmarkStart w:id="27" w:name="_Toc220665872"/>
      <w:r w:rsidRPr="009F303C">
        <w:rPr>
          <w:rFonts w:eastAsia="Times New Roman" w:cs="Times New Roman"/>
        </w:rPr>
        <w:t>1.7 Significance of the Study</w:t>
      </w:r>
      <w:bookmarkEnd w:id="25"/>
      <w:bookmarkEnd w:id="26"/>
      <w:bookmarkEnd w:id="27"/>
      <w:r w:rsidRPr="009F303C">
        <w:rPr>
          <w:rFonts w:eastAsia="Times New Roman" w:cs="Times New Roman"/>
        </w:rPr>
        <w:t xml:space="preserve"> </w:t>
      </w:r>
    </w:p>
    <w:p w14:paraId="1D99094A" w14:textId="77777777" w:rsidR="00EA3A73" w:rsidRPr="009F303C" w:rsidRDefault="249CBD6E" w:rsidP="249CBD6E">
      <w:pPr>
        <w:rPr>
          <w:rFonts w:eastAsia="Times New Roman"/>
          <w:color w:val="000000" w:themeColor="text1"/>
        </w:rPr>
      </w:pPr>
      <w:r w:rsidRPr="009F303C">
        <w:rPr>
          <w:rFonts w:eastAsia="Times New Roman"/>
          <w:color w:val="000000" w:themeColor="text1"/>
        </w:rPr>
        <w:t xml:space="preserve">This study is significant as because it answers the changes in international markets which are due to globalization and increase in consumer expectations for ethical conduct (Jiang, Sun and Tu, 2023). It evaluates ethical marketing practices that organizations can adopt to address cultural expectation, labour practices, and regulatory compliance. </w:t>
      </w:r>
    </w:p>
    <w:p w14:paraId="13061F2C" w14:textId="77777777" w:rsidR="00EA3A73" w:rsidRPr="009F303C" w:rsidRDefault="249CBD6E" w:rsidP="249CBD6E">
      <w:pPr>
        <w:pStyle w:val="ListParagraph"/>
        <w:numPr>
          <w:ilvl w:val="0"/>
          <w:numId w:val="8"/>
        </w:numPr>
        <w:rPr>
          <w:rFonts w:eastAsia="Times New Roman"/>
          <w:color w:val="000000" w:themeColor="text1"/>
        </w:rPr>
      </w:pPr>
      <w:r w:rsidRPr="009F303C">
        <w:rPr>
          <w:rFonts w:eastAsia="Times New Roman"/>
          <w:b/>
          <w:bCs/>
          <w:color w:val="000000" w:themeColor="text1"/>
        </w:rPr>
        <w:t>Value for Theory</w:t>
      </w:r>
      <w:r w:rsidRPr="009F303C">
        <w:rPr>
          <w:rFonts w:eastAsia="Times New Roman"/>
          <w:color w:val="000000" w:themeColor="text1"/>
        </w:rPr>
        <w:t>: The study contributes to existing literature as it improves the link between ethical marketing, brand trust and customer loyalty within a global context. Models, tools, and frameworks for the current study will be analysed that can foster better ethical marketing practices to ensure regulatory compliance.</w:t>
      </w:r>
    </w:p>
    <w:p w14:paraId="6CE692CE" w14:textId="77777777" w:rsidR="00EA3A73" w:rsidRPr="009F303C" w:rsidRDefault="249CBD6E" w:rsidP="249CBD6E">
      <w:pPr>
        <w:pStyle w:val="ListParagraph"/>
        <w:numPr>
          <w:ilvl w:val="0"/>
          <w:numId w:val="8"/>
        </w:numPr>
        <w:rPr>
          <w:rFonts w:eastAsia="Times New Roman"/>
          <w:color w:val="000000" w:themeColor="text1"/>
        </w:rPr>
      </w:pPr>
      <w:r w:rsidRPr="009F303C">
        <w:rPr>
          <w:rFonts w:eastAsia="Times New Roman"/>
          <w:b/>
          <w:bCs/>
          <w:color w:val="000000" w:themeColor="text1"/>
        </w:rPr>
        <w:t>Value for Practice</w:t>
      </w:r>
      <w:r w:rsidRPr="009F303C">
        <w:rPr>
          <w:rFonts w:eastAsia="Times New Roman"/>
          <w:color w:val="000000" w:themeColor="text1"/>
        </w:rPr>
        <w:t>: The study will identify insights, models and frameworks that multinational enterprises can implement to develop responsible, transparent, and sustainable marketing strategies that enhance brand reputation and customer retention.</w:t>
      </w:r>
    </w:p>
    <w:p w14:paraId="649ACF09" w14:textId="77777777" w:rsidR="00EA3A73" w:rsidRPr="009F303C" w:rsidRDefault="249CBD6E" w:rsidP="249CBD6E">
      <w:pPr>
        <w:pStyle w:val="ListParagraph"/>
        <w:numPr>
          <w:ilvl w:val="0"/>
          <w:numId w:val="8"/>
        </w:numPr>
        <w:rPr>
          <w:rFonts w:eastAsia="Times New Roman"/>
          <w:color w:val="000000" w:themeColor="text1"/>
        </w:rPr>
      </w:pPr>
      <w:r w:rsidRPr="009F303C">
        <w:rPr>
          <w:rFonts w:eastAsia="Times New Roman"/>
          <w:color w:val="000000" w:themeColor="text1"/>
        </w:rPr>
        <w:t xml:space="preserve">Investigation of best marketing approaches to foster ethical practices will be ensured in the business models to achieve high brand recognition and trust by consumers. </w:t>
      </w:r>
    </w:p>
    <w:p w14:paraId="2205832F" w14:textId="77777777" w:rsidR="00EA3A73" w:rsidRPr="009F303C" w:rsidRDefault="249CBD6E" w:rsidP="249CBD6E">
      <w:pPr>
        <w:pStyle w:val="ListParagraph"/>
        <w:numPr>
          <w:ilvl w:val="0"/>
          <w:numId w:val="8"/>
        </w:numPr>
        <w:rPr>
          <w:rFonts w:eastAsia="Times New Roman"/>
          <w:color w:val="000000" w:themeColor="text1"/>
        </w:rPr>
      </w:pPr>
      <w:r w:rsidRPr="009F303C">
        <w:rPr>
          <w:rFonts w:eastAsia="Times New Roman"/>
          <w:color w:val="000000" w:themeColor="text1"/>
        </w:rPr>
        <w:t>The study will highlight how ethical practices can result in customer purchasing decisions and retention capabilities.</w:t>
      </w:r>
    </w:p>
    <w:p w14:paraId="48865FAA" w14:textId="77777777" w:rsidR="00EA3A73" w:rsidRPr="009F303C" w:rsidRDefault="3EE993E0" w:rsidP="249CBD6E">
      <w:pPr>
        <w:pStyle w:val="Heading2"/>
        <w:spacing w:before="240" w:after="160"/>
        <w:rPr>
          <w:rFonts w:eastAsia="Times New Roman" w:cs="Times New Roman"/>
        </w:rPr>
      </w:pPr>
      <w:bookmarkStart w:id="28" w:name="_Toc216190182"/>
      <w:bookmarkStart w:id="29" w:name="_Toc219542303"/>
      <w:bookmarkStart w:id="30" w:name="_Toc220665873"/>
      <w:r w:rsidRPr="009F303C">
        <w:rPr>
          <w:rFonts w:eastAsia="Times New Roman" w:cs="Times New Roman"/>
        </w:rPr>
        <w:t>1.8 Theoretical Framework</w:t>
      </w:r>
      <w:bookmarkEnd w:id="28"/>
      <w:bookmarkEnd w:id="29"/>
      <w:bookmarkEnd w:id="30"/>
      <w:r w:rsidRPr="009F303C">
        <w:rPr>
          <w:rFonts w:eastAsia="Times New Roman" w:cs="Times New Roman"/>
        </w:rPr>
        <w:t xml:space="preserve"> </w:t>
      </w:r>
    </w:p>
    <w:p w14:paraId="6610E26F" w14:textId="77777777" w:rsidR="00EA3A73" w:rsidRPr="009F303C" w:rsidRDefault="249CBD6E" w:rsidP="249CBD6E">
      <w:pPr>
        <w:rPr>
          <w:rFonts w:eastAsia="Times New Roman"/>
          <w:color w:val="000000" w:themeColor="text1"/>
        </w:rPr>
      </w:pPr>
      <w:r w:rsidRPr="009F303C">
        <w:rPr>
          <w:rFonts w:eastAsia="Times New Roman"/>
          <w:color w:val="000000" w:themeColor="text1"/>
        </w:rPr>
        <w:t xml:space="preserve">The study will be conducted by implementing theoretical frameworks such as “Theory of Ethics and Moral Philosophy” and “Theory of Social Influence”. The above theories will develop a better </w:t>
      </w:r>
      <w:r w:rsidRPr="009F303C">
        <w:rPr>
          <w:rFonts w:eastAsia="Times New Roman"/>
          <w:color w:val="000000" w:themeColor="text1"/>
        </w:rPr>
        <w:lastRenderedPageBreak/>
        <w:t xml:space="preserve">understanding of the current topic by aligning them with the research objectives. Moreover, they will be able to answer research questions and thus will make a contribution to the overall research process. </w:t>
      </w:r>
    </w:p>
    <w:p w14:paraId="30CBA8D2" w14:textId="77777777" w:rsidR="00EA3A73" w:rsidRPr="009F303C" w:rsidRDefault="249CBD6E" w:rsidP="249CBD6E">
      <w:pPr>
        <w:rPr>
          <w:rFonts w:eastAsia="Times New Roman"/>
          <w:color w:val="000000" w:themeColor="text1"/>
        </w:rPr>
      </w:pPr>
      <w:r w:rsidRPr="009F303C">
        <w:rPr>
          <w:rFonts w:eastAsia="Times New Roman"/>
          <w:color w:val="000000" w:themeColor="text1"/>
        </w:rPr>
        <w:t>The first theory will highlight how moral values and standards are responsible for the decision-making of customers. It must be noted by organizations that marketing through digital media must be appropriate and must not result in questioning any cultural values and norms (Tahir, Adnan and Saeed, 2024). It is the responsibility of firms they use professionalism in their marketing approaches and showcase integrity in their marketing activities. This theory explains how consumers assess right and wrong in brand behaviour which influences their trust and willingness to remain loyal.</w:t>
      </w:r>
    </w:p>
    <w:p w14:paraId="10185ABB" w14:textId="670B0364" w:rsidR="00EA3A73" w:rsidRPr="009F303C" w:rsidRDefault="3EE993E0" w:rsidP="249CBD6E">
      <w:pPr>
        <w:rPr>
          <w:rFonts w:eastAsia="Times New Roman"/>
          <w:color w:val="000000" w:themeColor="text1"/>
        </w:rPr>
      </w:pPr>
      <w:r w:rsidRPr="009F303C">
        <w:rPr>
          <w:rFonts w:eastAsia="Times New Roman"/>
          <w:color w:val="000000" w:themeColor="text1"/>
        </w:rPr>
        <w:t>The second theory will discuss how ethical practices used by the firms result in establishing their positive role in society. Focusing on holistic and overall goals development of society will enable the organization to build its stronger bond and connection with all stakeholders (</w:t>
      </w:r>
      <w:proofErr w:type="spellStart"/>
      <w:r w:rsidRPr="009F303C">
        <w:rPr>
          <w:rFonts w:eastAsia="Times New Roman"/>
          <w:color w:val="000000" w:themeColor="text1"/>
        </w:rPr>
        <w:t>Kulova</w:t>
      </w:r>
      <w:proofErr w:type="spellEnd"/>
      <w:r w:rsidRPr="009F303C">
        <w:rPr>
          <w:rFonts w:eastAsia="Times New Roman"/>
          <w:color w:val="000000" w:themeColor="text1"/>
        </w:rPr>
        <w:t xml:space="preserve"> and Nikolova-Alexieva, 2023). In the context of the study, the positive role of firms will result in better connections with customers. </w:t>
      </w:r>
      <w:r w:rsidR="399DDF12" w:rsidRPr="009F303C">
        <w:rPr>
          <w:rFonts w:eastAsia="Times New Roman"/>
          <w:color w:val="000000" w:themeColor="text1"/>
        </w:rPr>
        <w:t>T</w:t>
      </w:r>
      <w:r w:rsidRPr="009F303C">
        <w:rPr>
          <w:rFonts w:eastAsia="Times New Roman"/>
          <w:color w:val="000000" w:themeColor="text1"/>
        </w:rPr>
        <w:t>his theory shows how ethical brand actions influences consumer attitudes through societal expectations and peer influence which reinforces brand trust and loyalty.</w:t>
      </w:r>
    </w:p>
    <w:p w14:paraId="115D74A1" w14:textId="77777777" w:rsidR="00EA3A73" w:rsidRPr="009F303C" w:rsidRDefault="249CBD6E" w:rsidP="249CBD6E">
      <w:pPr>
        <w:rPr>
          <w:rFonts w:eastAsia="Times New Roman"/>
        </w:rPr>
      </w:pPr>
      <w:r w:rsidRPr="009F303C">
        <w:rPr>
          <w:noProof/>
        </w:rPr>
        <w:drawing>
          <wp:inline distT="0" distB="0" distL="0" distR="0" wp14:anchorId="50F5BD11" wp14:editId="40BC65EE">
            <wp:extent cx="5943600" cy="1248410"/>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9"/>
                    <a:stretch>
                      <a:fillRect/>
                    </a:stretch>
                  </pic:blipFill>
                  <pic:spPr>
                    <a:xfrm>
                      <a:off x="0" y="0"/>
                      <a:ext cx="5943600" cy="1248410"/>
                    </a:xfrm>
                    <a:prstGeom prst="rect">
                      <a:avLst/>
                    </a:prstGeom>
                  </pic:spPr>
                </pic:pic>
              </a:graphicData>
            </a:graphic>
          </wp:inline>
        </w:drawing>
      </w:r>
    </w:p>
    <w:p w14:paraId="494FFCE9" w14:textId="77777777" w:rsidR="00EA3A73" w:rsidRPr="009F303C" w:rsidRDefault="249CBD6E" w:rsidP="249CBD6E">
      <w:pPr>
        <w:pStyle w:val="Heading4"/>
        <w:spacing w:before="240" w:after="160"/>
        <w:rPr>
          <w:color w:val="auto"/>
        </w:rPr>
      </w:pPr>
      <w:bookmarkStart w:id="31" w:name="_Toc219132320"/>
      <w:r w:rsidRPr="009F303C">
        <w:rPr>
          <w:color w:val="auto"/>
        </w:rPr>
        <w:t>Figure 2: Theoretical Framework</w:t>
      </w:r>
      <w:bookmarkEnd w:id="31"/>
    </w:p>
    <w:p w14:paraId="1CA647DF" w14:textId="77777777" w:rsidR="00EA3A73" w:rsidRPr="009F303C" w:rsidRDefault="249CBD6E" w:rsidP="249CBD6E">
      <w:pPr>
        <w:jc w:val="center"/>
        <w:rPr>
          <w:rFonts w:eastAsia="Times New Roman"/>
          <w:b/>
          <w:bCs/>
          <w:color w:val="000000" w:themeColor="text1"/>
        </w:rPr>
      </w:pPr>
      <w:r w:rsidRPr="009F303C">
        <w:rPr>
          <w:rFonts w:eastAsia="Times New Roman"/>
          <w:color w:val="000000" w:themeColor="text1"/>
        </w:rPr>
        <w:t>(</w:t>
      </w:r>
      <w:r w:rsidRPr="009F303C">
        <w:rPr>
          <w:rFonts w:eastAsia="Times New Roman"/>
          <w:b/>
          <w:bCs/>
          <w:color w:val="000000" w:themeColor="text1"/>
        </w:rPr>
        <w:t xml:space="preserve">Source: </w:t>
      </w:r>
      <w:r w:rsidRPr="009F303C">
        <w:rPr>
          <w:rFonts w:eastAsia="Times New Roman"/>
          <w:color w:val="000000" w:themeColor="text1"/>
        </w:rPr>
        <w:t>Self-Created</w:t>
      </w:r>
      <w:r w:rsidRPr="009F303C">
        <w:rPr>
          <w:rFonts w:eastAsia="Times New Roman"/>
          <w:b/>
          <w:bCs/>
          <w:color w:val="000000" w:themeColor="text1"/>
        </w:rPr>
        <w:t>)</w:t>
      </w:r>
    </w:p>
    <w:p w14:paraId="321FE598" w14:textId="77777777" w:rsidR="00EA3A73" w:rsidRPr="009F303C" w:rsidRDefault="249CBD6E" w:rsidP="249CBD6E">
      <w:pPr>
        <w:rPr>
          <w:rFonts w:eastAsia="Times New Roman"/>
          <w:color w:val="000000" w:themeColor="text1"/>
        </w:rPr>
      </w:pPr>
      <w:r w:rsidRPr="009F303C">
        <w:rPr>
          <w:rFonts w:eastAsia="Times New Roman"/>
          <w:color w:val="000000" w:themeColor="text1"/>
        </w:rPr>
        <w:t>As per Figure 2, Ethical Marketing Practices (IV) are expected to positively influence Brand Trust (MV) which will in turn improve Customer Loyalty (DV) in international markets.</w:t>
      </w:r>
    </w:p>
    <w:p w14:paraId="25BDC7D6" w14:textId="77777777" w:rsidR="00EA3A73" w:rsidRPr="009F303C" w:rsidRDefault="3EE993E0" w:rsidP="249CBD6E">
      <w:pPr>
        <w:pStyle w:val="Heading2"/>
        <w:spacing w:before="240" w:after="160"/>
        <w:rPr>
          <w:rFonts w:eastAsia="Times New Roman" w:cs="Times New Roman"/>
          <w:color w:val="000000"/>
          <w14:textFill>
            <w14:solidFill>
              <w14:srgbClr w14:val="000000">
                <w14:lumMod w14:val="95000"/>
                <w14:lumOff w14:val="5000"/>
              </w14:srgbClr>
            </w14:solidFill>
          </w14:textFill>
        </w:rPr>
      </w:pPr>
      <w:bookmarkStart w:id="32" w:name="_Toc219542304"/>
      <w:bookmarkStart w:id="33" w:name="_Toc216190183"/>
      <w:bookmarkStart w:id="34" w:name="_Toc220665874"/>
      <w:r w:rsidRPr="009F303C">
        <w:rPr>
          <w:rFonts w:eastAsia="Times New Roman" w:cs="Times New Roman"/>
        </w:rPr>
        <w:lastRenderedPageBreak/>
        <w:t>1.9 Research Gap</w:t>
      </w:r>
      <w:bookmarkEnd w:id="32"/>
      <w:bookmarkEnd w:id="33"/>
      <w:bookmarkEnd w:id="34"/>
    </w:p>
    <w:p w14:paraId="06A75240" w14:textId="369B266A" w:rsidR="00EA3A73" w:rsidRPr="00DA55CC" w:rsidRDefault="2AE0E723" w:rsidP="249CBD6E">
      <w:pPr>
        <w:rPr>
          <w:color w:val="000000" w:themeColor="text1"/>
        </w:rPr>
      </w:pPr>
      <w:r w:rsidRPr="00DA55CC">
        <w:rPr>
          <w:color w:val="000000" w:themeColor="text1"/>
        </w:rPr>
        <w:t>Current literature on ethical marketing is mostly related to individual country settings or particular industries and it provides insufficient information regarding the functioning of ethical activities in cross-cultural and legal dissimilar international markets. Furthermore, most of the studies carried out before analyse ethics alone without clearly stating how ethical marketing can be converted into brand trust and lifetime consumer loyalty. The recent case stories around the world demonstrate that unethical actions in a single part of the world can easily end up impacting the brand image globally but this effect of cross-border remains underutili</w:t>
      </w:r>
      <w:r w:rsidR="0021085E" w:rsidRPr="00DA55CC">
        <w:rPr>
          <w:color w:val="000000" w:themeColor="text1"/>
        </w:rPr>
        <w:t>s</w:t>
      </w:r>
      <w:r w:rsidRPr="00DA55CC">
        <w:rPr>
          <w:color w:val="000000" w:themeColor="text1"/>
        </w:rPr>
        <w:t>ed. The authors fill this gap by considering the direct impact of ethical marketing to trust and loyalty in global markets.</w:t>
      </w:r>
    </w:p>
    <w:p w14:paraId="61BD287F" w14:textId="77777777" w:rsidR="00EA3A73" w:rsidRPr="009F303C" w:rsidRDefault="3EE993E0" w:rsidP="249CBD6E">
      <w:pPr>
        <w:pStyle w:val="Heading2"/>
        <w:spacing w:before="240" w:after="160"/>
        <w:rPr>
          <w:rFonts w:eastAsia="Times New Roman" w:cs="Times New Roman"/>
        </w:rPr>
      </w:pPr>
      <w:bookmarkStart w:id="35" w:name="_Toc216190184"/>
      <w:bookmarkStart w:id="36" w:name="_Toc219542305"/>
      <w:bookmarkStart w:id="37" w:name="_Toc220665875"/>
      <w:r w:rsidRPr="009F303C">
        <w:rPr>
          <w:rFonts w:eastAsia="Times New Roman" w:cs="Times New Roman"/>
        </w:rPr>
        <w:t>1.10 Structure of the Dissertation</w:t>
      </w:r>
      <w:bookmarkEnd w:id="35"/>
      <w:bookmarkEnd w:id="36"/>
      <w:bookmarkEnd w:id="37"/>
      <w:r w:rsidRPr="009F303C">
        <w:rPr>
          <w:rFonts w:eastAsia="Times New Roman" w:cs="Times New Roman"/>
        </w:rPr>
        <w:t xml:space="preserve"> </w:t>
      </w:r>
    </w:p>
    <w:p w14:paraId="30C77990" w14:textId="77777777" w:rsidR="00EA3A73" w:rsidRPr="009F303C" w:rsidRDefault="249CBD6E" w:rsidP="249CBD6E">
      <w:pPr>
        <w:rPr>
          <w:rFonts w:eastAsia="Times New Roman"/>
          <w:color w:val="000000" w:themeColor="text1"/>
        </w:rPr>
      </w:pPr>
      <w:r w:rsidRPr="009F303C">
        <w:rPr>
          <w:rFonts w:eastAsia="Times New Roman"/>
          <w:color w:val="000000" w:themeColor="text1"/>
        </w:rPr>
        <w:t>The dissertation will have the chapters as described below</w:t>
      </w:r>
    </w:p>
    <w:p w14:paraId="69586B5F" w14:textId="77777777" w:rsidR="00EA3A73" w:rsidRPr="009F303C" w:rsidRDefault="249CBD6E" w:rsidP="249CBD6E">
      <w:pPr>
        <w:rPr>
          <w:rFonts w:eastAsia="Times New Roman"/>
          <w:b/>
          <w:bCs/>
          <w:color w:val="000000" w:themeColor="text1"/>
          <w:sz w:val="28"/>
          <w:szCs w:val="28"/>
        </w:rPr>
      </w:pPr>
      <w:r w:rsidRPr="009F303C">
        <w:rPr>
          <w:rFonts w:eastAsia="Times New Roman"/>
          <w:color w:val="000000" w:themeColor="text1"/>
        </w:rPr>
        <w:t>The first chapter will be the Introduction. The second chapter will be a literature review that will discuss key theories and frameworks with respect to the current topic. The third chapter will be a methodology that will strengthen the understanding of the current topic with a qualitative approach by referring to different articles, papers, and academic journals. The fourth chapter will present the findings and the fifth chapter will be conclusion, recommendation and limitations.</w:t>
      </w:r>
      <w:r w:rsidRPr="009F303C">
        <w:rPr>
          <w:rFonts w:eastAsia="Times New Roman"/>
          <w:color w:val="000000" w:themeColor="text1"/>
        </w:rPr>
        <w:br w:type="page"/>
      </w:r>
    </w:p>
    <w:p w14:paraId="5B31A5C5" w14:textId="77777777" w:rsidR="00EA3A73" w:rsidRPr="009F303C" w:rsidRDefault="3EE993E0" w:rsidP="249CBD6E">
      <w:pPr>
        <w:pStyle w:val="Heading1"/>
        <w:spacing w:before="240" w:after="160"/>
        <w:rPr>
          <w:rFonts w:cs="Times New Roman"/>
          <w:color w:val="auto"/>
        </w:rPr>
      </w:pPr>
      <w:bookmarkStart w:id="38" w:name="_Toc219542306"/>
      <w:bookmarkStart w:id="39" w:name="_Toc220665876"/>
      <w:bookmarkEnd w:id="4"/>
      <w:r w:rsidRPr="009F303C">
        <w:rPr>
          <w:rFonts w:cs="Times New Roman"/>
          <w:color w:val="auto"/>
        </w:rPr>
        <w:lastRenderedPageBreak/>
        <w:t>Chapter 2: Literature Review</w:t>
      </w:r>
      <w:bookmarkEnd w:id="38"/>
      <w:bookmarkEnd w:id="39"/>
      <w:r w:rsidRPr="009F303C">
        <w:rPr>
          <w:rFonts w:cs="Times New Roman"/>
          <w:color w:val="auto"/>
        </w:rPr>
        <w:t xml:space="preserve"> </w:t>
      </w:r>
    </w:p>
    <w:p w14:paraId="29C0C20D" w14:textId="77777777" w:rsidR="00EA3A73" w:rsidRPr="009F303C" w:rsidRDefault="26313397" w:rsidP="249CBD6E">
      <w:pPr>
        <w:pStyle w:val="Heading2"/>
        <w:spacing w:before="240" w:after="160"/>
        <w:rPr>
          <w:rFonts w:cs="Times New Roman"/>
          <w:color w:val="000000"/>
          <w14:textFill>
            <w14:solidFill>
              <w14:srgbClr w14:val="000000">
                <w14:lumMod w14:val="95000"/>
                <w14:lumOff w14:val="5000"/>
              </w14:srgbClr>
            </w14:solidFill>
          </w14:textFill>
        </w:rPr>
      </w:pPr>
      <w:bookmarkStart w:id="40" w:name="_Toc219542307"/>
      <w:bookmarkStart w:id="41" w:name="_Toc216894126"/>
      <w:bookmarkStart w:id="42" w:name="_Toc220665877"/>
      <w:r w:rsidRPr="009F303C">
        <w:rPr>
          <w:rFonts w:cs="Times New Roman"/>
        </w:rPr>
        <w:t>2.1 Chapter Introduction</w:t>
      </w:r>
      <w:bookmarkEnd w:id="40"/>
      <w:bookmarkEnd w:id="41"/>
      <w:bookmarkEnd w:id="42"/>
    </w:p>
    <w:p w14:paraId="5FB6AAE1" w14:textId="3F4FD386" w:rsidR="00EA3A73" w:rsidRPr="00DA55CC" w:rsidRDefault="112C32CB" w:rsidP="249CBD6E">
      <w:pPr>
        <w:rPr>
          <w:color w:val="000000" w:themeColor="text1"/>
        </w:rPr>
      </w:pPr>
      <w:r w:rsidRPr="00DA55CC">
        <w:rPr>
          <w:color w:val="000000" w:themeColor="text1"/>
        </w:rPr>
        <w:t>Blood and Ethics Ethical marketing is no longer considered a marginality corporation task but as one of the strategic determinants of brand legitimacy and survival in the global markets. Although it is commonly acknowledged that ethical behaviour increases brand trust and customer loyalty (Amoako et al., 2021; Ebele et al., 2024), the notion of ethical marketing and its functioning in intercultural and institutionally varied contexts remains rather unclear. Saleh (2022) puts ethical marketing in the context of regulatory compliance and CSR, but according to Rasool et al. (2025), the consumer perception and cultural fit have a stronger determinant than compliance. This point of departure brings out a conceptual conflict between ethics as a rule and ethics as socially construed phenomenon.</w:t>
      </w:r>
    </w:p>
    <w:p w14:paraId="75BE8A00" w14:textId="441C7FDB" w:rsidR="00EA3A73" w:rsidRPr="00DA55CC" w:rsidRDefault="112C32CB" w:rsidP="249CBD6E">
      <w:pPr>
        <w:rPr>
          <w:color w:val="000000" w:themeColor="text1"/>
        </w:rPr>
      </w:pPr>
      <w:r w:rsidRPr="00DA55CC">
        <w:rPr>
          <w:color w:val="000000" w:themeColor="text1"/>
        </w:rPr>
        <w:t>The existing research is also differentiated with respect to the focus on explanation. Others highlight structural processes, including governance systems, and CSR systems (Babri et al., 2021; Awa et al., 2024), whereas others put an emphasis on behavioural processes, including the formation of trust and social influence in the online environment (</w:t>
      </w:r>
      <w:proofErr w:type="spellStart"/>
      <w:r w:rsidRPr="00DA55CC">
        <w:rPr>
          <w:color w:val="000000" w:themeColor="text1"/>
        </w:rPr>
        <w:t>Chavadi</w:t>
      </w:r>
      <w:proofErr w:type="spellEnd"/>
      <w:r w:rsidRPr="00DA55CC">
        <w:rPr>
          <w:color w:val="000000" w:themeColor="text1"/>
        </w:rPr>
        <w:t xml:space="preserve"> et al., 2023; Sameen, 2025). The post-COVID-19 studies indicate that the increased pace of digitalisation has heightened the ethical visibility and exposed the brands to extensive reputational cross-border effects (Hemker et al., 2021; Nichols et al., 2023). But these streams are still disjointed and not frequently brought together.</w:t>
      </w:r>
    </w:p>
    <w:p w14:paraId="7A534E46" w14:textId="4D4D4C27" w:rsidR="00EA3A73" w:rsidRPr="00DA55CC" w:rsidRDefault="112C32CB" w:rsidP="249CBD6E">
      <w:pPr>
        <w:rPr>
          <w:color w:val="000000" w:themeColor="text1"/>
        </w:rPr>
      </w:pPr>
      <w:r w:rsidRPr="00DA55CC">
        <w:rPr>
          <w:color w:val="000000" w:themeColor="text1"/>
        </w:rPr>
        <w:t>This chapter, thus, takes a critical and thematic synthesis of the literature to explore the conceptualisation, debate and operationalisation of ethical marketing in the international environments, and brand trust and consumer loyalties. The comparison of competing worldviews and the correspondence of theories to empirical data make the review create a thesis behind the design of the research and directly impact research questions.</w:t>
      </w:r>
    </w:p>
    <w:p w14:paraId="7A878A9E" w14:textId="77777777" w:rsidR="00EA3A73" w:rsidRPr="009F303C" w:rsidRDefault="3EE993E0" w:rsidP="249CBD6E">
      <w:pPr>
        <w:pStyle w:val="Heading2"/>
        <w:spacing w:before="240" w:after="160"/>
        <w:rPr>
          <w:rFonts w:cs="Times New Roman"/>
        </w:rPr>
      </w:pPr>
      <w:bookmarkStart w:id="43" w:name="_Toc219542308"/>
      <w:bookmarkStart w:id="44" w:name="_Toc216894127"/>
      <w:bookmarkStart w:id="45" w:name="_Toc220665878"/>
      <w:r w:rsidRPr="009F303C">
        <w:rPr>
          <w:rFonts w:cs="Times New Roman"/>
        </w:rPr>
        <w:t>2.2 Search Strategy</w:t>
      </w:r>
      <w:bookmarkEnd w:id="43"/>
      <w:bookmarkEnd w:id="44"/>
      <w:bookmarkEnd w:id="45"/>
    </w:p>
    <w:p w14:paraId="3CDDC530" w14:textId="77777777" w:rsidR="00EA3A73" w:rsidRPr="009F303C" w:rsidRDefault="249CBD6E" w:rsidP="249CBD6E">
      <w:pPr>
        <w:rPr>
          <w:color w:val="000000" w:themeColor="text1"/>
        </w:rPr>
      </w:pPr>
      <w:r w:rsidRPr="009F303C">
        <w:t xml:space="preserve">In the present study several important data bases has been used to gather relevant literature and analyse them in the present study. Google Scholar has been used as the search database where the </w:t>
      </w:r>
      <w:r w:rsidRPr="009F303C">
        <w:lastRenderedPageBreak/>
        <w:t xml:space="preserve">accessible literature has been chosen, and Google has also been chosen to look for recent news articles and statistical reports so that all relevant to the objectives of the study. These databases have been used because they are free and easily accessible to the general population. The important keywords for the searches are “ethical business principles” “ethical marketing theories”, “Strategies for ethical marketing practices” “Unethical marketing practices present in the business </w:t>
      </w:r>
      <w:r w:rsidRPr="009F303C">
        <w:rPr>
          <w:color w:val="000000" w:themeColor="text1"/>
        </w:rPr>
        <w:t>environment”, “Relation between ethical business practices and customer trust” were the important for the study. Google Scholar was used as it has multiple books, conference papers and articles in this context which is academically significant. Therefore, to ensure method only English published articles within 2019 to 2025 were selected. non-credible websites and irrelevant research papers were excluded.</w:t>
      </w:r>
    </w:p>
    <w:p w14:paraId="22E28A98" w14:textId="77777777" w:rsidR="00EA3A73" w:rsidRPr="009F303C" w:rsidRDefault="249CBD6E" w:rsidP="249CBD6E">
      <w:pPr>
        <w:rPr>
          <w:color w:val="000000" w:themeColor="text1"/>
        </w:rPr>
      </w:pPr>
      <w:r w:rsidRPr="009F303C">
        <w:t xml:space="preserve">Based on these keyword searches important books, articles, journal which are peer reviewed journals have been selected for the study. This strategy was also used for looking for cases of ethical business practice studies so that the importance of ethical business practices can be understood better in real-world situations. Also, theories and frameworks have been searched in the Google Scholar databases so that the concepts and phenomenon ethical marketing practices </w:t>
      </w:r>
      <w:r w:rsidRPr="009F303C">
        <w:rPr>
          <w:color w:val="000000" w:themeColor="text1"/>
        </w:rPr>
        <w:t>can be linked better for understanding. In this section approx. 80 articles were used. In this study only peer reviewed journals, academic papers and books were used for to maintain the relevance.</w:t>
      </w:r>
    </w:p>
    <w:p w14:paraId="67EBBFFC" w14:textId="77777777" w:rsidR="00EA3A73" w:rsidRPr="009F303C" w:rsidRDefault="3EE993E0" w:rsidP="249CBD6E">
      <w:pPr>
        <w:pStyle w:val="Heading2"/>
        <w:spacing w:before="240" w:after="160"/>
        <w:rPr>
          <w:rFonts w:eastAsia="Aptos" w:cs="Times New Roman"/>
          <w:color w:val="000000"/>
          <w:sz w:val="24"/>
          <w:szCs w:val="24"/>
          <w14:textFill>
            <w14:solidFill>
              <w14:srgbClr w14:val="000000">
                <w14:lumMod w14:val="95000"/>
                <w14:lumOff w14:val="5000"/>
              </w14:srgbClr>
            </w14:solidFill>
          </w14:textFill>
        </w:rPr>
      </w:pPr>
      <w:bookmarkStart w:id="46" w:name="_Toc216894128"/>
      <w:bookmarkStart w:id="47" w:name="_Toc219542309"/>
      <w:bookmarkStart w:id="48" w:name="_Toc220665879"/>
      <w:r w:rsidRPr="009F303C">
        <w:rPr>
          <w:rFonts w:cs="Times New Roman"/>
          <w:color w:val="000000"/>
          <w14:textFill>
            <w14:solidFill>
              <w14:srgbClr w14:val="000000">
                <w14:lumMod w14:val="95000"/>
                <w14:lumOff w14:val="5000"/>
              </w14:srgbClr>
            </w14:solidFill>
          </w14:textFill>
        </w:rPr>
        <w:t>2.3 Key concepts</w:t>
      </w:r>
      <w:bookmarkEnd w:id="46"/>
      <w:bookmarkEnd w:id="47"/>
      <w:bookmarkEnd w:id="48"/>
      <w:r w:rsidRPr="009F303C">
        <w:rPr>
          <w:rFonts w:cs="Times New Roman"/>
          <w:color w:val="000000"/>
          <w14:textFill>
            <w14:solidFill>
              <w14:srgbClr w14:val="000000">
                <w14:lumMod w14:val="95000"/>
                <w14:lumOff w14:val="5000"/>
              </w14:srgbClr>
            </w14:solidFill>
          </w14:textFill>
        </w:rPr>
        <w:t xml:space="preserve"> </w:t>
      </w:r>
    </w:p>
    <w:p w14:paraId="5A310D6C" w14:textId="77777777" w:rsidR="00EA3A73" w:rsidRPr="009F303C" w:rsidRDefault="249CBD6E" w:rsidP="249CBD6E">
      <w:pPr>
        <w:rPr>
          <w:b/>
          <w:bCs/>
        </w:rPr>
      </w:pPr>
      <w:r w:rsidRPr="009F303C">
        <w:rPr>
          <w:b/>
          <w:bCs/>
        </w:rPr>
        <w:t>Ethical aspect</w:t>
      </w:r>
    </w:p>
    <w:p w14:paraId="0C36B288" w14:textId="77777777" w:rsidR="00EA3A73" w:rsidRPr="009F303C" w:rsidRDefault="249CBD6E" w:rsidP="249CBD6E">
      <w:pPr>
        <w:rPr>
          <w:color w:val="000000" w:themeColor="text1"/>
        </w:rPr>
      </w:pPr>
      <w:r w:rsidRPr="009F303C">
        <w:t xml:space="preserve">Ethics in global marketing is a critical factor that plays a significant role in maintaining regulatory complexities and cultural dimensions that align with profit-based business objectives. As organizations recognise the significance of ethical activities in the present time, the balance between the competitive strategy and ethical balance becomes significant to maintain. A study conducted by Jacko (2025) described that an organisation's marketing strategy needs to adhere to the regional values. As different countries have various perceptions about ethics, one thing that is identified as ethical practice can be unethical in another place. However, Rasool </w:t>
      </w:r>
      <w:r w:rsidRPr="009F303C">
        <w:rPr>
          <w:i/>
          <w:iCs/>
        </w:rPr>
        <w:t>et al</w:t>
      </w:r>
      <w:r w:rsidRPr="009F303C">
        <w:t xml:space="preserve">. (2025) opined differently that wrong marketing practices like advertising or misusing the weak laws, especially in developing or underdeveloped countries, can also be perceived as unethical practices. </w:t>
      </w:r>
      <w:r w:rsidRPr="009F303C">
        <w:lastRenderedPageBreak/>
        <w:t xml:space="preserve">Comparatively, Ethical universalism supports alignment with general moral obligation, ignoring the significance of the place or laws. This mostly present westerns ethical practices, though its </w:t>
      </w:r>
      <w:r w:rsidRPr="009F303C">
        <w:rPr>
          <w:color w:val="000000" w:themeColor="text1"/>
        </w:rPr>
        <w:t xml:space="preserve">relevance is less in non-Western areas. </w:t>
      </w:r>
      <w:r w:rsidRPr="009F303C">
        <w:t xml:space="preserve">On the other hand, </w:t>
      </w:r>
      <w:proofErr w:type="spellStart"/>
      <w:r w:rsidRPr="009F303C">
        <w:t>Javalgi</w:t>
      </w:r>
      <w:proofErr w:type="spellEnd"/>
      <w:r w:rsidRPr="009F303C">
        <w:t xml:space="preserve"> </w:t>
      </w:r>
      <w:r w:rsidRPr="009F303C">
        <w:rPr>
          <w:i/>
          <w:iCs/>
        </w:rPr>
        <w:t xml:space="preserve">et al. </w:t>
      </w:r>
      <w:r w:rsidRPr="009F303C">
        <w:t xml:space="preserve">(2018) explained that balanced strategy in marketing practices is needed, as organisations can implement a proper and adequate framework associated to that accordingly. </w:t>
      </w:r>
    </w:p>
    <w:p w14:paraId="004FEA95" w14:textId="77777777" w:rsidR="00EA3A73" w:rsidRPr="009F303C" w:rsidRDefault="249CBD6E" w:rsidP="249CBD6E">
      <w:pPr>
        <w:rPr>
          <w:color w:val="000000" w:themeColor="text1"/>
        </w:rPr>
      </w:pPr>
      <w:r w:rsidRPr="009F303C">
        <w:rPr>
          <w:color w:val="000000" w:themeColor="text1"/>
        </w:rPr>
        <w:t>Contrarily</w:t>
      </w:r>
      <w:r w:rsidRPr="009F303C">
        <w:t xml:space="preserve">, misleading marketing strategies are also criticised due to its exaggerating activities, and over usage of cultural practices for attracting customers is also noticed. Although, the organization describes its activities as a strategy for market adaptation. Nonetheless, Ahmed </w:t>
      </w:r>
      <w:r w:rsidRPr="009F303C">
        <w:rPr>
          <w:i/>
          <w:iCs/>
        </w:rPr>
        <w:t>et al</w:t>
      </w:r>
      <w:r w:rsidRPr="009F303C">
        <w:t xml:space="preserve">., (2025) identified such practices as negative in achieving customers' loyalty, which eventually decreases the firm's credibility as well. This ethical issue is more prevalent in a digital situation in </w:t>
      </w:r>
      <w:r w:rsidRPr="009F303C">
        <w:rPr>
          <w:color w:val="000000" w:themeColor="text1"/>
        </w:rPr>
        <w:t xml:space="preserve">which influencer-based promotion and algorithm-related customer marketing are noticed. This figure described that loss of customer’s trust, reputational impact, legal outcome and reduced sale are a circular process. Digital environments make the situation more complex as it requires usage of customer’s data. This may be complex factor to maintain customer’s data properly that can also affect their trust. </w:t>
      </w:r>
    </w:p>
    <w:p w14:paraId="14E718D1" w14:textId="77777777" w:rsidR="00EA3A73" w:rsidRPr="009F303C" w:rsidRDefault="249CBD6E" w:rsidP="249CBD6E">
      <w:pPr>
        <w:jc w:val="center"/>
      </w:pPr>
      <w:r w:rsidRPr="009F303C">
        <w:rPr>
          <w:noProof/>
        </w:rPr>
        <w:drawing>
          <wp:inline distT="0" distB="0" distL="0" distR="0" wp14:anchorId="3DF7880A" wp14:editId="41C45748">
            <wp:extent cx="5943600" cy="2762250"/>
            <wp:effectExtent l="0" t="0" r="0" b="0"/>
            <wp:docPr id="113429332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293326" name="drawing"/>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5943600" cy="2762250"/>
                    </a:xfrm>
                    <a:prstGeom prst="rect">
                      <a:avLst/>
                    </a:prstGeom>
                  </pic:spPr>
                </pic:pic>
              </a:graphicData>
            </a:graphic>
          </wp:inline>
        </w:drawing>
      </w:r>
    </w:p>
    <w:p w14:paraId="00AFD6BC" w14:textId="77777777" w:rsidR="00EA3A73" w:rsidRPr="009F303C" w:rsidRDefault="249CBD6E" w:rsidP="249CBD6E">
      <w:pPr>
        <w:pStyle w:val="Heading4"/>
        <w:spacing w:before="240" w:after="160"/>
        <w:rPr>
          <w:color w:val="auto"/>
        </w:rPr>
      </w:pPr>
      <w:bookmarkStart w:id="49" w:name="_Toc219132321"/>
      <w:r w:rsidRPr="009F303C">
        <w:rPr>
          <w:color w:val="auto"/>
        </w:rPr>
        <w:t>Figure 3: Loss of customer’s trust</w:t>
      </w:r>
      <w:bookmarkEnd w:id="49"/>
    </w:p>
    <w:p w14:paraId="74CD8CBE" w14:textId="77777777" w:rsidR="00EA3A73" w:rsidRPr="009F303C" w:rsidRDefault="249CBD6E" w:rsidP="249CBD6E">
      <w:pPr>
        <w:jc w:val="center"/>
      </w:pPr>
      <w:r w:rsidRPr="009F303C">
        <w:t>(</w:t>
      </w:r>
      <w:r w:rsidRPr="009F303C">
        <w:rPr>
          <w:b/>
          <w:bCs/>
        </w:rPr>
        <w:t>Source</w:t>
      </w:r>
      <w:r w:rsidRPr="009F303C">
        <w:t xml:space="preserve">: Ahmed </w:t>
      </w:r>
      <w:r w:rsidRPr="009F303C">
        <w:rPr>
          <w:i/>
          <w:iCs/>
        </w:rPr>
        <w:t xml:space="preserve">et al., </w:t>
      </w:r>
      <w:r w:rsidRPr="009F303C">
        <w:t>2025)</w:t>
      </w:r>
    </w:p>
    <w:p w14:paraId="0C9D4BFF" w14:textId="77777777" w:rsidR="00EA3A73" w:rsidRPr="009F303C" w:rsidRDefault="249CBD6E" w:rsidP="249CBD6E">
      <w:pPr>
        <w:rPr>
          <w:color w:val="000000" w:themeColor="text1"/>
        </w:rPr>
      </w:pPr>
      <w:r w:rsidRPr="009F303C">
        <w:lastRenderedPageBreak/>
        <w:t xml:space="preserve">Another key challenge is maintaining ethics in product and costing. Multiple study has shown that MNC give low quality products in cost effective approach in market where there are low regulatory approaches noticed (Barquet, Gunnarsson and Engström, 2025). Business organizations describe </w:t>
      </w:r>
      <w:r w:rsidRPr="009F303C">
        <w:rPr>
          <w:color w:val="000000" w:themeColor="text1"/>
        </w:rPr>
        <w:t xml:space="preserve">such activities as cost-effective and alignment with local demands. </w:t>
      </w:r>
      <w:r w:rsidRPr="009F303C">
        <w:t xml:space="preserve">However, </w:t>
      </w:r>
      <w:r w:rsidRPr="009F303C">
        <w:rPr>
          <w:color w:val="000000" w:themeColor="text1"/>
        </w:rPr>
        <w:t xml:space="preserve">Sakyi </w:t>
      </w:r>
      <w:r w:rsidRPr="009F303C">
        <w:rPr>
          <w:i/>
          <w:iCs/>
          <w:color w:val="000000" w:themeColor="text1"/>
        </w:rPr>
        <w:t xml:space="preserve">et al. </w:t>
      </w:r>
      <w:r w:rsidRPr="009F303C">
        <w:rPr>
          <w:color w:val="000000" w:themeColor="text1"/>
        </w:rPr>
        <w:t xml:space="preserve">(2024), argued that these practices are unethical and shows power imbalance between the organization and vulnerable customers which increases the potential of ethical issues. </w:t>
      </w:r>
      <w:r w:rsidRPr="009F303C">
        <w:t xml:space="preserve">With the help of this section, the different ethical issues aligning with international marketing activities can be understood. </w:t>
      </w:r>
    </w:p>
    <w:p w14:paraId="09792751" w14:textId="77777777" w:rsidR="00EA3A73" w:rsidRPr="009F303C" w:rsidRDefault="249CBD6E" w:rsidP="249CBD6E">
      <w:pPr>
        <w:rPr>
          <w:b/>
          <w:bCs/>
          <w:color w:val="000000" w:themeColor="text1"/>
        </w:rPr>
      </w:pPr>
      <w:r w:rsidRPr="009F303C">
        <w:rPr>
          <w:b/>
          <w:bCs/>
          <w:color w:val="000000" w:themeColor="text1"/>
        </w:rPr>
        <w:t>Brand trust</w:t>
      </w:r>
    </w:p>
    <w:p w14:paraId="20595045" w14:textId="77777777" w:rsidR="00EA3A73" w:rsidRPr="009F303C" w:rsidRDefault="249CBD6E" w:rsidP="249CBD6E">
      <w:r w:rsidRPr="009F303C">
        <w:rPr>
          <w:color w:val="000000" w:themeColor="text1"/>
        </w:rPr>
        <w:t xml:space="preserve">Harjanto, </w:t>
      </w:r>
      <w:proofErr w:type="spellStart"/>
      <w:r w:rsidRPr="009F303C">
        <w:rPr>
          <w:color w:val="000000" w:themeColor="text1"/>
        </w:rPr>
        <w:t>Ellitan</w:t>
      </w:r>
      <w:proofErr w:type="spellEnd"/>
      <w:r w:rsidRPr="009F303C">
        <w:rPr>
          <w:color w:val="000000" w:themeColor="text1"/>
        </w:rPr>
        <w:t xml:space="preserve"> and </w:t>
      </w:r>
      <w:proofErr w:type="spellStart"/>
      <w:r w:rsidRPr="009F303C">
        <w:rPr>
          <w:color w:val="000000" w:themeColor="text1"/>
        </w:rPr>
        <w:t>Muljani</w:t>
      </w:r>
      <w:proofErr w:type="spellEnd"/>
      <w:r w:rsidRPr="009F303C">
        <w:rPr>
          <w:color w:val="000000" w:themeColor="text1"/>
        </w:rPr>
        <w:t xml:space="preserve"> (2021) have defined brand trust as the emotional connection that customers have with the brand through their interaction and </w:t>
      </w:r>
      <w:r w:rsidRPr="009F303C">
        <w:t>growth. This is one of the most motivating factors that results in the customer choosing a brand over its competitors. Brand trust is one of the factors that results in the customer to repeatedly purchasing their products and services and building a community around them (</w:t>
      </w:r>
      <w:proofErr w:type="spellStart"/>
      <w:r w:rsidRPr="009F303C">
        <w:t>Chavadi</w:t>
      </w:r>
      <w:proofErr w:type="spellEnd"/>
      <w:r w:rsidRPr="009F303C">
        <w:t xml:space="preserve"> </w:t>
      </w:r>
      <w:r w:rsidRPr="009F303C">
        <w:rPr>
          <w:i/>
          <w:iCs/>
        </w:rPr>
        <w:t>et al</w:t>
      </w:r>
      <w:r w:rsidRPr="009F303C">
        <w:t xml:space="preserve">., 2023). This is important because customers place their confidence in the quality of the services and the ethical quality of the study, which is responsible for the trust among the customers. Marcos and Coelho (2021) on the other hand, have pointed out that retaining of the customer trust and loyalty is not just confined to the strong quality of the product or service but the emotional value it is associated with it. Considering this, the significance of brand trust among customers can be defined, which eventually improves value among customers. Through maintaining brand trust, organisations can also induce confidence in their products and services in a responsible and protective manner. This supports attracting customers in the global market. This section is important for analysing the impact of both ethical and unethical marketing activities on the trust level among customers on the brands. </w:t>
      </w:r>
    </w:p>
    <w:p w14:paraId="1D692C4D" w14:textId="77777777" w:rsidR="00EA3A73" w:rsidRPr="009F303C" w:rsidRDefault="249CBD6E" w:rsidP="249CBD6E">
      <w:pPr>
        <w:rPr>
          <w:b/>
          <w:bCs/>
        </w:rPr>
      </w:pPr>
      <w:r w:rsidRPr="009F303C">
        <w:rPr>
          <w:b/>
          <w:bCs/>
        </w:rPr>
        <w:t>Customer loyalty</w:t>
      </w:r>
    </w:p>
    <w:p w14:paraId="66D55984" w14:textId="77777777" w:rsidR="00EA3A73" w:rsidRPr="009F303C" w:rsidRDefault="249CBD6E" w:rsidP="249CBD6E">
      <w:r w:rsidRPr="009F303C">
        <w:t xml:space="preserve">Customer loyalty is the emotional relationship of the customer and the brand which is fostered through customer trust and brand value presentation (Tahir, Adnan and Saeed, 2024). Customer loyalties are often predicted through the behaviour of the customer through the repeated purchases they make or the positive feedback that they provide to the company and so on. Customer loyalty is often developed through creating a positive experience through the purchase of the products or </w:t>
      </w:r>
      <w:r w:rsidRPr="009F303C">
        <w:lastRenderedPageBreak/>
        <w:t xml:space="preserve">services and after them. Dwivedi </w:t>
      </w:r>
      <w:r w:rsidRPr="009F303C">
        <w:rPr>
          <w:i/>
          <w:iCs/>
        </w:rPr>
        <w:t>et al</w:t>
      </w:r>
      <w:r w:rsidRPr="009F303C">
        <w:t xml:space="preserve">. (2024) have said that customer loyalty is often reflected because of the customer retention strategies that are applied by the organisation. The customer engages with these strategies, and it results in repeated purchases and an increase in sales for the organisation. </w:t>
      </w:r>
    </w:p>
    <w:p w14:paraId="21D80B1A" w14:textId="77777777" w:rsidR="00EA3A73" w:rsidRPr="009F303C" w:rsidRDefault="249CBD6E" w:rsidP="249CBD6E">
      <w:r w:rsidRPr="009F303C">
        <w:t xml:space="preserve">On a different note, Cardoso </w:t>
      </w:r>
      <w:r w:rsidRPr="009F303C">
        <w:rPr>
          <w:i/>
          <w:iCs/>
        </w:rPr>
        <w:t>et al</w:t>
      </w:r>
      <w:r w:rsidRPr="009F303C">
        <w:t xml:space="preserve">. (2022) stated that organisations implement several strategies to make sure that they are able to develop customer loyalty and stay competitive in the market. Customer service is one of the strategies that is used by organisations to make sure customers feel important to the organisation. This makes sure that the customers engage with the brand and build trust along with it. The satisfaction with the brand in turn leads to building customer loyalty and makes more spending towards the brand (Cardoso </w:t>
      </w:r>
      <w:r w:rsidRPr="009F303C">
        <w:rPr>
          <w:i/>
          <w:iCs/>
        </w:rPr>
        <w:t>et al</w:t>
      </w:r>
      <w:r w:rsidRPr="009F303C">
        <w:t xml:space="preserve">., 2022). In order to make sure customers are retained in the organisation, the knowledge of the needs and preferences of the customers is important so that they feel valued in the organisation.  Therefore, this discussion will be important for understanding the strategies of global brands in their marketing activities, due to which customer loyalty is influenced both positively and negatively. </w:t>
      </w:r>
    </w:p>
    <w:p w14:paraId="782E985E" w14:textId="77777777" w:rsidR="00EA3A73" w:rsidRPr="009F303C" w:rsidRDefault="3EE993E0" w:rsidP="249CBD6E">
      <w:pPr>
        <w:pStyle w:val="Heading2"/>
        <w:spacing w:before="240" w:after="160"/>
        <w:rPr>
          <w:rFonts w:cs="Times New Roman"/>
          <w:color w:val="000000"/>
          <w14:textFill>
            <w14:solidFill>
              <w14:srgbClr w14:val="000000">
                <w14:lumMod w14:val="95000"/>
                <w14:lumOff w14:val="5000"/>
              </w14:srgbClr>
            </w14:solidFill>
          </w14:textFill>
        </w:rPr>
      </w:pPr>
      <w:bookmarkStart w:id="50" w:name="_Toc219542310"/>
      <w:bookmarkStart w:id="51" w:name="_Toc216894129"/>
      <w:bookmarkStart w:id="52" w:name="_Toc220665880"/>
      <w:r w:rsidRPr="009F303C">
        <w:rPr>
          <w:rFonts w:cs="Times New Roman"/>
          <w:color w:val="000000"/>
          <w14:textFill>
            <w14:solidFill>
              <w14:srgbClr w14:val="000000">
                <w14:lumMod w14:val="95000"/>
                <w14:lumOff w14:val="5000"/>
              </w14:srgbClr>
            </w14:solidFill>
          </w14:textFill>
        </w:rPr>
        <w:t>2.4 Key Theories</w:t>
      </w:r>
      <w:bookmarkEnd w:id="50"/>
      <w:bookmarkEnd w:id="51"/>
      <w:bookmarkEnd w:id="52"/>
      <w:r w:rsidRPr="009F303C">
        <w:rPr>
          <w:rFonts w:cs="Times New Roman"/>
          <w:color w:val="000000"/>
          <w14:textFill>
            <w14:solidFill>
              <w14:srgbClr w14:val="000000">
                <w14:lumMod w14:val="95000"/>
                <w14:lumOff w14:val="5000"/>
              </w14:srgbClr>
            </w14:solidFill>
          </w14:textFill>
        </w:rPr>
        <w:t xml:space="preserve"> </w:t>
      </w:r>
    </w:p>
    <w:p w14:paraId="2E9849A2" w14:textId="77777777" w:rsidR="00EA3A73" w:rsidRPr="009F303C" w:rsidRDefault="3EE993E0" w:rsidP="249CBD6E">
      <w:pPr>
        <w:pStyle w:val="Heading3"/>
        <w:rPr>
          <w:b w:val="0"/>
        </w:rPr>
      </w:pPr>
      <w:bookmarkStart w:id="53" w:name="_Toc219542311"/>
      <w:bookmarkStart w:id="54" w:name="_Toc216894130"/>
      <w:bookmarkStart w:id="55" w:name="_Toc220665881"/>
      <w:r w:rsidRPr="009F303C">
        <w:t>2.4.1 Corporate Social Responsibility Framework</w:t>
      </w:r>
      <w:bookmarkEnd w:id="53"/>
      <w:bookmarkEnd w:id="54"/>
      <w:bookmarkEnd w:id="55"/>
    </w:p>
    <w:p w14:paraId="1462FC79" w14:textId="77777777" w:rsidR="00EA3A73" w:rsidRPr="009F303C" w:rsidRDefault="249CBD6E" w:rsidP="249CBD6E">
      <w:r w:rsidRPr="009F303C">
        <w:t xml:space="preserve">Carroll’s (1991) CSR framework is a highly applied model in CSR analysis, which has four different dimensions. These are financial, legal, ethical and Philanthropic activities. Previous CSR highlights a philanthropy-based approach, but in Carroll’s CSR Pyramid, there is a framework noticed which have different dimensions. Moreover, CSR studies in North America and Europe highlight the social amplification. Comparatively, customer demand and ethical opinion vary based on the region (Saleh, 2022). From the analysis, multiple trends and patterns are identified that are connected with brand trust and customers’ loyalty. Moreover, an ethical approach is found to be recognised by the organization, but somehow has less impact compared to an economic target. Additionally, Stakeholder analysis is a crucial factor in CSR activities. In a contrary note, Lukman and </w:t>
      </w:r>
      <w:proofErr w:type="spellStart"/>
      <w:r w:rsidRPr="009F303C">
        <w:t>Tanuwijaya</w:t>
      </w:r>
      <w:proofErr w:type="spellEnd"/>
      <w:r w:rsidRPr="009F303C">
        <w:t xml:space="preserve"> (2021) mentioned that economic activity of the organization is required to stay profitable, which also adheres to societal demand. In the context of global marketing, this presents a challenge between cost-effectiveness and ethical practices. </w:t>
      </w:r>
    </w:p>
    <w:p w14:paraId="5D5F3DFB" w14:textId="77777777" w:rsidR="00EA3A73" w:rsidRPr="009F303C" w:rsidRDefault="249CBD6E" w:rsidP="249CBD6E">
      <w:pPr>
        <w:jc w:val="center"/>
        <w:rPr>
          <w:b/>
          <w:bCs/>
        </w:rPr>
      </w:pPr>
      <w:r w:rsidRPr="009F303C">
        <w:rPr>
          <w:noProof/>
        </w:rPr>
        <w:lastRenderedPageBreak/>
        <w:drawing>
          <wp:inline distT="0" distB="0" distL="0" distR="0" wp14:anchorId="5E4AED2F" wp14:editId="1C4C7A26">
            <wp:extent cx="4847590" cy="3876675"/>
            <wp:effectExtent l="0" t="0" r="0" b="0"/>
            <wp:docPr id="14195624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56241" name="drawing"/>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849015" cy="3877658"/>
                    </a:xfrm>
                    <a:prstGeom prst="rect">
                      <a:avLst/>
                    </a:prstGeom>
                  </pic:spPr>
                </pic:pic>
              </a:graphicData>
            </a:graphic>
          </wp:inline>
        </w:drawing>
      </w:r>
    </w:p>
    <w:p w14:paraId="29D9A1E6" w14:textId="77777777" w:rsidR="00EA3A73" w:rsidRPr="009F303C" w:rsidRDefault="249CBD6E" w:rsidP="249CBD6E">
      <w:pPr>
        <w:pStyle w:val="Heading4"/>
        <w:spacing w:before="240" w:after="160"/>
        <w:rPr>
          <w:color w:val="auto"/>
        </w:rPr>
      </w:pPr>
      <w:bookmarkStart w:id="56" w:name="_Toc219132322"/>
      <w:r w:rsidRPr="009F303C">
        <w:rPr>
          <w:color w:val="auto"/>
        </w:rPr>
        <w:t>Figure 4: CSR framework</w:t>
      </w:r>
      <w:bookmarkEnd w:id="56"/>
    </w:p>
    <w:p w14:paraId="1D24B49F" w14:textId="77777777" w:rsidR="00EA3A73" w:rsidRPr="009F303C" w:rsidRDefault="249CBD6E" w:rsidP="249CBD6E">
      <w:pPr>
        <w:jc w:val="center"/>
      </w:pPr>
      <w:r w:rsidRPr="009F303C">
        <w:t>(</w:t>
      </w:r>
      <w:r w:rsidRPr="009F303C">
        <w:rPr>
          <w:b/>
          <w:bCs/>
        </w:rPr>
        <w:t>Source</w:t>
      </w:r>
      <w:r w:rsidRPr="009F303C">
        <w:t>: OnHand, 2024)</w:t>
      </w:r>
    </w:p>
    <w:p w14:paraId="234D8C84" w14:textId="77777777" w:rsidR="00EA3A73" w:rsidRPr="009F303C" w:rsidRDefault="249CBD6E" w:rsidP="249CBD6E">
      <w:pPr>
        <w:rPr>
          <w:color w:val="000000" w:themeColor="text1"/>
        </w:rPr>
      </w:pPr>
      <w:r w:rsidRPr="009F303C">
        <w:t xml:space="preserve">Moreover, MNC sometime describes their high-cost strategy as a standard to maintain product quality in developing markets. The legal aspect of CSR shows alignment with the host nation’s regulatory demands. Ethical practices are also included in CSR activity, which needs organization to work fairly in maintaining transparency. Additionally, the philanthropic activity of the CSR is noticed with multiple environmental strategies, community progression and social development campaigning.  However, studies have contradicted this model as an oversimplified framework (Cheng, Varshney and Liu, 2021). As in most cases, ethical as well as legal strategies are against financial targets, specifically operating in the global market. The role of CSR was value-based and ethical, but in most </w:t>
      </w:r>
      <w:proofErr w:type="gramStart"/>
      <w:r w:rsidRPr="009F303C">
        <w:t>organizations</w:t>
      </w:r>
      <w:proofErr w:type="gramEnd"/>
      <w:r w:rsidRPr="009F303C">
        <w:t xml:space="preserve"> it acts as a competitive act. This activity develops questions on the impact of CSR, especially when an organization gives </w:t>
      </w:r>
      <w:r w:rsidRPr="009F303C">
        <w:rPr>
          <w:color w:val="000000" w:themeColor="text1"/>
        </w:rPr>
        <w:t xml:space="preserve">to communication rather than practicing CSR.  However, CSR has some limitation also it has limited application and standardisation within various places.  CSR gives importance to the shareholder benefits more than the stakeholders. </w:t>
      </w:r>
      <w:r w:rsidRPr="009F303C">
        <w:lastRenderedPageBreak/>
        <w:t xml:space="preserve">Therefore, this model is important for analysing the ethical framework, for the global brands to overcome their ethical concerns and cultural and regulatory issues in marketing. </w:t>
      </w:r>
    </w:p>
    <w:p w14:paraId="23EAFF18" w14:textId="77777777" w:rsidR="00EA3A73" w:rsidRPr="009F303C" w:rsidRDefault="3EE993E0" w:rsidP="249CBD6E">
      <w:pPr>
        <w:pStyle w:val="Heading3"/>
      </w:pPr>
      <w:bookmarkStart w:id="57" w:name="_Toc219542312"/>
      <w:bookmarkStart w:id="58" w:name="_Toc216894131"/>
      <w:bookmarkStart w:id="59" w:name="_Toc220665882"/>
      <w:r w:rsidRPr="009F303C">
        <w:t>2.4.2 Principal Theories of Ethics</w:t>
      </w:r>
      <w:bookmarkEnd w:id="57"/>
      <w:bookmarkEnd w:id="58"/>
      <w:bookmarkEnd w:id="59"/>
    </w:p>
    <w:p w14:paraId="0948EF33" w14:textId="77777777" w:rsidR="00EA3A73" w:rsidRPr="009F303C" w:rsidRDefault="249CBD6E" w:rsidP="249CBD6E">
      <w:r w:rsidRPr="009F303C">
        <w:t>The principal theories of ethics are not confined to the one single theory or framework but a culmination of theories so that ethical decision making can be made based on the well-being of the social and environmental good. These theories provide the questions and considerations one must make to see that the well-being of the stakeholders and respect in the market is maintained. The focus of these theories is to make sure that fair judgment is maintained in the management of the business operation. Four theories are associated with the principles of ethics, which are "Deontological Ethical Theory”, “Utilitarian Ethical Theory”, “Rights Ethical Theory”, "Casuist Ethical Theory" and "Virtue Ethical Theory”</w:t>
      </w:r>
    </w:p>
    <w:p w14:paraId="4E0D22D6" w14:textId="77777777" w:rsidR="00EA3A73" w:rsidRPr="009F303C" w:rsidRDefault="249CBD6E" w:rsidP="249CBD6E">
      <w:r w:rsidRPr="009F303C">
        <w:t xml:space="preserve">The </w:t>
      </w:r>
      <w:r w:rsidRPr="009F303C">
        <w:rPr>
          <w:b/>
          <w:bCs/>
          <w:i/>
          <w:iCs/>
        </w:rPr>
        <w:t>Deontological Theory of Ethics</w:t>
      </w:r>
      <w:r w:rsidRPr="009F303C">
        <w:t xml:space="preserve"> posits that an individual must make an equal decision based on their responsibilities and duties towards the institution (Tseng and Wang, 2021). Therefore, as per the theory the focus must be placed on considering the roles and responsibilities to understand the ethical dilemma. On the other hand, KANU and NDUBISI (2022) have explained the </w:t>
      </w:r>
      <w:r w:rsidRPr="009F303C">
        <w:rPr>
          <w:b/>
          <w:bCs/>
          <w:i/>
          <w:iCs/>
        </w:rPr>
        <w:t>Utilitarian Ethical Theory</w:t>
      </w:r>
      <w:r w:rsidRPr="009F303C">
        <w:t xml:space="preserve"> which shows that ethical decision must be made in such a manner so that it benefits the majority of the people and institutions associated with the decision-making. This theory also takes into consideration rules and regulations so that fairness is maintained. </w:t>
      </w:r>
    </w:p>
    <w:p w14:paraId="68FE4521" w14:textId="77777777" w:rsidR="00EA3A73" w:rsidRPr="009F303C" w:rsidRDefault="249CBD6E" w:rsidP="249CBD6E">
      <w:pPr>
        <w:rPr>
          <w:rFonts w:eastAsia="Times New Roman"/>
        </w:rPr>
      </w:pPr>
      <w:r w:rsidRPr="009F303C">
        <w:rPr>
          <w:b/>
          <w:bCs/>
          <w:i/>
          <w:iCs/>
        </w:rPr>
        <w:t>Rights Ethical Theory</w:t>
      </w:r>
      <w:r w:rsidRPr="009F303C">
        <w:t xml:space="preserve"> is the theory that is used to make sure that rights which are decided by the society are maintained. This theory of ethics is often taken into consideration based on the rights which are upheld by society and therefore are often complex. Huang </w:t>
      </w:r>
      <w:r w:rsidRPr="009F303C">
        <w:rPr>
          <w:i/>
          <w:iCs/>
        </w:rPr>
        <w:t>et al.</w:t>
      </w:r>
      <w:r w:rsidRPr="009F303C">
        <w:t xml:space="preserve"> (2022) have explained the </w:t>
      </w:r>
      <w:r w:rsidRPr="009F303C">
        <w:rPr>
          <w:b/>
          <w:bCs/>
          <w:i/>
          <w:iCs/>
        </w:rPr>
        <w:t>Casuist Ethical Theory</w:t>
      </w:r>
      <w:r w:rsidRPr="009F303C">
        <w:t xml:space="preserve"> as a situational approach for the reduction of ethical dilemmas so that the best possible solution is generated to reduce the impact and unfairness. Finally, </w:t>
      </w:r>
      <w:r w:rsidRPr="009F303C">
        <w:rPr>
          <w:b/>
          <w:bCs/>
          <w:i/>
          <w:iCs/>
        </w:rPr>
        <w:t>Virtue Ethical Theory</w:t>
      </w:r>
      <w:r w:rsidRPr="009F303C">
        <w:t xml:space="preserve"> is the theory where the judgement of the individual or institutions is based on their actions and behaviour (Hagendorff, 2022). Here the individual’s moral and principles are taken into consideration to differentiate between ethical and unethical behaviour. The discussion of these theories will be significant for this research, as the suggestions for the global brands regarding </w:t>
      </w:r>
      <w:r w:rsidRPr="009F303C">
        <w:lastRenderedPageBreak/>
        <w:t xml:space="preserve">their </w:t>
      </w:r>
      <w:r w:rsidRPr="009F303C">
        <w:rPr>
          <w:rFonts w:eastAsia="Times New Roman"/>
        </w:rPr>
        <w:t xml:space="preserve">responsible, transparent and culturally sensitive global marketing approaches for enhancing their brand reputation can be provided accordingly. </w:t>
      </w:r>
    </w:p>
    <w:p w14:paraId="7DAEF793" w14:textId="77777777" w:rsidR="00EA3A73" w:rsidRPr="009F303C" w:rsidRDefault="3EE993E0" w:rsidP="249CBD6E">
      <w:pPr>
        <w:pStyle w:val="Heading3"/>
      </w:pPr>
      <w:bookmarkStart w:id="60" w:name="_Toc216894132"/>
      <w:bookmarkStart w:id="61" w:name="_Toc219542313"/>
      <w:bookmarkStart w:id="62" w:name="_Toc220665883"/>
      <w:r w:rsidRPr="009F303C">
        <w:t>2.4.3 Theory of Social Influence</w:t>
      </w:r>
      <w:bookmarkEnd w:id="60"/>
      <w:bookmarkEnd w:id="61"/>
      <w:bookmarkEnd w:id="62"/>
      <w:r w:rsidRPr="009F303C">
        <w:t xml:space="preserve"> </w:t>
      </w:r>
    </w:p>
    <w:p w14:paraId="3C5CB485" w14:textId="77777777" w:rsidR="00EA3A73" w:rsidRPr="009F303C" w:rsidRDefault="249CBD6E" w:rsidP="249CBD6E">
      <w:r w:rsidRPr="009F303C">
        <w:t xml:space="preserve">The theory of social influence clearly explains the difference in individual attitudes and behaviour through social processes. Oliveira, Alcântara and </w:t>
      </w:r>
      <w:proofErr w:type="spellStart"/>
      <w:r w:rsidRPr="009F303C">
        <w:t>Jussara</w:t>
      </w:r>
      <w:proofErr w:type="spellEnd"/>
      <w:r w:rsidRPr="009F303C">
        <w:t xml:space="preserve"> (2025) have explained that Kelman in this theory has said about three processes which determine changes in attitude of the individual which include: Compliance, Identification and Internalisation. On the other hand, Yi, Zainuddin and Bakar (2021) stated that in this theory the compliance aspect refers to the assumption that an individual accepts the theory so that they feel rewarded or avoid punishment. Therefore, if acceptance brings benefits, then it is followed by the group of society. Identification on the other hand has explained that repetition of the attitude to feel acceptable among the group or the institution. This is the stage where the individual confirms the act or behaviour to be acceptable in the social group. Finally, Internalisation is the stage where the behaviour becomes part of the value system of the society. </w:t>
      </w:r>
    </w:p>
    <w:p w14:paraId="4B861E5E" w14:textId="77777777" w:rsidR="00EA3A73" w:rsidRPr="009F303C" w:rsidRDefault="249CBD6E" w:rsidP="249CBD6E">
      <w:pPr>
        <w:jc w:val="center"/>
      </w:pPr>
      <w:r w:rsidRPr="009F303C">
        <w:rPr>
          <w:noProof/>
        </w:rPr>
        <w:drawing>
          <wp:inline distT="0" distB="0" distL="0" distR="0" wp14:anchorId="49ACEAED" wp14:editId="5D942AE3">
            <wp:extent cx="5191760" cy="2009775"/>
            <wp:effectExtent l="0" t="0" r="0" b="0"/>
            <wp:docPr id="151153147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531473" name="drawing"/>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5191849" cy="2010055"/>
                    </a:xfrm>
                    <a:prstGeom prst="rect">
                      <a:avLst/>
                    </a:prstGeom>
                  </pic:spPr>
                </pic:pic>
              </a:graphicData>
            </a:graphic>
          </wp:inline>
        </w:drawing>
      </w:r>
    </w:p>
    <w:p w14:paraId="7347E3FF" w14:textId="77777777" w:rsidR="00EA3A73" w:rsidRPr="009F303C" w:rsidRDefault="249CBD6E" w:rsidP="249CBD6E">
      <w:pPr>
        <w:pStyle w:val="Heading4"/>
        <w:spacing w:before="240" w:after="160"/>
        <w:rPr>
          <w:color w:val="auto"/>
        </w:rPr>
      </w:pPr>
      <w:bookmarkStart w:id="63" w:name="_Toc219132323"/>
      <w:r w:rsidRPr="009F303C">
        <w:rPr>
          <w:color w:val="auto"/>
        </w:rPr>
        <w:t>Figure 5: Theory of Social Influence</w:t>
      </w:r>
      <w:bookmarkEnd w:id="63"/>
    </w:p>
    <w:p w14:paraId="2802A466" w14:textId="77777777" w:rsidR="00EA3A73" w:rsidRPr="009F303C" w:rsidRDefault="249CBD6E" w:rsidP="249CBD6E">
      <w:pPr>
        <w:jc w:val="center"/>
      </w:pPr>
      <w:r w:rsidRPr="009F303C">
        <w:t>(</w:t>
      </w:r>
      <w:r w:rsidRPr="009F303C">
        <w:rPr>
          <w:b/>
          <w:bCs/>
        </w:rPr>
        <w:t>Source:</w:t>
      </w:r>
      <w:r w:rsidRPr="009F303C">
        <w:t xml:space="preserve"> Yi, Zainuddin and Bakar, 2021)</w:t>
      </w:r>
    </w:p>
    <w:p w14:paraId="0869B327" w14:textId="77777777" w:rsidR="00EA3A73" w:rsidRPr="009F303C" w:rsidRDefault="249CBD6E" w:rsidP="249CBD6E">
      <w:r w:rsidRPr="009F303C">
        <w:t xml:space="preserve">However, according to Chandrasekara, </w:t>
      </w:r>
      <w:proofErr w:type="spellStart"/>
      <w:r w:rsidRPr="009F303C">
        <w:t>Sedera</w:t>
      </w:r>
      <w:proofErr w:type="spellEnd"/>
      <w:r w:rsidRPr="009F303C">
        <w:t xml:space="preserve"> and Gao (2021), the reason such internationalisation takes place is because of the information that is available to the people. Similar is the impact is on the customer perception towards the brand. This is important because this is </w:t>
      </w:r>
      <w:r w:rsidRPr="009F303C">
        <w:lastRenderedPageBreak/>
        <w:t xml:space="preserve">how social norms are built. Shah and Asghar (2023) have opined similarly by elaborating that there are several ways in which social influences have been taking place in today's world, such as the internet and social media, which have reformed the way people behave in social settings. Similarly, customer behaviour is part of the perception of the brand and what value the brand is presenting as well. This also influences the adoption of the use of the technology or a product in the market as well. With the help of this theory, the global brands can understand the ethical compliance, by which their brand reputation and customer trust can be positively influenced. </w:t>
      </w:r>
    </w:p>
    <w:p w14:paraId="5A0A8754" w14:textId="77777777" w:rsidR="00EA3A73" w:rsidRPr="009F303C" w:rsidRDefault="3EE993E0" w:rsidP="249CBD6E">
      <w:pPr>
        <w:pStyle w:val="Heading3"/>
      </w:pPr>
      <w:bookmarkStart w:id="64" w:name="_Toc216894133"/>
      <w:bookmarkStart w:id="65" w:name="_Toc219542314"/>
      <w:bookmarkStart w:id="66" w:name="_Toc220665884"/>
      <w:r w:rsidRPr="009F303C">
        <w:t>2.4.4 Stakeholder Theory</w:t>
      </w:r>
      <w:bookmarkEnd w:id="64"/>
      <w:bookmarkEnd w:id="65"/>
      <w:bookmarkEnd w:id="66"/>
    </w:p>
    <w:p w14:paraId="60F68924" w14:textId="4C588937" w:rsidR="00EA3A73" w:rsidRPr="009F303C" w:rsidRDefault="3EE993E0" w:rsidP="249CBD6E">
      <w:r w:rsidRPr="009F303C">
        <w:t xml:space="preserve">Stakeholder theory is a complex theory that is often presented in the perspective of the ethics which are to be flowed in the business organisation and in management as well. As per the theory it is important that the organisation must develop multi-layered benefits for the stakeholders who are individuals or group effected by the operations of the business (Mahajan </w:t>
      </w:r>
      <w:r w:rsidRPr="009F303C">
        <w:rPr>
          <w:i/>
          <w:iCs/>
        </w:rPr>
        <w:t>et al</w:t>
      </w:r>
      <w:r w:rsidRPr="009F303C">
        <w:t xml:space="preserve">., 2023). It is the responsibility of the organisation to interact with the stakeholders to make ethical decision-making and improve the performance of the organisation and develop the strategy. </w:t>
      </w:r>
      <w:proofErr w:type="spellStart"/>
      <w:r w:rsidRPr="009F303C">
        <w:t>Bridoux</w:t>
      </w:r>
      <w:proofErr w:type="spellEnd"/>
      <w:r w:rsidRPr="009F303C">
        <w:t xml:space="preserve"> and </w:t>
      </w:r>
      <w:proofErr w:type="spellStart"/>
      <w:r w:rsidRPr="009F303C">
        <w:t>Stoelhorst</w:t>
      </w:r>
      <w:proofErr w:type="spellEnd"/>
      <w:r w:rsidRPr="009F303C">
        <w:t xml:space="preserve"> (2022) have said that stakeholder theory explains four ground rules which must be followed by the organisation. Firstly, it is the responsibility of the organisation to recognise both their internal and external stakeholders who are either contributing or affected by the operations of the organisation. Secondly, it is the responsibility of the organisation to make sure all the needs and expectations of the stakeholders are managed and met with so that they support the organisation and help it build value in the organisation. Thirdly, the theory also explains that an organisation must develop a special framework so that decision-making considers the stakeholders as well. </w:t>
      </w:r>
    </w:p>
    <w:p w14:paraId="6CF80BEF" w14:textId="16D5F51B" w:rsidR="00EA3A73" w:rsidRPr="009F303C" w:rsidRDefault="249CBD6E" w:rsidP="249CBD6E">
      <w:r w:rsidRPr="009F303C">
        <w:t>Adewole (2024) has explained that stakeholder theory enforces the use of ethical marketing practices for the purpose of value creation in the market. This theory is important in all the stages of the operations of the organisation which includes supply chain management, operation management and sustainability performance of the organisation. Therefore, for understanding the ethical challenges, stakeholder theory is an important aspect that must be aligned with the findings of the present study. This theory will be important for providing a guidance to the global brands, due to which they can consider the significance of ethical approach in marketing and their impact on customer loyalty.</w:t>
      </w:r>
    </w:p>
    <w:p w14:paraId="147973E0" w14:textId="27839D07" w:rsidR="5E9C2085" w:rsidRPr="00DA55CC" w:rsidRDefault="5E9C2085" w:rsidP="249CBD6E">
      <w:pPr>
        <w:rPr>
          <w:color w:val="000000" w:themeColor="text1"/>
        </w:rPr>
      </w:pPr>
      <w:r w:rsidRPr="00DA55CC">
        <w:rPr>
          <w:color w:val="000000" w:themeColor="text1"/>
        </w:rPr>
        <w:lastRenderedPageBreak/>
        <w:t>Despite their usefulness in light and shadow, all the theories do not provide sufficient answers on their own as to how ethical marketing would effectively result in trust and loyalty in the complicate global markets. CSR frameworks focus on the legitimacy and are commonly criticised as being symbolic compliance (Cheng et al., 2021) whereas deontological models are clear of morality, but lack cultural adaptability (Lau et al., 2025). Utilitarianism allows making strategic compromises at the cost of being careful not to marginalise vulnerable customers (Capasso and Ferraris, 2021). The stakeholder theory is more integrative in that it allows merging ethical intent with relational value creation (</w:t>
      </w:r>
      <w:proofErr w:type="spellStart"/>
      <w:r w:rsidRPr="00DA55CC">
        <w:rPr>
          <w:color w:val="000000" w:themeColor="text1"/>
        </w:rPr>
        <w:t>Bridoux</w:t>
      </w:r>
      <w:proofErr w:type="spellEnd"/>
      <w:r w:rsidRPr="00DA55CC">
        <w:rPr>
          <w:color w:val="000000" w:themeColor="text1"/>
        </w:rPr>
        <w:t xml:space="preserve"> and </w:t>
      </w:r>
      <w:proofErr w:type="spellStart"/>
      <w:r w:rsidRPr="00DA55CC">
        <w:rPr>
          <w:color w:val="000000" w:themeColor="text1"/>
        </w:rPr>
        <w:t>Stoelhorst</w:t>
      </w:r>
      <w:proofErr w:type="spellEnd"/>
      <w:r w:rsidRPr="00DA55CC">
        <w:rPr>
          <w:color w:val="000000" w:themeColor="text1"/>
        </w:rPr>
        <w:t>, 2022), but it contains no operational guidance regarding marketing practice. This is the theoretical disintegration that explains the integrative methodology of the current research, which involves a combination of moral values and an impact on social forces to observe how ethical marketing could influence trust and loyalty across the boundaries.</w:t>
      </w:r>
    </w:p>
    <w:p w14:paraId="02EEB236" w14:textId="77777777" w:rsidR="00EA3A73" w:rsidRPr="009F303C" w:rsidRDefault="3EE993E0" w:rsidP="249CBD6E">
      <w:pPr>
        <w:pStyle w:val="Heading2"/>
        <w:spacing w:before="240" w:after="160"/>
        <w:rPr>
          <w:rFonts w:cs="Times New Roman"/>
          <w:color w:val="000000"/>
          <w14:textFill>
            <w14:solidFill>
              <w14:srgbClr w14:val="000000">
                <w14:lumMod w14:val="95000"/>
                <w14:lumOff w14:val="5000"/>
              </w14:srgbClr>
            </w14:solidFill>
          </w14:textFill>
        </w:rPr>
      </w:pPr>
      <w:bookmarkStart w:id="67" w:name="_Toc219542315"/>
      <w:bookmarkStart w:id="68" w:name="_Toc216894134"/>
      <w:bookmarkStart w:id="69" w:name="_Toc220665885"/>
      <w:r w:rsidRPr="009F303C">
        <w:rPr>
          <w:rFonts w:cs="Times New Roman"/>
          <w:color w:val="000000"/>
          <w14:textFill>
            <w14:solidFill>
              <w14:srgbClr w14:val="000000">
                <w14:lumMod w14:val="95000"/>
                <w14:lumOff w14:val="5000"/>
              </w14:srgbClr>
            </w14:solidFill>
          </w14:textFill>
        </w:rPr>
        <w:t>2.5 Thematic Analysis</w:t>
      </w:r>
      <w:bookmarkEnd w:id="67"/>
      <w:bookmarkEnd w:id="68"/>
      <w:bookmarkEnd w:id="69"/>
      <w:r w:rsidRPr="009F303C">
        <w:rPr>
          <w:rFonts w:cs="Times New Roman"/>
          <w:color w:val="000000"/>
          <w14:textFill>
            <w14:solidFill>
              <w14:srgbClr w14:val="000000">
                <w14:lumMod w14:val="95000"/>
                <w14:lumOff w14:val="5000"/>
              </w14:srgbClr>
            </w14:solidFill>
          </w14:textFill>
        </w:rPr>
        <w:t xml:space="preserve"> </w:t>
      </w:r>
    </w:p>
    <w:p w14:paraId="430602CF" w14:textId="6AE9AC89" w:rsidR="26313397" w:rsidRPr="009F303C" w:rsidRDefault="26313397" w:rsidP="249CBD6E">
      <w:r w:rsidRPr="009F303C">
        <w:rPr>
          <w:b/>
          <w:bCs/>
        </w:rPr>
        <w:t xml:space="preserve">2.5.1 Ethical Issues in Global market </w:t>
      </w:r>
    </w:p>
    <w:p w14:paraId="7802FFDF" w14:textId="4C457C29" w:rsidR="74AF662E" w:rsidRPr="00DA55CC" w:rsidRDefault="74AF662E" w:rsidP="249CBD6E">
      <w:pPr>
        <w:rPr>
          <w:color w:val="000000" w:themeColor="text1"/>
        </w:rPr>
      </w:pPr>
      <w:r w:rsidRPr="00DA55CC">
        <w:rPr>
          <w:color w:val="000000" w:themeColor="text1"/>
        </w:rPr>
        <w:t xml:space="preserve">The literature lists cultural diversity and regulatory asymmetry to be the key ethical issues of global marketing, but researchers disagree upon the interpretation of the challenges. </w:t>
      </w:r>
      <w:proofErr w:type="spellStart"/>
      <w:r w:rsidRPr="00DA55CC">
        <w:rPr>
          <w:color w:val="000000" w:themeColor="text1"/>
        </w:rPr>
        <w:t>Mahmudin</w:t>
      </w:r>
      <w:proofErr w:type="spellEnd"/>
      <w:r w:rsidRPr="00DA55CC">
        <w:rPr>
          <w:color w:val="000000" w:themeColor="text1"/>
        </w:rPr>
        <w:t xml:space="preserve"> (2023) sees a kind of ethical ambiguity as the result of globalisation, when a similar standard turns to be unrealistic. Parris and Guzman (2023) maintain that the failures of ethics are not largely related to cultural diversity but rather behaviour of fragmented organisational approaches, which value the possibility of adaptation to the market and are less concerned with moral coherence. This disagreement is more an indication of a more profound argument: is unethical marketing more a situational necessity or a failure in management design.</w:t>
      </w:r>
    </w:p>
    <w:p w14:paraId="52B5EEC6" w14:textId="680493BB" w:rsidR="74AF662E" w:rsidRPr="00DA55CC" w:rsidRDefault="74AF662E" w:rsidP="249CBD6E">
      <w:pPr>
        <w:rPr>
          <w:color w:val="000000" w:themeColor="text1"/>
        </w:rPr>
      </w:pPr>
      <w:r w:rsidRPr="00DA55CC">
        <w:rPr>
          <w:color w:val="000000" w:themeColor="text1"/>
        </w:rPr>
        <w:t xml:space="preserve">Equally, researchers are torn as to the fundamental cause of the vulnerability to ethics. </w:t>
      </w:r>
      <w:proofErr w:type="spellStart"/>
      <w:r w:rsidRPr="00DA55CC">
        <w:rPr>
          <w:color w:val="000000" w:themeColor="text1"/>
        </w:rPr>
        <w:t>Oshadi</w:t>
      </w:r>
      <w:proofErr w:type="spellEnd"/>
      <w:r w:rsidRPr="00DA55CC">
        <w:rPr>
          <w:color w:val="000000" w:themeColor="text1"/>
        </w:rPr>
        <w:t xml:space="preserve"> </w:t>
      </w:r>
      <w:proofErr w:type="spellStart"/>
      <w:r w:rsidRPr="00DA55CC">
        <w:rPr>
          <w:color w:val="000000" w:themeColor="text1"/>
        </w:rPr>
        <w:t>Karunanayaka</w:t>
      </w:r>
      <w:proofErr w:type="spellEnd"/>
      <w:r w:rsidRPr="00DA55CC">
        <w:rPr>
          <w:color w:val="000000" w:themeColor="text1"/>
        </w:rPr>
        <w:t xml:space="preserve"> et al. (2024) consider unethical marketing to be the failure of communication by focusing on false advertisement and manipulation of symbols. Farhad (2024) lists structural risks that are inherent in digital ecosystems, specifically in the governance of data and those of data and algorithmic complexity. Although the two approaches recognize consumer harm, they conceptualize the issue of ethics as a message integrity problem or as a systemic problem of governance. Such a theoretical gap focuses on why companies are finding it hard to develop </w:t>
      </w:r>
      <w:r w:rsidRPr="00DA55CC">
        <w:rPr>
          <w:color w:val="000000" w:themeColor="text1"/>
        </w:rPr>
        <w:lastRenderedPageBreak/>
        <w:t>consistent global ethical policies and why there is still inconsistency in separate areas relating to trust and loyalty.</w:t>
      </w:r>
    </w:p>
    <w:p w14:paraId="0955E4E8" w14:textId="32190655" w:rsidR="4E031865" w:rsidRPr="00DA55CC" w:rsidRDefault="4E031865" w:rsidP="249CBD6E">
      <w:pPr>
        <w:rPr>
          <w:color w:val="000000" w:themeColor="text1"/>
        </w:rPr>
      </w:pPr>
      <w:r w:rsidRPr="00DA55CC">
        <w:rPr>
          <w:color w:val="000000" w:themeColor="text1"/>
        </w:rPr>
        <w:t xml:space="preserve">Szabo and Webster (2020) coin the idea of the so-called greenwashing as a certain strategic misappropriation of the symbolic of ethics that proves that even the ethical speech can be turned into an instrument of manipulation. This is contrary to Hemker et al. (2021) who believe that ethical compliance is increasing consumer trust when companies use transparent data practices. The paradox states that ethical marketing is not an effort conceived by intention or control, but by the way the consumer understands the corporate </w:t>
      </w:r>
      <w:proofErr w:type="spellStart"/>
      <w:r w:rsidRPr="00DA55CC">
        <w:rPr>
          <w:color w:val="000000" w:themeColor="text1"/>
        </w:rPr>
        <w:t>behavior</w:t>
      </w:r>
      <w:proofErr w:type="spellEnd"/>
      <w:r w:rsidRPr="00DA55CC">
        <w:rPr>
          <w:color w:val="000000" w:themeColor="text1"/>
        </w:rPr>
        <w:t xml:space="preserve">. </w:t>
      </w:r>
    </w:p>
    <w:p w14:paraId="06ED313E" w14:textId="7B908DF8" w:rsidR="4E031865" w:rsidRPr="00DA55CC" w:rsidRDefault="4E031865" w:rsidP="249CBD6E">
      <w:pPr>
        <w:rPr>
          <w:color w:val="000000" w:themeColor="text1"/>
        </w:rPr>
      </w:pPr>
      <w:r w:rsidRPr="00DA55CC">
        <w:rPr>
          <w:color w:val="000000" w:themeColor="text1"/>
        </w:rPr>
        <w:t>Taken together, these research investigations have exposed that ethical issues in the global markets are not uniform they are influenced by the consumer vulnerability, regulatory strength, and technological surrounding. There is th</w:t>
      </w:r>
      <w:r w:rsidR="6CEEC695" w:rsidRPr="00DA55CC">
        <w:rPr>
          <w:color w:val="000000" w:themeColor="text1"/>
        </w:rPr>
        <w:t xml:space="preserve">e </w:t>
      </w:r>
      <w:r w:rsidRPr="00DA55CC">
        <w:rPr>
          <w:color w:val="000000" w:themeColor="text1"/>
        </w:rPr>
        <w:t>majority of studies separate out single variables instead of the interaction of the variables and their impact on trust and loyalty. Such fragmentation makes it difficult to have coherent ethical strategies across the borders by firms.</w:t>
      </w:r>
      <w:r w:rsidR="003B0533" w:rsidRPr="00DA55CC">
        <w:rPr>
          <w:color w:val="000000" w:themeColor="text1"/>
        </w:rPr>
        <w:t xml:space="preserve"> Hence, this literature has become important for understanding </w:t>
      </w:r>
      <w:r w:rsidR="00FF3686" w:rsidRPr="00DA55CC">
        <w:rPr>
          <w:color w:val="000000" w:themeColor="text1"/>
        </w:rPr>
        <w:t xml:space="preserve">the different ethical issues that are present in global marketing. </w:t>
      </w:r>
    </w:p>
    <w:p w14:paraId="30804EF5" w14:textId="77777777" w:rsidR="00EA3A73" w:rsidRPr="009F303C" w:rsidRDefault="249CBD6E" w:rsidP="249CBD6E">
      <w:pPr>
        <w:rPr>
          <w:b/>
          <w:bCs/>
          <w:color w:val="000000" w:themeColor="text1"/>
        </w:rPr>
      </w:pPr>
      <w:r w:rsidRPr="009F303C">
        <w:rPr>
          <w:b/>
          <w:bCs/>
          <w:color w:val="000000" w:themeColor="text1"/>
        </w:rPr>
        <w:t xml:space="preserve">2.5.2 Effects of Unethical International Marketing Practices </w:t>
      </w:r>
    </w:p>
    <w:p w14:paraId="4561C832" w14:textId="77777777" w:rsidR="00EA3A73" w:rsidRPr="009F303C" w:rsidRDefault="249CBD6E" w:rsidP="249CBD6E">
      <w:r w:rsidRPr="009F303C">
        <w:rPr>
          <w:color w:val="000000" w:themeColor="text1"/>
        </w:rPr>
        <w:t xml:space="preserve">The ethical in the global makers has been reaching day by day due to the impacts on brand capabilities and also the customer brands and retention and the long-term organizational results in the global based markets (Hashem, 2023). These types of practices are always linked with the academic literature, and it consist reputational loss, loss of the customer loyalty and also the regularity of customer attention. </w:t>
      </w:r>
      <w:r w:rsidRPr="009F303C">
        <w:t xml:space="preserve">However, Unnisa and Grag (2025) underlined that </w:t>
      </w:r>
      <w:r w:rsidRPr="009F303C">
        <w:rPr>
          <w:color w:val="000000" w:themeColor="text1"/>
        </w:rPr>
        <w:t xml:space="preserve">all the ethical issues become very much aliened and perfectly fitted in the global settings because of cultural differences, regularity differences and also the validation of information between the relationship of multiple companies </w:t>
      </w:r>
      <w:r w:rsidRPr="009F303C">
        <w:t xml:space="preserve">and customers. All the correction of marketing has been entailing the customer of the short run customer discrimination in the global market levels undermining the competitive sustainable advantages that are very much effective for the industries (Zhu, 2024). </w:t>
      </w:r>
    </w:p>
    <w:p w14:paraId="534A1309" w14:textId="77777777" w:rsidR="00EA3A73" w:rsidRPr="009F303C" w:rsidRDefault="249CBD6E" w:rsidP="249CBD6E">
      <w:pPr>
        <w:jc w:val="center"/>
      </w:pPr>
      <w:r w:rsidRPr="009F303C">
        <w:rPr>
          <w:noProof/>
        </w:rPr>
        <w:lastRenderedPageBreak/>
        <w:drawing>
          <wp:inline distT="0" distB="0" distL="0" distR="0" wp14:anchorId="669FF98D" wp14:editId="7819125A">
            <wp:extent cx="4943475" cy="2947035"/>
            <wp:effectExtent l="12700" t="12700" r="12700" b="12700"/>
            <wp:docPr id="41567201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672013" name="drawing"/>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943475" cy="2947071"/>
                    </a:xfrm>
                    <a:prstGeom prst="rect">
                      <a:avLst/>
                    </a:prstGeom>
                    <a:ln w="12700">
                      <a:solidFill>
                        <a:schemeClr val="tx1"/>
                      </a:solidFill>
                      <a:prstDash val="solid"/>
                    </a:ln>
                  </pic:spPr>
                </pic:pic>
              </a:graphicData>
            </a:graphic>
          </wp:inline>
        </w:drawing>
      </w:r>
    </w:p>
    <w:p w14:paraId="5BC9172F" w14:textId="77777777" w:rsidR="00EA3A73" w:rsidRPr="009F303C" w:rsidRDefault="249CBD6E" w:rsidP="249CBD6E">
      <w:pPr>
        <w:pStyle w:val="Heading4"/>
        <w:spacing w:before="240" w:after="160"/>
        <w:rPr>
          <w:color w:val="auto"/>
        </w:rPr>
      </w:pPr>
      <w:bookmarkStart w:id="70" w:name="_Toc219132324"/>
      <w:r w:rsidRPr="009F303C">
        <w:rPr>
          <w:color w:val="auto"/>
        </w:rPr>
        <w:t>Figure 6: Proposed Model</w:t>
      </w:r>
      <w:bookmarkEnd w:id="70"/>
    </w:p>
    <w:p w14:paraId="4C8B5AE3" w14:textId="77777777" w:rsidR="00EA3A73" w:rsidRPr="009F303C" w:rsidRDefault="249CBD6E" w:rsidP="249CBD6E">
      <w:pPr>
        <w:jc w:val="center"/>
      </w:pPr>
      <w:r w:rsidRPr="009F303C">
        <w:t>(</w:t>
      </w:r>
      <w:r w:rsidRPr="009F303C">
        <w:rPr>
          <w:b/>
          <w:bCs/>
        </w:rPr>
        <w:t>Source</w:t>
      </w:r>
      <w:r w:rsidRPr="009F303C">
        <w:t xml:space="preserve">: Tanveer </w:t>
      </w:r>
      <w:r w:rsidRPr="009F303C">
        <w:rPr>
          <w:i/>
          <w:iCs/>
        </w:rPr>
        <w:t>et al</w:t>
      </w:r>
      <w:r w:rsidRPr="009F303C">
        <w:t>., 2021)</w:t>
      </w:r>
    </w:p>
    <w:p w14:paraId="192A9720" w14:textId="77777777" w:rsidR="00EA3A73" w:rsidRPr="009F303C" w:rsidRDefault="249CBD6E" w:rsidP="249CBD6E">
      <w:r w:rsidRPr="009F303C">
        <w:t xml:space="preserve">All the arguments that are on the decline in brand trust is the most widely addressed implications. The brand trust is one of the most effective formidable forces of consumer-brand relationship especially where all the international markets are at stake and maximum of the consumers are used the brand reputation as a prime pointer to ensure the dependability and quality (Tanveer </w:t>
      </w:r>
      <w:r w:rsidRPr="009F303C">
        <w:rPr>
          <w:i/>
          <w:iCs/>
        </w:rPr>
        <w:t>et al</w:t>
      </w:r>
      <w:r w:rsidRPr="009F303C">
        <w:t xml:space="preserve">., 2021). The False advertising, exaggeration and misleading product information's are able to minimize the perceived credibility and determine the formation of trust. However, </w:t>
      </w:r>
      <w:proofErr w:type="spellStart"/>
      <w:r w:rsidRPr="009F303C">
        <w:t>Efari</w:t>
      </w:r>
      <w:proofErr w:type="spellEnd"/>
      <w:r w:rsidRPr="009F303C">
        <w:t xml:space="preserve"> and </w:t>
      </w:r>
      <w:proofErr w:type="spellStart"/>
      <w:r w:rsidRPr="009F303C">
        <w:t>Mamtaz</w:t>
      </w:r>
      <w:proofErr w:type="spellEnd"/>
      <w:r w:rsidRPr="009F303C">
        <w:t xml:space="preserve"> (2023), there are still having some ethical issues in the pharmaceutical and healthcare sectors. It regards to false advertisement of effectiveness or it is able to make a side effects of drugs posing moral dilemmas and creating doubt in the population, particularly in the developing markets that have minimal control measures. This academic literature notes that when the level of trust can be lost, it is very much difficult to get back since the negative opinions could become viral within the global digital space and continue to exist for a long time.</w:t>
      </w:r>
    </w:p>
    <w:p w14:paraId="11F4663E" w14:textId="7072B6EB" w:rsidR="00EA3A73" w:rsidRPr="009F303C" w:rsidRDefault="656C82F6" w:rsidP="249CBD6E">
      <w:r w:rsidRPr="009F303C">
        <w:t xml:space="preserve">The unethical international marketing behaviours are also having the negative impacts on consumer loyalty that are not good based on customer and companies' point of view. All the </w:t>
      </w:r>
      <w:r w:rsidRPr="009F303C">
        <w:lastRenderedPageBreak/>
        <w:t xml:space="preserve">measure of loyalty is mainly based on the perceived equity, the honesty, and value that can make a congruence between the companies and the customers (Sameen, 2025). On the other hand, consumers Mansouri </w:t>
      </w:r>
      <w:r w:rsidRPr="009F303C">
        <w:rPr>
          <w:i/>
          <w:iCs/>
        </w:rPr>
        <w:t>et al</w:t>
      </w:r>
      <w:r w:rsidRPr="009F303C">
        <w:t>. (2022) mentioned that the Inequity is becoming lesser because of practices such as price discrimination in different regions, concealed fees, and exploitative targeting of susceptible groups</w:t>
      </w:r>
      <w:r w:rsidR="090F66D7" w:rsidRPr="009F303C">
        <w:t>.</w:t>
      </w:r>
      <w:r w:rsidRPr="009F303C">
        <w:t xml:space="preserve"> The literature shows a moral of hastens brand switching behaviour since the world shoppers have more accessibilities to substitute the providers via online marketplaces that are available in the globalise (Mansouri </w:t>
      </w:r>
      <w:r w:rsidRPr="009F303C">
        <w:rPr>
          <w:i/>
          <w:iCs/>
        </w:rPr>
        <w:t>et al</w:t>
      </w:r>
      <w:r w:rsidRPr="009F303C">
        <w:t>. 2022).</w:t>
      </w:r>
    </w:p>
    <w:p w14:paraId="6803142A" w14:textId="0DCE9E27" w:rsidR="00EA3A73" w:rsidRPr="009F303C" w:rsidRDefault="249CBD6E" w:rsidP="249CBD6E">
      <w:r w:rsidRPr="009F303C">
        <w:t xml:space="preserve">All the other major impact's that are involved by the cultural alienation and able to measurement the values. The marketing strategies that are not considered as local cultural norms, social values and expectation are able to create a problem among the customer and the reflectional in the society.  All the fashion and luxury goods business are focused on the mass criticism and social media activeness in religion to archive the countries that are able to view as critically impressive and hackneyed (Celestin </w:t>
      </w:r>
      <w:r w:rsidRPr="009F303C">
        <w:rPr>
          <w:i/>
          <w:iCs/>
        </w:rPr>
        <w:t>et al</w:t>
      </w:r>
      <w:r w:rsidRPr="009F303C">
        <w:t xml:space="preserve">. 2024). Based on the literature, all these ethical failures are not only </w:t>
      </w:r>
      <w:r w:rsidR="00150E0B" w:rsidRPr="009F303C">
        <w:t>making</w:t>
      </w:r>
      <w:r w:rsidRPr="009F303C">
        <w:t xml:space="preserve"> a harmful effect but it also has an effect on the global brand images since multinational brands are that are having interconnected communication system. The misjudgement </w:t>
      </w:r>
      <w:r w:rsidR="00150E0B" w:rsidRPr="009F303C">
        <w:t>culturally</w:t>
      </w:r>
      <w:r w:rsidRPr="009F303C">
        <w:t xml:space="preserve"> based marking communication has made a reputational damage to customers, as a customer it is not able to be dealt with directly by the product being advertise (Chong and Patwa, 2023). </w:t>
      </w:r>
    </w:p>
    <w:p w14:paraId="59297F93" w14:textId="77777777" w:rsidR="00EA3A73" w:rsidRPr="009F303C" w:rsidRDefault="249CBD6E" w:rsidP="249CBD6E">
      <w:r w:rsidRPr="009F303C">
        <w:t>Another strong effect of unethical global marketing practices includes the loss of brand trust. According to Rubin (2022), Misleading promotional content, false claims about a certain product, and exploiting cultural emotional are some of the practices. This reduces the opinion of corporate integrity and eventually creates a negative image about the brand. Another author (</w:t>
      </w:r>
      <w:proofErr w:type="spellStart"/>
      <w:r w:rsidRPr="009F303C">
        <w:t>Hayran</w:t>
      </w:r>
      <w:proofErr w:type="spellEnd"/>
      <w:r w:rsidRPr="009F303C">
        <w:t xml:space="preserve"> and Ceylan, 2022) argued that, the lack of trust is especially delicate in global business situations where the buyer usually uses brand reputation as an indicator of trustworthiness, which can affect their business outcome due to a negative perception of the brand. This study has applied the survey method to analyse the opinions of the participants in the US. From the statistical analysis, they have reached a conclusion.  However, primarily customers are affected by such type of promotional content, but eventually they also get their realizations. According to Ting</w:t>
      </w:r>
      <w:r w:rsidRPr="009F303C">
        <w:rPr>
          <w:i/>
          <w:iCs/>
        </w:rPr>
        <w:t xml:space="preserve"> et al.</w:t>
      </w:r>
      <w:r w:rsidRPr="009F303C">
        <w:t xml:space="preserve"> (2021), Trust is something that is hard and expensive to restore once lost, particularly in the era of digital global connectivity. This study has analysed information sharing and the role of e-commerce </w:t>
      </w:r>
      <w:r w:rsidRPr="009F303C">
        <w:lastRenderedPageBreak/>
        <w:t xml:space="preserve">platforms in business practices that can achieve customer trust. As in a digital platform, any unethical actions in one particular market can spread a negative influence on brand perceptions everywhere in a very short period of time. </w:t>
      </w:r>
    </w:p>
    <w:p w14:paraId="28100EF5" w14:textId="77777777" w:rsidR="00EA3A73" w:rsidRPr="009F303C" w:rsidRDefault="249CBD6E" w:rsidP="249CBD6E">
      <w:r w:rsidRPr="009F303C">
        <w:t xml:space="preserve">A very similar impact is the loss of consumer loyalty. Although unethical marketing can increase the number of price-sensitive clients in the market, or increase the market position. But research conducted by Nichols </w:t>
      </w:r>
      <w:r w:rsidRPr="009F303C">
        <w:rPr>
          <w:i/>
          <w:iCs/>
        </w:rPr>
        <w:t>et al. (</w:t>
      </w:r>
      <w:r w:rsidRPr="009F303C">
        <w:t xml:space="preserve">2023) described that consumers are more ready to change to other brands when an unethical practice is detected. The study used the triple bottom line of sustainability practices to analyse the impact on the customers. The study used a primary method for analysis among the US participants, and the outcome suggests that organizations with low ethical practices may have low purchasing intention among the customers. Another research indicated that incidents like boycotts or other incidents are noticed among the ethically-aware consumers who are also dissatisfied consumers. That are vocalised their opinion or displeasure on social media (Mady </w:t>
      </w:r>
      <w:r w:rsidRPr="009F303C">
        <w:rPr>
          <w:i/>
          <w:iCs/>
        </w:rPr>
        <w:t>et al.</w:t>
      </w:r>
      <w:r w:rsidRPr="009F303C">
        <w:t>, 2025). A critical viewpoint is also identified in the study of Tanveer</w:t>
      </w:r>
      <w:r w:rsidRPr="009F303C">
        <w:rPr>
          <w:i/>
          <w:iCs/>
        </w:rPr>
        <w:t xml:space="preserve"> et al</w:t>
      </w:r>
      <w:r w:rsidRPr="009F303C">
        <w:t xml:space="preserve">. (2021) that the effect of this on loyalty is not as evenly distributed across markets. Sometimes the financial need can restrict the consumers to stops products from unethical brands. This gives long-term harm to brand equity; however, it is mostly noticed in developing regions. Author Tanveer </w:t>
      </w:r>
      <w:r w:rsidRPr="009F303C">
        <w:rPr>
          <w:i/>
          <w:iCs/>
        </w:rPr>
        <w:t xml:space="preserve">et al. </w:t>
      </w:r>
      <w:r w:rsidRPr="009F303C">
        <w:t xml:space="preserve">(2021), has used the Pakistani population s participants to perform SPSS analysis. Moreover, it also indicated that achieving brand loyalty by aligning with social and environmental problems has multiple benefits. This can develop a positive customer brand connection, which is beneficial in a competitive business environment. However, cost effectiveness is also a factor among the customers in maintaining buying intention despite having ethical practices. </w:t>
      </w:r>
    </w:p>
    <w:p w14:paraId="0B1A9DB5" w14:textId="518BAB62" w:rsidR="00EA3A73" w:rsidRPr="00DA55CC" w:rsidRDefault="249CBD6E" w:rsidP="249CBD6E">
      <w:pPr>
        <w:rPr>
          <w:color w:val="000000" w:themeColor="text1"/>
        </w:rPr>
      </w:pPr>
      <w:r w:rsidRPr="009F303C">
        <w:t xml:space="preserve">According to Zhou, Sheng and Zhang (2021), organizations are also vulnerable to reputation and regulatory risks due to unethical promotional activities. This study uses the interview method among the managers to describe the marketing practices and their ethical implication of it among the customers. Lack of uniformity in ethical practices related to promotion within different countries may bring about regulatory complexities, lawsuits, as well as reduce investor confidence. Although the practices may be legally acceptable in some jurisdictions, the reputational impact can be extremely negative. Another author, Malama, Chowdhury and Hyder (2022) contradicted this, saying organization uses multiple marketing strategies in different country by using weak law, </w:t>
      </w:r>
      <w:r w:rsidRPr="009F303C">
        <w:lastRenderedPageBreak/>
        <w:t xml:space="preserve">especially within underdeveloped and developing countries. The research included local Bangladeshi people as participants. They analysed people's opinions about poor material quality and presented the outcome. The global stakeholders are expecting universal moral standards alignment in the organization. This brings out one of the weaknesses of compliance-based global marketing approaches. This needs to align with the changing ethical standards and the questioning </w:t>
      </w:r>
      <w:r w:rsidRPr="009F303C">
        <w:rPr>
          <w:color w:val="000000" w:themeColor="text1"/>
        </w:rPr>
        <w:t xml:space="preserve">of various stakeholders. The main key is to get the optimisation what is based on the stockholder theories and also more analysis is needed to achieve the marketing practices and also the proper </w:t>
      </w:r>
      <w:r w:rsidRPr="00DA55CC">
        <w:rPr>
          <w:color w:val="000000" w:themeColor="text1"/>
        </w:rPr>
        <w:t>stability is needed</w:t>
      </w:r>
      <w:r w:rsidR="00150E0B" w:rsidRPr="00DA55CC">
        <w:rPr>
          <w:color w:val="000000" w:themeColor="text1"/>
        </w:rPr>
        <w:t xml:space="preserve">. Therefore, this bunch of literature has explicitly explained the impact of ethical approaches in international marketing activities, due to which brand trust and customer loyalty can be maintained. </w:t>
      </w:r>
    </w:p>
    <w:p w14:paraId="1720CDEC" w14:textId="77777777" w:rsidR="00EA3A73" w:rsidRPr="009F303C" w:rsidRDefault="249CBD6E" w:rsidP="249CBD6E">
      <w:pPr>
        <w:rPr>
          <w:b/>
          <w:bCs/>
          <w:color w:val="000000" w:themeColor="text1"/>
        </w:rPr>
      </w:pPr>
      <w:r w:rsidRPr="009F303C">
        <w:rPr>
          <w:b/>
          <w:bCs/>
          <w:color w:val="000000" w:themeColor="text1"/>
        </w:rPr>
        <w:t xml:space="preserve">2.5.3 Ethical Models and Strategies used by various MNCs </w:t>
      </w:r>
    </w:p>
    <w:p w14:paraId="24150FB1" w14:textId="77777777" w:rsidR="00EA3A73" w:rsidRPr="009F303C" w:rsidRDefault="249CBD6E" w:rsidP="249CBD6E">
      <w:pPr>
        <w:rPr>
          <w:color w:val="000000" w:themeColor="text1"/>
        </w:rPr>
      </w:pPr>
      <w:r w:rsidRPr="009F303C">
        <w:t>Although utilitarian ethics are more concerned with making sure that the results result in maximising the total welfare, they are prone to neglecting culturally sensitive groups, which poses a risk of losing trust in various markets across countries (Capasso and Ferraris, 2021). Alternatively, deontological models focus more on such universal obligations as honesty and fairness, have greater protection of consumer rights, but are frequently unable to adapt in culturally heterogenous settings (Lau et al., 2025). Comparatively, the stakeholder-based models combine both ethical coherence and responsiveness to the context due to which firms can engage in balancing the concerns of law, culture, and reputation at the same time (Bouguerra et al., 2023). This has rendered the stakeholder-based and integrative models more efficient in the maintenance of the brand trust and consumer loyalty across the borders. These findings, and hence the literature indicate that single theoretical approaches cannot be applied to the context of global marketing issues and that adaptive ethics needs to be developed in line with the key variables of the study, namely brand trust and customer loyalty.</w:t>
      </w:r>
    </w:p>
    <w:p w14:paraId="71B50514" w14:textId="77777777" w:rsidR="00EA3A73" w:rsidRPr="009F303C" w:rsidRDefault="249CBD6E" w:rsidP="249CBD6E">
      <w:pPr>
        <w:rPr>
          <w:color w:val="000000" w:themeColor="text1"/>
        </w:rPr>
      </w:pPr>
      <w:r w:rsidRPr="009F303C">
        <w:rPr>
          <w:color w:val="000000" w:themeColor="text1"/>
        </w:rPr>
        <w:t xml:space="preserve">The academic literature regarding global markets focuses on the fact that the integrative and stakeholder-based ethical models are usually more suitable and practical because they provide a more flexible but effective way of managing the ethical complexity of global markets that had to face cross-cultural differences and regulatory diversity and competition (Abdul-Azeez </w:t>
      </w:r>
      <w:r w:rsidRPr="009F303C">
        <w:rPr>
          <w:i/>
          <w:iCs/>
          <w:color w:val="000000" w:themeColor="text1"/>
        </w:rPr>
        <w:t>et al</w:t>
      </w:r>
      <w:r w:rsidRPr="009F303C">
        <w:rPr>
          <w:color w:val="000000" w:themeColor="text1"/>
        </w:rPr>
        <w:t xml:space="preserve">., 2024). Such models allow MNCs to match the marketing decisions with the expectations of the </w:t>
      </w:r>
      <w:r w:rsidRPr="009F303C">
        <w:rPr>
          <w:color w:val="000000" w:themeColor="text1"/>
        </w:rPr>
        <w:lastRenderedPageBreak/>
        <w:t>stakeholders, legal stipulations, and long-term reputational objectives more than single-theory solutions do. With the growing ethical awareness that world consumers are becoming more and more ethically aware, the context specificity and stakeholder focused ethical models have become the most viable and likely effective means of integrating the ethical models into international marketing practices.</w:t>
      </w:r>
    </w:p>
    <w:p w14:paraId="4890CA06" w14:textId="77777777" w:rsidR="00EA3A73" w:rsidRPr="009F303C" w:rsidRDefault="249CBD6E" w:rsidP="249CBD6E">
      <w:pPr>
        <w:rPr>
          <w:b/>
          <w:bCs/>
          <w:i/>
          <w:iCs/>
          <w:color w:val="000000" w:themeColor="text1"/>
        </w:rPr>
      </w:pPr>
      <w:r w:rsidRPr="009F303C">
        <w:rPr>
          <w:b/>
          <w:bCs/>
          <w:i/>
          <w:iCs/>
          <w:color w:val="000000" w:themeColor="text1"/>
        </w:rPr>
        <w:t>Justifying Ethical Models of Ethics in International Marketing Strategy</w:t>
      </w:r>
    </w:p>
    <w:p w14:paraId="75A32876" w14:textId="77777777" w:rsidR="00EA3A73" w:rsidRPr="009F303C" w:rsidRDefault="249CBD6E" w:rsidP="249CBD6E">
      <w:pPr>
        <w:rPr>
          <w:color w:val="000000" w:themeColor="text1"/>
        </w:rPr>
      </w:pPr>
      <w:r w:rsidRPr="009F303C">
        <w:rPr>
          <w:color w:val="000000" w:themeColor="text1"/>
        </w:rPr>
        <w:t xml:space="preserve">All the normative models of ethics are based on an essential model which is MNCs make a judgment on the ethical appropriateness of marketing. The Utilitarian ethics' primary focus is on the focuses on all the results that should provide the best benefit to society and this has led firms to consider the larger impacts of promotional statements, pricing, and distribution policies (Capasso and Ferraris, 2021). The practical has been widely applied in the pharmaceutical industry, where the prime focus is to promote the availability of a specific drug to the majority of the population. The concept of utilitarianism is mainly used to influence all the pricing of drugs even though that are needed. The deontological ethics are able to puts a greater emphasis on the principles of the duty, like honesty, fairness, and respect of consumer autonomy (Lau </w:t>
      </w:r>
      <w:r w:rsidRPr="009F303C">
        <w:rPr>
          <w:i/>
          <w:iCs/>
          <w:color w:val="000000" w:themeColor="text1"/>
        </w:rPr>
        <w:t>et al</w:t>
      </w:r>
      <w:r w:rsidRPr="009F303C">
        <w:rPr>
          <w:color w:val="000000" w:themeColor="text1"/>
        </w:rPr>
        <w:t>. 2025). It has been established and proven that the global financial services companies are efficiently making use of deontological models in order to get lead apparent correspondence and honest revealed even after reputational crises that are associated with misleading marketing (</w:t>
      </w:r>
      <w:proofErr w:type="spellStart"/>
      <w:r w:rsidRPr="009F303C">
        <w:rPr>
          <w:color w:val="000000" w:themeColor="text1"/>
        </w:rPr>
        <w:t>Tanchangya</w:t>
      </w:r>
      <w:proofErr w:type="spellEnd"/>
      <w:r w:rsidRPr="009F303C">
        <w:rPr>
          <w:color w:val="000000" w:themeColor="text1"/>
        </w:rPr>
        <w:t xml:space="preserve"> </w:t>
      </w:r>
      <w:r w:rsidRPr="009F303C">
        <w:rPr>
          <w:i/>
          <w:iCs/>
          <w:color w:val="000000" w:themeColor="text1"/>
        </w:rPr>
        <w:t>et al</w:t>
      </w:r>
      <w:r w:rsidRPr="009F303C">
        <w:rPr>
          <w:color w:val="000000" w:themeColor="text1"/>
        </w:rPr>
        <w:t xml:space="preserve">. 2024). </w:t>
      </w:r>
    </w:p>
    <w:p w14:paraId="0F54205F" w14:textId="77777777" w:rsidR="00EA3A73" w:rsidRPr="009F303C" w:rsidRDefault="249CBD6E" w:rsidP="249CBD6E">
      <w:pPr>
        <w:rPr>
          <w:b/>
          <w:bCs/>
          <w:i/>
          <w:iCs/>
          <w:color w:val="000000" w:themeColor="text1"/>
        </w:rPr>
      </w:pPr>
      <w:r w:rsidRPr="009F303C">
        <w:rPr>
          <w:b/>
          <w:bCs/>
          <w:i/>
          <w:iCs/>
          <w:color w:val="000000" w:themeColor="text1"/>
        </w:rPr>
        <w:t>Stakeholder Theory becoming Strategic Ethical Framework</w:t>
      </w:r>
    </w:p>
    <w:p w14:paraId="296A8666" w14:textId="77777777" w:rsidR="00EA3A73" w:rsidRPr="009F303C" w:rsidRDefault="249CBD6E" w:rsidP="249CBD6E">
      <w:pPr>
        <w:rPr>
          <w:color w:val="000000" w:themeColor="text1"/>
        </w:rPr>
      </w:pPr>
      <w:r w:rsidRPr="009F303C">
        <w:rPr>
          <w:color w:val="000000" w:themeColor="text1"/>
        </w:rPr>
        <w:t xml:space="preserve">The concept of stakeholder theory is commonly admitted to be one of the primary ethical frameworks of multinational marketing strategy since it extends the scope of organisational responsibility beyond the shareholders to encompass consumers, employees, regulators, suppliers, and local communities (Bouguerra </w:t>
      </w:r>
      <w:r w:rsidRPr="009F303C">
        <w:rPr>
          <w:i/>
          <w:iCs/>
          <w:color w:val="000000" w:themeColor="text1"/>
        </w:rPr>
        <w:t>et al</w:t>
      </w:r>
      <w:r w:rsidRPr="009F303C">
        <w:rPr>
          <w:color w:val="000000" w:themeColor="text1"/>
        </w:rPr>
        <w:t xml:space="preserve">. 2023). According to the existing literature, stakeholder-oriented firms are structured in such a way that ethical considerations are systematically incorporated into the international marketing planning processes through balancing diverse and even contrary stakeholder expectations in various cultural, social and regulatory settings (Awa </w:t>
      </w:r>
      <w:r w:rsidRPr="009F303C">
        <w:rPr>
          <w:i/>
          <w:iCs/>
          <w:color w:val="000000" w:themeColor="text1"/>
        </w:rPr>
        <w:t>et al</w:t>
      </w:r>
      <w:r w:rsidRPr="009F303C">
        <w:rPr>
          <w:color w:val="000000" w:themeColor="text1"/>
        </w:rPr>
        <w:t>. 2024).</w:t>
      </w:r>
    </w:p>
    <w:p w14:paraId="76B2BF22" w14:textId="77777777" w:rsidR="00EA3A73" w:rsidRPr="009F303C" w:rsidRDefault="249CBD6E" w:rsidP="249CBD6E">
      <w:pPr>
        <w:pStyle w:val="Heading4"/>
        <w:spacing w:before="240" w:after="160"/>
        <w:rPr>
          <w:color w:val="auto"/>
        </w:rPr>
      </w:pPr>
      <w:bookmarkStart w:id="71" w:name="_Toc219132325"/>
      <w:r w:rsidRPr="009F303C">
        <w:rPr>
          <w:noProof/>
        </w:rPr>
        <w:lastRenderedPageBreak/>
        <w:drawing>
          <wp:inline distT="0" distB="0" distL="0" distR="0" wp14:anchorId="4943B88F" wp14:editId="18FD0E6D">
            <wp:extent cx="5943600" cy="2990850"/>
            <wp:effectExtent l="12700" t="12700" r="12700" b="12700"/>
            <wp:docPr id="89333600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336007" name="drawing"/>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5943600" cy="2990850"/>
                    </a:xfrm>
                    <a:prstGeom prst="rect">
                      <a:avLst/>
                    </a:prstGeom>
                    <a:ln w="12700">
                      <a:solidFill>
                        <a:schemeClr val="tx1"/>
                      </a:solidFill>
                      <a:prstDash val="solid"/>
                    </a:ln>
                  </pic:spPr>
                </pic:pic>
              </a:graphicData>
            </a:graphic>
          </wp:inline>
        </w:drawing>
      </w:r>
      <w:r w:rsidRPr="009F303C">
        <w:rPr>
          <w:color w:val="auto"/>
        </w:rPr>
        <w:t>Figure 7: Relationship between stakeholder theory and CSR</w:t>
      </w:r>
      <w:bookmarkEnd w:id="71"/>
    </w:p>
    <w:p w14:paraId="425B7183" w14:textId="77777777" w:rsidR="00EA3A73" w:rsidRPr="009F303C" w:rsidRDefault="249CBD6E" w:rsidP="249CBD6E">
      <w:pPr>
        <w:jc w:val="center"/>
      </w:pPr>
      <w:r w:rsidRPr="009F303C">
        <w:t>(</w:t>
      </w:r>
      <w:r w:rsidRPr="009F303C">
        <w:rPr>
          <w:b/>
          <w:bCs/>
        </w:rPr>
        <w:t>Source</w:t>
      </w:r>
      <w:r w:rsidRPr="009F303C">
        <w:t xml:space="preserve">: Awa </w:t>
      </w:r>
      <w:r w:rsidRPr="009F303C">
        <w:rPr>
          <w:i/>
          <w:iCs/>
        </w:rPr>
        <w:t>et al</w:t>
      </w:r>
      <w:r w:rsidRPr="009F303C">
        <w:t>. 2024)</w:t>
      </w:r>
    </w:p>
    <w:p w14:paraId="491E99AA" w14:textId="77777777" w:rsidR="00EA3A73" w:rsidRPr="009F303C" w:rsidRDefault="249CBD6E" w:rsidP="249CBD6E">
      <w:pPr>
        <w:rPr>
          <w:color w:val="000000" w:themeColor="text1"/>
        </w:rPr>
      </w:pPr>
      <w:r w:rsidRPr="009F303C">
        <w:rPr>
          <w:color w:val="000000" w:themeColor="text1"/>
        </w:rPr>
        <w:t>The stakeholder theory provides some direct information regarding strategic decisions in regard to product positioning, promotional communications, pricing openness, and market entry methods. The stakeholder engagement in the food and beverage industry has an impact in the responsible advertising, nutritional transparency, and proper labelling practices, where able to provide alignment of the health expectations of the consumers and regulatory standards of the host countries (Valentinov and Chia, 2022). The practices help in achieving greater legitimacy of the brand and promotion of long-term consumer confidence and loyalty in the international markets.</w:t>
      </w:r>
    </w:p>
    <w:p w14:paraId="35F9D7E4" w14:textId="77777777" w:rsidR="00EA3A73" w:rsidRPr="009F303C" w:rsidRDefault="249CBD6E" w:rsidP="249CBD6E">
      <w:pPr>
        <w:rPr>
          <w:b/>
          <w:bCs/>
          <w:i/>
          <w:iCs/>
          <w:color w:val="000000" w:themeColor="text1"/>
        </w:rPr>
      </w:pPr>
      <w:r w:rsidRPr="009F303C">
        <w:rPr>
          <w:b/>
          <w:bCs/>
          <w:i/>
          <w:iCs/>
          <w:color w:val="000000" w:themeColor="text1"/>
        </w:rPr>
        <w:t>Corporate Social Responsibility as an E-Marketing Strategy</w:t>
      </w:r>
    </w:p>
    <w:p w14:paraId="708B88A3" w14:textId="77777777" w:rsidR="00EA3A73" w:rsidRPr="009F303C" w:rsidRDefault="249CBD6E" w:rsidP="249CBD6E">
      <w:pPr>
        <w:rPr>
          <w:color w:val="000000" w:themeColor="text1"/>
        </w:rPr>
      </w:pPr>
      <w:r w:rsidRPr="009F303C">
        <w:t>CSR ventures, institutional codes ethics, and strategies of cultural adaptation are often introduced as similar ways of ethical global marketing, however, their effectiveness differs. CSR increases the emotional attachment and symbolic trust, especially in consumer-facing with such examples as the fashion industry (</w:t>
      </w:r>
      <w:proofErr w:type="spellStart"/>
      <w:r w:rsidRPr="009F303C">
        <w:t>Alharthey</w:t>
      </w:r>
      <w:proofErr w:type="spellEnd"/>
      <w:r w:rsidRPr="009F303C">
        <w:t xml:space="preserve">, 2023). The main thing that codes of ethics guarantee is consistency in procedures and regulation of different markets (Babri et al., 2021). Local legitimacy increases when culture relativism is not combined with universal moral codes, but there is the </w:t>
      </w:r>
      <w:r w:rsidRPr="009F303C">
        <w:lastRenderedPageBreak/>
        <w:t>danger of diluting ethics (Ur Rahman et al., 2023). Such a pressure shows the drawback of the disjointed patterns and the topicality of the integrative models like ISCT which harmonize the international standards with domestic requirements. Although they have been largely applied in the past, very little empirical data exist on how the mechanisms are transferred into quantifiable gains in brand trust and product loyalty in different markets, which justifies the existence of the current research.</w:t>
      </w:r>
    </w:p>
    <w:p w14:paraId="2F95E463" w14:textId="77777777" w:rsidR="00EA3A73" w:rsidRPr="009F303C" w:rsidRDefault="249CBD6E" w:rsidP="249CBD6E">
      <w:pPr>
        <w:rPr>
          <w:i/>
          <w:iCs/>
        </w:rPr>
      </w:pPr>
      <w:r w:rsidRPr="009F303C">
        <w:rPr>
          <w:b/>
          <w:bCs/>
          <w:i/>
          <w:iCs/>
        </w:rPr>
        <w:t>Global Marketing Governance Mechanisms and Codes of Ethics</w:t>
      </w:r>
    </w:p>
    <w:p w14:paraId="24677160" w14:textId="77777777" w:rsidR="00EA3A73" w:rsidRPr="009F303C" w:rsidRDefault="249CBD6E" w:rsidP="249CBD6E">
      <w:r w:rsidRPr="009F303C">
        <w:t xml:space="preserve">The Institutionalised codes of ethics are nothing but the formal codes of ethics, which are mainly used as a guidance towards the international marketing practices. All these codes are able to determines the good practice of advertising, protection of data, cultural sensitivity and anti-corruption (López Jiménez </w:t>
      </w:r>
      <w:r w:rsidRPr="009F303C">
        <w:rPr>
          <w:i/>
          <w:iCs/>
        </w:rPr>
        <w:t>et al</w:t>
      </w:r>
      <w:r w:rsidRPr="009F303C">
        <w:t xml:space="preserve">. 2021). The current technology and digital services sectors are also enforcing the ethical regulations on marketing activities that are based on the data, algorithmic targeting, and data privacy protection. It has been stated in the literature that the best management of ethical governance should involve enforcing and volunteering measures. Also, it is a compliance audits that are presents across borders (Babri </w:t>
      </w:r>
      <w:r w:rsidRPr="009F303C">
        <w:rPr>
          <w:i/>
          <w:iCs/>
        </w:rPr>
        <w:t>et al</w:t>
      </w:r>
      <w:r w:rsidRPr="009F303C">
        <w:t xml:space="preserve">. 2021). Existence of the broad ethical codes is credited with similar brand behaviour among the markets and also with a minimization of ethical ambiguity due to regulatory divergence. </w:t>
      </w:r>
    </w:p>
    <w:p w14:paraId="2F752753" w14:textId="77777777" w:rsidR="00EA3A73" w:rsidRPr="009F303C" w:rsidRDefault="249CBD6E" w:rsidP="249CBD6E">
      <w:pPr>
        <w:rPr>
          <w:b/>
          <w:bCs/>
          <w:i/>
          <w:iCs/>
        </w:rPr>
      </w:pPr>
      <w:r w:rsidRPr="009F303C">
        <w:rPr>
          <w:b/>
          <w:bCs/>
          <w:i/>
          <w:iCs/>
        </w:rPr>
        <w:t>Strategies of cultural Relativism and Ethical Adaptation</w:t>
      </w:r>
    </w:p>
    <w:p w14:paraId="3C725E83" w14:textId="77777777" w:rsidR="00EA3A73" w:rsidRPr="009F303C" w:rsidRDefault="249CBD6E" w:rsidP="249CBD6E">
      <w:r w:rsidRPr="009F303C">
        <w:t xml:space="preserve">The cultural relativism enlightens the key strategies of adapting ethics in marketing internationally. It also acknowledges the existence of different ethical perceptions that should exist in various societies (Ur Rahman </w:t>
      </w:r>
      <w:r w:rsidRPr="009F303C">
        <w:rPr>
          <w:i/>
          <w:iCs/>
        </w:rPr>
        <w:t>et al</w:t>
      </w:r>
      <w:r w:rsidRPr="009F303C">
        <w:t xml:space="preserve">. 2023). The MNCs that are adopt culturally sensitive model of ethics to ensure the marketing communication, symbolism and promotional norms without abandoning any ethics fundamentalism. </w:t>
      </w:r>
    </w:p>
    <w:p w14:paraId="0AA0ACBF" w14:textId="77777777" w:rsidR="00EA3A73" w:rsidRPr="009F303C" w:rsidRDefault="249CBD6E" w:rsidP="249CBD6E">
      <w:pPr>
        <w:jc w:val="center"/>
      </w:pPr>
      <w:r w:rsidRPr="009F303C">
        <w:rPr>
          <w:noProof/>
        </w:rPr>
        <w:lastRenderedPageBreak/>
        <w:drawing>
          <wp:inline distT="0" distB="0" distL="0" distR="0" wp14:anchorId="50716A88" wp14:editId="4028FC64">
            <wp:extent cx="5067300" cy="3329305"/>
            <wp:effectExtent l="12700" t="12700" r="12700" b="12700"/>
            <wp:docPr id="172918896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9188965" name="drawing"/>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5067300" cy="3329476"/>
                    </a:xfrm>
                    <a:prstGeom prst="rect">
                      <a:avLst/>
                    </a:prstGeom>
                    <a:ln w="12700">
                      <a:solidFill>
                        <a:schemeClr val="tx1"/>
                      </a:solidFill>
                      <a:prstDash val="solid"/>
                    </a:ln>
                  </pic:spPr>
                </pic:pic>
              </a:graphicData>
            </a:graphic>
          </wp:inline>
        </w:drawing>
      </w:r>
    </w:p>
    <w:p w14:paraId="510FD71B" w14:textId="77777777" w:rsidR="00EA3A73" w:rsidRPr="009F303C" w:rsidRDefault="249CBD6E" w:rsidP="249CBD6E">
      <w:pPr>
        <w:pStyle w:val="Heading4"/>
        <w:spacing w:before="240" w:after="160"/>
        <w:rPr>
          <w:color w:val="auto"/>
        </w:rPr>
      </w:pPr>
      <w:bookmarkStart w:id="72" w:name="_Toc219132326"/>
      <w:r w:rsidRPr="009F303C">
        <w:rPr>
          <w:color w:val="auto"/>
        </w:rPr>
        <w:t>Figure 8: Integrative framework</w:t>
      </w:r>
      <w:bookmarkEnd w:id="72"/>
    </w:p>
    <w:p w14:paraId="67BBF7BB" w14:textId="77777777" w:rsidR="00EA3A73" w:rsidRPr="009F303C" w:rsidRDefault="249CBD6E" w:rsidP="249CBD6E">
      <w:pPr>
        <w:jc w:val="center"/>
      </w:pPr>
      <w:r w:rsidRPr="009F303C">
        <w:t>(</w:t>
      </w:r>
      <w:r w:rsidRPr="009F303C">
        <w:rPr>
          <w:b/>
          <w:bCs/>
        </w:rPr>
        <w:t>Source</w:t>
      </w:r>
      <w:r w:rsidRPr="009F303C">
        <w:t>: Arantes and Barbosa Costa, 2025)</w:t>
      </w:r>
    </w:p>
    <w:p w14:paraId="311BA15E" w14:textId="77777777" w:rsidR="00EA3A73" w:rsidRPr="009F303C" w:rsidRDefault="249CBD6E" w:rsidP="249CBD6E">
      <w:r w:rsidRPr="009F303C">
        <w:t>The ethical adaptation in the global hospitality and tourism business sector assists in the respectful demonstration of the all the local culture and prevent any culturally offensive communication (Arantes and Barbosa Costa, 2025). All the scholarly studies posit that derived a flexible approach to ethics that is based on the universal principles of dignity and fairness should improves the local acceptance but not the global brand integrity. Ethical adaptation consequently helps in market responsiveness with a reduction in reputational risk.</w:t>
      </w:r>
    </w:p>
    <w:p w14:paraId="0C0A6439" w14:textId="77777777" w:rsidR="00EA3A73" w:rsidRPr="009F303C" w:rsidRDefault="249CBD6E" w:rsidP="249CBD6E">
      <w:pPr>
        <w:rPr>
          <w:b/>
          <w:bCs/>
          <w:i/>
          <w:iCs/>
        </w:rPr>
      </w:pPr>
      <w:r w:rsidRPr="009F303C">
        <w:rPr>
          <w:b/>
          <w:bCs/>
          <w:i/>
          <w:iCs/>
        </w:rPr>
        <w:t>Global Marketing by Integrative Social Contracts Theory</w:t>
      </w:r>
    </w:p>
    <w:p w14:paraId="05B3A6B8" w14:textId="77777777" w:rsidR="00EA3A73" w:rsidRPr="009F303C" w:rsidRDefault="249CBD6E" w:rsidP="249CBD6E">
      <w:r w:rsidRPr="009F303C">
        <w:t xml:space="preserve">The Integrative social contracts theory (ISCT) is the moral theory that proposes a composite system of ethical norms that involving general moral principles and the local one. The model is very much helpful for MNCs to the activities through moral difficulty that emerge due to the respective legal and cultural demands (Tan and Salo, 2023). </w:t>
      </w:r>
    </w:p>
    <w:p w14:paraId="580F834F" w14:textId="77777777" w:rsidR="00EA3A73" w:rsidRPr="009F303C" w:rsidRDefault="249CBD6E" w:rsidP="249CBD6E">
      <w:pPr>
        <w:jc w:val="center"/>
      </w:pPr>
      <w:r w:rsidRPr="009F303C">
        <w:rPr>
          <w:noProof/>
        </w:rPr>
        <w:lastRenderedPageBreak/>
        <w:drawing>
          <wp:inline distT="0" distB="0" distL="0" distR="0" wp14:anchorId="2D898069" wp14:editId="60CA84D7">
            <wp:extent cx="3829050" cy="3754120"/>
            <wp:effectExtent l="12700" t="12700" r="12700" b="12700"/>
            <wp:docPr id="213245680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2456809" name="drawing"/>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3829076" cy="3754438"/>
                    </a:xfrm>
                    <a:prstGeom prst="rect">
                      <a:avLst/>
                    </a:prstGeom>
                    <a:ln w="12700">
                      <a:solidFill>
                        <a:schemeClr val="tx1"/>
                      </a:solidFill>
                      <a:prstDash val="solid"/>
                    </a:ln>
                  </pic:spPr>
                </pic:pic>
              </a:graphicData>
            </a:graphic>
          </wp:inline>
        </w:drawing>
      </w:r>
    </w:p>
    <w:p w14:paraId="662D5CD1" w14:textId="77777777" w:rsidR="00EA3A73" w:rsidRPr="009F303C" w:rsidRDefault="249CBD6E" w:rsidP="249CBD6E">
      <w:pPr>
        <w:pStyle w:val="Heading4"/>
        <w:spacing w:before="240" w:after="160"/>
        <w:rPr>
          <w:color w:val="auto"/>
        </w:rPr>
      </w:pPr>
      <w:bookmarkStart w:id="73" w:name="_Toc219132327"/>
      <w:r w:rsidRPr="009F303C">
        <w:rPr>
          <w:color w:val="auto"/>
        </w:rPr>
        <w:t>Figure 9: Social Value Typology</w:t>
      </w:r>
      <w:bookmarkEnd w:id="73"/>
    </w:p>
    <w:p w14:paraId="754EA613" w14:textId="77777777" w:rsidR="00EA3A73" w:rsidRPr="009F303C" w:rsidRDefault="249CBD6E" w:rsidP="249CBD6E">
      <w:pPr>
        <w:jc w:val="center"/>
      </w:pPr>
      <w:r w:rsidRPr="009F303C">
        <w:t>(</w:t>
      </w:r>
      <w:r w:rsidRPr="009F303C">
        <w:rPr>
          <w:b/>
          <w:bCs/>
        </w:rPr>
        <w:t>Source</w:t>
      </w:r>
      <w:r w:rsidRPr="009F303C">
        <w:t xml:space="preserve">: de la Cruz Jara and </w:t>
      </w:r>
      <w:proofErr w:type="spellStart"/>
      <w:r w:rsidRPr="009F303C">
        <w:t>Spanjol</w:t>
      </w:r>
      <w:proofErr w:type="spellEnd"/>
      <w:r w:rsidRPr="009F303C">
        <w:t>, 2024)</w:t>
      </w:r>
    </w:p>
    <w:p w14:paraId="6546132C" w14:textId="4F0CA469" w:rsidR="00EA3A73" w:rsidRPr="00DA55CC" w:rsidRDefault="249CBD6E" w:rsidP="249CBD6E">
      <w:pPr>
        <w:rPr>
          <w:color w:val="000000" w:themeColor="text1"/>
        </w:rPr>
      </w:pPr>
      <w:r w:rsidRPr="009F303C">
        <w:t xml:space="preserve">ISCT disseminates the ethical marketing communication concerning the influence on the environment, interaction with communities and the revelation of risks (de la Cruz Jara and </w:t>
      </w:r>
      <w:proofErr w:type="spellStart"/>
      <w:r w:rsidRPr="009F303C">
        <w:t>Spanjol</w:t>
      </w:r>
      <w:proofErr w:type="spellEnd"/>
      <w:r w:rsidRPr="009F303C">
        <w:t xml:space="preserve">, 2024). Academic research also shows that, through ISCT, there has been more enhanced ethical consistency, because there is no ambiguity that has been misused, and the acceptable cultural </w:t>
      </w:r>
      <w:r w:rsidRPr="00DA55CC">
        <w:rPr>
          <w:color w:val="000000" w:themeColor="text1"/>
        </w:rPr>
        <w:t>practices are not violated.</w:t>
      </w:r>
      <w:r w:rsidR="0012662A" w:rsidRPr="00DA55CC">
        <w:rPr>
          <w:color w:val="000000" w:themeColor="text1"/>
        </w:rPr>
        <w:t xml:space="preserve"> Through this section, it has been understood that how the different companies use existing strategies to adopt ethical approach in their marketing part. </w:t>
      </w:r>
    </w:p>
    <w:p w14:paraId="0AB81CCE" w14:textId="77777777" w:rsidR="00EA3A73" w:rsidRPr="009F303C" w:rsidRDefault="00000000" w:rsidP="249CBD6E">
      <w:pPr>
        <w:jc w:val="left"/>
        <w:rPr>
          <w:b/>
          <w:bCs/>
        </w:rPr>
      </w:pPr>
      <w:r w:rsidRPr="009F303C">
        <w:rPr>
          <w:b/>
          <w:bCs/>
        </w:rPr>
        <w:br w:type="page"/>
      </w:r>
    </w:p>
    <w:p w14:paraId="4C5A6AF5" w14:textId="77777777" w:rsidR="00EA3A73" w:rsidRPr="009F303C" w:rsidRDefault="249CBD6E" w:rsidP="249CBD6E">
      <w:pPr>
        <w:rPr>
          <w:b/>
          <w:bCs/>
        </w:rPr>
      </w:pPr>
      <w:r w:rsidRPr="009F303C">
        <w:rPr>
          <w:b/>
          <w:bCs/>
        </w:rPr>
        <w:lastRenderedPageBreak/>
        <w:t xml:space="preserve">2.5.4 Suitable Ethical Marketing Practices </w:t>
      </w:r>
    </w:p>
    <w:p w14:paraId="43C60907" w14:textId="77777777" w:rsidR="00EA3A73" w:rsidRPr="009F303C" w:rsidRDefault="249CBD6E" w:rsidP="249CBD6E">
      <w:pPr>
        <w:rPr>
          <w:b/>
          <w:bCs/>
        </w:rPr>
      </w:pPr>
      <w:r w:rsidRPr="009F303C">
        <w:rPr>
          <w:b/>
          <w:bCs/>
        </w:rPr>
        <w:t>Business Transparency:</w:t>
      </w:r>
    </w:p>
    <w:p w14:paraId="5985D6CC" w14:textId="77777777" w:rsidR="00EA3A73" w:rsidRPr="009F303C" w:rsidRDefault="249CBD6E" w:rsidP="249CBD6E">
      <w:r w:rsidRPr="009F303C">
        <w:t>Transparency, symmetry, and truthfulness are the forms of operation of the ethical theory in the marketing practice. Although the principle of transparency is often advocated as a tool of building trust (</w:t>
      </w:r>
      <w:proofErr w:type="spellStart"/>
      <w:r w:rsidRPr="009F303C">
        <w:t>Budovich</w:t>
      </w:r>
      <w:proofErr w:type="spellEnd"/>
      <w:r w:rsidRPr="009F303C">
        <w:t xml:space="preserve">, 2021), Nawaz and Wagner (2025) point out that an incomplete and unstructured disclosure can lead to confusion instead of building trust, thus, ethical marketing should be conducted with communication responsibility, as opposed to being open. Emotional legitimacy and long-term relational value are promoted by fair and respectful treatment (Chong and Patwa, 2023), whereas perceived risk is minimized through honest communication (Oladimeji and </w:t>
      </w:r>
      <w:proofErr w:type="spellStart"/>
      <w:r w:rsidRPr="009F303C">
        <w:t>Owoade</w:t>
      </w:r>
      <w:proofErr w:type="spellEnd"/>
      <w:r w:rsidRPr="009F303C">
        <w:t>, 2024) and increases the chances of repeat purchase behaviour. These practices help translate the abstract set of ethical principles into practical mechanisms that have a direct impact on brand trust and consumer loyalty and, therefore, tie the ethical agenda to tangible behavioural results.</w:t>
      </w:r>
    </w:p>
    <w:p w14:paraId="2162A0CB" w14:textId="4807B535" w:rsidR="00EA3A73" w:rsidRPr="009F303C" w:rsidRDefault="3EE993E0" w:rsidP="249CBD6E">
      <w:pPr>
        <w:rPr>
          <w:color w:val="000000" w:themeColor="text1"/>
        </w:rPr>
      </w:pPr>
      <w:r w:rsidRPr="009F303C">
        <w:t xml:space="preserve">A shared have to understand the meaning of the transparency construct, which is the main purpose to reach the high. The customers need to be clear about the product features, limitations, unique values and also the objectives, which will help to build trust and make a bond between the customer and the Salesperson. The seller should clarify the customer about the label content to the customer. When a customer tells or provides any information, it needs to be protective and clear about data, where the product comes from and what the data usages in this product. On the other hand, according to Nawaz and Wagner (2025), the implementation of transparency in marketing requires that a positive approach to share the information and also to the stakeholders, regardless of whether the news is good or bad, the criteria-accuracy, timeliness, balance and unequivocally are applied to all information that needs to be released, and an organization commits to empowering </w:t>
      </w:r>
      <w:r w:rsidRPr="009F303C">
        <w:rPr>
          <w:color w:val="000000" w:themeColor="text1"/>
        </w:rPr>
        <w:t xml:space="preserve">stakeholders. </w:t>
      </w:r>
    </w:p>
    <w:p w14:paraId="5FBF4F41" w14:textId="77777777" w:rsidR="00EA3A73" w:rsidRPr="009F303C" w:rsidRDefault="249CBD6E" w:rsidP="249CBD6E">
      <w:pPr>
        <w:rPr>
          <w:b/>
          <w:bCs/>
        </w:rPr>
      </w:pPr>
      <w:r w:rsidRPr="009F303C">
        <w:rPr>
          <w:b/>
          <w:bCs/>
        </w:rPr>
        <w:t>Fair and Respectful Treatment:</w:t>
      </w:r>
    </w:p>
    <w:p w14:paraId="495063B4" w14:textId="77777777" w:rsidR="00EA3A73" w:rsidRPr="009F303C" w:rsidRDefault="249CBD6E" w:rsidP="249CBD6E">
      <w:r w:rsidRPr="009F303C">
        <w:t xml:space="preserve">According to the Khalil (2025) customer management and marketing is a progressive growing path, but sometimes ethical issues can from the context, process and also outcomes of the </w:t>
      </w:r>
      <w:r w:rsidRPr="009F303C">
        <w:lastRenderedPageBreak/>
        <w:t xml:space="preserve">interventions and it bring the “social fairness” of the marketing area. But according to the author the issue of social fairness is an important one context of the ethical marketing. According to Chong and Patwa (2023) in ethical marketing is the practice of encouraging the fairness, honesty and empathy in all marketing operations. It helps to build the customer's trust and credibility. Unethical marketing can be the effective for short time, but it is not a long- term plan. The customers can reject the brand and also the stakeholders will not support the brand or organization. Ethical marketing can help to avoid from the legal and reputational risks. One of the simple ways to grow ethical business is to incorporate it the company’s culture and values. Fairly behaviours by organization improve the member’s trust and build an emotional bond and it make good reputation of the company. Fairness and respect, this rule are so necessary for dealing with stakeholders and the customers. Fairness in marketing make a balance of requirements of the customers. It is also presenting accurate and honest information to the customers and stakeholders about the product and services without misguide in dishonesty behaviour. On the other hand, </w:t>
      </w:r>
      <w:r w:rsidRPr="009F303C">
        <w:rPr>
          <w:shd w:val="clear" w:color="auto" w:fill="FFFFFF"/>
        </w:rPr>
        <w:t xml:space="preserve">Kwame and </w:t>
      </w:r>
      <w:proofErr w:type="spellStart"/>
      <w:r w:rsidRPr="009F303C">
        <w:rPr>
          <w:shd w:val="clear" w:color="auto" w:fill="FFFFFF"/>
        </w:rPr>
        <w:t>Petrucka</w:t>
      </w:r>
      <w:proofErr w:type="spellEnd"/>
      <w:r w:rsidRPr="009F303C">
        <w:rPr>
          <w:shd w:val="clear" w:color="auto" w:fill="FFFFFF"/>
        </w:rPr>
        <w:t xml:space="preserve"> (2021) mentioned</w:t>
      </w:r>
      <w:r w:rsidRPr="009F303C">
        <w:t xml:space="preserve"> respect is recognized as the fundamental human behaviour, which helps to improve the communication effectively and understand and meet the customers' demands. In marketing, a person should not smile at any customers for any reason it is disrespectful behaviour does not matter how much the customers face funny and also religion and gender need to provide respect to all that will make the business powerful.</w:t>
      </w:r>
    </w:p>
    <w:p w14:paraId="2C0DCA3B" w14:textId="77777777" w:rsidR="00EA3A73" w:rsidRPr="009F303C" w:rsidRDefault="249CBD6E" w:rsidP="249CBD6E">
      <w:pPr>
        <w:rPr>
          <w:b/>
          <w:bCs/>
        </w:rPr>
      </w:pPr>
      <w:r w:rsidRPr="009F303C">
        <w:rPr>
          <w:b/>
          <w:bCs/>
        </w:rPr>
        <w:t>Honest Marketing Practice:</w:t>
      </w:r>
    </w:p>
    <w:p w14:paraId="28140B1B" w14:textId="77777777" w:rsidR="00EA3A73" w:rsidRPr="009F303C" w:rsidRDefault="249CBD6E" w:rsidP="249CBD6E">
      <w:r w:rsidRPr="009F303C">
        <w:t xml:space="preserve">Honest marketing is a core part of ethical marketing. It mainly focuses on transparency, telling the truth and fairness and helps to build customer trust and loyalty, rather than being short-term, it increases and goes so long. The brand should be open to the customers about the product manufacturing, what the product actually does and material. They need to treat the customers respectfully and avoid the manipulations words; instead, of arguing need to understand the customer’s needs. According to Oladimeji and </w:t>
      </w:r>
      <w:proofErr w:type="spellStart"/>
      <w:r w:rsidRPr="009F303C">
        <w:t>Owoade</w:t>
      </w:r>
      <w:proofErr w:type="spellEnd"/>
      <w:r w:rsidRPr="009F303C">
        <w:t xml:space="preserve"> (2024), customers have to become empowered through the rise of social media, and it increases the ability to criticize the companies. They can analyse and will be paid how the existing theories deal with the challenges of the ethical marketing and how such cases are being attributed to the customer trust and organizational reputations and how the marketing team act like. </w:t>
      </w:r>
    </w:p>
    <w:p w14:paraId="23FAE433" w14:textId="1BD2AFB7" w:rsidR="00EA3A73" w:rsidRPr="009F303C" w:rsidRDefault="3EE993E0" w:rsidP="249CBD6E">
      <w:r w:rsidRPr="009F303C">
        <w:rPr>
          <w:shd w:val="clear" w:color="auto" w:fill="FFFFFF"/>
        </w:rPr>
        <w:lastRenderedPageBreak/>
        <w:t xml:space="preserve">Altinbasak-Farina and </w:t>
      </w:r>
      <w:proofErr w:type="spellStart"/>
      <w:r w:rsidRPr="009F303C">
        <w:rPr>
          <w:shd w:val="clear" w:color="auto" w:fill="FFFFFF"/>
        </w:rPr>
        <w:t>Burnaz</w:t>
      </w:r>
      <w:proofErr w:type="spellEnd"/>
      <w:r w:rsidRPr="009F303C">
        <w:rPr>
          <w:shd w:val="clear" w:color="auto" w:fill="FFFFFF"/>
        </w:rPr>
        <w:t xml:space="preserve"> (2019) stated that </w:t>
      </w:r>
      <w:r w:rsidRPr="009F303C">
        <w:t xml:space="preserve">positive marketing ethnic entails to the ethical ideals and actions that the help the people society and the environments ethical behaviour encourage fairness, social responsibility, empathy and honesty. They consider not only the how products would benefit the user but also how they will fulfil social duty and solve many ethical challenges.  It is evident that the business must not make misguide and dishonesty statement about their product and services. It should be honest and helpful with kindness and make a transparency communication with the customers. Similarly, </w:t>
      </w:r>
      <w:r w:rsidRPr="009F303C">
        <w:rPr>
          <w:shd w:val="clear" w:color="auto" w:fill="FFFFFF"/>
        </w:rPr>
        <w:t>Turner</w:t>
      </w:r>
      <w:r w:rsidRPr="009F303C">
        <w:t xml:space="preserve"> </w:t>
      </w:r>
      <w:r w:rsidRPr="009F303C">
        <w:rPr>
          <w:i/>
          <w:iCs/>
        </w:rPr>
        <w:t>et al.</w:t>
      </w:r>
      <w:r w:rsidRPr="009F303C">
        <w:t xml:space="preserve"> (2019) mentioned that business should disclose how their product is manufactured and distributed. This includes providing information about the product and all the statements in advertisements should be true and support, this should not be the part of misguide and dishonesty. Here should be the seller talk or communicates freely with the customers about the critical part also. </w:t>
      </w:r>
    </w:p>
    <w:p w14:paraId="6B1146C0" w14:textId="77777777" w:rsidR="00EA3A73" w:rsidRPr="009F303C" w:rsidRDefault="26313397" w:rsidP="249CBD6E">
      <w:pPr>
        <w:pStyle w:val="Heading2"/>
        <w:spacing w:before="240" w:after="160"/>
        <w:rPr>
          <w:rFonts w:cs="Times New Roman"/>
          <w:color w:val="000000"/>
          <w14:textFill>
            <w14:solidFill>
              <w14:srgbClr w14:val="000000">
                <w14:lumMod w14:val="95000"/>
                <w14:lumOff w14:val="5000"/>
              </w14:srgbClr>
            </w14:solidFill>
          </w14:textFill>
        </w:rPr>
      </w:pPr>
      <w:bookmarkStart w:id="74" w:name="_Toc219542316"/>
      <w:bookmarkStart w:id="75" w:name="_Toc216894135"/>
      <w:bookmarkStart w:id="76" w:name="_Toc220665886"/>
      <w:r w:rsidRPr="009F303C">
        <w:rPr>
          <w:rFonts w:cs="Times New Roman"/>
          <w:color w:val="000000"/>
          <w14:textFill>
            <w14:solidFill>
              <w14:srgbClr w14:val="000000">
                <w14:lumMod w14:val="95000"/>
                <w14:lumOff w14:val="5000"/>
              </w14:srgbClr>
            </w14:solidFill>
          </w14:textFill>
        </w:rPr>
        <w:t>2.6 Research Gap</w:t>
      </w:r>
      <w:bookmarkEnd w:id="74"/>
      <w:bookmarkEnd w:id="75"/>
      <w:bookmarkEnd w:id="76"/>
      <w:r w:rsidRPr="009F303C">
        <w:rPr>
          <w:rFonts w:cs="Times New Roman"/>
          <w:color w:val="000000"/>
          <w14:textFill>
            <w14:solidFill>
              <w14:srgbClr w14:val="000000">
                <w14:lumMod w14:val="95000"/>
                <w14:lumOff w14:val="5000"/>
              </w14:srgbClr>
            </w14:solidFill>
          </w14:textFill>
        </w:rPr>
        <w:t xml:space="preserve"> </w:t>
      </w:r>
    </w:p>
    <w:p w14:paraId="6242FF2B" w14:textId="2B6719CF" w:rsidR="43280F80" w:rsidRPr="009F303C" w:rsidRDefault="43280F80" w:rsidP="249CBD6E">
      <w:r w:rsidRPr="009F303C">
        <w:t>Though the outcomes of marketing malpractice are well documented in literature, the majority of the researches are problem-oriented, focusing on reputational harm, trust loss and consumer retaliation (Hashem, 2023; Rubin, 2022). There are significantly fewer studies that explore how multinational enterprises can plan and adopt ethical frameworks to use in international marketing so as to avoid such consequences. The common ethical theories commonly discussed independently of each other include CSR, stakeholder theory, utilitarianism, deontology, social influence; they are hardly incorporated into the operational marketing strategy (Chowdhury, 2023).</w:t>
      </w:r>
    </w:p>
    <w:p w14:paraId="3BFDED4F" w14:textId="498BBA94" w:rsidR="43280F80" w:rsidRPr="009F303C" w:rsidRDefault="43280F80" w:rsidP="249CBD6E">
      <w:r w:rsidRPr="009F303C">
        <w:t>Also, reports on other areas are mainly focused on one country or one sector, which does not allow global market generalisability (Hassan et al., 2022). There has limited comparative analysis of developed and developing economies, even though there is evidence that consumer vulnerability, strength of regulation and ethical expectations vary significantly between regions (Holloway, 2025). This has made modern literature to lack in describing the ways in which the ethical models can be converted into quantifiable results like brand trust and customer loyalty in different international settings.</w:t>
      </w:r>
    </w:p>
    <w:p w14:paraId="5E4EE4D5" w14:textId="6BBCB702" w:rsidR="43280F80" w:rsidRPr="009F303C" w:rsidRDefault="43280F80" w:rsidP="249CBD6E">
      <w:r w:rsidRPr="009F303C">
        <w:t>This leaves a gap in concept and reality:</w:t>
      </w:r>
    </w:p>
    <w:p w14:paraId="74985900" w14:textId="53CDA916" w:rsidR="43280F80" w:rsidRPr="009F303C" w:rsidRDefault="43280F80" w:rsidP="249CBD6E">
      <w:pPr>
        <w:pStyle w:val="ListParagraph"/>
        <w:numPr>
          <w:ilvl w:val="0"/>
          <w:numId w:val="4"/>
        </w:numPr>
      </w:pPr>
      <w:r w:rsidRPr="009F303C">
        <w:lastRenderedPageBreak/>
        <w:t>The literature justifies the importance of unethical marketing being negative,</w:t>
      </w:r>
    </w:p>
    <w:p w14:paraId="060577CB" w14:textId="5DB08D65" w:rsidR="43280F80" w:rsidRPr="009F303C" w:rsidRDefault="43280F80" w:rsidP="249CBD6E">
      <w:pPr>
        <w:pStyle w:val="ListParagraph"/>
        <w:numPr>
          <w:ilvl w:val="0"/>
          <w:numId w:val="4"/>
        </w:numPr>
      </w:pPr>
      <w:r w:rsidRPr="009F303C">
        <w:t>but has little advice on how ethical constructs may be actualised on a cross-border basis to establish confidence and devotion.</w:t>
      </w:r>
    </w:p>
    <w:p w14:paraId="678AF247" w14:textId="5C254729" w:rsidR="43280F80" w:rsidRPr="009F303C" w:rsidRDefault="43280F80" w:rsidP="249CBD6E">
      <w:r w:rsidRPr="009F303C">
        <w:t xml:space="preserve">The current research </w:t>
      </w:r>
      <w:r w:rsidR="003B0533" w:rsidRPr="009F303C">
        <w:t>fulfils</w:t>
      </w:r>
      <w:r w:rsidRPr="009F303C">
        <w:t xml:space="preserve"> this empty space by critically covering ethical concerns in international marketing and assessing how the utilisation of ethical paradigms can be analytically applied to multinational companies in order to gain brand equity and consumer allegiance. This fits this study aim, which is to determine ethical concerns, determine the impact and to offer best-practice management in international marketing.</w:t>
      </w:r>
    </w:p>
    <w:p w14:paraId="37406323" w14:textId="77777777" w:rsidR="00EA3A73" w:rsidRPr="009F303C" w:rsidRDefault="3EE993E0" w:rsidP="249CBD6E">
      <w:pPr>
        <w:pStyle w:val="Heading2"/>
        <w:spacing w:before="240" w:after="160"/>
        <w:rPr>
          <w:rFonts w:cs="Times New Roman"/>
          <w:color w:val="000000"/>
          <w14:textFill>
            <w14:solidFill>
              <w14:srgbClr w14:val="000000">
                <w14:lumMod w14:val="95000"/>
                <w14:lumOff w14:val="5000"/>
              </w14:srgbClr>
            </w14:solidFill>
          </w14:textFill>
        </w:rPr>
      </w:pPr>
      <w:bookmarkStart w:id="77" w:name="_Toc216894136"/>
      <w:bookmarkStart w:id="78" w:name="_Toc219542317"/>
      <w:bookmarkStart w:id="79" w:name="_Toc220665887"/>
      <w:r w:rsidRPr="009F303C">
        <w:rPr>
          <w:rFonts w:cs="Times New Roman"/>
          <w:color w:val="000000"/>
          <w14:textFill>
            <w14:solidFill>
              <w14:srgbClr w14:val="000000">
                <w14:lumMod w14:val="95000"/>
                <w14:lumOff w14:val="5000"/>
              </w14:srgbClr>
            </w14:solidFill>
          </w14:textFill>
        </w:rPr>
        <w:t>2.7 Conceptual Framework</w:t>
      </w:r>
      <w:bookmarkEnd w:id="77"/>
      <w:bookmarkEnd w:id="78"/>
      <w:bookmarkEnd w:id="79"/>
      <w:r w:rsidRPr="009F303C">
        <w:rPr>
          <w:rFonts w:cs="Times New Roman"/>
          <w:color w:val="000000"/>
          <w14:textFill>
            <w14:solidFill>
              <w14:srgbClr w14:val="000000">
                <w14:lumMod w14:val="95000"/>
                <w14:lumOff w14:val="5000"/>
              </w14:srgbClr>
            </w14:solidFill>
          </w14:textFill>
        </w:rPr>
        <w:t xml:space="preserve"> </w:t>
      </w:r>
    </w:p>
    <w:p w14:paraId="3C280BBC" w14:textId="77777777" w:rsidR="00EA3A73" w:rsidRPr="009F303C" w:rsidRDefault="249CBD6E" w:rsidP="249CBD6E">
      <w:pPr>
        <w:jc w:val="center"/>
      </w:pPr>
      <w:r w:rsidRPr="009F303C">
        <w:rPr>
          <w:noProof/>
        </w:rPr>
        <w:drawing>
          <wp:inline distT="0" distB="0" distL="0" distR="0" wp14:anchorId="5899AD27" wp14:editId="63095A04">
            <wp:extent cx="5056505" cy="3862070"/>
            <wp:effectExtent l="19050" t="19050" r="10795" b="24130"/>
            <wp:docPr id="51367864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678649" name="drawing"/>
                    <pic:cNvPicPr>
                      <a:picLocks noChangeAspect="1"/>
                    </pic:cNvPicPr>
                  </pic:nvPicPr>
                  <pic:blipFill>
                    <a:blip r:embed="rId17"/>
                    <a:stretch>
                      <a:fillRect/>
                    </a:stretch>
                  </pic:blipFill>
                  <pic:spPr>
                    <a:xfrm>
                      <a:off x="0" y="0"/>
                      <a:ext cx="5067019" cy="3869865"/>
                    </a:xfrm>
                    <a:prstGeom prst="rect">
                      <a:avLst/>
                    </a:prstGeom>
                    <a:ln w="12700">
                      <a:solidFill>
                        <a:schemeClr val="tx1"/>
                      </a:solidFill>
                      <a:prstDash val="solid"/>
                    </a:ln>
                  </pic:spPr>
                </pic:pic>
              </a:graphicData>
            </a:graphic>
          </wp:inline>
        </w:drawing>
      </w:r>
    </w:p>
    <w:p w14:paraId="6756F2DA" w14:textId="77777777" w:rsidR="00EA3A73" w:rsidRPr="009F303C" w:rsidRDefault="249CBD6E" w:rsidP="249CBD6E">
      <w:pPr>
        <w:pStyle w:val="Heading4"/>
        <w:spacing w:before="240" w:after="160"/>
        <w:rPr>
          <w:color w:val="auto"/>
        </w:rPr>
      </w:pPr>
      <w:bookmarkStart w:id="80" w:name="_Toc219132328"/>
      <w:r w:rsidRPr="009F303C">
        <w:rPr>
          <w:color w:val="auto"/>
        </w:rPr>
        <w:t>Figure 10: Conceptual Framework</w:t>
      </w:r>
      <w:bookmarkEnd w:id="80"/>
    </w:p>
    <w:p w14:paraId="0DAF80F2" w14:textId="77777777" w:rsidR="00EA3A73" w:rsidRPr="009F303C" w:rsidRDefault="249CBD6E" w:rsidP="249CBD6E">
      <w:pPr>
        <w:jc w:val="center"/>
      </w:pPr>
      <w:r w:rsidRPr="009F303C">
        <w:t>(</w:t>
      </w:r>
      <w:r w:rsidRPr="009F303C">
        <w:rPr>
          <w:b/>
          <w:bCs/>
        </w:rPr>
        <w:t>Source</w:t>
      </w:r>
      <w:r w:rsidRPr="009F303C">
        <w:t>: Self-Created)</w:t>
      </w:r>
    </w:p>
    <w:p w14:paraId="20F27F09" w14:textId="77777777" w:rsidR="00EA3A73" w:rsidRPr="009F303C" w:rsidRDefault="3EE993E0" w:rsidP="249CBD6E">
      <w:pPr>
        <w:pStyle w:val="Heading2"/>
        <w:spacing w:before="240" w:after="160"/>
        <w:rPr>
          <w:rFonts w:cs="Times New Roman"/>
          <w:color w:val="000000"/>
          <w14:textFill>
            <w14:solidFill>
              <w14:srgbClr w14:val="000000">
                <w14:lumMod w14:val="95000"/>
                <w14:lumOff w14:val="5000"/>
              </w14:srgbClr>
            </w14:solidFill>
          </w14:textFill>
        </w:rPr>
      </w:pPr>
      <w:bookmarkStart w:id="81" w:name="_Toc219542318"/>
      <w:bookmarkStart w:id="82" w:name="_Toc216894137"/>
      <w:bookmarkStart w:id="83" w:name="_Toc220665888"/>
      <w:r w:rsidRPr="009F303C">
        <w:rPr>
          <w:rFonts w:cs="Times New Roman"/>
          <w:color w:val="000000"/>
          <w14:textFill>
            <w14:solidFill>
              <w14:srgbClr w14:val="000000">
                <w14:lumMod w14:val="95000"/>
                <w14:lumOff w14:val="5000"/>
              </w14:srgbClr>
            </w14:solidFill>
          </w14:textFill>
        </w:rPr>
        <w:lastRenderedPageBreak/>
        <w:t>2.8 Chapter Summary</w:t>
      </w:r>
      <w:bookmarkEnd w:id="81"/>
      <w:bookmarkEnd w:id="82"/>
      <w:bookmarkEnd w:id="83"/>
    </w:p>
    <w:p w14:paraId="12003BD0" w14:textId="77777777" w:rsidR="00EA3A73" w:rsidRPr="009F303C" w:rsidRDefault="249CBD6E" w:rsidP="249CBD6E">
      <w:pPr>
        <w:rPr>
          <w:color w:val="000000" w:themeColor="text1"/>
        </w:rPr>
      </w:pPr>
      <w:r w:rsidRPr="009F303C">
        <w:rPr>
          <w:color w:val="000000" w:themeColor="text1"/>
        </w:rPr>
        <w:t xml:space="preserve">This chapter has also critically revisited the available literature concerning ethics in international marketing with particular reference to the importance of such issues in its role in developing brand trust and consumer loyalty in international markets. The discussion created conceptual clarity by discussing major constructs, representing the ethical marketing practice, brand trust, and customer loyalty and examining the key ethical and behavioural theories of corporate social responsibility, principal ethical theories, social influence theory and the stakeholder theory. The thematic analysis brought to attention ethical issues in the international markets. </w:t>
      </w:r>
    </w:p>
    <w:p w14:paraId="2E034F3D" w14:textId="67F345D8" w:rsidR="00EA3A73" w:rsidRPr="009F303C" w:rsidRDefault="3EE993E0" w:rsidP="249CBD6E">
      <w:pPr>
        <w:rPr>
          <w:color w:val="000000" w:themeColor="text1"/>
        </w:rPr>
      </w:pPr>
      <w:r w:rsidRPr="009F303C">
        <w:rPr>
          <w:color w:val="000000" w:themeColor="text1"/>
        </w:rPr>
        <w:t xml:space="preserve">the literature review indicated that most of the time the issue of unethical marketing and its adverse effects has been widely recorded, but less importance has been made on the strategic adoption of ethical frameworks in international marketing practice to maintain trust and loyalty. The current gap has offered a good explanation as to why this study is being undertaken. </w:t>
      </w:r>
    </w:p>
    <w:p w14:paraId="7F7E46BD" w14:textId="77777777" w:rsidR="00EA3A73" w:rsidRPr="009F303C" w:rsidRDefault="00000000" w:rsidP="249CBD6E">
      <w:pPr>
        <w:jc w:val="left"/>
        <w:rPr>
          <w:rFonts w:eastAsiaTheme="majorEastAsia"/>
          <w:b/>
          <w:bCs/>
          <w:color w:val="000000" w:themeColor="text1"/>
          <w:sz w:val="28"/>
          <w:szCs w:val="28"/>
        </w:rPr>
      </w:pPr>
      <w:r w:rsidRPr="009F303C">
        <w:br w:type="page"/>
      </w:r>
      <w:bookmarkStart w:id="84" w:name="_Hlk219375310"/>
    </w:p>
    <w:p w14:paraId="7DF17B38" w14:textId="77777777" w:rsidR="00EA3A73" w:rsidRPr="009F303C" w:rsidRDefault="3EE993E0" w:rsidP="249CBD6E">
      <w:pPr>
        <w:pStyle w:val="Heading1"/>
        <w:spacing w:before="240" w:after="160"/>
        <w:rPr>
          <w:rFonts w:eastAsia="Times New Roman" w:cs="Times New Roman"/>
          <w:color w:val="auto"/>
        </w:rPr>
      </w:pPr>
      <w:bookmarkStart w:id="85" w:name="_Toc219542319"/>
      <w:bookmarkStart w:id="86" w:name="_Toc220665889"/>
      <w:r w:rsidRPr="009F303C">
        <w:rPr>
          <w:rFonts w:eastAsia="Times New Roman" w:cs="Times New Roman"/>
          <w:color w:val="auto"/>
        </w:rPr>
        <w:lastRenderedPageBreak/>
        <w:t>Chapter 3: Methodology</w:t>
      </w:r>
      <w:bookmarkEnd w:id="85"/>
      <w:bookmarkEnd w:id="86"/>
    </w:p>
    <w:p w14:paraId="5BF77A89" w14:textId="77777777" w:rsidR="00EA3A73" w:rsidRPr="009F303C" w:rsidRDefault="26313397" w:rsidP="249CBD6E">
      <w:pPr>
        <w:pStyle w:val="Heading2"/>
        <w:spacing w:before="240" w:after="160"/>
        <w:rPr>
          <w:rFonts w:eastAsia="Times New Roman" w:cs="Times New Roman"/>
        </w:rPr>
      </w:pPr>
      <w:bookmarkStart w:id="87" w:name="_Toc219542320"/>
      <w:bookmarkStart w:id="88" w:name="_Toc220665890"/>
      <w:r w:rsidRPr="009F303C">
        <w:rPr>
          <w:rFonts w:eastAsia="Times New Roman" w:cs="Times New Roman"/>
        </w:rPr>
        <w:t>3.1 Chapter Introduction</w:t>
      </w:r>
      <w:bookmarkEnd w:id="87"/>
      <w:bookmarkEnd w:id="88"/>
    </w:p>
    <w:p w14:paraId="7D6BBEA3" w14:textId="2A45C5A7" w:rsidR="46248BFD" w:rsidRPr="009F303C" w:rsidRDefault="46248BFD" w:rsidP="249CBD6E">
      <w:r w:rsidRPr="009F303C">
        <w:t>This chapter showed the research methodology followed in order to research on the international ethics marketing practices and its impact on brand trust and consumer loyalty. The study also explored the role of the ethical concerns in influencing perceptions of the consumers and credibility of organisations in the international market with the main focus being on cultural sensitivity and labour issues, and environmental sustainability.</w:t>
      </w:r>
    </w:p>
    <w:p w14:paraId="73229892" w14:textId="07DFC157" w:rsidR="46248BFD" w:rsidRPr="009F303C" w:rsidRDefault="46248BFD" w:rsidP="249CBD6E">
      <w:r w:rsidRPr="009F303C">
        <w:t>The design of all methodological decisions was in consonance with the research aim and objectives so that the philosophical position, the methodology, and the methods of analysis were consistent. The chapter described the research design, philosophy, approach, strategy, sources of data, sampling procedure and approaches used in the research. Such decisions were informed by the necessity to delve into ethical marketing as a social aspect created by cultural and contextual connotations.</w:t>
      </w:r>
    </w:p>
    <w:p w14:paraId="5B4A767F" w14:textId="77777777" w:rsidR="00EA3A73" w:rsidRPr="009F303C" w:rsidRDefault="26313397" w:rsidP="249CBD6E">
      <w:pPr>
        <w:pStyle w:val="Heading2"/>
        <w:spacing w:before="240" w:after="160"/>
        <w:rPr>
          <w:rFonts w:cs="Times New Roman"/>
        </w:rPr>
      </w:pPr>
      <w:bookmarkStart w:id="89" w:name="_Toc219542321"/>
      <w:bookmarkStart w:id="90" w:name="_Toc220665891"/>
      <w:r w:rsidRPr="009F303C">
        <w:rPr>
          <w:rFonts w:eastAsia="Times New Roman" w:cs="Times New Roman"/>
        </w:rPr>
        <w:t>3.2 Research Design</w:t>
      </w:r>
      <w:bookmarkEnd w:id="89"/>
      <w:bookmarkEnd w:id="90"/>
      <w:r w:rsidRPr="009F303C">
        <w:rPr>
          <w:rFonts w:eastAsia="Times New Roman" w:cs="Times New Roman"/>
        </w:rPr>
        <w:t xml:space="preserve"> </w:t>
      </w:r>
    </w:p>
    <w:p w14:paraId="153D489E" w14:textId="75445CE1" w:rsidR="4C937B3D" w:rsidRPr="009F303C" w:rsidRDefault="4C937B3D" w:rsidP="249CBD6E">
      <w:r w:rsidRPr="009F303C">
        <w:t>The research design was developed based on the Research Onion framework outlines by Saunders et al. because it offered a coherent and clear framework that allowed balancing the research purpose with testable decisions regarding the methods (Saunders and Tosey, 2012). This framework justified the adoption of interpretation philosophy, inductive approach and approach qualitative approach and thematic analysis.</w:t>
      </w:r>
    </w:p>
    <w:p w14:paraId="15556367" w14:textId="4C856AC0" w:rsidR="4C937B3D" w:rsidRPr="009F303C" w:rsidRDefault="4C937B3D" w:rsidP="249CBD6E">
      <w:r w:rsidRPr="00DA55CC">
        <w:rPr>
          <w:color w:val="000000" w:themeColor="text1"/>
        </w:rPr>
        <w:t>I</w:t>
      </w:r>
      <w:r w:rsidR="00DA2302" w:rsidRPr="00DA55CC">
        <w:rPr>
          <w:color w:val="000000" w:themeColor="text1"/>
        </w:rPr>
        <w:t xml:space="preserve">n terms of design, in this research descriptive design was adopted. This is because, through this design, it is possible to describe the aspect in relation to benefits or drawbacks for an organisation. Similarly, the ethical aspects of international business </w:t>
      </w:r>
      <w:r w:rsidR="00533BE0" w:rsidRPr="00DA55CC">
        <w:rPr>
          <w:color w:val="000000" w:themeColor="text1"/>
        </w:rPr>
        <w:t xml:space="preserve">were </w:t>
      </w:r>
      <w:r w:rsidR="00DA2302" w:rsidRPr="00DA55CC">
        <w:rPr>
          <w:color w:val="000000" w:themeColor="text1"/>
        </w:rPr>
        <w:t xml:space="preserve">analysed </w:t>
      </w:r>
      <w:r w:rsidR="003771B2" w:rsidRPr="00DA55CC">
        <w:rPr>
          <w:color w:val="000000" w:themeColor="text1"/>
        </w:rPr>
        <w:t xml:space="preserve">adequately on </w:t>
      </w:r>
      <w:r w:rsidR="003A6540" w:rsidRPr="00DA55CC">
        <w:rPr>
          <w:color w:val="000000" w:themeColor="text1"/>
        </w:rPr>
        <w:t xml:space="preserve">brand trust and customer loyalty. </w:t>
      </w:r>
      <w:r w:rsidR="008E44A0" w:rsidRPr="00DA55CC">
        <w:rPr>
          <w:color w:val="000000" w:themeColor="text1"/>
        </w:rPr>
        <w:t>This</w:t>
      </w:r>
      <w:r w:rsidRPr="00DA55CC">
        <w:rPr>
          <w:color w:val="000000" w:themeColor="text1"/>
        </w:rPr>
        <w:t xml:space="preserve"> was an appropriate design since ethical marketing, trust, and loyalty are social constructs, which differ </w:t>
      </w:r>
      <w:r w:rsidRPr="009F303C">
        <w:t>in nature across different cultures and organisations. A</w:t>
      </w:r>
      <w:r w:rsidR="003C64DB" w:rsidRPr="009F303C">
        <w:t>n</w:t>
      </w:r>
      <w:r w:rsidRPr="009F303C">
        <w:t xml:space="preserve"> interpretivist position allowed exploring on subjective meaning that is inherent in academic writings, CSR reports, and international case studies. </w:t>
      </w:r>
    </w:p>
    <w:p w14:paraId="62261240" w14:textId="74144B91" w:rsidR="4C937B3D" w:rsidRPr="009F303C" w:rsidRDefault="4C937B3D" w:rsidP="249CBD6E">
      <w:r w:rsidRPr="009F303C">
        <w:lastRenderedPageBreak/>
        <w:t>The Research Onion has been provided methodological coherence and transparency, which did not allow the occurrence of inconsistency between research goals and research design decisions.</w:t>
      </w:r>
    </w:p>
    <w:p w14:paraId="2F9B8FFA" w14:textId="77777777" w:rsidR="00EA3A73" w:rsidRPr="009F303C" w:rsidRDefault="249CBD6E" w:rsidP="249CBD6E">
      <w:pPr>
        <w:jc w:val="center"/>
        <w:rPr>
          <w:color w:val="000000" w:themeColor="text1"/>
        </w:rPr>
      </w:pPr>
      <w:r w:rsidRPr="009F303C">
        <w:rPr>
          <w:noProof/>
        </w:rPr>
        <w:drawing>
          <wp:inline distT="0" distB="0" distL="0" distR="0" wp14:anchorId="15EABD17" wp14:editId="15C48295">
            <wp:extent cx="4800600" cy="3429000"/>
            <wp:effectExtent l="0" t="0" r="0" b="0"/>
            <wp:docPr id="43822463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224631" name="drawing"/>
                    <pic:cNvPicPr>
                      <a:picLocks noChangeAspect="1"/>
                    </pic:cNvPicPr>
                  </pic:nvPicPr>
                  <pic:blipFill>
                    <a:blip r:embed="rId18"/>
                    <a:stretch>
                      <a:fillRect/>
                    </a:stretch>
                  </pic:blipFill>
                  <pic:spPr>
                    <a:xfrm>
                      <a:off x="0" y="0"/>
                      <a:ext cx="4800600" cy="3429000"/>
                    </a:xfrm>
                    <a:prstGeom prst="rect">
                      <a:avLst/>
                    </a:prstGeom>
                  </pic:spPr>
                </pic:pic>
              </a:graphicData>
            </a:graphic>
          </wp:inline>
        </w:drawing>
      </w:r>
    </w:p>
    <w:p w14:paraId="7CF13F5B" w14:textId="77777777" w:rsidR="00EA3A73" w:rsidRPr="009F303C" w:rsidRDefault="249CBD6E" w:rsidP="249CBD6E">
      <w:pPr>
        <w:pStyle w:val="Heading4"/>
        <w:spacing w:before="240" w:after="160"/>
        <w:rPr>
          <w:color w:val="auto"/>
        </w:rPr>
      </w:pPr>
      <w:bookmarkStart w:id="91" w:name="_Toc219132329"/>
      <w:r w:rsidRPr="009F303C">
        <w:rPr>
          <w:color w:val="auto"/>
        </w:rPr>
        <w:t>Figure 11: Research Onion</w:t>
      </w:r>
      <w:bookmarkEnd w:id="91"/>
      <w:r w:rsidRPr="009F303C">
        <w:rPr>
          <w:color w:val="auto"/>
        </w:rPr>
        <w:t xml:space="preserve"> </w:t>
      </w:r>
    </w:p>
    <w:p w14:paraId="47DBAA49" w14:textId="77777777" w:rsidR="00EA3A73" w:rsidRPr="009F303C" w:rsidRDefault="249CBD6E" w:rsidP="249CBD6E">
      <w:pPr>
        <w:jc w:val="center"/>
        <w:rPr>
          <w:color w:val="000000" w:themeColor="text1"/>
        </w:rPr>
      </w:pPr>
      <w:r w:rsidRPr="009F303C">
        <w:rPr>
          <w:rFonts w:eastAsia="Times New Roman"/>
          <w:color w:val="000000" w:themeColor="text1"/>
        </w:rPr>
        <w:t>(</w:t>
      </w:r>
      <w:r w:rsidRPr="009F303C">
        <w:rPr>
          <w:rFonts w:eastAsia="Times New Roman"/>
          <w:b/>
          <w:bCs/>
          <w:color w:val="000000" w:themeColor="text1"/>
        </w:rPr>
        <w:t>Source</w:t>
      </w:r>
      <w:r w:rsidRPr="009F303C">
        <w:rPr>
          <w:rFonts w:eastAsia="Times New Roman"/>
          <w:color w:val="000000" w:themeColor="text1"/>
        </w:rPr>
        <w:t>: Saunders &amp; Tosey, 2012)</w:t>
      </w:r>
    </w:p>
    <w:p w14:paraId="35F2DC5B" w14:textId="77777777" w:rsidR="00EA3A73" w:rsidRPr="009F303C" w:rsidRDefault="3EE993E0" w:rsidP="249CBD6E">
      <w:pPr>
        <w:pStyle w:val="Heading2"/>
        <w:spacing w:before="240" w:after="160"/>
        <w:rPr>
          <w:rFonts w:eastAsia="Times New Roman" w:cs="Times New Roman"/>
        </w:rPr>
      </w:pPr>
      <w:bookmarkStart w:id="92" w:name="_Toc219542322"/>
      <w:bookmarkStart w:id="93" w:name="_Toc220665892"/>
      <w:r w:rsidRPr="009F303C">
        <w:rPr>
          <w:rFonts w:eastAsia="Times New Roman" w:cs="Times New Roman"/>
        </w:rPr>
        <w:t>3.3 Research Philosophy</w:t>
      </w:r>
      <w:bookmarkEnd w:id="92"/>
      <w:bookmarkEnd w:id="93"/>
    </w:p>
    <w:p w14:paraId="0F05C435" w14:textId="77777777" w:rsidR="00EA3A73" w:rsidRPr="009F303C" w:rsidRDefault="249CBD6E" w:rsidP="249CBD6E">
      <w:pPr>
        <w:rPr>
          <w:color w:val="000000" w:themeColor="text1"/>
        </w:rPr>
      </w:pPr>
      <w:r w:rsidRPr="009F303C">
        <w:rPr>
          <w:rFonts w:eastAsia="Times New Roman"/>
          <w:color w:val="000000" w:themeColor="text1"/>
        </w:rPr>
        <w:t xml:space="preserve">This whole research is based on the paradigm of </w:t>
      </w:r>
      <w:r w:rsidRPr="009F303C">
        <w:rPr>
          <w:rFonts w:eastAsia="Times New Roman"/>
          <w:b/>
          <w:bCs/>
          <w:i/>
          <w:iCs/>
          <w:color w:val="000000" w:themeColor="text1"/>
        </w:rPr>
        <w:t xml:space="preserve">interpretivist research philosophy </w:t>
      </w:r>
      <w:r w:rsidRPr="009F303C">
        <w:rPr>
          <w:rFonts w:eastAsia="Times New Roman"/>
          <w:color w:val="000000" w:themeColor="text1"/>
        </w:rPr>
        <w:t>that aims at explaining social phenomena in terms of how individuals attach meanings and interpretations to them (Pervin and Mokhtar 2022). Interpretivism presupposes that reality is not objective in terms of measurement, but is socially constructed and is, thus, focused on the subjective knowledge, circumstances, and experience. In contrast to positivism, which tries to generalise the results derived by means of numerical measurement, interpretivism acknowledges the social, cultural, and contextual interventions in the knowledge, and thus it is especially apt in investigations that focus on values, beliefs, and moral judgment.</w:t>
      </w:r>
    </w:p>
    <w:p w14:paraId="2D19D454" w14:textId="77777777" w:rsidR="00EA3A73" w:rsidRPr="009F303C" w:rsidRDefault="249CBD6E" w:rsidP="249CBD6E">
      <w:pPr>
        <w:rPr>
          <w:color w:val="000000" w:themeColor="text1"/>
        </w:rPr>
      </w:pPr>
      <w:r w:rsidRPr="009F303C">
        <w:rPr>
          <w:rFonts w:eastAsia="Times New Roman"/>
          <w:b/>
          <w:bCs/>
          <w:i/>
          <w:iCs/>
          <w:color w:val="000000" w:themeColor="text1"/>
        </w:rPr>
        <w:lastRenderedPageBreak/>
        <w:t xml:space="preserve">Ethics, culture, trust, and consumer perceptions </w:t>
      </w:r>
      <w:r w:rsidRPr="009F303C">
        <w:rPr>
          <w:rFonts w:eastAsia="Times New Roman"/>
          <w:color w:val="000000" w:themeColor="text1"/>
        </w:rPr>
        <w:t>are specific areas where Interpretivism is appropriate, as they are all subjective and cannot be completely measured using only quantitative methods (Mustafa and Sharma 2023). The content of ethical behaviour is different in different societies, and what is perceived to be an ethical behaviour and what is unethical depends on the cultural aspect, moral values and personal experiences. The personal definitions of corporate behaviour, transparency, and responsibility also define the consumer trust and loyalty, but not on an objective basis. The interpretivist approach allows the researcher to address these meanings more deeply and to realise how the stakeholders in various contexts perceive an ethical marketing practice.</w:t>
      </w:r>
    </w:p>
    <w:p w14:paraId="04EBC8B7" w14:textId="1E5992DC" w:rsidR="00EA3A73" w:rsidRPr="009F303C" w:rsidRDefault="3EE993E0" w:rsidP="249CBD6E">
      <w:pPr>
        <w:rPr>
          <w:color w:val="000000" w:themeColor="text1"/>
        </w:rPr>
      </w:pPr>
      <w:r w:rsidRPr="009F303C">
        <w:rPr>
          <w:rFonts w:eastAsia="Times New Roman"/>
          <w:color w:val="000000" w:themeColor="text1"/>
        </w:rPr>
        <w:t xml:space="preserve">The interpretivist philosophy applies very strongly in </w:t>
      </w:r>
      <w:r w:rsidRPr="009F303C">
        <w:rPr>
          <w:rFonts w:eastAsia="Times New Roman"/>
          <w:b/>
          <w:bCs/>
          <w:i/>
          <w:iCs/>
          <w:color w:val="000000" w:themeColor="text1"/>
        </w:rPr>
        <w:t>international marketing ethics</w:t>
      </w:r>
      <w:r w:rsidRPr="009F303C">
        <w:rPr>
          <w:rFonts w:eastAsia="Times New Roman"/>
          <w:color w:val="000000" w:themeColor="text1"/>
        </w:rPr>
        <w:t xml:space="preserve"> where international companies conduct their trade in various cultural, regulatory and ethical settings (Sanchez </w:t>
      </w:r>
      <w:r w:rsidRPr="009F303C">
        <w:rPr>
          <w:rFonts w:eastAsia="Times New Roman"/>
          <w:i/>
          <w:iCs/>
          <w:color w:val="000000" w:themeColor="text1"/>
        </w:rPr>
        <w:t>et al</w:t>
      </w:r>
      <w:r w:rsidRPr="009F303C">
        <w:rPr>
          <w:rFonts w:eastAsia="Times New Roman"/>
          <w:color w:val="000000" w:themeColor="text1"/>
        </w:rPr>
        <w:t>. 2023). In a different market, the cultural difference and society's expectations may consider a practice that is acceptable as unethical because of this difference.</w:t>
      </w:r>
    </w:p>
    <w:p w14:paraId="7CC3FF7B" w14:textId="77777777" w:rsidR="00EA3A73" w:rsidRPr="009F303C" w:rsidRDefault="249CBD6E" w:rsidP="249CBD6E">
      <w:pPr>
        <w:rPr>
          <w:color w:val="000000" w:themeColor="text1"/>
        </w:rPr>
      </w:pPr>
      <w:r w:rsidRPr="009F303C">
        <w:rPr>
          <w:color w:val="000000" w:themeColor="text1"/>
        </w:rPr>
        <w:t>This paper incorporated the interpretivism research philosophy to seek the concept of ethical marketing practices as a socially constructed phenomenon influenced by culture, values, and perceptions in consumers (</w:t>
      </w:r>
      <w:proofErr w:type="spellStart"/>
      <w:r w:rsidRPr="009F303C">
        <w:rPr>
          <w:color w:val="000000" w:themeColor="text1"/>
        </w:rPr>
        <w:t>Alharahsheh</w:t>
      </w:r>
      <w:proofErr w:type="spellEnd"/>
      <w:r w:rsidRPr="009F303C">
        <w:rPr>
          <w:color w:val="000000" w:themeColor="text1"/>
        </w:rPr>
        <w:t xml:space="preserve"> and Pius 2020). </w:t>
      </w:r>
      <w:r w:rsidRPr="009F303C">
        <w:t>By adopting the interpretivism paradigm, this research will be able to consider the ethical marketing, trust, loyalty as the socially constructed phenomena influenced by cultural values and contextual meanings. It restricts the statistical generalisation, the breadth of this approach is enhanced by the peer-reviewed use, multi-source triangulation, systematic thematic analysis, which ensures analytical rigour and adherence to the research objectives.</w:t>
      </w:r>
    </w:p>
    <w:p w14:paraId="499B1DB7" w14:textId="77777777" w:rsidR="00EA3A73" w:rsidRPr="009F303C" w:rsidRDefault="3EE993E0" w:rsidP="249CBD6E">
      <w:pPr>
        <w:pStyle w:val="Heading2"/>
        <w:spacing w:before="240" w:after="160"/>
        <w:rPr>
          <w:rFonts w:eastAsia="Times New Roman" w:cs="Times New Roman"/>
        </w:rPr>
      </w:pPr>
      <w:bookmarkStart w:id="94" w:name="_Toc219542323"/>
      <w:bookmarkStart w:id="95" w:name="_Toc220665893"/>
      <w:r w:rsidRPr="009F303C">
        <w:rPr>
          <w:rFonts w:eastAsia="Times New Roman" w:cs="Times New Roman"/>
        </w:rPr>
        <w:t>3.4 Research Approach</w:t>
      </w:r>
      <w:bookmarkEnd w:id="94"/>
      <w:bookmarkEnd w:id="95"/>
    </w:p>
    <w:p w14:paraId="7A9EBE80" w14:textId="77777777" w:rsidR="00EA3A73" w:rsidRPr="009F303C" w:rsidRDefault="249CBD6E" w:rsidP="249CBD6E">
      <w:pPr>
        <w:rPr>
          <w:rFonts w:eastAsia="Times New Roman"/>
          <w:color w:val="000000" w:themeColor="text1"/>
        </w:rPr>
      </w:pPr>
      <w:r w:rsidRPr="009F303C">
        <w:rPr>
          <w:rFonts w:eastAsia="Times New Roman"/>
          <w:color w:val="000000" w:themeColor="text1"/>
        </w:rPr>
        <w:t xml:space="preserve">The research approach embraced in this study is the </w:t>
      </w:r>
      <w:r w:rsidRPr="009F303C">
        <w:rPr>
          <w:rFonts w:eastAsia="Times New Roman"/>
          <w:b/>
          <w:bCs/>
          <w:i/>
          <w:iCs/>
          <w:color w:val="000000" w:themeColor="text1"/>
        </w:rPr>
        <w:t>inductive research method</w:t>
      </w:r>
      <w:r w:rsidRPr="009F303C">
        <w:rPr>
          <w:rFonts w:eastAsia="Times New Roman"/>
          <w:color w:val="000000" w:themeColor="text1"/>
        </w:rPr>
        <w:t xml:space="preserve"> to enable the patterns, themes and insights to be created out of the available evidence rather than the investigation of pre-held assumptions (</w:t>
      </w:r>
      <w:proofErr w:type="spellStart"/>
      <w:r w:rsidRPr="009F303C">
        <w:rPr>
          <w:rFonts w:eastAsia="Times New Roman"/>
          <w:color w:val="000000" w:themeColor="text1"/>
        </w:rPr>
        <w:t>Suryathi</w:t>
      </w:r>
      <w:proofErr w:type="spellEnd"/>
      <w:r w:rsidRPr="009F303C">
        <w:rPr>
          <w:rFonts w:eastAsia="Times New Roman"/>
          <w:color w:val="000000" w:themeColor="text1"/>
        </w:rPr>
        <w:t xml:space="preserve"> </w:t>
      </w:r>
      <w:r w:rsidRPr="009F303C">
        <w:rPr>
          <w:rFonts w:eastAsia="Times New Roman"/>
          <w:i/>
          <w:iCs/>
          <w:color w:val="000000" w:themeColor="text1"/>
        </w:rPr>
        <w:t>et al.</w:t>
      </w:r>
      <w:r w:rsidRPr="009F303C">
        <w:rPr>
          <w:rFonts w:eastAsia="Times New Roman"/>
          <w:color w:val="000000" w:themeColor="text1"/>
        </w:rPr>
        <w:t xml:space="preserve"> 2025). The inductive reasoning process passes through a specific perception to generalisations and theoretical knowledge. As applied to ethical marketing, the methodology will help the researcher to understand meaning, values, and ethical issues as constructed by previous academic studies, industry reports, and real-life situations. </w:t>
      </w:r>
      <w:r w:rsidRPr="009F303C">
        <w:rPr>
          <w:rFonts w:eastAsia="Times New Roman"/>
          <w:color w:val="000000" w:themeColor="text1"/>
        </w:rPr>
        <w:lastRenderedPageBreak/>
        <w:t xml:space="preserve">This research should use </w:t>
      </w:r>
      <w:r w:rsidRPr="009F303C">
        <w:rPr>
          <w:rFonts w:eastAsia="Times New Roman"/>
          <w:b/>
          <w:bCs/>
          <w:i/>
          <w:iCs/>
          <w:color w:val="000000" w:themeColor="text1"/>
        </w:rPr>
        <w:t xml:space="preserve">theory building rather than hypothesis testing </w:t>
      </w:r>
      <w:r w:rsidRPr="009F303C">
        <w:rPr>
          <w:rFonts w:eastAsia="Times New Roman"/>
          <w:color w:val="000000" w:themeColor="text1"/>
        </w:rPr>
        <w:t xml:space="preserve">due to ethical issues of international marketing that are socially constructed and situation context specific (Tang </w:t>
      </w:r>
      <w:r w:rsidRPr="009F303C">
        <w:rPr>
          <w:rFonts w:eastAsia="Times New Roman"/>
          <w:i/>
          <w:iCs/>
          <w:color w:val="000000" w:themeColor="text1"/>
        </w:rPr>
        <w:t>et al.</w:t>
      </w:r>
      <w:r w:rsidRPr="009F303C">
        <w:rPr>
          <w:rFonts w:eastAsia="Times New Roman"/>
          <w:color w:val="000000" w:themeColor="text1"/>
        </w:rPr>
        <w:t xml:space="preserve"> 2023). The study does not aim at finding out the variables in relation to some pre-set hypotheses, but instead, the research attempts to gain deeper conceptual insight into the perceptions of the global markets regarding ethical issues like cultural sensitivity, labour practices, and environmental responsibility. An inductive approach, therefore, facilitates exploration and interpretation of the research, hence the philosophy of interpretivism.</w:t>
      </w:r>
    </w:p>
    <w:p w14:paraId="1E6A8AB5" w14:textId="77777777" w:rsidR="00EA3A73" w:rsidRPr="009F303C" w:rsidRDefault="249CBD6E" w:rsidP="249CBD6E">
      <w:pPr>
        <w:rPr>
          <w:rFonts w:eastAsia="Times New Roman"/>
        </w:rPr>
      </w:pPr>
      <w:r w:rsidRPr="009F303C">
        <w:rPr>
          <w:rFonts w:eastAsia="Times New Roman"/>
        </w:rPr>
        <w:t>The inductive method serves well towards achieving the purpose of the study which is to have knowledge of how the ethics in marketing practices determine brand trust and customer commitment in foreign environments. Instead of testing a set of predefined hypotheses, the method will allow one to discover patterns and conceptual implications out of the evidence at hand and to give the ethical meanings and consumer perception their particular readings in the context of their culture and their organisation.</w:t>
      </w:r>
    </w:p>
    <w:p w14:paraId="0E5AE8EB" w14:textId="77777777" w:rsidR="00EA3A73" w:rsidRPr="009F303C" w:rsidRDefault="3EE993E0" w:rsidP="249CBD6E">
      <w:pPr>
        <w:pStyle w:val="Heading2"/>
        <w:spacing w:before="240" w:after="160"/>
        <w:rPr>
          <w:rFonts w:eastAsia="Times New Roman" w:cs="Times New Roman"/>
        </w:rPr>
      </w:pPr>
      <w:bookmarkStart w:id="96" w:name="_Toc219542324"/>
      <w:bookmarkStart w:id="97" w:name="_Toc220665894"/>
      <w:r w:rsidRPr="009F303C">
        <w:rPr>
          <w:rFonts w:eastAsia="Times New Roman" w:cs="Times New Roman"/>
        </w:rPr>
        <w:t>3.5 Research Strategy</w:t>
      </w:r>
      <w:bookmarkEnd w:id="96"/>
      <w:bookmarkEnd w:id="97"/>
      <w:r w:rsidRPr="009F303C">
        <w:rPr>
          <w:rFonts w:eastAsia="Times New Roman" w:cs="Times New Roman"/>
        </w:rPr>
        <w:t xml:space="preserve"> </w:t>
      </w:r>
    </w:p>
    <w:p w14:paraId="50A64B1F" w14:textId="77777777" w:rsidR="00EA3A73" w:rsidRPr="009F303C" w:rsidRDefault="249CBD6E" w:rsidP="249CBD6E">
      <w:pPr>
        <w:rPr>
          <w:color w:val="000000" w:themeColor="text1"/>
        </w:rPr>
      </w:pPr>
      <w:r w:rsidRPr="009F303C">
        <w:rPr>
          <w:color w:val="000000" w:themeColor="text1"/>
        </w:rPr>
        <w:t>This paper has used a qualitative research approach, depending on secondary data to develop a comprehensive and situational perception of the ethical issues surrounding international marketing (Al‐</w:t>
      </w:r>
      <w:proofErr w:type="spellStart"/>
      <w:r w:rsidRPr="009F303C">
        <w:rPr>
          <w:color w:val="000000" w:themeColor="text1"/>
        </w:rPr>
        <w:t>Msallam</w:t>
      </w:r>
      <w:proofErr w:type="spellEnd"/>
      <w:r w:rsidRPr="009F303C">
        <w:rPr>
          <w:color w:val="000000" w:themeColor="text1"/>
        </w:rPr>
        <w:t xml:space="preserve"> and Abdelhadi 2022). The strategy was suitable because the research aims centred on investigating the interpretation of ethical practices in various cultures and regulatory settings, and the effect of such interpretations on brand trust and consumer loyalty. Qualitative secondary data, such as peer-reviewed scholarly publications, CSR reports, international cases, and reports of regulatory agencies, were also highly resourceful and reliable in the context of real-world application of ethical marketing by multinational companies (Rodda </w:t>
      </w:r>
      <w:r w:rsidRPr="009F303C">
        <w:rPr>
          <w:i/>
          <w:iCs/>
          <w:color w:val="000000" w:themeColor="text1"/>
        </w:rPr>
        <w:t>et al.</w:t>
      </w:r>
      <w:r w:rsidRPr="009F303C">
        <w:rPr>
          <w:color w:val="000000" w:themeColor="text1"/>
        </w:rPr>
        <w:t xml:space="preserve"> 2024).</w:t>
      </w:r>
    </w:p>
    <w:p w14:paraId="14FED38C" w14:textId="77777777" w:rsidR="00EA3A73" w:rsidRPr="009F303C" w:rsidRDefault="249CBD6E" w:rsidP="249CBD6E">
      <w:pPr>
        <w:rPr>
          <w:color w:val="000000" w:themeColor="text1"/>
        </w:rPr>
      </w:pPr>
      <w:r w:rsidRPr="009F303C">
        <w:rPr>
          <w:color w:val="000000" w:themeColor="text1"/>
        </w:rPr>
        <w:t xml:space="preserve">The secondary qualitative data used also helped to reinforce the study by providing a possibility to compare the research across industries and geographical regions, which is critical in a global context of ethics in marketing (Walker </w:t>
      </w:r>
      <w:r w:rsidRPr="009F303C">
        <w:rPr>
          <w:i/>
          <w:iCs/>
          <w:color w:val="000000" w:themeColor="text1"/>
        </w:rPr>
        <w:t>et al.</w:t>
      </w:r>
      <w:r w:rsidRPr="009F303C">
        <w:rPr>
          <w:color w:val="000000" w:themeColor="text1"/>
        </w:rPr>
        <w:t xml:space="preserve"> 2020). </w:t>
      </w:r>
      <w:r w:rsidRPr="009F303C">
        <w:t xml:space="preserve">The ability to compare the countries and industries could be done using the qualitative secondary data to compare the international differences in ethical practice, brand trust, and consumer loyalty. This plan will give the </w:t>
      </w:r>
      <w:r w:rsidRPr="009F303C">
        <w:lastRenderedPageBreak/>
        <w:t>interpretivist philosophy, inductive reasoning and thematic analysis consistency and give the strategy global applicability and analytical insight.</w:t>
      </w:r>
    </w:p>
    <w:p w14:paraId="5CD3E28F" w14:textId="77777777" w:rsidR="00EA3A73" w:rsidRPr="009F303C" w:rsidRDefault="3EE993E0" w:rsidP="249CBD6E">
      <w:pPr>
        <w:pStyle w:val="Heading2"/>
        <w:spacing w:before="240" w:after="160"/>
        <w:rPr>
          <w:rFonts w:eastAsia="Times New Roman" w:cs="Times New Roman"/>
        </w:rPr>
      </w:pPr>
      <w:bookmarkStart w:id="98" w:name="_Toc219542325"/>
      <w:bookmarkStart w:id="99" w:name="_Toc220665895"/>
      <w:r w:rsidRPr="009F303C">
        <w:rPr>
          <w:rFonts w:eastAsia="Times New Roman" w:cs="Times New Roman"/>
        </w:rPr>
        <w:t>3.6 Methodological Choice</w:t>
      </w:r>
      <w:bookmarkEnd w:id="98"/>
      <w:bookmarkEnd w:id="99"/>
      <w:r w:rsidRPr="009F303C">
        <w:rPr>
          <w:rFonts w:eastAsia="Times New Roman" w:cs="Times New Roman"/>
        </w:rPr>
        <w:t xml:space="preserve"> </w:t>
      </w:r>
    </w:p>
    <w:p w14:paraId="39B7C233" w14:textId="77777777" w:rsidR="00EA3A73" w:rsidRPr="009F303C" w:rsidRDefault="249CBD6E" w:rsidP="249CBD6E">
      <w:pPr>
        <w:rPr>
          <w:color w:val="000000" w:themeColor="text1"/>
        </w:rPr>
      </w:pPr>
      <w:r w:rsidRPr="009F303C">
        <w:rPr>
          <w:color w:val="000000" w:themeColor="text1"/>
        </w:rPr>
        <w:t xml:space="preserve">The </w:t>
      </w:r>
      <w:r w:rsidRPr="009F303C">
        <w:rPr>
          <w:b/>
          <w:bCs/>
          <w:i/>
          <w:iCs/>
          <w:color w:val="000000" w:themeColor="text1"/>
        </w:rPr>
        <w:t>mono-method qualitative</w:t>
      </w:r>
      <w:r w:rsidRPr="009F303C">
        <w:rPr>
          <w:color w:val="000000" w:themeColor="text1"/>
        </w:rPr>
        <w:t xml:space="preserve"> methodological choice used in this study was preferable because it is equivalent to the inductive research method and interpretivist philosophy (McCrudden </w:t>
      </w:r>
      <w:r w:rsidRPr="009F303C">
        <w:rPr>
          <w:i/>
          <w:iCs/>
          <w:color w:val="000000" w:themeColor="text1"/>
        </w:rPr>
        <w:t>et al</w:t>
      </w:r>
      <w:r w:rsidRPr="009F303C">
        <w:rPr>
          <w:color w:val="000000" w:themeColor="text1"/>
        </w:rPr>
        <w:t>. 2025). Only one qualitative approach was suitable since the questions of the research were aimed at investigating socially constructed ethical concerns, consumer trust, and brand perceptions in the context of international marketing. The qualitative analysis would allow deep interpretation of meanings and values underlying secondary data sources (</w:t>
      </w:r>
      <w:proofErr w:type="spellStart"/>
      <w:r w:rsidRPr="009F303C">
        <w:rPr>
          <w:color w:val="000000" w:themeColor="text1"/>
        </w:rPr>
        <w:t>Ghanad</w:t>
      </w:r>
      <w:proofErr w:type="spellEnd"/>
      <w:r w:rsidRPr="009F303C">
        <w:rPr>
          <w:color w:val="000000" w:themeColor="text1"/>
        </w:rPr>
        <w:t>, 2023). This narrow methodological selection guaranteed this methodological consistency between the research philosophy, strategy and the thematic analysis and, thus, prevented the needless methodological intricacy and reinforced conceptual complexity and analytical rigour.</w:t>
      </w:r>
    </w:p>
    <w:p w14:paraId="06E2022F" w14:textId="77777777" w:rsidR="00EA3A73" w:rsidRPr="009F303C" w:rsidRDefault="3EE993E0" w:rsidP="249CBD6E">
      <w:pPr>
        <w:pStyle w:val="Heading2"/>
        <w:spacing w:before="240" w:after="160"/>
        <w:rPr>
          <w:rFonts w:eastAsia="Times New Roman" w:cs="Times New Roman"/>
        </w:rPr>
      </w:pPr>
      <w:bookmarkStart w:id="100" w:name="_Toc219542326"/>
      <w:bookmarkStart w:id="101" w:name="_Toc220665896"/>
      <w:r w:rsidRPr="009F303C">
        <w:rPr>
          <w:rFonts w:eastAsia="Times New Roman" w:cs="Times New Roman"/>
        </w:rPr>
        <w:t>3.7 Data Sources and Types</w:t>
      </w:r>
      <w:bookmarkEnd w:id="100"/>
      <w:bookmarkEnd w:id="101"/>
    </w:p>
    <w:p w14:paraId="59D37075" w14:textId="713704B8" w:rsidR="00EA3A73" w:rsidRPr="009F303C" w:rsidRDefault="3EE993E0" w:rsidP="249CBD6E">
      <w:pPr>
        <w:rPr>
          <w:rFonts w:eastAsia="Times New Roman"/>
          <w:color w:val="000000" w:themeColor="text1"/>
        </w:rPr>
      </w:pPr>
      <w:r w:rsidRPr="009F303C">
        <w:rPr>
          <w:rFonts w:eastAsia="Times New Roman"/>
          <w:color w:val="000000" w:themeColor="text1"/>
        </w:rPr>
        <w:t xml:space="preserve">This study relies exclusively on secondary data, meaning data that has been gathered and published by other authors or agencies before being utilised in the context of the specific research. Secondary data is suitable for studying the ethics of international marketing because of its worldwide coverage, accessibility and ethical appropriateness. The research is based on the </w:t>
      </w:r>
      <w:r w:rsidRPr="009F303C">
        <w:rPr>
          <w:rFonts w:eastAsia="Times New Roman"/>
          <w:b/>
          <w:bCs/>
          <w:i/>
          <w:iCs/>
          <w:color w:val="000000" w:themeColor="text1"/>
        </w:rPr>
        <w:t>peer-reviewed scholarly journals</w:t>
      </w:r>
      <w:r w:rsidRPr="009F303C">
        <w:rPr>
          <w:rFonts w:eastAsia="Times New Roman"/>
          <w:color w:val="000000" w:themeColor="text1"/>
        </w:rPr>
        <w:t xml:space="preserve"> and </w:t>
      </w:r>
      <w:r w:rsidRPr="009F303C">
        <w:rPr>
          <w:rFonts w:eastAsia="Times New Roman"/>
          <w:b/>
          <w:bCs/>
          <w:i/>
          <w:iCs/>
          <w:color w:val="000000" w:themeColor="text1"/>
        </w:rPr>
        <w:t xml:space="preserve">industry reports, </w:t>
      </w:r>
      <w:r w:rsidRPr="009F303C">
        <w:rPr>
          <w:rFonts w:eastAsia="Times New Roman"/>
          <w:color w:val="000000" w:themeColor="text1"/>
        </w:rPr>
        <w:t xml:space="preserve">as well as the </w:t>
      </w:r>
      <w:r w:rsidRPr="009F303C">
        <w:rPr>
          <w:rFonts w:eastAsia="Times New Roman"/>
          <w:b/>
          <w:bCs/>
          <w:i/>
          <w:iCs/>
          <w:color w:val="000000" w:themeColor="text1"/>
        </w:rPr>
        <w:t xml:space="preserve">corporate social responsibility (CSR) </w:t>
      </w:r>
      <w:r w:rsidRPr="009F303C">
        <w:rPr>
          <w:rFonts w:eastAsia="Times New Roman"/>
          <w:color w:val="000000" w:themeColor="text1"/>
        </w:rPr>
        <w:t xml:space="preserve">reports provided by the multinational companies and international organisations (Amoako </w:t>
      </w:r>
      <w:r w:rsidRPr="009F303C">
        <w:rPr>
          <w:rFonts w:eastAsia="Times New Roman"/>
          <w:i/>
          <w:iCs/>
          <w:color w:val="000000" w:themeColor="text1"/>
        </w:rPr>
        <w:t>et al.</w:t>
      </w:r>
      <w:r w:rsidRPr="009F303C">
        <w:rPr>
          <w:rFonts w:eastAsia="Times New Roman"/>
          <w:color w:val="000000" w:themeColor="text1"/>
        </w:rPr>
        <w:t xml:space="preserve"> 2021). Theoretical and empirical perspectives of ethical marketing and consumer behaviour can be found in the academic journals, whereas practical perspectives of ethical implementation, transparency, and accountability of corporations in the global markets can be found in the industry and corporate social responsibility reports. The data sources are very appropriate to study </w:t>
      </w:r>
      <w:r w:rsidRPr="009F303C">
        <w:rPr>
          <w:rFonts w:eastAsia="Times New Roman"/>
          <w:b/>
          <w:bCs/>
          <w:i/>
          <w:iCs/>
          <w:color w:val="000000" w:themeColor="text1"/>
        </w:rPr>
        <w:t>global and ethical marketing</w:t>
      </w:r>
      <w:r w:rsidRPr="009F303C">
        <w:rPr>
          <w:rFonts w:eastAsia="Times New Roman"/>
          <w:color w:val="000000" w:themeColor="text1"/>
        </w:rPr>
        <w:t xml:space="preserve"> because they are indicative of cross-cultural practices, regulatory setups and ethical standards that are in operation at the international level. </w:t>
      </w:r>
      <w:r w:rsidRPr="009F303C">
        <w:rPr>
          <w:color w:val="000000" w:themeColor="text1"/>
        </w:rPr>
        <w:t xml:space="preserve"> </w:t>
      </w:r>
      <w:r w:rsidRPr="009F303C">
        <w:t xml:space="preserve">The theoretical interpretation should be supplemented with practical implementation making possible the combination of academic literature and CSR reports and international case studies. This congruency presents the </w:t>
      </w:r>
      <w:r w:rsidRPr="009F303C">
        <w:lastRenderedPageBreak/>
        <w:t>ethical marketing as a study that will be directly related in brand trust and consumer loyalty in the global context.</w:t>
      </w:r>
    </w:p>
    <w:p w14:paraId="2305DEED" w14:textId="3B4A1E0B" w:rsidR="00EA3A73" w:rsidRPr="009F303C" w:rsidRDefault="3EE993E0" w:rsidP="249CBD6E">
      <w:pPr>
        <w:pStyle w:val="Heading2"/>
        <w:spacing w:before="240" w:after="160"/>
        <w:rPr>
          <w:rFonts w:eastAsia="Times New Roman" w:cs="Times New Roman"/>
          <w:color w:val="000000"/>
          <w14:textFill>
            <w14:solidFill>
              <w14:srgbClr w14:val="000000">
                <w14:lumMod w14:val="95000"/>
                <w14:lumOff w14:val="5000"/>
              </w14:srgbClr>
            </w14:solidFill>
          </w14:textFill>
        </w:rPr>
      </w:pPr>
      <w:bookmarkStart w:id="102" w:name="_Toc219542327"/>
      <w:bookmarkStart w:id="103" w:name="_Toc220665897"/>
      <w:r w:rsidRPr="009F303C">
        <w:rPr>
          <w:rFonts w:eastAsia="Times New Roman" w:cs="Times New Roman"/>
        </w:rPr>
        <w:t>3.8 Data Collection Procedure</w:t>
      </w:r>
      <w:bookmarkEnd w:id="102"/>
      <w:bookmarkEnd w:id="103"/>
    </w:p>
    <w:p w14:paraId="00313317" w14:textId="3C85C7B1" w:rsidR="00EA3A73" w:rsidRPr="00DA55CC" w:rsidRDefault="45BD0B14" w:rsidP="249CBD6E">
      <w:pPr>
        <w:rPr>
          <w:color w:val="000000" w:themeColor="text1"/>
        </w:rPr>
      </w:pPr>
      <w:r w:rsidRPr="00DA55CC">
        <w:rPr>
          <w:color w:val="000000" w:themeColor="text1"/>
        </w:rPr>
        <w:t>In order to guarantee relevance, quality, and academic rigour, a structured and transparent secondary data collection process entailed in this study to guarantee the process. Five major academic databases were used, namely, Google Scholar, Emerald Insight, ScienceDirect, JSTOR, and Taylor and Francis. The choice of these databases was based on the fact that it contains peer-reviewed journals that cover the subject of business ethics, international marketing, CSR and consumer behaviour.</w:t>
      </w:r>
    </w:p>
    <w:p w14:paraId="616B3793" w14:textId="2330B8BF" w:rsidR="00EA3A73" w:rsidRPr="00DA55CC" w:rsidRDefault="45BD0B14" w:rsidP="249CBD6E">
      <w:pPr>
        <w:rPr>
          <w:color w:val="000000" w:themeColor="text1"/>
        </w:rPr>
      </w:pPr>
      <w:r w:rsidRPr="00DA55CC">
        <w:rPr>
          <w:color w:val="000000" w:themeColor="text1"/>
        </w:rPr>
        <w:t>The search date was 2025 November-</w:t>
      </w:r>
      <w:bookmarkStart w:id="104" w:name="_Int_Fylxs0Bs"/>
      <w:r w:rsidRPr="00DA55CC">
        <w:rPr>
          <w:color w:val="000000" w:themeColor="text1"/>
        </w:rPr>
        <w:t>January,</w:t>
      </w:r>
      <w:bookmarkEnd w:id="104"/>
      <w:r w:rsidRPr="00DA55CC">
        <w:rPr>
          <w:color w:val="000000" w:themeColor="text1"/>
        </w:rPr>
        <w:t xml:space="preserve"> 2026. The criterion of evaluation was the publication between 2020 and 2025 to provide the relevance after the COVID. The Boolean operators were used together in search strings such as: </w:t>
      </w:r>
    </w:p>
    <w:p w14:paraId="424E6B10" w14:textId="44F07CA6" w:rsidR="00EA3A73" w:rsidRPr="00DA55CC" w:rsidRDefault="45BD0B14" w:rsidP="249CBD6E">
      <w:pPr>
        <w:pStyle w:val="ListParagraph"/>
        <w:numPr>
          <w:ilvl w:val="0"/>
          <w:numId w:val="3"/>
        </w:numPr>
        <w:rPr>
          <w:color w:val="000000" w:themeColor="text1"/>
        </w:rPr>
      </w:pPr>
      <w:r w:rsidRPr="00DA55CC">
        <w:rPr>
          <w:color w:val="000000" w:themeColor="text1"/>
        </w:rPr>
        <w:t>Ethical marketing and brand trust and international markets.</w:t>
      </w:r>
    </w:p>
    <w:p w14:paraId="48CC330D" w14:textId="66757658" w:rsidR="00EA3A73" w:rsidRPr="00DA55CC" w:rsidRDefault="45BD0B14" w:rsidP="249CBD6E">
      <w:pPr>
        <w:pStyle w:val="ListParagraph"/>
        <w:numPr>
          <w:ilvl w:val="0"/>
          <w:numId w:val="3"/>
        </w:numPr>
        <w:rPr>
          <w:color w:val="000000" w:themeColor="text1"/>
        </w:rPr>
      </w:pPr>
      <w:r w:rsidRPr="00DA55CC">
        <w:rPr>
          <w:color w:val="000000" w:themeColor="text1"/>
        </w:rPr>
        <w:t>CSR and consumer loyalty and multinational enterprises.</w:t>
      </w:r>
    </w:p>
    <w:p w14:paraId="66AECA5A" w14:textId="1A61B496" w:rsidR="00EA3A73" w:rsidRPr="00DA55CC" w:rsidRDefault="45BD0B14" w:rsidP="249CBD6E">
      <w:pPr>
        <w:pStyle w:val="ListParagraph"/>
        <w:numPr>
          <w:ilvl w:val="0"/>
          <w:numId w:val="3"/>
        </w:numPr>
        <w:rPr>
          <w:color w:val="000000" w:themeColor="text1"/>
        </w:rPr>
      </w:pPr>
      <w:r w:rsidRPr="00DA55CC">
        <w:rPr>
          <w:color w:val="000000" w:themeColor="text1"/>
        </w:rPr>
        <w:t>Unethical marketing" AND Consumer perception.</w:t>
      </w:r>
    </w:p>
    <w:p w14:paraId="0B53F401" w14:textId="3C484FA8" w:rsidR="00EA3A73" w:rsidRPr="00DA55CC" w:rsidRDefault="45BD0B14" w:rsidP="249CBD6E">
      <w:pPr>
        <w:rPr>
          <w:color w:val="000000" w:themeColor="text1"/>
        </w:rPr>
      </w:pPr>
      <w:r w:rsidRPr="00DA55CC">
        <w:rPr>
          <w:color w:val="000000" w:themeColor="text1"/>
        </w:rPr>
        <w:t>The first search had around 320 records. Abstracts and titles were filtered in the context of relevancy towards international marketing ethics. Having eliminated duplicates and redundant studies, 112 articles were left as full-text articles. The use of the inclusion and exclusion criteria narrowed this down to 78 high quality sources, which included:</w:t>
      </w:r>
    </w:p>
    <w:p w14:paraId="24CAA6C3" w14:textId="2C54FCAC" w:rsidR="00EA3A73" w:rsidRPr="00DA55CC" w:rsidRDefault="45BD0B14" w:rsidP="249CBD6E">
      <w:pPr>
        <w:pStyle w:val="ListParagraph"/>
        <w:numPr>
          <w:ilvl w:val="0"/>
          <w:numId w:val="2"/>
        </w:numPr>
        <w:rPr>
          <w:color w:val="000000" w:themeColor="text1"/>
        </w:rPr>
      </w:pPr>
      <w:r w:rsidRPr="00DA55CC">
        <w:rPr>
          <w:color w:val="000000" w:themeColor="text1"/>
        </w:rPr>
        <w:t>Reviewed journal articles.</w:t>
      </w:r>
    </w:p>
    <w:p w14:paraId="50BF850B" w14:textId="351BC10B" w:rsidR="00EA3A73" w:rsidRPr="00DA55CC" w:rsidRDefault="45BD0B14" w:rsidP="249CBD6E">
      <w:pPr>
        <w:pStyle w:val="ListParagraph"/>
        <w:numPr>
          <w:ilvl w:val="0"/>
          <w:numId w:val="2"/>
        </w:numPr>
        <w:rPr>
          <w:color w:val="000000" w:themeColor="text1"/>
        </w:rPr>
      </w:pPr>
      <w:r w:rsidRPr="00DA55CC">
        <w:rPr>
          <w:color w:val="000000" w:themeColor="text1"/>
        </w:rPr>
        <w:t>Multinational corporations CSR and ESG reporting.</w:t>
      </w:r>
    </w:p>
    <w:p w14:paraId="4A7E12EB" w14:textId="34F37E58" w:rsidR="00EA3A73" w:rsidRPr="00DA55CC" w:rsidRDefault="45BD0B14" w:rsidP="249CBD6E">
      <w:pPr>
        <w:pStyle w:val="ListParagraph"/>
        <w:numPr>
          <w:ilvl w:val="0"/>
          <w:numId w:val="2"/>
        </w:numPr>
        <w:rPr>
          <w:color w:val="000000" w:themeColor="text1"/>
        </w:rPr>
      </w:pPr>
      <w:r w:rsidRPr="00DA55CC">
        <w:rPr>
          <w:color w:val="000000" w:themeColor="text1"/>
        </w:rPr>
        <w:t>Regulatory reports (such as sustainability and ethics surveys) industry.</w:t>
      </w:r>
    </w:p>
    <w:p w14:paraId="0A165011" w14:textId="36C18679" w:rsidR="00EA3A73" w:rsidRPr="00DA55CC" w:rsidRDefault="45BD0B14" w:rsidP="249CBD6E">
      <w:pPr>
        <w:pStyle w:val="ListParagraph"/>
        <w:numPr>
          <w:ilvl w:val="0"/>
          <w:numId w:val="2"/>
        </w:numPr>
        <w:rPr>
          <w:color w:val="000000" w:themeColor="text1"/>
        </w:rPr>
      </w:pPr>
      <w:r w:rsidRPr="00DA55CC">
        <w:rPr>
          <w:color w:val="000000" w:themeColor="text1"/>
        </w:rPr>
        <w:t>Renowned international case studies.</w:t>
      </w:r>
    </w:p>
    <w:p w14:paraId="6EA0FAF8" w14:textId="3A6C26CB" w:rsidR="00EA3A73" w:rsidRPr="009F303C" w:rsidRDefault="00000000" w:rsidP="249CBD6E">
      <w:pPr>
        <w:rPr>
          <w:color w:val="FF0000"/>
        </w:rPr>
      </w:pPr>
      <w:r w:rsidRPr="009F303C">
        <w:rPr>
          <w:rFonts w:eastAsia="Times New Roman"/>
          <w:color w:val="000000" w:themeColor="text1"/>
        </w:rPr>
        <w:t>These criteria ensured methodological consistency and academic validity.</w:t>
      </w:r>
    </w:p>
    <w:p w14:paraId="33F5A69B" w14:textId="77777777" w:rsidR="00EA3A73" w:rsidRPr="009F303C" w:rsidRDefault="3EE993E0" w:rsidP="249CBD6E">
      <w:pPr>
        <w:pStyle w:val="Heading2"/>
        <w:spacing w:before="240" w:after="160"/>
        <w:rPr>
          <w:rFonts w:eastAsia="Times New Roman" w:cs="Times New Roman"/>
        </w:rPr>
      </w:pPr>
      <w:bookmarkStart w:id="105" w:name="_Toc219542331"/>
      <w:bookmarkStart w:id="106" w:name="_Toc220665898"/>
      <w:r w:rsidRPr="009F303C">
        <w:rPr>
          <w:rFonts w:eastAsia="Times New Roman" w:cs="Times New Roman"/>
        </w:rPr>
        <w:lastRenderedPageBreak/>
        <w:t>3.9 Sampling Strategy</w:t>
      </w:r>
      <w:bookmarkEnd w:id="105"/>
      <w:bookmarkEnd w:id="106"/>
    </w:p>
    <w:p w14:paraId="5875D35F" w14:textId="77777777" w:rsidR="00EA3A73" w:rsidRPr="009F303C" w:rsidRDefault="249CBD6E" w:rsidP="249CBD6E">
      <w:pPr>
        <w:rPr>
          <w:color w:val="000000" w:themeColor="text1"/>
        </w:rPr>
      </w:pPr>
      <w:r w:rsidRPr="009F303C">
        <w:rPr>
          <w:color w:val="000000" w:themeColor="text1"/>
        </w:rPr>
        <w:t xml:space="preserve">In this study, </w:t>
      </w:r>
      <w:r w:rsidRPr="009F303C">
        <w:rPr>
          <w:b/>
          <w:bCs/>
          <w:i/>
          <w:iCs/>
          <w:color w:val="000000" w:themeColor="text1"/>
        </w:rPr>
        <w:t>purposive sampling</w:t>
      </w:r>
      <w:r w:rsidRPr="009F303C">
        <w:rPr>
          <w:color w:val="000000" w:themeColor="text1"/>
        </w:rPr>
        <w:t xml:space="preserve"> was used to ensure that only abiding sources that are most pertinent to the research purposes were analysed. Sources were also carefully chosen according to their emphasis on international marketing ethics, consumer trust, CSR and brand reputation, which will increase the level of analytical depth instead of statistical representation (</w:t>
      </w:r>
      <w:proofErr w:type="spellStart"/>
      <w:r w:rsidRPr="009F303C">
        <w:rPr>
          <w:color w:val="000000" w:themeColor="text1"/>
        </w:rPr>
        <w:t>Piketh</w:t>
      </w:r>
      <w:proofErr w:type="spellEnd"/>
      <w:r w:rsidRPr="009F303C">
        <w:rPr>
          <w:color w:val="000000" w:themeColor="text1"/>
        </w:rPr>
        <w:t xml:space="preserve"> and </w:t>
      </w:r>
      <w:proofErr w:type="spellStart"/>
      <w:r w:rsidRPr="009F303C">
        <w:rPr>
          <w:color w:val="000000" w:themeColor="text1"/>
        </w:rPr>
        <w:t>Kometsi</w:t>
      </w:r>
      <w:proofErr w:type="spellEnd"/>
      <w:r w:rsidRPr="009F303C">
        <w:rPr>
          <w:color w:val="000000" w:themeColor="text1"/>
        </w:rPr>
        <w:t xml:space="preserve"> 2025). The preferred conceptual richness and contextual relevance ensured that there was a great alignment with the interpretivist philosophy and inductive approach </w:t>
      </w:r>
      <w:r w:rsidRPr="009F303C">
        <w:rPr>
          <w:rFonts w:eastAsia="Times New Roman"/>
          <w:color w:val="000000" w:themeColor="text1"/>
        </w:rPr>
        <w:t>(</w:t>
      </w:r>
      <w:proofErr w:type="spellStart"/>
      <w:r w:rsidRPr="009F303C">
        <w:rPr>
          <w:rFonts w:eastAsia="Times New Roman"/>
          <w:color w:val="000000" w:themeColor="text1"/>
        </w:rPr>
        <w:t>Taherdoost</w:t>
      </w:r>
      <w:proofErr w:type="spellEnd"/>
      <w:r w:rsidRPr="009F303C">
        <w:rPr>
          <w:rFonts w:eastAsia="Times New Roman"/>
          <w:color w:val="000000" w:themeColor="text1"/>
        </w:rPr>
        <w:t xml:space="preserve"> </w:t>
      </w:r>
      <w:r w:rsidRPr="009F303C">
        <w:rPr>
          <w:rFonts w:eastAsia="Times New Roman"/>
          <w:i/>
          <w:iCs/>
          <w:color w:val="000000" w:themeColor="text1"/>
        </w:rPr>
        <w:t>et al</w:t>
      </w:r>
      <w:r w:rsidRPr="009F303C">
        <w:rPr>
          <w:rFonts w:eastAsia="Times New Roman"/>
          <w:color w:val="000000" w:themeColor="text1"/>
        </w:rPr>
        <w:t>. 2022)</w:t>
      </w:r>
      <w:r w:rsidRPr="009F303C">
        <w:rPr>
          <w:color w:val="000000" w:themeColor="text1"/>
        </w:rPr>
        <w:t>. The purposive sampling through paying attention to globally oriented and ethically oriented literature enhanced the capability of the study in terms of providing meaningful information concerning the ethical issues and practices in international marketing.</w:t>
      </w:r>
    </w:p>
    <w:p w14:paraId="619182BA" w14:textId="7209EF86" w:rsidR="00EA3A73" w:rsidRPr="009F303C" w:rsidRDefault="3EE993E0" w:rsidP="249CBD6E">
      <w:pPr>
        <w:pStyle w:val="Heading2"/>
        <w:spacing w:before="240" w:after="160"/>
        <w:rPr>
          <w:rFonts w:cs="Times New Roman"/>
        </w:rPr>
      </w:pPr>
      <w:bookmarkStart w:id="107" w:name="_Toc219542332"/>
      <w:bookmarkStart w:id="108" w:name="_Toc220665899"/>
      <w:r w:rsidRPr="009F303C">
        <w:rPr>
          <w:rFonts w:eastAsia="Times New Roman" w:cs="Times New Roman"/>
        </w:rPr>
        <w:t>3.10 Data Analysis Techniques</w:t>
      </w:r>
      <w:bookmarkEnd w:id="107"/>
      <w:bookmarkEnd w:id="108"/>
      <w:r w:rsidRPr="009F303C">
        <w:rPr>
          <w:rFonts w:eastAsia="Times New Roman" w:cs="Times New Roman"/>
        </w:rPr>
        <w:t xml:space="preserve"> </w:t>
      </w:r>
    </w:p>
    <w:p w14:paraId="5E25E6F1" w14:textId="7B7E195C" w:rsidR="6722603F" w:rsidRPr="00DA55CC" w:rsidRDefault="6722603F" w:rsidP="249CBD6E">
      <w:pPr>
        <w:rPr>
          <w:color w:val="000000" w:themeColor="text1"/>
        </w:rPr>
      </w:pPr>
      <w:r w:rsidRPr="00DA55CC">
        <w:rPr>
          <w:color w:val="000000" w:themeColor="text1"/>
        </w:rPr>
        <w:t>In the study, reflexive thematic analysis was used based on the six phases of the framework of Braun and Clarke (2024), in order to interpret patterns of the qualitative secondary data. This approach has been chosen because of its flexibility and the ability to analyse socially constructed ideas like ethics, trust and loyalty in different situations.</w:t>
      </w:r>
    </w:p>
    <w:p w14:paraId="4F75CFE9" w14:textId="56EF46C7" w:rsidR="6722603F" w:rsidRPr="00DA55CC" w:rsidRDefault="6722603F" w:rsidP="249CBD6E">
      <w:pPr>
        <w:rPr>
          <w:color w:val="000000" w:themeColor="text1"/>
        </w:rPr>
      </w:pPr>
      <w:r w:rsidRPr="00DA55CC">
        <w:rPr>
          <w:color w:val="000000" w:themeColor="text1"/>
        </w:rPr>
        <w:t>These were the steps that analysis took:</w:t>
      </w:r>
    </w:p>
    <w:p w14:paraId="2A6B0D0B" w14:textId="7148CABF" w:rsidR="6722603F" w:rsidRPr="00DA55CC" w:rsidRDefault="6722603F" w:rsidP="249CBD6E">
      <w:pPr>
        <w:rPr>
          <w:color w:val="000000" w:themeColor="text1"/>
        </w:rPr>
      </w:pPr>
      <w:r w:rsidRPr="00DA55CC">
        <w:rPr>
          <w:b/>
          <w:bCs/>
          <w:i/>
          <w:iCs/>
          <w:color w:val="000000" w:themeColor="text1"/>
        </w:rPr>
        <w:t xml:space="preserve">Familiarisation: </w:t>
      </w:r>
      <w:r w:rsidRPr="00DA55CC">
        <w:rPr>
          <w:color w:val="000000" w:themeColor="text1"/>
        </w:rPr>
        <w:t>All the chosen readings were read and re-read to develop a profound knowledge of ethical stories, marketing processes, and customer reactions.</w:t>
      </w:r>
    </w:p>
    <w:p w14:paraId="75FDBAFE" w14:textId="5231F9F8" w:rsidR="6722603F" w:rsidRPr="00DA55CC" w:rsidRDefault="6722603F" w:rsidP="249CBD6E">
      <w:pPr>
        <w:rPr>
          <w:color w:val="000000" w:themeColor="text1"/>
        </w:rPr>
      </w:pPr>
      <w:r w:rsidRPr="00DA55CC">
        <w:rPr>
          <w:b/>
          <w:bCs/>
          <w:i/>
          <w:iCs/>
          <w:color w:val="000000" w:themeColor="text1"/>
        </w:rPr>
        <w:t xml:space="preserve">Primary Coding: </w:t>
      </w:r>
      <w:r w:rsidRPr="00DA55CC">
        <w:rPr>
          <w:color w:val="000000" w:themeColor="text1"/>
        </w:rPr>
        <w:t>It has been the first Coding that was used to identify the meaningful units through open coding such as greenwashing, data misuse, cultural offence, transparency, and brand switching.</w:t>
      </w:r>
    </w:p>
    <w:p w14:paraId="50377D59" w14:textId="10FE1BBF" w:rsidR="317925F2" w:rsidRPr="00DA55CC" w:rsidRDefault="317925F2" w:rsidP="249CBD6E">
      <w:pPr>
        <w:rPr>
          <w:b/>
          <w:bCs/>
          <w:i/>
          <w:iCs/>
          <w:color w:val="000000" w:themeColor="text1"/>
        </w:rPr>
      </w:pPr>
      <w:r w:rsidRPr="00DA55CC">
        <w:rPr>
          <w:b/>
          <w:bCs/>
          <w:i/>
          <w:iCs/>
          <w:color w:val="000000" w:themeColor="text1"/>
        </w:rPr>
        <w:t>Code Clustering:</w:t>
      </w:r>
      <w:r w:rsidRPr="00DA55CC">
        <w:rPr>
          <w:color w:val="000000" w:themeColor="text1"/>
        </w:rPr>
        <w:t xml:space="preserve"> Like codes were brought into conceptual categories, such as:</w:t>
      </w:r>
    </w:p>
    <w:p w14:paraId="7A82D055" w14:textId="14D037CB" w:rsidR="317925F2" w:rsidRPr="00DA55CC" w:rsidRDefault="317925F2" w:rsidP="249CBD6E">
      <w:pPr>
        <w:rPr>
          <w:color w:val="000000" w:themeColor="text1"/>
        </w:rPr>
      </w:pPr>
      <w:r w:rsidRPr="00DA55CC">
        <w:rPr>
          <w:b/>
          <w:bCs/>
          <w:i/>
          <w:iCs/>
          <w:color w:val="000000" w:themeColor="text1"/>
        </w:rPr>
        <w:t>Pseudonymous communication</w:t>
      </w:r>
      <w:r w:rsidRPr="00DA55CC">
        <w:rPr>
          <w:color w:val="000000" w:themeColor="text1"/>
        </w:rPr>
        <w:t>: false advertising, puffed up boasts.</w:t>
      </w:r>
    </w:p>
    <w:p w14:paraId="194C3A54" w14:textId="51DD54B8" w:rsidR="317925F2" w:rsidRPr="00DA55CC" w:rsidRDefault="317925F2" w:rsidP="249CBD6E">
      <w:pPr>
        <w:rPr>
          <w:color w:val="000000" w:themeColor="text1"/>
        </w:rPr>
      </w:pPr>
      <w:r w:rsidRPr="00DA55CC">
        <w:rPr>
          <w:color w:val="000000" w:themeColor="text1"/>
        </w:rPr>
        <w:t>Digital ethics, information privacy, algorithmic targeting.</w:t>
      </w:r>
    </w:p>
    <w:p w14:paraId="6113A918" w14:textId="70917B7B" w:rsidR="317925F2" w:rsidRPr="00DA55CC" w:rsidRDefault="317925F2" w:rsidP="249CBD6E">
      <w:pPr>
        <w:rPr>
          <w:color w:val="000000" w:themeColor="text1"/>
        </w:rPr>
      </w:pPr>
      <w:r w:rsidRPr="00DA55CC">
        <w:rPr>
          <w:b/>
          <w:bCs/>
          <w:i/>
          <w:iCs/>
          <w:color w:val="000000" w:themeColor="text1"/>
        </w:rPr>
        <w:lastRenderedPageBreak/>
        <w:t>Relational consequences</w:t>
      </w:r>
      <w:r w:rsidRPr="00DA55CC">
        <w:rPr>
          <w:color w:val="000000" w:themeColor="text1"/>
        </w:rPr>
        <w:t>: decrease in trust, disrupted loyalty.</w:t>
      </w:r>
    </w:p>
    <w:p w14:paraId="35F73AB9" w14:textId="0400A2B1" w:rsidR="1B223878" w:rsidRPr="00DA55CC" w:rsidRDefault="1B223878" w:rsidP="249CBD6E">
      <w:pPr>
        <w:rPr>
          <w:color w:val="000000" w:themeColor="text1"/>
        </w:rPr>
      </w:pPr>
      <w:r w:rsidRPr="00DA55CC">
        <w:rPr>
          <w:b/>
          <w:bCs/>
          <w:i/>
          <w:iCs/>
          <w:color w:val="000000" w:themeColor="text1"/>
        </w:rPr>
        <w:t>Theme Development:</w:t>
      </w:r>
      <w:r w:rsidRPr="00DA55CC">
        <w:rPr>
          <w:color w:val="000000" w:themeColor="text1"/>
        </w:rPr>
        <w:t xml:space="preserve"> Categories were narrowed to higher level themes such as:</w:t>
      </w:r>
    </w:p>
    <w:p w14:paraId="74987C45" w14:textId="7F7F2B04" w:rsidR="1B223878" w:rsidRPr="00DA55CC" w:rsidRDefault="1B223878" w:rsidP="249CBD6E">
      <w:pPr>
        <w:pStyle w:val="ListParagraph"/>
        <w:numPr>
          <w:ilvl w:val="0"/>
          <w:numId w:val="1"/>
        </w:numPr>
        <w:rPr>
          <w:color w:val="000000" w:themeColor="text1"/>
        </w:rPr>
      </w:pPr>
      <w:r w:rsidRPr="00DA55CC">
        <w:rPr>
          <w:color w:val="000000" w:themeColor="text1"/>
        </w:rPr>
        <w:t>International market ethical issues.</w:t>
      </w:r>
    </w:p>
    <w:p w14:paraId="58EAB230" w14:textId="739F6F46" w:rsidR="1B223878" w:rsidRPr="00DA55CC" w:rsidRDefault="1B223878" w:rsidP="249CBD6E">
      <w:pPr>
        <w:pStyle w:val="ListParagraph"/>
        <w:numPr>
          <w:ilvl w:val="0"/>
          <w:numId w:val="1"/>
        </w:numPr>
        <w:rPr>
          <w:color w:val="000000" w:themeColor="text1"/>
        </w:rPr>
      </w:pPr>
      <w:r w:rsidRPr="00DA55CC">
        <w:rPr>
          <w:color w:val="000000" w:themeColor="text1"/>
        </w:rPr>
        <w:t>To the loss of credibility by unethical means.</w:t>
      </w:r>
    </w:p>
    <w:p w14:paraId="4308BA3D" w14:textId="30609E31" w:rsidR="1B223878" w:rsidRPr="00DA55CC" w:rsidRDefault="1B223878" w:rsidP="249CBD6E">
      <w:pPr>
        <w:pStyle w:val="ListParagraph"/>
        <w:numPr>
          <w:ilvl w:val="0"/>
          <w:numId w:val="1"/>
        </w:numPr>
        <w:rPr>
          <w:color w:val="000000" w:themeColor="text1"/>
        </w:rPr>
      </w:pPr>
      <w:r w:rsidRPr="00DA55CC">
        <w:rPr>
          <w:color w:val="000000" w:themeColor="text1"/>
        </w:rPr>
        <w:t>Strategic tools of ethical frameworks.</w:t>
      </w:r>
    </w:p>
    <w:p w14:paraId="18A8425B" w14:textId="2F090898" w:rsidR="1B223878" w:rsidRPr="00DA55CC" w:rsidRDefault="1B223878" w:rsidP="249CBD6E">
      <w:pPr>
        <w:rPr>
          <w:color w:val="000000" w:themeColor="text1"/>
        </w:rPr>
      </w:pPr>
      <w:r w:rsidRPr="00DA55CC">
        <w:rPr>
          <w:b/>
          <w:bCs/>
          <w:i/>
          <w:iCs/>
          <w:color w:val="000000" w:themeColor="text1"/>
        </w:rPr>
        <w:t>Theme Review:</w:t>
      </w:r>
      <w:r w:rsidRPr="00DA55CC">
        <w:rPr>
          <w:color w:val="000000" w:themeColor="text1"/>
        </w:rPr>
        <w:t xml:space="preserve"> Themes were compared with the research objectives to make sure that there is analytical consistency.</w:t>
      </w:r>
    </w:p>
    <w:p w14:paraId="7E3D3198" w14:textId="6B0C0B35" w:rsidR="1B223878" w:rsidRPr="00DA55CC" w:rsidRDefault="1B223878" w:rsidP="249CBD6E">
      <w:pPr>
        <w:rPr>
          <w:color w:val="000000" w:themeColor="text1"/>
        </w:rPr>
      </w:pPr>
      <w:r w:rsidRPr="00DA55CC">
        <w:rPr>
          <w:b/>
          <w:bCs/>
          <w:i/>
          <w:iCs/>
          <w:color w:val="000000" w:themeColor="text1"/>
        </w:rPr>
        <w:t>Interpretation and Synthesis:</w:t>
      </w:r>
      <w:r w:rsidRPr="00DA55CC">
        <w:rPr>
          <w:color w:val="000000" w:themeColor="text1"/>
        </w:rPr>
        <w:t xml:space="preserve"> Themes were viewed using the CSR, stakeholder theory, and social influence theory.</w:t>
      </w:r>
    </w:p>
    <w:p w14:paraId="53B3E2CD" w14:textId="0B35E7C8" w:rsidR="1B223878" w:rsidRPr="00DA55CC" w:rsidRDefault="1B223878" w:rsidP="249CBD6E">
      <w:pPr>
        <w:rPr>
          <w:color w:val="000000" w:themeColor="text1"/>
        </w:rPr>
      </w:pPr>
      <w:r w:rsidRPr="00DA55CC">
        <w:rPr>
          <w:color w:val="000000" w:themeColor="text1"/>
        </w:rPr>
        <w:t>Triangulation has been used through the comparison between academic findings on the subject and CSR reports and international case evidence. This minimized bias interpretation and enhanced credibility. A clear mapping of each theme to the research objectives was also provided making the analysis to be consistent with the purpose.</w:t>
      </w:r>
    </w:p>
    <w:p w14:paraId="535FB7FE" w14:textId="77777777" w:rsidR="00EA3A73" w:rsidRPr="009F303C" w:rsidRDefault="3EE993E0" w:rsidP="249CBD6E">
      <w:pPr>
        <w:pStyle w:val="Heading2"/>
        <w:spacing w:before="240" w:after="160"/>
        <w:rPr>
          <w:rFonts w:eastAsia="Times New Roman" w:cs="Times New Roman"/>
          <w:color w:val="000000"/>
          <w14:textFill>
            <w14:solidFill>
              <w14:srgbClr w14:val="000000">
                <w14:lumMod w14:val="95000"/>
                <w14:lumOff w14:val="5000"/>
              </w14:srgbClr>
            </w14:solidFill>
          </w14:textFill>
        </w:rPr>
      </w:pPr>
      <w:bookmarkStart w:id="109" w:name="_Toc219542333"/>
      <w:bookmarkStart w:id="110" w:name="_Toc220665900"/>
      <w:r w:rsidRPr="009F303C">
        <w:rPr>
          <w:rFonts w:eastAsia="Times New Roman" w:cs="Times New Roman"/>
        </w:rPr>
        <w:t>3.11 Ethical Considerations</w:t>
      </w:r>
      <w:bookmarkEnd w:id="109"/>
      <w:bookmarkEnd w:id="110"/>
    </w:p>
    <w:p w14:paraId="17EB5042" w14:textId="59F00D6D" w:rsidR="00EA3A73" w:rsidRPr="00DA55CC" w:rsidRDefault="0C63BF96" w:rsidP="249CBD6E">
      <w:pPr>
        <w:rPr>
          <w:color w:val="000000" w:themeColor="text1"/>
        </w:rPr>
      </w:pPr>
      <w:r w:rsidRPr="00DA55CC">
        <w:rPr>
          <w:color w:val="000000" w:themeColor="text1"/>
        </w:rPr>
        <w:t xml:space="preserve">No harm to people will be done in this study as, the sources are all publicly available and secondary. There was adherence to academic integrity in proper citation, paraphrasing and prevention of plagiarism. One of the major ethical pitfalls associated with the secondary research is bias in interpretation and as such, both </w:t>
      </w:r>
      <w:r w:rsidR="001B7C50" w:rsidRPr="00DA55CC">
        <w:rPr>
          <w:color w:val="000000" w:themeColor="text1"/>
        </w:rPr>
        <w:t>favourable</w:t>
      </w:r>
      <w:r w:rsidRPr="00DA55CC">
        <w:rPr>
          <w:color w:val="000000" w:themeColor="text1"/>
        </w:rPr>
        <w:t xml:space="preserve"> and </w:t>
      </w:r>
      <w:r w:rsidR="001B7C50" w:rsidRPr="00DA55CC">
        <w:rPr>
          <w:color w:val="000000" w:themeColor="text1"/>
        </w:rPr>
        <w:t>unfavourable</w:t>
      </w:r>
      <w:r w:rsidRPr="00DA55CC">
        <w:rPr>
          <w:color w:val="000000" w:themeColor="text1"/>
        </w:rPr>
        <w:t xml:space="preserve"> research was incorporated to avoid bias. Slaughtered cultures did not disrespect the cultural contexts so as not to distort ethical standards in various parts of the world. Any data bases, keywords and any methods of selection were recorded to make the research transpire and </w:t>
      </w:r>
      <w:r w:rsidR="001B7C50" w:rsidRPr="00DA55CC">
        <w:rPr>
          <w:color w:val="000000" w:themeColor="text1"/>
        </w:rPr>
        <w:t>replicable</w:t>
      </w:r>
      <w:r w:rsidRPr="00DA55CC">
        <w:rPr>
          <w:color w:val="000000" w:themeColor="text1"/>
        </w:rPr>
        <w:t xml:space="preserve"> and answerable on the methods applied.</w:t>
      </w:r>
    </w:p>
    <w:p w14:paraId="5C629FE9" w14:textId="77777777" w:rsidR="00EA3A73" w:rsidRPr="009F303C" w:rsidRDefault="3EE993E0" w:rsidP="249CBD6E">
      <w:pPr>
        <w:pStyle w:val="Heading2"/>
        <w:spacing w:before="240" w:after="160"/>
        <w:rPr>
          <w:rFonts w:eastAsia="Times New Roman" w:cs="Times New Roman"/>
        </w:rPr>
      </w:pPr>
      <w:bookmarkStart w:id="111" w:name="_Toc219542334"/>
      <w:bookmarkStart w:id="112" w:name="_Toc220665901"/>
      <w:r w:rsidRPr="009F303C">
        <w:rPr>
          <w:rFonts w:eastAsia="Times New Roman" w:cs="Times New Roman"/>
        </w:rPr>
        <w:t>3.12 Reliability and Validity</w:t>
      </w:r>
      <w:bookmarkEnd w:id="111"/>
      <w:bookmarkEnd w:id="112"/>
    </w:p>
    <w:p w14:paraId="4E9D85C2" w14:textId="77777777" w:rsidR="00EA3A73" w:rsidRPr="009F303C" w:rsidRDefault="249CBD6E" w:rsidP="249CBD6E">
      <w:r w:rsidRPr="009F303C">
        <w:rPr>
          <w:color w:val="000000" w:themeColor="text1"/>
        </w:rPr>
        <w:t xml:space="preserve">The reliability and validity were maintained by the obvious and consistent research steps taken throughout the research (Schumann </w:t>
      </w:r>
      <w:r w:rsidRPr="009F303C">
        <w:rPr>
          <w:i/>
          <w:iCs/>
          <w:color w:val="000000" w:themeColor="text1"/>
        </w:rPr>
        <w:t>et al.</w:t>
      </w:r>
      <w:r w:rsidRPr="009F303C">
        <w:rPr>
          <w:color w:val="000000" w:themeColor="text1"/>
        </w:rPr>
        <w:t xml:space="preserve"> 2025). Data sources, search strategies, inclusion criteria, and coding were systematically documented, making it possible to be transparent and replicated. </w:t>
      </w:r>
      <w:r w:rsidRPr="009F303C">
        <w:rPr>
          <w:color w:val="000000" w:themeColor="text1"/>
        </w:rPr>
        <w:lastRenderedPageBreak/>
        <w:t xml:space="preserve">The validity was enhanced through the analysis of scholarly literature and reliable industry reports and the comparison of the results in various international settings (Özkan, 2023). The structured thematic analysis provided a single coding method and enabled consistency between the themes and the research objectives, which is why close correspondence between both counts on the credibility, transferability, and dependability of the findings. </w:t>
      </w:r>
      <w:r w:rsidRPr="009F303C">
        <w:t>Based on these precautions, interpretive bias cannot be completely eradicated since thematic coding will always imply the use of judgement by the researcher.</w:t>
      </w:r>
    </w:p>
    <w:p w14:paraId="0C2154B2" w14:textId="77777777" w:rsidR="00EA3A73" w:rsidRPr="009F303C" w:rsidRDefault="26313397" w:rsidP="249CBD6E">
      <w:pPr>
        <w:pStyle w:val="Heading2"/>
        <w:spacing w:before="240" w:after="160"/>
        <w:rPr>
          <w:rFonts w:eastAsia="Times New Roman" w:cs="Times New Roman"/>
        </w:rPr>
      </w:pPr>
      <w:bookmarkStart w:id="113" w:name="_Toc219542335"/>
      <w:bookmarkStart w:id="114" w:name="_Toc220665902"/>
      <w:r w:rsidRPr="009F303C">
        <w:rPr>
          <w:rFonts w:eastAsia="Times New Roman" w:cs="Times New Roman"/>
        </w:rPr>
        <w:t>3.13 Limitations of the Methodology</w:t>
      </w:r>
      <w:bookmarkEnd w:id="113"/>
      <w:bookmarkEnd w:id="114"/>
    </w:p>
    <w:p w14:paraId="16390D63" w14:textId="63C755B3" w:rsidR="3DC92C65" w:rsidRPr="009F303C" w:rsidRDefault="3DC92C65" w:rsidP="249CBD6E">
      <w:r w:rsidRPr="009F303C">
        <w:t>This research was based solely on secondary qualitative information and this, restricted the availability of first hand and real time consumer senses. The meaning of brand trust and customer loyalty was received based on previous empirical literature and publications as opposed to direct consumer experience. This limited the possibility to legitimize findings on existing behavioural data and the empirical richness of consumer insights.</w:t>
      </w:r>
    </w:p>
    <w:p w14:paraId="447011F8" w14:textId="6704A275" w:rsidR="3DC92C65" w:rsidRPr="009F303C" w:rsidRDefault="3DC92C65" w:rsidP="249CBD6E">
      <w:r w:rsidRPr="009F303C">
        <w:t>Reliance on published literature also led to the possibility of a publication-bias, since more oftentimes unethical deeds and adverse results are reported compared to successful ethical approaches. This could have been the cause of a more intense concentration on failures instead of equal representations of successful ethical marketing practice.</w:t>
      </w:r>
    </w:p>
    <w:p w14:paraId="3013C1FB" w14:textId="24EE6F4C" w:rsidR="3DC92C65" w:rsidRPr="009F303C" w:rsidRDefault="3DC92C65" w:rsidP="249CBD6E">
      <w:r w:rsidRPr="009F303C">
        <w:t xml:space="preserve">Ethical conduct is understood in diverse ways by different people all over the world. The secondary sources might never do justice to locality especially in the new markets with low research. The results are analytically but not behaviourally generalisable. </w:t>
      </w:r>
    </w:p>
    <w:p w14:paraId="20728C5C" w14:textId="77777777" w:rsidR="00EA3A73" w:rsidRPr="009F303C" w:rsidRDefault="3EE993E0" w:rsidP="249CBD6E">
      <w:pPr>
        <w:pStyle w:val="Heading2"/>
        <w:spacing w:before="240" w:after="160"/>
        <w:rPr>
          <w:rFonts w:eastAsia="Times New Roman" w:cs="Times New Roman"/>
        </w:rPr>
      </w:pPr>
      <w:bookmarkStart w:id="115" w:name="_Toc219542336"/>
      <w:bookmarkStart w:id="116" w:name="_Toc220665903"/>
      <w:r w:rsidRPr="009F303C">
        <w:rPr>
          <w:rFonts w:eastAsia="Times New Roman" w:cs="Times New Roman"/>
        </w:rPr>
        <w:t>3.14 Chapter Summary</w:t>
      </w:r>
      <w:bookmarkEnd w:id="115"/>
      <w:bookmarkEnd w:id="116"/>
    </w:p>
    <w:p w14:paraId="7D0D4AC9" w14:textId="4E12747B" w:rsidR="00EA3A73" w:rsidRPr="009F303C" w:rsidRDefault="3EE993E0" w:rsidP="249CBD6E">
      <w:pPr>
        <w:rPr>
          <w:color w:val="000000" w:themeColor="text1"/>
        </w:rPr>
      </w:pPr>
      <w:r w:rsidRPr="009F303C">
        <w:rPr>
          <w:color w:val="000000" w:themeColor="text1"/>
        </w:rPr>
        <w:t xml:space="preserve">The methodological framework described in this chapter has provided a rationale and justification of the research methodology employed in this study, showing that there is a clear fit between the research objectives and the philosophy of interpretivism, inductive approach, qualitative strategy, and secondary data analysis. </w:t>
      </w:r>
    </w:p>
    <w:p w14:paraId="26B9C80A" w14:textId="77777777" w:rsidR="00EA3A73" w:rsidRPr="009F303C" w:rsidRDefault="00000000" w:rsidP="249CBD6E">
      <w:pPr>
        <w:jc w:val="left"/>
        <w:rPr>
          <w:color w:val="000000" w:themeColor="text1"/>
        </w:rPr>
      </w:pPr>
      <w:r w:rsidRPr="009F303C">
        <w:br w:type="page"/>
      </w:r>
    </w:p>
    <w:p w14:paraId="30E00A8A" w14:textId="77777777" w:rsidR="00EA3A73" w:rsidRPr="009F303C" w:rsidRDefault="3EE993E0" w:rsidP="249CBD6E">
      <w:pPr>
        <w:pStyle w:val="Heading1"/>
        <w:spacing w:before="240" w:after="160"/>
        <w:rPr>
          <w:rFonts w:cs="Times New Roman"/>
          <w:color w:val="auto"/>
        </w:rPr>
      </w:pPr>
      <w:bookmarkStart w:id="117" w:name="_Toc219124391"/>
      <w:bookmarkStart w:id="118" w:name="_Toc219542337"/>
      <w:bookmarkStart w:id="119" w:name="_Toc220665904"/>
      <w:r w:rsidRPr="009F303C">
        <w:rPr>
          <w:rFonts w:cs="Times New Roman"/>
          <w:color w:val="auto"/>
        </w:rPr>
        <w:lastRenderedPageBreak/>
        <w:t>Chapter 4: Data analysis</w:t>
      </w:r>
      <w:bookmarkEnd w:id="117"/>
      <w:bookmarkEnd w:id="118"/>
      <w:bookmarkEnd w:id="119"/>
    </w:p>
    <w:p w14:paraId="1E010DA7" w14:textId="77777777" w:rsidR="00EA3A73" w:rsidRPr="009F303C" w:rsidRDefault="3EE993E0" w:rsidP="249CBD6E">
      <w:pPr>
        <w:pStyle w:val="Heading2"/>
        <w:spacing w:before="240" w:after="160"/>
        <w:rPr>
          <w:rFonts w:cs="Times New Roman"/>
        </w:rPr>
      </w:pPr>
      <w:bookmarkStart w:id="120" w:name="_Toc219124392"/>
      <w:bookmarkStart w:id="121" w:name="_Toc219542338"/>
      <w:bookmarkStart w:id="122" w:name="_Toc220665905"/>
      <w:r w:rsidRPr="009F303C">
        <w:rPr>
          <w:rFonts w:cs="Times New Roman"/>
        </w:rPr>
        <w:t>4.1 Introduction</w:t>
      </w:r>
      <w:bookmarkEnd w:id="120"/>
      <w:bookmarkEnd w:id="121"/>
      <w:bookmarkEnd w:id="122"/>
    </w:p>
    <w:p w14:paraId="1792129F" w14:textId="77777777" w:rsidR="00EA3A73" w:rsidRPr="009F303C" w:rsidRDefault="249CBD6E" w:rsidP="249CBD6E">
      <w:r w:rsidRPr="009F303C">
        <w:t>Thematic analysis is applied to secondary qualitative data in this chapter to respond to the four research objectives of the study. Themes are clearly attributed to a particular objective and related to explain the role of ethical marketing activities in triggering subsequent brand trust and loyalty by consumers in foreign markets. It is analytical to interpret and not to describe what goes on in the consumer perception of ethics practices as themes are to explain the why and the how of the ethics practice across situations.</w:t>
      </w:r>
    </w:p>
    <w:p w14:paraId="1A89FBB6" w14:textId="77777777" w:rsidR="00EA3A73" w:rsidRPr="009F303C" w:rsidRDefault="3EE993E0" w:rsidP="249CBD6E">
      <w:pPr>
        <w:pStyle w:val="Heading2"/>
        <w:spacing w:before="240" w:after="160"/>
        <w:rPr>
          <w:rFonts w:cs="Times New Roman"/>
        </w:rPr>
      </w:pPr>
      <w:bookmarkStart w:id="123" w:name="_Toc219124393"/>
      <w:bookmarkStart w:id="124" w:name="_Toc219542339"/>
      <w:bookmarkStart w:id="125" w:name="_Toc220665906"/>
      <w:r w:rsidRPr="009F303C">
        <w:rPr>
          <w:rFonts w:cs="Times New Roman"/>
        </w:rPr>
        <w:t>4.2 Qualitative data findings</w:t>
      </w:r>
      <w:bookmarkEnd w:id="123"/>
      <w:bookmarkEnd w:id="124"/>
      <w:bookmarkEnd w:id="125"/>
    </w:p>
    <w:p w14:paraId="14F8B534" w14:textId="77777777" w:rsidR="00EA3A73" w:rsidRPr="009F303C" w:rsidRDefault="249CBD6E" w:rsidP="249CBD6E">
      <w:r w:rsidRPr="009F303C">
        <w:t>After data familiarisation and systematic coding, themes were derived out of objective driven codes. Each theme will be a pattern that describes the linkages between ethical activities, consumer perception, trust of brand and loyalty within global markets. Such patterns are interpreted and not summarised literature in the analysis below.</w:t>
      </w:r>
    </w:p>
    <w:p w14:paraId="3A8A28D2" w14:textId="77777777" w:rsidR="00EA3A73" w:rsidRPr="009F303C" w:rsidRDefault="3EE993E0" w:rsidP="249CBD6E">
      <w:pPr>
        <w:pStyle w:val="Heading3"/>
        <w:rPr>
          <w:color w:val="000000" w:themeColor="text1"/>
        </w:rPr>
      </w:pPr>
      <w:bookmarkStart w:id="126" w:name="_Toc219124394"/>
      <w:bookmarkStart w:id="127" w:name="_Toc219542340"/>
      <w:bookmarkStart w:id="128" w:name="_Toc220665907"/>
      <w:r w:rsidRPr="009F303C">
        <w:rPr>
          <w:color w:val="000000" w:themeColor="text1"/>
        </w:rPr>
        <w:t>4.2.1 Data familiarization</w:t>
      </w:r>
      <w:bookmarkEnd w:id="126"/>
      <w:bookmarkEnd w:id="127"/>
      <w:bookmarkEnd w:id="128"/>
    </w:p>
    <w:p w14:paraId="562354BF" w14:textId="77777777" w:rsidR="00EA3A73" w:rsidRPr="009F303C" w:rsidRDefault="249CBD6E" w:rsidP="249CBD6E">
      <w:r w:rsidRPr="009F303C">
        <w:t>The familiarisation with data entailed reading of the chosen academic articles, CSR reports, and case studies multiple times to determine on recurring ethical problems and outcomes of behaviour. The process allowed the researcher to identify cross-contextual patterns applicable to the objectives, especially the patterns involving the connection of the ethical practice to the trust and the loyalty.</w:t>
      </w:r>
    </w:p>
    <w:p w14:paraId="5881E1E3" w14:textId="77777777" w:rsidR="00EA3A73" w:rsidRPr="009F303C" w:rsidRDefault="3EE993E0" w:rsidP="249CBD6E">
      <w:pPr>
        <w:pStyle w:val="Heading3"/>
        <w:rPr>
          <w:color w:val="000000" w:themeColor="text1"/>
        </w:rPr>
      </w:pPr>
      <w:bookmarkStart w:id="129" w:name="_Toc219542341"/>
      <w:bookmarkStart w:id="130" w:name="_Toc219124395"/>
      <w:bookmarkStart w:id="131" w:name="_Toc220665908"/>
      <w:r w:rsidRPr="009F303C">
        <w:rPr>
          <w:color w:val="000000" w:themeColor="text1"/>
        </w:rPr>
        <w:t>4.2.2 Coding</w:t>
      </w:r>
      <w:bookmarkEnd w:id="129"/>
      <w:bookmarkEnd w:id="130"/>
      <w:bookmarkEnd w:id="131"/>
    </w:p>
    <w:p w14:paraId="36ADDEAB" w14:textId="77777777" w:rsidR="00EA3A73" w:rsidRPr="009F303C" w:rsidRDefault="249CBD6E" w:rsidP="249CBD6E">
      <w:r w:rsidRPr="009F303C">
        <w:t>The segments were based on codes that directly tackled the objectives of the research. The codes are analytical units which linked the ethical practices and consumer outcomes so that the theme building was objective instead of literature driven.</w:t>
      </w:r>
    </w:p>
    <w:tbl>
      <w:tblPr>
        <w:tblStyle w:val="TableGrid"/>
        <w:tblW w:w="0" w:type="auto"/>
        <w:tblLook w:val="04A0" w:firstRow="1" w:lastRow="0" w:firstColumn="1" w:lastColumn="0" w:noHBand="0" w:noVBand="1"/>
      </w:tblPr>
      <w:tblGrid>
        <w:gridCol w:w="2494"/>
        <w:gridCol w:w="2146"/>
        <w:gridCol w:w="2146"/>
        <w:gridCol w:w="2228"/>
      </w:tblGrid>
      <w:tr w:rsidR="00EA3A73" w:rsidRPr="009F303C" w14:paraId="4EFB70A5" w14:textId="77777777" w:rsidTr="249CBD6E">
        <w:trPr>
          <w:trHeight w:val="300"/>
        </w:trPr>
        <w:tc>
          <w:tcPr>
            <w:tcW w:w="249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9C3B72E" w14:textId="77777777" w:rsidR="00EA3A73" w:rsidRPr="009F303C" w:rsidRDefault="249CBD6E" w:rsidP="249CBD6E">
            <w:pPr>
              <w:spacing w:after="0"/>
              <w:jc w:val="center"/>
              <w:rPr>
                <w:b/>
                <w:bCs/>
              </w:rPr>
            </w:pPr>
            <w:r w:rsidRPr="009F303C">
              <w:rPr>
                <w:b/>
                <w:bCs/>
              </w:rPr>
              <w:t xml:space="preserve">Objectives </w:t>
            </w:r>
          </w:p>
        </w:tc>
        <w:tc>
          <w:tcPr>
            <w:tcW w:w="214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45720E6" w14:textId="77777777" w:rsidR="00EA3A73" w:rsidRPr="009F303C" w:rsidRDefault="249CBD6E" w:rsidP="249CBD6E">
            <w:pPr>
              <w:spacing w:after="0"/>
              <w:jc w:val="center"/>
              <w:rPr>
                <w:b/>
                <w:bCs/>
              </w:rPr>
            </w:pPr>
            <w:r w:rsidRPr="009F303C">
              <w:rPr>
                <w:b/>
                <w:bCs/>
              </w:rPr>
              <w:t>Authors</w:t>
            </w:r>
          </w:p>
        </w:tc>
        <w:tc>
          <w:tcPr>
            <w:tcW w:w="214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D95F272" w14:textId="77777777" w:rsidR="00EA3A73" w:rsidRPr="009F303C" w:rsidRDefault="249CBD6E" w:rsidP="249CBD6E">
            <w:pPr>
              <w:spacing w:after="0"/>
              <w:jc w:val="center"/>
              <w:rPr>
                <w:b/>
                <w:bCs/>
              </w:rPr>
            </w:pPr>
            <w:r w:rsidRPr="009F303C">
              <w:rPr>
                <w:b/>
                <w:bCs/>
              </w:rPr>
              <w:t xml:space="preserve">Description </w:t>
            </w:r>
          </w:p>
        </w:tc>
        <w:tc>
          <w:tcPr>
            <w:tcW w:w="222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C82BF8D" w14:textId="77777777" w:rsidR="00EA3A73" w:rsidRPr="009F303C" w:rsidRDefault="249CBD6E" w:rsidP="249CBD6E">
            <w:pPr>
              <w:spacing w:after="0"/>
              <w:jc w:val="center"/>
              <w:rPr>
                <w:b/>
                <w:bCs/>
              </w:rPr>
            </w:pPr>
            <w:r w:rsidRPr="009F303C">
              <w:rPr>
                <w:b/>
                <w:bCs/>
              </w:rPr>
              <w:t>Codes</w:t>
            </w:r>
          </w:p>
        </w:tc>
      </w:tr>
      <w:tr w:rsidR="00EA3A73" w:rsidRPr="009F303C" w14:paraId="31138891" w14:textId="77777777" w:rsidTr="249CBD6E">
        <w:trPr>
          <w:trHeight w:val="300"/>
        </w:trPr>
        <w:tc>
          <w:tcPr>
            <w:tcW w:w="249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F1D3D6A" w14:textId="06E5C8AC" w:rsidR="00EA3A73" w:rsidRPr="009F303C" w:rsidRDefault="51EB0974" w:rsidP="249CBD6E">
            <w:pPr>
              <w:spacing w:after="0"/>
            </w:pPr>
            <w:r w:rsidRPr="009F303C">
              <w:lastRenderedPageBreak/>
              <w:t>Objective 1</w:t>
            </w:r>
          </w:p>
        </w:tc>
        <w:tc>
          <w:tcPr>
            <w:tcW w:w="214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FC9CC52" w14:textId="77777777" w:rsidR="00EA3A73" w:rsidRPr="009F303C" w:rsidRDefault="249CBD6E" w:rsidP="249CBD6E">
            <w:pPr>
              <w:spacing w:after="0"/>
            </w:pPr>
            <w:r w:rsidRPr="009F303C">
              <w:t>(Böhm et al., 2022)</w:t>
            </w:r>
          </w:p>
          <w:p w14:paraId="3BB04433" w14:textId="77777777" w:rsidR="00EA3A73" w:rsidRPr="009F303C" w:rsidRDefault="249CBD6E" w:rsidP="249CBD6E">
            <w:pPr>
              <w:spacing w:after="0"/>
            </w:pPr>
            <w:r w:rsidRPr="009F303C">
              <w:t>(Usman et al., 2024)</w:t>
            </w:r>
          </w:p>
          <w:p w14:paraId="74352D45" w14:textId="77777777" w:rsidR="00EA3A73" w:rsidRPr="009F303C" w:rsidRDefault="249CBD6E" w:rsidP="249CBD6E">
            <w:pPr>
              <w:spacing w:after="0"/>
            </w:pPr>
            <w:r w:rsidRPr="009F303C">
              <w:t xml:space="preserve">(Buckley and </w:t>
            </w:r>
            <w:proofErr w:type="spellStart"/>
            <w:r w:rsidRPr="009F303C">
              <w:t>Enderwick</w:t>
            </w:r>
            <w:proofErr w:type="spellEnd"/>
            <w:r w:rsidRPr="009F303C">
              <w:t>, 2025)</w:t>
            </w:r>
          </w:p>
        </w:tc>
        <w:tc>
          <w:tcPr>
            <w:tcW w:w="214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7169A9E" w14:textId="77777777" w:rsidR="00EA3A73" w:rsidRPr="009F303C" w:rsidRDefault="249CBD6E" w:rsidP="249CBD6E">
            <w:pPr>
              <w:spacing w:after="0"/>
            </w:pPr>
            <w:r w:rsidRPr="009F303C">
              <w:t>According to Böhm et al. (2022), business ethics maintenance supports MNCs in mitigating multiple issues. They can concentrate on reducing the impact of climate change and using technology properly.</w:t>
            </w:r>
          </w:p>
          <w:p w14:paraId="79365E43" w14:textId="77777777" w:rsidR="00EA3A73" w:rsidRPr="009F303C" w:rsidRDefault="249CBD6E" w:rsidP="249CBD6E">
            <w:pPr>
              <w:spacing w:after="0"/>
            </w:pPr>
            <w:r w:rsidRPr="009F303C">
              <w:t>As per a study conducted by Usman et al. (2024), technology-based transformation in marketing practices has developed issues. Moreover, gender biases, economic activity and bureaucratic approach impose issue in marketing approach.</w:t>
            </w:r>
          </w:p>
          <w:p w14:paraId="35CB1964" w14:textId="77777777" w:rsidR="00EA3A73" w:rsidRPr="009F303C" w:rsidRDefault="249CBD6E" w:rsidP="249CBD6E">
            <w:pPr>
              <w:spacing w:after="0"/>
            </w:pPr>
            <w:r w:rsidRPr="009F303C">
              <w:lastRenderedPageBreak/>
              <w:t xml:space="preserve">According to Buckley and </w:t>
            </w:r>
            <w:proofErr w:type="spellStart"/>
            <w:r w:rsidRPr="009F303C">
              <w:t>Enderwick</w:t>
            </w:r>
            <w:proofErr w:type="spellEnd"/>
            <w:r w:rsidRPr="009F303C">
              <w:t xml:space="preserve"> (2025), globalisation has made marketing practices more complex. Globalisation has made exploitation of stakeholders and imbalanced development more prevalent. </w:t>
            </w:r>
          </w:p>
        </w:tc>
        <w:tc>
          <w:tcPr>
            <w:tcW w:w="222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B99DE47" w14:textId="77777777" w:rsidR="00EA3A73" w:rsidRPr="009F303C" w:rsidRDefault="249CBD6E" w:rsidP="249CBD6E">
            <w:pPr>
              <w:spacing w:after="0"/>
              <w:jc w:val="center"/>
              <w:rPr>
                <w:b/>
                <w:bCs/>
                <w:highlight w:val="green"/>
              </w:rPr>
            </w:pPr>
            <w:r w:rsidRPr="009F303C">
              <w:rPr>
                <w:b/>
                <w:bCs/>
                <w:highlight w:val="green"/>
              </w:rPr>
              <w:lastRenderedPageBreak/>
              <w:t>impact on climate change</w:t>
            </w:r>
          </w:p>
          <w:p w14:paraId="68F13889" w14:textId="77777777" w:rsidR="00EA3A73" w:rsidRPr="009F303C" w:rsidRDefault="249CBD6E" w:rsidP="249CBD6E">
            <w:pPr>
              <w:spacing w:after="0"/>
              <w:jc w:val="center"/>
              <w:rPr>
                <w:b/>
                <w:bCs/>
                <w:highlight w:val="green"/>
              </w:rPr>
            </w:pPr>
            <w:r w:rsidRPr="009F303C">
              <w:rPr>
                <w:b/>
                <w:bCs/>
                <w:highlight w:val="green"/>
              </w:rPr>
              <w:t>exploitation of stakeholders</w:t>
            </w:r>
          </w:p>
          <w:p w14:paraId="0912CB72" w14:textId="77777777" w:rsidR="00EA3A73" w:rsidRPr="009F303C" w:rsidRDefault="249CBD6E" w:rsidP="249CBD6E">
            <w:pPr>
              <w:spacing w:after="0"/>
              <w:jc w:val="center"/>
              <w:rPr>
                <w:b/>
                <w:bCs/>
                <w:highlight w:val="green"/>
              </w:rPr>
            </w:pPr>
            <w:r w:rsidRPr="009F303C">
              <w:rPr>
                <w:b/>
                <w:bCs/>
                <w:highlight w:val="green"/>
              </w:rPr>
              <w:t>gender biases,</w:t>
            </w:r>
          </w:p>
        </w:tc>
      </w:tr>
      <w:tr w:rsidR="00EA3A73" w:rsidRPr="009F303C" w14:paraId="4A824B56" w14:textId="77777777" w:rsidTr="249CBD6E">
        <w:trPr>
          <w:trHeight w:val="300"/>
        </w:trPr>
        <w:tc>
          <w:tcPr>
            <w:tcW w:w="249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56AE656" w14:textId="3EAE6036" w:rsidR="00EA3A73" w:rsidRPr="009F303C" w:rsidRDefault="14BEA210" w:rsidP="249CBD6E">
            <w:pPr>
              <w:spacing w:after="0"/>
            </w:pPr>
            <w:r w:rsidRPr="009F303C">
              <w:t>Objective 2</w:t>
            </w:r>
          </w:p>
        </w:tc>
        <w:tc>
          <w:tcPr>
            <w:tcW w:w="214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1134BE9" w14:textId="77777777" w:rsidR="00EA3A73" w:rsidRPr="009F303C" w:rsidRDefault="249CBD6E" w:rsidP="249CBD6E">
            <w:pPr>
              <w:spacing w:after="0"/>
              <w:jc w:val="center"/>
            </w:pPr>
            <w:r w:rsidRPr="009F303C">
              <w:t>(Sameen, 2025)</w:t>
            </w:r>
          </w:p>
          <w:p w14:paraId="5C53D4E0" w14:textId="77777777" w:rsidR="00EA3A73" w:rsidRPr="009F303C" w:rsidRDefault="249CBD6E" w:rsidP="249CBD6E">
            <w:pPr>
              <w:spacing w:after="0"/>
              <w:jc w:val="center"/>
            </w:pPr>
            <w:r w:rsidRPr="009F303C">
              <w:t>(</w:t>
            </w:r>
            <w:proofErr w:type="spellStart"/>
            <w:r w:rsidRPr="009F303C">
              <w:t>Fatawu</w:t>
            </w:r>
            <w:proofErr w:type="spellEnd"/>
            <w:r w:rsidRPr="009F303C">
              <w:t xml:space="preserve"> et al., 2025)</w:t>
            </w:r>
          </w:p>
          <w:p w14:paraId="171A8E2A" w14:textId="77777777" w:rsidR="00EA3A73" w:rsidRPr="009F303C" w:rsidRDefault="249CBD6E" w:rsidP="249CBD6E">
            <w:pPr>
              <w:spacing w:after="0"/>
              <w:jc w:val="center"/>
            </w:pPr>
            <w:r w:rsidRPr="009F303C">
              <w:t>(Unnisa and Garg, 2023)</w:t>
            </w:r>
          </w:p>
        </w:tc>
        <w:tc>
          <w:tcPr>
            <w:tcW w:w="214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0CC98B4" w14:textId="77777777" w:rsidR="00EA3A73" w:rsidRPr="009F303C" w:rsidRDefault="249CBD6E" w:rsidP="249CBD6E">
            <w:pPr>
              <w:spacing w:after="0"/>
            </w:pPr>
            <w:r w:rsidRPr="009F303C">
              <w:t xml:space="preserve">According to Sameen (2025), ethical marketing practice can improve customers' loyalty and build brand reputation. However, social media marketing uses unethical practices that put stakeholders' privacy at risk, which increases ethical challenges. </w:t>
            </w:r>
          </w:p>
          <w:p w14:paraId="740B1B1D" w14:textId="77777777" w:rsidR="00EA3A73" w:rsidRPr="009F303C" w:rsidRDefault="249CBD6E" w:rsidP="249CBD6E">
            <w:pPr>
              <w:spacing w:after="0"/>
            </w:pPr>
            <w:r w:rsidRPr="009F303C">
              <w:lastRenderedPageBreak/>
              <w:t xml:space="preserve">Another study conducted by </w:t>
            </w:r>
            <w:proofErr w:type="spellStart"/>
            <w:r w:rsidRPr="009F303C">
              <w:t>Fatawu</w:t>
            </w:r>
            <w:proofErr w:type="spellEnd"/>
            <w:r w:rsidRPr="009F303C">
              <w:t xml:space="preserve"> et al. (2025) described that using the CSR approach in international marketing can mitigate issues related to sustainability, engagement, and ethical practices. </w:t>
            </w:r>
          </w:p>
          <w:p w14:paraId="691C0CC3" w14:textId="77777777" w:rsidR="00EA3A73" w:rsidRPr="009F303C" w:rsidRDefault="249CBD6E" w:rsidP="249CBD6E">
            <w:pPr>
              <w:spacing w:after="0"/>
            </w:pPr>
            <w:r w:rsidRPr="009F303C">
              <w:t xml:space="preserve">According to Unnisa and Garg (2023), false marketing practices can affect brand loyalty, which will affect brand reputation. </w:t>
            </w:r>
          </w:p>
        </w:tc>
        <w:tc>
          <w:tcPr>
            <w:tcW w:w="222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4227DF6" w14:textId="77777777" w:rsidR="00EA3A73" w:rsidRPr="009F303C" w:rsidRDefault="249CBD6E" w:rsidP="249CBD6E">
            <w:pPr>
              <w:spacing w:after="0"/>
              <w:jc w:val="center"/>
              <w:rPr>
                <w:highlight w:val="green"/>
              </w:rPr>
            </w:pPr>
            <w:r w:rsidRPr="009F303C">
              <w:rPr>
                <w:highlight w:val="green"/>
              </w:rPr>
              <w:lastRenderedPageBreak/>
              <w:t>unethical</w:t>
            </w:r>
            <w:r w:rsidRPr="009F303C">
              <w:t xml:space="preserve"> </w:t>
            </w:r>
            <w:r w:rsidRPr="009F303C">
              <w:rPr>
                <w:highlight w:val="green"/>
              </w:rPr>
              <w:t>social media marketing</w:t>
            </w:r>
          </w:p>
          <w:p w14:paraId="401D87B7" w14:textId="77777777" w:rsidR="00EA3A73" w:rsidRPr="009F303C" w:rsidRDefault="249CBD6E" w:rsidP="249CBD6E">
            <w:pPr>
              <w:spacing w:after="0"/>
              <w:jc w:val="center"/>
              <w:rPr>
                <w:highlight w:val="green"/>
              </w:rPr>
            </w:pPr>
            <w:r w:rsidRPr="009F303C">
              <w:rPr>
                <w:highlight w:val="green"/>
              </w:rPr>
              <w:t>sustainability issues, and ethical practices</w:t>
            </w:r>
          </w:p>
          <w:p w14:paraId="6A474080" w14:textId="77777777" w:rsidR="00EA3A73" w:rsidRPr="009F303C" w:rsidRDefault="249CBD6E" w:rsidP="249CBD6E">
            <w:pPr>
              <w:spacing w:after="0"/>
              <w:jc w:val="center"/>
              <w:rPr>
                <w:highlight w:val="green"/>
              </w:rPr>
            </w:pPr>
            <w:r w:rsidRPr="009F303C">
              <w:rPr>
                <w:highlight w:val="green"/>
              </w:rPr>
              <w:t>brand loyalty</w:t>
            </w:r>
          </w:p>
        </w:tc>
      </w:tr>
      <w:tr w:rsidR="00EA3A73" w:rsidRPr="009F303C" w14:paraId="29A82528" w14:textId="77777777" w:rsidTr="249CBD6E">
        <w:trPr>
          <w:trHeight w:val="300"/>
        </w:trPr>
        <w:tc>
          <w:tcPr>
            <w:tcW w:w="249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A070083" w14:textId="269D792C" w:rsidR="724C7D70" w:rsidRPr="009F303C" w:rsidRDefault="10DDF387" w:rsidP="249CBD6E">
            <w:pPr>
              <w:spacing w:after="0"/>
            </w:pPr>
            <w:r w:rsidRPr="009F303C">
              <w:t>Objective 3</w:t>
            </w:r>
          </w:p>
          <w:p w14:paraId="6C711FCE" w14:textId="77777777" w:rsidR="00EA3A73" w:rsidRPr="009F303C" w:rsidRDefault="00EA3A73" w:rsidP="249CBD6E">
            <w:pPr>
              <w:spacing w:after="0"/>
              <w:jc w:val="center"/>
              <w:rPr>
                <w:b/>
                <w:bCs/>
              </w:rPr>
            </w:pPr>
          </w:p>
        </w:tc>
        <w:tc>
          <w:tcPr>
            <w:tcW w:w="214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ADE2569" w14:textId="77777777" w:rsidR="00EA3A73" w:rsidRPr="009F303C" w:rsidRDefault="249CBD6E" w:rsidP="249CBD6E">
            <w:pPr>
              <w:spacing w:after="0"/>
              <w:jc w:val="center"/>
            </w:pPr>
            <w:r w:rsidRPr="009F303C">
              <w:t>(</w:t>
            </w:r>
            <w:proofErr w:type="spellStart"/>
            <w:r w:rsidRPr="009F303C">
              <w:t>Machucho</w:t>
            </w:r>
            <w:proofErr w:type="spellEnd"/>
            <w:r w:rsidRPr="009F303C">
              <w:t xml:space="preserve"> and Ortiz, 2025)</w:t>
            </w:r>
          </w:p>
          <w:p w14:paraId="474E057C" w14:textId="77777777" w:rsidR="00EA3A73" w:rsidRPr="009F303C" w:rsidRDefault="249CBD6E" w:rsidP="249CBD6E">
            <w:pPr>
              <w:spacing w:after="0"/>
              <w:jc w:val="center"/>
            </w:pPr>
            <w:r w:rsidRPr="009F303C">
              <w:t>(Chen, Lin, and Chuang, 2025)</w:t>
            </w:r>
          </w:p>
          <w:p w14:paraId="173545CF" w14:textId="77777777" w:rsidR="00EA3A73" w:rsidRPr="009F303C" w:rsidRDefault="249CBD6E" w:rsidP="249CBD6E">
            <w:pPr>
              <w:spacing w:after="0"/>
              <w:jc w:val="center"/>
            </w:pPr>
            <w:r w:rsidRPr="009F303C">
              <w:t>(Esposito et al., 2024)</w:t>
            </w:r>
          </w:p>
        </w:tc>
        <w:tc>
          <w:tcPr>
            <w:tcW w:w="214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1C3CEEB" w14:textId="77777777" w:rsidR="00EA3A73" w:rsidRPr="009F303C" w:rsidRDefault="249CBD6E" w:rsidP="249CBD6E">
            <w:pPr>
              <w:spacing w:after="0"/>
            </w:pPr>
            <w:r w:rsidRPr="009F303C">
              <w:t xml:space="preserve">According to </w:t>
            </w:r>
            <w:proofErr w:type="spellStart"/>
            <w:r w:rsidRPr="009F303C">
              <w:t>Machucho</w:t>
            </w:r>
            <w:proofErr w:type="spellEnd"/>
            <w:r w:rsidRPr="009F303C">
              <w:t xml:space="preserve"> and Ortiz (2025), AI technology is now used widely in </w:t>
            </w:r>
          </w:p>
          <w:p w14:paraId="7FE5FA77" w14:textId="77777777" w:rsidR="00EA3A73" w:rsidRPr="009F303C" w:rsidRDefault="249CBD6E" w:rsidP="249CBD6E">
            <w:pPr>
              <w:spacing w:after="0"/>
            </w:pPr>
            <w:r w:rsidRPr="009F303C">
              <w:t xml:space="preserve">Business sector that can be used in performing </w:t>
            </w:r>
            <w:r w:rsidRPr="009F303C">
              <w:lastRenderedPageBreak/>
              <w:t>marketing in the international market.</w:t>
            </w:r>
          </w:p>
          <w:p w14:paraId="34C6930E" w14:textId="77777777" w:rsidR="00EA3A73" w:rsidRPr="009F303C" w:rsidRDefault="249CBD6E" w:rsidP="249CBD6E">
            <w:pPr>
              <w:spacing w:after="0"/>
            </w:pPr>
            <w:r w:rsidRPr="009F303C">
              <w:t xml:space="preserve">As per the study by Chen, Lin, and Chuang (2025), the ESG framework needs to be applied in the MNCs. Both CSR and ESG strategies are beneficial in maintaining cultural and ethical marketing practices. </w:t>
            </w:r>
          </w:p>
          <w:p w14:paraId="4104423F" w14:textId="77777777" w:rsidR="00EA3A73" w:rsidRPr="009F303C" w:rsidRDefault="249CBD6E" w:rsidP="249CBD6E">
            <w:pPr>
              <w:spacing w:after="0"/>
            </w:pPr>
            <w:r w:rsidRPr="009F303C">
              <w:t xml:space="preserve">According to Esposito et al. (2024), stakeholder theory needs to be applied to deal with marketing issues. </w:t>
            </w:r>
          </w:p>
        </w:tc>
        <w:tc>
          <w:tcPr>
            <w:tcW w:w="222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B6E53A3" w14:textId="77777777" w:rsidR="00EA3A73" w:rsidRPr="009F303C" w:rsidRDefault="249CBD6E" w:rsidP="249CBD6E">
            <w:pPr>
              <w:spacing w:after="0"/>
              <w:jc w:val="center"/>
              <w:rPr>
                <w:b/>
                <w:bCs/>
                <w:highlight w:val="green"/>
              </w:rPr>
            </w:pPr>
            <w:r w:rsidRPr="009F303C">
              <w:rPr>
                <w:b/>
                <w:bCs/>
                <w:highlight w:val="green"/>
              </w:rPr>
              <w:lastRenderedPageBreak/>
              <w:t>CSR and ESG strategy</w:t>
            </w:r>
          </w:p>
          <w:p w14:paraId="328B6B82" w14:textId="77777777" w:rsidR="00EA3A73" w:rsidRPr="009F303C" w:rsidRDefault="249CBD6E" w:rsidP="249CBD6E">
            <w:pPr>
              <w:spacing w:after="0"/>
              <w:jc w:val="center"/>
              <w:rPr>
                <w:b/>
                <w:bCs/>
                <w:highlight w:val="green"/>
              </w:rPr>
            </w:pPr>
            <w:r w:rsidRPr="009F303C">
              <w:rPr>
                <w:b/>
                <w:bCs/>
                <w:highlight w:val="green"/>
              </w:rPr>
              <w:t>stakeholder’ theory</w:t>
            </w:r>
          </w:p>
        </w:tc>
      </w:tr>
      <w:tr w:rsidR="00EA3A73" w:rsidRPr="009F303C" w14:paraId="45743959" w14:textId="77777777" w:rsidTr="249CBD6E">
        <w:trPr>
          <w:trHeight w:val="1320"/>
        </w:trPr>
        <w:tc>
          <w:tcPr>
            <w:tcW w:w="249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2A63B96" w14:textId="299690B2" w:rsidR="00EA3A73" w:rsidRPr="009F303C" w:rsidRDefault="4B5968C5" w:rsidP="249CBD6E">
            <w:pPr>
              <w:spacing w:after="0"/>
            </w:pPr>
            <w:r w:rsidRPr="009F303C">
              <w:t>Objective 4</w:t>
            </w:r>
          </w:p>
        </w:tc>
        <w:tc>
          <w:tcPr>
            <w:tcW w:w="214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E48AAFB" w14:textId="77777777" w:rsidR="00EA3A73" w:rsidRPr="009F303C" w:rsidRDefault="249CBD6E" w:rsidP="249CBD6E">
            <w:pPr>
              <w:spacing w:after="0"/>
              <w:jc w:val="center"/>
            </w:pPr>
            <w:r w:rsidRPr="009F303C">
              <w:t>(Suparjo and Dana, 2024)</w:t>
            </w:r>
          </w:p>
          <w:p w14:paraId="34D42F95" w14:textId="77777777" w:rsidR="00EA3A73" w:rsidRPr="009F303C" w:rsidRDefault="249CBD6E" w:rsidP="249CBD6E">
            <w:pPr>
              <w:spacing w:after="0"/>
              <w:jc w:val="center"/>
            </w:pPr>
            <w:r w:rsidRPr="009F303C">
              <w:t xml:space="preserve">(None </w:t>
            </w:r>
            <w:proofErr w:type="spellStart"/>
            <w:r w:rsidRPr="009F303C">
              <w:t>Yendra</w:t>
            </w:r>
            <w:proofErr w:type="spellEnd"/>
            <w:r w:rsidRPr="009F303C">
              <w:t xml:space="preserve"> and Zakaria, 2025)</w:t>
            </w:r>
          </w:p>
        </w:tc>
        <w:tc>
          <w:tcPr>
            <w:tcW w:w="214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B323D25" w14:textId="77777777" w:rsidR="00EA3A73" w:rsidRPr="009F303C" w:rsidRDefault="249CBD6E" w:rsidP="249CBD6E">
            <w:pPr>
              <w:spacing w:after="0"/>
            </w:pPr>
            <w:r w:rsidRPr="009F303C">
              <w:t xml:space="preserve">As per the study conducted by Suparjo </w:t>
            </w:r>
            <w:bookmarkStart w:id="132" w:name="_Int_Ygy3k9vJ"/>
            <w:proofErr w:type="spellStart"/>
            <w:r w:rsidRPr="009F303C">
              <w:t>Suparjo</w:t>
            </w:r>
            <w:bookmarkEnd w:id="132"/>
            <w:proofErr w:type="spellEnd"/>
            <w:r w:rsidRPr="009F303C">
              <w:t xml:space="preserve"> and Dana (2024), CSR strategy can be used as an ethical </w:t>
            </w:r>
            <w:r w:rsidRPr="009F303C">
              <w:lastRenderedPageBreak/>
              <w:t xml:space="preserve">approach that can develop a long-term image for the organization. It is also necessary to maintain a positive image in the global market.  </w:t>
            </w:r>
          </w:p>
          <w:p w14:paraId="6160A25C" w14:textId="77777777" w:rsidR="00EA3A73" w:rsidRPr="009F303C" w:rsidRDefault="249CBD6E" w:rsidP="249CBD6E">
            <w:pPr>
              <w:spacing w:after="0"/>
            </w:pPr>
            <w:r w:rsidRPr="009F303C">
              <w:t xml:space="preserve">According to None </w:t>
            </w:r>
            <w:proofErr w:type="spellStart"/>
            <w:r w:rsidRPr="009F303C">
              <w:t>Yendra</w:t>
            </w:r>
            <w:proofErr w:type="spellEnd"/>
            <w:r w:rsidRPr="009F303C">
              <w:t xml:space="preserve"> and Zakaria (2025), globalisation has changed the technology usage, advertising activities, and increased stakeholders' demands. This has forced multiple MNCs to maintain their best practices in marketing. They have applied a different socio-economic, cultural, and regulatory approach in their practices.</w:t>
            </w:r>
          </w:p>
        </w:tc>
        <w:tc>
          <w:tcPr>
            <w:tcW w:w="222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3418F2B" w14:textId="77777777" w:rsidR="00EA3A73" w:rsidRPr="009F303C" w:rsidRDefault="249CBD6E" w:rsidP="249CBD6E">
            <w:pPr>
              <w:spacing w:after="0"/>
              <w:jc w:val="center"/>
              <w:rPr>
                <w:highlight w:val="green"/>
              </w:rPr>
            </w:pPr>
            <w:r w:rsidRPr="009F303C">
              <w:rPr>
                <w:highlight w:val="green"/>
              </w:rPr>
              <w:lastRenderedPageBreak/>
              <w:t>socio-economic, cultural and regulatory alignment</w:t>
            </w:r>
          </w:p>
          <w:p w14:paraId="151E461B" w14:textId="77777777" w:rsidR="00EA3A73" w:rsidRPr="009F303C" w:rsidRDefault="249CBD6E" w:rsidP="249CBD6E">
            <w:pPr>
              <w:spacing w:after="0"/>
              <w:jc w:val="center"/>
              <w:rPr>
                <w:highlight w:val="green"/>
              </w:rPr>
            </w:pPr>
            <w:r w:rsidRPr="009F303C">
              <w:rPr>
                <w:highlight w:val="green"/>
              </w:rPr>
              <w:t>positive image in the global market</w:t>
            </w:r>
          </w:p>
        </w:tc>
      </w:tr>
    </w:tbl>
    <w:p w14:paraId="16C8E65F" w14:textId="77777777" w:rsidR="00EA3A73" w:rsidRPr="009F303C" w:rsidRDefault="249CBD6E" w:rsidP="249CBD6E">
      <w:pPr>
        <w:pStyle w:val="Heading5"/>
      </w:pPr>
      <w:bookmarkStart w:id="133" w:name="_Toc220665475"/>
      <w:r w:rsidRPr="009F303C">
        <w:lastRenderedPageBreak/>
        <w:t>Table 2: Coding</w:t>
      </w:r>
      <w:bookmarkEnd w:id="133"/>
      <w:r w:rsidRPr="009F303C">
        <w:t xml:space="preserve"> </w:t>
      </w:r>
    </w:p>
    <w:p w14:paraId="2BDA87FC" w14:textId="77777777" w:rsidR="00EA3A73" w:rsidRPr="009F303C" w:rsidRDefault="249CBD6E" w:rsidP="249CBD6E">
      <w:pPr>
        <w:rPr>
          <w:color w:val="000000" w:themeColor="text1"/>
        </w:rPr>
      </w:pPr>
      <w:r w:rsidRPr="009F303C">
        <w:rPr>
          <w:color w:val="000000" w:themeColor="text1"/>
        </w:rPr>
        <w:t>Codes are selected basis of objectives and that are then made to themes. This ensures their alignment with research objectives.</w:t>
      </w:r>
    </w:p>
    <w:p w14:paraId="343A9897" w14:textId="77777777" w:rsidR="00EA3A73" w:rsidRPr="009F303C" w:rsidRDefault="3EE993E0" w:rsidP="249CBD6E">
      <w:pPr>
        <w:pStyle w:val="Heading3"/>
        <w:rPr>
          <w:color w:val="000000" w:themeColor="text1"/>
        </w:rPr>
      </w:pPr>
      <w:bookmarkStart w:id="134" w:name="_Toc219124396"/>
      <w:bookmarkStart w:id="135" w:name="_Toc219542342"/>
      <w:bookmarkStart w:id="136" w:name="_Toc220665909"/>
      <w:r w:rsidRPr="009F303C">
        <w:rPr>
          <w:color w:val="000000" w:themeColor="text1"/>
        </w:rPr>
        <w:t>4.2.3 Theme Development</w:t>
      </w:r>
      <w:bookmarkEnd w:id="134"/>
      <w:bookmarkEnd w:id="135"/>
      <w:bookmarkEnd w:id="136"/>
    </w:p>
    <w:tbl>
      <w:tblPr>
        <w:tblStyle w:val="TableGrid"/>
        <w:tblW w:w="0" w:type="auto"/>
        <w:tblLook w:val="04A0" w:firstRow="1" w:lastRow="0" w:firstColumn="1" w:lastColumn="0" w:noHBand="0" w:noVBand="1"/>
      </w:tblPr>
      <w:tblGrid>
        <w:gridCol w:w="1005"/>
        <w:gridCol w:w="4527"/>
        <w:gridCol w:w="3808"/>
      </w:tblGrid>
      <w:tr w:rsidR="00EA3A73" w:rsidRPr="009F303C" w14:paraId="54199186" w14:textId="77777777" w:rsidTr="249CBD6E">
        <w:trPr>
          <w:trHeight w:val="300"/>
        </w:trPr>
        <w:tc>
          <w:tcPr>
            <w:tcW w:w="100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6FC96AC" w14:textId="77777777" w:rsidR="00EA3A73" w:rsidRPr="009F303C" w:rsidRDefault="249CBD6E" w:rsidP="249CBD6E">
            <w:pPr>
              <w:spacing w:after="0"/>
              <w:jc w:val="center"/>
              <w:rPr>
                <w:color w:val="000000" w:themeColor="text1"/>
              </w:rPr>
            </w:pPr>
            <w:r w:rsidRPr="009F303C">
              <w:rPr>
                <w:b/>
                <w:bCs/>
                <w:color w:val="000000" w:themeColor="text1"/>
              </w:rPr>
              <w:t xml:space="preserve">Codes </w:t>
            </w:r>
          </w:p>
        </w:tc>
        <w:tc>
          <w:tcPr>
            <w:tcW w:w="45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32D18B4" w14:textId="77777777" w:rsidR="00EA3A73" w:rsidRPr="009F303C" w:rsidRDefault="249CBD6E" w:rsidP="249CBD6E">
            <w:pPr>
              <w:spacing w:after="0"/>
              <w:jc w:val="center"/>
              <w:rPr>
                <w:color w:val="000000" w:themeColor="text1"/>
              </w:rPr>
            </w:pPr>
            <w:r w:rsidRPr="009F303C">
              <w:rPr>
                <w:b/>
                <w:bCs/>
                <w:color w:val="000000" w:themeColor="text1"/>
              </w:rPr>
              <w:t>Themes</w:t>
            </w:r>
          </w:p>
        </w:tc>
        <w:tc>
          <w:tcPr>
            <w:tcW w:w="38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17FC93" w14:textId="77777777" w:rsidR="00EA3A73" w:rsidRPr="009F303C" w:rsidRDefault="249CBD6E" w:rsidP="249CBD6E">
            <w:pPr>
              <w:spacing w:after="0"/>
              <w:jc w:val="center"/>
              <w:rPr>
                <w:b/>
                <w:bCs/>
                <w:color w:val="000000" w:themeColor="text1"/>
              </w:rPr>
            </w:pPr>
            <w:r w:rsidRPr="009F303C">
              <w:rPr>
                <w:b/>
                <w:bCs/>
                <w:color w:val="000000" w:themeColor="text1"/>
              </w:rPr>
              <w:t>Description</w:t>
            </w:r>
          </w:p>
        </w:tc>
      </w:tr>
      <w:tr w:rsidR="00EA3A73" w:rsidRPr="009F303C" w14:paraId="0A1E5CDD" w14:textId="77777777" w:rsidTr="249CBD6E">
        <w:trPr>
          <w:trHeight w:val="300"/>
        </w:trPr>
        <w:tc>
          <w:tcPr>
            <w:tcW w:w="100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3F09D3D" w14:textId="77777777" w:rsidR="00EA3A73" w:rsidRPr="009F303C" w:rsidRDefault="249CBD6E" w:rsidP="249CBD6E">
            <w:pPr>
              <w:spacing w:after="0"/>
              <w:jc w:val="center"/>
              <w:rPr>
                <w:b/>
                <w:bCs/>
                <w:color w:val="000000" w:themeColor="text1"/>
              </w:rPr>
            </w:pPr>
            <w:r w:rsidRPr="009F303C">
              <w:rPr>
                <w:b/>
                <w:bCs/>
                <w:color w:val="000000" w:themeColor="text1"/>
              </w:rPr>
              <w:t>T1</w:t>
            </w:r>
          </w:p>
        </w:tc>
        <w:tc>
          <w:tcPr>
            <w:tcW w:w="45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0CD2C03" w14:textId="77777777" w:rsidR="00EA3A73" w:rsidRPr="009F303C" w:rsidRDefault="249CBD6E" w:rsidP="249CBD6E">
            <w:pPr>
              <w:spacing w:after="0"/>
              <w:rPr>
                <w:color w:val="000000" w:themeColor="text1"/>
              </w:rPr>
            </w:pPr>
            <w:r w:rsidRPr="009F303C">
              <w:rPr>
                <w:color w:val="000000" w:themeColor="text1"/>
              </w:rPr>
              <w:t xml:space="preserve">To analyse ethical issues in the global marketing practices, including climate change, cultural issues, gender biases, and customer exploitation. </w:t>
            </w:r>
          </w:p>
        </w:tc>
        <w:tc>
          <w:tcPr>
            <w:tcW w:w="38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DAB743" w14:textId="77777777" w:rsidR="00EA3A73" w:rsidRPr="009F303C" w:rsidRDefault="249CBD6E" w:rsidP="249CBD6E">
            <w:pPr>
              <w:spacing w:after="0"/>
            </w:pPr>
            <w:r w:rsidRPr="009F303C">
              <w:t>Honors fundamental ethical concerns within global marketing and describes how the ethical concerns are relevant in consumer trust.</w:t>
            </w:r>
          </w:p>
        </w:tc>
      </w:tr>
      <w:tr w:rsidR="00EA3A73" w:rsidRPr="009F303C" w14:paraId="517A5813" w14:textId="77777777" w:rsidTr="249CBD6E">
        <w:trPr>
          <w:trHeight w:val="300"/>
        </w:trPr>
        <w:tc>
          <w:tcPr>
            <w:tcW w:w="100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9DD41CF" w14:textId="77777777" w:rsidR="00EA3A73" w:rsidRPr="009F303C" w:rsidRDefault="249CBD6E" w:rsidP="249CBD6E">
            <w:pPr>
              <w:spacing w:after="0"/>
              <w:jc w:val="center"/>
              <w:rPr>
                <w:b/>
                <w:bCs/>
                <w:color w:val="000000" w:themeColor="text1"/>
              </w:rPr>
            </w:pPr>
            <w:r w:rsidRPr="009F303C">
              <w:rPr>
                <w:b/>
                <w:bCs/>
                <w:color w:val="000000" w:themeColor="text1"/>
              </w:rPr>
              <w:t>T2</w:t>
            </w:r>
          </w:p>
        </w:tc>
        <w:tc>
          <w:tcPr>
            <w:tcW w:w="45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8326C87" w14:textId="77777777" w:rsidR="00EA3A73" w:rsidRPr="009F303C" w:rsidRDefault="249CBD6E" w:rsidP="249CBD6E">
            <w:pPr>
              <w:spacing w:after="0"/>
              <w:rPr>
                <w:color w:val="000000" w:themeColor="text1"/>
              </w:rPr>
            </w:pPr>
            <w:r w:rsidRPr="009F303C">
              <w:rPr>
                <w:color w:val="000000" w:themeColor="text1"/>
              </w:rPr>
              <w:t>To analyse unethical practices like social media misuse in marketing, False Sustainability claims, engagement, and unethical practices</w:t>
            </w:r>
          </w:p>
        </w:tc>
        <w:tc>
          <w:tcPr>
            <w:tcW w:w="38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21CA91" w14:textId="770F2FDB" w:rsidR="00EA3A73" w:rsidRPr="009F303C" w:rsidRDefault="26313397" w:rsidP="249CBD6E">
            <w:pPr>
              <w:spacing w:after="0"/>
              <w:rPr>
                <w:color w:val="000000" w:themeColor="text1"/>
              </w:rPr>
            </w:pPr>
            <w:r w:rsidRPr="009F303C">
              <w:t>Analyses the effect of unethical behaviours based on consumer perception, brand trust and customer loyalty.</w:t>
            </w:r>
          </w:p>
        </w:tc>
      </w:tr>
      <w:tr w:rsidR="00EA3A73" w:rsidRPr="009F303C" w14:paraId="7BA5737A" w14:textId="77777777" w:rsidTr="249CBD6E">
        <w:trPr>
          <w:trHeight w:val="300"/>
        </w:trPr>
        <w:tc>
          <w:tcPr>
            <w:tcW w:w="100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D91B35B" w14:textId="77777777" w:rsidR="00EA3A73" w:rsidRPr="009F303C" w:rsidRDefault="249CBD6E" w:rsidP="249CBD6E">
            <w:pPr>
              <w:spacing w:after="0"/>
              <w:jc w:val="center"/>
              <w:rPr>
                <w:b/>
                <w:bCs/>
                <w:color w:val="000000" w:themeColor="text1"/>
              </w:rPr>
            </w:pPr>
            <w:r w:rsidRPr="009F303C">
              <w:rPr>
                <w:b/>
                <w:bCs/>
                <w:color w:val="000000" w:themeColor="text1"/>
              </w:rPr>
              <w:t>T3</w:t>
            </w:r>
          </w:p>
        </w:tc>
        <w:tc>
          <w:tcPr>
            <w:tcW w:w="45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99A9DD3" w14:textId="77777777" w:rsidR="00EA3A73" w:rsidRPr="009F303C" w:rsidRDefault="249CBD6E" w:rsidP="249CBD6E">
            <w:pPr>
              <w:spacing w:after="0"/>
              <w:rPr>
                <w:color w:val="000000" w:themeColor="text1"/>
              </w:rPr>
            </w:pPr>
            <w:r w:rsidRPr="009F303C">
              <w:rPr>
                <w:color w:val="000000" w:themeColor="text1"/>
              </w:rPr>
              <w:t>To analyse different models like CSR and ESG strategy, and stakeholder theory that can be used by MNCs in their marketing practices.</w:t>
            </w:r>
          </w:p>
        </w:tc>
        <w:tc>
          <w:tcPr>
            <w:tcW w:w="38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E770E7" w14:textId="77777777" w:rsidR="00EA3A73" w:rsidRPr="009F303C" w:rsidRDefault="249CBD6E" w:rsidP="249CBD6E">
            <w:pPr>
              <w:spacing w:after="0"/>
              <w:rPr>
                <w:color w:val="000000" w:themeColor="text1"/>
              </w:rPr>
            </w:pPr>
            <w:r w:rsidRPr="009F303C">
              <w:t>Examines ethical frameworks that allow MNCs to overcome culturally and regulatorily challenging environments.</w:t>
            </w:r>
          </w:p>
        </w:tc>
      </w:tr>
      <w:tr w:rsidR="00EA3A73" w:rsidRPr="009F303C" w14:paraId="47B17D04" w14:textId="77777777" w:rsidTr="249CBD6E">
        <w:trPr>
          <w:trHeight w:val="300"/>
        </w:trPr>
        <w:tc>
          <w:tcPr>
            <w:tcW w:w="100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54C08A2" w14:textId="77777777" w:rsidR="00EA3A73" w:rsidRPr="009F303C" w:rsidRDefault="249CBD6E" w:rsidP="249CBD6E">
            <w:pPr>
              <w:spacing w:after="0"/>
              <w:jc w:val="center"/>
              <w:rPr>
                <w:b/>
                <w:bCs/>
                <w:color w:val="000000" w:themeColor="text1"/>
              </w:rPr>
            </w:pPr>
            <w:r w:rsidRPr="009F303C">
              <w:rPr>
                <w:b/>
                <w:bCs/>
                <w:color w:val="000000" w:themeColor="text1"/>
              </w:rPr>
              <w:t>T4</w:t>
            </w:r>
          </w:p>
        </w:tc>
        <w:tc>
          <w:tcPr>
            <w:tcW w:w="45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0F3E554" w14:textId="77777777" w:rsidR="00EA3A73" w:rsidRPr="009F303C" w:rsidRDefault="249CBD6E" w:rsidP="249CBD6E">
            <w:pPr>
              <w:spacing w:after="0"/>
              <w:rPr>
                <w:color w:val="000000" w:themeColor="text1"/>
              </w:rPr>
            </w:pPr>
            <w:r w:rsidRPr="009F303C">
              <w:rPr>
                <w:color w:val="000000" w:themeColor="text1"/>
              </w:rPr>
              <w:t>To analyse positive socio-economic and cultural practices in image building in global marketing practices</w:t>
            </w:r>
          </w:p>
        </w:tc>
        <w:tc>
          <w:tcPr>
            <w:tcW w:w="38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0F3677" w14:textId="31CCA5F4" w:rsidR="00EA3A73" w:rsidRPr="009F303C" w:rsidRDefault="656C82F6" w:rsidP="249CBD6E">
            <w:pPr>
              <w:spacing w:after="0"/>
              <w:rPr>
                <w:color w:val="000000" w:themeColor="text1"/>
              </w:rPr>
            </w:pPr>
            <w:r w:rsidRPr="009F303C">
              <w:t xml:space="preserve">Evaluations of best practices which enhance brand reputation and </w:t>
            </w:r>
            <w:r w:rsidR="27E4D3D5" w:rsidRPr="009F303C">
              <w:t>long-time</w:t>
            </w:r>
            <w:r w:rsidRPr="009F303C">
              <w:t xml:space="preserve"> loyalty.</w:t>
            </w:r>
          </w:p>
        </w:tc>
      </w:tr>
    </w:tbl>
    <w:p w14:paraId="7F15D073" w14:textId="77777777" w:rsidR="00EA3A73" w:rsidRPr="009F303C" w:rsidRDefault="249CBD6E" w:rsidP="249CBD6E">
      <w:pPr>
        <w:pStyle w:val="Heading5"/>
        <w:rPr>
          <w:color w:val="000000" w:themeColor="text1"/>
        </w:rPr>
      </w:pPr>
      <w:bookmarkStart w:id="137" w:name="_Toc220665476"/>
      <w:r w:rsidRPr="009F303C">
        <w:rPr>
          <w:color w:val="000000" w:themeColor="text1"/>
        </w:rPr>
        <w:t>Table 3: Theme Development</w:t>
      </w:r>
      <w:bookmarkEnd w:id="137"/>
    </w:p>
    <w:p w14:paraId="02EACF5B" w14:textId="77777777" w:rsidR="00EA3A73" w:rsidRPr="009F303C" w:rsidRDefault="3EE993E0" w:rsidP="249CBD6E">
      <w:pPr>
        <w:pStyle w:val="Heading2"/>
        <w:spacing w:before="240" w:after="160"/>
        <w:rPr>
          <w:rFonts w:cs="Times New Roman"/>
        </w:rPr>
      </w:pPr>
      <w:bookmarkStart w:id="138" w:name="_Toc219124397"/>
      <w:bookmarkStart w:id="139" w:name="_Toc219542343"/>
      <w:bookmarkStart w:id="140" w:name="_Toc220665910"/>
      <w:r w:rsidRPr="009F303C">
        <w:rPr>
          <w:rFonts w:cs="Times New Roman"/>
        </w:rPr>
        <w:t>4.4. Data analysis</w:t>
      </w:r>
      <w:bookmarkEnd w:id="138"/>
      <w:bookmarkEnd w:id="139"/>
      <w:bookmarkEnd w:id="140"/>
    </w:p>
    <w:p w14:paraId="0521880A" w14:textId="77777777" w:rsidR="00EA3A73" w:rsidRPr="009F303C" w:rsidRDefault="249CBD6E" w:rsidP="249CBD6E">
      <w:pPr>
        <w:rPr>
          <w:b/>
          <w:bCs/>
          <w:color w:val="000000" w:themeColor="text1"/>
        </w:rPr>
      </w:pPr>
      <w:r w:rsidRPr="009F303C">
        <w:rPr>
          <w:b/>
          <w:bCs/>
          <w:color w:val="000000" w:themeColor="text1"/>
        </w:rPr>
        <w:t>To analyse ethical issues in the global marketing practices, including climate change, cultural issues, gender biases, and customer exploitation</w:t>
      </w:r>
    </w:p>
    <w:p w14:paraId="664BBF61" w14:textId="6AE67493" w:rsidR="00EA3A73" w:rsidRPr="009F303C" w:rsidRDefault="656C82F6" w:rsidP="249CBD6E">
      <w:pPr>
        <w:rPr>
          <w:color w:val="000000" w:themeColor="text1"/>
        </w:rPr>
      </w:pPr>
      <w:r w:rsidRPr="009F303C">
        <w:rPr>
          <w:color w:val="000000" w:themeColor="text1"/>
        </w:rPr>
        <w:lastRenderedPageBreak/>
        <w:t xml:space="preserve">Global marketing in the era of technology and AI practices has to deal with multiple issues. Globalisation had forced MNCs to practice quality marketing to reach a large number of customer groups. One of the major crises was found to be climate change issues, which should be mitigated with proper sustainability practices (Böhm et al., 2022). However, false claims of sustainability practices were often noticed in business organizations, which can affect brand reputation significantly. For example, H&amp;M had known for its sustainable practices, but it has been under </w:t>
      </w:r>
      <w:r w:rsidRPr="00DA55CC">
        <w:rPr>
          <w:color w:val="000000" w:themeColor="text1"/>
        </w:rPr>
        <w:t xml:space="preserve">scrutiny for greenwashing activity (H&amp;M Group, 2024). </w:t>
      </w:r>
      <w:r w:rsidR="212AAF75" w:rsidRPr="00DA55CC">
        <w:rPr>
          <w:color w:val="000000" w:themeColor="text1"/>
        </w:rPr>
        <w:t xml:space="preserve"> on the other hand, Böhm et al., (2022) </w:t>
      </w:r>
      <w:r w:rsidR="2EC3DC63" w:rsidRPr="00DA55CC">
        <w:rPr>
          <w:color w:val="000000" w:themeColor="text1"/>
        </w:rPr>
        <w:t>described that ‘</w:t>
      </w:r>
      <w:r w:rsidR="212AAF75" w:rsidRPr="00DA55CC">
        <w:rPr>
          <w:color w:val="000000" w:themeColor="text1"/>
        </w:rPr>
        <w:t xml:space="preserve">global and local worlds destabilized by financial crisis, climate change, </w:t>
      </w:r>
      <w:r w:rsidR="1CE8A0ED" w:rsidRPr="00DA55CC">
        <w:rPr>
          <w:color w:val="000000" w:themeColor="text1"/>
        </w:rPr>
        <w:t>internet</w:t>
      </w:r>
      <w:r w:rsidR="212AAF75" w:rsidRPr="00DA55CC">
        <w:rPr>
          <w:color w:val="000000" w:themeColor="text1"/>
        </w:rPr>
        <w:t xml:space="preserve"> technologies and artificial intelligence, and global health crises.’ </w:t>
      </w:r>
      <w:r w:rsidR="006A0C14" w:rsidRPr="00DA55CC">
        <w:rPr>
          <w:color w:val="000000" w:themeColor="text1"/>
        </w:rPr>
        <w:t>T</w:t>
      </w:r>
      <w:r w:rsidR="1761917C" w:rsidRPr="00DA55CC">
        <w:rPr>
          <w:color w:val="000000" w:themeColor="text1"/>
        </w:rPr>
        <w:t xml:space="preserve">his climate change issue is a critical factor international business activity and raise multiple ethical issues. </w:t>
      </w:r>
    </w:p>
    <w:p w14:paraId="01AEF7F4" w14:textId="438BE3F5" w:rsidR="00EA3A73" w:rsidRPr="009F303C" w:rsidRDefault="26313397" w:rsidP="249CBD6E">
      <w:r w:rsidRPr="009F303C">
        <w:rPr>
          <w:color w:val="000000" w:themeColor="text1"/>
        </w:rPr>
        <w:t xml:space="preserve">Usman et al. (2024) described that employees were misused because of the presence of technology, and organization often replaces them with machineries. Buckley and </w:t>
      </w:r>
      <w:proofErr w:type="spellStart"/>
      <w:r w:rsidRPr="009F303C">
        <w:rPr>
          <w:color w:val="000000" w:themeColor="text1"/>
        </w:rPr>
        <w:t>Enderwick</w:t>
      </w:r>
      <w:proofErr w:type="spellEnd"/>
      <w:r w:rsidRPr="009F303C">
        <w:rPr>
          <w:color w:val="000000" w:themeColor="text1"/>
        </w:rPr>
        <w:t xml:space="preserve"> (2025) showed that organizations use gender differences for marketing practices but do not impose this in their organization's activity. On the other hand, Böhm et al. (2022) described that in marketing practices, organizations also had to deal with regional cultural practices; however, if that was not used, stakeholders may get offended. Inability to align with cultural practices may affect an organization's reputation in long-term growth and failure to maintain relationships with customers. The findings from literature review showed that Parris and Guzmán (2023), cultural issues </w:t>
      </w:r>
      <w:r w:rsidR="006A0C14" w:rsidRPr="009F303C">
        <w:rPr>
          <w:color w:val="000000" w:themeColor="text1"/>
        </w:rPr>
        <w:t>develop</w:t>
      </w:r>
      <w:r w:rsidRPr="009F303C">
        <w:rPr>
          <w:color w:val="000000" w:themeColor="text1"/>
        </w:rPr>
        <w:t xml:space="preserve"> because of fragmented practices that do not align with ethical approaches. Another study also claimed the fact that</w:t>
      </w:r>
      <w:r w:rsidRPr="009F303C">
        <w:t xml:space="preserve"> wrong marketing practices increase the risk of wrong details spreading in the society, which eventually effects customer’s trust (</w:t>
      </w:r>
      <w:proofErr w:type="spellStart"/>
      <w:r w:rsidRPr="009F303C">
        <w:t>Oshadi</w:t>
      </w:r>
      <w:proofErr w:type="spellEnd"/>
      <w:r w:rsidRPr="009F303C">
        <w:t xml:space="preserve"> </w:t>
      </w:r>
      <w:proofErr w:type="spellStart"/>
      <w:r w:rsidRPr="009F303C">
        <w:t>Karunanayaka</w:t>
      </w:r>
      <w:proofErr w:type="spellEnd"/>
      <w:r w:rsidRPr="009F303C">
        <w:t xml:space="preserve"> et al. 2024). Principle ethics of theory described that organization need to make an equal decision based on their responsibilities and duties towards the society.</w:t>
      </w:r>
    </w:p>
    <w:p w14:paraId="56E49E01" w14:textId="067BBE4E" w:rsidR="00EA3A73" w:rsidRPr="009F303C" w:rsidRDefault="26313397" w:rsidP="249CBD6E">
      <w:pPr>
        <w:rPr>
          <w:color w:val="000000" w:themeColor="text1"/>
        </w:rPr>
      </w:pPr>
      <w:r w:rsidRPr="009F303C">
        <w:t xml:space="preserve">The issues around climate effect, labour exploitation, gender bias, and insensitivity to culture are considered as risk factors of brand trust. The failure to sustainability (especially the greenwashing) transforms an ethical statement into a reputational risk, as in the case of H&amp;M scrutiny (H&amp;M Group, 2024). This shows that ethical inconsistency undermines credibility and not differentiation. The same cultural misalignment turns marketing communication into reputational threat which suggests that the ethics acts as a trust gate </w:t>
      </w:r>
      <w:r w:rsidR="006A0C14" w:rsidRPr="009F303C">
        <w:t>keeper</w:t>
      </w:r>
      <w:r w:rsidRPr="009F303C">
        <w:t xml:space="preserve"> in international markets. Analysis reveals that </w:t>
      </w:r>
      <w:r w:rsidRPr="009F303C">
        <w:lastRenderedPageBreak/>
        <w:t>ethical breaches are no longer present as operation concerns but act as perception cues, which influence consumer rating and consumer loyalty.</w:t>
      </w:r>
      <w:r w:rsidR="1DE0E0BE" w:rsidRPr="009F303C">
        <w:t xml:space="preserve"> Multiple ethical issues in the global marketing practices, including climate change, cultural issues, gender biases, and customer exploitation, are found to be prominent.</w:t>
      </w:r>
    </w:p>
    <w:p w14:paraId="2CAECBA8" w14:textId="77777777" w:rsidR="00EA3A73" w:rsidRPr="009F303C" w:rsidRDefault="249CBD6E" w:rsidP="249CBD6E">
      <w:pPr>
        <w:rPr>
          <w:b/>
          <w:bCs/>
          <w:color w:val="000000" w:themeColor="text1"/>
        </w:rPr>
      </w:pPr>
      <w:r w:rsidRPr="009F303C">
        <w:rPr>
          <w:b/>
          <w:bCs/>
          <w:color w:val="000000" w:themeColor="text1"/>
        </w:rPr>
        <w:t>To analyse unethical practices like social media misuse in marketing, False Sustainability claims, engagement, and unethical practices</w:t>
      </w:r>
    </w:p>
    <w:p w14:paraId="6437236C" w14:textId="66C62DE8" w:rsidR="00EA3A73" w:rsidRPr="009F303C" w:rsidRDefault="26313397" w:rsidP="249CBD6E">
      <w:pPr>
        <w:rPr>
          <w:color w:val="FF0000"/>
        </w:rPr>
      </w:pPr>
      <w:r w:rsidRPr="009F303C">
        <w:t xml:space="preserve">Unethical marketing practices are not uncommon among the top MNCs or SMEs. As organization had to perform multiple number of marketing activities some includes false or wrong claims. However, in the era of technology, </w:t>
      </w:r>
      <w:r w:rsidRPr="00DA55CC">
        <w:rPr>
          <w:color w:val="000000" w:themeColor="text1"/>
        </w:rPr>
        <w:t xml:space="preserve">it was not difficult for customers to identify such practices that can affect customer loyalty significantly. </w:t>
      </w:r>
      <w:r w:rsidR="006A0C14" w:rsidRPr="00DA55CC">
        <w:rPr>
          <w:color w:val="000000" w:themeColor="text1"/>
        </w:rPr>
        <w:t>As per s</w:t>
      </w:r>
      <w:r w:rsidR="7BAD08CD" w:rsidRPr="00DA55CC">
        <w:rPr>
          <w:color w:val="000000" w:themeColor="text1"/>
        </w:rPr>
        <w:t>tudy conducted by Sameen, (2025)</w:t>
      </w:r>
      <w:r w:rsidR="00923536" w:rsidRPr="00DA55CC">
        <w:rPr>
          <w:color w:val="000000" w:themeColor="text1"/>
        </w:rPr>
        <w:t>,</w:t>
      </w:r>
      <w:r w:rsidR="7BAD08CD" w:rsidRPr="00DA55CC">
        <w:rPr>
          <w:color w:val="000000" w:themeColor="text1"/>
        </w:rPr>
        <w:t xml:space="preserve"> ‘</w:t>
      </w:r>
      <w:r w:rsidR="00923536" w:rsidRPr="00DA55CC">
        <w:rPr>
          <w:color w:val="000000" w:themeColor="text1"/>
        </w:rPr>
        <w:t>t</w:t>
      </w:r>
      <w:r w:rsidR="7BAD08CD" w:rsidRPr="00DA55CC">
        <w:rPr>
          <w:color w:val="000000" w:themeColor="text1"/>
        </w:rPr>
        <w:t xml:space="preserve">he easy invasion of privacy on social media, which frequently necessitates giving personal information that is then utilized for many purposes, namely marketing and other misuse problems, is one of the factors raising ethical concerns.’ </w:t>
      </w:r>
      <w:r w:rsidRPr="00DA55CC">
        <w:rPr>
          <w:color w:val="000000" w:themeColor="text1"/>
        </w:rPr>
        <w:t xml:space="preserve">However, in social media marketing, unethical marketing practices were higher. </w:t>
      </w:r>
      <w:r w:rsidR="31B53911" w:rsidRPr="00DA55CC">
        <w:rPr>
          <w:color w:val="000000" w:themeColor="text1"/>
        </w:rPr>
        <w:t xml:space="preserve">Customers </w:t>
      </w:r>
      <w:r w:rsidRPr="00DA55CC">
        <w:rPr>
          <w:color w:val="000000" w:themeColor="text1"/>
        </w:rPr>
        <w:t xml:space="preserve">also demand sustainable products and are ready </w:t>
      </w:r>
      <w:r w:rsidRPr="009F303C">
        <w:t>to pay a high price for that (Sameen, 2025). Utilitarian Ethical Theory which shows that ethical decision needs to be taken so that it benefits multiple people and institutions related with the decision-making. Rubin (2022), unethical promotional content, false claims to sell a product, and exploiting cultural emotional are some of the practices performed by MNCs.</w:t>
      </w:r>
      <w:r w:rsidR="5AB4018D" w:rsidRPr="009F303C">
        <w:t xml:space="preserve"> </w:t>
      </w:r>
    </w:p>
    <w:p w14:paraId="52D6CBD2" w14:textId="6D9AC809" w:rsidR="00EA3A73" w:rsidRPr="009F303C" w:rsidRDefault="26313397" w:rsidP="249CBD6E">
      <w:pPr>
        <w:rPr>
          <w:color w:val="000000" w:themeColor="text1"/>
        </w:rPr>
      </w:pPr>
      <w:r w:rsidRPr="009F303C">
        <w:rPr>
          <w:color w:val="000000" w:themeColor="text1"/>
        </w:rPr>
        <w:t xml:space="preserve"> Another study conducted by Unnisa and Garg (2023) described the importance of aligning with the CSR model while practicing marketing that can decrease the possibility of unethical practices. Maintaining CSR practices supports achieving customer loyalty. However, on that, ‘Environmental Sustainability’, 'Community Engagement', and 'Ethical Practices' are critical factors in CSR practice, which can maintain customer satisfaction (</w:t>
      </w:r>
      <w:proofErr w:type="spellStart"/>
      <w:r w:rsidRPr="009F303C">
        <w:rPr>
          <w:color w:val="000000" w:themeColor="text1"/>
        </w:rPr>
        <w:t>Fatawu</w:t>
      </w:r>
      <w:proofErr w:type="spellEnd"/>
      <w:r w:rsidRPr="009F303C">
        <w:rPr>
          <w:color w:val="000000" w:themeColor="text1"/>
        </w:rPr>
        <w:t xml:space="preserve"> et al., 2025). Customer confidence improves the brand’s product because of ethical practices in business operation and marketing both. </w:t>
      </w:r>
      <w:r w:rsidRPr="009F303C">
        <w:t xml:space="preserve">Unscrupulous online marketing, the abuse of influencers, and untrue sustainability representations corrosion affect consumer confidence by making it seem dangerous. As the analysis indicates, where ethical narratives can create loyalty, this study demonstrates the opposite is true since something mixed up can have the exact opposite result. False claims to consumers are understood to be deliberate deception and disengagement will follow. CSR-consistent </w:t>
      </w:r>
      <w:r w:rsidRPr="009F303C">
        <w:lastRenderedPageBreak/>
        <w:t xml:space="preserve">communication (Unnisa and Garg, 2023; </w:t>
      </w:r>
      <w:proofErr w:type="spellStart"/>
      <w:r w:rsidRPr="009F303C">
        <w:t>Fatawu</w:t>
      </w:r>
      <w:proofErr w:type="spellEnd"/>
      <w:r w:rsidRPr="009F303C">
        <w:t xml:space="preserve"> et al., 2025) acts as a credibility stabiliser pointing to the fact that trust depends on behaviourally on ethical consistency. </w:t>
      </w:r>
    </w:p>
    <w:p w14:paraId="31D6BB01" w14:textId="77777777" w:rsidR="00EA3A73" w:rsidRPr="009F303C" w:rsidRDefault="249CBD6E" w:rsidP="249CBD6E">
      <w:pPr>
        <w:rPr>
          <w:b/>
          <w:bCs/>
          <w:color w:val="000000" w:themeColor="text1"/>
        </w:rPr>
      </w:pPr>
      <w:r w:rsidRPr="009F303C">
        <w:rPr>
          <w:b/>
          <w:bCs/>
          <w:color w:val="000000" w:themeColor="text1"/>
        </w:rPr>
        <w:t>To analyse different models like CSR and ESG strategy, and stakeholder theory that can be used by MNCs in their marketing practices</w:t>
      </w:r>
    </w:p>
    <w:p w14:paraId="6D771A26" w14:textId="1287727B" w:rsidR="00EA3A73" w:rsidRPr="009F303C" w:rsidRDefault="26313397" w:rsidP="249CBD6E">
      <w:r w:rsidRPr="009F303C">
        <w:rPr>
          <w:color w:val="000000" w:themeColor="text1"/>
        </w:rPr>
        <w:t xml:space="preserve">Applying the CSR model, an MNC will be able to achieve customer satisfaction levels during </w:t>
      </w:r>
      <w:r w:rsidRPr="00DA55CC">
        <w:rPr>
          <w:color w:val="000000" w:themeColor="text1"/>
        </w:rPr>
        <w:t>marketing (Chen, Lin, and Chuang, 2025).</w:t>
      </w:r>
      <w:r w:rsidR="493E3052" w:rsidRPr="00DA55CC">
        <w:rPr>
          <w:color w:val="000000" w:themeColor="text1"/>
        </w:rPr>
        <w:t xml:space="preserve"> According to Chen, Lin, and Chuang, (2025)</w:t>
      </w:r>
      <w:r w:rsidR="00923536" w:rsidRPr="00DA55CC">
        <w:rPr>
          <w:color w:val="000000" w:themeColor="text1"/>
        </w:rPr>
        <w:t>,</w:t>
      </w:r>
      <w:r w:rsidR="493E3052" w:rsidRPr="00DA55CC">
        <w:rPr>
          <w:color w:val="000000" w:themeColor="text1"/>
        </w:rPr>
        <w:t xml:space="preserve"> ‘</w:t>
      </w:r>
      <w:r w:rsidR="00923536" w:rsidRPr="00DA55CC">
        <w:rPr>
          <w:color w:val="000000" w:themeColor="text1"/>
        </w:rPr>
        <w:t>t</w:t>
      </w:r>
      <w:r w:rsidR="493E3052" w:rsidRPr="00DA55CC">
        <w:rPr>
          <w:color w:val="000000" w:themeColor="text1"/>
        </w:rPr>
        <w:t>hese insights provide practical guidance for MNE managers on how to tailor ESG strategies.’</w:t>
      </w:r>
      <w:r w:rsidRPr="00DA55CC">
        <w:rPr>
          <w:color w:val="000000" w:themeColor="text1"/>
        </w:rPr>
        <w:t xml:space="preserve"> Both the ESG and CSR frameworks are crucial in aligning with cultural and regulatory activity. This </w:t>
      </w:r>
      <w:r w:rsidRPr="009F303C">
        <w:rPr>
          <w:color w:val="000000" w:themeColor="text1"/>
        </w:rPr>
        <w:t xml:space="preserve">activity is required to be promoted among the customers that can eventually ensures their trust in the brand. The fair practices also diminish the possibility of ‘greenwashing’. It was identified from the literature review that CSR practices are able to dealing with labour practices, sourcing transparency and responsible promotional messages (Alharthey, 2023). This model initiates the organization's ability to create content as per the regional cultural demand. </w:t>
      </w:r>
    </w:p>
    <w:p w14:paraId="15D0F13A" w14:textId="2DD133FE" w:rsidR="00EA3A73" w:rsidRPr="009F303C" w:rsidRDefault="26313397" w:rsidP="249CBD6E">
      <w:pPr>
        <w:rPr>
          <w:color w:val="000000" w:themeColor="text1"/>
        </w:rPr>
      </w:pPr>
      <w:r w:rsidRPr="009F303C">
        <w:t xml:space="preserve"> These models transform ethical positioning into an appearance of reliability by incorporating both transparency and accountability. The stakeholder theory specifically views marketing not as persuasion but as relational, which makes it possible to build trust in heterogeneous markets. This shows that ethical models would not be reputational periphery but structural motives of consumer trust.</w:t>
      </w:r>
      <w:r w:rsidRPr="009F303C">
        <w:rPr>
          <w:color w:val="000000" w:themeColor="text1"/>
        </w:rPr>
        <w:t xml:space="preserve"> On the other hand, Stakeholder Theory describes importance of maintain transparent approach (Esposito et al., 2024). This can align with stakeholders' demands, such as the government, customers, and regulators. Maintaining a strategy that aligns with </w:t>
      </w:r>
      <w:r w:rsidR="00923536" w:rsidRPr="009F303C">
        <w:rPr>
          <w:color w:val="000000" w:themeColor="text1"/>
        </w:rPr>
        <w:t>stakeholders</w:t>
      </w:r>
      <w:r w:rsidRPr="009F303C">
        <w:rPr>
          <w:color w:val="000000" w:themeColor="text1"/>
        </w:rPr>
        <w:t xml:space="preserve"> as the theory described can be effective in achieving customer’s trust. Therefore, this can eventually build customers' loyalty and relationship for the organization. MNC sometimes does not include certain local cultural practices that could make marketing activity weak. </w:t>
      </w:r>
    </w:p>
    <w:p w14:paraId="75E36B25" w14:textId="16F57DCB" w:rsidR="78AA568B" w:rsidRPr="009F303C" w:rsidRDefault="78AA568B" w:rsidP="249CBD6E">
      <w:r w:rsidRPr="009F303C">
        <w:t xml:space="preserve">On the other hand, as per the </w:t>
      </w:r>
      <w:r w:rsidRPr="009F303C">
        <w:rPr>
          <w:b/>
          <w:bCs/>
          <w:i/>
          <w:iCs/>
        </w:rPr>
        <w:t>Casuist Ethical Theory</w:t>
      </w:r>
      <w:r w:rsidRPr="009F303C">
        <w:t xml:space="preserve"> there is a situational strategy to reduction of ethical dilemmas so that the best possible solution is to reduce the impact and unfair practices. Moreover, </w:t>
      </w:r>
      <w:r w:rsidRPr="009F303C">
        <w:rPr>
          <w:b/>
          <w:bCs/>
          <w:i/>
          <w:iCs/>
        </w:rPr>
        <w:t>Virtue Ethical Theory</w:t>
      </w:r>
      <w:r w:rsidRPr="009F303C">
        <w:t xml:space="preserve"> describes that the judgement of the individual or institutions is relied on their activity and behaviour (Hagendorff, 2022). Therefore, study estab</w:t>
      </w:r>
      <w:r w:rsidR="64B16CF6" w:rsidRPr="009F303C">
        <w:t>lished that</w:t>
      </w:r>
      <w:r w:rsidRPr="009F303C">
        <w:t xml:space="preserve"> ethical marketing is the practice of </w:t>
      </w:r>
      <w:r w:rsidR="16989D0C" w:rsidRPr="009F303C">
        <w:t xml:space="preserve">supporting </w:t>
      </w:r>
      <w:r w:rsidRPr="009F303C">
        <w:t xml:space="preserve">fairness, honesty and empathy in all marketing </w:t>
      </w:r>
      <w:r w:rsidR="074E0F6B" w:rsidRPr="009F303C">
        <w:t xml:space="preserve">activity </w:t>
      </w:r>
      <w:r w:rsidR="3514B003" w:rsidRPr="009F303C">
        <w:lastRenderedPageBreak/>
        <w:t>(Chong and Patwa, 2023</w:t>
      </w:r>
      <w:r w:rsidR="35C113BF" w:rsidRPr="009F303C">
        <w:t>)</w:t>
      </w:r>
      <w:r w:rsidR="28E3EAB2" w:rsidRPr="009F303C">
        <w:t>. It is critical to use CSR practice that increases the emotional connection and symbolic trust among the customer (</w:t>
      </w:r>
      <w:proofErr w:type="spellStart"/>
      <w:r w:rsidR="28E3EAB2" w:rsidRPr="009F303C">
        <w:t>Alharthey</w:t>
      </w:r>
      <w:proofErr w:type="spellEnd"/>
      <w:r w:rsidR="28E3EAB2" w:rsidRPr="009F303C">
        <w:t>, 2023).</w:t>
      </w:r>
      <w:r w:rsidR="468A5DAD" w:rsidRPr="009F303C">
        <w:t xml:space="preserve"> </w:t>
      </w:r>
      <w:r w:rsidR="00923536" w:rsidRPr="009F303C">
        <w:t>These</w:t>
      </w:r>
      <w:r w:rsidR="468A5DAD" w:rsidRPr="009F303C">
        <w:t xml:space="preserve"> are some practices such as CSR and ESG, that are aligned with stakeholder theory that can be used by MNCs in their marketing practices.</w:t>
      </w:r>
    </w:p>
    <w:p w14:paraId="0BC30C13" w14:textId="77777777" w:rsidR="00EA3A73" w:rsidRPr="009F303C" w:rsidRDefault="249CBD6E" w:rsidP="249CBD6E">
      <w:pPr>
        <w:rPr>
          <w:b/>
          <w:bCs/>
          <w:color w:val="000000" w:themeColor="text1"/>
        </w:rPr>
      </w:pPr>
      <w:r w:rsidRPr="009F303C">
        <w:rPr>
          <w:b/>
          <w:bCs/>
          <w:color w:val="000000" w:themeColor="text1"/>
        </w:rPr>
        <w:t>To analyse positive socio-economic and cultural practices in image building in global marketing practices</w:t>
      </w:r>
    </w:p>
    <w:p w14:paraId="54B2EBC0" w14:textId="421FD7C2" w:rsidR="00EA3A73" w:rsidRPr="009F303C" w:rsidRDefault="26313397" w:rsidP="249CBD6E">
      <w:pPr>
        <w:rPr>
          <w:color w:val="000000" w:themeColor="text1"/>
        </w:rPr>
      </w:pPr>
      <w:r w:rsidRPr="009F303C">
        <w:rPr>
          <w:color w:val="000000" w:themeColor="text1"/>
        </w:rPr>
        <w:t xml:space="preserve">CSR strategy can be used to increase cultural sensitivity in the marketing approach of MNCs. This </w:t>
      </w:r>
      <w:r w:rsidRPr="00DA55CC">
        <w:rPr>
          <w:color w:val="000000" w:themeColor="text1"/>
        </w:rPr>
        <w:t xml:space="preserve">CSR practice also supports aligning with the sustainability demands of stakeholders and regulatory compliance of legal bodies (Suparjo, </w:t>
      </w:r>
      <w:bookmarkStart w:id="141" w:name="_Int_ba15D0OP"/>
      <w:r w:rsidRPr="00DA55CC">
        <w:rPr>
          <w:color w:val="000000" w:themeColor="text1"/>
        </w:rPr>
        <w:t>Suparjo</w:t>
      </w:r>
      <w:bookmarkEnd w:id="141"/>
      <w:r w:rsidRPr="00DA55CC">
        <w:rPr>
          <w:color w:val="000000" w:themeColor="text1"/>
        </w:rPr>
        <w:t xml:space="preserve">, and Dana, 2024). </w:t>
      </w:r>
      <w:r w:rsidR="05CFB348" w:rsidRPr="00DA55CC">
        <w:rPr>
          <w:color w:val="000000" w:themeColor="text1"/>
        </w:rPr>
        <w:t xml:space="preserve">According to Suparjo, Suparjo, and Dana, (2024) ‘CSR-based marketing campaigns also serve as an effective tool to raise public awareness of important issues and inspire positive social change’. </w:t>
      </w:r>
      <w:r w:rsidRPr="00DA55CC">
        <w:rPr>
          <w:color w:val="000000" w:themeColor="text1"/>
        </w:rPr>
        <w:t xml:space="preserve">Unilever described about sustainability targets and maintains their </w:t>
      </w:r>
      <w:r w:rsidR="00923536" w:rsidRPr="00DA55CC">
        <w:rPr>
          <w:color w:val="000000" w:themeColor="text1"/>
        </w:rPr>
        <w:t>environmentally</w:t>
      </w:r>
      <w:r w:rsidRPr="00DA55CC">
        <w:rPr>
          <w:color w:val="000000" w:themeColor="text1"/>
        </w:rPr>
        <w:t xml:space="preserve"> friendly that can achieve customer’s satisfaction (Unilever, 2025</w:t>
      </w:r>
      <w:r w:rsidRPr="009F303C">
        <w:rPr>
          <w:color w:val="000000" w:themeColor="text1"/>
        </w:rPr>
        <w:t xml:space="preserve">). Moreover, another example of marketing practices can be Patagonia’s that promotes reusing of fashion products. The organization's business model is based on sustainability practices (fashinza.com, 2024). This activity in that organization helped in strengthening brand trust among the customers. Globalisation has transformed the technology usage and advertising activities, and this supported firms in maintaining fair and transparent marketing practices (None Endra and Zakaria, 2025). </w:t>
      </w:r>
      <w:r w:rsidRPr="009F303C">
        <w:t>Such practices as open communication, responsible sourcing, cultural responsiveness and sustainability are integrated and serve as a signal of trust. The examples of Unilever and Patagonia demonstrate that ethical behaviour that remains constant turns the CSR into a narrative capital instead of a relational one.  Based on the analysis, it is suggested that ethical marketing is a long-term investment engine and not a promotion strategy, but as such, it transforms the practice of social responsibility into a sustainable brand equity.</w:t>
      </w:r>
      <w:r w:rsidR="11A2687B" w:rsidRPr="009F303C">
        <w:t xml:space="preserve"> This are positive socio-economic and cultural practices can be used in global marketing practices.</w:t>
      </w:r>
    </w:p>
    <w:p w14:paraId="6F0AFD17" w14:textId="77777777" w:rsidR="00EA3A73" w:rsidRPr="009F303C" w:rsidRDefault="3EE993E0" w:rsidP="249CBD6E">
      <w:pPr>
        <w:pStyle w:val="Heading2"/>
        <w:spacing w:before="240" w:after="160"/>
        <w:rPr>
          <w:rFonts w:cs="Times New Roman"/>
        </w:rPr>
      </w:pPr>
      <w:bookmarkStart w:id="142" w:name="_Toc219542344"/>
      <w:bookmarkStart w:id="143" w:name="_Toc219124398"/>
      <w:bookmarkStart w:id="144" w:name="_Toc220665911"/>
      <w:r w:rsidRPr="009F303C">
        <w:rPr>
          <w:rFonts w:cs="Times New Roman"/>
        </w:rPr>
        <w:t>4.5 Limitations</w:t>
      </w:r>
      <w:bookmarkEnd w:id="142"/>
      <w:bookmarkEnd w:id="143"/>
      <w:bookmarkEnd w:id="144"/>
    </w:p>
    <w:p w14:paraId="20D99888" w14:textId="77777777" w:rsidR="00EA3A73" w:rsidRPr="009F303C" w:rsidRDefault="249CBD6E" w:rsidP="249CBD6E">
      <w:r w:rsidRPr="009F303C">
        <w:t xml:space="preserve">Using secondary data also limits the direct measurement of consumer behaviour of the target market, and conclusions are analytically sound but not empirically generalisable. Manual coding creates interpretation bias and allows new practices to escape. The data to be used in future </w:t>
      </w:r>
      <w:r w:rsidRPr="009F303C">
        <w:lastRenderedPageBreak/>
        <w:t>research must include primary data and the mixed method to empirically confirm the relationship between trust and loyalty.</w:t>
      </w:r>
    </w:p>
    <w:p w14:paraId="6B94A6C4" w14:textId="77777777" w:rsidR="00EA3A73" w:rsidRPr="009F303C" w:rsidRDefault="3EE993E0" w:rsidP="249CBD6E">
      <w:pPr>
        <w:pStyle w:val="Heading2"/>
        <w:spacing w:before="240" w:after="160"/>
        <w:rPr>
          <w:rFonts w:cs="Times New Roman"/>
        </w:rPr>
      </w:pPr>
      <w:bookmarkStart w:id="145" w:name="_Toc219542345"/>
      <w:bookmarkStart w:id="146" w:name="_Toc219124399"/>
      <w:bookmarkStart w:id="147" w:name="_Toc220665912"/>
      <w:r w:rsidRPr="009F303C">
        <w:rPr>
          <w:rFonts w:cs="Times New Roman"/>
        </w:rPr>
        <w:t>4.6 Chapter summary</w:t>
      </w:r>
      <w:bookmarkEnd w:id="145"/>
      <w:bookmarkEnd w:id="146"/>
      <w:bookmarkEnd w:id="147"/>
    </w:p>
    <w:bookmarkEnd w:id="84"/>
    <w:p w14:paraId="16E13F03" w14:textId="77777777" w:rsidR="00EA3A73" w:rsidRPr="009F303C" w:rsidRDefault="26313397" w:rsidP="249CBD6E">
      <w:pPr>
        <w:rPr>
          <w:color w:val="000000" w:themeColor="text1"/>
        </w:rPr>
      </w:pPr>
      <w:r w:rsidRPr="009F303C">
        <w:t>This chapter used the objective-based thematic analysis to understand the development of consumer trust and loyalty in foreign markets in relation to ethical marketing practices. The results indicate the significance of the ethical issues as the signals of perceptual risk, ethical systems as the structure of trust, and best practices as the transformation of the responsibility into loyalty. Through the analysis, ethics is determined to be a structural determinant of global brand relationships.</w:t>
      </w:r>
      <w:r w:rsidRPr="009F303C">
        <w:br w:type="page"/>
      </w:r>
    </w:p>
    <w:p w14:paraId="5FD4A03B" w14:textId="3062FA65" w:rsidR="00EA3A73" w:rsidRPr="009F303C" w:rsidRDefault="3EE993E0" w:rsidP="249CBD6E">
      <w:pPr>
        <w:pStyle w:val="Heading1"/>
        <w:spacing w:before="240" w:after="160"/>
        <w:rPr>
          <w:rFonts w:cs="Times New Roman"/>
          <w:color w:val="auto"/>
        </w:rPr>
      </w:pPr>
      <w:bookmarkStart w:id="148" w:name="_Toc220665913"/>
      <w:bookmarkStart w:id="149" w:name="_Toc219542346"/>
      <w:bookmarkStart w:id="150" w:name="_Toc219130974"/>
      <w:r w:rsidRPr="009F303C">
        <w:rPr>
          <w:rFonts w:cs="Times New Roman"/>
          <w:color w:val="auto"/>
        </w:rPr>
        <w:lastRenderedPageBreak/>
        <w:t>Discussion based on findings</w:t>
      </w:r>
      <w:bookmarkEnd w:id="148"/>
      <w:r w:rsidRPr="009F303C">
        <w:rPr>
          <w:rFonts w:cs="Times New Roman"/>
          <w:color w:val="auto"/>
        </w:rPr>
        <w:t xml:space="preserve"> </w:t>
      </w:r>
      <w:bookmarkEnd w:id="149"/>
      <w:bookmarkEnd w:id="150"/>
    </w:p>
    <w:p w14:paraId="65014F13" w14:textId="48B377E1" w:rsidR="00EA3A73" w:rsidRPr="009F303C" w:rsidRDefault="3EE993E0" w:rsidP="249CBD6E">
      <w:r w:rsidRPr="009F303C">
        <w:t xml:space="preserve">The </w:t>
      </w:r>
      <w:r w:rsidR="6C7EE276" w:rsidRPr="009F303C">
        <w:t xml:space="preserve">section </w:t>
      </w:r>
      <w:r w:rsidRPr="009F303C">
        <w:t>critically presents an analysis of the findings of the thematic analysis as compared to existing literature. Instead of rephrasing the results, the discussion provides explanations on the importance of the results by connecting the empirical patterns with the accepted theories of ethical marketing, brand trust, and consumer loyalty. The objectives are covered with the help of comparison to the important studies revealing theoretical contributions and practical implications on multinational companies.</w:t>
      </w:r>
    </w:p>
    <w:p w14:paraId="713C03EE" w14:textId="5AA5084A" w:rsidR="00EA3A73" w:rsidRPr="009F303C" w:rsidRDefault="3EE993E0" w:rsidP="249CBD6E">
      <w:pPr>
        <w:rPr>
          <w:b/>
          <w:bCs/>
          <w:color w:val="000000" w:themeColor="text1"/>
        </w:rPr>
      </w:pPr>
      <w:bookmarkStart w:id="151" w:name="_Toc219130976"/>
      <w:bookmarkStart w:id="152" w:name="_Toc219542348"/>
      <w:r w:rsidRPr="009F303C">
        <w:rPr>
          <w:b/>
          <w:bCs/>
        </w:rPr>
        <w:t>Objective-based analysis</w:t>
      </w:r>
      <w:bookmarkEnd w:id="151"/>
      <w:bookmarkEnd w:id="152"/>
    </w:p>
    <w:p w14:paraId="44AEEA98" w14:textId="08DB20B0" w:rsidR="1A62064E" w:rsidRPr="009F303C" w:rsidRDefault="1A62064E" w:rsidP="249CBD6E">
      <w:pPr>
        <w:rPr>
          <w:b/>
          <w:bCs/>
        </w:rPr>
      </w:pPr>
      <w:r w:rsidRPr="009F303C">
        <w:rPr>
          <w:b/>
          <w:bCs/>
        </w:rPr>
        <w:t>Objective 1</w:t>
      </w:r>
    </w:p>
    <w:p w14:paraId="27711393" w14:textId="77777777" w:rsidR="00EA3A73" w:rsidRPr="009F303C" w:rsidRDefault="3EE993E0" w:rsidP="249CBD6E">
      <w:r w:rsidRPr="009F303C">
        <w:t>The results affirm that the presence of cultural misfit and environmental disregards and unethical labour practices are reputational risk indicators in international markets. Though Bohm et al. (2022) stress on sustainability as the strategic demand, the present research indicates that symbolic sustainability with lack of operational continuity transforms marketing rhetoric into the rhetoric of credibility. Parris and Guzman (2023) point culture failures to a lack of localisation (through fragmentation); nevertheless, the current results go beyond that and indicate the failures to be a direct cause of defying relational trust. The ethical concerns thus do not just serve as issues of compliance but are predictors of consumer satisfaction and stability of relationships.</w:t>
      </w:r>
    </w:p>
    <w:p w14:paraId="336AC5A0" w14:textId="144915F3" w:rsidR="0E7D81C4" w:rsidRPr="009F303C" w:rsidRDefault="0E7D81C4" w:rsidP="249CBD6E">
      <w:pPr>
        <w:rPr>
          <w:b/>
          <w:bCs/>
        </w:rPr>
      </w:pPr>
      <w:r w:rsidRPr="009F303C">
        <w:rPr>
          <w:b/>
          <w:bCs/>
        </w:rPr>
        <w:t>Objective 2</w:t>
      </w:r>
    </w:p>
    <w:p w14:paraId="221075C9" w14:textId="77777777" w:rsidR="00EA3A73" w:rsidRPr="009F303C" w:rsidRDefault="3EE993E0" w:rsidP="249CBD6E">
      <w:pPr>
        <w:rPr>
          <w:color w:val="000000" w:themeColor="text1"/>
        </w:rPr>
      </w:pPr>
      <w:r w:rsidRPr="009F303C">
        <w:rPr>
          <w:color w:val="000000" w:themeColor="text1"/>
        </w:rPr>
        <w:t>Social media promotional practices may be perceived as an unethical approach because of improper collaboration with influencers (Sameen, 2025). Young customers demand sustainable practices from the organization, and they do not hesitate to pay a high price against that.</w:t>
      </w:r>
      <w:r w:rsidRPr="009F303C">
        <w:t xml:space="preserve"> In line with Sameen (2025) and Tanveer et al. (2021), the results show that false claims and malpractices require by digital platforms interfere with the trust-loyalty route. Nevertheless, the research contributes to the existing knowledge by relating that consumers would take inconsistency between message and behaviour as a form of deception, rather than a sign of operational error. This makes unethical practice not only a reputational risk but a relational break, and that is why </w:t>
      </w:r>
      <w:r w:rsidRPr="009F303C">
        <w:lastRenderedPageBreak/>
        <w:t>the effects of loyalty erosion in digitally mediated markets are high. Trust is proven to be contingent in behaviour but not reputationally passing.</w:t>
      </w:r>
    </w:p>
    <w:p w14:paraId="48FF7F99" w14:textId="1F049E2B" w:rsidR="4506147D" w:rsidRPr="009F303C" w:rsidRDefault="4506147D" w:rsidP="249CBD6E">
      <w:pPr>
        <w:rPr>
          <w:b/>
          <w:bCs/>
        </w:rPr>
      </w:pPr>
      <w:r w:rsidRPr="009F303C">
        <w:rPr>
          <w:b/>
          <w:bCs/>
        </w:rPr>
        <w:t>Objective 3</w:t>
      </w:r>
    </w:p>
    <w:p w14:paraId="02E6D019" w14:textId="4CF31B87" w:rsidR="00EA3A73" w:rsidRPr="009F303C" w:rsidRDefault="3EE993E0" w:rsidP="249CBD6E">
      <w:pPr>
        <w:rPr>
          <w:b/>
          <w:bCs/>
          <w:color w:val="000000" w:themeColor="text1"/>
        </w:rPr>
      </w:pPr>
      <w:r w:rsidRPr="009F303C">
        <w:t>Although Chen, Lin, and Chuang (2025) situate CSR within the framework of compliance and reputation, the findings redefine CSR, ESG and stakeholder frameworks as trust infrastructures. These paradigms diminish uncertainty in perception across boundaries in cultural and regulatory domain and make ethics operational dependability</w:t>
      </w:r>
      <w:r w:rsidR="39E3948B" w:rsidRPr="009F303C">
        <w:t>.</w:t>
      </w:r>
    </w:p>
    <w:p w14:paraId="029C498A" w14:textId="41AF5AD2" w:rsidR="0600C7B3" w:rsidRPr="009F303C" w:rsidRDefault="0600C7B3" w:rsidP="249CBD6E">
      <w:pPr>
        <w:rPr>
          <w:b/>
          <w:bCs/>
        </w:rPr>
      </w:pPr>
      <w:r w:rsidRPr="009F303C">
        <w:rPr>
          <w:b/>
          <w:bCs/>
        </w:rPr>
        <w:t>Objective 4</w:t>
      </w:r>
    </w:p>
    <w:p w14:paraId="16D39C33" w14:textId="77777777" w:rsidR="00EA3A73" w:rsidRPr="009F303C" w:rsidRDefault="249CBD6E" w:rsidP="249CBD6E">
      <w:pPr>
        <w:rPr>
          <w:b/>
          <w:bCs/>
          <w:color w:val="000000" w:themeColor="text1"/>
          <w:sz w:val="26"/>
          <w:szCs w:val="26"/>
        </w:rPr>
      </w:pPr>
      <w:r w:rsidRPr="009F303C">
        <w:t>The results coincide with those of None Endra and Zakaria (2025) but bring their reasoning further by showing that the operations of transparency, ethical sourcing, and cultural sensitivity involve more trust than decision values. The example of Unilever and Patagonia depicts that consistency transforms CSR into relational capital, rather than practiced as a narrative. Ethical marketing is thus a long-term investment process whereby consumer relations are transformed into the relational level instead of the transactional level.</w:t>
      </w:r>
      <w:r w:rsidRPr="009F303C">
        <w:rPr>
          <w:color w:val="000000" w:themeColor="text1"/>
        </w:rPr>
        <w:t xml:space="preserve">  </w:t>
      </w:r>
    </w:p>
    <w:p w14:paraId="4F1C0D5F" w14:textId="77777777" w:rsidR="00EA3A73" w:rsidRPr="009F303C" w:rsidRDefault="3EE993E0" w:rsidP="249CBD6E">
      <w:pPr>
        <w:rPr>
          <w:b/>
          <w:bCs/>
          <w:color w:val="000000" w:themeColor="text1"/>
        </w:rPr>
      </w:pPr>
      <w:bookmarkStart w:id="153" w:name="_Toc219130977"/>
      <w:bookmarkStart w:id="154" w:name="_Toc219542349"/>
      <w:r w:rsidRPr="009F303C">
        <w:rPr>
          <w:b/>
          <w:bCs/>
        </w:rPr>
        <w:t xml:space="preserve"> Key findings</w:t>
      </w:r>
      <w:bookmarkEnd w:id="153"/>
      <w:bookmarkEnd w:id="154"/>
    </w:p>
    <w:p w14:paraId="0239D2E0" w14:textId="77777777" w:rsidR="00EA3A73" w:rsidRPr="009F303C" w:rsidRDefault="249CBD6E" w:rsidP="249CBD6E">
      <w:r w:rsidRPr="009F303C">
        <w:rPr>
          <w:color w:val="000000" w:themeColor="text1"/>
        </w:rPr>
        <w:t xml:space="preserve">From the thematic analysis it was found that there is certain issue in international marketing practices that the organization has to deal with. Customers are well aware about the organization’s practices related to human resource management, greenwashing and ethical practices s technology reduces the barrier among the organization and stakeholders. </w:t>
      </w:r>
      <w:r w:rsidRPr="009F303C">
        <w:t>The analysis confirms that the set of ethical marketing practices is a structural determinant of global market trust and loyalty. Ethical failures serve as signs of perceptual risks, whereas ethical frameworks serve as the source of trust infrastructure. Transparency, sustainability and cultural sensitivity transform responsibility into relational capital and thus ethics is not reputationally dressed that builds relational architecture.</w:t>
      </w:r>
    </w:p>
    <w:p w14:paraId="7F5B9B49" w14:textId="77777777" w:rsidR="00EA3A73" w:rsidRPr="009F303C" w:rsidRDefault="3EE993E0" w:rsidP="249CBD6E">
      <w:pPr>
        <w:rPr>
          <w:b/>
          <w:bCs/>
          <w:color w:val="000000" w:themeColor="text1"/>
        </w:rPr>
      </w:pPr>
      <w:bookmarkStart w:id="155" w:name="_Toc219542350"/>
      <w:bookmarkStart w:id="156" w:name="_Toc219130978"/>
      <w:r w:rsidRPr="009F303C">
        <w:rPr>
          <w:b/>
          <w:bCs/>
        </w:rPr>
        <w:t xml:space="preserve"> Research Limitations and Their Impact on Findings</w:t>
      </w:r>
      <w:bookmarkEnd w:id="155"/>
      <w:bookmarkEnd w:id="156"/>
    </w:p>
    <w:p w14:paraId="6F9289C3" w14:textId="77777777" w:rsidR="00EA3A73" w:rsidRPr="009F303C" w:rsidRDefault="249CBD6E" w:rsidP="249CBD6E">
      <w:r w:rsidRPr="009F303C">
        <w:t xml:space="preserve">The use of secondary data restricts empirical validation of the consumer behaviour to make the results analytically sound but not generalisable with regard to behaviour. There is no longitudinal </w:t>
      </w:r>
      <w:r w:rsidRPr="009F303C">
        <w:lastRenderedPageBreak/>
        <w:t>analysis to provide information on the temporal dynamics of trust. They may also have some interpretive bias which means that mixed-method studies on the validation of mechanisms related to trust and loyalty could be conducted in the future.</w:t>
      </w:r>
    </w:p>
    <w:p w14:paraId="457D68F7" w14:textId="77777777" w:rsidR="00EA3A73" w:rsidRPr="009F303C" w:rsidRDefault="3EE993E0" w:rsidP="249CBD6E">
      <w:pPr>
        <w:rPr>
          <w:b/>
          <w:bCs/>
          <w:color w:val="000000" w:themeColor="text1"/>
        </w:rPr>
      </w:pPr>
      <w:bookmarkStart w:id="157" w:name="_Toc219130979"/>
      <w:bookmarkStart w:id="158" w:name="_Toc219542351"/>
      <w:r w:rsidRPr="009F303C">
        <w:rPr>
          <w:b/>
          <w:bCs/>
        </w:rPr>
        <w:t>Alignment and Differences with Existing Literature</w:t>
      </w:r>
      <w:bookmarkEnd w:id="157"/>
      <w:bookmarkEnd w:id="158"/>
    </w:p>
    <w:p w14:paraId="48A2DEEB" w14:textId="77777777" w:rsidR="00EA3A73" w:rsidRPr="009F303C" w:rsidRDefault="249CBD6E" w:rsidP="249CBD6E">
      <w:r w:rsidRPr="009F303C">
        <w:t xml:space="preserve">The results are consistent with those by Hemker, </w:t>
      </w:r>
      <w:proofErr w:type="spellStart"/>
      <w:r w:rsidRPr="009F303C">
        <w:t>Herrando</w:t>
      </w:r>
      <w:proofErr w:type="spellEnd"/>
      <w:r w:rsidRPr="009F303C">
        <w:t>, and Constantinides (2021) on the topic of regulatory fragmentation but add a further step, making ethics viewed as a relational infrastructure instead of a compliance load. In contrast to the current research that approaches ethics in a descriptive manner, it shows that digital mediation manages to perform the role of changing ethical inconsistency to relational rupture, making it a dynamic trust-loyalty mechanism that was not specified in previous research.</w:t>
      </w:r>
    </w:p>
    <w:p w14:paraId="21D39220" w14:textId="77777777" w:rsidR="00EA3A73" w:rsidRPr="009F303C" w:rsidRDefault="3EE993E0" w:rsidP="249CBD6E">
      <w:pPr>
        <w:rPr>
          <w:b/>
          <w:bCs/>
          <w:color w:val="000000" w:themeColor="text1"/>
        </w:rPr>
      </w:pPr>
      <w:bookmarkStart w:id="159" w:name="_Toc219542352"/>
      <w:bookmarkStart w:id="160" w:name="_Toc219130980"/>
      <w:r w:rsidRPr="009F303C">
        <w:rPr>
          <w:b/>
          <w:bCs/>
        </w:rPr>
        <w:t xml:space="preserve"> Mitigating the Literature Gap</w:t>
      </w:r>
      <w:bookmarkEnd w:id="159"/>
      <w:bookmarkEnd w:id="160"/>
    </w:p>
    <w:p w14:paraId="06D3496E" w14:textId="77777777" w:rsidR="00EA3A73" w:rsidRPr="009F303C" w:rsidRDefault="249CBD6E" w:rsidP="249CBD6E">
      <w:r w:rsidRPr="009F303C">
        <w:t>This research is suitable because of deficiency of integrative examination, relating ethical guidelines with quantifiable consumer results across cultures. It redevelops concepts of ethics as a relational strategy approach of international marketing, instead of normative principle, by mapping ethical models onto trust formation mechanisms.</w:t>
      </w:r>
    </w:p>
    <w:p w14:paraId="3B60E2C5" w14:textId="77777777" w:rsidR="00EA3A73" w:rsidRPr="009F303C" w:rsidRDefault="3EE993E0" w:rsidP="249CBD6E">
      <w:pPr>
        <w:rPr>
          <w:b/>
          <w:bCs/>
          <w:color w:val="000000" w:themeColor="text1"/>
        </w:rPr>
      </w:pPr>
      <w:bookmarkStart w:id="161" w:name="_Toc219130981"/>
      <w:bookmarkStart w:id="162" w:name="_Toc219542353"/>
      <w:r w:rsidRPr="009F303C">
        <w:rPr>
          <w:b/>
          <w:bCs/>
        </w:rPr>
        <w:t>Significance of the Research</w:t>
      </w:r>
      <w:bookmarkEnd w:id="161"/>
      <w:bookmarkEnd w:id="162"/>
    </w:p>
    <w:p w14:paraId="0724A0DB" w14:textId="77777777" w:rsidR="00EA3A73" w:rsidRPr="009F303C" w:rsidRDefault="3EE993E0" w:rsidP="249CBD6E">
      <w:r w:rsidRPr="009F303C">
        <w:t>The results propose theoretical progress through repackaging of ethical marketing based on relational government instead of reputational signalling. In practice, they lead MNCs to make ethics operational in the form of trust infrastructure. The findings highlight that policymakers should be consistent with ethical standards to maintain the stability of the relational markets.</w:t>
      </w:r>
    </w:p>
    <w:p w14:paraId="26E5EC5A" w14:textId="71930A2A" w:rsidR="3EE993E0" w:rsidRPr="009F303C" w:rsidRDefault="3EE993E0" w:rsidP="249CBD6E">
      <w:r w:rsidRPr="009F303C">
        <w:br w:type="page"/>
      </w:r>
    </w:p>
    <w:p w14:paraId="6A89A68D" w14:textId="1F29B6A9" w:rsidR="1044E901" w:rsidRPr="009F303C" w:rsidRDefault="1044E901" w:rsidP="249CBD6E">
      <w:pPr>
        <w:pStyle w:val="Heading1"/>
        <w:rPr>
          <w:rFonts w:eastAsia="Times New Roman" w:cs="Times New Roman"/>
          <w:bCs/>
          <w:szCs w:val="28"/>
        </w:rPr>
      </w:pPr>
      <w:bookmarkStart w:id="163" w:name="_Toc220665914"/>
      <w:r w:rsidRPr="009F303C">
        <w:rPr>
          <w:rFonts w:eastAsia="Times New Roman" w:cs="Times New Roman"/>
          <w:bCs/>
          <w:color w:val="auto"/>
          <w:szCs w:val="28"/>
        </w:rPr>
        <w:lastRenderedPageBreak/>
        <w:t>Chapter 5: Conclusion</w:t>
      </w:r>
      <w:bookmarkEnd w:id="163"/>
    </w:p>
    <w:p w14:paraId="526B17EE" w14:textId="72922778" w:rsidR="1044E901" w:rsidRPr="009F303C" w:rsidRDefault="1044E901" w:rsidP="249CBD6E">
      <w:pPr>
        <w:pStyle w:val="Heading2"/>
        <w:rPr>
          <w:rFonts w:eastAsia="Times New Roman" w:cs="Times New Roman"/>
          <w:bCs/>
          <w:szCs w:val="26"/>
        </w:rPr>
      </w:pPr>
      <w:bookmarkStart w:id="164" w:name="_Toc220665915"/>
      <w:r w:rsidRPr="009F303C">
        <w:rPr>
          <w:rFonts w:eastAsia="Times New Roman" w:cs="Times New Roman"/>
          <w:bCs/>
          <w:color w:val="000000"/>
          <w:szCs w:val="26"/>
          <w14:textFill>
            <w14:solidFill>
              <w14:srgbClr w14:val="000000">
                <w14:lumMod w14:val="95000"/>
                <w14:lumOff w14:val="5000"/>
              </w14:srgbClr>
            </w14:solidFill>
          </w14:textFill>
        </w:rPr>
        <w:t>5.1 Aligning with Aim and objectives</w:t>
      </w:r>
      <w:bookmarkEnd w:id="164"/>
      <w:r w:rsidRPr="009F303C">
        <w:rPr>
          <w:rFonts w:eastAsia="Times New Roman" w:cs="Times New Roman"/>
          <w:bCs/>
          <w:color w:val="000000"/>
          <w:szCs w:val="26"/>
          <w14:textFill>
            <w14:solidFill>
              <w14:srgbClr w14:val="000000">
                <w14:lumMod w14:val="95000"/>
                <w14:lumOff w14:val="5000"/>
              </w14:srgbClr>
            </w14:solidFill>
          </w14:textFill>
        </w:rPr>
        <w:t xml:space="preserve"> </w:t>
      </w:r>
    </w:p>
    <w:p w14:paraId="7BCC60BD" w14:textId="1F75035F" w:rsidR="1044E901" w:rsidRPr="009F303C" w:rsidRDefault="1044E901" w:rsidP="249CBD6E">
      <w:pPr>
        <w:rPr>
          <w:rFonts w:eastAsia="Times New Roman"/>
          <w:color w:val="000000" w:themeColor="text1"/>
        </w:rPr>
      </w:pPr>
      <w:r w:rsidRPr="009F303C">
        <w:rPr>
          <w:rFonts w:eastAsia="Times New Roman"/>
          <w:b/>
          <w:bCs/>
        </w:rPr>
        <w:t>Major ethical issues in international marketing such as culture sensitivity, environmental conservation, and labour practices.</w:t>
      </w:r>
    </w:p>
    <w:p w14:paraId="69CA3394" w14:textId="370E00E8" w:rsidR="1044E901" w:rsidRPr="009F303C" w:rsidRDefault="1044E901" w:rsidP="249CBD6E">
      <w:pPr>
        <w:rPr>
          <w:rFonts w:eastAsia="Times New Roman"/>
          <w:color w:val="000000" w:themeColor="text1"/>
        </w:rPr>
      </w:pPr>
      <w:r w:rsidRPr="009F303C">
        <w:rPr>
          <w:rFonts w:eastAsia="Times New Roman"/>
        </w:rPr>
        <w:t>The study identified that ethical challenges are motivated by cultural differences, regulatory issues, and power imbalance. Additionally, as the threat of climate change is affecting the whole world, firms should practice sustainability as much as possible. This study concluded that misleading the terms of the loyalty program and it causes the dissatisfaction between the consumers.</w:t>
      </w:r>
    </w:p>
    <w:p w14:paraId="072801EB" w14:textId="0E27FBBC" w:rsidR="1044E901" w:rsidRPr="009F303C" w:rsidRDefault="1044E901" w:rsidP="249CBD6E">
      <w:pPr>
        <w:rPr>
          <w:rFonts w:eastAsia="Times New Roman"/>
          <w:color w:val="000000" w:themeColor="text1"/>
        </w:rPr>
      </w:pPr>
      <w:r w:rsidRPr="009F303C">
        <w:rPr>
          <w:rFonts w:eastAsia="Times New Roman"/>
          <w:b/>
          <w:bCs/>
        </w:rPr>
        <w:t>The impact of unethical practices of international marketing on consumer perception, brand trust, and customer loyalty.</w:t>
      </w:r>
    </w:p>
    <w:p w14:paraId="6DA6B2D2" w14:textId="21321049" w:rsidR="1044E901" w:rsidRPr="009F303C" w:rsidRDefault="1044E901" w:rsidP="249CBD6E">
      <w:pPr>
        <w:rPr>
          <w:rFonts w:eastAsia="Times New Roman"/>
          <w:color w:val="000000" w:themeColor="text1"/>
        </w:rPr>
      </w:pPr>
      <w:r w:rsidRPr="009F303C">
        <w:rPr>
          <w:rFonts w:eastAsia="Times New Roman"/>
        </w:rPr>
        <w:t>Unethical promotional activity has impact on the customer loyalty which can effect is reputation. However, in that, any false practices could harm customer loyalty and organization’s market position could decline to multiple times. The research concluded that improper promotional activity effects the cultural aspect and brand reputation.</w:t>
      </w:r>
    </w:p>
    <w:p w14:paraId="13DEB9AB" w14:textId="1BE2444B" w:rsidR="1044E901" w:rsidRPr="009F303C" w:rsidRDefault="1044E901" w:rsidP="249CBD6E">
      <w:pPr>
        <w:rPr>
          <w:rFonts w:eastAsia="Times New Roman"/>
          <w:color w:val="000000" w:themeColor="text1"/>
        </w:rPr>
      </w:pPr>
      <w:r w:rsidRPr="009F303C">
        <w:rPr>
          <w:rFonts w:eastAsia="Times New Roman"/>
          <w:b/>
          <w:bCs/>
        </w:rPr>
        <w:t xml:space="preserve">The marketing models and frameworks of ethical marketing in the case of multinational enterprises </w:t>
      </w:r>
    </w:p>
    <w:p w14:paraId="0CA3DB98" w14:textId="2288E1B0" w:rsidR="1044E901" w:rsidRPr="009F303C" w:rsidRDefault="1044E901" w:rsidP="249CBD6E">
      <w:pPr>
        <w:rPr>
          <w:rFonts w:eastAsia="Times New Roman"/>
          <w:color w:val="000000" w:themeColor="text1"/>
        </w:rPr>
      </w:pPr>
      <w:r w:rsidRPr="009F303C">
        <w:rPr>
          <w:rFonts w:eastAsia="Times New Roman"/>
        </w:rPr>
        <w:t>The research concluded that CSR and stakeholders' theory played a crucial role in maintaining an organization's alignment with cultural and regulatory challenges.  CSR, ESG, and stakeholder systems are governance systems that make ethical intent operationalized. Their competency is not based on symbolic alignment but minimization of uncertainty between cultural and regulatory borders.</w:t>
      </w:r>
    </w:p>
    <w:p w14:paraId="000A968C" w14:textId="34B044D6" w:rsidR="1044E901" w:rsidRPr="009F303C" w:rsidRDefault="1044E901" w:rsidP="249CBD6E">
      <w:pPr>
        <w:rPr>
          <w:rFonts w:eastAsia="Times New Roman"/>
          <w:color w:val="000000" w:themeColor="text1"/>
        </w:rPr>
      </w:pPr>
      <w:r w:rsidRPr="009F303C">
        <w:rPr>
          <w:rFonts w:eastAsia="Times New Roman"/>
          <w:b/>
          <w:bCs/>
        </w:rPr>
        <w:t>Best-practice recommendations that enhance transparent, responsible, and culturally responsive marketing to ensure sustainable brand repute the world over.</w:t>
      </w:r>
    </w:p>
    <w:p w14:paraId="4EDF1386" w14:textId="5C09A549" w:rsidR="1044E901" w:rsidRPr="009F303C" w:rsidRDefault="1044E901" w:rsidP="249CBD6E">
      <w:pPr>
        <w:rPr>
          <w:rFonts w:eastAsia="Times New Roman"/>
          <w:color w:val="000000" w:themeColor="text1"/>
        </w:rPr>
      </w:pPr>
      <w:r w:rsidRPr="009F303C">
        <w:rPr>
          <w:rFonts w:eastAsia="Times New Roman"/>
        </w:rPr>
        <w:t xml:space="preserve">From the analysis, it was identified that transparency in marketing practices are best practices, which can build both brand image and customer loyalty, that can strengthen the organization's </w:t>
      </w:r>
      <w:r w:rsidRPr="009F303C">
        <w:rPr>
          <w:rFonts w:eastAsia="Times New Roman"/>
        </w:rPr>
        <w:lastRenderedPageBreak/>
        <w:t xml:space="preserve">brand position. The research concluded that fair practices along with sustainability are one of the best practices. </w:t>
      </w:r>
    </w:p>
    <w:p w14:paraId="26E4CD04" w14:textId="2FCD6889" w:rsidR="1044E901" w:rsidRPr="009F303C" w:rsidRDefault="1044E901" w:rsidP="249CBD6E">
      <w:pPr>
        <w:pStyle w:val="Heading2"/>
        <w:rPr>
          <w:rFonts w:eastAsia="Times New Roman" w:cs="Times New Roman"/>
          <w:bCs/>
          <w:szCs w:val="26"/>
        </w:rPr>
      </w:pPr>
      <w:bookmarkStart w:id="165" w:name="_Toc220665916"/>
      <w:r w:rsidRPr="009F303C">
        <w:rPr>
          <w:rFonts w:eastAsia="Times New Roman" w:cs="Times New Roman"/>
          <w:bCs/>
          <w:color w:val="000000"/>
          <w:szCs w:val="26"/>
          <w14:textFill>
            <w14:solidFill>
              <w14:srgbClr w14:val="000000">
                <w14:lumMod w14:val="95000"/>
                <w14:lumOff w14:val="5000"/>
              </w14:srgbClr>
            </w14:solidFill>
          </w14:textFill>
        </w:rPr>
        <w:t>5.2 Summary of the key findings</w:t>
      </w:r>
      <w:bookmarkEnd w:id="165"/>
    </w:p>
    <w:p w14:paraId="5C2B5F35" w14:textId="07EB39B5" w:rsidR="1044E901" w:rsidRPr="009F303C" w:rsidRDefault="1044E901" w:rsidP="249CBD6E">
      <w:pPr>
        <w:spacing w:before="120" w:after="120"/>
        <w:rPr>
          <w:rFonts w:eastAsia="Times New Roman"/>
          <w:color w:val="000000" w:themeColor="text1"/>
        </w:rPr>
      </w:pPr>
      <w:r w:rsidRPr="009F303C">
        <w:rPr>
          <w:rFonts w:eastAsia="Times New Roman"/>
        </w:rPr>
        <w:t>Collaboration with improper influencers, giving advertisements by using reels and videos, mostly has wrong claims that could affect the organization's reputation. A trusted influencer with their authentic and convincing content can achieve customer trust. Wrong claims of sustainability practices were often noticed in business organizations, which is known as greenwashing, and is used by different organization effects organization reputation. Power inequity between multinational companies and consumers is the source of ethical problems in global marketing. CSR increases emotional attachment and symbolic trust that may be used by different MNCs. The concept of stakeholder theory is commonly admitted being one of the primary ethical frameworks of multinational marketing strategy.</w:t>
      </w:r>
    </w:p>
    <w:p w14:paraId="3DB3C530" w14:textId="7857CE96" w:rsidR="1044E901" w:rsidRPr="009F303C" w:rsidRDefault="1044E901" w:rsidP="249CBD6E">
      <w:pPr>
        <w:pStyle w:val="Heading2"/>
        <w:rPr>
          <w:rFonts w:eastAsia="Times New Roman" w:cs="Times New Roman"/>
          <w:bCs/>
          <w:szCs w:val="26"/>
        </w:rPr>
      </w:pPr>
      <w:bookmarkStart w:id="166" w:name="_Toc220665917"/>
      <w:r w:rsidRPr="009F303C">
        <w:rPr>
          <w:rFonts w:eastAsia="Times New Roman" w:cs="Times New Roman"/>
          <w:bCs/>
          <w:color w:val="000000"/>
          <w:szCs w:val="26"/>
          <w14:textFill>
            <w14:solidFill>
              <w14:srgbClr w14:val="000000">
                <w14:lumMod w14:val="95000"/>
                <w14:lumOff w14:val="5000"/>
              </w14:srgbClr>
            </w14:solidFill>
          </w14:textFill>
        </w:rPr>
        <w:t>5.3 Addressing the literature gap</w:t>
      </w:r>
      <w:bookmarkEnd w:id="166"/>
    </w:p>
    <w:p w14:paraId="6B137CCE" w14:textId="48C16172" w:rsidR="1044E901" w:rsidRPr="009F303C" w:rsidRDefault="1044E901" w:rsidP="249CBD6E">
      <w:pPr>
        <w:rPr>
          <w:rFonts w:eastAsia="Times New Roman"/>
          <w:color w:val="000000" w:themeColor="text1"/>
        </w:rPr>
      </w:pPr>
      <w:r w:rsidRPr="009F303C">
        <w:rPr>
          <w:rFonts w:eastAsia="Times New Roman"/>
        </w:rPr>
        <w:t xml:space="preserve">The research </w:t>
      </w:r>
      <w:proofErr w:type="spellStart"/>
      <w:r w:rsidRPr="009F303C">
        <w:rPr>
          <w:rFonts w:eastAsia="Times New Roman"/>
        </w:rPr>
        <w:t>analyzed</w:t>
      </w:r>
      <w:proofErr w:type="spellEnd"/>
      <w:r w:rsidRPr="009F303C">
        <w:rPr>
          <w:rFonts w:eastAsia="Times New Roman"/>
        </w:rPr>
        <w:t xml:space="preserve"> multiple factors, including CSR, stakeholders' theory on marketing practices, organization image, and power imbalance among the organization and customers. However, existing studies were based on a certain sector, which reduces the application to the international marketing practices. The study has also successful in showing that both stakeholders’ and CSR-based practices can reduce any legal complexities. Moreover, other researcher does not </w:t>
      </w:r>
      <w:proofErr w:type="spellStart"/>
      <w:r w:rsidR="009F303C" w:rsidRPr="009F303C">
        <w:rPr>
          <w:rFonts w:eastAsia="Times New Roman"/>
        </w:rPr>
        <w:t>analyze</w:t>
      </w:r>
      <w:proofErr w:type="spellEnd"/>
      <w:r w:rsidRPr="009F303C">
        <w:rPr>
          <w:rFonts w:eastAsia="Times New Roman"/>
        </w:rPr>
        <w:t xml:space="preserve"> the role of customer loyalty and its alignment with ethical concepts or theories. But in this study, the gap between the brand loyalty and ethical marketing practices has been established. On the other hand, different concepts like ‘cultural </w:t>
      </w:r>
      <w:proofErr w:type="gramStart"/>
      <w:r w:rsidRPr="009F303C">
        <w:rPr>
          <w:rFonts w:eastAsia="Times New Roman"/>
        </w:rPr>
        <w:t>aspects’</w:t>
      </w:r>
      <w:proofErr w:type="gramEnd"/>
      <w:r w:rsidRPr="009F303C">
        <w:rPr>
          <w:rFonts w:eastAsia="Times New Roman"/>
        </w:rPr>
        <w:t xml:space="preserve"> and ‘transparency’ are </w:t>
      </w:r>
      <w:proofErr w:type="spellStart"/>
      <w:r w:rsidRPr="009F303C">
        <w:rPr>
          <w:rFonts w:eastAsia="Times New Roman"/>
        </w:rPr>
        <w:t>analyzed</w:t>
      </w:r>
      <w:proofErr w:type="spellEnd"/>
      <w:r w:rsidRPr="009F303C">
        <w:rPr>
          <w:rFonts w:eastAsia="Times New Roman"/>
        </w:rPr>
        <w:t xml:space="preserve">. Moreover, mitigating the demands to </w:t>
      </w:r>
      <w:r w:rsidR="009F303C" w:rsidRPr="009F303C">
        <w:rPr>
          <w:rFonts w:eastAsia="Times New Roman"/>
        </w:rPr>
        <w:t>analyse</w:t>
      </w:r>
      <w:r w:rsidRPr="009F303C">
        <w:rPr>
          <w:rFonts w:eastAsia="Times New Roman"/>
        </w:rPr>
        <w:t xml:space="preserve"> customer perception in the context of international marketing has been performed. The study gives knowledge that reputational damage can affect customer loyalty, which was not discussed in previous research.</w:t>
      </w:r>
    </w:p>
    <w:p w14:paraId="0FC3D5A9" w14:textId="5A14F8B5" w:rsidR="1044E901" w:rsidRPr="009F303C" w:rsidRDefault="1044E901" w:rsidP="249CBD6E">
      <w:pPr>
        <w:pStyle w:val="Heading2"/>
        <w:rPr>
          <w:rFonts w:eastAsia="Times New Roman" w:cs="Times New Roman"/>
          <w:bCs/>
          <w:szCs w:val="26"/>
        </w:rPr>
      </w:pPr>
      <w:bookmarkStart w:id="167" w:name="_Toc220665918"/>
      <w:r w:rsidRPr="009F303C">
        <w:rPr>
          <w:rFonts w:eastAsia="Times New Roman" w:cs="Times New Roman"/>
          <w:bCs/>
          <w:color w:val="000000"/>
          <w:szCs w:val="26"/>
          <w14:textFill>
            <w14:solidFill>
              <w14:srgbClr w14:val="000000">
                <w14:lumMod w14:val="95000"/>
                <w14:lumOff w14:val="5000"/>
              </w14:srgbClr>
            </w14:solidFill>
          </w14:textFill>
        </w:rPr>
        <w:t>5.4 Value of study</w:t>
      </w:r>
      <w:bookmarkEnd w:id="167"/>
    </w:p>
    <w:p w14:paraId="16A6BE59" w14:textId="37225982" w:rsidR="1044E901" w:rsidRPr="009F303C" w:rsidRDefault="1044E901" w:rsidP="249CBD6E">
      <w:pPr>
        <w:rPr>
          <w:rFonts w:eastAsia="Times New Roman"/>
          <w:color w:val="000000" w:themeColor="text1"/>
        </w:rPr>
      </w:pPr>
      <w:r w:rsidRPr="009F303C">
        <w:rPr>
          <w:rFonts w:eastAsia="Times New Roman"/>
        </w:rPr>
        <w:t xml:space="preserve">The study played a significant role in giving both theoretical and practical understanding both. The outcome of this study mentioned that power imbalance and weak regulatory approach increase complexity in international marketing practices (Hemker et al. 2021). The study identified that </w:t>
      </w:r>
      <w:r w:rsidRPr="009F303C">
        <w:rPr>
          <w:rFonts w:eastAsia="Times New Roman"/>
        </w:rPr>
        <w:lastRenderedPageBreak/>
        <w:t xml:space="preserve">ethical challenges in the international market are a reason for reputation damage and low customer loyalty. Significantly, this study is able to enhance its theoretical knowledge towards the CSR framework and stakeholder theory. The research stopped the debate between the need of ethics practices and the usage of ethical practices just for promotional activity. The research also discouraged the theory that ethical challenges are because of operational mismanagement by raising different fact with evidence.   </w:t>
      </w:r>
    </w:p>
    <w:p w14:paraId="6F2D2C0E" w14:textId="44396A9F" w:rsidR="1044E901" w:rsidRPr="009F303C" w:rsidRDefault="1044E901" w:rsidP="249CBD6E">
      <w:pPr>
        <w:pStyle w:val="Heading2"/>
        <w:rPr>
          <w:rFonts w:eastAsia="Times New Roman" w:cs="Times New Roman"/>
          <w:bCs/>
          <w:szCs w:val="26"/>
        </w:rPr>
      </w:pPr>
      <w:bookmarkStart w:id="168" w:name="_Toc220665919"/>
      <w:r w:rsidRPr="009F303C">
        <w:rPr>
          <w:rFonts w:eastAsia="Times New Roman" w:cs="Times New Roman"/>
          <w:bCs/>
          <w:color w:val="000000"/>
          <w:szCs w:val="26"/>
          <w14:textFill>
            <w14:solidFill>
              <w14:srgbClr w14:val="000000">
                <w14:lumMod w14:val="95000"/>
                <w14:lumOff w14:val="5000"/>
              </w14:srgbClr>
            </w14:solidFill>
          </w14:textFill>
        </w:rPr>
        <w:t>5.5 Limitations</w:t>
      </w:r>
      <w:bookmarkEnd w:id="168"/>
    </w:p>
    <w:p w14:paraId="39CD6563" w14:textId="780EA69B" w:rsidR="1044E901" w:rsidRPr="009F303C" w:rsidRDefault="1044E901" w:rsidP="249CBD6E">
      <w:pPr>
        <w:rPr>
          <w:rFonts w:eastAsia="Times New Roman"/>
          <w:color w:val="000000" w:themeColor="text1"/>
        </w:rPr>
      </w:pPr>
      <w:r w:rsidRPr="009F303C">
        <w:rPr>
          <w:rFonts w:eastAsia="Times New Roman"/>
        </w:rPr>
        <w:t xml:space="preserve">The main limitation of this research is the use of secondary data rather than </w:t>
      </w:r>
      <w:proofErr w:type="spellStart"/>
      <w:r w:rsidRPr="009F303C">
        <w:rPr>
          <w:rFonts w:eastAsia="Times New Roman"/>
        </w:rPr>
        <w:t>analyzing</w:t>
      </w:r>
      <w:proofErr w:type="spellEnd"/>
      <w:r w:rsidRPr="009F303C">
        <w:rPr>
          <w:rFonts w:eastAsia="Times New Roman"/>
        </w:rPr>
        <w:t xml:space="preserve"> customers’ opinions. Depending highly on secondary sources might have researchers’ biases, which could have affected this research outcome as well. As there is qualitative data is mostly used, therefore, the outcome is possible to analyse theoretically. But it is difficult to present the outcome numerically and establish relationship among the different variables. This research did not follow a longitudinal approach, which reduces its possibility to analyse perception changes over time.</w:t>
      </w:r>
    </w:p>
    <w:p w14:paraId="0CB26F78" w14:textId="1891FBC0" w:rsidR="1044E901" w:rsidRPr="009F303C" w:rsidRDefault="1044E901" w:rsidP="249CBD6E">
      <w:pPr>
        <w:pStyle w:val="Heading2"/>
        <w:rPr>
          <w:rFonts w:eastAsia="Times New Roman" w:cs="Times New Roman"/>
          <w:bCs/>
          <w:szCs w:val="26"/>
        </w:rPr>
      </w:pPr>
      <w:bookmarkStart w:id="169" w:name="_Toc220665920"/>
      <w:r w:rsidRPr="009F303C">
        <w:rPr>
          <w:rFonts w:eastAsia="Times New Roman" w:cs="Times New Roman"/>
          <w:bCs/>
          <w:color w:val="000000"/>
          <w:szCs w:val="26"/>
          <w14:textFill>
            <w14:solidFill>
              <w14:srgbClr w14:val="000000">
                <w14:lumMod w14:val="95000"/>
                <w14:lumOff w14:val="5000"/>
              </w14:srgbClr>
            </w14:solidFill>
          </w14:textFill>
        </w:rPr>
        <w:t>5.6 Recommendations</w:t>
      </w:r>
      <w:bookmarkEnd w:id="169"/>
    </w:p>
    <w:p w14:paraId="27C38AA5" w14:textId="1DCE0CE6" w:rsidR="1044E901" w:rsidRPr="009F303C" w:rsidRDefault="1044E901" w:rsidP="249CBD6E">
      <w:pPr>
        <w:spacing w:before="120" w:after="120"/>
        <w:rPr>
          <w:rFonts w:eastAsia="Times New Roman"/>
        </w:rPr>
      </w:pPr>
      <w:r w:rsidRPr="00DA55CC">
        <w:rPr>
          <w:rFonts w:eastAsia="Times New Roman"/>
          <w:color w:val="000000" w:themeColor="text1"/>
        </w:rPr>
        <w:t xml:space="preserve">From the study findings, it is identified that the organization manager needs to transform their approach to the real CSR practices, which need to be incorporated in the operation. </w:t>
      </w:r>
      <w:r w:rsidR="76448031" w:rsidRPr="00DA55CC">
        <w:rPr>
          <w:rFonts w:eastAsia="Times New Roman"/>
          <w:color w:val="000000" w:themeColor="text1"/>
        </w:rPr>
        <w:t>Marketers need to perform fair marketing practice and include evidence as well</w:t>
      </w:r>
      <w:r w:rsidR="10521ADB" w:rsidRPr="00DA55CC">
        <w:rPr>
          <w:rFonts w:eastAsia="Times New Roman"/>
          <w:color w:val="000000" w:themeColor="text1"/>
        </w:rPr>
        <w:t>. This</w:t>
      </w:r>
      <w:r w:rsidR="76448031" w:rsidRPr="00DA55CC">
        <w:rPr>
          <w:rFonts w:eastAsia="Times New Roman"/>
          <w:color w:val="000000" w:themeColor="text1"/>
        </w:rPr>
        <w:t xml:space="preserve"> will reduce the doubt of </w:t>
      </w:r>
      <w:r w:rsidRPr="00DA55CC">
        <w:rPr>
          <w:rFonts w:eastAsia="Times New Roman"/>
          <w:color w:val="000000" w:themeColor="text1"/>
        </w:rPr>
        <w:t xml:space="preserve">greenwashing’ which can impose damage to the reputation (Shanor and Light, 2022). Managers should align with stakeholders’ demands that can reduce the potential of legal and cultural challenges. </w:t>
      </w:r>
      <w:r w:rsidR="2B93FDB7" w:rsidRPr="00DA55CC">
        <w:rPr>
          <w:rFonts w:eastAsia="Times New Roman"/>
          <w:color w:val="000000" w:themeColor="text1"/>
        </w:rPr>
        <w:t xml:space="preserve">Business </w:t>
      </w:r>
      <w:r w:rsidR="40F201EC" w:rsidRPr="00DA55CC">
        <w:rPr>
          <w:rFonts w:eastAsia="Times New Roman"/>
          <w:color w:val="000000" w:themeColor="text1"/>
        </w:rPr>
        <w:t>organizations</w:t>
      </w:r>
      <w:r w:rsidR="2B93FDB7" w:rsidRPr="00DA55CC">
        <w:rPr>
          <w:rFonts w:eastAsia="Times New Roman"/>
          <w:color w:val="000000" w:themeColor="text1"/>
        </w:rPr>
        <w:t xml:space="preserve"> </w:t>
      </w:r>
      <w:r w:rsidRPr="00DA55CC">
        <w:rPr>
          <w:rFonts w:eastAsia="Times New Roman"/>
          <w:color w:val="000000" w:themeColor="text1"/>
        </w:rPr>
        <w:t xml:space="preserve">need to maintain a balance between the profit generation and performing CSR activities (Thanh Tiep Le et al., 2023). </w:t>
      </w:r>
      <w:r w:rsidR="61B74379" w:rsidRPr="00DA55CC">
        <w:rPr>
          <w:rFonts w:eastAsia="Times New Roman"/>
          <w:color w:val="000000" w:themeColor="text1"/>
        </w:rPr>
        <w:t xml:space="preserve">Business </w:t>
      </w:r>
      <w:r w:rsidR="7DF1CC57" w:rsidRPr="00DA55CC">
        <w:rPr>
          <w:rFonts w:eastAsia="Times New Roman"/>
          <w:color w:val="000000" w:themeColor="text1"/>
        </w:rPr>
        <w:t xml:space="preserve">organization </w:t>
      </w:r>
      <w:r w:rsidR="61B74379" w:rsidRPr="00DA55CC">
        <w:rPr>
          <w:rFonts w:eastAsia="Times New Roman"/>
          <w:color w:val="000000" w:themeColor="text1"/>
        </w:rPr>
        <w:t xml:space="preserve">needs to perform </w:t>
      </w:r>
      <w:r w:rsidR="56BE04B1" w:rsidRPr="00DA55CC">
        <w:rPr>
          <w:rFonts w:eastAsia="Times New Roman"/>
          <w:color w:val="000000" w:themeColor="text1"/>
        </w:rPr>
        <w:t xml:space="preserve">CSR </w:t>
      </w:r>
      <w:r w:rsidR="350DEAB3" w:rsidRPr="00DA55CC">
        <w:rPr>
          <w:rFonts w:eastAsia="Times New Roman"/>
          <w:color w:val="000000" w:themeColor="text1"/>
        </w:rPr>
        <w:t>auditing</w:t>
      </w:r>
      <w:r w:rsidR="5F7AF620" w:rsidRPr="00DA55CC">
        <w:rPr>
          <w:rFonts w:eastAsia="Times New Roman"/>
          <w:color w:val="000000" w:themeColor="text1"/>
        </w:rPr>
        <w:t xml:space="preserve"> every year.</w:t>
      </w:r>
      <w:r w:rsidR="204F38EC" w:rsidRPr="00DA55CC">
        <w:rPr>
          <w:rFonts w:eastAsia="Times New Roman"/>
          <w:color w:val="000000" w:themeColor="text1"/>
        </w:rPr>
        <w:t xml:space="preserve"> Marketers need to apply </w:t>
      </w:r>
      <w:r w:rsidR="42AAAFD8" w:rsidRPr="00DA55CC">
        <w:rPr>
          <w:rFonts w:eastAsia="Times New Roman"/>
          <w:color w:val="000000" w:themeColor="text1"/>
        </w:rPr>
        <w:t>for a</w:t>
      </w:r>
      <w:r w:rsidR="204F38EC" w:rsidRPr="00DA55CC">
        <w:rPr>
          <w:rFonts w:eastAsia="Times New Roman"/>
          <w:color w:val="000000" w:themeColor="text1"/>
        </w:rPr>
        <w:t xml:space="preserve"> social media marketing approach.</w:t>
      </w:r>
      <w:r w:rsidR="61B74379" w:rsidRPr="00DA55CC">
        <w:rPr>
          <w:rFonts w:eastAsia="Times New Roman"/>
          <w:color w:val="000000" w:themeColor="text1"/>
        </w:rPr>
        <w:t xml:space="preserve"> </w:t>
      </w:r>
      <w:r w:rsidRPr="00DA55CC">
        <w:rPr>
          <w:rFonts w:eastAsia="Times New Roman"/>
          <w:color w:val="000000" w:themeColor="text1"/>
        </w:rPr>
        <w:t xml:space="preserve">The outcome of the research shows that there are multiple complexities in social media promotion that need to be controlled. Therefore, policymakers need to develop a general approach that can maintain balance in marketing and ensure customer loyalty. This research followed a secondary approach, but using a primary </w:t>
      </w:r>
      <w:r w:rsidR="05BFF044" w:rsidRPr="00DA55CC">
        <w:rPr>
          <w:rFonts w:eastAsia="Times New Roman"/>
          <w:color w:val="000000" w:themeColor="text1"/>
        </w:rPr>
        <w:t xml:space="preserve">longitudinal </w:t>
      </w:r>
      <w:r w:rsidRPr="00DA55CC">
        <w:rPr>
          <w:rFonts w:eastAsia="Times New Roman"/>
          <w:color w:val="000000" w:themeColor="text1"/>
        </w:rPr>
        <w:t xml:space="preserve">method in which multiple participants are included, can ensure analysis of the customer’s opinion in the context of various MNCs’ marketing practices. This could help in </w:t>
      </w:r>
      <w:proofErr w:type="spellStart"/>
      <w:r w:rsidRPr="00DA55CC">
        <w:rPr>
          <w:rFonts w:eastAsia="Times New Roman"/>
          <w:color w:val="000000" w:themeColor="text1"/>
        </w:rPr>
        <w:t>analyzing</w:t>
      </w:r>
      <w:proofErr w:type="spellEnd"/>
      <w:r w:rsidRPr="00DA55CC">
        <w:rPr>
          <w:rFonts w:eastAsia="Times New Roman"/>
          <w:color w:val="000000" w:themeColor="text1"/>
        </w:rPr>
        <w:t xml:space="preserve"> the real perception of the customers </w:t>
      </w:r>
      <w:r w:rsidRPr="009F303C">
        <w:rPr>
          <w:rFonts w:eastAsia="Times New Roman"/>
        </w:rPr>
        <w:t xml:space="preserve">and their changes by using a longitudinal study.  </w:t>
      </w:r>
    </w:p>
    <w:p w14:paraId="50DC8B7C" w14:textId="57B63D22" w:rsidR="1044E901" w:rsidRPr="009F303C" w:rsidRDefault="1044E901" w:rsidP="249CBD6E">
      <w:pPr>
        <w:pStyle w:val="Heading2"/>
        <w:rPr>
          <w:rFonts w:eastAsia="Times New Roman" w:cs="Times New Roman"/>
          <w:bCs/>
          <w:szCs w:val="26"/>
        </w:rPr>
      </w:pPr>
      <w:bookmarkStart w:id="170" w:name="_Toc220665921"/>
      <w:r w:rsidRPr="009F303C">
        <w:rPr>
          <w:rFonts w:eastAsia="Times New Roman" w:cs="Times New Roman"/>
          <w:bCs/>
          <w:color w:val="000000"/>
          <w:szCs w:val="26"/>
          <w14:textFill>
            <w14:solidFill>
              <w14:srgbClr w14:val="000000">
                <w14:lumMod w14:val="95000"/>
                <w14:lumOff w14:val="5000"/>
              </w14:srgbClr>
            </w14:solidFill>
          </w14:textFill>
        </w:rPr>
        <w:lastRenderedPageBreak/>
        <w:t>5.7 Summary</w:t>
      </w:r>
      <w:bookmarkEnd w:id="170"/>
      <w:r w:rsidRPr="009F303C">
        <w:rPr>
          <w:rFonts w:eastAsia="Times New Roman" w:cs="Times New Roman"/>
          <w:bCs/>
          <w:color w:val="000000"/>
          <w:szCs w:val="26"/>
          <w14:textFill>
            <w14:solidFill>
              <w14:srgbClr w14:val="000000">
                <w14:lumMod w14:val="95000"/>
                <w14:lumOff w14:val="5000"/>
              </w14:srgbClr>
            </w14:solidFill>
          </w14:textFill>
        </w:rPr>
        <w:t xml:space="preserve"> </w:t>
      </w:r>
    </w:p>
    <w:p w14:paraId="2DC8BF88" w14:textId="2C20C360" w:rsidR="1044E901" w:rsidRPr="009F303C" w:rsidRDefault="1044E901" w:rsidP="249CBD6E">
      <w:pPr>
        <w:spacing w:before="120" w:after="120"/>
        <w:rPr>
          <w:rFonts w:eastAsia="Times New Roman"/>
          <w:color w:val="000000" w:themeColor="text1"/>
        </w:rPr>
      </w:pPr>
      <w:r w:rsidRPr="009F303C">
        <w:rPr>
          <w:rFonts w:eastAsia="Times New Roman"/>
        </w:rPr>
        <w:t xml:space="preserve">In the context of international marketing, this study concluded that ethical marketing is necessary to ensure customers’ loyalty. This can ensure brand image along with customer relationship in a digitally connected era. This research can provide benefits to the MNCs in a competitive marketplace.  </w:t>
      </w:r>
    </w:p>
    <w:p w14:paraId="55600DF2" w14:textId="0DE69F04" w:rsidR="3EE993E0" w:rsidRPr="009F303C" w:rsidRDefault="3EE993E0" w:rsidP="249CBD6E"/>
    <w:p w14:paraId="233B9740" w14:textId="77777777" w:rsidR="00EA3A73" w:rsidRPr="009F303C" w:rsidRDefault="00EA3A73" w:rsidP="249CBD6E">
      <w:pPr>
        <w:rPr>
          <w:b/>
          <w:bCs/>
        </w:rPr>
      </w:pPr>
    </w:p>
    <w:p w14:paraId="402633BD" w14:textId="77777777" w:rsidR="00EA3A73" w:rsidRPr="009F303C" w:rsidRDefault="00EA3A73" w:rsidP="249CBD6E"/>
    <w:p w14:paraId="149BAA10" w14:textId="77777777" w:rsidR="00EA3A73" w:rsidRPr="009F303C" w:rsidRDefault="00EA3A73" w:rsidP="249CBD6E">
      <w:pPr>
        <w:rPr>
          <w:b/>
          <w:bCs/>
          <w:sz w:val="32"/>
          <w:szCs w:val="32"/>
        </w:rPr>
      </w:pPr>
    </w:p>
    <w:p w14:paraId="2BD41A59" w14:textId="77777777" w:rsidR="00EA3A73" w:rsidRPr="009F303C" w:rsidRDefault="00000000" w:rsidP="249CBD6E">
      <w:pPr>
        <w:rPr>
          <w:rFonts w:eastAsia="Times New Roman"/>
          <w:color w:val="000000" w:themeColor="text1"/>
          <w:sz w:val="28"/>
          <w:szCs w:val="28"/>
        </w:rPr>
      </w:pPr>
      <w:r w:rsidRPr="009F303C">
        <w:rPr>
          <w:rFonts w:eastAsia="Times New Roman"/>
        </w:rPr>
        <w:br w:type="page"/>
      </w:r>
    </w:p>
    <w:p w14:paraId="268B93CD" w14:textId="77777777" w:rsidR="00EA3A73" w:rsidRPr="009F303C" w:rsidRDefault="3EE993E0" w:rsidP="249CBD6E">
      <w:pPr>
        <w:pStyle w:val="Heading1"/>
        <w:spacing w:before="240" w:after="160"/>
        <w:rPr>
          <w:rFonts w:eastAsia="Times New Roman" w:cs="Times New Roman"/>
          <w:color w:val="auto"/>
        </w:rPr>
      </w:pPr>
      <w:bookmarkStart w:id="171" w:name="_Toc219542354"/>
      <w:bookmarkStart w:id="172" w:name="_Toc220665922"/>
      <w:r w:rsidRPr="009F303C">
        <w:rPr>
          <w:rFonts w:eastAsia="Times New Roman" w:cs="Times New Roman"/>
          <w:color w:val="auto"/>
        </w:rPr>
        <w:lastRenderedPageBreak/>
        <w:t>References</w:t>
      </w:r>
      <w:bookmarkEnd w:id="171"/>
      <w:bookmarkEnd w:id="172"/>
    </w:p>
    <w:p w14:paraId="758D7202" w14:textId="77777777" w:rsidR="009F303C" w:rsidRPr="009F303C" w:rsidRDefault="009F303C" w:rsidP="249CBD6E">
      <w:pPr>
        <w:rPr>
          <w:color w:val="000000" w:themeColor="text1"/>
        </w:rPr>
      </w:pPr>
      <w:r w:rsidRPr="009F303C">
        <w:rPr>
          <w:color w:val="000000" w:themeColor="text1"/>
        </w:rPr>
        <w:t xml:space="preserve">Abdul-Azeez, O.Y., </w:t>
      </w:r>
      <w:proofErr w:type="spellStart"/>
      <w:r w:rsidRPr="009F303C">
        <w:rPr>
          <w:color w:val="000000" w:themeColor="text1"/>
        </w:rPr>
        <w:t>Nwabekee</w:t>
      </w:r>
      <w:proofErr w:type="spellEnd"/>
      <w:r w:rsidRPr="009F303C">
        <w:rPr>
          <w:color w:val="000000" w:themeColor="text1"/>
        </w:rPr>
        <w:t xml:space="preserve">, U.S., Agu, E.E. and Ignatius, T., (2024). Strategic approaches to sustainability in multinational corporations: A comprehensive review. </w:t>
      </w:r>
      <w:r w:rsidRPr="009F303C">
        <w:rPr>
          <w:i/>
          <w:iCs/>
          <w:color w:val="000000" w:themeColor="text1"/>
        </w:rPr>
        <w:t>International Journal of Frontline Research in Science and Technology</w:t>
      </w:r>
      <w:r w:rsidRPr="009F303C">
        <w:rPr>
          <w:color w:val="000000" w:themeColor="text1"/>
        </w:rPr>
        <w:t xml:space="preserve">, </w:t>
      </w:r>
      <w:r w:rsidRPr="009F303C">
        <w:rPr>
          <w:i/>
          <w:iCs/>
          <w:color w:val="000000" w:themeColor="text1"/>
        </w:rPr>
        <w:t>3</w:t>
      </w:r>
      <w:r w:rsidRPr="009F303C">
        <w:rPr>
          <w:color w:val="000000" w:themeColor="text1"/>
        </w:rPr>
        <w:t xml:space="preserve">(02), pp.038-054. </w:t>
      </w:r>
      <w:hyperlink r:id="rId19">
        <w:r w:rsidRPr="009F303C">
          <w:rPr>
            <w:rStyle w:val="Hyperlink"/>
            <w:color w:val="000000" w:themeColor="text1"/>
          </w:rPr>
          <w:t>https://doi.org/10.56355/ijfrst.2024.3.2.0046</w:t>
        </w:r>
      </w:hyperlink>
      <w:r w:rsidRPr="009F303C">
        <w:rPr>
          <w:color w:val="000000" w:themeColor="text1"/>
        </w:rPr>
        <w:t xml:space="preserve"> </w:t>
      </w:r>
    </w:p>
    <w:p w14:paraId="4E5BBC40" w14:textId="77777777" w:rsidR="009F303C" w:rsidRPr="009F303C" w:rsidRDefault="009F303C" w:rsidP="249CBD6E">
      <w:pPr>
        <w:rPr>
          <w:color w:val="000000" w:themeColor="text1"/>
        </w:rPr>
      </w:pPr>
      <w:r w:rsidRPr="009F303C">
        <w:rPr>
          <w:color w:val="000000" w:themeColor="text1"/>
        </w:rPr>
        <w:t xml:space="preserve">Adewole, O. (2024). Translating Brand Reputation into Equity from the Stakeholder’s theory: an Approach to Value Creation Based on Consumer’s Perception &amp; Interactions. </w:t>
      </w:r>
      <w:r w:rsidRPr="009F303C">
        <w:rPr>
          <w:i/>
          <w:iCs/>
          <w:color w:val="000000" w:themeColor="text1"/>
        </w:rPr>
        <w:t>International Journal of Corporate Social Responsibility</w:t>
      </w:r>
      <w:r w:rsidRPr="009F303C">
        <w:rPr>
          <w:color w:val="000000" w:themeColor="text1"/>
        </w:rPr>
        <w:t xml:space="preserve">, [online] 9(1). Available at: </w:t>
      </w:r>
      <w:hyperlink r:id="rId20">
        <w:r w:rsidRPr="009F303C">
          <w:rPr>
            <w:rStyle w:val="Hyperlink"/>
            <w:color w:val="000000" w:themeColor="text1"/>
          </w:rPr>
          <w:t>https://link.springer.com/article/10.1186/s40991-023-00085-5</w:t>
        </w:r>
      </w:hyperlink>
      <w:r w:rsidRPr="009F303C">
        <w:rPr>
          <w:color w:val="000000" w:themeColor="text1"/>
        </w:rPr>
        <w:t>.</w:t>
      </w:r>
    </w:p>
    <w:p w14:paraId="3051B11A" w14:textId="77777777" w:rsidR="009F303C" w:rsidRPr="009F303C" w:rsidRDefault="009F303C" w:rsidP="249CBD6E">
      <w:pPr>
        <w:rPr>
          <w:color w:val="000000" w:themeColor="text1"/>
        </w:rPr>
      </w:pPr>
      <w:r w:rsidRPr="009F303C">
        <w:rPr>
          <w:color w:val="000000" w:themeColor="text1"/>
        </w:rPr>
        <w:t xml:space="preserve">Ahmed, A., Singh, S., Sinha, S., and Nargis, S. (2025). Broken promises: The impact of misleading marketing on consumer trust and brand loyalty. European Economic Letters, 15(2), 2996–3005. </w:t>
      </w:r>
      <w:hyperlink r:id="rId21">
        <w:r w:rsidRPr="009F303C">
          <w:rPr>
            <w:rStyle w:val="Hyperlink"/>
            <w:color w:val="000000" w:themeColor="text1"/>
          </w:rPr>
          <w:t>https://doi.org/10.52783/eel.v15i2.3140</w:t>
        </w:r>
      </w:hyperlink>
    </w:p>
    <w:p w14:paraId="490401B8" w14:textId="77777777" w:rsidR="009F303C" w:rsidRPr="009F303C" w:rsidRDefault="009F303C" w:rsidP="249CBD6E">
      <w:pPr>
        <w:rPr>
          <w:color w:val="000000" w:themeColor="text1"/>
        </w:rPr>
      </w:pPr>
      <w:r w:rsidRPr="009F303C">
        <w:rPr>
          <w:color w:val="000000" w:themeColor="text1"/>
        </w:rPr>
        <w:t xml:space="preserve">AICPA (2023). </w:t>
      </w:r>
      <w:r w:rsidRPr="009F303C">
        <w:rPr>
          <w:i/>
          <w:iCs/>
          <w:color w:val="000000" w:themeColor="text1"/>
        </w:rPr>
        <w:t>2023 Business Ethics Survey</w:t>
      </w:r>
      <w:r w:rsidRPr="009F303C">
        <w:rPr>
          <w:color w:val="000000" w:themeColor="text1"/>
        </w:rPr>
        <w:t xml:space="preserve">. [online] </w:t>
      </w:r>
      <w:hyperlink r:id="rId22" w:history="1">
        <w:r w:rsidRPr="009F303C">
          <w:rPr>
            <w:rStyle w:val="Hyperlink"/>
            <w:color w:val="000000" w:themeColor="text1"/>
          </w:rPr>
          <w:t>https://www.aicpa-cima.com/resources/download/2023-business-ethics-survey</w:t>
        </w:r>
      </w:hyperlink>
      <w:r w:rsidRPr="009F303C">
        <w:rPr>
          <w:color w:val="000000" w:themeColor="text1"/>
        </w:rPr>
        <w:t xml:space="preserve"> </w:t>
      </w:r>
    </w:p>
    <w:p w14:paraId="39C2D06D" w14:textId="77777777" w:rsidR="009F303C" w:rsidRPr="009F303C" w:rsidRDefault="009F303C" w:rsidP="249CBD6E">
      <w:pPr>
        <w:rPr>
          <w:color w:val="000000" w:themeColor="text1"/>
        </w:rPr>
      </w:pPr>
      <w:bookmarkStart w:id="173" w:name="_Hlk219375400"/>
      <w:r w:rsidRPr="009F303C">
        <w:rPr>
          <w:rFonts w:eastAsia="Times New Roman"/>
          <w:color w:val="000000" w:themeColor="text1"/>
        </w:rPr>
        <w:t xml:space="preserve">Alharahsheh, H. H., and Pius, A. (2020). A review of key paradigms: Positivism VS interpretivism. </w:t>
      </w:r>
      <w:r w:rsidRPr="009F303C">
        <w:rPr>
          <w:rFonts w:eastAsia="Times New Roman"/>
          <w:i/>
          <w:iCs/>
          <w:color w:val="000000" w:themeColor="text1"/>
        </w:rPr>
        <w:t>Global academic journal of humanities and social sciences</w:t>
      </w:r>
      <w:r w:rsidRPr="009F303C">
        <w:rPr>
          <w:rFonts w:eastAsia="Times New Roman"/>
          <w:color w:val="000000" w:themeColor="text1"/>
        </w:rPr>
        <w:t xml:space="preserve">, </w:t>
      </w:r>
      <w:r w:rsidRPr="009F303C">
        <w:rPr>
          <w:rFonts w:eastAsia="Times New Roman"/>
          <w:i/>
          <w:iCs/>
          <w:color w:val="000000" w:themeColor="text1"/>
        </w:rPr>
        <w:t>2</w:t>
      </w:r>
      <w:r w:rsidRPr="009F303C">
        <w:rPr>
          <w:rFonts w:eastAsia="Times New Roman"/>
          <w:color w:val="000000" w:themeColor="text1"/>
        </w:rPr>
        <w:t>(3), 39-43. DOI: 10.36348/</w:t>
      </w:r>
      <w:proofErr w:type="gramStart"/>
      <w:r w:rsidRPr="009F303C">
        <w:rPr>
          <w:rFonts w:eastAsia="Times New Roman"/>
          <w:color w:val="000000" w:themeColor="text1"/>
        </w:rPr>
        <w:t>gajhss.2020.v</w:t>
      </w:r>
      <w:proofErr w:type="gramEnd"/>
      <w:r w:rsidRPr="009F303C">
        <w:rPr>
          <w:rFonts w:eastAsia="Times New Roman"/>
          <w:color w:val="000000" w:themeColor="text1"/>
        </w:rPr>
        <w:t>02i03.001</w:t>
      </w:r>
    </w:p>
    <w:bookmarkEnd w:id="173"/>
    <w:p w14:paraId="01C2C49C" w14:textId="77777777" w:rsidR="009F303C" w:rsidRPr="009F303C" w:rsidRDefault="009F303C" w:rsidP="249CBD6E">
      <w:pPr>
        <w:rPr>
          <w:color w:val="000000" w:themeColor="text1"/>
        </w:rPr>
      </w:pPr>
      <w:r w:rsidRPr="009F303C">
        <w:rPr>
          <w:color w:val="000000" w:themeColor="text1"/>
        </w:rPr>
        <w:t xml:space="preserve">Alharthey, B.K., (2023). Impact of E-marketing Capabilities and E-marketing Orientation on Sustainable Firm Performance of SME in KSA Through E-relationship Management. </w:t>
      </w:r>
      <w:r w:rsidRPr="009F303C">
        <w:rPr>
          <w:i/>
          <w:iCs/>
          <w:color w:val="000000" w:themeColor="text1"/>
        </w:rPr>
        <w:t>International Journal of Marketing Studies</w:t>
      </w:r>
      <w:r w:rsidRPr="009F303C">
        <w:rPr>
          <w:color w:val="000000" w:themeColor="text1"/>
        </w:rPr>
        <w:t xml:space="preserve">, </w:t>
      </w:r>
      <w:r w:rsidRPr="009F303C">
        <w:rPr>
          <w:i/>
          <w:iCs/>
          <w:color w:val="000000" w:themeColor="text1"/>
        </w:rPr>
        <w:t>15</w:t>
      </w:r>
      <w:r w:rsidRPr="009F303C">
        <w:rPr>
          <w:color w:val="000000" w:themeColor="text1"/>
        </w:rPr>
        <w:t xml:space="preserve">(2), p.71. </w:t>
      </w:r>
      <w:hyperlink r:id="rId23">
        <w:r w:rsidRPr="009F303C">
          <w:rPr>
            <w:rStyle w:val="Hyperlink"/>
            <w:color w:val="000000" w:themeColor="text1"/>
          </w:rPr>
          <w:t>https://doi.org/10.5539/ijms.v15n2p71</w:t>
        </w:r>
      </w:hyperlink>
      <w:r w:rsidRPr="009F303C">
        <w:rPr>
          <w:color w:val="000000" w:themeColor="text1"/>
        </w:rPr>
        <w:t xml:space="preserve"> </w:t>
      </w:r>
    </w:p>
    <w:p w14:paraId="27FD5470" w14:textId="77777777" w:rsidR="009F303C" w:rsidRPr="009F303C" w:rsidRDefault="009F303C" w:rsidP="249CBD6E">
      <w:pPr>
        <w:rPr>
          <w:color w:val="000000" w:themeColor="text1"/>
        </w:rPr>
      </w:pPr>
      <w:r w:rsidRPr="009F303C">
        <w:rPr>
          <w:rFonts w:eastAsia="Times New Roman"/>
          <w:color w:val="000000" w:themeColor="text1"/>
        </w:rPr>
        <w:t>Al‐</w:t>
      </w:r>
      <w:proofErr w:type="spellStart"/>
      <w:r w:rsidRPr="009F303C">
        <w:rPr>
          <w:rFonts w:eastAsia="Times New Roman"/>
          <w:color w:val="000000" w:themeColor="text1"/>
        </w:rPr>
        <w:t>Msallam</w:t>
      </w:r>
      <w:proofErr w:type="spellEnd"/>
      <w:r w:rsidRPr="009F303C">
        <w:rPr>
          <w:rFonts w:eastAsia="Times New Roman"/>
          <w:color w:val="000000" w:themeColor="text1"/>
        </w:rPr>
        <w:t xml:space="preserve">, S. and Abdelhadi, A., 2022. Developing a framework for unethical consumer behaviour: a qualitative study in two countries. </w:t>
      </w:r>
      <w:r w:rsidRPr="009F303C">
        <w:rPr>
          <w:rFonts w:eastAsia="Times New Roman"/>
          <w:i/>
          <w:iCs/>
          <w:color w:val="000000" w:themeColor="text1"/>
        </w:rPr>
        <w:t>Journal of Contemporary Marketing Science</w:t>
      </w:r>
      <w:r w:rsidRPr="009F303C">
        <w:rPr>
          <w:rFonts w:eastAsia="Times New Roman"/>
          <w:color w:val="000000" w:themeColor="text1"/>
        </w:rPr>
        <w:t xml:space="preserve">, </w:t>
      </w:r>
      <w:r w:rsidRPr="009F303C">
        <w:rPr>
          <w:rFonts w:eastAsia="Times New Roman"/>
          <w:i/>
          <w:iCs/>
          <w:color w:val="000000" w:themeColor="text1"/>
        </w:rPr>
        <w:t>5</w:t>
      </w:r>
      <w:r w:rsidRPr="009F303C">
        <w:rPr>
          <w:rFonts w:eastAsia="Times New Roman"/>
          <w:color w:val="000000" w:themeColor="text1"/>
        </w:rPr>
        <w:t xml:space="preserve">(3), pp.217-238. </w:t>
      </w:r>
      <w:hyperlink r:id="rId24">
        <w:r w:rsidRPr="009F303C">
          <w:rPr>
            <w:rStyle w:val="Hyperlink"/>
            <w:rFonts w:eastAsia="Times New Roman"/>
            <w:color w:val="000000" w:themeColor="text1"/>
          </w:rPr>
          <w:t>https://doi.org/10.1108/JCMARS-11-2021-0040</w:t>
        </w:r>
      </w:hyperlink>
    </w:p>
    <w:p w14:paraId="3C9D1645" w14:textId="77777777" w:rsidR="009F303C" w:rsidRPr="009F303C" w:rsidRDefault="009F303C" w:rsidP="249CBD6E">
      <w:pPr>
        <w:rPr>
          <w:color w:val="000000" w:themeColor="text1"/>
        </w:rPr>
      </w:pPr>
      <w:r w:rsidRPr="009F303C">
        <w:rPr>
          <w:color w:val="000000" w:themeColor="text1"/>
        </w:rPr>
        <w:t xml:space="preserve">Al-Mutawa, H.A., </w:t>
      </w:r>
      <w:proofErr w:type="spellStart"/>
      <w:r w:rsidRPr="009F303C">
        <w:rPr>
          <w:color w:val="000000" w:themeColor="text1"/>
        </w:rPr>
        <w:t>Sowailem</w:t>
      </w:r>
      <w:proofErr w:type="spellEnd"/>
      <w:r w:rsidRPr="009F303C">
        <w:rPr>
          <w:color w:val="000000" w:themeColor="text1"/>
        </w:rPr>
        <w:t xml:space="preserve">, E.K. and Al Mubarak, M. (2025). Business Ethics in E-commerce: Ethical Concerns and Safeguarding Consumer Trust and Loyalty. </w:t>
      </w:r>
      <w:r w:rsidRPr="009F303C">
        <w:rPr>
          <w:i/>
          <w:iCs/>
          <w:color w:val="000000" w:themeColor="text1"/>
        </w:rPr>
        <w:t>Studies in Systems, Decision and Control</w:t>
      </w:r>
      <w:r w:rsidRPr="009F303C">
        <w:rPr>
          <w:color w:val="000000" w:themeColor="text1"/>
        </w:rPr>
        <w:t xml:space="preserve">, pp.3–20. </w:t>
      </w:r>
      <w:hyperlink r:id="rId25" w:history="1">
        <w:r w:rsidRPr="009F303C">
          <w:rPr>
            <w:rStyle w:val="Hyperlink"/>
            <w:color w:val="000000" w:themeColor="text1"/>
          </w:rPr>
          <w:t>https://doi.org/10.1007/978-3-031-86708-8_1</w:t>
        </w:r>
      </w:hyperlink>
      <w:r w:rsidRPr="009F303C">
        <w:rPr>
          <w:color w:val="000000" w:themeColor="text1"/>
        </w:rPr>
        <w:t xml:space="preserve"> </w:t>
      </w:r>
    </w:p>
    <w:p w14:paraId="716C2DC7" w14:textId="77777777" w:rsidR="009F303C" w:rsidRPr="009F303C" w:rsidRDefault="009F303C" w:rsidP="249CBD6E">
      <w:pPr>
        <w:rPr>
          <w:color w:val="000000" w:themeColor="text1"/>
          <w:shd w:val="clear" w:color="auto" w:fill="FFFFFF"/>
        </w:rPr>
      </w:pPr>
      <w:r w:rsidRPr="009F303C">
        <w:rPr>
          <w:color w:val="000000" w:themeColor="text1"/>
          <w:shd w:val="clear" w:color="auto" w:fill="FFFFFF"/>
        </w:rPr>
        <w:lastRenderedPageBreak/>
        <w:t xml:space="preserve">Altinbasak-Farina, I. and </w:t>
      </w:r>
      <w:proofErr w:type="spellStart"/>
      <w:r w:rsidRPr="009F303C">
        <w:rPr>
          <w:color w:val="000000" w:themeColor="text1"/>
          <w:shd w:val="clear" w:color="auto" w:fill="FFFFFF"/>
        </w:rPr>
        <w:t>Burnaz</w:t>
      </w:r>
      <w:proofErr w:type="spellEnd"/>
      <w:r w:rsidRPr="009F303C">
        <w:rPr>
          <w:color w:val="000000" w:themeColor="text1"/>
          <w:shd w:val="clear" w:color="auto" w:fill="FFFFFF"/>
        </w:rPr>
        <w:t>, S. eds., (2019). </w:t>
      </w:r>
      <w:r w:rsidRPr="009F303C">
        <w:rPr>
          <w:i/>
          <w:iCs/>
          <w:color w:val="000000" w:themeColor="text1"/>
          <w:shd w:val="clear" w:color="auto" w:fill="FFFFFF"/>
        </w:rPr>
        <w:t>Ethics, social responsibility and sustainability in marketing</w:t>
      </w:r>
      <w:r w:rsidRPr="009F303C">
        <w:rPr>
          <w:color w:val="000000" w:themeColor="text1"/>
          <w:shd w:val="clear" w:color="auto" w:fill="FFFFFF"/>
        </w:rPr>
        <w:t xml:space="preserve">. Springer Singapore. </w:t>
      </w:r>
      <w:hyperlink r:id="rId26" w:history="1">
        <w:r w:rsidRPr="009F303C">
          <w:rPr>
            <w:rStyle w:val="Hyperlink"/>
            <w:color w:val="000000" w:themeColor="text1"/>
            <w:shd w:val="clear" w:color="auto" w:fill="FFFFFF"/>
          </w:rPr>
          <w:t>https://www.researchgate.net/profile/Meltem-Kiygi-Calli/publication/334208689_Corporate_Social_Responsibility_in_Packaging_Environmental_and_Social_Issues/links/6079d562881fa114b409f780/Corporate-Social-Responsibility-in-Packaging-Environmental-and-Social-Issues.pdf</w:t>
        </w:r>
      </w:hyperlink>
      <w:r w:rsidRPr="009F303C">
        <w:rPr>
          <w:color w:val="000000" w:themeColor="text1"/>
          <w:shd w:val="clear" w:color="auto" w:fill="FFFFFF"/>
        </w:rPr>
        <w:t xml:space="preserve"> </w:t>
      </w:r>
    </w:p>
    <w:p w14:paraId="5E252DE4" w14:textId="77777777" w:rsidR="009F303C" w:rsidRPr="009F303C" w:rsidRDefault="009F303C" w:rsidP="249CBD6E">
      <w:pPr>
        <w:rPr>
          <w:color w:val="000000" w:themeColor="text1"/>
        </w:rPr>
      </w:pPr>
      <w:r w:rsidRPr="009F303C">
        <w:rPr>
          <w:rFonts w:eastAsia="Times New Roman"/>
          <w:color w:val="000000" w:themeColor="text1"/>
        </w:rPr>
        <w:t xml:space="preserve">Amoako, G.K., Doe, J.K. and </w:t>
      </w:r>
      <w:proofErr w:type="spellStart"/>
      <w:r w:rsidRPr="009F303C">
        <w:rPr>
          <w:rFonts w:eastAsia="Times New Roman"/>
          <w:color w:val="000000" w:themeColor="text1"/>
        </w:rPr>
        <w:t>Dzogbenuku</w:t>
      </w:r>
      <w:proofErr w:type="spellEnd"/>
      <w:r w:rsidRPr="009F303C">
        <w:rPr>
          <w:rFonts w:eastAsia="Times New Roman"/>
          <w:color w:val="000000" w:themeColor="text1"/>
        </w:rPr>
        <w:t xml:space="preserve">, R.K., (2021). Perceived firm ethicality and brand loyalty: the mediating role of corporate social responsibility and perceived green marketing. </w:t>
      </w:r>
      <w:r w:rsidRPr="009F303C">
        <w:rPr>
          <w:rFonts w:eastAsia="Times New Roman"/>
          <w:i/>
          <w:iCs/>
          <w:color w:val="000000" w:themeColor="text1"/>
        </w:rPr>
        <w:t>Society and Business Review</w:t>
      </w:r>
      <w:r w:rsidRPr="009F303C">
        <w:rPr>
          <w:rFonts w:eastAsia="Times New Roman"/>
          <w:color w:val="000000" w:themeColor="text1"/>
        </w:rPr>
        <w:t xml:space="preserve">, </w:t>
      </w:r>
      <w:r w:rsidRPr="009F303C">
        <w:rPr>
          <w:rFonts w:eastAsia="Times New Roman"/>
          <w:i/>
          <w:iCs/>
          <w:color w:val="000000" w:themeColor="text1"/>
        </w:rPr>
        <w:t>16</w:t>
      </w:r>
      <w:r w:rsidRPr="009F303C">
        <w:rPr>
          <w:rFonts w:eastAsia="Times New Roman"/>
          <w:color w:val="000000" w:themeColor="text1"/>
        </w:rPr>
        <w:t xml:space="preserve">(3), pp.398-419. </w:t>
      </w:r>
      <w:hyperlink r:id="rId27">
        <w:r w:rsidRPr="009F303C">
          <w:rPr>
            <w:rStyle w:val="Hyperlink"/>
            <w:rFonts w:eastAsia="Times New Roman"/>
            <w:color w:val="000000" w:themeColor="text1"/>
          </w:rPr>
          <w:t>http://dx.doi.org/10.1108/SBR-05-2020-0076</w:t>
        </w:r>
      </w:hyperlink>
    </w:p>
    <w:p w14:paraId="535E74BF" w14:textId="77777777" w:rsidR="009F303C" w:rsidRPr="009F303C" w:rsidRDefault="009F303C" w:rsidP="249CBD6E">
      <w:pPr>
        <w:rPr>
          <w:color w:val="000000" w:themeColor="text1"/>
        </w:rPr>
      </w:pPr>
      <w:r w:rsidRPr="009F303C">
        <w:rPr>
          <w:rFonts w:eastAsia="Times New Roman"/>
          <w:color w:val="000000" w:themeColor="text1"/>
        </w:rPr>
        <w:t xml:space="preserve">Arab, A., Rafie, N., Amani, R. and Shirani, F., (2023). The role of magnesium in sleep health: a systematic review of available literature. </w:t>
      </w:r>
      <w:r w:rsidRPr="009F303C">
        <w:rPr>
          <w:rFonts w:eastAsia="Times New Roman"/>
          <w:i/>
          <w:iCs/>
          <w:color w:val="000000" w:themeColor="text1"/>
        </w:rPr>
        <w:t>Biological trace element research</w:t>
      </w:r>
      <w:r w:rsidRPr="009F303C">
        <w:rPr>
          <w:rFonts w:eastAsia="Times New Roman"/>
          <w:color w:val="000000" w:themeColor="text1"/>
        </w:rPr>
        <w:t xml:space="preserve">, </w:t>
      </w:r>
      <w:r w:rsidRPr="009F303C">
        <w:rPr>
          <w:rFonts w:eastAsia="Times New Roman"/>
          <w:i/>
          <w:iCs/>
          <w:color w:val="000000" w:themeColor="text1"/>
        </w:rPr>
        <w:t>201</w:t>
      </w:r>
      <w:r w:rsidRPr="009F303C">
        <w:rPr>
          <w:rFonts w:eastAsia="Times New Roman"/>
          <w:color w:val="000000" w:themeColor="text1"/>
        </w:rPr>
        <w:t>(1), pp.121-128. DOI: 10.1007/s12011-022-03162-1</w:t>
      </w:r>
    </w:p>
    <w:p w14:paraId="69B192F5" w14:textId="77777777" w:rsidR="009F303C" w:rsidRPr="009F303C" w:rsidRDefault="009F303C" w:rsidP="249CBD6E">
      <w:pPr>
        <w:rPr>
          <w:color w:val="000000" w:themeColor="text1"/>
        </w:rPr>
      </w:pPr>
      <w:r w:rsidRPr="009F303C">
        <w:rPr>
          <w:color w:val="000000" w:themeColor="text1"/>
        </w:rPr>
        <w:t xml:space="preserve">Arantes, L. and Barbosa Costa, S., (2025). Culture and sustainability in the luxury market: an analysis of adaptive practices in global contexts. </w:t>
      </w:r>
      <w:r w:rsidRPr="009F303C">
        <w:rPr>
          <w:i/>
          <w:iCs/>
          <w:color w:val="000000" w:themeColor="text1"/>
        </w:rPr>
        <w:t>Journal of International Consumer Marketing</w:t>
      </w:r>
      <w:r w:rsidRPr="009F303C">
        <w:rPr>
          <w:color w:val="000000" w:themeColor="text1"/>
        </w:rPr>
        <w:t xml:space="preserve">, </w:t>
      </w:r>
      <w:r w:rsidRPr="009F303C">
        <w:rPr>
          <w:i/>
          <w:iCs/>
          <w:color w:val="000000" w:themeColor="text1"/>
        </w:rPr>
        <w:t>37</w:t>
      </w:r>
      <w:r w:rsidRPr="009F303C">
        <w:rPr>
          <w:color w:val="000000" w:themeColor="text1"/>
        </w:rPr>
        <w:t xml:space="preserve">(4), pp.301-315. </w:t>
      </w:r>
      <w:hyperlink r:id="rId28">
        <w:r w:rsidRPr="009F303C">
          <w:rPr>
            <w:rStyle w:val="Hyperlink"/>
            <w:color w:val="000000" w:themeColor="text1"/>
          </w:rPr>
          <w:t>https://doi.org/10.1080/08961530.2024.2434814</w:t>
        </w:r>
      </w:hyperlink>
      <w:r w:rsidRPr="009F303C">
        <w:rPr>
          <w:color w:val="000000" w:themeColor="text1"/>
        </w:rPr>
        <w:t xml:space="preserve"> </w:t>
      </w:r>
    </w:p>
    <w:p w14:paraId="5C5FBD75" w14:textId="77777777" w:rsidR="009F303C" w:rsidRPr="009F303C" w:rsidRDefault="009F303C" w:rsidP="249CBD6E">
      <w:pPr>
        <w:rPr>
          <w:color w:val="000000" w:themeColor="text1"/>
        </w:rPr>
      </w:pPr>
      <w:r w:rsidRPr="009F303C">
        <w:rPr>
          <w:color w:val="000000" w:themeColor="text1"/>
        </w:rPr>
        <w:t xml:space="preserve">Awa, H.O., Etim, W. and Ogbonda, E., (2024). Stakeholders, stakeholder theory and corporate social responsibility (CSR). </w:t>
      </w:r>
      <w:r w:rsidRPr="009F303C">
        <w:rPr>
          <w:i/>
          <w:iCs/>
          <w:color w:val="000000" w:themeColor="text1"/>
        </w:rPr>
        <w:t>International Journal of Corporate Social Responsibility</w:t>
      </w:r>
      <w:r w:rsidRPr="009F303C">
        <w:rPr>
          <w:color w:val="000000" w:themeColor="text1"/>
        </w:rPr>
        <w:t xml:space="preserve">, </w:t>
      </w:r>
      <w:r w:rsidRPr="009F303C">
        <w:rPr>
          <w:i/>
          <w:iCs/>
          <w:color w:val="000000" w:themeColor="text1"/>
        </w:rPr>
        <w:t>9</w:t>
      </w:r>
      <w:r w:rsidRPr="009F303C">
        <w:rPr>
          <w:color w:val="000000" w:themeColor="text1"/>
        </w:rPr>
        <w:t xml:space="preserve">(1), p.11. </w:t>
      </w:r>
      <w:hyperlink r:id="rId29">
        <w:r w:rsidRPr="009F303C">
          <w:rPr>
            <w:rStyle w:val="Hyperlink"/>
            <w:color w:val="000000" w:themeColor="text1"/>
          </w:rPr>
          <w:t>https://doi.org/10.1186/s40991-024-00094-y</w:t>
        </w:r>
      </w:hyperlink>
      <w:r w:rsidRPr="009F303C">
        <w:rPr>
          <w:color w:val="000000" w:themeColor="text1"/>
        </w:rPr>
        <w:t xml:space="preserve"> </w:t>
      </w:r>
    </w:p>
    <w:p w14:paraId="5FF42664" w14:textId="77777777" w:rsidR="009F303C" w:rsidRPr="009F303C" w:rsidRDefault="009F303C" w:rsidP="249CBD6E">
      <w:pPr>
        <w:rPr>
          <w:color w:val="000000" w:themeColor="text1"/>
        </w:rPr>
      </w:pPr>
      <w:r w:rsidRPr="009F303C">
        <w:rPr>
          <w:color w:val="000000" w:themeColor="text1"/>
        </w:rPr>
        <w:t xml:space="preserve">Babri, M., Davidson, B. and Helin, S., (2021). An updated inquiry into the study of corporate codes of ethics: 2005–2016. </w:t>
      </w:r>
      <w:r w:rsidRPr="009F303C">
        <w:rPr>
          <w:i/>
          <w:iCs/>
          <w:color w:val="000000" w:themeColor="text1"/>
        </w:rPr>
        <w:t>Journal of Business Ethics</w:t>
      </w:r>
      <w:r w:rsidRPr="009F303C">
        <w:rPr>
          <w:color w:val="000000" w:themeColor="text1"/>
        </w:rPr>
        <w:t xml:space="preserve">, </w:t>
      </w:r>
      <w:r w:rsidRPr="009F303C">
        <w:rPr>
          <w:i/>
          <w:iCs/>
          <w:color w:val="000000" w:themeColor="text1"/>
        </w:rPr>
        <w:t>168</w:t>
      </w:r>
      <w:r w:rsidRPr="009F303C">
        <w:rPr>
          <w:color w:val="000000" w:themeColor="text1"/>
        </w:rPr>
        <w:t xml:space="preserve">(1), pp.71-108. </w:t>
      </w:r>
      <w:hyperlink r:id="rId30">
        <w:r w:rsidRPr="009F303C">
          <w:rPr>
            <w:rStyle w:val="Hyperlink"/>
            <w:color w:val="000000" w:themeColor="text1"/>
          </w:rPr>
          <w:t>https://doi.org/10.1007/s10551-019-04192-x</w:t>
        </w:r>
      </w:hyperlink>
      <w:r w:rsidRPr="009F303C">
        <w:rPr>
          <w:color w:val="000000" w:themeColor="text1"/>
        </w:rPr>
        <w:t xml:space="preserve"> </w:t>
      </w:r>
    </w:p>
    <w:p w14:paraId="3471B1F4" w14:textId="77777777" w:rsidR="009F303C" w:rsidRPr="009F303C" w:rsidRDefault="009F303C" w:rsidP="249CBD6E">
      <w:pPr>
        <w:rPr>
          <w:color w:val="000000" w:themeColor="text1"/>
        </w:rPr>
      </w:pPr>
      <w:r w:rsidRPr="009F303C">
        <w:rPr>
          <w:color w:val="000000" w:themeColor="text1"/>
        </w:rPr>
        <w:t xml:space="preserve">Barlas, A., </w:t>
      </w:r>
      <w:proofErr w:type="spellStart"/>
      <w:r w:rsidRPr="009F303C">
        <w:rPr>
          <w:color w:val="000000" w:themeColor="text1"/>
        </w:rPr>
        <w:t>Valakosta</w:t>
      </w:r>
      <w:proofErr w:type="spellEnd"/>
      <w:r w:rsidRPr="009F303C">
        <w:rPr>
          <w:color w:val="000000" w:themeColor="text1"/>
        </w:rPr>
        <w:t xml:space="preserve">, A., </w:t>
      </w:r>
      <w:proofErr w:type="spellStart"/>
      <w:r w:rsidRPr="009F303C">
        <w:rPr>
          <w:color w:val="000000" w:themeColor="text1"/>
        </w:rPr>
        <w:t>Katsionis</w:t>
      </w:r>
      <w:proofErr w:type="spellEnd"/>
      <w:r w:rsidRPr="009F303C">
        <w:rPr>
          <w:color w:val="000000" w:themeColor="text1"/>
        </w:rPr>
        <w:t xml:space="preserve">, C., Oikonomou, A. and Brinia, V. (2023). The Effect of Corporate Social Responsibility on Customer Trust and Loyalty. </w:t>
      </w:r>
      <w:r w:rsidRPr="009F303C">
        <w:rPr>
          <w:i/>
          <w:iCs/>
          <w:color w:val="000000" w:themeColor="text1"/>
        </w:rPr>
        <w:t>Sustainability</w:t>
      </w:r>
      <w:r w:rsidRPr="009F303C">
        <w:rPr>
          <w:color w:val="000000" w:themeColor="text1"/>
        </w:rPr>
        <w:t xml:space="preserve">, [online] 15(2), p.1036. </w:t>
      </w:r>
      <w:hyperlink r:id="rId31" w:history="1">
        <w:r w:rsidRPr="009F303C">
          <w:rPr>
            <w:rStyle w:val="Hyperlink"/>
            <w:color w:val="000000" w:themeColor="text1"/>
          </w:rPr>
          <w:t>https://www.mdpi.com/2071-1050/15/2/1036</w:t>
        </w:r>
      </w:hyperlink>
      <w:r w:rsidRPr="009F303C">
        <w:rPr>
          <w:color w:val="000000" w:themeColor="text1"/>
        </w:rPr>
        <w:t xml:space="preserve"> </w:t>
      </w:r>
    </w:p>
    <w:p w14:paraId="08C4BF80" w14:textId="77777777" w:rsidR="009F303C" w:rsidRPr="009F303C" w:rsidRDefault="009F303C" w:rsidP="249CBD6E">
      <w:pPr>
        <w:shd w:val="clear" w:color="auto" w:fill="FFFFFF" w:themeFill="background1"/>
        <w:rPr>
          <w:color w:val="000000" w:themeColor="text1"/>
        </w:rPr>
      </w:pPr>
      <w:r w:rsidRPr="009F303C">
        <w:rPr>
          <w:color w:val="000000" w:themeColor="text1"/>
        </w:rPr>
        <w:t xml:space="preserve">Barquet, K., Gunnarsson, M. and Engström, E. (2025). A bottom-up framework for product development in humanitarian, poor, and emerging markets. </w:t>
      </w:r>
      <w:r w:rsidRPr="009F303C">
        <w:rPr>
          <w:i/>
          <w:iCs/>
          <w:color w:val="000000" w:themeColor="text1"/>
        </w:rPr>
        <w:t>Journal of Innovation and Entrepreneurship</w:t>
      </w:r>
      <w:r w:rsidRPr="009F303C">
        <w:rPr>
          <w:color w:val="000000" w:themeColor="text1"/>
        </w:rPr>
        <w:t xml:space="preserve">, 14(1). </w:t>
      </w:r>
      <w:proofErr w:type="spellStart"/>
      <w:proofErr w:type="gramStart"/>
      <w:r w:rsidRPr="009F303C">
        <w:rPr>
          <w:color w:val="000000" w:themeColor="text1"/>
        </w:rPr>
        <w:t>doi:https</w:t>
      </w:r>
      <w:proofErr w:type="spellEnd"/>
      <w:r w:rsidRPr="009F303C">
        <w:rPr>
          <w:color w:val="000000" w:themeColor="text1"/>
        </w:rPr>
        <w:t>://doi.org/10.1186/s13731-025-00594-6</w:t>
      </w:r>
      <w:proofErr w:type="gramEnd"/>
      <w:r w:rsidRPr="009F303C">
        <w:rPr>
          <w:color w:val="000000" w:themeColor="text1"/>
        </w:rPr>
        <w:t>.</w:t>
      </w:r>
    </w:p>
    <w:p w14:paraId="7EF34D84" w14:textId="77777777" w:rsidR="009F303C" w:rsidRPr="009F303C" w:rsidRDefault="009F303C" w:rsidP="249CBD6E">
      <w:pPr>
        <w:rPr>
          <w:color w:val="000000" w:themeColor="text1"/>
        </w:rPr>
      </w:pPr>
      <w:r w:rsidRPr="009F303C">
        <w:rPr>
          <w:color w:val="000000" w:themeColor="text1"/>
        </w:rPr>
        <w:lastRenderedPageBreak/>
        <w:t xml:space="preserve">Bhattacharya, S., Sharma, R.P. and Gupta, A., (2024). Country-of-origin and online retailing ethics: the mediating role of trust and satisfaction on purchase intention. </w:t>
      </w:r>
      <w:r w:rsidRPr="009F303C">
        <w:rPr>
          <w:i/>
          <w:iCs/>
          <w:color w:val="000000" w:themeColor="text1"/>
        </w:rPr>
        <w:t>International Journal of Emerging Markets</w:t>
      </w:r>
      <w:r w:rsidRPr="009F303C">
        <w:rPr>
          <w:color w:val="000000" w:themeColor="text1"/>
        </w:rPr>
        <w:t xml:space="preserve">, </w:t>
      </w:r>
      <w:r w:rsidRPr="009F303C">
        <w:rPr>
          <w:i/>
          <w:iCs/>
          <w:color w:val="000000" w:themeColor="text1"/>
        </w:rPr>
        <w:t>19</w:t>
      </w:r>
      <w:r w:rsidRPr="009F303C">
        <w:rPr>
          <w:color w:val="000000" w:themeColor="text1"/>
        </w:rPr>
        <w:t xml:space="preserve">(10), pp.2778-2801. </w:t>
      </w:r>
      <w:hyperlink r:id="rId32">
        <w:r w:rsidRPr="009F303C">
          <w:rPr>
            <w:rStyle w:val="Hyperlink"/>
            <w:color w:val="000000" w:themeColor="text1"/>
          </w:rPr>
          <w:t>https://doi.org/10.1108/IJOEM-08-2021-1233</w:t>
        </w:r>
      </w:hyperlink>
      <w:r w:rsidRPr="009F303C">
        <w:rPr>
          <w:color w:val="000000" w:themeColor="text1"/>
        </w:rPr>
        <w:t xml:space="preserve"> </w:t>
      </w:r>
    </w:p>
    <w:p w14:paraId="56F1ADBF" w14:textId="77777777" w:rsidR="009F303C" w:rsidRPr="009F303C" w:rsidRDefault="009F303C" w:rsidP="249CBD6E">
      <w:bookmarkStart w:id="174" w:name="_Hlk219376031"/>
      <w:r w:rsidRPr="009F303C">
        <w:t xml:space="preserve">Böhm, S., Carrington, M., Cornelius, N., de Bruin, B., Greenwood, M., Hassan, L., Jain, T., Karam, C., </w:t>
      </w:r>
      <w:proofErr w:type="spellStart"/>
      <w:r w:rsidRPr="009F303C">
        <w:t>Kourula</w:t>
      </w:r>
      <w:proofErr w:type="spellEnd"/>
      <w:r w:rsidRPr="009F303C">
        <w:t>, A., Romani, L., Riaz, S. and Shaw, D. (2022). Ethics at the centre of global and local challenges: Thoughts on the future of business ethics. </w:t>
      </w:r>
      <w:r w:rsidRPr="009F303C">
        <w:rPr>
          <w:i/>
          <w:iCs/>
        </w:rPr>
        <w:t>Journal of Business Ethics</w:t>
      </w:r>
      <w:r w:rsidRPr="009F303C">
        <w:t xml:space="preserve">, 180(3), pp.835–861. </w:t>
      </w:r>
      <w:proofErr w:type="spellStart"/>
      <w:proofErr w:type="gramStart"/>
      <w:r w:rsidRPr="009F303C">
        <w:t>doi:https</w:t>
      </w:r>
      <w:proofErr w:type="spellEnd"/>
      <w:r w:rsidRPr="009F303C">
        <w:t>://doi.org/10.1007/s10551-022-05239-2</w:t>
      </w:r>
      <w:proofErr w:type="gramEnd"/>
      <w:r w:rsidRPr="009F303C">
        <w:t>.</w:t>
      </w:r>
    </w:p>
    <w:bookmarkEnd w:id="174"/>
    <w:p w14:paraId="10A36EB4" w14:textId="77777777" w:rsidR="009F303C" w:rsidRPr="009F303C" w:rsidRDefault="009F303C" w:rsidP="249CBD6E">
      <w:pPr>
        <w:rPr>
          <w:color w:val="000000" w:themeColor="text1"/>
        </w:rPr>
      </w:pPr>
      <w:r w:rsidRPr="009F303C">
        <w:rPr>
          <w:color w:val="000000" w:themeColor="text1"/>
        </w:rPr>
        <w:t xml:space="preserve">Bouguerra, A., Hughes, M., Cakir, M.S. and </w:t>
      </w:r>
      <w:proofErr w:type="spellStart"/>
      <w:r w:rsidRPr="009F303C">
        <w:rPr>
          <w:color w:val="000000" w:themeColor="text1"/>
        </w:rPr>
        <w:t>Tatoglu</w:t>
      </w:r>
      <w:proofErr w:type="spellEnd"/>
      <w:r w:rsidRPr="009F303C">
        <w:rPr>
          <w:color w:val="000000" w:themeColor="text1"/>
        </w:rPr>
        <w:t xml:space="preserve">, E., (2023). Linking entrepreneurial orientation to environmental collaboration: a stakeholder theory and evidence from multinational companies in an emerging market. </w:t>
      </w:r>
      <w:r w:rsidRPr="009F303C">
        <w:rPr>
          <w:i/>
          <w:iCs/>
          <w:color w:val="000000" w:themeColor="text1"/>
        </w:rPr>
        <w:t>British journal of management</w:t>
      </w:r>
      <w:r w:rsidRPr="009F303C">
        <w:rPr>
          <w:color w:val="000000" w:themeColor="text1"/>
        </w:rPr>
        <w:t xml:space="preserve">, </w:t>
      </w:r>
      <w:r w:rsidRPr="009F303C">
        <w:rPr>
          <w:i/>
          <w:iCs/>
          <w:color w:val="000000" w:themeColor="text1"/>
        </w:rPr>
        <w:t>34</w:t>
      </w:r>
      <w:r w:rsidRPr="009F303C">
        <w:rPr>
          <w:color w:val="000000" w:themeColor="text1"/>
        </w:rPr>
        <w:t xml:space="preserve">(1), pp.487-511. </w:t>
      </w:r>
      <w:hyperlink r:id="rId33">
        <w:r w:rsidRPr="009F303C">
          <w:rPr>
            <w:rStyle w:val="Hyperlink"/>
            <w:color w:val="000000" w:themeColor="text1"/>
          </w:rPr>
          <w:t>https://onlinelibrary.wiley.com/doi/10.1111/1467-8551.12590</w:t>
        </w:r>
      </w:hyperlink>
      <w:r w:rsidRPr="009F303C">
        <w:rPr>
          <w:color w:val="000000" w:themeColor="text1"/>
        </w:rPr>
        <w:t xml:space="preserve"> </w:t>
      </w:r>
    </w:p>
    <w:p w14:paraId="68DA9B99" w14:textId="77777777" w:rsidR="009F303C" w:rsidRPr="009F303C" w:rsidRDefault="009F303C" w:rsidP="249CBD6E">
      <w:pPr>
        <w:rPr>
          <w:color w:val="000000" w:themeColor="text1"/>
        </w:rPr>
      </w:pPr>
      <w:r w:rsidRPr="009F303C">
        <w:rPr>
          <w:rFonts w:eastAsia="Times New Roman"/>
          <w:color w:val="000000" w:themeColor="text1"/>
        </w:rPr>
        <w:t xml:space="preserve">Braun, V. and Clarke, V., (2024). A critical review of the reporting of reflexive thematic analysis in Health Promotion International. </w:t>
      </w:r>
      <w:r w:rsidRPr="009F303C">
        <w:rPr>
          <w:rFonts w:eastAsia="Times New Roman"/>
          <w:i/>
          <w:iCs/>
          <w:color w:val="000000" w:themeColor="text1"/>
        </w:rPr>
        <w:t>Health Promotion International</w:t>
      </w:r>
      <w:r w:rsidRPr="009F303C">
        <w:rPr>
          <w:rFonts w:eastAsia="Times New Roman"/>
          <w:color w:val="000000" w:themeColor="text1"/>
        </w:rPr>
        <w:t xml:space="preserve">, </w:t>
      </w:r>
      <w:r w:rsidRPr="009F303C">
        <w:rPr>
          <w:rFonts w:eastAsia="Times New Roman"/>
          <w:i/>
          <w:iCs/>
          <w:color w:val="000000" w:themeColor="text1"/>
        </w:rPr>
        <w:t>39</w:t>
      </w:r>
      <w:r w:rsidRPr="009F303C">
        <w:rPr>
          <w:rFonts w:eastAsia="Times New Roman"/>
          <w:color w:val="000000" w:themeColor="text1"/>
        </w:rPr>
        <w:t xml:space="preserve">(3), </w:t>
      </w:r>
      <w:proofErr w:type="gramStart"/>
      <w:r w:rsidRPr="009F303C">
        <w:rPr>
          <w:rFonts w:eastAsia="Times New Roman"/>
          <w:color w:val="000000" w:themeColor="text1"/>
        </w:rPr>
        <w:t>p.daae</w:t>
      </w:r>
      <w:proofErr w:type="gramEnd"/>
      <w:r w:rsidRPr="009F303C">
        <w:rPr>
          <w:rFonts w:eastAsia="Times New Roman"/>
          <w:color w:val="000000" w:themeColor="text1"/>
        </w:rPr>
        <w:t xml:space="preserve">049. </w:t>
      </w:r>
      <w:hyperlink r:id="rId34">
        <w:r w:rsidRPr="009F303C">
          <w:rPr>
            <w:rStyle w:val="Hyperlink"/>
            <w:rFonts w:eastAsia="Times New Roman"/>
            <w:color w:val="000000" w:themeColor="text1"/>
          </w:rPr>
          <w:t>https://doi.org/10.1093/heapro/daae049</w:t>
        </w:r>
      </w:hyperlink>
    </w:p>
    <w:p w14:paraId="25901CDE" w14:textId="77777777" w:rsidR="009F303C" w:rsidRPr="009F303C" w:rsidRDefault="009F303C" w:rsidP="249CBD6E">
      <w:pPr>
        <w:rPr>
          <w:color w:val="000000" w:themeColor="text1"/>
        </w:rPr>
      </w:pPr>
      <w:proofErr w:type="spellStart"/>
      <w:r w:rsidRPr="009F303C">
        <w:rPr>
          <w:color w:val="000000" w:themeColor="text1"/>
        </w:rPr>
        <w:t>Bridoux</w:t>
      </w:r>
      <w:proofErr w:type="spellEnd"/>
      <w:r w:rsidRPr="009F303C">
        <w:rPr>
          <w:color w:val="000000" w:themeColor="text1"/>
        </w:rPr>
        <w:t xml:space="preserve">, F. and </w:t>
      </w:r>
      <w:proofErr w:type="spellStart"/>
      <w:r w:rsidRPr="009F303C">
        <w:rPr>
          <w:color w:val="000000" w:themeColor="text1"/>
        </w:rPr>
        <w:t>Stoelhorst</w:t>
      </w:r>
      <w:proofErr w:type="spellEnd"/>
      <w:r w:rsidRPr="009F303C">
        <w:rPr>
          <w:color w:val="000000" w:themeColor="text1"/>
        </w:rPr>
        <w:t xml:space="preserve">, J.W. (2022). Stakeholder Theory, Strategy, and Organization: Past, Present and Future. </w:t>
      </w:r>
      <w:r w:rsidRPr="009F303C">
        <w:rPr>
          <w:i/>
          <w:iCs/>
          <w:color w:val="000000" w:themeColor="text1"/>
        </w:rPr>
        <w:t>Strategic Organization</w:t>
      </w:r>
      <w:r w:rsidRPr="009F303C">
        <w:rPr>
          <w:color w:val="000000" w:themeColor="text1"/>
        </w:rPr>
        <w:t xml:space="preserve">, [online] 20(4), pp.797–809. </w:t>
      </w:r>
      <w:proofErr w:type="spellStart"/>
      <w:proofErr w:type="gramStart"/>
      <w:r w:rsidRPr="009F303C">
        <w:rPr>
          <w:color w:val="000000" w:themeColor="text1"/>
        </w:rPr>
        <w:t>doi:https</w:t>
      </w:r>
      <w:proofErr w:type="spellEnd"/>
      <w:r w:rsidRPr="009F303C">
        <w:rPr>
          <w:color w:val="000000" w:themeColor="text1"/>
        </w:rPr>
        <w:t>://doi.org/10.1177/14761270221127628</w:t>
      </w:r>
      <w:proofErr w:type="gramEnd"/>
      <w:r w:rsidRPr="009F303C">
        <w:rPr>
          <w:color w:val="000000" w:themeColor="text1"/>
        </w:rPr>
        <w:t>.</w:t>
      </w:r>
    </w:p>
    <w:p w14:paraId="24B033C9" w14:textId="77777777" w:rsidR="009F303C" w:rsidRPr="009F303C" w:rsidRDefault="009F303C" w:rsidP="249CBD6E">
      <w:bookmarkStart w:id="175" w:name="_Hlk219376060"/>
      <w:r w:rsidRPr="009F303C">
        <w:t xml:space="preserve">Buckley, P. and </w:t>
      </w:r>
      <w:proofErr w:type="spellStart"/>
      <w:r w:rsidRPr="009F303C">
        <w:t>Enderwick</w:t>
      </w:r>
      <w:proofErr w:type="spellEnd"/>
      <w:r w:rsidRPr="009F303C">
        <w:t>, P. (2025). Tackling grand challenges: reimagining a moral ecology of globalisation. </w:t>
      </w:r>
      <w:r w:rsidRPr="009F303C">
        <w:rPr>
          <w:i/>
          <w:iCs/>
        </w:rPr>
        <w:t>Asian Business &amp; Management</w:t>
      </w:r>
      <w:r w:rsidRPr="009F303C">
        <w:t xml:space="preserve">. </w:t>
      </w:r>
      <w:proofErr w:type="spellStart"/>
      <w:proofErr w:type="gramStart"/>
      <w:r w:rsidRPr="009F303C">
        <w:t>doi:https</w:t>
      </w:r>
      <w:proofErr w:type="spellEnd"/>
      <w:r w:rsidRPr="009F303C">
        <w:t>://doi.org/10.1057/s41291-025-00294-9</w:t>
      </w:r>
      <w:proofErr w:type="gramEnd"/>
      <w:r w:rsidRPr="009F303C">
        <w:t>.</w:t>
      </w:r>
    </w:p>
    <w:bookmarkEnd w:id="175"/>
    <w:p w14:paraId="16BF7645" w14:textId="77777777" w:rsidR="009F303C" w:rsidRPr="009F303C" w:rsidRDefault="009F303C" w:rsidP="249CBD6E">
      <w:pPr>
        <w:rPr>
          <w:color w:val="000000" w:themeColor="text1"/>
        </w:rPr>
      </w:pPr>
      <w:proofErr w:type="spellStart"/>
      <w:r w:rsidRPr="009F303C">
        <w:rPr>
          <w:color w:val="000000" w:themeColor="text1"/>
        </w:rPr>
        <w:t>Budovich</w:t>
      </w:r>
      <w:proofErr w:type="spellEnd"/>
      <w:r w:rsidRPr="009F303C">
        <w:rPr>
          <w:color w:val="000000" w:themeColor="text1"/>
        </w:rPr>
        <w:t>, L.S.</w:t>
      </w:r>
      <w:proofErr w:type="gramStart"/>
      <w:r w:rsidRPr="009F303C">
        <w:rPr>
          <w:color w:val="000000" w:themeColor="text1"/>
        </w:rPr>
        <w:t>,  (</w:t>
      </w:r>
      <w:proofErr w:type="gramEnd"/>
      <w:r w:rsidRPr="009F303C">
        <w:rPr>
          <w:color w:val="000000" w:themeColor="text1"/>
        </w:rPr>
        <w:t xml:space="preserve">2021). Features of modern marketing in innovation for socio-economic development. </w:t>
      </w:r>
      <w:r w:rsidRPr="009F303C">
        <w:rPr>
          <w:i/>
          <w:iCs/>
          <w:color w:val="000000" w:themeColor="text1"/>
        </w:rPr>
        <w:t>International Journal of Criminology and Sociology, 10</w:t>
      </w:r>
      <w:r w:rsidRPr="009F303C">
        <w:rPr>
          <w:color w:val="000000" w:themeColor="text1"/>
        </w:rPr>
        <w:t xml:space="preserve">(1). </w:t>
      </w:r>
      <w:hyperlink r:id="rId35">
        <w:r w:rsidRPr="009F303C">
          <w:rPr>
            <w:rStyle w:val="Hyperlink"/>
            <w:color w:val="000000" w:themeColor="text1"/>
          </w:rPr>
          <w:t>https://d1wqtxts1xzle7.cloudfront.net/80118747/7026_Article_Text_17335_1_10_20210209-libre.pdf?1643892439=&amp;response-content-disposition=inline%3B+filename%3DFeatures_of_Modern_Marketing_in_Innovati.pdf&amp;Expires=1765981780&amp;Signature=SFAcVPVkUzwumwgg2D2VQ6nmX23FzY7moxbmvAxCNBlrDb4BpGzheeSPt-pvakWZlVCFozlEKZhohcCb0wixjZheB2qYO9YqYTmuuPhYDKL05HpsGW27-1J1DVpp5zxgsYkTDB1kaOY0Sm8pIicG4090HTtZvRu~-</w:t>
        </w:r>
        <w:r w:rsidRPr="009F303C">
          <w:rPr>
            <w:rStyle w:val="Hyperlink"/>
            <w:color w:val="000000" w:themeColor="text1"/>
          </w:rPr>
          <w:lastRenderedPageBreak/>
          <w:t>DOSrX9lAfcskFYiUUo9v0TEbi9D9v03okckUUL9GD85a0uYYjgLia8Wx~pi15ojaTse980gIPnMS1Y72eX7XXaaWqsci6vQcLO~fThaM6FvN00caK3FZ~SNu1HhGrqHz57R6bK-nNLjisIab1yVlBNMWMYnJBnTjsqve7DdzF9LsFl94QPV2w__&amp;Key-Pair-Id=APKAJLOHF5GGSLRBV4ZA</w:t>
        </w:r>
      </w:hyperlink>
      <w:r w:rsidRPr="009F303C">
        <w:rPr>
          <w:color w:val="000000" w:themeColor="text1"/>
        </w:rPr>
        <w:t xml:space="preserve"> </w:t>
      </w:r>
    </w:p>
    <w:p w14:paraId="4A28FD26" w14:textId="77777777" w:rsidR="009F303C" w:rsidRPr="009F303C" w:rsidRDefault="009F303C" w:rsidP="249CBD6E">
      <w:pPr>
        <w:rPr>
          <w:color w:val="000000" w:themeColor="text1"/>
        </w:rPr>
      </w:pPr>
      <w:r w:rsidRPr="009F303C">
        <w:rPr>
          <w:color w:val="000000" w:themeColor="text1"/>
        </w:rPr>
        <w:t xml:space="preserve">Capasso, A. and Ferraris, L., (2021). Giant’s approach to CSR in apparel industry: A comparison between VF corporation and PVH corporation case studies. </w:t>
      </w:r>
      <w:r w:rsidRPr="009F303C">
        <w:rPr>
          <w:i/>
          <w:iCs/>
          <w:color w:val="000000" w:themeColor="text1"/>
        </w:rPr>
        <w:t>Academia. Edu</w:t>
      </w:r>
      <w:r w:rsidRPr="009F303C">
        <w:rPr>
          <w:color w:val="000000" w:themeColor="text1"/>
        </w:rPr>
        <w:t xml:space="preserve">, </w:t>
      </w:r>
      <w:r w:rsidRPr="009F303C">
        <w:rPr>
          <w:i/>
          <w:iCs/>
          <w:color w:val="000000" w:themeColor="text1"/>
        </w:rPr>
        <w:t>717571</w:t>
      </w:r>
      <w:r w:rsidRPr="009F303C">
        <w:rPr>
          <w:color w:val="000000" w:themeColor="text1"/>
        </w:rPr>
        <w:t xml:space="preserve">. </w:t>
      </w:r>
      <w:hyperlink r:id="rId36">
        <w:r w:rsidRPr="009F303C">
          <w:rPr>
            <w:rStyle w:val="Hyperlink"/>
            <w:color w:val="000000" w:themeColor="text1"/>
          </w:rPr>
          <w:t>https://www.academia.edu/download/76259538/Giant_s_approach_to_CSR_in_the_apparel_industry_a_comparison_between_VF_corp._and_PVH_corp._case_studies.pdf</w:t>
        </w:r>
      </w:hyperlink>
      <w:r w:rsidRPr="009F303C">
        <w:rPr>
          <w:color w:val="000000" w:themeColor="text1"/>
        </w:rPr>
        <w:t xml:space="preserve"> </w:t>
      </w:r>
    </w:p>
    <w:p w14:paraId="21846A9B" w14:textId="77777777" w:rsidR="009F303C" w:rsidRPr="009F303C" w:rsidRDefault="009F303C" w:rsidP="249CBD6E">
      <w:pPr>
        <w:rPr>
          <w:color w:val="000000" w:themeColor="text1"/>
        </w:rPr>
      </w:pPr>
      <w:r w:rsidRPr="009F303C">
        <w:rPr>
          <w:color w:val="000000" w:themeColor="text1"/>
        </w:rPr>
        <w:t xml:space="preserve">Cardoso, A., Gabriel, M., Figueiredo, J., Oliveira, I., Rêgo, R., Silva, R., Oliveira, M. and </w:t>
      </w:r>
      <w:proofErr w:type="spellStart"/>
      <w:r w:rsidRPr="009F303C">
        <w:rPr>
          <w:color w:val="000000" w:themeColor="text1"/>
        </w:rPr>
        <w:t>Meirinhos</w:t>
      </w:r>
      <w:proofErr w:type="spellEnd"/>
      <w:r w:rsidRPr="009F303C">
        <w:rPr>
          <w:color w:val="000000" w:themeColor="text1"/>
        </w:rPr>
        <w:t xml:space="preserve">, G. (2022). Trust and Loyalty in Building the Brand Relationship with the Customer: Empirical Analysis in a Retail Chain in Northern Brazil. </w:t>
      </w:r>
      <w:r w:rsidRPr="009F303C">
        <w:rPr>
          <w:i/>
          <w:iCs/>
          <w:color w:val="000000" w:themeColor="text1"/>
        </w:rPr>
        <w:t>Journal of Open Innovation: Technology, Market, and Complexity</w:t>
      </w:r>
      <w:r w:rsidRPr="009F303C">
        <w:rPr>
          <w:color w:val="000000" w:themeColor="text1"/>
        </w:rPr>
        <w:t xml:space="preserve">, [online] 8(3), p.109. </w:t>
      </w:r>
      <w:proofErr w:type="spellStart"/>
      <w:proofErr w:type="gramStart"/>
      <w:r w:rsidRPr="009F303C">
        <w:rPr>
          <w:color w:val="000000" w:themeColor="text1"/>
        </w:rPr>
        <w:t>doi:https</w:t>
      </w:r>
      <w:proofErr w:type="spellEnd"/>
      <w:r w:rsidRPr="009F303C">
        <w:rPr>
          <w:color w:val="000000" w:themeColor="text1"/>
        </w:rPr>
        <w:t>://doi.org/10.3390/joitmc8030109</w:t>
      </w:r>
      <w:proofErr w:type="gramEnd"/>
      <w:r w:rsidRPr="009F303C">
        <w:rPr>
          <w:color w:val="000000" w:themeColor="text1"/>
        </w:rPr>
        <w:t>.</w:t>
      </w:r>
    </w:p>
    <w:p w14:paraId="6FFA80F1" w14:textId="77777777" w:rsidR="009F303C" w:rsidRPr="009F303C" w:rsidRDefault="009F303C" w:rsidP="249CBD6E">
      <w:pPr>
        <w:rPr>
          <w:color w:val="000000" w:themeColor="text1"/>
        </w:rPr>
      </w:pPr>
      <w:r w:rsidRPr="009F303C">
        <w:rPr>
          <w:color w:val="000000" w:themeColor="text1"/>
        </w:rPr>
        <w:t xml:space="preserve">Celestin, M., Sujatha, S. and Kumar, A.D., (2024). </w:t>
      </w:r>
      <w:proofErr w:type="spellStart"/>
      <w:r w:rsidRPr="009F303C">
        <w:rPr>
          <w:color w:val="000000" w:themeColor="text1"/>
        </w:rPr>
        <w:t>Analyzing</w:t>
      </w:r>
      <w:proofErr w:type="spellEnd"/>
      <w:r w:rsidRPr="009F303C">
        <w:rPr>
          <w:color w:val="000000" w:themeColor="text1"/>
        </w:rPr>
        <w:t xml:space="preserve"> the role of ethical business practices in building consumer trust and long-term brand loyalty: Leveraging corporate ethics as a competitive advantage. </w:t>
      </w:r>
      <w:r w:rsidRPr="009F303C">
        <w:rPr>
          <w:i/>
          <w:iCs/>
          <w:color w:val="000000" w:themeColor="text1"/>
        </w:rPr>
        <w:t>World</w:t>
      </w:r>
      <w:r w:rsidRPr="009F303C">
        <w:rPr>
          <w:color w:val="000000" w:themeColor="text1"/>
        </w:rPr>
        <w:t xml:space="preserve">, </w:t>
      </w:r>
      <w:r w:rsidRPr="009F303C">
        <w:rPr>
          <w:i/>
          <w:iCs/>
          <w:color w:val="000000" w:themeColor="text1"/>
        </w:rPr>
        <w:t>1</w:t>
      </w:r>
      <w:r w:rsidRPr="009F303C">
        <w:rPr>
          <w:color w:val="000000" w:themeColor="text1"/>
        </w:rPr>
        <w:t xml:space="preserve">. </w:t>
      </w:r>
      <w:hyperlink r:id="rId37">
        <w:r w:rsidRPr="009F303C">
          <w:rPr>
            <w:rStyle w:val="Hyperlink"/>
            <w:color w:val="000000" w:themeColor="text1"/>
          </w:rPr>
          <w:t>https://doi.org/10.5281/zenodo.14010882</w:t>
        </w:r>
      </w:hyperlink>
      <w:r w:rsidRPr="009F303C">
        <w:rPr>
          <w:color w:val="000000" w:themeColor="text1"/>
        </w:rPr>
        <w:t xml:space="preserve"> </w:t>
      </w:r>
    </w:p>
    <w:p w14:paraId="78318613" w14:textId="77777777" w:rsidR="009F303C" w:rsidRPr="009F303C" w:rsidRDefault="009F303C" w:rsidP="249CBD6E">
      <w:pPr>
        <w:rPr>
          <w:color w:val="000000" w:themeColor="text1"/>
        </w:rPr>
      </w:pPr>
      <w:r w:rsidRPr="009F303C">
        <w:rPr>
          <w:color w:val="000000" w:themeColor="text1"/>
        </w:rPr>
        <w:t xml:space="preserve">Chandrasekara, D., </w:t>
      </w:r>
      <w:proofErr w:type="spellStart"/>
      <w:r w:rsidRPr="009F303C">
        <w:rPr>
          <w:color w:val="000000" w:themeColor="text1"/>
        </w:rPr>
        <w:t>Sedera</w:t>
      </w:r>
      <w:proofErr w:type="spellEnd"/>
      <w:r w:rsidRPr="009F303C">
        <w:rPr>
          <w:color w:val="000000" w:themeColor="text1"/>
        </w:rPr>
        <w:t xml:space="preserve">, D. and Gao, C. (2021). Determining Boundary Conditions of Social Influence for Social Networks Research. </w:t>
      </w:r>
      <w:r w:rsidRPr="009F303C">
        <w:rPr>
          <w:i/>
          <w:iCs/>
          <w:color w:val="000000" w:themeColor="text1"/>
        </w:rPr>
        <w:t>Australasian Journal of Information Systems</w:t>
      </w:r>
      <w:r w:rsidRPr="009F303C">
        <w:rPr>
          <w:color w:val="000000" w:themeColor="text1"/>
        </w:rPr>
        <w:t xml:space="preserve">, 25(1). </w:t>
      </w:r>
      <w:proofErr w:type="spellStart"/>
      <w:proofErr w:type="gramStart"/>
      <w:r w:rsidRPr="009F303C">
        <w:rPr>
          <w:color w:val="000000" w:themeColor="text1"/>
        </w:rPr>
        <w:t>doi:https</w:t>
      </w:r>
      <w:proofErr w:type="spellEnd"/>
      <w:r w:rsidRPr="009F303C">
        <w:rPr>
          <w:color w:val="000000" w:themeColor="text1"/>
        </w:rPr>
        <w:t>://doi.org/10.3127/ajis.v25i0.2233</w:t>
      </w:r>
      <w:proofErr w:type="gramEnd"/>
      <w:r w:rsidRPr="009F303C">
        <w:rPr>
          <w:color w:val="000000" w:themeColor="text1"/>
        </w:rPr>
        <w:t>.</w:t>
      </w:r>
    </w:p>
    <w:p w14:paraId="1EF16FBB" w14:textId="77777777" w:rsidR="009F303C" w:rsidRPr="009F303C" w:rsidRDefault="009F303C" w:rsidP="249CBD6E">
      <w:pPr>
        <w:rPr>
          <w:color w:val="000000" w:themeColor="text1"/>
        </w:rPr>
      </w:pPr>
      <w:proofErr w:type="spellStart"/>
      <w:r w:rsidRPr="009F303C">
        <w:rPr>
          <w:color w:val="000000" w:themeColor="text1"/>
        </w:rPr>
        <w:t>Chavadi</w:t>
      </w:r>
      <w:proofErr w:type="spellEnd"/>
      <w:r w:rsidRPr="009F303C">
        <w:rPr>
          <w:color w:val="000000" w:themeColor="text1"/>
        </w:rPr>
        <w:t xml:space="preserve">, C.A., </w:t>
      </w:r>
      <w:proofErr w:type="spellStart"/>
      <w:r w:rsidRPr="009F303C">
        <w:rPr>
          <w:color w:val="000000" w:themeColor="text1"/>
        </w:rPr>
        <w:t>Sirothiya</w:t>
      </w:r>
      <w:proofErr w:type="spellEnd"/>
      <w:r w:rsidRPr="009F303C">
        <w:rPr>
          <w:color w:val="000000" w:themeColor="text1"/>
        </w:rPr>
        <w:t xml:space="preserve">, M., Menon, S.R. and R, V.M. (2023). Modelling the Effects of </w:t>
      </w:r>
      <w:proofErr w:type="gramStart"/>
      <w:r w:rsidRPr="009F303C">
        <w:rPr>
          <w:color w:val="000000" w:themeColor="text1"/>
        </w:rPr>
        <w:t>Social Media</w:t>
      </w:r>
      <w:proofErr w:type="gramEnd"/>
      <w:r w:rsidRPr="009F303C">
        <w:rPr>
          <w:color w:val="000000" w:themeColor="text1"/>
        </w:rPr>
        <w:t xml:space="preserve">–based Brand Communities on Brand Trust, Brand Equity and Consumer Response. </w:t>
      </w:r>
      <w:r w:rsidRPr="009F303C">
        <w:rPr>
          <w:i/>
          <w:iCs/>
          <w:color w:val="000000" w:themeColor="text1"/>
        </w:rPr>
        <w:t xml:space="preserve">Modelling the Effects of </w:t>
      </w:r>
      <w:proofErr w:type="gramStart"/>
      <w:r w:rsidRPr="009F303C">
        <w:rPr>
          <w:i/>
          <w:iCs/>
          <w:color w:val="000000" w:themeColor="text1"/>
        </w:rPr>
        <w:t>Social Media</w:t>
      </w:r>
      <w:proofErr w:type="gramEnd"/>
      <w:r w:rsidRPr="009F303C">
        <w:rPr>
          <w:i/>
          <w:iCs/>
          <w:color w:val="000000" w:themeColor="text1"/>
        </w:rPr>
        <w:t>–based Brand Communities on Brand Trust, Brand Equity and Consumer Response</w:t>
      </w:r>
      <w:r w:rsidRPr="009F303C">
        <w:rPr>
          <w:color w:val="000000" w:themeColor="text1"/>
        </w:rPr>
        <w:t xml:space="preserve">, 48(2), p.025609092311720-025609092311720. </w:t>
      </w:r>
      <w:proofErr w:type="spellStart"/>
      <w:proofErr w:type="gramStart"/>
      <w:r w:rsidRPr="009F303C">
        <w:rPr>
          <w:color w:val="000000" w:themeColor="text1"/>
        </w:rPr>
        <w:t>doi:https</w:t>
      </w:r>
      <w:proofErr w:type="spellEnd"/>
      <w:r w:rsidRPr="009F303C">
        <w:rPr>
          <w:color w:val="000000" w:themeColor="text1"/>
        </w:rPr>
        <w:t>://doi.org/10.1177/02560909231172010</w:t>
      </w:r>
      <w:proofErr w:type="gramEnd"/>
      <w:r w:rsidRPr="009F303C">
        <w:rPr>
          <w:color w:val="000000" w:themeColor="text1"/>
        </w:rPr>
        <w:t>.</w:t>
      </w:r>
    </w:p>
    <w:p w14:paraId="2F5810E8" w14:textId="77777777" w:rsidR="009F303C" w:rsidRPr="009F303C" w:rsidRDefault="009F303C" w:rsidP="249CBD6E">
      <w:bookmarkStart w:id="176" w:name="_Hlk219375885"/>
      <w:r w:rsidRPr="009F303C">
        <w:t>Chen, K.-S., Lin, S.-T. and Chuang, C.-J. (2025). ESG Strategies and Sustainable Performance in Multinational Enterprises. </w:t>
      </w:r>
      <w:r w:rsidRPr="009F303C">
        <w:rPr>
          <w:i/>
          <w:iCs/>
        </w:rPr>
        <w:t>Sustainability</w:t>
      </w:r>
      <w:r w:rsidRPr="009F303C">
        <w:t xml:space="preserve">, [online] 17(2), p.751. </w:t>
      </w:r>
      <w:proofErr w:type="spellStart"/>
      <w:proofErr w:type="gramStart"/>
      <w:r w:rsidRPr="009F303C">
        <w:t>doi:https</w:t>
      </w:r>
      <w:proofErr w:type="spellEnd"/>
      <w:r w:rsidRPr="009F303C">
        <w:t>://doi.org/10.3390/su17020751</w:t>
      </w:r>
      <w:proofErr w:type="gramEnd"/>
      <w:r w:rsidRPr="009F303C">
        <w:t>.</w:t>
      </w:r>
    </w:p>
    <w:bookmarkEnd w:id="176"/>
    <w:p w14:paraId="608D620E" w14:textId="77777777" w:rsidR="009F303C" w:rsidRPr="009F303C" w:rsidRDefault="009F303C" w:rsidP="249CBD6E">
      <w:pPr>
        <w:shd w:val="clear" w:color="auto" w:fill="FFFFFF" w:themeFill="background1"/>
        <w:rPr>
          <w:color w:val="000000" w:themeColor="text1"/>
        </w:rPr>
      </w:pPr>
      <w:r w:rsidRPr="009F303C">
        <w:rPr>
          <w:color w:val="000000" w:themeColor="text1"/>
        </w:rPr>
        <w:lastRenderedPageBreak/>
        <w:t xml:space="preserve">Cheng, L., Varshney, K.R. and Liu, H. (2021). Socially Responsible AI Algorithms: Issues, Purposes, and Challenges. </w:t>
      </w:r>
      <w:r w:rsidRPr="009F303C">
        <w:rPr>
          <w:i/>
          <w:iCs/>
          <w:color w:val="000000" w:themeColor="text1"/>
        </w:rPr>
        <w:t>Journal of Artificial Intelligence Research</w:t>
      </w:r>
      <w:r w:rsidRPr="009F303C">
        <w:rPr>
          <w:color w:val="000000" w:themeColor="text1"/>
        </w:rPr>
        <w:t xml:space="preserve">, [online] 71, pp.1137–1181. </w:t>
      </w:r>
      <w:proofErr w:type="spellStart"/>
      <w:proofErr w:type="gramStart"/>
      <w:r w:rsidRPr="009F303C">
        <w:rPr>
          <w:color w:val="000000" w:themeColor="text1"/>
        </w:rPr>
        <w:t>doi:https</w:t>
      </w:r>
      <w:proofErr w:type="spellEnd"/>
      <w:r w:rsidRPr="009F303C">
        <w:rPr>
          <w:color w:val="000000" w:themeColor="text1"/>
        </w:rPr>
        <w:t>://doi.org/10.1613/jair.1.12814</w:t>
      </w:r>
      <w:proofErr w:type="gramEnd"/>
      <w:r w:rsidRPr="009F303C">
        <w:rPr>
          <w:color w:val="000000" w:themeColor="text1"/>
        </w:rPr>
        <w:t>.</w:t>
      </w:r>
    </w:p>
    <w:p w14:paraId="2AF7A1C2" w14:textId="77777777" w:rsidR="009F303C" w:rsidRPr="009F303C" w:rsidRDefault="009F303C" w:rsidP="249CBD6E">
      <w:pPr>
        <w:rPr>
          <w:color w:val="000000" w:themeColor="text1"/>
        </w:rPr>
      </w:pPr>
      <w:r w:rsidRPr="009F303C">
        <w:rPr>
          <w:color w:val="000000" w:themeColor="text1"/>
        </w:rPr>
        <w:t xml:space="preserve">Chong, W.K. and Patwa, N., (2023). The value of integrity: Empowering SMEs with ethical marketing communication. </w:t>
      </w:r>
      <w:r w:rsidRPr="009F303C">
        <w:rPr>
          <w:i/>
          <w:iCs/>
          <w:color w:val="000000" w:themeColor="text1"/>
        </w:rPr>
        <w:t>Sustainability</w:t>
      </w:r>
      <w:r w:rsidRPr="009F303C">
        <w:rPr>
          <w:color w:val="000000" w:themeColor="text1"/>
        </w:rPr>
        <w:t xml:space="preserve">, </w:t>
      </w:r>
      <w:r w:rsidRPr="009F303C">
        <w:rPr>
          <w:i/>
          <w:iCs/>
          <w:color w:val="000000" w:themeColor="text1"/>
        </w:rPr>
        <w:t>15</w:t>
      </w:r>
      <w:r w:rsidRPr="009F303C">
        <w:rPr>
          <w:color w:val="000000" w:themeColor="text1"/>
        </w:rPr>
        <w:t xml:space="preserve">(15), p.11673. </w:t>
      </w:r>
      <w:hyperlink r:id="rId38">
        <w:r w:rsidRPr="009F303C">
          <w:rPr>
            <w:rStyle w:val="Hyperlink"/>
            <w:color w:val="000000" w:themeColor="text1"/>
          </w:rPr>
          <w:t>https://doi.org/10.3390/su151511673</w:t>
        </w:r>
      </w:hyperlink>
    </w:p>
    <w:p w14:paraId="79054DD0" w14:textId="77777777" w:rsidR="009F303C" w:rsidRPr="009F303C" w:rsidRDefault="009F303C" w:rsidP="249CBD6E">
      <w:pPr>
        <w:rPr>
          <w:color w:val="000000" w:themeColor="text1"/>
        </w:rPr>
      </w:pPr>
      <w:r w:rsidRPr="009F303C">
        <w:rPr>
          <w:color w:val="000000" w:themeColor="text1"/>
        </w:rPr>
        <w:t xml:space="preserve">Chong, W.K. and Patwa, N., (2023). The value of integrity: Empowering SMEs with ethical marketing communication. </w:t>
      </w:r>
      <w:r w:rsidRPr="009F303C">
        <w:rPr>
          <w:i/>
          <w:iCs/>
          <w:color w:val="000000" w:themeColor="text1"/>
        </w:rPr>
        <w:t>Sustainability, 15</w:t>
      </w:r>
      <w:r w:rsidRPr="009F303C">
        <w:rPr>
          <w:color w:val="000000" w:themeColor="text1"/>
        </w:rPr>
        <w:t xml:space="preserve">(15), p.11673. </w:t>
      </w:r>
      <w:hyperlink r:id="rId39">
        <w:r w:rsidRPr="009F303C">
          <w:rPr>
            <w:rStyle w:val="Hyperlink"/>
            <w:color w:val="000000" w:themeColor="text1"/>
          </w:rPr>
          <w:t>https://doi.org/10.3390/su151511673</w:t>
        </w:r>
      </w:hyperlink>
      <w:r w:rsidRPr="009F303C">
        <w:rPr>
          <w:color w:val="000000" w:themeColor="text1"/>
        </w:rPr>
        <w:t xml:space="preserve"> </w:t>
      </w:r>
    </w:p>
    <w:p w14:paraId="5B87298F" w14:textId="77777777" w:rsidR="009F303C" w:rsidRPr="009F303C" w:rsidRDefault="009F303C" w:rsidP="249CBD6E">
      <w:pPr>
        <w:rPr>
          <w:color w:val="000000" w:themeColor="text1"/>
        </w:rPr>
      </w:pPr>
      <w:r w:rsidRPr="009F303C">
        <w:rPr>
          <w:color w:val="000000" w:themeColor="text1"/>
        </w:rPr>
        <w:t xml:space="preserve">Chowdhury, R.M., (2023). Perceived income inequality, trust, and consumers’ ethical judgments. </w:t>
      </w:r>
      <w:r w:rsidRPr="009F303C">
        <w:rPr>
          <w:i/>
          <w:iCs/>
          <w:color w:val="000000" w:themeColor="text1"/>
        </w:rPr>
        <w:t xml:space="preserve">Journal of </w:t>
      </w:r>
      <w:proofErr w:type="spellStart"/>
      <w:r w:rsidRPr="009F303C">
        <w:rPr>
          <w:i/>
          <w:iCs/>
          <w:color w:val="000000" w:themeColor="text1"/>
        </w:rPr>
        <w:t>Macromarketing</w:t>
      </w:r>
      <w:proofErr w:type="spellEnd"/>
      <w:r w:rsidRPr="009F303C">
        <w:rPr>
          <w:color w:val="000000" w:themeColor="text1"/>
        </w:rPr>
        <w:t xml:space="preserve">, </w:t>
      </w:r>
      <w:r w:rsidRPr="009F303C">
        <w:rPr>
          <w:i/>
          <w:iCs/>
          <w:color w:val="000000" w:themeColor="text1"/>
        </w:rPr>
        <w:t>43</w:t>
      </w:r>
      <w:r w:rsidRPr="009F303C">
        <w:rPr>
          <w:color w:val="000000" w:themeColor="text1"/>
        </w:rPr>
        <w:t xml:space="preserve">(4), pp.476-493. </w:t>
      </w:r>
      <w:hyperlink r:id="rId40">
        <w:r w:rsidRPr="009F303C">
          <w:rPr>
            <w:rStyle w:val="Hyperlink"/>
            <w:color w:val="000000" w:themeColor="text1"/>
          </w:rPr>
          <w:t>https://journals.sagepub.com/doi/abs/10.1177/02761467231187306</w:t>
        </w:r>
      </w:hyperlink>
      <w:r w:rsidRPr="009F303C">
        <w:rPr>
          <w:color w:val="000000" w:themeColor="text1"/>
        </w:rPr>
        <w:t xml:space="preserve"> </w:t>
      </w:r>
    </w:p>
    <w:p w14:paraId="6B523CAC" w14:textId="77777777" w:rsidR="009F303C" w:rsidRPr="009F303C" w:rsidRDefault="009F303C" w:rsidP="249CBD6E">
      <w:pPr>
        <w:rPr>
          <w:color w:val="000000" w:themeColor="text1"/>
        </w:rPr>
      </w:pPr>
      <w:r w:rsidRPr="009F303C">
        <w:rPr>
          <w:rFonts w:eastAsia="Times New Roman"/>
          <w:color w:val="000000" w:themeColor="text1"/>
        </w:rPr>
        <w:t xml:space="preserve">Christou, P. A. (2022). How to use thematic analysis in qualitative research. </w:t>
      </w:r>
      <w:r w:rsidRPr="009F303C">
        <w:rPr>
          <w:rFonts w:eastAsia="Times New Roman"/>
          <w:i/>
          <w:iCs/>
          <w:color w:val="000000" w:themeColor="text1"/>
        </w:rPr>
        <w:t>Journal of Qualitative Research in Tourism</w:t>
      </w:r>
      <w:r w:rsidRPr="009F303C">
        <w:rPr>
          <w:rFonts w:eastAsia="Times New Roman"/>
          <w:color w:val="000000" w:themeColor="text1"/>
        </w:rPr>
        <w:t xml:space="preserve">, </w:t>
      </w:r>
      <w:r w:rsidRPr="009F303C">
        <w:rPr>
          <w:rFonts w:eastAsia="Times New Roman"/>
          <w:i/>
          <w:iCs/>
          <w:color w:val="000000" w:themeColor="text1"/>
        </w:rPr>
        <w:t>3</w:t>
      </w:r>
      <w:r w:rsidRPr="009F303C">
        <w:rPr>
          <w:rFonts w:eastAsia="Times New Roman"/>
          <w:color w:val="000000" w:themeColor="text1"/>
        </w:rPr>
        <w:t xml:space="preserve">(2), 79-95. </w:t>
      </w:r>
      <w:hyperlink r:id="rId41">
        <w:r w:rsidRPr="009F303C">
          <w:rPr>
            <w:rStyle w:val="Hyperlink"/>
            <w:rFonts w:eastAsia="Times New Roman"/>
            <w:color w:val="000000" w:themeColor="text1"/>
          </w:rPr>
          <w:t>https://www.academia.edu/download/104208431/How_to_use_thematic_analysis_in_qualitative_research.pdf</w:t>
        </w:r>
      </w:hyperlink>
      <w:r w:rsidRPr="009F303C">
        <w:rPr>
          <w:rFonts w:eastAsia="Times New Roman"/>
          <w:color w:val="000000" w:themeColor="text1"/>
        </w:rPr>
        <w:t xml:space="preserve">  </w:t>
      </w:r>
    </w:p>
    <w:p w14:paraId="4CEE77A3" w14:textId="77777777" w:rsidR="009F303C" w:rsidRPr="009F303C" w:rsidRDefault="009F303C" w:rsidP="249CBD6E">
      <w:pPr>
        <w:rPr>
          <w:color w:val="000000" w:themeColor="text1"/>
        </w:rPr>
      </w:pPr>
      <w:r w:rsidRPr="009F303C">
        <w:rPr>
          <w:color w:val="000000" w:themeColor="text1"/>
        </w:rPr>
        <w:t xml:space="preserve">de la Cruz Jara, M.F. and </w:t>
      </w:r>
      <w:proofErr w:type="spellStart"/>
      <w:r w:rsidRPr="009F303C">
        <w:rPr>
          <w:color w:val="000000" w:themeColor="text1"/>
        </w:rPr>
        <w:t>Spanjol</w:t>
      </w:r>
      <w:proofErr w:type="spellEnd"/>
      <w:r w:rsidRPr="009F303C">
        <w:rPr>
          <w:color w:val="000000" w:themeColor="text1"/>
        </w:rPr>
        <w:t xml:space="preserve">, J., (2024). Understanding multiple perspectives on social value in business: an integrative review and typology. </w:t>
      </w:r>
      <w:r w:rsidRPr="009F303C">
        <w:rPr>
          <w:i/>
          <w:iCs/>
          <w:color w:val="000000" w:themeColor="text1"/>
        </w:rPr>
        <w:t>Journal of Business Ethics</w:t>
      </w:r>
      <w:r w:rsidRPr="009F303C">
        <w:rPr>
          <w:color w:val="000000" w:themeColor="text1"/>
        </w:rPr>
        <w:t xml:space="preserve">, </w:t>
      </w:r>
      <w:r w:rsidRPr="009F303C">
        <w:rPr>
          <w:i/>
          <w:iCs/>
          <w:color w:val="000000" w:themeColor="text1"/>
        </w:rPr>
        <w:t>198</w:t>
      </w:r>
      <w:r w:rsidRPr="009F303C">
        <w:rPr>
          <w:color w:val="000000" w:themeColor="text1"/>
        </w:rPr>
        <w:t xml:space="preserve">(2), pp.407-435. </w:t>
      </w:r>
      <w:hyperlink r:id="rId42">
        <w:r w:rsidRPr="009F303C">
          <w:rPr>
            <w:rStyle w:val="Hyperlink"/>
            <w:color w:val="000000" w:themeColor="text1"/>
          </w:rPr>
          <w:t>https://doi.org/10.1007/s10551-024-05692-1</w:t>
        </w:r>
      </w:hyperlink>
      <w:r w:rsidRPr="009F303C">
        <w:rPr>
          <w:color w:val="000000" w:themeColor="text1"/>
        </w:rPr>
        <w:t xml:space="preserve"> </w:t>
      </w:r>
    </w:p>
    <w:p w14:paraId="73708A71" w14:textId="77777777" w:rsidR="009F303C" w:rsidRPr="009F303C" w:rsidRDefault="009F303C" w:rsidP="249CBD6E">
      <w:pPr>
        <w:rPr>
          <w:color w:val="000000" w:themeColor="text1"/>
        </w:rPr>
      </w:pPr>
      <w:r w:rsidRPr="009F303C">
        <w:rPr>
          <w:color w:val="000000" w:themeColor="text1"/>
        </w:rPr>
        <w:t xml:space="preserve">Dwivedi, R., Choudhary, S.L., Dixit, R., Sahiba, Z. and Naik, S. (2024). The Customer Loyalty vs. Customer Retention: The Impact of Customer Relationship Management on Customer Satisfaction. </w:t>
      </w:r>
      <w:r w:rsidRPr="009F303C">
        <w:rPr>
          <w:i/>
          <w:iCs/>
          <w:color w:val="000000" w:themeColor="text1"/>
        </w:rPr>
        <w:t>Web intelligence</w:t>
      </w:r>
      <w:r w:rsidRPr="009F303C">
        <w:rPr>
          <w:color w:val="000000" w:themeColor="text1"/>
        </w:rPr>
        <w:t xml:space="preserve">, 22(3), pp.1–18. </w:t>
      </w:r>
      <w:proofErr w:type="spellStart"/>
      <w:proofErr w:type="gramStart"/>
      <w:r w:rsidRPr="009F303C">
        <w:rPr>
          <w:color w:val="000000" w:themeColor="text1"/>
        </w:rPr>
        <w:t>doi:https</w:t>
      </w:r>
      <w:proofErr w:type="spellEnd"/>
      <w:r w:rsidRPr="009F303C">
        <w:rPr>
          <w:color w:val="000000" w:themeColor="text1"/>
        </w:rPr>
        <w:t>://doi.org/10.3233/web-230098</w:t>
      </w:r>
      <w:proofErr w:type="gramEnd"/>
      <w:r w:rsidRPr="009F303C">
        <w:rPr>
          <w:color w:val="000000" w:themeColor="text1"/>
        </w:rPr>
        <w:t>.</w:t>
      </w:r>
    </w:p>
    <w:p w14:paraId="3F7C1646" w14:textId="77777777" w:rsidR="009F303C" w:rsidRPr="009F303C" w:rsidRDefault="009F303C" w:rsidP="249CBD6E">
      <w:pPr>
        <w:rPr>
          <w:color w:val="000000" w:themeColor="text1"/>
        </w:rPr>
      </w:pPr>
      <w:r w:rsidRPr="009F303C">
        <w:rPr>
          <w:color w:val="000000" w:themeColor="text1"/>
        </w:rPr>
        <w:t xml:space="preserve">Ebele, E., </w:t>
      </w:r>
      <w:proofErr w:type="spellStart"/>
      <w:r w:rsidRPr="009F303C">
        <w:rPr>
          <w:color w:val="000000" w:themeColor="text1"/>
        </w:rPr>
        <w:t>Iyelolu</w:t>
      </w:r>
      <w:proofErr w:type="spellEnd"/>
      <w:r w:rsidRPr="009F303C">
        <w:rPr>
          <w:color w:val="000000" w:themeColor="text1"/>
        </w:rPr>
        <w:t xml:space="preserve">, V., Idemudia, N.C. and Ignatius, T. (2024). Exploring the Relationship between Sustainable Business Practices and Increased Brand Loyalty. </w:t>
      </w:r>
      <w:r w:rsidRPr="009F303C">
        <w:rPr>
          <w:i/>
          <w:iCs/>
          <w:color w:val="000000" w:themeColor="text1"/>
        </w:rPr>
        <w:t>International Journal of Management &amp; Entrepreneurship Research</w:t>
      </w:r>
      <w:r w:rsidRPr="009F303C">
        <w:rPr>
          <w:color w:val="000000" w:themeColor="text1"/>
        </w:rPr>
        <w:t xml:space="preserve">, [online] 6(8), pp.2463–2475. </w:t>
      </w:r>
      <w:hyperlink r:id="rId43" w:history="1">
        <w:r w:rsidRPr="009F303C">
          <w:rPr>
            <w:rStyle w:val="Hyperlink"/>
            <w:color w:val="000000" w:themeColor="text1"/>
          </w:rPr>
          <w:t>https://doi.org/10.51594/ijmer.v6i8.1365</w:t>
        </w:r>
      </w:hyperlink>
      <w:r w:rsidRPr="009F303C">
        <w:rPr>
          <w:color w:val="000000" w:themeColor="text1"/>
        </w:rPr>
        <w:t xml:space="preserve"> </w:t>
      </w:r>
    </w:p>
    <w:p w14:paraId="166F53C6" w14:textId="77777777" w:rsidR="009F303C" w:rsidRPr="009F303C" w:rsidRDefault="009F303C" w:rsidP="249CBD6E">
      <w:pPr>
        <w:rPr>
          <w:color w:val="000000" w:themeColor="text1"/>
        </w:rPr>
      </w:pPr>
      <w:proofErr w:type="spellStart"/>
      <w:r w:rsidRPr="009F303C">
        <w:rPr>
          <w:color w:val="000000" w:themeColor="text1"/>
        </w:rPr>
        <w:t>Efari</w:t>
      </w:r>
      <w:proofErr w:type="spellEnd"/>
      <w:r w:rsidRPr="009F303C">
        <w:rPr>
          <w:color w:val="000000" w:themeColor="text1"/>
        </w:rPr>
        <w:t xml:space="preserve">, H.M. and </w:t>
      </w:r>
      <w:proofErr w:type="spellStart"/>
      <w:r w:rsidRPr="009F303C">
        <w:rPr>
          <w:color w:val="000000" w:themeColor="text1"/>
        </w:rPr>
        <w:t>Mamtaz</w:t>
      </w:r>
      <w:proofErr w:type="spellEnd"/>
      <w:r w:rsidRPr="009F303C">
        <w:rPr>
          <w:color w:val="000000" w:themeColor="text1"/>
        </w:rPr>
        <w:t xml:space="preserve">, M., (2023). The Impact of Unethical Advertising on the Brand Image of the Corporate Firm: Providing Insights from the Economic Trends in UAE. </w:t>
      </w:r>
      <w:r w:rsidRPr="009F303C">
        <w:rPr>
          <w:i/>
          <w:iCs/>
          <w:color w:val="000000" w:themeColor="text1"/>
        </w:rPr>
        <w:t xml:space="preserve">International Journal </w:t>
      </w:r>
      <w:r w:rsidRPr="009F303C">
        <w:rPr>
          <w:i/>
          <w:iCs/>
          <w:color w:val="000000" w:themeColor="text1"/>
        </w:rPr>
        <w:lastRenderedPageBreak/>
        <w:t>of Business Management and Economic Research (IJBMER)</w:t>
      </w:r>
      <w:r w:rsidRPr="009F303C">
        <w:rPr>
          <w:color w:val="000000" w:themeColor="text1"/>
        </w:rPr>
        <w:t xml:space="preserve">, </w:t>
      </w:r>
      <w:r w:rsidRPr="009F303C">
        <w:rPr>
          <w:i/>
          <w:iCs/>
          <w:color w:val="000000" w:themeColor="text1"/>
        </w:rPr>
        <w:t>14</w:t>
      </w:r>
      <w:r w:rsidRPr="009F303C">
        <w:rPr>
          <w:color w:val="000000" w:themeColor="text1"/>
        </w:rPr>
        <w:t xml:space="preserve">(5), pp.2233-2244. </w:t>
      </w:r>
      <w:hyperlink r:id="rId44">
        <w:r w:rsidRPr="009F303C">
          <w:rPr>
            <w:rStyle w:val="Hyperlink"/>
            <w:color w:val="000000" w:themeColor="text1"/>
          </w:rPr>
          <w:t>https://ijbmer.com/docs/volumes/vol14issue5/ijbmer2023140501.pdf</w:t>
        </w:r>
      </w:hyperlink>
      <w:r w:rsidRPr="009F303C">
        <w:rPr>
          <w:color w:val="000000" w:themeColor="text1"/>
        </w:rPr>
        <w:t xml:space="preserve"> </w:t>
      </w:r>
    </w:p>
    <w:p w14:paraId="47ED8C53" w14:textId="77777777" w:rsidR="009F303C" w:rsidRPr="009F303C" w:rsidRDefault="009F303C" w:rsidP="249CBD6E">
      <w:pPr>
        <w:shd w:val="clear" w:color="auto" w:fill="FFFFFF" w:themeFill="background1"/>
        <w:rPr>
          <w:color w:val="000000" w:themeColor="text1"/>
        </w:rPr>
      </w:pPr>
      <w:r w:rsidRPr="009F303C">
        <w:rPr>
          <w:color w:val="000000" w:themeColor="text1"/>
        </w:rPr>
        <w:t xml:space="preserve">Enright, K. (2021). Elusive quality: the challenges and ethical dilemmas faced by international non-governmental organisations in sourcing quality assured medical products. </w:t>
      </w:r>
      <w:r w:rsidRPr="009F303C">
        <w:rPr>
          <w:i/>
          <w:iCs/>
          <w:color w:val="000000" w:themeColor="text1"/>
        </w:rPr>
        <w:t>BMJ Global Health</w:t>
      </w:r>
      <w:r w:rsidRPr="009F303C">
        <w:rPr>
          <w:color w:val="000000" w:themeColor="text1"/>
        </w:rPr>
        <w:t>, 6(</w:t>
      </w:r>
      <w:proofErr w:type="spellStart"/>
      <w:r w:rsidRPr="009F303C">
        <w:rPr>
          <w:color w:val="000000" w:themeColor="text1"/>
        </w:rPr>
        <w:t>Suppl</w:t>
      </w:r>
      <w:proofErr w:type="spellEnd"/>
      <w:r w:rsidRPr="009F303C">
        <w:rPr>
          <w:color w:val="000000" w:themeColor="text1"/>
        </w:rPr>
        <w:t xml:space="preserve"> 3), p.e004339. </w:t>
      </w:r>
      <w:proofErr w:type="spellStart"/>
      <w:proofErr w:type="gramStart"/>
      <w:r w:rsidRPr="009F303C">
        <w:rPr>
          <w:color w:val="000000" w:themeColor="text1"/>
        </w:rPr>
        <w:t>doi:https</w:t>
      </w:r>
      <w:proofErr w:type="spellEnd"/>
      <w:r w:rsidRPr="009F303C">
        <w:rPr>
          <w:color w:val="000000" w:themeColor="text1"/>
        </w:rPr>
        <w:t>://doi.org/10.1136/bmjgh-2020-004339</w:t>
      </w:r>
      <w:proofErr w:type="gramEnd"/>
      <w:r w:rsidRPr="009F303C">
        <w:rPr>
          <w:color w:val="000000" w:themeColor="text1"/>
        </w:rPr>
        <w:t>.</w:t>
      </w:r>
    </w:p>
    <w:p w14:paraId="7F2D2B3C" w14:textId="77777777" w:rsidR="009F303C" w:rsidRPr="009F303C" w:rsidRDefault="009F303C" w:rsidP="249CBD6E">
      <w:bookmarkStart w:id="177" w:name="_Hlk219375860"/>
      <w:r w:rsidRPr="009F303C">
        <w:t>Esposito, P., Marrone, A., Pontrelli, V. and Rella, A. (2024). Exploring drivers and factors of benefit impact reports quality: Retracing a stakeholder theory approach. </w:t>
      </w:r>
      <w:r w:rsidRPr="009F303C">
        <w:rPr>
          <w:i/>
          <w:iCs/>
        </w:rPr>
        <w:t>Business Strategy and the Environment</w:t>
      </w:r>
      <w:r w:rsidRPr="009F303C">
        <w:t xml:space="preserve">. </w:t>
      </w:r>
      <w:proofErr w:type="spellStart"/>
      <w:proofErr w:type="gramStart"/>
      <w:r w:rsidRPr="009F303C">
        <w:t>doi:https</w:t>
      </w:r>
      <w:proofErr w:type="spellEnd"/>
      <w:r w:rsidRPr="009F303C">
        <w:t>://doi.org/10.1002/bse.3974</w:t>
      </w:r>
      <w:proofErr w:type="gramEnd"/>
      <w:r w:rsidRPr="009F303C">
        <w:t>.</w:t>
      </w:r>
    </w:p>
    <w:bookmarkEnd w:id="177"/>
    <w:p w14:paraId="02E089E6" w14:textId="77777777" w:rsidR="009F303C" w:rsidRPr="009F303C" w:rsidRDefault="009F303C" w:rsidP="249CBD6E">
      <w:pPr>
        <w:shd w:val="clear" w:color="auto" w:fill="FFFFFF" w:themeFill="background1"/>
        <w:rPr>
          <w:color w:val="000000" w:themeColor="text1"/>
        </w:rPr>
      </w:pPr>
      <w:r w:rsidRPr="009F303C">
        <w:rPr>
          <w:color w:val="000000" w:themeColor="text1"/>
        </w:rPr>
        <w:t xml:space="preserve">Farhad, M.A. (2024). Consumer Data Protection Laws and Their Impact on Business Models in the Tech Industry. </w:t>
      </w:r>
      <w:r w:rsidRPr="009F303C">
        <w:rPr>
          <w:i/>
          <w:iCs/>
          <w:color w:val="000000" w:themeColor="text1"/>
        </w:rPr>
        <w:t>Telecommunications Policy</w:t>
      </w:r>
      <w:r w:rsidRPr="009F303C">
        <w:rPr>
          <w:color w:val="000000" w:themeColor="text1"/>
        </w:rPr>
        <w:t xml:space="preserve">, [online] 48(9), pp.102836–102836. </w:t>
      </w:r>
      <w:proofErr w:type="spellStart"/>
      <w:proofErr w:type="gramStart"/>
      <w:r w:rsidRPr="009F303C">
        <w:rPr>
          <w:color w:val="000000" w:themeColor="text1"/>
        </w:rPr>
        <w:t>doi:https</w:t>
      </w:r>
      <w:proofErr w:type="spellEnd"/>
      <w:r w:rsidRPr="009F303C">
        <w:rPr>
          <w:color w:val="000000" w:themeColor="text1"/>
        </w:rPr>
        <w:t>://doi.org/10.1016/j.telpol.2024.102836</w:t>
      </w:r>
      <w:proofErr w:type="gramEnd"/>
      <w:r w:rsidRPr="009F303C">
        <w:rPr>
          <w:color w:val="000000" w:themeColor="text1"/>
        </w:rPr>
        <w:t>.</w:t>
      </w:r>
    </w:p>
    <w:p w14:paraId="7B16DBA6" w14:textId="77777777" w:rsidR="009F303C" w:rsidRPr="009F303C" w:rsidRDefault="009F303C" w:rsidP="249CBD6E">
      <w:bookmarkStart w:id="178" w:name="_Hlk219375783"/>
      <w:r w:rsidRPr="009F303C">
        <w:t>fashinza.com. (2024). </w:t>
      </w:r>
      <w:r w:rsidRPr="009F303C">
        <w:rPr>
          <w:i/>
          <w:iCs/>
        </w:rPr>
        <w:t xml:space="preserve">Manufacturing Platform for Apparel Industry | Fast &amp; Sustainable - </w:t>
      </w:r>
      <w:proofErr w:type="spellStart"/>
      <w:r w:rsidRPr="009F303C">
        <w:rPr>
          <w:i/>
          <w:iCs/>
        </w:rPr>
        <w:t>Fashinza</w:t>
      </w:r>
      <w:proofErr w:type="spellEnd"/>
      <w:r w:rsidRPr="009F303C">
        <w:t>. [online] Available at: https://fashinza.com/sustainability/learn/innovation-with-sustainability-patagonias-circular-business-model/ [Accessed 12 Jan. 2026].</w:t>
      </w:r>
    </w:p>
    <w:bookmarkEnd w:id="178"/>
    <w:p w14:paraId="36F557C2" w14:textId="77777777" w:rsidR="009F303C" w:rsidRPr="009F303C" w:rsidRDefault="009F303C" w:rsidP="249CBD6E">
      <w:proofErr w:type="spellStart"/>
      <w:r w:rsidRPr="009F303C">
        <w:t>Fatawu</w:t>
      </w:r>
      <w:proofErr w:type="spellEnd"/>
      <w:r w:rsidRPr="009F303C">
        <w:t xml:space="preserve">, A., Manda, V.K., </w:t>
      </w:r>
      <w:proofErr w:type="spellStart"/>
      <w:r w:rsidRPr="009F303C">
        <w:t>Tarnanidis</w:t>
      </w:r>
      <w:proofErr w:type="spellEnd"/>
      <w:r w:rsidRPr="009F303C">
        <w:t>, T. and Sousa, B. (2025). The Impact of CSR Dimensions on Customer Loyalty, Brand Image, and Satisfaction in the Hospitality and Tourism Sector: The Role of Customer Trust and Perceived Value. </w:t>
      </w:r>
      <w:r w:rsidRPr="009F303C">
        <w:rPr>
          <w:i/>
          <w:iCs/>
        </w:rPr>
        <w:t>Journal of Global Marketing</w:t>
      </w:r>
      <w:r w:rsidRPr="009F303C">
        <w:t xml:space="preserve">, pp.1–25. </w:t>
      </w:r>
      <w:proofErr w:type="spellStart"/>
      <w:proofErr w:type="gramStart"/>
      <w:r w:rsidRPr="009F303C">
        <w:t>doi:https</w:t>
      </w:r>
      <w:proofErr w:type="spellEnd"/>
      <w:r w:rsidRPr="009F303C">
        <w:t>://doi.org/10.1080/08911762.2025.2557214</w:t>
      </w:r>
      <w:proofErr w:type="gramEnd"/>
      <w:r w:rsidRPr="009F303C">
        <w:t>.</w:t>
      </w:r>
    </w:p>
    <w:p w14:paraId="7D347FF8" w14:textId="77777777" w:rsidR="009F303C" w:rsidRPr="009F303C" w:rsidRDefault="009F303C" w:rsidP="249CBD6E">
      <w:pPr>
        <w:rPr>
          <w:color w:val="000000" w:themeColor="text1"/>
        </w:rPr>
      </w:pPr>
      <w:proofErr w:type="spellStart"/>
      <w:r w:rsidRPr="009F303C">
        <w:rPr>
          <w:rFonts w:eastAsia="Times New Roman"/>
          <w:color w:val="000000" w:themeColor="text1"/>
        </w:rPr>
        <w:t>Ghanad</w:t>
      </w:r>
      <w:proofErr w:type="spellEnd"/>
      <w:r w:rsidRPr="009F303C">
        <w:rPr>
          <w:rFonts w:eastAsia="Times New Roman"/>
          <w:color w:val="000000" w:themeColor="text1"/>
        </w:rPr>
        <w:t xml:space="preserve">, A., (2023). An overview of quantitative research methods. </w:t>
      </w:r>
      <w:r w:rsidRPr="009F303C">
        <w:rPr>
          <w:rFonts w:eastAsia="Times New Roman"/>
          <w:i/>
          <w:iCs/>
          <w:color w:val="000000" w:themeColor="text1"/>
        </w:rPr>
        <w:t>International journal of multidisciplinary research and analysis</w:t>
      </w:r>
      <w:r w:rsidRPr="009F303C">
        <w:rPr>
          <w:rFonts w:eastAsia="Times New Roman"/>
          <w:color w:val="000000" w:themeColor="text1"/>
        </w:rPr>
        <w:t xml:space="preserve">, </w:t>
      </w:r>
      <w:r w:rsidRPr="009F303C">
        <w:rPr>
          <w:rFonts w:eastAsia="Times New Roman"/>
          <w:i/>
          <w:iCs/>
          <w:color w:val="000000" w:themeColor="text1"/>
        </w:rPr>
        <w:t>6</w:t>
      </w:r>
      <w:r w:rsidRPr="009F303C">
        <w:rPr>
          <w:rFonts w:eastAsia="Times New Roman"/>
          <w:color w:val="000000" w:themeColor="text1"/>
        </w:rPr>
        <w:t xml:space="preserve">(08), pp.3794-3803. </w:t>
      </w:r>
      <w:hyperlink r:id="rId45">
        <w:r w:rsidRPr="009F303C">
          <w:rPr>
            <w:rStyle w:val="Hyperlink"/>
            <w:rFonts w:eastAsia="Times New Roman"/>
            <w:color w:val="000000" w:themeColor="text1"/>
          </w:rPr>
          <w:t>https://doi.org/10.47191/ijmra/v6-i8-52</w:t>
        </w:r>
      </w:hyperlink>
    </w:p>
    <w:p w14:paraId="621E4CC5" w14:textId="77777777" w:rsidR="009F303C" w:rsidRPr="009F303C" w:rsidRDefault="009F303C" w:rsidP="249CBD6E">
      <w:bookmarkStart w:id="179" w:name="_Hlk219376105"/>
      <w:r w:rsidRPr="009F303C">
        <w:t>H&amp;M Group (2024). </w:t>
      </w:r>
      <w:r w:rsidRPr="009F303C">
        <w:rPr>
          <w:i/>
          <w:iCs/>
        </w:rPr>
        <w:t>‘Sustainability is at the heart of our business’ - H&amp;M Group</w:t>
      </w:r>
      <w:r w:rsidRPr="009F303C">
        <w:t>. [online] H&amp;M Group. Available at: https://hmgroup.com/our-stories/sustainability-is-at-the-heart-of-our-business/ [Accessed 12 Jan. 2026].</w:t>
      </w:r>
    </w:p>
    <w:bookmarkEnd w:id="179"/>
    <w:p w14:paraId="3F740F30" w14:textId="77777777" w:rsidR="009F303C" w:rsidRPr="009F303C" w:rsidRDefault="009F303C" w:rsidP="249CBD6E">
      <w:pPr>
        <w:rPr>
          <w:color w:val="000000" w:themeColor="text1"/>
        </w:rPr>
      </w:pPr>
      <w:r w:rsidRPr="009F303C">
        <w:rPr>
          <w:color w:val="000000" w:themeColor="text1"/>
        </w:rPr>
        <w:t xml:space="preserve">Hagendorff, T. (2022). A Virtue-Based Framework to Support Putting AI Ethics into Practice. </w:t>
      </w:r>
      <w:r w:rsidRPr="009F303C">
        <w:rPr>
          <w:i/>
          <w:iCs/>
          <w:color w:val="000000" w:themeColor="text1"/>
        </w:rPr>
        <w:t>Philosophy &amp; Technology</w:t>
      </w:r>
      <w:r w:rsidRPr="009F303C">
        <w:rPr>
          <w:color w:val="000000" w:themeColor="text1"/>
        </w:rPr>
        <w:t xml:space="preserve">, [online] 35(3). </w:t>
      </w:r>
      <w:proofErr w:type="spellStart"/>
      <w:proofErr w:type="gramStart"/>
      <w:r w:rsidRPr="009F303C">
        <w:rPr>
          <w:color w:val="000000" w:themeColor="text1"/>
        </w:rPr>
        <w:t>doi:https</w:t>
      </w:r>
      <w:proofErr w:type="spellEnd"/>
      <w:r w:rsidRPr="009F303C">
        <w:rPr>
          <w:color w:val="000000" w:themeColor="text1"/>
        </w:rPr>
        <w:t>://doi.org/10.1007/s13347-022-00553-z</w:t>
      </w:r>
      <w:proofErr w:type="gramEnd"/>
      <w:r w:rsidRPr="009F303C">
        <w:rPr>
          <w:color w:val="000000" w:themeColor="text1"/>
        </w:rPr>
        <w:t>.</w:t>
      </w:r>
    </w:p>
    <w:p w14:paraId="6277744F" w14:textId="77777777" w:rsidR="009F303C" w:rsidRPr="009F303C" w:rsidRDefault="009F303C" w:rsidP="249CBD6E">
      <w:pPr>
        <w:rPr>
          <w:color w:val="000000" w:themeColor="text1"/>
        </w:rPr>
      </w:pPr>
      <w:r w:rsidRPr="009F303C">
        <w:rPr>
          <w:rFonts w:eastAsia="Times New Roman"/>
          <w:color w:val="000000" w:themeColor="text1"/>
        </w:rPr>
        <w:lastRenderedPageBreak/>
        <w:t xml:space="preserve">Hajar, E.H., Omar, T., Bilal, E.A. and Khaoula, S., (2023). An Assessment of Ethics in a Cross-Cultural Organizational Context: A Systematic Literature Review. </w:t>
      </w:r>
      <w:r w:rsidRPr="009F303C">
        <w:rPr>
          <w:rFonts w:eastAsia="Times New Roman"/>
          <w:i/>
          <w:iCs/>
          <w:color w:val="000000" w:themeColor="text1"/>
        </w:rPr>
        <w:t>International Journal of Organizational Leadership</w:t>
      </w:r>
      <w:r w:rsidRPr="009F303C">
        <w:rPr>
          <w:rFonts w:eastAsia="Times New Roman"/>
          <w:color w:val="000000" w:themeColor="text1"/>
        </w:rPr>
        <w:t xml:space="preserve">, </w:t>
      </w:r>
      <w:r w:rsidRPr="009F303C">
        <w:rPr>
          <w:rFonts w:eastAsia="Times New Roman"/>
          <w:i/>
          <w:iCs/>
          <w:color w:val="000000" w:themeColor="text1"/>
        </w:rPr>
        <w:t>12</w:t>
      </w:r>
      <w:r w:rsidRPr="009F303C">
        <w:rPr>
          <w:rFonts w:eastAsia="Times New Roman"/>
          <w:color w:val="000000" w:themeColor="text1"/>
        </w:rPr>
        <w:t xml:space="preserve">(4). </w:t>
      </w:r>
      <w:hyperlink r:id="rId46">
        <w:r w:rsidRPr="009F303C">
          <w:rPr>
            <w:rStyle w:val="Hyperlink"/>
            <w:rFonts w:eastAsia="Times New Roman"/>
            <w:color w:val="000000" w:themeColor="text1"/>
          </w:rPr>
          <w:t>http://dx.doi.org/10.31602/iqt.v9i1.10324</w:t>
        </w:r>
      </w:hyperlink>
    </w:p>
    <w:p w14:paraId="1BB5ECAB" w14:textId="77777777" w:rsidR="009F303C" w:rsidRPr="009F303C" w:rsidRDefault="009F303C" w:rsidP="249CBD6E">
      <w:pPr>
        <w:rPr>
          <w:color w:val="000000" w:themeColor="text1"/>
        </w:rPr>
      </w:pPr>
      <w:r w:rsidRPr="009F303C">
        <w:rPr>
          <w:color w:val="000000" w:themeColor="text1"/>
        </w:rPr>
        <w:t xml:space="preserve">Harjanto, H.C., </w:t>
      </w:r>
      <w:proofErr w:type="spellStart"/>
      <w:r w:rsidRPr="009F303C">
        <w:rPr>
          <w:color w:val="000000" w:themeColor="text1"/>
        </w:rPr>
        <w:t>Ellitan</w:t>
      </w:r>
      <w:proofErr w:type="spellEnd"/>
      <w:r w:rsidRPr="009F303C">
        <w:rPr>
          <w:color w:val="000000" w:themeColor="text1"/>
        </w:rPr>
        <w:t xml:space="preserve">, L. and </w:t>
      </w:r>
      <w:proofErr w:type="spellStart"/>
      <w:r w:rsidRPr="009F303C">
        <w:rPr>
          <w:color w:val="000000" w:themeColor="text1"/>
        </w:rPr>
        <w:t>Muljani</w:t>
      </w:r>
      <w:proofErr w:type="spellEnd"/>
      <w:r w:rsidRPr="009F303C">
        <w:rPr>
          <w:color w:val="000000" w:themeColor="text1"/>
        </w:rPr>
        <w:t xml:space="preserve">, N. (2021). THE INFLUENCE OF BRAND EXPERIENCE AND EMOTIONAL ATTACHMENT ON BRAND TRUST AND BRAND LOYALTY CHURCH MAWAR SHARON, WEST SURABAYA. </w:t>
      </w:r>
      <w:r w:rsidRPr="009F303C">
        <w:rPr>
          <w:i/>
          <w:iCs/>
          <w:color w:val="000000" w:themeColor="text1"/>
        </w:rPr>
        <w:t>Research In Management and Accounting</w:t>
      </w:r>
      <w:r w:rsidRPr="009F303C">
        <w:rPr>
          <w:color w:val="000000" w:themeColor="text1"/>
        </w:rPr>
        <w:t xml:space="preserve">, 4(1), pp.24–36. </w:t>
      </w:r>
      <w:proofErr w:type="spellStart"/>
      <w:proofErr w:type="gramStart"/>
      <w:r w:rsidRPr="009F303C">
        <w:rPr>
          <w:color w:val="000000" w:themeColor="text1"/>
        </w:rPr>
        <w:t>doi:https</w:t>
      </w:r>
      <w:proofErr w:type="spellEnd"/>
      <w:r w:rsidRPr="009F303C">
        <w:rPr>
          <w:color w:val="000000" w:themeColor="text1"/>
        </w:rPr>
        <w:t>://doi.org/10.33508/rima.v4i1.3062</w:t>
      </w:r>
      <w:proofErr w:type="gramEnd"/>
      <w:r w:rsidRPr="009F303C">
        <w:rPr>
          <w:color w:val="000000" w:themeColor="text1"/>
        </w:rPr>
        <w:t>.</w:t>
      </w:r>
    </w:p>
    <w:p w14:paraId="2D451A2A" w14:textId="77777777" w:rsidR="009F303C" w:rsidRPr="009F303C" w:rsidRDefault="009F303C" w:rsidP="249CBD6E">
      <w:pPr>
        <w:rPr>
          <w:color w:val="000000" w:themeColor="text1"/>
        </w:rPr>
      </w:pPr>
      <w:r w:rsidRPr="009F303C">
        <w:rPr>
          <w:color w:val="000000" w:themeColor="text1"/>
        </w:rPr>
        <w:t xml:space="preserve">Hashem, T.N., (2023). Can Aggressive Marketing Cause an Ethical Dilemma. </w:t>
      </w:r>
      <w:r w:rsidRPr="009F303C">
        <w:rPr>
          <w:i/>
          <w:iCs/>
          <w:color w:val="000000" w:themeColor="text1"/>
        </w:rPr>
        <w:t>International Journal of Membrane Science and Technology</w:t>
      </w:r>
      <w:r w:rsidRPr="009F303C">
        <w:rPr>
          <w:color w:val="000000" w:themeColor="text1"/>
        </w:rPr>
        <w:t xml:space="preserve">, </w:t>
      </w:r>
      <w:r w:rsidRPr="009F303C">
        <w:rPr>
          <w:i/>
          <w:iCs/>
          <w:color w:val="000000" w:themeColor="text1"/>
        </w:rPr>
        <w:t>10</w:t>
      </w:r>
      <w:r w:rsidRPr="009F303C">
        <w:rPr>
          <w:color w:val="000000" w:themeColor="text1"/>
        </w:rPr>
        <w:t xml:space="preserve">(4), pp.1216-1229. </w:t>
      </w:r>
      <w:hyperlink r:id="rId47">
        <w:r w:rsidRPr="009F303C">
          <w:rPr>
            <w:rStyle w:val="Hyperlink"/>
            <w:color w:val="000000" w:themeColor="text1"/>
          </w:rPr>
          <w:t>https://doi.org/10.15379/ijmst.v10i4.2233</w:t>
        </w:r>
      </w:hyperlink>
      <w:r w:rsidRPr="009F303C">
        <w:rPr>
          <w:color w:val="000000" w:themeColor="text1"/>
        </w:rPr>
        <w:t xml:space="preserve"> </w:t>
      </w:r>
    </w:p>
    <w:p w14:paraId="4F098005" w14:textId="77777777" w:rsidR="009F303C" w:rsidRPr="009F303C" w:rsidRDefault="009F303C" w:rsidP="249CBD6E">
      <w:pPr>
        <w:rPr>
          <w:color w:val="000000" w:themeColor="text1"/>
        </w:rPr>
      </w:pPr>
      <w:r w:rsidRPr="009F303C">
        <w:rPr>
          <w:color w:val="000000" w:themeColor="text1"/>
        </w:rPr>
        <w:t xml:space="preserve">Hassan, S.M., Rahman, Z. and Paul, J., (2022). Consumer ethics: A review and research agenda. </w:t>
      </w:r>
      <w:r w:rsidRPr="009F303C">
        <w:rPr>
          <w:i/>
          <w:iCs/>
          <w:color w:val="000000" w:themeColor="text1"/>
        </w:rPr>
        <w:t>Psychology &amp; Marketing</w:t>
      </w:r>
      <w:r w:rsidRPr="009F303C">
        <w:rPr>
          <w:color w:val="000000" w:themeColor="text1"/>
        </w:rPr>
        <w:t xml:space="preserve">, </w:t>
      </w:r>
      <w:r w:rsidRPr="009F303C">
        <w:rPr>
          <w:i/>
          <w:iCs/>
          <w:color w:val="000000" w:themeColor="text1"/>
        </w:rPr>
        <w:t>39</w:t>
      </w:r>
      <w:r w:rsidRPr="009F303C">
        <w:rPr>
          <w:color w:val="000000" w:themeColor="text1"/>
        </w:rPr>
        <w:t xml:space="preserve">(1), pp.111-130. </w:t>
      </w:r>
      <w:hyperlink r:id="rId48">
        <w:r w:rsidRPr="009F303C">
          <w:rPr>
            <w:rStyle w:val="Hyperlink"/>
            <w:color w:val="000000" w:themeColor="text1"/>
          </w:rPr>
          <w:t>https://doi.org/10.1002/mar.21580</w:t>
        </w:r>
      </w:hyperlink>
      <w:r w:rsidRPr="009F303C">
        <w:rPr>
          <w:color w:val="000000" w:themeColor="text1"/>
        </w:rPr>
        <w:t xml:space="preserve"> </w:t>
      </w:r>
    </w:p>
    <w:p w14:paraId="3A811396" w14:textId="77777777" w:rsidR="009F303C" w:rsidRPr="009F303C" w:rsidRDefault="009F303C" w:rsidP="249CBD6E">
      <w:pPr>
        <w:shd w:val="clear" w:color="auto" w:fill="FFFFFF" w:themeFill="background1"/>
        <w:rPr>
          <w:color w:val="000000" w:themeColor="text1"/>
        </w:rPr>
      </w:pPr>
      <w:proofErr w:type="spellStart"/>
      <w:r w:rsidRPr="009F303C">
        <w:rPr>
          <w:color w:val="000000" w:themeColor="text1"/>
        </w:rPr>
        <w:t>Hayran</w:t>
      </w:r>
      <w:proofErr w:type="spellEnd"/>
      <w:r w:rsidRPr="009F303C">
        <w:rPr>
          <w:color w:val="000000" w:themeColor="text1"/>
        </w:rPr>
        <w:t xml:space="preserve">, C. and Ceylan, M. (2022). Impact of social media brand blunders on brand trust and brand liking. </w:t>
      </w:r>
      <w:r w:rsidRPr="009F303C">
        <w:rPr>
          <w:i/>
          <w:iCs/>
          <w:color w:val="000000" w:themeColor="text1"/>
        </w:rPr>
        <w:t>International Journal of Market Research</w:t>
      </w:r>
      <w:r w:rsidRPr="009F303C">
        <w:rPr>
          <w:color w:val="000000" w:themeColor="text1"/>
        </w:rPr>
        <w:t xml:space="preserve">, 65(4), p.147078532211322. </w:t>
      </w:r>
      <w:proofErr w:type="spellStart"/>
      <w:proofErr w:type="gramStart"/>
      <w:r w:rsidRPr="009F303C">
        <w:rPr>
          <w:color w:val="000000" w:themeColor="text1"/>
        </w:rPr>
        <w:t>doi:https</w:t>
      </w:r>
      <w:proofErr w:type="spellEnd"/>
      <w:r w:rsidRPr="009F303C">
        <w:rPr>
          <w:color w:val="000000" w:themeColor="text1"/>
        </w:rPr>
        <w:t>://doi.org/10.1177/14707853221132216</w:t>
      </w:r>
      <w:proofErr w:type="gramEnd"/>
      <w:r w:rsidRPr="009F303C">
        <w:rPr>
          <w:color w:val="000000" w:themeColor="text1"/>
        </w:rPr>
        <w:t>.</w:t>
      </w:r>
    </w:p>
    <w:p w14:paraId="04D93E2F" w14:textId="77777777" w:rsidR="009F303C" w:rsidRPr="009F303C" w:rsidRDefault="009F303C" w:rsidP="249CBD6E">
      <w:pPr>
        <w:shd w:val="clear" w:color="auto" w:fill="FFFFFF" w:themeFill="background1"/>
        <w:rPr>
          <w:color w:val="000000" w:themeColor="text1"/>
        </w:rPr>
      </w:pPr>
      <w:r w:rsidRPr="009F303C">
        <w:rPr>
          <w:color w:val="000000" w:themeColor="text1"/>
        </w:rPr>
        <w:t xml:space="preserve">Hemker, S., </w:t>
      </w:r>
      <w:proofErr w:type="spellStart"/>
      <w:r w:rsidRPr="009F303C">
        <w:rPr>
          <w:color w:val="000000" w:themeColor="text1"/>
        </w:rPr>
        <w:t>Herrando</w:t>
      </w:r>
      <w:proofErr w:type="spellEnd"/>
      <w:r w:rsidRPr="009F303C">
        <w:rPr>
          <w:color w:val="000000" w:themeColor="text1"/>
        </w:rPr>
        <w:t xml:space="preserve">, C. and Constantinides, E. (2021). The Transformation of Data Marketing: How an Ethical Lens on Consumer Data Collection Shapes the Future of Marketing. </w:t>
      </w:r>
      <w:r w:rsidRPr="009F303C">
        <w:rPr>
          <w:i/>
          <w:iCs/>
          <w:color w:val="000000" w:themeColor="text1"/>
        </w:rPr>
        <w:t>Sustainability</w:t>
      </w:r>
      <w:r w:rsidRPr="009F303C">
        <w:rPr>
          <w:color w:val="000000" w:themeColor="text1"/>
        </w:rPr>
        <w:t xml:space="preserve">, 13(20), pp.1–13. </w:t>
      </w:r>
      <w:proofErr w:type="spellStart"/>
      <w:proofErr w:type="gramStart"/>
      <w:r w:rsidRPr="009F303C">
        <w:rPr>
          <w:color w:val="000000" w:themeColor="text1"/>
        </w:rPr>
        <w:t>doi:https</w:t>
      </w:r>
      <w:proofErr w:type="spellEnd"/>
      <w:r w:rsidRPr="009F303C">
        <w:rPr>
          <w:color w:val="000000" w:themeColor="text1"/>
        </w:rPr>
        <w:t>://doi.org/10.3390/su132011208</w:t>
      </w:r>
      <w:proofErr w:type="gramEnd"/>
      <w:r w:rsidRPr="009F303C">
        <w:rPr>
          <w:color w:val="000000" w:themeColor="text1"/>
        </w:rPr>
        <w:t>.</w:t>
      </w:r>
    </w:p>
    <w:p w14:paraId="1D3338A4" w14:textId="77777777" w:rsidR="009F303C" w:rsidRPr="009F303C" w:rsidRDefault="009F303C" w:rsidP="249CBD6E">
      <w:pPr>
        <w:rPr>
          <w:color w:val="000000" w:themeColor="text1"/>
        </w:rPr>
      </w:pPr>
      <w:r w:rsidRPr="009F303C">
        <w:rPr>
          <w:color w:val="000000" w:themeColor="text1"/>
        </w:rPr>
        <w:t xml:space="preserve">Holloway, S., (2025). Examining Consumer Trust in Supply Chain Certifications and Its Influence on Marketing Effectiveness. </w:t>
      </w:r>
      <w:r w:rsidRPr="009F303C">
        <w:rPr>
          <w:i/>
          <w:iCs/>
          <w:color w:val="000000" w:themeColor="text1"/>
        </w:rPr>
        <w:t>Available at SSRN 5123731</w:t>
      </w:r>
      <w:r w:rsidRPr="009F303C">
        <w:rPr>
          <w:color w:val="000000" w:themeColor="text1"/>
        </w:rPr>
        <w:t xml:space="preserve">. </w:t>
      </w:r>
      <w:hyperlink r:id="rId49">
        <w:r w:rsidRPr="009F303C">
          <w:rPr>
            <w:rStyle w:val="Hyperlink"/>
            <w:color w:val="000000" w:themeColor="text1"/>
          </w:rPr>
          <w:t>https://papers.ssrn.com/sol3/papers.cfm?abstract_id=5123731</w:t>
        </w:r>
      </w:hyperlink>
      <w:r w:rsidRPr="009F303C">
        <w:rPr>
          <w:color w:val="000000" w:themeColor="text1"/>
        </w:rPr>
        <w:t xml:space="preserve"> </w:t>
      </w:r>
    </w:p>
    <w:p w14:paraId="51109B75" w14:textId="77777777" w:rsidR="009F303C" w:rsidRPr="009F303C" w:rsidRDefault="009F303C" w:rsidP="249CBD6E">
      <w:pPr>
        <w:rPr>
          <w:color w:val="000000" w:themeColor="text1"/>
        </w:rPr>
      </w:pPr>
      <w:r w:rsidRPr="009F303C">
        <w:rPr>
          <w:color w:val="000000" w:themeColor="text1"/>
        </w:rPr>
        <w:t xml:space="preserve">Huang, C., Zhang, Z., Mao, B. and Yao, X. (2022). An Overview of Artificial Intelligence Ethics. </w:t>
      </w:r>
      <w:r w:rsidRPr="009F303C">
        <w:rPr>
          <w:i/>
          <w:iCs/>
          <w:color w:val="000000" w:themeColor="text1"/>
        </w:rPr>
        <w:t>IEEE Transactions on Artificial Intelligence</w:t>
      </w:r>
      <w:r w:rsidRPr="009F303C">
        <w:rPr>
          <w:color w:val="000000" w:themeColor="text1"/>
        </w:rPr>
        <w:t xml:space="preserve">, [online] 4(4), pp.1–21. </w:t>
      </w:r>
      <w:proofErr w:type="spellStart"/>
      <w:proofErr w:type="gramStart"/>
      <w:r w:rsidRPr="009F303C">
        <w:rPr>
          <w:color w:val="000000" w:themeColor="text1"/>
        </w:rPr>
        <w:t>doi:https</w:t>
      </w:r>
      <w:proofErr w:type="spellEnd"/>
      <w:r w:rsidRPr="009F303C">
        <w:rPr>
          <w:color w:val="000000" w:themeColor="text1"/>
        </w:rPr>
        <w:t>://doi.org/10.1109/tai.2022.3194503</w:t>
      </w:r>
      <w:proofErr w:type="gramEnd"/>
      <w:r w:rsidRPr="009F303C">
        <w:rPr>
          <w:color w:val="000000" w:themeColor="text1"/>
        </w:rPr>
        <w:t>.</w:t>
      </w:r>
    </w:p>
    <w:p w14:paraId="0528B3F8" w14:textId="77777777" w:rsidR="009F303C" w:rsidRPr="009F303C" w:rsidRDefault="009F303C" w:rsidP="249CBD6E">
      <w:pPr>
        <w:shd w:val="clear" w:color="auto" w:fill="FFFFFF" w:themeFill="background1"/>
        <w:rPr>
          <w:color w:val="000000" w:themeColor="text1"/>
        </w:rPr>
      </w:pPr>
      <w:r w:rsidRPr="009F303C">
        <w:rPr>
          <w:color w:val="000000" w:themeColor="text1"/>
        </w:rPr>
        <w:lastRenderedPageBreak/>
        <w:t xml:space="preserve">Huang, C., Zhang, Z., Mao, B. and Yao, X. (2022). An Overview of Artificial Intelligence Ethics. </w:t>
      </w:r>
      <w:r w:rsidRPr="009F303C">
        <w:rPr>
          <w:i/>
          <w:iCs/>
          <w:color w:val="000000" w:themeColor="text1"/>
        </w:rPr>
        <w:t>IEEE Transactions on Artificial Intelligence</w:t>
      </w:r>
      <w:r w:rsidRPr="009F303C">
        <w:rPr>
          <w:color w:val="000000" w:themeColor="text1"/>
        </w:rPr>
        <w:t xml:space="preserve">, [online] 4(4), pp.1–21. </w:t>
      </w:r>
      <w:proofErr w:type="spellStart"/>
      <w:proofErr w:type="gramStart"/>
      <w:r w:rsidRPr="009F303C">
        <w:rPr>
          <w:color w:val="000000" w:themeColor="text1"/>
        </w:rPr>
        <w:t>doi:https</w:t>
      </w:r>
      <w:proofErr w:type="spellEnd"/>
      <w:r w:rsidRPr="009F303C">
        <w:rPr>
          <w:color w:val="000000" w:themeColor="text1"/>
        </w:rPr>
        <w:t>://doi.org/10.1109/tai.2022.3194503</w:t>
      </w:r>
      <w:proofErr w:type="gramEnd"/>
      <w:r w:rsidRPr="009F303C">
        <w:rPr>
          <w:color w:val="000000" w:themeColor="text1"/>
        </w:rPr>
        <w:t>.</w:t>
      </w:r>
    </w:p>
    <w:p w14:paraId="058CEA1E" w14:textId="77777777" w:rsidR="009F303C" w:rsidRPr="009F303C" w:rsidRDefault="009F303C" w:rsidP="249CBD6E">
      <w:pPr>
        <w:rPr>
          <w:color w:val="000000" w:themeColor="text1"/>
        </w:rPr>
      </w:pPr>
      <w:proofErr w:type="spellStart"/>
      <w:r w:rsidRPr="009F303C">
        <w:rPr>
          <w:color w:val="000000" w:themeColor="text1"/>
        </w:rPr>
        <w:t>Ingriana</w:t>
      </w:r>
      <w:proofErr w:type="spellEnd"/>
      <w:r w:rsidRPr="009F303C">
        <w:rPr>
          <w:color w:val="000000" w:themeColor="text1"/>
        </w:rPr>
        <w:t xml:space="preserve">, A. (2025). THE INFLUENCE OF E-TRUST ON CONSUMER PURCHASING BEHAVIOR IN E-COMMERCE. </w:t>
      </w:r>
      <w:r w:rsidRPr="009F303C">
        <w:rPr>
          <w:i/>
          <w:iCs/>
          <w:color w:val="000000" w:themeColor="text1"/>
        </w:rPr>
        <w:t xml:space="preserve">JUMDER: </w:t>
      </w:r>
      <w:proofErr w:type="spellStart"/>
      <w:r w:rsidRPr="009F303C">
        <w:rPr>
          <w:i/>
          <w:iCs/>
          <w:color w:val="000000" w:themeColor="text1"/>
        </w:rPr>
        <w:t>Jurnal</w:t>
      </w:r>
      <w:proofErr w:type="spellEnd"/>
      <w:r w:rsidRPr="009F303C">
        <w:rPr>
          <w:i/>
          <w:iCs/>
          <w:color w:val="000000" w:themeColor="text1"/>
        </w:rPr>
        <w:t xml:space="preserve"> </w:t>
      </w:r>
      <w:proofErr w:type="spellStart"/>
      <w:r w:rsidRPr="009F303C">
        <w:rPr>
          <w:i/>
          <w:iCs/>
          <w:color w:val="000000" w:themeColor="text1"/>
        </w:rPr>
        <w:t>Bisnis</w:t>
      </w:r>
      <w:proofErr w:type="spellEnd"/>
      <w:r w:rsidRPr="009F303C">
        <w:rPr>
          <w:i/>
          <w:iCs/>
          <w:color w:val="000000" w:themeColor="text1"/>
        </w:rPr>
        <w:t xml:space="preserve"> Digital dan Ekonomi Kreatif</w:t>
      </w:r>
      <w:r w:rsidRPr="009F303C">
        <w:rPr>
          <w:color w:val="000000" w:themeColor="text1"/>
        </w:rPr>
        <w:t xml:space="preserve">, [online] 1(3), pp.16–31. </w:t>
      </w:r>
      <w:hyperlink r:id="rId50" w:history="1">
        <w:r w:rsidRPr="009F303C">
          <w:rPr>
            <w:rStyle w:val="Hyperlink"/>
            <w:color w:val="000000" w:themeColor="text1"/>
          </w:rPr>
          <w:t>https://doi.org/10.1234/jumder.v1i3.26</w:t>
        </w:r>
      </w:hyperlink>
      <w:r w:rsidRPr="009F303C">
        <w:rPr>
          <w:color w:val="000000" w:themeColor="text1"/>
        </w:rPr>
        <w:t xml:space="preserve"> </w:t>
      </w:r>
    </w:p>
    <w:p w14:paraId="09FE3D25" w14:textId="77777777" w:rsidR="009F303C" w:rsidRPr="009F303C" w:rsidRDefault="009F303C" w:rsidP="249CBD6E">
      <w:pPr>
        <w:shd w:val="clear" w:color="auto" w:fill="FFFFFF" w:themeFill="background1"/>
        <w:rPr>
          <w:color w:val="000000" w:themeColor="text1"/>
        </w:rPr>
      </w:pPr>
      <w:r w:rsidRPr="009F303C">
        <w:rPr>
          <w:color w:val="000000" w:themeColor="text1"/>
        </w:rPr>
        <w:t xml:space="preserve">Jacko, J.F. (2025). Responsibility for managing values. The metaethical dilemma between normative absolutism and relativism. </w:t>
      </w:r>
      <w:r w:rsidRPr="009F303C">
        <w:rPr>
          <w:i/>
          <w:iCs/>
          <w:color w:val="000000" w:themeColor="text1"/>
        </w:rPr>
        <w:t>Journal of Responsible Innovation</w:t>
      </w:r>
      <w:r w:rsidRPr="009F303C">
        <w:rPr>
          <w:color w:val="000000" w:themeColor="text1"/>
        </w:rPr>
        <w:t xml:space="preserve">, 12(1). </w:t>
      </w:r>
      <w:proofErr w:type="spellStart"/>
      <w:proofErr w:type="gramStart"/>
      <w:r w:rsidRPr="009F303C">
        <w:rPr>
          <w:color w:val="000000" w:themeColor="text1"/>
        </w:rPr>
        <w:t>doi:https</w:t>
      </w:r>
      <w:proofErr w:type="spellEnd"/>
      <w:r w:rsidRPr="009F303C">
        <w:rPr>
          <w:color w:val="000000" w:themeColor="text1"/>
        </w:rPr>
        <w:t>://doi.org/10.1080/23299460.2025.2476247</w:t>
      </w:r>
      <w:proofErr w:type="gramEnd"/>
      <w:r w:rsidRPr="009F303C">
        <w:rPr>
          <w:color w:val="000000" w:themeColor="text1"/>
        </w:rPr>
        <w:t>.</w:t>
      </w:r>
    </w:p>
    <w:p w14:paraId="797C696A" w14:textId="77777777" w:rsidR="009F303C" w:rsidRPr="009F303C" w:rsidRDefault="009F303C" w:rsidP="249CBD6E">
      <w:pPr>
        <w:rPr>
          <w:color w:val="000000" w:themeColor="text1"/>
        </w:rPr>
      </w:pPr>
      <w:r w:rsidRPr="009F303C">
        <w:rPr>
          <w:color w:val="000000" w:themeColor="text1"/>
        </w:rPr>
        <w:t xml:space="preserve">Jiang, Y., Sun, Y. and Tu, S. (2023). Economic implications of emotional marketing based on consumer loyalty of mobile phone brands: the sequential mediating roles of brand identity and brand trust. </w:t>
      </w:r>
      <w:r w:rsidRPr="009F303C">
        <w:rPr>
          <w:i/>
          <w:iCs/>
          <w:color w:val="000000" w:themeColor="text1"/>
        </w:rPr>
        <w:t>Technological and Economic Development of Economy</w:t>
      </w:r>
      <w:r w:rsidRPr="009F303C">
        <w:rPr>
          <w:color w:val="000000" w:themeColor="text1"/>
        </w:rPr>
        <w:t xml:space="preserve">, [online] 29(4), pp.1318–1335. </w:t>
      </w:r>
      <w:hyperlink r:id="rId51" w:history="1">
        <w:r w:rsidRPr="009F303C">
          <w:rPr>
            <w:rStyle w:val="Hyperlink"/>
            <w:color w:val="000000" w:themeColor="text1"/>
          </w:rPr>
          <w:t>https://doi.org/10.3846/tede.2023.19278</w:t>
        </w:r>
      </w:hyperlink>
      <w:r w:rsidRPr="009F303C">
        <w:rPr>
          <w:color w:val="000000" w:themeColor="text1"/>
        </w:rPr>
        <w:t xml:space="preserve"> </w:t>
      </w:r>
    </w:p>
    <w:p w14:paraId="34E4F175" w14:textId="77777777" w:rsidR="009F303C" w:rsidRPr="009F303C" w:rsidRDefault="009F303C" w:rsidP="249CBD6E">
      <w:pPr>
        <w:rPr>
          <w:color w:val="000000" w:themeColor="text1"/>
        </w:rPr>
      </w:pPr>
      <w:r w:rsidRPr="009F303C">
        <w:rPr>
          <w:color w:val="000000" w:themeColor="text1"/>
        </w:rPr>
        <w:t xml:space="preserve">KANU, I.A. and NDUBISI, E.J.O. (2022). UTILITARIAN ETHICAL THEORY VIS-À-VIS THE CONTEMPORARY SOCIETY: AN EVALUATION. </w:t>
      </w:r>
      <w:r w:rsidRPr="009F303C">
        <w:rPr>
          <w:i/>
          <w:iCs/>
          <w:color w:val="000000" w:themeColor="text1"/>
        </w:rPr>
        <w:t>Journal of African Studies and Sustainable Development</w:t>
      </w:r>
      <w:r w:rsidRPr="009F303C">
        <w:rPr>
          <w:color w:val="000000" w:themeColor="text1"/>
        </w:rPr>
        <w:t xml:space="preserve">. [online] Available at: </w:t>
      </w:r>
      <w:hyperlink r:id="rId52">
        <w:r w:rsidRPr="009F303C">
          <w:rPr>
            <w:rStyle w:val="Hyperlink"/>
            <w:color w:val="000000" w:themeColor="text1"/>
          </w:rPr>
          <w:t>https://acjol.org/index.php/jassd/article/view/3119</w:t>
        </w:r>
      </w:hyperlink>
      <w:r w:rsidRPr="009F303C">
        <w:rPr>
          <w:color w:val="000000" w:themeColor="text1"/>
        </w:rPr>
        <w:t>.</w:t>
      </w:r>
    </w:p>
    <w:p w14:paraId="4E0FE959" w14:textId="77777777" w:rsidR="009F303C" w:rsidRPr="009F303C" w:rsidRDefault="009F303C" w:rsidP="249CBD6E">
      <w:pPr>
        <w:rPr>
          <w:color w:val="000000" w:themeColor="text1"/>
        </w:rPr>
      </w:pPr>
      <w:r w:rsidRPr="009F303C">
        <w:rPr>
          <w:color w:val="000000" w:themeColor="text1"/>
        </w:rPr>
        <w:t xml:space="preserve">Khalil, F.G., (2025). Beyond incrementalism: A regenerative learning model for sustainable marketing and service ecosystems. AMS Review, pp.1-21. </w:t>
      </w:r>
      <w:hyperlink r:id="rId53">
        <w:r w:rsidRPr="009F303C">
          <w:rPr>
            <w:rStyle w:val="Hyperlink"/>
            <w:color w:val="000000" w:themeColor="text1"/>
          </w:rPr>
          <w:t>https://doi.org/10.1007/s13162-025-00306-z</w:t>
        </w:r>
      </w:hyperlink>
    </w:p>
    <w:p w14:paraId="5377DEFC" w14:textId="77777777" w:rsidR="009F303C" w:rsidRPr="009F303C" w:rsidRDefault="009F303C" w:rsidP="249CBD6E">
      <w:pPr>
        <w:rPr>
          <w:color w:val="000000" w:themeColor="text1"/>
        </w:rPr>
      </w:pPr>
      <w:proofErr w:type="spellStart"/>
      <w:r w:rsidRPr="009F303C">
        <w:rPr>
          <w:color w:val="000000" w:themeColor="text1"/>
        </w:rPr>
        <w:t>Kulova</w:t>
      </w:r>
      <w:proofErr w:type="spellEnd"/>
      <w:r w:rsidRPr="009F303C">
        <w:rPr>
          <w:color w:val="000000" w:themeColor="text1"/>
        </w:rPr>
        <w:t xml:space="preserve">, I. and Nikolova-Alexieva, V. (2023). ESG strategy: pivotal in cultivating stakeholder trust and ensuring customer loyalty. </w:t>
      </w:r>
      <w:r w:rsidRPr="009F303C">
        <w:rPr>
          <w:i/>
          <w:iCs/>
          <w:color w:val="000000" w:themeColor="text1"/>
        </w:rPr>
        <w:t>E3S Web of Conferences</w:t>
      </w:r>
      <w:r w:rsidRPr="009F303C">
        <w:rPr>
          <w:color w:val="000000" w:themeColor="text1"/>
        </w:rPr>
        <w:t xml:space="preserve">, [online] 462, p.03035. </w:t>
      </w:r>
      <w:hyperlink r:id="rId54" w:history="1">
        <w:r w:rsidRPr="009F303C">
          <w:rPr>
            <w:rStyle w:val="Hyperlink"/>
            <w:color w:val="000000" w:themeColor="text1"/>
          </w:rPr>
          <w:t>https://doi.org/10.1051/e3sconf/202346203035</w:t>
        </w:r>
      </w:hyperlink>
      <w:r w:rsidRPr="009F303C">
        <w:rPr>
          <w:color w:val="000000" w:themeColor="text1"/>
        </w:rPr>
        <w:t xml:space="preserve"> </w:t>
      </w:r>
    </w:p>
    <w:p w14:paraId="38B259B7" w14:textId="77777777" w:rsidR="009F303C" w:rsidRPr="009F303C" w:rsidRDefault="009F303C" w:rsidP="249CBD6E">
      <w:pPr>
        <w:shd w:val="clear" w:color="auto" w:fill="FFFFFF" w:themeFill="background1"/>
        <w:rPr>
          <w:color w:val="000000" w:themeColor="text1"/>
        </w:rPr>
      </w:pPr>
      <w:r w:rsidRPr="009F303C">
        <w:rPr>
          <w:color w:val="000000" w:themeColor="text1"/>
        </w:rPr>
        <w:t xml:space="preserve">Kumar, D. and Suthar, N. (2024). Ethical and Legal Challenges of AI in Marketing: An Exploration of Solutions. </w:t>
      </w:r>
      <w:r w:rsidRPr="009F303C">
        <w:rPr>
          <w:i/>
          <w:iCs/>
          <w:color w:val="000000" w:themeColor="text1"/>
        </w:rPr>
        <w:t>Journal of Information, Communication and Ethics in Society</w:t>
      </w:r>
      <w:r w:rsidRPr="009F303C">
        <w:rPr>
          <w:color w:val="000000" w:themeColor="text1"/>
        </w:rPr>
        <w:t xml:space="preserve">, 22(1), pp.124–144. </w:t>
      </w:r>
      <w:proofErr w:type="spellStart"/>
      <w:proofErr w:type="gramStart"/>
      <w:r w:rsidRPr="009F303C">
        <w:rPr>
          <w:color w:val="000000" w:themeColor="text1"/>
        </w:rPr>
        <w:t>doi:https</w:t>
      </w:r>
      <w:proofErr w:type="spellEnd"/>
      <w:r w:rsidRPr="009F303C">
        <w:rPr>
          <w:color w:val="000000" w:themeColor="text1"/>
        </w:rPr>
        <w:t>://doi.org/10.1108/jices-05-2023-0068</w:t>
      </w:r>
      <w:proofErr w:type="gramEnd"/>
      <w:r w:rsidRPr="009F303C">
        <w:rPr>
          <w:color w:val="000000" w:themeColor="text1"/>
        </w:rPr>
        <w:t>.</w:t>
      </w:r>
    </w:p>
    <w:p w14:paraId="2D289819" w14:textId="77777777" w:rsidR="009F303C" w:rsidRPr="009F303C" w:rsidRDefault="009F303C" w:rsidP="249CBD6E">
      <w:pPr>
        <w:rPr>
          <w:color w:val="000000" w:themeColor="text1"/>
          <w:shd w:val="clear" w:color="auto" w:fill="FFFFFF"/>
        </w:rPr>
      </w:pPr>
      <w:r w:rsidRPr="009F303C">
        <w:rPr>
          <w:color w:val="000000" w:themeColor="text1"/>
          <w:shd w:val="clear" w:color="auto" w:fill="FFFFFF"/>
        </w:rPr>
        <w:lastRenderedPageBreak/>
        <w:t xml:space="preserve">Kwame, A. and </w:t>
      </w:r>
      <w:proofErr w:type="spellStart"/>
      <w:r w:rsidRPr="009F303C">
        <w:rPr>
          <w:color w:val="000000" w:themeColor="text1"/>
          <w:shd w:val="clear" w:color="auto" w:fill="FFFFFF"/>
        </w:rPr>
        <w:t>Petrucka</w:t>
      </w:r>
      <w:proofErr w:type="spellEnd"/>
      <w:r w:rsidRPr="009F303C">
        <w:rPr>
          <w:color w:val="000000" w:themeColor="text1"/>
          <w:shd w:val="clear" w:color="auto" w:fill="FFFFFF"/>
        </w:rPr>
        <w:t>, P.M., (2021). A literature-based study of patient-</w:t>
      </w:r>
      <w:proofErr w:type="spellStart"/>
      <w:r w:rsidRPr="009F303C">
        <w:rPr>
          <w:color w:val="000000" w:themeColor="text1"/>
          <w:shd w:val="clear" w:color="auto" w:fill="FFFFFF"/>
        </w:rPr>
        <w:t>centered</w:t>
      </w:r>
      <w:proofErr w:type="spellEnd"/>
      <w:r w:rsidRPr="009F303C">
        <w:rPr>
          <w:color w:val="000000" w:themeColor="text1"/>
          <w:shd w:val="clear" w:color="auto" w:fill="FFFFFF"/>
        </w:rPr>
        <w:t xml:space="preserve"> care and communication in nurse-patient interactions: barriers, facilitators, and the way forward. </w:t>
      </w:r>
      <w:r w:rsidRPr="009F303C">
        <w:rPr>
          <w:i/>
          <w:iCs/>
          <w:color w:val="000000" w:themeColor="text1"/>
          <w:shd w:val="clear" w:color="auto" w:fill="FFFFFF"/>
        </w:rPr>
        <w:t>BMC nursing</w:t>
      </w:r>
      <w:r w:rsidRPr="009F303C">
        <w:rPr>
          <w:color w:val="000000" w:themeColor="text1"/>
          <w:shd w:val="clear" w:color="auto" w:fill="FFFFFF"/>
        </w:rPr>
        <w:t>, </w:t>
      </w:r>
      <w:r w:rsidRPr="009F303C">
        <w:rPr>
          <w:i/>
          <w:iCs/>
          <w:color w:val="000000" w:themeColor="text1"/>
          <w:shd w:val="clear" w:color="auto" w:fill="FFFFFF"/>
        </w:rPr>
        <w:t>20</w:t>
      </w:r>
      <w:r w:rsidRPr="009F303C">
        <w:rPr>
          <w:color w:val="000000" w:themeColor="text1"/>
          <w:shd w:val="clear" w:color="auto" w:fill="FFFFFF"/>
        </w:rPr>
        <w:t xml:space="preserve">(1), p.158. </w:t>
      </w:r>
      <w:hyperlink r:id="rId55" w:history="1">
        <w:r w:rsidRPr="009F303C">
          <w:rPr>
            <w:rStyle w:val="Hyperlink"/>
            <w:color w:val="000000" w:themeColor="text1"/>
            <w:shd w:val="clear" w:color="auto" w:fill="FFFFFF"/>
          </w:rPr>
          <w:t>https://doi.org/10.1186/s12912-021-00684-2</w:t>
        </w:r>
      </w:hyperlink>
      <w:r w:rsidRPr="009F303C">
        <w:rPr>
          <w:color w:val="000000" w:themeColor="text1"/>
          <w:shd w:val="clear" w:color="auto" w:fill="FFFFFF"/>
        </w:rPr>
        <w:t xml:space="preserve"> </w:t>
      </w:r>
    </w:p>
    <w:p w14:paraId="095FD007" w14:textId="77777777" w:rsidR="009F303C" w:rsidRPr="009F303C" w:rsidRDefault="009F303C" w:rsidP="249CBD6E">
      <w:pPr>
        <w:rPr>
          <w:color w:val="000000" w:themeColor="text1"/>
        </w:rPr>
      </w:pPr>
      <w:r w:rsidRPr="009F303C">
        <w:rPr>
          <w:color w:val="000000" w:themeColor="text1"/>
        </w:rPr>
        <w:t xml:space="preserve">Lau, A.K., Lee, P.K. and Cheng, T.C.E., (2025). The relationships between ethical codes of conduct, ethical supplier risks, and financial performance: a buyer-supplier perspective. </w:t>
      </w:r>
      <w:r w:rsidRPr="009F303C">
        <w:rPr>
          <w:i/>
          <w:iCs/>
          <w:color w:val="000000" w:themeColor="text1"/>
        </w:rPr>
        <w:t>Production Planning &amp; Control</w:t>
      </w:r>
      <w:r w:rsidRPr="009F303C">
        <w:rPr>
          <w:color w:val="000000" w:themeColor="text1"/>
        </w:rPr>
        <w:t xml:space="preserve">, </w:t>
      </w:r>
      <w:r w:rsidRPr="009F303C">
        <w:rPr>
          <w:i/>
          <w:iCs/>
          <w:color w:val="000000" w:themeColor="text1"/>
        </w:rPr>
        <w:t>36</w:t>
      </w:r>
      <w:r w:rsidRPr="009F303C">
        <w:rPr>
          <w:color w:val="000000" w:themeColor="text1"/>
        </w:rPr>
        <w:t xml:space="preserve">(7), pp.989-1008. </w:t>
      </w:r>
      <w:hyperlink r:id="rId56">
        <w:r w:rsidRPr="009F303C">
          <w:rPr>
            <w:rStyle w:val="Hyperlink"/>
            <w:color w:val="000000" w:themeColor="text1"/>
          </w:rPr>
          <w:t>https://www.tandfonline.com/doi/abs/10.1080/09537287.2024.2359547</w:t>
        </w:r>
      </w:hyperlink>
      <w:r w:rsidRPr="009F303C">
        <w:rPr>
          <w:color w:val="000000" w:themeColor="text1"/>
        </w:rPr>
        <w:t xml:space="preserve"> </w:t>
      </w:r>
    </w:p>
    <w:p w14:paraId="3BBC40F5" w14:textId="77777777" w:rsidR="009F303C" w:rsidRPr="009F303C" w:rsidRDefault="009F303C" w:rsidP="249CBD6E">
      <w:pPr>
        <w:rPr>
          <w:color w:val="000000" w:themeColor="text1"/>
        </w:rPr>
      </w:pPr>
      <w:proofErr w:type="spellStart"/>
      <w:r w:rsidRPr="009F303C">
        <w:rPr>
          <w:rFonts w:eastAsia="Times New Roman"/>
          <w:color w:val="000000" w:themeColor="text1"/>
        </w:rPr>
        <w:t>Leplaa</w:t>
      </w:r>
      <w:proofErr w:type="spellEnd"/>
      <w:r w:rsidRPr="009F303C">
        <w:rPr>
          <w:rFonts w:eastAsia="Times New Roman"/>
          <w:color w:val="000000" w:themeColor="text1"/>
        </w:rPr>
        <w:t xml:space="preserve">, H.J., </w:t>
      </w:r>
      <w:proofErr w:type="spellStart"/>
      <w:r w:rsidRPr="009F303C">
        <w:rPr>
          <w:rFonts w:eastAsia="Times New Roman"/>
          <w:color w:val="000000" w:themeColor="text1"/>
        </w:rPr>
        <w:t>Tönjes</w:t>
      </w:r>
      <w:proofErr w:type="spellEnd"/>
      <w:r w:rsidRPr="009F303C">
        <w:rPr>
          <w:rFonts w:eastAsia="Times New Roman"/>
          <w:color w:val="000000" w:themeColor="text1"/>
        </w:rPr>
        <w:t xml:space="preserve">, J.A., Bouterse, M., Soppe, K.F. and </w:t>
      </w:r>
      <w:proofErr w:type="spellStart"/>
      <w:r w:rsidRPr="009F303C">
        <w:rPr>
          <w:rFonts w:eastAsia="Times New Roman"/>
          <w:color w:val="000000" w:themeColor="text1"/>
        </w:rPr>
        <w:t>Klugkist</w:t>
      </w:r>
      <w:proofErr w:type="spellEnd"/>
      <w:r w:rsidRPr="009F303C">
        <w:rPr>
          <w:rFonts w:eastAsia="Times New Roman"/>
          <w:color w:val="000000" w:themeColor="text1"/>
        </w:rPr>
        <w:t xml:space="preserve">, I., (2025). Applying qualitative methods to experimental designs: A tutorial for the </w:t>
      </w:r>
      <w:proofErr w:type="spellStart"/>
      <w:r w:rsidRPr="009F303C">
        <w:rPr>
          <w:rFonts w:eastAsia="Times New Roman"/>
          <w:color w:val="000000" w:themeColor="text1"/>
        </w:rPr>
        <w:t>behavioral</w:t>
      </w:r>
      <w:proofErr w:type="spellEnd"/>
      <w:r w:rsidRPr="009F303C">
        <w:rPr>
          <w:rFonts w:eastAsia="Times New Roman"/>
          <w:color w:val="000000" w:themeColor="text1"/>
        </w:rPr>
        <w:t xml:space="preserve"> sciences. </w:t>
      </w:r>
      <w:proofErr w:type="spellStart"/>
      <w:r w:rsidRPr="009F303C">
        <w:rPr>
          <w:rFonts w:eastAsia="Times New Roman"/>
          <w:i/>
          <w:iCs/>
          <w:color w:val="000000" w:themeColor="text1"/>
        </w:rPr>
        <w:t>PloS</w:t>
      </w:r>
      <w:proofErr w:type="spellEnd"/>
      <w:r w:rsidRPr="009F303C">
        <w:rPr>
          <w:rFonts w:eastAsia="Times New Roman"/>
          <w:i/>
          <w:iCs/>
          <w:color w:val="000000" w:themeColor="text1"/>
        </w:rPr>
        <w:t xml:space="preserve"> one</w:t>
      </w:r>
      <w:r w:rsidRPr="009F303C">
        <w:rPr>
          <w:rFonts w:eastAsia="Times New Roman"/>
          <w:color w:val="000000" w:themeColor="text1"/>
        </w:rPr>
        <w:t xml:space="preserve">, </w:t>
      </w:r>
      <w:r w:rsidRPr="009F303C">
        <w:rPr>
          <w:rFonts w:eastAsia="Times New Roman"/>
          <w:i/>
          <w:iCs/>
          <w:color w:val="000000" w:themeColor="text1"/>
        </w:rPr>
        <w:t>20</w:t>
      </w:r>
      <w:r w:rsidRPr="009F303C">
        <w:rPr>
          <w:rFonts w:eastAsia="Times New Roman"/>
          <w:color w:val="000000" w:themeColor="text1"/>
        </w:rPr>
        <w:t xml:space="preserve">(6), p.e0324936. </w:t>
      </w:r>
      <w:hyperlink r:id="rId57">
        <w:r w:rsidRPr="009F303C">
          <w:rPr>
            <w:rStyle w:val="Hyperlink"/>
            <w:rFonts w:eastAsia="Times New Roman"/>
            <w:color w:val="000000" w:themeColor="text1"/>
          </w:rPr>
          <w:t>https://doi.org/10.1371/journal.pone.0324936</w:t>
        </w:r>
      </w:hyperlink>
    </w:p>
    <w:p w14:paraId="4014DB7C" w14:textId="77777777" w:rsidR="009F303C" w:rsidRPr="009F303C" w:rsidRDefault="009F303C" w:rsidP="249CBD6E">
      <w:pPr>
        <w:rPr>
          <w:color w:val="000000" w:themeColor="text1"/>
        </w:rPr>
      </w:pPr>
      <w:r w:rsidRPr="009F303C">
        <w:rPr>
          <w:color w:val="000000" w:themeColor="text1"/>
        </w:rPr>
        <w:t xml:space="preserve">López Jiménez, D., Dittmar, E.C. and Vargas Portillo, J.P., (2021). New directions in corporate social responsibility and ethics: codes of conduct in the digital environment. </w:t>
      </w:r>
      <w:r w:rsidRPr="009F303C">
        <w:rPr>
          <w:i/>
          <w:iCs/>
          <w:color w:val="000000" w:themeColor="text1"/>
        </w:rPr>
        <w:t>Journal of Business Ethics</w:t>
      </w:r>
      <w:r w:rsidRPr="009F303C">
        <w:rPr>
          <w:color w:val="000000" w:themeColor="text1"/>
        </w:rPr>
        <w:t xml:space="preserve">, pp.1-11. </w:t>
      </w:r>
      <w:hyperlink r:id="rId58">
        <w:r w:rsidRPr="009F303C">
          <w:rPr>
            <w:rStyle w:val="Hyperlink"/>
            <w:color w:val="000000" w:themeColor="text1"/>
          </w:rPr>
          <w:t>https://doi.org/10.1007/s10551-021-04753-z</w:t>
        </w:r>
      </w:hyperlink>
      <w:r w:rsidRPr="009F303C">
        <w:rPr>
          <w:color w:val="000000" w:themeColor="text1"/>
        </w:rPr>
        <w:t xml:space="preserve"> </w:t>
      </w:r>
    </w:p>
    <w:p w14:paraId="7B34EDC6" w14:textId="77777777" w:rsidR="009F303C" w:rsidRPr="009F303C" w:rsidRDefault="009F303C" w:rsidP="249CBD6E">
      <w:pPr>
        <w:shd w:val="clear" w:color="auto" w:fill="FFFFFF" w:themeFill="background1"/>
        <w:rPr>
          <w:color w:val="000000" w:themeColor="text1"/>
        </w:rPr>
      </w:pPr>
      <w:r w:rsidRPr="009F303C">
        <w:rPr>
          <w:color w:val="000000" w:themeColor="text1"/>
        </w:rPr>
        <w:t xml:space="preserve">Lukman, H. and </w:t>
      </w:r>
      <w:proofErr w:type="spellStart"/>
      <w:r w:rsidRPr="009F303C">
        <w:rPr>
          <w:color w:val="000000" w:themeColor="text1"/>
        </w:rPr>
        <w:t>Tanuwijaya</w:t>
      </w:r>
      <w:proofErr w:type="spellEnd"/>
      <w:r w:rsidRPr="009F303C">
        <w:rPr>
          <w:color w:val="000000" w:themeColor="text1"/>
        </w:rPr>
        <w:t xml:space="preserve">, H. (2021). </w:t>
      </w:r>
      <w:r w:rsidRPr="009F303C">
        <w:rPr>
          <w:i/>
          <w:iCs/>
          <w:color w:val="000000" w:themeColor="text1"/>
        </w:rPr>
        <w:t>The Effect of Financial Performance and Intellectual Capital on Firm Value with CSR as a Mediating Variable in Banking Industry</w:t>
      </w:r>
      <w:r w:rsidRPr="009F303C">
        <w:rPr>
          <w:color w:val="000000" w:themeColor="text1"/>
        </w:rPr>
        <w:t xml:space="preserve">. [online] </w:t>
      </w:r>
      <w:hyperlink r:id="rId59">
        <w:r w:rsidRPr="009F303C">
          <w:rPr>
            <w:rStyle w:val="Hyperlink"/>
            <w:color w:val="000000" w:themeColor="text1"/>
          </w:rPr>
          <w:t>www.atlantis-press.com</w:t>
        </w:r>
      </w:hyperlink>
      <w:r w:rsidRPr="009F303C">
        <w:rPr>
          <w:color w:val="000000" w:themeColor="text1"/>
        </w:rPr>
        <w:t xml:space="preserve">. </w:t>
      </w:r>
      <w:proofErr w:type="spellStart"/>
      <w:proofErr w:type="gramStart"/>
      <w:r w:rsidRPr="009F303C">
        <w:rPr>
          <w:color w:val="000000" w:themeColor="text1"/>
        </w:rPr>
        <w:t>doi:https</w:t>
      </w:r>
      <w:proofErr w:type="spellEnd"/>
      <w:r w:rsidRPr="009F303C">
        <w:rPr>
          <w:color w:val="000000" w:themeColor="text1"/>
        </w:rPr>
        <w:t>://doi.org/10.2991/aebmr.k.210507.054</w:t>
      </w:r>
      <w:proofErr w:type="gramEnd"/>
      <w:r w:rsidRPr="009F303C">
        <w:rPr>
          <w:color w:val="000000" w:themeColor="text1"/>
        </w:rPr>
        <w:t>.</w:t>
      </w:r>
    </w:p>
    <w:p w14:paraId="3892BAF1" w14:textId="77777777" w:rsidR="009F303C" w:rsidRPr="009F303C" w:rsidRDefault="009F303C" w:rsidP="249CBD6E">
      <w:proofErr w:type="spellStart"/>
      <w:r w:rsidRPr="009F303C">
        <w:t>Machucho</w:t>
      </w:r>
      <w:proofErr w:type="spellEnd"/>
      <w:r w:rsidRPr="009F303C">
        <w:t>, R. and Ortiz, D. (2025). The Impacts of Artificial Intelligence on Business Innovation: A Comprehensive Review of Applications, Organizational Challenges, and Ethical Considerations. </w:t>
      </w:r>
      <w:r w:rsidRPr="009F303C">
        <w:rPr>
          <w:i/>
          <w:iCs/>
        </w:rPr>
        <w:t>Systems</w:t>
      </w:r>
      <w:r w:rsidRPr="009F303C">
        <w:t xml:space="preserve">, [online] 13(4), p.264. </w:t>
      </w:r>
      <w:proofErr w:type="spellStart"/>
      <w:proofErr w:type="gramStart"/>
      <w:r w:rsidRPr="009F303C">
        <w:t>doi:https</w:t>
      </w:r>
      <w:proofErr w:type="spellEnd"/>
      <w:r w:rsidRPr="009F303C">
        <w:t>://doi.org/10.3390/systems13040264</w:t>
      </w:r>
      <w:proofErr w:type="gramEnd"/>
      <w:r w:rsidRPr="009F303C">
        <w:t>.</w:t>
      </w:r>
    </w:p>
    <w:p w14:paraId="701A8CAF" w14:textId="77777777" w:rsidR="009F303C" w:rsidRPr="009F303C" w:rsidRDefault="009F303C" w:rsidP="249CBD6E">
      <w:pPr>
        <w:shd w:val="clear" w:color="auto" w:fill="FFFFFF" w:themeFill="background1"/>
        <w:rPr>
          <w:color w:val="000000" w:themeColor="text1"/>
        </w:rPr>
      </w:pPr>
      <w:r w:rsidRPr="009F303C">
        <w:rPr>
          <w:color w:val="000000" w:themeColor="text1"/>
        </w:rPr>
        <w:t xml:space="preserve">Mady, K., </w:t>
      </w:r>
      <w:proofErr w:type="spellStart"/>
      <w:r w:rsidRPr="009F303C">
        <w:rPr>
          <w:color w:val="000000" w:themeColor="text1"/>
        </w:rPr>
        <w:t>Salaheldeen</w:t>
      </w:r>
      <w:proofErr w:type="spellEnd"/>
      <w:r w:rsidRPr="009F303C">
        <w:rPr>
          <w:color w:val="000000" w:themeColor="text1"/>
        </w:rPr>
        <w:t xml:space="preserve">, M., Refaat, H. and </w:t>
      </w:r>
      <w:proofErr w:type="spellStart"/>
      <w:r w:rsidRPr="009F303C">
        <w:rPr>
          <w:color w:val="000000" w:themeColor="text1"/>
        </w:rPr>
        <w:t>Battour</w:t>
      </w:r>
      <w:proofErr w:type="spellEnd"/>
      <w:r w:rsidRPr="009F303C">
        <w:rPr>
          <w:color w:val="000000" w:themeColor="text1"/>
        </w:rPr>
        <w:t xml:space="preserve">, M. (2025). The impact of social media on consumer boycotts: Mediating roles of animosity, </w:t>
      </w:r>
      <w:proofErr w:type="spellStart"/>
      <w:r w:rsidRPr="009F303C">
        <w:rPr>
          <w:color w:val="000000" w:themeColor="text1"/>
        </w:rPr>
        <w:t>behavioral</w:t>
      </w:r>
      <w:proofErr w:type="spellEnd"/>
      <w:r w:rsidRPr="009F303C">
        <w:rPr>
          <w:color w:val="000000" w:themeColor="text1"/>
        </w:rPr>
        <w:t xml:space="preserve"> control, and efficacy. </w:t>
      </w:r>
      <w:r w:rsidRPr="009F303C">
        <w:rPr>
          <w:i/>
          <w:iCs/>
          <w:color w:val="000000" w:themeColor="text1"/>
        </w:rPr>
        <w:t>Social Sciences &amp; Humanities Open</w:t>
      </w:r>
      <w:r w:rsidRPr="009F303C">
        <w:rPr>
          <w:color w:val="000000" w:themeColor="text1"/>
        </w:rPr>
        <w:t xml:space="preserve">, 12, p.102041. </w:t>
      </w:r>
      <w:proofErr w:type="spellStart"/>
      <w:proofErr w:type="gramStart"/>
      <w:r w:rsidRPr="009F303C">
        <w:rPr>
          <w:color w:val="000000" w:themeColor="text1"/>
        </w:rPr>
        <w:t>doi:https</w:t>
      </w:r>
      <w:proofErr w:type="spellEnd"/>
      <w:r w:rsidRPr="009F303C">
        <w:rPr>
          <w:color w:val="000000" w:themeColor="text1"/>
        </w:rPr>
        <w:t>://doi.org/10.1016/j.ssaho.2025.102041</w:t>
      </w:r>
      <w:proofErr w:type="gramEnd"/>
      <w:r w:rsidRPr="009F303C">
        <w:rPr>
          <w:color w:val="000000" w:themeColor="text1"/>
        </w:rPr>
        <w:t>.</w:t>
      </w:r>
    </w:p>
    <w:p w14:paraId="45940D4F" w14:textId="77777777" w:rsidR="009F303C" w:rsidRPr="009F303C" w:rsidRDefault="009F303C" w:rsidP="249CBD6E">
      <w:pPr>
        <w:rPr>
          <w:color w:val="000000" w:themeColor="text1"/>
        </w:rPr>
      </w:pPr>
      <w:r w:rsidRPr="009F303C">
        <w:rPr>
          <w:color w:val="000000" w:themeColor="text1"/>
        </w:rPr>
        <w:t xml:space="preserve">Mahajan, R., Lim, W.M., Sareen, M., Kumar, S. and Panwar, R. (2023). Stakeholder Theory. </w:t>
      </w:r>
      <w:r w:rsidRPr="009F303C">
        <w:rPr>
          <w:i/>
          <w:iCs/>
          <w:color w:val="000000" w:themeColor="text1"/>
        </w:rPr>
        <w:t>Journal of Business Research</w:t>
      </w:r>
      <w:r w:rsidRPr="009F303C">
        <w:rPr>
          <w:color w:val="000000" w:themeColor="text1"/>
        </w:rPr>
        <w:t xml:space="preserve">, [online] 166(1). </w:t>
      </w:r>
      <w:proofErr w:type="spellStart"/>
      <w:proofErr w:type="gramStart"/>
      <w:r w:rsidRPr="009F303C">
        <w:rPr>
          <w:color w:val="000000" w:themeColor="text1"/>
        </w:rPr>
        <w:t>doi:https</w:t>
      </w:r>
      <w:proofErr w:type="spellEnd"/>
      <w:r w:rsidRPr="009F303C">
        <w:rPr>
          <w:color w:val="000000" w:themeColor="text1"/>
        </w:rPr>
        <w:t>://doi.org/10.1016/j.jbusres.2023.114104</w:t>
      </w:r>
      <w:proofErr w:type="gramEnd"/>
      <w:r w:rsidRPr="009F303C">
        <w:rPr>
          <w:color w:val="000000" w:themeColor="text1"/>
        </w:rPr>
        <w:t>.</w:t>
      </w:r>
    </w:p>
    <w:p w14:paraId="5BCF73BA" w14:textId="77777777" w:rsidR="009F303C" w:rsidRPr="009F303C" w:rsidRDefault="009F303C" w:rsidP="249CBD6E">
      <w:pPr>
        <w:shd w:val="clear" w:color="auto" w:fill="FFFFFF" w:themeFill="background1"/>
        <w:rPr>
          <w:color w:val="000000" w:themeColor="text1"/>
        </w:rPr>
      </w:pPr>
      <w:r w:rsidRPr="009F303C">
        <w:rPr>
          <w:color w:val="000000" w:themeColor="text1"/>
        </w:rPr>
        <w:lastRenderedPageBreak/>
        <w:t xml:space="preserve">Mahmudin, T. (2023). The Importance of Entrepreneurship Education in Preparing the Young Generation to Face Global Economic Challenges. </w:t>
      </w:r>
      <w:r w:rsidRPr="009F303C">
        <w:rPr>
          <w:i/>
          <w:iCs/>
          <w:color w:val="000000" w:themeColor="text1"/>
        </w:rPr>
        <w:t>Journal of Contemporary Administration and Management (ADMAN)</w:t>
      </w:r>
      <w:r w:rsidRPr="009F303C">
        <w:rPr>
          <w:color w:val="000000" w:themeColor="text1"/>
        </w:rPr>
        <w:t xml:space="preserve">, [online] 1(3), pp.187–192. </w:t>
      </w:r>
      <w:proofErr w:type="spellStart"/>
      <w:proofErr w:type="gramStart"/>
      <w:r w:rsidRPr="009F303C">
        <w:rPr>
          <w:color w:val="000000" w:themeColor="text1"/>
        </w:rPr>
        <w:t>doi:https</w:t>
      </w:r>
      <w:proofErr w:type="spellEnd"/>
      <w:r w:rsidRPr="009F303C">
        <w:rPr>
          <w:color w:val="000000" w:themeColor="text1"/>
        </w:rPr>
        <w:t>://doi.org/10.61100/adman.v1i3.78</w:t>
      </w:r>
      <w:proofErr w:type="gramEnd"/>
      <w:r w:rsidRPr="009F303C">
        <w:rPr>
          <w:color w:val="000000" w:themeColor="text1"/>
        </w:rPr>
        <w:t>.</w:t>
      </w:r>
    </w:p>
    <w:p w14:paraId="40979337" w14:textId="77777777" w:rsidR="009F303C" w:rsidRPr="009F303C" w:rsidRDefault="009F303C" w:rsidP="249CBD6E">
      <w:pPr>
        <w:shd w:val="clear" w:color="auto" w:fill="FFFFFF" w:themeFill="background1"/>
        <w:rPr>
          <w:color w:val="000000" w:themeColor="text1"/>
        </w:rPr>
      </w:pPr>
      <w:r w:rsidRPr="009F303C">
        <w:rPr>
          <w:color w:val="000000" w:themeColor="text1"/>
        </w:rPr>
        <w:t xml:space="preserve">Malama, M.F., Chowdhury, E.H. and Hyder, A.S. (2022). International marketing strategy of emerging market firms: the case of Bangladesh. </w:t>
      </w:r>
      <w:r w:rsidRPr="009F303C">
        <w:rPr>
          <w:i/>
          <w:iCs/>
          <w:color w:val="000000" w:themeColor="text1"/>
        </w:rPr>
        <w:t>Journal of Asia Business Studies</w:t>
      </w:r>
      <w:r w:rsidRPr="009F303C">
        <w:rPr>
          <w:color w:val="000000" w:themeColor="text1"/>
        </w:rPr>
        <w:t xml:space="preserve">, [online] 17(4). </w:t>
      </w:r>
      <w:proofErr w:type="spellStart"/>
      <w:proofErr w:type="gramStart"/>
      <w:r w:rsidRPr="009F303C">
        <w:rPr>
          <w:color w:val="000000" w:themeColor="text1"/>
        </w:rPr>
        <w:t>doi:https</w:t>
      </w:r>
      <w:proofErr w:type="spellEnd"/>
      <w:r w:rsidRPr="009F303C">
        <w:rPr>
          <w:color w:val="000000" w:themeColor="text1"/>
        </w:rPr>
        <w:t>://doi.org/10.1108/jabs-12-2021-0504</w:t>
      </w:r>
      <w:proofErr w:type="gramEnd"/>
      <w:r w:rsidRPr="009F303C">
        <w:rPr>
          <w:color w:val="000000" w:themeColor="text1"/>
        </w:rPr>
        <w:t>.</w:t>
      </w:r>
    </w:p>
    <w:p w14:paraId="11F78D5C" w14:textId="77777777" w:rsidR="009F303C" w:rsidRPr="009F303C" w:rsidRDefault="009F303C" w:rsidP="249CBD6E">
      <w:pPr>
        <w:rPr>
          <w:color w:val="000000" w:themeColor="text1"/>
        </w:rPr>
      </w:pPr>
      <w:r w:rsidRPr="009F303C">
        <w:rPr>
          <w:color w:val="000000" w:themeColor="text1"/>
        </w:rPr>
        <w:t xml:space="preserve">Mansouri, H., Sadeghi Boroujerdi, S. and Md Husin, M., (2022). The influence of sellers’ ethical behaviour on customer’s loyalty, satisfaction and trust. </w:t>
      </w:r>
      <w:r w:rsidRPr="009F303C">
        <w:rPr>
          <w:i/>
          <w:iCs/>
          <w:color w:val="000000" w:themeColor="text1"/>
        </w:rPr>
        <w:t>Spanish Journal of Marketing-ESIC</w:t>
      </w:r>
      <w:r w:rsidRPr="009F303C">
        <w:rPr>
          <w:color w:val="000000" w:themeColor="text1"/>
        </w:rPr>
        <w:t xml:space="preserve">, </w:t>
      </w:r>
      <w:r w:rsidRPr="009F303C">
        <w:rPr>
          <w:i/>
          <w:iCs/>
          <w:color w:val="000000" w:themeColor="text1"/>
        </w:rPr>
        <w:t>26</w:t>
      </w:r>
      <w:r w:rsidRPr="009F303C">
        <w:rPr>
          <w:color w:val="000000" w:themeColor="text1"/>
        </w:rPr>
        <w:t xml:space="preserve">(2), pp.267-283. </w:t>
      </w:r>
      <w:hyperlink r:id="rId60">
        <w:r w:rsidRPr="009F303C">
          <w:rPr>
            <w:rStyle w:val="Hyperlink"/>
            <w:color w:val="000000" w:themeColor="text1"/>
          </w:rPr>
          <w:t>http://dx.doi.org/10.1108/SJME-09-2021-0176</w:t>
        </w:r>
      </w:hyperlink>
      <w:r w:rsidRPr="009F303C">
        <w:rPr>
          <w:color w:val="000000" w:themeColor="text1"/>
        </w:rPr>
        <w:t xml:space="preserve"> </w:t>
      </w:r>
    </w:p>
    <w:p w14:paraId="60F6B6DF" w14:textId="77777777" w:rsidR="009F303C" w:rsidRPr="009F303C" w:rsidRDefault="009F303C" w:rsidP="249CBD6E">
      <w:pPr>
        <w:rPr>
          <w:color w:val="000000" w:themeColor="text1"/>
        </w:rPr>
      </w:pPr>
      <w:r w:rsidRPr="009F303C">
        <w:rPr>
          <w:color w:val="000000" w:themeColor="text1"/>
        </w:rPr>
        <w:t xml:space="preserve">Marcos, A.M.B. de F. and Coelho, A.F. de M. (2021). Service quality, customer satisfaction and customer value: holistic determinants of loyalty and word-of-mouth in services. </w:t>
      </w:r>
      <w:r w:rsidRPr="009F303C">
        <w:rPr>
          <w:i/>
          <w:iCs/>
          <w:color w:val="000000" w:themeColor="text1"/>
        </w:rPr>
        <w:t>The TQM Journal</w:t>
      </w:r>
      <w:r w:rsidRPr="009F303C">
        <w:rPr>
          <w:color w:val="000000" w:themeColor="text1"/>
        </w:rPr>
        <w:t xml:space="preserve">, 34(5), pp.957–978. </w:t>
      </w:r>
      <w:proofErr w:type="spellStart"/>
      <w:proofErr w:type="gramStart"/>
      <w:r w:rsidRPr="009F303C">
        <w:rPr>
          <w:color w:val="000000" w:themeColor="text1"/>
        </w:rPr>
        <w:t>doi:https</w:t>
      </w:r>
      <w:proofErr w:type="spellEnd"/>
      <w:r w:rsidRPr="009F303C">
        <w:rPr>
          <w:color w:val="000000" w:themeColor="text1"/>
        </w:rPr>
        <w:t>://doi.org/10.1108/TQM-10-2020-0236</w:t>
      </w:r>
      <w:proofErr w:type="gramEnd"/>
      <w:r w:rsidRPr="009F303C">
        <w:rPr>
          <w:color w:val="000000" w:themeColor="text1"/>
        </w:rPr>
        <w:t>.</w:t>
      </w:r>
    </w:p>
    <w:p w14:paraId="73D2688B" w14:textId="77777777" w:rsidR="009F303C" w:rsidRPr="009F303C" w:rsidRDefault="009F303C" w:rsidP="249CBD6E">
      <w:pPr>
        <w:rPr>
          <w:color w:val="000000" w:themeColor="text1"/>
        </w:rPr>
      </w:pPr>
      <w:r w:rsidRPr="009F303C">
        <w:rPr>
          <w:rFonts w:eastAsia="Times New Roman"/>
          <w:color w:val="000000" w:themeColor="text1"/>
        </w:rPr>
        <w:t xml:space="preserve">McCrudden, M.T., Bowman, M. and Oaxaca, G.S.C., (2025). Reporting of methodological rigor in empirical mixed methods research in educational psychology. </w:t>
      </w:r>
      <w:r w:rsidRPr="009F303C">
        <w:rPr>
          <w:rFonts w:eastAsia="Times New Roman"/>
          <w:i/>
          <w:iCs/>
          <w:color w:val="000000" w:themeColor="text1"/>
        </w:rPr>
        <w:t>Educational Psychology Review</w:t>
      </w:r>
      <w:r w:rsidRPr="009F303C">
        <w:rPr>
          <w:rFonts w:eastAsia="Times New Roman"/>
          <w:color w:val="000000" w:themeColor="text1"/>
        </w:rPr>
        <w:t xml:space="preserve">, </w:t>
      </w:r>
      <w:r w:rsidRPr="009F303C">
        <w:rPr>
          <w:rFonts w:eastAsia="Times New Roman"/>
          <w:i/>
          <w:iCs/>
          <w:color w:val="000000" w:themeColor="text1"/>
        </w:rPr>
        <w:t>37</w:t>
      </w:r>
      <w:r w:rsidRPr="009F303C">
        <w:rPr>
          <w:rFonts w:eastAsia="Times New Roman"/>
          <w:color w:val="000000" w:themeColor="text1"/>
        </w:rPr>
        <w:t xml:space="preserve">(4), p.111. </w:t>
      </w:r>
      <w:hyperlink r:id="rId61">
        <w:r w:rsidRPr="009F303C">
          <w:rPr>
            <w:rStyle w:val="Hyperlink"/>
            <w:rFonts w:eastAsia="Times New Roman"/>
            <w:color w:val="000000" w:themeColor="text1"/>
          </w:rPr>
          <w:t>https://doi.org/10.1007/s10648-025-10090-8</w:t>
        </w:r>
      </w:hyperlink>
    </w:p>
    <w:p w14:paraId="6A018D09" w14:textId="77777777" w:rsidR="009F303C" w:rsidRPr="009F303C" w:rsidRDefault="009F303C" w:rsidP="249CBD6E">
      <w:pPr>
        <w:shd w:val="clear" w:color="auto" w:fill="FFFFFF" w:themeFill="background1"/>
        <w:rPr>
          <w:color w:val="000000" w:themeColor="text1"/>
        </w:rPr>
      </w:pPr>
      <w:r w:rsidRPr="009F303C">
        <w:rPr>
          <w:color w:val="000000" w:themeColor="text1"/>
        </w:rPr>
        <w:t xml:space="preserve">Mende, M., Tonya Williams Bradford, Roggeveen, A.L., Scott, M.L. and Zavala, M. (2024). Consumer vulnerability dynamics and marketing: Conceptual foundations and future research opportunities. </w:t>
      </w:r>
      <w:r w:rsidRPr="009F303C">
        <w:rPr>
          <w:i/>
          <w:iCs/>
          <w:color w:val="000000" w:themeColor="text1"/>
        </w:rPr>
        <w:t>Journal of the Academy of Marketing Science</w:t>
      </w:r>
      <w:r w:rsidRPr="009F303C">
        <w:rPr>
          <w:color w:val="000000" w:themeColor="text1"/>
        </w:rPr>
        <w:t xml:space="preserve">. </w:t>
      </w:r>
      <w:proofErr w:type="spellStart"/>
      <w:proofErr w:type="gramStart"/>
      <w:r w:rsidRPr="009F303C">
        <w:rPr>
          <w:color w:val="000000" w:themeColor="text1"/>
        </w:rPr>
        <w:t>doi:https</w:t>
      </w:r>
      <w:proofErr w:type="spellEnd"/>
      <w:r w:rsidRPr="009F303C">
        <w:rPr>
          <w:color w:val="000000" w:themeColor="text1"/>
        </w:rPr>
        <w:t>://doi.org/10.1007/s11747-024-01039-4</w:t>
      </w:r>
      <w:proofErr w:type="gramEnd"/>
      <w:r w:rsidRPr="009F303C">
        <w:rPr>
          <w:color w:val="000000" w:themeColor="text1"/>
        </w:rPr>
        <w:t>.</w:t>
      </w:r>
    </w:p>
    <w:p w14:paraId="588C8BE1" w14:textId="77777777" w:rsidR="009F303C" w:rsidRPr="009F303C" w:rsidRDefault="009F303C" w:rsidP="249CBD6E">
      <w:pPr>
        <w:rPr>
          <w:color w:val="000000" w:themeColor="text1"/>
        </w:rPr>
      </w:pPr>
      <w:bookmarkStart w:id="180" w:name="_Hlk219375464"/>
      <w:r w:rsidRPr="009F303C">
        <w:rPr>
          <w:rFonts w:eastAsia="Times New Roman"/>
          <w:color w:val="000000" w:themeColor="text1"/>
        </w:rPr>
        <w:t xml:space="preserve">Mustafa, F. and Sharma, V., (2023). Factors enabling pervasiveness of belief and ethics-based marketing practice: an interpretive structural </w:t>
      </w:r>
      <w:proofErr w:type="spellStart"/>
      <w:r w:rsidRPr="009F303C">
        <w:rPr>
          <w:rFonts w:eastAsia="Times New Roman"/>
          <w:color w:val="000000" w:themeColor="text1"/>
        </w:rPr>
        <w:t>modeling</w:t>
      </w:r>
      <w:proofErr w:type="spellEnd"/>
      <w:r w:rsidRPr="009F303C">
        <w:rPr>
          <w:rFonts w:eastAsia="Times New Roman"/>
          <w:color w:val="000000" w:themeColor="text1"/>
        </w:rPr>
        <w:t xml:space="preserve"> approach. </w:t>
      </w:r>
      <w:r w:rsidRPr="009F303C">
        <w:rPr>
          <w:rFonts w:eastAsia="Times New Roman"/>
          <w:i/>
          <w:iCs/>
          <w:color w:val="000000" w:themeColor="text1"/>
        </w:rPr>
        <w:t>Journal of Islamic Marketing</w:t>
      </w:r>
      <w:r w:rsidRPr="009F303C">
        <w:rPr>
          <w:rFonts w:eastAsia="Times New Roman"/>
          <w:color w:val="000000" w:themeColor="text1"/>
        </w:rPr>
        <w:t xml:space="preserve">, </w:t>
      </w:r>
      <w:r w:rsidRPr="009F303C">
        <w:rPr>
          <w:rFonts w:eastAsia="Times New Roman"/>
          <w:i/>
          <w:iCs/>
          <w:color w:val="000000" w:themeColor="text1"/>
        </w:rPr>
        <w:t>14</w:t>
      </w:r>
      <w:r w:rsidRPr="009F303C">
        <w:rPr>
          <w:rFonts w:eastAsia="Times New Roman"/>
          <w:color w:val="000000" w:themeColor="text1"/>
        </w:rPr>
        <w:t xml:space="preserve">(10), pp.2429-2449. </w:t>
      </w:r>
      <w:hyperlink r:id="rId62">
        <w:r w:rsidRPr="009F303C">
          <w:rPr>
            <w:rStyle w:val="Hyperlink"/>
            <w:rFonts w:eastAsia="Times New Roman"/>
            <w:color w:val="000000" w:themeColor="text1"/>
          </w:rPr>
          <w:t>http://dx.doi.org/10.1108/JIMA-11-2021-0362</w:t>
        </w:r>
      </w:hyperlink>
    </w:p>
    <w:bookmarkEnd w:id="180"/>
    <w:p w14:paraId="22DF0903" w14:textId="77777777" w:rsidR="009F303C" w:rsidRPr="009F303C" w:rsidRDefault="009F303C" w:rsidP="249CBD6E">
      <w:pPr>
        <w:rPr>
          <w:color w:val="000000" w:themeColor="text1"/>
        </w:rPr>
      </w:pPr>
      <w:r w:rsidRPr="009F303C">
        <w:rPr>
          <w:color w:val="000000" w:themeColor="text1"/>
        </w:rPr>
        <w:t xml:space="preserve">Nawaz, R.R. and Wagner, R., (2025). Disclosing transparency: A review of B2B marketing and supply chain research. </w:t>
      </w:r>
      <w:r w:rsidRPr="009F303C">
        <w:rPr>
          <w:i/>
          <w:iCs/>
          <w:color w:val="000000" w:themeColor="text1"/>
        </w:rPr>
        <w:t>Industrial Marketing Management, 124</w:t>
      </w:r>
      <w:r w:rsidRPr="009F303C">
        <w:rPr>
          <w:color w:val="000000" w:themeColor="text1"/>
        </w:rPr>
        <w:t xml:space="preserve">, pp.73-94. </w:t>
      </w:r>
      <w:hyperlink r:id="rId63">
        <w:r w:rsidRPr="009F303C">
          <w:rPr>
            <w:rStyle w:val="Hyperlink"/>
            <w:color w:val="000000" w:themeColor="text1"/>
          </w:rPr>
          <w:t>https://doi.org/10.1016/j.indmarman.2024.11.011</w:t>
        </w:r>
      </w:hyperlink>
      <w:r w:rsidRPr="009F303C">
        <w:rPr>
          <w:color w:val="000000" w:themeColor="text1"/>
        </w:rPr>
        <w:t xml:space="preserve"> </w:t>
      </w:r>
    </w:p>
    <w:p w14:paraId="61697C7F" w14:textId="77777777" w:rsidR="009F303C" w:rsidRPr="009F303C" w:rsidRDefault="009F303C" w:rsidP="249CBD6E">
      <w:pPr>
        <w:shd w:val="clear" w:color="auto" w:fill="FFFFFF" w:themeFill="background1"/>
        <w:rPr>
          <w:color w:val="000000" w:themeColor="text1"/>
        </w:rPr>
      </w:pPr>
      <w:r w:rsidRPr="009F303C">
        <w:rPr>
          <w:color w:val="000000" w:themeColor="text1"/>
        </w:rPr>
        <w:lastRenderedPageBreak/>
        <w:t xml:space="preserve">Nichols, B.S., Kirchoff, J.F., </w:t>
      </w:r>
      <w:proofErr w:type="spellStart"/>
      <w:r w:rsidRPr="009F303C">
        <w:rPr>
          <w:color w:val="000000" w:themeColor="text1"/>
        </w:rPr>
        <w:t>Confente</w:t>
      </w:r>
      <w:proofErr w:type="spellEnd"/>
      <w:r w:rsidRPr="009F303C">
        <w:rPr>
          <w:color w:val="000000" w:themeColor="text1"/>
        </w:rPr>
        <w:t xml:space="preserve">, I. and Stolze, H. (2023). When brands behave badly: </w:t>
      </w:r>
      <w:proofErr w:type="spellStart"/>
      <w:r w:rsidRPr="009F303C">
        <w:rPr>
          <w:color w:val="000000" w:themeColor="text1"/>
        </w:rPr>
        <w:t>signaling</w:t>
      </w:r>
      <w:proofErr w:type="spellEnd"/>
      <w:r w:rsidRPr="009F303C">
        <w:rPr>
          <w:color w:val="000000" w:themeColor="text1"/>
        </w:rPr>
        <w:t xml:space="preserve"> and spillover effects of unethical </w:t>
      </w:r>
      <w:proofErr w:type="spellStart"/>
      <w:r w:rsidRPr="009F303C">
        <w:rPr>
          <w:color w:val="000000" w:themeColor="text1"/>
        </w:rPr>
        <w:t>behavior</w:t>
      </w:r>
      <w:proofErr w:type="spellEnd"/>
      <w:r w:rsidRPr="009F303C">
        <w:rPr>
          <w:color w:val="000000" w:themeColor="text1"/>
        </w:rPr>
        <w:t xml:space="preserve"> in the context of triple bottom line sustainability. </w:t>
      </w:r>
      <w:r w:rsidRPr="009F303C">
        <w:rPr>
          <w:i/>
          <w:iCs/>
          <w:color w:val="000000" w:themeColor="text1"/>
        </w:rPr>
        <w:t>Journal of Product &amp; Brand Management</w:t>
      </w:r>
      <w:r w:rsidRPr="009F303C">
        <w:rPr>
          <w:color w:val="000000" w:themeColor="text1"/>
        </w:rPr>
        <w:t xml:space="preserve">, 32(6). </w:t>
      </w:r>
      <w:proofErr w:type="spellStart"/>
      <w:proofErr w:type="gramStart"/>
      <w:r w:rsidRPr="009F303C">
        <w:rPr>
          <w:color w:val="000000" w:themeColor="text1"/>
        </w:rPr>
        <w:t>doi:https</w:t>
      </w:r>
      <w:proofErr w:type="spellEnd"/>
      <w:r w:rsidRPr="009F303C">
        <w:rPr>
          <w:color w:val="000000" w:themeColor="text1"/>
        </w:rPr>
        <w:t>://doi.org/10.1108/jpbm-07-2021-3569</w:t>
      </w:r>
      <w:proofErr w:type="gramEnd"/>
      <w:r w:rsidRPr="009F303C">
        <w:rPr>
          <w:color w:val="000000" w:themeColor="text1"/>
        </w:rPr>
        <w:t>.</w:t>
      </w:r>
    </w:p>
    <w:p w14:paraId="26DA0E1F" w14:textId="77777777" w:rsidR="009F303C" w:rsidRPr="009F303C" w:rsidRDefault="009F303C" w:rsidP="249CBD6E">
      <w:bookmarkStart w:id="181" w:name="_Hlk219375638"/>
      <w:r w:rsidRPr="009F303C">
        <w:t xml:space="preserve">None </w:t>
      </w:r>
      <w:proofErr w:type="spellStart"/>
      <w:r w:rsidRPr="009F303C">
        <w:t>Yendra</w:t>
      </w:r>
      <w:proofErr w:type="spellEnd"/>
      <w:r w:rsidRPr="009F303C">
        <w:t xml:space="preserve"> and Zakaria, Z. (2025). Evaluation of Ethical Dilemmas and Business Sustainability in Maintaining a Company’s Reputation in Global Markets. </w:t>
      </w:r>
      <w:r w:rsidRPr="009F303C">
        <w:rPr>
          <w:i/>
          <w:iCs/>
        </w:rPr>
        <w:t xml:space="preserve">PARADOKS </w:t>
      </w:r>
      <w:proofErr w:type="spellStart"/>
      <w:r w:rsidRPr="009F303C">
        <w:rPr>
          <w:i/>
          <w:iCs/>
        </w:rPr>
        <w:t>Jurnal</w:t>
      </w:r>
      <w:proofErr w:type="spellEnd"/>
      <w:r w:rsidRPr="009F303C">
        <w:rPr>
          <w:i/>
          <w:iCs/>
        </w:rPr>
        <w:t xml:space="preserve"> </w:t>
      </w:r>
      <w:proofErr w:type="spellStart"/>
      <w:r w:rsidRPr="009F303C">
        <w:rPr>
          <w:i/>
          <w:iCs/>
        </w:rPr>
        <w:t>Ilmu</w:t>
      </w:r>
      <w:proofErr w:type="spellEnd"/>
      <w:r w:rsidRPr="009F303C">
        <w:rPr>
          <w:i/>
          <w:iCs/>
        </w:rPr>
        <w:t xml:space="preserve"> Ekonomi</w:t>
      </w:r>
      <w:r w:rsidRPr="009F303C">
        <w:t xml:space="preserve">, [online] 8(3), pp.837–851. </w:t>
      </w:r>
      <w:proofErr w:type="spellStart"/>
      <w:proofErr w:type="gramStart"/>
      <w:r w:rsidRPr="009F303C">
        <w:t>doi:https</w:t>
      </w:r>
      <w:proofErr w:type="spellEnd"/>
      <w:r w:rsidRPr="009F303C">
        <w:t>://doi.org/10.57178/paradoks.v8i3.1490</w:t>
      </w:r>
      <w:proofErr w:type="gramEnd"/>
      <w:r w:rsidRPr="009F303C">
        <w:t>.</w:t>
      </w:r>
    </w:p>
    <w:bookmarkEnd w:id="181"/>
    <w:p w14:paraId="165C8A04" w14:textId="77777777" w:rsidR="009F303C" w:rsidRPr="009F303C" w:rsidRDefault="009F303C" w:rsidP="249CBD6E">
      <w:pPr>
        <w:rPr>
          <w:color w:val="000000" w:themeColor="text1"/>
        </w:rPr>
      </w:pPr>
      <w:r w:rsidRPr="009F303C">
        <w:rPr>
          <w:color w:val="000000" w:themeColor="text1"/>
        </w:rPr>
        <w:t xml:space="preserve">Obeidat, A.M., (2021). E-Marketing and Its Impact on The Competitive Advantage. </w:t>
      </w:r>
      <w:proofErr w:type="spellStart"/>
      <w:r w:rsidRPr="009F303C">
        <w:rPr>
          <w:i/>
          <w:iCs/>
          <w:color w:val="000000" w:themeColor="text1"/>
        </w:rPr>
        <w:t>Ilkogretim</w:t>
      </w:r>
      <w:proofErr w:type="spellEnd"/>
      <w:r w:rsidRPr="009F303C">
        <w:rPr>
          <w:i/>
          <w:iCs/>
          <w:color w:val="000000" w:themeColor="text1"/>
        </w:rPr>
        <w:t xml:space="preserve"> Online</w:t>
      </w:r>
      <w:r w:rsidRPr="009F303C">
        <w:rPr>
          <w:color w:val="000000" w:themeColor="text1"/>
        </w:rPr>
        <w:t xml:space="preserve">, </w:t>
      </w:r>
      <w:r w:rsidRPr="009F303C">
        <w:rPr>
          <w:i/>
          <w:iCs/>
          <w:color w:val="000000" w:themeColor="text1"/>
        </w:rPr>
        <w:t>20</w:t>
      </w:r>
      <w:r w:rsidRPr="009F303C">
        <w:rPr>
          <w:color w:val="000000" w:themeColor="text1"/>
        </w:rPr>
        <w:t xml:space="preserve">(5). </w:t>
      </w:r>
      <w:hyperlink r:id="rId64">
        <w:r w:rsidRPr="009F303C">
          <w:rPr>
            <w:rStyle w:val="Hyperlink"/>
            <w:color w:val="000000" w:themeColor="text1"/>
          </w:rPr>
          <w:t>https://www.researchgate.net/profile/Abdallah-Obeidat/publication/349255444_E-MARKETING_AND_ITS_IMPACT_ON_THE_COMPETITIVE_ADVANTAGE_E-MARKETING_AND_ITS_IMPACT_ON_THE_COMPETITIVE_ADVANTAGE/links/60316443a6fdcc37a83f4060/E-MARKETING-AND-ITS-IMPACT-ON-THE-COMPETITIVE-ADVANTAGE-E-MARKETING-AND-ITS-IMPACT-ON-THE-COMPETITIVE-ADVANTAGE.pdf</w:t>
        </w:r>
      </w:hyperlink>
      <w:r w:rsidRPr="009F303C">
        <w:rPr>
          <w:color w:val="000000" w:themeColor="text1"/>
        </w:rPr>
        <w:t xml:space="preserve"> </w:t>
      </w:r>
    </w:p>
    <w:p w14:paraId="77276B41" w14:textId="77777777" w:rsidR="009F303C" w:rsidRPr="009F303C" w:rsidRDefault="009F303C" w:rsidP="249CBD6E">
      <w:pPr>
        <w:rPr>
          <w:color w:val="000000" w:themeColor="text1"/>
        </w:rPr>
      </w:pPr>
      <w:r w:rsidRPr="009F303C">
        <w:rPr>
          <w:color w:val="000000" w:themeColor="text1"/>
        </w:rPr>
        <w:t xml:space="preserve">Oladimeji, R. and </w:t>
      </w:r>
      <w:proofErr w:type="spellStart"/>
      <w:r w:rsidRPr="009F303C">
        <w:rPr>
          <w:color w:val="000000" w:themeColor="text1"/>
        </w:rPr>
        <w:t>Owoade</w:t>
      </w:r>
      <w:proofErr w:type="spellEnd"/>
      <w:r w:rsidRPr="009F303C">
        <w:rPr>
          <w:color w:val="000000" w:themeColor="text1"/>
        </w:rPr>
        <w:t>, Y.</w:t>
      </w:r>
      <w:proofErr w:type="gramStart"/>
      <w:r w:rsidRPr="009F303C">
        <w:rPr>
          <w:color w:val="000000" w:themeColor="text1"/>
        </w:rPr>
        <w:t>,  (</w:t>
      </w:r>
      <w:proofErr w:type="gramEnd"/>
      <w:r w:rsidRPr="009F303C">
        <w:rPr>
          <w:color w:val="000000" w:themeColor="text1"/>
        </w:rPr>
        <w:t xml:space="preserve">2024). Navigating the digital frontier: empowering SMBs with transformational strategies for operational efficiency, enhanced customer engagement, and competitive edge. </w:t>
      </w:r>
      <w:r w:rsidRPr="009F303C">
        <w:rPr>
          <w:i/>
          <w:iCs/>
          <w:color w:val="000000" w:themeColor="text1"/>
        </w:rPr>
        <w:t>Journal of Scientific and Engineering Research, 11</w:t>
      </w:r>
      <w:r w:rsidRPr="009F303C">
        <w:rPr>
          <w:color w:val="000000" w:themeColor="text1"/>
        </w:rPr>
        <w:t xml:space="preserve">(5), pp.86-99. </w:t>
      </w:r>
      <w:hyperlink r:id="rId65">
        <w:r w:rsidRPr="009F303C">
          <w:rPr>
            <w:rStyle w:val="Hyperlink"/>
            <w:color w:val="000000" w:themeColor="text1"/>
          </w:rPr>
          <w:t>https://www.researchgate.net/profile/Ruth-Oladimeji-2/publication/380752469_Navigating_the_Digital_Frontier_Empowering_SMBs_with_Transformational_Strategies_for_Operational_Efficiency_Enhanced_Customer_Engagement_and_Competitive_Edge/links/664cd4c6479366623a052e91/Navigating-the-Digital-Frontier-Empowering-SMBs-with-Transformational-Strategies-for-Operational-Efficiency-Enhanced-Customer-Engagement-and-Competitive-Edge.pdf</w:t>
        </w:r>
      </w:hyperlink>
      <w:r w:rsidRPr="009F303C">
        <w:rPr>
          <w:color w:val="000000" w:themeColor="text1"/>
        </w:rPr>
        <w:t xml:space="preserve"> </w:t>
      </w:r>
    </w:p>
    <w:p w14:paraId="3E4A9878" w14:textId="77777777" w:rsidR="009F303C" w:rsidRPr="009F303C" w:rsidRDefault="009F303C" w:rsidP="249CBD6E">
      <w:pPr>
        <w:rPr>
          <w:color w:val="000000" w:themeColor="text1"/>
        </w:rPr>
      </w:pPr>
      <w:r w:rsidRPr="009F303C">
        <w:rPr>
          <w:color w:val="000000" w:themeColor="text1"/>
        </w:rPr>
        <w:t xml:space="preserve">Oliveira, C.T., Alcântara, F. and </w:t>
      </w:r>
      <w:proofErr w:type="spellStart"/>
      <w:r w:rsidRPr="009F303C">
        <w:rPr>
          <w:color w:val="000000" w:themeColor="text1"/>
        </w:rPr>
        <w:t>Jussara</w:t>
      </w:r>
      <w:proofErr w:type="spellEnd"/>
      <w:r w:rsidRPr="009F303C">
        <w:rPr>
          <w:color w:val="000000" w:themeColor="text1"/>
        </w:rPr>
        <w:t xml:space="preserve">, S. (2025). Latané and Kelman: An Integrated Approach to Social Influence Theories. </w:t>
      </w:r>
      <w:r w:rsidRPr="009F303C">
        <w:rPr>
          <w:i/>
          <w:iCs/>
          <w:color w:val="000000" w:themeColor="text1"/>
        </w:rPr>
        <w:t xml:space="preserve">Revista de </w:t>
      </w:r>
      <w:proofErr w:type="spellStart"/>
      <w:r w:rsidRPr="009F303C">
        <w:rPr>
          <w:i/>
          <w:iCs/>
          <w:color w:val="000000" w:themeColor="text1"/>
        </w:rPr>
        <w:t>Administração</w:t>
      </w:r>
      <w:proofErr w:type="spellEnd"/>
      <w:r w:rsidRPr="009F303C">
        <w:rPr>
          <w:i/>
          <w:iCs/>
          <w:color w:val="000000" w:themeColor="text1"/>
        </w:rPr>
        <w:t xml:space="preserve"> </w:t>
      </w:r>
      <w:proofErr w:type="spellStart"/>
      <w:r w:rsidRPr="009F303C">
        <w:rPr>
          <w:i/>
          <w:iCs/>
          <w:color w:val="000000" w:themeColor="text1"/>
        </w:rPr>
        <w:t>Contemporânea</w:t>
      </w:r>
      <w:proofErr w:type="spellEnd"/>
      <w:r w:rsidRPr="009F303C">
        <w:rPr>
          <w:color w:val="000000" w:themeColor="text1"/>
        </w:rPr>
        <w:t xml:space="preserve">, [online] 29(4), p.e240324. </w:t>
      </w:r>
      <w:proofErr w:type="spellStart"/>
      <w:proofErr w:type="gramStart"/>
      <w:r w:rsidRPr="009F303C">
        <w:rPr>
          <w:color w:val="000000" w:themeColor="text1"/>
        </w:rPr>
        <w:t>doi:https</w:t>
      </w:r>
      <w:proofErr w:type="spellEnd"/>
      <w:r w:rsidRPr="009F303C">
        <w:rPr>
          <w:color w:val="000000" w:themeColor="text1"/>
        </w:rPr>
        <w:t>://doi.org/10.1590/1982-7849rac2025240324.en</w:t>
      </w:r>
      <w:proofErr w:type="gramEnd"/>
      <w:r w:rsidRPr="009F303C">
        <w:rPr>
          <w:color w:val="000000" w:themeColor="text1"/>
        </w:rPr>
        <w:t>.</w:t>
      </w:r>
    </w:p>
    <w:p w14:paraId="4EC8172C" w14:textId="77777777" w:rsidR="009F303C" w:rsidRPr="009F303C" w:rsidRDefault="009F303C" w:rsidP="249CBD6E">
      <w:pPr>
        <w:rPr>
          <w:color w:val="000000" w:themeColor="text1"/>
        </w:rPr>
      </w:pPr>
      <w:r w:rsidRPr="009F303C">
        <w:rPr>
          <w:color w:val="000000" w:themeColor="text1"/>
        </w:rPr>
        <w:lastRenderedPageBreak/>
        <w:t xml:space="preserve">Oluwafemi, I.O., Clement, T., </w:t>
      </w:r>
      <w:proofErr w:type="spellStart"/>
      <w:r w:rsidRPr="009F303C">
        <w:rPr>
          <w:color w:val="000000" w:themeColor="text1"/>
        </w:rPr>
        <w:t>Adanigbo</w:t>
      </w:r>
      <w:proofErr w:type="spellEnd"/>
      <w:r w:rsidRPr="009F303C">
        <w:rPr>
          <w:color w:val="000000" w:themeColor="text1"/>
        </w:rPr>
        <w:t xml:space="preserve">, O.S., </w:t>
      </w:r>
      <w:proofErr w:type="spellStart"/>
      <w:r w:rsidRPr="009F303C">
        <w:rPr>
          <w:color w:val="000000" w:themeColor="text1"/>
        </w:rPr>
        <w:t>Gbenle</w:t>
      </w:r>
      <w:proofErr w:type="spellEnd"/>
      <w:r w:rsidRPr="009F303C">
        <w:rPr>
          <w:color w:val="000000" w:themeColor="text1"/>
        </w:rPr>
        <w:t xml:space="preserve">, T.P. and Adekunle, B.I. (2021). A Review of Ethical Considerations in AI-Driven Marketing Analytics: Privacy, Transparency, and Consumer Trust. </w:t>
      </w:r>
      <w:r w:rsidRPr="009F303C">
        <w:rPr>
          <w:i/>
          <w:iCs/>
          <w:color w:val="000000" w:themeColor="text1"/>
        </w:rPr>
        <w:t>International Journal of Multidisciplinary Research and Growth Evaluation</w:t>
      </w:r>
      <w:r w:rsidRPr="009F303C">
        <w:rPr>
          <w:color w:val="000000" w:themeColor="text1"/>
        </w:rPr>
        <w:t xml:space="preserve">, [online] 2(2), pp.428–435. </w:t>
      </w:r>
      <w:hyperlink r:id="rId66" w:history="1">
        <w:r w:rsidRPr="009F303C">
          <w:rPr>
            <w:rStyle w:val="Hyperlink"/>
            <w:color w:val="000000" w:themeColor="text1"/>
          </w:rPr>
          <w:t>https://doi.org/10.54660/.ijmrge.2021.2.2.428-435</w:t>
        </w:r>
      </w:hyperlink>
      <w:r w:rsidRPr="009F303C">
        <w:rPr>
          <w:color w:val="000000" w:themeColor="text1"/>
        </w:rPr>
        <w:t xml:space="preserve"> </w:t>
      </w:r>
    </w:p>
    <w:p w14:paraId="6D2DDC2E" w14:textId="77777777" w:rsidR="009F303C" w:rsidRPr="009F303C" w:rsidRDefault="009F303C" w:rsidP="249CBD6E">
      <w:pPr>
        <w:shd w:val="clear" w:color="auto" w:fill="FFFFFF" w:themeFill="background1"/>
        <w:rPr>
          <w:color w:val="000000" w:themeColor="text1"/>
        </w:rPr>
      </w:pPr>
      <w:r w:rsidRPr="009F303C">
        <w:rPr>
          <w:color w:val="000000" w:themeColor="text1"/>
        </w:rPr>
        <w:t xml:space="preserve">OnHand (2024). </w:t>
      </w:r>
      <w:r w:rsidRPr="009F303C">
        <w:rPr>
          <w:i/>
          <w:iCs/>
          <w:color w:val="000000" w:themeColor="text1"/>
        </w:rPr>
        <w:t>OnHand</w:t>
      </w:r>
      <w:r w:rsidRPr="009F303C">
        <w:rPr>
          <w:color w:val="000000" w:themeColor="text1"/>
        </w:rPr>
        <w:t xml:space="preserve">. [online] OnHand. Available at: </w:t>
      </w:r>
      <w:hyperlink r:id="rId67">
        <w:r w:rsidRPr="009F303C">
          <w:rPr>
            <w:rStyle w:val="Hyperlink"/>
            <w:color w:val="000000" w:themeColor="text1"/>
          </w:rPr>
          <w:t>https://www.beonhand.co.uk/insights/carrolls-csr-pyramid</w:t>
        </w:r>
      </w:hyperlink>
      <w:r w:rsidRPr="009F303C">
        <w:rPr>
          <w:color w:val="000000" w:themeColor="text1"/>
        </w:rPr>
        <w:t>.</w:t>
      </w:r>
    </w:p>
    <w:p w14:paraId="1364D1D1" w14:textId="77777777" w:rsidR="009F303C" w:rsidRPr="009F303C" w:rsidRDefault="009F303C" w:rsidP="249CBD6E">
      <w:pPr>
        <w:shd w:val="clear" w:color="auto" w:fill="FFFFFF" w:themeFill="background1"/>
        <w:rPr>
          <w:color w:val="000000" w:themeColor="text1"/>
        </w:rPr>
      </w:pPr>
      <w:proofErr w:type="spellStart"/>
      <w:r w:rsidRPr="009F303C">
        <w:rPr>
          <w:color w:val="000000" w:themeColor="text1"/>
        </w:rPr>
        <w:t>Oshadi</w:t>
      </w:r>
      <w:proofErr w:type="spellEnd"/>
      <w:r w:rsidRPr="009F303C">
        <w:rPr>
          <w:color w:val="000000" w:themeColor="text1"/>
        </w:rPr>
        <w:t xml:space="preserve"> </w:t>
      </w:r>
      <w:proofErr w:type="spellStart"/>
      <w:r w:rsidRPr="009F303C">
        <w:rPr>
          <w:color w:val="000000" w:themeColor="text1"/>
        </w:rPr>
        <w:t>Karunanayaka</w:t>
      </w:r>
      <w:proofErr w:type="spellEnd"/>
      <w:r w:rsidRPr="009F303C">
        <w:rPr>
          <w:color w:val="000000" w:themeColor="text1"/>
        </w:rPr>
        <w:t xml:space="preserve">, K.A.Y.R., </w:t>
      </w:r>
      <w:proofErr w:type="spellStart"/>
      <w:r w:rsidRPr="009F303C">
        <w:rPr>
          <w:color w:val="000000" w:themeColor="text1"/>
        </w:rPr>
        <w:t>Jahankhani</w:t>
      </w:r>
      <w:proofErr w:type="spellEnd"/>
      <w:r w:rsidRPr="009F303C">
        <w:rPr>
          <w:color w:val="000000" w:themeColor="text1"/>
        </w:rPr>
        <w:t xml:space="preserve">, H., El-Deeb, S., Will Arachchige, I.S. and Amin Metwally Hussien, O.A. (2024). Artificial Intelligence in Digital Marketing: The Ethical Implications of Digital Influence on Markets and Consumer. </w:t>
      </w:r>
      <w:r w:rsidRPr="009F303C">
        <w:rPr>
          <w:i/>
          <w:iCs/>
          <w:color w:val="000000" w:themeColor="text1"/>
        </w:rPr>
        <w:t>Market Grooming</w:t>
      </w:r>
      <w:r w:rsidRPr="009F303C">
        <w:rPr>
          <w:color w:val="000000" w:themeColor="text1"/>
        </w:rPr>
        <w:t xml:space="preserve">, pp.173–197. </w:t>
      </w:r>
      <w:proofErr w:type="spellStart"/>
      <w:proofErr w:type="gramStart"/>
      <w:r w:rsidRPr="009F303C">
        <w:rPr>
          <w:color w:val="000000" w:themeColor="text1"/>
        </w:rPr>
        <w:t>doi:https</w:t>
      </w:r>
      <w:proofErr w:type="spellEnd"/>
      <w:r w:rsidRPr="009F303C">
        <w:rPr>
          <w:color w:val="000000" w:themeColor="text1"/>
        </w:rPr>
        <w:t>://doi.org/10.1108/978-1-83549-001-320241009</w:t>
      </w:r>
      <w:proofErr w:type="gramEnd"/>
      <w:r w:rsidRPr="009F303C">
        <w:rPr>
          <w:color w:val="000000" w:themeColor="text1"/>
        </w:rPr>
        <w:t>.</w:t>
      </w:r>
    </w:p>
    <w:p w14:paraId="1DD1F135" w14:textId="77777777" w:rsidR="009F303C" w:rsidRPr="009F303C" w:rsidRDefault="009F303C" w:rsidP="249CBD6E">
      <w:pPr>
        <w:rPr>
          <w:color w:val="000000" w:themeColor="text1"/>
        </w:rPr>
      </w:pPr>
      <w:r w:rsidRPr="009F303C">
        <w:rPr>
          <w:rFonts w:eastAsia="Times New Roman"/>
          <w:color w:val="000000" w:themeColor="text1"/>
        </w:rPr>
        <w:t xml:space="preserve">Özkan, U.B., (2023). Validity and reliability in document analysis method: A theoretical review in the context of educational science research. </w:t>
      </w:r>
      <w:r w:rsidRPr="009F303C">
        <w:rPr>
          <w:rFonts w:eastAsia="Times New Roman"/>
          <w:i/>
          <w:iCs/>
          <w:color w:val="000000" w:themeColor="text1"/>
        </w:rPr>
        <w:t>Education</w:t>
      </w:r>
      <w:r w:rsidRPr="009F303C">
        <w:rPr>
          <w:rFonts w:eastAsia="Times New Roman"/>
          <w:color w:val="000000" w:themeColor="text1"/>
        </w:rPr>
        <w:t xml:space="preserve">, </w:t>
      </w:r>
      <w:r w:rsidRPr="009F303C">
        <w:rPr>
          <w:rFonts w:eastAsia="Times New Roman"/>
          <w:i/>
          <w:iCs/>
          <w:color w:val="000000" w:themeColor="text1"/>
        </w:rPr>
        <w:t>56</w:t>
      </w:r>
      <w:r w:rsidRPr="009F303C">
        <w:rPr>
          <w:rFonts w:eastAsia="Times New Roman"/>
          <w:color w:val="000000" w:themeColor="text1"/>
        </w:rPr>
        <w:t xml:space="preserve">, pp.823-848. </w:t>
      </w:r>
      <w:hyperlink r:id="rId68">
        <w:r w:rsidRPr="009F303C">
          <w:rPr>
            <w:rStyle w:val="Hyperlink"/>
            <w:rFonts w:eastAsia="Times New Roman"/>
            <w:color w:val="000000" w:themeColor="text1"/>
          </w:rPr>
          <w:t>https://doi.org/10.53444/deubefd.1258867</w:t>
        </w:r>
      </w:hyperlink>
    </w:p>
    <w:p w14:paraId="1A1F2D29" w14:textId="77777777" w:rsidR="009F303C" w:rsidRPr="009F303C" w:rsidRDefault="009F303C" w:rsidP="249CBD6E">
      <w:pPr>
        <w:shd w:val="clear" w:color="auto" w:fill="FFFFFF" w:themeFill="background1"/>
        <w:rPr>
          <w:color w:val="000000" w:themeColor="text1"/>
        </w:rPr>
      </w:pPr>
      <w:r w:rsidRPr="009F303C">
        <w:rPr>
          <w:color w:val="000000" w:themeColor="text1"/>
        </w:rPr>
        <w:t xml:space="preserve">Parris, D.L. and Guzmán, F. (2023). Evolving brand boundaries and expectations: looking back on brand equity, brand loyalty, and brand image research to move forward. </w:t>
      </w:r>
      <w:r w:rsidRPr="009F303C">
        <w:rPr>
          <w:i/>
          <w:iCs/>
          <w:color w:val="000000" w:themeColor="text1"/>
        </w:rPr>
        <w:t>Journal of Product &amp; Brand Management</w:t>
      </w:r>
      <w:r w:rsidRPr="009F303C">
        <w:rPr>
          <w:color w:val="000000" w:themeColor="text1"/>
        </w:rPr>
        <w:t xml:space="preserve">, [online] 32(2), pp.191–234. </w:t>
      </w:r>
      <w:proofErr w:type="spellStart"/>
      <w:proofErr w:type="gramStart"/>
      <w:r w:rsidRPr="009F303C">
        <w:rPr>
          <w:color w:val="000000" w:themeColor="text1"/>
        </w:rPr>
        <w:t>doi:https</w:t>
      </w:r>
      <w:proofErr w:type="spellEnd"/>
      <w:r w:rsidRPr="009F303C">
        <w:rPr>
          <w:color w:val="000000" w:themeColor="text1"/>
        </w:rPr>
        <w:t>://doi.org/10.1108/jpbm-06-2021-3528</w:t>
      </w:r>
      <w:proofErr w:type="gramEnd"/>
      <w:r w:rsidRPr="009F303C">
        <w:rPr>
          <w:color w:val="000000" w:themeColor="text1"/>
        </w:rPr>
        <w:t>.</w:t>
      </w:r>
    </w:p>
    <w:p w14:paraId="39144C7F" w14:textId="77777777" w:rsidR="009F303C" w:rsidRPr="009F303C" w:rsidRDefault="009F303C" w:rsidP="249CBD6E">
      <w:pPr>
        <w:rPr>
          <w:color w:val="000000" w:themeColor="text1"/>
        </w:rPr>
      </w:pPr>
      <w:bookmarkStart w:id="182" w:name="_Hlk219375441"/>
      <w:r w:rsidRPr="009F303C">
        <w:rPr>
          <w:rFonts w:eastAsia="Times New Roman"/>
          <w:color w:val="000000" w:themeColor="text1"/>
        </w:rPr>
        <w:t xml:space="preserve">Pervin, N. and Mokhtar, M., (2022). The interpretivist research paradigm: A subjective notion of a social context. </w:t>
      </w:r>
      <w:r w:rsidRPr="009F303C">
        <w:rPr>
          <w:rFonts w:eastAsia="Times New Roman"/>
          <w:i/>
          <w:iCs/>
          <w:color w:val="000000" w:themeColor="text1"/>
        </w:rPr>
        <w:t>International Journal of Academic Research in Progressive Education and Development</w:t>
      </w:r>
      <w:r w:rsidRPr="009F303C">
        <w:rPr>
          <w:rFonts w:eastAsia="Times New Roman"/>
          <w:color w:val="000000" w:themeColor="text1"/>
        </w:rPr>
        <w:t xml:space="preserve">, </w:t>
      </w:r>
      <w:r w:rsidRPr="009F303C">
        <w:rPr>
          <w:rFonts w:eastAsia="Times New Roman"/>
          <w:i/>
          <w:iCs/>
          <w:color w:val="000000" w:themeColor="text1"/>
        </w:rPr>
        <w:t>11</w:t>
      </w:r>
      <w:r w:rsidRPr="009F303C">
        <w:rPr>
          <w:rFonts w:eastAsia="Times New Roman"/>
          <w:color w:val="000000" w:themeColor="text1"/>
        </w:rPr>
        <w:t>(2), pp.419-428. DOI:10.6007/IJARPED/v11-i2/12938</w:t>
      </w:r>
    </w:p>
    <w:bookmarkEnd w:id="182"/>
    <w:p w14:paraId="5AC76C5E" w14:textId="77777777" w:rsidR="009F303C" w:rsidRPr="009F303C" w:rsidRDefault="009F303C" w:rsidP="249CBD6E">
      <w:pPr>
        <w:rPr>
          <w:color w:val="000000" w:themeColor="text1"/>
        </w:rPr>
      </w:pPr>
      <w:proofErr w:type="spellStart"/>
      <w:r w:rsidRPr="009F303C">
        <w:rPr>
          <w:rFonts w:eastAsia="Times New Roman"/>
          <w:color w:val="000000" w:themeColor="text1"/>
        </w:rPr>
        <w:t>Piketh</w:t>
      </w:r>
      <w:proofErr w:type="spellEnd"/>
      <w:r w:rsidRPr="009F303C">
        <w:rPr>
          <w:rFonts w:eastAsia="Times New Roman"/>
          <w:color w:val="000000" w:themeColor="text1"/>
        </w:rPr>
        <w:t xml:space="preserve">, R.W. and </w:t>
      </w:r>
      <w:proofErr w:type="spellStart"/>
      <w:r w:rsidRPr="009F303C">
        <w:rPr>
          <w:rFonts w:eastAsia="Times New Roman"/>
          <w:color w:val="000000" w:themeColor="text1"/>
        </w:rPr>
        <w:t>Kometsi</w:t>
      </w:r>
      <w:proofErr w:type="spellEnd"/>
      <w:r w:rsidRPr="009F303C">
        <w:rPr>
          <w:rFonts w:eastAsia="Times New Roman"/>
          <w:color w:val="000000" w:themeColor="text1"/>
        </w:rPr>
        <w:t xml:space="preserve">, K., (2025). A Purposive Sampling-Based Narrative Literature Review of Understanding Men's Help-Seeking Behaviours in Selected Literature. </w:t>
      </w:r>
      <w:r w:rsidRPr="009F303C">
        <w:rPr>
          <w:rFonts w:eastAsia="Times New Roman"/>
          <w:i/>
          <w:iCs/>
          <w:color w:val="000000" w:themeColor="text1"/>
        </w:rPr>
        <w:t xml:space="preserve">J Ment Health Soc </w:t>
      </w:r>
      <w:proofErr w:type="spellStart"/>
      <w:r w:rsidRPr="009F303C">
        <w:rPr>
          <w:rFonts w:eastAsia="Times New Roman"/>
          <w:i/>
          <w:iCs/>
          <w:color w:val="000000" w:themeColor="text1"/>
        </w:rPr>
        <w:t>Behav</w:t>
      </w:r>
      <w:proofErr w:type="spellEnd"/>
      <w:r w:rsidRPr="009F303C">
        <w:rPr>
          <w:rFonts w:eastAsia="Times New Roman"/>
          <w:color w:val="000000" w:themeColor="text1"/>
        </w:rPr>
        <w:t xml:space="preserve">, </w:t>
      </w:r>
      <w:r w:rsidRPr="009F303C">
        <w:rPr>
          <w:rFonts w:eastAsia="Times New Roman"/>
          <w:i/>
          <w:iCs/>
          <w:color w:val="000000" w:themeColor="text1"/>
        </w:rPr>
        <w:t>7</w:t>
      </w:r>
      <w:r w:rsidRPr="009F303C">
        <w:rPr>
          <w:rFonts w:eastAsia="Times New Roman"/>
          <w:color w:val="000000" w:themeColor="text1"/>
        </w:rPr>
        <w:t xml:space="preserve">(1), p.198. </w:t>
      </w:r>
      <w:hyperlink r:id="rId69">
        <w:r w:rsidRPr="009F303C">
          <w:rPr>
            <w:rStyle w:val="Hyperlink"/>
            <w:rFonts w:eastAsia="Times New Roman"/>
            <w:color w:val="000000" w:themeColor="text1"/>
          </w:rPr>
          <w:t>https://doi.org/10.33790/jm-hsb1100198</w:t>
        </w:r>
      </w:hyperlink>
    </w:p>
    <w:p w14:paraId="2F952FE3" w14:textId="77777777" w:rsidR="009F303C" w:rsidRPr="009F303C" w:rsidRDefault="009F303C" w:rsidP="249CBD6E">
      <w:pPr>
        <w:shd w:val="clear" w:color="auto" w:fill="FFFFFF" w:themeFill="background1"/>
        <w:rPr>
          <w:color w:val="000000" w:themeColor="text1"/>
        </w:rPr>
      </w:pPr>
      <w:r w:rsidRPr="009F303C">
        <w:rPr>
          <w:color w:val="000000" w:themeColor="text1"/>
        </w:rPr>
        <w:t xml:space="preserve">Rasool, K., Mahmood, H., Rauf, A. and Yen, Y.Y. (2025). Consumer rights and stealth marketing: A comparative socio-legal exploration across developed and emerging economies. </w:t>
      </w:r>
      <w:r w:rsidRPr="009F303C">
        <w:rPr>
          <w:i/>
          <w:iCs/>
          <w:color w:val="000000" w:themeColor="text1"/>
        </w:rPr>
        <w:t>Social Sciences &amp; Humanities Open</w:t>
      </w:r>
      <w:r w:rsidRPr="009F303C">
        <w:rPr>
          <w:color w:val="000000" w:themeColor="text1"/>
        </w:rPr>
        <w:t xml:space="preserve">, [online] 11, p.101643. </w:t>
      </w:r>
      <w:proofErr w:type="spellStart"/>
      <w:proofErr w:type="gramStart"/>
      <w:r w:rsidRPr="009F303C">
        <w:rPr>
          <w:color w:val="000000" w:themeColor="text1"/>
        </w:rPr>
        <w:t>doi:https</w:t>
      </w:r>
      <w:proofErr w:type="spellEnd"/>
      <w:r w:rsidRPr="009F303C">
        <w:rPr>
          <w:color w:val="000000" w:themeColor="text1"/>
        </w:rPr>
        <w:t>://doi.org/10.1016/j.ssaho.2025.101643</w:t>
      </w:r>
      <w:proofErr w:type="gramEnd"/>
      <w:r w:rsidRPr="009F303C">
        <w:rPr>
          <w:color w:val="000000" w:themeColor="text1"/>
        </w:rPr>
        <w:t>.</w:t>
      </w:r>
    </w:p>
    <w:p w14:paraId="095AD3DC" w14:textId="77777777" w:rsidR="009F303C" w:rsidRPr="009F303C" w:rsidRDefault="009F303C" w:rsidP="249CBD6E">
      <w:pPr>
        <w:rPr>
          <w:color w:val="000000" w:themeColor="text1"/>
        </w:rPr>
      </w:pPr>
      <w:r w:rsidRPr="009F303C">
        <w:rPr>
          <w:rFonts w:eastAsia="Times New Roman"/>
          <w:color w:val="000000" w:themeColor="text1"/>
        </w:rPr>
        <w:lastRenderedPageBreak/>
        <w:t xml:space="preserve">Richards, H.S., Cousins, S., Scroggie, D.L., Elliott, D., </w:t>
      </w:r>
      <w:proofErr w:type="spellStart"/>
      <w:r w:rsidRPr="009F303C">
        <w:rPr>
          <w:rFonts w:eastAsia="Times New Roman"/>
          <w:color w:val="000000" w:themeColor="text1"/>
        </w:rPr>
        <w:t>Macefield</w:t>
      </w:r>
      <w:proofErr w:type="spellEnd"/>
      <w:r w:rsidRPr="009F303C">
        <w:rPr>
          <w:rFonts w:eastAsia="Times New Roman"/>
          <w:color w:val="000000" w:themeColor="text1"/>
        </w:rPr>
        <w:t xml:space="preserve">, R., Hudson, E., Mutanga, I.R., Shah, M., Alford, N., Blencowe, N.S. and </w:t>
      </w:r>
      <w:proofErr w:type="spellStart"/>
      <w:r w:rsidRPr="009F303C">
        <w:rPr>
          <w:rFonts w:eastAsia="Times New Roman"/>
          <w:color w:val="000000" w:themeColor="text1"/>
        </w:rPr>
        <w:t>Blazeby</w:t>
      </w:r>
      <w:proofErr w:type="spellEnd"/>
      <w:r w:rsidRPr="009F303C">
        <w:rPr>
          <w:rFonts w:eastAsia="Times New Roman"/>
          <w:color w:val="000000" w:themeColor="text1"/>
        </w:rPr>
        <w:t xml:space="preserve">, J., (2024). Examining the application of the IDEAL framework in the reporting and evaluation of innovative invasive procedures: secondary qualitative analysis of a systematic review. </w:t>
      </w:r>
      <w:r w:rsidRPr="009F303C">
        <w:rPr>
          <w:rFonts w:eastAsia="Times New Roman"/>
          <w:i/>
          <w:iCs/>
          <w:color w:val="000000" w:themeColor="text1"/>
        </w:rPr>
        <w:t>BMJ open</w:t>
      </w:r>
      <w:r w:rsidRPr="009F303C">
        <w:rPr>
          <w:rFonts w:eastAsia="Times New Roman"/>
          <w:color w:val="000000" w:themeColor="text1"/>
        </w:rPr>
        <w:t xml:space="preserve">, </w:t>
      </w:r>
      <w:r w:rsidRPr="009F303C">
        <w:rPr>
          <w:rFonts w:eastAsia="Times New Roman"/>
          <w:i/>
          <w:iCs/>
          <w:color w:val="000000" w:themeColor="text1"/>
        </w:rPr>
        <w:t>14</w:t>
      </w:r>
      <w:r w:rsidRPr="009F303C">
        <w:rPr>
          <w:rFonts w:eastAsia="Times New Roman"/>
          <w:color w:val="000000" w:themeColor="text1"/>
        </w:rPr>
        <w:t xml:space="preserve">(5), p.e079654. </w:t>
      </w:r>
      <w:hyperlink r:id="rId70">
        <w:r w:rsidRPr="009F303C">
          <w:rPr>
            <w:rStyle w:val="Hyperlink"/>
            <w:rFonts w:eastAsia="Times New Roman"/>
            <w:color w:val="000000" w:themeColor="text1"/>
          </w:rPr>
          <w:t>https://doi.org/10.1136/bmjopen-2023-079654</w:t>
        </w:r>
      </w:hyperlink>
    </w:p>
    <w:p w14:paraId="7C7E61D4" w14:textId="77777777" w:rsidR="009F303C" w:rsidRPr="009F303C" w:rsidRDefault="009F303C" w:rsidP="249CBD6E">
      <w:pPr>
        <w:rPr>
          <w:color w:val="000000" w:themeColor="text1"/>
        </w:rPr>
      </w:pPr>
      <w:r w:rsidRPr="009F303C">
        <w:rPr>
          <w:rFonts w:eastAsia="Times New Roman"/>
          <w:color w:val="000000" w:themeColor="text1"/>
        </w:rPr>
        <w:t>Rodda, S.N., Bijker, R., Merkouris, S.S., Landon, J., Hawker, C.O. and Dowling, N.A., (2024). How to Peer Review Quantitative Studies, Qualitative Studies, and Literature Reviews: Considerations from the ‘</w:t>
      </w:r>
      <w:proofErr w:type="spellStart"/>
      <w:r w:rsidRPr="009F303C">
        <w:rPr>
          <w:rFonts w:eastAsia="Times New Roman"/>
          <w:color w:val="000000" w:themeColor="text1"/>
        </w:rPr>
        <w:t>Other’Side</w:t>
      </w:r>
      <w:proofErr w:type="spellEnd"/>
      <w:r w:rsidRPr="009F303C">
        <w:rPr>
          <w:rFonts w:eastAsia="Times New Roman"/>
          <w:color w:val="000000" w:themeColor="text1"/>
        </w:rPr>
        <w:t xml:space="preserve">. </w:t>
      </w:r>
      <w:r w:rsidRPr="009F303C">
        <w:rPr>
          <w:rFonts w:eastAsia="Times New Roman"/>
          <w:i/>
          <w:iCs/>
          <w:color w:val="000000" w:themeColor="text1"/>
        </w:rPr>
        <w:t>Current Addiction Reports</w:t>
      </w:r>
      <w:r w:rsidRPr="009F303C">
        <w:rPr>
          <w:rFonts w:eastAsia="Times New Roman"/>
          <w:color w:val="000000" w:themeColor="text1"/>
        </w:rPr>
        <w:t xml:space="preserve">, </w:t>
      </w:r>
      <w:r w:rsidRPr="009F303C">
        <w:rPr>
          <w:rFonts w:eastAsia="Times New Roman"/>
          <w:i/>
          <w:iCs/>
          <w:color w:val="000000" w:themeColor="text1"/>
        </w:rPr>
        <w:t>11</w:t>
      </w:r>
      <w:r w:rsidRPr="009F303C">
        <w:rPr>
          <w:rFonts w:eastAsia="Times New Roman"/>
          <w:color w:val="000000" w:themeColor="text1"/>
        </w:rPr>
        <w:t xml:space="preserve">(5), pp.771-782. </w:t>
      </w:r>
      <w:hyperlink r:id="rId71">
        <w:r w:rsidRPr="009F303C">
          <w:rPr>
            <w:rStyle w:val="Hyperlink"/>
            <w:rFonts w:eastAsia="Times New Roman"/>
            <w:color w:val="000000" w:themeColor="text1"/>
          </w:rPr>
          <w:t>https://doi.org/10.1007/s40429-024-00594-8</w:t>
        </w:r>
      </w:hyperlink>
    </w:p>
    <w:p w14:paraId="177C0A17" w14:textId="77777777" w:rsidR="009F303C" w:rsidRPr="009F303C" w:rsidRDefault="009F303C" w:rsidP="249CBD6E">
      <w:pPr>
        <w:rPr>
          <w:color w:val="000000" w:themeColor="text1"/>
        </w:rPr>
      </w:pPr>
      <w:r w:rsidRPr="009F303C">
        <w:rPr>
          <w:color w:val="000000" w:themeColor="text1"/>
        </w:rPr>
        <w:t xml:space="preserve">Roy, T.K., Al-Abdin, A. and Quazi, A., (2021). Examining the CSR strategy of MNCs in Bangladesh. </w:t>
      </w:r>
      <w:r w:rsidRPr="009F303C">
        <w:rPr>
          <w:i/>
          <w:iCs/>
          <w:color w:val="000000" w:themeColor="text1"/>
        </w:rPr>
        <w:t>Sustainability Accounting, Management and Policy Journal</w:t>
      </w:r>
      <w:r w:rsidRPr="009F303C">
        <w:rPr>
          <w:color w:val="000000" w:themeColor="text1"/>
        </w:rPr>
        <w:t xml:space="preserve">, </w:t>
      </w:r>
      <w:r w:rsidRPr="009F303C">
        <w:rPr>
          <w:i/>
          <w:iCs/>
          <w:color w:val="000000" w:themeColor="text1"/>
        </w:rPr>
        <w:t>12</w:t>
      </w:r>
      <w:r w:rsidRPr="009F303C">
        <w:rPr>
          <w:color w:val="000000" w:themeColor="text1"/>
        </w:rPr>
        <w:t xml:space="preserve">(2), pp.467-490. </w:t>
      </w:r>
      <w:hyperlink r:id="rId72">
        <w:r w:rsidRPr="009F303C">
          <w:rPr>
            <w:rStyle w:val="Hyperlink"/>
            <w:color w:val="000000" w:themeColor="text1"/>
          </w:rPr>
          <w:t>https://doi.org/10.1007/s10551-020-04599-x</w:t>
        </w:r>
      </w:hyperlink>
      <w:r w:rsidRPr="009F303C">
        <w:rPr>
          <w:color w:val="000000" w:themeColor="text1"/>
        </w:rPr>
        <w:t xml:space="preserve"> </w:t>
      </w:r>
    </w:p>
    <w:p w14:paraId="0C9BC271" w14:textId="77777777" w:rsidR="009F303C" w:rsidRPr="009F303C" w:rsidRDefault="009F303C" w:rsidP="249CBD6E">
      <w:pPr>
        <w:shd w:val="clear" w:color="auto" w:fill="FFFFFF" w:themeFill="background1"/>
        <w:rPr>
          <w:color w:val="000000" w:themeColor="text1"/>
        </w:rPr>
      </w:pPr>
      <w:r w:rsidRPr="009F303C">
        <w:rPr>
          <w:color w:val="000000" w:themeColor="text1"/>
        </w:rPr>
        <w:t xml:space="preserve">Rubin, V.L. (2022). Manipulation in Marketing, Advertising, Propaganda, and Public Relations. </w:t>
      </w:r>
      <w:r w:rsidRPr="009F303C">
        <w:rPr>
          <w:i/>
          <w:iCs/>
          <w:color w:val="000000" w:themeColor="text1"/>
        </w:rPr>
        <w:t>Misinformation and Disinformation</w:t>
      </w:r>
      <w:r w:rsidRPr="009F303C">
        <w:rPr>
          <w:color w:val="000000" w:themeColor="text1"/>
        </w:rPr>
        <w:t xml:space="preserve">, [online] pp.157–205. </w:t>
      </w:r>
      <w:proofErr w:type="spellStart"/>
      <w:proofErr w:type="gramStart"/>
      <w:r w:rsidRPr="009F303C">
        <w:rPr>
          <w:color w:val="000000" w:themeColor="text1"/>
        </w:rPr>
        <w:t>doi:https</w:t>
      </w:r>
      <w:proofErr w:type="spellEnd"/>
      <w:r w:rsidRPr="009F303C">
        <w:rPr>
          <w:color w:val="000000" w:themeColor="text1"/>
        </w:rPr>
        <w:t>://doi.org/10.1007/978-3-030-95656-1_6</w:t>
      </w:r>
      <w:proofErr w:type="gramEnd"/>
      <w:r w:rsidRPr="009F303C">
        <w:rPr>
          <w:color w:val="000000" w:themeColor="text1"/>
        </w:rPr>
        <w:t>.</w:t>
      </w:r>
    </w:p>
    <w:p w14:paraId="4E7F115D" w14:textId="77777777" w:rsidR="009F303C" w:rsidRPr="009F303C" w:rsidRDefault="009F303C" w:rsidP="249CBD6E">
      <w:pPr>
        <w:rPr>
          <w:color w:val="000000" w:themeColor="text1"/>
        </w:rPr>
      </w:pPr>
      <w:r w:rsidRPr="009F303C">
        <w:rPr>
          <w:color w:val="000000" w:themeColor="text1"/>
        </w:rPr>
        <w:t xml:space="preserve">Saeed Aldulaimi, Soni, S., Isha Kampoowale, Krishnan, G., Mohd, Khatibi, A., Minhas, D. and Khurana, M. (2024). Customer perceived ethicality and electronic word of mouth approach to customer loyalty: the mediating role of customer trust. </w:t>
      </w:r>
      <w:r w:rsidRPr="009F303C">
        <w:rPr>
          <w:i/>
          <w:iCs/>
          <w:color w:val="000000" w:themeColor="text1"/>
        </w:rPr>
        <w:t>International Journal of Ethics and Systems</w:t>
      </w:r>
      <w:r w:rsidRPr="009F303C">
        <w:rPr>
          <w:color w:val="000000" w:themeColor="text1"/>
        </w:rPr>
        <w:t xml:space="preserve">, 41(1). </w:t>
      </w:r>
      <w:hyperlink r:id="rId73" w:history="1">
        <w:r w:rsidRPr="009F303C">
          <w:rPr>
            <w:rStyle w:val="Hyperlink"/>
            <w:color w:val="000000" w:themeColor="text1"/>
          </w:rPr>
          <w:t>https://doi.org/10.1108/ijoes-03-2024-0088</w:t>
        </w:r>
      </w:hyperlink>
      <w:r w:rsidRPr="009F303C">
        <w:rPr>
          <w:color w:val="000000" w:themeColor="text1"/>
        </w:rPr>
        <w:t xml:space="preserve"> </w:t>
      </w:r>
    </w:p>
    <w:p w14:paraId="7BC9EBFB" w14:textId="77777777" w:rsidR="009F303C" w:rsidRPr="009F303C" w:rsidRDefault="009F303C" w:rsidP="249CBD6E">
      <w:pPr>
        <w:shd w:val="clear" w:color="auto" w:fill="FFFFFF" w:themeFill="background1"/>
        <w:rPr>
          <w:color w:val="000000" w:themeColor="text1"/>
        </w:rPr>
      </w:pPr>
      <w:r w:rsidRPr="009F303C">
        <w:rPr>
          <w:color w:val="000000" w:themeColor="text1"/>
        </w:rPr>
        <w:t xml:space="preserve">Sakyi, J.K., Ibrahim, A.K., Okafor, C.M., </w:t>
      </w:r>
      <w:proofErr w:type="spellStart"/>
      <w:r w:rsidRPr="009F303C">
        <w:rPr>
          <w:color w:val="000000" w:themeColor="text1"/>
        </w:rPr>
        <w:t>Wedraogo</w:t>
      </w:r>
      <w:proofErr w:type="spellEnd"/>
      <w:r w:rsidRPr="009F303C">
        <w:rPr>
          <w:color w:val="000000" w:themeColor="text1"/>
        </w:rPr>
        <w:t xml:space="preserve">, L., </w:t>
      </w:r>
      <w:proofErr w:type="spellStart"/>
      <w:r w:rsidRPr="009F303C">
        <w:rPr>
          <w:color w:val="000000" w:themeColor="text1"/>
        </w:rPr>
        <w:t>Essandoh</w:t>
      </w:r>
      <w:proofErr w:type="spellEnd"/>
      <w:r w:rsidRPr="009F303C">
        <w:rPr>
          <w:color w:val="000000" w:themeColor="text1"/>
        </w:rPr>
        <w:t xml:space="preserve">, S., Babalola, A.S. and Adenuga, M.A. (2024). Analysis of Ethical Decision-Making Processes in Multinational Corporations. </w:t>
      </w:r>
      <w:r w:rsidRPr="009F303C">
        <w:rPr>
          <w:i/>
          <w:iCs/>
          <w:color w:val="000000" w:themeColor="text1"/>
        </w:rPr>
        <w:t>Global Multidisciplinary Perspectives Journal</w:t>
      </w:r>
      <w:r w:rsidRPr="009F303C">
        <w:rPr>
          <w:color w:val="000000" w:themeColor="text1"/>
        </w:rPr>
        <w:t xml:space="preserve">, [online] 1(6), pp.37–50. </w:t>
      </w:r>
      <w:proofErr w:type="spellStart"/>
      <w:proofErr w:type="gramStart"/>
      <w:r w:rsidRPr="009F303C">
        <w:rPr>
          <w:color w:val="000000" w:themeColor="text1"/>
        </w:rPr>
        <w:t>doi:https</w:t>
      </w:r>
      <w:proofErr w:type="spellEnd"/>
      <w:r w:rsidRPr="009F303C">
        <w:rPr>
          <w:color w:val="000000" w:themeColor="text1"/>
        </w:rPr>
        <w:t>://doi.org/10.54660/gmpj.2024.1.6.37-50</w:t>
      </w:r>
      <w:proofErr w:type="gramEnd"/>
      <w:r w:rsidRPr="009F303C">
        <w:rPr>
          <w:color w:val="000000" w:themeColor="text1"/>
        </w:rPr>
        <w:t>.</w:t>
      </w:r>
    </w:p>
    <w:p w14:paraId="0C6EFC2A" w14:textId="77777777" w:rsidR="009F303C" w:rsidRPr="009F303C" w:rsidRDefault="009F303C" w:rsidP="249CBD6E">
      <w:pPr>
        <w:shd w:val="clear" w:color="auto" w:fill="FFFFFF" w:themeFill="background1"/>
        <w:rPr>
          <w:color w:val="000000" w:themeColor="text1"/>
        </w:rPr>
      </w:pPr>
      <w:r w:rsidRPr="009F303C">
        <w:rPr>
          <w:color w:val="000000" w:themeColor="text1"/>
        </w:rPr>
        <w:t xml:space="preserve">Saleh, Y.A.B. (2022). Using the Concept of Precedence as an Approach to Explain the Logical Interaction and Interrelationships among Corporate Social Responsibilities: Battal’s CSR Train VS. Carroll ′s CSR Pyramid. </w:t>
      </w:r>
      <w:r w:rsidRPr="009F303C">
        <w:rPr>
          <w:i/>
          <w:iCs/>
          <w:color w:val="000000" w:themeColor="text1"/>
        </w:rPr>
        <w:t>Universal Journal of Business and Management</w:t>
      </w:r>
      <w:r w:rsidRPr="009F303C">
        <w:rPr>
          <w:color w:val="000000" w:themeColor="text1"/>
        </w:rPr>
        <w:t xml:space="preserve">, 2(1), pp.1–37. </w:t>
      </w:r>
      <w:proofErr w:type="spellStart"/>
      <w:proofErr w:type="gramStart"/>
      <w:r w:rsidRPr="009F303C">
        <w:rPr>
          <w:color w:val="000000" w:themeColor="text1"/>
        </w:rPr>
        <w:t>doi:https</w:t>
      </w:r>
      <w:proofErr w:type="spellEnd"/>
      <w:r w:rsidRPr="009F303C">
        <w:rPr>
          <w:color w:val="000000" w:themeColor="text1"/>
        </w:rPr>
        <w:t>://doi.org/10.31586/ujbm.2022.484</w:t>
      </w:r>
      <w:proofErr w:type="gramEnd"/>
      <w:r w:rsidRPr="009F303C">
        <w:rPr>
          <w:color w:val="000000" w:themeColor="text1"/>
        </w:rPr>
        <w:t>.</w:t>
      </w:r>
    </w:p>
    <w:p w14:paraId="18CC9407" w14:textId="77777777" w:rsidR="009F303C" w:rsidRPr="009F303C" w:rsidRDefault="009F303C" w:rsidP="249CBD6E">
      <w:r w:rsidRPr="009F303C">
        <w:lastRenderedPageBreak/>
        <w:t>Sameen, T. (2025). The Role of Ethical Marketing Issues in Consumer-Brand Relationships in the Context of Social Media Marketing. </w:t>
      </w:r>
      <w:r w:rsidRPr="009F303C">
        <w:rPr>
          <w:i/>
          <w:iCs/>
        </w:rPr>
        <w:t>European Journal of Business and Management Research</w:t>
      </w:r>
      <w:r w:rsidRPr="009F303C">
        <w:t xml:space="preserve">, 10(1), pp.108–117. </w:t>
      </w:r>
      <w:proofErr w:type="spellStart"/>
      <w:proofErr w:type="gramStart"/>
      <w:r w:rsidRPr="009F303C">
        <w:t>doi:https</w:t>
      </w:r>
      <w:proofErr w:type="spellEnd"/>
      <w:r w:rsidRPr="009F303C">
        <w:t>://doi.org/10.24018/ejbmr.2025.10.1.2565</w:t>
      </w:r>
      <w:proofErr w:type="gramEnd"/>
      <w:r w:rsidRPr="009F303C">
        <w:t>.</w:t>
      </w:r>
    </w:p>
    <w:p w14:paraId="7B578FEE" w14:textId="77777777" w:rsidR="009F303C" w:rsidRPr="009F303C" w:rsidRDefault="009F303C" w:rsidP="249CBD6E">
      <w:pPr>
        <w:rPr>
          <w:color w:val="000000" w:themeColor="text1"/>
        </w:rPr>
      </w:pPr>
      <w:bookmarkStart w:id="183" w:name="_Hlk219375504"/>
      <w:r w:rsidRPr="009F303C">
        <w:rPr>
          <w:rFonts w:eastAsia="Times New Roman"/>
          <w:color w:val="000000" w:themeColor="text1"/>
        </w:rPr>
        <w:t xml:space="preserve">Sanchez, J.I., </w:t>
      </w:r>
      <w:proofErr w:type="spellStart"/>
      <w:r w:rsidRPr="009F303C">
        <w:rPr>
          <w:rFonts w:eastAsia="Times New Roman"/>
          <w:color w:val="000000" w:themeColor="text1"/>
        </w:rPr>
        <w:t>Bonache</w:t>
      </w:r>
      <w:proofErr w:type="spellEnd"/>
      <w:r w:rsidRPr="009F303C">
        <w:rPr>
          <w:rFonts w:eastAsia="Times New Roman"/>
          <w:color w:val="000000" w:themeColor="text1"/>
        </w:rPr>
        <w:t xml:space="preserve">, J., Paz-Aparicio, C. and </w:t>
      </w:r>
      <w:proofErr w:type="spellStart"/>
      <w:r w:rsidRPr="009F303C">
        <w:rPr>
          <w:rFonts w:eastAsia="Times New Roman"/>
          <w:color w:val="000000" w:themeColor="text1"/>
        </w:rPr>
        <w:t>Oberty</w:t>
      </w:r>
      <w:proofErr w:type="spellEnd"/>
      <w:r w:rsidRPr="009F303C">
        <w:rPr>
          <w:rFonts w:eastAsia="Times New Roman"/>
          <w:color w:val="000000" w:themeColor="text1"/>
        </w:rPr>
        <w:t xml:space="preserve">, C.Z., (2023). Combining interpretivism and positivism in international business research: the example of the expatriate role. </w:t>
      </w:r>
      <w:r w:rsidRPr="009F303C">
        <w:rPr>
          <w:rFonts w:eastAsia="Times New Roman"/>
          <w:i/>
          <w:iCs/>
          <w:color w:val="000000" w:themeColor="text1"/>
        </w:rPr>
        <w:t>Journal of World Business</w:t>
      </w:r>
      <w:r w:rsidRPr="009F303C">
        <w:rPr>
          <w:rFonts w:eastAsia="Times New Roman"/>
          <w:color w:val="000000" w:themeColor="text1"/>
        </w:rPr>
        <w:t xml:space="preserve">, </w:t>
      </w:r>
      <w:r w:rsidRPr="009F303C">
        <w:rPr>
          <w:rFonts w:eastAsia="Times New Roman"/>
          <w:i/>
          <w:iCs/>
          <w:color w:val="000000" w:themeColor="text1"/>
        </w:rPr>
        <w:t>58</w:t>
      </w:r>
      <w:r w:rsidRPr="009F303C">
        <w:rPr>
          <w:rFonts w:eastAsia="Times New Roman"/>
          <w:color w:val="000000" w:themeColor="text1"/>
        </w:rPr>
        <w:t xml:space="preserve">(2), p.101419. </w:t>
      </w:r>
      <w:hyperlink r:id="rId74">
        <w:r w:rsidRPr="009F303C">
          <w:rPr>
            <w:rStyle w:val="Hyperlink"/>
            <w:rFonts w:eastAsia="Times New Roman"/>
            <w:color w:val="000000" w:themeColor="text1"/>
          </w:rPr>
          <w:t>https://doi.org/10.1016/j.jwb.2022.101419</w:t>
        </w:r>
      </w:hyperlink>
    </w:p>
    <w:bookmarkEnd w:id="183"/>
    <w:p w14:paraId="693990EC" w14:textId="77777777" w:rsidR="009F303C" w:rsidRPr="009F303C" w:rsidRDefault="009F303C" w:rsidP="249CBD6E">
      <w:pPr>
        <w:rPr>
          <w:color w:val="000000" w:themeColor="text1"/>
        </w:rPr>
      </w:pPr>
      <w:r w:rsidRPr="009F303C">
        <w:rPr>
          <w:color w:val="000000" w:themeColor="text1"/>
        </w:rPr>
        <w:t xml:space="preserve">Sanchez, M. and Miller, J. (2024). Corporate Social Responsibility: Measuring the Impact on Brand Loyalty and Consumer Trust. </w:t>
      </w:r>
      <w:r w:rsidRPr="009F303C">
        <w:rPr>
          <w:i/>
          <w:iCs/>
          <w:color w:val="000000" w:themeColor="text1"/>
        </w:rPr>
        <w:t>International Journal of Management, Business, and Economics</w:t>
      </w:r>
      <w:r w:rsidRPr="009F303C">
        <w:rPr>
          <w:color w:val="000000" w:themeColor="text1"/>
        </w:rPr>
        <w:t xml:space="preserve">, [online] 1(2). </w:t>
      </w:r>
      <w:hyperlink r:id="rId75" w:history="1">
        <w:r w:rsidRPr="009F303C">
          <w:rPr>
            <w:rStyle w:val="Hyperlink"/>
            <w:color w:val="000000" w:themeColor="text1"/>
          </w:rPr>
          <w:t>https://jurnals.net/access/IJMBE/article/view/15</w:t>
        </w:r>
      </w:hyperlink>
      <w:r w:rsidRPr="009F303C">
        <w:rPr>
          <w:color w:val="000000" w:themeColor="text1"/>
        </w:rPr>
        <w:t xml:space="preserve"> </w:t>
      </w:r>
    </w:p>
    <w:p w14:paraId="6079AA7D" w14:textId="77777777" w:rsidR="009F303C" w:rsidRPr="009F303C" w:rsidRDefault="009F303C" w:rsidP="249CBD6E">
      <w:pPr>
        <w:rPr>
          <w:color w:val="000000" w:themeColor="text1"/>
        </w:rPr>
      </w:pPr>
      <w:r w:rsidRPr="009F303C">
        <w:rPr>
          <w:rFonts w:eastAsia="Times New Roman"/>
          <w:color w:val="000000" w:themeColor="text1"/>
        </w:rPr>
        <w:t xml:space="preserve">Sauer, P.C. and </w:t>
      </w:r>
      <w:proofErr w:type="spellStart"/>
      <w:r w:rsidRPr="009F303C">
        <w:rPr>
          <w:rFonts w:eastAsia="Times New Roman"/>
          <w:color w:val="000000" w:themeColor="text1"/>
        </w:rPr>
        <w:t>Seuring</w:t>
      </w:r>
      <w:proofErr w:type="spellEnd"/>
      <w:r w:rsidRPr="009F303C">
        <w:rPr>
          <w:rFonts w:eastAsia="Times New Roman"/>
          <w:color w:val="000000" w:themeColor="text1"/>
        </w:rPr>
        <w:t xml:space="preserve">, S., (2023). How to conduct systematic literature reviews in management research: a guide in 6 steps and 14 decisions. </w:t>
      </w:r>
      <w:r w:rsidRPr="009F303C">
        <w:rPr>
          <w:rFonts w:eastAsia="Times New Roman"/>
          <w:i/>
          <w:iCs/>
          <w:color w:val="000000" w:themeColor="text1"/>
        </w:rPr>
        <w:t>Review of Managerial Science</w:t>
      </w:r>
      <w:r w:rsidRPr="009F303C">
        <w:rPr>
          <w:rFonts w:eastAsia="Times New Roman"/>
          <w:color w:val="000000" w:themeColor="text1"/>
        </w:rPr>
        <w:t xml:space="preserve">, </w:t>
      </w:r>
      <w:r w:rsidRPr="009F303C">
        <w:rPr>
          <w:rFonts w:eastAsia="Times New Roman"/>
          <w:i/>
          <w:iCs/>
          <w:color w:val="000000" w:themeColor="text1"/>
        </w:rPr>
        <w:t>17</w:t>
      </w:r>
      <w:r w:rsidRPr="009F303C">
        <w:rPr>
          <w:rFonts w:eastAsia="Times New Roman"/>
          <w:color w:val="000000" w:themeColor="text1"/>
        </w:rPr>
        <w:t xml:space="preserve">(5), pp.1899-1933. </w:t>
      </w:r>
      <w:hyperlink r:id="rId76">
        <w:r w:rsidRPr="009F303C">
          <w:rPr>
            <w:rStyle w:val="Hyperlink"/>
            <w:rFonts w:eastAsia="Times New Roman"/>
            <w:color w:val="000000" w:themeColor="text1"/>
          </w:rPr>
          <w:t>https://doi.org/10.1007/s11846-023-00668-3</w:t>
        </w:r>
      </w:hyperlink>
    </w:p>
    <w:p w14:paraId="368E67CF" w14:textId="77777777" w:rsidR="009F303C" w:rsidRPr="009F303C" w:rsidRDefault="009F303C" w:rsidP="249CBD6E">
      <w:pPr>
        <w:rPr>
          <w:color w:val="000000" w:themeColor="text1"/>
        </w:rPr>
      </w:pPr>
      <w:bookmarkStart w:id="184" w:name="_Hlk219375372"/>
      <w:r w:rsidRPr="009F303C">
        <w:rPr>
          <w:rFonts w:eastAsia="Times New Roman"/>
          <w:color w:val="000000" w:themeColor="text1"/>
        </w:rPr>
        <w:t xml:space="preserve">Saunders, M. and </w:t>
      </w:r>
      <w:proofErr w:type="spellStart"/>
      <w:r w:rsidRPr="009F303C">
        <w:rPr>
          <w:rFonts w:eastAsia="Times New Roman"/>
          <w:color w:val="000000" w:themeColor="text1"/>
        </w:rPr>
        <w:t>Tosey</w:t>
      </w:r>
      <w:proofErr w:type="spellEnd"/>
      <w:r w:rsidRPr="009F303C">
        <w:rPr>
          <w:rFonts w:eastAsia="Times New Roman"/>
          <w:color w:val="000000" w:themeColor="text1"/>
        </w:rPr>
        <w:t xml:space="preserve">, P., (2012). Research Design. </w:t>
      </w:r>
      <w:r w:rsidRPr="009F303C">
        <w:rPr>
          <w:rFonts w:eastAsia="Times New Roman"/>
          <w:i/>
          <w:iCs/>
          <w:color w:val="000000" w:themeColor="text1"/>
        </w:rPr>
        <w:t>Academia</w:t>
      </w:r>
      <w:r w:rsidRPr="009F303C">
        <w:rPr>
          <w:rFonts w:eastAsia="Times New Roman"/>
          <w:color w:val="000000" w:themeColor="text1"/>
        </w:rPr>
        <w:t xml:space="preserve">. </w:t>
      </w:r>
      <w:hyperlink r:id="rId77">
        <w:r w:rsidRPr="009F303C">
          <w:rPr>
            <w:rStyle w:val="Hyperlink"/>
            <w:rFonts w:eastAsia="Times New Roman"/>
            <w:color w:val="000000" w:themeColor="text1"/>
          </w:rPr>
          <w:t>https://www.academia.edu/download/32495174/Research_30_-_Research_Onion_Layers_58.pdf</w:t>
        </w:r>
      </w:hyperlink>
      <w:r w:rsidRPr="009F303C">
        <w:rPr>
          <w:rFonts w:eastAsia="Times New Roman"/>
          <w:color w:val="000000" w:themeColor="text1"/>
        </w:rPr>
        <w:t xml:space="preserve"> </w:t>
      </w:r>
    </w:p>
    <w:bookmarkEnd w:id="184"/>
    <w:p w14:paraId="10314758" w14:textId="77777777" w:rsidR="009F303C" w:rsidRPr="009F303C" w:rsidRDefault="009F303C" w:rsidP="249CBD6E">
      <w:pPr>
        <w:rPr>
          <w:color w:val="000000" w:themeColor="text1"/>
        </w:rPr>
      </w:pPr>
      <w:r w:rsidRPr="009F303C">
        <w:rPr>
          <w:rFonts w:eastAsia="Times New Roman"/>
          <w:color w:val="000000" w:themeColor="text1"/>
        </w:rPr>
        <w:t xml:space="preserve">Schumann, M., Dennis, A., Leduc, J.M. and Peters, H., (2025). Translating cross‐language qualitative data in health professions education research: Is there an iceberg below the </w:t>
      </w:r>
      <w:proofErr w:type="gramStart"/>
      <w:r w:rsidRPr="009F303C">
        <w:rPr>
          <w:rFonts w:eastAsia="Times New Roman"/>
          <w:color w:val="000000" w:themeColor="text1"/>
        </w:rPr>
        <w:t>waterline?.</w:t>
      </w:r>
      <w:proofErr w:type="gramEnd"/>
      <w:r w:rsidRPr="009F303C">
        <w:rPr>
          <w:rFonts w:eastAsia="Times New Roman"/>
          <w:color w:val="000000" w:themeColor="text1"/>
        </w:rPr>
        <w:t xml:space="preserve"> </w:t>
      </w:r>
      <w:r w:rsidRPr="009F303C">
        <w:rPr>
          <w:rFonts w:eastAsia="Times New Roman"/>
          <w:i/>
          <w:iCs/>
          <w:color w:val="000000" w:themeColor="text1"/>
        </w:rPr>
        <w:t>Medical Education</w:t>
      </w:r>
      <w:r w:rsidRPr="009F303C">
        <w:rPr>
          <w:rFonts w:eastAsia="Times New Roman"/>
          <w:color w:val="000000" w:themeColor="text1"/>
        </w:rPr>
        <w:t xml:space="preserve">, </w:t>
      </w:r>
      <w:r w:rsidRPr="009F303C">
        <w:rPr>
          <w:rFonts w:eastAsia="Times New Roman"/>
          <w:i/>
          <w:iCs/>
          <w:color w:val="000000" w:themeColor="text1"/>
        </w:rPr>
        <w:t>59</w:t>
      </w:r>
      <w:r w:rsidRPr="009F303C">
        <w:rPr>
          <w:rFonts w:eastAsia="Times New Roman"/>
          <w:color w:val="000000" w:themeColor="text1"/>
        </w:rPr>
        <w:t xml:space="preserve">(6), pp.589-595. </w:t>
      </w:r>
      <w:hyperlink r:id="rId78">
        <w:r w:rsidRPr="009F303C">
          <w:rPr>
            <w:rStyle w:val="Hyperlink"/>
            <w:rFonts w:eastAsia="Times New Roman"/>
            <w:color w:val="000000" w:themeColor="text1"/>
          </w:rPr>
          <w:t>https://doi.org/10.1111/medu.15563</w:t>
        </w:r>
      </w:hyperlink>
    </w:p>
    <w:p w14:paraId="4D8AB7F6" w14:textId="77777777" w:rsidR="009F303C" w:rsidRPr="009F303C" w:rsidRDefault="009F303C" w:rsidP="249CBD6E">
      <w:pPr>
        <w:rPr>
          <w:color w:val="000000" w:themeColor="text1"/>
        </w:rPr>
      </w:pPr>
      <w:r w:rsidRPr="009F303C">
        <w:rPr>
          <w:color w:val="000000" w:themeColor="text1"/>
        </w:rPr>
        <w:t xml:space="preserve">Shah, S.S. and Asghar, Z. (2023). Dynamics of Social Influence on Consumption choices: a Social Network Representation. </w:t>
      </w:r>
      <w:proofErr w:type="spellStart"/>
      <w:r w:rsidRPr="009F303C">
        <w:rPr>
          <w:i/>
          <w:iCs/>
          <w:color w:val="000000" w:themeColor="text1"/>
        </w:rPr>
        <w:t>Heliyon</w:t>
      </w:r>
      <w:proofErr w:type="spellEnd"/>
      <w:r w:rsidRPr="009F303C">
        <w:rPr>
          <w:color w:val="000000" w:themeColor="text1"/>
        </w:rPr>
        <w:t xml:space="preserve">, [online] 9(6). </w:t>
      </w:r>
      <w:proofErr w:type="spellStart"/>
      <w:proofErr w:type="gramStart"/>
      <w:r w:rsidRPr="009F303C">
        <w:rPr>
          <w:color w:val="000000" w:themeColor="text1"/>
        </w:rPr>
        <w:t>doi:https</w:t>
      </w:r>
      <w:proofErr w:type="spellEnd"/>
      <w:r w:rsidRPr="009F303C">
        <w:rPr>
          <w:color w:val="000000" w:themeColor="text1"/>
        </w:rPr>
        <w:t>://doi.org/10.1016/j.heliyon.2023.e17146</w:t>
      </w:r>
      <w:proofErr w:type="gramEnd"/>
      <w:r w:rsidRPr="009F303C">
        <w:rPr>
          <w:color w:val="000000" w:themeColor="text1"/>
        </w:rPr>
        <w:t>.</w:t>
      </w:r>
    </w:p>
    <w:p w14:paraId="5DC02CA9" w14:textId="77777777" w:rsidR="009F303C" w:rsidRPr="009F303C" w:rsidRDefault="009F303C" w:rsidP="249CBD6E">
      <w:pPr>
        <w:spacing w:after="240"/>
        <w:rPr>
          <w:rFonts w:eastAsia="Times New Roman"/>
          <w:color w:val="000000" w:themeColor="text1"/>
        </w:rPr>
      </w:pPr>
      <w:r w:rsidRPr="009F303C">
        <w:rPr>
          <w:rFonts w:eastAsia="Times New Roman"/>
        </w:rPr>
        <w:t xml:space="preserve">Shanor, A. and Light, S.E. (2022). GREENWASHING AND THE FIRST AMENDMENT. </w:t>
      </w:r>
      <w:r w:rsidRPr="009F303C">
        <w:rPr>
          <w:rFonts w:eastAsia="Times New Roman"/>
          <w:i/>
          <w:iCs/>
        </w:rPr>
        <w:t>Columbia Law Review</w:t>
      </w:r>
      <w:r w:rsidRPr="009F303C">
        <w:rPr>
          <w:rFonts w:eastAsia="Times New Roman"/>
        </w:rPr>
        <w:t xml:space="preserve">, [online] 122(7), pp.2033–2118. Available at: </w:t>
      </w:r>
      <w:hyperlink r:id="rId79">
        <w:r w:rsidRPr="009F303C">
          <w:rPr>
            <w:rStyle w:val="Hyperlink"/>
            <w:rFonts w:eastAsia="Times New Roman"/>
            <w:color w:val="auto"/>
          </w:rPr>
          <w:t>https://www.jstor.org/stable/27178454</w:t>
        </w:r>
      </w:hyperlink>
      <w:r w:rsidRPr="009F303C">
        <w:rPr>
          <w:rFonts w:eastAsia="Times New Roman"/>
        </w:rPr>
        <w:t>.</w:t>
      </w:r>
    </w:p>
    <w:p w14:paraId="307E367F" w14:textId="77777777" w:rsidR="009F303C" w:rsidRPr="009F303C" w:rsidRDefault="009F303C" w:rsidP="249CBD6E">
      <w:bookmarkStart w:id="185" w:name="_Hlk219375827"/>
      <w:r w:rsidRPr="009F303C">
        <w:t xml:space="preserve">Suparjo </w:t>
      </w:r>
      <w:proofErr w:type="spellStart"/>
      <w:r w:rsidRPr="009F303C">
        <w:t>Suparjo</w:t>
      </w:r>
      <w:proofErr w:type="spellEnd"/>
      <w:r w:rsidRPr="009F303C">
        <w:t xml:space="preserve"> and Dana, Y.A. (2024). The Role of Corporate Social Responsibility and Reputation Management in Global Marketing Success. </w:t>
      </w:r>
      <w:r w:rsidRPr="009F303C">
        <w:rPr>
          <w:i/>
          <w:iCs/>
        </w:rPr>
        <w:t>Economic and Business Horizon</w:t>
      </w:r>
      <w:r w:rsidRPr="009F303C">
        <w:t>, [online] 3(3), pp.102–107. Available at: http://journal.lifescifi.com/index.php/ebh/article/view/510.</w:t>
      </w:r>
    </w:p>
    <w:bookmarkEnd w:id="185"/>
    <w:p w14:paraId="74FD7D93" w14:textId="77777777" w:rsidR="009F303C" w:rsidRPr="009F303C" w:rsidRDefault="009F303C" w:rsidP="249CBD6E">
      <w:pPr>
        <w:rPr>
          <w:color w:val="000000" w:themeColor="text1"/>
        </w:rPr>
      </w:pPr>
      <w:proofErr w:type="spellStart"/>
      <w:r w:rsidRPr="009F303C">
        <w:rPr>
          <w:rFonts w:eastAsia="Times New Roman"/>
          <w:color w:val="000000" w:themeColor="text1"/>
        </w:rPr>
        <w:lastRenderedPageBreak/>
        <w:t>Suryathi</w:t>
      </w:r>
      <w:proofErr w:type="spellEnd"/>
      <w:r w:rsidRPr="009F303C">
        <w:rPr>
          <w:rFonts w:eastAsia="Times New Roman"/>
          <w:color w:val="000000" w:themeColor="text1"/>
        </w:rPr>
        <w:t xml:space="preserve">, W., </w:t>
      </w:r>
      <w:proofErr w:type="spellStart"/>
      <w:r w:rsidRPr="009F303C">
        <w:rPr>
          <w:rFonts w:eastAsia="Times New Roman"/>
          <w:color w:val="000000" w:themeColor="text1"/>
        </w:rPr>
        <w:t>Siwantara</w:t>
      </w:r>
      <w:proofErr w:type="spellEnd"/>
      <w:r w:rsidRPr="009F303C">
        <w:rPr>
          <w:rFonts w:eastAsia="Times New Roman"/>
          <w:color w:val="000000" w:themeColor="text1"/>
        </w:rPr>
        <w:t xml:space="preserve">, I.W. and Sanjaya, I.G.N., (2025), December. Deductive and Inductive Approach Model for Mapping the Students' Ability of Research Methodology in the Business Administration Department at Bali State. In </w:t>
      </w:r>
      <w:r w:rsidRPr="009F303C">
        <w:rPr>
          <w:rFonts w:eastAsia="Times New Roman"/>
          <w:i/>
          <w:iCs/>
          <w:color w:val="000000" w:themeColor="text1"/>
        </w:rPr>
        <w:t>Proceedings of the International Conference on Applied Science and Technology on Social Science 2025 (</w:t>
      </w:r>
      <w:proofErr w:type="spellStart"/>
      <w:r w:rsidRPr="009F303C">
        <w:rPr>
          <w:rFonts w:eastAsia="Times New Roman"/>
          <w:i/>
          <w:iCs/>
          <w:color w:val="000000" w:themeColor="text1"/>
        </w:rPr>
        <w:t>iCAST</w:t>
      </w:r>
      <w:proofErr w:type="spellEnd"/>
      <w:r w:rsidRPr="009F303C">
        <w:rPr>
          <w:rFonts w:eastAsia="Times New Roman"/>
          <w:i/>
          <w:iCs/>
          <w:color w:val="000000" w:themeColor="text1"/>
        </w:rPr>
        <w:t>-SS 2025)</w:t>
      </w:r>
      <w:r w:rsidRPr="009F303C">
        <w:rPr>
          <w:rFonts w:eastAsia="Times New Roman"/>
          <w:color w:val="000000" w:themeColor="text1"/>
        </w:rPr>
        <w:t xml:space="preserve"> (p. 22). Springer Nature. </w:t>
      </w:r>
      <w:hyperlink r:id="rId80">
        <w:r w:rsidRPr="009F303C">
          <w:rPr>
            <w:rStyle w:val="Hyperlink"/>
            <w:rFonts w:eastAsia="Times New Roman"/>
            <w:color w:val="000000" w:themeColor="text1"/>
          </w:rPr>
          <w:t>https://doi.org/10.2991/978-94-6463-938-4_4</w:t>
        </w:r>
      </w:hyperlink>
    </w:p>
    <w:p w14:paraId="3BC76FA2" w14:textId="77777777" w:rsidR="009F303C" w:rsidRPr="009F303C" w:rsidRDefault="009F303C" w:rsidP="249CBD6E">
      <w:pPr>
        <w:shd w:val="clear" w:color="auto" w:fill="FFFFFF" w:themeFill="background1"/>
        <w:rPr>
          <w:color w:val="000000" w:themeColor="text1"/>
        </w:rPr>
      </w:pPr>
      <w:r w:rsidRPr="009F303C">
        <w:rPr>
          <w:color w:val="000000" w:themeColor="text1"/>
        </w:rPr>
        <w:t xml:space="preserve">Szabo, S. and Webster, J. (2020). Perceived Greenwashing: </w:t>
      </w:r>
      <w:proofErr w:type="gramStart"/>
      <w:r w:rsidRPr="009F303C">
        <w:rPr>
          <w:color w:val="000000" w:themeColor="text1"/>
        </w:rPr>
        <w:t>the</w:t>
      </w:r>
      <w:proofErr w:type="gramEnd"/>
      <w:r w:rsidRPr="009F303C">
        <w:rPr>
          <w:color w:val="000000" w:themeColor="text1"/>
        </w:rPr>
        <w:t xml:space="preserve"> Effects of Green Marketing on Environmental and Product Perceptions. </w:t>
      </w:r>
      <w:r w:rsidRPr="009F303C">
        <w:rPr>
          <w:i/>
          <w:iCs/>
          <w:color w:val="000000" w:themeColor="text1"/>
        </w:rPr>
        <w:t>Journal of Business Ethics</w:t>
      </w:r>
      <w:r w:rsidRPr="009F303C">
        <w:rPr>
          <w:color w:val="000000" w:themeColor="text1"/>
        </w:rPr>
        <w:t xml:space="preserve">, [online] 171(4), pp.719–739. Available at: </w:t>
      </w:r>
      <w:hyperlink r:id="rId81">
        <w:r w:rsidRPr="009F303C">
          <w:rPr>
            <w:rStyle w:val="Hyperlink"/>
            <w:color w:val="000000" w:themeColor="text1"/>
          </w:rPr>
          <w:t>https://link.springer.com/article/10.1007/s10551-020-04461-0</w:t>
        </w:r>
      </w:hyperlink>
      <w:r w:rsidRPr="009F303C">
        <w:rPr>
          <w:color w:val="000000" w:themeColor="text1"/>
        </w:rPr>
        <w:t>.</w:t>
      </w:r>
    </w:p>
    <w:p w14:paraId="6D125DCF" w14:textId="77777777" w:rsidR="009F303C" w:rsidRPr="009F303C" w:rsidRDefault="009F303C" w:rsidP="249CBD6E">
      <w:pPr>
        <w:rPr>
          <w:color w:val="000000" w:themeColor="text1"/>
        </w:rPr>
      </w:pPr>
      <w:proofErr w:type="spellStart"/>
      <w:r w:rsidRPr="009F303C">
        <w:rPr>
          <w:rFonts w:eastAsia="Times New Roman"/>
          <w:color w:val="000000" w:themeColor="text1"/>
        </w:rPr>
        <w:t>Taherdoost</w:t>
      </w:r>
      <w:proofErr w:type="spellEnd"/>
      <w:r w:rsidRPr="009F303C">
        <w:rPr>
          <w:rFonts w:eastAsia="Times New Roman"/>
          <w:color w:val="000000" w:themeColor="text1"/>
        </w:rPr>
        <w:t xml:space="preserve">, H., (2022). What are different research approaches? Comprehensive review of qualitative, quantitative, and mixed method research, their applications, types, and limitations. </w:t>
      </w:r>
      <w:r w:rsidRPr="009F303C">
        <w:rPr>
          <w:rFonts w:eastAsia="Times New Roman"/>
          <w:i/>
          <w:iCs/>
          <w:color w:val="000000" w:themeColor="text1"/>
        </w:rPr>
        <w:t>Journal of Management Science &amp; Engineering Research</w:t>
      </w:r>
      <w:r w:rsidRPr="009F303C">
        <w:rPr>
          <w:rFonts w:eastAsia="Times New Roman"/>
          <w:color w:val="000000" w:themeColor="text1"/>
        </w:rPr>
        <w:t xml:space="preserve">, </w:t>
      </w:r>
      <w:r w:rsidRPr="009F303C">
        <w:rPr>
          <w:rFonts w:eastAsia="Times New Roman"/>
          <w:i/>
          <w:iCs/>
          <w:color w:val="000000" w:themeColor="text1"/>
        </w:rPr>
        <w:t>5</w:t>
      </w:r>
      <w:r w:rsidRPr="009F303C">
        <w:rPr>
          <w:rFonts w:eastAsia="Times New Roman"/>
          <w:color w:val="000000" w:themeColor="text1"/>
        </w:rPr>
        <w:t xml:space="preserve">(1), pp.53-63. </w:t>
      </w:r>
      <w:hyperlink r:id="rId82">
        <w:r w:rsidRPr="009F303C">
          <w:rPr>
            <w:rStyle w:val="Hyperlink"/>
            <w:rFonts w:eastAsia="Times New Roman"/>
            <w:color w:val="000000" w:themeColor="text1"/>
          </w:rPr>
          <w:t>https://doi.org/10.30564/jmser.v5i1.4538</w:t>
        </w:r>
      </w:hyperlink>
    </w:p>
    <w:p w14:paraId="74A5C4BC" w14:textId="77777777" w:rsidR="009F303C" w:rsidRPr="009F303C" w:rsidRDefault="009F303C" w:rsidP="249CBD6E">
      <w:pPr>
        <w:rPr>
          <w:color w:val="000000" w:themeColor="text1"/>
        </w:rPr>
      </w:pPr>
      <w:r w:rsidRPr="009F303C">
        <w:rPr>
          <w:color w:val="000000" w:themeColor="text1"/>
        </w:rPr>
        <w:t xml:space="preserve">Tahir, A.H., Adnan, M. and Saeed, Z. (2024). The Impact of Brand Image on Customer Satisfaction and Brand loyalty: a Systematic Literature Review. </w:t>
      </w:r>
      <w:proofErr w:type="spellStart"/>
      <w:r w:rsidRPr="009F303C">
        <w:rPr>
          <w:i/>
          <w:iCs/>
          <w:color w:val="000000" w:themeColor="text1"/>
        </w:rPr>
        <w:t>Heliyon</w:t>
      </w:r>
      <w:proofErr w:type="spellEnd"/>
      <w:r w:rsidRPr="009F303C">
        <w:rPr>
          <w:color w:val="000000" w:themeColor="text1"/>
        </w:rPr>
        <w:t xml:space="preserve">, [online] 10(16). </w:t>
      </w:r>
      <w:hyperlink r:id="rId83" w:history="1">
        <w:r w:rsidRPr="009F303C">
          <w:rPr>
            <w:rStyle w:val="Hyperlink"/>
            <w:color w:val="000000" w:themeColor="text1"/>
          </w:rPr>
          <w:t>https://www.sciencedirect.com/science/article/pii/S2405844024122852</w:t>
        </w:r>
      </w:hyperlink>
      <w:r w:rsidRPr="009F303C">
        <w:rPr>
          <w:color w:val="000000" w:themeColor="text1"/>
        </w:rPr>
        <w:t xml:space="preserve"> </w:t>
      </w:r>
    </w:p>
    <w:p w14:paraId="167947ED" w14:textId="77777777" w:rsidR="009F303C" w:rsidRPr="009F303C" w:rsidRDefault="009F303C" w:rsidP="249CBD6E">
      <w:pPr>
        <w:rPr>
          <w:color w:val="000000" w:themeColor="text1"/>
        </w:rPr>
      </w:pPr>
      <w:r w:rsidRPr="009F303C">
        <w:rPr>
          <w:color w:val="000000" w:themeColor="text1"/>
        </w:rPr>
        <w:t xml:space="preserve">Tahir, A.H., Adnan, M. and Saeed, Z. (2024). The Impact of Brand Image on Customer Satisfaction and Brand loyalty: a Systematic Literature Review. </w:t>
      </w:r>
      <w:proofErr w:type="spellStart"/>
      <w:r w:rsidRPr="009F303C">
        <w:rPr>
          <w:i/>
          <w:iCs/>
          <w:color w:val="000000" w:themeColor="text1"/>
        </w:rPr>
        <w:t>Heliyon</w:t>
      </w:r>
      <w:proofErr w:type="spellEnd"/>
      <w:r w:rsidRPr="009F303C">
        <w:rPr>
          <w:color w:val="000000" w:themeColor="text1"/>
        </w:rPr>
        <w:t xml:space="preserve">, 10(16). </w:t>
      </w:r>
      <w:proofErr w:type="spellStart"/>
      <w:proofErr w:type="gramStart"/>
      <w:r w:rsidRPr="009F303C">
        <w:rPr>
          <w:color w:val="000000" w:themeColor="text1"/>
        </w:rPr>
        <w:t>doi:https</w:t>
      </w:r>
      <w:proofErr w:type="spellEnd"/>
      <w:r w:rsidRPr="009F303C">
        <w:rPr>
          <w:color w:val="000000" w:themeColor="text1"/>
        </w:rPr>
        <w:t>://doi.org/10.1016/j.heliyon.2024.e36254</w:t>
      </w:r>
      <w:proofErr w:type="gramEnd"/>
      <w:r w:rsidRPr="009F303C">
        <w:rPr>
          <w:color w:val="000000" w:themeColor="text1"/>
        </w:rPr>
        <w:t>.</w:t>
      </w:r>
    </w:p>
    <w:p w14:paraId="45C90AAA" w14:textId="77777777" w:rsidR="009F303C" w:rsidRPr="009F303C" w:rsidRDefault="009F303C" w:rsidP="249CBD6E">
      <w:pPr>
        <w:rPr>
          <w:color w:val="000000" w:themeColor="text1"/>
        </w:rPr>
      </w:pPr>
      <w:r w:rsidRPr="009F303C">
        <w:rPr>
          <w:color w:val="000000" w:themeColor="text1"/>
        </w:rPr>
        <w:t xml:space="preserve">Tan, T.M. and Salo, J., (2023). Ethical marketing in the blockchain-based sharing economy: Theoretical integration and guiding insights. </w:t>
      </w:r>
      <w:r w:rsidRPr="009F303C">
        <w:rPr>
          <w:i/>
          <w:iCs/>
          <w:color w:val="000000" w:themeColor="text1"/>
        </w:rPr>
        <w:t>Journal of Business Ethics</w:t>
      </w:r>
      <w:r w:rsidRPr="009F303C">
        <w:rPr>
          <w:color w:val="000000" w:themeColor="text1"/>
        </w:rPr>
        <w:t xml:space="preserve">, </w:t>
      </w:r>
      <w:r w:rsidRPr="009F303C">
        <w:rPr>
          <w:i/>
          <w:iCs/>
          <w:color w:val="000000" w:themeColor="text1"/>
        </w:rPr>
        <w:t>183</w:t>
      </w:r>
      <w:r w:rsidRPr="009F303C">
        <w:rPr>
          <w:color w:val="000000" w:themeColor="text1"/>
        </w:rPr>
        <w:t xml:space="preserve">(4), pp.1113-1140. </w:t>
      </w:r>
      <w:hyperlink r:id="rId84">
        <w:r w:rsidRPr="009F303C">
          <w:rPr>
            <w:rStyle w:val="Hyperlink"/>
            <w:color w:val="000000" w:themeColor="text1"/>
          </w:rPr>
          <w:t>https://doi.org/10.1007/s10551-021-05015-8</w:t>
        </w:r>
      </w:hyperlink>
      <w:r w:rsidRPr="009F303C">
        <w:rPr>
          <w:color w:val="000000" w:themeColor="text1"/>
        </w:rPr>
        <w:t xml:space="preserve"> </w:t>
      </w:r>
    </w:p>
    <w:p w14:paraId="4CAB051B" w14:textId="77777777" w:rsidR="009F303C" w:rsidRPr="009F303C" w:rsidRDefault="009F303C" w:rsidP="249CBD6E">
      <w:pPr>
        <w:rPr>
          <w:color w:val="000000" w:themeColor="text1"/>
        </w:rPr>
      </w:pPr>
      <w:proofErr w:type="spellStart"/>
      <w:r w:rsidRPr="009F303C">
        <w:rPr>
          <w:color w:val="000000" w:themeColor="text1"/>
        </w:rPr>
        <w:t>Tanchangya</w:t>
      </w:r>
      <w:proofErr w:type="spellEnd"/>
      <w:r w:rsidRPr="009F303C">
        <w:rPr>
          <w:color w:val="000000" w:themeColor="text1"/>
        </w:rPr>
        <w:t xml:space="preserve">, T., Raihan, A., Chowdhury, S., Islam, M.A., Islam, F. and Chakma, J., (2024). Practices of green marketing and corporate social responsibility (CSR) to promote sustainable business in emerging country. </w:t>
      </w:r>
      <w:r w:rsidRPr="009F303C">
        <w:rPr>
          <w:i/>
          <w:iCs/>
          <w:color w:val="000000" w:themeColor="text1"/>
        </w:rPr>
        <w:t>Frontiers of Finance</w:t>
      </w:r>
      <w:r w:rsidRPr="009F303C">
        <w:rPr>
          <w:color w:val="000000" w:themeColor="text1"/>
        </w:rPr>
        <w:t xml:space="preserve">, </w:t>
      </w:r>
      <w:r w:rsidRPr="009F303C">
        <w:rPr>
          <w:i/>
          <w:iCs/>
          <w:color w:val="000000" w:themeColor="text1"/>
        </w:rPr>
        <w:t>2</w:t>
      </w:r>
      <w:r w:rsidRPr="009F303C">
        <w:rPr>
          <w:color w:val="000000" w:themeColor="text1"/>
        </w:rPr>
        <w:t xml:space="preserve">(2), p.7202. </w:t>
      </w:r>
      <w:hyperlink r:id="rId85">
        <w:r w:rsidRPr="009F303C">
          <w:rPr>
            <w:rStyle w:val="Hyperlink"/>
            <w:color w:val="000000" w:themeColor="text1"/>
          </w:rPr>
          <w:t>https://www.researchgate.net/profile/Asif-Raihan-2/publication/385531869_Practices_of_Green_Marketing_and_Corporate_Social_Responsibility_CSR_to_Promote_Sustainable_Business_in_Emerging_Country/links/6729c57977b63d1220da</w:t>
        </w:r>
        <w:r w:rsidRPr="009F303C">
          <w:rPr>
            <w:rStyle w:val="Hyperlink"/>
            <w:color w:val="000000" w:themeColor="text1"/>
          </w:rPr>
          <w:lastRenderedPageBreak/>
          <w:t>9874/Practices-of-Green-Marketing-and-Corporate-Social-Responsibility-CSR-to-Promote-Sustainable-Business-in-Emerging-Country.pdf</w:t>
        </w:r>
      </w:hyperlink>
      <w:r w:rsidRPr="009F303C">
        <w:rPr>
          <w:color w:val="000000" w:themeColor="text1"/>
        </w:rPr>
        <w:t xml:space="preserve"> </w:t>
      </w:r>
    </w:p>
    <w:p w14:paraId="57EFC57B" w14:textId="77777777" w:rsidR="009F303C" w:rsidRPr="009F303C" w:rsidRDefault="009F303C" w:rsidP="249CBD6E">
      <w:pPr>
        <w:rPr>
          <w:color w:val="000000" w:themeColor="text1"/>
        </w:rPr>
      </w:pPr>
      <w:r w:rsidRPr="009F303C">
        <w:rPr>
          <w:rFonts w:eastAsia="Times New Roman"/>
          <w:color w:val="000000" w:themeColor="text1"/>
        </w:rPr>
        <w:t xml:space="preserve">Tang, L., Li, J. and Fantus, S., (2023). Medical artificial intelligence ethics: A systematic review of empirical studies. </w:t>
      </w:r>
      <w:r w:rsidRPr="009F303C">
        <w:rPr>
          <w:rFonts w:eastAsia="Times New Roman"/>
          <w:i/>
          <w:iCs/>
          <w:color w:val="000000" w:themeColor="text1"/>
        </w:rPr>
        <w:t>Digital health</w:t>
      </w:r>
      <w:r w:rsidRPr="009F303C">
        <w:rPr>
          <w:rFonts w:eastAsia="Times New Roman"/>
          <w:color w:val="000000" w:themeColor="text1"/>
        </w:rPr>
        <w:t xml:space="preserve">, </w:t>
      </w:r>
      <w:r w:rsidRPr="009F303C">
        <w:rPr>
          <w:rFonts w:eastAsia="Times New Roman"/>
          <w:i/>
          <w:iCs/>
          <w:color w:val="000000" w:themeColor="text1"/>
        </w:rPr>
        <w:t>9</w:t>
      </w:r>
      <w:r w:rsidRPr="009F303C">
        <w:rPr>
          <w:rFonts w:eastAsia="Times New Roman"/>
          <w:color w:val="000000" w:themeColor="text1"/>
        </w:rPr>
        <w:t>, p.20552076231186064. DOI: 10.1177/20552076231186064</w:t>
      </w:r>
    </w:p>
    <w:p w14:paraId="2477F65F" w14:textId="77777777" w:rsidR="009F303C" w:rsidRPr="009F303C" w:rsidRDefault="009F303C" w:rsidP="249CBD6E">
      <w:pPr>
        <w:rPr>
          <w:color w:val="000000" w:themeColor="text1"/>
        </w:rPr>
      </w:pPr>
      <w:bookmarkStart w:id="186" w:name="_Hlk219375919"/>
      <w:r w:rsidRPr="009F303C">
        <w:rPr>
          <w:color w:val="000000" w:themeColor="text1"/>
        </w:rPr>
        <w:t xml:space="preserve">Tanveer, M., Ahmad, A.-R., Mahmood, H. and Haq, I.U. (2021). Role of Ethical Marketing in Driving Consumer Brand Relationships and Brand Loyalty: </w:t>
      </w:r>
      <w:proofErr w:type="gramStart"/>
      <w:r w:rsidRPr="009F303C">
        <w:rPr>
          <w:color w:val="000000" w:themeColor="text1"/>
        </w:rPr>
        <w:t>a</w:t>
      </w:r>
      <w:proofErr w:type="gramEnd"/>
      <w:r w:rsidRPr="009F303C">
        <w:rPr>
          <w:color w:val="000000" w:themeColor="text1"/>
        </w:rPr>
        <w:t xml:space="preserve"> Sustainable Marketing Approach. </w:t>
      </w:r>
      <w:r w:rsidRPr="009F303C">
        <w:rPr>
          <w:i/>
          <w:iCs/>
          <w:color w:val="000000" w:themeColor="text1"/>
        </w:rPr>
        <w:t>Sustainability</w:t>
      </w:r>
      <w:r w:rsidRPr="009F303C">
        <w:rPr>
          <w:color w:val="000000" w:themeColor="text1"/>
        </w:rPr>
        <w:t xml:space="preserve">, [online] 13(12), p.6839. </w:t>
      </w:r>
      <w:hyperlink r:id="rId86" w:history="1">
        <w:r w:rsidRPr="009F303C">
          <w:rPr>
            <w:rStyle w:val="Hyperlink"/>
            <w:color w:val="000000" w:themeColor="text1"/>
          </w:rPr>
          <w:t>https://doi.org/10.3390/su13126839</w:t>
        </w:r>
      </w:hyperlink>
      <w:r w:rsidRPr="009F303C">
        <w:rPr>
          <w:color w:val="000000" w:themeColor="text1"/>
        </w:rPr>
        <w:t xml:space="preserve"> </w:t>
      </w:r>
    </w:p>
    <w:bookmarkEnd w:id="186"/>
    <w:p w14:paraId="29336990" w14:textId="77777777" w:rsidR="009F303C" w:rsidRPr="009F303C" w:rsidRDefault="009F303C" w:rsidP="249CBD6E">
      <w:pPr>
        <w:rPr>
          <w:color w:val="000000" w:themeColor="text1"/>
          <w:sz w:val="19"/>
          <w:szCs w:val="19"/>
        </w:rPr>
      </w:pPr>
      <w:r w:rsidRPr="009F303C">
        <w:rPr>
          <w:color w:val="000000" w:themeColor="text1"/>
        </w:rPr>
        <w:t xml:space="preserve">Tanveer, M., Ahmad, A.R., Mahmood, H. and Haq, I.U., (2021). Role of ethical marketing in driving consumer brand relationships and brand loyalty: A sustainable marketing approach. </w:t>
      </w:r>
      <w:r w:rsidRPr="009F303C">
        <w:rPr>
          <w:i/>
          <w:iCs/>
          <w:color w:val="000000" w:themeColor="text1"/>
        </w:rPr>
        <w:t>Sustainability</w:t>
      </w:r>
      <w:r w:rsidRPr="009F303C">
        <w:rPr>
          <w:color w:val="000000" w:themeColor="text1"/>
        </w:rPr>
        <w:t xml:space="preserve">, </w:t>
      </w:r>
      <w:r w:rsidRPr="009F303C">
        <w:rPr>
          <w:i/>
          <w:iCs/>
          <w:color w:val="000000" w:themeColor="text1"/>
        </w:rPr>
        <w:t>13</w:t>
      </w:r>
      <w:r w:rsidRPr="009F303C">
        <w:rPr>
          <w:color w:val="000000" w:themeColor="text1"/>
        </w:rPr>
        <w:t xml:space="preserve">(12), p.6839. </w:t>
      </w:r>
      <w:hyperlink r:id="rId87">
        <w:r w:rsidRPr="009F303C">
          <w:rPr>
            <w:rStyle w:val="Hyperlink"/>
            <w:color w:val="000000" w:themeColor="text1"/>
          </w:rPr>
          <w:t>https://doi.org/10.3390/su13126839</w:t>
        </w:r>
      </w:hyperlink>
      <w:r w:rsidRPr="009F303C">
        <w:rPr>
          <w:color w:val="000000" w:themeColor="text1"/>
        </w:rPr>
        <w:t xml:space="preserve"> </w:t>
      </w:r>
    </w:p>
    <w:p w14:paraId="346584FE" w14:textId="77777777" w:rsidR="009F303C" w:rsidRPr="009F303C" w:rsidRDefault="009F303C" w:rsidP="249CBD6E">
      <w:pPr>
        <w:spacing w:after="240"/>
        <w:rPr>
          <w:rFonts w:eastAsia="Times New Roman"/>
          <w:color w:val="000000" w:themeColor="text1"/>
        </w:rPr>
      </w:pPr>
      <w:r w:rsidRPr="009F303C">
        <w:rPr>
          <w:rFonts w:eastAsia="Times New Roman"/>
        </w:rPr>
        <w:t xml:space="preserve">Thanh Tiep Le, Minh Hoa Le, Tuong, T., Vu, P., Bao, T., Phuong, L. and Sudha </w:t>
      </w:r>
      <w:proofErr w:type="spellStart"/>
      <w:r w:rsidRPr="009F303C">
        <w:rPr>
          <w:rFonts w:eastAsia="Times New Roman"/>
        </w:rPr>
        <w:t>Mavuri</w:t>
      </w:r>
      <w:proofErr w:type="spellEnd"/>
      <w:r w:rsidRPr="009F303C">
        <w:rPr>
          <w:rFonts w:eastAsia="Times New Roman"/>
        </w:rPr>
        <w:t xml:space="preserve"> (2023). Prestige over profit, corporate social responsibility boosts corporate sustainable performance: mediation roles of brand image and brand loyalty. </w:t>
      </w:r>
      <w:r w:rsidRPr="009F303C">
        <w:rPr>
          <w:rFonts w:eastAsia="Times New Roman"/>
          <w:i/>
          <w:iCs/>
        </w:rPr>
        <w:t>Journal of Global Responsibility</w:t>
      </w:r>
      <w:r w:rsidRPr="009F303C">
        <w:rPr>
          <w:rFonts w:eastAsia="Times New Roman"/>
        </w:rPr>
        <w:t xml:space="preserve">, 15(2). </w:t>
      </w:r>
      <w:proofErr w:type="spellStart"/>
      <w:proofErr w:type="gramStart"/>
      <w:r w:rsidRPr="009F303C">
        <w:rPr>
          <w:rFonts w:eastAsia="Times New Roman"/>
        </w:rPr>
        <w:t>doi:https</w:t>
      </w:r>
      <w:proofErr w:type="spellEnd"/>
      <w:r w:rsidRPr="009F303C">
        <w:rPr>
          <w:rFonts w:eastAsia="Times New Roman"/>
        </w:rPr>
        <w:t>://doi.org/10.1108/jgr-09-2023-0145</w:t>
      </w:r>
      <w:proofErr w:type="gramEnd"/>
      <w:r w:rsidRPr="009F303C">
        <w:rPr>
          <w:rFonts w:eastAsia="Times New Roman"/>
        </w:rPr>
        <w:t>.</w:t>
      </w:r>
    </w:p>
    <w:p w14:paraId="35ABC949" w14:textId="77777777" w:rsidR="009F303C" w:rsidRPr="009F303C" w:rsidRDefault="009F303C" w:rsidP="249CBD6E">
      <w:pPr>
        <w:rPr>
          <w:color w:val="000000" w:themeColor="text1"/>
        </w:rPr>
      </w:pPr>
      <w:r w:rsidRPr="009F303C">
        <w:rPr>
          <w:color w:val="000000" w:themeColor="text1"/>
        </w:rPr>
        <w:t xml:space="preserve">Tiep Le, T., Ngo, H.Q. and Aureliano-Silva, L. (2021). Contribution of corporate social responsibility on SMEs’ performance in an emerging market – the mediating roles of brand trust and brand loyalty. </w:t>
      </w:r>
      <w:r w:rsidRPr="009F303C">
        <w:rPr>
          <w:i/>
          <w:iCs/>
          <w:color w:val="000000" w:themeColor="text1"/>
        </w:rPr>
        <w:t>International Journal of Emerging Markets</w:t>
      </w:r>
      <w:r w:rsidRPr="009F303C">
        <w:rPr>
          <w:color w:val="000000" w:themeColor="text1"/>
        </w:rPr>
        <w:t xml:space="preserve">, 18(8). </w:t>
      </w:r>
      <w:hyperlink r:id="rId88" w:history="1">
        <w:r w:rsidRPr="009F303C">
          <w:rPr>
            <w:rStyle w:val="Hyperlink"/>
            <w:color w:val="000000" w:themeColor="text1"/>
          </w:rPr>
          <w:t>https://doi.org/10.1108/ijoem-12-2020-1516</w:t>
        </w:r>
      </w:hyperlink>
      <w:r w:rsidRPr="009F303C">
        <w:rPr>
          <w:color w:val="000000" w:themeColor="text1"/>
        </w:rPr>
        <w:t xml:space="preserve"> </w:t>
      </w:r>
    </w:p>
    <w:p w14:paraId="1A55B42A" w14:textId="77777777" w:rsidR="009F303C" w:rsidRPr="009F303C" w:rsidRDefault="009F303C" w:rsidP="249CBD6E">
      <w:pPr>
        <w:shd w:val="clear" w:color="auto" w:fill="FFFFFF" w:themeFill="background1"/>
        <w:rPr>
          <w:color w:val="000000" w:themeColor="text1"/>
        </w:rPr>
      </w:pPr>
      <w:r w:rsidRPr="009F303C">
        <w:rPr>
          <w:color w:val="000000" w:themeColor="text1"/>
        </w:rPr>
        <w:t xml:space="preserve">Ting, H.L.J., Kang, X., Li, T., Wang, H. and Chu, C.-K. (2021). On the Trust and Trust </w:t>
      </w:r>
      <w:proofErr w:type="spellStart"/>
      <w:r w:rsidRPr="009F303C">
        <w:rPr>
          <w:color w:val="000000" w:themeColor="text1"/>
        </w:rPr>
        <w:t>Modeling</w:t>
      </w:r>
      <w:proofErr w:type="spellEnd"/>
      <w:r w:rsidRPr="009F303C">
        <w:rPr>
          <w:color w:val="000000" w:themeColor="text1"/>
        </w:rPr>
        <w:t xml:space="preserve"> for the Future Fully-Connected Digital World: A Comprehensive Study. </w:t>
      </w:r>
      <w:r w:rsidRPr="009F303C">
        <w:rPr>
          <w:i/>
          <w:iCs/>
          <w:color w:val="000000" w:themeColor="text1"/>
        </w:rPr>
        <w:t>IEEE Access</w:t>
      </w:r>
      <w:r w:rsidRPr="009F303C">
        <w:rPr>
          <w:color w:val="000000" w:themeColor="text1"/>
        </w:rPr>
        <w:t xml:space="preserve">, 9, pp.106743–106783. </w:t>
      </w:r>
      <w:proofErr w:type="spellStart"/>
      <w:proofErr w:type="gramStart"/>
      <w:r w:rsidRPr="009F303C">
        <w:rPr>
          <w:color w:val="000000" w:themeColor="text1"/>
        </w:rPr>
        <w:t>doi:https</w:t>
      </w:r>
      <w:proofErr w:type="spellEnd"/>
      <w:r w:rsidRPr="009F303C">
        <w:rPr>
          <w:color w:val="000000" w:themeColor="text1"/>
        </w:rPr>
        <w:t>://doi.org/10.1109/access.2021.3100767</w:t>
      </w:r>
      <w:proofErr w:type="gramEnd"/>
      <w:r w:rsidRPr="009F303C">
        <w:rPr>
          <w:color w:val="000000" w:themeColor="text1"/>
        </w:rPr>
        <w:t>.</w:t>
      </w:r>
    </w:p>
    <w:p w14:paraId="64ED5D09" w14:textId="77777777" w:rsidR="009F303C" w:rsidRPr="009F303C" w:rsidRDefault="009F303C" w:rsidP="249CBD6E">
      <w:pPr>
        <w:rPr>
          <w:color w:val="000000" w:themeColor="text1"/>
        </w:rPr>
      </w:pPr>
      <w:r w:rsidRPr="009F303C">
        <w:rPr>
          <w:color w:val="000000" w:themeColor="text1"/>
        </w:rPr>
        <w:t xml:space="preserve">Tseng, P.-E. and Wang, Y.-H. (2021). Deontological or utilitarian? an Eternal Ethical Dilemma in outbreak. </w:t>
      </w:r>
      <w:r w:rsidRPr="009F303C">
        <w:rPr>
          <w:i/>
          <w:iCs/>
          <w:color w:val="000000" w:themeColor="text1"/>
        </w:rPr>
        <w:t>International Journal of Environmental Research and Public Health</w:t>
      </w:r>
      <w:r w:rsidRPr="009F303C">
        <w:rPr>
          <w:color w:val="000000" w:themeColor="text1"/>
        </w:rPr>
        <w:t xml:space="preserve">, [online] 18(16), p.8565. </w:t>
      </w:r>
      <w:proofErr w:type="spellStart"/>
      <w:proofErr w:type="gramStart"/>
      <w:r w:rsidRPr="009F303C">
        <w:rPr>
          <w:color w:val="000000" w:themeColor="text1"/>
        </w:rPr>
        <w:t>doi:https</w:t>
      </w:r>
      <w:proofErr w:type="spellEnd"/>
      <w:r w:rsidRPr="009F303C">
        <w:rPr>
          <w:color w:val="000000" w:themeColor="text1"/>
        </w:rPr>
        <w:t>://doi.org/10.3390/ijerph18168565</w:t>
      </w:r>
      <w:proofErr w:type="gramEnd"/>
      <w:r w:rsidRPr="009F303C">
        <w:rPr>
          <w:color w:val="000000" w:themeColor="text1"/>
        </w:rPr>
        <w:t>.</w:t>
      </w:r>
    </w:p>
    <w:p w14:paraId="011721CD" w14:textId="77777777" w:rsidR="009F303C" w:rsidRPr="009F303C" w:rsidRDefault="009F303C" w:rsidP="249CBD6E">
      <w:pPr>
        <w:rPr>
          <w:color w:val="000000" w:themeColor="text1"/>
        </w:rPr>
      </w:pPr>
      <w:r w:rsidRPr="009F303C">
        <w:rPr>
          <w:color w:val="000000" w:themeColor="text1"/>
          <w:shd w:val="clear" w:color="auto" w:fill="FFFFFF"/>
        </w:rPr>
        <w:lastRenderedPageBreak/>
        <w:t xml:space="preserve">Turner, C., Moreno, M., Mondini, L., </w:t>
      </w:r>
      <w:proofErr w:type="spellStart"/>
      <w:r w:rsidRPr="009F303C">
        <w:rPr>
          <w:color w:val="000000" w:themeColor="text1"/>
          <w:shd w:val="clear" w:color="auto" w:fill="FFFFFF"/>
        </w:rPr>
        <w:t>Salonitis</w:t>
      </w:r>
      <w:proofErr w:type="spellEnd"/>
      <w:r w:rsidRPr="009F303C">
        <w:rPr>
          <w:color w:val="000000" w:themeColor="text1"/>
          <w:shd w:val="clear" w:color="auto" w:fill="FFFFFF"/>
        </w:rPr>
        <w:t xml:space="preserve">, K., Charnley, F., Tiwari, A. and </w:t>
      </w:r>
      <w:proofErr w:type="spellStart"/>
      <w:r w:rsidRPr="009F303C">
        <w:rPr>
          <w:color w:val="000000" w:themeColor="text1"/>
          <w:shd w:val="clear" w:color="auto" w:fill="FFFFFF"/>
        </w:rPr>
        <w:t>Hutabarat</w:t>
      </w:r>
      <w:proofErr w:type="spellEnd"/>
      <w:r w:rsidRPr="009F303C">
        <w:rPr>
          <w:color w:val="000000" w:themeColor="text1"/>
          <w:shd w:val="clear" w:color="auto" w:fill="FFFFFF"/>
        </w:rPr>
        <w:t>, W., (2019). Sustainable production in a circular economy: A business model for re-distributed manufacturing. </w:t>
      </w:r>
      <w:r w:rsidRPr="009F303C">
        <w:rPr>
          <w:i/>
          <w:iCs/>
          <w:color w:val="000000" w:themeColor="text1"/>
          <w:shd w:val="clear" w:color="auto" w:fill="FFFFFF"/>
        </w:rPr>
        <w:t>Sustainability</w:t>
      </w:r>
      <w:r w:rsidRPr="009F303C">
        <w:rPr>
          <w:color w:val="000000" w:themeColor="text1"/>
          <w:shd w:val="clear" w:color="auto" w:fill="FFFFFF"/>
        </w:rPr>
        <w:t>, </w:t>
      </w:r>
      <w:r w:rsidRPr="009F303C">
        <w:rPr>
          <w:i/>
          <w:iCs/>
          <w:color w:val="000000" w:themeColor="text1"/>
          <w:shd w:val="clear" w:color="auto" w:fill="FFFFFF"/>
        </w:rPr>
        <w:t>11</w:t>
      </w:r>
      <w:r w:rsidRPr="009F303C">
        <w:rPr>
          <w:color w:val="000000" w:themeColor="text1"/>
          <w:shd w:val="clear" w:color="auto" w:fill="FFFFFF"/>
        </w:rPr>
        <w:t xml:space="preserve">(16), p.4291. </w:t>
      </w:r>
      <w:hyperlink r:id="rId89" w:history="1">
        <w:r w:rsidRPr="009F303C">
          <w:rPr>
            <w:rStyle w:val="Hyperlink"/>
            <w:color w:val="000000" w:themeColor="text1"/>
            <w:shd w:val="clear" w:color="auto" w:fill="FFFFFF"/>
          </w:rPr>
          <w:t>https://doi.org/10.3390/su11164291</w:t>
        </w:r>
      </w:hyperlink>
      <w:r w:rsidRPr="009F303C">
        <w:rPr>
          <w:color w:val="000000" w:themeColor="text1"/>
          <w:shd w:val="clear" w:color="auto" w:fill="FFFFFF"/>
        </w:rPr>
        <w:t xml:space="preserve"> </w:t>
      </w:r>
    </w:p>
    <w:p w14:paraId="6F786ECA" w14:textId="77777777" w:rsidR="009F303C" w:rsidRPr="009F303C" w:rsidRDefault="009F303C" w:rsidP="249CBD6E">
      <w:bookmarkStart w:id="187" w:name="_Hlk219375808"/>
      <w:r w:rsidRPr="009F303C">
        <w:t>Unilever (2025). </w:t>
      </w:r>
      <w:r w:rsidRPr="009F303C">
        <w:rPr>
          <w:i/>
          <w:iCs/>
        </w:rPr>
        <w:t>Leading in the next era of corporate sustainability</w:t>
      </w:r>
      <w:r w:rsidRPr="009F303C">
        <w:t>. [online] Unilever. Available at: https://www.unilever.com/sustainability/.</w:t>
      </w:r>
    </w:p>
    <w:p w14:paraId="7A3F39DC" w14:textId="77777777" w:rsidR="009F303C" w:rsidRPr="009F303C" w:rsidRDefault="009F303C" w:rsidP="249CBD6E">
      <w:bookmarkStart w:id="188" w:name="_Hlk219375960"/>
      <w:bookmarkEnd w:id="187"/>
      <w:r w:rsidRPr="009F303C">
        <w:t>Unnisa, N. and Garg, R. (2023). </w:t>
      </w:r>
      <w:r w:rsidRPr="009F303C">
        <w:rPr>
          <w:i/>
          <w:iCs/>
        </w:rPr>
        <w:t>FALSE PROMISES, BROKEN BONDS: HOW DECEPTIVE ADVERTISING AFFECTS BRAND LOYALTY</w:t>
      </w:r>
      <w:r w:rsidRPr="009F303C">
        <w:t>. [online] Available at: https://ijoeete.com/wp-content/uploads/2025/05/95-Nusrath-Unnisa.pdf [Accessed 12 Jan. 2026].</w:t>
      </w:r>
    </w:p>
    <w:bookmarkEnd w:id="188"/>
    <w:p w14:paraId="669BA9AD" w14:textId="77777777" w:rsidR="009F303C" w:rsidRPr="009F303C" w:rsidRDefault="009F303C" w:rsidP="249CBD6E">
      <w:pPr>
        <w:rPr>
          <w:color w:val="000000" w:themeColor="text1"/>
        </w:rPr>
      </w:pPr>
      <w:r w:rsidRPr="009F303C">
        <w:rPr>
          <w:color w:val="000000" w:themeColor="text1"/>
        </w:rPr>
        <w:t xml:space="preserve">Unnisa, N. and Garg, R., (2025). The impact of misleading advertising on brand trust and consumer loyalty. </w:t>
      </w:r>
      <w:r w:rsidRPr="009F303C">
        <w:rPr>
          <w:i/>
          <w:iCs/>
          <w:color w:val="000000" w:themeColor="text1"/>
        </w:rPr>
        <w:t>IJEETE J. Res</w:t>
      </w:r>
      <w:r w:rsidRPr="009F303C">
        <w:rPr>
          <w:color w:val="000000" w:themeColor="text1"/>
        </w:rPr>
        <w:t xml:space="preserve">, </w:t>
      </w:r>
      <w:r w:rsidRPr="009F303C">
        <w:rPr>
          <w:i/>
          <w:iCs/>
          <w:color w:val="000000" w:themeColor="text1"/>
        </w:rPr>
        <w:t>12</w:t>
      </w:r>
      <w:r w:rsidRPr="009F303C">
        <w:rPr>
          <w:color w:val="000000" w:themeColor="text1"/>
        </w:rPr>
        <w:t xml:space="preserve">, pp.59-63. </w:t>
      </w:r>
      <w:hyperlink r:id="rId90">
        <w:r w:rsidRPr="009F303C">
          <w:rPr>
            <w:rStyle w:val="Hyperlink"/>
            <w:color w:val="000000" w:themeColor="text1"/>
          </w:rPr>
          <w:t>https://ijoeete.com/wp-content/uploads/2025/05/7-Nusrath-unnisa.pdf</w:t>
        </w:r>
      </w:hyperlink>
      <w:r w:rsidRPr="009F303C">
        <w:rPr>
          <w:color w:val="000000" w:themeColor="text1"/>
        </w:rPr>
        <w:t xml:space="preserve"> </w:t>
      </w:r>
    </w:p>
    <w:p w14:paraId="7CC93C51" w14:textId="77777777" w:rsidR="009F303C" w:rsidRPr="009F303C" w:rsidRDefault="009F303C" w:rsidP="249CBD6E">
      <w:pPr>
        <w:rPr>
          <w:color w:val="000000" w:themeColor="text1"/>
        </w:rPr>
      </w:pPr>
      <w:r w:rsidRPr="009F303C">
        <w:rPr>
          <w:color w:val="000000" w:themeColor="text1"/>
        </w:rPr>
        <w:t xml:space="preserve">Ur Rahman, S., </w:t>
      </w:r>
      <w:proofErr w:type="spellStart"/>
      <w:r w:rsidRPr="009F303C">
        <w:rPr>
          <w:color w:val="000000" w:themeColor="text1"/>
        </w:rPr>
        <w:t>Chwialkowska</w:t>
      </w:r>
      <w:proofErr w:type="spellEnd"/>
      <w:r w:rsidRPr="009F303C">
        <w:rPr>
          <w:color w:val="000000" w:themeColor="text1"/>
        </w:rPr>
        <w:t xml:space="preserve">, A., Hussain, N., Bhatti, W.A. and Luomala, H., (2023). Cross-cultural perspective on sustainable consumption: Implications for consumer motivations and promotion. </w:t>
      </w:r>
      <w:r w:rsidRPr="009F303C">
        <w:rPr>
          <w:i/>
          <w:iCs/>
          <w:color w:val="000000" w:themeColor="text1"/>
        </w:rPr>
        <w:t>Environment, Development and Sustainability</w:t>
      </w:r>
      <w:r w:rsidRPr="009F303C">
        <w:rPr>
          <w:color w:val="000000" w:themeColor="text1"/>
        </w:rPr>
        <w:t xml:space="preserve">, </w:t>
      </w:r>
      <w:r w:rsidRPr="009F303C">
        <w:rPr>
          <w:i/>
          <w:iCs/>
          <w:color w:val="000000" w:themeColor="text1"/>
        </w:rPr>
        <w:t>25</w:t>
      </w:r>
      <w:r w:rsidRPr="009F303C">
        <w:rPr>
          <w:color w:val="000000" w:themeColor="text1"/>
        </w:rPr>
        <w:t xml:space="preserve">(2), pp.997-1016. </w:t>
      </w:r>
      <w:hyperlink r:id="rId91">
        <w:r w:rsidRPr="009F303C">
          <w:rPr>
            <w:rStyle w:val="Hyperlink"/>
            <w:color w:val="000000" w:themeColor="text1"/>
          </w:rPr>
          <w:t>https://doi.org/10.1007/s10668-021-02059-8</w:t>
        </w:r>
      </w:hyperlink>
      <w:r w:rsidRPr="009F303C">
        <w:rPr>
          <w:color w:val="000000" w:themeColor="text1"/>
        </w:rPr>
        <w:t xml:space="preserve"> </w:t>
      </w:r>
    </w:p>
    <w:p w14:paraId="4F1BF3E6" w14:textId="77777777" w:rsidR="009F303C" w:rsidRPr="009F303C" w:rsidRDefault="009F303C" w:rsidP="249CBD6E">
      <w:r w:rsidRPr="009F303C">
        <w:t xml:space="preserve">Usman, F.O., Kess-Momoh, A.J., Ibeh, C.V., </w:t>
      </w:r>
      <w:proofErr w:type="spellStart"/>
      <w:r w:rsidRPr="009F303C">
        <w:t>Elufioye</w:t>
      </w:r>
      <w:proofErr w:type="spellEnd"/>
      <w:r w:rsidRPr="009F303C">
        <w:t xml:space="preserve">, A.E., </w:t>
      </w:r>
      <w:proofErr w:type="spellStart"/>
      <w:r w:rsidRPr="009F303C">
        <w:t>Ilojianya</w:t>
      </w:r>
      <w:proofErr w:type="spellEnd"/>
      <w:r w:rsidRPr="009F303C">
        <w:t>, V.I. and Oyeyemi, O.P. (2024). Entrepreneurial innovations and trends: A global review: Examining emerging trends, challenges, and opportunities in the field of entrepreneurship, with a focus on how technology and globalization are shaping new business ventures. </w:t>
      </w:r>
      <w:r w:rsidRPr="009F303C">
        <w:rPr>
          <w:i/>
          <w:iCs/>
        </w:rPr>
        <w:t>International Journal of Science and Research Archive</w:t>
      </w:r>
      <w:r w:rsidRPr="009F303C">
        <w:t>, 11(1), pp.552–569.</w:t>
      </w:r>
    </w:p>
    <w:p w14:paraId="7E689DC9" w14:textId="77777777" w:rsidR="009F303C" w:rsidRPr="009F303C" w:rsidRDefault="009F303C" w:rsidP="249CBD6E">
      <w:pPr>
        <w:rPr>
          <w:color w:val="000000" w:themeColor="text1"/>
        </w:rPr>
      </w:pPr>
      <w:r w:rsidRPr="009F303C">
        <w:rPr>
          <w:color w:val="000000" w:themeColor="text1"/>
        </w:rPr>
        <w:t xml:space="preserve">Valentinov, V. and Chia, R., (2022). Stakeholder theory: A process‐ontological perspective. </w:t>
      </w:r>
      <w:r w:rsidRPr="009F303C">
        <w:rPr>
          <w:i/>
          <w:iCs/>
          <w:color w:val="000000" w:themeColor="text1"/>
        </w:rPr>
        <w:t>Business Ethics, the Environment &amp; Responsibility</w:t>
      </w:r>
      <w:r w:rsidRPr="009F303C">
        <w:rPr>
          <w:color w:val="000000" w:themeColor="text1"/>
        </w:rPr>
        <w:t xml:space="preserve">, </w:t>
      </w:r>
      <w:r w:rsidRPr="009F303C">
        <w:rPr>
          <w:i/>
          <w:iCs/>
          <w:color w:val="000000" w:themeColor="text1"/>
        </w:rPr>
        <w:t>31</w:t>
      </w:r>
      <w:r w:rsidRPr="009F303C">
        <w:rPr>
          <w:color w:val="000000" w:themeColor="text1"/>
        </w:rPr>
        <w:t xml:space="preserve">(3), pp.762-776. </w:t>
      </w:r>
      <w:hyperlink r:id="rId92">
        <w:r w:rsidRPr="009F303C">
          <w:rPr>
            <w:rStyle w:val="Hyperlink"/>
            <w:color w:val="000000" w:themeColor="text1"/>
          </w:rPr>
          <w:t>https://onlinelibrary.wiley.com/doi/10.1111/beer.12441</w:t>
        </w:r>
      </w:hyperlink>
      <w:r w:rsidRPr="009F303C">
        <w:rPr>
          <w:color w:val="000000" w:themeColor="text1"/>
        </w:rPr>
        <w:t xml:space="preserve"> </w:t>
      </w:r>
    </w:p>
    <w:p w14:paraId="0E7A230E" w14:textId="77777777" w:rsidR="009F303C" w:rsidRPr="009F303C" w:rsidRDefault="009F303C" w:rsidP="249CBD6E">
      <w:pPr>
        <w:rPr>
          <w:color w:val="000000" w:themeColor="text1"/>
        </w:rPr>
      </w:pPr>
      <w:r w:rsidRPr="009F303C">
        <w:rPr>
          <w:rFonts w:eastAsia="Times New Roman"/>
          <w:color w:val="000000" w:themeColor="text1"/>
        </w:rPr>
        <w:t xml:space="preserve">Walker, V.R., Schmitt, C.P., Wolfe, M.S., Nowak, A.J., Kulesza, K., Williams, A.R., Shin, R., Cohen, J., Burch, D., Stout, M.D. and </w:t>
      </w:r>
      <w:proofErr w:type="spellStart"/>
      <w:r w:rsidRPr="009F303C">
        <w:rPr>
          <w:rFonts w:eastAsia="Times New Roman"/>
          <w:color w:val="000000" w:themeColor="text1"/>
        </w:rPr>
        <w:t>Shipkowski</w:t>
      </w:r>
      <w:proofErr w:type="spellEnd"/>
      <w:r w:rsidRPr="009F303C">
        <w:rPr>
          <w:rFonts w:eastAsia="Times New Roman"/>
          <w:color w:val="000000" w:themeColor="text1"/>
        </w:rPr>
        <w:t xml:space="preserve">, K.A., (2022). Evaluation of a semi-automated </w:t>
      </w:r>
      <w:r w:rsidRPr="009F303C">
        <w:rPr>
          <w:rFonts w:eastAsia="Times New Roman"/>
          <w:color w:val="000000" w:themeColor="text1"/>
        </w:rPr>
        <w:lastRenderedPageBreak/>
        <w:t xml:space="preserve">data extraction tool for public health literature-based reviews: </w:t>
      </w:r>
      <w:proofErr w:type="spellStart"/>
      <w:r w:rsidRPr="009F303C">
        <w:rPr>
          <w:rFonts w:eastAsia="Times New Roman"/>
          <w:color w:val="000000" w:themeColor="text1"/>
        </w:rPr>
        <w:t>Dextr</w:t>
      </w:r>
      <w:proofErr w:type="spellEnd"/>
      <w:r w:rsidRPr="009F303C">
        <w:rPr>
          <w:rFonts w:eastAsia="Times New Roman"/>
          <w:color w:val="000000" w:themeColor="text1"/>
        </w:rPr>
        <w:t xml:space="preserve">. </w:t>
      </w:r>
      <w:r w:rsidRPr="009F303C">
        <w:rPr>
          <w:rFonts w:eastAsia="Times New Roman"/>
          <w:i/>
          <w:iCs/>
          <w:color w:val="000000" w:themeColor="text1"/>
        </w:rPr>
        <w:t>Environment international</w:t>
      </w:r>
      <w:r w:rsidRPr="009F303C">
        <w:rPr>
          <w:rFonts w:eastAsia="Times New Roman"/>
          <w:color w:val="000000" w:themeColor="text1"/>
        </w:rPr>
        <w:t xml:space="preserve">, </w:t>
      </w:r>
      <w:r w:rsidRPr="009F303C">
        <w:rPr>
          <w:rFonts w:eastAsia="Times New Roman"/>
          <w:i/>
          <w:iCs/>
          <w:color w:val="000000" w:themeColor="text1"/>
        </w:rPr>
        <w:t>159</w:t>
      </w:r>
      <w:r w:rsidRPr="009F303C">
        <w:rPr>
          <w:rFonts w:eastAsia="Times New Roman"/>
          <w:color w:val="000000" w:themeColor="text1"/>
        </w:rPr>
        <w:t xml:space="preserve">, p.107025. </w:t>
      </w:r>
      <w:hyperlink r:id="rId93">
        <w:r w:rsidRPr="009F303C">
          <w:rPr>
            <w:rStyle w:val="Hyperlink"/>
            <w:rFonts w:eastAsia="Times New Roman"/>
            <w:color w:val="000000" w:themeColor="text1"/>
          </w:rPr>
          <w:t>https://doi.org/10.1016/j.envint.2021.107025</w:t>
        </w:r>
      </w:hyperlink>
    </w:p>
    <w:p w14:paraId="7E9F8D73" w14:textId="77777777" w:rsidR="009F303C" w:rsidRPr="009F303C" w:rsidRDefault="009F303C" w:rsidP="249CBD6E">
      <w:pPr>
        <w:shd w:val="clear" w:color="auto" w:fill="FFFFFF" w:themeFill="background1"/>
        <w:rPr>
          <w:color w:val="000000" w:themeColor="text1"/>
        </w:rPr>
      </w:pPr>
      <w:r w:rsidRPr="009F303C">
        <w:rPr>
          <w:color w:val="000000" w:themeColor="text1"/>
        </w:rPr>
        <w:t xml:space="preserve">Yi, G., Zainuddin, </w:t>
      </w:r>
      <w:proofErr w:type="spellStart"/>
      <w:r w:rsidRPr="009F303C">
        <w:rPr>
          <w:color w:val="000000" w:themeColor="text1"/>
        </w:rPr>
        <w:t>N.</w:t>
      </w:r>
      <w:proofErr w:type="gramStart"/>
      <w:r w:rsidRPr="009F303C">
        <w:rPr>
          <w:color w:val="000000" w:themeColor="text1"/>
        </w:rPr>
        <w:t>M.Mohd</w:t>
      </w:r>
      <w:proofErr w:type="spellEnd"/>
      <w:proofErr w:type="gramEnd"/>
      <w:r w:rsidRPr="009F303C">
        <w:rPr>
          <w:color w:val="000000" w:themeColor="text1"/>
        </w:rPr>
        <w:t xml:space="preserve">. and Bakar, N.A.B.A. (2021). Conceptual Model on Internet Banking Acceptance in China with Social Network Influence. </w:t>
      </w:r>
      <w:proofErr w:type="gramStart"/>
      <w:r w:rsidRPr="009F303C">
        <w:rPr>
          <w:i/>
          <w:iCs/>
          <w:color w:val="000000" w:themeColor="text1"/>
        </w:rPr>
        <w:t>JOIV :</w:t>
      </w:r>
      <w:proofErr w:type="gramEnd"/>
      <w:r w:rsidRPr="009F303C">
        <w:rPr>
          <w:i/>
          <w:iCs/>
          <w:color w:val="000000" w:themeColor="text1"/>
        </w:rPr>
        <w:t xml:space="preserve"> International Journal on Informatics Visualization</w:t>
      </w:r>
      <w:r w:rsidRPr="009F303C">
        <w:rPr>
          <w:color w:val="000000" w:themeColor="text1"/>
        </w:rPr>
        <w:t xml:space="preserve">, [online] 5(2). </w:t>
      </w:r>
      <w:proofErr w:type="spellStart"/>
      <w:proofErr w:type="gramStart"/>
      <w:r w:rsidRPr="009F303C">
        <w:rPr>
          <w:color w:val="000000" w:themeColor="text1"/>
        </w:rPr>
        <w:t>doi:https</w:t>
      </w:r>
      <w:proofErr w:type="spellEnd"/>
      <w:r w:rsidRPr="009F303C">
        <w:rPr>
          <w:color w:val="000000" w:themeColor="text1"/>
        </w:rPr>
        <w:t>://doi.org/10.30630/joiv.5.2.403</w:t>
      </w:r>
      <w:proofErr w:type="gramEnd"/>
      <w:r w:rsidRPr="009F303C">
        <w:rPr>
          <w:color w:val="000000" w:themeColor="text1"/>
        </w:rPr>
        <w:t>.</w:t>
      </w:r>
    </w:p>
    <w:p w14:paraId="4A026BEA" w14:textId="77777777" w:rsidR="009F303C" w:rsidRPr="009F303C" w:rsidRDefault="009F303C" w:rsidP="249CBD6E">
      <w:pPr>
        <w:shd w:val="clear" w:color="auto" w:fill="FFFFFF" w:themeFill="background1"/>
        <w:rPr>
          <w:color w:val="000000" w:themeColor="text1"/>
        </w:rPr>
      </w:pPr>
      <w:r w:rsidRPr="009F303C">
        <w:rPr>
          <w:color w:val="000000" w:themeColor="text1"/>
        </w:rPr>
        <w:t xml:space="preserve">Zhou, J., Sheng, S. and Zhang, C. (2021). Deterring Unethical </w:t>
      </w:r>
      <w:proofErr w:type="spellStart"/>
      <w:r w:rsidRPr="009F303C">
        <w:rPr>
          <w:color w:val="000000" w:themeColor="text1"/>
        </w:rPr>
        <w:t>Behaviors</w:t>
      </w:r>
      <w:proofErr w:type="spellEnd"/>
      <w:r w:rsidRPr="009F303C">
        <w:rPr>
          <w:color w:val="000000" w:themeColor="text1"/>
        </w:rPr>
        <w:t xml:space="preserve"> in Marketing Channels: The Role of Distributor Whistleblowing. </w:t>
      </w:r>
      <w:r w:rsidRPr="009F303C">
        <w:rPr>
          <w:i/>
          <w:iCs/>
          <w:color w:val="000000" w:themeColor="text1"/>
        </w:rPr>
        <w:t>Journal of Business Ethics</w:t>
      </w:r>
      <w:r w:rsidRPr="009F303C">
        <w:rPr>
          <w:color w:val="000000" w:themeColor="text1"/>
        </w:rPr>
        <w:t xml:space="preserve">. </w:t>
      </w:r>
      <w:proofErr w:type="spellStart"/>
      <w:proofErr w:type="gramStart"/>
      <w:r w:rsidRPr="009F303C">
        <w:rPr>
          <w:color w:val="000000" w:themeColor="text1"/>
        </w:rPr>
        <w:t>doi:https</w:t>
      </w:r>
      <w:proofErr w:type="spellEnd"/>
      <w:r w:rsidRPr="009F303C">
        <w:rPr>
          <w:color w:val="000000" w:themeColor="text1"/>
        </w:rPr>
        <w:t>://doi.org/10.1007/s10551-021-04931-z</w:t>
      </w:r>
      <w:proofErr w:type="gramEnd"/>
      <w:r w:rsidRPr="009F303C">
        <w:rPr>
          <w:color w:val="000000" w:themeColor="text1"/>
        </w:rPr>
        <w:t>.</w:t>
      </w:r>
    </w:p>
    <w:p w14:paraId="59F2C2A7" w14:textId="77777777" w:rsidR="009F303C" w:rsidRPr="009F303C" w:rsidRDefault="009F303C" w:rsidP="249CBD6E">
      <w:pPr>
        <w:rPr>
          <w:color w:val="000000" w:themeColor="text1"/>
        </w:rPr>
      </w:pPr>
      <w:r w:rsidRPr="009F303C">
        <w:rPr>
          <w:color w:val="000000" w:themeColor="text1"/>
        </w:rPr>
        <w:t xml:space="preserve">Zhu, S., (2024). The Mediating Effect of Consumer Brand Relationship Quality and Perceived Product Quality on Ethical Marketing </w:t>
      </w:r>
      <w:proofErr w:type="spellStart"/>
      <w:r w:rsidRPr="009F303C">
        <w:rPr>
          <w:color w:val="000000" w:themeColor="text1"/>
        </w:rPr>
        <w:t>Behavior</w:t>
      </w:r>
      <w:proofErr w:type="spellEnd"/>
      <w:r w:rsidRPr="009F303C">
        <w:rPr>
          <w:color w:val="000000" w:themeColor="text1"/>
        </w:rPr>
        <w:t xml:space="preserve"> and Brand Loyalty of Software Companies in China. </w:t>
      </w:r>
      <w:r w:rsidRPr="009F303C">
        <w:rPr>
          <w:i/>
          <w:iCs/>
          <w:color w:val="000000" w:themeColor="text1"/>
        </w:rPr>
        <w:t>Pacific International Journal</w:t>
      </w:r>
      <w:r w:rsidRPr="009F303C">
        <w:rPr>
          <w:color w:val="000000" w:themeColor="text1"/>
        </w:rPr>
        <w:t xml:space="preserve">, </w:t>
      </w:r>
      <w:r w:rsidRPr="009F303C">
        <w:rPr>
          <w:i/>
          <w:iCs/>
          <w:color w:val="000000" w:themeColor="text1"/>
        </w:rPr>
        <w:t>7</w:t>
      </w:r>
      <w:r w:rsidRPr="009F303C">
        <w:rPr>
          <w:color w:val="000000" w:themeColor="text1"/>
        </w:rPr>
        <w:t xml:space="preserve">(4), pp.31-42. </w:t>
      </w:r>
      <w:hyperlink r:id="rId94">
        <w:r w:rsidRPr="009F303C">
          <w:rPr>
            <w:rStyle w:val="Hyperlink"/>
            <w:color w:val="000000" w:themeColor="text1"/>
          </w:rPr>
          <w:t>https://rclss.com/pij/article/view/648</w:t>
        </w:r>
      </w:hyperlink>
      <w:r w:rsidRPr="009F303C">
        <w:rPr>
          <w:color w:val="000000" w:themeColor="text1"/>
        </w:rPr>
        <w:t xml:space="preserve"> </w:t>
      </w:r>
    </w:p>
    <w:p w14:paraId="150CE663" w14:textId="39639B21" w:rsidR="612C1E96" w:rsidRPr="009F303C" w:rsidRDefault="612C1E96" w:rsidP="249CBD6E">
      <w:r w:rsidRPr="009F303C">
        <w:br w:type="page"/>
      </w:r>
    </w:p>
    <w:p w14:paraId="145F83A1" w14:textId="0AA55F57" w:rsidR="6FC1268F" w:rsidRPr="009F303C" w:rsidRDefault="6FC1268F" w:rsidP="249CBD6E">
      <w:pPr>
        <w:pStyle w:val="Heading1"/>
      </w:pPr>
      <w:bookmarkStart w:id="189" w:name="_Toc220665923"/>
      <w:r w:rsidRPr="009F303C">
        <w:rPr>
          <w:color w:val="auto"/>
        </w:rPr>
        <w:lastRenderedPageBreak/>
        <w:t>Appendix 1</w:t>
      </w:r>
      <w:bookmarkEnd w:id="189"/>
    </w:p>
    <w:tbl>
      <w:tblPr>
        <w:tblW w:w="0" w:type="auto"/>
        <w:tblLook w:val="06A0" w:firstRow="1" w:lastRow="0" w:firstColumn="1" w:lastColumn="0" w:noHBand="1" w:noVBand="1"/>
      </w:tblPr>
      <w:tblGrid>
        <w:gridCol w:w="1822"/>
        <w:gridCol w:w="1776"/>
        <w:gridCol w:w="4066"/>
        <w:gridCol w:w="1680"/>
      </w:tblGrid>
      <w:tr w:rsidR="00DA55CC" w:rsidRPr="00DA55CC" w14:paraId="4BC5C64F" w14:textId="77777777" w:rsidTr="249CBD6E">
        <w:trPr>
          <w:trHeight w:val="300"/>
        </w:trPr>
        <w:tc>
          <w:tcPr>
            <w:tcW w:w="1870" w:type="dxa"/>
            <w:tcBorders>
              <w:top w:val="single" w:sz="6" w:space="0" w:color="auto"/>
              <w:left w:val="single" w:sz="6" w:space="0" w:color="auto"/>
              <w:bottom w:val="single" w:sz="6" w:space="0" w:color="auto"/>
              <w:right w:val="single" w:sz="6" w:space="0" w:color="auto"/>
            </w:tcBorders>
            <w:shd w:val="clear" w:color="auto" w:fill="EFEFEF"/>
            <w:tcMar>
              <w:top w:w="120" w:type="dxa"/>
              <w:left w:w="180" w:type="dxa"/>
              <w:bottom w:w="120" w:type="dxa"/>
              <w:right w:w="180" w:type="dxa"/>
            </w:tcMar>
            <w:vAlign w:val="center"/>
          </w:tcPr>
          <w:p w14:paraId="1B27DC75" w14:textId="488586B9" w:rsidR="612C1E96" w:rsidRPr="00DA55CC" w:rsidRDefault="612C1E96" w:rsidP="249CBD6E">
            <w:pPr>
              <w:spacing w:before="0" w:after="0"/>
              <w:rPr>
                <w:b/>
                <w:bCs/>
                <w:color w:val="000000" w:themeColor="text1"/>
              </w:rPr>
            </w:pPr>
            <w:r w:rsidRPr="00DA55CC">
              <w:rPr>
                <w:b/>
                <w:bCs/>
                <w:color w:val="000000" w:themeColor="text1"/>
              </w:rPr>
              <w:t>Research Objective</w:t>
            </w:r>
          </w:p>
        </w:tc>
        <w:tc>
          <w:tcPr>
            <w:tcW w:w="1814" w:type="dxa"/>
            <w:tcBorders>
              <w:top w:val="single" w:sz="6" w:space="0" w:color="auto"/>
              <w:left w:val="single" w:sz="6" w:space="0" w:color="auto"/>
              <w:bottom w:val="single" w:sz="6" w:space="0" w:color="auto"/>
              <w:right w:val="single" w:sz="6" w:space="0" w:color="auto"/>
            </w:tcBorders>
            <w:shd w:val="clear" w:color="auto" w:fill="EFEFEF"/>
            <w:tcMar>
              <w:top w:w="120" w:type="dxa"/>
              <w:left w:w="180" w:type="dxa"/>
              <w:bottom w:w="120" w:type="dxa"/>
              <w:right w:w="180" w:type="dxa"/>
            </w:tcMar>
            <w:vAlign w:val="center"/>
          </w:tcPr>
          <w:p w14:paraId="31551E8F" w14:textId="34BD5C4D" w:rsidR="612C1E96" w:rsidRPr="00DA55CC" w:rsidRDefault="612C1E96" w:rsidP="249CBD6E">
            <w:pPr>
              <w:spacing w:before="0" w:after="0"/>
              <w:rPr>
                <w:b/>
                <w:bCs/>
                <w:color w:val="000000" w:themeColor="text1"/>
              </w:rPr>
            </w:pPr>
            <w:r w:rsidRPr="00DA55CC">
              <w:rPr>
                <w:b/>
                <w:bCs/>
                <w:color w:val="000000" w:themeColor="text1"/>
              </w:rPr>
              <w:t>Authors &amp; Year</w:t>
            </w:r>
          </w:p>
        </w:tc>
        <w:tc>
          <w:tcPr>
            <w:tcW w:w="4275" w:type="dxa"/>
            <w:tcBorders>
              <w:top w:val="single" w:sz="6" w:space="0" w:color="auto"/>
              <w:left w:val="single" w:sz="6" w:space="0" w:color="auto"/>
              <w:bottom w:val="single" w:sz="6" w:space="0" w:color="auto"/>
              <w:right w:val="single" w:sz="6" w:space="0" w:color="auto"/>
            </w:tcBorders>
            <w:shd w:val="clear" w:color="auto" w:fill="EFEFEF"/>
            <w:tcMar>
              <w:top w:w="120" w:type="dxa"/>
              <w:left w:w="180" w:type="dxa"/>
              <w:bottom w:w="120" w:type="dxa"/>
              <w:right w:w="180" w:type="dxa"/>
            </w:tcMar>
            <w:vAlign w:val="center"/>
          </w:tcPr>
          <w:p w14:paraId="52506760" w14:textId="1DF516DC" w:rsidR="612C1E96" w:rsidRPr="00DA55CC" w:rsidRDefault="612C1E96" w:rsidP="249CBD6E">
            <w:pPr>
              <w:spacing w:before="0" w:after="0"/>
              <w:rPr>
                <w:b/>
                <w:bCs/>
                <w:color w:val="000000" w:themeColor="text1"/>
              </w:rPr>
            </w:pPr>
            <w:r w:rsidRPr="00DA55CC">
              <w:rPr>
                <w:b/>
                <w:bCs/>
                <w:color w:val="000000" w:themeColor="text1"/>
              </w:rPr>
              <w:t xml:space="preserve">Core Findings </w:t>
            </w:r>
          </w:p>
        </w:tc>
        <w:tc>
          <w:tcPr>
            <w:tcW w:w="1401" w:type="dxa"/>
            <w:tcBorders>
              <w:top w:val="single" w:sz="6" w:space="0" w:color="auto"/>
              <w:left w:val="single" w:sz="6" w:space="0" w:color="auto"/>
              <w:bottom w:val="single" w:sz="6" w:space="0" w:color="auto"/>
              <w:right w:val="single" w:sz="6" w:space="0" w:color="auto"/>
            </w:tcBorders>
            <w:shd w:val="clear" w:color="auto" w:fill="EFEFEF"/>
            <w:tcMar>
              <w:top w:w="120" w:type="dxa"/>
              <w:left w:w="180" w:type="dxa"/>
              <w:bottom w:w="120" w:type="dxa"/>
              <w:right w:w="180" w:type="dxa"/>
            </w:tcMar>
            <w:vAlign w:val="center"/>
          </w:tcPr>
          <w:p w14:paraId="00C0F721" w14:textId="60855E21" w:rsidR="612C1E96" w:rsidRPr="00DA55CC" w:rsidRDefault="612C1E96" w:rsidP="249CBD6E">
            <w:pPr>
              <w:spacing w:before="0" w:after="0"/>
              <w:rPr>
                <w:b/>
                <w:bCs/>
                <w:color w:val="000000" w:themeColor="text1"/>
              </w:rPr>
            </w:pPr>
            <w:r w:rsidRPr="00DA55CC">
              <w:rPr>
                <w:b/>
                <w:bCs/>
                <w:color w:val="000000" w:themeColor="text1"/>
              </w:rPr>
              <w:t>Analytical Codes (Themes)</w:t>
            </w:r>
          </w:p>
        </w:tc>
      </w:tr>
      <w:tr w:rsidR="00DA55CC" w:rsidRPr="00DA55CC" w14:paraId="1C671B44" w14:textId="77777777" w:rsidTr="249CBD6E">
        <w:trPr>
          <w:trHeight w:val="300"/>
        </w:trPr>
        <w:tc>
          <w:tcPr>
            <w:tcW w:w="1870"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tcPr>
          <w:p w14:paraId="6878397A" w14:textId="089A7FAD" w:rsidR="612C1E96" w:rsidRPr="00DA55CC" w:rsidRDefault="612C1E96" w:rsidP="249CBD6E">
            <w:pPr>
              <w:spacing w:before="0" w:after="0"/>
              <w:rPr>
                <w:color w:val="000000" w:themeColor="text1"/>
              </w:rPr>
            </w:pPr>
            <w:r w:rsidRPr="00DA55CC">
              <w:rPr>
                <w:b/>
                <w:bCs/>
                <w:color w:val="000000" w:themeColor="text1"/>
              </w:rPr>
              <w:t>Objective 1:</w:t>
            </w:r>
            <w:r w:rsidRPr="00DA55CC">
              <w:rPr>
                <w:color w:val="000000" w:themeColor="text1"/>
              </w:rPr>
              <w:t xml:space="preserve"> </w:t>
            </w:r>
          </w:p>
        </w:tc>
        <w:tc>
          <w:tcPr>
            <w:tcW w:w="1814"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tcPr>
          <w:p w14:paraId="6CE5FE13" w14:textId="45B8DEB9" w:rsidR="612C1E96" w:rsidRPr="00DA55CC" w:rsidRDefault="612C1E96" w:rsidP="249CBD6E">
            <w:pPr>
              <w:spacing w:before="0" w:after="0"/>
              <w:rPr>
                <w:color w:val="000000" w:themeColor="text1"/>
              </w:rPr>
            </w:pPr>
            <w:r w:rsidRPr="00DA55CC">
              <w:rPr>
                <w:color w:val="000000" w:themeColor="text1"/>
              </w:rPr>
              <w:t xml:space="preserve">Böhm et al. (2022); Usman et al. (2024); Buckley </w:t>
            </w:r>
            <w:r w:rsidR="4F0D6D86" w:rsidRPr="00DA55CC">
              <w:rPr>
                <w:color w:val="000000" w:themeColor="text1"/>
              </w:rPr>
              <w:t xml:space="preserve">and </w:t>
            </w:r>
            <w:proofErr w:type="spellStart"/>
            <w:r w:rsidRPr="00DA55CC">
              <w:rPr>
                <w:color w:val="000000" w:themeColor="text1"/>
              </w:rPr>
              <w:t>Enderwick</w:t>
            </w:r>
            <w:proofErr w:type="spellEnd"/>
            <w:r w:rsidRPr="00DA55CC">
              <w:rPr>
                <w:color w:val="000000" w:themeColor="text1"/>
              </w:rPr>
              <w:t xml:space="preserve"> (2025)</w:t>
            </w:r>
          </w:p>
        </w:tc>
        <w:tc>
          <w:tcPr>
            <w:tcW w:w="4275"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tcPr>
          <w:p w14:paraId="52B69C04" w14:textId="130FA84F" w:rsidR="6777B36C" w:rsidRPr="00DA55CC" w:rsidRDefault="763DD57D" w:rsidP="249CBD6E">
            <w:pPr>
              <w:spacing w:before="0" w:after="0"/>
              <w:rPr>
                <w:color w:val="000000" w:themeColor="text1"/>
              </w:rPr>
            </w:pPr>
            <w:r w:rsidRPr="00DA55CC">
              <w:rPr>
                <w:color w:val="000000" w:themeColor="text1"/>
              </w:rPr>
              <w:t>‘</w:t>
            </w:r>
            <w:proofErr w:type="gramStart"/>
            <w:r w:rsidRPr="00DA55CC">
              <w:rPr>
                <w:color w:val="000000" w:themeColor="text1"/>
              </w:rPr>
              <w:t>global</w:t>
            </w:r>
            <w:proofErr w:type="gramEnd"/>
            <w:r w:rsidRPr="00DA55CC">
              <w:rPr>
                <w:color w:val="000000" w:themeColor="text1"/>
              </w:rPr>
              <w:t xml:space="preserve"> and local worlds destabilized by financial crisis, climate change, inter</w:t>
            </w:r>
          </w:p>
          <w:p w14:paraId="6BFFD0B7" w14:textId="066C0E7C" w:rsidR="6777B36C" w:rsidRPr="00DA55CC" w:rsidRDefault="763DD57D" w:rsidP="249CBD6E">
            <w:pPr>
              <w:spacing w:before="0" w:after="0"/>
              <w:rPr>
                <w:color w:val="000000" w:themeColor="text1"/>
              </w:rPr>
            </w:pPr>
            <w:r w:rsidRPr="00DA55CC">
              <w:rPr>
                <w:color w:val="000000" w:themeColor="text1"/>
              </w:rPr>
              <w:t xml:space="preserve">net technologies and artificial intelligence, and global health crises. The authors of these commentaries address these grand </w:t>
            </w:r>
          </w:p>
          <w:p w14:paraId="6A1BB374" w14:textId="3376566A" w:rsidR="6777B36C" w:rsidRPr="00DA55CC" w:rsidRDefault="763DD57D" w:rsidP="249CBD6E">
            <w:pPr>
              <w:spacing w:before="0" w:after="0"/>
              <w:rPr>
                <w:color w:val="000000" w:themeColor="text1"/>
              </w:rPr>
            </w:pPr>
            <w:r w:rsidRPr="00DA55CC">
              <w:rPr>
                <w:color w:val="000000" w:themeColor="text1"/>
              </w:rPr>
              <w:t>challenges by placing business ethics at their centre.’</w:t>
            </w:r>
          </w:p>
          <w:p w14:paraId="6CC64258" w14:textId="31F61C91" w:rsidR="6777B36C" w:rsidRPr="00DA55CC" w:rsidRDefault="763DD57D" w:rsidP="249CBD6E">
            <w:pPr>
              <w:spacing w:before="0" w:after="0"/>
              <w:rPr>
                <w:color w:val="000000" w:themeColor="text1"/>
              </w:rPr>
            </w:pPr>
            <w:r w:rsidRPr="00DA55CC">
              <w:rPr>
                <w:color w:val="000000" w:themeColor="text1"/>
              </w:rPr>
              <w:t>‘</w:t>
            </w:r>
            <w:proofErr w:type="gramStart"/>
            <w:r w:rsidRPr="00DA55CC">
              <w:rPr>
                <w:color w:val="000000" w:themeColor="text1"/>
              </w:rPr>
              <w:t>measuring</w:t>
            </w:r>
            <w:proofErr w:type="gramEnd"/>
            <w:r w:rsidRPr="00DA55CC">
              <w:rPr>
                <w:color w:val="000000" w:themeColor="text1"/>
              </w:rPr>
              <w:t xml:space="preserve"> impact of stakeholders on </w:t>
            </w:r>
          </w:p>
          <w:p w14:paraId="0656FCDD" w14:textId="6537B503" w:rsidR="6777B36C" w:rsidRPr="00DA55CC" w:rsidRDefault="763DD57D" w:rsidP="249CBD6E">
            <w:pPr>
              <w:spacing w:before="0" w:after="0"/>
              <w:rPr>
                <w:color w:val="000000" w:themeColor="text1"/>
              </w:rPr>
            </w:pPr>
            <w:r w:rsidRPr="00DA55CC">
              <w:rPr>
                <w:color w:val="000000" w:themeColor="text1"/>
              </w:rPr>
              <w:t>firm-level outcomes, but also the reverse, i.e. the impact of</w:t>
            </w:r>
            <w:r w:rsidR="31512651" w:rsidRPr="00DA55CC">
              <w:rPr>
                <w:color w:val="000000" w:themeColor="text1"/>
              </w:rPr>
              <w:t>’</w:t>
            </w:r>
          </w:p>
          <w:p w14:paraId="499F2976" w14:textId="341250D5" w:rsidR="784112D0" w:rsidRPr="00DA55CC" w:rsidRDefault="31512651" w:rsidP="249CBD6E">
            <w:pPr>
              <w:spacing w:before="0" w:after="0"/>
              <w:rPr>
                <w:color w:val="000000" w:themeColor="text1"/>
              </w:rPr>
            </w:pPr>
            <w:r w:rsidRPr="00DA55CC">
              <w:rPr>
                <w:color w:val="000000" w:themeColor="text1"/>
              </w:rPr>
              <w:t>‘</w:t>
            </w:r>
            <w:proofErr w:type="gramStart"/>
            <w:r w:rsidRPr="00DA55CC">
              <w:rPr>
                <w:rFonts w:eastAsia="Times New Roman"/>
                <w:color w:val="000000" w:themeColor="text1"/>
              </w:rPr>
              <w:t>vulnerable</w:t>
            </w:r>
            <w:proofErr w:type="gramEnd"/>
            <w:r w:rsidRPr="00DA55CC">
              <w:rPr>
                <w:rFonts w:eastAsia="Times New Roman"/>
                <w:color w:val="000000" w:themeColor="text1"/>
              </w:rPr>
              <w:t xml:space="preserve"> situations and the right to development, as well as gender equality, empower </w:t>
            </w:r>
            <w:proofErr w:type="spellStart"/>
            <w:r w:rsidRPr="00DA55CC">
              <w:rPr>
                <w:rFonts w:eastAsia="Times New Roman"/>
                <w:color w:val="000000" w:themeColor="text1"/>
              </w:rPr>
              <w:t>ment</w:t>
            </w:r>
            <w:proofErr w:type="spellEnd"/>
            <w:r w:rsidRPr="00DA55CC">
              <w:rPr>
                <w:rFonts w:eastAsia="Times New Roman"/>
                <w:color w:val="000000" w:themeColor="text1"/>
              </w:rPr>
              <w:t xml:space="preserve"> of women and intergenerational equity.</w:t>
            </w:r>
            <w:r w:rsidRPr="00DA55CC">
              <w:rPr>
                <w:color w:val="000000" w:themeColor="text1"/>
              </w:rPr>
              <w:t>’</w:t>
            </w:r>
          </w:p>
          <w:p w14:paraId="24178C5B" w14:textId="5E09434D" w:rsidR="612C1E96" w:rsidRPr="00DA55CC" w:rsidRDefault="612C1E96" w:rsidP="249CBD6E">
            <w:pPr>
              <w:spacing w:before="0" w:after="0"/>
              <w:rPr>
                <w:color w:val="000000" w:themeColor="text1"/>
              </w:rPr>
            </w:pPr>
          </w:p>
        </w:tc>
        <w:tc>
          <w:tcPr>
            <w:tcW w:w="1401"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tcPr>
          <w:p w14:paraId="0440A7C4" w14:textId="3B3D54B5" w:rsidR="612C1E96" w:rsidRPr="00DA55CC" w:rsidRDefault="612C1E96" w:rsidP="249CBD6E">
            <w:pPr>
              <w:spacing w:before="0" w:after="0"/>
              <w:rPr>
                <w:color w:val="000000" w:themeColor="text1"/>
              </w:rPr>
            </w:pPr>
            <w:r w:rsidRPr="00DA55CC">
              <w:rPr>
                <w:color w:val="000000" w:themeColor="text1"/>
              </w:rPr>
              <w:t>• Impact on climate change</w:t>
            </w:r>
          </w:p>
          <w:p w14:paraId="280C2585" w14:textId="6232B2E2" w:rsidR="612C1E96" w:rsidRPr="00DA55CC" w:rsidRDefault="612C1E96" w:rsidP="249CBD6E">
            <w:pPr>
              <w:spacing w:before="0" w:after="0"/>
              <w:rPr>
                <w:color w:val="000000" w:themeColor="text1"/>
              </w:rPr>
            </w:pPr>
          </w:p>
          <w:p w14:paraId="42FC9C30" w14:textId="5E85BA84" w:rsidR="612C1E96" w:rsidRPr="00DA55CC" w:rsidRDefault="612C1E96" w:rsidP="249CBD6E">
            <w:pPr>
              <w:spacing w:before="0" w:after="0"/>
              <w:rPr>
                <w:color w:val="000000" w:themeColor="text1"/>
              </w:rPr>
            </w:pPr>
            <w:r w:rsidRPr="00DA55CC">
              <w:rPr>
                <w:color w:val="000000" w:themeColor="text1"/>
              </w:rPr>
              <w:t>• Exploitation of stakeholders</w:t>
            </w:r>
          </w:p>
          <w:p w14:paraId="39498641" w14:textId="6189B10C" w:rsidR="612C1E96" w:rsidRPr="00DA55CC" w:rsidRDefault="612C1E96" w:rsidP="249CBD6E">
            <w:pPr>
              <w:spacing w:before="0" w:after="0"/>
              <w:rPr>
                <w:color w:val="000000" w:themeColor="text1"/>
              </w:rPr>
            </w:pPr>
          </w:p>
          <w:p w14:paraId="20D42EF5" w14:textId="4E61415F" w:rsidR="612C1E96" w:rsidRPr="00DA55CC" w:rsidRDefault="612C1E96" w:rsidP="249CBD6E">
            <w:pPr>
              <w:spacing w:before="0" w:after="0"/>
              <w:rPr>
                <w:color w:val="000000" w:themeColor="text1"/>
              </w:rPr>
            </w:pPr>
            <w:r w:rsidRPr="00DA55CC">
              <w:rPr>
                <w:color w:val="000000" w:themeColor="text1"/>
              </w:rPr>
              <w:t>• Gender biases</w:t>
            </w:r>
          </w:p>
        </w:tc>
      </w:tr>
      <w:tr w:rsidR="00DA55CC" w:rsidRPr="00DA55CC" w14:paraId="6988AE7C" w14:textId="77777777" w:rsidTr="249CBD6E">
        <w:trPr>
          <w:trHeight w:val="300"/>
        </w:trPr>
        <w:tc>
          <w:tcPr>
            <w:tcW w:w="1870"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tcPr>
          <w:p w14:paraId="26272333" w14:textId="3C4955D7" w:rsidR="612C1E96" w:rsidRPr="00DA55CC" w:rsidRDefault="612C1E96" w:rsidP="249CBD6E">
            <w:pPr>
              <w:spacing w:before="0" w:after="0"/>
              <w:rPr>
                <w:color w:val="000000" w:themeColor="text1"/>
              </w:rPr>
            </w:pPr>
            <w:r w:rsidRPr="00DA55CC">
              <w:rPr>
                <w:b/>
                <w:bCs/>
                <w:color w:val="000000" w:themeColor="text1"/>
              </w:rPr>
              <w:t>Objective 2</w:t>
            </w:r>
            <w:proofErr w:type="gramStart"/>
            <w:r w:rsidRPr="00DA55CC">
              <w:rPr>
                <w:b/>
                <w:bCs/>
                <w:color w:val="000000" w:themeColor="text1"/>
              </w:rPr>
              <w:t>:</w:t>
            </w:r>
            <w:r w:rsidRPr="00DA55CC">
              <w:rPr>
                <w:color w:val="000000" w:themeColor="text1"/>
              </w:rPr>
              <w:t xml:space="preserve"> .</w:t>
            </w:r>
            <w:proofErr w:type="gramEnd"/>
          </w:p>
        </w:tc>
        <w:tc>
          <w:tcPr>
            <w:tcW w:w="1814"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tcPr>
          <w:p w14:paraId="7DCDF67C" w14:textId="2265D571" w:rsidR="612C1E96" w:rsidRPr="00DA55CC" w:rsidRDefault="612C1E96" w:rsidP="249CBD6E">
            <w:pPr>
              <w:spacing w:before="0" w:after="0"/>
              <w:rPr>
                <w:color w:val="000000" w:themeColor="text1"/>
              </w:rPr>
            </w:pPr>
            <w:r w:rsidRPr="00DA55CC">
              <w:rPr>
                <w:color w:val="000000" w:themeColor="text1"/>
              </w:rPr>
              <w:t xml:space="preserve">Sameen (2025); </w:t>
            </w:r>
            <w:proofErr w:type="spellStart"/>
            <w:r w:rsidRPr="00DA55CC">
              <w:rPr>
                <w:color w:val="000000" w:themeColor="text1"/>
              </w:rPr>
              <w:t>Fatawu</w:t>
            </w:r>
            <w:proofErr w:type="spellEnd"/>
            <w:r w:rsidRPr="00DA55CC">
              <w:rPr>
                <w:color w:val="000000" w:themeColor="text1"/>
              </w:rPr>
              <w:t xml:space="preserve"> et al. (2025); Unnisa </w:t>
            </w:r>
            <w:r w:rsidR="7A8B46DA" w:rsidRPr="00DA55CC">
              <w:rPr>
                <w:color w:val="000000" w:themeColor="text1"/>
              </w:rPr>
              <w:t xml:space="preserve">and </w:t>
            </w:r>
            <w:r w:rsidRPr="00DA55CC">
              <w:rPr>
                <w:color w:val="000000" w:themeColor="text1"/>
              </w:rPr>
              <w:t>Garg (2023)</w:t>
            </w:r>
          </w:p>
        </w:tc>
        <w:tc>
          <w:tcPr>
            <w:tcW w:w="4275"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tcPr>
          <w:p w14:paraId="533140CC" w14:textId="5FA7A3C8" w:rsidR="005E90F7" w:rsidRPr="00DA55CC" w:rsidRDefault="54CCE305" w:rsidP="249CBD6E">
            <w:pPr>
              <w:spacing w:before="0" w:after="0"/>
              <w:rPr>
                <w:color w:val="000000" w:themeColor="text1"/>
              </w:rPr>
            </w:pPr>
            <w:r w:rsidRPr="00DA55CC">
              <w:rPr>
                <w:color w:val="000000" w:themeColor="text1"/>
              </w:rPr>
              <w:t xml:space="preserve">One significant problem is the dissemination of false information, which can have detrimental effects on people in a variety of ways, including deceit. social media has become unavoidable in the postmodern period and that consumers’ widespread use </w:t>
            </w:r>
            <w:r w:rsidRPr="00DA55CC">
              <w:rPr>
                <w:color w:val="000000" w:themeColor="text1"/>
              </w:rPr>
              <w:lastRenderedPageBreak/>
              <w:t>has ethical ramifications. The easy invasion of privacy on social media, which frequently necessitates giving personal information that is then utilized for many purposes, namely marketing and other misuse problems, is one of the factors raising ethical concerns</w:t>
            </w:r>
            <w:r w:rsidR="245DF943" w:rsidRPr="00DA55CC">
              <w:rPr>
                <w:color w:val="000000" w:themeColor="text1"/>
              </w:rPr>
              <w:t>.</w:t>
            </w:r>
            <w:r w:rsidRPr="00DA55CC">
              <w:rPr>
                <w:color w:val="000000" w:themeColor="text1"/>
              </w:rPr>
              <w:t xml:space="preserve"> People are put in danger by this risk factor when using social media. Therefore, exchanging personal information should be done with caution. With targeted brands and engaging archaism, social media advertising has changed marketing methods and increased its influence more than traditional media’. </w:t>
            </w:r>
          </w:p>
          <w:p w14:paraId="6B7B5296" w14:textId="492057F9" w:rsidR="005E90F7" w:rsidRPr="00DA55CC" w:rsidRDefault="54CCE305" w:rsidP="249CBD6E">
            <w:pPr>
              <w:spacing w:before="0" w:after="0"/>
              <w:rPr>
                <w:color w:val="000000" w:themeColor="text1"/>
              </w:rPr>
            </w:pPr>
            <w:r w:rsidRPr="00DA55CC">
              <w:rPr>
                <w:color w:val="000000" w:themeColor="text1"/>
              </w:rPr>
              <w:t>‘Relationship marketing and branding serve as examples of the common components of relationship sustainability’</w:t>
            </w:r>
          </w:p>
          <w:p w14:paraId="282AD5CE" w14:textId="53C18126" w:rsidR="005E90F7" w:rsidRPr="00DA55CC" w:rsidRDefault="54CCE305" w:rsidP="249CBD6E">
            <w:pPr>
              <w:spacing w:before="0" w:after="0"/>
              <w:rPr>
                <w:color w:val="000000" w:themeColor="text1"/>
              </w:rPr>
            </w:pPr>
            <w:r w:rsidRPr="00DA55CC">
              <w:rPr>
                <w:color w:val="000000" w:themeColor="text1"/>
              </w:rPr>
              <w:t xml:space="preserve">‘Equally significant are the inquiries concerning its nature and relationship to RS. Several words, including brand influence, brand identity, personal relationships, brand interdependence, brand trust, and brand loyalty, emphasize the importance of the association between a brand and its customers. From the standpoint of </w:t>
            </w:r>
            <w:r w:rsidRPr="00DA55CC">
              <w:rPr>
                <w:color w:val="000000" w:themeColor="text1"/>
              </w:rPr>
              <w:lastRenderedPageBreak/>
              <w:t>long-term relationships, satisfied customers boost the potential of the business overall and the brand specifically’</w:t>
            </w:r>
          </w:p>
        </w:tc>
        <w:tc>
          <w:tcPr>
            <w:tcW w:w="1401"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tcPr>
          <w:p w14:paraId="49E04E0A" w14:textId="09470C15" w:rsidR="612C1E96" w:rsidRPr="00DA55CC" w:rsidRDefault="612C1E96" w:rsidP="249CBD6E">
            <w:pPr>
              <w:spacing w:before="0" w:after="0"/>
              <w:rPr>
                <w:color w:val="000000" w:themeColor="text1"/>
              </w:rPr>
            </w:pPr>
            <w:r w:rsidRPr="00DA55CC">
              <w:rPr>
                <w:color w:val="000000" w:themeColor="text1"/>
              </w:rPr>
              <w:lastRenderedPageBreak/>
              <w:t>• Unethical social media marketing</w:t>
            </w:r>
          </w:p>
          <w:p w14:paraId="54AC6B4C" w14:textId="304600DB" w:rsidR="612C1E96" w:rsidRPr="00DA55CC" w:rsidRDefault="612C1E96" w:rsidP="249CBD6E">
            <w:pPr>
              <w:spacing w:before="0" w:after="0"/>
              <w:rPr>
                <w:color w:val="000000" w:themeColor="text1"/>
              </w:rPr>
            </w:pPr>
          </w:p>
          <w:p w14:paraId="33A5BF59" w14:textId="214F4312" w:rsidR="612C1E96" w:rsidRPr="00DA55CC" w:rsidRDefault="612C1E96" w:rsidP="249CBD6E">
            <w:pPr>
              <w:spacing w:before="0" w:after="0"/>
              <w:rPr>
                <w:color w:val="000000" w:themeColor="text1"/>
              </w:rPr>
            </w:pPr>
            <w:r w:rsidRPr="00DA55CC">
              <w:rPr>
                <w:color w:val="000000" w:themeColor="text1"/>
              </w:rPr>
              <w:t xml:space="preserve">• Sustainability </w:t>
            </w:r>
            <w:r w:rsidRPr="00DA55CC">
              <w:rPr>
                <w:color w:val="000000" w:themeColor="text1"/>
              </w:rPr>
              <w:lastRenderedPageBreak/>
              <w:t>and ethical practices</w:t>
            </w:r>
          </w:p>
          <w:p w14:paraId="50A45DB2" w14:textId="034F4FE6" w:rsidR="612C1E96" w:rsidRPr="00DA55CC" w:rsidRDefault="612C1E96" w:rsidP="249CBD6E">
            <w:pPr>
              <w:spacing w:before="0" w:after="0"/>
              <w:rPr>
                <w:color w:val="000000" w:themeColor="text1"/>
              </w:rPr>
            </w:pPr>
          </w:p>
          <w:p w14:paraId="5E574728" w14:textId="7629FADB" w:rsidR="612C1E96" w:rsidRPr="00DA55CC" w:rsidRDefault="612C1E96" w:rsidP="249CBD6E">
            <w:pPr>
              <w:spacing w:before="0" w:after="0"/>
              <w:rPr>
                <w:color w:val="000000" w:themeColor="text1"/>
              </w:rPr>
            </w:pPr>
            <w:r w:rsidRPr="00DA55CC">
              <w:rPr>
                <w:color w:val="000000" w:themeColor="text1"/>
              </w:rPr>
              <w:t>• Brand loyalty</w:t>
            </w:r>
          </w:p>
        </w:tc>
      </w:tr>
      <w:tr w:rsidR="00DA55CC" w:rsidRPr="00DA55CC" w14:paraId="2FE1D5B4" w14:textId="77777777" w:rsidTr="249CBD6E">
        <w:trPr>
          <w:trHeight w:val="300"/>
        </w:trPr>
        <w:tc>
          <w:tcPr>
            <w:tcW w:w="1870"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tcPr>
          <w:p w14:paraId="08F5368C" w14:textId="6E10DA03" w:rsidR="612C1E96" w:rsidRPr="00DA55CC" w:rsidRDefault="612C1E96" w:rsidP="249CBD6E">
            <w:pPr>
              <w:spacing w:before="0" w:after="0"/>
              <w:rPr>
                <w:color w:val="000000" w:themeColor="text1"/>
              </w:rPr>
            </w:pPr>
            <w:r w:rsidRPr="00DA55CC">
              <w:rPr>
                <w:b/>
                <w:bCs/>
                <w:color w:val="000000" w:themeColor="text1"/>
              </w:rPr>
              <w:lastRenderedPageBreak/>
              <w:t>Objective 3:</w:t>
            </w:r>
            <w:r w:rsidRPr="00DA55CC">
              <w:rPr>
                <w:color w:val="000000" w:themeColor="text1"/>
              </w:rPr>
              <w:t xml:space="preserve"> </w:t>
            </w:r>
          </w:p>
        </w:tc>
        <w:tc>
          <w:tcPr>
            <w:tcW w:w="1814"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tcPr>
          <w:p w14:paraId="42C06B55" w14:textId="54B61124" w:rsidR="612C1E96" w:rsidRPr="00DA55CC" w:rsidRDefault="612C1E96" w:rsidP="249CBD6E">
            <w:pPr>
              <w:spacing w:before="0" w:after="0"/>
              <w:rPr>
                <w:color w:val="000000" w:themeColor="text1"/>
              </w:rPr>
            </w:pPr>
            <w:proofErr w:type="spellStart"/>
            <w:r w:rsidRPr="00DA55CC">
              <w:rPr>
                <w:color w:val="000000" w:themeColor="text1"/>
              </w:rPr>
              <w:t>Machucho</w:t>
            </w:r>
            <w:proofErr w:type="spellEnd"/>
            <w:r w:rsidRPr="00DA55CC">
              <w:rPr>
                <w:color w:val="000000" w:themeColor="text1"/>
              </w:rPr>
              <w:t xml:space="preserve"> </w:t>
            </w:r>
            <w:r w:rsidR="5AA52C62" w:rsidRPr="00DA55CC">
              <w:rPr>
                <w:color w:val="000000" w:themeColor="text1"/>
              </w:rPr>
              <w:t xml:space="preserve">and </w:t>
            </w:r>
            <w:r w:rsidRPr="00DA55CC">
              <w:rPr>
                <w:color w:val="000000" w:themeColor="text1"/>
              </w:rPr>
              <w:t xml:space="preserve">Ortiz (2025); Chen, Lin, </w:t>
            </w:r>
            <w:r w:rsidR="7A108545" w:rsidRPr="00DA55CC">
              <w:rPr>
                <w:color w:val="000000" w:themeColor="text1"/>
              </w:rPr>
              <w:t xml:space="preserve">and </w:t>
            </w:r>
            <w:r w:rsidRPr="00DA55CC">
              <w:rPr>
                <w:color w:val="000000" w:themeColor="text1"/>
              </w:rPr>
              <w:t>Chuang (2025); Esposito et al. (2024)</w:t>
            </w:r>
          </w:p>
        </w:tc>
        <w:tc>
          <w:tcPr>
            <w:tcW w:w="4275"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tcPr>
          <w:p w14:paraId="6044FE23" w14:textId="526B6418" w:rsidR="30C91ABE" w:rsidRPr="00DA55CC" w:rsidRDefault="3AAAC452" w:rsidP="249CBD6E">
            <w:pPr>
              <w:spacing w:before="0" w:after="0"/>
              <w:rPr>
                <w:color w:val="000000" w:themeColor="text1"/>
              </w:rPr>
            </w:pPr>
            <w:r w:rsidRPr="00DA55CC">
              <w:rPr>
                <w:color w:val="000000" w:themeColor="text1"/>
              </w:rPr>
              <w:t>‘</w:t>
            </w:r>
            <w:proofErr w:type="gramStart"/>
            <w:r w:rsidRPr="00DA55CC">
              <w:rPr>
                <w:color w:val="000000" w:themeColor="text1"/>
              </w:rPr>
              <w:t>performance</w:t>
            </w:r>
            <w:proofErr w:type="gramEnd"/>
            <w:r w:rsidRPr="00DA55CC">
              <w:rPr>
                <w:color w:val="000000" w:themeColor="text1"/>
              </w:rPr>
              <w:t xml:space="preserve"> improvements rely more heavily on individual incentives and feedback mechanisms. These insights provide practical guidance for MNE managers on how to tailor ESG strategies,’</w:t>
            </w:r>
          </w:p>
          <w:p w14:paraId="5AACB97D" w14:textId="13026E02" w:rsidR="30C91ABE" w:rsidRPr="00DA55CC" w:rsidRDefault="3AAAC452" w:rsidP="249CBD6E">
            <w:pPr>
              <w:spacing w:before="0" w:after="0"/>
              <w:rPr>
                <w:color w:val="000000" w:themeColor="text1"/>
              </w:rPr>
            </w:pPr>
            <w:r w:rsidRPr="00DA55CC">
              <w:rPr>
                <w:color w:val="000000" w:themeColor="text1"/>
              </w:rPr>
              <w:t>‘</w:t>
            </w:r>
            <w:r w:rsidR="630AB970" w:rsidRPr="00DA55CC">
              <w:rPr>
                <w:color w:val="000000" w:themeColor="text1"/>
              </w:rPr>
              <w:t>I</w:t>
            </w:r>
            <w:r w:rsidRPr="00DA55CC">
              <w:rPr>
                <w:color w:val="000000" w:themeColor="text1"/>
              </w:rPr>
              <w:t>n this context, stakeholder management involves precise assessments of influence and relevance, aiming to secure legitimacy and consensus, particularly with significant stakeholders '</w:t>
            </w:r>
          </w:p>
        </w:tc>
        <w:tc>
          <w:tcPr>
            <w:tcW w:w="1401"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tcPr>
          <w:p w14:paraId="69BB5D0E" w14:textId="1DA53295" w:rsidR="612C1E96" w:rsidRPr="00DA55CC" w:rsidRDefault="612C1E96" w:rsidP="249CBD6E">
            <w:pPr>
              <w:spacing w:before="0" w:after="0"/>
              <w:rPr>
                <w:color w:val="000000" w:themeColor="text1"/>
              </w:rPr>
            </w:pPr>
            <w:r w:rsidRPr="00DA55CC">
              <w:rPr>
                <w:color w:val="000000" w:themeColor="text1"/>
              </w:rPr>
              <w:t>• CSR and ESG strategy</w:t>
            </w:r>
          </w:p>
          <w:p w14:paraId="415770CD" w14:textId="2008D9FA" w:rsidR="612C1E96" w:rsidRPr="00DA55CC" w:rsidRDefault="612C1E96" w:rsidP="249CBD6E">
            <w:pPr>
              <w:spacing w:before="0" w:after="0"/>
              <w:rPr>
                <w:color w:val="000000" w:themeColor="text1"/>
              </w:rPr>
            </w:pPr>
          </w:p>
          <w:p w14:paraId="0164DEE3" w14:textId="1A90070F" w:rsidR="612C1E96" w:rsidRPr="00DA55CC" w:rsidRDefault="612C1E96" w:rsidP="249CBD6E">
            <w:pPr>
              <w:spacing w:before="0" w:after="0"/>
              <w:rPr>
                <w:color w:val="000000" w:themeColor="text1"/>
              </w:rPr>
            </w:pPr>
            <w:r w:rsidRPr="00DA55CC">
              <w:rPr>
                <w:color w:val="000000" w:themeColor="text1"/>
              </w:rPr>
              <w:t>• Stakeholder theory</w:t>
            </w:r>
          </w:p>
        </w:tc>
      </w:tr>
      <w:tr w:rsidR="612C1E96" w:rsidRPr="00DA55CC" w14:paraId="6571DD46" w14:textId="77777777" w:rsidTr="249CBD6E">
        <w:trPr>
          <w:trHeight w:val="300"/>
        </w:trPr>
        <w:tc>
          <w:tcPr>
            <w:tcW w:w="1870"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tcPr>
          <w:p w14:paraId="4A54998D" w14:textId="77615176" w:rsidR="612C1E96" w:rsidRPr="00DA55CC" w:rsidRDefault="612C1E96" w:rsidP="249CBD6E">
            <w:pPr>
              <w:spacing w:before="0" w:after="0"/>
              <w:rPr>
                <w:color w:val="000000" w:themeColor="text1"/>
              </w:rPr>
            </w:pPr>
            <w:r w:rsidRPr="00DA55CC">
              <w:rPr>
                <w:b/>
                <w:bCs/>
                <w:color w:val="000000" w:themeColor="text1"/>
              </w:rPr>
              <w:t>Objective 4:</w:t>
            </w:r>
            <w:r w:rsidRPr="00DA55CC">
              <w:rPr>
                <w:color w:val="000000" w:themeColor="text1"/>
              </w:rPr>
              <w:t xml:space="preserve"> </w:t>
            </w:r>
          </w:p>
        </w:tc>
        <w:tc>
          <w:tcPr>
            <w:tcW w:w="1814"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tcPr>
          <w:p w14:paraId="13E32675" w14:textId="245A566F" w:rsidR="612C1E96" w:rsidRPr="00DA55CC" w:rsidRDefault="612C1E96" w:rsidP="249CBD6E">
            <w:pPr>
              <w:spacing w:before="0" w:after="0"/>
              <w:rPr>
                <w:color w:val="000000" w:themeColor="text1"/>
              </w:rPr>
            </w:pPr>
            <w:r w:rsidRPr="00DA55CC">
              <w:rPr>
                <w:color w:val="000000" w:themeColor="text1"/>
              </w:rPr>
              <w:t xml:space="preserve">Suparjo &amp; Dana (2024); None </w:t>
            </w:r>
            <w:proofErr w:type="spellStart"/>
            <w:r w:rsidRPr="00DA55CC">
              <w:rPr>
                <w:color w:val="000000" w:themeColor="text1"/>
              </w:rPr>
              <w:t>Yendra</w:t>
            </w:r>
            <w:proofErr w:type="spellEnd"/>
            <w:r w:rsidRPr="00DA55CC">
              <w:rPr>
                <w:color w:val="000000" w:themeColor="text1"/>
              </w:rPr>
              <w:t xml:space="preserve"> </w:t>
            </w:r>
            <w:r w:rsidR="6315A48D" w:rsidRPr="00DA55CC">
              <w:rPr>
                <w:color w:val="000000" w:themeColor="text1"/>
              </w:rPr>
              <w:t xml:space="preserve">and </w:t>
            </w:r>
            <w:r w:rsidRPr="00DA55CC">
              <w:rPr>
                <w:color w:val="000000" w:themeColor="text1"/>
              </w:rPr>
              <w:t>Zakaria (2025)</w:t>
            </w:r>
          </w:p>
        </w:tc>
        <w:tc>
          <w:tcPr>
            <w:tcW w:w="4275"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tcPr>
          <w:p w14:paraId="2FFC32CA" w14:textId="140ABFFC" w:rsidR="59720531" w:rsidRPr="00DA55CC" w:rsidRDefault="3C86C15E" w:rsidP="249CBD6E">
            <w:pPr>
              <w:spacing w:before="0" w:after="0"/>
              <w:rPr>
                <w:color w:val="000000" w:themeColor="text1"/>
              </w:rPr>
            </w:pPr>
            <w:r w:rsidRPr="00DA55CC">
              <w:rPr>
                <w:color w:val="000000" w:themeColor="text1"/>
              </w:rPr>
              <w:t>‘</w:t>
            </w:r>
            <w:r w:rsidR="17A9C2C8" w:rsidRPr="00DA55CC">
              <w:rPr>
                <w:color w:val="000000" w:themeColor="text1"/>
              </w:rPr>
              <w:t xml:space="preserve">These companies are well known for </w:t>
            </w:r>
            <w:proofErr w:type="gramStart"/>
            <w:r w:rsidR="17A9C2C8" w:rsidRPr="00DA55CC">
              <w:rPr>
                <w:color w:val="000000" w:themeColor="text1"/>
              </w:rPr>
              <w:t>their</w:t>
            </w:r>
            <w:proofErr w:type="gramEnd"/>
            <w:r w:rsidR="17A9C2C8" w:rsidRPr="00DA55CC">
              <w:rPr>
                <w:color w:val="000000" w:themeColor="text1"/>
              </w:rPr>
              <w:t xml:space="preserve"> </w:t>
            </w:r>
          </w:p>
          <w:p w14:paraId="56D48F45" w14:textId="32DB23B3" w:rsidR="59720531" w:rsidRPr="00DA55CC" w:rsidRDefault="17A9C2C8" w:rsidP="249CBD6E">
            <w:pPr>
              <w:spacing w:before="0" w:after="0"/>
              <w:rPr>
                <w:color w:val="000000" w:themeColor="text1"/>
              </w:rPr>
            </w:pPr>
            <w:r w:rsidRPr="00DA55CC">
              <w:rPr>
                <w:color w:val="000000" w:themeColor="text1"/>
              </w:rPr>
              <w:t xml:space="preserve">commitment to sustainability and social responsibility, which is reflected in their business </w:t>
            </w:r>
          </w:p>
          <w:p w14:paraId="5B0BDE52" w14:textId="67F6F243" w:rsidR="59720531" w:rsidRPr="00DA55CC" w:rsidRDefault="17A9C2C8" w:rsidP="249CBD6E">
            <w:pPr>
              <w:spacing w:before="0" w:after="0"/>
              <w:rPr>
                <w:color w:val="000000" w:themeColor="text1"/>
              </w:rPr>
            </w:pPr>
            <w:r w:rsidRPr="00DA55CC">
              <w:rPr>
                <w:color w:val="000000" w:themeColor="text1"/>
              </w:rPr>
              <w:t xml:space="preserve">operations and marketing campaigns. By prioritizing social and environmental values, these </w:t>
            </w:r>
          </w:p>
          <w:p w14:paraId="152D7611" w14:textId="2E8D7D3A" w:rsidR="59720531" w:rsidRPr="00DA55CC" w:rsidRDefault="17A9C2C8" w:rsidP="249CBD6E">
            <w:pPr>
              <w:spacing w:before="0" w:after="0"/>
              <w:rPr>
                <w:color w:val="000000" w:themeColor="text1"/>
              </w:rPr>
            </w:pPr>
            <w:r w:rsidRPr="00DA55CC">
              <w:rPr>
                <w:color w:val="000000" w:themeColor="text1"/>
              </w:rPr>
              <w:t xml:space="preserve">companies have successfully captured consumer attention and built stronger emotional </w:t>
            </w:r>
          </w:p>
          <w:p w14:paraId="0883A4C2" w14:textId="23B98461" w:rsidR="59720531" w:rsidRPr="00DA55CC" w:rsidRDefault="17A9C2C8" w:rsidP="249CBD6E">
            <w:pPr>
              <w:spacing w:before="0" w:after="0"/>
              <w:rPr>
                <w:color w:val="000000" w:themeColor="text1"/>
              </w:rPr>
            </w:pPr>
            <w:r w:rsidRPr="00DA55CC">
              <w:rPr>
                <w:color w:val="000000" w:themeColor="text1"/>
              </w:rPr>
              <w:lastRenderedPageBreak/>
              <w:t xml:space="preserve">connections with them. CSR-based marketing campaigns also serve as </w:t>
            </w:r>
          </w:p>
          <w:p w14:paraId="778439F0" w14:textId="619BC85F" w:rsidR="59720531" w:rsidRPr="00DA55CC" w:rsidRDefault="17A9C2C8" w:rsidP="249CBD6E">
            <w:pPr>
              <w:spacing w:before="0" w:after="0"/>
              <w:rPr>
                <w:color w:val="000000" w:themeColor="text1"/>
              </w:rPr>
            </w:pPr>
            <w:r w:rsidRPr="00DA55CC">
              <w:rPr>
                <w:color w:val="000000" w:themeColor="text1"/>
              </w:rPr>
              <w:t xml:space="preserve">an effective tool to raise public awareness of important issues and inspire positive social change. </w:t>
            </w:r>
          </w:p>
          <w:p w14:paraId="4C689D3C" w14:textId="3BEEC346" w:rsidR="59720531" w:rsidRPr="00DA55CC" w:rsidRDefault="17A9C2C8" w:rsidP="249CBD6E">
            <w:pPr>
              <w:spacing w:before="0" w:after="0"/>
              <w:rPr>
                <w:color w:val="000000" w:themeColor="text1"/>
              </w:rPr>
            </w:pPr>
            <w:r w:rsidRPr="00DA55CC">
              <w:rPr>
                <w:color w:val="000000" w:themeColor="text1"/>
              </w:rPr>
              <w:t xml:space="preserve">Besides ethics and social responsibility, corporate reputation also plays a significant role in global </w:t>
            </w:r>
          </w:p>
          <w:p w14:paraId="24146FD2" w14:textId="48C75C5E" w:rsidR="59720531" w:rsidRPr="00DA55CC" w:rsidRDefault="17A9C2C8" w:rsidP="249CBD6E">
            <w:pPr>
              <w:spacing w:before="0" w:after="0"/>
              <w:rPr>
                <w:color w:val="000000" w:themeColor="text1"/>
              </w:rPr>
            </w:pPr>
            <w:r w:rsidRPr="00DA55CC">
              <w:rPr>
                <w:color w:val="000000" w:themeColor="text1"/>
              </w:rPr>
              <w:t xml:space="preserve">marketing. Reputation represents public perception of a company based on its </w:t>
            </w:r>
            <w:proofErr w:type="spellStart"/>
            <w:r w:rsidRPr="00DA55CC">
              <w:rPr>
                <w:color w:val="000000" w:themeColor="text1"/>
              </w:rPr>
              <w:t>behavior</w:t>
            </w:r>
            <w:proofErr w:type="spellEnd"/>
            <w:r w:rsidRPr="00DA55CC">
              <w:rPr>
                <w:color w:val="000000" w:themeColor="text1"/>
              </w:rPr>
              <w:t xml:space="preserve"> and </w:t>
            </w:r>
          </w:p>
          <w:p w14:paraId="7ECE56A8" w14:textId="6A480719" w:rsidR="59720531" w:rsidRPr="00DA55CC" w:rsidRDefault="17A9C2C8" w:rsidP="249CBD6E">
            <w:pPr>
              <w:spacing w:before="0" w:after="0"/>
              <w:rPr>
                <w:color w:val="000000" w:themeColor="text1"/>
              </w:rPr>
            </w:pPr>
            <w:r w:rsidRPr="00DA55CC">
              <w:rPr>
                <w:color w:val="000000" w:themeColor="text1"/>
              </w:rPr>
              <w:t xml:space="preserve">performance. In an increasingly competitive business world, a good reputation can be a valuable </w:t>
            </w:r>
          </w:p>
          <w:p w14:paraId="0924D704" w14:textId="11919811" w:rsidR="59720531" w:rsidRPr="00DA55CC" w:rsidRDefault="17A9C2C8" w:rsidP="249CBD6E">
            <w:pPr>
              <w:spacing w:before="0" w:after="0"/>
              <w:rPr>
                <w:color w:val="000000" w:themeColor="text1"/>
              </w:rPr>
            </w:pPr>
            <w:r w:rsidRPr="00DA55CC">
              <w:rPr>
                <w:color w:val="000000" w:themeColor="text1"/>
              </w:rPr>
              <w:t xml:space="preserve">asset that differentiates a company from its competitors. Companies with a positive reputation </w:t>
            </w:r>
          </w:p>
          <w:p w14:paraId="021B2B42" w14:textId="53DD2A0F" w:rsidR="59720531" w:rsidRPr="00DA55CC" w:rsidRDefault="17A9C2C8" w:rsidP="249CBD6E">
            <w:pPr>
              <w:spacing w:before="0" w:after="0"/>
              <w:rPr>
                <w:color w:val="000000" w:themeColor="text1"/>
              </w:rPr>
            </w:pPr>
            <w:r w:rsidRPr="00DA55CC">
              <w:rPr>
                <w:color w:val="000000" w:themeColor="text1"/>
              </w:rPr>
              <w:t xml:space="preserve">find it easier to gain consumer trust, business partnerships, and investors. Conversely, a poor </w:t>
            </w:r>
          </w:p>
          <w:p w14:paraId="52334918" w14:textId="70B30233" w:rsidR="59720531" w:rsidRPr="00DA55CC" w:rsidRDefault="17A9C2C8" w:rsidP="249CBD6E">
            <w:pPr>
              <w:spacing w:before="0" w:after="0"/>
              <w:rPr>
                <w:color w:val="000000" w:themeColor="text1"/>
              </w:rPr>
            </w:pPr>
            <w:r w:rsidRPr="00DA55CC">
              <w:rPr>
                <w:color w:val="000000" w:themeColor="text1"/>
              </w:rPr>
              <w:t xml:space="preserve">reputation due to scandals or ethical violations can damage a company’s image and negatively </w:t>
            </w:r>
          </w:p>
          <w:p w14:paraId="6211732E" w14:textId="70A86CC9" w:rsidR="59720531" w:rsidRPr="00DA55CC" w:rsidRDefault="17A9C2C8" w:rsidP="249CBD6E">
            <w:pPr>
              <w:spacing w:before="0" w:after="0"/>
              <w:rPr>
                <w:color w:val="000000" w:themeColor="text1"/>
              </w:rPr>
            </w:pPr>
            <w:r w:rsidRPr="00DA55CC">
              <w:rPr>
                <w:color w:val="000000" w:themeColor="text1"/>
              </w:rPr>
              <w:t>affect its business performance.</w:t>
            </w:r>
            <w:r w:rsidR="259A64BD" w:rsidRPr="00DA55CC">
              <w:rPr>
                <w:color w:val="000000" w:themeColor="text1"/>
              </w:rPr>
              <w:t>’</w:t>
            </w:r>
          </w:p>
        </w:tc>
        <w:tc>
          <w:tcPr>
            <w:tcW w:w="1401"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tcPr>
          <w:p w14:paraId="0D9BCD82" w14:textId="14D101D2" w:rsidR="612C1E96" w:rsidRPr="00DA55CC" w:rsidRDefault="612C1E96" w:rsidP="249CBD6E">
            <w:pPr>
              <w:spacing w:before="0" w:after="0"/>
              <w:rPr>
                <w:color w:val="000000" w:themeColor="text1"/>
              </w:rPr>
            </w:pPr>
            <w:r w:rsidRPr="00DA55CC">
              <w:rPr>
                <w:color w:val="000000" w:themeColor="text1"/>
              </w:rPr>
              <w:lastRenderedPageBreak/>
              <w:t>• Socio-economic, cultural, and regulatory alignment</w:t>
            </w:r>
          </w:p>
          <w:p w14:paraId="45FFDA2D" w14:textId="06A171B0" w:rsidR="612C1E96" w:rsidRPr="00DA55CC" w:rsidRDefault="612C1E96" w:rsidP="249CBD6E">
            <w:pPr>
              <w:spacing w:before="0" w:after="0"/>
              <w:rPr>
                <w:color w:val="000000" w:themeColor="text1"/>
              </w:rPr>
            </w:pPr>
          </w:p>
          <w:p w14:paraId="4020CF5F" w14:textId="5AF85210" w:rsidR="612C1E96" w:rsidRPr="00DA55CC" w:rsidRDefault="612C1E96" w:rsidP="249CBD6E">
            <w:pPr>
              <w:spacing w:before="0" w:after="0"/>
              <w:rPr>
                <w:color w:val="000000" w:themeColor="text1"/>
              </w:rPr>
            </w:pPr>
            <w:r w:rsidRPr="00DA55CC">
              <w:rPr>
                <w:color w:val="000000" w:themeColor="text1"/>
              </w:rPr>
              <w:t>• Positive image in the global market</w:t>
            </w:r>
          </w:p>
        </w:tc>
      </w:tr>
    </w:tbl>
    <w:p w14:paraId="2CFBA723" w14:textId="3CD47C22" w:rsidR="612C1E96" w:rsidRPr="00DA55CC" w:rsidRDefault="612C1E96" w:rsidP="249CBD6E">
      <w:pPr>
        <w:rPr>
          <w:color w:val="000000" w:themeColor="text1"/>
        </w:rPr>
      </w:pPr>
    </w:p>
    <w:p w14:paraId="6B37101E" w14:textId="5C74813E" w:rsidR="612C1E96" w:rsidRPr="00DA55CC" w:rsidRDefault="612C1E96" w:rsidP="249CBD6E">
      <w:pPr>
        <w:rPr>
          <w:color w:val="000000" w:themeColor="text1"/>
        </w:rPr>
      </w:pPr>
    </w:p>
    <w:sectPr w:rsidR="612C1E96" w:rsidRPr="00DA55CC">
      <w:footerReference w:type="default" r:id="rId9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7F07DA" w14:textId="77777777" w:rsidR="00602C86" w:rsidRDefault="00602C86">
      <w:pPr>
        <w:spacing w:line="240" w:lineRule="auto"/>
      </w:pPr>
      <w:r>
        <w:separator/>
      </w:r>
    </w:p>
  </w:endnote>
  <w:endnote w:type="continuationSeparator" w:id="0">
    <w:p w14:paraId="2695947B" w14:textId="77777777" w:rsidR="00602C86" w:rsidRDefault="00602C8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Shruti">
    <w:panose1 w:val="02000500000000000000"/>
    <w:charset w:val="00"/>
    <w:family w:val="swiss"/>
    <w:pitch w:val="variable"/>
    <w:sig w:usb0="0004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97343595"/>
      <w:docPartObj>
        <w:docPartGallery w:val="AutoText"/>
      </w:docPartObj>
    </w:sdtPr>
    <w:sdtContent>
      <w:p w14:paraId="7727F49D" w14:textId="77777777" w:rsidR="00EA3A73" w:rsidRDefault="00000000">
        <w:pPr>
          <w:pStyle w:val="Footer"/>
          <w:jc w:val="right"/>
        </w:pPr>
        <w:r>
          <w:fldChar w:fldCharType="begin"/>
        </w:r>
        <w:r>
          <w:instrText xml:space="preserve"> PAGE   \* MERGEFORMAT </w:instrText>
        </w:r>
        <w:r>
          <w:fldChar w:fldCharType="separate"/>
        </w:r>
        <w:r>
          <w:t>38</w:t>
        </w:r>
        <w:r>
          <w:fldChar w:fldCharType="end"/>
        </w:r>
      </w:p>
    </w:sdtContent>
  </w:sdt>
  <w:p w14:paraId="43FC3DEB" w14:textId="77777777" w:rsidR="00EA3A73" w:rsidRDefault="00EA3A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AC688E" w14:textId="77777777" w:rsidR="00602C86" w:rsidRDefault="00602C86">
      <w:pPr>
        <w:spacing w:before="0" w:after="0"/>
      </w:pPr>
      <w:r>
        <w:separator/>
      </w:r>
    </w:p>
  </w:footnote>
  <w:footnote w:type="continuationSeparator" w:id="0">
    <w:p w14:paraId="317FEA63" w14:textId="77777777" w:rsidR="00602C86" w:rsidRDefault="00602C86">
      <w:pPr>
        <w:spacing w:before="0" w:after="0"/>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Fylxs0Bs" int2:invalidationBookmarkName="" int2:hashCode="XjaS3o/xlUUZgB" int2:id="dMdK18cA">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E450B9"/>
    <w:multiLevelType w:val="multilevel"/>
    <w:tmpl w:val="0FE450B9"/>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1B7B50BB"/>
    <w:multiLevelType w:val="hybridMultilevel"/>
    <w:tmpl w:val="546068E0"/>
    <w:lvl w:ilvl="0" w:tplc="C79E7F76">
      <w:start w:val="1"/>
      <w:numFmt w:val="bullet"/>
      <w:lvlText w:val=""/>
      <w:lvlJc w:val="left"/>
      <w:pPr>
        <w:ind w:left="720" w:hanging="360"/>
      </w:pPr>
      <w:rPr>
        <w:rFonts w:ascii="Symbol" w:hAnsi="Symbol" w:hint="default"/>
      </w:rPr>
    </w:lvl>
    <w:lvl w:ilvl="1" w:tplc="61486C60">
      <w:start w:val="1"/>
      <w:numFmt w:val="bullet"/>
      <w:lvlText w:val="o"/>
      <w:lvlJc w:val="left"/>
      <w:pPr>
        <w:ind w:left="1440" w:hanging="360"/>
      </w:pPr>
      <w:rPr>
        <w:rFonts w:ascii="Courier New" w:hAnsi="Courier New" w:hint="default"/>
      </w:rPr>
    </w:lvl>
    <w:lvl w:ilvl="2" w:tplc="29528A4E">
      <w:start w:val="1"/>
      <w:numFmt w:val="bullet"/>
      <w:lvlText w:val=""/>
      <w:lvlJc w:val="left"/>
      <w:pPr>
        <w:ind w:left="2160" w:hanging="360"/>
      </w:pPr>
      <w:rPr>
        <w:rFonts w:ascii="Wingdings" w:hAnsi="Wingdings" w:hint="default"/>
      </w:rPr>
    </w:lvl>
    <w:lvl w:ilvl="3" w:tplc="45DEAD74">
      <w:start w:val="1"/>
      <w:numFmt w:val="bullet"/>
      <w:lvlText w:val=""/>
      <w:lvlJc w:val="left"/>
      <w:pPr>
        <w:ind w:left="2880" w:hanging="360"/>
      </w:pPr>
      <w:rPr>
        <w:rFonts w:ascii="Symbol" w:hAnsi="Symbol" w:hint="default"/>
      </w:rPr>
    </w:lvl>
    <w:lvl w:ilvl="4" w:tplc="BC4C6A78">
      <w:start w:val="1"/>
      <w:numFmt w:val="bullet"/>
      <w:lvlText w:val="o"/>
      <w:lvlJc w:val="left"/>
      <w:pPr>
        <w:ind w:left="3600" w:hanging="360"/>
      </w:pPr>
      <w:rPr>
        <w:rFonts w:ascii="Courier New" w:hAnsi="Courier New" w:hint="default"/>
      </w:rPr>
    </w:lvl>
    <w:lvl w:ilvl="5" w:tplc="1C5C7218">
      <w:start w:val="1"/>
      <w:numFmt w:val="bullet"/>
      <w:lvlText w:val=""/>
      <w:lvlJc w:val="left"/>
      <w:pPr>
        <w:ind w:left="4320" w:hanging="360"/>
      </w:pPr>
      <w:rPr>
        <w:rFonts w:ascii="Wingdings" w:hAnsi="Wingdings" w:hint="default"/>
      </w:rPr>
    </w:lvl>
    <w:lvl w:ilvl="6" w:tplc="84D8E774">
      <w:start w:val="1"/>
      <w:numFmt w:val="bullet"/>
      <w:lvlText w:val=""/>
      <w:lvlJc w:val="left"/>
      <w:pPr>
        <w:ind w:left="5040" w:hanging="360"/>
      </w:pPr>
      <w:rPr>
        <w:rFonts w:ascii="Symbol" w:hAnsi="Symbol" w:hint="default"/>
      </w:rPr>
    </w:lvl>
    <w:lvl w:ilvl="7" w:tplc="051EAAAC">
      <w:start w:val="1"/>
      <w:numFmt w:val="bullet"/>
      <w:lvlText w:val="o"/>
      <w:lvlJc w:val="left"/>
      <w:pPr>
        <w:ind w:left="5760" w:hanging="360"/>
      </w:pPr>
      <w:rPr>
        <w:rFonts w:ascii="Courier New" w:hAnsi="Courier New" w:hint="default"/>
      </w:rPr>
    </w:lvl>
    <w:lvl w:ilvl="8" w:tplc="2F26351C">
      <w:start w:val="1"/>
      <w:numFmt w:val="bullet"/>
      <w:lvlText w:val=""/>
      <w:lvlJc w:val="left"/>
      <w:pPr>
        <w:ind w:left="6480" w:hanging="360"/>
      </w:pPr>
      <w:rPr>
        <w:rFonts w:ascii="Wingdings" w:hAnsi="Wingdings" w:hint="default"/>
      </w:rPr>
    </w:lvl>
  </w:abstractNum>
  <w:abstractNum w:abstractNumId="2" w15:restartNumberingAfterBreak="0">
    <w:nsid w:val="20DAF0AF"/>
    <w:multiLevelType w:val="multilevel"/>
    <w:tmpl w:val="20DAF0A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3E87019C"/>
    <w:multiLevelType w:val="multilevel"/>
    <w:tmpl w:val="3E87019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4C475F39"/>
    <w:multiLevelType w:val="hybridMultilevel"/>
    <w:tmpl w:val="3E362A9C"/>
    <w:lvl w:ilvl="0" w:tplc="15DE361C">
      <w:start w:val="1"/>
      <w:numFmt w:val="bullet"/>
      <w:lvlText w:val=""/>
      <w:lvlJc w:val="left"/>
      <w:pPr>
        <w:ind w:left="720" w:hanging="360"/>
      </w:pPr>
      <w:rPr>
        <w:rFonts w:ascii="Symbol" w:hAnsi="Symbol" w:hint="default"/>
      </w:rPr>
    </w:lvl>
    <w:lvl w:ilvl="1" w:tplc="2B98CD6C">
      <w:start w:val="1"/>
      <w:numFmt w:val="bullet"/>
      <w:lvlText w:val="o"/>
      <w:lvlJc w:val="left"/>
      <w:pPr>
        <w:ind w:left="1440" w:hanging="360"/>
      </w:pPr>
      <w:rPr>
        <w:rFonts w:ascii="Courier New" w:hAnsi="Courier New" w:hint="default"/>
      </w:rPr>
    </w:lvl>
    <w:lvl w:ilvl="2" w:tplc="2594E866">
      <w:start w:val="1"/>
      <w:numFmt w:val="bullet"/>
      <w:lvlText w:val=""/>
      <w:lvlJc w:val="left"/>
      <w:pPr>
        <w:ind w:left="2160" w:hanging="360"/>
      </w:pPr>
      <w:rPr>
        <w:rFonts w:ascii="Wingdings" w:hAnsi="Wingdings" w:hint="default"/>
      </w:rPr>
    </w:lvl>
    <w:lvl w:ilvl="3" w:tplc="196812B2">
      <w:start w:val="1"/>
      <w:numFmt w:val="bullet"/>
      <w:lvlText w:val=""/>
      <w:lvlJc w:val="left"/>
      <w:pPr>
        <w:ind w:left="2880" w:hanging="360"/>
      </w:pPr>
      <w:rPr>
        <w:rFonts w:ascii="Symbol" w:hAnsi="Symbol" w:hint="default"/>
      </w:rPr>
    </w:lvl>
    <w:lvl w:ilvl="4" w:tplc="7D2C7446">
      <w:start w:val="1"/>
      <w:numFmt w:val="bullet"/>
      <w:lvlText w:val="o"/>
      <w:lvlJc w:val="left"/>
      <w:pPr>
        <w:ind w:left="3600" w:hanging="360"/>
      </w:pPr>
      <w:rPr>
        <w:rFonts w:ascii="Courier New" w:hAnsi="Courier New" w:hint="default"/>
      </w:rPr>
    </w:lvl>
    <w:lvl w:ilvl="5" w:tplc="12B295EE">
      <w:start w:val="1"/>
      <w:numFmt w:val="bullet"/>
      <w:lvlText w:val=""/>
      <w:lvlJc w:val="left"/>
      <w:pPr>
        <w:ind w:left="4320" w:hanging="360"/>
      </w:pPr>
      <w:rPr>
        <w:rFonts w:ascii="Wingdings" w:hAnsi="Wingdings" w:hint="default"/>
      </w:rPr>
    </w:lvl>
    <w:lvl w:ilvl="6" w:tplc="2F8A0EF6">
      <w:start w:val="1"/>
      <w:numFmt w:val="bullet"/>
      <w:lvlText w:val=""/>
      <w:lvlJc w:val="left"/>
      <w:pPr>
        <w:ind w:left="5040" w:hanging="360"/>
      </w:pPr>
      <w:rPr>
        <w:rFonts w:ascii="Symbol" w:hAnsi="Symbol" w:hint="default"/>
      </w:rPr>
    </w:lvl>
    <w:lvl w:ilvl="7" w:tplc="3A789A94">
      <w:start w:val="1"/>
      <w:numFmt w:val="bullet"/>
      <w:lvlText w:val="o"/>
      <w:lvlJc w:val="left"/>
      <w:pPr>
        <w:ind w:left="5760" w:hanging="360"/>
      </w:pPr>
      <w:rPr>
        <w:rFonts w:ascii="Courier New" w:hAnsi="Courier New" w:hint="default"/>
      </w:rPr>
    </w:lvl>
    <w:lvl w:ilvl="8" w:tplc="B71AED5A">
      <w:start w:val="1"/>
      <w:numFmt w:val="bullet"/>
      <w:lvlText w:val=""/>
      <w:lvlJc w:val="left"/>
      <w:pPr>
        <w:ind w:left="6480" w:hanging="360"/>
      </w:pPr>
      <w:rPr>
        <w:rFonts w:ascii="Wingdings" w:hAnsi="Wingdings" w:hint="default"/>
      </w:rPr>
    </w:lvl>
  </w:abstractNum>
  <w:abstractNum w:abstractNumId="5" w15:restartNumberingAfterBreak="0">
    <w:nsid w:val="5FCA3A27"/>
    <w:multiLevelType w:val="hybridMultilevel"/>
    <w:tmpl w:val="5F4EC670"/>
    <w:lvl w:ilvl="0" w:tplc="3BCA2ABA">
      <w:start w:val="1"/>
      <w:numFmt w:val="bullet"/>
      <w:lvlText w:val=""/>
      <w:lvlJc w:val="left"/>
      <w:pPr>
        <w:ind w:left="720" w:hanging="360"/>
      </w:pPr>
      <w:rPr>
        <w:rFonts w:ascii="Symbol" w:hAnsi="Symbol" w:hint="default"/>
      </w:rPr>
    </w:lvl>
    <w:lvl w:ilvl="1" w:tplc="935A8606">
      <w:start w:val="1"/>
      <w:numFmt w:val="bullet"/>
      <w:lvlText w:val="o"/>
      <w:lvlJc w:val="left"/>
      <w:pPr>
        <w:ind w:left="1440" w:hanging="360"/>
      </w:pPr>
      <w:rPr>
        <w:rFonts w:ascii="Courier New" w:hAnsi="Courier New" w:hint="default"/>
      </w:rPr>
    </w:lvl>
    <w:lvl w:ilvl="2" w:tplc="113ED812">
      <w:start w:val="1"/>
      <w:numFmt w:val="bullet"/>
      <w:lvlText w:val=""/>
      <w:lvlJc w:val="left"/>
      <w:pPr>
        <w:ind w:left="2160" w:hanging="360"/>
      </w:pPr>
      <w:rPr>
        <w:rFonts w:ascii="Wingdings" w:hAnsi="Wingdings" w:hint="default"/>
      </w:rPr>
    </w:lvl>
    <w:lvl w:ilvl="3" w:tplc="EC10D604">
      <w:start w:val="1"/>
      <w:numFmt w:val="bullet"/>
      <w:lvlText w:val=""/>
      <w:lvlJc w:val="left"/>
      <w:pPr>
        <w:ind w:left="2880" w:hanging="360"/>
      </w:pPr>
      <w:rPr>
        <w:rFonts w:ascii="Symbol" w:hAnsi="Symbol" w:hint="default"/>
      </w:rPr>
    </w:lvl>
    <w:lvl w:ilvl="4" w:tplc="16D2BE68">
      <w:start w:val="1"/>
      <w:numFmt w:val="bullet"/>
      <w:lvlText w:val="o"/>
      <w:lvlJc w:val="left"/>
      <w:pPr>
        <w:ind w:left="3600" w:hanging="360"/>
      </w:pPr>
      <w:rPr>
        <w:rFonts w:ascii="Courier New" w:hAnsi="Courier New" w:hint="default"/>
      </w:rPr>
    </w:lvl>
    <w:lvl w:ilvl="5" w:tplc="1C4E4F4E">
      <w:start w:val="1"/>
      <w:numFmt w:val="bullet"/>
      <w:lvlText w:val=""/>
      <w:lvlJc w:val="left"/>
      <w:pPr>
        <w:ind w:left="4320" w:hanging="360"/>
      </w:pPr>
      <w:rPr>
        <w:rFonts w:ascii="Wingdings" w:hAnsi="Wingdings" w:hint="default"/>
      </w:rPr>
    </w:lvl>
    <w:lvl w:ilvl="6" w:tplc="E900422A">
      <w:start w:val="1"/>
      <w:numFmt w:val="bullet"/>
      <w:lvlText w:val=""/>
      <w:lvlJc w:val="left"/>
      <w:pPr>
        <w:ind w:left="5040" w:hanging="360"/>
      </w:pPr>
      <w:rPr>
        <w:rFonts w:ascii="Symbol" w:hAnsi="Symbol" w:hint="default"/>
      </w:rPr>
    </w:lvl>
    <w:lvl w:ilvl="7" w:tplc="D24889BE">
      <w:start w:val="1"/>
      <w:numFmt w:val="bullet"/>
      <w:lvlText w:val="o"/>
      <w:lvlJc w:val="left"/>
      <w:pPr>
        <w:ind w:left="5760" w:hanging="360"/>
      </w:pPr>
      <w:rPr>
        <w:rFonts w:ascii="Courier New" w:hAnsi="Courier New" w:hint="default"/>
      </w:rPr>
    </w:lvl>
    <w:lvl w:ilvl="8" w:tplc="AE7C733A">
      <w:start w:val="1"/>
      <w:numFmt w:val="bullet"/>
      <w:lvlText w:val=""/>
      <w:lvlJc w:val="left"/>
      <w:pPr>
        <w:ind w:left="6480" w:hanging="360"/>
      </w:pPr>
      <w:rPr>
        <w:rFonts w:ascii="Wingdings" w:hAnsi="Wingdings" w:hint="default"/>
      </w:rPr>
    </w:lvl>
  </w:abstractNum>
  <w:abstractNum w:abstractNumId="6" w15:restartNumberingAfterBreak="0">
    <w:nsid w:val="6736DBEE"/>
    <w:multiLevelType w:val="hybridMultilevel"/>
    <w:tmpl w:val="A96C123A"/>
    <w:lvl w:ilvl="0" w:tplc="AF0A9476">
      <w:start w:val="1"/>
      <w:numFmt w:val="bullet"/>
      <w:lvlText w:val=""/>
      <w:lvlJc w:val="left"/>
      <w:pPr>
        <w:ind w:left="720" w:hanging="360"/>
      </w:pPr>
      <w:rPr>
        <w:rFonts w:ascii="Symbol" w:hAnsi="Symbol" w:hint="default"/>
      </w:rPr>
    </w:lvl>
    <w:lvl w:ilvl="1" w:tplc="090C6E1E">
      <w:start w:val="1"/>
      <w:numFmt w:val="bullet"/>
      <w:lvlText w:val="o"/>
      <w:lvlJc w:val="left"/>
      <w:pPr>
        <w:ind w:left="1440" w:hanging="360"/>
      </w:pPr>
      <w:rPr>
        <w:rFonts w:ascii="Courier New" w:hAnsi="Courier New" w:hint="default"/>
      </w:rPr>
    </w:lvl>
    <w:lvl w:ilvl="2" w:tplc="E0EAF7AA">
      <w:start w:val="1"/>
      <w:numFmt w:val="bullet"/>
      <w:lvlText w:val=""/>
      <w:lvlJc w:val="left"/>
      <w:pPr>
        <w:ind w:left="2160" w:hanging="360"/>
      </w:pPr>
      <w:rPr>
        <w:rFonts w:ascii="Wingdings" w:hAnsi="Wingdings" w:hint="default"/>
      </w:rPr>
    </w:lvl>
    <w:lvl w:ilvl="3" w:tplc="EDCEA53A">
      <w:start w:val="1"/>
      <w:numFmt w:val="bullet"/>
      <w:lvlText w:val=""/>
      <w:lvlJc w:val="left"/>
      <w:pPr>
        <w:ind w:left="2880" w:hanging="360"/>
      </w:pPr>
      <w:rPr>
        <w:rFonts w:ascii="Symbol" w:hAnsi="Symbol" w:hint="default"/>
      </w:rPr>
    </w:lvl>
    <w:lvl w:ilvl="4" w:tplc="2696AEAA">
      <w:start w:val="1"/>
      <w:numFmt w:val="bullet"/>
      <w:lvlText w:val="o"/>
      <w:lvlJc w:val="left"/>
      <w:pPr>
        <w:ind w:left="3600" w:hanging="360"/>
      </w:pPr>
      <w:rPr>
        <w:rFonts w:ascii="Courier New" w:hAnsi="Courier New" w:hint="default"/>
      </w:rPr>
    </w:lvl>
    <w:lvl w:ilvl="5" w:tplc="432E9F06">
      <w:start w:val="1"/>
      <w:numFmt w:val="bullet"/>
      <w:lvlText w:val=""/>
      <w:lvlJc w:val="left"/>
      <w:pPr>
        <w:ind w:left="4320" w:hanging="360"/>
      </w:pPr>
      <w:rPr>
        <w:rFonts w:ascii="Wingdings" w:hAnsi="Wingdings" w:hint="default"/>
      </w:rPr>
    </w:lvl>
    <w:lvl w:ilvl="6" w:tplc="1F16FC24">
      <w:start w:val="1"/>
      <w:numFmt w:val="bullet"/>
      <w:lvlText w:val=""/>
      <w:lvlJc w:val="left"/>
      <w:pPr>
        <w:ind w:left="5040" w:hanging="360"/>
      </w:pPr>
      <w:rPr>
        <w:rFonts w:ascii="Symbol" w:hAnsi="Symbol" w:hint="default"/>
      </w:rPr>
    </w:lvl>
    <w:lvl w:ilvl="7" w:tplc="80FE07EC">
      <w:start w:val="1"/>
      <w:numFmt w:val="bullet"/>
      <w:lvlText w:val="o"/>
      <w:lvlJc w:val="left"/>
      <w:pPr>
        <w:ind w:left="5760" w:hanging="360"/>
      </w:pPr>
      <w:rPr>
        <w:rFonts w:ascii="Courier New" w:hAnsi="Courier New" w:hint="default"/>
      </w:rPr>
    </w:lvl>
    <w:lvl w:ilvl="8" w:tplc="5FC47C26">
      <w:start w:val="1"/>
      <w:numFmt w:val="bullet"/>
      <w:lvlText w:val=""/>
      <w:lvlJc w:val="left"/>
      <w:pPr>
        <w:ind w:left="6480" w:hanging="360"/>
      </w:pPr>
      <w:rPr>
        <w:rFonts w:ascii="Wingdings" w:hAnsi="Wingdings" w:hint="default"/>
      </w:rPr>
    </w:lvl>
  </w:abstractNum>
  <w:abstractNum w:abstractNumId="7" w15:restartNumberingAfterBreak="0">
    <w:nsid w:val="6AF34A66"/>
    <w:multiLevelType w:val="multilevel"/>
    <w:tmpl w:val="6AF34A6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745DADD0"/>
    <w:multiLevelType w:val="hybridMultilevel"/>
    <w:tmpl w:val="2FAAD12A"/>
    <w:lvl w:ilvl="0" w:tplc="C032B56E">
      <w:start w:val="1"/>
      <w:numFmt w:val="bullet"/>
      <w:lvlText w:val=""/>
      <w:lvlJc w:val="left"/>
      <w:pPr>
        <w:ind w:left="720" w:hanging="360"/>
      </w:pPr>
      <w:rPr>
        <w:rFonts w:ascii="Symbol" w:hAnsi="Symbol" w:hint="default"/>
      </w:rPr>
    </w:lvl>
    <w:lvl w:ilvl="1" w:tplc="B3F65414">
      <w:start w:val="1"/>
      <w:numFmt w:val="bullet"/>
      <w:lvlText w:val="o"/>
      <w:lvlJc w:val="left"/>
      <w:pPr>
        <w:ind w:left="1440" w:hanging="360"/>
      </w:pPr>
      <w:rPr>
        <w:rFonts w:ascii="Courier New" w:hAnsi="Courier New" w:hint="default"/>
      </w:rPr>
    </w:lvl>
    <w:lvl w:ilvl="2" w:tplc="F0E2CA68">
      <w:start w:val="1"/>
      <w:numFmt w:val="bullet"/>
      <w:lvlText w:val=""/>
      <w:lvlJc w:val="left"/>
      <w:pPr>
        <w:ind w:left="2160" w:hanging="360"/>
      </w:pPr>
      <w:rPr>
        <w:rFonts w:ascii="Wingdings" w:hAnsi="Wingdings" w:hint="default"/>
      </w:rPr>
    </w:lvl>
    <w:lvl w:ilvl="3" w:tplc="AE14C7F6">
      <w:start w:val="1"/>
      <w:numFmt w:val="bullet"/>
      <w:lvlText w:val=""/>
      <w:lvlJc w:val="left"/>
      <w:pPr>
        <w:ind w:left="2880" w:hanging="360"/>
      </w:pPr>
      <w:rPr>
        <w:rFonts w:ascii="Symbol" w:hAnsi="Symbol" w:hint="default"/>
      </w:rPr>
    </w:lvl>
    <w:lvl w:ilvl="4" w:tplc="B86EE778">
      <w:start w:val="1"/>
      <w:numFmt w:val="bullet"/>
      <w:lvlText w:val="o"/>
      <w:lvlJc w:val="left"/>
      <w:pPr>
        <w:ind w:left="3600" w:hanging="360"/>
      </w:pPr>
      <w:rPr>
        <w:rFonts w:ascii="Courier New" w:hAnsi="Courier New" w:hint="default"/>
      </w:rPr>
    </w:lvl>
    <w:lvl w:ilvl="5" w:tplc="63B21E18">
      <w:start w:val="1"/>
      <w:numFmt w:val="bullet"/>
      <w:lvlText w:val=""/>
      <w:lvlJc w:val="left"/>
      <w:pPr>
        <w:ind w:left="4320" w:hanging="360"/>
      </w:pPr>
      <w:rPr>
        <w:rFonts w:ascii="Wingdings" w:hAnsi="Wingdings" w:hint="default"/>
      </w:rPr>
    </w:lvl>
    <w:lvl w:ilvl="6" w:tplc="C682F84E">
      <w:start w:val="1"/>
      <w:numFmt w:val="bullet"/>
      <w:lvlText w:val=""/>
      <w:lvlJc w:val="left"/>
      <w:pPr>
        <w:ind w:left="5040" w:hanging="360"/>
      </w:pPr>
      <w:rPr>
        <w:rFonts w:ascii="Symbol" w:hAnsi="Symbol" w:hint="default"/>
      </w:rPr>
    </w:lvl>
    <w:lvl w:ilvl="7" w:tplc="51824EEC">
      <w:start w:val="1"/>
      <w:numFmt w:val="bullet"/>
      <w:lvlText w:val="o"/>
      <w:lvlJc w:val="left"/>
      <w:pPr>
        <w:ind w:left="5760" w:hanging="360"/>
      </w:pPr>
      <w:rPr>
        <w:rFonts w:ascii="Courier New" w:hAnsi="Courier New" w:hint="default"/>
      </w:rPr>
    </w:lvl>
    <w:lvl w:ilvl="8" w:tplc="2DD80BA6">
      <w:start w:val="1"/>
      <w:numFmt w:val="bullet"/>
      <w:lvlText w:val=""/>
      <w:lvlJc w:val="left"/>
      <w:pPr>
        <w:ind w:left="6480" w:hanging="360"/>
      </w:pPr>
      <w:rPr>
        <w:rFonts w:ascii="Wingdings" w:hAnsi="Wingdings" w:hint="default"/>
      </w:rPr>
    </w:lvl>
  </w:abstractNum>
  <w:num w:numId="1" w16cid:durableId="1812864810">
    <w:abstractNumId w:val="8"/>
  </w:num>
  <w:num w:numId="2" w16cid:durableId="803237815">
    <w:abstractNumId w:val="5"/>
  </w:num>
  <w:num w:numId="3" w16cid:durableId="1458795941">
    <w:abstractNumId w:val="4"/>
  </w:num>
  <w:num w:numId="4" w16cid:durableId="1287008432">
    <w:abstractNumId w:val="1"/>
  </w:num>
  <w:num w:numId="5" w16cid:durableId="1319502503">
    <w:abstractNumId w:val="6"/>
  </w:num>
  <w:num w:numId="6" w16cid:durableId="966005122">
    <w:abstractNumId w:val="3"/>
  </w:num>
  <w:num w:numId="7" w16cid:durableId="1052465891">
    <w:abstractNumId w:val="2"/>
  </w:num>
  <w:num w:numId="8" w16cid:durableId="1084179998">
    <w:abstractNumId w:val="0"/>
  </w:num>
  <w:num w:numId="9" w16cid:durableId="25717809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1BB785F"/>
    <w:rsid w:val="00001BBC"/>
    <w:rsid w:val="0000516B"/>
    <w:rsid w:val="0001291E"/>
    <w:rsid w:val="00014E6E"/>
    <w:rsid w:val="00022156"/>
    <w:rsid w:val="00032094"/>
    <w:rsid w:val="00047089"/>
    <w:rsid w:val="00052176"/>
    <w:rsid w:val="000547A0"/>
    <w:rsid w:val="000839D1"/>
    <w:rsid w:val="00084D29"/>
    <w:rsid w:val="00087869"/>
    <w:rsid w:val="0009788D"/>
    <w:rsid w:val="000A2D34"/>
    <w:rsid w:val="000A453A"/>
    <w:rsid w:val="000B03B8"/>
    <w:rsid w:val="000C2773"/>
    <w:rsid w:val="000D10B1"/>
    <w:rsid w:val="000D48BC"/>
    <w:rsid w:val="000E1F7C"/>
    <w:rsid w:val="000E43C8"/>
    <w:rsid w:val="000F05DE"/>
    <w:rsid w:val="001146C5"/>
    <w:rsid w:val="00117E91"/>
    <w:rsid w:val="0012662A"/>
    <w:rsid w:val="0013257C"/>
    <w:rsid w:val="00136693"/>
    <w:rsid w:val="001412F3"/>
    <w:rsid w:val="00150E0B"/>
    <w:rsid w:val="00157C49"/>
    <w:rsid w:val="001629AC"/>
    <w:rsid w:val="001656AE"/>
    <w:rsid w:val="001701C0"/>
    <w:rsid w:val="00171C14"/>
    <w:rsid w:val="00197D82"/>
    <w:rsid w:val="001A0579"/>
    <w:rsid w:val="001A64F4"/>
    <w:rsid w:val="001B4775"/>
    <w:rsid w:val="001B7C50"/>
    <w:rsid w:val="001D0EC8"/>
    <w:rsid w:val="001E3593"/>
    <w:rsid w:val="001E606B"/>
    <w:rsid w:val="001E7651"/>
    <w:rsid w:val="001F27C0"/>
    <w:rsid w:val="00201C48"/>
    <w:rsid w:val="00203726"/>
    <w:rsid w:val="002042D0"/>
    <w:rsid w:val="0021085E"/>
    <w:rsid w:val="00211D4C"/>
    <w:rsid w:val="00232414"/>
    <w:rsid w:val="00241C70"/>
    <w:rsid w:val="0024EC02"/>
    <w:rsid w:val="00255B8A"/>
    <w:rsid w:val="00282ACB"/>
    <w:rsid w:val="00283580"/>
    <w:rsid w:val="00291F3C"/>
    <w:rsid w:val="00295B57"/>
    <w:rsid w:val="002B627B"/>
    <w:rsid w:val="002C14F0"/>
    <w:rsid w:val="002C4323"/>
    <w:rsid w:val="002C6383"/>
    <w:rsid w:val="002D5902"/>
    <w:rsid w:val="002D645A"/>
    <w:rsid w:val="00322AE9"/>
    <w:rsid w:val="00324EE7"/>
    <w:rsid w:val="00330FBC"/>
    <w:rsid w:val="00347033"/>
    <w:rsid w:val="00364360"/>
    <w:rsid w:val="003656A6"/>
    <w:rsid w:val="0037094C"/>
    <w:rsid w:val="003771B2"/>
    <w:rsid w:val="00387AF7"/>
    <w:rsid w:val="0038F9CB"/>
    <w:rsid w:val="00396331"/>
    <w:rsid w:val="003A646B"/>
    <w:rsid w:val="003A6540"/>
    <w:rsid w:val="003B0533"/>
    <w:rsid w:val="003C0EAF"/>
    <w:rsid w:val="003C64DB"/>
    <w:rsid w:val="003E0FE8"/>
    <w:rsid w:val="003E285F"/>
    <w:rsid w:val="003E348A"/>
    <w:rsid w:val="003F566C"/>
    <w:rsid w:val="00405A8F"/>
    <w:rsid w:val="004105AC"/>
    <w:rsid w:val="00414392"/>
    <w:rsid w:val="00415870"/>
    <w:rsid w:val="00417172"/>
    <w:rsid w:val="00431997"/>
    <w:rsid w:val="00433070"/>
    <w:rsid w:val="004350E2"/>
    <w:rsid w:val="00470C5D"/>
    <w:rsid w:val="00471304"/>
    <w:rsid w:val="00473331"/>
    <w:rsid w:val="00475219"/>
    <w:rsid w:val="00476D06"/>
    <w:rsid w:val="004770E3"/>
    <w:rsid w:val="004961FA"/>
    <w:rsid w:val="004B4775"/>
    <w:rsid w:val="004C6718"/>
    <w:rsid w:val="004D42D1"/>
    <w:rsid w:val="004E7627"/>
    <w:rsid w:val="004F26DB"/>
    <w:rsid w:val="00500223"/>
    <w:rsid w:val="00503CE1"/>
    <w:rsid w:val="0050750D"/>
    <w:rsid w:val="00511B59"/>
    <w:rsid w:val="00513BAE"/>
    <w:rsid w:val="00515C1D"/>
    <w:rsid w:val="00524EE7"/>
    <w:rsid w:val="00530DA4"/>
    <w:rsid w:val="00532538"/>
    <w:rsid w:val="00533BE0"/>
    <w:rsid w:val="00535CBD"/>
    <w:rsid w:val="00537E09"/>
    <w:rsid w:val="00540079"/>
    <w:rsid w:val="0055142D"/>
    <w:rsid w:val="00564160"/>
    <w:rsid w:val="005761BF"/>
    <w:rsid w:val="005A4DD9"/>
    <w:rsid w:val="005A6AD5"/>
    <w:rsid w:val="005D17BD"/>
    <w:rsid w:val="005E292A"/>
    <w:rsid w:val="005E90F7"/>
    <w:rsid w:val="005F53AF"/>
    <w:rsid w:val="00602C86"/>
    <w:rsid w:val="00602D61"/>
    <w:rsid w:val="0061091C"/>
    <w:rsid w:val="00612BF7"/>
    <w:rsid w:val="006656DA"/>
    <w:rsid w:val="006836AF"/>
    <w:rsid w:val="006866A2"/>
    <w:rsid w:val="00697EF1"/>
    <w:rsid w:val="006A0C14"/>
    <w:rsid w:val="006A281A"/>
    <w:rsid w:val="006B320B"/>
    <w:rsid w:val="006B43C1"/>
    <w:rsid w:val="006D6DD9"/>
    <w:rsid w:val="006E3390"/>
    <w:rsid w:val="006E5068"/>
    <w:rsid w:val="006F1D31"/>
    <w:rsid w:val="006F2AB2"/>
    <w:rsid w:val="0070F203"/>
    <w:rsid w:val="0071352E"/>
    <w:rsid w:val="00720CE1"/>
    <w:rsid w:val="0073550A"/>
    <w:rsid w:val="007365FB"/>
    <w:rsid w:val="0075044A"/>
    <w:rsid w:val="007512E7"/>
    <w:rsid w:val="00761B86"/>
    <w:rsid w:val="00762081"/>
    <w:rsid w:val="007642AA"/>
    <w:rsid w:val="00794904"/>
    <w:rsid w:val="007A5706"/>
    <w:rsid w:val="007B4802"/>
    <w:rsid w:val="007C0D93"/>
    <w:rsid w:val="007C5453"/>
    <w:rsid w:val="007D763B"/>
    <w:rsid w:val="007F36F3"/>
    <w:rsid w:val="007F6050"/>
    <w:rsid w:val="007F775B"/>
    <w:rsid w:val="008107F6"/>
    <w:rsid w:val="008168BC"/>
    <w:rsid w:val="00825EDD"/>
    <w:rsid w:val="00833CC2"/>
    <w:rsid w:val="008401DB"/>
    <w:rsid w:val="00843FAF"/>
    <w:rsid w:val="008476BB"/>
    <w:rsid w:val="00854231"/>
    <w:rsid w:val="00854D67"/>
    <w:rsid w:val="008558C6"/>
    <w:rsid w:val="00863E30"/>
    <w:rsid w:val="00880181"/>
    <w:rsid w:val="00881947"/>
    <w:rsid w:val="00881DF0"/>
    <w:rsid w:val="008A0C17"/>
    <w:rsid w:val="008A7437"/>
    <w:rsid w:val="008D46F2"/>
    <w:rsid w:val="008D5038"/>
    <w:rsid w:val="008E02E8"/>
    <w:rsid w:val="008E44A0"/>
    <w:rsid w:val="008F5FAC"/>
    <w:rsid w:val="009029A6"/>
    <w:rsid w:val="00923536"/>
    <w:rsid w:val="009462E0"/>
    <w:rsid w:val="00952839"/>
    <w:rsid w:val="00963D4C"/>
    <w:rsid w:val="00974EC0"/>
    <w:rsid w:val="009838C9"/>
    <w:rsid w:val="009A19D5"/>
    <w:rsid w:val="009A2270"/>
    <w:rsid w:val="009A7D03"/>
    <w:rsid w:val="009B0880"/>
    <w:rsid w:val="009D7670"/>
    <w:rsid w:val="009F303C"/>
    <w:rsid w:val="009F3FB9"/>
    <w:rsid w:val="00A2028B"/>
    <w:rsid w:val="00A21B25"/>
    <w:rsid w:val="00A452B5"/>
    <w:rsid w:val="00A56757"/>
    <w:rsid w:val="00A742B1"/>
    <w:rsid w:val="00A7543D"/>
    <w:rsid w:val="00A85AB1"/>
    <w:rsid w:val="00A94688"/>
    <w:rsid w:val="00A96B81"/>
    <w:rsid w:val="00AA1C1A"/>
    <w:rsid w:val="00AA32AF"/>
    <w:rsid w:val="00AA424E"/>
    <w:rsid w:val="00AA7842"/>
    <w:rsid w:val="00AB3D58"/>
    <w:rsid w:val="00AC1C06"/>
    <w:rsid w:val="00AF2B83"/>
    <w:rsid w:val="00AF52DF"/>
    <w:rsid w:val="00B07F5C"/>
    <w:rsid w:val="00B123D3"/>
    <w:rsid w:val="00B1561E"/>
    <w:rsid w:val="00B264C9"/>
    <w:rsid w:val="00B44238"/>
    <w:rsid w:val="00B450C2"/>
    <w:rsid w:val="00B70E80"/>
    <w:rsid w:val="00B7789D"/>
    <w:rsid w:val="00B80AD5"/>
    <w:rsid w:val="00B83E94"/>
    <w:rsid w:val="00B900AE"/>
    <w:rsid w:val="00B9583E"/>
    <w:rsid w:val="00BA01B3"/>
    <w:rsid w:val="00BA0BA7"/>
    <w:rsid w:val="00BE1E03"/>
    <w:rsid w:val="00BF4DFB"/>
    <w:rsid w:val="00C003F7"/>
    <w:rsid w:val="00C150C0"/>
    <w:rsid w:val="00C219BF"/>
    <w:rsid w:val="00C26FC9"/>
    <w:rsid w:val="00C42976"/>
    <w:rsid w:val="00C43852"/>
    <w:rsid w:val="00C4502D"/>
    <w:rsid w:val="00C607D0"/>
    <w:rsid w:val="00C651C8"/>
    <w:rsid w:val="00C655F4"/>
    <w:rsid w:val="00C7718B"/>
    <w:rsid w:val="00C778B1"/>
    <w:rsid w:val="00C83DA0"/>
    <w:rsid w:val="00C8EA7C"/>
    <w:rsid w:val="00C9012C"/>
    <w:rsid w:val="00C92281"/>
    <w:rsid w:val="00CA30E9"/>
    <w:rsid w:val="00CC3F07"/>
    <w:rsid w:val="00CC5FAB"/>
    <w:rsid w:val="00CD100C"/>
    <w:rsid w:val="00CD61DD"/>
    <w:rsid w:val="00CE02B0"/>
    <w:rsid w:val="00CE13AD"/>
    <w:rsid w:val="00D07586"/>
    <w:rsid w:val="00D13692"/>
    <w:rsid w:val="00D262E1"/>
    <w:rsid w:val="00D265FA"/>
    <w:rsid w:val="00D4225B"/>
    <w:rsid w:val="00D57827"/>
    <w:rsid w:val="00D62A7B"/>
    <w:rsid w:val="00DA2302"/>
    <w:rsid w:val="00DA55CC"/>
    <w:rsid w:val="00DA7BC3"/>
    <w:rsid w:val="00DC5287"/>
    <w:rsid w:val="00DD3E08"/>
    <w:rsid w:val="00DD5CEA"/>
    <w:rsid w:val="00DE2D5C"/>
    <w:rsid w:val="00DE76A0"/>
    <w:rsid w:val="00E22719"/>
    <w:rsid w:val="00E350B2"/>
    <w:rsid w:val="00E529CB"/>
    <w:rsid w:val="00E70B07"/>
    <w:rsid w:val="00E728CD"/>
    <w:rsid w:val="00E920AF"/>
    <w:rsid w:val="00E954F2"/>
    <w:rsid w:val="00EA3A73"/>
    <w:rsid w:val="00EA4868"/>
    <w:rsid w:val="00EA4E83"/>
    <w:rsid w:val="00ED1073"/>
    <w:rsid w:val="00EF1FFC"/>
    <w:rsid w:val="00EF529D"/>
    <w:rsid w:val="00F00A31"/>
    <w:rsid w:val="00F24E50"/>
    <w:rsid w:val="00F26B68"/>
    <w:rsid w:val="00F27488"/>
    <w:rsid w:val="00F45F4E"/>
    <w:rsid w:val="00F51DC5"/>
    <w:rsid w:val="00F51E40"/>
    <w:rsid w:val="00F75F2E"/>
    <w:rsid w:val="00F77775"/>
    <w:rsid w:val="00F8039F"/>
    <w:rsid w:val="00F82595"/>
    <w:rsid w:val="00F93892"/>
    <w:rsid w:val="00FA2FBD"/>
    <w:rsid w:val="00FA7D76"/>
    <w:rsid w:val="00FC1D6B"/>
    <w:rsid w:val="00FC4EAA"/>
    <w:rsid w:val="00FE24AF"/>
    <w:rsid w:val="00FF2826"/>
    <w:rsid w:val="00FF3686"/>
    <w:rsid w:val="0102AB4C"/>
    <w:rsid w:val="0117AA6C"/>
    <w:rsid w:val="017F3349"/>
    <w:rsid w:val="01E382EA"/>
    <w:rsid w:val="021733F7"/>
    <w:rsid w:val="0219D8B5"/>
    <w:rsid w:val="022BBBE4"/>
    <w:rsid w:val="02412087"/>
    <w:rsid w:val="024B8819"/>
    <w:rsid w:val="024E4737"/>
    <w:rsid w:val="025C06DB"/>
    <w:rsid w:val="0286EDA6"/>
    <w:rsid w:val="03117E29"/>
    <w:rsid w:val="03290E55"/>
    <w:rsid w:val="0381E950"/>
    <w:rsid w:val="03B17D59"/>
    <w:rsid w:val="03E016F6"/>
    <w:rsid w:val="03E7CFD1"/>
    <w:rsid w:val="0459D6D4"/>
    <w:rsid w:val="04A576D7"/>
    <w:rsid w:val="04CCABFE"/>
    <w:rsid w:val="04CF8900"/>
    <w:rsid w:val="04E63D57"/>
    <w:rsid w:val="04F88200"/>
    <w:rsid w:val="0516C7D5"/>
    <w:rsid w:val="05323874"/>
    <w:rsid w:val="053314CB"/>
    <w:rsid w:val="05359026"/>
    <w:rsid w:val="054E439C"/>
    <w:rsid w:val="05691423"/>
    <w:rsid w:val="05B6DEBF"/>
    <w:rsid w:val="05BFF044"/>
    <w:rsid w:val="05C73F37"/>
    <w:rsid w:val="05CD0388"/>
    <w:rsid w:val="05CFB348"/>
    <w:rsid w:val="05F88DCB"/>
    <w:rsid w:val="0600C7B3"/>
    <w:rsid w:val="06106C67"/>
    <w:rsid w:val="06138383"/>
    <w:rsid w:val="061A48B5"/>
    <w:rsid w:val="062400BA"/>
    <w:rsid w:val="06356042"/>
    <w:rsid w:val="06580C11"/>
    <w:rsid w:val="065A42F6"/>
    <w:rsid w:val="068C9725"/>
    <w:rsid w:val="069403B0"/>
    <w:rsid w:val="069A4087"/>
    <w:rsid w:val="06DFE37D"/>
    <w:rsid w:val="06E39578"/>
    <w:rsid w:val="072F03B6"/>
    <w:rsid w:val="07482D01"/>
    <w:rsid w:val="074E0F6B"/>
    <w:rsid w:val="07BBD83A"/>
    <w:rsid w:val="07E54D08"/>
    <w:rsid w:val="07EF10BA"/>
    <w:rsid w:val="07FB5792"/>
    <w:rsid w:val="0817DAB4"/>
    <w:rsid w:val="084374AD"/>
    <w:rsid w:val="084F67DF"/>
    <w:rsid w:val="08E76E06"/>
    <w:rsid w:val="090568AD"/>
    <w:rsid w:val="090F66D7"/>
    <w:rsid w:val="092EC164"/>
    <w:rsid w:val="094B7783"/>
    <w:rsid w:val="0962ECA5"/>
    <w:rsid w:val="09C8539B"/>
    <w:rsid w:val="0A3F2C92"/>
    <w:rsid w:val="0A3F30FE"/>
    <w:rsid w:val="0AB102CC"/>
    <w:rsid w:val="0AB5BC2D"/>
    <w:rsid w:val="0B1EEC93"/>
    <w:rsid w:val="0B47A489"/>
    <w:rsid w:val="0B4AAC47"/>
    <w:rsid w:val="0B823366"/>
    <w:rsid w:val="0B97449E"/>
    <w:rsid w:val="0B98FD22"/>
    <w:rsid w:val="0B9F230D"/>
    <w:rsid w:val="0BC6BC3A"/>
    <w:rsid w:val="0BDE231E"/>
    <w:rsid w:val="0BF4569B"/>
    <w:rsid w:val="0C061FA3"/>
    <w:rsid w:val="0C5486AF"/>
    <w:rsid w:val="0C5BBFE5"/>
    <w:rsid w:val="0C63BF96"/>
    <w:rsid w:val="0C6F6E5D"/>
    <w:rsid w:val="0CFB8FE9"/>
    <w:rsid w:val="0D1147C7"/>
    <w:rsid w:val="0D2C68B2"/>
    <w:rsid w:val="0DD76FC6"/>
    <w:rsid w:val="0DEE97C8"/>
    <w:rsid w:val="0DEF5A61"/>
    <w:rsid w:val="0DFFED68"/>
    <w:rsid w:val="0E0E84D9"/>
    <w:rsid w:val="0E4734BE"/>
    <w:rsid w:val="0E4A78FE"/>
    <w:rsid w:val="0E7D81C4"/>
    <w:rsid w:val="0F5914F2"/>
    <w:rsid w:val="0F5E4EFB"/>
    <w:rsid w:val="0F769DC0"/>
    <w:rsid w:val="0FAFC335"/>
    <w:rsid w:val="100CA10C"/>
    <w:rsid w:val="1011304C"/>
    <w:rsid w:val="1044E901"/>
    <w:rsid w:val="10521ADB"/>
    <w:rsid w:val="108B6DED"/>
    <w:rsid w:val="10A69248"/>
    <w:rsid w:val="10CC4729"/>
    <w:rsid w:val="10DD4C81"/>
    <w:rsid w:val="10DDF387"/>
    <w:rsid w:val="10F5FE8B"/>
    <w:rsid w:val="110F272F"/>
    <w:rsid w:val="112C32CB"/>
    <w:rsid w:val="1132D608"/>
    <w:rsid w:val="11A2687B"/>
    <w:rsid w:val="11D80A6E"/>
    <w:rsid w:val="11E95773"/>
    <w:rsid w:val="11FD0654"/>
    <w:rsid w:val="1226BB30"/>
    <w:rsid w:val="128D286F"/>
    <w:rsid w:val="12B81EEB"/>
    <w:rsid w:val="12FC6180"/>
    <w:rsid w:val="131A02E2"/>
    <w:rsid w:val="132D0494"/>
    <w:rsid w:val="1344D0BF"/>
    <w:rsid w:val="138EAAD0"/>
    <w:rsid w:val="139811FB"/>
    <w:rsid w:val="13A589AD"/>
    <w:rsid w:val="13FDACD1"/>
    <w:rsid w:val="14087689"/>
    <w:rsid w:val="14148660"/>
    <w:rsid w:val="1429AD55"/>
    <w:rsid w:val="143A2482"/>
    <w:rsid w:val="14B0DF3F"/>
    <w:rsid w:val="14BEA210"/>
    <w:rsid w:val="14DD7125"/>
    <w:rsid w:val="151F61EC"/>
    <w:rsid w:val="15E4D61F"/>
    <w:rsid w:val="16232AC5"/>
    <w:rsid w:val="16347A17"/>
    <w:rsid w:val="165FBBFA"/>
    <w:rsid w:val="1668A600"/>
    <w:rsid w:val="1668C9DE"/>
    <w:rsid w:val="1674ED49"/>
    <w:rsid w:val="16989D0C"/>
    <w:rsid w:val="16B8F6DD"/>
    <w:rsid w:val="16F8A833"/>
    <w:rsid w:val="16FF0356"/>
    <w:rsid w:val="1714B8B6"/>
    <w:rsid w:val="1758B33E"/>
    <w:rsid w:val="1761917C"/>
    <w:rsid w:val="17A9C2C8"/>
    <w:rsid w:val="17B6AF0F"/>
    <w:rsid w:val="17F526D0"/>
    <w:rsid w:val="1834EAFA"/>
    <w:rsid w:val="18C7A0B4"/>
    <w:rsid w:val="18C894A5"/>
    <w:rsid w:val="18E838E9"/>
    <w:rsid w:val="1918922A"/>
    <w:rsid w:val="19401D8F"/>
    <w:rsid w:val="195096DC"/>
    <w:rsid w:val="19704FC9"/>
    <w:rsid w:val="1999C58B"/>
    <w:rsid w:val="19C5B96A"/>
    <w:rsid w:val="19D5368A"/>
    <w:rsid w:val="19E47E89"/>
    <w:rsid w:val="19E4991F"/>
    <w:rsid w:val="19EDB9B9"/>
    <w:rsid w:val="19F3062B"/>
    <w:rsid w:val="1A216635"/>
    <w:rsid w:val="1A62064E"/>
    <w:rsid w:val="1A8296D9"/>
    <w:rsid w:val="1A87FAC8"/>
    <w:rsid w:val="1AC524A2"/>
    <w:rsid w:val="1B223878"/>
    <w:rsid w:val="1B3430FE"/>
    <w:rsid w:val="1B3E452B"/>
    <w:rsid w:val="1B47C314"/>
    <w:rsid w:val="1B653745"/>
    <w:rsid w:val="1B8A1956"/>
    <w:rsid w:val="1B9CA7F7"/>
    <w:rsid w:val="1BA25EAA"/>
    <w:rsid w:val="1C111666"/>
    <w:rsid w:val="1C15C949"/>
    <w:rsid w:val="1C5B9A6D"/>
    <w:rsid w:val="1CA79C89"/>
    <w:rsid w:val="1CAE7DCA"/>
    <w:rsid w:val="1CB65341"/>
    <w:rsid w:val="1CE8A0ED"/>
    <w:rsid w:val="1D278317"/>
    <w:rsid w:val="1D63937D"/>
    <w:rsid w:val="1DDE8E8C"/>
    <w:rsid w:val="1DE0E0BE"/>
    <w:rsid w:val="1DEDD589"/>
    <w:rsid w:val="1DF720F6"/>
    <w:rsid w:val="1E1F6F0E"/>
    <w:rsid w:val="1E51D35A"/>
    <w:rsid w:val="1E94EFE3"/>
    <w:rsid w:val="1EBF2136"/>
    <w:rsid w:val="1EC84C14"/>
    <w:rsid w:val="1EEC36C5"/>
    <w:rsid w:val="1F31DEA7"/>
    <w:rsid w:val="1F4A3163"/>
    <w:rsid w:val="1F5873AB"/>
    <w:rsid w:val="1F636012"/>
    <w:rsid w:val="1F7DD6C4"/>
    <w:rsid w:val="1FAD0C20"/>
    <w:rsid w:val="1FB0E7D7"/>
    <w:rsid w:val="200D05B1"/>
    <w:rsid w:val="204D4844"/>
    <w:rsid w:val="204F38EC"/>
    <w:rsid w:val="2085B06A"/>
    <w:rsid w:val="20A1026C"/>
    <w:rsid w:val="20DAC7D0"/>
    <w:rsid w:val="20DCC7CF"/>
    <w:rsid w:val="20E20C0C"/>
    <w:rsid w:val="20E92CC2"/>
    <w:rsid w:val="20EEAB5D"/>
    <w:rsid w:val="20F0C241"/>
    <w:rsid w:val="212AAF75"/>
    <w:rsid w:val="214B184E"/>
    <w:rsid w:val="219F0C09"/>
    <w:rsid w:val="21A67F6C"/>
    <w:rsid w:val="21B331EC"/>
    <w:rsid w:val="21D61979"/>
    <w:rsid w:val="21DC5D65"/>
    <w:rsid w:val="21EFB123"/>
    <w:rsid w:val="222F1EF4"/>
    <w:rsid w:val="2273D4BD"/>
    <w:rsid w:val="227D4D04"/>
    <w:rsid w:val="22F60DEB"/>
    <w:rsid w:val="230BB4FC"/>
    <w:rsid w:val="231A63AF"/>
    <w:rsid w:val="23390095"/>
    <w:rsid w:val="23800E6C"/>
    <w:rsid w:val="23943CFD"/>
    <w:rsid w:val="23BC6B77"/>
    <w:rsid w:val="23C6F230"/>
    <w:rsid w:val="23F37939"/>
    <w:rsid w:val="23F3D68B"/>
    <w:rsid w:val="23F70035"/>
    <w:rsid w:val="24062889"/>
    <w:rsid w:val="2431B27A"/>
    <w:rsid w:val="24535C6E"/>
    <w:rsid w:val="2453E5AD"/>
    <w:rsid w:val="245DF943"/>
    <w:rsid w:val="249CBD6E"/>
    <w:rsid w:val="24A80710"/>
    <w:rsid w:val="250052C3"/>
    <w:rsid w:val="2538A1C1"/>
    <w:rsid w:val="256F2511"/>
    <w:rsid w:val="2588835E"/>
    <w:rsid w:val="259A64BD"/>
    <w:rsid w:val="2627603B"/>
    <w:rsid w:val="26313397"/>
    <w:rsid w:val="263D026D"/>
    <w:rsid w:val="264A9046"/>
    <w:rsid w:val="2695DCBA"/>
    <w:rsid w:val="26AAF27F"/>
    <w:rsid w:val="26B9A44C"/>
    <w:rsid w:val="26C39414"/>
    <w:rsid w:val="26CE7136"/>
    <w:rsid w:val="26E510B9"/>
    <w:rsid w:val="26EDCC99"/>
    <w:rsid w:val="273A68A7"/>
    <w:rsid w:val="27677425"/>
    <w:rsid w:val="27E4D3D5"/>
    <w:rsid w:val="283DE619"/>
    <w:rsid w:val="2847966C"/>
    <w:rsid w:val="2888DCF6"/>
    <w:rsid w:val="28B8367B"/>
    <w:rsid w:val="28C84165"/>
    <w:rsid w:val="28E3EAB2"/>
    <w:rsid w:val="2918E59E"/>
    <w:rsid w:val="291E0B64"/>
    <w:rsid w:val="2925C147"/>
    <w:rsid w:val="29318226"/>
    <w:rsid w:val="2948401F"/>
    <w:rsid w:val="294E69DD"/>
    <w:rsid w:val="295FD385"/>
    <w:rsid w:val="29691A30"/>
    <w:rsid w:val="29F7359D"/>
    <w:rsid w:val="2A1E2383"/>
    <w:rsid w:val="2A32E1FB"/>
    <w:rsid w:val="2A54DCDA"/>
    <w:rsid w:val="2A6490DA"/>
    <w:rsid w:val="2A719885"/>
    <w:rsid w:val="2A71F01F"/>
    <w:rsid w:val="2A75834A"/>
    <w:rsid w:val="2A80D093"/>
    <w:rsid w:val="2AE0E723"/>
    <w:rsid w:val="2B0F7D39"/>
    <w:rsid w:val="2B11DF7D"/>
    <w:rsid w:val="2B417A92"/>
    <w:rsid w:val="2B541B90"/>
    <w:rsid w:val="2B58D14D"/>
    <w:rsid w:val="2B7197CB"/>
    <w:rsid w:val="2B90E3E4"/>
    <w:rsid w:val="2B93FDB7"/>
    <w:rsid w:val="2BC65338"/>
    <w:rsid w:val="2BCA74F0"/>
    <w:rsid w:val="2BDBDF23"/>
    <w:rsid w:val="2BE62BA1"/>
    <w:rsid w:val="2BFFD0CE"/>
    <w:rsid w:val="2C107080"/>
    <w:rsid w:val="2C5F8893"/>
    <w:rsid w:val="2C7237B7"/>
    <w:rsid w:val="2C8E9D62"/>
    <w:rsid w:val="2C99F6FB"/>
    <w:rsid w:val="2CA220C6"/>
    <w:rsid w:val="2CBF5B2C"/>
    <w:rsid w:val="2CDF1B26"/>
    <w:rsid w:val="2D057E9A"/>
    <w:rsid w:val="2D143C13"/>
    <w:rsid w:val="2D3BA8BB"/>
    <w:rsid w:val="2E226A0B"/>
    <w:rsid w:val="2E44A46C"/>
    <w:rsid w:val="2E4F10D7"/>
    <w:rsid w:val="2E5A519A"/>
    <w:rsid w:val="2E5BFB92"/>
    <w:rsid w:val="2EC3DC63"/>
    <w:rsid w:val="2EEA0595"/>
    <w:rsid w:val="2EF7B539"/>
    <w:rsid w:val="2F451B62"/>
    <w:rsid w:val="2F855291"/>
    <w:rsid w:val="2F9AF165"/>
    <w:rsid w:val="2FA20B40"/>
    <w:rsid w:val="302BBF27"/>
    <w:rsid w:val="306B1AB2"/>
    <w:rsid w:val="308539D7"/>
    <w:rsid w:val="3099230D"/>
    <w:rsid w:val="30AA41F8"/>
    <w:rsid w:val="30B717D3"/>
    <w:rsid w:val="30C91ABE"/>
    <w:rsid w:val="30E32BD0"/>
    <w:rsid w:val="31338116"/>
    <w:rsid w:val="31512651"/>
    <w:rsid w:val="317925F2"/>
    <w:rsid w:val="3195E4C9"/>
    <w:rsid w:val="31A2FF40"/>
    <w:rsid w:val="31B53911"/>
    <w:rsid w:val="31B71A20"/>
    <w:rsid w:val="31D3A76D"/>
    <w:rsid w:val="31DFA7A4"/>
    <w:rsid w:val="31E95F53"/>
    <w:rsid w:val="324679E6"/>
    <w:rsid w:val="3250A8D0"/>
    <w:rsid w:val="325E42F3"/>
    <w:rsid w:val="3282664B"/>
    <w:rsid w:val="32A8A87C"/>
    <w:rsid w:val="335F11F3"/>
    <w:rsid w:val="339EA92B"/>
    <w:rsid w:val="33EE0E57"/>
    <w:rsid w:val="3413D6D6"/>
    <w:rsid w:val="3482271F"/>
    <w:rsid w:val="349BDF22"/>
    <w:rsid w:val="349F4EB3"/>
    <w:rsid w:val="350DEAB3"/>
    <w:rsid w:val="3514B003"/>
    <w:rsid w:val="351BBC28"/>
    <w:rsid w:val="352C2259"/>
    <w:rsid w:val="359B734C"/>
    <w:rsid w:val="35A3FC6B"/>
    <w:rsid w:val="35C113BF"/>
    <w:rsid w:val="35C3AB48"/>
    <w:rsid w:val="35D5788F"/>
    <w:rsid w:val="36039222"/>
    <w:rsid w:val="36695AEC"/>
    <w:rsid w:val="3683A79B"/>
    <w:rsid w:val="369B9A0A"/>
    <w:rsid w:val="36E5E4E1"/>
    <w:rsid w:val="3709175C"/>
    <w:rsid w:val="371D100A"/>
    <w:rsid w:val="38052DE9"/>
    <w:rsid w:val="381B980C"/>
    <w:rsid w:val="3854ECF8"/>
    <w:rsid w:val="385A06DD"/>
    <w:rsid w:val="385BBD8D"/>
    <w:rsid w:val="38871D8B"/>
    <w:rsid w:val="388791D0"/>
    <w:rsid w:val="38C2B511"/>
    <w:rsid w:val="38D9CB58"/>
    <w:rsid w:val="38E18AF1"/>
    <w:rsid w:val="38EC980D"/>
    <w:rsid w:val="3929B81B"/>
    <w:rsid w:val="399DDF12"/>
    <w:rsid w:val="39E3948B"/>
    <w:rsid w:val="3A0553CC"/>
    <w:rsid w:val="3A70C86C"/>
    <w:rsid w:val="3A7E0EC5"/>
    <w:rsid w:val="3A8542D2"/>
    <w:rsid w:val="3AAAC452"/>
    <w:rsid w:val="3B11BE84"/>
    <w:rsid w:val="3B344E8F"/>
    <w:rsid w:val="3B44A574"/>
    <w:rsid w:val="3B943C03"/>
    <w:rsid w:val="3BA7E1B0"/>
    <w:rsid w:val="3BC1528F"/>
    <w:rsid w:val="3C35C540"/>
    <w:rsid w:val="3C86C15E"/>
    <w:rsid w:val="3C9D4408"/>
    <w:rsid w:val="3CFFDB51"/>
    <w:rsid w:val="3D11C0D5"/>
    <w:rsid w:val="3D1CB6EF"/>
    <w:rsid w:val="3D594A24"/>
    <w:rsid w:val="3DA217F9"/>
    <w:rsid w:val="3DC92C65"/>
    <w:rsid w:val="3E0A7C22"/>
    <w:rsid w:val="3E2F3FDB"/>
    <w:rsid w:val="3E30A02B"/>
    <w:rsid w:val="3E427D8A"/>
    <w:rsid w:val="3E8F3F4E"/>
    <w:rsid w:val="3EDBDCF7"/>
    <w:rsid w:val="3EE993E0"/>
    <w:rsid w:val="3EF0A27D"/>
    <w:rsid w:val="3F16F409"/>
    <w:rsid w:val="3FF23D83"/>
    <w:rsid w:val="401F3105"/>
    <w:rsid w:val="4033FB91"/>
    <w:rsid w:val="40F201EC"/>
    <w:rsid w:val="41238D14"/>
    <w:rsid w:val="412453B9"/>
    <w:rsid w:val="414ADF06"/>
    <w:rsid w:val="414C2501"/>
    <w:rsid w:val="4190358E"/>
    <w:rsid w:val="41CCA355"/>
    <w:rsid w:val="42067FF3"/>
    <w:rsid w:val="420918A5"/>
    <w:rsid w:val="429E1BC0"/>
    <w:rsid w:val="42AAAFD8"/>
    <w:rsid w:val="43106081"/>
    <w:rsid w:val="43280F80"/>
    <w:rsid w:val="4337FC5F"/>
    <w:rsid w:val="434C1BA8"/>
    <w:rsid w:val="43520A1C"/>
    <w:rsid w:val="43ABBEEF"/>
    <w:rsid w:val="43B70CC0"/>
    <w:rsid w:val="4429C238"/>
    <w:rsid w:val="444F0DE2"/>
    <w:rsid w:val="4471B8B3"/>
    <w:rsid w:val="449445FE"/>
    <w:rsid w:val="449C635B"/>
    <w:rsid w:val="44E53BB3"/>
    <w:rsid w:val="44EB444E"/>
    <w:rsid w:val="4506147D"/>
    <w:rsid w:val="451421DC"/>
    <w:rsid w:val="453DD434"/>
    <w:rsid w:val="4559DF53"/>
    <w:rsid w:val="45B34C88"/>
    <w:rsid w:val="45B3D70C"/>
    <w:rsid w:val="45BAFFE6"/>
    <w:rsid w:val="45BD0B14"/>
    <w:rsid w:val="45C18D05"/>
    <w:rsid w:val="45C67E3E"/>
    <w:rsid w:val="46248BFD"/>
    <w:rsid w:val="4636C94A"/>
    <w:rsid w:val="464FD373"/>
    <w:rsid w:val="468A5DAD"/>
    <w:rsid w:val="46F4ED50"/>
    <w:rsid w:val="4710C888"/>
    <w:rsid w:val="47AC0B13"/>
    <w:rsid w:val="47BE9F51"/>
    <w:rsid w:val="47E5097A"/>
    <w:rsid w:val="4821139A"/>
    <w:rsid w:val="482C9A17"/>
    <w:rsid w:val="4896C958"/>
    <w:rsid w:val="48B25FD0"/>
    <w:rsid w:val="48E9016E"/>
    <w:rsid w:val="490217CF"/>
    <w:rsid w:val="491B9881"/>
    <w:rsid w:val="493E3052"/>
    <w:rsid w:val="49B83F7E"/>
    <w:rsid w:val="49F715B1"/>
    <w:rsid w:val="4A9948DB"/>
    <w:rsid w:val="4AA8C512"/>
    <w:rsid w:val="4ABD0053"/>
    <w:rsid w:val="4B4EC4E7"/>
    <w:rsid w:val="4B53F8CF"/>
    <w:rsid w:val="4B59063D"/>
    <w:rsid w:val="4B5968C5"/>
    <w:rsid w:val="4B696DB7"/>
    <w:rsid w:val="4BAD597F"/>
    <w:rsid w:val="4C03E9C4"/>
    <w:rsid w:val="4C32B6A2"/>
    <w:rsid w:val="4C37998A"/>
    <w:rsid w:val="4C6B0027"/>
    <w:rsid w:val="4C6C8DA0"/>
    <w:rsid w:val="4C915D91"/>
    <w:rsid w:val="4C937B3D"/>
    <w:rsid w:val="4D1E7EC2"/>
    <w:rsid w:val="4D76BD3A"/>
    <w:rsid w:val="4D96958F"/>
    <w:rsid w:val="4DB0BF01"/>
    <w:rsid w:val="4DCFF087"/>
    <w:rsid w:val="4E031865"/>
    <w:rsid w:val="4E194245"/>
    <w:rsid w:val="4E349E2E"/>
    <w:rsid w:val="4E3DF9A7"/>
    <w:rsid w:val="4EADFA5D"/>
    <w:rsid w:val="4EB6367A"/>
    <w:rsid w:val="4EEF162D"/>
    <w:rsid w:val="4F0D6D86"/>
    <w:rsid w:val="4F4B48E3"/>
    <w:rsid w:val="4F4CC830"/>
    <w:rsid w:val="4F5F233D"/>
    <w:rsid w:val="503F86C0"/>
    <w:rsid w:val="507B5A54"/>
    <w:rsid w:val="50953AE0"/>
    <w:rsid w:val="50D899C0"/>
    <w:rsid w:val="50F61AAA"/>
    <w:rsid w:val="51223322"/>
    <w:rsid w:val="514FE753"/>
    <w:rsid w:val="51672DF3"/>
    <w:rsid w:val="51B97E34"/>
    <w:rsid w:val="51BB785F"/>
    <w:rsid w:val="51DD5191"/>
    <w:rsid w:val="51EB0974"/>
    <w:rsid w:val="521B0DBF"/>
    <w:rsid w:val="5281C708"/>
    <w:rsid w:val="52990C93"/>
    <w:rsid w:val="52B698E2"/>
    <w:rsid w:val="52D9FC0E"/>
    <w:rsid w:val="52DA2883"/>
    <w:rsid w:val="5301A8B2"/>
    <w:rsid w:val="534F06DA"/>
    <w:rsid w:val="5357AB7F"/>
    <w:rsid w:val="5364A64E"/>
    <w:rsid w:val="538E812D"/>
    <w:rsid w:val="53C41497"/>
    <w:rsid w:val="53CD1A20"/>
    <w:rsid w:val="541A7A5D"/>
    <w:rsid w:val="544F10FD"/>
    <w:rsid w:val="54578C63"/>
    <w:rsid w:val="54731524"/>
    <w:rsid w:val="547380AF"/>
    <w:rsid w:val="54CCE305"/>
    <w:rsid w:val="54FA7957"/>
    <w:rsid w:val="55171C02"/>
    <w:rsid w:val="5524F043"/>
    <w:rsid w:val="5542E58E"/>
    <w:rsid w:val="554BF657"/>
    <w:rsid w:val="55C2A58D"/>
    <w:rsid w:val="563049D4"/>
    <w:rsid w:val="5697A318"/>
    <w:rsid w:val="56BE04B1"/>
    <w:rsid w:val="56BEEA4E"/>
    <w:rsid w:val="56C17640"/>
    <w:rsid w:val="575A611C"/>
    <w:rsid w:val="581075BB"/>
    <w:rsid w:val="5834E085"/>
    <w:rsid w:val="58488B51"/>
    <w:rsid w:val="584E1827"/>
    <w:rsid w:val="585B8401"/>
    <w:rsid w:val="585C2079"/>
    <w:rsid w:val="5881A6E8"/>
    <w:rsid w:val="58899D35"/>
    <w:rsid w:val="58B5A081"/>
    <w:rsid w:val="58B6977B"/>
    <w:rsid w:val="58C37140"/>
    <w:rsid w:val="58CAD30B"/>
    <w:rsid w:val="58F604A1"/>
    <w:rsid w:val="5941EA32"/>
    <w:rsid w:val="59682B1A"/>
    <w:rsid w:val="59720531"/>
    <w:rsid w:val="59AFE7DF"/>
    <w:rsid w:val="59DDFFC7"/>
    <w:rsid w:val="59ECD9BD"/>
    <w:rsid w:val="5A2FF37D"/>
    <w:rsid w:val="5A41F7FA"/>
    <w:rsid w:val="5A4D590A"/>
    <w:rsid w:val="5A900229"/>
    <w:rsid w:val="5A93388F"/>
    <w:rsid w:val="5AA52C62"/>
    <w:rsid w:val="5AB4018D"/>
    <w:rsid w:val="5ACDC91E"/>
    <w:rsid w:val="5AF16D66"/>
    <w:rsid w:val="5B140FD3"/>
    <w:rsid w:val="5B286904"/>
    <w:rsid w:val="5B334855"/>
    <w:rsid w:val="5B737266"/>
    <w:rsid w:val="5BBB772A"/>
    <w:rsid w:val="5BEC5049"/>
    <w:rsid w:val="5BFF570F"/>
    <w:rsid w:val="5C0476E0"/>
    <w:rsid w:val="5C61ED5E"/>
    <w:rsid w:val="5CA3FB91"/>
    <w:rsid w:val="5CE2D16E"/>
    <w:rsid w:val="5CEC908C"/>
    <w:rsid w:val="5CEF0CE4"/>
    <w:rsid w:val="5D1F5018"/>
    <w:rsid w:val="5D7F3DEC"/>
    <w:rsid w:val="5D91A8EE"/>
    <w:rsid w:val="5DB84EBE"/>
    <w:rsid w:val="5DEA1579"/>
    <w:rsid w:val="5E1E2BD6"/>
    <w:rsid w:val="5E8838AF"/>
    <w:rsid w:val="5E9C2085"/>
    <w:rsid w:val="5EF089C2"/>
    <w:rsid w:val="5EF1EBD1"/>
    <w:rsid w:val="5EF942DE"/>
    <w:rsid w:val="5EFC6278"/>
    <w:rsid w:val="5F615ED0"/>
    <w:rsid w:val="5F7AF620"/>
    <w:rsid w:val="5F936DA6"/>
    <w:rsid w:val="5FDB99B0"/>
    <w:rsid w:val="5FE53A6A"/>
    <w:rsid w:val="5FF18367"/>
    <w:rsid w:val="600228C3"/>
    <w:rsid w:val="601B8C9E"/>
    <w:rsid w:val="60365B2E"/>
    <w:rsid w:val="60516351"/>
    <w:rsid w:val="6068E65D"/>
    <w:rsid w:val="60B413D1"/>
    <w:rsid w:val="60F137E2"/>
    <w:rsid w:val="6124BC74"/>
    <w:rsid w:val="612C1E96"/>
    <w:rsid w:val="612EB9DB"/>
    <w:rsid w:val="613D16FE"/>
    <w:rsid w:val="6179C485"/>
    <w:rsid w:val="61839F9D"/>
    <w:rsid w:val="61B74379"/>
    <w:rsid w:val="62023511"/>
    <w:rsid w:val="6210F8C7"/>
    <w:rsid w:val="62131617"/>
    <w:rsid w:val="62314361"/>
    <w:rsid w:val="6231DA5D"/>
    <w:rsid w:val="62407C51"/>
    <w:rsid w:val="6247A551"/>
    <w:rsid w:val="625E3EF9"/>
    <w:rsid w:val="625F3E2E"/>
    <w:rsid w:val="628A63BE"/>
    <w:rsid w:val="62B26865"/>
    <w:rsid w:val="62D2FA64"/>
    <w:rsid w:val="630AB970"/>
    <w:rsid w:val="6315A48D"/>
    <w:rsid w:val="631ED4C9"/>
    <w:rsid w:val="6344CAA3"/>
    <w:rsid w:val="6358EDDE"/>
    <w:rsid w:val="639DDB3F"/>
    <w:rsid w:val="63A220AF"/>
    <w:rsid w:val="63A388DC"/>
    <w:rsid w:val="63D003E2"/>
    <w:rsid w:val="64394D6B"/>
    <w:rsid w:val="64508B89"/>
    <w:rsid w:val="64718510"/>
    <w:rsid w:val="6499D2D6"/>
    <w:rsid w:val="64B16CF6"/>
    <w:rsid w:val="64C9319B"/>
    <w:rsid w:val="64DD74F3"/>
    <w:rsid w:val="655D52B7"/>
    <w:rsid w:val="656C82F6"/>
    <w:rsid w:val="65B227B4"/>
    <w:rsid w:val="66035472"/>
    <w:rsid w:val="6617553D"/>
    <w:rsid w:val="66266DED"/>
    <w:rsid w:val="663384D1"/>
    <w:rsid w:val="66587FBE"/>
    <w:rsid w:val="666B1076"/>
    <w:rsid w:val="667019C3"/>
    <w:rsid w:val="6695E8A0"/>
    <w:rsid w:val="66B84749"/>
    <w:rsid w:val="66BF6F7E"/>
    <w:rsid w:val="67216479"/>
    <w:rsid w:val="6722603F"/>
    <w:rsid w:val="673D2C16"/>
    <w:rsid w:val="674B0877"/>
    <w:rsid w:val="6777B36C"/>
    <w:rsid w:val="679A11E7"/>
    <w:rsid w:val="67C7416A"/>
    <w:rsid w:val="67D1A91B"/>
    <w:rsid w:val="68420D8E"/>
    <w:rsid w:val="6874C020"/>
    <w:rsid w:val="68E7499C"/>
    <w:rsid w:val="694A9194"/>
    <w:rsid w:val="69B080AF"/>
    <w:rsid w:val="6A0E57F5"/>
    <w:rsid w:val="6A78BFA6"/>
    <w:rsid w:val="6A880C15"/>
    <w:rsid w:val="6A8D0EC4"/>
    <w:rsid w:val="6AB05DD6"/>
    <w:rsid w:val="6AD94EEF"/>
    <w:rsid w:val="6AEA6A89"/>
    <w:rsid w:val="6B011ED2"/>
    <w:rsid w:val="6B985E9C"/>
    <w:rsid w:val="6BF1D696"/>
    <w:rsid w:val="6C7EE276"/>
    <w:rsid w:val="6CA2694E"/>
    <w:rsid w:val="6CD091A6"/>
    <w:rsid w:val="6CDD4732"/>
    <w:rsid w:val="6CEEC695"/>
    <w:rsid w:val="6D15447D"/>
    <w:rsid w:val="6D3122D7"/>
    <w:rsid w:val="6D3911CC"/>
    <w:rsid w:val="6DF57EF4"/>
    <w:rsid w:val="6DFD56E6"/>
    <w:rsid w:val="6E3016C9"/>
    <w:rsid w:val="6E53BAFD"/>
    <w:rsid w:val="6E6ECB80"/>
    <w:rsid w:val="6EDC564C"/>
    <w:rsid w:val="6F061213"/>
    <w:rsid w:val="6F2F6B51"/>
    <w:rsid w:val="6F4CA3F6"/>
    <w:rsid w:val="6F597E7B"/>
    <w:rsid w:val="6F7F11BD"/>
    <w:rsid w:val="6F8671C2"/>
    <w:rsid w:val="6FC1268F"/>
    <w:rsid w:val="6FC256A5"/>
    <w:rsid w:val="6FCD2DAA"/>
    <w:rsid w:val="7024BC80"/>
    <w:rsid w:val="702A11A4"/>
    <w:rsid w:val="7042DE96"/>
    <w:rsid w:val="7049C0FE"/>
    <w:rsid w:val="705A85CB"/>
    <w:rsid w:val="705A8B2D"/>
    <w:rsid w:val="70A8EF1A"/>
    <w:rsid w:val="70AAC617"/>
    <w:rsid w:val="70FB1673"/>
    <w:rsid w:val="71429A05"/>
    <w:rsid w:val="715E247F"/>
    <w:rsid w:val="719C8034"/>
    <w:rsid w:val="71ABD43F"/>
    <w:rsid w:val="71F8BDBE"/>
    <w:rsid w:val="724C7D70"/>
    <w:rsid w:val="72714B19"/>
    <w:rsid w:val="7292EFC3"/>
    <w:rsid w:val="73046672"/>
    <w:rsid w:val="7360276C"/>
    <w:rsid w:val="736C0E17"/>
    <w:rsid w:val="73A50075"/>
    <w:rsid w:val="74AF662E"/>
    <w:rsid w:val="74F023F9"/>
    <w:rsid w:val="751A6F51"/>
    <w:rsid w:val="752F5B70"/>
    <w:rsid w:val="753724FE"/>
    <w:rsid w:val="7539A5E5"/>
    <w:rsid w:val="7544523E"/>
    <w:rsid w:val="75C3F690"/>
    <w:rsid w:val="75D00A03"/>
    <w:rsid w:val="76244C2E"/>
    <w:rsid w:val="763DD57D"/>
    <w:rsid w:val="76448031"/>
    <w:rsid w:val="76556BEC"/>
    <w:rsid w:val="765E6006"/>
    <w:rsid w:val="7666DE5A"/>
    <w:rsid w:val="76CD5771"/>
    <w:rsid w:val="770698FA"/>
    <w:rsid w:val="773465A6"/>
    <w:rsid w:val="774129C2"/>
    <w:rsid w:val="77BA638F"/>
    <w:rsid w:val="781C5274"/>
    <w:rsid w:val="782303C9"/>
    <w:rsid w:val="784112D0"/>
    <w:rsid w:val="787B1C3B"/>
    <w:rsid w:val="78AA568B"/>
    <w:rsid w:val="78BA2158"/>
    <w:rsid w:val="78DC8FD8"/>
    <w:rsid w:val="78FB0737"/>
    <w:rsid w:val="792694ED"/>
    <w:rsid w:val="792C5BD5"/>
    <w:rsid w:val="796435D0"/>
    <w:rsid w:val="7968243D"/>
    <w:rsid w:val="797BB766"/>
    <w:rsid w:val="79A054A8"/>
    <w:rsid w:val="79A098E8"/>
    <w:rsid w:val="79B6568F"/>
    <w:rsid w:val="79E9D79B"/>
    <w:rsid w:val="7A108545"/>
    <w:rsid w:val="7A3FC607"/>
    <w:rsid w:val="7A448BCE"/>
    <w:rsid w:val="7A8B46DA"/>
    <w:rsid w:val="7A9C0840"/>
    <w:rsid w:val="7ABA6DFD"/>
    <w:rsid w:val="7ADB926A"/>
    <w:rsid w:val="7B08B47E"/>
    <w:rsid w:val="7B680436"/>
    <w:rsid w:val="7B9166B7"/>
    <w:rsid w:val="7BAD08CD"/>
    <w:rsid w:val="7BE6CBD2"/>
    <w:rsid w:val="7C550BDC"/>
    <w:rsid w:val="7CCEFF4C"/>
    <w:rsid w:val="7D08D438"/>
    <w:rsid w:val="7D090B5D"/>
    <w:rsid w:val="7D53E47F"/>
    <w:rsid w:val="7DAA5EB6"/>
    <w:rsid w:val="7DC4D26B"/>
    <w:rsid w:val="7DEE490D"/>
    <w:rsid w:val="7DF1CC57"/>
    <w:rsid w:val="7E2E4AC9"/>
    <w:rsid w:val="7E699D92"/>
    <w:rsid w:val="7E8D5E05"/>
    <w:rsid w:val="7ED76015"/>
    <w:rsid w:val="7F5EA51D"/>
    <w:rsid w:val="7F8A4A4D"/>
    <w:rsid w:val="7FB2A9D6"/>
    <w:rsid w:val="7FC0EAD9"/>
    <w:rsid w:val="7FC8E352"/>
    <w:rsid w:val="7FE24C25"/>
    <w:rsid w:val="7FFB18B5"/>
  </w:rsids>
  <m:mathPr>
    <m:mathFont m:val="Cambria Math"/>
    <m:brkBin m:val="before"/>
    <m:brkBinSub m:val="--"/>
    <m:smallFrac m:val="0"/>
    <m:dispDef/>
    <m:lMargin m:val="0"/>
    <m:rMargin m:val="0"/>
    <m:defJc m:val="centerGroup"/>
    <m:wrapIndent m:val="1440"/>
    <m:intLim m:val="subSup"/>
    <m:naryLim m:val="undOvr"/>
  </m:mathPr>
  <w:themeFontLang w:val="en-US" w:eastAsia="zh-C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A1BAE"/>
  <w15:docId w15:val="{7FB586CF-A814-4459-BC8F-7D71E4F97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before="240" w:after="160" w:line="360" w:lineRule="auto"/>
      <w:jc w:val="both"/>
    </w:pPr>
    <w:rPr>
      <w:rFonts w:eastAsiaTheme="minorEastAsia"/>
      <w:sz w:val="24"/>
      <w:szCs w:val="24"/>
      <w:lang w:eastAsia="ja-JP"/>
    </w:rPr>
  </w:style>
  <w:style w:type="paragraph" w:styleId="Heading1">
    <w:name w:val="heading 1"/>
    <w:basedOn w:val="Normal"/>
    <w:next w:val="Normal"/>
    <w:link w:val="Heading1Char"/>
    <w:uiPriority w:val="9"/>
    <w:qFormat/>
    <w:pPr>
      <w:keepNext/>
      <w:keepLines/>
      <w:spacing w:before="360" w:after="80"/>
      <w:outlineLvl w:val="0"/>
    </w:pPr>
    <w:rPr>
      <w:rFonts w:eastAsiaTheme="majorEastAsia" w:cstheme="majorBidi"/>
      <w:b/>
      <w:color w:val="000000" w:themeColor="text1"/>
      <w:sz w:val="28"/>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eastAsiaTheme="majorEastAsia" w:cstheme="majorBidi"/>
      <w:b/>
      <w:color w:val="0D0D0D" w:themeColor="text1" w:themeTint="F2"/>
      <w:sz w:val="26"/>
      <w:szCs w:val="32"/>
    </w:rPr>
  </w:style>
  <w:style w:type="paragraph" w:styleId="Heading3">
    <w:name w:val="heading 3"/>
    <w:basedOn w:val="Normal"/>
    <w:next w:val="Normal"/>
    <w:link w:val="Heading3Char"/>
    <w:uiPriority w:val="9"/>
    <w:unhideWhenUsed/>
    <w:qFormat/>
    <w:pPr>
      <w:outlineLvl w:val="2"/>
    </w:pPr>
    <w:rPr>
      <w:b/>
    </w:rPr>
  </w:style>
  <w:style w:type="paragraph" w:styleId="Heading4">
    <w:name w:val="heading 4"/>
    <w:basedOn w:val="Normal"/>
    <w:next w:val="Normal"/>
    <w:link w:val="Heading4Char"/>
    <w:uiPriority w:val="9"/>
    <w:unhideWhenUsed/>
    <w:qFormat/>
    <w:pPr>
      <w:spacing w:before="0" w:after="0"/>
      <w:jc w:val="center"/>
      <w:outlineLvl w:val="3"/>
    </w:pPr>
    <w:rPr>
      <w:rFonts w:eastAsia="Times New Roman"/>
      <w:b/>
      <w:bCs/>
      <w:color w:val="000000" w:themeColor="text1"/>
    </w:rPr>
  </w:style>
  <w:style w:type="paragraph" w:styleId="Heading5">
    <w:name w:val="heading 5"/>
    <w:basedOn w:val="Normal"/>
    <w:next w:val="Normal"/>
    <w:link w:val="Heading5Char"/>
    <w:uiPriority w:val="9"/>
    <w:unhideWhenUsed/>
    <w:qFormat/>
    <w:pPr>
      <w:jc w:val="center"/>
      <w:outlineLvl w:val="4"/>
    </w:pPr>
    <w:rPr>
      <w:b/>
      <w:bCs/>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62626" w:themeColor="text1" w:themeTint="D9"/>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62626" w:themeColor="text1" w:themeTint="D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pPr>
      <w:tabs>
        <w:tab w:val="center" w:pos="4513"/>
        <w:tab w:val="right" w:pos="9026"/>
      </w:tabs>
      <w:spacing w:after="0" w:line="240" w:lineRule="auto"/>
    </w:p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styleId="Hyperlink">
    <w:name w:val="Hyperlink"/>
    <w:basedOn w:val="DefaultParagraphFont"/>
    <w:uiPriority w:val="99"/>
    <w:unhideWhenUsed/>
    <w:rPr>
      <w:color w:val="467886" w:themeColor="hyperlink"/>
      <w:u w:val="single"/>
    </w:rPr>
  </w:style>
  <w:style w:type="paragraph" w:styleId="NormalWeb">
    <w:name w:val="Normal (Web)"/>
    <w:uiPriority w:val="99"/>
    <w:semiHidden/>
    <w:unhideWhenUsed/>
    <w:pPr>
      <w:spacing w:beforeAutospacing="1" w:afterAutospacing="1"/>
    </w:pPr>
    <w:rPr>
      <w:sz w:val="24"/>
      <w:szCs w:val="24"/>
      <w:lang w:val="en-US" w:eastAsia="zh-CN"/>
    </w:rPr>
  </w:style>
  <w:style w:type="paragraph" w:styleId="Subtitle">
    <w:name w:val="Subtitle"/>
    <w:basedOn w:val="Normal"/>
    <w:next w:val="Normal"/>
    <w:link w:val="SubtitleChar"/>
    <w:uiPriority w:val="11"/>
    <w:qFormat/>
    <w:rPr>
      <w:rFonts w:eastAsiaTheme="majorEastAsia" w:cstheme="majorBidi"/>
      <w:color w:val="595959" w:themeColor="text1" w:themeTint="A6"/>
      <w:spacing w:val="15"/>
      <w:sz w:val="28"/>
      <w:szCs w:val="28"/>
    </w:rPr>
  </w:style>
  <w:style w:type="table" w:styleId="TableGrid">
    <w:name w:val="Table Grid"/>
    <w:basedOn w:val="TableNormal"/>
    <w:uiPriority w:val="59"/>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ableofFigures">
    <w:name w:val="table of figures"/>
    <w:basedOn w:val="Normal"/>
    <w:next w:val="Normal"/>
    <w:uiPriority w:val="99"/>
    <w:unhideWhenUsed/>
    <w:pPr>
      <w:spacing w:after="0"/>
    </w:p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40"/>
    </w:pPr>
  </w:style>
  <w:style w:type="paragraph" w:styleId="TOC3">
    <w:name w:val="toc 3"/>
    <w:basedOn w:val="Normal"/>
    <w:next w:val="Normal"/>
    <w:autoRedefine/>
    <w:uiPriority w:val="39"/>
    <w:unhideWhenUsed/>
    <w:pPr>
      <w:spacing w:after="100"/>
      <w:ind w:left="480"/>
    </w:pPr>
  </w:style>
  <w:style w:type="character" w:customStyle="1" w:styleId="Heading1Char">
    <w:name w:val="Heading 1 Char"/>
    <w:basedOn w:val="DefaultParagraphFont"/>
    <w:link w:val="Heading1"/>
    <w:uiPriority w:val="9"/>
    <w:rPr>
      <w:rFonts w:ascii="Times New Roman" w:eastAsiaTheme="majorEastAsia" w:hAnsi="Times New Roman" w:cstheme="majorBidi"/>
      <w:b/>
      <w:color w:val="000000" w:themeColor="text1"/>
      <w:sz w:val="28"/>
      <w:szCs w:val="40"/>
    </w:rPr>
  </w:style>
  <w:style w:type="character" w:customStyle="1" w:styleId="Heading2Char">
    <w:name w:val="Heading 2 Char"/>
    <w:basedOn w:val="DefaultParagraphFont"/>
    <w:link w:val="Heading2"/>
    <w:uiPriority w:val="9"/>
    <w:rPr>
      <w:rFonts w:ascii="Times New Roman" w:eastAsiaTheme="majorEastAsia" w:hAnsi="Times New Roman" w:cstheme="majorBidi"/>
      <w:b/>
      <w:color w:val="0D0D0D" w:themeColor="text1" w:themeTint="F2"/>
      <w:sz w:val="26"/>
      <w:szCs w:val="32"/>
    </w:rPr>
  </w:style>
  <w:style w:type="character" w:customStyle="1" w:styleId="Heading3Char">
    <w:name w:val="Heading 3 Char"/>
    <w:basedOn w:val="DefaultParagraphFont"/>
    <w:link w:val="Heading3"/>
    <w:uiPriority w:val="9"/>
    <w:rPr>
      <w:rFonts w:ascii="Times New Roman" w:hAnsi="Times New Roman" w:cs="Times New Roman"/>
      <w:b/>
      <w:lang w:val="en-GB"/>
    </w:rPr>
  </w:style>
  <w:style w:type="character" w:customStyle="1" w:styleId="Heading4Char">
    <w:name w:val="Heading 4 Char"/>
    <w:basedOn w:val="DefaultParagraphFont"/>
    <w:link w:val="Heading4"/>
    <w:uiPriority w:val="9"/>
    <w:rPr>
      <w:rFonts w:ascii="Times New Roman" w:eastAsia="Times New Roman" w:hAnsi="Times New Roman" w:cs="Times New Roman"/>
      <w:b/>
      <w:bCs/>
      <w:color w:val="000000" w:themeColor="text1"/>
      <w:lang w:val="en-GB"/>
    </w:rPr>
  </w:style>
  <w:style w:type="character" w:customStyle="1" w:styleId="Heading5Char">
    <w:name w:val="Heading 5 Char"/>
    <w:basedOn w:val="DefaultParagraphFont"/>
    <w:link w:val="Heading5"/>
    <w:uiPriority w:val="9"/>
    <w:rPr>
      <w:rFonts w:ascii="Times New Roman" w:hAnsi="Times New Roman" w:cs="Times New Roman"/>
      <w:b/>
      <w:bCs/>
      <w:lang w:val="en-GB"/>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62626" w:themeColor="text1" w:themeTint="D9"/>
    </w:rPr>
  </w:style>
  <w:style w:type="character" w:customStyle="1" w:styleId="Heading9Char">
    <w:name w:val="Heading 9 Char"/>
    <w:basedOn w:val="DefaultParagraphFont"/>
    <w:link w:val="Heading9"/>
    <w:uiPriority w:val="9"/>
    <w:rPr>
      <w:rFonts w:eastAsiaTheme="majorEastAsia" w:cstheme="majorBidi"/>
      <w:color w:val="262626" w:themeColor="text1" w:themeTint="D9"/>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character" w:customStyle="1" w:styleId="IntenseEmphasis1">
    <w:name w:val="Intense Emphasis1"/>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Reference1">
    <w:name w:val="Intense Reference1"/>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paragraph" w:customStyle="1" w:styleId="TOCHeading1">
    <w:name w:val="TOC Heading1"/>
    <w:basedOn w:val="Heading1"/>
    <w:next w:val="Normal"/>
    <w:uiPriority w:val="39"/>
    <w:unhideWhenUsed/>
    <w:qFormat/>
    <w:pPr>
      <w:spacing w:before="240" w:after="0" w:line="259" w:lineRule="auto"/>
      <w:outlineLvl w:val="9"/>
    </w:pPr>
    <w:rPr>
      <w:rFonts w:asciiTheme="majorHAnsi" w:hAnsiTheme="majorHAnsi"/>
      <w:b w:val="0"/>
      <w:color w:val="0F4761" w:themeColor="accent1" w:themeShade="BF"/>
      <w:sz w:val="32"/>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www.researchgate.net/profile/Meltem-Kiygi-Calli/publication/334208689_Corporate_Social_Responsibility_in_Packaging_Environmental_and_Social_Issues/links/6079d562881fa114b409f780/Corporate-Social-Responsibility-in-Packaging-Environmental-and-Social-Issues.pdf" TargetMode="External"/><Relationship Id="rId21" Type="http://schemas.openxmlformats.org/officeDocument/2006/relationships/hyperlink" Target="https://doi.org/10.52783/eel.v15i2.3140" TargetMode="External"/><Relationship Id="rId42" Type="http://schemas.openxmlformats.org/officeDocument/2006/relationships/hyperlink" Target="https://doi.org/10.1007/s10551-024-05692-1" TargetMode="External"/><Relationship Id="rId47" Type="http://schemas.openxmlformats.org/officeDocument/2006/relationships/hyperlink" Target="https://doi.org/10.15379/ijmst.v10i4.2233" TargetMode="External"/><Relationship Id="rId63" Type="http://schemas.openxmlformats.org/officeDocument/2006/relationships/hyperlink" Target="https://doi.org/10.1016/j.indmarman.2024.11.011" TargetMode="External"/><Relationship Id="rId68" Type="http://schemas.openxmlformats.org/officeDocument/2006/relationships/hyperlink" Target="https://doi.org/10.53444/deubefd.1258867" TargetMode="External"/><Relationship Id="rId84" Type="http://schemas.openxmlformats.org/officeDocument/2006/relationships/hyperlink" Target="https://doi.org/10.1007/s10551-021-05015-8" TargetMode="External"/><Relationship Id="rId89" Type="http://schemas.openxmlformats.org/officeDocument/2006/relationships/hyperlink" Target="https://doi.org/10.3390/su11164291" TargetMode="External"/><Relationship Id="rId16" Type="http://schemas.openxmlformats.org/officeDocument/2006/relationships/image" Target="media/image9.png"/><Relationship Id="rId11" Type="http://schemas.openxmlformats.org/officeDocument/2006/relationships/image" Target="media/image4.png"/><Relationship Id="rId32" Type="http://schemas.openxmlformats.org/officeDocument/2006/relationships/hyperlink" Target="https://doi.org/10.1108/IJOEM-08-2021-1233" TargetMode="External"/><Relationship Id="rId37" Type="http://schemas.openxmlformats.org/officeDocument/2006/relationships/hyperlink" Target="https://doi.org/10.5281/zenodo.14010882" TargetMode="External"/><Relationship Id="rId53" Type="http://schemas.openxmlformats.org/officeDocument/2006/relationships/hyperlink" Target="https://doi.org/10.1007/s13162-025-00306-z" TargetMode="External"/><Relationship Id="rId58" Type="http://schemas.openxmlformats.org/officeDocument/2006/relationships/hyperlink" Target="https://doi.org/10.1007/s10551-021-04753-z" TargetMode="External"/><Relationship Id="rId74" Type="http://schemas.openxmlformats.org/officeDocument/2006/relationships/hyperlink" Target="https://doi.org/10.1016/j.jwb.2022.101419" TargetMode="External"/><Relationship Id="rId79" Type="http://schemas.openxmlformats.org/officeDocument/2006/relationships/hyperlink" Target="https://www.jstor.org/stable/27178464" TargetMode="External"/><Relationship Id="rId5" Type="http://schemas.openxmlformats.org/officeDocument/2006/relationships/webSettings" Target="webSettings.xml"/><Relationship Id="rId90" Type="http://schemas.openxmlformats.org/officeDocument/2006/relationships/hyperlink" Target="https://ijoeete.com/wp-content/uploads/2025/05/7-Nusrath-unnisa.pdf" TargetMode="External"/><Relationship Id="rId95" Type="http://schemas.openxmlformats.org/officeDocument/2006/relationships/footer" Target="footer1.xml"/><Relationship Id="rId22" Type="http://schemas.openxmlformats.org/officeDocument/2006/relationships/hyperlink" Target="https://www.aicpa-cima.com/resources/download/2023-business-ethics-survey" TargetMode="External"/><Relationship Id="rId27" Type="http://schemas.openxmlformats.org/officeDocument/2006/relationships/hyperlink" Target="http://dx.doi.org/10.1108/SBR-05-2020-0076" TargetMode="External"/><Relationship Id="rId43" Type="http://schemas.openxmlformats.org/officeDocument/2006/relationships/hyperlink" Target="https://doi.org/10.51594/ijmer.v6i8.1365" TargetMode="External"/><Relationship Id="rId48" Type="http://schemas.openxmlformats.org/officeDocument/2006/relationships/hyperlink" Target="https://doi.org/10.1002/mar.21580" TargetMode="External"/><Relationship Id="rId64" Type="http://schemas.openxmlformats.org/officeDocument/2006/relationships/hyperlink" Target="https://www.researchgate.net/profile/Abdallah-Obeidat/publication/349255444_E-MARKETING_AND_ITS_IMPACT_ON_THE_COMPETITIVE_ADVANTAGE_E-MARKETING_AND_ITS_IMPACT_ON_THE_COMPETITIVE_ADVANTAGE/links/60316443a6fdcc37a83f4060/E-MARKETING-AND-ITS-IMPACT-ON-THE-COMPETITIVE-ADVANTAGE-E-MARKETING-AND-ITS-IMPACT-ON-THE-COMPETITIVE-ADVANTAGE.pdf" TargetMode="External"/><Relationship Id="rId69" Type="http://schemas.openxmlformats.org/officeDocument/2006/relationships/hyperlink" Target="https://doi.org/10.33790/jm-hsb1100198" TargetMode="External"/><Relationship Id="rId80" Type="http://schemas.openxmlformats.org/officeDocument/2006/relationships/hyperlink" Target="https://doi.org/10.2991/978-94-6463-938-4_4" TargetMode="External"/><Relationship Id="rId85" Type="http://schemas.openxmlformats.org/officeDocument/2006/relationships/hyperlink" Target="https://www.researchgate.net/profile/Asif-Raihan-2/publication/385531869_Practices_of_Green_Marketing_and_Corporate_Social_Responsibility_CSR_to_Promote_Sustainable_Business_in_Emerging_Country/links/6729c57977b63d1220da9874/Practices-of-Green-Marketing-and-Corporate-Social-Responsibility-CSR-to-Promote-Sustainable-Business-in-Emerging-Country.pdf"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doi.org/10.1007/978-3-031-86708-8_1" TargetMode="External"/><Relationship Id="rId33" Type="http://schemas.openxmlformats.org/officeDocument/2006/relationships/hyperlink" Target="https://onlinelibrary.wiley.com/doi/10.1111/1467-8551.12590" TargetMode="External"/><Relationship Id="rId38" Type="http://schemas.openxmlformats.org/officeDocument/2006/relationships/hyperlink" Target="https://doi.org/10.3390/su151511673" TargetMode="External"/><Relationship Id="rId46" Type="http://schemas.openxmlformats.org/officeDocument/2006/relationships/hyperlink" Target="http://dx.doi.org/10.31602/iqt.v9i1.10324" TargetMode="External"/><Relationship Id="rId59" Type="http://schemas.openxmlformats.org/officeDocument/2006/relationships/hyperlink" Target="https://www.atlantis-press.com" TargetMode="External"/><Relationship Id="rId67" Type="http://schemas.openxmlformats.org/officeDocument/2006/relationships/hyperlink" Target="https://www.beonhand.co.uk/insights/carrolls-csr-pyramid" TargetMode="External"/><Relationship Id="rId20" Type="http://schemas.openxmlformats.org/officeDocument/2006/relationships/hyperlink" Target="https://link.springer.com/article/10.1186/s40991-023-00085-5" TargetMode="External"/><Relationship Id="rId41" Type="http://schemas.openxmlformats.org/officeDocument/2006/relationships/hyperlink" Target="https://www.academia.edu/download/104208431/How_to_use_thematic_analysis_in_qualitative_research.pdf" TargetMode="External"/><Relationship Id="rId54" Type="http://schemas.openxmlformats.org/officeDocument/2006/relationships/hyperlink" Target="https://doi.org/10.1051/e3sconf/202346203035" TargetMode="External"/><Relationship Id="rId62" Type="http://schemas.openxmlformats.org/officeDocument/2006/relationships/hyperlink" Target="http://dx.doi.org/10.1108/JIMA-11-2021-0362" TargetMode="External"/><Relationship Id="rId70" Type="http://schemas.openxmlformats.org/officeDocument/2006/relationships/hyperlink" Target="https://doi.org/10.1136/bmjopen-2023-079654" TargetMode="External"/><Relationship Id="rId75" Type="http://schemas.openxmlformats.org/officeDocument/2006/relationships/hyperlink" Target="https://jurnals.net/access/IJMBE/article/view/15" TargetMode="External"/><Relationship Id="rId83" Type="http://schemas.openxmlformats.org/officeDocument/2006/relationships/hyperlink" Target="https://www.sciencedirect.com/science/article/pii/S2405844024122852" TargetMode="External"/><Relationship Id="rId88" Type="http://schemas.openxmlformats.org/officeDocument/2006/relationships/hyperlink" Target="https://doi.org/10.1108/ijoem-12-2020-1516" TargetMode="External"/><Relationship Id="rId91" Type="http://schemas.openxmlformats.org/officeDocument/2006/relationships/hyperlink" Target="https://doi.org/10.1007/s10668-021-02059-8"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doi.org/10.5539/ijms.v15n2p71" TargetMode="External"/><Relationship Id="rId28" Type="http://schemas.openxmlformats.org/officeDocument/2006/relationships/hyperlink" Target="https://doi.org/10.1080/08961530.2024.2434814" TargetMode="External"/><Relationship Id="rId36" Type="http://schemas.openxmlformats.org/officeDocument/2006/relationships/hyperlink" Target="https://www.academia.edu/download/76259538/Giant_s_approach_to_CSR_in_the_apparel_industry_a_comparison_between_VF_corp._and_PVH_corp._case_studies.pdf" TargetMode="External"/><Relationship Id="rId49" Type="http://schemas.openxmlformats.org/officeDocument/2006/relationships/hyperlink" Target="https://papers.ssrn.com/sol3/papers.cfm?abstract_id=5123731" TargetMode="External"/><Relationship Id="rId57" Type="http://schemas.openxmlformats.org/officeDocument/2006/relationships/hyperlink" Target="https://doi.org/10.1371/journal.pone.0324936" TargetMode="External"/><Relationship Id="rId10" Type="http://schemas.openxmlformats.org/officeDocument/2006/relationships/image" Target="media/image3.png"/><Relationship Id="rId31" Type="http://schemas.openxmlformats.org/officeDocument/2006/relationships/hyperlink" Target="https://www.mdpi.com/2071-1050/15/2/1036" TargetMode="External"/><Relationship Id="rId44" Type="http://schemas.openxmlformats.org/officeDocument/2006/relationships/hyperlink" Target="https://ijbmer.com/docs/volumes/vol14issue5/ijbmer2023140501.pdf" TargetMode="External"/><Relationship Id="rId52" Type="http://schemas.openxmlformats.org/officeDocument/2006/relationships/hyperlink" Target="https://acjol.org/index.php/jassd/article/view/3119" TargetMode="External"/><Relationship Id="rId60" Type="http://schemas.openxmlformats.org/officeDocument/2006/relationships/hyperlink" Target="http://dx.doi.org/10.1108/SJME-09-2021-0176" TargetMode="External"/><Relationship Id="rId65" Type="http://schemas.openxmlformats.org/officeDocument/2006/relationships/hyperlink" Target="https://www.researchgate.net/profile/Ruth-Oladimeji-2/publication/380752469_Navigating_the_Digital_Frontier_Empowering_SMBs_with_Transformational_Strategies_for_Operational_Efficiency_Enhanced_Customer_Engagement_and_Competitive_Edge/links/664cd4c6479366623a052e91/Navigating-the-Digital-Frontier-Empowering-SMBs-with-Transformational-Strategies-for-Operational-Efficiency-Enhanced-Customer-Engagement-and-Competitive-Edge.pdf" TargetMode="External"/><Relationship Id="rId73" Type="http://schemas.openxmlformats.org/officeDocument/2006/relationships/hyperlink" Target="https://doi.org/10.1108/ijoes-03-2024-0088" TargetMode="External"/><Relationship Id="rId78" Type="http://schemas.openxmlformats.org/officeDocument/2006/relationships/hyperlink" Target="https://doi.org/10.1111/medu.15563" TargetMode="External"/><Relationship Id="rId81" Type="http://schemas.openxmlformats.org/officeDocument/2006/relationships/hyperlink" Target="https://link.springer.com/article/10.1007/s10551-020-04461-0" TargetMode="External"/><Relationship Id="rId86" Type="http://schemas.openxmlformats.org/officeDocument/2006/relationships/hyperlink" Target="https://doi.org/10.3390/su13126839" TargetMode="External"/><Relationship Id="rId94" Type="http://schemas.openxmlformats.org/officeDocument/2006/relationships/hyperlink" Target="https://rclss.com/pij/article/view/648"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hyperlink" Target="https://doi.org/10.3390/su151511673" TargetMode="External"/><Relationship Id="rId34" Type="http://schemas.openxmlformats.org/officeDocument/2006/relationships/hyperlink" Target="https://doi.org/10.1093/heapro/daae049" TargetMode="External"/><Relationship Id="rId50" Type="http://schemas.openxmlformats.org/officeDocument/2006/relationships/hyperlink" Target="https://doi.org/10.1234/jumder.v1i3.26" TargetMode="External"/><Relationship Id="rId55" Type="http://schemas.openxmlformats.org/officeDocument/2006/relationships/hyperlink" Target="https://doi.org/10.1186/s12912-021-00684-2" TargetMode="External"/><Relationship Id="rId76" Type="http://schemas.openxmlformats.org/officeDocument/2006/relationships/hyperlink" Target="https://doi.org/10.1007/s11846-023-00668-3"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s://doi.org/10.1007/s40429-024-00594-8" TargetMode="External"/><Relationship Id="rId92" Type="http://schemas.openxmlformats.org/officeDocument/2006/relationships/hyperlink" Target="https://onlinelibrary.wiley.com/doi/10.1111/beer.12441" TargetMode="External"/><Relationship Id="rId2" Type="http://schemas.openxmlformats.org/officeDocument/2006/relationships/numbering" Target="numbering.xml"/><Relationship Id="rId29" Type="http://schemas.openxmlformats.org/officeDocument/2006/relationships/hyperlink" Target="https://doi.org/10.1186/s40991-024-00094-y" TargetMode="External"/><Relationship Id="rId24" Type="http://schemas.openxmlformats.org/officeDocument/2006/relationships/hyperlink" Target="https://doi.org/10.1108/JCMARS-11-2021-0040" TargetMode="External"/><Relationship Id="rId40" Type="http://schemas.openxmlformats.org/officeDocument/2006/relationships/hyperlink" Target="https://journals.sagepub.com/doi/abs/10.1177/02761467231187306" TargetMode="External"/><Relationship Id="rId45" Type="http://schemas.openxmlformats.org/officeDocument/2006/relationships/hyperlink" Target="https://doi.org/10.47191/ijmra/v6-i8-52" TargetMode="External"/><Relationship Id="rId66" Type="http://schemas.openxmlformats.org/officeDocument/2006/relationships/hyperlink" Target="https://doi.org/10.54660/.ijmrge.2021.2.2.428-435" TargetMode="External"/><Relationship Id="rId87" Type="http://schemas.openxmlformats.org/officeDocument/2006/relationships/hyperlink" Target="https://doi.org/10.3390/su13126839" TargetMode="External"/><Relationship Id="rId61" Type="http://schemas.openxmlformats.org/officeDocument/2006/relationships/hyperlink" Target="https://doi.org/10.1007/s10648-025-10090-8" TargetMode="External"/><Relationship Id="rId82" Type="http://schemas.openxmlformats.org/officeDocument/2006/relationships/hyperlink" Target="https://doi.org/10.30564/jmser.v5i1.4538" TargetMode="External"/><Relationship Id="rId19" Type="http://schemas.openxmlformats.org/officeDocument/2006/relationships/hyperlink" Target="https://doi.org/10.56355/ijfrst.2024.3.2.0046" TargetMode="External"/><Relationship Id="rId14" Type="http://schemas.openxmlformats.org/officeDocument/2006/relationships/image" Target="media/image7.png"/><Relationship Id="rId30" Type="http://schemas.openxmlformats.org/officeDocument/2006/relationships/hyperlink" Target="https://doi.org/10.1007/s10551-019-04192-x" TargetMode="External"/><Relationship Id="rId35" Type="http://schemas.openxmlformats.org/officeDocument/2006/relationships/hyperlink" Target="https://d1wqtxts1xzle7.cloudfront.net/80118747/7026_Article_Text_17335_1_10_20210209-libre.pdf?1643892439=&amp;response-content-disposition=inline%3B+filename%3DFeatures_of_Modern_Marketing_in_Innovati.pdf&amp;Expires=1765981780&amp;Signature=SFAcVPVkUzwumwgg2D2VQ6nmX23FzY7moxbmvAxCNBlrDb4BpGzheeSPt-pvakWZlVCFozlEKZhohcCb0wixjZheB2qYO9YqYTmuuPhYDKL05HpsGW27-1J1DVpp5zxgsYkTDB1kaOY0Sm8pIicG4090HTtZvRu~-DOSrX9lAfcskFYiUUo9v0TEbi9D9v03okckUUL9GD85a0uYYjgLia8Wx~pi15ojaTse980gIPnMS1Y72eX7XXaaWqsci6vQcLO~fThaM6FvN00caK3FZ~SNu1HhGrqHz57R6bK-nNLjisIab1yVlBNMWMYnJBnTjsqve7DdzF9LsFl94QPV2w__&amp;Key-Pair-Id=APKAJLOHF5GGSLRBV4ZA" TargetMode="External"/><Relationship Id="rId56" Type="http://schemas.openxmlformats.org/officeDocument/2006/relationships/hyperlink" Target="https://www.tandfonline.com/doi/abs/10.1080/09537287.2024.2359547" TargetMode="External"/><Relationship Id="rId77" Type="http://schemas.openxmlformats.org/officeDocument/2006/relationships/hyperlink" Target="https://www.academia.edu/download/32495174/Research_30_-_Research_Onion_Layers_58.pdf" TargetMode="External"/><Relationship Id="rId8" Type="http://schemas.openxmlformats.org/officeDocument/2006/relationships/image" Target="media/image1.png"/><Relationship Id="rId51" Type="http://schemas.openxmlformats.org/officeDocument/2006/relationships/hyperlink" Target="https://doi.org/10.3846/tede.2023.19278" TargetMode="External"/><Relationship Id="rId72" Type="http://schemas.openxmlformats.org/officeDocument/2006/relationships/hyperlink" Target="https://doi.org/10.1007/s10551-020-04599-x" TargetMode="External"/><Relationship Id="rId93" Type="http://schemas.openxmlformats.org/officeDocument/2006/relationships/hyperlink" Target="https://doi.org/10.1016/j.envint.2021.107025" TargetMode="External"/><Relationship Id="rId98"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339265-987F-4802-9D17-34B7628AB7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94</Pages>
  <Words>24981</Words>
  <Characters>142397</Characters>
  <Application>Microsoft Office Word</Application>
  <DocSecurity>0</DocSecurity>
  <Lines>1186</Lines>
  <Paragraphs>334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Rudra Vadher</cp:lastModifiedBy>
  <cp:revision>2</cp:revision>
  <dcterms:created xsi:type="dcterms:W3CDTF">2025-12-06T04:51:00Z</dcterms:created>
  <dcterms:modified xsi:type="dcterms:W3CDTF">2026-02-01T03:39:00Z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1033-12.2.0.23196</vt:lpwstr>
  </property>
  <property fmtid="{D5CDD505-2E9C-101B-9397-08002B2CF9AE}" pid="3" name="ICV">
    <vt:lpwstr>8466DEF92EF54CAEB1C120F01505026A_13</vt:lpwstr>
  </property>
</Properties>
</file>