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bookmarkStart w:id="0" w:name="_GoBack"/>
      <w:bookmarkEnd w:id="0"/>
    </w:p>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tbl>
      <w:tblPr>
        <w:tblpPr w:leftFromText="180" w:rightFromText="180" w:bottomFromText="160" w:horzAnchor="page" w:tblpXSpec="center" w:tblpY="1"/>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D71880" w:rsidTr="00D71880">
        <w:tc>
          <w:tcPr>
            <w:tcW w:w="3798" w:type="dxa"/>
            <w:tcBorders>
              <w:top w:val="single" w:sz="4" w:space="0" w:color="auto"/>
              <w:left w:val="single" w:sz="4" w:space="0" w:color="auto"/>
              <w:bottom w:val="single" w:sz="4" w:space="0" w:color="auto"/>
              <w:right w:val="single" w:sz="4" w:space="0" w:color="auto"/>
            </w:tcBorders>
            <w:hideMark/>
          </w:tcPr>
          <w:p w:rsidR="00D71880" w:rsidRDefault="00D71880">
            <w:pPr>
              <w:spacing w:before="120" w:after="120"/>
              <w:jc w:val="both"/>
              <w:rPr>
                <w:b/>
                <w:sz w:val="20"/>
                <w:szCs w:val="20"/>
              </w:rPr>
            </w:pPr>
            <w:r>
              <w:rPr>
                <w:b/>
                <w:sz w:val="20"/>
                <w:szCs w:val="20"/>
              </w:rPr>
              <w:t>BMIH4005 REWORK</w:t>
            </w:r>
          </w:p>
          <w:p w:rsidR="00D71880" w:rsidRDefault="00D71880">
            <w:pPr>
              <w:spacing w:before="120" w:after="120"/>
              <w:jc w:val="both"/>
              <w:rPr>
                <w:b/>
                <w:sz w:val="20"/>
                <w:szCs w:val="20"/>
              </w:rPr>
            </w:pPr>
            <w:r>
              <w:rPr>
                <w:b/>
                <w:sz w:val="20"/>
                <w:szCs w:val="20"/>
              </w:rPr>
              <w:t>Student name : Roland Suveg</w:t>
            </w:r>
          </w:p>
          <w:p w:rsidR="00D71880" w:rsidRDefault="00D71880">
            <w:pPr>
              <w:spacing w:before="120" w:after="120"/>
              <w:jc w:val="both"/>
              <w:rPr>
                <w:b/>
                <w:sz w:val="20"/>
                <w:szCs w:val="20"/>
              </w:rPr>
            </w:pPr>
            <w:r>
              <w:rPr>
                <w:b/>
                <w:sz w:val="20"/>
                <w:szCs w:val="20"/>
              </w:rPr>
              <w:t xml:space="preserve">Student number: </w:t>
            </w:r>
            <w:hyperlink r:id="rId8" w:history="1">
              <w:r w:rsidRPr="00D71880">
                <w:rPr>
                  <w:rStyle w:val="Hyperlink"/>
                  <w:b/>
                  <w:color w:val="212529"/>
                  <w:sz w:val="20"/>
                  <w:szCs w:val="20"/>
                </w:rPr>
                <w:t>2230702</w:t>
              </w:r>
            </w:hyperlink>
          </w:p>
        </w:tc>
      </w:tr>
    </w:tbl>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p w:rsidR="00B178F0" w:rsidRDefault="00B178F0" w:rsidP="00B178F0">
      <w:pPr>
        <w:spacing w:line="360" w:lineRule="auto"/>
        <w:jc w:val="center"/>
        <w:rPr>
          <w:rFonts w:ascii="Times New Roman" w:hAnsi="Times New Roman" w:cs="Times New Roman"/>
          <w:b/>
          <w:sz w:val="32"/>
          <w:szCs w:val="32"/>
          <w:lang w:val="en-GB"/>
        </w:rPr>
      </w:pPr>
    </w:p>
    <w:p w:rsidR="00B178F0" w:rsidRPr="00B178F0" w:rsidRDefault="00B178F0" w:rsidP="00B178F0">
      <w:pPr>
        <w:spacing w:line="360" w:lineRule="auto"/>
        <w:jc w:val="center"/>
        <w:rPr>
          <w:rFonts w:ascii="Times New Roman" w:hAnsi="Times New Roman" w:cs="Times New Roman"/>
          <w:b/>
          <w:color w:val="000000" w:themeColor="text1"/>
          <w:sz w:val="32"/>
          <w:szCs w:val="32"/>
          <w:lang w:val="en-GB"/>
        </w:rPr>
      </w:pPr>
      <w:r w:rsidRPr="00B178F0">
        <w:rPr>
          <w:rFonts w:ascii="Times New Roman" w:hAnsi="Times New Roman" w:cs="Times New Roman"/>
          <w:b/>
          <w:sz w:val="32"/>
          <w:szCs w:val="32"/>
          <w:lang w:val="en-GB"/>
        </w:rPr>
        <w:t xml:space="preserve">REWORK PRESENTATION AND SUPPORTING MARKETING PLAN </w:t>
      </w:r>
      <w:r w:rsidRPr="00B178F0">
        <w:rPr>
          <w:rFonts w:ascii="Times New Roman" w:hAnsi="Times New Roman" w:cs="Times New Roman"/>
          <w:b/>
          <w:sz w:val="32"/>
          <w:szCs w:val="32"/>
          <w:lang w:val="en-GB"/>
        </w:rPr>
        <w:br w:type="page"/>
      </w:r>
    </w:p>
    <w:sdt>
      <w:sdtPr>
        <w:rPr>
          <w:rFonts w:ascii="Arial" w:eastAsia="Arial" w:hAnsi="Arial" w:cs="Arial"/>
          <w:b w:val="0"/>
          <w:bCs w:val="0"/>
          <w:color w:val="auto"/>
          <w:sz w:val="22"/>
          <w:szCs w:val="22"/>
          <w:lang w:val="en-GB"/>
        </w:rPr>
        <w:id w:val="-1378491570"/>
        <w:docPartObj>
          <w:docPartGallery w:val="Table of Contents"/>
          <w:docPartUnique/>
        </w:docPartObj>
      </w:sdtPr>
      <w:sdtEndPr>
        <w:rPr>
          <w:rFonts w:ascii="Times New Roman" w:hAnsi="Times New Roman" w:cs="Times New Roman"/>
          <w:sz w:val="24"/>
          <w:szCs w:val="24"/>
        </w:rPr>
      </w:sdtEndPr>
      <w:sdtContent>
        <w:p w:rsidR="00B178F0" w:rsidRPr="00B178F0" w:rsidRDefault="00B178F0" w:rsidP="00B178F0">
          <w:pPr>
            <w:pStyle w:val="TOCHeading"/>
            <w:spacing w:line="360" w:lineRule="auto"/>
            <w:jc w:val="center"/>
            <w:rPr>
              <w:rFonts w:ascii="Times New Roman" w:hAnsi="Times New Roman" w:cs="Times New Roman"/>
              <w:color w:val="000000" w:themeColor="text1"/>
              <w:lang w:val="en-GB"/>
            </w:rPr>
          </w:pPr>
          <w:r w:rsidRPr="00B178F0">
            <w:rPr>
              <w:rFonts w:ascii="Times New Roman" w:hAnsi="Times New Roman" w:cs="Times New Roman"/>
              <w:color w:val="000000" w:themeColor="text1"/>
              <w:lang w:val="en-GB"/>
            </w:rPr>
            <w:t>Table of Contents</w:t>
          </w:r>
        </w:p>
        <w:p w:rsidR="00282921" w:rsidRPr="00282921" w:rsidRDefault="00B178F0" w:rsidP="00282921">
          <w:pPr>
            <w:pStyle w:val="TOC1"/>
            <w:tabs>
              <w:tab w:val="right" w:leader="dot" w:pos="9350"/>
            </w:tabs>
            <w:spacing w:line="360" w:lineRule="auto"/>
            <w:jc w:val="both"/>
            <w:rPr>
              <w:rFonts w:ascii="Times New Roman" w:eastAsiaTheme="minorEastAsia" w:hAnsi="Times New Roman" w:cs="Times New Roman"/>
              <w:noProof/>
              <w:sz w:val="24"/>
              <w:szCs w:val="24"/>
            </w:rPr>
          </w:pPr>
          <w:r w:rsidRPr="00282921">
            <w:rPr>
              <w:rFonts w:ascii="Times New Roman" w:hAnsi="Times New Roman" w:cs="Times New Roman"/>
              <w:sz w:val="24"/>
              <w:szCs w:val="24"/>
              <w:lang w:val="en-GB"/>
            </w:rPr>
            <w:fldChar w:fldCharType="begin"/>
          </w:r>
          <w:r w:rsidRPr="00282921">
            <w:rPr>
              <w:rFonts w:ascii="Times New Roman" w:hAnsi="Times New Roman" w:cs="Times New Roman"/>
              <w:sz w:val="24"/>
              <w:szCs w:val="24"/>
              <w:lang w:val="en-GB"/>
            </w:rPr>
            <w:instrText xml:space="preserve"> TOC \o "1-3" \h \z \u </w:instrText>
          </w:r>
          <w:r w:rsidRPr="00282921">
            <w:rPr>
              <w:rFonts w:ascii="Times New Roman" w:hAnsi="Times New Roman" w:cs="Times New Roman"/>
              <w:sz w:val="24"/>
              <w:szCs w:val="24"/>
              <w:lang w:val="en-GB"/>
            </w:rPr>
            <w:fldChar w:fldCharType="separate"/>
          </w:r>
          <w:hyperlink w:anchor="_Toc135652431" w:history="1">
            <w:r w:rsidR="00282921" w:rsidRPr="00282921">
              <w:rPr>
                <w:rStyle w:val="Hyperlink"/>
                <w:rFonts w:ascii="Times New Roman" w:hAnsi="Times New Roman" w:cs="Times New Roman"/>
                <w:noProof/>
                <w:sz w:val="24"/>
                <w:szCs w:val="24"/>
                <w:lang w:val="en-GB"/>
              </w:rPr>
              <w:t>Introduction</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_Toc135652431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3</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32" w:history="1">
            <w:r w:rsidR="00282921" w:rsidRPr="00282921">
              <w:rPr>
                <w:rStyle w:val="Hyperlink"/>
                <w:rFonts w:ascii="Times New Roman" w:hAnsi="Times New Roman" w:cs="Times New Roman"/>
                <w:noProof/>
                <w:sz w:val="24"/>
                <w:szCs w:val="24"/>
                <w:lang w:val="en-GB"/>
              </w:rPr>
              <w:t>Situation analysis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_Toc135652432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3</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5652433" w:history="1">
            <w:r w:rsidR="00282921" w:rsidRPr="00282921">
              <w:rPr>
                <w:rStyle w:val="Hyperlink"/>
                <w:rFonts w:ascii="Times New Roman" w:hAnsi="Times New Roman" w:cs="Times New Roman"/>
                <w:noProof/>
                <w:sz w:val="24"/>
                <w:szCs w:val="24"/>
                <w:lang w:val="en-GB"/>
              </w:rPr>
              <w:t>5 C analysis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_Toc135652433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3</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5652434" w:history="1">
            <w:r w:rsidR="00282921" w:rsidRPr="00282921">
              <w:rPr>
                <w:rStyle w:val="Hyperlink"/>
                <w:rFonts w:ascii="Times New Roman" w:hAnsi="Times New Roman" w:cs="Times New Roman"/>
                <w:noProof/>
                <w:sz w:val="24"/>
                <w:szCs w:val="24"/>
                <w:lang w:val="en-GB"/>
              </w:rPr>
              <w:t>Marketing mix</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_Toc135652434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8</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35" w:history="1">
            <w:r w:rsidR="00282921" w:rsidRPr="00282921">
              <w:rPr>
                <w:rStyle w:val="Hyperlink"/>
                <w:rFonts w:ascii="Times New Roman" w:hAnsi="Times New Roman" w:cs="Times New Roman"/>
                <w:noProof/>
                <w:sz w:val="24"/>
                <w:szCs w:val="24"/>
                <w:lang w:val="en-GB"/>
              </w:rPr>
              <w:t>Objectives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_Toc135652435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8</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36" w:history="1">
            <w:r w:rsidR="00282921" w:rsidRPr="00282921">
              <w:rPr>
                <w:rStyle w:val="Hyperlink"/>
                <w:rFonts w:ascii="Times New Roman" w:hAnsi="Times New Roman" w:cs="Times New Roman"/>
                <w:noProof/>
                <w:sz w:val="24"/>
                <w:szCs w:val="24"/>
                <w:lang w:val="en-GB"/>
              </w:rPr>
              <w:t>Strategy</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_Toc135652436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9</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37" w:history="1">
            <w:r w:rsidR="00282921" w:rsidRPr="00282921">
              <w:rPr>
                <w:rStyle w:val="Hyperlink"/>
                <w:rFonts w:ascii="Times New Roman" w:hAnsi="Times New Roman" w:cs="Times New Roman"/>
                <w:noProof/>
                <w:sz w:val="24"/>
                <w:szCs w:val="24"/>
                <w:lang w:val="en-GB"/>
              </w:rPr>
              <w:t>Tactics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_Toc135652437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9</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38" w:history="1">
            <w:r w:rsidR="00282921" w:rsidRPr="00282921">
              <w:rPr>
                <w:rStyle w:val="Hyperlink"/>
                <w:rFonts w:ascii="Times New Roman" w:hAnsi="Times New Roman" w:cs="Times New Roman"/>
                <w:noProof/>
                <w:sz w:val="24"/>
                <w:szCs w:val="24"/>
                <w:lang w:val="en-GB"/>
              </w:rPr>
              <w:t>Action</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_Toc135652438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11</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39" w:history="1">
            <w:r w:rsidR="00282921" w:rsidRPr="00282921">
              <w:rPr>
                <w:rStyle w:val="Hyperlink"/>
                <w:rFonts w:ascii="Times New Roman" w:hAnsi="Times New Roman" w:cs="Times New Roman"/>
                <w:noProof/>
                <w:sz w:val="24"/>
                <w:szCs w:val="24"/>
                <w:lang w:val="en-GB"/>
              </w:rPr>
              <w:t>Control</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_Toc135652439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11</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40" w:history="1">
            <w:r w:rsidR="00282921" w:rsidRPr="00282921">
              <w:rPr>
                <w:rStyle w:val="Hyperlink"/>
                <w:rFonts w:ascii="Times New Roman" w:hAnsi="Times New Roman" w:cs="Times New Roman"/>
                <w:noProof/>
                <w:sz w:val="24"/>
                <w:szCs w:val="24"/>
                <w:lang w:val="en-GB"/>
              </w:rPr>
              <w:t>Conclusion</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_Toc135652440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12</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41" w:history="1">
            <w:r w:rsidR="00282921" w:rsidRPr="00282921">
              <w:rPr>
                <w:rStyle w:val="Hyperlink"/>
                <w:rFonts w:ascii="Times New Roman" w:eastAsia="Times New Roman" w:hAnsi="Times New Roman" w:cs="Times New Roman"/>
                <w:noProof/>
                <w:sz w:val="24"/>
                <w:szCs w:val="24"/>
                <w:lang w:val="en-GB"/>
              </w:rPr>
              <w:t>Reference list</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_Toc135652441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13</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652442" w:history="1">
            <w:r w:rsidR="00282921" w:rsidRPr="00282921">
              <w:rPr>
                <w:rStyle w:val="Hyperlink"/>
                <w:rFonts w:ascii="Times New Roman" w:hAnsi="Times New Roman" w:cs="Times New Roman"/>
                <w:noProof/>
                <w:sz w:val="24"/>
                <w:szCs w:val="24"/>
                <w:lang w:val="en-GB"/>
              </w:rPr>
              <w:t>Appendix</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_Toc135652442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15</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5652443" w:history="1">
            <w:r w:rsidR="00282921" w:rsidRPr="00282921">
              <w:rPr>
                <w:rStyle w:val="Hyperlink"/>
                <w:rFonts w:ascii="Times New Roman" w:hAnsi="Times New Roman" w:cs="Times New Roman"/>
                <w:noProof/>
                <w:sz w:val="24"/>
                <w:szCs w:val="24"/>
                <w:lang w:val="en-GB"/>
              </w:rPr>
              <w:t>SWOT analysis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_Toc135652443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15</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5652444" w:history="1">
            <w:r w:rsidR="00282921" w:rsidRPr="00282921">
              <w:rPr>
                <w:rStyle w:val="Hyperlink"/>
                <w:rFonts w:ascii="Times New Roman" w:hAnsi="Times New Roman" w:cs="Times New Roman"/>
                <w:noProof/>
                <w:sz w:val="24"/>
                <w:szCs w:val="24"/>
                <w:lang w:val="en-GB"/>
              </w:rPr>
              <w:t>PEST analysis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_Toc135652444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15</w:t>
            </w:r>
            <w:r w:rsidR="00282921" w:rsidRPr="00282921">
              <w:rPr>
                <w:rFonts w:ascii="Times New Roman" w:hAnsi="Times New Roman" w:cs="Times New Roman"/>
                <w:noProof/>
                <w:webHidden/>
                <w:sz w:val="24"/>
                <w:szCs w:val="24"/>
              </w:rPr>
              <w:fldChar w:fldCharType="end"/>
            </w:r>
          </w:hyperlink>
        </w:p>
        <w:p w:rsidR="00282921" w:rsidRPr="00282921" w:rsidRDefault="00037C76" w:rsidP="0028292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5652445" w:history="1">
            <w:r w:rsidR="00282921" w:rsidRPr="00282921">
              <w:rPr>
                <w:rStyle w:val="Hyperlink"/>
                <w:rFonts w:ascii="Times New Roman" w:hAnsi="Times New Roman" w:cs="Times New Roman"/>
                <w:noProof/>
                <w:sz w:val="24"/>
                <w:szCs w:val="24"/>
                <w:lang w:val="en-GB"/>
              </w:rPr>
              <w:t>Presentation Slides</w:t>
            </w:r>
            <w:r w:rsidR="00282921" w:rsidRPr="00282921">
              <w:rPr>
                <w:rFonts w:ascii="Times New Roman" w:hAnsi="Times New Roman" w:cs="Times New Roman"/>
                <w:noProof/>
                <w:webHidden/>
                <w:sz w:val="24"/>
                <w:szCs w:val="24"/>
              </w:rPr>
              <w:tab/>
            </w:r>
            <w:r w:rsidR="00282921" w:rsidRPr="00282921">
              <w:rPr>
                <w:rFonts w:ascii="Times New Roman" w:hAnsi="Times New Roman" w:cs="Times New Roman"/>
                <w:noProof/>
                <w:webHidden/>
                <w:sz w:val="24"/>
                <w:szCs w:val="24"/>
              </w:rPr>
              <w:fldChar w:fldCharType="begin"/>
            </w:r>
            <w:r w:rsidR="00282921" w:rsidRPr="00282921">
              <w:rPr>
                <w:rFonts w:ascii="Times New Roman" w:hAnsi="Times New Roman" w:cs="Times New Roman"/>
                <w:noProof/>
                <w:webHidden/>
                <w:sz w:val="24"/>
                <w:szCs w:val="24"/>
              </w:rPr>
              <w:instrText xml:space="preserve"> PAGEREF _Toc135652445 \h </w:instrText>
            </w:r>
            <w:r w:rsidR="00282921" w:rsidRPr="00282921">
              <w:rPr>
                <w:rFonts w:ascii="Times New Roman" w:hAnsi="Times New Roman" w:cs="Times New Roman"/>
                <w:noProof/>
                <w:webHidden/>
                <w:sz w:val="24"/>
                <w:szCs w:val="24"/>
              </w:rPr>
            </w:r>
            <w:r w:rsidR="00282921" w:rsidRPr="00282921">
              <w:rPr>
                <w:rFonts w:ascii="Times New Roman" w:hAnsi="Times New Roman" w:cs="Times New Roman"/>
                <w:noProof/>
                <w:webHidden/>
                <w:sz w:val="24"/>
                <w:szCs w:val="24"/>
              </w:rPr>
              <w:fldChar w:fldCharType="separate"/>
            </w:r>
            <w:r w:rsidR="00282921" w:rsidRPr="00282921">
              <w:rPr>
                <w:rFonts w:ascii="Times New Roman" w:hAnsi="Times New Roman" w:cs="Times New Roman"/>
                <w:noProof/>
                <w:webHidden/>
                <w:sz w:val="24"/>
                <w:szCs w:val="24"/>
              </w:rPr>
              <w:t>15</w:t>
            </w:r>
            <w:r w:rsidR="00282921" w:rsidRPr="00282921">
              <w:rPr>
                <w:rFonts w:ascii="Times New Roman" w:hAnsi="Times New Roman" w:cs="Times New Roman"/>
                <w:noProof/>
                <w:webHidden/>
                <w:sz w:val="24"/>
                <w:szCs w:val="24"/>
              </w:rPr>
              <w:fldChar w:fldCharType="end"/>
            </w:r>
          </w:hyperlink>
        </w:p>
        <w:p w:rsidR="00B178F0" w:rsidRPr="00282921" w:rsidRDefault="00B178F0" w:rsidP="00282921">
          <w:pPr>
            <w:spacing w:line="360" w:lineRule="auto"/>
            <w:jc w:val="both"/>
            <w:rPr>
              <w:rFonts w:ascii="Times New Roman" w:hAnsi="Times New Roman" w:cs="Times New Roman"/>
              <w:sz w:val="24"/>
              <w:szCs w:val="24"/>
              <w:lang w:val="en-GB"/>
            </w:rPr>
          </w:pPr>
          <w:r w:rsidRPr="00282921">
            <w:rPr>
              <w:rFonts w:ascii="Times New Roman" w:hAnsi="Times New Roman" w:cs="Times New Roman"/>
              <w:sz w:val="24"/>
              <w:szCs w:val="24"/>
              <w:lang w:val="en-GB"/>
            </w:rPr>
            <w:fldChar w:fldCharType="end"/>
          </w:r>
        </w:p>
      </w:sdtContent>
    </w:sdt>
    <w:p w:rsidR="00B178F0" w:rsidRPr="00B178F0" w:rsidRDefault="00B178F0">
      <w:pPr>
        <w:rPr>
          <w:rFonts w:ascii="Times New Roman" w:hAnsi="Times New Roman"/>
          <w:b/>
          <w:color w:val="000000" w:themeColor="text1"/>
          <w:sz w:val="28"/>
          <w:szCs w:val="40"/>
          <w:lang w:val="en-GB"/>
        </w:rPr>
      </w:pPr>
      <w:r w:rsidRPr="00B178F0">
        <w:rPr>
          <w:lang w:val="en-GB"/>
        </w:rPr>
        <w:br w:type="page"/>
      </w:r>
    </w:p>
    <w:p w:rsidR="00AE2D1C" w:rsidRPr="00B178F0" w:rsidRDefault="002A35CA" w:rsidP="00B178F0">
      <w:pPr>
        <w:pStyle w:val="Heading1"/>
        <w:rPr>
          <w:lang w:val="en-GB"/>
        </w:rPr>
      </w:pPr>
      <w:bookmarkStart w:id="1" w:name="_Toc135652431"/>
      <w:r w:rsidRPr="00B178F0">
        <w:rPr>
          <w:lang w:val="en-GB"/>
        </w:rPr>
        <w:lastRenderedPageBreak/>
        <w:t>Introduction</w:t>
      </w:r>
      <w:bookmarkEnd w:id="1"/>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The current assignment is based on the preparation of a marketing plan for one of the renowned hotel chains in the global hotel industry, Hilton Hotel. The purpose of this marketing plan is to introduce a new service in this hotel, a smartphone-operated room service by which the guests will be allowed to control their hired rooms in a remote manner through their mobile phones and tablets along with a food ordering opportunity. The marketing plan will use the relevant theoretical frameworks of marketing in this assignment, such as the SOSTAC framework, Marketing mix, and Bowman clock. SOSTAC framework in marketing is the planning model to execute the marketing plan in terms of Situation, Objectives, Strategy, Tactics, Action, and Control. The marketing mix can be associated with the four key elements of marketing which can be implemented during the comprehensive marketing plan (Hanaysha</w:t>
      </w:r>
      <w:r w:rsidRPr="00B178F0">
        <w:rPr>
          <w:rFonts w:ascii="Times New Roman" w:eastAsia="Times New Roman" w:hAnsi="Times New Roman" w:cs="Times New Roman"/>
          <w:i/>
          <w:sz w:val="24"/>
          <w:szCs w:val="24"/>
          <w:lang w:val="en-GB"/>
        </w:rPr>
        <w:t xml:space="preserve"> et al. </w:t>
      </w:r>
      <w:r w:rsidRPr="00B178F0">
        <w:rPr>
          <w:rFonts w:ascii="Times New Roman" w:eastAsia="Times New Roman" w:hAnsi="Times New Roman" w:cs="Times New Roman"/>
          <w:sz w:val="24"/>
          <w:szCs w:val="24"/>
          <w:lang w:val="en-GB"/>
        </w:rPr>
        <w:t xml:space="preserve">2021). On the other hand, Bowman’s Clock is a strategy to provide the framework of positioning within the market based on the perceived value of the brand (Villagrasa </w:t>
      </w:r>
      <w:r w:rsidRPr="00B178F0">
        <w:rPr>
          <w:rFonts w:ascii="Times New Roman" w:eastAsia="Times New Roman" w:hAnsi="Times New Roman" w:cs="Times New Roman"/>
          <w:i/>
          <w:sz w:val="24"/>
          <w:szCs w:val="24"/>
          <w:lang w:val="en-GB"/>
        </w:rPr>
        <w:t>et al.</w:t>
      </w:r>
      <w:r w:rsidRPr="00B178F0">
        <w:rPr>
          <w:rFonts w:ascii="Times New Roman" w:eastAsia="Times New Roman" w:hAnsi="Times New Roman" w:cs="Times New Roman"/>
          <w:sz w:val="24"/>
          <w:szCs w:val="24"/>
          <w:lang w:val="en-GB"/>
        </w:rPr>
        <w:t xml:space="preserve"> 2023). </w:t>
      </w:r>
    </w:p>
    <w:p w:rsidR="00AE2D1C" w:rsidRPr="00B178F0" w:rsidRDefault="002A35CA" w:rsidP="00B178F0">
      <w:pPr>
        <w:pStyle w:val="Heading1"/>
        <w:rPr>
          <w:lang w:val="en-GB"/>
        </w:rPr>
      </w:pPr>
      <w:bookmarkStart w:id="2" w:name="_Toc135652432"/>
      <w:r w:rsidRPr="00B178F0">
        <w:rPr>
          <w:lang w:val="en-GB"/>
        </w:rPr>
        <w:t>Situation analysis</w:t>
      </w:r>
      <w:bookmarkEnd w:id="2"/>
    </w:p>
    <w:p w:rsidR="00AE2D1C" w:rsidRPr="00B178F0" w:rsidRDefault="002A35CA" w:rsidP="00B178F0">
      <w:pPr>
        <w:pStyle w:val="Heading2"/>
        <w:rPr>
          <w:lang w:val="en-GB"/>
        </w:rPr>
      </w:pPr>
      <w:bookmarkStart w:id="3" w:name="_Toc135652433"/>
      <w:r w:rsidRPr="00B178F0">
        <w:rPr>
          <w:lang w:val="en-GB"/>
        </w:rPr>
        <w:t>5 C analysis</w:t>
      </w:r>
      <w:bookmarkEnd w:id="3"/>
      <w:r w:rsidRPr="00B178F0">
        <w:rPr>
          <w:lang w:val="en-GB"/>
        </w:rPr>
        <w:t xml:space="preserve"> </w:t>
      </w:r>
    </w:p>
    <w:p w:rsidR="00AE2D1C" w:rsidRPr="00B178F0" w:rsidRDefault="002A35CA">
      <w:pPr>
        <w:pStyle w:val="Normal1"/>
        <w:spacing w:line="360" w:lineRule="auto"/>
        <w:jc w:val="both"/>
        <w:rPr>
          <w:rFonts w:ascii="Times New Roman" w:eastAsia="Times New Roman" w:hAnsi="Times New Roman" w:cs="Times New Roman"/>
          <w:b/>
          <w:i/>
          <w:sz w:val="24"/>
          <w:szCs w:val="24"/>
          <w:lang w:val="en-GB"/>
        </w:rPr>
      </w:pPr>
      <w:r w:rsidRPr="00B178F0">
        <w:rPr>
          <w:rFonts w:ascii="Times New Roman" w:eastAsia="Times New Roman" w:hAnsi="Times New Roman" w:cs="Times New Roman"/>
          <w:b/>
          <w:i/>
          <w:sz w:val="24"/>
          <w:szCs w:val="24"/>
          <w:lang w:val="en-GB"/>
        </w:rPr>
        <w:t xml:space="preserve">Company: SWOT analysis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internal and external </w:t>
      </w:r>
      <w:r w:rsidR="00B178F0" w:rsidRPr="00B178F0">
        <w:rPr>
          <w:rFonts w:ascii="Times New Roman" w:eastAsia="Times New Roman" w:hAnsi="Times New Roman" w:cs="Times New Roman"/>
          <w:sz w:val="24"/>
          <w:szCs w:val="24"/>
          <w:lang w:val="en-GB"/>
        </w:rPr>
        <w:t>environment</w:t>
      </w:r>
      <w:r w:rsidRPr="00B178F0">
        <w:rPr>
          <w:rFonts w:ascii="Times New Roman" w:eastAsia="Times New Roman" w:hAnsi="Times New Roman" w:cs="Times New Roman"/>
          <w:sz w:val="24"/>
          <w:szCs w:val="24"/>
          <w:lang w:val="en-GB"/>
        </w:rPr>
        <w:t xml:space="preserve"> with </w:t>
      </w:r>
      <w:r w:rsidR="00B178F0" w:rsidRPr="00B178F0">
        <w:rPr>
          <w:rFonts w:ascii="Times New Roman" w:eastAsia="Times New Roman" w:hAnsi="Times New Roman" w:cs="Times New Roman"/>
          <w:sz w:val="24"/>
          <w:szCs w:val="24"/>
          <w:lang w:val="en-GB"/>
        </w:rPr>
        <w:t>respect</w:t>
      </w:r>
      <w:r w:rsidRPr="00B178F0">
        <w:rPr>
          <w:rFonts w:ascii="Times New Roman" w:eastAsia="Times New Roman" w:hAnsi="Times New Roman" w:cs="Times New Roman"/>
          <w:sz w:val="24"/>
          <w:szCs w:val="24"/>
          <w:lang w:val="en-GB"/>
        </w:rPr>
        <w:t xml:space="preserve"> to the company itself can be analysed by discussing its strengths, weaknesses, opportunities, and threats as per the following.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sz w:val="24"/>
          <w:szCs w:val="24"/>
          <w:lang w:val="en-GB"/>
        </w:rPr>
        <w:t xml:space="preserve">Strengths: </w:t>
      </w:r>
      <w:r w:rsidRPr="00B178F0">
        <w:rPr>
          <w:rFonts w:ascii="Times New Roman" w:eastAsia="Times New Roman" w:hAnsi="Times New Roman" w:cs="Times New Roman"/>
          <w:sz w:val="24"/>
          <w:szCs w:val="24"/>
          <w:lang w:val="en-GB"/>
        </w:rPr>
        <w:t xml:space="preserve">The well-known brand value of Hilton Hotel in the global hospitality industry is one of the major strengths of the company along with the effective customer retention scheme along with customers satisfaction score (Zhang, 2023).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sz w:val="24"/>
          <w:szCs w:val="24"/>
          <w:lang w:val="en-GB"/>
        </w:rPr>
        <w:t xml:space="preserve">Weaknesses: </w:t>
      </w:r>
      <w:r w:rsidRPr="00B178F0">
        <w:rPr>
          <w:rFonts w:ascii="Times New Roman" w:eastAsia="Times New Roman" w:hAnsi="Times New Roman" w:cs="Times New Roman"/>
          <w:sz w:val="24"/>
          <w:szCs w:val="24"/>
          <w:lang w:val="en-GB"/>
        </w:rPr>
        <w:t xml:space="preserve">The hotel’s market profile is </w:t>
      </w:r>
      <w:r w:rsidR="00B178F0" w:rsidRPr="00B178F0">
        <w:rPr>
          <w:rFonts w:ascii="Times New Roman" w:eastAsia="Times New Roman" w:hAnsi="Times New Roman" w:cs="Times New Roman"/>
          <w:sz w:val="24"/>
          <w:szCs w:val="24"/>
          <w:lang w:val="en-GB"/>
        </w:rPr>
        <w:t>over dependent</w:t>
      </w:r>
      <w:r w:rsidRPr="00B178F0">
        <w:rPr>
          <w:rFonts w:ascii="Times New Roman" w:eastAsia="Times New Roman" w:hAnsi="Times New Roman" w:cs="Times New Roman"/>
          <w:sz w:val="24"/>
          <w:szCs w:val="24"/>
          <w:lang w:val="en-GB"/>
        </w:rPr>
        <w:t xml:space="preserve"> on the US as around 80% revenue of this hotel chain is generated from the US only (Mekhruza </w:t>
      </w:r>
      <w:r w:rsidRPr="00B178F0">
        <w:rPr>
          <w:rFonts w:ascii="Times New Roman" w:eastAsia="Times New Roman" w:hAnsi="Times New Roman" w:cs="Times New Roman"/>
          <w:i/>
          <w:sz w:val="24"/>
          <w:szCs w:val="24"/>
          <w:lang w:val="en-GB"/>
        </w:rPr>
        <w:t xml:space="preserve">et al. </w:t>
      </w:r>
      <w:r w:rsidRPr="00B178F0">
        <w:rPr>
          <w:rFonts w:ascii="Times New Roman" w:eastAsia="Times New Roman" w:hAnsi="Times New Roman" w:cs="Times New Roman"/>
          <w:sz w:val="24"/>
          <w:szCs w:val="24"/>
          <w:lang w:val="en-GB"/>
        </w:rPr>
        <w:t xml:space="preserve">2022). This high dependence on only a particular market may be vulnerable to the market slowdown.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sz w:val="24"/>
          <w:szCs w:val="24"/>
          <w:lang w:val="en-GB"/>
        </w:rPr>
        <w:t xml:space="preserve">Opportunities: </w:t>
      </w:r>
      <w:r w:rsidRPr="00B178F0">
        <w:rPr>
          <w:rFonts w:ascii="Times New Roman" w:eastAsia="Times New Roman" w:hAnsi="Times New Roman" w:cs="Times New Roman"/>
          <w:sz w:val="24"/>
          <w:szCs w:val="24"/>
          <w:lang w:val="en-GB"/>
        </w:rPr>
        <w:t xml:space="preserve">Hilton Hotel has the opportunity to expand the hotel brand in more international markets along with focusing on R&amp;D to implement various strategies with respect to the mid-budget hotel sector to widen the customer base.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sz w:val="24"/>
          <w:szCs w:val="24"/>
          <w:lang w:val="en-GB"/>
        </w:rPr>
        <w:lastRenderedPageBreak/>
        <w:t xml:space="preserve">Threats: </w:t>
      </w:r>
      <w:r w:rsidRPr="00B178F0">
        <w:rPr>
          <w:rFonts w:ascii="Times New Roman" w:eastAsia="Times New Roman" w:hAnsi="Times New Roman" w:cs="Times New Roman"/>
          <w:sz w:val="24"/>
          <w:szCs w:val="24"/>
          <w:lang w:val="en-GB"/>
        </w:rPr>
        <w:t xml:space="preserve">The threats of this hotel are associated with the loss of talent from the hospitality sector due to the unstable political climate due to Brexit. Moreover, adverse and sudden changes in the macroeconomic climate are another risk factor. </w:t>
      </w:r>
    </w:p>
    <w:p w:rsidR="00AE2D1C" w:rsidRPr="00B178F0" w:rsidRDefault="002A35CA">
      <w:pPr>
        <w:pStyle w:val="Normal1"/>
        <w:spacing w:line="360" w:lineRule="auto"/>
        <w:jc w:val="both"/>
        <w:rPr>
          <w:rFonts w:ascii="Times New Roman" w:eastAsia="Times New Roman" w:hAnsi="Times New Roman" w:cs="Times New Roman"/>
          <w:b/>
          <w:i/>
          <w:sz w:val="24"/>
          <w:szCs w:val="24"/>
          <w:lang w:val="en-GB"/>
        </w:rPr>
      </w:pPr>
      <w:r w:rsidRPr="00B178F0">
        <w:rPr>
          <w:rFonts w:ascii="Times New Roman" w:eastAsia="Times New Roman" w:hAnsi="Times New Roman" w:cs="Times New Roman"/>
          <w:b/>
          <w:i/>
          <w:sz w:val="24"/>
          <w:szCs w:val="24"/>
          <w:lang w:val="en-GB"/>
        </w:rPr>
        <w:t>Customers: Segmentation and targeting</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In terms of customer segmentation, it can be stated that Hilton Hotel has customer segments from both genders with 49.75 males and 50.25% females. The customers are mostly aged between 25 and 34 years old. The target market of Hilton Hotel is mostly associated with those groups of people who are interested in travel and tourism and tend to search on Google and Youtube for hotel reviews being digitally </w:t>
      </w:r>
      <w:r w:rsidR="00B178F0" w:rsidRPr="00B178F0">
        <w:rPr>
          <w:rFonts w:ascii="Times New Roman" w:eastAsia="Times New Roman" w:hAnsi="Times New Roman" w:cs="Times New Roman"/>
          <w:sz w:val="24"/>
          <w:szCs w:val="24"/>
          <w:lang w:val="en-GB"/>
        </w:rPr>
        <w:t>knowledgeable</w:t>
      </w:r>
      <w:r w:rsidRPr="00B178F0">
        <w:rPr>
          <w:rFonts w:ascii="Times New Roman" w:eastAsia="Times New Roman" w:hAnsi="Times New Roman" w:cs="Times New Roman"/>
          <w:sz w:val="24"/>
          <w:szCs w:val="24"/>
          <w:lang w:val="en-GB"/>
        </w:rPr>
        <w:t xml:space="preserve"> (</w:t>
      </w:r>
      <w:r w:rsidRPr="00B178F0">
        <w:rPr>
          <w:rFonts w:ascii="Times New Roman" w:eastAsia="Times New Roman" w:hAnsi="Times New Roman" w:cs="Times New Roman"/>
          <w:sz w:val="24"/>
          <w:szCs w:val="24"/>
          <w:highlight w:val="white"/>
          <w:lang w:val="en-GB"/>
        </w:rPr>
        <w:t>similarweb.com, 2023)</w:t>
      </w:r>
      <w:r w:rsidRPr="00B178F0">
        <w:rPr>
          <w:rFonts w:ascii="Times New Roman" w:eastAsia="Times New Roman" w:hAnsi="Times New Roman" w:cs="Times New Roman"/>
          <w:sz w:val="24"/>
          <w:szCs w:val="24"/>
          <w:lang w:val="en-GB"/>
        </w:rPr>
        <w:t xml:space="preserve">. </w:t>
      </w:r>
    </w:p>
    <w:p w:rsidR="00AE2D1C" w:rsidRPr="00B178F0" w:rsidRDefault="002A35CA">
      <w:pPr>
        <w:pStyle w:val="Normal1"/>
        <w:spacing w:line="360" w:lineRule="auto"/>
        <w:jc w:val="center"/>
        <w:rPr>
          <w:rFonts w:ascii="Times New Roman" w:eastAsia="Times New Roman" w:hAnsi="Times New Roman" w:cs="Times New Roman"/>
          <w:sz w:val="24"/>
          <w:szCs w:val="24"/>
          <w:lang w:val="en-GB"/>
        </w:rPr>
      </w:pPr>
      <w:r w:rsidRPr="00B178F0">
        <w:rPr>
          <w:rFonts w:ascii="Times New Roman" w:eastAsia="Times New Roman" w:hAnsi="Times New Roman" w:cs="Times New Roman"/>
          <w:noProof/>
          <w:sz w:val="24"/>
          <w:szCs w:val="24"/>
        </w:rPr>
        <w:drawing>
          <wp:inline distT="114300" distB="114300" distL="114300" distR="114300">
            <wp:extent cx="5943600" cy="22987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298700"/>
                    </a:xfrm>
                    <a:prstGeom prst="rect">
                      <a:avLst/>
                    </a:prstGeom>
                    <a:ln/>
                  </pic:spPr>
                </pic:pic>
              </a:graphicData>
            </a:graphic>
          </wp:inline>
        </w:drawing>
      </w:r>
    </w:p>
    <w:p w:rsidR="00AE2D1C" w:rsidRPr="00B178F0" w:rsidRDefault="002A35CA">
      <w:pPr>
        <w:pStyle w:val="Normal1"/>
        <w:spacing w:line="360" w:lineRule="auto"/>
        <w:jc w:val="center"/>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Figure: Market segmentation of Hilton Hotel </w:t>
      </w:r>
    </w:p>
    <w:p w:rsidR="00AE2D1C" w:rsidRPr="00B178F0" w:rsidRDefault="002A35CA">
      <w:pPr>
        <w:pStyle w:val="Normal1"/>
        <w:spacing w:line="360" w:lineRule="auto"/>
        <w:jc w:val="center"/>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(Source: </w:t>
      </w:r>
      <w:r w:rsidRPr="00B178F0">
        <w:rPr>
          <w:rFonts w:ascii="Times New Roman" w:eastAsia="Times New Roman" w:hAnsi="Times New Roman" w:cs="Times New Roman"/>
          <w:sz w:val="24"/>
          <w:szCs w:val="24"/>
          <w:highlight w:val="white"/>
          <w:lang w:val="en-GB"/>
        </w:rPr>
        <w:t>similarweb.com, 2023)</w:t>
      </w:r>
    </w:p>
    <w:p w:rsidR="00AE2D1C" w:rsidRPr="00B178F0" w:rsidRDefault="002A35CA">
      <w:pPr>
        <w:pStyle w:val="Normal1"/>
        <w:spacing w:line="360" w:lineRule="auto"/>
        <w:jc w:val="both"/>
        <w:rPr>
          <w:rFonts w:ascii="Times New Roman" w:eastAsia="Times New Roman" w:hAnsi="Times New Roman" w:cs="Times New Roman"/>
          <w:b/>
          <w:i/>
          <w:sz w:val="24"/>
          <w:szCs w:val="24"/>
          <w:lang w:val="en-GB"/>
        </w:rPr>
      </w:pPr>
      <w:r w:rsidRPr="00B178F0">
        <w:rPr>
          <w:rFonts w:ascii="Times New Roman" w:eastAsia="Times New Roman" w:hAnsi="Times New Roman" w:cs="Times New Roman"/>
          <w:b/>
          <w:i/>
          <w:sz w:val="24"/>
          <w:szCs w:val="24"/>
          <w:lang w:val="en-GB"/>
        </w:rPr>
        <w:t>Competitors</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key competitors of Hilton Hotels in the global hotel industry are the following. </w:t>
      </w:r>
    </w:p>
    <w:p w:rsidR="00AE2D1C" w:rsidRPr="00B178F0" w:rsidRDefault="002A35CA">
      <w:pPr>
        <w:pStyle w:val="Normal1"/>
        <w:numPr>
          <w:ilvl w:val="0"/>
          <w:numId w:val="1"/>
        </w:numPr>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Hyatt</w:t>
      </w:r>
    </w:p>
    <w:p w:rsidR="00AE2D1C" w:rsidRPr="00B178F0" w:rsidRDefault="002A35CA">
      <w:pPr>
        <w:pStyle w:val="Normal1"/>
        <w:numPr>
          <w:ilvl w:val="0"/>
          <w:numId w:val="1"/>
        </w:numPr>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Marriott</w:t>
      </w:r>
    </w:p>
    <w:p w:rsidR="00AE2D1C" w:rsidRPr="00B178F0" w:rsidRDefault="002A35CA">
      <w:pPr>
        <w:pStyle w:val="Normal1"/>
        <w:numPr>
          <w:ilvl w:val="0"/>
          <w:numId w:val="1"/>
        </w:numPr>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Holiday Inn</w:t>
      </w:r>
    </w:p>
    <w:p w:rsidR="00AE2D1C" w:rsidRPr="00B178F0" w:rsidRDefault="002A35CA">
      <w:pPr>
        <w:pStyle w:val="Normal1"/>
        <w:numPr>
          <w:ilvl w:val="0"/>
          <w:numId w:val="1"/>
        </w:numPr>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IHG </w:t>
      </w:r>
    </w:p>
    <w:p w:rsidR="00AE2D1C" w:rsidRPr="00B178F0" w:rsidRDefault="002A35CA">
      <w:pPr>
        <w:pStyle w:val="Normal1"/>
        <w:numPr>
          <w:ilvl w:val="0"/>
          <w:numId w:val="1"/>
        </w:numPr>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Loews Hotel </w:t>
      </w:r>
    </w:p>
    <w:p w:rsidR="00AE2D1C" w:rsidRPr="00B178F0" w:rsidRDefault="002A35CA">
      <w:pPr>
        <w:pStyle w:val="Normal1"/>
        <w:spacing w:line="360" w:lineRule="auto"/>
        <w:jc w:val="center"/>
        <w:rPr>
          <w:rFonts w:ascii="Times New Roman" w:eastAsia="Times New Roman" w:hAnsi="Times New Roman" w:cs="Times New Roman"/>
          <w:sz w:val="24"/>
          <w:szCs w:val="24"/>
          <w:lang w:val="en-GB"/>
        </w:rPr>
      </w:pPr>
      <w:r w:rsidRPr="00B178F0">
        <w:rPr>
          <w:rFonts w:ascii="Times New Roman" w:eastAsia="Times New Roman" w:hAnsi="Times New Roman" w:cs="Times New Roman"/>
          <w:noProof/>
          <w:sz w:val="24"/>
          <w:szCs w:val="24"/>
        </w:rPr>
        <w:lastRenderedPageBreak/>
        <w:drawing>
          <wp:inline distT="114300" distB="114300" distL="114300" distR="114300">
            <wp:extent cx="5943600" cy="4686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686300"/>
                    </a:xfrm>
                    <a:prstGeom prst="rect">
                      <a:avLst/>
                    </a:prstGeom>
                    <a:ln/>
                  </pic:spPr>
                </pic:pic>
              </a:graphicData>
            </a:graphic>
          </wp:inline>
        </w:drawing>
      </w:r>
    </w:p>
    <w:p w:rsidR="00AE2D1C" w:rsidRPr="00B178F0" w:rsidRDefault="002A35CA">
      <w:pPr>
        <w:pStyle w:val="Normal1"/>
        <w:spacing w:line="360" w:lineRule="auto"/>
        <w:jc w:val="center"/>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Figure: Perceptual positioning map of Hilton Hotel </w:t>
      </w:r>
    </w:p>
    <w:p w:rsidR="00AE2D1C" w:rsidRPr="00B178F0" w:rsidRDefault="002A35CA">
      <w:pPr>
        <w:pStyle w:val="Normal1"/>
        <w:spacing w:line="360" w:lineRule="auto"/>
        <w:jc w:val="center"/>
        <w:rPr>
          <w:rFonts w:ascii="Times New Roman" w:eastAsia="Times New Roman" w:hAnsi="Times New Roman" w:cs="Times New Roman"/>
          <w:sz w:val="24"/>
          <w:szCs w:val="24"/>
          <w:lang w:val="en-GB"/>
        </w:rPr>
      </w:pPr>
      <w:r w:rsidRPr="00B178F0">
        <w:rPr>
          <w:rFonts w:ascii="Times New Roman" w:eastAsia="Times New Roman" w:hAnsi="Times New Roman" w:cs="Times New Roman"/>
          <w:noProof/>
          <w:sz w:val="24"/>
          <w:szCs w:val="24"/>
        </w:rPr>
        <w:lastRenderedPageBreak/>
        <w:drawing>
          <wp:inline distT="114300" distB="114300" distL="114300" distR="114300">
            <wp:extent cx="5943600" cy="4381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4381500"/>
                    </a:xfrm>
                    <a:prstGeom prst="rect">
                      <a:avLst/>
                    </a:prstGeom>
                    <a:ln/>
                  </pic:spPr>
                </pic:pic>
              </a:graphicData>
            </a:graphic>
          </wp:inline>
        </w:drawing>
      </w:r>
    </w:p>
    <w:p w:rsidR="00AE2D1C" w:rsidRPr="00B178F0" w:rsidRDefault="002A35CA">
      <w:pPr>
        <w:pStyle w:val="Normal1"/>
        <w:spacing w:line="360" w:lineRule="auto"/>
        <w:jc w:val="center"/>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Figure: Positioning map of Hilton Hotel in Bowman's strategy clock </w:t>
      </w:r>
    </w:p>
    <w:p w:rsidR="00AE2D1C" w:rsidRPr="00B178F0" w:rsidRDefault="002A35CA">
      <w:pPr>
        <w:pStyle w:val="Normal1"/>
        <w:spacing w:line="360" w:lineRule="auto"/>
        <w:jc w:val="both"/>
        <w:rPr>
          <w:rFonts w:ascii="Times New Roman" w:eastAsia="Times New Roman" w:hAnsi="Times New Roman" w:cs="Times New Roman"/>
          <w:b/>
          <w:i/>
          <w:sz w:val="24"/>
          <w:szCs w:val="24"/>
          <w:lang w:val="en-GB"/>
        </w:rPr>
      </w:pPr>
      <w:r w:rsidRPr="00B178F0">
        <w:rPr>
          <w:rFonts w:ascii="Times New Roman" w:eastAsia="Times New Roman" w:hAnsi="Times New Roman" w:cs="Times New Roman"/>
          <w:b/>
          <w:i/>
          <w:sz w:val="24"/>
          <w:szCs w:val="24"/>
          <w:lang w:val="en-GB"/>
        </w:rPr>
        <w:t xml:space="preserve">Collaborators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In terms of the B2B relationship of Hilton Hotel, the omnichannel campaign implemented by the company as a marketing effort in 2022 can be highlighted. This action from the end of the hotel sector was the celebration and marketing in terms of their return to business again after the pandemic outbreak (</w:t>
      </w:r>
      <w:r w:rsidRPr="00B178F0">
        <w:rPr>
          <w:rFonts w:ascii="Times New Roman" w:eastAsia="Times New Roman" w:hAnsi="Times New Roman" w:cs="Times New Roman"/>
          <w:sz w:val="24"/>
          <w:szCs w:val="24"/>
          <w:highlight w:val="white"/>
          <w:lang w:val="en-GB"/>
        </w:rPr>
        <w:t>Driving Growth, 2022)</w:t>
      </w:r>
      <w:r w:rsidRPr="00B178F0">
        <w:rPr>
          <w:rFonts w:ascii="Times New Roman" w:eastAsia="Times New Roman" w:hAnsi="Times New Roman" w:cs="Times New Roman"/>
          <w:sz w:val="24"/>
          <w:szCs w:val="24"/>
          <w:lang w:val="en-GB"/>
        </w:rPr>
        <w:t xml:space="preserve">. In order to improve its customer loyalty campaign, Hilton Hotel’s one strategic move has been found to be the launch of a loyalty partnership with Lyft, a rideshare service, Amazon, the e-commerce giant, and LiveNation, an entertainment company (Santana, 2019). </w:t>
      </w:r>
    </w:p>
    <w:p w:rsidR="00AE2D1C" w:rsidRPr="00B178F0" w:rsidRDefault="002A35CA">
      <w:pPr>
        <w:pStyle w:val="Normal1"/>
        <w:spacing w:line="360" w:lineRule="auto"/>
        <w:jc w:val="both"/>
        <w:rPr>
          <w:rFonts w:ascii="Times New Roman" w:eastAsia="Times New Roman" w:hAnsi="Times New Roman" w:cs="Times New Roman"/>
          <w:b/>
          <w:i/>
          <w:sz w:val="24"/>
          <w:szCs w:val="24"/>
          <w:lang w:val="en-GB"/>
        </w:rPr>
      </w:pPr>
      <w:r w:rsidRPr="00B178F0">
        <w:rPr>
          <w:rFonts w:ascii="Times New Roman" w:eastAsia="Times New Roman" w:hAnsi="Times New Roman" w:cs="Times New Roman"/>
          <w:b/>
          <w:i/>
          <w:sz w:val="24"/>
          <w:szCs w:val="24"/>
          <w:lang w:val="en-GB"/>
        </w:rPr>
        <w:t xml:space="preserve">Climate: PESTLE analysis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i/>
          <w:sz w:val="24"/>
          <w:szCs w:val="24"/>
          <w:lang w:val="en-GB"/>
        </w:rPr>
        <w:t xml:space="preserve">Political- </w:t>
      </w:r>
      <w:r w:rsidRPr="00B178F0">
        <w:rPr>
          <w:rFonts w:ascii="Times New Roman" w:eastAsia="Times New Roman" w:hAnsi="Times New Roman" w:cs="Times New Roman"/>
          <w:sz w:val="24"/>
          <w:szCs w:val="24"/>
          <w:lang w:val="en-GB"/>
        </w:rPr>
        <w:t xml:space="preserve">As Hilton Hotel is a global hotel chain, it must be associated with the political rules and frameworks in various countries leading to instability in the hotel regulations. For example, the political risk associated with the UK after Brexit has been adverse for the company operations due to the loss of a talented workforce.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i/>
          <w:sz w:val="24"/>
          <w:szCs w:val="24"/>
          <w:lang w:val="en-GB"/>
        </w:rPr>
        <w:lastRenderedPageBreak/>
        <w:t>Economic-</w:t>
      </w:r>
      <w:r w:rsidRPr="00B178F0">
        <w:rPr>
          <w:rFonts w:ascii="Times New Roman" w:eastAsia="Times New Roman" w:hAnsi="Times New Roman" w:cs="Times New Roman"/>
          <w:sz w:val="24"/>
          <w:szCs w:val="24"/>
          <w:lang w:val="en-GB"/>
        </w:rPr>
        <w:t xml:space="preserve"> Being an organisation in the luxury hotel industry, the business profitability of Hilton Hotel is completely dependent upon the disposable income of the target market. After the pandemic situation, the spending power of the customers decreased leading to a decrease in the number of guests and hence, revenue generation. During the Covid-19 crisis, Hilton faced a 56% decline in revenue per room. However, this situation has been recovered widely through the implementation of safety measures, marketing efforts, and the government’s financial support (Deng, 2022). </w:t>
      </w:r>
    </w:p>
    <w:p w:rsidR="00AE2D1C" w:rsidRPr="00B178F0" w:rsidRDefault="002A35CA">
      <w:pPr>
        <w:pStyle w:val="Normal1"/>
        <w:spacing w:line="360" w:lineRule="auto"/>
        <w:jc w:val="center"/>
        <w:rPr>
          <w:rFonts w:ascii="Times New Roman" w:eastAsia="Times New Roman" w:hAnsi="Times New Roman" w:cs="Times New Roman"/>
          <w:sz w:val="24"/>
          <w:szCs w:val="24"/>
          <w:lang w:val="en-GB"/>
        </w:rPr>
      </w:pPr>
      <w:r w:rsidRPr="00B178F0">
        <w:rPr>
          <w:rFonts w:ascii="Times New Roman" w:eastAsia="Times New Roman" w:hAnsi="Times New Roman" w:cs="Times New Roman"/>
          <w:noProof/>
          <w:sz w:val="24"/>
          <w:szCs w:val="24"/>
        </w:rPr>
        <w:drawing>
          <wp:inline distT="114300" distB="114300" distL="114300" distR="114300">
            <wp:extent cx="5943600" cy="3784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784600"/>
                    </a:xfrm>
                    <a:prstGeom prst="rect">
                      <a:avLst/>
                    </a:prstGeom>
                    <a:ln/>
                  </pic:spPr>
                </pic:pic>
              </a:graphicData>
            </a:graphic>
          </wp:inline>
        </w:drawing>
      </w:r>
    </w:p>
    <w:p w:rsidR="00AE2D1C" w:rsidRPr="00B178F0" w:rsidRDefault="002A35CA">
      <w:pPr>
        <w:pStyle w:val="Normal1"/>
        <w:spacing w:line="360" w:lineRule="auto"/>
        <w:jc w:val="center"/>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Figure: Financial loss and recovery of Hilton Hotel during and after the pandemic </w:t>
      </w:r>
    </w:p>
    <w:p w:rsidR="00AE2D1C" w:rsidRPr="00B178F0" w:rsidRDefault="002A35CA">
      <w:pPr>
        <w:pStyle w:val="Normal1"/>
        <w:spacing w:line="360" w:lineRule="auto"/>
        <w:jc w:val="center"/>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(Source: </w:t>
      </w:r>
      <w:r w:rsidRPr="00B178F0">
        <w:rPr>
          <w:rFonts w:ascii="Times New Roman" w:eastAsia="Times New Roman" w:hAnsi="Times New Roman" w:cs="Times New Roman"/>
          <w:sz w:val="24"/>
          <w:szCs w:val="24"/>
          <w:highlight w:val="white"/>
          <w:lang w:val="en-GB"/>
        </w:rPr>
        <w:t>Statista Research Department, 2023)</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i/>
          <w:sz w:val="24"/>
          <w:szCs w:val="24"/>
          <w:lang w:val="en-GB"/>
        </w:rPr>
        <w:t xml:space="preserve">Social- </w:t>
      </w:r>
      <w:r w:rsidRPr="00B178F0">
        <w:rPr>
          <w:rFonts w:ascii="Times New Roman" w:eastAsia="Times New Roman" w:hAnsi="Times New Roman" w:cs="Times New Roman"/>
          <w:sz w:val="24"/>
          <w:szCs w:val="24"/>
          <w:lang w:val="en-GB"/>
        </w:rPr>
        <w:t xml:space="preserve">After the pandemic, the health consciousness of the hotel guests got increased leading to the need to implement various safety measures.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i/>
          <w:sz w:val="24"/>
          <w:szCs w:val="24"/>
          <w:lang w:val="en-GB"/>
        </w:rPr>
        <w:t>Technological-</w:t>
      </w:r>
      <w:r w:rsidRPr="00B178F0">
        <w:rPr>
          <w:rFonts w:ascii="Times New Roman" w:eastAsia="Times New Roman" w:hAnsi="Times New Roman" w:cs="Times New Roman"/>
          <w:sz w:val="24"/>
          <w:szCs w:val="24"/>
          <w:lang w:val="en-GB"/>
        </w:rPr>
        <w:t xml:space="preserve"> The technological revolution in the hotel industry is booming day by day with the implementation of contactless payment to reduce the risk of disease, robotic services to fasten the process, and chatbot technology focusing on customer satisfaction (Agarwal</w:t>
      </w:r>
      <w:r w:rsidRPr="00B178F0">
        <w:rPr>
          <w:rFonts w:ascii="Times New Roman" w:eastAsia="Times New Roman" w:hAnsi="Times New Roman" w:cs="Times New Roman"/>
          <w:i/>
          <w:sz w:val="24"/>
          <w:szCs w:val="24"/>
          <w:lang w:val="en-GB"/>
        </w:rPr>
        <w:t xml:space="preserve"> et al. </w:t>
      </w:r>
      <w:r w:rsidRPr="00B178F0">
        <w:rPr>
          <w:rFonts w:ascii="Times New Roman" w:eastAsia="Times New Roman" w:hAnsi="Times New Roman" w:cs="Times New Roman"/>
          <w:sz w:val="24"/>
          <w:szCs w:val="24"/>
          <w:lang w:val="en-GB"/>
        </w:rPr>
        <w:t xml:space="preserve">2022).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i/>
          <w:sz w:val="24"/>
          <w:szCs w:val="24"/>
          <w:lang w:val="en-GB"/>
        </w:rPr>
        <w:lastRenderedPageBreak/>
        <w:t xml:space="preserve">Legal- </w:t>
      </w:r>
      <w:r w:rsidRPr="00B178F0">
        <w:rPr>
          <w:rFonts w:ascii="Times New Roman" w:eastAsia="Times New Roman" w:hAnsi="Times New Roman" w:cs="Times New Roman"/>
          <w:sz w:val="24"/>
          <w:szCs w:val="24"/>
          <w:lang w:val="en-GB"/>
        </w:rPr>
        <w:t xml:space="preserve">The legal framework associated with the hotel industry is mainly based on the employment law where the hotel authority must align their rules and policy supporting the employment benefits such as anti-discrimination, diversity, national minimum wages, and standard working conditions.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b/>
          <w:i/>
          <w:sz w:val="24"/>
          <w:szCs w:val="24"/>
          <w:lang w:val="en-GB"/>
        </w:rPr>
        <w:t>Environmental-</w:t>
      </w:r>
      <w:r w:rsidRPr="00B178F0">
        <w:rPr>
          <w:rFonts w:ascii="Times New Roman" w:eastAsia="Times New Roman" w:hAnsi="Times New Roman" w:cs="Times New Roman"/>
          <w:sz w:val="24"/>
          <w:szCs w:val="24"/>
          <w:lang w:val="en-GB"/>
        </w:rPr>
        <w:t xml:space="preserve"> The environmental concern which is mainly associated with the hotel industry is the increased environmental pollution and carbon footprint by hotel activities (Chan, 2021). The hotels must be focused on the use of renewable energy sources and the protection of natural resources to fight against these harms. </w:t>
      </w:r>
    </w:p>
    <w:p w:rsidR="00AE2D1C" w:rsidRPr="00B178F0" w:rsidRDefault="002A35CA" w:rsidP="00B178F0">
      <w:pPr>
        <w:pStyle w:val="Heading2"/>
        <w:rPr>
          <w:lang w:val="en-GB"/>
        </w:rPr>
      </w:pPr>
      <w:bookmarkStart w:id="4" w:name="_Toc135652434"/>
      <w:r w:rsidRPr="00B178F0">
        <w:rPr>
          <w:lang w:val="en-GB"/>
        </w:rPr>
        <w:t>Marketing mix</w:t>
      </w:r>
      <w:bookmarkEnd w:id="4"/>
      <w:r w:rsidRPr="00B178F0">
        <w:rPr>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6915"/>
      </w:tblGrid>
      <w:tr w:rsidR="00AE2D1C" w:rsidRPr="00B178F0">
        <w:trPr>
          <w:cantSplit/>
          <w:tblHeader/>
        </w:trPr>
        <w:tc>
          <w:tcPr>
            <w:tcW w:w="244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Product </w:t>
            </w:r>
          </w:p>
        </w:tc>
        <w:tc>
          <w:tcPr>
            <w:tcW w:w="691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A variety of luxury hospitality services (prompt response, free wifi, digital key, and awesome room service) with customer loyalty programs </w:t>
            </w:r>
          </w:p>
        </w:tc>
      </w:tr>
      <w:tr w:rsidR="00AE2D1C" w:rsidRPr="00B178F0">
        <w:trPr>
          <w:cantSplit/>
          <w:tblHeader/>
        </w:trPr>
        <w:tc>
          <w:tcPr>
            <w:tcW w:w="244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Price </w:t>
            </w:r>
          </w:p>
        </w:tc>
        <w:tc>
          <w:tcPr>
            <w:tcW w:w="691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Premium pricing strategy targeting the exclusive segment of society as a luxury hotel brand (Bunyeva</w:t>
            </w:r>
            <w:r w:rsidRPr="00B178F0">
              <w:rPr>
                <w:rFonts w:ascii="Times New Roman" w:eastAsia="Times New Roman" w:hAnsi="Times New Roman" w:cs="Times New Roman"/>
                <w:i/>
                <w:sz w:val="24"/>
                <w:szCs w:val="24"/>
                <w:lang w:val="en-GB"/>
              </w:rPr>
              <w:t xml:space="preserve"> et al. </w:t>
            </w:r>
            <w:r w:rsidRPr="00B178F0">
              <w:rPr>
                <w:rFonts w:ascii="Times New Roman" w:eastAsia="Times New Roman" w:hAnsi="Times New Roman" w:cs="Times New Roman"/>
                <w:sz w:val="24"/>
                <w:szCs w:val="24"/>
                <w:lang w:val="en-GB"/>
              </w:rPr>
              <w:t xml:space="preserve">2023) </w:t>
            </w:r>
          </w:p>
        </w:tc>
      </w:tr>
      <w:tr w:rsidR="00AE2D1C" w:rsidRPr="00B178F0">
        <w:trPr>
          <w:cantSplit/>
          <w:tblHeader/>
        </w:trPr>
        <w:tc>
          <w:tcPr>
            <w:tcW w:w="244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Promotion </w:t>
            </w:r>
          </w:p>
        </w:tc>
        <w:tc>
          <w:tcPr>
            <w:tcW w:w="691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Social media promotion </w:t>
            </w:r>
          </w:p>
        </w:tc>
      </w:tr>
      <w:tr w:rsidR="00AE2D1C" w:rsidRPr="00B178F0">
        <w:trPr>
          <w:cantSplit/>
          <w:tblHeader/>
        </w:trPr>
        <w:tc>
          <w:tcPr>
            <w:tcW w:w="244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Place </w:t>
            </w:r>
          </w:p>
        </w:tc>
        <w:tc>
          <w:tcPr>
            <w:tcW w:w="6915"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Direct as well as indirect distribution strategy </w:t>
            </w:r>
          </w:p>
        </w:tc>
      </w:tr>
    </w:tbl>
    <w:p w:rsidR="00AE2D1C" w:rsidRPr="00B178F0" w:rsidRDefault="00AE2D1C">
      <w:pPr>
        <w:pStyle w:val="Normal1"/>
        <w:spacing w:line="360" w:lineRule="auto"/>
        <w:jc w:val="both"/>
        <w:rPr>
          <w:rFonts w:ascii="Times New Roman" w:eastAsia="Times New Roman" w:hAnsi="Times New Roman" w:cs="Times New Roman"/>
          <w:sz w:val="24"/>
          <w:szCs w:val="24"/>
          <w:lang w:val="en-GB"/>
        </w:rPr>
      </w:pPr>
    </w:p>
    <w:p w:rsidR="00AE2D1C" w:rsidRPr="00B178F0" w:rsidRDefault="002A35CA" w:rsidP="00B178F0">
      <w:pPr>
        <w:pStyle w:val="Heading1"/>
        <w:rPr>
          <w:sz w:val="24"/>
          <w:szCs w:val="24"/>
          <w:lang w:val="en-GB"/>
        </w:rPr>
      </w:pPr>
      <w:bookmarkStart w:id="5" w:name="_Toc135652435"/>
      <w:r w:rsidRPr="00B178F0">
        <w:rPr>
          <w:lang w:val="en-GB"/>
        </w:rPr>
        <w:t>Objectives</w:t>
      </w:r>
      <w:bookmarkEnd w:id="5"/>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Specific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Measurable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Achievable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Relevant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B178F0">
              <w:rPr>
                <w:rFonts w:ascii="Times New Roman" w:eastAsia="Times New Roman" w:hAnsi="Times New Roman" w:cs="Times New Roman"/>
                <w:b/>
                <w:sz w:val="24"/>
                <w:szCs w:val="24"/>
                <w:lang w:val="en-GB"/>
              </w:rPr>
              <w:t xml:space="preserve">Time frame </w:t>
            </w: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To improve customer satisfaction by 20% within 1-year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Customer Satisfaction Score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CSAT Score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Customer feedback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Within one year </w:t>
            </w: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lastRenderedPageBreak/>
              <w:t xml:space="preserve">To enhance customer engagement by 10% within the next year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Website traffic</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Retention rate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Customer relationship management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Within one year</w:t>
            </w: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To increase the sales volume by 15% within one year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Revenue Generation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Profitability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Market value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Within one year</w:t>
            </w:r>
          </w:p>
        </w:tc>
      </w:tr>
    </w:tbl>
    <w:p w:rsidR="00AE2D1C" w:rsidRPr="00B178F0" w:rsidRDefault="002A35CA" w:rsidP="00B178F0">
      <w:pPr>
        <w:pStyle w:val="Heading1"/>
        <w:rPr>
          <w:lang w:val="en-GB"/>
        </w:rPr>
      </w:pPr>
      <w:bookmarkStart w:id="6" w:name="_e4l29dykbkti" w:colFirst="0" w:colLast="0"/>
      <w:bookmarkStart w:id="7" w:name="_Toc135652436"/>
      <w:bookmarkEnd w:id="6"/>
      <w:r w:rsidRPr="00B178F0">
        <w:rPr>
          <w:lang w:val="en-GB"/>
        </w:rPr>
        <w:t>Strategy</w:t>
      </w:r>
      <w:bookmarkEnd w:id="7"/>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The new value proposition that Hilton Hotel has to focus on the customer-centric strategies and change management with technological governance will help in interaction with the customers (De Silva</w:t>
      </w:r>
      <w:r w:rsidR="00B178F0" w:rsidRPr="00B178F0">
        <w:rPr>
          <w:rFonts w:ascii="Times New Roman" w:eastAsia="Times New Roman" w:hAnsi="Times New Roman" w:cs="Times New Roman"/>
          <w:sz w:val="24"/>
          <w:szCs w:val="24"/>
          <w:lang w:val="en-GB"/>
        </w:rPr>
        <w:t>, 2023</w:t>
      </w:r>
      <w:r w:rsidRPr="00B178F0">
        <w:rPr>
          <w:rFonts w:ascii="Times New Roman" w:eastAsia="Times New Roman" w:hAnsi="Times New Roman" w:cs="Times New Roman"/>
          <w:sz w:val="24"/>
          <w:szCs w:val="24"/>
          <w:lang w:val="en-GB"/>
        </w:rPr>
        <w:t>). This chosen service will provide better engagement with the employees of the hotel.</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Ansoff Matrix strategy that is to be followed by the company is based on product and service development. The product or service development will help in strategizing the marketing mix of the company and this will provide better engagement that is required by the customers. The Smartphone operated room services will help in the development of marketing understanding with the customers. There will be enhancement of customer preferences and the primary and secondary target markets can be understood by the company. </w:t>
      </w:r>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changes that the company has to do are on the old marketing makes and changes in the pricing strategy. This will help in the development of online interaction with the customers and help in the promotional distribution of the products and services that are provided by the Hilton Hotel. </w:t>
      </w:r>
    </w:p>
    <w:p w:rsidR="00AE2D1C" w:rsidRPr="00B178F0" w:rsidRDefault="002A35CA" w:rsidP="00B178F0">
      <w:pPr>
        <w:pStyle w:val="Heading1"/>
        <w:rPr>
          <w:lang w:val="en-GB"/>
        </w:rPr>
      </w:pPr>
      <w:bookmarkStart w:id="8" w:name="_7gr5t6lwu4bh" w:colFirst="0" w:colLast="0"/>
      <w:bookmarkStart w:id="9" w:name="_Toc135652437"/>
      <w:bookmarkEnd w:id="8"/>
      <w:r w:rsidRPr="00B178F0">
        <w:rPr>
          <w:lang w:val="en-GB"/>
        </w:rPr>
        <w:t>Tactics</w:t>
      </w:r>
      <w:bookmarkEnd w:id="9"/>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tactics of the company will be developed with the help of the RACE matrix and this will help in understanding the responsibility between the team members and managers. This will </w:t>
      </w:r>
      <w:r w:rsidRPr="00B178F0">
        <w:rPr>
          <w:rFonts w:ascii="Times New Roman" w:eastAsia="Times New Roman" w:hAnsi="Times New Roman" w:cs="Times New Roman"/>
          <w:sz w:val="24"/>
          <w:szCs w:val="24"/>
          <w:lang w:val="en-GB"/>
        </w:rPr>
        <w:lastRenderedPageBreak/>
        <w:t>provide better insights into the responsibility and accountability that is to be standardized within the hotel with the integration of new services. The old marketing mix and new value proposition are to be introduced. This will provide better engagement of the customers and employees with each other (Aree and Yamdee, 2020). There is a requirement of the IT department and the maintenance team will help in explanation of the features that are provided by smartphone-operated rooms. With the new service development, the managers of the Hotel must be careful as there might be some mistakes committed by the customers.</w:t>
      </w:r>
    </w:p>
    <w:p w:rsidR="00AE2D1C" w:rsidRPr="00B178F0" w:rsidRDefault="00AE2D1C">
      <w:pPr>
        <w:pStyle w:val="Normal1"/>
        <w:spacing w:line="360" w:lineRule="auto"/>
        <w:jc w:val="both"/>
        <w:rPr>
          <w:rFonts w:ascii="Times New Roman" w:eastAsia="Times New Roman" w:hAnsi="Times New Roman" w:cs="Times New Roman"/>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1170"/>
        <w:gridCol w:w="1170"/>
        <w:gridCol w:w="1170"/>
        <w:gridCol w:w="1170"/>
        <w:gridCol w:w="1170"/>
        <w:gridCol w:w="1170"/>
        <w:gridCol w:w="1170"/>
      </w:tblGrid>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Steps </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Smartphone-operated room service management in the Hilton Hotel </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Project Executive </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Project manager </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Business analyst </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Technical Architect</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Application Developer </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Employees </w:t>
            </w:r>
          </w:p>
        </w:tc>
      </w:tr>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1</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Task 1</w:t>
            </w:r>
          </w:p>
        </w:tc>
        <w:tc>
          <w:tcPr>
            <w:tcW w:w="1170" w:type="dxa"/>
            <w:shd w:val="clear" w:color="auto" w:fill="FFE599"/>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FFE599"/>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E06666"/>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3C78D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D5A6B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I</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r>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2</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Task 2</w:t>
            </w:r>
          </w:p>
        </w:tc>
        <w:tc>
          <w:tcPr>
            <w:tcW w:w="1170" w:type="dxa"/>
            <w:shd w:val="clear" w:color="auto" w:fill="FFE599"/>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FFE599"/>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E06666"/>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6AA84F"/>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B6D7A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r>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3</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Task 3 </w:t>
            </w:r>
          </w:p>
        </w:tc>
        <w:tc>
          <w:tcPr>
            <w:tcW w:w="1170" w:type="dxa"/>
            <w:shd w:val="clear" w:color="auto" w:fill="E06666"/>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FCE5C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E06666"/>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B6D7A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B6D7A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r>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4</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Task 4 </w:t>
            </w:r>
          </w:p>
        </w:tc>
        <w:tc>
          <w:tcPr>
            <w:tcW w:w="1170" w:type="dxa"/>
            <w:shd w:val="clear" w:color="auto" w:fill="E06666"/>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FCE5C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3C78D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45818E"/>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E6913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R/I</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r>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5</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Task 5 </w:t>
            </w:r>
          </w:p>
        </w:tc>
        <w:tc>
          <w:tcPr>
            <w:tcW w:w="1170" w:type="dxa"/>
            <w:shd w:val="clear" w:color="auto" w:fill="93C47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FCE5C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3C78D8"/>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00FFFF"/>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A/I</w:t>
            </w:r>
          </w:p>
        </w:tc>
        <w:tc>
          <w:tcPr>
            <w:tcW w:w="1170" w:type="dxa"/>
            <w:shd w:val="clear" w:color="auto" w:fill="6AA84F"/>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r>
      <w:tr w:rsidR="00AE2D1C" w:rsidRPr="00B178F0">
        <w:trPr>
          <w:cantSplit/>
          <w:tblHeader/>
        </w:trPr>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6</w:t>
            </w:r>
          </w:p>
        </w:tc>
        <w:tc>
          <w:tcPr>
            <w:tcW w:w="1170"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Task 6 </w:t>
            </w:r>
          </w:p>
        </w:tc>
        <w:tc>
          <w:tcPr>
            <w:tcW w:w="1170" w:type="dxa"/>
            <w:shd w:val="clear" w:color="auto" w:fill="93C47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FFE599"/>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w:t>
            </w:r>
          </w:p>
        </w:tc>
        <w:tc>
          <w:tcPr>
            <w:tcW w:w="1170" w:type="dxa"/>
            <w:shd w:val="clear" w:color="auto" w:fill="45818E"/>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c>
          <w:tcPr>
            <w:tcW w:w="1170" w:type="dxa"/>
            <w:shd w:val="clear" w:color="auto" w:fill="93C47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w:t>
            </w:r>
          </w:p>
        </w:tc>
        <w:tc>
          <w:tcPr>
            <w:tcW w:w="1170" w:type="dxa"/>
            <w:shd w:val="clear" w:color="auto" w:fill="38761D"/>
            <w:tcMar>
              <w:top w:w="100" w:type="dxa"/>
              <w:left w:w="100" w:type="dxa"/>
              <w:bottom w:w="100" w:type="dxa"/>
              <w:right w:w="100" w:type="dxa"/>
            </w:tcMar>
          </w:tcPr>
          <w:p w:rsidR="00AE2D1C" w:rsidRPr="00B178F0" w:rsidRDefault="002A35CA">
            <w:pPr>
              <w:pStyle w:val="Normal1"/>
              <w:widowControl w:val="0"/>
              <w:spacing w:line="360" w:lineRule="auto"/>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R</w:t>
            </w:r>
          </w:p>
        </w:tc>
      </w:tr>
    </w:tbl>
    <w:p w:rsidR="00AE2D1C" w:rsidRPr="00B178F0" w:rsidRDefault="00AE2D1C">
      <w:pPr>
        <w:pStyle w:val="Normal1"/>
        <w:spacing w:line="360" w:lineRule="auto"/>
        <w:jc w:val="both"/>
        <w:rPr>
          <w:rFonts w:ascii="Times New Roman" w:eastAsia="Times New Roman" w:hAnsi="Times New Roman" w:cs="Times New Roman"/>
          <w:sz w:val="24"/>
          <w:szCs w:val="24"/>
          <w:lang w:val="en-GB"/>
        </w:rPr>
      </w:pPr>
    </w:p>
    <w:p w:rsidR="00AE2D1C" w:rsidRPr="00B178F0" w:rsidRDefault="002A35CA" w:rsidP="00B178F0">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responsibility of all the members is important in understanding the implications of the customer-derived strategies for the development of the operations within the company. Service Management provided within the company is the implication of the project executive and the </w:t>
      </w:r>
      <w:r w:rsidRPr="00B178F0">
        <w:rPr>
          <w:rFonts w:ascii="Times New Roman" w:eastAsia="Times New Roman" w:hAnsi="Times New Roman" w:cs="Times New Roman"/>
          <w:sz w:val="24"/>
          <w:szCs w:val="24"/>
          <w:lang w:val="en-GB"/>
        </w:rPr>
        <w:lastRenderedPageBreak/>
        <w:t xml:space="preserve">project managers to help in the development of the business so that the employees will be able to train according to the requirement of the customers (Garrido </w:t>
      </w:r>
      <w:r w:rsidRPr="00B178F0">
        <w:rPr>
          <w:rFonts w:ascii="Times New Roman" w:eastAsia="Times New Roman" w:hAnsi="Times New Roman" w:cs="Times New Roman"/>
          <w:i/>
          <w:sz w:val="24"/>
          <w:szCs w:val="24"/>
          <w:lang w:val="en-GB"/>
        </w:rPr>
        <w:t>et al.</w:t>
      </w:r>
      <w:r w:rsidRPr="00B178F0">
        <w:rPr>
          <w:rFonts w:ascii="Times New Roman" w:eastAsia="Times New Roman" w:hAnsi="Times New Roman" w:cs="Times New Roman"/>
          <w:sz w:val="24"/>
          <w:szCs w:val="24"/>
          <w:lang w:val="en-GB"/>
        </w:rPr>
        <w:t xml:space="preserve"> 2023). This will help in providing a unique value chain system for the customer and the value chain proposition for the customers will be increased with a proper decision-making process (Darsin </w:t>
      </w:r>
      <w:r w:rsidRPr="00B178F0">
        <w:rPr>
          <w:rFonts w:ascii="Times New Roman" w:eastAsia="Times New Roman" w:hAnsi="Times New Roman" w:cs="Times New Roman"/>
          <w:i/>
          <w:sz w:val="24"/>
          <w:szCs w:val="24"/>
          <w:lang w:val="en-GB"/>
        </w:rPr>
        <w:t xml:space="preserve">et al. </w:t>
      </w:r>
      <w:r w:rsidRPr="00B178F0">
        <w:rPr>
          <w:rFonts w:ascii="Times New Roman" w:eastAsia="Times New Roman" w:hAnsi="Times New Roman" w:cs="Times New Roman"/>
          <w:sz w:val="24"/>
          <w:szCs w:val="24"/>
          <w:lang w:val="en-GB"/>
        </w:rPr>
        <w:t xml:space="preserve">2019). Communication and business feasibility is important to understand as it will provide better insights into the business with proper engagement procedures. The development of a communication mix among the employees will help in the encouragement of the customers. </w:t>
      </w:r>
    </w:p>
    <w:p w:rsidR="00AE2D1C" w:rsidRPr="00B178F0" w:rsidRDefault="002A35CA" w:rsidP="00B178F0">
      <w:pPr>
        <w:pStyle w:val="Heading1"/>
        <w:rPr>
          <w:lang w:val="en-GB"/>
        </w:rPr>
      </w:pPr>
      <w:bookmarkStart w:id="10" w:name="_qsr5kaiti85z" w:colFirst="0" w:colLast="0"/>
      <w:bookmarkStart w:id="11" w:name="_Toc135652438"/>
      <w:bookmarkEnd w:id="10"/>
      <w:r w:rsidRPr="00B178F0">
        <w:rPr>
          <w:lang w:val="en-GB"/>
        </w:rPr>
        <w:t>Action</w:t>
      </w:r>
      <w:bookmarkEnd w:id="11"/>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total time required for the marketing channel distribution will be 8 weeks. This is the included time for the development of a marketing channel as it will help in the development of both direct and indirect direction factors. </w:t>
      </w:r>
    </w:p>
    <w:p w:rsidR="00AE2D1C" w:rsidRPr="00B178F0" w:rsidRDefault="00AE2D1C">
      <w:pPr>
        <w:pStyle w:val="Normal1"/>
        <w:spacing w:line="360" w:lineRule="auto"/>
        <w:jc w:val="both"/>
        <w:rPr>
          <w:rFonts w:ascii="Times New Roman" w:eastAsia="Times New Roman" w:hAnsi="Times New Roman" w:cs="Times New Roman"/>
          <w:sz w:val="24"/>
          <w:szCs w:val="24"/>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Tasks that are to be completed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Timeline for the action plan </w:t>
            </w: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1st-2nd week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3rd-4th week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5th-6th week </w:t>
            </w:r>
          </w:p>
        </w:tc>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7th-8th week </w:t>
            </w: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Financial management </w:t>
            </w:r>
          </w:p>
        </w:tc>
        <w:tc>
          <w:tcPr>
            <w:tcW w:w="1872" w:type="dxa"/>
            <w:shd w:val="clear" w:color="auto" w:fill="F4CCCC"/>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Direct channel </w:t>
            </w: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2C4C9"/>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Indirect channels </w:t>
            </w: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93C47D"/>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r>
      <w:tr w:rsidR="00AE2D1C" w:rsidRPr="00B178F0">
        <w:trPr>
          <w:cantSplit/>
          <w:tblHeader/>
        </w:trPr>
        <w:tc>
          <w:tcPr>
            <w:tcW w:w="1872" w:type="dxa"/>
            <w:shd w:val="clear" w:color="auto" w:fill="auto"/>
            <w:tcMar>
              <w:top w:w="100" w:type="dxa"/>
              <w:left w:w="100" w:type="dxa"/>
              <w:bottom w:w="100" w:type="dxa"/>
              <w:right w:w="100" w:type="dxa"/>
            </w:tcMar>
          </w:tcPr>
          <w:p w:rsidR="00AE2D1C" w:rsidRPr="00B178F0" w:rsidRDefault="002A35CA">
            <w:pPr>
              <w:pStyle w:val="Normal1"/>
              <w:widowControl w:val="0"/>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Identification of promotional activities </w:t>
            </w: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c>
          <w:tcPr>
            <w:tcW w:w="1872" w:type="dxa"/>
            <w:shd w:val="clear" w:color="auto" w:fill="134F5C"/>
            <w:tcMar>
              <w:top w:w="100" w:type="dxa"/>
              <w:left w:w="100" w:type="dxa"/>
              <w:bottom w:w="100" w:type="dxa"/>
              <w:right w:w="100" w:type="dxa"/>
            </w:tcMar>
          </w:tcPr>
          <w:p w:rsidR="00AE2D1C" w:rsidRPr="00B178F0" w:rsidRDefault="00AE2D1C">
            <w:pPr>
              <w:pStyle w:val="Normal1"/>
              <w:widowControl w:val="0"/>
              <w:spacing w:line="360" w:lineRule="auto"/>
              <w:jc w:val="both"/>
              <w:rPr>
                <w:rFonts w:ascii="Times New Roman" w:eastAsia="Times New Roman" w:hAnsi="Times New Roman" w:cs="Times New Roman"/>
                <w:sz w:val="24"/>
                <w:szCs w:val="24"/>
                <w:lang w:val="en-GB"/>
              </w:rPr>
            </w:pPr>
          </w:p>
        </w:tc>
      </w:tr>
    </w:tbl>
    <w:p w:rsidR="00AE2D1C" w:rsidRPr="00B178F0" w:rsidRDefault="002A35CA" w:rsidP="00B178F0">
      <w:pPr>
        <w:pStyle w:val="Heading1"/>
        <w:rPr>
          <w:lang w:val="en-GB"/>
        </w:rPr>
      </w:pPr>
      <w:bookmarkStart w:id="12" w:name="_zeiam4dhjzsm" w:colFirst="0" w:colLast="0"/>
      <w:bookmarkStart w:id="13" w:name="_Toc135652439"/>
      <w:bookmarkEnd w:id="12"/>
      <w:r w:rsidRPr="00B178F0">
        <w:rPr>
          <w:lang w:val="en-GB"/>
        </w:rPr>
        <w:t>Control</w:t>
      </w:r>
      <w:bookmarkEnd w:id="13"/>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The functional Matrix will be able to reach success by understanding the requirements of the new customers and help in the building of a new positive attitude through the introduced Service </w:t>
      </w:r>
      <w:r w:rsidRPr="00B178F0">
        <w:rPr>
          <w:rFonts w:ascii="Times New Roman" w:eastAsia="Times New Roman" w:hAnsi="Times New Roman" w:cs="Times New Roman"/>
          <w:sz w:val="24"/>
          <w:szCs w:val="24"/>
          <w:lang w:val="en-GB"/>
        </w:rPr>
        <w:lastRenderedPageBreak/>
        <w:t xml:space="preserve">Management into Hilton Hotel. The first investment of the company is higher but with time and an understanding of the psychology of the customers the overall control of the business will be synthesized and operational logistics will be taken as per the requirement of the company (Banyeva </w:t>
      </w:r>
      <w:r w:rsidRPr="00B178F0">
        <w:rPr>
          <w:rFonts w:ascii="Times New Roman" w:eastAsia="Times New Roman" w:hAnsi="Times New Roman" w:cs="Times New Roman"/>
          <w:i/>
          <w:sz w:val="24"/>
          <w:szCs w:val="24"/>
          <w:lang w:val="en-GB"/>
        </w:rPr>
        <w:t xml:space="preserve">et al. </w:t>
      </w:r>
      <w:r w:rsidRPr="00B178F0">
        <w:rPr>
          <w:rFonts w:ascii="Times New Roman" w:eastAsia="Times New Roman" w:hAnsi="Times New Roman" w:cs="Times New Roman"/>
          <w:sz w:val="24"/>
          <w:szCs w:val="24"/>
          <w:lang w:val="en-GB"/>
        </w:rPr>
        <w:t xml:space="preserve"> 2023). This will help in the overall development of each of the channels for promotional and marketing strategy but look into the important KPI of the marketing mix and financial logistics. </w:t>
      </w:r>
    </w:p>
    <w:p w:rsidR="00AE2D1C" w:rsidRPr="00B178F0" w:rsidRDefault="002A35CA" w:rsidP="00B178F0">
      <w:pPr>
        <w:pStyle w:val="Heading1"/>
        <w:rPr>
          <w:lang w:val="en-GB"/>
        </w:rPr>
      </w:pPr>
      <w:bookmarkStart w:id="14" w:name="_pb9cizodjptg" w:colFirst="0" w:colLast="0"/>
      <w:bookmarkStart w:id="15" w:name="_Toc135652440"/>
      <w:bookmarkEnd w:id="14"/>
      <w:r w:rsidRPr="00B178F0">
        <w:rPr>
          <w:lang w:val="en-GB"/>
        </w:rPr>
        <w:t>Conclusion</w:t>
      </w:r>
      <w:bookmarkEnd w:id="15"/>
    </w:p>
    <w:p w:rsidR="00AE2D1C" w:rsidRPr="00B178F0" w:rsidRDefault="002A35CA">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 xml:space="preserve">From the above analysis, it is seen that Hilton Hotel with the development of software-operated room services will be able to connect with the customers. The new customer management systems with the marketing and important KPIs are to be planned so that the business efficiency and communication will change over the years. </w:t>
      </w:r>
    </w:p>
    <w:p w:rsidR="00AE2D1C" w:rsidRPr="00B178F0" w:rsidRDefault="00AE2D1C">
      <w:pPr>
        <w:pStyle w:val="Normal1"/>
        <w:spacing w:line="360" w:lineRule="auto"/>
        <w:rPr>
          <w:lang w:val="en-GB"/>
        </w:rPr>
      </w:pPr>
    </w:p>
    <w:p w:rsidR="00AE2D1C" w:rsidRPr="00B178F0" w:rsidRDefault="002A35CA">
      <w:pPr>
        <w:pStyle w:val="Normal1"/>
        <w:spacing w:line="360" w:lineRule="auto"/>
        <w:rPr>
          <w:lang w:val="en-GB"/>
        </w:rPr>
      </w:pPr>
      <w:r w:rsidRPr="00B178F0">
        <w:rPr>
          <w:lang w:val="en-GB"/>
        </w:rPr>
        <w:br w:type="page"/>
      </w:r>
    </w:p>
    <w:p w:rsidR="00AE2D1C" w:rsidRPr="00B178F0" w:rsidRDefault="002A35CA">
      <w:pPr>
        <w:pStyle w:val="Heading1"/>
        <w:rPr>
          <w:rFonts w:eastAsia="Times New Roman" w:cs="Times New Roman"/>
          <w:b w:val="0"/>
          <w:szCs w:val="28"/>
          <w:lang w:val="en-GB"/>
        </w:rPr>
      </w:pPr>
      <w:bookmarkStart w:id="16" w:name="_c4cogd1fouta" w:colFirst="0" w:colLast="0"/>
      <w:bookmarkStart w:id="17" w:name="_Toc135652441"/>
      <w:bookmarkEnd w:id="16"/>
      <w:r w:rsidRPr="00B178F0">
        <w:rPr>
          <w:rFonts w:eastAsia="Times New Roman" w:cs="Times New Roman"/>
          <w:szCs w:val="28"/>
          <w:lang w:val="en-GB"/>
        </w:rPr>
        <w:lastRenderedPageBreak/>
        <w:t>Reference list</w:t>
      </w:r>
      <w:bookmarkEnd w:id="17"/>
      <w:r w:rsidRPr="00B178F0">
        <w:rPr>
          <w:rFonts w:eastAsia="Times New Roman" w:cs="Times New Roman"/>
          <w:szCs w:val="28"/>
          <w:lang w:val="en-GB"/>
        </w:rPr>
        <w:t xml:space="preserve"> </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Agarwal, P., Swami, S. and Malhotra, S.K., 2022. Artificial intelligence adoption in the post COVID-19 new-normal and role of smart technologies in transforming business: a review. </w:t>
      </w:r>
      <w:r w:rsidRPr="00B178F0">
        <w:rPr>
          <w:rFonts w:ascii="Times New Roman" w:hAnsi="Times New Roman" w:cs="Times New Roman"/>
          <w:i/>
          <w:iCs/>
          <w:color w:val="000000" w:themeColor="text1"/>
          <w:sz w:val="24"/>
          <w:szCs w:val="24"/>
          <w:shd w:val="clear" w:color="auto" w:fill="FFFFFF"/>
          <w:lang w:val="en-GB"/>
        </w:rPr>
        <w:t>Journal of Science and Technology Policy Management</w:t>
      </w:r>
      <w:r w:rsidRPr="00B178F0">
        <w:rPr>
          <w:rFonts w:ascii="Times New Roman" w:hAnsi="Times New Roman" w:cs="Times New Roman"/>
          <w:color w:val="000000" w:themeColor="text1"/>
          <w:sz w:val="24"/>
          <w:szCs w:val="24"/>
          <w:shd w:val="clear" w:color="auto" w:fill="FFFFFF"/>
          <w:lang w:val="en-GB"/>
        </w:rPr>
        <w:t>.</w:t>
      </w:r>
    </w:p>
    <w:p w:rsidR="00B178F0" w:rsidRPr="00B178F0" w:rsidRDefault="00B178F0">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Aree, K. and Yamdee, S., 2020. PERSONNEL PARTICIPATION IN REVIEWING THE STRATEGIC PLAN AND FORMULATING AN ANNUAL ACTION PLAN OF THE OFFICE OF GENERAL EDUCATION AND ELECTRONIC LEARNING INNOVATION SUAN SUNANDHA RAJABHAT UNIVERSITY. Actual Economy: Local Solutions for Global Challenges, pp.70-76.</w:t>
      </w:r>
    </w:p>
    <w:p w:rsidR="00B178F0" w:rsidRPr="00B178F0" w:rsidRDefault="00B178F0">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Banyeva, I., Lebedieva, N., Parfinenko, T., Velychko, O., Petrova, O. and Peresichna, S., 2023. Digital Tools of Marketing Strategies in Hotel Branding. Journal of Information Technology Management, 15(1), pp.62-88.</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Banyeva, I., Lebedieva, N., Parfinenko, T., Velychko, O., Petrova, O. and Peresichna, S., 2023. Digital Tools of Marketing Strategies in Hotel Branding. </w:t>
      </w:r>
      <w:r w:rsidRPr="00B178F0">
        <w:rPr>
          <w:rFonts w:ascii="Times New Roman" w:hAnsi="Times New Roman" w:cs="Times New Roman"/>
          <w:i/>
          <w:iCs/>
          <w:color w:val="000000" w:themeColor="text1"/>
          <w:sz w:val="24"/>
          <w:szCs w:val="24"/>
          <w:shd w:val="clear" w:color="auto" w:fill="FFFFFF"/>
          <w:lang w:val="en-GB"/>
        </w:rPr>
        <w:t>Journal of Information Technology Management</w:t>
      </w:r>
      <w:r w:rsidRPr="00B178F0">
        <w:rPr>
          <w:rFonts w:ascii="Times New Roman" w:hAnsi="Times New Roman" w:cs="Times New Roman"/>
          <w:color w:val="000000" w:themeColor="text1"/>
          <w:sz w:val="24"/>
          <w:szCs w:val="24"/>
          <w:shd w:val="clear" w:color="auto" w:fill="FFFFFF"/>
          <w:lang w:val="en-GB"/>
        </w:rPr>
        <w:t>, </w:t>
      </w:r>
      <w:r w:rsidRPr="00B178F0">
        <w:rPr>
          <w:rFonts w:ascii="Times New Roman" w:hAnsi="Times New Roman" w:cs="Times New Roman"/>
          <w:i/>
          <w:iCs/>
          <w:color w:val="000000" w:themeColor="text1"/>
          <w:sz w:val="24"/>
          <w:szCs w:val="24"/>
          <w:shd w:val="clear" w:color="auto" w:fill="FFFFFF"/>
          <w:lang w:val="en-GB"/>
        </w:rPr>
        <w:t>15</w:t>
      </w:r>
      <w:r w:rsidRPr="00B178F0">
        <w:rPr>
          <w:rFonts w:ascii="Times New Roman" w:hAnsi="Times New Roman" w:cs="Times New Roman"/>
          <w:color w:val="000000" w:themeColor="text1"/>
          <w:sz w:val="24"/>
          <w:szCs w:val="24"/>
          <w:shd w:val="clear" w:color="auto" w:fill="FFFFFF"/>
          <w:lang w:val="en-GB"/>
        </w:rPr>
        <w:t>(1), pp.62-88.</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Chan, E.S., 2021. Influencing stakeholders to reduce carbon footprints: Hotel managers’ perspective. </w:t>
      </w:r>
      <w:r w:rsidRPr="00B178F0">
        <w:rPr>
          <w:rFonts w:ascii="Times New Roman" w:hAnsi="Times New Roman" w:cs="Times New Roman"/>
          <w:i/>
          <w:iCs/>
          <w:color w:val="000000" w:themeColor="text1"/>
          <w:sz w:val="24"/>
          <w:szCs w:val="24"/>
          <w:shd w:val="clear" w:color="auto" w:fill="FFFFFF"/>
          <w:lang w:val="en-GB"/>
        </w:rPr>
        <w:t>International Journal of Hospitality Management</w:t>
      </w:r>
      <w:r w:rsidRPr="00B178F0">
        <w:rPr>
          <w:rFonts w:ascii="Times New Roman" w:hAnsi="Times New Roman" w:cs="Times New Roman"/>
          <w:color w:val="000000" w:themeColor="text1"/>
          <w:sz w:val="24"/>
          <w:szCs w:val="24"/>
          <w:shd w:val="clear" w:color="auto" w:fill="FFFFFF"/>
          <w:lang w:val="en-GB"/>
        </w:rPr>
        <w:t>, </w:t>
      </w:r>
      <w:r w:rsidRPr="00B178F0">
        <w:rPr>
          <w:rFonts w:ascii="Times New Roman" w:hAnsi="Times New Roman" w:cs="Times New Roman"/>
          <w:i/>
          <w:iCs/>
          <w:color w:val="000000" w:themeColor="text1"/>
          <w:sz w:val="24"/>
          <w:szCs w:val="24"/>
          <w:shd w:val="clear" w:color="auto" w:fill="FFFFFF"/>
          <w:lang w:val="en-GB"/>
        </w:rPr>
        <w:t>94</w:t>
      </w:r>
      <w:r w:rsidRPr="00B178F0">
        <w:rPr>
          <w:rFonts w:ascii="Times New Roman" w:hAnsi="Times New Roman" w:cs="Times New Roman"/>
          <w:color w:val="000000" w:themeColor="text1"/>
          <w:sz w:val="24"/>
          <w:szCs w:val="24"/>
          <w:shd w:val="clear" w:color="auto" w:fill="FFFFFF"/>
          <w:lang w:val="en-GB"/>
        </w:rPr>
        <w:t>, p.102807.</w:t>
      </w:r>
    </w:p>
    <w:p w:rsidR="00B178F0" w:rsidRPr="00B178F0" w:rsidRDefault="00B178F0">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Darsin, J., Rosner, J., Urdaneta, C. and Yepes, M., 2019. Marriott International: Exploring and Understanding Disruption in the Hospitality Industry in South Florida. Journal of Multidisciplinary Research, 11(1), pp.99-119.</w:t>
      </w:r>
    </w:p>
    <w:p w:rsidR="00B178F0" w:rsidRPr="00B178F0" w:rsidRDefault="00B178F0">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De Silva, C., 2023. The Secret Sauce of Successful Entrepreneurship: How Generative AI Can Revolutionize your startup!.</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Deng, J., 2022. Hotel Brands and the Impact of Brand Differentiation on the Success of the Global Hotel Brands. </w:t>
      </w:r>
      <w:r w:rsidRPr="00B178F0">
        <w:rPr>
          <w:rFonts w:ascii="Times New Roman" w:hAnsi="Times New Roman" w:cs="Times New Roman"/>
          <w:i/>
          <w:iCs/>
          <w:color w:val="000000" w:themeColor="text1"/>
          <w:sz w:val="24"/>
          <w:szCs w:val="24"/>
          <w:shd w:val="clear" w:color="auto" w:fill="FFFFFF"/>
          <w:lang w:val="en-GB"/>
        </w:rPr>
        <w:t>Highlights in Business, Economics and Management</w:t>
      </w:r>
      <w:r w:rsidRPr="00B178F0">
        <w:rPr>
          <w:rFonts w:ascii="Times New Roman" w:hAnsi="Times New Roman" w:cs="Times New Roman"/>
          <w:color w:val="000000" w:themeColor="text1"/>
          <w:sz w:val="24"/>
          <w:szCs w:val="24"/>
          <w:shd w:val="clear" w:color="auto" w:fill="FFFFFF"/>
          <w:lang w:val="en-GB"/>
        </w:rPr>
        <w:t>, </w:t>
      </w:r>
      <w:r w:rsidRPr="00B178F0">
        <w:rPr>
          <w:rFonts w:ascii="Times New Roman" w:hAnsi="Times New Roman" w:cs="Times New Roman"/>
          <w:i/>
          <w:iCs/>
          <w:color w:val="000000" w:themeColor="text1"/>
          <w:sz w:val="24"/>
          <w:szCs w:val="24"/>
          <w:shd w:val="clear" w:color="auto" w:fill="FFFFFF"/>
          <w:lang w:val="en-GB"/>
        </w:rPr>
        <w:t>1</w:t>
      </w:r>
      <w:r w:rsidRPr="00B178F0">
        <w:rPr>
          <w:rFonts w:ascii="Times New Roman" w:hAnsi="Times New Roman" w:cs="Times New Roman"/>
          <w:color w:val="000000" w:themeColor="text1"/>
          <w:sz w:val="24"/>
          <w:szCs w:val="24"/>
          <w:shd w:val="clear" w:color="auto" w:fill="FFFFFF"/>
          <w:lang w:val="en-GB"/>
        </w:rPr>
        <w:t>, pp.265-276.</w:t>
      </w:r>
    </w:p>
    <w:p w:rsidR="00B178F0" w:rsidRPr="00B178F0" w:rsidRDefault="00B178F0" w:rsidP="00B178F0">
      <w:pPr>
        <w:spacing w:line="360" w:lineRule="auto"/>
        <w:jc w:val="both"/>
        <w:rPr>
          <w:rFonts w:ascii="Times New Roman" w:hAnsi="Times New Roman" w:cs="Times New Roman"/>
          <w:color w:val="000000" w:themeColor="text1"/>
          <w:sz w:val="24"/>
          <w:szCs w:val="24"/>
          <w:lang w:val="en-GB"/>
        </w:rPr>
      </w:pPr>
      <w:r w:rsidRPr="00B178F0">
        <w:rPr>
          <w:rFonts w:ascii="Times New Roman" w:hAnsi="Times New Roman" w:cs="Times New Roman"/>
          <w:color w:val="000000" w:themeColor="text1"/>
          <w:sz w:val="24"/>
          <w:szCs w:val="24"/>
          <w:shd w:val="clear" w:color="auto" w:fill="FFFFFF"/>
          <w:lang w:val="en-GB"/>
        </w:rPr>
        <w:t xml:space="preserve">Driving Growth, 2022. </w:t>
      </w:r>
      <w:r w:rsidRPr="00B178F0">
        <w:rPr>
          <w:rFonts w:ascii="Times New Roman" w:hAnsi="Times New Roman" w:cs="Times New Roman"/>
          <w:color w:val="000000" w:themeColor="text1"/>
          <w:sz w:val="24"/>
          <w:szCs w:val="24"/>
          <w:lang w:val="en-GB"/>
        </w:rPr>
        <w:t>Hilton Uses Omnichannel Campaign and Consistent Messaging to Connect with Its Most Important Clients. Available at: https://www.ana.net/miccontent/show/id/cs-2022-07-b2-hilton-connect-with-clients-14117</w:t>
      </w:r>
    </w:p>
    <w:p w:rsidR="00B178F0" w:rsidRPr="00B178F0" w:rsidRDefault="00B178F0" w:rsidP="00B178F0">
      <w:pPr>
        <w:pStyle w:val="Normal1"/>
        <w:spacing w:line="360" w:lineRule="auto"/>
        <w:jc w:val="both"/>
        <w:rPr>
          <w:rFonts w:ascii="Times New Roman" w:eastAsia="Times New Roman" w:hAnsi="Times New Roman" w:cs="Times New Roman"/>
          <w:sz w:val="24"/>
          <w:szCs w:val="24"/>
          <w:lang w:val="en-GB"/>
        </w:rPr>
      </w:pPr>
      <w:r w:rsidRPr="00B178F0">
        <w:rPr>
          <w:rFonts w:ascii="Times New Roman" w:eastAsia="Times New Roman" w:hAnsi="Times New Roman" w:cs="Times New Roman"/>
          <w:sz w:val="24"/>
          <w:szCs w:val="24"/>
          <w:lang w:val="en-GB"/>
        </w:rPr>
        <w:t>Garrido, S., Rodríguez-Antón, J., Amado, C.A., Santos, S. and Dias, L.C., 2023. Development and application of a composite circularity index. Journal of Environmental Management, 337, p.117752.</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lastRenderedPageBreak/>
        <w:t>Hanaysha, J.R., Al Shaikh, M.E. and Alzoubi, H.M., 2021. Importance of marketing mix elements in determining consumer purchase decision in the retail market. </w:t>
      </w:r>
      <w:r w:rsidRPr="00B178F0">
        <w:rPr>
          <w:rFonts w:ascii="Times New Roman" w:hAnsi="Times New Roman" w:cs="Times New Roman"/>
          <w:i/>
          <w:iCs/>
          <w:color w:val="000000" w:themeColor="text1"/>
          <w:sz w:val="24"/>
          <w:szCs w:val="24"/>
          <w:shd w:val="clear" w:color="auto" w:fill="FFFFFF"/>
          <w:lang w:val="en-GB"/>
        </w:rPr>
        <w:t>International Journal of Service Science, Management, Engineering, and Technology (IJSSMET)</w:t>
      </w:r>
      <w:r w:rsidRPr="00B178F0">
        <w:rPr>
          <w:rFonts w:ascii="Times New Roman" w:hAnsi="Times New Roman" w:cs="Times New Roman"/>
          <w:color w:val="000000" w:themeColor="text1"/>
          <w:sz w:val="24"/>
          <w:szCs w:val="24"/>
          <w:shd w:val="clear" w:color="auto" w:fill="FFFFFF"/>
          <w:lang w:val="en-GB"/>
        </w:rPr>
        <w:t>, </w:t>
      </w:r>
      <w:r w:rsidRPr="00B178F0">
        <w:rPr>
          <w:rFonts w:ascii="Times New Roman" w:hAnsi="Times New Roman" w:cs="Times New Roman"/>
          <w:i/>
          <w:iCs/>
          <w:color w:val="000000" w:themeColor="text1"/>
          <w:sz w:val="24"/>
          <w:szCs w:val="24"/>
          <w:shd w:val="clear" w:color="auto" w:fill="FFFFFF"/>
          <w:lang w:val="en-GB"/>
        </w:rPr>
        <w:t>12</w:t>
      </w:r>
      <w:r w:rsidRPr="00B178F0">
        <w:rPr>
          <w:rFonts w:ascii="Times New Roman" w:hAnsi="Times New Roman" w:cs="Times New Roman"/>
          <w:color w:val="000000" w:themeColor="text1"/>
          <w:sz w:val="24"/>
          <w:szCs w:val="24"/>
          <w:shd w:val="clear" w:color="auto" w:fill="FFFFFF"/>
          <w:lang w:val="en-GB"/>
        </w:rPr>
        <w:t>(6), pp.56-72.</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Mekhruza, V., Malokhat, S., Rustam, T. and Bakhora, R., 2022. PERFORMANCE OF HILTON: HOW HILTON TACKLES THE EPIDEMIC COVID-19 DISEASE. </w:t>
      </w:r>
      <w:r w:rsidRPr="00B178F0">
        <w:rPr>
          <w:rFonts w:ascii="Times New Roman" w:hAnsi="Times New Roman" w:cs="Times New Roman"/>
          <w:i/>
          <w:iCs/>
          <w:color w:val="000000" w:themeColor="text1"/>
          <w:sz w:val="24"/>
          <w:szCs w:val="24"/>
          <w:shd w:val="clear" w:color="auto" w:fill="FFFFFF"/>
          <w:lang w:val="en-GB"/>
        </w:rPr>
        <w:t>Thematics Journal of Business Management</w:t>
      </w:r>
      <w:r w:rsidRPr="00B178F0">
        <w:rPr>
          <w:rFonts w:ascii="Times New Roman" w:hAnsi="Times New Roman" w:cs="Times New Roman"/>
          <w:color w:val="000000" w:themeColor="text1"/>
          <w:sz w:val="24"/>
          <w:szCs w:val="24"/>
          <w:shd w:val="clear" w:color="auto" w:fill="FFFFFF"/>
          <w:lang w:val="en-GB"/>
        </w:rPr>
        <w:t>, </w:t>
      </w:r>
      <w:r w:rsidRPr="00B178F0">
        <w:rPr>
          <w:rFonts w:ascii="Times New Roman" w:hAnsi="Times New Roman" w:cs="Times New Roman"/>
          <w:i/>
          <w:iCs/>
          <w:color w:val="000000" w:themeColor="text1"/>
          <w:sz w:val="24"/>
          <w:szCs w:val="24"/>
          <w:shd w:val="clear" w:color="auto" w:fill="FFFFFF"/>
          <w:lang w:val="en-GB"/>
        </w:rPr>
        <w:t>5</w:t>
      </w:r>
      <w:r w:rsidRPr="00B178F0">
        <w:rPr>
          <w:rFonts w:ascii="Times New Roman" w:hAnsi="Times New Roman" w:cs="Times New Roman"/>
          <w:color w:val="000000" w:themeColor="text1"/>
          <w:sz w:val="24"/>
          <w:szCs w:val="24"/>
          <w:shd w:val="clear" w:color="auto" w:fill="FFFFFF"/>
          <w:lang w:val="en-GB"/>
        </w:rPr>
        <w:t>(2).</w:t>
      </w:r>
    </w:p>
    <w:p w:rsidR="00B178F0" w:rsidRPr="00B178F0" w:rsidRDefault="00B178F0" w:rsidP="00B178F0">
      <w:pPr>
        <w:spacing w:line="360" w:lineRule="auto"/>
        <w:jc w:val="both"/>
        <w:rPr>
          <w:rFonts w:ascii="Times New Roman" w:hAnsi="Times New Roman" w:cs="Times New Roman"/>
          <w:color w:val="000000" w:themeColor="text1"/>
          <w:sz w:val="24"/>
          <w:szCs w:val="24"/>
          <w:lang w:val="en-GB"/>
        </w:rPr>
      </w:pPr>
      <w:r w:rsidRPr="00B178F0">
        <w:rPr>
          <w:rFonts w:ascii="Times New Roman" w:hAnsi="Times New Roman" w:cs="Times New Roman"/>
          <w:color w:val="000000" w:themeColor="text1"/>
          <w:sz w:val="24"/>
          <w:szCs w:val="24"/>
          <w:lang w:val="en-GB"/>
        </w:rPr>
        <w:t>Santana, D., 2019. Hilton Seeks More Partnerships to Entice Low-Tier Loyalty Members. Available at: https://skift.com/2019/08/01/hilton-seeks-more-partnerships-to-entice-low-tier-loyalty-members/#:~:text=Hilton%20has%20recently%20launched%20loyalty,concert%20tickets%2C%20among%20other%20deals.</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similarweb.com, 2023. Available at: https://www.similarweb.com/website/hiltonhotels.com/#demographics</w:t>
      </w:r>
    </w:p>
    <w:p w:rsidR="00B178F0" w:rsidRPr="00B178F0" w:rsidRDefault="00B178F0" w:rsidP="00B178F0">
      <w:pPr>
        <w:spacing w:line="360" w:lineRule="auto"/>
        <w:jc w:val="both"/>
        <w:rPr>
          <w:rFonts w:ascii="Times New Roman" w:hAnsi="Times New Roman" w:cs="Times New Roman"/>
          <w:color w:val="000000" w:themeColor="text1"/>
          <w:sz w:val="24"/>
          <w:szCs w:val="24"/>
          <w:lang w:val="en-GB"/>
        </w:rPr>
      </w:pPr>
      <w:r w:rsidRPr="00B178F0">
        <w:rPr>
          <w:rFonts w:ascii="Times New Roman" w:hAnsi="Times New Roman" w:cs="Times New Roman"/>
          <w:color w:val="000000" w:themeColor="text1"/>
          <w:sz w:val="24"/>
          <w:szCs w:val="24"/>
          <w:shd w:val="clear" w:color="auto" w:fill="FFFFFF"/>
          <w:lang w:val="en-GB"/>
        </w:rPr>
        <w:t xml:space="preserve">Statista Research Department, 2023. </w:t>
      </w:r>
      <w:r w:rsidRPr="00B178F0">
        <w:rPr>
          <w:rFonts w:ascii="Times New Roman" w:hAnsi="Times New Roman" w:cs="Times New Roman"/>
          <w:color w:val="000000" w:themeColor="text1"/>
          <w:sz w:val="24"/>
          <w:szCs w:val="24"/>
          <w:lang w:val="en-GB"/>
        </w:rPr>
        <w:t>Hilton Worldwide Holdings net income 2014-2022. Available at: https://www.statista.com/statistics/297764/net-income-of-hilton-worldwide-holdings-inc/</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r w:rsidRPr="00B178F0">
        <w:rPr>
          <w:rFonts w:ascii="Times New Roman" w:hAnsi="Times New Roman" w:cs="Times New Roman"/>
          <w:color w:val="000000" w:themeColor="text1"/>
          <w:sz w:val="24"/>
          <w:szCs w:val="24"/>
          <w:shd w:val="clear" w:color="auto" w:fill="FFFFFF"/>
          <w:lang w:val="en-GB"/>
        </w:rPr>
        <w:t>Villagrasa, J., Sánchez, F. and Donaldson, C., 2023. HOW TO WIND THE STRATEGIC CLOCK: A BEST PRACTICE EXAMPLE SHOWING THE DYNAMIC PROCESS THAT UNDERLIES. In </w:t>
      </w:r>
      <w:r w:rsidRPr="00B178F0">
        <w:rPr>
          <w:rFonts w:ascii="Times New Roman" w:hAnsi="Times New Roman" w:cs="Times New Roman"/>
          <w:i/>
          <w:iCs/>
          <w:color w:val="000000" w:themeColor="text1"/>
          <w:sz w:val="24"/>
          <w:szCs w:val="24"/>
          <w:shd w:val="clear" w:color="auto" w:fill="FFFFFF"/>
          <w:lang w:val="en-GB"/>
        </w:rPr>
        <w:t>INTED2023 Proceedings</w:t>
      </w:r>
      <w:r w:rsidRPr="00B178F0">
        <w:rPr>
          <w:rFonts w:ascii="Times New Roman" w:hAnsi="Times New Roman" w:cs="Times New Roman"/>
          <w:color w:val="000000" w:themeColor="text1"/>
          <w:sz w:val="24"/>
          <w:szCs w:val="24"/>
          <w:shd w:val="clear" w:color="auto" w:fill="FFFFFF"/>
          <w:lang w:val="en-GB"/>
        </w:rPr>
        <w:t> (pp. 943-955). IATED.</w:t>
      </w:r>
    </w:p>
    <w:p w:rsidR="00B178F0" w:rsidRPr="00B178F0" w:rsidRDefault="00B178F0" w:rsidP="00B178F0">
      <w:pPr>
        <w:spacing w:line="360" w:lineRule="auto"/>
        <w:jc w:val="both"/>
        <w:rPr>
          <w:rFonts w:ascii="Times New Roman" w:hAnsi="Times New Roman" w:cs="Times New Roman"/>
          <w:color w:val="000000" w:themeColor="text1"/>
          <w:sz w:val="24"/>
          <w:szCs w:val="24"/>
          <w:shd w:val="clear" w:color="auto" w:fill="FFFFFF"/>
          <w:lang w:val="en-GB"/>
        </w:rPr>
      </w:pPr>
      <w:bookmarkStart w:id="18" w:name="_rqty5mjy48yc" w:colFirst="0" w:colLast="0"/>
      <w:bookmarkEnd w:id="18"/>
      <w:r w:rsidRPr="00B178F0">
        <w:rPr>
          <w:rFonts w:ascii="Times New Roman" w:hAnsi="Times New Roman" w:cs="Times New Roman"/>
          <w:color w:val="000000" w:themeColor="text1"/>
          <w:sz w:val="24"/>
          <w:szCs w:val="24"/>
          <w:shd w:val="clear" w:color="auto" w:fill="FFFFFF"/>
          <w:lang w:val="en-GB"/>
        </w:rPr>
        <w:t>Zhang, J., 2023. Analysis of Strategic Human Resource Management Practices: A Case Study of Hilton Worldwide. </w:t>
      </w:r>
      <w:r w:rsidRPr="00B178F0">
        <w:rPr>
          <w:rFonts w:ascii="Times New Roman" w:hAnsi="Times New Roman" w:cs="Times New Roman"/>
          <w:i/>
          <w:iCs/>
          <w:color w:val="000000" w:themeColor="text1"/>
          <w:sz w:val="24"/>
          <w:szCs w:val="24"/>
          <w:shd w:val="clear" w:color="auto" w:fill="FFFFFF"/>
          <w:lang w:val="en-GB"/>
        </w:rPr>
        <w:t>Frontiers in Business, Economics and Management</w:t>
      </w:r>
      <w:r w:rsidRPr="00B178F0">
        <w:rPr>
          <w:rFonts w:ascii="Times New Roman" w:hAnsi="Times New Roman" w:cs="Times New Roman"/>
          <w:color w:val="000000" w:themeColor="text1"/>
          <w:sz w:val="24"/>
          <w:szCs w:val="24"/>
          <w:shd w:val="clear" w:color="auto" w:fill="FFFFFF"/>
          <w:lang w:val="en-GB"/>
        </w:rPr>
        <w:t>, </w:t>
      </w:r>
      <w:r w:rsidRPr="00B178F0">
        <w:rPr>
          <w:rFonts w:ascii="Times New Roman" w:hAnsi="Times New Roman" w:cs="Times New Roman"/>
          <w:i/>
          <w:iCs/>
          <w:color w:val="000000" w:themeColor="text1"/>
          <w:sz w:val="24"/>
          <w:szCs w:val="24"/>
          <w:shd w:val="clear" w:color="auto" w:fill="FFFFFF"/>
          <w:lang w:val="en-GB"/>
        </w:rPr>
        <w:t>8</w:t>
      </w:r>
      <w:r w:rsidRPr="00B178F0">
        <w:rPr>
          <w:rFonts w:ascii="Times New Roman" w:hAnsi="Times New Roman" w:cs="Times New Roman"/>
          <w:color w:val="000000" w:themeColor="text1"/>
          <w:sz w:val="24"/>
          <w:szCs w:val="24"/>
          <w:shd w:val="clear" w:color="auto" w:fill="FFFFFF"/>
          <w:lang w:val="en-GB"/>
        </w:rPr>
        <w:t>(3), pp.204-211.</w:t>
      </w:r>
    </w:p>
    <w:p w:rsidR="00C73905" w:rsidRDefault="00C73905">
      <w:pPr>
        <w:rPr>
          <w:rFonts w:ascii="Times New Roman" w:hAnsi="Times New Roman"/>
          <w:b/>
          <w:color w:val="000000" w:themeColor="text1"/>
          <w:sz w:val="28"/>
          <w:szCs w:val="40"/>
          <w:lang w:val="en-GB"/>
        </w:rPr>
      </w:pPr>
      <w:bookmarkStart w:id="19" w:name="_xe0mcuz9bdoo" w:colFirst="0" w:colLast="0"/>
      <w:bookmarkEnd w:id="19"/>
      <w:r>
        <w:rPr>
          <w:lang w:val="en-GB"/>
        </w:rPr>
        <w:br w:type="page"/>
      </w:r>
    </w:p>
    <w:p w:rsidR="00AE2D1C" w:rsidRPr="00B178F0" w:rsidRDefault="002A35CA" w:rsidP="00B178F0">
      <w:pPr>
        <w:pStyle w:val="Heading1"/>
        <w:rPr>
          <w:lang w:val="en-GB"/>
        </w:rPr>
      </w:pPr>
      <w:bookmarkStart w:id="20" w:name="_Toc135652442"/>
      <w:r w:rsidRPr="00B178F0">
        <w:rPr>
          <w:lang w:val="en-GB"/>
        </w:rPr>
        <w:lastRenderedPageBreak/>
        <w:t>Appendix</w:t>
      </w:r>
      <w:bookmarkEnd w:id="20"/>
      <w:r w:rsidRPr="00B178F0">
        <w:rPr>
          <w:lang w:val="en-GB"/>
        </w:rPr>
        <w:t xml:space="preserve"> </w:t>
      </w:r>
    </w:p>
    <w:p w:rsidR="00B178F0" w:rsidRPr="00B178F0" w:rsidRDefault="00B178F0" w:rsidP="00B178F0">
      <w:pPr>
        <w:pStyle w:val="Heading2"/>
        <w:rPr>
          <w:lang w:val="en-GB"/>
        </w:rPr>
      </w:pPr>
      <w:bookmarkStart w:id="21" w:name="_Toc135652443"/>
      <w:r w:rsidRPr="00B178F0">
        <w:rPr>
          <w:lang w:val="en-GB"/>
        </w:rPr>
        <w:t>SWOT analysis</w:t>
      </w:r>
      <w:bookmarkEnd w:id="21"/>
      <w:r w:rsidRPr="00B178F0">
        <w:rPr>
          <w:lang w:val="en-GB"/>
        </w:rPr>
        <w:t xml:space="preserve"> </w:t>
      </w:r>
    </w:p>
    <w:tbl>
      <w:tblPr>
        <w:tblStyle w:val="TableGrid"/>
        <w:tblW w:w="0" w:type="auto"/>
        <w:tblLook w:val="04A0" w:firstRow="1" w:lastRow="0" w:firstColumn="1" w:lastColumn="0" w:noHBand="0" w:noVBand="1"/>
      </w:tblPr>
      <w:tblGrid>
        <w:gridCol w:w="2093"/>
        <w:gridCol w:w="7483"/>
      </w:tblGrid>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Strengths </w:t>
            </w:r>
          </w:p>
        </w:tc>
        <w:tc>
          <w:tcPr>
            <w:tcW w:w="7483" w:type="dxa"/>
          </w:tcPr>
          <w:p w:rsidR="00B178F0" w:rsidRPr="00B178F0" w:rsidRDefault="00B178F0" w:rsidP="00B178F0">
            <w:pPr>
              <w:pStyle w:val="Normal1"/>
              <w:numPr>
                <w:ilvl w:val="0"/>
                <w:numId w:val="2"/>
              </w:numPr>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Customer retention scheme </w:t>
            </w:r>
          </w:p>
          <w:p w:rsidR="00B178F0" w:rsidRPr="00B178F0" w:rsidRDefault="00B178F0" w:rsidP="00B178F0">
            <w:pPr>
              <w:pStyle w:val="Normal1"/>
              <w:numPr>
                <w:ilvl w:val="0"/>
                <w:numId w:val="2"/>
              </w:numPr>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Extreme brand value </w:t>
            </w:r>
          </w:p>
        </w:tc>
      </w:tr>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Weaknesses </w:t>
            </w:r>
          </w:p>
        </w:tc>
        <w:tc>
          <w:tcPr>
            <w:tcW w:w="7483" w:type="dxa"/>
          </w:tcPr>
          <w:p w:rsidR="00B178F0" w:rsidRPr="00B178F0" w:rsidRDefault="00B178F0" w:rsidP="00B178F0">
            <w:pPr>
              <w:pStyle w:val="Normal1"/>
              <w:numPr>
                <w:ilvl w:val="0"/>
                <w:numId w:val="3"/>
              </w:numPr>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Overdependence on the US </w:t>
            </w:r>
          </w:p>
        </w:tc>
      </w:tr>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Opportunities </w:t>
            </w:r>
          </w:p>
        </w:tc>
        <w:tc>
          <w:tcPr>
            <w:tcW w:w="7483" w:type="dxa"/>
          </w:tcPr>
          <w:p w:rsidR="00B178F0" w:rsidRPr="00B178F0" w:rsidRDefault="00B178F0" w:rsidP="00B178F0">
            <w:pPr>
              <w:pStyle w:val="Normal1"/>
              <w:numPr>
                <w:ilvl w:val="0"/>
                <w:numId w:val="3"/>
              </w:numPr>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Market expansion </w:t>
            </w:r>
          </w:p>
        </w:tc>
      </w:tr>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Threats </w:t>
            </w:r>
          </w:p>
        </w:tc>
        <w:tc>
          <w:tcPr>
            <w:tcW w:w="7483" w:type="dxa"/>
          </w:tcPr>
          <w:p w:rsidR="00B178F0" w:rsidRPr="00B178F0" w:rsidRDefault="00B178F0" w:rsidP="00B178F0">
            <w:pPr>
              <w:pStyle w:val="Normal1"/>
              <w:numPr>
                <w:ilvl w:val="0"/>
                <w:numId w:val="3"/>
              </w:numPr>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Loss of talent </w:t>
            </w:r>
          </w:p>
        </w:tc>
      </w:tr>
    </w:tbl>
    <w:p w:rsidR="00B178F0" w:rsidRPr="00B178F0" w:rsidRDefault="00B178F0" w:rsidP="00B178F0">
      <w:pPr>
        <w:pStyle w:val="Normal1"/>
        <w:rPr>
          <w:lang w:val="en-GB"/>
        </w:rPr>
      </w:pPr>
    </w:p>
    <w:p w:rsidR="00B178F0" w:rsidRPr="00B178F0" w:rsidRDefault="00B178F0" w:rsidP="00B178F0">
      <w:pPr>
        <w:pStyle w:val="Heading2"/>
        <w:rPr>
          <w:lang w:val="en-GB"/>
        </w:rPr>
      </w:pPr>
      <w:bookmarkStart w:id="22" w:name="_Toc135652444"/>
      <w:r w:rsidRPr="00B178F0">
        <w:rPr>
          <w:lang w:val="en-GB"/>
        </w:rPr>
        <w:t>PEST analysis</w:t>
      </w:r>
      <w:bookmarkEnd w:id="22"/>
      <w:r w:rsidRPr="00B178F0">
        <w:rPr>
          <w:lang w:val="en-GB"/>
        </w:rPr>
        <w:t xml:space="preserve"> </w:t>
      </w:r>
    </w:p>
    <w:tbl>
      <w:tblPr>
        <w:tblStyle w:val="TableGrid"/>
        <w:tblW w:w="0" w:type="auto"/>
        <w:tblLook w:val="04A0" w:firstRow="1" w:lastRow="0" w:firstColumn="1" w:lastColumn="0" w:noHBand="0" w:noVBand="1"/>
      </w:tblPr>
      <w:tblGrid>
        <w:gridCol w:w="2093"/>
        <w:gridCol w:w="7483"/>
      </w:tblGrid>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Political</w:t>
            </w:r>
          </w:p>
        </w:tc>
        <w:tc>
          <w:tcPr>
            <w:tcW w:w="7483" w:type="dxa"/>
          </w:tcPr>
          <w:p w:rsidR="00B178F0" w:rsidRPr="00B178F0" w:rsidRDefault="00B178F0" w:rsidP="00B178F0">
            <w:pPr>
              <w:pStyle w:val="Normal1"/>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Different political frameworks of different countries </w:t>
            </w:r>
          </w:p>
        </w:tc>
      </w:tr>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Economic </w:t>
            </w:r>
          </w:p>
        </w:tc>
        <w:tc>
          <w:tcPr>
            <w:tcW w:w="7483" w:type="dxa"/>
          </w:tcPr>
          <w:p w:rsidR="00B178F0" w:rsidRPr="00B178F0" w:rsidRDefault="00B178F0" w:rsidP="00B178F0">
            <w:pPr>
              <w:pStyle w:val="Normal1"/>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Economic vulnerability due to the pandemic outbreak </w:t>
            </w:r>
          </w:p>
        </w:tc>
      </w:tr>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Social </w:t>
            </w:r>
          </w:p>
        </w:tc>
        <w:tc>
          <w:tcPr>
            <w:tcW w:w="7483" w:type="dxa"/>
          </w:tcPr>
          <w:p w:rsidR="00B178F0" w:rsidRPr="00B178F0" w:rsidRDefault="00B178F0" w:rsidP="00B178F0">
            <w:pPr>
              <w:pStyle w:val="Normal1"/>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Increased health consciousness of the customers </w:t>
            </w:r>
          </w:p>
        </w:tc>
      </w:tr>
      <w:tr w:rsidR="00B178F0" w:rsidRPr="00B178F0" w:rsidTr="00B178F0">
        <w:tc>
          <w:tcPr>
            <w:tcW w:w="2093" w:type="dxa"/>
          </w:tcPr>
          <w:p w:rsidR="00B178F0" w:rsidRPr="00B178F0" w:rsidRDefault="00B178F0" w:rsidP="00B178F0">
            <w:pPr>
              <w:pStyle w:val="Normal1"/>
              <w:spacing w:line="360" w:lineRule="auto"/>
              <w:rPr>
                <w:rFonts w:ascii="Times New Roman" w:hAnsi="Times New Roman" w:cs="Times New Roman"/>
                <w:b/>
                <w:sz w:val="24"/>
                <w:szCs w:val="24"/>
                <w:lang w:val="en-GB"/>
              </w:rPr>
            </w:pPr>
            <w:r w:rsidRPr="00B178F0">
              <w:rPr>
                <w:rFonts w:ascii="Times New Roman" w:hAnsi="Times New Roman" w:cs="Times New Roman"/>
                <w:b/>
                <w:sz w:val="24"/>
                <w:szCs w:val="24"/>
                <w:lang w:val="en-GB"/>
              </w:rPr>
              <w:t xml:space="preserve">Technological </w:t>
            </w:r>
          </w:p>
        </w:tc>
        <w:tc>
          <w:tcPr>
            <w:tcW w:w="7483" w:type="dxa"/>
          </w:tcPr>
          <w:p w:rsidR="00B178F0" w:rsidRPr="00B178F0" w:rsidRDefault="00B178F0" w:rsidP="00B178F0">
            <w:pPr>
              <w:pStyle w:val="Normal1"/>
              <w:spacing w:line="360" w:lineRule="auto"/>
              <w:rPr>
                <w:rFonts w:ascii="Times New Roman" w:hAnsi="Times New Roman" w:cs="Times New Roman"/>
                <w:sz w:val="24"/>
                <w:szCs w:val="24"/>
                <w:lang w:val="en-GB"/>
              </w:rPr>
            </w:pPr>
            <w:r w:rsidRPr="00B178F0">
              <w:rPr>
                <w:rFonts w:ascii="Times New Roman" w:hAnsi="Times New Roman" w:cs="Times New Roman"/>
                <w:sz w:val="24"/>
                <w:szCs w:val="24"/>
                <w:lang w:val="en-GB"/>
              </w:rPr>
              <w:t xml:space="preserve">Technological innovation in the hotel industry </w:t>
            </w:r>
          </w:p>
        </w:tc>
      </w:tr>
    </w:tbl>
    <w:p w:rsidR="00B178F0" w:rsidRDefault="00282921" w:rsidP="00B178F0">
      <w:pPr>
        <w:pStyle w:val="Heading2"/>
        <w:rPr>
          <w:lang w:val="en-GB"/>
        </w:rPr>
      </w:pPr>
      <w:bookmarkStart w:id="23" w:name="_Toc135652445"/>
      <w:r>
        <w:rPr>
          <w:lang w:val="en-GB"/>
        </w:rPr>
        <w:t xml:space="preserve">Presentation </w:t>
      </w:r>
      <w:r w:rsidR="00B178F0" w:rsidRPr="00B178F0">
        <w:rPr>
          <w:lang w:val="en-GB"/>
        </w:rPr>
        <w:t>Slides</w:t>
      </w:r>
      <w:bookmarkEnd w:id="23"/>
      <w:r w:rsidR="00B178F0" w:rsidRPr="00B178F0">
        <w:rPr>
          <w:lang w:val="en-GB"/>
        </w:rPr>
        <w:t xml:space="preserve"> </w:t>
      </w:r>
    </w:p>
    <w:p w:rsidR="00AE2D1C"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3E461B44" wp14:editId="3723A9C5">
            <wp:extent cx="5943600" cy="33248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24860"/>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2</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58CED828" wp14:editId="27AC7325">
            <wp:extent cx="5943600" cy="33089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30898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3</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1C406FB8" wp14:editId="28B70C0C">
            <wp:extent cx="5943600" cy="33127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331279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4</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541D6368" wp14:editId="482DC726">
            <wp:extent cx="5943600" cy="333565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33565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5</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79FB8E50" wp14:editId="180BD525">
            <wp:extent cx="5943600" cy="3333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333750"/>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6</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0C4B727A" wp14:editId="34361297">
            <wp:extent cx="5943600" cy="33305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333057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7</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3801E4A0" wp14:editId="692A869C">
            <wp:extent cx="5943600" cy="331851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43600" cy="3318510"/>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8</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35424D2A" wp14:editId="7E7EC15B">
            <wp:extent cx="5943600" cy="32575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943600" cy="3257550"/>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 xml:space="preserve">Slide 9 </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5DE029B6" wp14:editId="71CF71B4">
            <wp:extent cx="5943600" cy="33267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332676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10</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29130E4E" wp14:editId="59C2FBA8">
            <wp:extent cx="5943600" cy="33166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943600" cy="331660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11</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206BC516" wp14:editId="11A9AEEC">
            <wp:extent cx="5943600" cy="333184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943600" cy="333184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12</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50ADE25D" wp14:editId="46918637">
            <wp:extent cx="5943600" cy="33235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943600" cy="3323590"/>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13</w:t>
      </w:r>
    </w:p>
    <w:p w:rsid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5EDCF274" wp14:editId="19EE818A">
            <wp:extent cx="5943600" cy="330136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943600" cy="3301365"/>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14</w:t>
      </w:r>
    </w:p>
    <w:p w:rsidR="00282921" w:rsidRDefault="00282921">
      <w:pPr>
        <w:pStyle w:val="Normal1"/>
        <w:spacing w:line="360" w:lineRule="auto"/>
        <w:rPr>
          <w:rFonts w:ascii="Times New Roman" w:hAnsi="Times New Roman" w:cs="Times New Roman"/>
          <w:b/>
          <w:i/>
          <w:noProof/>
          <w:sz w:val="24"/>
        </w:rPr>
      </w:pPr>
      <w:r>
        <w:rPr>
          <w:noProof/>
        </w:rPr>
        <w:drawing>
          <wp:inline distT="0" distB="0" distL="0" distR="0" wp14:anchorId="0104EC78" wp14:editId="03124834">
            <wp:extent cx="5943600" cy="33235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943600" cy="3323590"/>
                    </a:xfrm>
                    <a:prstGeom prst="rect">
                      <a:avLst/>
                    </a:prstGeom>
                  </pic:spPr>
                </pic:pic>
              </a:graphicData>
            </a:graphic>
          </wp:inline>
        </w:drawing>
      </w:r>
    </w:p>
    <w:p w:rsidR="00282921" w:rsidRDefault="00282921">
      <w:pPr>
        <w:pStyle w:val="Normal1"/>
        <w:spacing w:line="360" w:lineRule="auto"/>
        <w:rPr>
          <w:rFonts w:ascii="Times New Roman" w:hAnsi="Times New Roman" w:cs="Times New Roman"/>
          <w:b/>
          <w:i/>
          <w:noProof/>
          <w:sz w:val="24"/>
        </w:rPr>
      </w:pPr>
      <w:r>
        <w:rPr>
          <w:rFonts w:ascii="Times New Roman" w:hAnsi="Times New Roman" w:cs="Times New Roman"/>
          <w:b/>
          <w:i/>
          <w:noProof/>
          <w:sz w:val="24"/>
        </w:rPr>
        <w:t>Slide 15</w:t>
      </w:r>
    </w:p>
    <w:p w:rsidR="00282921" w:rsidRPr="00282921" w:rsidRDefault="00282921">
      <w:pPr>
        <w:pStyle w:val="Normal1"/>
        <w:spacing w:line="360" w:lineRule="auto"/>
        <w:rPr>
          <w:rFonts w:ascii="Times New Roman" w:hAnsi="Times New Roman" w:cs="Times New Roman"/>
          <w:b/>
          <w:i/>
          <w:noProof/>
          <w:sz w:val="24"/>
        </w:rPr>
      </w:pPr>
      <w:r>
        <w:rPr>
          <w:noProof/>
        </w:rPr>
        <w:lastRenderedPageBreak/>
        <w:drawing>
          <wp:inline distT="0" distB="0" distL="0" distR="0" wp14:anchorId="22466CA8" wp14:editId="0CD3519E">
            <wp:extent cx="5943600" cy="33464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943600" cy="3346450"/>
                    </a:xfrm>
                    <a:prstGeom prst="rect">
                      <a:avLst/>
                    </a:prstGeom>
                  </pic:spPr>
                </pic:pic>
              </a:graphicData>
            </a:graphic>
          </wp:inline>
        </w:drawing>
      </w:r>
    </w:p>
    <w:sectPr w:rsidR="00282921" w:rsidRPr="00282921" w:rsidSect="00B178F0">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7C76" w:rsidRDefault="00037C76" w:rsidP="00B178F0">
      <w:pPr>
        <w:spacing w:line="240" w:lineRule="auto"/>
      </w:pPr>
      <w:r>
        <w:separator/>
      </w:r>
    </w:p>
  </w:endnote>
  <w:endnote w:type="continuationSeparator" w:id="0">
    <w:p w:rsidR="00037C76" w:rsidRDefault="00037C76" w:rsidP="00B178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378491577"/>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B178F0" w:rsidRPr="00B178F0" w:rsidRDefault="00B178F0">
            <w:pPr>
              <w:pStyle w:val="Footer"/>
              <w:jc w:val="right"/>
              <w:rPr>
                <w:rFonts w:ascii="Times New Roman" w:hAnsi="Times New Roman" w:cs="Times New Roman"/>
              </w:rPr>
            </w:pPr>
            <w:r w:rsidRPr="00B178F0">
              <w:rPr>
                <w:rFonts w:ascii="Times New Roman" w:hAnsi="Times New Roman" w:cs="Times New Roman"/>
              </w:rPr>
              <w:t xml:space="preserve">Page </w:t>
            </w:r>
            <w:r w:rsidRPr="00B178F0">
              <w:rPr>
                <w:rFonts w:ascii="Times New Roman" w:hAnsi="Times New Roman" w:cs="Times New Roman"/>
                <w:b/>
              </w:rPr>
              <w:fldChar w:fldCharType="begin"/>
            </w:r>
            <w:r w:rsidRPr="00B178F0">
              <w:rPr>
                <w:rFonts w:ascii="Times New Roman" w:hAnsi="Times New Roman" w:cs="Times New Roman"/>
                <w:b/>
              </w:rPr>
              <w:instrText xml:space="preserve"> PAGE </w:instrText>
            </w:r>
            <w:r w:rsidRPr="00B178F0">
              <w:rPr>
                <w:rFonts w:ascii="Times New Roman" w:hAnsi="Times New Roman" w:cs="Times New Roman"/>
                <w:b/>
              </w:rPr>
              <w:fldChar w:fldCharType="separate"/>
            </w:r>
            <w:r w:rsidR="00D71880">
              <w:rPr>
                <w:rFonts w:ascii="Times New Roman" w:hAnsi="Times New Roman" w:cs="Times New Roman"/>
                <w:b/>
                <w:noProof/>
              </w:rPr>
              <w:t>2</w:t>
            </w:r>
            <w:r w:rsidRPr="00B178F0">
              <w:rPr>
                <w:rFonts w:ascii="Times New Roman" w:hAnsi="Times New Roman" w:cs="Times New Roman"/>
                <w:b/>
              </w:rPr>
              <w:fldChar w:fldCharType="end"/>
            </w:r>
            <w:r w:rsidRPr="00B178F0">
              <w:rPr>
                <w:rFonts w:ascii="Times New Roman" w:hAnsi="Times New Roman" w:cs="Times New Roman"/>
              </w:rPr>
              <w:t xml:space="preserve"> of </w:t>
            </w:r>
            <w:r w:rsidRPr="00B178F0">
              <w:rPr>
                <w:rFonts w:ascii="Times New Roman" w:hAnsi="Times New Roman" w:cs="Times New Roman"/>
                <w:b/>
              </w:rPr>
              <w:fldChar w:fldCharType="begin"/>
            </w:r>
            <w:r w:rsidRPr="00B178F0">
              <w:rPr>
                <w:rFonts w:ascii="Times New Roman" w:hAnsi="Times New Roman" w:cs="Times New Roman"/>
                <w:b/>
              </w:rPr>
              <w:instrText xml:space="preserve"> NUMPAGES  </w:instrText>
            </w:r>
            <w:r w:rsidRPr="00B178F0">
              <w:rPr>
                <w:rFonts w:ascii="Times New Roman" w:hAnsi="Times New Roman" w:cs="Times New Roman"/>
                <w:b/>
              </w:rPr>
              <w:fldChar w:fldCharType="separate"/>
            </w:r>
            <w:r w:rsidR="00D71880">
              <w:rPr>
                <w:rFonts w:ascii="Times New Roman" w:hAnsi="Times New Roman" w:cs="Times New Roman"/>
                <w:b/>
                <w:noProof/>
              </w:rPr>
              <w:t>23</w:t>
            </w:r>
            <w:r w:rsidRPr="00B178F0">
              <w:rPr>
                <w:rFonts w:ascii="Times New Roman" w:hAnsi="Times New Roman" w:cs="Times New Roman"/>
                <w:b/>
              </w:rPr>
              <w:fldChar w:fldCharType="end"/>
            </w:r>
          </w:p>
        </w:sdtContent>
      </w:sdt>
    </w:sdtContent>
  </w:sdt>
  <w:p w:rsidR="00B178F0" w:rsidRDefault="00B178F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7C76" w:rsidRDefault="00037C76" w:rsidP="00B178F0">
      <w:pPr>
        <w:spacing w:line="240" w:lineRule="auto"/>
      </w:pPr>
      <w:r>
        <w:separator/>
      </w:r>
    </w:p>
  </w:footnote>
  <w:footnote w:type="continuationSeparator" w:id="0">
    <w:p w:rsidR="00037C76" w:rsidRDefault="00037C76" w:rsidP="00B178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A12B1"/>
    <w:multiLevelType w:val="multilevel"/>
    <w:tmpl w:val="7966D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AD66613"/>
    <w:multiLevelType w:val="hybridMultilevel"/>
    <w:tmpl w:val="63542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AF0568"/>
    <w:multiLevelType w:val="hybridMultilevel"/>
    <w:tmpl w:val="7974E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AE2D1C"/>
    <w:rsid w:val="00037C76"/>
    <w:rsid w:val="00282921"/>
    <w:rsid w:val="002A35CA"/>
    <w:rsid w:val="004E16BF"/>
    <w:rsid w:val="00AE2D1C"/>
    <w:rsid w:val="00B178F0"/>
    <w:rsid w:val="00B74701"/>
    <w:rsid w:val="00C73905"/>
    <w:rsid w:val="00D718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AAC4F"/>
  <w15:docId w15:val="{3B398B4F-1F03-4BEB-947B-267D61CC3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B178F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B178F0"/>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AE2D1C"/>
    <w:pPr>
      <w:keepNext/>
      <w:keepLines/>
      <w:spacing w:before="320" w:after="80"/>
      <w:outlineLvl w:val="2"/>
    </w:pPr>
    <w:rPr>
      <w:color w:val="434343"/>
      <w:sz w:val="28"/>
      <w:szCs w:val="28"/>
    </w:rPr>
  </w:style>
  <w:style w:type="paragraph" w:styleId="Heading4">
    <w:name w:val="heading 4"/>
    <w:basedOn w:val="Normal1"/>
    <w:next w:val="Normal1"/>
    <w:rsid w:val="00AE2D1C"/>
    <w:pPr>
      <w:keepNext/>
      <w:keepLines/>
      <w:spacing w:before="280" w:after="80"/>
      <w:outlineLvl w:val="3"/>
    </w:pPr>
    <w:rPr>
      <w:color w:val="666666"/>
      <w:sz w:val="24"/>
      <w:szCs w:val="24"/>
    </w:rPr>
  </w:style>
  <w:style w:type="paragraph" w:styleId="Heading5">
    <w:name w:val="heading 5"/>
    <w:basedOn w:val="Normal1"/>
    <w:next w:val="Normal1"/>
    <w:rsid w:val="00AE2D1C"/>
    <w:pPr>
      <w:keepNext/>
      <w:keepLines/>
      <w:spacing w:before="240" w:after="80"/>
      <w:outlineLvl w:val="4"/>
    </w:pPr>
    <w:rPr>
      <w:color w:val="666666"/>
    </w:rPr>
  </w:style>
  <w:style w:type="paragraph" w:styleId="Heading6">
    <w:name w:val="heading 6"/>
    <w:basedOn w:val="Normal1"/>
    <w:next w:val="Normal1"/>
    <w:rsid w:val="00AE2D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E2D1C"/>
  </w:style>
  <w:style w:type="paragraph" w:styleId="Title">
    <w:name w:val="Title"/>
    <w:basedOn w:val="Normal1"/>
    <w:next w:val="Normal1"/>
    <w:rsid w:val="00AE2D1C"/>
    <w:pPr>
      <w:keepNext/>
      <w:keepLines/>
      <w:spacing w:after="60"/>
    </w:pPr>
    <w:rPr>
      <w:sz w:val="52"/>
      <w:szCs w:val="52"/>
    </w:rPr>
  </w:style>
  <w:style w:type="paragraph" w:styleId="Subtitle">
    <w:name w:val="Subtitle"/>
    <w:basedOn w:val="Normal1"/>
    <w:next w:val="Normal1"/>
    <w:rsid w:val="00AE2D1C"/>
    <w:pPr>
      <w:keepNext/>
      <w:keepLines/>
      <w:spacing w:after="320"/>
    </w:pPr>
    <w:rPr>
      <w:color w:val="666666"/>
      <w:sz w:val="30"/>
      <w:szCs w:val="30"/>
    </w:rPr>
  </w:style>
  <w:style w:type="table" w:customStyle="1" w:styleId="a">
    <w:basedOn w:val="TableNormal"/>
    <w:rsid w:val="00AE2D1C"/>
    <w:tblPr>
      <w:tblStyleRowBandSize w:val="1"/>
      <w:tblStyleColBandSize w:val="1"/>
      <w:tblCellMar>
        <w:top w:w="100" w:type="dxa"/>
        <w:left w:w="100" w:type="dxa"/>
        <w:bottom w:w="100" w:type="dxa"/>
        <w:right w:w="100" w:type="dxa"/>
      </w:tblCellMar>
    </w:tblPr>
  </w:style>
  <w:style w:type="table" w:customStyle="1" w:styleId="a0">
    <w:basedOn w:val="TableNormal"/>
    <w:rsid w:val="00AE2D1C"/>
    <w:tblPr>
      <w:tblStyleRowBandSize w:val="1"/>
      <w:tblStyleColBandSize w:val="1"/>
      <w:tblCellMar>
        <w:top w:w="100" w:type="dxa"/>
        <w:left w:w="100" w:type="dxa"/>
        <w:bottom w:w="100" w:type="dxa"/>
        <w:right w:w="100" w:type="dxa"/>
      </w:tblCellMar>
    </w:tblPr>
  </w:style>
  <w:style w:type="table" w:customStyle="1" w:styleId="a1">
    <w:basedOn w:val="TableNormal"/>
    <w:rsid w:val="00AE2D1C"/>
    <w:tblPr>
      <w:tblStyleRowBandSize w:val="1"/>
      <w:tblStyleColBandSize w:val="1"/>
      <w:tblCellMar>
        <w:top w:w="100" w:type="dxa"/>
        <w:left w:w="100" w:type="dxa"/>
        <w:bottom w:w="100" w:type="dxa"/>
        <w:right w:w="100" w:type="dxa"/>
      </w:tblCellMar>
    </w:tblPr>
  </w:style>
  <w:style w:type="table" w:customStyle="1" w:styleId="a2">
    <w:basedOn w:val="TableNormal"/>
    <w:rsid w:val="00AE2D1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178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78F0"/>
    <w:rPr>
      <w:rFonts w:ascii="Tahoma" w:hAnsi="Tahoma" w:cs="Tahoma"/>
      <w:sz w:val="16"/>
      <w:szCs w:val="16"/>
    </w:rPr>
  </w:style>
  <w:style w:type="paragraph" w:styleId="Header">
    <w:name w:val="header"/>
    <w:basedOn w:val="Normal"/>
    <w:link w:val="HeaderChar"/>
    <w:uiPriority w:val="99"/>
    <w:semiHidden/>
    <w:unhideWhenUsed/>
    <w:rsid w:val="00B178F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178F0"/>
  </w:style>
  <w:style w:type="paragraph" w:styleId="Footer">
    <w:name w:val="footer"/>
    <w:basedOn w:val="Normal"/>
    <w:link w:val="FooterChar"/>
    <w:uiPriority w:val="99"/>
    <w:unhideWhenUsed/>
    <w:rsid w:val="00B178F0"/>
    <w:pPr>
      <w:tabs>
        <w:tab w:val="center" w:pos="4680"/>
        <w:tab w:val="right" w:pos="9360"/>
      </w:tabs>
      <w:spacing w:line="240" w:lineRule="auto"/>
    </w:pPr>
  </w:style>
  <w:style w:type="character" w:customStyle="1" w:styleId="FooterChar">
    <w:name w:val="Footer Char"/>
    <w:basedOn w:val="DefaultParagraphFont"/>
    <w:link w:val="Footer"/>
    <w:uiPriority w:val="99"/>
    <w:rsid w:val="00B178F0"/>
  </w:style>
  <w:style w:type="paragraph" w:styleId="TOCHeading">
    <w:name w:val="TOC Heading"/>
    <w:basedOn w:val="Heading1"/>
    <w:next w:val="Normal"/>
    <w:uiPriority w:val="39"/>
    <w:semiHidden/>
    <w:unhideWhenUsed/>
    <w:qFormat/>
    <w:rsid w:val="00B178F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178F0"/>
    <w:pPr>
      <w:spacing w:after="100"/>
    </w:pPr>
  </w:style>
  <w:style w:type="paragraph" w:styleId="TOC2">
    <w:name w:val="toc 2"/>
    <w:basedOn w:val="Normal"/>
    <w:next w:val="Normal"/>
    <w:autoRedefine/>
    <w:uiPriority w:val="39"/>
    <w:unhideWhenUsed/>
    <w:rsid w:val="00B178F0"/>
    <w:pPr>
      <w:spacing w:after="100"/>
      <w:ind w:left="220"/>
    </w:pPr>
  </w:style>
  <w:style w:type="character" w:styleId="Hyperlink">
    <w:name w:val="Hyperlink"/>
    <w:basedOn w:val="DefaultParagraphFont"/>
    <w:uiPriority w:val="99"/>
    <w:unhideWhenUsed/>
    <w:rsid w:val="00B178F0"/>
    <w:rPr>
      <w:color w:val="0000FF" w:themeColor="hyperlink"/>
      <w:u w:val="single"/>
    </w:rPr>
  </w:style>
  <w:style w:type="table" w:styleId="TableGrid">
    <w:name w:val="Table Grid"/>
    <w:basedOn w:val="TableNormal"/>
    <w:uiPriority w:val="59"/>
    <w:rsid w:val="00B178F0"/>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28952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32%323%30%37%302@s%74ude%6e%74%2e%75%77%74sd%2e%61%63%2e%75k"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3E3B1A-2EBD-4BC1-ABDE-89F263832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23</Pages>
  <Words>2531</Words>
  <Characters>14428</Characters>
  <Application>Microsoft Office Word</Application>
  <DocSecurity>0</DocSecurity>
  <Lines>120</Lines>
  <Paragraphs>33</Paragraphs>
  <ScaleCrop>false</ScaleCrop>
  <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Acer</cp:lastModifiedBy>
  <cp:revision>2</cp:revision>
  <dcterms:created xsi:type="dcterms:W3CDTF">2023-05-22T06:16:00Z</dcterms:created>
  <dcterms:modified xsi:type="dcterms:W3CDTF">2023-05-25T22:40:00Z</dcterms:modified>
</cp:coreProperties>
</file>