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AE3BF29" w14:textId="77777777" w:rsidR="00511B5B" w:rsidRPr="005B638E" w:rsidRDefault="00511B5B" w:rsidP="00511B5B">
      <w:pPr>
        <w:jc w:val="both"/>
        <w:rPr>
          <w:rFonts w:asciiTheme="minorHAnsi" w:hAnsiTheme="minorHAnsi"/>
          <w:color w:val="000000" w:themeColor="text1"/>
        </w:rPr>
      </w:pPr>
    </w:p>
    <w:p w14:paraId="2E295A51" w14:textId="77777777" w:rsidR="00511B5B" w:rsidRDefault="00875C52" w:rsidP="00511B5B">
      <w:pPr>
        <w:jc w:val="center"/>
        <w:rPr>
          <w:rFonts w:asciiTheme="minorHAnsi" w:hAnsiTheme="minorHAnsi"/>
          <w:color w:val="000000" w:themeColor="text1"/>
        </w:rPr>
      </w:pPr>
      <w:r>
        <w:rPr>
          <w:rFonts w:asciiTheme="minorHAnsi" w:hAnsiTheme="minorHAnsi"/>
          <w:noProof/>
          <w:color w:val="000000" w:themeColor="text1"/>
          <w:lang w:eastAsia="ja-JP"/>
        </w:rPr>
        <w:drawing>
          <wp:inline distT="0" distB="0" distL="0" distR="0" wp14:anchorId="23289470" wp14:editId="66D363D4">
            <wp:extent cx="3313216" cy="1158644"/>
            <wp:effectExtent l="0" t="0" r="1905" b="381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Logo.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3314564" cy="1159115"/>
                    </a:xfrm>
                    <a:prstGeom prst="rect">
                      <a:avLst/>
                    </a:prstGeom>
                  </pic:spPr>
                </pic:pic>
              </a:graphicData>
            </a:graphic>
          </wp:inline>
        </w:drawing>
      </w:r>
    </w:p>
    <w:p w14:paraId="037AA7C7" w14:textId="77777777" w:rsidR="00511B5B" w:rsidRDefault="00511B5B" w:rsidP="00511B5B">
      <w:pPr>
        <w:jc w:val="both"/>
        <w:rPr>
          <w:rFonts w:asciiTheme="minorHAnsi" w:hAnsiTheme="minorHAnsi"/>
          <w:color w:val="000000" w:themeColor="text1"/>
        </w:rPr>
      </w:pPr>
    </w:p>
    <w:p w14:paraId="13832250" w14:textId="77777777" w:rsidR="00511B5B" w:rsidRDefault="00511B5B" w:rsidP="00511B5B">
      <w:pPr>
        <w:jc w:val="both"/>
        <w:rPr>
          <w:rFonts w:asciiTheme="minorHAnsi" w:hAnsiTheme="minorHAnsi"/>
          <w:color w:val="000000" w:themeColor="text1"/>
        </w:rPr>
      </w:pPr>
    </w:p>
    <w:p w14:paraId="28C80033" w14:textId="77777777" w:rsidR="00511B5B" w:rsidRDefault="00511B5B" w:rsidP="00511B5B">
      <w:pPr>
        <w:jc w:val="both"/>
        <w:rPr>
          <w:rFonts w:asciiTheme="minorHAnsi" w:hAnsiTheme="minorHAnsi"/>
          <w:color w:val="000000" w:themeColor="text1"/>
        </w:rPr>
      </w:pPr>
    </w:p>
    <w:p w14:paraId="1BBC73A7" w14:textId="77777777" w:rsidR="00511B5B" w:rsidRDefault="00511B5B" w:rsidP="00511B5B">
      <w:pPr>
        <w:jc w:val="both"/>
        <w:rPr>
          <w:rFonts w:asciiTheme="minorHAnsi" w:hAnsiTheme="minorHAnsi"/>
          <w:color w:val="000000" w:themeColor="text1"/>
        </w:rPr>
      </w:pPr>
    </w:p>
    <w:p w14:paraId="27ADA051" w14:textId="77777777" w:rsidR="00511B5B" w:rsidRPr="005B638E" w:rsidRDefault="00511B5B" w:rsidP="00511B5B">
      <w:pPr>
        <w:jc w:val="both"/>
        <w:rPr>
          <w:rFonts w:asciiTheme="minorHAnsi" w:hAnsiTheme="minorHAnsi"/>
          <w:color w:val="000000" w:themeColor="text1"/>
        </w:rPr>
      </w:pPr>
    </w:p>
    <w:p w14:paraId="4AEC0450" w14:textId="77777777" w:rsidR="00511B5B" w:rsidRPr="00511B5B" w:rsidRDefault="004C08C3" w:rsidP="00511B5B">
      <w:pPr>
        <w:jc w:val="center"/>
        <w:rPr>
          <w:rFonts w:asciiTheme="minorHAnsi" w:hAnsiTheme="minorHAnsi"/>
          <w:b/>
          <w:color w:val="000000" w:themeColor="text1"/>
          <w:sz w:val="44"/>
        </w:rPr>
      </w:pPr>
      <w:r>
        <w:rPr>
          <w:rFonts w:asciiTheme="minorHAnsi" w:hAnsiTheme="minorHAnsi"/>
          <w:b/>
          <w:color w:val="000000" w:themeColor="text1"/>
          <w:sz w:val="44"/>
        </w:rPr>
        <w:t>Student made, portable surf forecaster</w:t>
      </w:r>
    </w:p>
    <w:p w14:paraId="5B6E5670" w14:textId="77777777" w:rsidR="00511B5B" w:rsidRPr="00511B5B" w:rsidRDefault="00511B5B" w:rsidP="00511B5B">
      <w:pPr>
        <w:jc w:val="center"/>
        <w:rPr>
          <w:rFonts w:asciiTheme="minorHAnsi" w:hAnsiTheme="minorHAnsi"/>
          <w:color w:val="000000" w:themeColor="text1"/>
          <w:sz w:val="40"/>
        </w:rPr>
      </w:pPr>
    </w:p>
    <w:p w14:paraId="32F6FDAD" w14:textId="77777777" w:rsidR="00511B5B" w:rsidRPr="00511B5B" w:rsidRDefault="00511B5B" w:rsidP="00511B5B">
      <w:pPr>
        <w:jc w:val="center"/>
        <w:rPr>
          <w:rFonts w:asciiTheme="minorHAnsi" w:hAnsiTheme="minorHAnsi"/>
          <w:color w:val="000000" w:themeColor="text1"/>
          <w:sz w:val="40"/>
        </w:rPr>
      </w:pPr>
      <w:r w:rsidRPr="00511B5B">
        <w:rPr>
          <w:rFonts w:asciiTheme="minorHAnsi" w:hAnsiTheme="minorHAnsi"/>
          <w:color w:val="000000" w:themeColor="text1"/>
          <w:sz w:val="40"/>
        </w:rPr>
        <w:t>by</w:t>
      </w:r>
    </w:p>
    <w:p w14:paraId="486E9A68" w14:textId="77777777" w:rsidR="00511B5B" w:rsidRPr="00511B5B" w:rsidRDefault="004C08C3" w:rsidP="00511B5B">
      <w:pPr>
        <w:jc w:val="center"/>
        <w:rPr>
          <w:rFonts w:asciiTheme="minorHAnsi" w:hAnsiTheme="minorHAnsi"/>
          <w:color w:val="000000" w:themeColor="text1"/>
          <w:sz w:val="40"/>
        </w:rPr>
      </w:pPr>
      <w:r>
        <w:rPr>
          <w:rFonts w:asciiTheme="minorHAnsi" w:hAnsiTheme="minorHAnsi"/>
          <w:color w:val="000000" w:themeColor="text1"/>
          <w:sz w:val="40"/>
        </w:rPr>
        <w:t>Gareth Hill</w:t>
      </w:r>
    </w:p>
    <w:p w14:paraId="56266956" w14:textId="77777777" w:rsidR="00511B5B" w:rsidRPr="00511B5B" w:rsidRDefault="00511B5B" w:rsidP="00511B5B">
      <w:pPr>
        <w:jc w:val="center"/>
        <w:rPr>
          <w:rFonts w:asciiTheme="minorHAnsi" w:hAnsiTheme="minorHAnsi"/>
          <w:color w:val="000000" w:themeColor="text1"/>
          <w:sz w:val="40"/>
        </w:rPr>
      </w:pPr>
    </w:p>
    <w:p w14:paraId="1AA3F51E" w14:textId="77777777" w:rsidR="00511B5B" w:rsidRPr="00511B5B" w:rsidRDefault="00511B5B" w:rsidP="00511B5B">
      <w:pPr>
        <w:jc w:val="center"/>
        <w:rPr>
          <w:rFonts w:asciiTheme="minorHAnsi" w:hAnsiTheme="minorHAnsi"/>
          <w:color w:val="000000" w:themeColor="text1"/>
          <w:sz w:val="40"/>
        </w:rPr>
      </w:pPr>
      <w:r w:rsidRPr="00511B5B">
        <w:rPr>
          <w:rFonts w:asciiTheme="minorHAnsi" w:hAnsiTheme="minorHAnsi"/>
          <w:color w:val="000000" w:themeColor="text1"/>
          <w:sz w:val="40"/>
        </w:rPr>
        <w:t xml:space="preserve">Supervisor: </w:t>
      </w:r>
      <w:r w:rsidR="004C08C3">
        <w:rPr>
          <w:rFonts w:asciiTheme="minorHAnsi" w:hAnsiTheme="minorHAnsi"/>
          <w:color w:val="000000" w:themeColor="text1"/>
          <w:sz w:val="40"/>
        </w:rPr>
        <w:t>Gary Jones</w:t>
      </w:r>
    </w:p>
    <w:p w14:paraId="1EFF3074" w14:textId="77777777" w:rsidR="00511B5B" w:rsidRPr="00511B5B" w:rsidRDefault="00511B5B" w:rsidP="00511B5B">
      <w:pPr>
        <w:jc w:val="center"/>
        <w:rPr>
          <w:rFonts w:asciiTheme="minorHAnsi" w:hAnsiTheme="minorHAnsi"/>
          <w:color w:val="000000" w:themeColor="text1"/>
          <w:sz w:val="40"/>
        </w:rPr>
      </w:pPr>
    </w:p>
    <w:p w14:paraId="3EF2A097" w14:textId="77777777" w:rsidR="00511B5B" w:rsidRDefault="00511B5B" w:rsidP="00511B5B">
      <w:pPr>
        <w:jc w:val="center"/>
        <w:rPr>
          <w:rFonts w:asciiTheme="minorHAnsi" w:hAnsiTheme="minorHAnsi"/>
          <w:color w:val="000000" w:themeColor="text1"/>
          <w:sz w:val="40"/>
        </w:rPr>
      </w:pPr>
    </w:p>
    <w:p w14:paraId="7D07A182" w14:textId="77777777" w:rsidR="00511B5B" w:rsidRPr="00511B5B" w:rsidRDefault="00511B5B" w:rsidP="00511B5B">
      <w:pPr>
        <w:jc w:val="center"/>
        <w:rPr>
          <w:rFonts w:asciiTheme="minorHAnsi" w:hAnsiTheme="minorHAnsi"/>
          <w:color w:val="000000" w:themeColor="text1"/>
          <w:sz w:val="40"/>
        </w:rPr>
      </w:pPr>
    </w:p>
    <w:p w14:paraId="28CC0492" w14:textId="77777777" w:rsidR="00F37D13" w:rsidRPr="004C08C3" w:rsidRDefault="00511B5B" w:rsidP="004C08C3">
      <w:pPr>
        <w:jc w:val="center"/>
        <w:rPr>
          <w:rFonts w:asciiTheme="minorHAnsi" w:hAnsiTheme="minorHAnsi"/>
          <w:color w:val="000000" w:themeColor="text1"/>
          <w:sz w:val="40"/>
        </w:rPr>
      </w:pPr>
      <w:r w:rsidRPr="00511B5B">
        <w:rPr>
          <w:rFonts w:asciiTheme="minorHAnsi" w:hAnsiTheme="minorHAnsi"/>
          <w:color w:val="000000" w:themeColor="text1"/>
          <w:sz w:val="40"/>
        </w:rPr>
        <w:t xml:space="preserve">Project submitted as part of the requirements for the award of </w:t>
      </w:r>
    </w:p>
    <w:p w14:paraId="35D810C2" w14:textId="77777777" w:rsidR="00F37D13" w:rsidRPr="0019360C" w:rsidRDefault="00F37D13" w:rsidP="004C08C3">
      <w:pPr>
        <w:jc w:val="center"/>
        <w:rPr>
          <w:rFonts w:asciiTheme="minorHAnsi" w:hAnsiTheme="minorHAnsi"/>
          <w:i/>
          <w:color w:val="000000" w:themeColor="text1"/>
          <w:sz w:val="40"/>
        </w:rPr>
      </w:pPr>
      <w:r w:rsidRPr="0019360C">
        <w:rPr>
          <w:rFonts w:asciiTheme="minorHAnsi" w:hAnsiTheme="minorHAnsi"/>
          <w:i/>
          <w:color w:val="000000" w:themeColor="text1"/>
          <w:sz w:val="40"/>
        </w:rPr>
        <w:t xml:space="preserve">BEng (Hons) </w:t>
      </w:r>
      <w:r w:rsidR="0019360C">
        <w:rPr>
          <w:rFonts w:asciiTheme="minorHAnsi" w:hAnsiTheme="minorHAnsi"/>
          <w:i/>
          <w:color w:val="000000" w:themeColor="text1"/>
          <w:sz w:val="40"/>
        </w:rPr>
        <w:t>Electrical</w:t>
      </w:r>
      <w:r w:rsidRPr="0019360C">
        <w:rPr>
          <w:rFonts w:asciiTheme="minorHAnsi" w:hAnsiTheme="minorHAnsi"/>
          <w:i/>
          <w:color w:val="000000" w:themeColor="text1"/>
          <w:sz w:val="40"/>
        </w:rPr>
        <w:t xml:space="preserve"> and Electronics</w:t>
      </w:r>
      <w:r w:rsidR="0019360C">
        <w:rPr>
          <w:rFonts w:asciiTheme="minorHAnsi" w:hAnsiTheme="minorHAnsi"/>
          <w:i/>
          <w:color w:val="000000" w:themeColor="text1"/>
          <w:sz w:val="40"/>
        </w:rPr>
        <w:t xml:space="preserve"> Engineering</w:t>
      </w:r>
    </w:p>
    <w:p w14:paraId="3D07B366" w14:textId="77777777" w:rsidR="00511B5B" w:rsidRDefault="00511B5B" w:rsidP="00511B5B">
      <w:pPr>
        <w:jc w:val="center"/>
        <w:rPr>
          <w:rFonts w:asciiTheme="minorHAnsi" w:hAnsiTheme="minorHAnsi"/>
          <w:color w:val="000000" w:themeColor="text1"/>
          <w:sz w:val="40"/>
        </w:rPr>
      </w:pPr>
    </w:p>
    <w:p w14:paraId="6B7A307C" w14:textId="77777777" w:rsidR="00511B5B" w:rsidRPr="00511B5B" w:rsidRDefault="00511B5B" w:rsidP="00511B5B">
      <w:pPr>
        <w:jc w:val="center"/>
        <w:rPr>
          <w:rFonts w:asciiTheme="minorHAnsi" w:hAnsiTheme="minorHAnsi"/>
          <w:color w:val="000000" w:themeColor="text1"/>
          <w:sz w:val="40"/>
        </w:rPr>
      </w:pPr>
    </w:p>
    <w:p w14:paraId="49A2FC7B" w14:textId="77777777" w:rsidR="00511B5B" w:rsidRDefault="00511B5B" w:rsidP="00511B5B">
      <w:pPr>
        <w:jc w:val="center"/>
        <w:rPr>
          <w:rFonts w:asciiTheme="minorHAnsi" w:hAnsiTheme="minorHAnsi"/>
          <w:color w:val="000000" w:themeColor="text1"/>
          <w:sz w:val="40"/>
        </w:rPr>
      </w:pPr>
      <w:r w:rsidRPr="00511B5B">
        <w:rPr>
          <w:rFonts w:asciiTheme="minorHAnsi" w:hAnsiTheme="minorHAnsi"/>
          <w:color w:val="000000" w:themeColor="text1"/>
          <w:sz w:val="40"/>
        </w:rPr>
        <w:t>April 20</w:t>
      </w:r>
      <w:r w:rsidR="004C08C3">
        <w:rPr>
          <w:rFonts w:asciiTheme="minorHAnsi" w:hAnsiTheme="minorHAnsi"/>
          <w:color w:val="000000" w:themeColor="text1"/>
          <w:sz w:val="40"/>
        </w:rPr>
        <w:t>22</w:t>
      </w:r>
    </w:p>
    <w:p w14:paraId="0CBCE935" w14:textId="77777777" w:rsidR="005C1458" w:rsidRDefault="005C1458" w:rsidP="00511B5B">
      <w:pPr>
        <w:jc w:val="center"/>
        <w:rPr>
          <w:rFonts w:asciiTheme="minorHAnsi" w:hAnsiTheme="minorHAnsi"/>
          <w:color w:val="000000" w:themeColor="text1"/>
          <w:sz w:val="40"/>
        </w:rPr>
      </w:pPr>
    </w:p>
    <w:p w14:paraId="464B46A8" w14:textId="77777777" w:rsidR="005C1458" w:rsidRDefault="005C1458" w:rsidP="00511B5B">
      <w:pPr>
        <w:jc w:val="center"/>
        <w:rPr>
          <w:rFonts w:asciiTheme="minorHAnsi" w:hAnsiTheme="minorHAnsi"/>
          <w:color w:val="000000" w:themeColor="text1"/>
          <w:sz w:val="40"/>
        </w:rPr>
      </w:pPr>
    </w:p>
    <w:p w14:paraId="50E281E8" w14:textId="77777777" w:rsidR="005C1458" w:rsidRDefault="005C1458" w:rsidP="005C1458">
      <w:pPr>
        <w:jc w:val="both"/>
        <w:rPr>
          <w:rFonts w:asciiTheme="minorHAnsi" w:hAnsiTheme="minorHAnsi"/>
          <w:b/>
          <w:color w:val="000000" w:themeColor="text1"/>
          <w:sz w:val="28"/>
        </w:rPr>
      </w:pPr>
    </w:p>
    <w:p w14:paraId="1C9E8A2F" w14:textId="77777777" w:rsidR="005C1458" w:rsidRDefault="005C1458" w:rsidP="005C1458">
      <w:pPr>
        <w:jc w:val="both"/>
        <w:rPr>
          <w:rFonts w:asciiTheme="minorHAnsi" w:hAnsiTheme="minorHAnsi"/>
          <w:b/>
          <w:color w:val="000000" w:themeColor="text1"/>
          <w:sz w:val="28"/>
        </w:rPr>
      </w:pPr>
    </w:p>
    <w:p w14:paraId="0927EBF1" w14:textId="77777777" w:rsidR="005C1458" w:rsidRDefault="005C1458" w:rsidP="005C1458">
      <w:pPr>
        <w:jc w:val="both"/>
        <w:rPr>
          <w:rFonts w:asciiTheme="minorHAnsi" w:hAnsiTheme="minorHAnsi"/>
          <w:b/>
          <w:color w:val="000000" w:themeColor="text1"/>
          <w:sz w:val="28"/>
        </w:rPr>
      </w:pPr>
    </w:p>
    <w:p w14:paraId="5B933F3C" w14:textId="77777777" w:rsidR="005C1458" w:rsidRDefault="005C1458" w:rsidP="005C1458">
      <w:pPr>
        <w:jc w:val="both"/>
        <w:rPr>
          <w:rFonts w:asciiTheme="minorHAnsi" w:hAnsiTheme="minorHAnsi"/>
          <w:b/>
          <w:color w:val="000000" w:themeColor="text1"/>
          <w:sz w:val="28"/>
        </w:rPr>
      </w:pPr>
    </w:p>
    <w:p w14:paraId="3AEDD3F6" w14:textId="77777777" w:rsidR="005C1458" w:rsidRDefault="005C1458" w:rsidP="005C1458">
      <w:pPr>
        <w:jc w:val="both"/>
        <w:rPr>
          <w:rFonts w:asciiTheme="minorHAnsi" w:hAnsiTheme="minorHAnsi"/>
          <w:b/>
          <w:color w:val="000000" w:themeColor="text1"/>
          <w:sz w:val="28"/>
        </w:rPr>
      </w:pPr>
    </w:p>
    <w:p w14:paraId="50E9652D" w14:textId="77777777" w:rsidR="005C1458" w:rsidRPr="005B638E" w:rsidRDefault="005C1458" w:rsidP="005C1458">
      <w:pPr>
        <w:jc w:val="both"/>
        <w:rPr>
          <w:rFonts w:asciiTheme="minorHAnsi" w:hAnsiTheme="minorHAnsi"/>
          <w:b/>
          <w:color w:val="000000" w:themeColor="text1"/>
          <w:sz w:val="28"/>
        </w:rPr>
      </w:pPr>
      <w:r w:rsidRPr="005B638E">
        <w:rPr>
          <w:rFonts w:asciiTheme="minorHAnsi" w:hAnsiTheme="minorHAnsi"/>
          <w:b/>
          <w:color w:val="000000" w:themeColor="text1"/>
          <w:sz w:val="28"/>
        </w:rPr>
        <w:lastRenderedPageBreak/>
        <w:t xml:space="preserve">DECLARATION </w:t>
      </w:r>
    </w:p>
    <w:p w14:paraId="24DB3CE7" w14:textId="77777777" w:rsidR="005C1458" w:rsidRPr="005B638E" w:rsidRDefault="005C1458" w:rsidP="005C1458">
      <w:pPr>
        <w:jc w:val="both"/>
        <w:rPr>
          <w:rFonts w:asciiTheme="minorHAnsi" w:hAnsiTheme="minorHAnsi"/>
          <w:color w:val="000000" w:themeColor="text1"/>
        </w:rPr>
      </w:pPr>
    </w:p>
    <w:p w14:paraId="09BC1D53" w14:textId="77777777" w:rsidR="005C1458" w:rsidRPr="005B638E" w:rsidRDefault="005C1458" w:rsidP="005C1458">
      <w:pPr>
        <w:jc w:val="both"/>
        <w:rPr>
          <w:rFonts w:asciiTheme="minorHAnsi" w:hAnsiTheme="minorHAnsi"/>
          <w:color w:val="000000" w:themeColor="text1"/>
        </w:rPr>
      </w:pPr>
    </w:p>
    <w:p w14:paraId="10BD9D7F" w14:textId="77777777" w:rsidR="005C1458" w:rsidRPr="005B638E" w:rsidRDefault="005C1458" w:rsidP="005C1458">
      <w:pPr>
        <w:jc w:val="both"/>
        <w:rPr>
          <w:rFonts w:asciiTheme="minorHAnsi" w:hAnsiTheme="minorHAnsi"/>
          <w:color w:val="000000" w:themeColor="text1"/>
        </w:rPr>
      </w:pPr>
      <w:r w:rsidRPr="005B638E">
        <w:rPr>
          <w:rFonts w:asciiTheme="minorHAnsi" w:hAnsiTheme="minorHAnsi"/>
          <w:b/>
          <w:bCs/>
          <w:color w:val="000000" w:themeColor="text1"/>
        </w:rPr>
        <w:t xml:space="preserve"> </w:t>
      </w:r>
    </w:p>
    <w:p w14:paraId="554FC848" w14:textId="77777777" w:rsidR="005C1458" w:rsidRPr="005B638E" w:rsidRDefault="005C1458" w:rsidP="005C1458">
      <w:pPr>
        <w:jc w:val="both"/>
        <w:rPr>
          <w:rFonts w:asciiTheme="minorHAnsi" w:hAnsiTheme="minorHAnsi"/>
          <w:color w:val="000000" w:themeColor="text1"/>
        </w:rPr>
      </w:pPr>
      <w:r>
        <w:rPr>
          <w:rFonts w:asciiTheme="minorHAnsi" w:hAnsiTheme="minorHAnsi"/>
          <w:color w:val="000000" w:themeColor="text1"/>
        </w:rPr>
        <w:t>I, Gareth Hill</w:t>
      </w:r>
      <w:r w:rsidRPr="005B638E">
        <w:rPr>
          <w:rFonts w:asciiTheme="minorHAnsi" w:hAnsiTheme="minorHAnsi"/>
          <w:color w:val="000000" w:themeColor="text1"/>
        </w:rPr>
        <w:t xml:space="preserve"> declare that I am the sole author of this Project; that all references cited have been consulted; that I have conducted all work of which this is a record, and that the finished work lies within the prescribed word limits. </w:t>
      </w:r>
    </w:p>
    <w:p w14:paraId="70C3665E" w14:textId="77777777" w:rsidR="005C1458" w:rsidRPr="005B638E" w:rsidRDefault="005C1458" w:rsidP="005C1458">
      <w:pPr>
        <w:jc w:val="both"/>
        <w:rPr>
          <w:rFonts w:asciiTheme="minorHAnsi" w:hAnsiTheme="minorHAnsi"/>
          <w:color w:val="000000" w:themeColor="text1"/>
        </w:rPr>
      </w:pPr>
      <w:r w:rsidRPr="005B638E">
        <w:rPr>
          <w:rFonts w:asciiTheme="minorHAnsi" w:hAnsiTheme="minorHAnsi"/>
          <w:color w:val="000000" w:themeColor="text1"/>
        </w:rPr>
        <w:t xml:space="preserve"> </w:t>
      </w:r>
    </w:p>
    <w:p w14:paraId="133B19CA" w14:textId="77777777" w:rsidR="005C1458" w:rsidRPr="005B638E" w:rsidRDefault="005C1458" w:rsidP="005C1458">
      <w:pPr>
        <w:jc w:val="both"/>
        <w:rPr>
          <w:rFonts w:asciiTheme="minorHAnsi" w:hAnsiTheme="minorHAnsi"/>
          <w:color w:val="000000" w:themeColor="text1"/>
        </w:rPr>
      </w:pPr>
      <w:r w:rsidRPr="005B638E">
        <w:rPr>
          <w:rFonts w:asciiTheme="minorHAnsi" w:hAnsiTheme="minorHAnsi"/>
          <w:color w:val="000000" w:themeColor="text1"/>
        </w:rPr>
        <w:t xml:space="preserve"> </w:t>
      </w:r>
    </w:p>
    <w:p w14:paraId="5D5914C0" w14:textId="77777777" w:rsidR="005C1458" w:rsidRPr="005B638E" w:rsidRDefault="005C1458" w:rsidP="005C1458">
      <w:pPr>
        <w:jc w:val="both"/>
        <w:rPr>
          <w:rFonts w:asciiTheme="minorHAnsi" w:hAnsiTheme="minorHAnsi"/>
          <w:color w:val="000000" w:themeColor="text1"/>
        </w:rPr>
      </w:pPr>
      <w:r w:rsidRPr="005B638E">
        <w:rPr>
          <w:rFonts w:asciiTheme="minorHAnsi" w:hAnsiTheme="minorHAnsi"/>
          <w:color w:val="000000" w:themeColor="text1"/>
        </w:rPr>
        <w:t xml:space="preserve">This work has not previously been accepted as part of any other degree submission. </w:t>
      </w:r>
    </w:p>
    <w:p w14:paraId="3D7DF6B2" w14:textId="77777777" w:rsidR="005C1458" w:rsidRPr="005B638E" w:rsidRDefault="005C1458" w:rsidP="005C1458">
      <w:pPr>
        <w:jc w:val="both"/>
        <w:rPr>
          <w:rFonts w:asciiTheme="minorHAnsi" w:hAnsiTheme="minorHAnsi"/>
          <w:color w:val="000000" w:themeColor="text1"/>
        </w:rPr>
      </w:pPr>
      <w:r w:rsidRPr="005B638E">
        <w:rPr>
          <w:rFonts w:asciiTheme="minorHAnsi" w:hAnsiTheme="minorHAnsi"/>
          <w:color w:val="000000" w:themeColor="text1"/>
        </w:rPr>
        <w:t xml:space="preserve"> </w:t>
      </w:r>
    </w:p>
    <w:p w14:paraId="246DE88D" w14:textId="77777777" w:rsidR="005C1458" w:rsidRPr="005B638E" w:rsidRDefault="005C1458" w:rsidP="005C1458">
      <w:pPr>
        <w:jc w:val="both"/>
        <w:rPr>
          <w:rFonts w:asciiTheme="minorHAnsi" w:hAnsiTheme="minorHAnsi"/>
          <w:color w:val="000000" w:themeColor="text1"/>
        </w:rPr>
      </w:pPr>
      <w:r w:rsidRPr="005B638E">
        <w:rPr>
          <w:rFonts w:asciiTheme="minorHAnsi" w:hAnsiTheme="minorHAnsi"/>
          <w:color w:val="000000" w:themeColor="text1"/>
        </w:rPr>
        <w:t xml:space="preserve"> </w:t>
      </w:r>
    </w:p>
    <w:p w14:paraId="277F338E" w14:textId="77777777" w:rsidR="005C1458" w:rsidRPr="005B638E" w:rsidRDefault="005C1458" w:rsidP="005C1458">
      <w:pPr>
        <w:jc w:val="both"/>
        <w:rPr>
          <w:rFonts w:asciiTheme="minorHAnsi" w:hAnsiTheme="minorHAnsi"/>
          <w:color w:val="000000" w:themeColor="text1"/>
        </w:rPr>
      </w:pPr>
    </w:p>
    <w:p w14:paraId="55E98941" w14:textId="77777777" w:rsidR="005C1458" w:rsidRPr="005B638E" w:rsidRDefault="005C1458" w:rsidP="005C1458">
      <w:pPr>
        <w:jc w:val="both"/>
        <w:rPr>
          <w:rFonts w:asciiTheme="minorHAnsi" w:hAnsiTheme="minorHAnsi"/>
          <w:color w:val="000000" w:themeColor="text1"/>
        </w:rPr>
      </w:pPr>
      <w:r w:rsidRPr="005B638E">
        <w:rPr>
          <w:rFonts w:asciiTheme="minorHAnsi" w:hAnsiTheme="minorHAnsi"/>
          <w:color w:val="000000" w:themeColor="text1"/>
        </w:rPr>
        <w:t xml:space="preserve"> </w:t>
      </w:r>
      <w:r w:rsidRPr="005B638E">
        <w:rPr>
          <w:rFonts w:asciiTheme="minorHAnsi" w:hAnsiTheme="minorHAnsi"/>
          <w:b/>
          <w:bCs/>
          <w:i/>
          <w:iCs/>
          <w:color w:val="000000" w:themeColor="text1"/>
        </w:rPr>
        <w:t xml:space="preserve"> </w:t>
      </w:r>
    </w:p>
    <w:p w14:paraId="7B436511" w14:textId="77777777" w:rsidR="005C1458" w:rsidRPr="005B638E" w:rsidRDefault="005C1458" w:rsidP="005C1458">
      <w:pPr>
        <w:ind w:left="1440"/>
        <w:jc w:val="both"/>
        <w:rPr>
          <w:rFonts w:asciiTheme="minorHAnsi" w:hAnsiTheme="minorHAnsi"/>
          <w:color w:val="000000" w:themeColor="text1"/>
        </w:rPr>
      </w:pPr>
      <w:r w:rsidRPr="005B638E">
        <w:rPr>
          <w:rFonts w:asciiTheme="minorHAnsi" w:hAnsiTheme="minorHAnsi"/>
          <w:b/>
          <w:bCs/>
          <w:i/>
          <w:iCs/>
          <w:color w:val="000000" w:themeColor="text1"/>
        </w:rPr>
        <w:t xml:space="preserve"> </w:t>
      </w:r>
    </w:p>
    <w:p w14:paraId="638930F0" w14:textId="77777777" w:rsidR="005C1458" w:rsidRPr="005B638E" w:rsidRDefault="005C1458" w:rsidP="005C1458">
      <w:pPr>
        <w:ind w:left="1440"/>
        <w:jc w:val="both"/>
        <w:rPr>
          <w:rFonts w:asciiTheme="minorHAnsi" w:hAnsiTheme="minorHAnsi"/>
          <w:color w:val="000000" w:themeColor="text1"/>
        </w:rPr>
      </w:pPr>
      <w:r>
        <w:rPr>
          <w:rFonts w:asciiTheme="minorHAnsi" w:hAnsiTheme="minorHAnsi"/>
          <w:b/>
          <w:bCs/>
          <w:i/>
          <w:iCs/>
          <w:color w:val="000000" w:themeColor="text1"/>
        </w:rPr>
        <w:t>Date : 04/04/2022</w:t>
      </w:r>
      <w:r w:rsidRPr="005B638E">
        <w:rPr>
          <w:rFonts w:asciiTheme="minorHAnsi" w:hAnsiTheme="minorHAnsi"/>
          <w:b/>
          <w:bCs/>
          <w:i/>
          <w:iCs/>
          <w:color w:val="000000" w:themeColor="text1"/>
        </w:rPr>
        <w:t xml:space="preserve"> </w:t>
      </w:r>
    </w:p>
    <w:p w14:paraId="21275975" w14:textId="77777777" w:rsidR="005C1458" w:rsidRPr="005B638E" w:rsidRDefault="005C1458" w:rsidP="005C1458">
      <w:pPr>
        <w:ind w:left="1440"/>
        <w:jc w:val="both"/>
        <w:rPr>
          <w:rFonts w:asciiTheme="minorHAnsi" w:hAnsiTheme="minorHAnsi"/>
          <w:color w:val="000000" w:themeColor="text1"/>
        </w:rPr>
      </w:pPr>
      <w:r w:rsidRPr="005B638E">
        <w:rPr>
          <w:rFonts w:asciiTheme="minorHAnsi" w:hAnsiTheme="minorHAnsi"/>
          <w:b/>
          <w:bCs/>
          <w:i/>
          <w:iCs/>
          <w:color w:val="000000" w:themeColor="text1"/>
        </w:rPr>
        <w:t xml:space="preserve"> </w:t>
      </w:r>
    </w:p>
    <w:p w14:paraId="7D9F910D" w14:textId="77777777" w:rsidR="005C1458" w:rsidRPr="005B638E" w:rsidRDefault="005C1458" w:rsidP="005C1458">
      <w:pPr>
        <w:ind w:left="1440"/>
        <w:jc w:val="both"/>
        <w:rPr>
          <w:rFonts w:asciiTheme="minorHAnsi" w:hAnsiTheme="minorHAnsi"/>
          <w:color w:val="000000" w:themeColor="text1"/>
        </w:rPr>
      </w:pPr>
      <w:r w:rsidRPr="005B638E">
        <w:rPr>
          <w:rFonts w:asciiTheme="minorHAnsi" w:hAnsiTheme="minorHAnsi"/>
          <w:b/>
          <w:bCs/>
          <w:i/>
          <w:iCs/>
          <w:color w:val="000000" w:themeColor="text1"/>
        </w:rPr>
        <w:t xml:space="preserve"> </w:t>
      </w:r>
    </w:p>
    <w:p w14:paraId="6D8C9EB9" w14:textId="77777777" w:rsidR="005C1458" w:rsidRDefault="005C1458" w:rsidP="005C1458">
      <w:pPr>
        <w:jc w:val="both"/>
        <w:rPr>
          <w:rFonts w:asciiTheme="minorHAnsi" w:hAnsiTheme="minorHAnsi"/>
          <w:color w:val="000000" w:themeColor="text1"/>
        </w:rPr>
      </w:pPr>
    </w:p>
    <w:p w14:paraId="46B21AEA" w14:textId="77777777" w:rsidR="005C1458" w:rsidRDefault="005C1458" w:rsidP="005C1458">
      <w:pPr>
        <w:jc w:val="both"/>
        <w:rPr>
          <w:rFonts w:asciiTheme="minorHAnsi" w:hAnsiTheme="minorHAnsi"/>
          <w:color w:val="000000" w:themeColor="text1"/>
        </w:rPr>
      </w:pPr>
    </w:p>
    <w:p w14:paraId="39BF58A7" w14:textId="77777777" w:rsidR="005C1458" w:rsidRPr="008D3E3F" w:rsidRDefault="005C1458" w:rsidP="005C1458">
      <w:pPr>
        <w:jc w:val="both"/>
        <w:rPr>
          <w:rFonts w:asciiTheme="minorHAnsi" w:hAnsiTheme="minorHAnsi" w:cs="Arial"/>
          <w:b/>
          <w:bCs/>
          <w:color w:val="000000" w:themeColor="text1"/>
          <w:kern w:val="32"/>
        </w:rPr>
      </w:pPr>
    </w:p>
    <w:p w14:paraId="7CB8C9BE" w14:textId="77777777" w:rsidR="005C1458" w:rsidRPr="005B638E" w:rsidRDefault="005C1458" w:rsidP="005C1458">
      <w:pPr>
        <w:jc w:val="both"/>
        <w:rPr>
          <w:rFonts w:asciiTheme="minorHAnsi" w:hAnsiTheme="minorHAnsi"/>
          <w:color w:val="000000" w:themeColor="text1"/>
          <w:sz w:val="28"/>
        </w:rPr>
      </w:pPr>
      <w:r w:rsidRPr="005B638E">
        <w:rPr>
          <w:rFonts w:asciiTheme="minorHAnsi" w:hAnsiTheme="minorHAnsi"/>
          <w:b/>
          <w:bCs/>
          <w:color w:val="000000" w:themeColor="text1"/>
          <w:sz w:val="28"/>
        </w:rPr>
        <w:t>FORM OF CONSENT</w:t>
      </w:r>
      <w:r w:rsidRPr="005B638E">
        <w:rPr>
          <w:rFonts w:asciiTheme="minorHAnsi" w:hAnsiTheme="minorHAnsi"/>
          <w:b/>
          <w:bCs/>
          <w:i/>
          <w:iCs/>
          <w:color w:val="000000" w:themeColor="text1"/>
          <w:sz w:val="28"/>
        </w:rPr>
        <w:t xml:space="preserve"> </w:t>
      </w:r>
    </w:p>
    <w:p w14:paraId="58207E60" w14:textId="77777777" w:rsidR="005C1458" w:rsidRPr="005B638E" w:rsidRDefault="005C1458" w:rsidP="005C1458">
      <w:pPr>
        <w:autoSpaceDE w:val="0"/>
        <w:autoSpaceDN w:val="0"/>
        <w:adjustRightInd w:val="0"/>
        <w:ind w:left="1440"/>
        <w:jc w:val="both"/>
        <w:rPr>
          <w:rFonts w:asciiTheme="minorHAnsi" w:hAnsiTheme="minorHAnsi"/>
          <w:b/>
          <w:bCs/>
          <w:i/>
          <w:iCs/>
          <w:color w:val="000000" w:themeColor="text1"/>
        </w:rPr>
      </w:pPr>
    </w:p>
    <w:p w14:paraId="719D088E" w14:textId="77777777" w:rsidR="005C1458" w:rsidRPr="005B638E" w:rsidRDefault="005C1458" w:rsidP="005C1458">
      <w:pPr>
        <w:autoSpaceDE w:val="0"/>
        <w:autoSpaceDN w:val="0"/>
        <w:adjustRightInd w:val="0"/>
        <w:ind w:left="1440"/>
        <w:jc w:val="both"/>
        <w:rPr>
          <w:rFonts w:asciiTheme="minorHAnsi" w:hAnsiTheme="minorHAnsi"/>
          <w:b/>
          <w:bCs/>
          <w:i/>
          <w:iCs/>
          <w:color w:val="000000" w:themeColor="text1"/>
        </w:rPr>
      </w:pPr>
    </w:p>
    <w:p w14:paraId="305E2E11" w14:textId="77777777" w:rsidR="005C1458" w:rsidRPr="005B638E" w:rsidRDefault="005C1458" w:rsidP="005C1458">
      <w:pPr>
        <w:autoSpaceDE w:val="0"/>
        <w:autoSpaceDN w:val="0"/>
        <w:adjustRightInd w:val="0"/>
        <w:ind w:left="1440"/>
        <w:jc w:val="both"/>
        <w:rPr>
          <w:rFonts w:asciiTheme="minorHAnsi" w:hAnsiTheme="minorHAnsi"/>
          <w:b/>
          <w:bCs/>
          <w:i/>
          <w:iCs/>
          <w:color w:val="000000" w:themeColor="text1"/>
        </w:rPr>
      </w:pPr>
    </w:p>
    <w:p w14:paraId="281A0D08" w14:textId="77777777" w:rsidR="005C1458" w:rsidRPr="005B638E" w:rsidRDefault="005C1458" w:rsidP="005C1458">
      <w:pPr>
        <w:spacing w:after="40"/>
        <w:jc w:val="both"/>
        <w:rPr>
          <w:rFonts w:asciiTheme="minorHAnsi" w:hAnsiTheme="minorHAnsi"/>
          <w:color w:val="000000" w:themeColor="text1"/>
        </w:rPr>
      </w:pPr>
      <w:r>
        <w:rPr>
          <w:rFonts w:asciiTheme="minorHAnsi" w:hAnsiTheme="minorHAnsi"/>
          <w:color w:val="000000" w:themeColor="text1"/>
        </w:rPr>
        <w:t xml:space="preserve">I, Gareth Hill </w:t>
      </w:r>
      <w:r w:rsidRPr="005B638E">
        <w:rPr>
          <w:rFonts w:asciiTheme="minorHAnsi" w:hAnsiTheme="minorHAnsi"/>
          <w:color w:val="000000" w:themeColor="text1"/>
        </w:rPr>
        <w:t xml:space="preserve">hereby consent that my Project, submitted in candidature for the </w:t>
      </w:r>
      <w:r>
        <w:rPr>
          <w:rFonts w:asciiTheme="minorHAnsi" w:hAnsiTheme="minorHAnsi"/>
          <w:i/>
          <w:color w:val="000000" w:themeColor="text1"/>
          <w:u w:val="single"/>
        </w:rPr>
        <w:t xml:space="preserve">B.Sc.(Hons) Electrical and Electronics Engineering </w:t>
      </w:r>
      <w:r w:rsidRPr="005B638E">
        <w:rPr>
          <w:rFonts w:asciiTheme="minorHAnsi" w:hAnsiTheme="minorHAnsi"/>
          <w:color w:val="000000" w:themeColor="text1"/>
        </w:rPr>
        <w:t xml:space="preserve">degree, if successful, may be made available for inter-library loan or photocopying (subject to the law of copyright), and that the title and abstract may be made available to outside organisations. </w:t>
      </w:r>
    </w:p>
    <w:p w14:paraId="0A72B0FE" w14:textId="77777777" w:rsidR="005C1458" w:rsidRPr="005B638E" w:rsidRDefault="005C1458" w:rsidP="005C1458">
      <w:pPr>
        <w:ind w:left="1440"/>
        <w:jc w:val="both"/>
        <w:rPr>
          <w:rFonts w:asciiTheme="minorHAnsi" w:hAnsiTheme="minorHAnsi"/>
          <w:b/>
          <w:bCs/>
          <w:color w:val="000000" w:themeColor="text1"/>
        </w:rPr>
      </w:pPr>
    </w:p>
    <w:p w14:paraId="6CFCC5E1" w14:textId="77777777" w:rsidR="005C1458" w:rsidRPr="005B638E" w:rsidRDefault="005C1458" w:rsidP="005C1458">
      <w:pPr>
        <w:ind w:left="1440"/>
        <w:jc w:val="both"/>
        <w:rPr>
          <w:rFonts w:asciiTheme="minorHAnsi" w:hAnsiTheme="minorHAnsi"/>
          <w:b/>
          <w:bCs/>
          <w:color w:val="000000" w:themeColor="text1"/>
        </w:rPr>
      </w:pPr>
    </w:p>
    <w:p w14:paraId="38403F20" w14:textId="77777777" w:rsidR="005C1458" w:rsidRPr="005B638E" w:rsidRDefault="005C1458" w:rsidP="005C1458">
      <w:pPr>
        <w:ind w:left="1440"/>
        <w:jc w:val="both"/>
        <w:rPr>
          <w:rFonts w:asciiTheme="minorHAnsi" w:hAnsiTheme="minorHAnsi"/>
          <w:color w:val="000000" w:themeColor="text1"/>
        </w:rPr>
      </w:pPr>
    </w:p>
    <w:p w14:paraId="13C2882B" w14:textId="77777777" w:rsidR="005C1458" w:rsidRPr="005B638E" w:rsidRDefault="005C1458" w:rsidP="005C1458">
      <w:pPr>
        <w:ind w:left="1440"/>
        <w:jc w:val="both"/>
        <w:rPr>
          <w:rFonts w:asciiTheme="minorHAnsi" w:hAnsiTheme="minorHAnsi"/>
          <w:color w:val="000000" w:themeColor="text1"/>
        </w:rPr>
      </w:pPr>
      <w:r w:rsidRPr="005B638E">
        <w:rPr>
          <w:rFonts w:asciiTheme="minorHAnsi" w:hAnsiTheme="minorHAnsi"/>
          <w:b/>
          <w:bCs/>
          <w:i/>
          <w:iCs/>
          <w:color w:val="000000" w:themeColor="text1"/>
        </w:rPr>
        <w:t xml:space="preserve">  </w:t>
      </w:r>
    </w:p>
    <w:p w14:paraId="28EE8F6C" w14:textId="77777777" w:rsidR="005C1458" w:rsidRDefault="005C1458" w:rsidP="005C1458">
      <w:pPr>
        <w:rPr>
          <w:rFonts w:asciiTheme="minorHAnsi" w:hAnsiTheme="minorHAnsi"/>
          <w:b/>
          <w:bCs/>
          <w:i/>
          <w:iCs/>
          <w:color w:val="000000" w:themeColor="text1"/>
        </w:rPr>
      </w:pPr>
      <w:r>
        <w:rPr>
          <w:rFonts w:asciiTheme="minorHAnsi" w:hAnsiTheme="minorHAnsi"/>
          <w:b/>
          <w:bCs/>
          <w:i/>
          <w:iCs/>
          <w:color w:val="000000" w:themeColor="text1"/>
        </w:rPr>
        <w:tab/>
      </w:r>
      <w:r>
        <w:rPr>
          <w:rFonts w:asciiTheme="minorHAnsi" w:hAnsiTheme="minorHAnsi"/>
          <w:b/>
          <w:bCs/>
          <w:i/>
          <w:iCs/>
          <w:color w:val="000000" w:themeColor="text1"/>
        </w:rPr>
        <w:tab/>
        <w:t>Date : 04/04/2022</w:t>
      </w:r>
    </w:p>
    <w:p w14:paraId="6300E5BE" w14:textId="77777777" w:rsidR="005C1458" w:rsidRDefault="005C1458" w:rsidP="005C1458">
      <w:pPr>
        <w:rPr>
          <w:rFonts w:asciiTheme="minorHAnsi" w:hAnsiTheme="minorHAnsi"/>
          <w:b/>
          <w:bCs/>
          <w:i/>
          <w:iCs/>
          <w:color w:val="000000" w:themeColor="text1"/>
        </w:rPr>
      </w:pPr>
    </w:p>
    <w:p w14:paraId="347A9D1D" w14:textId="77777777" w:rsidR="005C1458" w:rsidRDefault="005C1458" w:rsidP="005C1458">
      <w:pPr>
        <w:rPr>
          <w:rFonts w:asciiTheme="minorHAnsi" w:hAnsiTheme="minorHAnsi"/>
          <w:b/>
          <w:bCs/>
          <w:i/>
          <w:iCs/>
          <w:color w:val="000000" w:themeColor="text1"/>
        </w:rPr>
      </w:pPr>
    </w:p>
    <w:p w14:paraId="5EEA3B5F" w14:textId="77777777" w:rsidR="005C1458" w:rsidRDefault="005C1458" w:rsidP="005C1458">
      <w:pPr>
        <w:rPr>
          <w:rFonts w:asciiTheme="minorHAnsi" w:hAnsiTheme="minorHAnsi"/>
          <w:b/>
          <w:bCs/>
          <w:i/>
          <w:iCs/>
          <w:color w:val="000000" w:themeColor="text1"/>
        </w:rPr>
      </w:pPr>
    </w:p>
    <w:p w14:paraId="5AF4A38C" w14:textId="77777777" w:rsidR="005C1458" w:rsidRDefault="005C1458" w:rsidP="005C1458">
      <w:pPr>
        <w:rPr>
          <w:rFonts w:asciiTheme="minorHAnsi" w:hAnsiTheme="minorHAnsi"/>
          <w:b/>
          <w:bCs/>
          <w:i/>
          <w:iCs/>
          <w:color w:val="000000" w:themeColor="text1"/>
        </w:rPr>
      </w:pPr>
    </w:p>
    <w:p w14:paraId="76330B3F" w14:textId="77777777" w:rsidR="005C1458" w:rsidRDefault="005C1458" w:rsidP="005C1458">
      <w:pPr>
        <w:rPr>
          <w:rFonts w:asciiTheme="minorHAnsi" w:hAnsiTheme="minorHAnsi"/>
          <w:color w:val="000000" w:themeColor="text1"/>
        </w:rPr>
      </w:pPr>
    </w:p>
    <w:p w14:paraId="1F43647A" w14:textId="77777777" w:rsidR="005C1458" w:rsidRDefault="005C1458" w:rsidP="005C1458"/>
    <w:p w14:paraId="77726812" w14:textId="77777777" w:rsidR="000C0AF4" w:rsidRDefault="000C0AF4" w:rsidP="005C1458"/>
    <w:p w14:paraId="7B0F6CE0" w14:textId="77777777" w:rsidR="000C0AF4" w:rsidRDefault="000C0AF4" w:rsidP="005C1458"/>
    <w:p w14:paraId="19D0D4C6" w14:textId="77777777" w:rsidR="000C0AF4" w:rsidRDefault="000C0AF4" w:rsidP="005C1458"/>
    <w:p w14:paraId="7B7F6C18" w14:textId="77777777" w:rsidR="000C0AF4" w:rsidRDefault="000C0AF4" w:rsidP="005C1458"/>
    <w:p w14:paraId="6262CF73" w14:textId="77777777" w:rsidR="000C0AF4" w:rsidRDefault="000C0AF4" w:rsidP="005C1458"/>
    <w:p w14:paraId="03BD5D00" w14:textId="77777777" w:rsidR="000C0AF4" w:rsidRDefault="000C0AF4" w:rsidP="005C1458"/>
    <w:p w14:paraId="12A583E6" w14:textId="77777777" w:rsidR="000C0AF4" w:rsidRDefault="000C0AF4" w:rsidP="005C1458"/>
    <w:sdt>
      <w:sdtPr>
        <w:rPr>
          <w:rFonts w:ascii="Times New Roman" w:eastAsia="Times New Roman" w:hAnsi="Times New Roman" w:cs="Times New Roman"/>
          <w:color w:val="auto"/>
          <w:sz w:val="24"/>
          <w:szCs w:val="24"/>
          <w:lang w:val="en-GB"/>
        </w:rPr>
        <w:id w:val="-1957630651"/>
        <w:docPartObj>
          <w:docPartGallery w:val="Table of Contents"/>
          <w:docPartUnique/>
        </w:docPartObj>
      </w:sdtPr>
      <w:sdtEndPr>
        <w:rPr>
          <w:b/>
          <w:bCs/>
          <w:noProof/>
        </w:rPr>
      </w:sdtEndPr>
      <w:sdtContent>
        <w:p w14:paraId="016E4262" w14:textId="29E808DD" w:rsidR="002277DE" w:rsidRDefault="002277DE">
          <w:pPr>
            <w:pStyle w:val="TOCHeading"/>
          </w:pPr>
          <w:r>
            <w:t>Table of Contents</w:t>
          </w:r>
        </w:p>
        <w:p w14:paraId="0E631F47" w14:textId="07D40CE0" w:rsidR="00362E0C" w:rsidRDefault="002277DE">
          <w:pPr>
            <w:pStyle w:val="TOC1"/>
            <w:tabs>
              <w:tab w:val="right" w:leader="dot" w:pos="9016"/>
            </w:tabs>
            <w:rPr>
              <w:rFonts w:asciiTheme="minorHAnsi" w:eastAsiaTheme="minorEastAsia" w:hAnsiTheme="minorHAnsi" w:cstheme="minorBidi"/>
              <w:noProof/>
              <w:sz w:val="22"/>
              <w:szCs w:val="22"/>
              <w:lang w:eastAsia="en-GB"/>
            </w:rPr>
          </w:pPr>
          <w:r>
            <w:fldChar w:fldCharType="begin"/>
          </w:r>
          <w:r>
            <w:instrText xml:space="preserve"> TOC \o "1-3" \h \z \u </w:instrText>
          </w:r>
          <w:r>
            <w:fldChar w:fldCharType="separate"/>
          </w:r>
          <w:hyperlink w:anchor="_Toc102042229" w:history="1">
            <w:r w:rsidR="00362E0C" w:rsidRPr="00322303">
              <w:rPr>
                <w:rStyle w:val="Hyperlink"/>
                <w:noProof/>
              </w:rPr>
              <w:t>Table of Figures</w:t>
            </w:r>
            <w:r w:rsidR="00362E0C">
              <w:rPr>
                <w:noProof/>
                <w:webHidden/>
              </w:rPr>
              <w:tab/>
            </w:r>
            <w:r w:rsidR="00362E0C">
              <w:rPr>
                <w:noProof/>
                <w:webHidden/>
              </w:rPr>
              <w:fldChar w:fldCharType="begin"/>
            </w:r>
            <w:r w:rsidR="00362E0C">
              <w:rPr>
                <w:noProof/>
                <w:webHidden/>
              </w:rPr>
              <w:instrText xml:space="preserve"> PAGEREF _Toc102042229 \h </w:instrText>
            </w:r>
            <w:r w:rsidR="00362E0C">
              <w:rPr>
                <w:noProof/>
                <w:webHidden/>
              </w:rPr>
            </w:r>
            <w:r w:rsidR="00362E0C">
              <w:rPr>
                <w:noProof/>
                <w:webHidden/>
              </w:rPr>
              <w:fldChar w:fldCharType="separate"/>
            </w:r>
            <w:r w:rsidR="00362E0C">
              <w:rPr>
                <w:noProof/>
                <w:webHidden/>
              </w:rPr>
              <w:t>4</w:t>
            </w:r>
            <w:r w:rsidR="00362E0C">
              <w:rPr>
                <w:noProof/>
                <w:webHidden/>
              </w:rPr>
              <w:fldChar w:fldCharType="end"/>
            </w:r>
          </w:hyperlink>
        </w:p>
        <w:p w14:paraId="0BB39B9F" w14:textId="44E7CCDB" w:rsidR="00362E0C" w:rsidRDefault="00362E0C">
          <w:pPr>
            <w:pStyle w:val="TOC1"/>
            <w:tabs>
              <w:tab w:val="right" w:leader="dot" w:pos="9016"/>
            </w:tabs>
            <w:rPr>
              <w:rFonts w:asciiTheme="minorHAnsi" w:eastAsiaTheme="minorEastAsia" w:hAnsiTheme="minorHAnsi" w:cstheme="minorBidi"/>
              <w:noProof/>
              <w:sz w:val="22"/>
              <w:szCs w:val="22"/>
              <w:lang w:eastAsia="en-GB"/>
            </w:rPr>
          </w:pPr>
          <w:hyperlink w:anchor="_Toc102042230" w:history="1">
            <w:r w:rsidRPr="00322303">
              <w:rPr>
                <w:rStyle w:val="Hyperlink"/>
                <w:noProof/>
              </w:rPr>
              <w:t>Acknowledgement</w:t>
            </w:r>
            <w:r>
              <w:rPr>
                <w:noProof/>
                <w:webHidden/>
              </w:rPr>
              <w:tab/>
            </w:r>
            <w:r>
              <w:rPr>
                <w:noProof/>
                <w:webHidden/>
              </w:rPr>
              <w:fldChar w:fldCharType="begin"/>
            </w:r>
            <w:r>
              <w:rPr>
                <w:noProof/>
                <w:webHidden/>
              </w:rPr>
              <w:instrText xml:space="preserve"> PAGEREF _Toc102042230 \h </w:instrText>
            </w:r>
            <w:r>
              <w:rPr>
                <w:noProof/>
                <w:webHidden/>
              </w:rPr>
            </w:r>
            <w:r>
              <w:rPr>
                <w:noProof/>
                <w:webHidden/>
              </w:rPr>
              <w:fldChar w:fldCharType="separate"/>
            </w:r>
            <w:r>
              <w:rPr>
                <w:noProof/>
                <w:webHidden/>
              </w:rPr>
              <w:t>1</w:t>
            </w:r>
            <w:r>
              <w:rPr>
                <w:noProof/>
                <w:webHidden/>
              </w:rPr>
              <w:fldChar w:fldCharType="end"/>
            </w:r>
          </w:hyperlink>
        </w:p>
        <w:p w14:paraId="0465D86A" w14:textId="41511286" w:rsidR="00362E0C" w:rsidRDefault="00362E0C">
          <w:pPr>
            <w:pStyle w:val="TOC1"/>
            <w:tabs>
              <w:tab w:val="right" w:leader="dot" w:pos="9016"/>
            </w:tabs>
            <w:rPr>
              <w:rFonts w:asciiTheme="minorHAnsi" w:eastAsiaTheme="minorEastAsia" w:hAnsiTheme="minorHAnsi" w:cstheme="minorBidi"/>
              <w:noProof/>
              <w:sz w:val="22"/>
              <w:szCs w:val="22"/>
              <w:lang w:eastAsia="en-GB"/>
            </w:rPr>
          </w:pPr>
          <w:hyperlink w:anchor="_Toc102042231" w:history="1">
            <w:r w:rsidRPr="00322303">
              <w:rPr>
                <w:rStyle w:val="Hyperlink"/>
                <w:noProof/>
              </w:rPr>
              <w:t>Abstract</w:t>
            </w:r>
            <w:r>
              <w:rPr>
                <w:noProof/>
                <w:webHidden/>
              </w:rPr>
              <w:tab/>
            </w:r>
            <w:r>
              <w:rPr>
                <w:noProof/>
                <w:webHidden/>
              </w:rPr>
              <w:fldChar w:fldCharType="begin"/>
            </w:r>
            <w:r>
              <w:rPr>
                <w:noProof/>
                <w:webHidden/>
              </w:rPr>
              <w:instrText xml:space="preserve"> PAGEREF _Toc102042231 \h </w:instrText>
            </w:r>
            <w:r>
              <w:rPr>
                <w:noProof/>
                <w:webHidden/>
              </w:rPr>
            </w:r>
            <w:r>
              <w:rPr>
                <w:noProof/>
                <w:webHidden/>
              </w:rPr>
              <w:fldChar w:fldCharType="separate"/>
            </w:r>
            <w:r>
              <w:rPr>
                <w:noProof/>
                <w:webHidden/>
              </w:rPr>
              <w:t>1</w:t>
            </w:r>
            <w:r>
              <w:rPr>
                <w:noProof/>
                <w:webHidden/>
              </w:rPr>
              <w:fldChar w:fldCharType="end"/>
            </w:r>
          </w:hyperlink>
        </w:p>
        <w:p w14:paraId="522C1015" w14:textId="207B2915" w:rsidR="00362E0C" w:rsidRDefault="00362E0C">
          <w:pPr>
            <w:pStyle w:val="TOC1"/>
            <w:tabs>
              <w:tab w:val="left" w:pos="480"/>
              <w:tab w:val="right" w:leader="dot" w:pos="9016"/>
            </w:tabs>
            <w:rPr>
              <w:rFonts w:asciiTheme="minorHAnsi" w:eastAsiaTheme="minorEastAsia" w:hAnsiTheme="minorHAnsi" w:cstheme="minorBidi"/>
              <w:noProof/>
              <w:sz w:val="22"/>
              <w:szCs w:val="22"/>
              <w:lang w:eastAsia="en-GB"/>
            </w:rPr>
          </w:pPr>
          <w:hyperlink w:anchor="_Toc102042232" w:history="1">
            <w:r w:rsidRPr="00322303">
              <w:rPr>
                <w:rStyle w:val="Hyperlink"/>
                <w:noProof/>
              </w:rPr>
              <w:t>1.</w:t>
            </w:r>
            <w:r>
              <w:rPr>
                <w:rFonts w:asciiTheme="minorHAnsi" w:eastAsiaTheme="minorEastAsia" w:hAnsiTheme="minorHAnsi" w:cstheme="minorBidi"/>
                <w:noProof/>
                <w:sz w:val="22"/>
                <w:szCs w:val="22"/>
                <w:lang w:eastAsia="en-GB"/>
              </w:rPr>
              <w:tab/>
            </w:r>
            <w:r w:rsidRPr="00322303">
              <w:rPr>
                <w:rStyle w:val="Hyperlink"/>
                <w:noProof/>
              </w:rPr>
              <w:t>Introduction</w:t>
            </w:r>
            <w:r>
              <w:rPr>
                <w:noProof/>
                <w:webHidden/>
              </w:rPr>
              <w:tab/>
            </w:r>
            <w:r>
              <w:rPr>
                <w:noProof/>
                <w:webHidden/>
              </w:rPr>
              <w:fldChar w:fldCharType="begin"/>
            </w:r>
            <w:r>
              <w:rPr>
                <w:noProof/>
                <w:webHidden/>
              </w:rPr>
              <w:instrText xml:space="preserve"> PAGEREF _Toc102042232 \h </w:instrText>
            </w:r>
            <w:r>
              <w:rPr>
                <w:noProof/>
                <w:webHidden/>
              </w:rPr>
            </w:r>
            <w:r>
              <w:rPr>
                <w:noProof/>
                <w:webHidden/>
              </w:rPr>
              <w:fldChar w:fldCharType="separate"/>
            </w:r>
            <w:r>
              <w:rPr>
                <w:noProof/>
                <w:webHidden/>
              </w:rPr>
              <w:t>2</w:t>
            </w:r>
            <w:r>
              <w:rPr>
                <w:noProof/>
                <w:webHidden/>
              </w:rPr>
              <w:fldChar w:fldCharType="end"/>
            </w:r>
          </w:hyperlink>
        </w:p>
        <w:p w14:paraId="7F71CA98" w14:textId="061B12F7" w:rsidR="00362E0C" w:rsidRDefault="00362E0C">
          <w:pPr>
            <w:pStyle w:val="TOC2"/>
            <w:tabs>
              <w:tab w:val="left" w:pos="880"/>
              <w:tab w:val="right" w:leader="dot" w:pos="9016"/>
            </w:tabs>
            <w:rPr>
              <w:rFonts w:asciiTheme="minorHAnsi" w:eastAsiaTheme="minorEastAsia" w:hAnsiTheme="minorHAnsi" w:cstheme="minorBidi"/>
              <w:noProof/>
              <w:sz w:val="22"/>
              <w:szCs w:val="22"/>
              <w:lang w:eastAsia="en-GB"/>
            </w:rPr>
          </w:pPr>
          <w:hyperlink w:anchor="_Toc102042233" w:history="1">
            <w:r w:rsidRPr="00322303">
              <w:rPr>
                <w:rStyle w:val="Hyperlink"/>
                <w:noProof/>
              </w:rPr>
              <w:t>1.1</w:t>
            </w:r>
            <w:r>
              <w:rPr>
                <w:rFonts w:asciiTheme="minorHAnsi" w:eastAsiaTheme="minorEastAsia" w:hAnsiTheme="minorHAnsi" w:cstheme="minorBidi"/>
                <w:noProof/>
                <w:sz w:val="22"/>
                <w:szCs w:val="22"/>
                <w:lang w:eastAsia="en-GB"/>
              </w:rPr>
              <w:tab/>
            </w:r>
            <w:r w:rsidRPr="00322303">
              <w:rPr>
                <w:rStyle w:val="Hyperlink"/>
                <w:noProof/>
              </w:rPr>
              <w:t>Project Aims</w:t>
            </w:r>
            <w:r>
              <w:rPr>
                <w:noProof/>
                <w:webHidden/>
              </w:rPr>
              <w:tab/>
            </w:r>
            <w:r>
              <w:rPr>
                <w:noProof/>
                <w:webHidden/>
              </w:rPr>
              <w:fldChar w:fldCharType="begin"/>
            </w:r>
            <w:r>
              <w:rPr>
                <w:noProof/>
                <w:webHidden/>
              </w:rPr>
              <w:instrText xml:space="preserve"> PAGEREF _Toc102042233 \h </w:instrText>
            </w:r>
            <w:r>
              <w:rPr>
                <w:noProof/>
                <w:webHidden/>
              </w:rPr>
            </w:r>
            <w:r>
              <w:rPr>
                <w:noProof/>
                <w:webHidden/>
              </w:rPr>
              <w:fldChar w:fldCharType="separate"/>
            </w:r>
            <w:r>
              <w:rPr>
                <w:noProof/>
                <w:webHidden/>
              </w:rPr>
              <w:t>2</w:t>
            </w:r>
            <w:r>
              <w:rPr>
                <w:noProof/>
                <w:webHidden/>
              </w:rPr>
              <w:fldChar w:fldCharType="end"/>
            </w:r>
          </w:hyperlink>
        </w:p>
        <w:p w14:paraId="4B7628AC" w14:textId="50313FAE" w:rsidR="00362E0C" w:rsidRDefault="00362E0C">
          <w:pPr>
            <w:pStyle w:val="TOC3"/>
            <w:tabs>
              <w:tab w:val="left" w:pos="1320"/>
              <w:tab w:val="right" w:leader="dot" w:pos="9016"/>
            </w:tabs>
            <w:rPr>
              <w:rFonts w:asciiTheme="minorHAnsi" w:eastAsiaTheme="minorEastAsia" w:hAnsiTheme="minorHAnsi" w:cstheme="minorBidi"/>
              <w:noProof/>
              <w:sz w:val="22"/>
              <w:szCs w:val="22"/>
              <w:lang w:eastAsia="en-GB"/>
            </w:rPr>
          </w:pPr>
          <w:hyperlink w:anchor="_Toc102042234" w:history="1">
            <w:r w:rsidRPr="00322303">
              <w:rPr>
                <w:rStyle w:val="Hyperlink"/>
                <w:noProof/>
              </w:rPr>
              <w:t>1.1.1</w:t>
            </w:r>
            <w:r>
              <w:rPr>
                <w:rFonts w:asciiTheme="minorHAnsi" w:eastAsiaTheme="minorEastAsia" w:hAnsiTheme="minorHAnsi" w:cstheme="minorBidi"/>
                <w:noProof/>
                <w:sz w:val="22"/>
                <w:szCs w:val="22"/>
                <w:lang w:eastAsia="en-GB"/>
              </w:rPr>
              <w:tab/>
            </w:r>
            <w:r w:rsidRPr="00322303">
              <w:rPr>
                <w:rStyle w:val="Hyperlink"/>
                <w:noProof/>
              </w:rPr>
              <w:t>Project Goals</w:t>
            </w:r>
            <w:r>
              <w:rPr>
                <w:noProof/>
                <w:webHidden/>
              </w:rPr>
              <w:tab/>
            </w:r>
            <w:r>
              <w:rPr>
                <w:noProof/>
                <w:webHidden/>
              </w:rPr>
              <w:fldChar w:fldCharType="begin"/>
            </w:r>
            <w:r>
              <w:rPr>
                <w:noProof/>
                <w:webHidden/>
              </w:rPr>
              <w:instrText xml:space="preserve"> PAGEREF _Toc102042234 \h </w:instrText>
            </w:r>
            <w:r>
              <w:rPr>
                <w:noProof/>
                <w:webHidden/>
              </w:rPr>
            </w:r>
            <w:r>
              <w:rPr>
                <w:noProof/>
                <w:webHidden/>
              </w:rPr>
              <w:fldChar w:fldCharType="separate"/>
            </w:r>
            <w:r>
              <w:rPr>
                <w:noProof/>
                <w:webHidden/>
              </w:rPr>
              <w:t>2</w:t>
            </w:r>
            <w:r>
              <w:rPr>
                <w:noProof/>
                <w:webHidden/>
              </w:rPr>
              <w:fldChar w:fldCharType="end"/>
            </w:r>
          </w:hyperlink>
        </w:p>
        <w:p w14:paraId="0F032747" w14:textId="313AD1BF" w:rsidR="00362E0C" w:rsidRDefault="00362E0C">
          <w:pPr>
            <w:pStyle w:val="TOC2"/>
            <w:tabs>
              <w:tab w:val="left" w:pos="880"/>
              <w:tab w:val="right" w:leader="dot" w:pos="9016"/>
            </w:tabs>
            <w:rPr>
              <w:rFonts w:asciiTheme="minorHAnsi" w:eastAsiaTheme="minorEastAsia" w:hAnsiTheme="minorHAnsi" w:cstheme="minorBidi"/>
              <w:noProof/>
              <w:sz w:val="22"/>
              <w:szCs w:val="22"/>
              <w:lang w:eastAsia="en-GB"/>
            </w:rPr>
          </w:pPr>
          <w:hyperlink w:anchor="_Toc102042235" w:history="1">
            <w:r w:rsidRPr="00322303">
              <w:rPr>
                <w:rStyle w:val="Hyperlink"/>
                <w:noProof/>
              </w:rPr>
              <w:t>1.2</w:t>
            </w:r>
            <w:r>
              <w:rPr>
                <w:rFonts w:asciiTheme="minorHAnsi" w:eastAsiaTheme="minorEastAsia" w:hAnsiTheme="minorHAnsi" w:cstheme="minorBidi"/>
                <w:noProof/>
                <w:sz w:val="22"/>
                <w:szCs w:val="22"/>
                <w:lang w:eastAsia="en-GB"/>
              </w:rPr>
              <w:tab/>
            </w:r>
            <w:r w:rsidRPr="00322303">
              <w:rPr>
                <w:rStyle w:val="Hyperlink"/>
                <w:noProof/>
              </w:rPr>
              <w:t>Project Objectives</w:t>
            </w:r>
            <w:r>
              <w:rPr>
                <w:noProof/>
                <w:webHidden/>
              </w:rPr>
              <w:tab/>
            </w:r>
            <w:r>
              <w:rPr>
                <w:noProof/>
                <w:webHidden/>
              </w:rPr>
              <w:fldChar w:fldCharType="begin"/>
            </w:r>
            <w:r>
              <w:rPr>
                <w:noProof/>
                <w:webHidden/>
              </w:rPr>
              <w:instrText xml:space="preserve"> PAGEREF _Toc102042235 \h </w:instrText>
            </w:r>
            <w:r>
              <w:rPr>
                <w:noProof/>
                <w:webHidden/>
              </w:rPr>
            </w:r>
            <w:r>
              <w:rPr>
                <w:noProof/>
                <w:webHidden/>
              </w:rPr>
              <w:fldChar w:fldCharType="separate"/>
            </w:r>
            <w:r>
              <w:rPr>
                <w:noProof/>
                <w:webHidden/>
              </w:rPr>
              <w:t>3</w:t>
            </w:r>
            <w:r>
              <w:rPr>
                <w:noProof/>
                <w:webHidden/>
              </w:rPr>
              <w:fldChar w:fldCharType="end"/>
            </w:r>
          </w:hyperlink>
        </w:p>
        <w:p w14:paraId="07068BA3" w14:textId="66FDF829" w:rsidR="00362E0C" w:rsidRDefault="00362E0C">
          <w:pPr>
            <w:pStyle w:val="TOC2"/>
            <w:tabs>
              <w:tab w:val="left" w:pos="880"/>
              <w:tab w:val="right" w:leader="dot" w:pos="9016"/>
            </w:tabs>
            <w:rPr>
              <w:rFonts w:asciiTheme="minorHAnsi" w:eastAsiaTheme="minorEastAsia" w:hAnsiTheme="minorHAnsi" w:cstheme="minorBidi"/>
              <w:noProof/>
              <w:sz w:val="22"/>
              <w:szCs w:val="22"/>
              <w:lang w:eastAsia="en-GB"/>
            </w:rPr>
          </w:pPr>
          <w:hyperlink w:anchor="_Toc102042236" w:history="1">
            <w:r w:rsidRPr="00322303">
              <w:rPr>
                <w:rStyle w:val="Hyperlink"/>
                <w:noProof/>
              </w:rPr>
              <w:t>1.3</w:t>
            </w:r>
            <w:r>
              <w:rPr>
                <w:rFonts w:asciiTheme="minorHAnsi" w:eastAsiaTheme="minorEastAsia" w:hAnsiTheme="minorHAnsi" w:cstheme="minorBidi"/>
                <w:noProof/>
                <w:sz w:val="22"/>
                <w:szCs w:val="22"/>
                <w:lang w:eastAsia="en-GB"/>
              </w:rPr>
              <w:tab/>
            </w:r>
            <w:r w:rsidRPr="00322303">
              <w:rPr>
                <w:rStyle w:val="Hyperlink"/>
                <w:noProof/>
              </w:rPr>
              <w:t>Project Planning</w:t>
            </w:r>
            <w:r>
              <w:rPr>
                <w:noProof/>
                <w:webHidden/>
              </w:rPr>
              <w:tab/>
            </w:r>
            <w:r>
              <w:rPr>
                <w:noProof/>
                <w:webHidden/>
              </w:rPr>
              <w:fldChar w:fldCharType="begin"/>
            </w:r>
            <w:r>
              <w:rPr>
                <w:noProof/>
                <w:webHidden/>
              </w:rPr>
              <w:instrText xml:space="preserve"> PAGEREF _Toc102042236 \h </w:instrText>
            </w:r>
            <w:r>
              <w:rPr>
                <w:noProof/>
                <w:webHidden/>
              </w:rPr>
            </w:r>
            <w:r>
              <w:rPr>
                <w:noProof/>
                <w:webHidden/>
              </w:rPr>
              <w:fldChar w:fldCharType="separate"/>
            </w:r>
            <w:r>
              <w:rPr>
                <w:noProof/>
                <w:webHidden/>
              </w:rPr>
              <w:t>5</w:t>
            </w:r>
            <w:r>
              <w:rPr>
                <w:noProof/>
                <w:webHidden/>
              </w:rPr>
              <w:fldChar w:fldCharType="end"/>
            </w:r>
          </w:hyperlink>
        </w:p>
        <w:p w14:paraId="2127B293" w14:textId="6BA087A6" w:rsidR="00362E0C" w:rsidRDefault="00362E0C">
          <w:pPr>
            <w:pStyle w:val="TOC3"/>
            <w:tabs>
              <w:tab w:val="left" w:pos="1320"/>
              <w:tab w:val="right" w:leader="dot" w:pos="9016"/>
            </w:tabs>
            <w:rPr>
              <w:rFonts w:asciiTheme="minorHAnsi" w:eastAsiaTheme="minorEastAsia" w:hAnsiTheme="minorHAnsi" w:cstheme="minorBidi"/>
              <w:noProof/>
              <w:sz w:val="22"/>
              <w:szCs w:val="22"/>
              <w:lang w:eastAsia="en-GB"/>
            </w:rPr>
          </w:pPr>
          <w:hyperlink w:anchor="_Toc102042237" w:history="1">
            <w:r w:rsidRPr="00322303">
              <w:rPr>
                <w:rStyle w:val="Hyperlink"/>
                <w:noProof/>
              </w:rPr>
              <w:t>1.3.1</w:t>
            </w:r>
            <w:r>
              <w:rPr>
                <w:rFonts w:asciiTheme="minorHAnsi" w:eastAsiaTheme="minorEastAsia" w:hAnsiTheme="minorHAnsi" w:cstheme="minorBidi"/>
                <w:noProof/>
                <w:sz w:val="22"/>
                <w:szCs w:val="22"/>
                <w:lang w:eastAsia="en-GB"/>
              </w:rPr>
              <w:tab/>
            </w:r>
            <w:r w:rsidRPr="00322303">
              <w:rPr>
                <w:rStyle w:val="Hyperlink"/>
                <w:noProof/>
              </w:rPr>
              <w:t>Project proposal Gannt chart</w:t>
            </w:r>
            <w:r>
              <w:rPr>
                <w:noProof/>
                <w:webHidden/>
              </w:rPr>
              <w:tab/>
            </w:r>
            <w:r>
              <w:rPr>
                <w:noProof/>
                <w:webHidden/>
              </w:rPr>
              <w:fldChar w:fldCharType="begin"/>
            </w:r>
            <w:r>
              <w:rPr>
                <w:noProof/>
                <w:webHidden/>
              </w:rPr>
              <w:instrText xml:space="preserve"> PAGEREF _Toc102042237 \h </w:instrText>
            </w:r>
            <w:r>
              <w:rPr>
                <w:noProof/>
                <w:webHidden/>
              </w:rPr>
            </w:r>
            <w:r>
              <w:rPr>
                <w:noProof/>
                <w:webHidden/>
              </w:rPr>
              <w:fldChar w:fldCharType="separate"/>
            </w:r>
            <w:r>
              <w:rPr>
                <w:noProof/>
                <w:webHidden/>
              </w:rPr>
              <w:t>5</w:t>
            </w:r>
            <w:r>
              <w:rPr>
                <w:noProof/>
                <w:webHidden/>
              </w:rPr>
              <w:fldChar w:fldCharType="end"/>
            </w:r>
          </w:hyperlink>
        </w:p>
        <w:p w14:paraId="0AFA7A63" w14:textId="65D31D6C" w:rsidR="00362E0C" w:rsidRDefault="00362E0C">
          <w:pPr>
            <w:pStyle w:val="TOC3"/>
            <w:tabs>
              <w:tab w:val="left" w:pos="1320"/>
              <w:tab w:val="right" w:leader="dot" w:pos="9016"/>
            </w:tabs>
            <w:rPr>
              <w:rFonts w:asciiTheme="minorHAnsi" w:eastAsiaTheme="minorEastAsia" w:hAnsiTheme="minorHAnsi" w:cstheme="minorBidi"/>
              <w:noProof/>
              <w:sz w:val="22"/>
              <w:szCs w:val="22"/>
              <w:lang w:eastAsia="en-GB"/>
            </w:rPr>
          </w:pPr>
          <w:hyperlink w:anchor="_Toc102042238" w:history="1">
            <w:r w:rsidRPr="00322303">
              <w:rPr>
                <w:rStyle w:val="Hyperlink"/>
                <w:noProof/>
              </w:rPr>
              <w:t>1.3.2</w:t>
            </w:r>
            <w:r>
              <w:rPr>
                <w:rFonts w:asciiTheme="minorHAnsi" w:eastAsiaTheme="minorEastAsia" w:hAnsiTheme="minorHAnsi" w:cstheme="minorBidi"/>
                <w:noProof/>
                <w:sz w:val="22"/>
                <w:szCs w:val="22"/>
                <w:lang w:eastAsia="en-GB"/>
              </w:rPr>
              <w:tab/>
            </w:r>
            <w:r w:rsidRPr="00322303">
              <w:rPr>
                <w:rStyle w:val="Hyperlink"/>
                <w:noProof/>
              </w:rPr>
              <w:t>Interim Gannt chart</w:t>
            </w:r>
            <w:r>
              <w:rPr>
                <w:noProof/>
                <w:webHidden/>
              </w:rPr>
              <w:tab/>
            </w:r>
            <w:r>
              <w:rPr>
                <w:noProof/>
                <w:webHidden/>
              </w:rPr>
              <w:fldChar w:fldCharType="begin"/>
            </w:r>
            <w:r>
              <w:rPr>
                <w:noProof/>
                <w:webHidden/>
              </w:rPr>
              <w:instrText xml:space="preserve"> PAGEREF _Toc102042238 \h </w:instrText>
            </w:r>
            <w:r>
              <w:rPr>
                <w:noProof/>
                <w:webHidden/>
              </w:rPr>
            </w:r>
            <w:r>
              <w:rPr>
                <w:noProof/>
                <w:webHidden/>
              </w:rPr>
              <w:fldChar w:fldCharType="separate"/>
            </w:r>
            <w:r>
              <w:rPr>
                <w:noProof/>
                <w:webHidden/>
              </w:rPr>
              <w:t>5</w:t>
            </w:r>
            <w:r>
              <w:rPr>
                <w:noProof/>
                <w:webHidden/>
              </w:rPr>
              <w:fldChar w:fldCharType="end"/>
            </w:r>
          </w:hyperlink>
        </w:p>
        <w:p w14:paraId="4635D84B" w14:textId="3751010F" w:rsidR="00362E0C" w:rsidRDefault="00362E0C">
          <w:pPr>
            <w:pStyle w:val="TOC3"/>
            <w:tabs>
              <w:tab w:val="left" w:pos="1320"/>
              <w:tab w:val="right" w:leader="dot" w:pos="9016"/>
            </w:tabs>
            <w:rPr>
              <w:rFonts w:asciiTheme="minorHAnsi" w:eastAsiaTheme="minorEastAsia" w:hAnsiTheme="minorHAnsi" w:cstheme="minorBidi"/>
              <w:noProof/>
              <w:sz w:val="22"/>
              <w:szCs w:val="22"/>
              <w:lang w:eastAsia="en-GB"/>
            </w:rPr>
          </w:pPr>
          <w:hyperlink w:anchor="_Toc102042239" w:history="1">
            <w:r w:rsidRPr="00322303">
              <w:rPr>
                <w:rStyle w:val="Hyperlink"/>
                <w:noProof/>
              </w:rPr>
              <w:t>1.3.3</w:t>
            </w:r>
            <w:r>
              <w:rPr>
                <w:rFonts w:asciiTheme="minorHAnsi" w:eastAsiaTheme="minorEastAsia" w:hAnsiTheme="minorHAnsi" w:cstheme="minorBidi"/>
                <w:noProof/>
                <w:sz w:val="22"/>
                <w:szCs w:val="22"/>
                <w:lang w:eastAsia="en-GB"/>
              </w:rPr>
              <w:tab/>
            </w:r>
            <w:r w:rsidRPr="00322303">
              <w:rPr>
                <w:rStyle w:val="Hyperlink"/>
                <w:noProof/>
              </w:rPr>
              <w:t>Final Gannt chart</w:t>
            </w:r>
            <w:r>
              <w:rPr>
                <w:noProof/>
                <w:webHidden/>
              </w:rPr>
              <w:tab/>
            </w:r>
            <w:r>
              <w:rPr>
                <w:noProof/>
                <w:webHidden/>
              </w:rPr>
              <w:fldChar w:fldCharType="begin"/>
            </w:r>
            <w:r>
              <w:rPr>
                <w:noProof/>
                <w:webHidden/>
              </w:rPr>
              <w:instrText xml:space="preserve"> PAGEREF _Toc102042239 \h </w:instrText>
            </w:r>
            <w:r>
              <w:rPr>
                <w:noProof/>
                <w:webHidden/>
              </w:rPr>
            </w:r>
            <w:r>
              <w:rPr>
                <w:noProof/>
                <w:webHidden/>
              </w:rPr>
              <w:fldChar w:fldCharType="separate"/>
            </w:r>
            <w:r>
              <w:rPr>
                <w:noProof/>
                <w:webHidden/>
              </w:rPr>
              <w:t>6</w:t>
            </w:r>
            <w:r>
              <w:rPr>
                <w:noProof/>
                <w:webHidden/>
              </w:rPr>
              <w:fldChar w:fldCharType="end"/>
            </w:r>
          </w:hyperlink>
        </w:p>
        <w:p w14:paraId="1AB79528" w14:textId="4D3B45A5" w:rsidR="00362E0C" w:rsidRDefault="00362E0C">
          <w:pPr>
            <w:pStyle w:val="TOC1"/>
            <w:tabs>
              <w:tab w:val="left" w:pos="480"/>
              <w:tab w:val="right" w:leader="dot" w:pos="9016"/>
            </w:tabs>
            <w:rPr>
              <w:rFonts w:asciiTheme="minorHAnsi" w:eastAsiaTheme="minorEastAsia" w:hAnsiTheme="minorHAnsi" w:cstheme="minorBidi"/>
              <w:noProof/>
              <w:sz w:val="22"/>
              <w:szCs w:val="22"/>
              <w:lang w:eastAsia="en-GB"/>
            </w:rPr>
          </w:pPr>
          <w:hyperlink w:anchor="_Toc102042240" w:history="1">
            <w:r w:rsidRPr="00322303">
              <w:rPr>
                <w:rStyle w:val="Hyperlink"/>
                <w:rFonts w:cstheme="minorHAnsi"/>
                <w:noProof/>
              </w:rPr>
              <w:t>2.</w:t>
            </w:r>
            <w:r>
              <w:rPr>
                <w:rFonts w:asciiTheme="minorHAnsi" w:eastAsiaTheme="minorEastAsia" w:hAnsiTheme="minorHAnsi" w:cstheme="minorBidi"/>
                <w:noProof/>
                <w:sz w:val="22"/>
                <w:szCs w:val="22"/>
                <w:lang w:eastAsia="en-GB"/>
              </w:rPr>
              <w:tab/>
            </w:r>
            <w:r w:rsidRPr="00322303">
              <w:rPr>
                <w:rStyle w:val="Hyperlink"/>
                <w:rFonts w:cstheme="minorHAnsi"/>
                <w:noProof/>
              </w:rPr>
              <w:t>Research &amp; Review of Literature</w:t>
            </w:r>
            <w:r>
              <w:rPr>
                <w:noProof/>
                <w:webHidden/>
              </w:rPr>
              <w:tab/>
            </w:r>
            <w:r>
              <w:rPr>
                <w:noProof/>
                <w:webHidden/>
              </w:rPr>
              <w:fldChar w:fldCharType="begin"/>
            </w:r>
            <w:r>
              <w:rPr>
                <w:noProof/>
                <w:webHidden/>
              </w:rPr>
              <w:instrText xml:space="preserve"> PAGEREF _Toc102042240 \h </w:instrText>
            </w:r>
            <w:r>
              <w:rPr>
                <w:noProof/>
                <w:webHidden/>
              </w:rPr>
            </w:r>
            <w:r>
              <w:rPr>
                <w:noProof/>
                <w:webHidden/>
              </w:rPr>
              <w:fldChar w:fldCharType="separate"/>
            </w:r>
            <w:r>
              <w:rPr>
                <w:noProof/>
                <w:webHidden/>
              </w:rPr>
              <w:t>7</w:t>
            </w:r>
            <w:r>
              <w:rPr>
                <w:noProof/>
                <w:webHidden/>
              </w:rPr>
              <w:fldChar w:fldCharType="end"/>
            </w:r>
          </w:hyperlink>
        </w:p>
        <w:p w14:paraId="0FE1E631" w14:textId="293FE1D0" w:rsidR="00362E0C" w:rsidRDefault="00362E0C">
          <w:pPr>
            <w:pStyle w:val="TOC2"/>
            <w:tabs>
              <w:tab w:val="left" w:pos="880"/>
              <w:tab w:val="right" w:leader="dot" w:pos="9016"/>
            </w:tabs>
            <w:rPr>
              <w:rFonts w:asciiTheme="minorHAnsi" w:eastAsiaTheme="minorEastAsia" w:hAnsiTheme="minorHAnsi" w:cstheme="minorBidi"/>
              <w:noProof/>
              <w:sz w:val="22"/>
              <w:szCs w:val="22"/>
              <w:lang w:eastAsia="en-GB"/>
            </w:rPr>
          </w:pPr>
          <w:hyperlink w:anchor="_Toc102042241" w:history="1">
            <w:r w:rsidRPr="00322303">
              <w:rPr>
                <w:rStyle w:val="Hyperlink"/>
                <w:noProof/>
              </w:rPr>
              <w:t>2.1</w:t>
            </w:r>
            <w:r>
              <w:rPr>
                <w:rFonts w:asciiTheme="minorHAnsi" w:eastAsiaTheme="minorEastAsia" w:hAnsiTheme="minorHAnsi" w:cstheme="minorBidi"/>
                <w:noProof/>
                <w:sz w:val="22"/>
                <w:szCs w:val="22"/>
                <w:lang w:eastAsia="en-GB"/>
              </w:rPr>
              <w:tab/>
            </w:r>
            <w:r w:rsidRPr="00322303">
              <w:rPr>
                <w:rStyle w:val="Hyperlink"/>
                <w:noProof/>
              </w:rPr>
              <w:t>The research Onion</w:t>
            </w:r>
            <w:r>
              <w:rPr>
                <w:noProof/>
                <w:webHidden/>
              </w:rPr>
              <w:tab/>
            </w:r>
            <w:r>
              <w:rPr>
                <w:noProof/>
                <w:webHidden/>
              </w:rPr>
              <w:fldChar w:fldCharType="begin"/>
            </w:r>
            <w:r>
              <w:rPr>
                <w:noProof/>
                <w:webHidden/>
              </w:rPr>
              <w:instrText xml:space="preserve"> PAGEREF _Toc102042241 \h </w:instrText>
            </w:r>
            <w:r>
              <w:rPr>
                <w:noProof/>
                <w:webHidden/>
              </w:rPr>
            </w:r>
            <w:r>
              <w:rPr>
                <w:noProof/>
                <w:webHidden/>
              </w:rPr>
              <w:fldChar w:fldCharType="separate"/>
            </w:r>
            <w:r>
              <w:rPr>
                <w:noProof/>
                <w:webHidden/>
              </w:rPr>
              <w:t>7</w:t>
            </w:r>
            <w:r>
              <w:rPr>
                <w:noProof/>
                <w:webHidden/>
              </w:rPr>
              <w:fldChar w:fldCharType="end"/>
            </w:r>
          </w:hyperlink>
        </w:p>
        <w:p w14:paraId="6848A44A" w14:textId="17903008" w:rsidR="00362E0C" w:rsidRDefault="00362E0C">
          <w:pPr>
            <w:pStyle w:val="TOC3"/>
            <w:tabs>
              <w:tab w:val="right" w:leader="dot" w:pos="9016"/>
            </w:tabs>
            <w:rPr>
              <w:rFonts w:asciiTheme="minorHAnsi" w:eastAsiaTheme="minorEastAsia" w:hAnsiTheme="minorHAnsi" w:cstheme="minorBidi"/>
              <w:noProof/>
              <w:sz w:val="22"/>
              <w:szCs w:val="22"/>
              <w:lang w:eastAsia="en-GB"/>
            </w:rPr>
          </w:pPr>
          <w:hyperlink w:anchor="_Toc102042242" w:history="1">
            <w:r w:rsidRPr="00322303">
              <w:rPr>
                <w:rStyle w:val="Hyperlink"/>
                <w:noProof/>
              </w:rPr>
              <w:t>2.1.2 Research Philosophies</w:t>
            </w:r>
            <w:r>
              <w:rPr>
                <w:noProof/>
                <w:webHidden/>
              </w:rPr>
              <w:tab/>
            </w:r>
            <w:r>
              <w:rPr>
                <w:noProof/>
                <w:webHidden/>
              </w:rPr>
              <w:fldChar w:fldCharType="begin"/>
            </w:r>
            <w:r>
              <w:rPr>
                <w:noProof/>
                <w:webHidden/>
              </w:rPr>
              <w:instrText xml:space="preserve"> PAGEREF _Toc102042242 \h </w:instrText>
            </w:r>
            <w:r>
              <w:rPr>
                <w:noProof/>
                <w:webHidden/>
              </w:rPr>
            </w:r>
            <w:r>
              <w:rPr>
                <w:noProof/>
                <w:webHidden/>
              </w:rPr>
              <w:fldChar w:fldCharType="separate"/>
            </w:r>
            <w:r>
              <w:rPr>
                <w:noProof/>
                <w:webHidden/>
              </w:rPr>
              <w:t>8</w:t>
            </w:r>
            <w:r>
              <w:rPr>
                <w:noProof/>
                <w:webHidden/>
              </w:rPr>
              <w:fldChar w:fldCharType="end"/>
            </w:r>
          </w:hyperlink>
        </w:p>
        <w:p w14:paraId="45D39774" w14:textId="1C8880C4" w:rsidR="00362E0C" w:rsidRDefault="00362E0C">
          <w:pPr>
            <w:pStyle w:val="TOC3"/>
            <w:tabs>
              <w:tab w:val="right" w:leader="dot" w:pos="9016"/>
            </w:tabs>
            <w:rPr>
              <w:rFonts w:asciiTheme="minorHAnsi" w:eastAsiaTheme="minorEastAsia" w:hAnsiTheme="minorHAnsi" w:cstheme="minorBidi"/>
              <w:noProof/>
              <w:sz w:val="22"/>
              <w:szCs w:val="22"/>
              <w:lang w:eastAsia="en-GB"/>
            </w:rPr>
          </w:pPr>
          <w:hyperlink w:anchor="_Toc102042243" w:history="1">
            <w:r w:rsidRPr="00322303">
              <w:rPr>
                <w:rStyle w:val="Hyperlink"/>
                <w:noProof/>
              </w:rPr>
              <w:t>2.1.3 Research Approach</w:t>
            </w:r>
            <w:r>
              <w:rPr>
                <w:noProof/>
                <w:webHidden/>
              </w:rPr>
              <w:tab/>
            </w:r>
            <w:r>
              <w:rPr>
                <w:noProof/>
                <w:webHidden/>
              </w:rPr>
              <w:fldChar w:fldCharType="begin"/>
            </w:r>
            <w:r>
              <w:rPr>
                <w:noProof/>
                <w:webHidden/>
              </w:rPr>
              <w:instrText xml:space="preserve"> PAGEREF _Toc102042243 \h </w:instrText>
            </w:r>
            <w:r>
              <w:rPr>
                <w:noProof/>
                <w:webHidden/>
              </w:rPr>
            </w:r>
            <w:r>
              <w:rPr>
                <w:noProof/>
                <w:webHidden/>
              </w:rPr>
              <w:fldChar w:fldCharType="separate"/>
            </w:r>
            <w:r>
              <w:rPr>
                <w:noProof/>
                <w:webHidden/>
              </w:rPr>
              <w:t>9</w:t>
            </w:r>
            <w:r>
              <w:rPr>
                <w:noProof/>
                <w:webHidden/>
              </w:rPr>
              <w:fldChar w:fldCharType="end"/>
            </w:r>
          </w:hyperlink>
        </w:p>
        <w:p w14:paraId="61661E8C" w14:textId="2E3AF098" w:rsidR="00362E0C" w:rsidRDefault="00362E0C">
          <w:pPr>
            <w:pStyle w:val="TOC3"/>
            <w:tabs>
              <w:tab w:val="right" w:leader="dot" w:pos="9016"/>
            </w:tabs>
            <w:rPr>
              <w:rFonts w:asciiTheme="minorHAnsi" w:eastAsiaTheme="minorEastAsia" w:hAnsiTheme="minorHAnsi" w:cstheme="minorBidi"/>
              <w:noProof/>
              <w:sz w:val="22"/>
              <w:szCs w:val="22"/>
              <w:lang w:eastAsia="en-GB"/>
            </w:rPr>
          </w:pPr>
          <w:hyperlink w:anchor="_Toc102042244" w:history="1">
            <w:r w:rsidRPr="00322303">
              <w:rPr>
                <w:rStyle w:val="Hyperlink"/>
                <w:noProof/>
              </w:rPr>
              <w:t>2.1.4 Research Strategies</w:t>
            </w:r>
            <w:r>
              <w:rPr>
                <w:noProof/>
                <w:webHidden/>
              </w:rPr>
              <w:tab/>
            </w:r>
            <w:r>
              <w:rPr>
                <w:noProof/>
                <w:webHidden/>
              </w:rPr>
              <w:fldChar w:fldCharType="begin"/>
            </w:r>
            <w:r>
              <w:rPr>
                <w:noProof/>
                <w:webHidden/>
              </w:rPr>
              <w:instrText xml:space="preserve"> PAGEREF _Toc102042244 \h </w:instrText>
            </w:r>
            <w:r>
              <w:rPr>
                <w:noProof/>
                <w:webHidden/>
              </w:rPr>
            </w:r>
            <w:r>
              <w:rPr>
                <w:noProof/>
                <w:webHidden/>
              </w:rPr>
              <w:fldChar w:fldCharType="separate"/>
            </w:r>
            <w:r>
              <w:rPr>
                <w:noProof/>
                <w:webHidden/>
              </w:rPr>
              <w:t>9</w:t>
            </w:r>
            <w:r>
              <w:rPr>
                <w:noProof/>
                <w:webHidden/>
              </w:rPr>
              <w:fldChar w:fldCharType="end"/>
            </w:r>
          </w:hyperlink>
        </w:p>
        <w:p w14:paraId="25AEBFCC" w14:textId="37A159F3" w:rsidR="00362E0C" w:rsidRDefault="00362E0C">
          <w:pPr>
            <w:pStyle w:val="TOC3"/>
            <w:tabs>
              <w:tab w:val="right" w:leader="dot" w:pos="9016"/>
            </w:tabs>
            <w:rPr>
              <w:rFonts w:asciiTheme="minorHAnsi" w:eastAsiaTheme="minorEastAsia" w:hAnsiTheme="minorHAnsi" w:cstheme="minorBidi"/>
              <w:noProof/>
              <w:sz w:val="22"/>
              <w:szCs w:val="22"/>
              <w:lang w:eastAsia="en-GB"/>
            </w:rPr>
          </w:pPr>
          <w:hyperlink w:anchor="_Toc102042245" w:history="1">
            <w:r w:rsidRPr="00322303">
              <w:rPr>
                <w:rStyle w:val="Hyperlink"/>
                <w:noProof/>
              </w:rPr>
              <w:t>2.1.5 Time Horizon</w:t>
            </w:r>
            <w:r>
              <w:rPr>
                <w:noProof/>
                <w:webHidden/>
              </w:rPr>
              <w:tab/>
            </w:r>
            <w:r>
              <w:rPr>
                <w:noProof/>
                <w:webHidden/>
              </w:rPr>
              <w:fldChar w:fldCharType="begin"/>
            </w:r>
            <w:r>
              <w:rPr>
                <w:noProof/>
                <w:webHidden/>
              </w:rPr>
              <w:instrText xml:space="preserve"> PAGEREF _Toc102042245 \h </w:instrText>
            </w:r>
            <w:r>
              <w:rPr>
                <w:noProof/>
                <w:webHidden/>
              </w:rPr>
            </w:r>
            <w:r>
              <w:rPr>
                <w:noProof/>
                <w:webHidden/>
              </w:rPr>
              <w:fldChar w:fldCharType="separate"/>
            </w:r>
            <w:r>
              <w:rPr>
                <w:noProof/>
                <w:webHidden/>
              </w:rPr>
              <w:t>10</w:t>
            </w:r>
            <w:r>
              <w:rPr>
                <w:noProof/>
                <w:webHidden/>
              </w:rPr>
              <w:fldChar w:fldCharType="end"/>
            </w:r>
          </w:hyperlink>
        </w:p>
        <w:p w14:paraId="3C00ADE8" w14:textId="47E73911" w:rsidR="00362E0C" w:rsidRDefault="00362E0C">
          <w:pPr>
            <w:pStyle w:val="TOC3"/>
            <w:tabs>
              <w:tab w:val="right" w:leader="dot" w:pos="9016"/>
            </w:tabs>
            <w:rPr>
              <w:rFonts w:asciiTheme="minorHAnsi" w:eastAsiaTheme="minorEastAsia" w:hAnsiTheme="minorHAnsi" w:cstheme="minorBidi"/>
              <w:noProof/>
              <w:sz w:val="22"/>
              <w:szCs w:val="22"/>
              <w:lang w:eastAsia="en-GB"/>
            </w:rPr>
          </w:pPr>
          <w:hyperlink w:anchor="_Toc102042246" w:history="1">
            <w:r w:rsidRPr="00322303">
              <w:rPr>
                <w:rStyle w:val="Hyperlink"/>
                <w:noProof/>
              </w:rPr>
              <w:t>2.1.6 Chosen research methodology</w:t>
            </w:r>
            <w:r>
              <w:rPr>
                <w:noProof/>
                <w:webHidden/>
              </w:rPr>
              <w:tab/>
            </w:r>
            <w:r>
              <w:rPr>
                <w:noProof/>
                <w:webHidden/>
              </w:rPr>
              <w:fldChar w:fldCharType="begin"/>
            </w:r>
            <w:r>
              <w:rPr>
                <w:noProof/>
                <w:webHidden/>
              </w:rPr>
              <w:instrText xml:space="preserve"> PAGEREF _Toc102042246 \h </w:instrText>
            </w:r>
            <w:r>
              <w:rPr>
                <w:noProof/>
                <w:webHidden/>
              </w:rPr>
            </w:r>
            <w:r>
              <w:rPr>
                <w:noProof/>
                <w:webHidden/>
              </w:rPr>
              <w:fldChar w:fldCharType="separate"/>
            </w:r>
            <w:r>
              <w:rPr>
                <w:noProof/>
                <w:webHidden/>
              </w:rPr>
              <w:t>10</w:t>
            </w:r>
            <w:r>
              <w:rPr>
                <w:noProof/>
                <w:webHidden/>
              </w:rPr>
              <w:fldChar w:fldCharType="end"/>
            </w:r>
          </w:hyperlink>
        </w:p>
        <w:p w14:paraId="011C6AFC" w14:textId="35BE10E6" w:rsidR="00362E0C" w:rsidRDefault="00362E0C">
          <w:pPr>
            <w:pStyle w:val="TOC2"/>
            <w:tabs>
              <w:tab w:val="right" w:leader="dot" w:pos="9016"/>
            </w:tabs>
            <w:rPr>
              <w:rFonts w:asciiTheme="minorHAnsi" w:eastAsiaTheme="minorEastAsia" w:hAnsiTheme="minorHAnsi" w:cstheme="minorBidi"/>
              <w:noProof/>
              <w:sz w:val="22"/>
              <w:szCs w:val="22"/>
              <w:lang w:eastAsia="en-GB"/>
            </w:rPr>
          </w:pPr>
          <w:hyperlink w:anchor="_Toc102042247" w:history="1">
            <w:r w:rsidRPr="00322303">
              <w:rPr>
                <w:rStyle w:val="Hyperlink"/>
                <w:rFonts w:cstheme="minorHAnsi"/>
                <w:noProof/>
              </w:rPr>
              <w:t>2.2 Market Devices</w:t>
            </w:r>
            <w:r>
              <w:rPr>
                <w:noProof/>
                <w:webHidden/>
              </w:rPr>
              <w:tab/>
            </w:r>
            <w:r>
              <w:rPr>
                <w:noProof/>
                <w:webHidden/>
              </w:rPr>
              <w:fldChar w:fldCharType="begin"/>
            </w:r>
            <w:r>
              <w:rPr>
                <w:noProof/>
                <w:webHidden/>
              </w:rPr>
              <w:instrText xml:space="preserve"> PAGEREF _Toc102042247 \h </w:instrText>
            </w:r>
            <w:r>
              <w:rPr>
                <w:noProof/>
                <w:webHidden/>
              </w:rPr>
            </w:r>
            <w:r>
              <w:rPr>
                <w:noProof/>
                <w:webHidden/>
              </w:rPr>
              <w:fldChar w:fldCharType="separate"/>
            </w:r>
            <w:r>
              <w:rPr>
                <w:noProof/>
                <w:webHidden/>
              </w:rPr>
              <w:t>11</w:t>
            </w:r>
            <w:r>
              <w:rPr>
                <w:noProof/>
                <w:webHidden/>
              </w:rPr>
              <w:fldChar w:fldCharType="end"/>
            </w:r>
          </w:hyperlink>
        </w:p>
        <w:p w14:paraId="3A4106E3" w14:textId="2B77972D" w:rsidR="00362E0C" w:rsidRDefault="00362E0C">
          <w:pPr>
            <w:pStyle w:val="TOC3"/>
            <w:tabs>
              <w:tab w:val="right" w:leader="dot" w:pos="9016"/>
            </w:tabs>
            <w:rPr>
              <w:rFonts w:asciiTheme="minorHAnsi" w:eastAsiaTheme="minorEastAsia" w:hAnsiTheme="minorHAnsi" w:cstheme="minorBidi"/>
              <w:noProof/>
              <w:sz w:val="22"/>
              <w:szCs w:val="22"/>
              <w:lang w:eastAsia="en-GB"/>
            </w:rPr>
          </w:pPr>
          <w:hyperlink w:anchor="_Toc102042248" w:history="1">
            <w:r w:rsidRPr="00322303">
              <w:rPr>
                <w:rStyle w:val="Hyperlink"/>
                <w:noProof/>
              </w:rPr>
              <w:t>2.2.1 Web based forecaster</w:t>
            </w:r>
            <w:r>
              <w:rPr>
                <w:noProof/>
                <w:webHidden/>
              </w:rPr>
              <w:tab/>
            </w:r>
            <w:r>
              <w:rPr>
                <w:noProof/>
                <w:webHidden/>
              </w:rPr>
              <w:fldChar w:fldCharType="begin"/>
            </w:r>
            <w:r>
              <w:rPr>
                <w:noProof/>
                <w:webHidden/>
              </w:rPr>
              <w:instrText xml:space="preserve"> PAGEREF _Toc102042248 \h </w:instrText>
            </w:r>
            <w:r>
              <w:rPr>
                <w:noProof/>
                <w:webHidden/>
              </w:rPr>
            </w:r>
            <w:r>
              <w:rPr>
                <w:noProof/>
                <w:webHidden/>
              </w:rPr>
              <w:fldChar w:fldCharType="separate"/>
            </w:r>
            <w:r>
              <w:rPr>
                <w:noProof/>
                <w:webHidden/>
              </w:rPr>
              <w:t>11</w:t>
            </w:r>
            <w:r>
              <w:rPr>
                <w:noProof/>
                <w:webHidden/>
              </w:rPr>
              <w:fldChar w:fldCharType="end"/>
            </w:r>
          </w:hyperlink>
        </w:p>
        <w:p w14:paraId="6BB1F4ED" w14:textId="1C6B9773" w:rsidR="00362E0C" w:rsidRDefault="00362E0C">
          <w:pPr>
            <w:pStyle w:val="TOC3"/>
            <w:tabs>
              <w:tab w:val="right" w:leader="dot" w:pos="9016"/>
            </w:tabs>
            <w:rPr>
              <w:rFonts w:asciiTheme="minorHAnsi" w:eastAsiaTheme="minorEastAsia" w:hAnsiTheme="minorHAnsi" w:cstheme="minorBidi"/>
              <w:noProof/>
              <w:sz w:val="22"/>
              <w:szCs w:val="22"/>
              <w:lang w:eastAsia="en-GB"/>
            </w:rPr>
          </w:pPr>
          <w:hyperlink w:anchor="_Toc102042249" w:history="1">
            <w:r w:rsidRPr="00322303">
              <w:rPr>
                <w:rStyle w:val="Hyperlink"/>
                <w:noProof/>
              </w:rPr>
              <w:t>2.2.2 Portable anemometer</w:t>
            </w:r>
            <w:r>
              <w:rPr>
                <w:noProof/>
                <w:webHidden/>
              </w:rPr>
              <w:tab/>
            </w:r>
            <w:r>
              <w:rPr>
                <w:noProof/>
                <w:webHidden/>
              </w:rPr>
              <w:fldChar w:fldCharType="begin"/>
            </w:r>
            <w:r>
              <w:rPr>
                <w:noProof/>
                <w:webHidden/>
              </w:rPr>
              <w:instrText xml:space="preserve"> PAGEREF _Toc102042249 \h </w:instrText>
            </w:r>
            <w:r>
              <w:rPr>
                <w:noProof/>
                <w:webHidden/>
              </w:rPr>
            </w:r>
            <w:r>
              <w:rPr>
                <w:noProof/>
                <w:webHidden/>
              </w:rPr>
              <w:fldChar w:fldCharType="separate"/>
            </w:r>
            <w:r>
              <w:rPr>
                <w:noProof/>
                <w:webHidden/>
              </w:rPr>
              <w:t>12</w:t>
            </w:r>
            <w:r>
              <w:rPr>
                <w:noProof/>
                <w:webHidden/>
              </w:rPr>
              <w:fldChar w:fldCharType="end"/>
            </w:r>
          </w:hyperlink>
        </w:p>
        <w:p w14:paraId="250E11D3" w14:textId="20D3B2E9" w:rsidR="00362E0C" w:rsidRDefault="00362E0C">
          <w:pPr>
            <w:pStyle w:val="TOC2"/>
            <w:tabs>
              <w:tab w:val="right" w:leader="dot" w:pos="9016"/>
            </w:tabs>
            <w:rPr>
              <w:rFonts w:asciiTheme="minorHAnsi" w:eastAsiaTheme="minorEastAsia" w:hAnsiTheme="minorHAnsi" w:cstheme="minorBidi"/>
              <w:noProof/>
              <w:sz w:val="22"/>
              <w:szCs w:val="22"/>
              <w:lang w:eastAsia="en-GB"/>
            </w:rPr>
          </w:pPr>
          <w:hyperlink w:anchor="_Toc102042250" w:history="1">
            <w:r w:rsidRPr="00322303">
              <w:rPr>
                <w:rStyle w:val="Hyperlink"/>
                <w:noProof/>
              </w:rPr>
              <w:t>2.3 Usage of existing devices</w:t>
            </w:r>
            <w:r>
              <w:rPr>
                <w:noProof/>
                <w:webHidden/>
              </w:rPr>
              <w:tab/>
            </w:r>
            <w:r>
              <w:rPr>
                <w:noProof/>
                <w:webHidden/>
              </w:rPr>
              <w:fldChar w:fldCharType="begin"/>
            </w:r>
            <w:r>
              <w:rPr>
                <w:noProof/>
                <w:webHidden/>
              </w:rPr>
              <w:instrText xml:space="preserve"> PAGEREF _Toc102042250 \h </w:instrText>
            </w:r>
            <w:r>
              <w:rPr>
                <w:noProof/>
                <w:webHidden/>
              </w:rPr>
            </w:r>
            <w:r>
              <w:rPr>
                <w:noProof/>
                <w:webHidden/>
              </w:rPr>
              <w:fldChar w:fldCharType="separate"/>
            </w:r>
            <w:r>
              <w:rPr>
                <w:noProof/>
                <w:webHidden/>
              </w:rPr>
              <w:t>12</w:t>
            </w:r>
            <w:r>
              <w:rPr>
                <w:noProof/>
                <w:webHidden/>
              </w:rPr>
              <w:fldChar w:fldCharType="end"/>
            </w:r>
          </w:hyperlink>
        </w:p>
        <w:p w14:paraId="27CE8A85" w14:textId="25100BFC" w:rsidR="00362E0C" w:rsidRDefault="00362E0C">
          <w:pPr>
            <w:pStyle w:val="TOC3"/>
            <w:tabs>
              <w:tab w:val="right" w:leader="dot" w:pos="9016"/>
            </w:tabs>
            <w:rPr>
              <w:rFonts w:asciiTheme="minorHAnsi" w:eastAsiaTheme="minorEastAsia" w:hAnsiTheme="minorHAnsi" w:cstheme="minorBidi"/>
              <w:noProof/>
              <w:sz w:val="22"/>
              <w:szCs w:val="22"/>
              <w:lang w:eastAsia="en-GB"/>
            </w:rPr>
          </w:pPr>
          <w:hyperlink w:anchor="_Toc102042251" w:history="1">
            <w:r w:rsidRPr="00322303">
              <w:rPr>
                <w:rStyle w:val="Hyperlink"/>
                <w:noProof/>
              </w:rPr>
              <w:t>2.3.1 Magic Seaweed</w:t>
            </w:r>
            <w:r>
              <w:rPr>
                <w:noProof/>
                <w:webHidden/>
              </w:rPr>
              <w:tab/>
            </w:r>
            <w:r>
              <w:rPr>
                <w:noProof/>
                <w:webHidden/>
              </w:rPr>
              <w:fldChar w:fldCharType="begin"/>
            </w:r>
            <w:r>
              <w:rPr>
                <w:noProof/>
                <w:webHidden/>
              </w:rPr>
              <w:instrText xml:space="preserve"> PAGEREF _Toc102042251 \h </w:instrText>
            </w:r>
            <w:r>
              <w:rPr>
                <w:noProof/>
                <w:webHidden/>
              </w:rPr>
            </w:r>
            <w:r>
              <w:rPr>
                <w:noProof/>
                <w:webHidden/>
              </w:rPr>
              <w:fldChar w:fldCharType="separate"/>
            </w:r>
            <w:r>
              <w:rPr>
                <w:noProof/>
                <w:webHidden/>
              </w:rPr>
              <w:t>12</w:t>
            </w:r>
            <w:r>
              <w:rPr>
                <w:noProof/>
                <w:webHidden/>
              </w:rPr>
              <w:fldChar w:fldCharType="end"/>
            </w:r>
          </w:hyperlink>
        </w:p>
        <w:p w14:paraId="39A4D301" w14:textId="78F58E3A" w:rsidR="00362E0C" w:rsidRDefault="00362E0C">
          <w:pPr>
            <w:pStyle w:val="TOC2"/>
            <w:tabs>
              <w:tab w:val="left" w:pos="880"/>
              <w:tab w:val="right" w:leader="dot" w:pos="9016"/>
            </w:tabs>
            <w:rPr>
              <w:rFonts w:asciiTheme="minorHAnsi" w:eastAsiaTheme="minorEastAsia" w:hAnsiTheme="minorHAnsi" w:cstheme="minorBidi"/>
              <w:noProof/>
              <w:sz w:val="22"/>
              <w:szCs w:val="22"/>
              <w:lang w:eastAsia="en-GB"/>
            </w:rPr>
          </w:pPr>
          <w:hyperlink w:anchor="_Toc102042252" w:history="1">
            <w:r w:rsidRPr="00322303">
              <w:rPr>
                <w:rStyle w:val="Hyperlink"/>
                <w:noProof/>
              </w:rPr>
              <w:t>2.4</w:t>
            </w:r>
            <w:r>
              <w:rPr>
                <w:rFonts w:asciiTheme="minorHAnsi" w:eastAsiaTheme="minorEastAsia" w:hAnsiTheme="minorHAnsi" w:cstheme="minorBidi"/>
                <w:noProof/>
                <w:sz w:val="22"/>
                <w:szCs w:val="22"/>
                <w:lang w:eastAsia="en-GB"/>
              </w:rPr>
              <w:tab/>
            </w:r>
            <w:r w:rsidRPr="00322303">
              <w:rPr>
                <w:rStyle w:val="Hyperlink"/>
                <w:noProof/>
              </w:rPr>
              <w:t>Operation of existing devices</w:t>
            </w:r>
            <w:r>
              <w:rPr>
                <w:noProof/>
                <w:webHidden/>
              </w:rPr>
              <w:tab/>
            </w:r>
            <w:r>
              <w:rPr>
                <w:noProof/>
                <w:webHidden/>
              </w:rPr>
              <w:fldChar w:fldCharType="begin"/>
            </w:r>
            <w:r>
              <w:rPr>
                <w:noProof/>
                <w:webHidden/>
              </w:rPr>
              <w:instrText xml:space="preserve"> PAGEREF _Toc102042252 \h </w:instrText>
            </w:r>
            <w:r>
              <w:rPr>
                <w:noProof/>
                <w:webHidden/>
              </w:rPr>
            </w:r>
            <w:r>
              <w:rPr>
                <w:noProof/>
                <w:webHidden/>
              </w:rPr>
              <w:fldChar w:fldCharType="separate"/>
            </w:r>
            <w:r>
              <w:rPr>
                <w:noProof/>
                <w:webHidden/>
              </w:rPr>
              <w:t>13</w:t>
            </w:r>
            <w:r>
              <w:rPr>
                <w:noProof/>
                <w:webHidden/>
              </w:rPr>
              <w:fldChar w:fldCharType="end"/>
            </w:r>
          </w:hyperlink>
        </w:p>
        <w:p w14:paraId="033F9A2B" w14:textId="162E7FED" w:rsidR="00362E0C" w:rsidRDefault="00362E0C">
          <w:pPr>
            <w:pStyle w:val="TOC3"/>
            <w:tabs>
              <w:tab w:val="right" w:leader="dot" w:pos="9016"/>
            </w:tabs>
            <w:rPr>
              <w:rFonts w:asciiTheme="minorHAnsi" w:eastAsiaTheme="minorEastAsia" w:hAnsiTheme="minorHAnsi" w:cstheme="minorBidi"/>
              <w:noProof/>
              <w:sz w:val="22"/>
              <w:szCs w:val="22"/>
              <w:lang w:eastAsia="en-GB"/>
            </w:rPr>
          </w:pPr>
          <w:hyperlink w:anchor="_Toc102042253" w:history="1">
            <w:r w:rsidRPr="00322303">
              <w:rPr>
                <w:rStyle w:val="Hyperlink"/>
                <w:noProof/>
              </w:rPr>
              <w:t>2.4.1 Magic Seaweed</w:t>
            </w:r>
            <w:r>
              <w:rPr>
                <w:noProof/>
                <w:webHidden/>
              </w:rPr>
              <w:tab/>
            </w:r>
            <w:r>
              <w:rPr>
                <w:noProof/>
                <w:webHidden/>
              </w:rPr>
              <w:fldChar w:fldCharType="begin"/>
            </w:r>
            <w:r>
              <w:rPr>
                <w:noProof/>
                <w:webHidden/>
              </w:rPr>
              <w:instrText xml:space="preserve"> PAGEREF _Toc102042253 \h </w:instrText>
            </w:r>
            <w:r>
              <w:rPr>
                <w:noProof/>
                <w:webHidden/>
              </w:rPr>
            </w:r>
            <w:r>
              <w:rPr>
                <w:noProof/>
                <w:webHidden/>
              </w:rPr>
              <w:fldChar w:fldCharType="separate"/>
            </w:r>
            <w:r>
              <w:rPr>
                <w:noProof/>
                <w:webHidden/>
              </w:rPr>
              <w:t>13</w:t>
            </w:r>
            <w:r>
              <w:rPr>
                <w:noProof/>
                <w:webHidden/>
              </w:rPr>
              <w:fldChar w:fldCharType="end"/>
            </w:r>
          </w:hyperlink>
        </w:p>
        <w:p w14:paraId="3A0A1E11" w14:textId="56218AAC" w:rsidR="00362E0C" w:rsidRDefault="00362E0C">
          <w:pPr>
            <w:pStyle w:val="TOC3"/>
            <w:tabs>
              <w:tab w:val="right" w:leader="dot" w:pos="9016"/>
            </w:tabs>
            <w:rPr>
              <w:rFonts w:asciiTheme="minorHAnsi" w:eastAsiaTheme="minorEastAsia" w:hAnsiTheme="minorHAnsi" w:cstheme="minorBidi"/>
              <w:noProof/>
              <w:sz w:val="22"/>
              <w:szCs w:val="22"/>
              <w:lang w:eastAsia="en-GB"/>
            </w:rPr>
          </w:pPr>
          <w:hyperlink w:anchor="_Toc102042254" w:history="1">
            <w:r w:rsidRPr="00322303">
              <w:rPr>
                <w:rStyle w:val="Hyperlink"/>
                <w:noProof/>
              </w:rPr>
              <w:t>2.4.2 Portable anemometer</w:t>
            </w:r>
            <w:r>
              <w:rPr>
                <w:noProof/>
                <w:webHidden/>
              </w:rPr>
              <w:tab/>
            </w:r>
            <w:r>
              <w:rPr>
                <w:noProof/>
                <w:webHidden/>
              </w:rPr>
              <w:fldChar w:fldCharType="begin"/>
            </w:r>
            <w:r>
              <w:rPr>
                <w:noProof/>
                <w:webHidden/>
              </w:rPr>
              <w:instrText xml:space="preserve"> PAGEREF _Toc102042254 \h </w:instrText>
            </w:r>
            <w:r>
              <w:rPr>
                <w:noProof/>
                <w:webHidden/>
              </w:rPr>
            </w:r>
            <w:r>
              <w:rPr>
                <w:noProof/>
                <w:webHidden/>
              </w:rPr>
              <w:fldChar w:fldCharType="separate"/>
            </w:r>
            <w:r>
              <w:rPr>
                <w:noProof/>
                <w:webHidden/>
              </w:rPr>
              <w:t>13</w:t>
            </w:r>
            <w:r>
              <w:rPr>
                <w:noProof/>
                <w:webHidden/>
              </w:rPr>
              <w:fldChar w:fldCharType="end"/>
            </w:r>
          </w:hyperlink>
        </w:p>
        <w:p w14:paraId="31303FBB" w14:textId="2D6BA33D" w:rsidR="00362E0C" w:rsidRDefault="00362E0C">
          <w:pPr>
            <w:pStyle w:val="TOC2"/>
            <w:tabs>
              <w:tab w:val="right" w:leader="dot" w:pos="9016"/>
            </w:tabs>
            <w:rPr>
              <w:rFonts w:asciiTheme="minorHAnsi" w:eastAsiaTheme="minorEastAsia" w:hAnsiTheme="minorHAnsi" w:cstheme="minorBidi"/>
              <w:noProof/>
              <w:sz w:val="22"/>
              <w:szCs w:val="22"/>
              <w:lang w:eastAsia="en-GB"/>
            </w:rPr>
          </w:pPr>
          <w:hyperlink w:anchor="_Toc102042255" w:history="1">
            <w:r w:rsidRPr="00322303">
              <w:rPr>
                <w:rStyle w:val="Hyperlink"/>
                <w:rFonts w:cstheme="minorHAnsi"/>
                <w:noProof/>
              </w:rPr>
              <w:t>2.5 Key data elements</w:t>
            </w:r>
            <w:r>
              <w:rPr>
                <w:noProof/>
                <w:webHidden/>
              </w:rPr>
              <w:tab/>
            </w:r>
            <w:r>
              <w:rPr>
                <w:noProof/>
                <w:webHidden/>
              </w:rPr>
              <w:fldChar w:fldCharType="begin"/>
            </w:r>
            <w:r>
              <w:rPr>
                <w:noProof/>
                <w:webHidden/>
              </w:rPr>
              <w:instrText xml:space="preserve"> PAGEREF _Toc102042255 \h </w:instrText>
            </w:r>
            <w:r>
              <w:rPr>
                <w:noProof/>
                <w:webHidden/>
              </w:rPr>
            </w:r>
            <w:r>
              <w:rPr>
                <w:noProof/>
                <w:webHidden/>
              </w:rPr>
              <w:fldChar w:fldCharType="separate"/>
            </w:r>
            <w:r>
              <w:rPr>
                <w:noProof/>
                <w:webHidden/>
              </w:rPr>
              <w:t>17</w:t>
            </w:r>
            <w:r>
              <w:rPr>
                <w:noProof/>
                <w:webHidden/>
              </w:rPr>
              <w:fldChar w:fldCharType="end"/>
            </w:r>
          </w:hyperlink>
        </w:p>
        <w:p w14:paraId="2309B357" w14:textId="46D9A3F6" w:rsidR="00362E0C" w:rsidRDefault="00362E0C">
          <w:pPr>
            <w:pStyle w:val="TOC3"/>
            <w:tabs>
              <w:tab w:val="left" w:pos="1320"/>
              <w:tab w:val="right" w:leader="dot" w:pos="9016"/>
            </w:tabs>
            <w:rPr>
              <w:rFonts w:asciiTheme="minorHAnsi" w:eastAsiaTheme="minorEastAsia" w:hAnsiTheme="minorHAnsi" w:cstheme="minorBidi"/>
              <w:noProof/>
              <w:sz w:val="22"/>
              <w:szCs w:val="22"/>
              <w:lang w:eastAsia="en-GB"/>
            </w:rPr>
          </w:pPr>
          <w:hyperlink w:anchor="_Toc102042256" w:history="1">
            <w:r w:rsidRPr="00322303">
              <w:rPr>
                <w:rStyle w:val="Hyperlink"/>
                <w:rFonts w:cstheme="minorHAnsi"/>
                <w:noProof/>
              </w:rPr>
              <w:t>2.5.1</w:t>
            </w:r>
            <w:r>
              <w:rPr>
                <w:rFonts w:asciiTheme="minorHAnsi" w:eastAsiaTheme="minorEastAsia" w:hAnsiTheme="minorHAnsi" w:cstheme="minorBidi"/>
                <w:noProof/>
                <w:sz w:val="22"/>
                <w:szCs w:val="22"/>
                <w:lang w:eastAsia="en-GB"/>
              </w:rPr>
              <w:tab/>
            </w:r>
            <w:r w:rsidRPr="00322303">
              <w:rPr>
                <w:rStyle w:val="Hyperlink"/>
                <w:rFonts w:cstheme="minorHAnsi"/>
                <w:noProof/>
              </w:rPr>
              <w:t>Wind Speed</w:t>
            </w:r>
            <w:r>
              <w:rPr>
                <w:noProof/>
                <w:webHidden/>
              </w:rPr>
              <w:tab/>
            </w:r>
            <w:r>
              <w:rPr>
                <w:noProof/>
                <w:webHidden/>
              </w:rPr>
              <w:fldChar w:fldCharType="begin"/>
            </w:r>
            <w:r>
              <w:rPr>
                <w:noProof/>
                <w:webHidden/>
              </w:rPr>
              <w:instrText xml:space="preserve"> PAGEREF _Toc102042256 \h </w:instrText>
            </w:r>
            <w:r>
              <w:rPr>
                <w:noProof/>
                <w:webHidden/>
              </w:rPr>
            </w:r>
            <w:r>
              <w:rPr>
                <w:noProof/>
                <w:webHidden/>
              </w:rPr>
              <w:fldChar w:fldCharType="separate"/>
            </w:r>
            <w:r>
              <w:rPr>
                <w:noProof/>
                <w:webHidden/>
              </w:rPr>
              <w:t>17</w:t>
            </w:r>
            <w:r>
              <w:rPr>
                <w:noProof/>
                <w:webHidden/>
              </w:rPr>
              <w:fldChar w:fldCharType="end"/>
            </w:r>
          </w:hyperlink>
        </w:p>
        <w:p w14:paraId="4631D23E" w14:textId="2AB62755" w:rsidR="00362E0C" w:rsidRDefault="00362E0C">
          <w:pPr>
            <w:pStyle w:val="TOC3"/>
            <w:tabs>
              <w:tab w:val="left" w:pos="1320"/>
              <w:tab w:val="right" w:leader="dot" w:pos="9016"/>
            </w:tabs>
            <w:rPr>
              <w:rFonts w:asciiTheme="minorHAnsi" w:eastAsiaTheme="minorEastAsia" w:hAnsiTheme="minorHAnsi" w:cstheme="minorBidi"/>
              <w:noProof/>
              <w:sz w:val="22"/>
              <w:szCs w:val="22"/>
              <w:lang w:eastAsia="en-GB"/>
            </w:rPr>
          </w:pPr>
          <w:hyperlink w:anchor="_Toc102042257" w:history="1">
            <w:r w:rsidRPr="00322303">
              <w:rPr>
                <w:rStyle w:val="Hyperlink"/>
                <w:rFonts w:cstheme="minorHAnsi"/>
                <w:noProof/>
              </w:rPr>
              <w:t>2.5.2</w:t>
            </w:r>
            <w:r>
              <w:rPr>
                <w:rFonts w:asciiTheme="minorHAnsi" w:eastAsiaTheme="minorEastAsia" w:hAnsiTheme="minorHAnsi" w:cstheme="minorBidi"/>
                <w:noProof/>
                <w:sz w:val="22"/>
                <w:szCs w:val="22"/>
                <w:lang w:eastAsia="en-GB"/>
              </w:rPr>
              <w:tab/>
            </w:r>
            <w:r w:rsidRPr="00322303">
              <w:rPr>
                <w:rStyle w:val="Hyperlink"/>
                <w:rFonts w:cstheme="minorHAnsi"/>
                <w:noProof/>
              </w:rPr>
              <w:t>Wind direction</w:t>
            </w:r>
            <w:r>
              <w:rPr>
                <w:noProof/>
                <w:webHidden/>
              </w:rPr>
              <w:tab/>
            </w:r>
            <w:r>
              <w:rPr>
                <w:noProof/>
                <w:webHidden/>
              </w:rPr>
              <w:fldChar w:fldCharType="begin"/>
            </w:r>
            <w:r>
              <w:rPr>
                <w:noProof/>
                <w:webHidden/>
              </w:rPr>
              <w:instrText xml:space="preserve"> PAGEREF _Toc102042257 \h </w:instrText>
            </w:r>
            <w:r>
              <w:rPr>
                <w:noProof/>
                <w:webHidden/>
              </w:rPr>
            </w:r>
            <w:r>
              <w:rPr>
                <w:noProof/>
                <w:webHidden/>
              </w:rPr>
              <w:fldChar w:fldCharType="separate"/>
            </w:r>
            <w:r>
              <w:rPr>
                <w:noProof/>
                <w:webHidden/>
              </w:rPr>
              <w:t>18</w:t>
            </w:r>
            <w:r>
              <w:rPr>
                <w:noProof/>
                <w:webHidden/>
              </w:rPr>
              <w:fldChar w:fldCharType="end"/>
            </w:r>
          </w:hyperlink>
        </w:p>
        <w:p w14:paraId="005B72DD" w14:textId="63236D38" w:rsidR="00362E0C" w:rsidRDefault="00362E0C">
          <w:pPr>
            <w:pStyle w:val="TOC2"/>
            <w:tabs>
              <w:tab w:val="right" w:leader="dot" w:pos="9016"/>
            </w:tabs>
            <w:rPr>
              <w:rFonts w:asciiTheme="minorHAnsi" w:eastAsiaTheme="minorEastAsia" w:hAnsiTheme="minorHAnsi" w:cstheme="minorBidi"/>
              <w:noProof/>
              <w:sz w:val="22"/>
              <w:szCs w:val="22"/>
              <w:lang w:eastAsia="en-GB"/>
            </w:rPr>
          </w:pPr>
          <w:hyperlink w:anchor="_Toc102042258" w:history="1">
            <w:r w:rsidRPr="00322303">
              <w:rPr>
                <w:rStyle w:val="Hyperlink"/>
                <w:noProof/>
              </w:rPr>
              <w:t>2.6 Component research</w:t>
            </w:r>
            <w:r>
              <w:rPr>
                <w:noProof/>
                <w:webHidden/>
              </w:rPr>
              <w:tab/>
            </w:r>
            <w:r>
              <w:rPr>
                <w:noProof/>
                <w:webHidden/>
              </w:rPr>
              <w:fldChar w:fldCharType="begin"/>
            </w:r>
            <w:r>
              <w:rPr>
                <w:noProof/>
                <w:webHidden/>
              </w:rPr>
              <w:instrText xml:space="preserve"> PAGEREF _Toc102042258 \h </w:instrText>
            </w:r>
            <w:r>
              <w:rPr>
                <w:noProof/>
                <w:webHidden/>
              </w:rPr>
            </w:r>
            <w:r>
              <w:rPr>
                <w:noProof/>
                <w:webHidden/>
              </w:rPr>
              <w:fldChar w:fldCharType="separate"/>
            </w:r>
            <w:r>
              <w:rPr>
                <w:noProof/>
                <w:webHidden/>
              </w:rPr>
              <w:t>19</w:t>
            </w:r>
            <w:r>
              <w:rPr>
                <w:noProof/>
                <w:webHidden/>
              </w:rPr>
              <w:fldChar w:fldCharType="end"/>
            </w:r>
          </w:hyperlink>
        </w:p>
        <w:p w14:paraId="4F522FB2" w14:textId="56BAC9AB" w:rsidR="00362E0C" w:rsidRDefault="00362E0C">
          <w:pPr>
            <w:pStyle w:val="TOC3"/>
            <w:tabs>
              <w:tab w:val="right" w:leader="dot" w:pos="9016"/>
            </w:tabs>
            <w:rPr>
              <w:rFonts w:asciiTheme="minorHAnsi" w:eastAsiaTheme="minorEastAsia" w:hAnsiTheme="minorHAnsi" w:cstheme="minorBidi"/>
              <w:noProof/>
              <w:sz w:val="22"/>
              <w:szCs w:val="22"/>
              <w:lang w:eastAsia="en-GB"/>
            </w:rPr>
          </w:pPr>
          <w:hyperlink w:anchor="_Toc102042259" w:history="1">
            <w:r w:rsidRPr="00322303">
              <w:rPr>
                <w:rStyle w:val="Hyperlink"/>
                <w:noProof/>
              </w:rPr>
              <w:t>2.6.1 Wind Speed Sensor</w:t>
            </w:r>
            <w:r>
              <w:rPr>
                <w:noProof/>
                <w:webHidden/>
              </w:rPr>
              <w:tab/>
            </w:r>
            <w:r>
              <w:rPr>
                <w:noProof/>
                <w:webHidden/>
              </w:rPr>
              <w:fldChar w:fldCharType="begin"/>
            </w:r>
            <w:r>
              <w:rPr>
                <w:noProof/>
                <w:webHidden/>
              </w:rPr>
              <w:instrText xml:space="preserve"> PAGEREF _Toc102042259 \h </w:instrText>
            </w:r>
            <w:r>
              <w:rPr>
                <w:noProof/>
                <w:webHidden/>
              </w:rPr>
            </w:r>
            <w:r>
              <w:rPr>
                <w:noProof/>
                <w:webHidden/>
              </w:rPr>
              <w:fldChar w:fldCharType="separate"/>
            </w:r>
            <w:r>
              <w:rPr>
                <w:noProof/>
                <w:webHidden/>
              </w:rPr>
              <w:t>19</w:t>
            </w:r>
            <w:r>
              <w:rPr>
                <w:noProof/>
                <w:webHidden/>
              </w:rPr>
              <w:fldChar w:fldCharType="end"/>
            </w:r>
          </w:hyperlink>
        </w:p>
        <w:p w14:paraId="1EFCAE56" w14:textId="24F98657" w:rsidR="00362E0C" w:rsidRDefault="00362E0C">
          <w:pPr>
            <w:pStyle w:val="TOC3"/>
            <w:tabs>
              <w:tab w:val="right" w:leader="dot" w:pos="9016"/>
            </w:tabs>
            <w:rPr>
              <w:rFonts w:asciiTheme="minorHAnsi" w:eastAsiaTheme="minorEastAsia" w:hAnsiTheme="minorHAnsi" w:cstheme="minorBidi"/>
              <w:noProof/>
              <w:sz w:val="22"/>
              <w:szCs w:val="22"/>
              <w:lang w:eastAsia="en-GB"/>
            </w:rPr>
          </w:pPr>
          <w:hyperlink w:anchor="_Toc102042260" w:history="1">
            <w:r w:rsidRPr="00322303">
              <w:rPr>
                <w:rStyle w:val="Hyperlink"/>
                <w:noProof/>
              </w:rPr>
              <w:t>2.6.2 Programmable Logic Controller</w:t>
            </w:r>
            <w:r>
              <w:rPr>
                <w:noProof/>
                <w:webHidden/>
              </w:rPr>
              <w:tab/>
            </w:r>
            <w:r>
              <w:rPr>
                <w:noProof/>
                <w:webHidden/>
              </w:rPr>
              <w:fldChar w:fldCharType="begin"/>
            </w:r>
            <w:r>
              <w:rPr>
                <w:noProof/>
                <w:webHidden/>
              </w:rPr>
              <w:instrText xml:space="preserve"> PAGEREF _Toc102042260 \h </w:instrText>
            </w:r>
            <w:r>
              <w:rPr>
                <w:noProof/>
                <w:webHidden/>
              </w:rPr>
            </w:r>
            <w:r>
              <w:rPr>
                <w:noProof/>
                <w:webHidden/>
              </w:rPr>
              <w:fldChar w:fldCharType="separate"/>
            </w:r>
            <w:r>
              <w:rPr>
                <w:noProof/>
                <w:webHidden/>
              </w:rPr>
              <w:t>20</w:t>
            </w:r>
            <w:r>
              <w:rPr>
                <w:noProof/>
                <w:webHidden/>
              </w:rPr>
              <w:fldChar w:fldCharType="end"/>
            </w:r>
          </w:hyperlink>
        </w:p>
        <w:p w14:paraId="5EB8E5F8" w14:textId="3B641568" w:rsidR="00362E0C" w:rsidRDefault="00362E0C">
          <w:pPr>
            <w:pStyle w:val="TOC1"/>
            <w:tabs>
              <w:tab w:val="left" w:pos="480"/>
              <w:tab w:val="right" w:leader="dot" w:pos="9016"/>
            </w:tabs>
            <w:rPr>
              <w:rFonts w:asciiTheme="minorHAnsi" w:eastAsiaTheme="minorEastAsia" w:hAnsiTheme="minorHAnsi" w:cstheme="minorBidi"/>
              <w:noProof/>
              <w:sz w:val="22"/>
              <w:szCs w:val="22"/>
              <w:lang w:eastAsia="en-GB"/>
            </w:rPr>
          </w:pPr>
          <w:hyperlink w:anchor="_Toc102042261" w:history="1">
            <w:r w:rsidRPr="00322303">
              <w:rPr>
                <w:rStyle w:val="Hyperlink"/>
                <w:noProof/>
              </w:rPr>
              <w:t>3.</w:t>
            </w:r>
            <w:r>
              <w:rPr>
                <w:rFonts w:asciiTheme="minorHAnsi" w:eastAsiaTheme="minorEastAsia" w:hAnsiTheme="minorHAnsi" w:cstheme="minorBidi"/>
                <w:noProof/>
                <w:sz w:val="22"/>
                <w:szCs w:val="22"/>
                <w:lang w:eastAsia="en-GB"/>
              </w:rPr>
              <w:tab/>
            </w:r>
            <w:r w:rsidRPr="00322303">
              <w:rPr>
                <w:rStyle w:val="Hyperlink"/>
                <w:noProof/>
              </w:rPr>
              <w:t>Design &amp; Implementation</w:t>
            </w:r>
            <w:r>
              <w:rPr>
                <w:noProof/>
                <w:webHidden/>
              </w:rPr>
              <w:tab/>
            </w:r>
            <w:r>
              <w:rPr>
                <w:noProof/>
                <w:webHidden/>
              </w:rPr>
              <w:fldChar w:fldCharType="begin"/>
            </w:r>
            <w:r>
              <w:rPr>
                <w:noProof/>
                <w:webHidden/>
              </w:rPr>
              <w:instrText xml:space="preserve"> PAGEREF _Toc102042261 \h </w:instrText>
            </w:r>
            <w:r>
              <w:rPr>
                <w:noProof/>
                <w:webHidden/>
              </w:rPr>
            </w:r>
            <w:r>
              <w:rPr>
                <w:noProof/>
                <w:webHidden/>
              </w:rPr>
              <w:fldChar w:fldCharType="separate"/>
            </w:r>
            <w:r>
              <w:rPr>
                <w:noProof/>
                <w:webHidden/>
              </w:rPr>
              <w:t>22</w:t>
            </w:r>
            <w:r>
              <w:rPr>
                <w:noProof/>
                <w:webHidden/>
              </w:rPr>
              <w:fldChar w:fldCharType="end"/>
            </w:r>
          </w:hyperlink>
        </w:p>
        <w:p w14:paraId="765B34EE" w14:textId="1C14A7EA" w:rsidR="00362E0C" w:rsidRDefault="00362E0C">
          <w:pPr>
            <w:pStyle w:val="TOC2"/>
            <w:tabs>
              <w:tab w:val="left" w:pos="880"/>
              <w:tab w:val="right" w:leader="dot" w:pos="9016"/>
            </w:tabs>
            <w:rPr>
              <w:rFonts w:asciiTheme="minorHAnsi" w:eastAsiaTheme="minorEastAsia" w:hAnsiTheme="minorHAnsi" w:cstheme="minorBidi"/>
              <w:noProof/>
              <w:sz w:val="22"/>
              <w:szCs w:val="22"/>
              <w:lang w:eastAsia="en-GB"/>
            </w:rPr>
          </w:pPr>
          <w:hyperlink w:anchor="_Toc102042262" w:history="1">
            <w:r w:rsidRPr="00322303">
              <w:rPr>
                <w:rStyle w:val="Hyperlink"/>
                <w:noProof/>
              </w:rPr>
              <w:t>3.1</w:t>
            </w:r>
            <w:r>
              <w:rPr>
                <w:rFonts w:asciiTheme="minorHAnsi" w:eastAsiaTheme="minorEastAsia" w:hAnsiTheme="minorHAnsi" w:cstheme="minorBidi"/>
                <w:noProof/>
                <w:sz w:val="22"/>
                <w:szCs w:val="22"/>
                <w:lang w:eastAsia="en-GB"/>
              </w:rPr>
              <w:tab/>
            </w:r>
            <w:r w:rsidRPr="00322303">
              <w:rPr>
                <w:rStyle w:val="Hyperlink"/>
                <w:noProof/>
              </w:rPr>
              <w:t>Block Diagram</w:t>
            </w:r>
            <w:r>
              <w:rPr>
                <w:noProof/>
                <w:webHidden/>
              </w:rPr>
              <w:tab/>
            </w:r>
            <w:r>
              <w:rPr>
                <w:noProof/>
                <w:webHidden/>
              </w:rPr>
              <w:fldChar w:fldCharType="begin"/>
            </w:r>
            <w:r>
              <w:rPr>
                <w:noProof/>
                <w:webHidden/>
              </w:rPr>
              <w:instrText xml:space="preserve"> PAGEREF _Toc102042262 \h </w:instrText>
            </w:r>
            <w:r>
              <w:rPr>
                <w:noProof/>
                <w:webHidden/>
              </w:rPr>
            </w:r>
            <w:r>
              <w:rPr>
                <w:noProof/>
                <w:webHidden/>
              </w:rPr>
              <w:fldChar w:fldCharType="separate"/>
            </w:r>
            <w:r>
              <w:rPr>
                <w:noProof/>
                <w:webHidden/>
              </w:rPr>
              <w:t>22</w:t>
            </w:r>
            <w:r>
              <w:rPr>
                <w:noProof/>
                <w:webHidden/>
              </w:rPr>
              <w:fldChar w:fldCharType="end"/>
            </w:r>
          </w:hyperlink>
        </w:p>
        <w:p w14:paraId="240A8680" w14:textId="357998EC" w:rsidR="00362E0C" w:rsidRDefault="00362E0C">
          <w:pPr>
            <w:pStyle w:val="TOC3"/>
            <w:tabs>
              <w:tab w:val="right" w:leader="dot" w:pos="9016"/>
            </w:tabs>
            <w:rPr>
              <w:rFonts w:asciiTheme="minorHAnsi" w:eastAsiaTheme="minorEastAsia" w:hAnsiTheme="minorHAnsi" w:cstheme="minorBidi"/>
              <w:noProof/>
              <w:sz w:val="22"/>
              <w:szCs w:val="22"/>
              <w:lang w:eastAsia="en-GB"/>
            </w:rPr>
          </w:pPr>
          <w:hyperlink w:anchor="_Toc102042263" w:history="1">
            <w:r w:rsidRPr="00322303">
              <w:rPr>
                <w:rStyle w:val="Hyperlink"/>
                <w:noProof/>
              </w:rPr>
              <w:t>3.1.1 Circuit Design</w:t>
            </w:r>
            <w:r>
              <w:rPr>
                <w:noProof/>
                <w:webHidden/>
              </w:rPr>
              <w:tab/>
            </w:r>
            <w:r>
              <w:rPr>
                <w:noProof/>
                <w:webHidden/>
              </w:rPr>
              <w:fldChar w:fldCharType="begin"/>
            </w:r>
            <w:r>
              <w:rPr>
                <w:noProof/>
                <w:webHidden/>
              </w:rPr>
              <w:instrText xml:space="preserve"> PAGEREF _Toc102042263 \h </w:instrText>
            </w:r>
            <w:r>
              <w:rPr>
                <w:noProof/>
                <w:webHidden/>
              </w:rPr>
            </w:r>
            <w:r>
              <w:rPr>
                <w:noProof/>
                <w:webHidden/>
              </w:rPr>
              <w:fldChar w:fldCharType="separate"/>
            </w:r>
            <w:r>
              <w:rPr>
                <w:noProof/>
                <w:webHidden/>
              </w:rPr>
              <w:t>23</w:t>
            </w:r>
            <w:r>
              <w:rPr>
                <w:noProof/>
                <w:webHidden/>
              </w:rPr>
              <w:fldChar w:fldCharType="end"/>
            </w:r>
          </w:hyperlink>
        </w:p>
        <w:p w14:paraId="42D68FAD" w14:textId="1264B6D7" w:rsidR="00362E0C" w:rsidRDefault="00362E0C">
          <w:pPr>
            <w:pStyle w:val="TOC2"/>
            <w:tabs>
              <w:tab w:val="left" w:pos="880"/>
              <w:tab w:val="right" w:leader="dot" w:pos="9016"/>
            </w:tabs>
            <w:rPr>
              <w:rFonts w:asciiTheme="minorHAnsi" w:eastAsiaTheme="minorEastAsia" w:hAnsiTheme="minorHAnsi" w:cstheme="minorBidi"/>
              <w:noProof/>
              <w:sz w:val="22"/>
              <w:szCs w:val="22"/>
              <w:lang w:eastAsia="en-GB"/>
            </w:rPr>
          </w:pPr>
          <w:hyperlink w:anchor="_Toc102042264" w:history="1">
            <w:r w:rsidRPr="00322303">
              <w:rPr>
                <w:rStyle w:val="Hyperlink"/>
                <w:noProof/>
              </w:rPr>
              <w:t>3.2</w:t>
            </w:r>
            <w:r>
              <w:rPr>
                <w:rFonts w:asciiTheme="minorHAnsi" w:eastAsiaTheme="minorEastAsia" w:hAnsiTheme="minorHAnsi" w:cstheme="minorBidi"/>
                <w:noProof/>
                <w:sz w:val="22"/>
                <w:szCs w:val="22"/>
                <w:lang w:eastAsia="en-GB"/>
              </w:rPr>
              <w:tab/>
            </w:r>
            <w:r w:rsidRPr="00322303">
              <w:rPr>
                <w:rStyle w:val="Hyperlink"/>
                <w:noProof/>
              </w:rPr>
              <w:t>Flow Chart</w:t>
            </w:r>
            <w:r>
              <w:rPr>
                <w:noProof/>
                <w:webHidden/>
              </w:rPr>
              <w:tab/>
            </w:r>
            <w:r>
              <w:rPr>
                <w:noProof/>
                <w:webHidden/>
              </w:rPr>
              <w:fldChar w:fldCharType="begin"/>
            </w:r>
            <w:r>
              <w:rPr>
                <w:noProof/>
                <w:webHidden/>
              </w:rPr>
              <w:instrText xml:space="preserve"> PAGEREF _Toc102042264 \h </w:instrText>
            </w:r>
            <w:r>
              <w:rPr>
                <w:noProof/>
                <w:webHidden/>
              </w:rPr>
            </w:r>
            <w:r>
              <w:rPr>
                <w:noProof/>
                <w:webHidden/>
              </w:rPr>
              <w:fldChar w:fldCharType="separate"/>
            </w:r>
            <w:r>
              <w:rPr>
                <w:noProof/>
                <w:webHidden/>
              </w:rPr>
              <w:t>23</w:t>
            </w:r>
            <w:r>
              <w:rPr>
                <w:noProof/>
                <w:webHidden/>
              </w:rPr>
              <w:fldChar w:fldCharType="end"/>
            </w:r>
          </w:hyperlink>
        </w:p>
        <w:p w14:paraId="3C52BC03" w14:textId="0FA75191" w:rsidR="00362E0C" w:rsidRDefault="00362E0C">
          <w:pPr>
            <w:pStyle w:val="TOC2"/>
            <w:tabs>
              <w:tab w:val="left" w:pos="880"/>
              <w:tab w:val="right" w:leader="dot" w:pos="9016"/>
            </w:tabs>
            <w:rPr>
              <w:rFonts w:asciiTheme="minorHAnsi" w:eastAsiaTheme="minorEastAsia" w:hAnsiTheme="minorHAnsi" w:cstheme="minorBidi"/>
              <w:noProof/>
              <w:sz w:val="22"/>
              <w:szCs w:val="22"/>
              <w:lang w:eastAsia="en-GB"/>
            </w:rPr>
          </w:pPr>
          <w:hyperlink w:anchor="_Toc102042265" w:history="1">
            <w:r w:rsidRPr="00322303">
              <w:rPr>
                <w:rStyle w:val="Hyperlink"/>
                <w:noProof/>
              </w:rPr>
              <w:t>3.3</w:t>
            </w:r>
            <w:r>
              <w:rPr>
                <w:rFonts w:asciiTheme="minorHAnsi" w:eastAsiaTheme="minorEastAsia" w:hAnsiTheme="minorHAnsi" w:cstheme="minorBidi"/>
                <w:noProof/>
                <w:sz w:val="22"/>
                <w:szCs w:val="22"/>
                <w:lang w:eastAsia="en-GB"/>
              </w:rPr>
              <w:tab/>
            </w:r>
            <w:r w:rsidRPr="00322303">
              <w:rPr>
                <w:rStyle w:val="Hyperlink"/>
                <w:noProof/>
              </w:rPr>
              <w:t>PLC</w:t>
            </w:r>
            <w:r>
              <w:rPr>
                <w:noProof/>
                <w:webHidden/>
              </w:rPr>
              <w:tab/>
            </w:r>
            <w:r>
              <w:rPr>
                <w:noProof/>
                <w:webHidden/>
              </w:rPr>
              <w:fldChar w:fldCharType="begin"/>
            </w:r>
            <w:r>
              <w:rPr>
                <w:noProof/>
                <w:webHidden/>
              </w:rPr>
              <w:instrText xml:space="preserve"> PAGEREF _Toc102042265 \h </w:instrText>
            </w:r>
            <w:r>
              <w:rPr>
                <w:noProof/>
                <w:webHidden/>
              </w:rPr>
            </w:r>
            <w:r>
              <w:rPr>
                <w:noProof/>
                <w:webHidden/>
              </w:rPr>
              <w:fldChar w:fldCharType="separate"/>
            </w:r>
            <w:r>
              <w:rPr>
                <w:noProof/>
                <w:webHidden/>
              </w:rPr>
              <w:t>24</w:t>
            </w:r>
            <w:r>
              <w:rPr>
                <w:noProof/>
                <w:webHidden/>
              </w:rPr>
              <w:fldChar w:fldCharType="end"/>
            </w:r>
          </w:hyperlink>
        </w:p>
        <w:p w14:paraId="4D03829A" w14:textId="13B3F682" w:rsidR="00362E0C" w:rsidRDefault="00362E0C">
          <w:pPr>
            <w:pStyle w:val="TOC3"/>
            <w:tabs>
              <w:tab w:val="left" w:pos="1320"/>
              <w:tab w:val="right" w:leader="dot" w:pos="9016"/>
            </w:tabs>
            <w:rPr>
              <w:rFonts w:asciiTheme="minorHAnsi" w:eastAsiaTheme="minorEastAsia" w:hAnsiTheme="minorHAnsi" w:cstheme="minorBidi"/>
              <w:noProof/>
              <w:sz w:val="22"/>
              <w:szCs w:val="22"/>
              <w:lang w:eastAsia="en-GB"/>
            </w:rPr>
          </w:pPr>
          <w:hyperlink w:anchor="_Toc102042266" w:history="1">
            <w:r w:rsidRPr="00322303">
              <w:rPr>
                <w:rStyle w:val="Hyperlink"/>
                <w:noProof/>
              </w:rPr>
              <w:t>3.3.1</w:t>
            </w:r>
            <w:r>
              <w:rPr>
                <w:rFonts w:asciiTheme="minorHAnsi" w:eastAsiaTheme="minorEastAsia" w:hAnsiTheme="minorHAnsi" w:cstheme="minorBidi"/>
                <w:noProof/>
                <w:sz w:val="22"/>
                <w:szCs w:val="22"/>
                <w:lang w:eastAsia="en-GB"/>
              </w:rPr>
              <w:tab/>
            </w:r>
            <w:r w:rsidRPr="00322303">
              <w:rPr>
                <w:rStyle w:val="Hyperlink"/>
                <w:noProof/>
              </w:rPr>
              <w:t>PLC Selection</w:t>
            </w:r>
            <w:r>
              <w:rPr>
                <w:noProof/>
                <w:webHidden/>
              </w:rPr>
              <w:tab/>
            </w:r>
            <w:r>
              <w:rPr>
                <w:noProof/>
                <w:webHidden/>
              </w:rPr>
              <w:fldChar w:fldCharType="begin"/>
            </w:r>
            <w:r>
              <w:rPr>
                <w:noProof/>
                <w:webHidden/>
              </w:rPr>
              <w:instrText xml:space="preserve"> PAGEREF _Toc102042266 \h </w:instrText>
            </w:r>
            <w:r>
              <w:rPr>
                <w:noProof/>
                <w:webHidden/>
              </w:rPr>
            </w:r>
            <w:r>
              <w:rPr>
                <w:noProof/>
                <w:webHidden/>
              </w:rPr>
              <w:fldChar w:fldCharType="separate"/>
            </w:r>
            <w:r>
              <w:rPr>
                <w:noProof/>
                <w:webHidden/>
              </w:rPr>
              <w:t>24</w:t>
            </w:r>
            <w:r>
              <w:rPr>
                <w:noProof/>
                <w:webHidden/>
              </w:rPr>
              <w:fldChar w:fldCharType="end"/>
            </w:r>
          </w:hyperlink>
        </w:p>
        <w:p w14:paraId="1AB61AAD" w14:textId="40D4F7C5" w:rsidR="00362E0C" w:rsidRDefault="00362E0C">
          <w:pPr>
            <w:pStyle w:val="TOC2"/>
            <w:tabs>
              <w:tab w:val="left" w:pos="880"/>
              <w:tab w:val="right" w:leader="dot" w:pos="9016"/>
            </w:tabs>
            <w:rPr>
              <w:rFonts w:asciiTheme="minorHAnsi" w:eastAsiaTheme="minorEastAsia" w:hAnsiTheme="minorHAnsi" w:cstheme="minorBidi"/>
              <w:noProof/>
              <w:sz w:val="22"/>
              <w:szCs w:val="22"/>
              <w:lang w:eastAsia="en-GB"/>
            </w:rPr>
          </w:pPr>
          <w:hyperlink w:anchor="_Toc102042267" w:history="1">
            <w:r w:rsidRPr="00322303">
              <w:rPr>
                <w:rStyle w:val="Hyperlink"/>
                <w:noProof/>
              </w:rPr>
              <w:t>3.4</w:t>
            </w:r>
            <w:r>
              <w:rPr>
                <w:rFonts w:asciiTheme="minorHAnsi" w:eastAsiaTheme="minorEastAsia" w:hAnsiTheme="minorHAnsi" w:cstheme="minorBidi"/>
                <w:noProof/>
                <w:sz w:val="22"/>
                <w:szCs w:val="22"/>
                <w:lang w:eastAsia="en-GB"/>
              </w:rPr>
              <w:tab/>
            </w:r>
            <w:r w:rsidRPr="00322303">
              <w:rPr>
                <w:rStyle w:val="Hyperlink"/>
                <w:noProof/>
              </w:rPr>
              <w:t>HMI</w:t>
            </w:r>
            <w:r>
              <w:rPr>
                <w:noProof/>
                <w:webHidden/>
              </w:rPr>
              <w:tab/>
            </w:r>
            <w:r>
              <w:rPr>
                <w:noProof/>
                <w:webHidden/>
              </w:rPr>
              <w:fldChar w:fldCharType="begin"/>
            </w:r>
            <w:r>
              <w:rPr>
                <w:noProof/>
                <w:webHidden/>
              </w:rPr>
              <w:instrText xml:space="preserve"> PAGEREF _Toc102042267 \h </w:instrText>
            </w:r>
            <w:r>
              <w:rPr>
                <w:noProof/>
                <w:webHidden/>
              </w:rPr>
            </w:r>
            <w:r>
              <w:rPr>
                <w:noProof/>
                <w:webHidden/>
              </w:rPr>
              <w:fldChar w:fldCharType="separate"/>
            </w:r>
            <w:r>
              <w:rPr>
                <w:noProof/>
                <w:webHidden/>
              </w:rPr>
              <w:t>25</w:t>
            </w:r>
            <w:r>
              <w:rPr>
                <w:noProof/>
                <w:webHidden/>
              </w:rPr>
              <w:fldChar w:fldCharType="end"/>
            </w:r>
          </w:hyperlink>
        </w:p>
        <w:p w14:paraId="572A1253" w14:textId="6308442E" w:rsidR="00362E0C" w:rsidRDefault="00362E0C">
          <w:pPr>
            <w:pStyle w:val="TOC2"/>
            <w:tabs>
              <w:tab w:val="left" w:pos="880"/>
              <w:tab w:val="right" w:leader="dot" w:pos="9016"/>
            </w:tabs>
            <w:rPr>
              <w:rFonts w:asciiTheme="minorHAnsi" w:eastAsiaTheme="minorEastAsia" w:hAnsiTheme="minorHAnsi" w:cstheme="minorBidi"/>
              <w:noProof/>
              <w:sz w:val="22"/>
              <w:szCs w:val="22"/>
              <w:lang w:eastAsia="en-GB"/>
            </w:rPr>
          </w:pPr>
          <w:hyperlink w:anchor="_Toc102042268" w:history="1">
            <w:r w:rsidRPr="00322303">
              <w:rPr>
                <w:rStyle w:val="Hyperlink"/>
                <w:noProof/>
              </w:rPr>
              <w:t>3.5</w:t>
            </w:r>
            <w:r>
              <w:rPr>
                <w:rFonts w:asciiTheme="minorHAnsi" w:eastAsiaTheme="minorEastAsia" w:hAnsiTheme="minorHAnsi" w:cstheme="minorBidi"/>
                <w:noProof/>
                <w:sz w:val="22"/>
                <w:szCs w:val="22"/>
                <w:lang w:eastAsia="en-GB"/>
              </w:rPr>
              <w:tab/>
            </w:r>
            <w:r w:rsidRPr="00322303">
              <w:rPr>
                <w:rStyle w:val="Hyperlink"/>
                <w:noProof/>
              </w:rPr>
              <w:t>Components list &amp; Costing</w:t>
            </w:r>
            <w:r>
              <w:rPr>
                <w:noProof/>
                <w:webHidden/>
              </w:rPr>
              <w:tab/>
            </w:r>
            <w:r>
              <w:rPr>
                <w:noProof/>
                <w:webHidden/>
              </w:rPr>
              <w:fldChar w:fldCharType="begin"/>
            </w:r>
            <w:r>
              <w:rPr>
                <w:noProof/>
                <w:webHidden/>
              </w:rPr>
              <w:instrText xml:space="preserve"> PAGEREF _Toc102042268 \h </w:instrText>
            </w:r>
            <w:r>
              <w:rPr>
                <w:noProof/>
                <w:webHidden/>
              </w:rPr>
            </w:r>
            <w:r>
              <w:rPr>
                <w:noProof/>
                <w:webHidden/>
              </w:rPr>
              <w:fldChar w:fldCharType="separate"/>
            </w:r>
            <w:r>
              <w:rPr>
                <w:noProof/>
                <w:webHidden/>
              </w:rPr>
              <w:t>25</w:t>
            </w:r>
            <w:r>
              <w:rPr>
                <w:noProof/>
                <w:webHidden/>
              </w:rPr>
              <w:fldChar w:fldCharType="end"/>
            </w:r>
          </w:hyperlink>
        </w:p>
        <w:p w14:paraId="040DCBD4" w14:textId="0EDF8898" w:rsidR="00362E0C" w:rsidRDefault="00362E0C">
          <w:pPr>
            <w:pStyle w:val="TOC2"/>
            <w:tabs>
              <w:tab w:val="right" w:leader="dot" w:pos="9016"/>
            </w:tabs>
            <w:rPr>
              <w:rFonts w:asciiTheme="minorHAnsi" w:eastAsiaTheme="minorEastAsia" w:hAnsiTheme="minorHAnsi" w:cstheme="minorBidi"/>
              <w:noProof/>
              <w:sz w:val="22"/>
              <w:szCs w:val="22"/>
              <w:lang w:eastAsia="en-GB"/>
            </w:rPr>
          </w:pPr>
          <w:hyperlink w:anchor="_Toc102042269" w:history="1">
            <w:r w:rsidRPr="00322303">
              <w:rPr>
                <w:rStyle w:val="Hyperlink"/>
                <w:noProof/>
              </w:rPr>
              <w:t>3.6 Simulation to Prove Design Theory</w:t>
            </w:r>
            <w:r>
              <w:rPr>
                <w:noProof/>
                <w:webHidden/>
              </w:rPr>
              <w:tab/>
            </w:r>
            <w:r>
              <w:rPr>
                <w:noProof/>
                <w:webHidden/>
              </w:rPr>
              <w:fldChar w:fldCharType="begin"/>
            </w:r>
            <w:r>
              <w:rPr>
                <w:noProof/>
                <w:webHidden/>
              </w:rPr>
              <w:instrText xml:space="preserve"> PAGEREF _Toc102042269 \h </w:instrText>
            </w:r>
            <w:r>
              <w:rPr>
                <w:noProof/>
                <w:webHidden/>
              </w:rPr>
            </w:r>
            <w:r>
              <w:rPr>
                <w:noProof/>
                <w:webHidden/>
              </w:rPr>
              <w:fldChar w:fldCharType="separate"/>
            </w:r>
            <w:r>
              <w:rPr>
                <w:noProof/>
                <w:webHidden/>
              </w:rPr>
              <w:t>26</w:t>
            </w:r>
            <w:r>
              <w:rPr>
                <w:noProof/>
                <w:webHidden/>
              </w:rPr>
              <w:fldChar w:fldCharType="end"/>
            </w:r>
          </w:hyperlink>
        </w:p>
        <w:p w14:paraId="2051370B" w14:textId="11933D17" w:rsidR="00362E0C" w:rsidRDefault="00362E0C">
          <w:pPr>
            <w:pStyle w:val="TOC3"/>
            <w:tabs>
              <w:tab w:val="right" w:leader="dot" w:pos="9016"/>
            </w:tabs>
            <w:rPr>
              <w:rFonts w:asciiTheme="minorHAnsi" w:eastAsiaTheme="minorEastAsia" w:hAnsiTheme="minorHAnsi" w:cstheme="minorBidi"/>
              <w:noProof/>
              <w:sz w:val="22"/>
              <w:szCs w:val="22"/>
              <w:lang w:eastAsia="en-GB"/>
            </w:rPr>
          </w:pPr>
          <w:hyperlink w:anchor="_Toc102042270" w:history="1">
            <w:r w:rsidRPr="00322303">
              <w:rPr>
                <w:rStyle w:val="Hyperlink"/>
                <w:noProof/>
              </w:rPr>
              <w:t>3.6.1 Factory I/O</w:t>
            </w:r>
            <w:r>
              <w:rPr>
                <w:noProof/>
                <w:webHidden/>
              </w:rPr>
              <w:tab/>
            </w:r>
            <w:r>
              <w:rPr>
                <w:noProof/>
                <w:webHidden/>
              </w:rPr>
              <w:fldChar w:fldCharType="begin"/>
            </w:r>
            <w:r>
              <w:rPr>
                <w:noProof/>
                <w:webHidden/>
              </w:rPr>
              <w:instrText xml:space="preserve"> PAGEREF _Toc102042270 \h </w:instrText>
            </w:r>
            <w:r>
              <w:rPr>
                <w:noProof/>
                <w:webHidden/>
              </w:rPr>
            </w:r>
            <w:r>
              <w:rPr>
                <w:noProof/>
                <w:webHidden/>
              </w:rPr>
              <w:fldChar w:fldCharType="separate"/>
            </w:r>
            <w:r>
              <w:rPr>
                <w:noProof/>
                <w:webHidden/>
              </w:rPr>
              <w:t>26</w:t>
            </w:r>
            <w:r>
              <w:rPr>
                <w:noProof/>
                <w:webHidden/>
              </w:rPr>
              <w:fldChar w:fldCharType="end"/>
            </w:r>
          </w:hyperlink>
        </w:p>
        <w:p w14:paraId="66B96F38" w14:textId="27F9ABEE" w:rsidR="00362E0C" w:rsidRDefault="00362E0C">
          <w:pPr>
            <w:pStyle w:val="TOC3"/>
            <w:tabs>
              <w:tab w:val="right" w:leader="dot" w:pos="9016"/>
            </w:tabs>
            <w:rPr>
              <w:rFonts w:asciiTheme="minorHAnsi" w:eastAsiaTheme="minorEastAsia" w:hAnsiTheme="minorHAnsi" w:cstheme="minorBidi"/>
              <w:noProof/>
              <w:sz w:val="22"/>
              <w:szCs w:val="22"/>
              <w:lang w:eastAsia="en-GB"/>
            </w:rPr>
          </w:pPr>
          <w:hyperlink w:anchor="_Toc102042271" w:history="1">
            <w:r w:rsidRPr="00322303">
              <w:rPr>
                <w:rStyle w:val="Hyperlink"/>
                <w:noProof/>
              </w:rPr>
              <w:t>3.6.2 Ladder logic</w:t>
            </w:r>
            <w:r>
              <w:rPr>
                <w:noProof/>
                <w:webHidden/>
              </w:rPr>
              <w:tab/>
            </w:r>
            <w:r>
              <w:rPr>
                <w:noProof/>
                <w:webHidden/>
              </w:rPr>
              <w:fldChar w:fldCharType="begin"/>
            </w:r>
            <w:r>
              <w:rPr>
                <w:noProof/>
                <w:webHidden/>
              </w:rPr>
              <w:instrText xml:space="preserve"> PAGEREF _Toc102042271 \h </w:instrText>
            </w:r>
            <w:r>
              <w:rPr>
                <w:noProof/>
                <w:webHidden/>
              </w:rPr>
            </w:r>
            <w:r>
              <w:rPr>
                <w:noProof/>
                <w:webHidden/>
              </w:rPr>
              <w:fldChar w:fldCharType="separate"/>
            </w:r>
            <w:r>
              <w:rPr>
                <w:noProof/>
                <w:webHidden/>
              </w:rPr>
              <w:t>27</w:t>
            </w:r>
            <w:r>
              <w:rPr>
                <w:noProof/>
                <w:webHidden/>
              </w:rPr>
              <w:fldChar w:fldCharType="end"/>
            </w:r>
          </w:hyperlink>
        </w:p>
        <w:p w14:paraId="72ECA975" w14:textId="0F0B294B" w:rsidR="00362E0C" w:rsidRDefault="00362E0C">
          <w:pPr>
            <w:pStyle w:val="TOC3"/>
            <w:tabs>
              <w:tab w:val="right" w:leader="dot" w:pos="9016"/>
            </w:tabs>
            <w:rPr>
              <w:rFonts w:asciiTheme="minorHAnsi" w:eastAsiaTheme="minorEastAsia" w:hAnsiTheme="minorHAnsi" w:cstheme="minorBidi"/>
              <w:noProof/>
              <w:sz w:val="22"/>
              <w:szCs w:val="22"/>
              <w:lang w:eastAsia="en-GB"/>
            </w:rPr>
          </w:pPr>
          <w:hyperlink w:anchor="_Toc102042272" w:history="1">
            <w:r w:rsidRPr="00322303">
              <w:rPr>
                <w:rStyle w:val="Hyperlink"/>
                <w:noProof/>
              </w:rPr>
              <w:t>3.6.3 HMI Setup</w:t>
            </w:r>
            <w:r>
              <w:rPr>
                <w:noProof/>
                <w:webHidden/>
              </w:rPr>
              <w:tab/>
            </w:r>
            <w:r>
              <w:rPr>
                <w:noProof/>
                <w:webHidden/>
              </w:rPr>
              <w:fldChar w:fldCharType="begin"/>
            </w:r>
            <w:r>
              <w:rPr>
                <w:noProof/>
                <w:webHidden/>
              </w:rPr>
              <w:instrText xml:space="preserve"> PAGEREF _Toc102042272 \h </w:instrText>
            </w:r>
            <w:r>
              <w:rPr>
                <w:noProof/>
                <w:webHidden/>
              </w:rPr>
            </w:r>
            <w:r>
              <w:rPr>
                <w:noProof/>
                <w:webHidden/>
              </w:rPr>
              <w:fldChar w:fldCharType="separate"/>
            </w:r>
            <w:r>
              <w:rPr>
                <w:noProof/>
                <w:webHidden/>
              </w:rPr>
              <w:t>30</w:t>
            </w:r>
            <w:r>
              <w:rPr>
                <w:noProof/>
                <w:webHidden/>
              </w:rPr>
              <w:fldChar w:fldCharType="end"/>
            </w:r>
          </w:hyperlink>
        </w:p>
        <w:p w14:paraId="7C2DDFD7" w14:textId="7EA3C765" w:rsidR="00362E0C" w:rsidRDefault="00362E0C">
          <w:pPr>
            <w:pStyle w:val="TOC2"/>
            <w:tabs>
              <w:tab w:val="right" w:leader="dot" w:pos="9016"/>
            </w:tabs>
            <w:rPr>
              <w:rFonts w:asciiTheme="minorHAnsi" w:eastAsiaTheme="minorEastAsia" w:hAnsiTheme="minorHAnsi" w:cstheme="minorBidi"/>
              <w:noProof/>
              <w:sz w:val="22"/>
              <w:szCs w:val="22"/>
              <w:lang w:eastAsia="en-GB"/>
            </w:rPr>
          </w:pPr>
          <w:hyperlink w:anchor="_Toc102042273" w:history="1">
            <w:r w:rsidRPr="00322303">
              <w:rPr>
                <w:rStyle w:val="Hyperlink"/>
                <w:noProof/>
              </w:rPr>
              <w:t>3.7 Final Design</w:t>
            </w:r>
            <w:r>
              <w:rPr>
                <w:noProof/>
                <w:webHidden/>
              </w:rPr>
              <w:tab/>
            </w:r>
            <w:r>
              <w:rPr>
                <w:noProof/>
                <w:webHidden/>
              </w:rPr>
              <w:fldChar w:fldCharType="begin"/>
            </w:r>
            <w:r>
              <w:rPr>
                <w:noProof/>
                <w:webHidden/>
              </w:rPr>
              <w:instrText xml:space="preserve"> PAGEREF _Toc102042273 \h </w:instrText>
            </w:r>
            <w:r>
              <w:rPr>
                <w:noProof/>
                <w:webHidden/>
              </w:rPr>
            </w:r>
            <w:r>
              <w:rPr>
                <w:noProof/>
                <w:webHidden/>
              </w:rPr>
              <w:fldChar w:fldCharType="separate"/>
            </w:r>
            <w:r>
              <w:rPr>
                <w:noProof/>
                <w:webHidden/>
              </w:rPr>
              <w:t>35</w:t>
            </w:r>
            <w:r>
              <w:rPr>
                <w:noProof/>
                <w:webHidden/>
              </w:rPr>
              <w:fldChar w:fldCharType="end"/>
            </w:r>
          </w:hyperlink>
        </w:p>
        <w:p w14:paraId="06F14281" w14:textId="024FA3B6" w:rsidR="00362E0C" w:rsidRDefault="00362E0C">
          <w:pPr>
            <w:pStyle w:val="TOC3"/>
            <w:tabs>
              <w:tab w:val="right" w:leader="dot" w:pos="9016"/>
            </w:tabs>
            <w:rPr>
              <w:rFonts w:asciiTheme="minorHAnsi" w:eastAsiaTheme="minorEastAsia" w:hAnsiTheme="minorHAnsi" w:cstheme="minorBidi"/>
              <w:noProof/>
              <w:sz w:val="22"/>
              <w:szCs w:val="22"/>
              <w:lang w:eastAsia="en-GB"/>
            </w:rPr>
          </w:pPr>
          <w:hyperlink w:anchor="_Toc102042274" w:history="1">
            <w:r w:rsidRPr="00322303">
              <w:rPr>
                <w:rStyle w:val="Hyperlink"/>
                <w:noProof/>
              </w:rPr>
              <w:t>3.7.1 Ladder logic</w:t>
            </w:r>
            <w:r>
              <w:rPr>
                <w:noProof/>
                <w:webHidden/>
              </w:rPr>
              <w:tab/>
            </w:r>
            <w:r>
              <w:rPr>
                <w:noProof/>
                <w:webHidden/>
              </w:rPr>
              <w:fldChar w:fldCharType="begin"/>
            </w:r>
            <w:r>
              <w:rPr>
                <w:noProof/>
                <w:webHidden/>
              </w:rPr>
              <w:instrText xml:space="preserve"> PAGEREF _Toc102042274 \h </w:instrText>
            </w:r>
            <w:r>
              <w:rPr>
                <w:noProof/>
                <w:webHidden/>
              </w:rPr>
            </w:r>
            <w:r>
              <w:rPr>
                <w:noProof/>
                <w:webHidden/>
              </w:rPr>
              <w:fldChar w:fldCharType="separate"/>
            </w:r>
            <w:r>
              <w:rPr>
                <w:noProof/>
                <w:webHidden/>
              </w:rPr>
              <w:t>35</w:t>
            </w:r>
            <w:r>
              <w:rPr>
                <w:noProof/>
                <w:webHidden/>
              </w:rPr>
              <w:fldChar w:fldCharType="end"/>
            </w:r>
          </w:hyperlink>
        </w:p>
        <w:p w14:paraId="70910B07" w14:textId="3EAFAD10" w:rsidR="00362E0C" w:rsidRDefault="00362E0C">
          <w:pPr>
            <w:pStyle w:val="TOC3"/>
            <w:tabs>
              <w:tab w:val="right" w:leader="dot" w:pos="9016"/>
            </w:tabs>
            <w:rPr>
              <w:rFonts w:asciiTheme="minorHAnsi" w:eastAsiaTheme="minorEastAsia" w:hAnsiTheme="minorHAnsi" w:cstheme="minorBidi"/>
              <w:noProof/>
              <w:sz w:val="22"/>
              <w:szCs w:val="22"/>
              <w:lang w:eastAsia="en-GB"/>
            </w:rPr>
          </w:pPr>
          <w:hyperlink w:anchor="_Toc102042275" w:history="1">
            <w:r w:rsidRPr="00322303">
              <w:rPr>
                <w:rStyle w:val="Hyperlink"/>
                <w:noProof/>
              </w:rPr>
              <w:t>3.7.1.3 Network 3</w:t>
            </w:r>
            <w:r>
              <w:rPr>
                <w:noProof/>
                <w:webHidden/>
              </w:rPr>
              <w:tab/>
            </w:r>
            <w:r>
              <w:rPr>
                <w:noProof/>
                <w:webHidden/>
              </w:rPr>
              <w:fldChar w:fldCharType="begin"/>
            </w:r>
            <w:r>
              <w:rPr>
                <w:noProof/>
                <w:webHidden/>
              </w:rPr>
              <w:instrText xml:space="preserve"> PAGEREF _Toc102042275 \h </w:instrText>
            </w:r>
            <w:r>
              <w:rPr>
                <w:noProof/>
                <w:webHidden/>
              </w:rPr>
            </w:r>
            <w:r>
              <w:rPr>
                <w:noProof/>
                <w:webHidden/>
              </w:rPr>
              <w:fldChar w:fldCharType="separate"/>
            </w:r>
            <w:r>
              <w:rPr>
                <w:noProof/>
                <w:webHidden/>
              </w:rPr>
              <w:t>37</w:t>
            </w:r>
            <w:r>
              <w:rPr>
                <w:noProof/>
                <w:webHidden/>
              </w:rPr>
              <w:fldChar w:fldCharType="end"/>
            </w:r>
          </w:hyperlink>
        </w:p>
        <w:p w14:paraId="07610648" w14:textId="68F53BA0" w:rsidR="00362E0C" w:rsidRDefault="00362E0C">
          <w:pPr>
            <w:pStyle w:val="TOC3"/>
            <w:tabs>
              <w:tab w:val="right" w:leader="dot" w:pos="9016"/>
            </w:tabs>
            <w:rPr>
              <w:rFonts w:asciiTheme="minorHAnsi" w:eastAsiaTheme="minorEastAsia" w:hAnsiTheme="minorHAnsi" w:cstheme="minorBidi"/>
              <w:noProof/>
              <w:sz w:val="22"/>
              <w:szCs w:val="22"/>
              <w:lang w:eastAsia="en-GB"/>
            </w:rPr>
          </w:pPr>
          <w:hyperlink w:anchor="_Toc102042276" w:history="1">
            <w:r w:rsidRPr="00322303">
              <w:rPr>
                <w:rStyle w:val="Hyperlink"/>
                <w:noProof/>
              </w:rPr>
              <w:t>3.7.2 HMI Setup</w:t>
            </w:r>
            <w:r>
              <w:rPr>
                <w:noProof/>
                <w:webHidden/>
              </w:rPr>
              <w:tab/>
            </w:r>
            <w:r>
              <w:rPr>
                <w:noProof/>
                <w:webHidden/>
              </w:rPr>
              <w:fldChar w:fldCharType="begin"/>
            </w:r>
            <w:r>
              <w:rPr>
                <w:noProof/>
                <w:webHidden/>
              </w:rPr>
              <w:instrText xml:space="preserve"> PAGEREF _Toc102042276 \h </w:instrText>
            </w:r>
            <w:r>
              <w:rPr>
                <w:noProof/>
                <w:webHidden/>
              </w:rPr>
            </w:r>
            <w:r>
              <w:rPr>
                <w:noProof/>
                <w:webHidden/>
              </w:rPr>
              <w:fldChar w:fldCharType="separate"/>
            </w:r>
            <w:r>
              <w:rPr>
                <w:noProof/>
                <w:webHidden/>
              </w:rPr>
              <w:t>41</w:t>
            </w:r>
            <w:r>
              <w:rPr>
                <w:noProof/>
                <w:webHidden/>
              </w:rPr>
              <w:fldChar w:fldCharType="end"/>
            </w:r>
          </w:hyperlink>
        </w:p>
        <w:p w14:paraId="303A99A7" w14:textId="0D2D3870" w:rsidR="00362E0C" w:rsidRDefault="00362E0C">
          <w:pPr>
            <w:pStyle w:val="TOC2"/>
            <w:tabs>
              <w:tab w:val="right" w:leader="dot" w:pos="9016"/>
            </w:tabs>
            <w:rPr>
              <w:rFonts w:asciiTheme="minorHAnsi" w:eastAsiaTheme="minorEastAsia" w:hAnsiTheme="minorHAnsi" w:cstheme="minorBidi"/>
              <w:noProof/>
              <w:sz w:val="22"/>
              <w:szCs w:val="22"/>
              <w:lang w:eastAsia="en-GB"/>
            </w:rPr>
          </w:pPr>
          <w:hyperlink w:anchor="_Toc102042277" w:history="1">
            <w:r w:rsidRPr="00322303">
              <w:rPr>
                <w:rStyle w:val="Hyperlink"/>
                <w:noProof/>
              </w:rPr>
              <w:t>3.8 Assembly of Final Design</w:t>
            </w:r>
            <w:r>
              <w:rPr>
                <w:noProof/>
                <w:webHidden/>
              </w:rPr>
              <w:tab/>
            </w:r>
            <w:r>
              <w:rPr>
                <w:noProof/>
                <w:webHidden/>
              </w:rPr>
              <w:fldChar w:fldCharType="begin"/>
            </w:r>
            <w:r>
              <w:rPr>
                <w:noProof/>
                <w:webHidden/>
              </w:rPr>
              <w:instrText xml:space="preserve"> PAGEREF _Toc102042277 \h </w:instrText>
            </w:r>
            <w:r>
              <w:rPr>
                <w:noProof/>
                <w:webHidden/>
              </w:rPr>
            </w:r>
            <w:r>
              <w:rPr>
                <w:noProof/>
                <w:webHidden/>
              </w:rPr>
              <w:fldChar w:fldCharType="separate"/>
            </w:r>
            <w:r>
              <w:rPr>
                <w:noProof/>
                <w:webHidden/>
              </w:rPr>
              <w:t>42</w:t>
            </w:r>
            <w:r>
              <w:rPr>
                <w:noProof/>
                <w:webHidden/>
              </w:rPr>
              <w:fldChar w:fldCharType="end"/>
            </w:r>
          </w:hyperlink>
        </w:p>
        <w:p w14:paraId="53255690" w14:textId="7C968C87" w:rsidR="00362E0C" w:rsidRDefault="00362E0C">
          <w:pPr>
            <w:pStyle w:val="TOC3"/>
            <w:tabs>
              <w:tab w:val="right" w:leader="dot" w:pos="9016"/>
            </w:tabs>
            <w:rPr>
              <w:rFonts w:asciiTheme="minorHAnsi" w:eastAsiaTheme="minorEastAsia" w:hAnsiTheme="minorHAnsi" w:cstheme="minorBidi"/>
              <w:noProof/>
              <w:sz w:val="22"/>
              <w:szCs w:val="22"/>
              <w:lang w:eastAsia="en-GB"/>
            </w:rPr>
          </w:pPr>
          <w:hyperlink w:anchor="_Toc102042278" w:history="1">
            <w:r w:rsidRPr="00322303">
              <w:rPr>
                <w:rStyle w:val="Hyperlink"/>
                <w:noProof/>
              </w:rPr>
              <w:t>3.8.1 Carry Case</w:t>
            </w:r>
            <w:r>
              <w:rPr>
                <w:noProof/>
                <w:webHidden/>
              </w:rPr>
              <w:tab/>
            </w:r>
            <w:r>
              <w:rPr>
                <w:noProof/>
                <w:webHidden/>
              </w:rPr>
              <w:fldChar w:fldCharType="begin"/>
            </w:r>
            <w:r>
              <w:rPr>
                <w:noProof/>
                <w:webHidden/>
              </w:rPr>
              <w:instrText xml:space="preserve"> PAGEREF _Toc102042278 \h </w:instrText>
            </w:r>
            <w:r>
              <w:rPr>
                <w:noProof/>
                <w:webHidden/>
              </w:rPr>
            </w:r>
            <w:r>
              <w:rPr>
                <w:noProof/>
                <w:webHidden/>
              </w:rPr>
              <w:fldChar w:fldCharType="separate"/>
            </w:r>
            <w:r>
              <w:rPr>
                <w:noProof/>
                <w:webHidden/>
              </w:rPr>
              <w:t>42</w:t>
            </w:r>
            <w:r>
              <w:rPr>
                <w:noProof/>
                <w:webHidden/>
              </w:rPr>
              <w:fldChar w:fldCharType="end"/>
            </w:r>
          </w:hyperlink>
        </w:p>
        <w:p w14:paraId="5A76A34F" w14:textId="0FAE86D9" w:rsidR="00362E0C" w:rsidRDefault="00362E0C">
          <w:pPr>
            <w:pStyle w:val="TOC3"/>
            <w:tabs>
              <w:tab w:val="right" w:leader="dot" w:pos="9016"/>
            </w:tabs>
            <w:rPr>
              <w:rFonts w:asciiTheme="minorHAnsi" w:eastAsiaTheme="minorEastAsia" w:hAnsiTheme="minorHAnsi" w:cstheme="minorBidi"/>
              <w:noProof/>
              <w:sz w:val="22"/>
              <w:szCs w:val="22"/>
              <w:lang w:eastAsia="en-GB"/>
            </w:rPr>
          </w:pPr>
          <w:hyperlink w:anchor="_Toc102042279" w:history="1">
            <w:r w:rsidRPr="00322303">
              <w:rPr>
                <w:rStyle w:val="Hyperlink"/>
                <w:noProof/>
              </w:rPr>
              <w:t>3.8.2 Battery Configuration</w:t>
            </w:r>
            <w:r>
              <w:rPr>
                <w:noProof/>
                <w:webHidden/>
              </w:rPr>
              <w:tab/>
            </w:r>
            <w:r>
              <w:rPr>
                <w:noProof/>
                <w:webHidden/>
              </w:rPr>
              <w:fldChar w:fldCharType="begin"/>
            </w:r>
            <w:r>
              <w:rPr>
                <w:noProof/>
                <w:webHidden/>
              </w:rPr>
              <w:instrText xml:space="preserve"> PAGEREF _Toc102042279 \h </w:instrText>
            </w:r>
            <w:r>
              <w:rPr>
                <w:noProof/>
                <w:webHidden/>
              </w:rPr>
            </w:r>
            <w:r>
              <w:rPr>
                <w:noProof/>
                <w:webHidden/>
              </w:rPr>
              <w:fldChar w:fldCharType="separate"/>
            </w:r>
            <w:r>
              <w:rPr>
                <w:noProof/>
                <w:webHidden/>
              </w:rPr>
              <w:t>44</w:t>
            </w:r>
            <w:r>
              <w:rPr>
                <w:noProof/>
                <w:webHidden/>
              </w:rPr>
              <w:fldChar w:fldCharType="end"/>
            </w:r>
          </w:hyperlink>
        </w:p>
        <w:p w14:paraId="1463F51A" w14:textId="63B38860" w:rsidR="00362E0C" w:rsidRDefault="00362E0C">
          <w:pPr>
            <w:pStyle w:val="TOC3"/>
            <w:tabs>
              <w:tab w:val="right" w:leader="dot" w:pos="9016"/>
            </w:tabs>
            <w:rPr>
              <w:rFonts w:asciiTheme="minorHAnsi" w:eastAsiaTheme="minorEastAsia" w:hAnsiTheme="minorHAnsi" w:cstheme="minorBidi"/>
              <w:noProof/>
              <w:sz w:val="22"/>
              <w:szCs w:val="22"/>
              <w:lang w:eastAsia="en-GB"/>
            </w:rPr>
          </w:pPr>
          <w:hyperlink w:anchor="_Toc102042280" w:history="1">
            <w:r w:rsidRPr="00322303">
              <w:rPr>
                <w:rStyle w:val="Hyperlink"/>
                <w:noProof/>
              </w:rPr>
              <w:t>3.8.3 Weather Station Configuration</w:t>
            </w:r>
            <w:r>
              <w:rPr>
                <w:noProof/>
                <w:webHidden/>
              </w:rPr>
              <w:tab/>
            </w:r>
            <w:r>
              <w:rPr>
                <w:noProof/>
                <w:webHidden/>
              </w:rPr>
              <w:fldChar w:fldCharType="begin"/>
            </w:r>
            <w:r>
              <w:rPr>
                <w:noProof/>
                <w:webHidden/>
              </w:rPr>
              <w:instrText xml:space="preserve"> PAGEREF _Toc102042280 \h </w:instrText>
            </w:r>
            <w:r>
              <w:rPr>
                <w:noProof/>
                <w:webHidden/>
              </w:rPr>
            </w:r>
            <w:r>
              <w:rPr>
                <w:noProof/>
                <w:webHidden/>
              </w:rPr>
              <w:fldChar w:fldCharType="separate"/>
            </w:r>
            <w:r>
              <w:rPr>
                <w:noProof/>
                <w:webHidden/>
              </w:rPr>
              <w:t>46</w:t>
            </w:r>
            <w:r>
              <w:rPr>
                <w:noProof/>
                <w:webHidden/>
              </w:rPr>
              <w:fldChar w:fldCharType="end"/>
            </w:r>
          </w:hyperlink>
        </w:p>
        <w:p w14:paraId="59BEB365" w14:textId="2D18BBCC" w:rsidR="00362E0C" w:rsidRDefault="00362E0C">
          <w:pPr>
            <w:pStyle w:val="TOC3"/>
            <w:tabs>
              <w:tab w:val="right" w:leader="dot" w:pos="9016"/>
            </w:tabs>
            <w:rPr>
              <w:rFonts w:asciiTheme="minorHAnsi" w:eastAsiaTheme="minorEastAsia" w:hAnsiTheme="minorHAnsi" w:cstheme="minorBidi"/>
              <w:noProof/>
              <w:sz w:val="22"/>
              <w:szCs w:val="22"/>
              <w:lang w:eastAsia="en-GB"/>
            </w:rPr>
          </w:pPr>
          <w:hyperlink w:anchor="_Toc102042281" w:history="1">
            <w:r w:rsidRPr="00322303">
              <w:rPr>
                <w:rStyle w:val="Hyperlink"/>
                <w:noProof/>
              </w:rPr>
              <w:t>3.8.4 PLC Configuration</w:t>
            </w:r>
            <w:r>
              <w:rPr>
                <w:noProof/>
                <w:webHidden/>
              </w:rPr>
              <w:tab/>
            </w:r>
            <w:r>
              <w:rPr>
                <w:noProof/>
                <w:webHidden/>
              </w:rPr>
              <w:fldChar w:fldCharType="begin"/>
            </w:r>
            <w:r>
              <w:rPr>
                <w:noProof/>
                <w:webHidden/>
              </w:rPr>
              <w:instrText xml:space="preserve"> PAGEREF _Toc102042281 \h </w:instrText>
            </w:r>
            <w:r>
              <w:rPr>
                <w:noProof/>
                <w:webHidden/>
              </w:rPr>
            </w:r>
            <w:r>
              <w:rPr>
                <w:noProof/>
                <w:webHidden/>
              </w:rPr>
              <w:fldChar w:fldCharType="separate"/>
            </w:r>
            <w:r>
              <w:rPr>
                <w:noProof/>
                <w:webHidden/>
              </w:rPr>
              <w:t>48</w:t>
            </w:r>
            <w:r>
              <w:rPr>
                <w:noProof/>
                <w:webHidden/>
              </w:rPr>
              <w:fldChar w:fldCharType="end"/>
            </w:r>
          </w:hyperlink>
        </w:p>
        <w:p w14:paraId="03F51870" w14:textId="45861B01" w:rsidR="00362E0C" w:rsidRDefault="00362E0C">
          <w:pPr>
            <w:pStyle w:val="TOC3"/>
            <w:tabs>
              <w:tab w:val="right" w:leader="dot" w:pos="9016"/>
            </w:tabs>
            <w:rPr>
              <w:rFonts w:asciiTheme="minorHAnsi" w:eastAsiaTheme="minorEastAsia" w:hAnsiTheme="minorHAnsi" w:cstheme="minorBidi"/>
              <w:noProof/>
              <w:sz w:val="22"/>
              <w:szCs w:val="22"/>
              <w:lang w:eastAsia="en-GB"/>
            </w:rPr>
          </w:pPr>
          <w:hyperlink w:anchor="_Toc102042282" w:history="1">
            <w:r w:rsidRPr="00322303">
              <w:rPr>
                <w:rStyle w:val="Hyperlink"/>
                <w:noProof/>
              </w:rPr>
              <w:t>3.8.5 Switch Configuration</w:t>
            </w:r>
            <w:r>
              <w:rPr>
                <w:noProof/>
                <w:webHidden/>
              </w:rPr>
              <w:tab/>
            </w:r>
            <w:r>
              <w:rPr>
                <w:noProof/>
                <w:webHidden/>
              </w:rPr>
              <w:fldChar w:fldCharType="begin"/>
            </w:r>
            <w:r>
              <w:rPr>
                <w:noProof/>
                <w:webHidden/>
              </w:rPr>
              <w:instrText xml:space="preserve"> PAGEREF _Toc102042282 \h </w:instrText>
            </w:r>
            <w:r>
              <w:rPr>
                <w:noProof/>
                <w:webHidden/>
              </w:rPr>
            </w:r>
            <w:r>
              <w:rPr>
                <w:noProof/>
                <w:webHidden/>
              </w:rPr>
              <w:fldChar w:fldCharType="separate"/>
            </w:r>
            <w:r>
              <w:rPr>
                <w:noProof/>
                <w:webHidden/>
              </w:rPr>
              <w:t>50</w:t>
            </w:r>
            <w:r>
              <w:rPr>
                <w:noProof/>
                <w:webHidden/>
              </w:rPr>
              <w:fldChar w:fldCharType="end"/>
            </w:r>
          </w:hyperlink>
        </w:p>
        <w:p w14:paraId="6CB745FE" w14:textId="12AEE209" w:rsidR="00362E0C" w:rsidRDefault="00362E0C">
          <w:pPr>
            <w:pStyle w:val="TOC3"/>
            <w:tabs>
              <w:tab w:val="right" w:leader="dot" w:pos="9016"/>
            </w:tabs>
            <w:rPr>
              <w:rFonts w:asciiTheme="minorHAnsi" w:eastAsiaTheme="minorEastAsia" w:hAnsiTheme="minorHAnsi" w:cstheme="minorBidi"/>
              <w:noProof/>
              <w:sz w:val="22"/>
              <w:szCs w:val="22"/>
              <w:lang w:eastAsia="en-GB"/>
            </w:rPr>
          </w:pPr>
          <w:hyperlink w:anchor="_Toc102042283" w:history="1">
            <w:r w:rsidRPr="00322303">
              <w:rPr>
                <w:rStyle w:val="Hyperlink"/>
                <w:noProof/>
              </w:rPr>
              <w:t>3.8.6 HMI Configuration</w:t>
            </w:r>
            <w:r>
              <w:rPr>
                <w:noProof/>
                <w:webHidden/>
              </w:rPr>
              <w:tab/>
            </w:r>
            <w:r>
              <w:rPr>
                <w:noProof/>
                <w:webHidden/>
              </w:rPr>
              <w:fldChar w:fldCharType="begin"/>
            </w:r>
            <w:r>
              <w:rPr>
                <w:noProof/>
                <w:webHidden/>
              </w:rPr>
              <w:instrText xml:space="preserve"> PAGEREF _Toc102042283 \h </w:instrText>
            </w:r>
            <w:r>
              <w:rPr>
                <w:noProof/>
                <w:webHidden/>
              </w:rPr>
            </w:r>
            <w:r>
              <w:rPr>
                <w:noProof/>
                <w:webHidden/>
              </w:rPr>
              <w:fldChar w:fldCharType="separate"/>
            </w:r>
            <w:r>
              <w:rPr>
                <w:noProof/>
                <w:webHidden/>
              </w:rPr>
              <w:t>52</w:t>
            </w:r>
            <w:r>
              <w:rPr>
                <w:noProof/>
                <w:webHidden/>
              </w:rPr>
              <w:fldChar w:fldCharType="end"/>
            </w:r>
          </w:hyperlink>
        </w:p>
        <w:p w14:paraId="4E052226" w14:textId="223485D9" w:rsidR="00362E0C" w:rsidRDefault="00362E0C">
          <w:pPr>
            <w:pStyle w:val="TOC1"/>
            <w:tabs>
              <w:tab w:val="left" w:pos="480"/>
              <w:tab w:val="right" w:leader="dot" w:pos="9016"/>
            </w:tabs>
            <w:rPr>
              <w:rFonts w:asciiTheme="minorHAnsi" w:eastAsiaTheme="minorEastAsia" w:hAnsiTheme="minorHAnsi" w:cstheme="minorBidi"/>
              <w:noProof/>
              <w:sz w:val="22"/>
              <w:szCs w:val="22"/>
              <w:lang w:eastAsia="en-GB"/>
            </w:rPr>
          </w:pPr>
          <w:hyperlink w:anchor="_Toc102042284" w:history="1">
            <w:r w:rsidRPr="00322303">
              <w:rPr>
                <w:rStyle w:val="Hyperlink"/>
                <w:noProof/>
              </w:rPr>
              <w:t>4.</w:t>
            </w:r>
            <w:r>
              <w:rPr>
                <w:rFonts w:asciiTheme="minorHAnsi" w:eastAsiaTheme="minorEastAsia" w:hAnsiTheme="minorHAnsi" w:cstheme="minorBidi"/>
                <w:noProof/>
                <w:sz w:val="22"/>
                <w:szCs w:val="22"/>
                <w:lang w:eastAsia="en-GB"/>
              </w:rPr>
              <w:tab/>
            </w:r>
            <w:r w:rsidRPr="00322303">
              <w:rPr>
                <w:rStyle w:val="Hyperlink"/>
                <w:noProof/>
              </w:rPr>
              <w:t>Test &amp; Evaluation</w:t>
            </w:r>
            <w:r>
              <w:rPr>
                <w:noProof/>
                <w:webHidden/>
              </w:rPr>
              <w:tab/>
            </w:r>
            <w:r>
              <w:rPr>
                <w:noProof/>
                <w:webHidden/>
              </w:rPr>
              <w:fldChar w:fldCharType="begin"/>
            </w:r>
            <w:r>
              <w:rPr>
                <w:noProof/>
                <w:webHidden/>
              </w:rPr>
              <w:instrText xml:space="preserve"> PAGEREF _Toc102042284 \h </w:instrText>
            </w:r>
            <w:r>
              <w:rPr>
                <w:noProof/>
                <w:webHidden/>
              </w:rPr>
            </w:r>
            <w:r>
              <w:rPr>
                <w:noProof/>
                <w:webHidden/>
              </w:rPr>
              <w:fldChar w:fldCharType="separate"/>
            </w:r>
            <w:r>
              <w:rPr>
                <w:noProof/>
                <w:webHidden/>
              </w:rPr>
              <w:t>52</w:t>
            </w:r>
            <w:r>
              <w:rPr>
                <w:noProof/>
                <w:webHidden/>
              </w:rPr>
              <w:fldChar w:fldCharType="end"/>
            </w:r>
          </w:hyperlink>
        </w:p>
        <w:p w14:paraId="35FBF5D4" w14:textId="7A3F4F56" w:rsidR="00362E0C" w:rsidRDefault="00362E0C">
          <w:pPr>
            <w:pStyle w:val="TOC2"/>
            <w:tabs>
              <w:tab w:val="left" w:pos="880"/>
              <w:tab w:val="right" w:leader="dot" w:pos="9016"/>
            </w:tabs>
            <w:rPr>
              <w:rFonts w:asciiTheme="minorHAnsi" w:eastAsiaTheme="minorEastAsia" w:hAnsiTheme="minorHAnsi" w:cstheme="minorBidi"/>
              <w:noProof/>
              <w:sz w:val="22"/>
              <w:szCs w:val="22"/>
              <w:lang w:eastAsia="en-GB"/>
            </w:rPr>
          </w:pPr>
          <w:hyperlink w:anchor="_Toc102042285" w:history="1">
            <w:r w:rsidRPr="00322303">
              <w:rPr>
                <w:rStyle w:val="Hyperlink"/>
                <w:noProof/>
              </w:rPr>
              <w:t>4.1</w:t>
            </w:r>
            <w:r>
              <w:rPr>
                <w:rFonts w:asciiTheme="minorHAnsi" w:eastAsiaTheme="minorEastAsia" w:hAnsiTheme="minorHAnsi" w:cstheme="minorBidi"/>
                <w:noProof/>
                <w:sz w:val="22"/>
                <w:szCs w:val="22"/>
                <w:lang w:eastAsia="en-GB"/>
              </w:rPr>
              <w:tab/>
            </w:r>
            <w:r w:rsidRPr="00322303">
              <w:rPr>
                <w:rStyle w:val="Hyperlink"/>
                <w:noProof/>
              </w:rPr>
              <w:t>Test of Simulated Design</w:t>
            </w:r>
            <w:r>
              <w:rPr>
                <w:noProof/>
                <w:webHidden/>
              </w:rPr>
              <w:tab/>
            </w:r>
            <w:r>
              <w:rPr>
                <w:noProof/>
                <w:webHidden/>
              </w:rPr>
              <w:fldChar w:fldCharType="begin"/>
            </w:r>
            <w:r>
              <w:rPr>
                <w:noProof/>
                <w:webHidden/>
              </w:rPr>
              <w:instrText xml:space="preserve"> PAGEREF _Toc102042285 \h </w:instrText>
            </w:r>
            <w:r>
              <w:rPr>
                <w:noProof/>
                <w:webHidden/>
              </w:rPr>
            </w:r>
            <w:r>
              <w:rPr>
                <w:noProof/>
                <w:webHidden/>
              </w:rPr>
              <w:fldChar w:fldCharType="separate"/>
            </w:r>
            <w:r>
              <w:rPr>
                <w:noProof/>
                <w:webHidden/>
              </w:rPr>
              <w:t>52</w:t>
            </w:r>
            <w:r>
              <w:rPr>
                <w:noProof/>
                <w:webHidden/>
              </w:rPr>
              <w:fldChar w:fldCharType="end"/>
            </w:r>
          </w:hyperlink>
        </w:p>
        <w:p w14:paraId="1E12A0AE" w14:textId="2EB6AE52" w:rsidR="00362E0C" w:rsidRDefault="00362E0C">
          <w:pPr>
            <w:pStyle w:val="TOC3"/>
            <w:tabs>
              <w:tab w:val="left" w:pos="1320"/>
              <w:tab w:val="right" w:leader="dot" w:pos="9016"/>
            </w:tabs>
            <w:rPr>
              <w:rFonts w:asciiTheme="minorHAnsi" w:eastAsiaTheme="minorEastAsia" w:hAnsiTheme="minorHAnsi" w:cstheme="minorBidi"/>
              <w:noProof/>
              <w:sz w:val="22"/>
              <w:szCs w:val="22"/>
              <w:lang w:eastAsia="en-GB"/>
            </w:rPr>
          </w:pPr>
          <w:hyperlink w:anchor="_Toc102042286" w:history="1">
            <w:r w:rsidRPr="00322303">
              <w:rPr>
                <w:rStyle w:val="Hyperlink"/>
                <w:noProof/>
              </w:rPr>
              <w:t>4.1.1</w:t>
            </w:r>
            <w:r>
              <w:rPr>
                <w:rFonts w:asciiTheme="minorHAnsi" w:eastAsiaTheme="minorEastAsia" w:hAnsiTheme="minorHAnsi" w:cstheme="minorBidi"/>
                <w:noProof/>
                <w:sz w:val="22"/>
                <w:szCs w:val="22"/>
                <w:lang w:eastAsia="en-GB"/>
              </w:rPr>
              <w:tab/>
            </w:r>
            <w:r w:rsidRPr="00322303">
              <w:rPr>
                <w:rStyle w:val="Hyperlink"/>
                <w:noProof/>
              </w:rPr>
              <w:t>Wind Speed Report</w:t>
            </w:r>
            <w:r>
              <w:rPr>
                <w:noProof/>
                <w:webHidden/>
              </w:rPr>
              <w:tab/>
            </w:r>
            <w:r>
              <w:rPr>
                <w:noProof/>
                <w:webHidden/>
              </w:rPr>
              <w:fldChar w:fldCharType="begin"/>
            </w:r>
            <w:r>
              <w:rPr>
                <w:noProof/>
                <w:webHidden/>
              </w:rPr>
              <w:instrText xml:space="preserve"> PAGEREF _Toc102042286 \h </w:instrText>
            </w:r>
            <w:r>
              <w:rPr>
                <w:noProof/>
                <w:webHidden/>
              </w:rPr>
            </w:r>
            <w:r>
              <w:rPr>
                <w:noProof/>
                <w:webHidden/>
              </w:rPr>
              <w:fldChar w:fldCharType="separate"/>
            </w:r>
            <w:r>
              <w:rPr>
                <w:noProof/>
                <w:webHidden/>
              </w:rPr>
              <w:t>53</w:t>
            </w:r>
            <w:r>
              <w:rPr>
                <w:noProof/>
                <w:webHidden/>
              </w:rPr>
              <w:fldChar w:fldCharType="end"/>
            </w:r>
          </w:hyperlink>
        </w:p>
        <w:p w14:paraId="4BAB04CF" w14:textId="335FC3C4" w:rsidR="00362E0C" w:rsidRDefault="00362E0C">
          <w:pPr>
            <w:pStyle w:val="TOC3"/>
            <w:tabs>
              <w:tab w:val="left" w:pos="1320"/>
              <w:tab w:val="right" w:leader="dot" w:pos="9016"/>
            </w:tabs>
            <w:rPr>
              <w:rFonts w:asciiTheme="minorHAnsi" w:eastAsiaTheme="minorEastAsia" w:hAnsiTheme="minorHAnsi" w:cstheme="minorBidi"/>
              <w:noProof/>
              <w:sz w:val="22"/>
              <w:szCs w:val="22"/>
              <w:lang w:eastAsia="en-GB"/>
            </w:rPr>
          </w:pPr>
          <w:hyperlink w:anchor="_Toc102042287" w:history="1">
            <w:r w:rsidRPr="00322303">
              <w:rPr>
                <w:rStyle w:val="Hyperlink"/>
                <w:noProof/>
              </w:rPr>
              <w:t>4.1.2</w:t>
            </w:r>
            <w:r>
              <w:rPr>
                <w:rFonts w:asciiTheme="minorHAnsi" w:eastAsiaTheme="minorEastAsia" w:hAnsiTheme="minorHAnsi" w:cstheme="minorBidi"/>
                <w:noProof/>
                <w:sz w:val="22"/>
                <w:szCs w:val="22"/>
                <w:lang w:eastAsia="en-GB"/>
              </w:rPr>
              <w:tab/>
            </w:r>
            <w:r w:rsidRPr="00322303">
              <w:rPr>
                <w:rStyle w:val="Hyperlink"/>
                <w:noProof/>
              </w:rPr>
              <w:t>Wind Direction Report</w:t>
            </w:r>
            <w:r>
              <w:rPr>
                <w:noProof/>
                <w:webHidden/>
              </w:rPr>
              <w:tab/>
            </w:r>
            <w:r>
              <w:rPr>
                <w:noProof/>
                <w:webHidden/>
              </w:rPr>
              <w:fldChar w:fldCharType="begin"/>
            </w:r>
            <w:r>
              <w:rPr>
                <w:noProof/>
                <w:webHidden/>
              </w:rPr>
              <w:instrText xml:space="preserve"> PAGEREF _Toc102042287 \h </w:instrText>
            </w:r>
            <w:r>
              <w:rPr>
                <w:noProof/>
                <w:webHidden/>
              </w:rPr>
            </w:r>
            <w:r>
              <w:rPr>
                <w:noProof/>
                <w:webHidden/>
              </w:rPr>
              <w:fldChar w:fldCharType="separate"/>
            </w:r>
            <w:r>
              <w:rPr>
                <w:noProof/>
                <w:webHidden/>
              </w:rPr>
              <w:t>55</w:t>
            </w:r>
            <w:r>
              <w:rPr>
                <w:noProof/>
                <w:webHidden/>
              </w:rPr>
              <w:fldChar w:fldCharType="end"/>
            </w:r>
          </w:hyperlink>
        </w:p>
        <w:p w14:paraId="7AE44B9E" w14:textId="22314A00" w:rsidR="00362E0C" w:rsidRDefault="00362E0C">
          <w:pPr>
            <w:pStyle w:val="TOC2"/>
            <w:tabs>
              <w:tab w:val="left" w:pos="880"/>
              <w:tab w:val="right" w:leader="dot" w:pos="9016"/>
            </w:tabs>
            <w:rPr>
              <w:rFonts w:asciiTheme="minorHAnsi" w:eastAsiaTheme="minorEastAsia" w:hAnsiTheme="minorHAnsi" w:cstheme="minorBidi"/>
              <w:noProof/>
              <w:sz w:val="22"/>
              <w:szCs w:val="22"/>
              <w:lang w:eastAsia="en-GB"/>
            </w:rPr>
          </w:pPr>
          <w:hyperlink w:anchor="_Toc102042288" w:history="1">
            <w:r w:rsidRPr="00322303">
              <w:rPr>
                <w:rStyle w:val="Hyperlink"/>
                <w:noProof/>
              </w:rPr>
              <w:t>4.2</w:t>
            </w:r>
            <w:r>
              <w:rPr>
                <w:rFonts w:asciiTheme="minorHAnsi" w:eastAsiaTheme="minorEastAsia" w:hAnsiTheme="minorHAnsi" w:cstheme="minorBidi"/>
                <w:noProof/>
                <w:sz w:val="22"/>
                <w:szCs w:val="22"/>
                <w:lang w:eastAsia="en-GB"/>
              </w:rPr>
              <w:tab/>
            </w:r>
            <w:r w:rsidRPr="00322303">
              <w:rPr>
                <w:rStyle w:val="Hyperlink"/>
                <w:noProof/>
              </w:rPr>
              <w:t>Test of Final Design</w:t>
            </w:r>
            <w:r>
              <w:rPr>
                <w:noProof/>
                <w:webHidden/>
              </w:rPr>
              <w:tab/>
            </w:r>
            <w:r>
              <w:rPr>
                <w:noProof/>
                <w:webHidden/>
              </w:rPr>
              <w:fldChar w:fldCharType="begin"/>
            </w:r>
            <w:r>
              <w:rPr>
                <w:noProof/>
                <w:webHidden/>
              </w:rPr>
              <w:instrText xml:space="preserve"> PAGEREF _Toc102042288 \h </w:instrText>
            </w:r>
            <w:r>
              <w:rPr>
                <w:noProof/>
                <w:webHidden/>
              </w:rPr>
            </w:r>
            <w:r>
              <w:rPr>
                <w:noProof/>
                <w:webHidden/>
              </w:rPr>
              <w:fldChar w:fldCharType="separate"/>
            </w:r>
            <w:r>
              <w:rPr>
                <w:noProof/>
                <w:webHidden/>
              </w:rPr>
              <w:t>56</w:t>
            </w:r>
            <w:r>
              <w:rPr>
                <w:noProof/>
                <w:webHidden/>
              </w:rPr>
              <w:fldChar w:fldCharType="end"/>
            </w:r>
          </w:hyperlink>
        </w:p>
        <w:p w14:paraId="2335E51C" w14:textId="33A7698F" w:rsidR="00362E0C" w:rsidRDefault="00362E0C">
          <w:pPr>
            <w:pStyle w:val="TOC3"/>
            <w:tabs>
              <w:tab w:val="left" w:pos="1320"/>
              <w:tab w:val="right" w:leader="dot" w:pos="9016"/>
            </w:tabs>
            <w:rPr>
              <w:rFonts w:asciiTheme="minorHAnsi" w:eastAsiaTheme="minorEastAsia" w:hAnsiTheme="minorHAnsi" w:cstheme="minorBidi"/>
              <w:noProof/>
              <w:sz w:val="22"/>
              <w:szCs w:val="22"/>
              <w:lang w:eastAsia="en-GB"/>
            </w:rPr>
          </w:pPr>
          <w:hyperlink w:anchor="_Toc102042289" w:history="1">
            <w:r w:rsidRPr="00322303">
              <w:rPr>
                <w:rStyle w:val="Hyperlink"/>
                <w:noProof/>
              </w:rPr>
              <w:t>4.2.1</w:t>
            </w:r>
            <w:r>
              <w:rPr>
                <w:rFonts w:asciiTheme="minorHAnsi" w:eastAsiaTheme="minorEastAsia" w:hAnsiTheme="minorHAnsi" w:cstheme="minorBidi"/>
                <w:noProof/>
                <w:sz w:val="22"/>
                <w:szCs w:val="22"/>
                <w:lang w:eastAsia="en-GB"/>
              </w:rPr>
              <w:tab/>
            </w:r>
            <w:r w:rsidRPr="00322303">
              <w:rPr>
                <w:rStyle w:val="Hyperlink"/>
                <w:noProof/>
              </w:rPr>
              <w:t>Test of Physical Component</w:t>
            </w:r>
            <w:r>
              <w:rPr>
                <w:noProof/>
                <w:webHidden/>
              </w:rPr>
              <w:tab/>
            </w:r>
            <w:r>
              <w:rPr>
                <w:noProof/>
                <w:webHidden/>
              </w:rPr>
              <w:fldChar w:fldCharType="begin"/>
            </w:r>
            <w:r>
              <w:rPr>
                <w:noProof/>
                <w:webHidden/>
              </w:rPr>
              <w:instrText xml:space="preserve"> PAGEREF _Toc102042289 \h </w:instrText>
            </w:r>
            <w:r>
              <w:rPr>
                <w:noProof/>
                <w:webHidden/>
              </w:rPr>
            </w:r>
            <w:r>
              <w:rPr>
                <w:noProof/>
                <w:webHidden/>
              </w:rPr>
              <w:fldChar w:fldCharType="separate"/>
            </w:r>
            <w:r>
              <w:rPr>
                <w:noProof/>
                <w:webHidden/>
              </w:rPr>
              <w:t>56</w:t>
            </w:r>
            <w:r>
              <w:rPr>
                <w:noProof/>
                <w:webHidden/>
              </w:rPr>
              <w:fldChar w:fldCharType="end"/>
            </w:r>
          </w:hyperlink>
        </w:p>
        <w:p w14:paraId="65A32E9F" w14:textId="2C1E179A" w:rsidR="00362E0C" w:rsidRDefault="00362E0C">
          <w:pPr>
            <w:pStyle w:val="TOC3"/>
            <w:tabs>
              <w:tab w:val="left" w:pos="1320"/>
              <w:tab w:val="right" w:leader="dot" w:pos="9016"/>
            </w:tabs>
            <w:rPr>
              <w:rFonts w:asciiTheme="minorHAnsi" w:eastAsiaTheme="minorEastAsia" w:hAnsiTheme="minorHAnsi" w:cstheme="minorBidi"/>
              <w:noProof/>
              <w:sz w:val="22"/>
              <w:szCs w:val="22"/>
              <w:lang w:eastAsia="en-GB"/>
            </w:rPr>
          </w:pPr>
          <w:hyperlink w:anchor="_Toc102042290" w:history="1">
            <w:r w:rsidRPr="00322303">
              <w:rPr>
                <w:rStyle w:val="Hyperlink"/>
                <w:noProof/>
              </w:rPr>
              <w:t>4.2.2</w:t>
            </w:r>
            <w:r>
              <w:rPr>
                <w:rFonts w:asciiTheme="minorHAnsi" w:eastAsiaTheme="minorEastAsia" w:hAnsiTheme="minorHAnsi" w:cstheme="minorBidi"/>
                <w:noProof/>
                <w:sz w:val="22"/>
                <w:szCs w:val="22"/>
                <w:lang w:eastAsia="en-GB"/>
              </w:rPr>
              <w:tab/>
            </w:r>
            <w:r w:rsidRPr="00322303">
              <w:rPr>
                <w:rStyle w:val="Hyperlink"/>
                <w:noProof/>
              </w:rPr>
              <w:t>Test of Full System</w:t>
            </w:r>
            <w:r>
              <w:rPr>
                <w:noProof/>
                <w:webHidden/>
              </w:rPr>
              <w:tab/>
            </w:r>
            <w:r>
              <w:rPr>
                <w:noProof/>
                <w:webHidden/>
              </w:rPr>
              <w:fldChar w:fldCharType="begin"/>
            </w:r>
            <w:r>
              <w:rPr>
                <w:noProof/>
                <w:webHidden/>
              </w:rPr>
              <w:instrText xml:space="preserve"> PAGEREF _Toc102042290 \h </w:instrText>
            </w:r>
            <w:r>
              <w:rPr>
                <w:noProof/>
                <w:webHidden/>
              </w:rPr>
            </w:r>
            <w:r>
              <w:rPr>
                <w:noProof/>
                <w:webHidden/>
              </w:rPr>
              <w:fldChar w:fldCharType="separate"/>
            </w:r>
            <w:r>
              <w:rPr>
                <w:noProof/>
                <w:webHidden/>
              </w:rPr>
              <w:t>57</w:t>
            </w:r>
            <w:r>
              <w:rPr>
                <w:noProof/>
                <w:webHidden/>
              </w:rPr>
              <w:fldChar w:fldCharType="end"/>
            </w:r>
          </w:hyperlink>
        </w:p>
        <w:p w14:paraId="40408698" w14:textId="451FD960" w:rsidR="00362E0C" w:rsidRDefault="00362E0C">
          <w:pPr>
            <w:pStyle w:val="TOC2"/>
            <w:tabs>
              <w:tab w:val="left" w:pos="880"/>
              <w:tab w:val="right" w:leader="dot" w:pos="9016"/>
            </w:tabs>
            <w:rPr>
              <w:rFonts w:asciiTheme="minorHAnsi" w:eastAsiaTheme="minorEastAsia" w:hAnsiTheme="minorHAnsi" w:cstheme="minorBidi"/>
              <w:noProof/>
              <w:sz w:val="22"/>
              <w:szCs w:val="22"/>
              <w:lang w:eastAsia="en-GB"/>
            </w:rPr>
          </w:pPr>
          <w:hyperlink w:anchor="_Toc102042291" w:history="1">
            <w:r w:rsidRPr="00322303">
              <w:rPr>
                <w:rStyle w:val="Hyperlink"/>
                <w:noProof/>
              </w:rPr>
              <w:t>4.3</w:t>
            </w:r>
            <w:r>
              <w:rPr>
                <w:rFonts w:asciiTheme="minorHAnsi" w:eastAsiaTheme="minorEastAsia" w:hAnsiTheme="minorHAnsi" w:cstheme="minorBidi"/>
                <w:noProof/>
                <w:sz w:val="22"/>
                <w:szCs w:val="22"/>
                <w:lang w:eastAsia="en-GB"/>
              </w:rPr>
              <w:tab/>
            </w:r>
            <w:r w:rsidRPr="00322303">
              <w:rPr>
                <w:rStyle w:val="Hyperlink"/>
                <w:noProof/>
              </w:rPr>
              <w:t>Evaluation of System Effectiveness</w:t>
            </w:r>
            <w:r>
              <w:rPr>
                <w:noProof/>
                <w:webHidden/>
              </w:rPr>
              <w:tab/>
            </w:r>
            <w:r>
              <w:rPr>
                <w:noProof/>
                <w:webHidden/>
              </w:rPr>
              <w:fldChar w:fldCharType="begin"/>
            </w:r>
            <w:r>
              <w:rPr>
                <w:noProof/>
                <w:webHidden/>
              </w:rPr>
              <w:instrText xml:space="preserve"> PAGEREF _Toc102042291 \h </w:instrText>
            </w:r>
            <w:r>
              <w:rPr>
                <w:noProof/>
                <w:webHidden/>
              </w:rPr>
            </w:r>
            <w:r>
              <w:rPr>
                <w:noProof/>
                <w:webHidden/>
              </w:rPr>
              <w:fldChar w:fldCharType="separate"/>
            </w:r>
            <w:r>
              <w:rPr>
                <w:noProof/>
                <w:webHidden/>
              </w:rPr>
              <w:t>59</w:t>
            </w:r>
            <w:r>
              <w:rPr>
                <w:noProof/>
                <w:webHidden/>
              </w:rPr>
              <w:fldChar w:fldCharType="end"/>
            </w:r>
          </w:hyperlink>
        </w:p>
        <w:p w14:paraId="0678403A" w14:textId="57DAE820" w:rsidR="00362E0C" w:rsidRDefault="00362E0C">
          <w:pPr>
            <w:pStyle w:val="TOC2"/>
            <w:tabs>
              <w:tab w:val="left" w:pos="880"/>
              <w:tab w:val="right" w:leader="dot" w:pos="9016"/>
            </w:tabs>
            <w:rPr>
              <w:rFonts w:asciiTheme="minorHAnsi" w:eastAsiaTheme="minorEastAsia" w:hAnsiTheme="minorHAnsi" w:cstheme="minorBidi"/>
              <w:noProof/>
              <w:sz w:val="22"/>
              <w:szCs w:val="22"/>
              <w:lang w:eastAsia="en-GB"/>
            </w:rPr>
          </w:pPr>
          <w:hyperlink w:anchor="_Toc102042292" w:history="1">
            <w:r w:rsidRPr="00322303">
              <w:rPr>
                <w:rStyle w:val="Hyperlink"/>
                <w:noProof/>
              </w:rPr>
              <w:t>4.4</w:t>
            </w:r>
            <w:r>
              <w:rPr>
                <w:rFonts w:asciiTheme="minorHAnsi" w:eastAsiaTheme="minorEastAsia" w:hAnsiTheme="minorHAnsi" w:cstheme="minorBidi"/>
                <w:noProof/>
                <w:sz w:val="22"/>
                <w:szCs w:val="22"/>
                <w:lang w:eastAsia="en-GB"/>
              </w:rPr>
              <w:tab/>
            </w:r>
            <w:r w:rsidRPr="00322303">
              <w:rPr>
                <w:rStyle w:val="Hyperlink"/>
                <w:noProof/>
              </w:rPr>
              <w:t>Future Improvements</w:t>
            </w:r>
            <w:r>
              <w:rPr>
                <w:noProof/>
                <w:webHidden/>
              </w:rPr>
              <w:tab/>
            </w:r>
            <w:r>
              <w:rPr>
                <w:noProof/>
                <w:webHidden/>
              </w:rPr>
              <w:fldChar w:fldCharType="begin"/>
            </w:r>
            <w:r>
              <w:rPr>
                <w:noProof/>
                <w:webHidden/>
              </w:rPr>
              <w:instrText xml:space="preserve"> PAGEREF _Toc102042292 \h </w:instrText>
            </w:r>
            <w:r>
              <w:rPr>
                <w:noProof/>
                <w:webHidden/>
              </w:rPr>
            </w:r>
            <w:r>
              <w:rPr>
                <w:noProof/>
                <w:webHidden/>
              </w:rPr>
              <w:fldChar w:fldCharType="separate"/>
            </w:r>
            <w:r>
              <w:rPr>
                <w:noProof/>
                <w:webHidden/>
              </w:rPr>
              <w:t>62</w:t>
            </w:r>
            <w:r>
              <w:rPr>
                <w:noProof/>
                <w:webHidden/>
              </w:rPr>
              <w:fldChar w:fldCharType="end"/>
            </w:r>
          </w:hyperlink>
        </w:p>
        <w:p w14:paraId="4E449DBA" w14:textId="1F47F1EE" w:rsidR="00362E0C" w:rsidRDefault="00362E0C">
          <w:pPr>
            <w:pStyle w:val="TOC3"/>
            <w:tabs>
              <w:tab w:val="right" w:leader="dot" w:pos="9016"/>
            </w:tabs>
            <w:rPr>
              <w:rFonts w:asciiTheme="minorHAnsi" w:eastAsiaTheme="minorEastAsia" w:hAnsiTheme="minorHAnsi" w:cstheme="minorBidi"/>
              <w:noProof/>
              <w:sz w:val="22"/>
              <w:szCs w:val="22"/>
              <w:lang w:eastAsia="en-GB"/>
            </w:rPr>
          </w:pPr>
          <w:hyperlink w:anchor="_Toc102042293" w:history="1">
            <w:r w:rsidRPr="00322303">
              <w:rPr>
                <w:rStyle w:val="Hyperlink"/>
                <w:noProof/>
              </w:rPr>
              <w:t>4.5.1 Swell Period</w:t>
            </w:r>
            <w:r>
              <w:rPr>
                <w:noProof/>
                <w:webHidden/>
              </w:rPr>
              <w:tab/>
            </w:r>
            <w:r>
              <w:rPr>
                <w:noProof/>
                <w:webHidden/>
              </w:rPr>
              <w:fldChar w:fldCharType="begin"/>
            </w:r>
            <w:r>
              <w:rPr>
                <w:noProof/>
                <w:webHidden/>
              </w:rPr>
              <w:instrText xml:space="preserve"> PAGEREF _Toc102042293 \h </w:instrText>
            </w:r>
            <w:r>
              <w:rPr>
                <w:noProof/>
                <w:webHidden/>
              </w:rPr>
            </w:r>
            <w:r>
              <w:rPr>
                <w:noProof/>
                <w:webHidden/>
              </w:rPr>
              <w:fldChar w:fldCharType="separate"/>
            </w:r>
            <w:r>
              <w:rPr>
                <w:noProof/>
                <w:webHidden/>
              </w:rPr>
              <w:t>62</w:t>
            </w:r>
            <w:r>
              <w:rPr>
                <w:noProof/>
                <w:webHidden/>
              </w:rPr>
              <w:fldChar w:fldCharType="end"/>
            </w:r>
          </w:hyperlink>
        </w:p>
        <w:p w14:paraId="3963CC4D" w14:textId="488A2B03" w:rsidR="00362E0C" w:rsidRDefault="00362E0C">
          <w:pPr>
            <w:pStyle w:val="TOC2"/>
            <w:tabs>
              <w:tab w:val="left" w:pos="880"/>
              <w:tab w:val="right" w:leader="dot" w:pos="9016"/>
            </w:tabs>
            <w:rPr>
              <w:rFonts w:asciiTheme="minorHAnsi" w:eastAsiaTheme="minorEastAsia" w:hAnsiTheme="minorHAnsi" w:cstheme="minorBidi"/>
              <w:noProof/>
              <w:sz w:val="22"/>
              <w:szCs w:val="22"/>
              <w:lang w:eastAsia="en-GB"/>
            </w:rPr>
          </w:pPr>
          <w:hyperlink w:anchor="_Toc102042294" w:history="1">
            <w:r w:rsidRPr="00322303">
              <w:rPr>
                <w:rStyle w:val="Hyperlink"/>
                <w:noProof/>
              </w:rPr>
              <w:t>4.5</w:t>
            </w:r>
            <w:r>
              <w:rPr>
                <w:rFonts w:asciiTheme="minorHAnsi" w:eastAsiaTheme="minorEastAsia" w:hAnsiTheme="minorHAnsi" w:cstheme="minorBidi"/>
                <w:noProof/>
                <w:sz w:val="22"/>
                <w:szCs w:val="22"/>
                <w:lang w:eastAsia="en-GB"/>
              </w:rPr>
              <w:tab/>
            </w:r>
            <w:r w:rsidRPr="00322303">
              <w:rPr>
                <w:rStyle w:val="Hyperlink"/>
                <w:noProof/>
              </w:rPr>
              <w:t>Reflection</w:t>
            </w:r>
            <w:r>
              <w:rPr>
                <w:noProof/>
                <w:webHidden/>
              </w:rPr>
              <w:tab/>
            </w:r>
            <w:r>
              <w:rPr>
                <w:noProof/>
                <w:webHidden/>
              </w:rPr>
              <w:fldChar w:fldCharType="begin"/>
            </w:r>
            <w:r>
              <w:rPr>
                <w:noProof/>
                <w:webHidden/>
              </w:rPr>
              <w:instrText xml:space="preserve"> PAGEREF _Toc102042294 \h </w:instrText>
            </w:r>
            <w:r>
              <w:rPr>
                <w:noProof/>
                <w:webHidden/>
              </w:rPr>
            </w:r>
            <w:r>
              <w:rPr>
                <w:noProof/>
                <w:webHidden/>
              </w:rPr>
              <w:fldChar w:fldCharType="separate"/>
            </w:r>
            <w:r>
              <w:rPr>
                <w:noProof/>
                <w:webHidden/>
              </w:rPr>
              <w:t>70</w:t>
            </w:r>
            <w:r>
              <w:rPr>
                <w:noProof/>
                <w:webHidden/>
              </w:rPr>
              <w:fldChar w:fldCharType="end"/>
            </w:r>
          </w:hyperlink>
        </w:p>
        <w:p w14:paraId="44A176BF" w14:textId="4FABE711" w:rsidR="00362E0C" w:rsidRDefault="00362E0C">
          <w:pPr>
            <w:pStyle w:val="TOC2"/>
            <w:tabs>
              <w:tab w:val="left" w:pos="880"/>
              <w:tab w:val="right" w:leader="dot" w:pos="9016"/>
            </w:tabs>
            <w:rPr>
              <w:rFonts w:asciiTheme="minorHAnsi" w:eastAsiaTheme="minorEastAsia" w:hAnsiTheme="minorHAnsi" w:cstheme="minorBidi"/>
              <w:noProof/>
              <w:sz w:val="22"/>
              <w:szCs w:val="22"/>
              <w:lang w:eastAsia="en-GB"/>
            </w:rPr>
          </w:pPr>
          <w:hyperlink w:anchor="_Toc102042295" w:history="1">
            <w:r w:rsidRPr="00322303">
              <w:rPr>
                <w:rStyle w:val="Hyperlink"/>
                <w:noProof/>
              </w:rPr>
              <w:t>4.6</w:t>
            </w:r>
            <w:r>
              <w:rPr>
                <w:rFonts w:asciiTheme="minorHAnsi" w:eastAsiaTheme="minorEastAsia" w:hAnsiTheme="minorHAnsi" w:cstheme="minorBidi"/>
                <w:noProof/>
                <w:sz w:val="22"/>
                <w:szCs w:val="22"/>
                <w:lang w:eastAsia="en-GB"/>
              </w:rPr>
              <w:tab/>
            </w:r>
            <w:r w:rsidRPr="00322303">
              <w:rPr>
                <w:rStyle w:val="Hyperlink"/>
                <w:noProof/>
              </w:rPr>
              <w:t>Conclusion</w:t>
            </w:r>
            <w:r>
              <w:rPr>
                <w:noProof/>
                <w:webHidden/>
              </w:rPr>
              <w:tab/>
            </w:r>
            <w:r>
              <w:rPr>
                <w:noProof/>
                <w:webHidden/>
              </w:rPr>
              <w:fldChar w:fldCharType="begin"/>
            </w:r>
            <w:r>
              <w:rPr>
                <w:noProof/>
                <w:webHidden/>
              </w:rPr>
              <w:instrText xml:space="preserve"> PAGEREF _Toc102042295 \h </w:instrText>
            </w:r>
            <w:r>
              <w:rPr>
                <w:noProof/>
                <w:webHidden/>
              </w:rPr>
            </w:r>
            <w:r>
              <w:rPr>
                <w:noProof/>
                <w:webHidden/>
              </w:rPr>
              <w:fldChar w:fldCharType="separate"/>
            </w:r>
            <w:r>
              <w:rPr>
                <w:noProof/>
                <w:webHidden/>
              </w:rPr>
              <w:t>71</w:t>
            </w:r>
            <w:r>
              <w:rPr>
                <w:noProof/>
                <w:webHidden/>
              </w:rPr>
              <w:fldChar w:fldCharType="end"/>
            </w:r>
          </w:hyperlink>
        </w:p>
        <w:p w14:paraId="01554FE3" w14:textId="29A0033F" w:rsidR="00362E0C" w:rsidRDefault="00362E0C">
          <w:pPr>
            <w:pStyle w:val="TOC1"/>
            <w:tabs>
              <w:tab w:val="right" w:leader="dot" w:pos="9016"/>
            </w:tabs>
            <w:rPr>
              <w:rFonts w:asciiTheme="minorHAnsi" w:eastAsiaTheme="minorEastAsia" w:hAnsiTheme="minorHAnsi" w:cstheme="minorBidi"/>
              <w:noProof/>
              <w:sz w:val="22"/>
              <w:szCs w:val="22"/>
              <w:lang w:eastAsia="en-GB"/>
            </w:rPr>
          </w:pPr>
          <w:hyperlink w:anchor="_Toc102042296" w:history="1">
            <w:r w:rsidRPr="00322303">
              <w:rPr>
                <w:rStyle w:val="Hyperlink"/>
                <w:rFonts w:cstheme="minorHAnsi"/>
                <w:noProof/>
              </w:rPr>
              <w:t>References</w:t>
            </w:r>
            <w:r>
              <w:rPr>
                <w:noProof/>
                <w:webHidden/>
              </w:rPr>
              <w:tab/>
            </w:r>
            <w:r>
              <w:rPr>
                <w:noProof/>
                <w:webHidden/>
              </w:rPr>
              <w:fldChar w:fldCharType="begin"/>
            </w:r>
            <w:r>
              <w:rPr>
                <w:noProof/>
                <w:webHidden/>
              </w:rPr>
              <w:instrText xml:space="preserve"> PAGEREF _Toc102042296 \h </w:instrText>
            </w:r>
            <w:r>
              <w:rPr>
                <w:noProof/>
                <w:webHidden/>
              </w:rPr>
            </w:r>
            <w:r>
              <w:rPr>
                <w:noProof/>
                <w:webHidden/>
              </w:rPr>
              <w:fldChar w:fldCharType="separate"/>
            </w:r>
            <w:r>
              <w:rPr>
                <w:noProof/>
                <w:webHidden/>
              </w:rPr>
              <w:t>71</w:t>
            </w:r>
            <w:r>
              <w:rPr>
                <w:noProof/>
                <w:webHidden/>
              </w:rPr>
              <w:fldChar w:fldCharType="end"/>
            </w:r>
          </w:hyperlink>
        </w:p>
        <w:p w14:paraId="7DF55ADD" w14:textId="40E66A6B" w:rsidR="002277DE" w:rsidRDefault="002277DE">
          <w:r>
            <w:rPr>
              <w:b/>
              <w:bCs/>
              <w:noProof/>
            </w:rPr>
            <w:fldChar w:fldCharType="end"/>
          </w:r>
        </w:p>
      </w:sdtContent>
    </w:sdt>
    <w:p w14:paraId="72C1B930" w14:textId="54DB5254" w:rsidR="000C0AF4" w:rsidRDefault="000C0AF4" w:rsidP="005C1458"/>
    <w:p w14:paraId="7CF24EE2" w14:textId="10BF4F47" w:rsidR="002277DE" w:rsidRDefault="002277DE" w:rsidP="002277DE">
      <w:pPr>
        <w:pStyle w:val="Heading1"/>
      </w:pPr>
      <w:bookmarkStart w:id="0" w:name="_Toc102042229"/>
      <w:r>
        <w:t>Table of Figures</w:t>
      </w:r>
      <w:bookmarkEnd w:id="0"/>
    </w:p>
    <w:p w14:paraId="3BEE2395" w14:textId="0C8A1454" w:rsidR="002277DE" w:rsidRDefault="002277DE" w:rsidP="005C1458"/>
    <w:p w14:paraId="42410EC1" w14:textId="63F0D539" w:rsidR="002277DE" w:rsidRDefault="002277DE">
      <w:pPr>
        <w:pStyle w:val="TableofFigures"/>
        <w:tabs>
          <w:tab w:val="right" w:leader="dot" w:pos="9016"/>
        </w:tabs>
        <w:rPr>
          <w:rFonts w:asciiTheme="minorHAnsi" w:eastAsiaTheme="minorEastAsia" w:hAnsiTheme="minorHAnsi" w:cstheme="minorBidi"/>
          <w:noProof/>
          <w:sz w:val="22"/>
          <w:szCs w:val="22"/>
          <w:lang w:eastAsia="en-GB"/>
        </w:rPr>
      </w:pPr>
      <w:r>
        <w:fldChar w:fldCharType="begin"/>
      </w:r>
      <w:r>
        <w:instrText xml:space="preserve"> TOC \h \z \c "Figure" </w:instrText>
      </w:r>
      <w:r>
        <w:fldChar w:fldCharType="separate"/>
      </w:r>
      <w:hyperlink w:anchor="_Toc102041395" w:history="1">
        <w:r w:rsidRPr="00284BC7">
          <w:rPr>
            <w:rStyle w:val="Hyperlink"/>
            <w:noProof/>
          </w:rPr>
          <w:t>Figure 1 – project proposal Gannt chart</w:t>
        </w:r>
        <w:r>
          <w:rPr>
            <w:noProof/>
            <w:webHidden/>
          </w:rPr>
          <w:tab/>
        </w:r>
        <w:r>
          <w:rPr>
            <w:noProof/>
            <w:webHidden/>
          </w:rPr>
          <w:fldChar w:fldCharType="begin"/>
        </w:r>
        <w:r>
          <w:rPr>
            <w:noProof/>
            <w:webHidden/>
          </w:rPr>
          <w:instrText xml:space="preserve"> PAGEREF _Toc102041395 \h </w:instrText>
        </w:r>
        <w:r>
          <w:rPr>
            <w:noProof/>
            <w:webHidden/>
          </w:rPr>
        </w:r>
        <w:r>
          <w:rPr>
            <w:noProof/>
            <w:webHidden/>
          </w:rPr>
          <w:fldChar w:fldCharType="separate"/>
        </w:r>
        <w:r>
          <w:rPr>
            <w:noProof/>
            <w:webHidden/>
          </w:rPr>
          <w:t>11</w:t>
        </w:r>
        <w:r>
          <w:rPr>
            <w:noProof/>
            <w:webHidden/>
          </w:rPr>
          <w:fldChar w:fldCharType="end"/>
        </w:r>
      </w:hyperlink>
    </w:p>
    <w:p w14:paraId="54DFE77E" w14:textId="70759A75" w:rsidR="002277DE" w:rsidRDefault="00E51F56">
      <w:pPr>
        <w:pStyle w:val="TableofFigures"/>
        <w:tabs>
          <w:tab w:val="right" w:leader="dot" w:pos="9016"/>
        </w:tabs>
        <w:rPr>
          <w:rFonts w:asciiTheme="minorHAnsi" w:eastAsiaTheme="minorEastAsia" w:hAnsiTheme="minorHAnsi" w:cstheme="minorBidi"/>
          <w:noProof/>
          <w:sz w:val="22"/>
          <w:szCs w:val="22"/>
          <w:lang w:eastAsia="en-GB"/>
        </w:rPr>
      </w:pPr>
      <w:hyperlink w:anchor="_Toc102041396" w:history="1">
        <w:r w:rsidR="002277DE" w:rsidRPr="00284BC7">
          <w:rPr>
            <w:rStyle w:val="Hyperlink"/>
            <w:noProof/>
          </w:rPr>
          <w:t>Figure 2 – Interim Gannt chart</w:t>
        </w:r>
        <w:r w:rsidR="002277DE">
          <w:rPr>
            <w:noProof/>
            <w:webHidden/>
          </w:rPr>
          <w:tab/>
        </w:r>
        <w:r w:rsidR="002277DE">
          <w:rPr>
            <w:noProof/>
            <w:webHidden/>
          </w:rPr>
          <w:fldChar w:fldCharType="begin"/>
        </w:r>
        <w:r w:rsidR="002277DE">
          <w:rPr>
            <w:noProof/>
            <w:webHidden/>
          </w:rPr>
          <w:instrText xml:space="preserve"> PAGEREF _Toc102041396 \h </w:instrText>
        </w:r>
        <w:r w:rsidR="002277DE">
          <w:rPr>
            <w:noProof/>
            <w:webHidden/>
          </w:rPr>
        </w:r>
        <w:r w:rsidR="002277DE">
          <w:rPr>
            <w:noProof/>
            <w:webHidden/>
          </w:rPr>
          <w:fldChar w:fldCharType="separate"/>
        </w:r>
        <w:r w:rsidR="002277DE">
          <w:rPr>
            <w:noProof/>
            <w:webHidden/>
          </w:rPr>
          <w:t>12</w:t>
        </w:r>
        <w:r w:rsidR="002277DE">
          <w:rPr>
            <w:noProof/>
            <w:webHidden/>
          </w:rPr>
          <w:fldChar w:fldCharType="end"/>
        </w:r>
      </w:hyperlink>
    </w:p>
    <w:p w14:paraId="2CC09D66" w14:textId="22E51C50" w:rsidR="002277DE" w:rsidRDefault="00E51F56">
      <w:pPr>
        <w:pStyle w:val="TableofFigures"/>
        <w:tabs>
          <w:tab w:val="right" w:leader="dot" w:pos="9016"/>
        </w:tabs>
        <w:rPr>
          <w:rFonts w:asciiTheme="minorHAnsi" w:eastAsiaTheme="minorEastAsia" w:hAnsiTheme="minorHAnsi" w:cstheme="minorBidi"/>
          <w:noProof/>
          <w:sz w:val="22"/>
          <w:szCs w:val="22"/>
          <w:lang w:eastAsia="en-GB"/>
        </w:rPr>
      </w:pPr>
      <w:hyperlink w:anchor="_Toc102041397" w:history="1">
        <w:r w:rsidR="002277DE" w:rsidRPr="00284BC7">
          <w:rPr>
            <w:rStyle w:val="Hyperlink"/>
            <w:noProof/>
          </w:rPr>
          <w:t>Figure 3 – Final Gantt chart</w:t>
        </w:r>
        <w:r w:rsidR="002277DE">
          <w:rPr>
            <w:noProof/>
            <w:webHidden/>
          </w:rPr>
          <w:tab/>
        </w:r>
        <w:r w:rsidR="002277DE">
          <w:rPr>
            <w:noProof/>
            <w:webHidden/>
          </w:rPr>
          <w:fldChar w:fldCharType="begin"/>
        </w:r>
        <w:r w:rsidR="002277DE">
          <w:rPr>
            <w:noProof/>
            <w:webHidden/>
          </w:rPr>
          <w:instrText xml:space="preserve"> PAGEREF _Toc102041397 \h </w:instrText>
        </w:r>
        <w:r w:rsidR="002277DE">
          <w:rPr>
            <w:noProof/>
            <w:webHidden/>
          </w:rPr>
        </w:r>
        <w:r w:rsidR="002277DE">
          <w:rPr>
            <w:noProof/>
            <w:webHidden/>
          </w:rPr>
          <w:fldChar w:fldCharType="separate"/>
        </w:r>
        <w:r w:rsidR="002277DE">
          <w:rPr>
            <w:noProof/>
            <w:webHidden/>
          </w:rPr>
          <w:t>12</w:t>
        </w:r>
        <w:r w:rsidR="002277DE">
          <w:rPr>
            <w:noProof/>
            <w:webHidden/>
          </w:rPr>
          <w:fldChar w:fldCharType="end"/>
        </w:r>
      </w:hyperlink>
    </w:p>
    <w:p w14:paraId="7463169C" w14:textId="3E659853" w:rsidR="002277DE" w:rsidRDefault="00E51F56">
      <w:pPr>
        <w:pStyle w:val="TableofFigures"/>
        <w:tabs>
          <w:tab w:val="right" w:leader="dot" w:pos="9016"/>
        </w:tabs>
        <w:rPr>
          <w:rFonts w:asciiTheme="minorHAnsi" w:eastAsiaTheme="minorEastAsia" w:hAnsiTheme="minorHAnsi" w:cstheme="minorBidi"/>
          <w:noProof/>
          <w:sz w:val="22"/>
          <w:szCs w:val="22"/>
          <w:lang w:eastAsia="en-GB"/>
        </w:rPr>
      </w:pPr>
      <w:hyperlink w:anchor="_Toc102041398" w:history="1">
        <w:r w:rsidR="002277DE" w:rsidRPr="00284BC7">
          <w:rPr>
            <w:rStyle w:val="Hyperlink"/>
            <w:noProof/>
          </w:rPr>
          <w:t>Figure 4 – The research onion</w:t>
        </w:r>
        <w:r w:rsidR="002277DE">
          <w:rPr>
            <w:noProof/>
            <w:webHidden/>
          </w:rPr>
          <w:tab/>
        </w:r>
        <w:r w:rsidR="002277DE">
          <w:rPr>
            <w:noProof/>
            <w:webHidden/>
          </w:rPr>
          <w:fldChar w:fldCharType="begin"/>
        </w:r>
        <w:r w:rsidR="002277DE">
          <w:rPr>
            <w:noProof/>
            <w:webHidden/>
          </w:rPr>
          <w:instrText xml:space="preserve"> PAGEREF _Toc102041398 \h </w:instrText>
        </w:r>
        <w:r w:rsidR="002277DE">
          <w:rPr>
            <w:noProof/>
            <w:webHidden/>
          </w:rPr>
        </w:r>
        <w:r w:rsidR="002277DE">
          <w:rPr>
            <w:noProof/>
            <w:webHidden/>
          </w:rPr>
          <w:fldChar w:fldCharType="separate"/>
        </w:r>
        <w:r w:rsidR="002277DE">
          <w:rPr>
            <w:noProof/>
            <w:webHidden/>
          </w:rPr>
          <w:t>13</w:t>
        </w:r>
        <w:r w:rsidR="002277DE">
          <w:rPr>
            <w:noProof/>
            <w:webHidden/>
          </w:rPr>
          <w:fldChar w:fldCharType="end"/>
        </w:r>
      </w:hyperlink>
    </w:p>
    <w:p w14:paraId="18676698" w14:textId="7B27850B" w:rsidR="002277DE" w:rsidRDefault="00E51F56">
      <w:pPr>
        <w:pStyle w:val="TableofFigures"/>
        <w:tabs>
          <w:tab w:val="right" w:leader="dot" w:pos="9016"/>
        </w:tabs>
        <w:rPr>
          <w:rFonts w:asciiTheme="minorHAnsi" w:eastAsiaTheme="minorEastAsia" w:hAnsiTheme="minorHAnsi" w:cstheme="minorBidi"/>
          <w:noProof/>
          <w:sz w:val="22"/>
          <w:szCs w:val="22"/>
          <w:lang w:eastAsia="en-GB"/>
        </w:rPr>
      </w:pPr>
      <w:hyperlink w:anchor="_Toc102041399" w:history="1">
        <w:r w:rsidR="002277DE" w:rsidRPr="00284BC7">
          <w:rPr>
            <w:rStyle w:val="Hyperlink"/>
            <w:noProof/>
          </w:rPr>
          <w:t>Figure 5 – Magic Seaweed live report Porthcawl.</w:t>
        </w:r>
        <w:r w:rsidR="002277DE">
          <w:rPr>
            <w:noProof/>
            <w:webHidden/>
          </w:rPr>
          <w:tab/>
        </w:r>
        <w:r w:rsidR="002277DE">
          <w:rPr>
            <w:noProof/>
            <w:webHidden/>
          </w:rPr>
          <w:fldChar w:fldCharType="begin"/>
        </w:r>
        <w:r w:rsidR="002277DE">
          <w:rPr>
            <w:noProof/>
            <w:webHidden/>
          </w:rPr>
          <w:instrText xml:space="preserve"> PAGEREF _Toc102041399 \h </w:instrText>
        </w:r>
        <w:r w:rsidR="002277DE">
          <w:rPr>
            <w:noProof/>
            <w:webHidden/>
          </w:rPr>
        </w:r>
        <w:r w:rsidR="002277DE">
          <w:rPr>
            <w:noProof/>
            <w:webHidden/>
          </w:rPr>
          <w:fldChar w:fldCharType="separate"/>
        </w:r>
        <w:r w:rsidR="002277DE">
          <w:rPr>
            <w:noProof/>
            <w:webHidden/>
          </w:rPr>
          <w:t>17</w:t>
        </w:r>
        <w:r w:rsidR="002277DE">
          <w:rPr>
            <w:noProof/>
            <w:webHidden/>
          </w:rPr>
          <w:fldChar w:fldCharType="end"/>
        </w:r>
      </w:hyperlink>
    </w:p>
    <w:p w14:paraId="51D79BE0" w14:textId="5442AD32" w:rsidR="002277DE" w:rsidRDefault="00E51F56">
      <w:pPr>
        <w:pStyle w:val="TableofFigures"/>
        <w:tabs>
          <w:tab w:val="right" w:leader="dot" w:pos="9016"/>
        </w:tabs>
        <w:rPr>
          <w:rFonts w:asciiTheme="minorHAnsi" w:eastAsiaTheme="minorEastAsia" w:hAnsiTheme="minorHAnsi" w:cstheme="minorBidi"/>
          <w:noProof/>
          <w:sz w:val="22"/>
          <w:szCs w:val="22"/>
          <w:lang w:eastAsia="en-GB"/>
        </w:rPr>
      </w:pPr>
      <w:hyperlink w:anchor="_Toc102041400" w:history="1">
        <w:r w:rsidR="002277DE" w:rsidRPr="00284BC7">
          <w:rPr>
            <w:rStyle w:val="Hyperlink"/>
            <w:noProof/>
          </w:rPr>
          <w:t>Figure 6 – Cup anemometer</w:t>
        </w:r>
        <w:r w:rsidR="002277DE">
          <w:rPr>
            <w:noProof/>
            <w:webHidden/>
          </w:rPr>
          <w:tab/>
        </w:r>
        <w:r w:rsidR="002277DE">
          <w:rPr>
            <w:noProof/>
            <w:webHidden/>
          </w:rPr>
          <w:fldChar w:fldCharType="begin"/>
        </w:r>
        <w:r w:rsidR="002277DE">
          <w:rPr>
            <w:noProof/>
            <w:webHidden/>
          </w:rPr>
          <w:instrText xml:space="preserve"> PAGEREF _Toc102041400 \h </w:instrText>
        </w:r>
        <w:r w:rsidR="002277DE">
          <w:rPr>
            <w:noProof/>
            <w:webHidden/>
          </w:rPr>
        </w:r>
        <w:r w:rsidR="002277DE">
          <w:rPr>
            <w:noProof/>
            <w:webHidden/>
          </w:rPr>
          <w:fldChar w:fldCharType="separate"/>
        </w:r>
        <w:r w:rsidR="002277DE">
          <w:rPr>
            <w:noProof/>
            <w:webHidden/>
          </w:rPr>
          <w:t>19</w:t>
        </w:r>
        <w:r w:rsidR="002277DE">
          <w:rPr>
            <w:noProof/>
            <w:webHidden/>
          </w:rPr>
          <w:fldChar w:fldCharType="end"/>
        </w:r>
      </w:hyperlink>
    </w:p>
    <w:p w14:paraId="5783C53A" w14:textId="32B75F1F" w:rsidR="002277DE" w:rsidRDefault="00E51F56">
      <w:pPr>
        <w:pStyle w:val="TableofFigures"/>
        <w:tabs>
          <w:tab w:val="right" w:leader="dot" w:pos="9016"/>
        </w:tabs>
        <w:rPr>
          <w:rFonts w:asciiTheme="minorHAnsi" w:eastAsiaTheme="minorEastAsia" w:hAnsiTheme="minorHAnsi" w:cstheme="minorBidi"/>
          <w:noProof/>
          <w:sz w:val="22"/>
          <w:szCs w:val="22"/>
          <w:lang w:eastAsia="en-GB"/>
        </w:rPr>
      </w:pPr>
      <w:hyperlink w:anchor="_Toc102041401" w:history="1">
        <w:r w:rsidR="002277DE" w:rsidRPr="00284BC7">
          <w:rPr>
            <w:rStyle w:val="Hyperlink"/>
            <w:noProof/>
          </w:rPr>
          <w:t>Figure 7 – Vane anemometer</w:t>
        </w:r>
        <w:r w:rsidR="002277DE">
          <w:rPr>
            <w:noProof/>
            <w:webHidden/>
          </w:rPr>
          <w:tab/>
        </w:r>
        <w:r w:rsidR="002277DE">
          <w:rPr>
            <w:noProof/>
            <w:webHidden/>
          </w:rPr>
          <w:fldChar w:fldCharType="begin"/>
        </w:r>
        <w:r w:rsidR="002277DE">
          <w:rPr>
            <w:noProof/>
            <w:webHidden/>
          </w:rPr>
          <w:instrText xml:space="preserve"> PAGEREF _Toc102041401 \h </w:instrText>
        </w:r>
        <w:r w:rsidR="002277DE">
          <w:rPr>
            <w:noProof/>
            <w:webHidden/>
          </w:rPr>
        </w:r>
        <w:r w:rsidR="002277DE">
          <w:rPr>
            <w:noProof/>
            <w:webHidden/>
          </w:rPr>
          <w:fldChar w:fldCharType="separate"/>
        </w:r>
        <w:r w:rsidR="002277DE">
          <w:rPr>
            <w:noProof/>
            <w:webHidden/>
          </w:rPr>
          <w:t>20</w:t>
        </w:r>
        <w:r w:rsidR="002277DE">
          <w:rPr>
            <w:noProof/>
            <w:webHidden/>
          </w:rPr>
          <w:fldChar w:fldCharType="end"/>
        </w:r>
      </w:hyperlink>
    </w:p>
    <w:p w14:paraId="75322EA3" w14:textId="6E57AFDB" w:rsidR="002277DE" w:rsidRDefault="00E51F56">
      <w:pPr>
        <w:pStyle w:val="TableofFigures"/>
        <w:tabs>
          <w:tab w:val="right" w:leader="dot" w:pos="9016"/>
        </w:tabs>
        <w:rPr>
          <w:rFonts w:asciiTheme="minorHAnsi" w:eastAsiaTheme="minorEastAsia" w:hAnsiTheme="minorHAnsi" w:cstheme="minorBidi"/>
          <w:noProof/>
          <w:sz w:val="22"/>
          <w:szCs w:val="22"/>
          <w:lang w:eastAsia="en-GB"/>
        </w:rPr>
      </w:pPr>
      <w:hyperlink w:anchor="_Toc102041402" w:history="1">
        <w:r w:rsidR="002277DE" w:rsidRPr="00284BC7">
          <w:rPr>
            <w:rStyle w:val="Hyperlink"/>
            <w:noProof/>
          </w:rPr>
          <w:t>Figure 8 – Hot-wire anemometer</w:t>
        </w:r>
        <w:r w:rsidR="002277DE">
          <w:rPr>
            <w:noProof/>
            <w:webHidden/>
          </w:rPr>
          <w:tab/>
        </w:r>
        <w:r w:rsidR="002277DE">
          <w:rPr>
            <w:noProof/>
            <w:webHidden/>
          </w:rPr>
          <w:fldChar w:fldCharType="begin"/>
        </w:r>
        <w:r w:rsidR="002277DE">
          <w:rPr>
            <w:noProof/>
            <w:webHidden/>
          </w:rPr>
          <w:instrText xml:space="preserve"> PAGEREF _Toc102041402 \h </w:instrText>
        </w:r>
        <w:r w:rsidR="002277DE">
          <w:rPr>
            <w:noProof/>
            <w:webHidden/>
          </w:rPr>
        </w:r>
        <w:r w:rsidR="002277DE">
          <w:rPr>
            <w:noProof/>
            <w:webHidden/>
          </w:rPr>
          <w:fldChar w:fldCharType="separate"/>
        </w:r>
        <w:r w:rsidR="002277DE">
          <w:rPr>
            <w:noProof/>
            <w:webHidden/>
          </w:rPr>
          <w:t>21</w:t>
        </w:r>
        <w:r w:rsidR="002277DE">
          <w:rPr>
            <w:noProof/>
            <w:webHidden/>
          </w:rPr>
          <w:fldChar w:fldCharType="end"/>
        </w:r>
      </w:hyperlink>
    </w:p>
    <w:p w14:paraId="21342AFD" w14:textId="5075C4ED" w:rsidR="002277DE" w:rsidRDefault="00E51F56">
      <w:pPr>
        <w:pStyle w:val="TableofFigures"/>
        <w:tabs>
          <w:tab w:val="right" w:leader="dot" w:pos="9016"/>
        </w:tabs>
        <w:rPr>
          <w:rFonts w:asciiTheme="minorHAnsi" w:eastAsiaTheme="minorEastAsia" w:hAnsiTheme="minorHAnsi" w:cstheme="minorBidi"/>
          <w:noProof/>
          <w:sz w:val="22"/>
          <w:szCs w:val="22"/>
          <w:lang w:eastAsia="en-GB"/>
        </w:rPr>
      </w:pPr>
      <w:hyperlink w:anchor="_Toc102041403" w:history="1">
        <w:r w:rsidR="002277DE" w:rsidRPr="00284BC7">
          <w:rPr>
            <w:rStyle w:val="Hyperlink"/>
            <w:noProof/>
          </w:rPr>
          <w:t>Figure 9 – Ultrasonic anemometer</w:t>
        </w:r>
        <w:r w:rsidR="002277DE">
          <w:rPr>
            <w:noProof/>
            <w:webHidden/>
          </w:rPr>
          <w:tab/>
        </w:r>
        <w:r w:rsidR="002277DE">
          <w:rPr>
            <w:noProof/>
            <w:webHidden/>
          </w:rPr>
          <w:fldChar w:fldCharType="begin"/>
        </w:r>
        <w:r w:rsidR="002277DE">
          <w:rPr>
            <w:noProof/>
            <w:webHidden/>
          </w:rPr>
          <w:instrText xml:space="preserve"> PAGEREF _Toc102041403 \h </w:instrText>
        </w:r>
        <w:r w:rsidR="002277DE">
          <w:rPr>
            <w:noProof/>
            <w:webHidden/>
          </w:rPr>
        </w:r>
        <w:r w:rsidR="002277DE">
          <w:rPr>
            <w:noProof/>
            <w:webHidden/>
          </w:rPr>
          <w:fldChar w:fldCharType="separate"/>
        </w:r>
        <w:r w:rsidR="002277DE">
          <w:rPr>
            <w:noProof/>
            <w:webHidden/>
          </w:rPr>
          <w:t>22</w:t>
        </w:r>
        <w:r w:rsidR="002277DE">
          <w:rPr>
            <w:noProof/>
            <w:webHidden/>
          </w:rPr>
          <w:fldChar w:fldCharType="end"/>
        </w:r>
      </w:hyperlink>
    </w:p>
    <w:p w14:paraId="6961E47B" w14:textId="3F5581D7" w:rsidR="002277DE" w:rsidRDefault="00E51F56">
      <w:pPr>
        <w:pStyle w:val="TableofFigures"/>
        <w:tabs>
          <w:tab w:val="right" w:leader="dot" w:pos="9016"/>
        </w:tabs>
        <w:rPr>
          <w:rFonts w:asciiTheme="minorHAnsi" w:eastAsiaTheme="minorEastAsia" w:hAnsiTheme="minorHAnsi" w:cstheme="minorBidi"/>
          <w:noProof/>
          <w:sz w:val="22"/>
          <w:szCs w:val="22"/>
          <w:lang w:eastAsia="en-GB"/>
        </w:rPr>
      </w:pPr>
      <w:hyperlink w:anchor="_Toc102041404" w:history="1">
        <w:r w:rsidR="002277DE" w:rsidRPr="00284BC7">
          <w:rPr>
            <w:rStyle w:val="Hyperlink"/>
            <w:noProof/>
          </w:rPr>
          <w:t>Figure 10 – Compact PLC</w:t>
        </w:r>
        <w:r w:rsidR="002277DE">
          <w:rPr>
            <w:noProof/>
            <w:webHidden/>
          </w:rPr>
          <w:tab/>
        </w:r>
        <w:r w:rsidR="002277DE">
          <w:rPr>
            <w:noProof/>
            <w:webHidden/>
          </w:rPr>
          <w:fldChar w:fldCharType="begin"/>
        </w:r>
        <w:r w:rsidR="002277DE">
          <w:rPr>
            <w:noProof/>
            <w:webHidden/>
          </w:rPr>
          <w:instrText xml:space="preserve"> PAGEREF _Toc102041404 \h </w:instrText>
        </w:r>
        <w:r w:rsidR="002277DE">
          <w:rPr>
            <w:noProof/>
            <w:webHidden/>
          </w:rPr>
        </w:r>
        <w:r w:rsidR="002277DE">
          <w:rPr>
            <w:noProof/>
            <w:webHidden/>
          </w:rPr>
          <w:fldChar w:fldCharType="separate"/>
        </w:r>
        <w:r w:rsidR="002277DE">
          <w:rPr>
            <w:noProof/>
            <w:webHidden/>
          </w:rPr>
          <w:t>26</w:t>
        </w:r>
        <w:r w:rsidR="002277DE">
          <w:rPr>
            <w:noProof/>
            <w:webHidden/>
          </w:rPr>
          <w:fldChar w:fldCharType="end"/>
        </w:r>
      </w:hyperlink>
    </w:p>
    <w:p w14:paraId="6B8721D7" w14:textId="5066F0C8" w:rsidR="002277DE" w:rsidRDefault="00E51F56">
      <w:pPr>
        <w:pStyle w:val="TableofFigures"/>
        <w:tabs>
          <w:tab w:val="right" w:leader="dot" w:pos="9016"/>
        </w:tabs>
        <w:rPr>
          <w:rFonts w:asciiTheme="minorHAnsi" w:eastAsiaTheme="minorEastAsia" w:hAnsiTheme="minorHAnsi" w:cstheme="minorBidi"/>
          <w:noProof/>
          <w:sz w:val="22"/>
          <w:szCs w:val="22"/>
          <w:lang w:eastAsia="en-GB"/>
        </w:rPr>
      </w:pPr>
      <w:hyperlink w:anchor="_Toc102041405" w:history="1">
        <w:r w:rsidR="002277DE" w:rsidRPr="00284BC7">
          <w:rPr>
            <w:rStyle w:val="Hyperlink"/>
            <w:noProof/>
          </w:rPr>
          <w:t>Figure 11 – Modular PLC</w:t>
        </w:r>
        <w:r w:rsidR="002277DE">
          <w:rPr>
            <w:noProof/>
            <w:webHidden/>
          </w:rPr>
          <w:tab/>
        </w:r>
        <w:r w:rsidR="002277DE">
          <w:rPr>
            <w:noProof/>
            <w:webHidden/>
          </w:rPr>
          <w:fldChar w:fldCharType="begin"/>
        </w:r>
        <w:r w:rsidR="002277DE">
          <w:rPr>
            <w:noProof/>
            <w:webHidden/>
          </w:rPr>
          <w:instrText xml:space="preserve"> PAGEREF _Toc102041405 \h </w:instrText>
        </w:r>
        <w:r w:rsidR="002277DE">
          <w:rPr>
            <w:noProof/>
            <w:webHidden/>
          </w:rPr>
        </w:r>
        <w:r w:rsidR="002277DE">
          <w:rPr>
            <w:noProof/>
            <w:webHidden/>
          </w:rPr>
          <w:fldChar w:fldCharType="separate"/>
        </w:r>
        <w:r w:rsidR="002277DE">
          <w:rPr>
            <w:noProof/>
            <w:webHidden/>
          </w:rPr>
          <w:t>27</w:t>
        </w:r>
        <w:r w:rsidR="002277DE">
          <w:rPr>
            <w:noProof/>
            <w:webHidden/>
          </w:rPr>
          <w:fldChar w:fldCharType="end"/>
        </w:r>
      </w:hyperlink>
    </w:p>
    <w:p w14:paraId="3A2A292C" w14:textId="556BBE29" w:rsidR="002277DE" w:rsidRDefault="00E51F56">
      <w:pPr>
        <w:pStyle w:val="TableofFigures"/>
        <w:tabs>
          <w:tab w:val="right" w:leader="dot" w:pos="9016"/>
        </w:tabs>
        <w:rPr>
          <w:rFonts w:asciiTheme="minorHAnsi" w:eastAsiaTheme="minorEastAsia" w:hAnsiTheme="minorHAnsi" w:cstheme="minorBidi"/>
          <w:noProof/>
          <w:sz w:val="22"/>
          <w:szCs w:val="22"/>
          <w:lang w:eastAsia="en-GB"/>
        </w:rPr>
      </w:pPr>
      <w:hyperlink w:anchor="_Toc102041406" w:history="1">
        <w:r w:rsidR="002277DE" w:rsidRPr="00284BC7">
          <w:rPr>
            <w:rStyle w:val="Hyperlink"/>
            <w:noProof/>
          </w:rPr>
          <w:t>Figure 12 – Block diagram</w:t>
        </w:r>
        <w:r w:rsidR="002277DE">
          <w:rPr>
            <w:noProof/>
            <w:webHidden/>
          </w:rPr>
          <w:tab/>
        </w:r>
        <w:r w:rsidR="002277DE">
          <w:rPr>
            <w:noProof/>
            <w:webHidden/>
          </w:rPr>
          <w:fldChar w:fldCharType="begin"/>
        </w:r>
        <w:r w:rsidR="002277DE">
          <w:rPr>
            <w:noProof/>
            <w:webHidden/>
          </w:rPr>
          <w:instrText xml:space="preserve"> PAGEREF _Toc102041406 \h </w:instrText>
        </w:r>
        <w:r w:rsidR="002277DE">
          <w:rPr>
            <w:noProof/>
            <w:webHidden/>
          </w:rPr>
        </w:r>
        <w:r w:rsidR="002277DE">
          <w:rPr>
            <w:noProof/>
            <w:webHidden/>
          </w:rPr>
          <w:fldChar w:fldCharType="separate"/>
        </w:r>
        <w:r w:rsidR="002277DE">
          <w:rPr>
            <w:noProof/>
            <w:webHidden/>
          </w:rPr>
          <w:t>28</w:t>
        </w:r>
        <w:r w:rsidR="002277DE">
          <w:rPr>
            <w:noProof/>
            <w:webHidden/>
          </w:rPr>
          <w:fldChar w:fldCharType="end"/>
        </w:r>
      </w:hyperlink>
    </w:p>
    <w:p w14:paraId="7E7A3E65" w14:textId="096B939C" w:rsidR="002277DE" w:rsidRDefault="00E51F56">
      <w:pPr>
        <w:pStyle w:val="TableofFigures"/>
        <w:tabs>
          <w:tab w:val="right" w:leader="dot" w:pos="9016"/>
        </w:tabs>
        <w:rPr>
          <w:rFonts w:asciiTheme="minorHAnsi" w:eastAsiaTheme="minorEastAsia" w:hAnsiTheme="minorHAnsi" w:cstheme="minorBidi"/>
          <w:noProof/>
          <w:sz w:val="22"/>
          <w:szCs w:val="22"/>
          <w:lang w:eastAsia="en-GB"/>
        </w:rPr>
      </w:pPr>
      <w:hyperlink w:anchor="_Toc102041407" w:history="1">
        <w:r w:rsidR="002277DE" w:rsidRPr="00284BC7">
          <w:rPr>
            <w:rStyle w:val="Hyperlink"/>
            <w:noProof/>
          </w:rPr>
          <w:t>Figure 13 – System design flow chart from Lucid Chart</w:t>
        </w:r>
        <w:r w:rsidR="002277DE">
          <w:rPr>
            <w:noProof/>
            <w:webHidden/>
          </w:rPr>
          <w:tab/>
        </w:r>
        <w:r w:rsidR="002277DE">
          <w:rPr>
            <w:noProof/>
            <w:webHidden/>
          </w:rPr>
          <w:fldChar w:fldCharType="begin"/>
        </w:r>
        <w:r w:rsidR="002277DE">
          <w:rPr>
            <w:noProof/>
            <w:webHidden/>
          </w:rPr>
          <w:instrText xml:space="preserve"> PAGEREF _Toc102041407 \h </w:instrText>
        </w:r>
        <w:r w:rsidR="002277DE">
          <w:rPr>
            <w:noProof/>
            <w:webHidden/>
          </w:rPr>
        </w:r>
        <w:r w:rsidR="002277DE">
          <w:rPr>
            <w:noProof/>
            <w:webHidden/>
          </w:rPr>
          <w:fldChar w:fldCharType="separate"/>
        </w:r>
        <w:r w:rsidR="002277DE">
          <w:rPr>
            <w:noProof/>
            <w:webHidden/>
          </w:rPr>
          <w:t>28</w:t>
        </w:r>
        <w:r w:rsidR="002277DE">
          <w:rPr>
            <w:noProof/>
            <w:webHidden/>
          </w:rPr>
          <w:fldChar w:fldCharType="end"/>
        </w:r>
      </w:hyperlink>
    </w:p>
    <w:p w14:paraId="32B8987C" w14:textId="07F65C02" w:rsidR="002277DE" w:rsidRDefault="00E51F56">
      <w:pPr>
        <w:pStyle w:val="TableofFigures"/>
        <w:tabs>
          <w:tab w:val="right" w:leader="dot" w:pos="9016"/>
        </w:tabs>
        <w:rPr>
          <w:rFonts w:asciiTheme="minorHAnsi" w:eastAsiaTheme="minorEastAsia" w:hAnsiTheme="minorHAnsi" w:cstheme="minorBidi"/>
          <w:noProof/>
          <w:sz w:val="22"/>
          <w:szCs w:val="22"/>
          <w:lang w:eastAsia="en-GB"/>
        </w:rPr>
      </w:pPr>
      <w:hyperlink w:anchor="_Toc102041408" w:history="1">
        <w:r w:rsidR="002277DE" w:rsidRPr="00284BC7">
          <w:rPr>
            <w:rStyle w:val="Hyperlink"/>
            <w:noProof/>
          </w:rPr>
          <w:t>Figure 14 – Factory I/O layout</w:t>
        </w:r>
        <w:r w:rsidR="002277DE">
          <w:rPr>
            <w:noProof/>
            <w:webHidden/>
          </w:rPr>
          <w:tab/>
        </w:r>
        <w:r w:rsidR="002277DE">
          <w:rPr>
            <w:noProof/>
            <w:webHidden/>
          </w:rPr>
          <w:fldChar w:fldCharType="begin"/>
        </w:r>
        <w:r w:rsidR="002277DE">
          <w:rPr>
            <w:noProof/>
            <w:webHidden/>
          </w:rPr>
          <w:instrText xml:space="preserve"> PAGEREF _Toc102041408 \h </w:instrText>
        </w:r>
        <w:r w:rsidR="002277DE">
          <w:rPr>
            <w:noProof/>
            <w:webHidden/>
          </w:rPr>
        </w:r>
        <w:r w:rsidR="002277DE">
          <w:rPr>
            <w:noProof/>
            <w:webHidden/>
          </w:rPr>
          <w:fldChar w:fldCharType="separate"/>
        </w:r>
        <w:r w:rsidR="002277DE">
          <w:rPr>
            <w:noProof/>
            <w:webHidden/>
          </w:rPr>
          <w:t>31</w:t>
        </w:r>
        <w:r w:rsidR="002277DE">
          <w:rPr>
            <w:noProof/>
            <w:webHidden/>
          </w:rPr>
          <w:fldChar w:fldCharType="end"/>
        </w:r>
      </w:hyperlink>
    </w:p>
    <w:p w14:paraId="6EBEA72F" w14:textId="4E08D9B2" w:rsidR="002277DE" w:rsidRDefault="00E51F56">
      <w:pPr>
        <w:pStyle w:val="TableofFigures"/>
        <w:tabs>
          <w:tab w:val="right" w:leader="dot" w:pos="9016"/>
        </w:tabs>
        <w:rPr>
          <w:rFonts w:asciiTheme="minorHAnsi" w:eastAsiaTheme="minorEastAsia" w:hAnsiTheme="minorHAnsi" w:cstheme="minorBidi"/>
          <w:noProof/>
          <w:sz w:val="22"/>
          <w:szCs w:val="22"/>
          <w:lang w:eastAsia="en-GB"/>
        </w:rPr>
      </w:pPr>
      <w:hyperlink w:anchor="_Toc102041409" w:history="1">
        <w:r w:rsidR="002277DE" w:rsidRPr="00284BC7">
          <w:rPr>
            <w:rStyle w:val="Hyperlink"/>
            <w:noProof/>
          </w:rPr>
          <w:t>Figure 15 – PLC pin configuration Factory I/O.</w:t>
        </w:r>
        <w:r w:rsidR="002277DE">
          <w:rPr>
            <w:noProof/>
            <w:webHidden/>
          </w:rPr>
          <w:tab/>
        </w:r>
        <w:r w:rsidR="002277DE">
          <w:rPr>
            <w:noProof/>
            <w:webHidden/>
          </w:rPr>
          <w:fldChar w:fldCharType="begin"/>
        </w:r>
        <w:r w:rsidR="002277DE">
          <w:rPr>
            <w:noProof/>
            <w:webHidden/>
          </w:rPr>
          <w:instrText xml:space="preserve"> PAGEREF _Toc102041409 \h </w:instrText>
        </w:r>
        <w:r w:rsidR="002277DE">
          <w:rPr>
            <w:noProof/>
            <w:webHidden/>
          </w:rPr>
        </w:r>
        <w:r w:rsidR="002277DE">
          <w:rPr>
            <w:noProof/>
            <w:webHidden/>
          </w:rPr>
          <w:fldChar w:fldCharType="separate"/>
        </w:r>
        <w:r w:rsidR="002277DE">
          <w:rPr>
            <w:noProof/>
            <w:webHidden/>
          </w:rPr>
          <w:t>32</w:t>
        </w:r>
        <w:r w:rsidR="002277DE">
          <w:rPr>
            <w:noProof/>
            <w:webHidden/>
          </w:rPr>
          <w:fldChar w:fldCharType="end"/>
        </w:r>
      </w:hyperlink>
    </w:p>
    <w:p w14:paraId="2320A39F" w14:textId="27D4D555" w:rsidR="002277DE" w:rsidRDefault="00E51F56">
      <w:pPr>
        <w:pStyle w:val="TableofFigures"/>
        <w:tabs>
          <w:tab w:val="right" w:leader="dot" w:pos="9016"/>
        </w:tabs>
        <w:rPr>
          <w:rFonts w:asciiTheme="minorHAnsi" w:eastAsiaTheme="minorEastAsia" w:hAnsiTheme="minorHAnsi" w:cstheme="minorBidi"/>
          <w:noProof/>
          <w:sz w:val="22"/>
          <w:szCs w:val="22"/>
          <w:lang w:eastAsia="en-GB"/>
        </w:rPr>
      </w:pPr>
      <w:hyperlink w:anchor="_Toc102041410" w:history="1">
        <w:r w:rsidR="002277DE" w:rsidRPr="00284BC7">
          <w:rPr>
            <w:rStyle w:val="Hyperlink"/>
            <w:noProof/>
          </w:rPr>
          <w:t>Figure 16 – Network 1</w:t>
        </w:r>
        <w:r w:rsidR="002277DE">
          <w:rPr>
            <w:noProof/>
            <w:webHidden/>
          </w:rPr>
          <w:tab/>
        </w:r>
        <w:r w:rsidR="002277DE">
          <w:rPr>
            <w:noProof/>
            <w:webHidden/>
          </w:rPr>
          <w:fldChar w:fldCharType="begin"/>
        </w:r>
        <w:r w:rsidR="002277DE">
          <w:rPr>
            <w:noProof/>
            <w:webHidden/>
          </w:rPr>
          <w:instrText xml:space="preserve"> PAGEREF _Toc102041410 \h </w:instrText>
        </w:r>
        <w:r w:rsidR="002277DE">
          <w:rPr>
            <w:noProof/>
            <w:webHidden/>
          </w:rPr>
        </w:r>
        <w:r w:rsidR="002277DE">
          <w:rPr>
            <w:noProof/>
            <w:webHidden/>
          </w:rPr>
          <w:fldChar w:fldCharType="separate"/>
        </w:r>
        <w:r w:rsidR="002277DE">
          <w:rPr>
            <w:noProof/>
            <w:webHidden/>
          </w:rPr>
          <w:t>32</w:t>
        </w:r>
        <w:r w:rsidR="002277DE">
          <w:rPr>
            <w:noProof/>
            <w:webHidden/>
          </w:rPr>
          <w:fldChar w:fldCharType="end"/>
        </w:r>
      </w:hyperlink>
    </w:p>
    <w:p w14:paraId="3631D3D1" w14:textId="515BCC42" w:rsidR="002277DE" w:rsidRDefault="00E51F56">
      <w:pPr>
        <w:pStyle w:val="TableofFigures"/>
        <w:tabs>
          <w:tab w:val="right" w:leader="dot" w:pos="9016"/>
        </w:tabs>
        <w:rPr>
          <w:rFonts w:asciiTheme="minorHAnsi" w:eastAsiaTheme="minorEastAsia" w:hAnsiTheme="minorHAnsi" w:cstheme="minorBidi"/>
          <w:noProof/>
          <w:sz w:val="22"/>
          <w:szCs w:val="22"/>
          <w:lang w:eastAsia="en-GB"/>
        </w:rPr>
      </w:pPr>
      <w:hyperlink w:anchor="_Toc102041411" w:history="1">
        <w:r w:rsidR="002277DE" w:rsidRPr="00284BC7">
          <w:rPr>
            <w:rStyle w:val="Hyperlink"/>
            <w:noProof/>
          </w:rPr>
          <w:t>Figure 17 – Network 2</w:t>
        </w:r>
        <w:r w:rsidR="002277DE">
          <w:rPr>
            <w:noProof/>
            <w:webHidden/>
          </w:rPr>
          <w:tab/>
        </w:r>
        <w:r w:rsidR="002277DE">
          <w:rPr>
            <w:noProof/>
            <w:webHidden/>
          </w:rPr>
          <w:fldChar w:fldCharType="begin"/>
        </w:r>
        <w:r w:rsidR="002277DE">
          <w:rPr>
            <w:noProof/>
            <w:webHidden/>
          </w:rPr>
          <w:instrText xml:space="preserve"> PAGEREF _Toc102041411 \h </w:instrText>
        </w:r>
        <w:r w:rsidR="002277DE">
          <w:rPr>
            <w:noProof/>
            <w:webHidden/>
          </w:rPr>
        </w:r>
        <w:r w:rsidR="002277DE">
          <w:rPr>
            <w:noProof/>
            <w:webHidden/>
          </w:rPr>
          <w:fldChar w:fldCharType="separate"/>
        </w:r>
        <w:r w:rsidR="002277DE">
          <w:rPr>
            <w:noProof/>
            <w:webHidden/>
          </w:rPr>
          <w:t>33</w:t>
        </w:r>
        <w:r w:rsidR="002277DE">
          <w:rPr>
            <w:noProof/>
            <w:webHidden/>
          </w:rPr>
          <w:fldChar w:fldCharType="end"/>
        </w:r>
      </w:hyperlink>
    </w:p>
    <w:p w14:paraId="3097D696" w14:textId="4F48B709" w:rsidR="002277DE" w:rsidRDefault="00E51F56">
      <w:pPr>
        <w:pStyle w:val="TableofFigures"/>
        <w:tabs>
          <w:tab w:val="right" w:leader="dot" w:pos="9016"/>
        </w:tabs>
        <w:rPr>
          <w:rFonts w:asciiTheme="minorHAnsi" w:eastAsiaTheme="minorEastAsia" w:hAnsiTheme="minorHAnsi" w:cstheme="minorBidi"/>
          <w:noProof/>
          <w:sz w:val="22"/>
          <w:szCs w:val="22"/>
          <w:lang w:eastAsia="en-GB"/>
        </w:rPr>
      </w:pPr>
      <w:hyperlink w:anchor="_Toc102041412" w:history="1">
        <w:r w:rsidR="002277DE" w:rsidRPr="00284BC7">
          <w:rPr>
            <w:rStyle w:val="Hyperlink"/>
            <w:noProof/>
          </w:rPr>
          <w:t>Figure 18 – Network 3: Multiplier for 360 degrees</w:t>
        </w:r>
        <w:r w:rsidR="002277DE">
          <w:rPr>
            <w:noProof/>
            <w:webHidden/>
          </w:rPr>
          <w:tab/>
        </w:r>
        <w:r w:rsidR="002277DE">
          <w:rPr>
            <w:noProof/>
            <w:webHidden/>
          </w:rPr>
          <w:fldChar w:fldCharType="begin"/>
        </w:r>
        <w:r w:rsidR="002277DE">
          <w:rPr>
            <w:noProof/>
            <w:webHidden/>
          </w:rPr>
          <w:instrText xml:space="preserve"> PAGEREF _Toc102041412 \h </w:instrText>
        </w:r>
        <w:r w:rsidR="002277DE">
          <w:rPr>
            <w:noProof/>
            <w:webHidden/>
          </w:rPr>
        </w:r>
        <w:r w:rsidR="002277DE">
          <w:rPr>
            <w:noProof/>
            <w:webHidden/>
          </w:rPr>
          <w:fldChar w:fldCharType="separate"/>
        </w:r>
        <w:r w:rsidR="002277DE">
          <w:rPr>
            <w:noProof/>
            <w:webHidden/>
          </w:rPr>
          <w:t>33</w:t>
        </w:r>
        <w:r w:rsidR="002277DE">
          <w:rPr>
            <w:noProof/>
            <w:webHidden/>
          </w:rPr>
          <w:fldChar w:fldCharType="end"/>
        </w:r>
      </w:hyperlink>
    </w:p>
    <w:p w14:paraId="4C101447" w14:textId="785E2638" w:rsidR="002277DE" w:rsidRDefault="00E51F56">
      <w:pPr>
        <w:pStyle w:val="TableofFigures"/>
        <w:tabs>
          <w:tab w:val="right" w:leader="dot" w:pos="9016"/>
        </w:tabs>
        <w:rPr>
          <w:rFonts w:asciiTheme="minorHAnsi" w:eastAsiaTheme="minorEastAsia" w:hAnsiTheme="minorHAnsi" w:cstheme="minorBidi"/>
          <w:noProof/>
          <w:sz w:val="22"/>
          <w:szCs w:val="22"/>
          <w:lang w:eastAsia="en-GB"/>
        </w:rPr>
      </w:pPr>
      <w:hyperlink w:anchor="_Toc102041413" w:history="1">
        <w:r w:rsidR="002277DE" w:rsidRPr="00284BC7">
          <w:rPr>
            <w:rStyle w:val="Hyperlink"/>
            <w:noProof/>
          </w:rPr>
          <w:t>Figure 19 – Network 4: Wind speed multiplier</w:t>
        </w:r>
        <w:r w:rsidR="002277DE">
          <w:rPr>
            <w:noProof/>
            <w:webHidden/>
          </w:rPr>
          <w:tab/>
        </w:r>
        <w:r w:rsidR="002277DE">
          <w:rPr>
            <w:noProof/>
            <w:webHidden/>
          </w:rPr>
          <w:fldChar w:fldCharType="begin"/>
        </w:r>
        <w:r w:rsidR="002277DE">
          <w:rPr>
            <w:noProof/>
            <w:webHidden/>
          </w:rPr>
          <w:instrText xml:space="preserve"> PAGEREF _Toc102041413 \h </w:instrText>
        </w:r>
        <w:r w:rsidR="002277DE">
          <w:rPr>
            <w:noProof/>
            <w:webHidden/>
          </w:rPr>
        </w:r>
        <w:r w:rsidR="002277DE">
          <w:rPr>
            <w:noProof/>
            <w:webHidden/>
          </w:rPr>
          <w:fldChar w:fldCharType="separate"/>
        </w:r>
        <w:r w:rsidR="002277DE">
          <w:rPr>
            <w:noProof/>
            <w:webHidden/>
          </w:rPr>
          <w:t>34</w:t>
        </w:r>
        <w:r w:rsidR="002277DE">
          <w:rPr>
            <w:noProof/>
            <w:webHidden/>
          </w:rPr>
          <w:fldChar w:fldCharType="end"/>
        </w:r>
      </w:hyperlink>
    </w:p>
    <w:p w14:paraId="1FE6D531" w14:textId="55116013" w:rsidR="002277DE" w:rsidRDefault="00E51F56">
      <w:pPr>
        <w:pStyle w:val="TableofFigures"/>
        <w:tabs>
          <w:tab w:val="right" w:leader="dot" w:pos="9016"/>
        </w:tabs>
        <w:rPr>
          <w:rFonts w:asciiTheme="minorHAnsi" w:eastAsiaTheme="minorEastAsia" w:hAnsiTheme="minorHAnsi" w:cstheme="minorBidi"/>
          <w:noProof/>
          <w:sz w:val="22"/>
          <w:szCs w:val="22"/>
          <w:lang w:eastAsia="en-GB"/>
        </w:rPr>
      </w:pPr>
      <w:hyperlink w:anchor="_Toc102041414" w:history="1">
        <w:r w:rsidR="002277DE" w:rsidRPr="00284BC7">
          <w:rPr>
            <w:rStyle w:val="Hyperlink"/>
            <w:noProof/>
          </w:rPr>
          <w:t>Figure 20 – Network 5: mph to knots conversion</w:t>
        </w:r>
        <w:r w:rsidR="002277DE">
          <w:rPr>
            <w:noProof/>
            <w:webHidden/>
          </w:rPr>
          <w:tab/>
        </w:r>
        <w:r w:rsidR="002277DE">
          <w:rPr>
            <w:noProof/>
            <w:webHidden/>
          </w:rPr>
          <w:fldChar w:fldCharType="begin"/>
        </w:r>
        <w:r w:rsidR="002277DE">
          <w:rPr>
            <w:noProof/>
            <w:webHidden/>
          </w:rPr>
          <w:instrText xml:space="preserve"> PAGEREF _Toc102041414 \h </w:instrText>
        </w:r>
        <w:r w:rsidR="002277DE">
          <w:rPr>
            <w:noProof/>
            <w:webHidden/>
          </w:rPr>
        </w:r>
        <w:r w:rsidR="002277DE">
          <w:rPr>
            <w:noProof/>
            <w:webHidden/>
          </w:rPr>
          <w:fldChar w:fldCharType="separate"/>
        </w:r>
        <w:r w:rsidR="002277DE">
          <w:rPr>
            <w:noProof/>
            <w:webHidden/>
          </w:rPr>
          <w:t>34</w:t>
        </w:r>
        <w:r w:rsidR="002277DE">
          <w:rPr>
            <w:noProof/>
            <w:webHidden/>
          </w:rPr>
          <w:fldChar w:fldCharType="end"/>
        </w:r>
      </w:hyperlink>
    </w:p>
    <w:p w14:paraId="758D73C4" w14:textId="168F8E50" w:rsidR="002277DE" w:rsidRDefault="00E51F56">
      <w:pPr>
        <w:pStyle w:val="TableofFigures"/>
        <w:tabs>
          <w:tab w:val="right" w:leader="dot" w:pos="9016"/>
        </w:tabs>
        <w:rPr>
          <w:rFonts w:asciiTheme="minorHAnsi" w:eastAsiaTheme="minorEastAsia" w:hAnsiTheme="minorHAnsi" w:cstheme="minorBidi"/>
          <w:noProof/>
          <w:sz w:val="22"/>
          <w:szCs w:val="22"/>
          <w:lang w:eastAsia="en-GB"/>
        </w:rPr>
      </w:pPr>
      <w:hyperlink w:anchor="_Toc102041415" w:history="1">
        <w:r w:rsidR="002277DE" w:rsidRPr="00284BC7">
          <w:rPr>
            <w:rStyle w:val="Hyperlink"/>
            <w:noProof/>
          </w:rPr>
          <w:t>Figure 21 – Network 6</w:t>
        </w:r>
        <w:r w:rsidR="002277DE">
          <w:rPr>
            <w:noProof/>
            <w:webHidden/>
          </w:rPr>
          <w:tab/>
        </w:r>
        <w:r w:rsidR="002277DE">
          <w:rPr>
            <w:noProof/>
            <w:webHidden/>
          </w:rPr>
          <w:fldChar w:fldCharType="begin"/>
        </w:r>
        <w:r w:rsidR="002277DE">
          <w:rPr>
            <w:noProof/>
            <w:webHidden/>
          </w:rPr>
          <w:instrText xml:space="preserve"> PAGEREF _Toc102041415 \h </w:instrText>
        </w:r>
        <w:r w:rsidR="002277DE">
          <w:rPr>
            <w:noProof/>
            <w:webHidden/>
          </w:rPr>
        </w:r>
        <w:r w:rsidR="002277DE">
          <w:rPr>
            <w:noProof/>
            <w:webHidden/>
          </w:rPr>
          <w:fldChar w:fldCharType="separate"/>
        </w:r>
        <w:r w:rsidR="002277DE">
          <w:rPr>
            <w:noProof/>
            <w:webHidden/>
          </w:rPr>
          <w:t>35</w:t>
        </w:r>
        <w:r w:rsidR="002277DE">
          <w:rPr>
            <w:noProof/>
            <w:webHidden/>
          </w:rPr>
          <w:fldChar w:fldCharType="end"/>
        </w:r>
      </w:hyperlink>
    </w:p>
    <w:p w14:paraId="4E9F2488" w14:textId="50A346B8" w:rsidR="002277DE" w:rsidRDefault="00E51F56">
      <w:pPr>
        <w:pStyle w:val="TableofFigures"/>
        <w:tabs>
          <w:tab w:val="right" w:leader="dot" w:pos="9016"/>
        </w:tabs>
        <w:rPr>
          <w:rFonts w:asciiTheme="minorHAnsi" w:eastAsiaTheme="minorEastAsia" w:hAnsiTheme="minorHAnsi" w:cstheme="minorBidi"/>
          <w:noProof/>
          <w:sz w:val="22"/>
          <w:szCs w:val="22"/>
          <w:lang w:eastAsia="en-GB"/>
        </w:rPr>
      </w:pPr>
      <w:hyperlink w:anchor="_Toc102041416" w:history="1">
        <w:r w:rsidR="002277DE" w:rsidRPr="00284BC7">
          <w:rPr>
            <w:rStyle w:val="Hyperlink"/>
            <w:noProof/>
          </w:rPr>
          <w:t>Figure 22 – Network 7</w:t>
        </w:r>
        <w:r w:rsidR="002277DE">
          <w:rPr>
            <w:noProof/>
            <w:webHidden/>
          </w:rPr>
          <w:tab/>
        </w:r>
        <w:r w:rsidR="002277DE">
          <w:rPr>
            <w:noProof/>
            <w:webHidden/>
          </w:rPr>
          <w:fldChar w:fldCharType="begin"/>
        </w:r>
        <w:r w:rsidR="002277DE">
          <w:rPr>
            <w:noProof/>
            <w:webHidden/>
          </w:rPr>
          <w:instrText xml:space="preserve"> PAGEREF _Toc102041416 \h </w:instrText>
        </w:r>
        <w:r w:rsidR="002277DE">
          <w:rPr>
            <w:noProof/>
            <w:webHidden/>
          </w:rPr>
        </w:r>
        <w:r w:rsidR="002277DE">
          <w:rPr>
            <w:noProof/>
            <w:webHidden/>
          </w:rPr>
          <w:fldChar w:fldCharType="separate"/>
        </w:r>
        <w:r w:rsidR="002277DE">
          <w:rPr>
            <w:noProof/>
            <w:webHidden/>
          </w:rPr>
          <w:t>35</w:t>
        </w:r>
        <w:r w:rsidR="002277DE">
          <w:rPr>
            <w:noProof/>
            <w:webHidden/>
          </w:rPr>
          <w:fldChar w:fldCharType="end"/>
        </w:r>
      </w:hyperlink>
    </w:p>
    <w:p w14:paraId="4A4958D6" w14:textId="18A35594" w:rsidR="002277DE" w:rsidRDefault="00E51F56">
      <w:pPr>
        <w:pStyle w:val="TableofFigures"/>
        <w:tabs>
          <w:tab w:val="right" w:leader="dot" w:pos="9016"/>
        </w:tabs>
        <w:rPr>
          <w:rFonts w:asciiTheme="minorHAnsi" w:eastAsiaTheme="minorEastAsia" w:hAnsiTheme="minorHAnsi" w:cstheme="minorBidi"/>
          <w:noProof/>
          <w:sz w:val="22"/>
          <w:szCs w:val="22"/>
          <w:lang w:eastAsia="en-GB"/>
        </w:rPr>
      </w:pPr>
      <w:hyperlink w:anchor="_Toc102041417" w:history="1">
        <w:r w:rsidR="002277DE" w:rsidRPr="00284BC7">
          <w:rPr>
            <w:rStyle w:val="Hyperlink"/>
            <w:noProof/>
          </w:rPr>
          <w:t>Figure 23 – Simulation PLC tags</w:t>
        </w:r>
        <w:r w:rsidR="002277DE">
          <w:rPr>
            <w:noProof/>
            <w:webHidden/>
          </w:rPr>
          <w:tab/>
        </w:r>
        <w:r w:rsidR="002277DE">
          <w:rPr>
            <w:noProof/>
            <w:webHidden/>
          </w:rPr>
          <w:fldChar w:fldCharType="begin"/>
        </w:r>
        <w:r w:rsidR="002277DE">
          <w:rPr>
            <w:noProof/>
            <w:webHidden/>
          </w:rPr>
          <w:instrText xml:space="preserve"> PAGEREF _Toc102041417 \h </w:instrText>
        </w:r>
        <w:r w:rsidR="002277DE">
          <w:rPr>
            <w:noProof/>
            <w:webHidden/>
          </w:rPr>
        </w:r>
        <w:r w:rsidR="002277DE">
          <w:rPr>
            <w:noProof/>
            <w:webHidden/>
          </w:rPr>
          <w:fldChar w:fldCharType="separate"/>
        </w:r>
        <w:r w:rsidR="002277DE">
          <w:rPr>
            <w:noProof/>
            <w:webHidden/>
          </w:rPr>
          <w:t>35</w:t>
        </w:r>
        <w:r w:rsidR="002277DE">
          <w:rPr>
            <w:noProof/>
            <w:webHidden/>
          </w:rPr>
          <w:fldChar w:fldCharType="end"/>
        </w:r>
      </w:hyperlink>
    </w:p>
    <w:p w14:paraId="7AE1E500" w14:textId="7BCA6D69" w:rsidR="002277DE" w:rsidRDefault="00E51F56">
      <w:pPr>
        <w:pStyle w:val="TableofFigures"/>
        <w:tabs>
          <w:tab w:val="right" w:leader="dot" w:pos="9016"/>
        </w:tabs>
        <w:rPr>
          <w:rFonts w:asciiTheme="minorHAnsi" w:eastAsiaTheme="minorEastAsia" w:hAnsiTheme="minorHAnsi" w:cstheme="minorBidi"/>
          <w:noProof/>
          <w:sz w:val="22"/>
          <w:szCs w:val="22"/>
          <w:lang w:eastAsia="en-GB"/>
        </w:rPr>
      </w:pPr>
      <w:hyperlink w:anchor="_Toc102041418" w:history="1">
        <w:r w:rsidR="002277DE" w:rsidRPr="00284BC7">
          <w:rPr>
            <w:rStyle w:val="Hyperlink"/>
            <w:noProof/>
          </w:rPr>
          <w:t>Figure 24 – Wind speed report HMI screen</w:t>
        </w:r>
        <w:r w:rsidR="002277DE">
          <w:rPr>
            <w:noProof/>
            <w:webHidden/>
          </w:rPr>
          <w:tab/>
        </w:r>
        <w:r w:rsidR="002277DE">
          <w:rPr>
            <w:noProof/>
            <w:webHidden/>
          </w:rPr>
          <w:fldChar w:fldCharType="begin"/>
        </w:r>
        <w:r w:rsidR="002277DE">
          <w:rPr>
            <w:noProof/>
            <w:webHidden/>
          </w:rPr>
          <w:instrText xml:space="preserve"> PAGEREF _Toc102041418 \h </w:instrText>
        </w:r>
        <w:r w:rsidR="002277DE">
          <w:rPr>
            <w:noProof/>
            <w:webHidden/>
          </w:rPr>
        </w:r>
        <w:r w:rsidR="002277DE">
          <w:rPr>
            <w:noProof/>
            <w:webHidden/>
          </w:rPr>
          <w:fldChar w:fldCharType="separate"/>
        </w:r>
        <w:r w:rsidR="002277DE">
          <w:rPr>
            <w:noProof/>
            <w:webHidden/>
          </w:rPr>
          <w:t>36</w:t>
        </w:r>
        <w:r w:rsidR="002277DE">
          <w:rPr>
            <w:noProof/>
            <w:webHidden/>
          </w:rPr>
          <w:fldChar w:fldCharType="end"/>
        </w:r>
      </w:hyperlink>
    </w:p>
    <w:p w14:paraId="471B3A58" w14:textId="1468E1D1" w:rsidR="002277DE" w:rsidRDefault="00E51F56">
      <w:pPr>
        <w:pStyle w:val="TableofFigures"/>
        <w:tabs>
          <w:tab w:val="right" w:leader="dot" w:pos="9016"/>
        </w:tabs>
        <w:rPr>
          <w:rFonts w:asciiTheme="minorHAnsi" w:eastAsiaTheme="minorEastAsia" w:hAnsiTheme="minorHAnsi" w:cstheme="minorBidi"/>
          <w:noProof/>
          <w:sz w:val="22"/>
          <w:szCs w:val="22"/>
          <w:lang w:eastAsia="en-GB"/>
        </w:rPr>
      </w:pPr>
      <w:hyperlink w:anchor="_Toc102041419" w:history="1">
        <w:r w:rsidR="002277DE" w:rsidRPr="00284BC7">
          <w:rPr>
            <w:rStyle w:val="Hyperlink"/>
            <w:noProof/>
          </w:rPr>
          <w:t>Figure 25 – Wind description text table</w:t>
        </w:r>
        <w:r w:rsidR="002277DE">
          <w:rPr>
            <w:noProof/>
            <w:webHidden/>
          </w:rPr>
          <w:tab/>
        </w:r>
        <w:r w:rsidR="002277DE">
          <w:rPr>
            <w:noProof/>
            <w:webHidden/>
          </w:rPr>
          <w:fldChar w:fldCharType="begin"/>
        </w:r>
        <w:r w:rsidR="002277DE">
          <w:rPr>
            <w:noProof/>
            <w:webHidden/>
          </w:rPr>
          <w:instrText xml:space="preserve"> PAGEREF _Toc102041419 \h </w:instrText>
        </w:r>
        <w:r w:rsidR="002277DE">
          <w:rPr>
            <w:noProof/>
            <w:webHidden/>
          </w:rPr>
        </w:r>
        <w:r w:rsidR="002277DE">
          <w:rPr>
            <w:noProof/>
            <w:webHidden/>
          </w:rPr>
          <w:fldChar w:fldCharType="separate"/>
        </w:r>
        <w:r w:rsidR="002277DE">
          <w:rPr>
            <w:noProof/>
            <w:webHidden/>
          </w:rPr>
          <w:t>36</w:t>
        </w:r>
        <w:r w:rsidR="002277DE">
          <w:rPr>
            <w:noProof/>
            <w:webHidden/>
          </w:rPr>
          <w:fldChar w:fldCharType="end"/>
        </w:r>
      </w:hyperlink>
    </w:p>
    <w:p w14:paraId="7A9A19DB" w14:textId="5476E8B0" w:rsidR="002277DE" w:rsidRDefault="00E51F56">
      <w:pPr>
        <w:pStyle w:val="TableofFigures"/>
        <w:tabs>
          <w:tab w:val="right" w:leader="dot" w:pos="9016"/>
        </w:tabs>
        <w:rPr>
          <w:rFonts w:asciiTheme="minorHAnsi" w:eastAsiaTheme="minorEastAsia" w:hAnsiTheme="minorHAnsi" w:cstheme="minorBidi"/>
          <w:noProof/>
          <w:sz w:val="22"/>
          <w:szCs w:val="22"/>
          <w:lang w:eastAsia="en-GB"/>
        </w:rPr>
      </w:pPr>
      <w:hyperlink w:anchor="_Toc102041420" w:history="1">
        <w:r w:rsidR="002277DE" w:rsidRPr="00284BC7">
          <w:rPr>
            <w:rStyle w:val="Hyperlink"/>
            <w:noProof/>
          </w:rPr>
          <w:t>Figure 26 – Surf quality text list</w:t>
        </w:r>
        <w:r w:rsidR="002277DE">
          <w:rPr>
            <w:noProof/>
            <w:webHidden/>
          </w:rPr>
          <w:tab/>
        </w:r>
        <w:r w:rsidR="002277DE">
          <w:rPr>
            <w:noProof/>
            <w:webHidden/>
          </w:rPr>
          <w:fldChar w:fldCharType="begin"/>
        </w:r>
        <w:r w:rsidR="002277DE">
          <w:rPr>
            <w:noProof/>
            <w:webHidden/>
          </w:rPr>
          <w:instrText xml:space="preserve"> PAGEREF _Toc102041420 \h </w:instrText>
        </w:r>
        <w:r w:rsidR="002277DE">
          <w:rPr>
            <w:noProof/>
            <w:webHidden/>
          </w:rPr>
        </w:r>
        <w:r w:rsidR="002277DE">
          <w:rPr>
            <w:noProof/>
            <w:webHidden/>
          </w:rPr>
          <w:fldChar w:fldCharType="separate"/>
        </w:r>
        <w:r w:rsidR="002277DE">
          <w:rPr>
            <w:noProof/>
            <w:webHidden/>
          </w:rPr>
          <w:t>37</w:t>
        </w:r>
        <w:r w:rsidR="002277DE">
          <w:rPr>
            <w:noProof/>
            <w:webHidden/>
          </w:rPr>
          <w:fldChar w:fldCharType="end"/>
        </w:r>
      </w:hyperlink>
    </w:p>
    <w:p w14:paraId="04DEE93D" w14:textId="0580B3C8" w:rsidR="002277DE" w:rsidRDefault="00E51F56">
      <w:pPr>
        <w:pStyle w:val="TableofFigures"/>
        <w:tabs>
          <w:tab w:val="right" w:leader="dot" w:pos="9016"/>
        </w:tabs>
        <w:rPr>
          <w:rFonts w:asciiTheme="minorHAnsi" w:eastAsiaTheme="minorEastAsia" w:hAnsiTheme="minorHAnsi" w:cstheme="minorBidi"/>
          <w:noProof/>
          <w:sz w:val="22"/>
          <w:szCs w:val="22"/>
          <w:lang w:eastAsia="en-GB"/>
        </w:rPr>
      </w:pPr>
      <w:hyperlink w:anchor="_Toc102041421" w:history="1">
        <w:r w:rsidR="002277DE" w:rsidRPr="00284BC7">
          <w:rPr>
            <w:rStyle w:val="Hyperlink"/>
            <w:noProof/>
          </w:rPr>
          <w:t>Figure 27 – Average wave heigh text list</w:t>
        </w:r>
        <w:r w:rsidR="002277DE">
          <w:rPr>
            <w:noProof/>
            <w:webHidden/>
          </w:rPr>
          <w:tab/>
        </w:r>
        <w:r w:rsidR="002277DE">
          <w:rPr>
            <w:noProof/>
            <w:webHidden/>
          </w:rPr>
          <w:fldChar w:fldCharType="begin"/>
        </w:r>
        <w:r w:rsidR="002277DE">
          <w:rPr>
            <w:noProof/>
            <w:webHidden/>
          </w:rPr>
          <w:instrText xml:space="preserve"> PAGEREF _Toc102041421 \h </w:instrText>
        </w:r>
        <w:r w:rsidR="002277DE">
          <w:rPr>
            <w:noProof/>
            <w:webHidden/>
          </w:rPr>
        </w:r>
        <w:r w:rsidR="002277DE">
          <w:rPr>
            <w:noProof/>
            <w:webHidden/>
          </w:rPr>
          <w:fldChar w:fldCharType="separate"/>
        </w:r>
        <w:r w:rsidR="002277DE">
          <w:rPr>
            <w:noProof/>
            <w:webHidden/>
          </w:rPr>
          <w:t>37</w:t>
        </w:r>
        <w:r w:rsidR="002277DE">
          <w:rPr>
            <w:noProof/>
            <w:webHidden/>
          </w:rPr>
          <w:fldChar w:fldCharType="end"/>
        </w:r>
      </w:hyperlink>
    </w:p>
    <w:p w14:paraId="76A6743E" w14:textId="5E445CD9" w:rsidR="002277DE" w:rsidRDefault="00E51F56">
      <w:pPr>
        <w:pStyle w:val="TableofFigures"/>
        <w:tabs>
          <w:tab w:val="right" w:leader="dot" w:pos="9016"/>
        </w:tabs>
        <w:rPr>
          <w:rFonts w:asciiTheme="minorHAnsi" w:eastAsiaTheme="minorEastAsia" w:hAnsiTheme="minorHAnsi" w:cstheme="minorBidi"/>
          <w:noProof/>
          <w:sz w:val="22"/>
          <w:szCs w:val="22"/>
          <w:lang w:eastAsia="en-GB"/>
        </w:rPr>
      </w:pPr>
      <w:hyperlink w:anchor="_Toc102041422" w:history="1">
        <w:r w:rsidR="002277DE" w:rsidRPr="00284BC7">
          <w:rPr>
            <w:rStyle w:val="Hyperlink"/>
            <w:noProof/>
          </w:rPr>
          <w:t>Figure 28 – Wind direction report HMI screen</w:t>
        </w:r>
        <w:r w:rsidR="002277DE">
          <w:rPr>
            <w:noProof/>
            <w:webHidden/>
          </w:rPr>
          <w:tab/>
        </w:r>
        <w:r w:rsidR="002277DE">
          <w:rPr>
            <w:noProof/>
            <w:webHidden/>
          </w:rPr>
          <w:fldChar w:fldCharType="begin"/>
        </w:r>
        <w:r w:rsidR="002277DE">
          <w:rPr>
            <w:noProof/>
            <w:webHidden/>
          </w:rPr>
          <w:instrText xml:space="preserve"> PAGEREF _Toc102041422 \h </w:instrText>
        </w:r>
        <w:r w:rsidR="002277DE">
          <w:rPr>
            <w:noProof/>
            <w:webHidden/>
          </w:rPr>
        </w:r>
        <w:r w:rsidR="002277DE">
          <w:rPr>
            <w:noProof/>
            <w:webHidden/>
          </w:rPr>
          <w:fldChar w:fldCharType="separate"/>
        </w:r>
        <w:r w:rsidR="002277DE">
          <w:rPr>
            <w:noProof/>
            <w:webHidden/>
          </w:rPr>
          <w:t>38</w:t>
        </w:r>
        <w:r w:rsidR="002277DE">
          <w:rPr>
            <w:noProof/>
            <w:webHidden/>
          </w:rPr>
          <w:fldChar w:fldCharType="end"/>
        </w:r>
      </w:hyperlink>
    </w:p>
    <w:p w14:paraId="6AC6595E" w14:textId="2321E99D" w:rsidR="002277DE" w:rsidRDefault="00E51F56">
      <w:pPr>
        <w:pStyle w:val="TableofFigures"/>
        <w:tabs>
          <w:tab w:val="right" w:leader="dot" w:pos="9016"/>
        </w:tabs>
        <w:rPr>
          <w:rFonts w:asciiTheme="minorHAnsi" w:eastAsiaTheme="minorEastAsia" w:hAnsiTheme="minorHAnsi" w:cstheme="minorBidi"/>
          <w:noProof/>
          <w:sz w:val="22"/>
          <w:szCs w:val="22"/>
          <w:lang w:eastAsia="en-GB"/>
        </w:rPr>
      </w:pPr>
      <w:hyperlink w:anchor="_Toc102041423" w:history="1">
        <w:r w:rsidR="002277DE" w:rsidRPr="00284BC7">
          <w:rPr>
            <w:rStyle w:val="Hyperlink"/>
            <w:noProof/>
          </w:rPr>
          <w:t>Figure 29 – Wind direction display, animation range.</w:t>
        </w:r>
        <w:r w:rsidR="002277DE">
          <w:rPr>
            <w:noProof/>
            <w:webHidden/>
          </w:rPr>
          <w:tab/>
        </w:r>
        <w:r w:rsidR="002277DE">
          <w:rPr>
            <w:noProof/>
            <w:webHidden/>
          </w:rPr>
          <w:fldChar w:fldCharType="begin"/>
        </w:r>
        <w:r w:rsidR="002277DE">
          <w:rPr>
            <w:noProof/>
            <w:webHidden/>
          </w:rPr>
          <w:instrText xml:space="preserve"> PAGEREF _Toc102041423 \h </w:instrText>
        </w:r>
        <w:r w:rsidR="002277DE">
          <w:rPr>
            <w:noProof/>
            <w:webHidden/>
          </w:rPr>
        </w:r>
        <w:r w:rsidR="002277DE">
          <w:rPr>
            <w:noProof/>
            <w:webHidden/>
          </w:rPr>
          <w:fldChar w:fldCharType="separate"/>
        </w:r>
        <w:r w:rsidR="002277DE">
          <w:rPr>
            <w:noProof/>
            <w:webHidden/>
          </w:rPr>
          <w:t>38</w:t>
        </w:r>
        <w:r w:rsidR="002277DE">
          <w:rPr>
            <w:noProof/>
            <w:webHidden/>
          </w:rPr>
          <w:fldChar w:fldCharType="end"/>
        </w:r>
      </w:hyperlink>
    </w:p>
    <w:p w14:paraId="565F6C40" w14:textId="4C0F20E9" w:rsidR="002277DE" w:rsidRDefault="00E51F56">
      <w:pPr>
        <w:pStyle w:val="TableofFigures"/>
        <w:tabs>
          <w:tab w:val="right" w:leader="dot" w:pos="9016"/>
        </w:tabs>
        <w:rPr>
          <w:rFonts w:asciiTheme="minorHAnsi" w:eastAsiaTheme="minorEastAsia" w:hAnsiTheme="minorHAnsi" w:cstheme="minorBidi"/>
          <w:noProof/>
          <w:sz w:val="22"/>
          <w:szCs w:val="22"/>
          <w:lang w:eastAsia="en-GB"/>
        </w:rPr>
      </w:pPr>
      <w:hyperlink w:anchor="_Toc102041424" w:history="1">
        <w:r w:rsidR="002277DE" w:rsidRPr="00284BC7">
          <w:rPr>
            <w:rStyle w:val="Hyperlink"/>
            <w:noProof/>
          </w:rPr>
          <w:t>Figure 30 Wind direction display, animation range 2.</w:t>
        </w:r>
        <w:r w:rsidR="002277DE">
          <w:rPr>
            <w:noProof/>
            <w:webHidden/>
          </w:rPr>
          <w:tab/>
        </w:r>
        <w:r w:rsidR="002277DE">
          <w:rPr>
            <w:noProof/>
            <w:webHidden/>
          </w:rPr>
          <w:fldChar w:fldCharType="begin"/>
        </w:r>
        <w:r w:rsidR="002277DE">
          <w:rPr>
            <w:noProof/>
            <w:webHidden/>
          </w:rPr>
          <w:instrText xml:space="preserve"> PAGEREF _Toc102041424 \h </w:instrText>
        </w:r>
        <w:r w:rsidR="002277DE">
          <w:rPr>
            <w:noProof/>
            <w:webHidden/>
          </w:rPr>
        </w:r>
        <w:r w:rsidR="002277DE">
          <w:rPr>
            <w:noProof/>
            <w:webHidden/>
          </w:rPr>
          <w:fldChar w:fldCharType="separate"/>
        </w:r>
        <w:r w:rsidR="002277DE">
          <w:rPr>
            <w:noProof/>
            <w:webHidden/>
          </w:rPr>
          <w:t>38</w:t>
        </w:r>
        <w:r w:rsidR="002277DE">
          <w:rPr>
            <w:noProof/>
            <w:webHidden/>
          </w:rPr>
          <w:fldChar w:fldCharType="end"/>
        </w:r>
      </w:hyperlink>
    </w:p>
    <w:p w14:paraId="25C8ABE4" w14:textId="39E4D786" w:rsidR="002277DE" w:rsidRDefault="00E51F56">
      <w:pPr>
        <w:pStyle w:val="TableofFigures"/>
        <w:tabs>
          <w:tab w:val="right" w:leader="dot" w:pos="9016"/>
        </w:tabs>
        <w:rPr>
          <w:rFonts w:asciiTheme="minorHAnsi" w:eastAsiaTheme="minorEastAsia" w:hAnsiTheme="minorHAnsi" w:cstheme="minorBidi"/>
          <w:noProof/>
          <w:sz w:val="22"/>
          <w:szCs w:val="22"/>
          <w:lang w:eastAsia="en-GB"/>
        </w:rPr>
      </w:pPr>
      <w:hyperlink w:anchor="_Toc102041425" w:history="1">
        <w:r w:rsidR="002277DE" w:rsidRPr="00284BC7">
          <w:rPr>
            <w:rStyle w:val="Hyperlink"/>
            <w:noProof/>
          </w:rPr>
          <w:t>Figure 31 – HMI tags for simulation</w:t>
        </w:r>
        <w:r w:rsidR="002277DE">
          <w:rPr>
            <w:noProof/>
            <w:webHidden/>
          </w:rPr>
          <w:tab/>
        </w:r>
        <w:r w:rsidR="002277DE">
          <w:rPr>
            <w:noProof/>
            <w:webHidden/>
          </w:rPr>
          <w:fldChar w:fldCharType="begin"/>
        </w:r>
        <w:r w:rsidR="002277DE">
          <w:rPr>
            <w:noProof/>
            <w:webHidden/>
          </w:rPr>
          <w:instrText xml:space="preserve"> PAGEREF _Toc102041425 \h </w:instrText>
        </w:r>
        <w:r w:rsidR="002277DE">
          <w:rPr>
            <w:noProof/>
            <w:webHidden/>
          </w:rPr>
        </w:r>
        <w:r w:rsidR="002277DE">
          <w:rPr>
            <w:noProof/>
            <w:webHidden/>
          </w:rPr>
          <w:fldChar w:fldCharType="separate"/>
        </w:r>
        <w:r w:rsidR="002277DE">
          <w:rPr>
            <w:noProof/>
            <w:webHidden/>
          </w:rPr>
          <w:t>39</w:t>
        </w:r>
        <w:r w:rsidR="002277DE">
          <w:rPr>
            <w:noProof/>
            <w:webHidden/>
          </w:rPr>
          <w:fldChar w:fldCharType="end"/>
        </w:r>
      </w:hyperlink>
    </w:p>
    <w:p w14:paraId="1E771F19" w14:textId="12C38ED0" w:rsidR="002277DE" w:rsidRDefault="00E51F56">
      <w:pPr>
        <w:pStyle w:val="TableofFigures"/>
        <w:tabs>
          <w:tab w:val="right" w:leader="dot" w:pos="9016"/>
        </w:tabs>
        <w:rPr>
          <w:rFonts w:asciiTheme="minorHAnsi" w:eastAsiaTheme="minorEastAsia" w:hAnsiTheme="minorHAnsi" w:cstheme="minorBidi"/>
          <w:noProof/>
          <w:sz w:val="22"/>
          <w:szCs w:val="22"/>
          <w:lang w:eastAsia="en-GB"/>
        </w:rPr>
      </w:pPr>
      <w:hyperlink w:anchor="_Toc102041426" w:history="1">
        <w:r w:rsidR="002277DE" w:rsidRPr="00284BC7">
          <w:rPr>
            <w:rStyle w:val="Hyperlink"/>
            <w:noProof/>
          </w:rPr>
          <w:t>Figure 32 – Extract from the anemometer datasheet</w:t>
        </w:r>
        <w:r w:rsidR="002277DE">
          <w:rPr>
            <w:noProof/>
            <w:webHidden/>
          </w:rPr>
          <w:tab/>
        </w:r>
        <w:r w:rsidR="002277DE">
          <w:rPr>
            <w:noProof/>
            <w:webHidden/>
          </w:rPr>
          <w:fldChar w:fldCharType="begin"/>
        </w:r>
        <w:r w:rsidR="002277DE">
          <w:rPr>
            <w:noProof/>
            <w:webHidden/>
          </w:rPr>
          <w:instrText xml:space="preserve"> PAGEREF _Toc102041426 \h </w:instrText>
        </w:r>
        <w:r w:rsidR="002277DE">
          <w:rPr>
            <w:noProof/>
            <w:webHidden/>
          </w:rPr>
        </w:r>
        <w:r w:rsidR="002277DE">
          <w:rPr>
            <w:noProof/>
            <w:webHidden/>
          </w:rPr>
          <w:fldChar w:fldCharType="separate"/>
        </w:r>
        <w:r w:rsidR="002277DE">
          <w:rPr>
            <w:noProof/>
            <w:webHidden/>
          </w:rPr>
          <w:t>41</w:t>
        </w:r>
        <w:r w:rsidR="002277DE">
          <w:rPr>
            <w:noProof/>
            <w:webHidden/>
          </w:rPr>
          <w:fldChar w:fldCharType="end"/>
        </w:r>
      </w:hyperlink>
    </w:p>
    <w:p w14:paraId="5AF0D0AE" w14:textId="69D953EE" w:rsidR="002277DE" w:rsidRDefault="00E51F56">
      <w:pPr>
        <w:pStyle w:val="TableofFigures"/>
        <w:tabs>
          <w:tab w:val="right" w:leader="dot" w:pos="9016"/>
        </w:tabs>
        <w:rPr>
          <w:rFonts w:asciiTheme="minorHAnsi" w:eastAsiaTheme="minorEastAsia" w:hAnsiTheme="minorHAnsi" w:cstheme="minorBidi"/>
          <w:noProof/>
          <w:sz w:val="22"/>
          <w:szCs w:val="22"/>
          <w:lang w:eastAsia="en-GB"/>
        </w:rPr>
      </w:pPr>
      <w:hyperlink w:anchor="_Toc102041427" w:history="1">
        <w:r w:rsidR="002277DE" w:rsidRPr="00284BC7">
          <w:rPr>
            <w:rStyle w:val="Hyperlink"/>
            <w:noProof/>
          </w:rPr>
          <w:t>Figure 33 – Network 1 final design</w:t>
        </w:r>
        <w:r w:rsidR="002277DE">
          <w:rPr>
            <w:noProof/>
            <w:webHidden/>
          </w:rPr>
          <w:tab/>
        </w:r>
        <w:r w:rsidR="002277DE">
          <w:rPr>
            <w:noProof/>
            <w:webHidden/>
          </w:rPr>
          <w:fldChar w:fldCharType="begin"/>
        </w:r>
        <w:r w:rsidR="002277DE">
          <w:rPr>
            <w:noProof/>
            <w:webHidden/>
          </w:rPr>
          <w:instrText xml:space="preserve"> PAGEREF _Toc102041427 \h </w:instrText>
        </w:r>
        <w:r w:rsidR="002277DE">
          <w:rPr>
            <w:noProof/>
            <w:webHidden/>
          </w:rPr>
        </w:r>
        <w:r w:rsidR="002277DE">
          <w:rPr>
            <w:noProof/>
            <w:webHidden/>
          </w:rPr>
          <w:fldChar w:fldCharType="separate"/>
        </w:r>
        <w:r w:rsidR="002277DE">
          <w:rPr>
            <w:noProof/>
            <w:webHidden/>
          </w:rPr>
          <w:t>41</w:t>
        </w:r>
        <w:r w:rsidR="002277DE">
          <w:rPr>
            <w:noProof/>
            <w:webHidden/>
          </w:rPr>
          <w:fldChar w:fldCharType="end"/>
        </w:r>
      </w:hyperlink>
    </w:p>
    <w:p w14:paraId="638291CE" w14:textId="14CE6D97" w:rsidR="002277DE" w:rsidRDefault="00E51F56">
      <w:pPr>
        <w:pStyle w:val="TableofFigures"/>
        <w:tabs>
          <w:tab w:val="right" w:leader="dot" w:pos="9016"/>
        </w:tabs>
        <w:rPr>
          <w:rFonts w:asciiTheme="minorHAnsi" w:eastAsiaTheme="minorEastAsia" w:hAnsiTheme="minorHAnsi" w:cstheme="minorBidi"/>
          <w:noProof/>
          <w:sz w:val="22"/>
          <w:szCs w:val="22"/>
          <w:lang w:eastAsia="en-GB"/>
        </w:rPr>
      </w:pPr>
      <w:hyperlink w:anchor="_Toc102041428" w:history="1">
        <w:r w:rsidR="002277DE" w:rsidRPr="00284BC7">
          <w:rPr>
            <w:rStyle w:val="Hyperlink"/>
            <w:noProof/>
          </w:rPr>
          <w:t>Figure 34 – Network 1 continued final design</w:t>
        </w:r>
        <w:r w:rsidR="002277DE">
          <w:rPr>
            <w:noProof/>
            <w:webHidden/>
          </w:rPr>
          <w:tab/>
        </w:r>
        <w:r w:rsidR="002277DE">
          <w:rPr>
            <w:noProof/>
            <w:webHidden/>
          </w:rPr>
          <w:fldChar w:fldCharType="begin"/>
        </w:r>
        <w:r w:rsidR="002277DE">
          <w:rPr>
            <w:noProof/>
            <w:webHidden/>
          </w:rPr>
          <w:instrText xml:space="preserve"> PAGEREF _Toc102041428 \h </w:instrText>
        </w:r>
        <w:r w:rsidR="002277DE">
          <w:rPr>
            <w:noProof/>
            <w:webHidden/>
          </w:rPr>
        </w:r>
        <w:r w:rsidR="002277DE">
          <w:rPr>
            <w:noProof/>
            <w:webHidden/>
          </w:rPr>
          <w:fldChar w:fldCharType="separate"/>
        </w:r>
        <w:r w:rsidR="002277DE">
          <w:rPr>
            <w:noProof/>
            <w:webHidden/>
          </w:rPr>
          <w:t>41</w:t>
        </w:r>
        <w:r w:rsidR="002277DE">
          <w:rPr>
            <w:noProof/>
            <w:webHidden/>
          </w:rPr>
          <w:fldChar w:fldCharType="end"/>
        </w:r>
      </w:hyperlink>
    </w:p>
    <w:p w14:paraId="23206993" w14:textId="5186683D" w:rsidR="002277DE" w:rsidRDefault="00E51F56">
      <w:pPr>
        <w:pStyle w:val="TableofFigures"/>
        <w:tabs>
          <w:tab w:val="right" w:leader="dot" w:pos="9016"/>
        </w:tabs>
        <w:rPr>
          <w:rFonts w:asciiTheme="minorHAnsi" w:eastAsiaTheme="minorEastAsia" w:hAnsiTheme="minorHAnsi" w:cstheme="minorBidi"/>
          <w:noProof/>
          <w:sz w:val="22"/>
          <w:szCs w:val="22"/>
          <w:lang w:eastAsia="en-GB"/>
        </w:rPr>
      </w:pPr>
      <w:hyperlink w:anchor="_Toc102041429" w:history="1">
        <w:r w:rsidR="002277DE" w:rsidRPr="00284BC7">
          <w:rPr>
            <w:rStyle w:val="Hyperlink"/>
            <w:noProof/>
          </w:rPr>
          <w:t>Figure 35 – Inner configuration of weathervane. Resistors &amp; switches</w:t>
        </w:r>
        <w:r w:rsidR="002277DE">
          <w:rPr>
            <w:noProof/>
            <w:webHidden/>
          </w:rPr>
          <w:tab/>
        </w:r>
        <w:r w:rsidR="002277DE">
          <w:rPr>
            <w:noProof/>
            <w:webHidden/>
          </w:rPr>
          <w:fldChar w:fldCharType="begin"/>
        </w:r>
        <w:r w:rsidR="002277DE">
          <w:rPr>
            <w:noProof/>
            <w:webHidden/>
          </w:rPr>
          <w:instrText xml:space="preserve"> PAGEREF _Toc102041429 \h </w:instrText>
        </w:r>
        <w:r w:rsidR="002277DE">
          <w:rPr>
            <w:noProof/>
            <w:webHidden/>
          </w:rPr>
        </w:r>
        <w:r w:rsidR="002277DE">
          <w:rPr>
            <w:noProof/>
            <w:webHidden/>
          </w:rPr>
          <w:fldChar w:fldCharType="separate"/>
        </w:r>
        <w:r w:rsidR="002277DE">
          <w:rPr>
            <w:noProof/>
            <w:webHidden/>
          </w:rPr>
          <w:t>42</w:t>
        </w:r>
        <w:r w:rsidR="002277DE">
          <w:rPr>
            <w:noProof/>
            <w:webHidden/>
          </w:rPr>
          <w:fldChar w:fldCharType="end"/>
        </w:r>
      </w:hyperlink>
    </w:p>
    <w:p w14:paraId="2D7EE8CC" w14:textId="463F6BD6" w:rsidR="002277DE" w:rsidRDefault="00E51F56">
      <w:pPr>
        <w:pStyle w:val="TableofFigures"/>
        <w:tabs>
          <w:tab w:val="right" w:leader="dot" w:pos="9016"/>
        </w:tabs>
        <w:rPr>
          <w:rFonts w:asciiTheme="minorHAnsi" w:eastAsiaTheme="minorEastAsia" w:hAnsiTheme="minorHAnsi" w:cstheme="minorBidi"/>
          <w:noProof/>
          <w:sz w:val="22"/>
          <w:szCs w:val="22"/>
          <w:lang w:eastAsia="en-GB"/>
        </w:rPr>
      </w:pPr>
      <w:hyperlink w:anchor="_Toc102041430" w:history="1">
        <w:r w:rsidR="002277DE" w:rsidRPr="00284BC7">
          <w:rPr>
            <w:rStyle w:val="Hyperlink"/>
            <w:noProof/>
          </w:rPr>
          <w:t>Figure 36 – External voltage divider</w:t>
        </w:r>
        <w:r w:rsidR="002277DE">
          <w:rPr>
            <w:noProof/>
            <w:webHidden/>
          </w:rPr>
          <w:tab/>
        </w:r>
        <w:r w:rsidR="002277DE">
          <w:rPr>
            <w:noProof/>
            <w:webHidden/>
          </w:rPr>
          <w:fldChar w:fldCharType="begin"/>
        </w:r>
        <w:r w:rsidR="002277DE">
          <w:rPr>
            <w:noProof/>
            <w:webHidden/>
          </w:rPr>
          <w:instrText xml:space="preserve"> PAGEREF _Toc102041430 \h </w:instrText>
        </w:r>
        <w:r w:rsidR="002277DE">
          <w:rPr>
            <w:noProof/>
            <w:webHidden/>
          </w:rPr>
        </w:r>
        <w:r w:rsidR="002277DE">
          <w:rPr>
            <w:noProof/>
            <w:webHidden/>
          </w:rPr>
          <w:fldChar w:fldCharType="separate"/>
        </w:r>
        <w:r w:rsidR="002277DE">
          <w:rPr>
            <w:noProof/>
            <w:webHidden/>
          </w:rPr>
          <w:t>42</w:t>
        </w:r>
        <w:r w:rsidR="002277DE">
          <w:rPr>
            <w:noProof/>
            <w:webHidden/>
          </w:rPr>
          <w:fldChar w:fldCharType="end"/>
        </w:r>
      </w:hyperlink>
    </w:p>
    <w:p w14:paraId="78B59D04" w14:textId="02B843E9" w:rsidR="002277DE" w:rsidRDefault="00E51F56">
      <w:pPr>
        <w:pStyle w:val="TableofFigures"/>
        <w:tabs>
          <w:tab w:val="right" w:leader="dot" w:pos="9016"/>
        </w:tabs>
        <w:rPr>
          <w:rFonts w:asciiTheme="minorHAnsi" w:eastAsiaTheme="minorEastAsia" w:hAnsiTheme="minorHAnsi" w:cstheme="minorBidi"/>
          <w:noProof/>
          <w:sz w:val="22"/>
          <w:szCs w:val="22"/>
          <w:lang w:eastAsia="en-GB"/>
        </w:rPr>
      </w:pPr>
      <w:hyperlink w:anchor="_Toc102041431" w:history="1">
        <w:r w:rsidR="002277DE" w:rsidRPr="00284BC7">
          <w:rPr>
            <w:rStyle w:val="Hyperlink"/>
            <w:noProof/>
          </w:rPr>
          <w:t>Figure 37 – Proteus simulation of voltage divider</w:t>
        </w:r>
        <w:r w:rsidR="002277DE">
          <w:rPr>
            <w:noProof/>
            <w:webHidden/>
          </w:rPr>
          <w:tab/>
        </w:r>
        <w:r w:rsidR="002277DE">
          <w:rPr>
            <w:noProof/>
            <w:webHidden/>
          </w:rPr>
          <w:fldChar w:fldCharType="begin"/>
        </w:r>
        <w:r w:rsidR="002277DE">
          <w:rPr>
            <w:noProof/>
            <w:webHidden/>
          </w:rPr>
          <w:instrText xml:space="preserve"> PAGEREF _Toc102041431 \h </w:instrText>
        </w:r>
        <w:r w:rsidR="002277DE">
          <w:rPr>
            <w:noProof/>
            <w:webHidden/>
          </w:rPr>
        </w:r>
        <w:r w:rsidR="002277DE">
          <w:rPr>
            <w:noProof/>
            <w:webHidden/>
          </w:rPr>
          <w:fldChar w:fldCharType="separate"/>
        </w:r>
        <w:r w:rsidR="002277DE">
          <w:rPr>
            <w:noProof/>
            <w:webHidden/>
          </w:rPr>
          <w:t>44</w:t>
        </w:r>
        <w:r w:rsidR="002277DE">
          <w:rPr>
            <w:noProof/>
            <w:webHidden/>
          </w:rPr>
          <w:fldChar w:fldCharType="end"/>
        </w:r>
      </w:hyperlink>
    </w:p>
    <w:p w14:paraId="6A55AA85" w14:textId="6FEBC2BA" w:rsidR="002277DE" w:rsidRDefault="00E51F56">
      <w:pPr>
        <w:pStyle w:val="TableofFigures"/>
        <w:tabs>
          <w:tab w:val="right" w:leader="dot" w:pos="9016"/>
        </w:tabs>
        <w:rPr>
          <w:rFonts w:asciiTheme="minorHAnsi" w:eastAsiaTheme="minorEastAsia" w:hAnsiTheme="minorHAnsi" w:cstheme="minorBidi"/>
          <w:noProof/>
          <w:sz w:val="22"/>
          <w:szCs w:val="22"/>
          <w:lang w:eastAsia="en-GB"/>
        </w:rPr>
      </w:pPr>
      <w:hyperlink w:anchor="_Toc102041432" w:history="1">
        <w:r w:rsidR="002277DE" w:rsidRPr="00284BC7">
          <w:rPr>
            <w:rStyle w:val="Hyperlink"/>
            <w:noProof/>
          </w:rPr>
          <w:t>Figure 38 – Network 3 extract final design</w:t>
        </w:r>
        <w:r w:rsidR="002277DE">
          <w:rPr>
            <w:noProof/>
            <w:webHidden/>
          </w:rPr>
          <w:tab/>
        </w:r>
        <w:r w:rsidR="002277DE">
          <w:rPr>
            <w:noProof/>
            <w:webHidden/>
          </w:rPr>
          <w:fldChar w:fldCharType="begin"/>
        </w:r>
        <w:r w:rsidR="002277DE">
          <w:rPr>
            <w:noProof/>
            <w:webHidden/>
          </w:rPr>
          <w:instrText xml:space="preserve"> PAGEREF _Toc102041432 \h </w:instrText>
        </w:r>
        <w:r w:rsidR="002277DE">
          <w:rPr>
            <w:noProof/>
            <w:webHidden/>
          </w:rPr>
        </w:r>
        <w:r w:rsidR="002277DE">
          <w:rPr>
            <w:noProof/>
            <w:webHidden/>
          </w:rPr>
          <w:fldChar w:fldCharType="separate"/>
        </w:r>
        <w:r w:rsidR="002277DE">
          <w:rPr>
            <w:noProof/>
            <w:webHidden/>
          </w:rPr>
          <w:t>45</w:t>
        </w:r>
        <w:r w:rsidR="002277DE">
          <w:rPr>
            <w:noProof/>
            <w:webHidden/>
          </w:rPr>
          <w:fldChar w:fldCharType="end"/>
        </w:r>
      </w:hyperlink>
    </w:p>
    <w:p w14:paraId="737BAB1F" w14:textId="0DB70C49" w:rsidR="002277DE" w:rsidRDefault="00E51F56">
      <w:pPr>
        <w:pStyle w:val="TableofFigures"/>
        <w:tabs>
          <w:tab w:val="right" w:leader="dot" w:pos="9016"/>
        </w:tabs>
        <w:rPr>
          <w:rFonts w:asciiTheme="minorHAnsi" w:eastAsiaTheme="minorEastAsia" w:hAnsiTheme="minorHAnsi" w:cstheme="minorBidi"/>
          <w:noProof/>
          <w:sz w:val="22"/>
          <w:szCs w:val="22"/>
          <w:lang w:eastAsia="en-GB"/>
        </w:rPr>
      </w:pPr>
      <w:hyperlink w:anchor="_Toc102041433" w:history="1">
        <w:r w:rsidR="002277DE" w:rsidRPr="00284BC7">
          <w:rPr>
            <w:rStyle w:val="Hyperlink"/>
            <w:noProof/>
          </w:rPr>
          <w:t>Figure 39 – PLC tags final design</w:t>
        </w:r>
        <w:r w:rsidR="002277DE">
          <w:rPr>
            <w:noProof/>
            <w:webHidden/>
          </w:rPr>
          <w:tab/>
        </w:r>
        <w:r w:rsidR="002277DE">
          <w:rPr>
            <w:noProof/>
            <w:webHidden/>
          </w:rPr>
          <w:fldChar w:fldCharType="begin"/>
        </w:r>
        <w:r w:rsidR="002277DE">
          <w:rPr>
            <w:noProof/>
            <w:webHidden/>
          </w:rPr>
          <w:instrText xml:space="preserve"> PAGEREF _Toc102041433 \h </w:instrText>
        </w:r>
        <w:r w:rsidR="002277DE">
          <w:rPr>
            <w:noProof/>
            <w:webHidden/>
          </w:rPr>
        </w:r>
        <w:r w:rsidR="002277DE">
          <w:rPr>
            <w:noProof/>
            <w:webHidden/>
          </w:rPr>
          <w:fldChar w:fldCharType="separate"/>
        </w:r>
        <w:r w:rsidR="002277DE">
          <w:rPr>
            <w:noProof/>
            <w:webHidden/>
          </w:rPr>
          <w:t>46</w:t>
        </w:r>
        <w:r w:rsidR="002277DE">
          <w:rPr>
            <w:noProof/>
            <w:webHidden/>
          </w:rPr>
          <w:fldChar w:fldCharType="end"/>
        </w:r>
      </w:hyperlink>
    </w:p>
    <w:p w14:paraId="6A60B94C" w14:textId="7486E3E0" w:rsidR="002277DE" w:rsidRDefault="00E51F56">
      <w:pPr>
        <w:pStyle w:val="TableofFigures"/>
        <w:tabs>
          <w:tab w:val="right" w:leader="dot" w:pos="9016"/>
        </w:tabs>
        <w:rPr>
          <w:rFonts w:asciiTheme="minorHAnsi" w:eastAsiaTheme="minorEastAsia" w:hAnsiTheme="minorHAnsi" w:cstheme="minorBidi"/>
          <w:noProof/>
          <w:sz w:val="22"/>
          <w:szCs w:val="22"/>
          <w:lang w:eastAsia="en-GB"/>
        </w:rPr>
      </w:pPr>
      <w:hyperlink w:anchor="_Toc102041434" w:history="1">
        <w:r w:rsidR="002277DE" w:rsidRPr="00284BC7">
          <w:rPr>
            <w:rStyle w:val="Hyperlink"/>
            <w:noProof/>
          </w:rPr>
          <w:t>Figure 40 – Wind direction HMI final design</w:t>
        </w:r>
        <w:r w:rsidR="002277DE">
          <w:rPr>
            <w:noProof/>
            <w:webHidden/>
          </w:rPr>
          <w:tab/>
        </w:r>
        <w:r w:rsidR="002277DE">
          <w:rPr>
            <w:noProof/>
            <w:webHidden/>
          </w:rPr>
          <w:fldChar w:fldCharType="begin"/>
        </w:r>
        <w:r w:rsidR="002277DE">
          <w:rPr>
            <w:noProof/>
            <w:webHidden/>
          </w:rPr>
          <w:instrText xml:space="preserve"> PAGEREF _Toc102041434 \h </w:instrText>
        </w:r>
        <w:r w:rsidR="002277DE">
          <w:rPr>
            <w:noProof/>
            <w:webHidden/>
          </w:rPr>
        </w:r>
        <w:r w:rsidR="002277DE">
          <w:rPr>
            <w:noProof/>
            <w:webHidden/>
          </w:rPr>
          <w:fldChar w:fldCharType="separate"/>
        </w:r>
        <w:r w:rsidR="002277DE">
          <w:rPr>
            <w:noProof/>
            <w:webHidden/>
          </w:rPr>
          <w:t>47</w:t>
        </w:r>
        <w:r w:rsidR="002277DE">
          <w:rPr>
            <w:noProof/>
            <w:webHidden/>
          </w:rPr>
          <w:fldChar w:fldCharType="end"/>
        </w:r>
      </w:hyperlink>
    </w:p>
    <w:p w14:paraId="1BB18E53" w14:textId="2BF5EB1E" w:rsidR="002277DE" w:rsidRDefault="00E51F56">
      <w:pPr>
        <w:pStyle w:val="TableofFigures"/>
        <w:tabs>
          <w:tab w:val="right" w:leader="dot" w:pos="9016"/>
        </w:tabs>
        <w:rPr>
          <w:rFonts w:asciiTheme="minorHAnsi" w:eastAsiaTheme="minorEastAsia" w:hAnsiTheme="minorHAnsi" w:cstheme="minorBidi"/>
          <w:noProof/>
          <w:sz w:val="22"/>
          <w:szCs w:val="22"/>
          <w:lang w:eastAsia="en-GB"/>
        </w:rPr>
      </w:pPr>
      <w:hyperlink w:anchor="_Toc102041435" w:history="1">
        <w:r w:rsidR="002277DE" w:rsidRPr="00284BC7">
          <w:rPr>
            <w:rStyle w:val="Hyperlink"/>
            <w:noProof/>
          </w:rPr>
          <w:t>Figure 41 – Setup for the LEDs on the direction report HMI</w:t>
        </w:r>
        <w:r w:rsidR="002277DE">
          <w:rPr>
            <w:noProof/>
            <w:webHidden/>
          </w:rPr>
          <w:tab/>
        </w:r>
        <w:r w:rsidR="002277DE">
          <w:rPr>
            <w:noProof/>
            <w:webHidden/>
          </w:rPr>
          <w:fldChar w:fldCharType="begin"/>
        </w:r>
        <w:r w:rsidR="002277DE">
          <w:rPr>
            <w:noProof/>
            <w:webHidden/>
          </w:rPr>
          <w:instrText xml:space="preserve"> PAGEREF _Toc102041435 \h </w:instrText>
        </w:r>
        <w:r w:rsidR="002277DE">
          <w:rPr>
            <w:noProof/>
            <w:webHidden/>
          </w:rPr>
        </w:r>
        <w:r w:rsidR="002277DE">
          <w:rPr>
            <w:noProof/>
            <w:webHidden/>
          </w:rPr>
          <w:fldChar w:fldCharType="separate"/>
        </w:r>
        <w:r w:rsidR="002277DE">
          <w:rPr>
            <w:noProof/>
            <w:webHidden/>
          </w:rPr>
          <w:t>47</w:t>
        </w:r>
        <w:r w:rsidR="002277DE">
          <w:rPr>
            <w:noProof/>
            <w:webHidden/>
          </w:rPr>
          <w:fldChar w:fldCharType="end"/>
        </w:r>
      </w:hyperlink>
    </w:p>
    <w:p w14:paraId="05ADC758" w14:textId="67933AF1" w:rsidR="002277DE" w:rsidRDefault="00E51F56">
      <w:pPr>
        <w:pStyle w:val="TableofFigures"/>
        <w:tabs>
          <w:tab w:val="right" w:leader="dot" w:pos="9016"/>
        </w:tabs>
        <w:rPr>
          <w:rFonts w:asciiTheme="minorHAnsi" w:eastAsiaTheme="minorEastAsia" w:hAnsiTheme="minorHAnsi" w:cstheme="minorBidi"/>
          <w:noProof/>
          <w:sz w:val="22"/>
          <w:szCs w:val="22"/>
          <w:lang w:eastAsia="en-GB"/>
        </w:rPr>
      </w:pPr>
      <w:hyperlink w:anchor="_Toc102041436" w:history="1">
        <w:r w:rsidR="002277DE" w:rsidRPr="00284BC7">
          <w:rPr>
            <w:rStyle w:val="Hyperlink"/>
            <w:noProof/>
          </w:rPr>
          <w:t>Figure 42 - Initial layout of components</w:t>
        </w:r>
        <w:r w:rsidR="002277DE">
          <w:rPr>
            <w:noProof/>
            <w:webHidden/>
          </w:rPr>
          <w:tab/>
        </w:r>
        <w:r w:rsidR="002277DE">
          <w:rPr>
            <w:noProof/>
            <w:webHidden/>
          </w:rPr>
          <w:fldChar w:fldCharType="begin"/>
        </w:r>
        <w:r w:rsidR="002277DE">
          <w:rPr>
            <w:noProof/>
            <w:webHidden/>
          </w:rPr>
          <w:instrText xml:space="preserve"> PAGEREF _Toc102041436 \h </w:instrText>
        </w:r>
        <w:r w:rsidR="002277DE">
          <w:rPr>
            <w:noProof/>
            <w:webHidden/>
          </w:rPr>
        </w:r>
        <w:r w:rsidR="002277DE">
          <w:rPr>
            <w:noProof/>
            <w:webHidden/>
          </w:rPr>
          <w:fldChar w:fldCharType="separate"/>
        </w:r>
        <w:r w:rsidR="002277DE">
          <w:rPr>
            <w:noProof/>
            <w:webHidden/>
          </w:rPr>
          <w:t>48</w:t>
        </w:r>
        <w:r w:rsidR="002277DE">
          <w:rPr>
            <w:noProof/>
            <w:webHidden/>
          </w:rPr>
          <w:fldChar w:fldCharType="end"/>
        </w:r>
      </w:hyperlink>
    </w:p>
    <w:p w14:paraId="76C52F7E" w14:textId="668F4718" w:rsidR="002277DE" w:rsidRDefault="00E51F56">
      <w:pPr>
        <w:pStyle w:val="TableofFigures"/>
        <w:tabs>
          <w:tab w:val="right" w:leader="dot" w:pos="9016"/>
        </w:tabs>
        <w:rPr>
          <w:rFonts w:asciiTheme="minorHAnsi" w:eastAsiaTheme="minorEastAsia" w:hAnsiTheme="minorHAnsi" w:cstheme="minorBidi"/>
          <w:noProof/>
          <w:sz w:val="22"/>
          <w:szCs w:val="22"/>
          <w:lang w:eastAsia="en-GB"/>
        </w:rPr>
      </w:pPr>
      <w:hyperlink w:anchor="_Toc102041437" w:history="1">
        <w:r w:rsidR="002277DE" w:rsidRPr="00284BC7">
          <w:rPr>
            <w:rStyle w:val="Hyperlink"/>
            <w:noProof/>
          </w:rPr>
          <w:t>Figure 43 - Final configuration of foam inserts</w:t>
        </w:r>
        <w:r w:rsidR="002277DE">
          <w:rPr>
            <w:noProof/>
            <w:webHidden/>
          </w:rPr>
          <w:tab/>
        </w:r>
        <w:r w:rsidR="002277DE">
          <w:rPr>
            <w:noProof/>
            <w:webHidden/>
          </w:rPr>
          <w:fldChar w:fldCharType="begin"/>
        </w:r>
        <w:r w:rsidR="002277DE">
          <w:rPr>
            <w:noProof/>
            <w:webHidden/>
          </w:rPr>
          <w:instrText xml:space="preserve"> PAGEREF _Toc102041437 \h </w:instrText>
        </w:r>
        <w:r w:rsidR="002277DE">
          <w:rPr>
            <w:noProof/>
            <w:webHidden/>
          </w:rPr>
        </w:r>
        <w:r w:rsidR="002277DE">
          <w:rPr>
            <w:noProof/>
            <w:webHidden/>
          </w:rPr>
          <w:fldChar w:fldCharType="separate"/>
        </w:r>
        <w:r w:rsidR="002277DE">
          <w:rPr>
            <w:noProof/>
            <w:webHidden/>
          </w:rPr>
          <w:t>48</w:t>
        </w:r>
        <w:r w:rsidR="002277DE">
          <w:rPr>
            <w:noProof/>
            <w:webHidden/>
          </w:rPr>
          <w:fldChar w:fldCharType="end"/>
        </w:r>
      </w:hyperlink>
    </w:p>
    <w:p w14:paraId="05BBDB47" w14:textId="1310EE4F" w:rsidR="002277DE" w:rsidRDefault="00E51F56">
      <w:pPr>
        <w:pStyle w:val="TableofFigures"/>
        <w:tabs>
          <w:tab w:val="right" w:leader="dot" w:pos="9016"/>
        </w:tabs>
        <w:rPr>
          <w:rFonts w:asciiTheme="minorHAnsi" w:eastAsiaTheme="minorEastAsia" w:hAnsiTheme="minorHAnsi" w:cstheme="minorBidi"/>
          <w:noProof/>
          <w:sz w:val="22"/>
          <w:szCs w:val="22"/>
          <w:lang w:eastAsia="en-GB"/>
        </w:rPr>
      </w:pPr>
      <w:hyperlink w:anchor="_Toc102041438" w:history="1">
        <w:r w:rsidR="002277DE" w:rsidRPr="00284BC7">
          <w:rPr>
            <w:rStyle w:val="Hyperlink"/>
            <w:noProof/>
          </w:rPr>
          <w:t>Figure 44 - Side view of finished carry case</w:t>
        </w:r>
        <w:r w:rsidR="002277DE">
          <w:rPr>
            <w:noProof/>
            <w:webHidden/>
          </w:rPr>
          <w:tab/>
        </w:r>
        <w:r w:rsidR="002277DE">
          <w:rPr>
            <w:noProof/>
            <w:webHidden/>
          </w:rPr>
          <w:fldChar w:fldCharType="begin"/>
        </w:r>
        <w:r w:rsidR="002277DE">
          <w:rPr>
            <w:noProof/>
            <w:webHidden/>
          </w:rPr>
          <w:instrText xml:space="preserve"> PAGEREF _Toc102041438 \h </w:instrText>
        </w:r>
        <w:r w:rsidR="002277DE">
          <w:rPr>
            <w:noProof/>
            <w:webHidden/>
          </w:rPr>
        </w:r>
        <w:r w:rsidR="002277DE">
          <w:rPr>
            <w:noProof/>
            <w:webHidden/>
          </w:rPr>
          <w:fldChar w:fldCharType="separate"/>
        </w:r>
        <w:r w:rsidR="002277DE">
          <w:rPr>
            <w:noProof/>
            <w:webHidden/>
          </w:rPr>
          <w:t>49</w:t>
        </w:r>
        <w:r w:rsidR="002277DE">
          <w:rPr>
            <w:noProof/>
            <w:webHidden/>
          </w:rPr>
          <w:fldChar w:fldCharType="end"/>
        </w:r>
      </w:hyperlink>
    </w:p>
    <w:p w14:paraId="12D7F8DB" w14:textId="507130B6" w:rsidR="002277DE" w:rsidRDefault="00E51F56">
      <w:pPr>
        <w:pStyle w:val="TableofFigures"/>
        <w:tabs>
          <w:tab w:val="right" w:leader="dot" w:pos="9016"/>
        </w:tabs>
        <w:rPr>
          <w:rFonts w:asciiTheme="minorHAnsi" w:eastAsiaTheme="minorEastAsia" w:hAnsiTheme="minorHAnsi" w:cstheme="minorBidi"/>
          <w:noProof/>
          <w:sz w:val="22"/>
          <w:szCs w:val="22"/>
          <w:lang w:eastAsia="en-GB"/>
        </w:rPr>
      </w:pPr>
      <w:hyperlink w:anchor="_Toc102041439" w:history="1">
        <w:r w:rsidR="002277DE" w:rsidRPr="00284BC7">
          <w:rPr>
            <w:rStyle w:val="Hyperlink"/>
            <w:noProof/>
          </w:rPr>
          <w:t>Figure 45 - Schematics of foam inserts</w:t>
        </w:r>
        <w:r w:rsidR="002277DE">
          <w:rPr>
            <w:noProof/>
            <w:webHidden/>
          </w:rPr>
          <w:tab/>
        </w:r>
        <w:r w:rsidR="002277DE">
          <w:rPr>
            <w:noProof/>
            <w:webHidden/>
          </w:rPr>
          <w:fldChar w:fldCharType="begin"/>
        </w:r>
        <w:r w:rsidR="002277DE">
          <w:rPr>
            <w:noProof/>
            <w:webHidden/>
          </w:rPr>
          <w:instrText xml:space="preserve"> PAGEREF _Toc102041439 \h </w:instrText>
        </w:r>
        <w:r w:rsidR="002277DE">
          <w:rPr>
            <w:noProof/>
            <w:webHidden/>
          </w:rPr>
        </w:r>
        <w:r w:rsidR="002277DE">
          <w:rPr>
            <w:noProof/>
            <w:webHidden/>
          </w:rPr>
          <w:fldChar w:fldCharType="separate"/>
        </w:r>
        <w:r w:rsidR="002277DE">
          <w:rPr>
            <w:noProof/>
            <w:webHidden/>
          </w:rPr>
          <w:t>49</w:t>
        </w:r>
        <w:r w:rsidR="002277DE">
          <w:rPr>
            <w:noProof/>
            <w:webHidden/>
          </w:rPr>
          <w:fldChar w:fldCharType="end"/>
        </w:r>
      </w:hyperlink>
    </w:p>
    <w:p w14:paraId="027296AB" w14:textId="632B7EAA" w:rsidR="002277DE" w:rsidRDefault="00E51F56">
      <w:pPr>
        <w:pStyle w:val="TableofFigures"/>
        <w:tabs>
          <w:tab w:val="right" w:leader="dot" w:pos="9016"/>
        </w:tabs>
        <w:rPr>
          <w:rFonts w:asciiTheme="minorHAnsi" w:eastAsiaTheme="minorEastAsia" w:hAnsiTheme="minorHAnsi" w:cstheme="minorBidi"/>
          <w:noProof/>
          <w:sz w:val="22"/>
          <w:szCs w:val="22"/>
          <w:lang w:eastAsia="en-GB"/>
        </w:rPr>
      </w:pPr>
      <w:hyperlink w:anchor="_Toc102041440" w:history="1">
        <w:r w:rsidR="002277DE" w:rsidRPr="00284BC7">
          <w:rPr>
            <w:rStyle w:val="Hyperlink"/>
            <w:noProof/>
          </w:rPr>
          <w:t>Figure 46 - Battery configuration</w:t>
        </w:r>
        <w:r w:rsidR="002277DE">
          <w:rPr>
            <w:noProof/>
            <w:webHidden/>
          </w:rPr>
          <w:tab/>
        </w:r>
        <w:r w:rsidR="002277DE">
          <w:rPr>
            <w:noProof/>
            <w:webHidden/>
          </w:rPr>
          <w:fldChar w:fldCharType="begin"/>
        </w:r>
        <w:r w:rsidR="002277DE">
          <w:rPr>
            <w:noProof/>
            <w:webHidden/>
          </w:rPr>
          <w:instrText xml:space="preserve"> PAGEREF _Toc102041440 \h </w:instrText>
        </w:r>
        <w:r w:rsidR="002277DE">
          <w:rPr>
            <w:noProof/>
            <w:webHidden/>
          </w:rPr>
        </w:r>
        <w:r w:rsidR="002277DE">
          <w:rPr>
            <w:noProof/>
            <w:webHidden/>
          </w:rPr>
          <w:fldChar w:fldCharType="separate"/>
        </w:r>
        <w:r w:rsidR="002277DE">
          <w:rPr>
            <w:noProof/>
            <w:webHidden/>
          </w:rPr>
          <w:t>50</w:t>
        </w:r>
        <w:r w:rsidR="002277DE">
          <w:rPr>
            <w:noProof/>
            <w:webHidden/>
          </w:rPr>
          <w:fldChar w:fldCharType="end"/>
        </w:r>
      </w:hyperlink>
    </w:p>
    <w:p w14:paraId="010ADEF0" w14:textId="64C76F97" w:rsidR="002277DE" w:rsidRDefault="00E51F56">
      <w:pPr>
        <w:pStyle w:val="TableofFigures"/>
        <w:tabs>
          <w:tab w:val="right" w:leader="dot" w:pos="9016"/>
        </w:tabs>
        <w:rPr>
          <w:rFonts w:asciiTheme="minorHAnsi" w:eastAsiaTheme="minorEastAsia" w:hAnsiTheme="minorHAnsi" w:cstheme="minorBidi"/>
          <w:noProof/>
          <w:sz w:val="22"/>
          <w:szCs w:val="22"/>
          <w:lang w:eastAsia="en-GB"/>
        </w:rPr>
      </w:pPr>
      <w:hyperlink w:anchor="_Toc102041441" w:history="1">
        <w:r w:rsidR="002277DE" w:rsidRPr="00284BC7">
          <w:rPr>
            <w:rStyle w:val="Hyperlink"/>
            <w:noProof/>
          </w:rPr>
          <w:t>Figure 47 – 0V connections</w:t>
        </w:r>
        <w:r w:rsidR="002277DE">
          <w:rPr>
            <w:noProof/>
            <w:webHidden/>
          </w:rPr>
          <w:tab/>
        </w:r>
        <w:r w:rsidR="002277DE">
          <w:rPr>
            <w:noProof/>
            <w:webHidden/>
          </w:rPr>
          <w:fldChar w:fldCharType="begin"/>
        </w:r>
        <w:r w:rsidR="002277DE">
          <w:rPr>
            <w:noProof/>
            <w:webHidden/>
          </w:rPr>
          <w:instrText xml:space="preserve"> PAGEREF _Toc102041441 \h </w:instrText>
        </w:r>
        <w:r w:rsidR="002277DE">
          <w:rPr>
            <w:noProof/>
            <w:webHidden/>
          </w:rPr>
        </w:r>
        <w:r w:rsidR="002277DE">
          <w:rPr>
            <w:noProof/>
            <w:webHidden/>
          </w:rPr>
          <w:fldChar w:fldCharType="separate"/>
        </w:r>
        <w:r w:rsidR="002277DE">
          <w:rPr>
            <w:noProof/>
            <w:webHidden/>
          </w:rPr>
          <w:t>51</w:t>
        </w:r>
        <w:r w:rsidR="002277DE">
          <w:rPr>
            <w:noProof/>
            <w:webHidden/>
          </w:rPr>
          <w:fldChar w:fldCharType="end"/>
        </w:r>
      </w:hyperlink>
    </w:p>
    <w:p w14:paraId="1917553D" w14:textId="6958E37D" w:rsidR="002277DE" w:rsidRDefault="00E51F56">
      <w:pPr>
        <w:pStyle w:val="TableofFigures"/>
        <w:tabs>
          <w:tab w:val="right" w:leader="dot" w:pos="9016"/>
        </w:tabs>
        <w:rPr>
          <w:rFonts w:asciiTheme="minorHAnsi" w:eastAsiaTheme="minorEastAsia" w:hAnsiTheme="minorHAnsi" w:cstheme="minorBidi"/>
          <w:noProof/>
          <w:sz w:val="22"/>
          <w:szCs w:val="22"/>
          <w:lang w:eastAsia="en-GB"/>
        </w:rPr>
      </w:pPr>
      <w:hyperlink w:anchor="_Toc102041442" w:history="1">
        <w:r w:rsidR="002277DE" w:rsidRPr="00284BC7">
          <w:rPr>
            <w:rStyle w:val="Hyperlink"/>
            <w:noProof/>
          </w:rPr>
          <w:t>Figure 48 – 24V connection</w:t>
        </w:r>
        <w:r w:rsidR="002277DE">
          <w:rPr>
            <w:noProof/>
            <w:webHidden/>
          </w:rPr>
          <w:tab/>
        </w:r>
        <w:r w:rsidR="002277DE">
          <w:rPr>
            <w:noProof/>
            <w:webHidden/>
          </w:rPr>
          <w:fldChar w:fldCharType="begin"/>
        </w:r>
        <w:r w:rsidR="002277DE">
          <w:rPr>
            <w:noProof/>
            <w:webHidden/>
          </w:rPr>
          <w:instrText xml:space="preserve"> PAGEREF _Toc102041442 \h </w:instrText>
        </w:r>
        <w:r w:rsidR="002277DE">
          <w:rPr>
            <w:noProof/>
            <w:webHidden/>
          </w:rPr>
        </w:r>
        <w:r w:rsidR="002277DE">
          <w:rPr>
            <w:noProof/>
            <w:webHidden/>
          </w:rPr>
          <w:fldChar w:fldCharType="separate"/>
        </w:r>
        <w:r w:rsidR="002277DE">
          <w:rPr>
            <w:noProof/>
            <w:webHidden/>
          </w:rPr>
          <w:t>51</w:t>
        </w:r>
        <w:r w:rsidR="002277DE">
          <w:rPr>
            <w:noProof/>
            <w:webHidden/>
          </w:rPr>
          <w:fldChar w:fldCharType="end"/>
        </w:r>
      </w:hyperlink>
    </w:p>
    <w:p w14:paraId="2F2DCA8A" w14:textId="4C28BE80" w:rsidR="002277DE" w:rsidRDefault="00E51F56">
      <w:pPr>
        <w:pStyle w:val="TableofFigures"/>
        <w:tabs>
          <w:tab w:val="right" w:leader="dot" w:pos="9016"/>
        </w:tabs>
        <w:rPr>
          <w:rFonts w:asciiTheme="minorHAnsi" w:eastAsiaTheme="minorEastAsia" w:hAnsiTheme="minorHAnsi" w:cstheme="minorBidi"/>
          <w:noProof/>
          <w:sz w:val="22"/>
          <w:szCs w:val="22"/>
          <w:lang w:eastAsia="en-GB"/>
        </w:rPr>
      </w:pPr>
      <w:hyperlink w:anchor="_Toc102041443" w:history="1">
        <w:r w:rsidR="002277DE" w:rsidRPr="00284BC7">
          <w:rPr>
            <w:rStyle w:val="Hyperlink"/>
            <w:noProof/>
          </w:rPr>
          <w:t>Figure 49 - Soldered weather station configuration</w:t>
        </w:r>
        <w:r w:rsidR="002277DE">
          <w:rPr>
            <w:noProof/>
            <w:webHidden/>
          </w:rPr>
          <w:tab/>
        </w:r>
        <w:r w:rsidR="002277DE">
          <w:rPr>
            <w:noProof/>
            <w:webHidden/>
          </w:rPr>
          <w:fldChar w:fldCharType="begin"/>
        </w:r>
        <w:r w:rsidR="002277DE">
          <w:rPr>
            <w:noProof/>
            <w:webHidden/>
          </w:rPr>
          <w:instrText xml:space="preserve"> PAGEREF _Toc102041443 \h </w:instrText>
        </w:r>
        <w:r w:rsidR="002277DE">
          <w:rPr>
            <w:noProof/>
            <w:webHidden/>
          </w:rPr>
        </w:r>
        <w:r w:rsidR="002277DE">
          <w:rPr>
            <w:noProof/>
            <w:webHidden/>
          </w:rPr>
          <w:fldChar w:fldCharType="separate"/>
        </w:r>
        <w:r w:rsidR="002277DE">
          <w:rPr>
            <w:noProof/>
            <w:webHidden/>
          </w:rPr>
          <w:t>52</w:t>
        </w:r>
        <w:r w:rsidR="002277DE">
          <w:rPr>
            <w:noProof/>
            <w:webHidden/>
          </w:rPr>
          <w:fldChar w:fldCharType="end"/>
        </w:r>
      </w:hyperlink>
    </w:p>
    <w:p w14:paraId="0ABFDE7E" w14:textId="2D3A21A3" w:rsidR="002277DE" w:rsidRDefault="00E51F56">
      <w:pPr>
        <w:pStyle w:val="TableofFigures"/>
        <w:tabs>
          <w:tab w:val="right" w:leader="dot" w:pos="9016"/>
        </w:tabs>
        <w:rPr>
          <w:rFonts w:asciiTheme="minorHAnsi" w:eastAsiaTheme="minorEastAsia" w:hAnsiTheme="minorHAnsi" w:cstheme="minorBidi"/>
          <w:noProof/>
          <w:sz w:val="22"/>
          <w:szCs w:val="22"/>
          <w:lang w:eastAsia="en-GB"/>
        </w:rPr>
      </w:pPr>
      <w:hyperlink w:anchor="_Toc102041444" w:history="1">
        <w:r w:rsidR="002277DE" w:rsidRPr="00284BC7">
          <w:rPr>
            <w:rStyle w:val="Hyperlink"/>
            <w:noProof/>
          </w:rPr>
          <w:t>Figure 50 - Weather station pin configuration data sheet</w:t>
        </w:r>
        <w:r w:rsidR="002277DE">
          <w:rPr>
            <w:noProof/>
            <w:webHidden/>
          </w:rPr>
          <w:tab/>
        </w:r>
        <w:r w:rsidR="002277DE">
          <w:rPr>
            <w:noProof/>
            <w:webHidden/>
          </w:rPr>
          <w:fldChar w:fldCharType="begin"/>
        </w:r>
        <w:r w:rsidR="002277DE">
          <w:rPr>
            <w:noProof/>
            <w:webHidden/>
          </w:rPr>
          <w:instrText xml:space="preserve"> PAGEREF _Toc102041444 \h </w:instrText>
        </w:r>
        <w:r w:rsidR="002277DE">
          <w:rPr>
            <w:noProof/>
            <w:webHidden/>
          </w:rPr>
        </w:r>
        <w:r w:rsidR="002277DE">
          <w:rPr>
            <w:noProof/>
            <w:webHidden/>
          </w:rPr>
          <w:fldChar w:fldCharType="separate"/>
        </w:r>
        <w:r w:rsidR="002277DE">
          <w:rPr>
            <w:noProof/>
            <w:webHidden/>
          </w:rPr>
          <w:t>52</w:t>
        </w:r>
        <w:r w:rsidR="002277DE">
          <w:rPr>
            <w:noProof/>
            <w:webHidden/>
          </w:rPr>
          <w:fldChar w:fldCharType="end"/>
        </w:r>
      </w:hyperlink>
    </w:p>
    <w:p w14:paraId="7DC742F7" w14:textId="51EF09BB" w:rsidR="002277DE" w:rsidRDefault="00E51F56">
      <w:pPr>
        <w:pStyle w:val="TableofFigures"/>
        <w:tabs>
          <w:tab w:val="right" w:leader="dot" w:pos="9016"/>
        </w:tabs>
        <w:rPr>
          <w:rFonts w:asciiTheme="minorHAnsi" w:eastAsiaTheme="minorEastAsia" w:hAnsiTheme="minorHAnsi" w:cstheme="minorBidi"/>
          <w:noProof/>
          <w:sz w:val="22"/>
          <w:szCs w:val="22"/>
          <w:lang w:eastAsia="en-GB"/>
        </w:rPr>
      </w:pPr>
      <w:hyperlink w:anchor="_Toc102041445" w:history="1">
        <w:r w:rsidR="002277DE" w:rsidRPr="00284BC7">
          <w:rPr>
            <w:rStyle w:val="Hyperlink"/>
            <w:noProof/>
          </w:rPr>
          <w:t>Figure 51 - Wire configuration from the weather station ADSL plug</w:t>
        </w:r>
        <w:r w:rsidR="002277DE">
          <w:rPr>
            <w:noProof/>
            <w:webHidden/>
          </w:rPr>
          <w:tab/>
        </w:r>
        <w:r w:rsidR="002277DE">
          <w:rPr>
            <w:noProof/>
            <w:webHidden/>
          </w:rPr>
          <w:fldChar w:fldCharType="begin"/>
        </w:r>
        <w:r w:rsidR="002277DE">
          <w:rPr>
            <w:noProof/>
            <w:webHidden/>
          </w:rPr>
          <w:instrText xml:space="preserve"> PAGEREF _Toc102041445 \h </w:instrText>
        </w:r>
        <w:r w:rsidR="002277DE">
          <w:rPr>
            <w:noProof/>
            <w:webHidden/>
          </w:rPr>
        </w:r>
        <w:r w:rsidR="002277DE">
          <w:rPr>
            <w:noProof/>
            <w:webHidden/>
          </w:rPr>
          <w:fldChar w:fldCharType="separate"/>
        </w:r>
        <w:r w:rsidR="002277DE">
          <w:rPr>
            <w:noProof/>
            <w:webHidden/>
          </w:rPr>
          <w:t>53</w:t>
        </w:r>
        <w:r w:rsidR="002277DE">
          <w:rPr>
            <w:noProof/>
            <w:webHidden/>
          </w:rPr>
          <w:fldChar w:fldCharType="end"/>
        </w:r>
      </w:hyperlink>
    </w:p>
    <w:p w14:paraId="6060EA9A" w14:textId="75DB7400" w:rsidR="002277DE" w:rsidRDefault="00E51F56">
      <w:pPr>
        <w:pStyle w:val="TableofFigures"/>
        <w:tabs>
          <w:tab w:val="right" w:leader="dot" w:pos="9016"/>
        </w:tabs>
        <w:rPr>
          <w:rFonts w:asciiTheme="minorHAnsi" w:eastAsiaTheme="minorEastAsia" w:hAnsiTheme="minorHAnsi" w:cstheme="minorBidi"/>
          <w:noProof/>
          <w:sz w:val="22"/>
          <w:szCs w:val="22"/>
          <w:lang w:eastAsia="en-GB"/>
        </w:rPr>
      </w:pPr>
      <w:hyperlink w:anchor="_Toc102041446" w:history="1">
        <w:r w:rsidR="002277DE" w:rsidRPr="00284BC7">
          <w:rPr>
            <w:rStyle w:val="Hyperlink"/>
            <w:noProof/>
          </w:rPr>
          <w:t>Figure 52 - PLC configuration</w:t>
        </w:r>
        <w:r w:rsidR="002277DE">
          <w:rPr>
            <w:noProof/>
            <w:webHidden/>
          </w:rPr>
          <w:tab/>
        </w:r>
        <w:r w:rsidR="002277DE">
          <w:rPr>
            <w:noProof/>
            <w:webHidden/>
          </w:rPr>
          <w:fldChar w:fldCharType="begin"/>
        </w:r>
        <w:r w:rsidR="002277DE">
          <w:rPr>
            <w:noProof/>
            <w:webHidden/>
          </w:rPr>
          <w:instrText xml:space="preserve"> PAGEREF _Toc102041446 \h </w:instrText>
        </w:r>
        <w:r w:rsidR="002277DE">
          <w:rPr>
            <w:noProof/>
            <w:webHidden/>
          </w:rPr>
        </w:r>
        <w:r w:rsidR="002277DE">
          <w:rPr>
            <w:noProof/>
            <w:webHidden/>
          </w:rPr>
          <w:fldChar w:fldCharType="separate"/>
        </w:r>
        <w:r w:rsidR="002277DE">
          <w:rPr>
            <w:noProof/>
            <w:webHidden/>
          </w:rPr>
          <w:t>54</w:t>
        </w:r>
        <w:r w:rsidR="002277DE">
          <w:rPr>
            <w:noProof/>
            <w:webHidden/>
          </w:rPr>
          <w:fldChar w:fldCharType="end"/>
        </w:r>
      </w:hyperlink>
    </w:p>
    <w:p w14:paraId="0114ECF1" w14:textId="72C3E8F9" w:rsidR="002277DE" w:rsidRDefault="00E51F56">
      <w:pPr>
        <w:pStyle w:val="TableofFigures"/>
        <w:tabs>
          <w:tab w:val="right" w:leader="dot" w:pos="9016"/>
        </w:tabs>
        <w:rPr>
          <w:rFonts w:asciiTheme="minorHAnsi" w:eastAsiaTheme="minorEastAsia" w:hAnsiTheme="minorHAnsi" w:cstheme="minorBidi"/>
          <w:noProof/>
          <w:sz w:val="22"/>
          <w:szCs w:val="22"/>
          <w:lang w:eastAsia="en-GB"/>
        </w:rPr>
      </w:pPr>
      <w:hyperlink w:anchor="_Toc102041447" w:history="1">
        <w:r w:rsidR="002277DE" w:rsidRPr="00284BC7">
          <w:rPr>
            <w:rStyle w:val="Hyperlink"/>
            <w:noProof/>
          </w:rPr>
          <w:t>Figure 53 - Pin layout of PLC</w:t>
        </w:r>
        <w:r w:rsidR="002277DE">
          <w:rPr>
            <w:noProof/>
            <w:webHidden/>
          </w:rPr>
          <w:tab/>
        </w:r>
        <w:r w:rsidR="002277DE">
          <w:rPr>
            <w:noProof/>
            <w:webHidden/>
          </w:rPr>
          <w:fldChar w:fldCharType="begin"/>
        </w:r>
        <w:r w:rsidR="002277DE">
          <w:rPr>
            <w:noProof/>
            <w:webHidden/>
          </w:rPr>
          <w:instrText xml:space="preserve"> PAGEREF _Toc102041447 \h </w:instrText>
        </w:r>
        <w:r w:rsidR="002277DE">
          <w:rPr>
            <w:noProof/>
            <w:webHidden/>
          </w:rPr>
        </w:r>
        <w:r w:rsidR="002277DE">
          <w:rPr>
            <w:noProof/>
            <w:webHidden/>
          </w:rPr>
          <w:fldChar w:fldCharType="separate"/>
        </w:r>
        <w:r w:rsidR="002277DE">
          <w:rPr>
            <w:noProof/>
            <w:webHidden/>
          </w:rPr>
          <w:t>54</w:t>
        </w:r>
        <w:r w:rsidR="002277DE">
          <w:rPr>
            <w:noProof/>
            <w:webHidden/>
          </w:rPr>
          <w:fldChar w:fldCharType="end"/>
        </w:r>
      </w:hyperlink>
    </w:p>
    <w:p w14:paraId="1AD2889C" w14:textId="593A989E" w:rsidR="002277DE" w:rsidRDefault="00E51F56">
      <w:pPr>
        <w:pStyle w:val="TableofFigures"/>
        <w:tabs>
          <w:tab w:val="right" w:leader="dot" w:pos="9016"/>
        </w:tabs>
        <w:rPr>
          <w:rFonts w:asciiTheme="minorHAnsi" w:eastAsiaTheme="minorEastAsia" w:hAnsiTheme="minorHAnsi" w:cstheme="minorBidi"/>
          <w:noProof/>
          <w:sz w:val="22"/>
          <w:szCs w:val="22"/>
          <w:lang w:eastAsia="en-GB"/>
        </w:rPr>
      </w:pPr>
      <w:hyperlink w:anchor="_Toc102041448" w:history="1">
        <w:r w:rsidR="002277DE" w:rsidRPr="00284BC7">
          <w:rPr>
            <w:rStyle w:val="Hyperlink"/>
            <w:noProof/>
          </w:rPr>
          <w:t>Figure 54- Pin diagram of PLC</w:t>
        </w:r>
        <w:r w:rsidR="002277DE">
          <w:rPr>
            <w:noProof/>
            <w:webHidden/>
          </w:rPr>
          <w:tab/>
        </w:r>
        <w:r w:rsidR="002277DE">
          <w:rPr>
            <w:noProof/>
            <w:webHidden/>
          </w:rPr>
          <w:fldChar w:fldCharType="begin"/>
        </w:r>
        <w:r w:rsidR="002277DE">
          <w:rPr>
            <w:noProof/>
            <w:webHidden/>
          </w:rPr>
          <w:instrText xml:space="preserve"> PAGEREF _Toc102041448 \h </w:instrText>
        </w:r>
        <w:r w:rsidR="002277DE">
          <w:rPr>
            <w:noProof/>
            <w:webHidden/>
          </w:rPr>
        </w:r>
        <w:r w:rsidR="002277DE">
          <w:rPr>
            <w:noProof/>
            <w:webHidden/>
          </w:rPr>
          <w:fldChar w:fldCharType="separate"/>
        </w:r>
        <w:r w:rsidR="002277DE">
          <w:rPr>
            <w:noProof/>
            <w:webHidden/>
          </w:rPr>
          <w:t>55</w:t>
        </w:r>
        <w:r w:rsidR="002277DE">
          <w:rPr>
            <w:noProof/>
            <w:webHidden/>
          </w:rPr>
          <w:fldChar w:fldCharType="end"/>
        </w:r>
      </w:hyperlink>
    </w:p>
    <w:p w14:paraId="19CF7ED9" w14:textId="0BFF863A" w:rsidR="002277DE" w:rsidRDefault="00E51F56">
      <w:pPr>
        <w:pStyle w:val="TableofFigures"/>
        <w:tabs>
          <w:tab w:val="right" w:leader="dot" w:pos="9016"/>
        </w:tabs>
        <w:rPr>
          <w:rFonts w:asciiTheme="minorHAnsi" w:eastAsiaTheme="minorEastAsia" w:hAnsiTheme="minorHAnsi" w:cstheme="minorBidi"/>
          <w:noProof/>
          <w:sz w:val="22"/>
          <w:szCs w:val="22"/>
          <w:lang w:eastAsia="en-GB"/>
        </w:rPr>
      </w:pPr>
      <w:hyperlink w:anchor="_Toc102041449" w:history="1">
        <w:r w:rsidR="002277DE" w:rsidRPr="00284BC7">
          <w:rPr>
            <w:rStyle w:val="Hyperlink"/>
            <w:noProof/>
          </w:rPr>
          <w:t>Figure 55 - Switch pin layout</w:t>
        </w:r>
        <w:r w:rsidR="002277DE">
          <w:rPr>
            <w:noProof/>
            <w:webHidden/>
          </w:rPr>
          <w:tab/>
        </w:r>
        <w:r w:rsidR="002277DE">
          <w:rPr>
            <w:noProof/>
            <w:webHidden/>
          </w:rPr>
          <w:fldChar w:fldCharType="begin"/>
        </w:r>
        <w:r w:rsidR="002277DE">
          <w:rPr>
            <w:noProof/>
            <w:webHidden/>
          </w:rPr>
          <w:instrText xml:space="preserve"> PAGEREF _Toc102041449 \h </w:instrText>
        </w:r>
        <w:r w:rsidR="002277DE">
          <w:rPr>
            <w:noProof/>
            <w:webHidden/>
          </w:rPr>
        </w:r>
        <w:r w:rsidR="002277DE">
          <w:rPr>
            <w:noProof/>
            <w:webHidden/>
          </w:rPr>
          <w:fldChar w:fldCharType="separate"/>
        </w:r>
        <w:r w:rsidR="002277DE">
          <w:rPr>
            <w:noProof/>
            <w:webHidden/>
          </w:rPr>
          <w:t>56</w:t>
        </w:r>
        <w:r w:rsidR="002277DE">
          <w:rPr>
            <w:noProof/>
            <w:webHidden/>
          </w:rPr>
          <w:fldChar w:fldCharType="end"/>
        </w:r>
      </w:hyperlink>
    </w:p>
    <w:p w14:paraId="48421652" w14:textId="2E8B9760" w:rsidR="002277DE" w:rsidRDefault="00E51F56">
      <w:pPr>
        <w:pStyle w:val="TableofFigures"/>
        <w:tabs>
          <w:tab w:val="right" w:leader="dot" w:pos="9016"/>
        </w:tabs>
        <w:rPr>
          <w:rFonts w:asciiTheme="minorHAnsi" w:eastAsiaTheme="minorEastAsia" w:hAnsiTheme="minorHAnsi" w:cstheme="minorBidi"/>
          <w:noProof/>
          <w:sz w:val="22"/>
          <w:szCs w:val="22"/>
          <w:lang w:eastAsia="en-GB"/>
        </w:rPr>
      </w:pPr>
      <w:hyperlink w:anchor="_Toc102041450" w:history="1">
        <w:r w:rsidR="002277DE" w:rsidRPr="00284BC7">
          <w:rPr>
            <w:rStyle w:val="Hyperlink"/>
            <w:noProof/>
          </w:rPr>
          <w:t>Figure 56 – Switch configuration ethernet</w:t>
        </w:r>
        <w:r w:rsidR="002277DE">
          <w:rPr>
            <w:noProof/>
            <w:webHidden/>
          </w:rPr>
          <w:tab/>
        </w:r>
        <w:r w:rsidR="002277DE">
          <w:rPr>
            <w:noProof/>
            <w:webHidden/>
          </w:rPr>
          <w:fldChar w:fldCharType="begin"/>
        </w:r>
        <w:r w:rsidR="002277DE">
          <w:rPr>
            <w:noProof/>
            <w:webHidden/>
          </w:rPr>
          <w:instrText xml:space="preserve"> PAGEREF _Toc102041450 \h </w:instrText>
        </w:r>
        <w:r w:rsidR="002277DE">
          <w:rPr>
            <w:noProof/>
            <w:webHidden/>
          </w:rPr>
        </w:r>
        <w:r w:rsidR="002277DE">
          <w:rPr>
            <w:noProof/>
            <w:webHidden/>
          </w:rPr>
          <w:fldChar w:fldCharType="separate"/>
        </w:r>
        <w:r w:rsidR="002277DE">
          <w:rPr>
            <w:noProof/>
            <w:webHidden/>
          </w:rPr>
          <w:t>56</w:t>
        </w:r>
        <w:r w:rsidR="002277DE">
          <w:rPr>
            <w:noProof/>
            <w:webHidden/>
          </w:rPr>
          <w:fldChar w:fldCharType="end"/>
        </w:r>
      </w:hyperlink>
    </w:p>
    <w:p w14:paraId="2A5F34EC" w14:textId="4D20F187" w:rsidR="002277DE" w:rsidRDefault="00E51F56">
      <w:pPr>
        <w:pStyle w:val="TableofFigures"/>
        <w:tabs>
          <w:tab w:val="right" w:leader="dot" w:pos="9016"/>
        </w:tabs>
        <w:rPr>
          <w:rFonts w:asciiTheme="minorHAnsi" w:eastAsiaTheme="minorEastAsia" w:hAnsiTheme="minorHAnsi" w:cstheme="minorBidi"/>
          <w:noProof/>
          <w:sz w:val="22"/>
          <w:szCs w:val="22"/>
          <w:lang w:eastAsia="en-GB"/>
        </w:rPr>
      </w:pPr>
      <w:hyperlink w:anchor="_Toc102041451" w:history="1">
        <w:r w:rsidR="002277DE" w:rsidRPr="00284BC7">
          <w:rPr>
            <w:rStyle w:val="Hyperlink"/>
            <w:noProof/>
          </w:rPr>
          <w:t>Figure 57 - HMI configuration</w:t>
        </w:r>
        <w:r w:rsidR="002277DE">
          <w:rPr>
            <w:noProof/>
            <w:webHidden/>
          </w:rPr>
          <w:tab/>
        </w:r>
        <w:r w:rsidR="002277DE">
          <w:rPr>
            <w:noProof/>
            <w:webHidden/>
          </w:rPr>
          <w:fldChar w:fldCharType="begin"/>
        </w:r>
        <w:r w:rsidR="002277DE">
          <w:rPr>
            <w:noProof/>
            <w:webHidden/>
          </w:rPr>
          <w:instrText xml:space="preserve"> PAGEREF _Toc102041451 \h </w:instrText>
        </w:r>
        <w:r w:rsidR="002277DE">
          <w:rPr>
            <w:noProof/>
            <w:webHidden/>
          </w:rPr>
        </w:r>
        <w:r w:rsidR="002277DE">
          <w:rPr>
            <w:noProof/>
            <w:webHidden/>
          </w:rPr>
          <w:fldChar w:fldCharType="separate"/>
        </w:r>
        <w:r w:rsidR="002277DE">
          <w:rPr>
            <w:noProof/>
            <w:webHidden/>
          </w:rPr>
          <w:t>57</w:t>
        </w:r>
        <w:r w:rsidR="002277DE">
          <w:rPr>
            <w:noProof/>
            <w:webHidden/>
          </w:rPr>
          <w:fldChar w:fldCharType="end"/>
        </w:r>
      </w:hyperlink>
    </w:p>
    <w:p w14:paraId="217E1DE6" w14:textId="7963F585" w:rsidR="002277DE" w:rsidRDefault="00E51F56">
      <w:pPr>
        <w:pStyle w:val="TableofFigures"/>
        <w:tabs>
          <w:tab w:val="right" w:leader="dot" w:pos="9016"/>
        </w:tabs>
        <w:rPr>
          <w:rFonts w:asciiTheme="minorHAnsi" w:eastAsiaTheme="minorEastAsia" w:hAnsiTheme="minorHAnsi" w:cstheme="minorBidi"/>
          <w:noProof/>
          <w:sz w:val="22"/>
          <w:szCs w:val="22"/>
          <w:lang w:eastAsia="en-GB"/>
        </w:rPr>
      </w:pPr>
      <w:hyperlink w:anchor="_Toc102041452" w:history="1">
        <w:r w:rsidR="002277DE" w:rsidRPr="00284BC7">
          <w:rPr>
            <w:rStyle w:val="Hyperlink"/>
            <w:noProof/>
          </w:rPr>
          <w:t>Figure 58 – Wind speed pot: Simulation testing</w:t>
        </w:r>
        <w:r w:rsidR="002277DE">
          <w:rPr>
            <w:noProof/>
            <w:webHidden/>
          </w:rPr>
          <w:tab/>
        </w:r>
        <w:r w:rsidR="002277DE">
          <w:rPr>
            <w:noProof/>
            <w:webHidden/>
          </w:rPr>
          <w:fldChar w:fldCharType="begin"/>
        </w:r>
        <w:r w:rsidR="002277DE">
          <w:rPr>
            <w:noProof/>
            <w:webHidden/>
          </w:rPr>
          <w:instrText xml:space="preserve"> PAGEREF _Toc102041452 \h </w:instrText>
        </w:r>
        <w:r w:rsidR="002277DE">
          <w:rPr>
            <w:noProof/>
            <w:webHidden/>
          </w:rPr>
        </w:r>
        <w:r w:rsidR="002277DE">
          <w:rPr>
            <w:noProof/>
            <w:webHidden/>
          </w:rPr>
          <w:fldChar w:fldCharType="separate"/>
        </w:r>
        <w:r w:rsidR="002277DE">
          <w:rPr>
            <w:noProof/>
            <w:webHidden/>
          </w:rPr>
          <w:t>58</w:t>
        </w:r>
        <w:r w:rsidR="002277DE">
          <w:rPr>
            <w:noProof/>
            <w:webHidden/>
          </w:rPr>
          <w:fldChar w:fldCharType="end"/>
        </w:r>
      </w:hyperlink>
    </w:p>
    <w:p w14:paraId="7E4DC410" w14:textId="347C5CB7" w:rsidR="002277DE" w:rsidRDefault="00E51F56">
      <w:pPr>
        <w:pStyle w:val="TableofFigures"/>
        <w:tabs>
          <w:tab w:val="right" w:leader="dot" w:pos="9016"/>
        </w:tabs>
        <w:rPr>
          <w:rFonts w:asciiTheme="minorHAnsi" w:eastAsiaTheme="minorEastAsia" w:hAnsiTheme="minorHAnsi" w:cstheme="minorBidi"/>
          <w:noProof/>
          <w:sz w:val="22"/>
          <w:szCs w:val="22"/>
          <w:lang w:eastAsia="en-GB"/>
        </w:rPr>
      </w:pPr>
      <w:hyperlink w:anchor="_Toc102041453" w:history="1">
        <w:r w:rsidR="002277DE" w:rsidRPr="00284BC7">
          <w:rPr>
            <w:rStyle w:val="Hyperlink"/>
            <w:noProof/>
          </w:rPr>
          <w:t>Figure 59 – Wind speed report: Simulation testing</w:t>
        </w:r>
        <w:r w:rsidR="002277DE">
          <w:rPr>
            <w:noProof/>
            <w:webHidden/>
          </w:rPr>
          <w:tab/>
        </w:r>
        <w:r w:rsidR="002277DE">
          <w:rPr>
            <w:noProof/>
            <w:webHidden/>
          </w:rPr>
          <w:fldChar w:fldCharType="begin"/>
        </w:r>
        <w:r w:rsidR="002277DE">
          <w:rPr>
            <w:noProof/>
            <w:webHidden/>
          </w:rPr>
          <w:instrText xml:space="preserve"> PAGEREF _Toc102041453 \h </w:instrText>
        </w:r>
        <w:r w:rsidR="002277DE">
          <w:rPr>
            <w:noProof/>
            <w:webHidden/>
          </w:rPr>
        </w:r>
        <w:r w:rsidR="002277DE">
          <w:rPr>
            <w:noProof/>
            <w:webHidden/>
          </w:rPr>
          <w:fldChar w:fldCharType="separate"/>
        </w:r>
        <w:r w:rsidR="002277DE">
          <w:rPr>
            <w:noProof/>
            <w:webHidden/>
          </w:rPr>
          <w:t>59</w:t>
        </w:r>
        <w:r w:rsidR="002277DE">
          <w:rPr>
            <w:noProof/>
            <w:webHidden/>
          </w:rPr>
          <w:fldChar w:fldCharType="end"/>
        </w:r>
      </w:hyperlink>
    </w:p>
    <w:p w14:paraId="08678CE8" w14:textId="651A6344" w:rsidR="002277DE" w:rsidRDefault="00E51F56">
      <w:pPr>
        <w:pStyle w:val="TableofFigures"/>
        <w:tabs>
          <w:tab w:val="right" w:leader="dot" w:pos="9016"/>
        </w:tabs>
        <w:rPr>
          <w:rFonts w:asciiTheme="minorHAnsi" w:eastAsiaTheme="minorEastAsia" w:hAnsiTheme="minorHAnsi" w:cstheme="minorBidi"/>
          <w:noProof/>
          <w:sz w:val="22"/>
          <w:szCs w:val="22"/>
          <w:lang w:eastAsia="en-GB"/>
        </w:rPr>
      </w:pPr>
      <w:hyperlink w:anchor="_Toc102041454" w:history="1">
        <w:r w:rsidR="002277DE" w:rsidRPr="00284BC7">
          <w:rPr>
            <w:rStyle w:val="Hyperlink"/>
            <w:noProof/>
          </w:rPr>
          <w:t>Figure 60 – Wind speed pot: simulation testing 2</w:t>
        </w:r>
        <w:r w:rsidR="002277DE">
          <w:rPr>
            <w:noProof/>
            <w:webHidden/>
          </w:rPr>
          <w:tab/>
        </w:r>
        <w:r w:rsidR="002277DE">
          <w:rPr>
            <w:noProof/>
            <w:webHidden/>
          </w:rPr>
          <w:fldChar w:fldCharType="begin"/>
        </w:r>
        <w:r w:rsidR="002277DE">
          <w:rPr>
            <w:noProof/>
            <w:webHidden/>
          </w:rPr>
          <w:instrText xml:space="preserve"> PAGEREF _Toc102041454 \h </w:instrText>
        </w:r>
        <w:r w:rsidR="002277DE">
          <w:rPr>
            <w:noProof/>
            <w:webHidden/>
          </w:rPr>
        </w:r>
        <w:r w:rsidR="002277DE">
          <w:rPr>
            <w:noProof/>
            <w:webHidden/>
          </w:rPr>
          <w:fldChar w:fldCharType="separate"/>
        </w:r>
        <w:r w:rsidR="002277DE">
          <w:rPr>
            <w:noProof/>
            <w:webHidden/>
          </w:rPr>
          <w:t>59</w:t>
        </w:r>
        <w:r w:rsidR="002277DE">
          <w:rPr>
            <w:noProof/>
            <w:webHidden/>
          </w:rPr>
          <w:fldChar w:fldCharType="end"/>
        </w:r>
      </w:hyperlink>
    </w:p>
    <w:p w14:paraId="079553C3" w14:textId="009A0547" w:rsidR="002277DE" w:rsidRDefault="00E51F56">
      <w:pPr>
        <w:pStyle w:val="TableofFigures"/>
        <w:tabs>
          <w:tab w:val="right" w:leader="dot" w:pos="9016"/>
        </w:tabs>
        <w:rPr>
          <w:rFonts w:asciiTheme="minorHAnsi" w:eastAsiaTheme="minorEastAsia" w:hAnsiTheme="minorHAnsi" w:cstheme="minorBidi"/>
          <w:noProof/>
          <w:sz w:val="22"/>
          <w:szCs w:val="22"/>
          <w:lang w:eastAsia="en-GB"/>
        </w:rPr>
      </w:pPr>
      <w:hyperlink w:anchor="_Toc102041455" w:history="1">
        <w:r w:rsidR="002277DE" w:rsidRPr="00284BC7">
          <w:rPr>
            <w:rStyle w:val="Hyperlink"/>
            <w:noProof/>
          </w:rPr>
          <w:t>Figure 61 – Wind speed report: Simulation testing 2</w:t>
        </w:r>
        <w:r w:rsidR="002277DE">
          <w:rPr>
            <w:noProof/>
            <w:webHidden/>
          </w:rPr>
          <w:tab/>
        </w:r>
        <w:r w:rsidR="002277DE">
          <w:rPr>
            <w:noProof/>
            <w:webHidden/>
          </w:rPr>
          <w:fldChar w:fldCharType="begin"/>
        </w:r>
        <w:r w:rsidR="002277DE">
          <w:rPr>
            <w:noProof/>
            <w:webHidden/>
          </w:rPr>
          <w:instrText xml:space="preserve"> PAGEREF _Toc102041455 \h </w:instrText>
        </w:r>
        <w:r w:rsidR="002277DE">
          <w:rPr>
            <w:noProof/>
            <w:webHidden/>
          </w:rPr>
        </w:r>
        <w:r w:rsidR="002277DE">
          <w:rPr>
            <w:noProof/>
            <w:webHidden/>
          </w:rPr>
          <w:fldChar w:fldCharType="separate"/>
        </w:r>
        <w:r w:rsidR="002277DE">
          <w:rPr>
            <w:noProof/>
            <w:webHidden/>
          </w:rPr>
          <w:t>60</w:t>
        </w:r>
        <w:r w:rsidR="002277DE">
          <w:rPr>
            <w:noProof/>
            <w:webHidden/>
          </w:rPr>
          <w:fldChar w:fldCharType="end"/>
        </w:r>
      </w:hyperlink>
    </w:p>
    <w:p w14:paraId="06BB0B27" w14:textId="08D038EF" w:rsidR="002277DE" w:rsidRDefault="00E51F56">
      <w:pPr>
        <w:pStyle w:val="TableofFigures"/>
        <w:tabs>
          <w:tab w:val="right" w:leader="dot" w:pos="9016"/>
        </w:tabs>
        <w:rPr>
          <w:rFonts w:asciiTheme="minorHAnsi" w:eastAsiaTheme="minorEastAsia" w:hAnsiTheme="minorHAnsi" w:cstheme="minorBidi"/>
          <w:noProof/>
          <w:sz w:val="22"/>
          <w:szCs w:val="22"/>
          <w:lang w:eastAsia="en-GB"/>
        </w:rPr>
      </w:pPr>
      <w:hyperlink w:anchor="_Toc102041456" w:history="1">
        <w:r w:rsidR="002277DE" w:rsidRPr="00284BC7">
          <w:rPr>
            <w:rStyle w:val="Hyperlink"/>
            <w:noProof/>
          </w:rPr>
          <w:t>Figure 62 – Wind direction pot: Simulation testing</w:t>
        </w:r>
        <w:r w:rsidR="002277DE">
          <w:rPr>
            <w:noProof/>
            <w:webHidden/>
          </w:rPr>
          <w:tab/>
        </w:r>
        <w:r w:rsidR="002277DE">
          <w:rPr>
            <w:noProof/>
            <w:webHidden/>
          </w:rPr>
          <w:fldChar w:fldCharType="begin"/>
        </w:r>
        <w:r w:rsidR="002277DE">
          <w:rPr>
            <w:noProof/>
            <w:webHidden/>
          </w:rPr>
          <w:instrText xml:space="preserve"> PAGEREF _Toc102041456 \h </w:instrText>
        </w:r>
        <w:r w:rsidR="002277DE">
          <w:rPr>
            <w:noProof/>
            <w:webHidden/>
          </w:rPr>
        </w:r>
        <w:r w:rsidR="002277DE">
          <w:rPr>
            <w:noProof/>
            <w:webHidden/>
          </w:rPr>
          <w:fldChar w:fldCharType="separate"/>
        </w:r>
        <w:r w:rsidR="002277DE">
          <w:rPr>
            <w:noProof/>
            <w:webHidden/>
          </w:rPr>
          <w:t>60</w:t>
        </w:r>
        <w:r w:rsidR="002277DE">
          <w:rPr>
            <w:noProof/>
            <w:webHidden/>
          </w:rPr>
          <w:fldChar w:fldCharType="end"/>
        </w:r>
      </w:hyperlink>
    </w:p>
    <w:p w14:paraId="50A78A32" w14:textId="7DE0EF38" w:rsidR="002277DE" w:rsidRDefault="00E51F56">
      <w:pPr>
        <w:pStyle w:val="TableofFigures"/>
        <w:tabs>
          <w:tab w:val="right" w:leader="dot" w:pos="9016"/>
        </w:tabs>
        <w:rPr>
          <w:rFonts w:asciiTheme="minorHAnsi" w:eastAsiaTheme="minorEastAsia" w:hAnsiTheme="minorHAnsi" w:cstheme="minorBidi"/>
          <w:noProof/>
          <w:sz w:val="22"/>
          <w:szCs w:val="22"/>
          <w:lang w:eastAsia="en-GB"/>
        </w:rPr>
      </w:pPr>
      <w:hyperlink w:anchor="_Toc102041457" w:history="1">
        <w:r w:rsidR="002277DE" w:rsidRPr="00284BC7">
          <w:rPr>
            <w:rStyle w:val="Hyperlink"/>
            <w:noProof/>
          </w:rPr>
          <w:t>Figure 63 – Wind direction report: Simulation testing</w:t>
        </w:r>
        <w:r w:rsidR="002277DE">
          <w:rPr>
            <w:noProof/>
            <w:webHidden/>
          </w:rPr>
          <w:tab/>
        </w:r>
        <w:r w:rsidR="002277DE">
          <w:rPr>
            <w:noProof/>
            <w:webHidden/>
          </w:rPr>
          <w:fldChar w:fldCharType="begin"/>
        </w:r>
        <w:r w:rsidR="002277DE">
          <w:rPr>
            <w:noProof/>
            <w:webHidden/>
          </w:rPr>
          <w:instrText xml:space="preserve"> PAGEREF _Toc102041457 \h </w:instrText>
        </w:r>
        <w:r w:rsidR="002277DE">
          <w:rPr>
            <w:noProof/>
            <w:webHidden/>
          </w:rPr>
        </w:r>
        <w:r w:rsidR="002277DE">
          <w:rPr>
            <w:noProof/>
            <w:webHidden/>
          </w:rPr>
          <w:fldChar w:fldCharType="separate"/>
        </w:r>
        <w:r w:rsidR="002277DE">
          <w:rPr>
            <w:noProof/>
            <w:webHidden/>
          </w:rPr>
          <w:t>61</w:t>
        </w:r>
        <w:r w:rsidR="002277DE">
          <w:rPr>
            <w:noProof/>
            <w:webHidden/>
          </w:rPr>
          <w:fldChar w:fldCharType="end"/>
        </w:r>
      </w:hyperlink>
    </w:p>
    <w:p w14:paraId="466D6E64" w14:textId="7DCD4C32" w:rsidR="002277DE" w:rsidRDefault="00E51F56">
      <w:pPr>
        <w:pStyle w:val="TableofFigures"/>
        <w:tabs>
          <w:tab w:val="right" w:leader="dot" w:pos="9016"/>
        </w:tabs>
        <w:rPr>
          <w:rFonts w:asciiTheme="minorHAnsi" w:eastAsiaTheme="minorEastAsia" w:hAnsiTheme="minorHAnsi" w:cstheme="minorBidi"/>
          <w:noProof/>
          <w:sz w:val="22"/>
          <w:szCs w:val="22"/>
          <w:lang w:eastAsia="en-GB"/>
        </w:rPr>
      </w:pPr>
      <w:hyperlink w:anchor="_Toc102041458" w:history="1">
        <w:r w:rsidR="002277DE" w:rsidRPr="00284BC7">
          <w:rPr>
            <w:rStyle w:val="Hyperlink"/>
            <w:noProof/>
          </w:rPr>
          <w:t>Figure 64 – HMI wind speed working with ladder logic</w:t>
        </w:r>
        <w:r w:rsidR="002277DE">
          <w:rPr>
            <w:noProof/>
            <w:webHidden/>
          </w:rPr>
          <w:tab/>
        </w:r>
        <w:r w:rsidR="002277DE">
          <w:rPr>
            <w:noProof/>
            <w:webHidden/>
          </w:rPr>
          <w:fldChar w:fldCharType="begin"/>
        </w:r>
        <w:r w:rsidR="002277DE">
          <w:rPr>
            <w:noProof/>
            <w:webHidden/>
          </w:rPr>
          <w:instrText xml:space="preserve"> PAGEREF _Toc102041458 \h </w:instrText>
        </w:r>
        <w:r w:rsidR="002277DE">
          <w:rPr>
            <w:noProof/>
            <w:webHidden/>
          </w:rPr>
        </w:r>
        <w:r w:rsidR="002277DE">
          <w:rPr>
            <w:noProof/>
            <w:webHidden/>
          </w:rPr>
          <w:fldChar w:fldCharType="separate"/>
        </w:r>
        <w:r w:rsidR="002277DE">
          <w:rPr>
            <w:noProof/>
            <w:webHidden/>
          </w:rPr>
          <w:t>63</w:t>
        </w:r>
        <w:r w:rsidR="002277DE">
          <w:rPr>
            <w:noProof/>
            <w:webHidden/>
          </w:rPr>
          <w:fldChar w:fldCharType="end"/>
        </w:r>
      </w:hyperlink>
    </w:p>
    <w:p w14:paraId="6F30BE14" w14:textId="2A0FCA0A" w:rsidR="002277DE" w:rsidRDefault="00E51F56">
      <w:pPr>
        <w:pStyle w:val="TableofFigures"/>
        <w:tabs>
          <w:tab w:val="right" w:leader="dot" w:pos="9016"/>
        </w:tabs>
        <w:rPr>
          <w:rFonts w:asciiTheme="minorHAnsi" w:eastAsiaTheme="minorEastAsia" w:hAnsiTheme="minorHAnsi" w:cstheme="minorBidi"/>
          <w:noProof/>
          <w:sz w:val="22"/>
          <w:szCs w:val="22"/>
          <w:lang w:eastAsia="en-GB"/>
        </w:rPr>
      </w:pPr>
      <w:hyperlink w:anchor="_Toc102041459" w:history="1">
        <w:r w:rsidR="002277DE" w:rsidRPr="00284BC7">
          <w:rPr>
            <w:rStyle w:val="Hyperlink"/>
            <w:noProof/>
          </w:rPr>
          <w:t>Figure 65 – HMI wind direction working with ladder logic</w:t>
        </w:r>
        <w:r w:rsidR="002277DE">
          <w:rPr>
            <w:noProof/>
            <w:webHidden/>
          </w:rPr>
          <w:tab/>
        </w:r>
        <w:r w:rsidR="002277DE">
          <w:rPr>
            <w:noProof/>
            <w:webHidden/>
          </w:rPr>
          <w:fldChar w:fldCharType="begin"/>
        </w:r>
        <w:r w:rsidR="002277DE">
          <w:rPr>
            <w:noProof/>
            <w:webHidden/>
          </w:rPr>
          <w:instrText xml:space="preserve"> PAGEREF _Toc102041459 \h </w:instrText>
        </w:r>
        <w:r w:rsidR="002277DE">
          <w:rPr>
            <w:noProof/>
            <w:webHidden/>
          </w:rPr>
        </w:r>
        <w:r w:rsidR="002277DE">
          <w:rPr>
            <w:noProof/>
            <w:webHidden/>
          </w:rPr>
          <w:fldChar w:fldCharType="separate"/>
        </w:r>
        <w:r w:rsidR="002277DE">
          <w:rPr>
            <w:noProof/>
            <w:webHidden/>
          </w:rPr>
          <w:t>63</w:t>
        </w:r>
        <w:r w:rsidR="002277DE">
          <w:rPr>
            <w:noProof/>
            <w:webHidden/>
          </w:rPr>
          <w:fldChar w:fldCharType="end"/>
        </w:r>
      </w:hyperlink>
    </w:p>
    <w:p w14:paraId="3BF8F79B" w14:textId="66387BF2" w:rsidR="002277DE" w:rsidRDefault="00E51F56">
      <w:pPr>
        <w:pStyle w:val="TableofFigures"/>
        <w:tabs>
          <w:tab w:val="right" w:leader="dot" w:pos="9016"/>
        </w:tabs>
        <w:rPr>
          <w:rFonts w:asciiTheme="minorHAnsi" w:eastAsiaTheme="minorEastAsia" w:hAnsiTheme="minorHAnsi" w:cstheme="minorBidi"/>
          <w:noProof/>
          <w:sz w:val="22"/>
          <w:szCs w:val="22"/>
          <w:lang w:eastAsia="en-GB"/>
        </w:rPr>
      </w:pPr>
      <w:hyperlink w:anchor="_Toc102041460" w:history="1">
        <w:r w:rsidR="002277DE" w:rsidRPr="00284BC7">
          <w:rPr>
            <w:rStyle w:val="Hyperlink"/>
            <w:noProof/>
          </w:rPr>
          <w:t>Figure 66 – Zero degree marking on vane</w:t>
        </w:r>
        <w:r w:rsidR="002277DE">
          <w:rPr>
            <w:noProof/>
            <w:webHidden/>
          </w:rPr>
          <w:tab/>
        </w:r>
        <w:r w:rsidR="002277DE">
          <w:rPr>
            <w:noProof/>
            <w:webHidden/>
          </w:rPr>
          <w:fldChar w:fldCharType="begin"/>
        </w:r>
        <w:r w:rsidR="002277DE">
          <w:rPr>
            <w:noProof/>
            <w:webHidden/>
          </w:rPr>
          <w:instrText xml:space="preserve"> PAGEREF _Toc102041460 \h </w:instrText>
        </w:r>
        <w:r w:rsidR="002277DE">
          <w:rPr>
            <w:noProof/>
            <w:webHidden/>
          </w:rPr>
        </w:r>
        <w:r w:rsidR="002277DE">
          <w:rPr>
            <w:noProof/>
            <w:webHidden/>
          </w:rPr>
          <w:fldChar w:fldCharType="separate"/>
        </w:r>
        <w:r w:rsidR="002277DE">
          <w:rPr>
            <w:noProof/>
            <w:webHidden/>
          </w:rPr>
          <w:t>64</w:t>
        </w:r>
        <w:r w:rsidR="002277DE">
          <w:rPr>
            <w:noProof/>
            <w:webHidden/>
          </w:rPr>
          <w:fldChar w:fldCharType="end"/>
        </w:r>
      </w:hyperlink>
    </w:p>
    <w:p w14:paraId="593FD657" w14:textId="72966988" w:rsidR="002277DE" w:rsidRDefault="00E51F56">
      <w:pPr>
        <w:pStyle w:val="TableofFigures"/>
        <w:tabs>
          <w:tab w:val="right" w:leader="dot" w:pos="9016"/>
        </w:tabs>
        <w:rPr>
          <w:rFonts w:asciiTheme="minorHAnsi" w:eastAsiaTheme="minorEastAsia" w:hAnsiTheme="minorHAnsi" w:cstheme="minorBidi"/>
          <w:noProof/>
          <w:sz w:val="22"/>
          <w:szCs w:val="22"/>
          <w:lang w:eastAsia="en-GB"/>
        </w:rPr>
      </w:pPr>
      <w:hyperlink w:anchor="_Toc102041461" w:history="1">
        <w:r w:rsidR="002277DE" w:rsidRPr="00284BC7">
          <w:rPr>
            <w:rStyle w:val="Hyperlink"/>
            <w:noProof/>
          </w:rPr>
          <w:t>Figure 67 – MagicSeaweed surf report Langland Bay</w:t>
        </w:r>
        <w:r w:rsidR="002277DE">
          <w:rPr>
            <w:noProof/>
            <w:webHidden/>
          </w:rPr>
          <w:tab/>
        </w:r>
        <w:r w:rsidR="002277DE">
          <w:rPr>
            <w:noProof/>
            <w:webHidden/>
          </w:rPr>
          <w:fldChar w:fldCharType="begin"/>
        </w:r>
        <w:r w:rsidR="002277DE">
          <w:rPr>
            <w:noProof/>
            <w:webHidden/>
          </w:rPr>
          <w:instrText xml:space="preserve"> PAGEREF _Toc102041461 \h </w:instrText>
        </w:r>
        <w:r w:rsidR="002277DE">
          <w:rPr>
            <w:noProof/>
            <w:webHidden/>
          </w:rPr>
        </w:r>
        <w:r w:rsidR="002277DE">
          <w:rPr>
            <w:noProof/>
            <w:webHidden/>
          </w:rPr>
          <w:fldChar w:fldCharType="separate"/>
        </w:r>
        <w:r w:rsidR="002277DE">
          <w:rPr>
            <w:noProof/>
            <w:webHidden/>
          </w:rPr>
          <w:t>64</w:t>
        </w:r>
        <w:r w:rsidR="002277DE">
          <w:rPr>
            <w:noProof/>
            <w:webHidden/>
          </w:rPr>
          <w:fldChar w:fldCharType="end"/>
        </w:r>
      </w:hyperlink>
    </w:p>
    <w:p w14:paraId="010EAA11" w14:textId="1F99903D" w:rsidR="002277DE" w:rsidRDefault="00E51F56">
      <w:pPr>
        <w:pStyle w:val="TableofFigures"/>
        <w:tabs>
          <w:tab w:val="right" w:leader="dot" w:pos="9016"/>
        </w:tabs>
        <w:rPr>
          <w:rFonts w:asciiTheme="minorHAnsi" w:eastAsiaTheme="minorEastAsia" w:hAnsiTheme="minorHAnsi" w:cstheme="minorBidi"/>
          <w:noProof/>
          <w:sz w:val="22"/>
          <w:szCs w:val="22"/>
          <w:lang w:eastAsia="en-GB"/>
        </w:rPr>
      </w:pPr>
      <w:hyperlink w:anchor="_Toc102041462" w:history="1">
        <w:r w:rsidR="002277DE" w:rsidRPr="00284BC7">
          <w:rPr>
            <w:rStyle w:val="Hyperlink"/>
            <w:noProof/>
          </w:rPr>
          <w:t>Figure 68 – Surf forecaster setup at Langland Bay.</w:t>
        </w:r>
        <w:r w:rsidR="002277DE">
          <w:rPr>
            <w:noProof/>
            <w:webHidden/>
          </w:rPr>
          <w:tab/>
        </w:r>
        <w:r w:rsidR="002277DE">
          <w:rPr>
            <w:noProof/>
            <w:webHidden/>
          </w:rPr>
          <w:fldChar w:fldCharType="begin"/>
        </w:r>
        <w:r w:rsidR="002277DE">
          <w:rPr>
            <w:noProof/>
            <w:webHidden/>
          </w:rPr>
          <w:instrText xml:space="preserve"> PAGEREF _Toc102041462 \h </w:instrText>
        </w:r>
        <w:r w:rsidR="002277DE">
          <w:rPr>
            <w:noProof/>
            <w:webHidden/>
          </w:rPr>
        </w:r>
        <w:r w:rsidR="002277DE">
          <w:rPr>
            <w:noProof/>
            <w:webHidden/>
          </w:rPr>
          <w:fldChar w:fldCharType="separate"/>
        </w:r>
        <w:r w:rsidR="002277DE">
          <w:rPr>
            <w:noProof/>
            <w:webHidden/>
          </w:rPr>
          <w:t>65</w:t>
        </w:r>
        <w:r w:rsidR="002277DE">
          <w:rPr>
            <w:noProof/>
            <w:webHidden/>
          </w:rPr>
          <w:fldChar w:fldCharType="end"/>
        </w:r>
      </w:hyperlink>
    </w:p>
    <w:p w14:paraId="2A9EF537" w14:textId="2FB2828F" w:rsidR="002277DE" w:rsidRDefault="00E51F56">
      <w:pPr>
        <w:pStyle w:val="TableofFigures"/>
        <w:tabs>
          <w:tab w:val="right" w:leader="dot" w:pos="9016"/>
        </w:tabs>
        <w:rPr>
          <w:rFonts w:asciiTheme="minorHAnsi" w:eastAsiaTheme="minorEastAsia" w:hAnsiTheme="minorHAnsi" w:cstheme="minorBidi"/>
          <w:noProof/>
          <w:sz w:val="22"/>
          <w:szCs w:val="22"/>
          <w:lang w:eastAsia="en-GB"/>
        </w:rPr>
      </w:pPr>
      <w:hyperlink w:anchor="_Toc102041463" w:history="1">
        <w:r w:rsidR="002277DE" w:rsidRPr="00284BC7">
          <w:rPr>
            <w:rStyle w:val="Hyperlink"/>
            <w:noProof/>
          </w:rPr>
          <w:t>Figure 69 – Wind direction from Langland Bay</w:t>
        </w:r>
        <w:r w:rsidR="002277DE">
          <w:rPr>
            <w:noProof/>
            <w:webHidden/>
          </w:rPr>
          <w:tab/>
        </w:r>
        <w:r w:rsidR="002277DE">
          <w:rPr>
            <w:noProof/>
            <w:webHidden/>
          </w:rPr>
          <w:fldChar w:fldCharType="begin"/>
        </w:r>
        <w:r w:rsidR="002277DE">
          <w:rPr>
            <w:noProof/>
            <w:webHidden/>
          </w:rPr>
          <w:instrText xml:space="preserve"> PAGEREF _Toc102041463 \h </w:instrText>
        </w:r>
        <w:r w:rsidR="002277DE">
          <w:rPr>
            <w:noProof/>
            <w:webHidden/>
          </w:rPr>
        </w:r>
        <w:r w:rsidR="002277DE">
          <w:rPr>
            <w:noProof/>
            <w:webHidden/>
          </w:rPr>
          <w:fldChar w:fldCharType="separate"/>
        </w:r>
        <w:r w:rsidR="002277DE">
          <w:rPr>
            <w:noProof/>
            <w:webHidden/>
          </w:rPr>
          <w:t>65</w:t>
        </w:r>
        <w:r w:rsidR="002277DE">
          <w:rPr>
            <w:noProof/>
            <w:webHidden/>
          </w:rPr>
          <w:fldChar w:fldCharType="end"/>
        </w:r>
      </w:hyperlink>
    </w:p>
    <w:p w14:paraId="2F320ACF" w14:textId="2119E80B" w:rsidR="002277DE" w:rsidRDefault="00E51F56">
      <w:pPr>
        <w:pStyle w:val="TableofFigures"/>
        <w:tabs>
          <w:tab w:val="right" w:leader="dot" w:pos="9016"/>
        </w:tabs>
        <w:rPr>
          <w:rFonts w:asciiTheme="minorHAnsi" w:eastAsiaTheme="minorEastAsia" w:hAnsiTheme="minorHAnsi" w:cstheme="minorBidi"/>
          <w:noProof/>
          <w:sz w:val="22"/>
          <w:szCs w:val="22"/>
          <w:lang w:eastAsia="en-GB"/>
        </w:rPr>
      </w:pPr>
      <w:hyperlink w:anchor="_Toc102041464" w:history="1">
        <w:r w:rsidR="002277DE" w:rsidRPr="00284BC7">
          <w:rPr>
            <w:rStyle w:val="Hyperlink"/>
            <w:noProof/>
          </w:rPr>
          <w:t>Figure 70 – Wind speed from Langland Bay</w:t>
        </w:r>
        <w:r w:rsidR="002277DE">
          <w:rPr>
            <w:noProof/>
            <w:webHidden/>
          </w:rPr>
          <w:tab/>
        </w:r>
        <w:r w:rsidR="002277DE">
          <w:rPr>
            <w:noProof/>
            <w:webHidden/>
          </w:rPr>
          <w:fldChar w:fldCharType="begin"/>
        </w:r>
        <w:r w:rsidR="002277DE">
          <w:rPr>
            <w:noProof/>
            <w:webHidden/>
          </w:rPr>
          <w:instrText xml:space="preserve"> PAGEREF _Toc102041464 \h </w:instrText>
        </w:r>
        <w:r w:rsidR="002277DE">
          <w:rPr>
            <w:noProof/>
            <w:webHidden/>
          </w:rPr>
        </w:r>
        <w:r w:rsidR="002277DE">
          <w:rPr>
            <w:noProof/>
            <w:webHidden/>
          </w:rPr>
          <w:fldChar w:fldCharType="separate"/>
        </w:r>
        <w:r w:rsidR="002277DE">
          <w:rPr>
            <w:noProof/>
            <w:webHidden/>
          </w:rPr>
          <w:t>66</w:t>
        </w:r>
        <w:r w:rsidR="002277DE">
          <w:rPr>
            <w:noProof/>
            <w:webHidden/>
          </w:rPr>
          <w:fldChar w:fldCharType="end"/>
        </w:r>
      </w:hyperlink>
    </w:p>
    <w:p w14:paraId="2DD585A6" w14:textId="705E9E51" w:rsidR="002277DE" w:rsidRDefault="00E51F56">
      <w:pPr>
        <w:pStyle w:val="TableofFigures"/>
        <w:tabs>
          <w:tab w:val="right" w:leader="dot" w:pos="9016"/>
        </w:tabs>
        <w:rPr>
          <w:rFonts w:asciiTheme="minorHAnsi" w:eastAsiaTheme="minorEastAsia" w:hAnsiTheme="minorHAnsi" w:cstheme="minorBidi"/>
          <w:noProof/>
          <w:sz w:val="22"/>
          <w:szCs w:val="22"/>
          <w:lang w:eastAsia="en-GB"/>
        </w:rPr>
      </w:pPr>
      <w:hyperlink w:anchor="_Toc102041465" w:history="1">
        <w:r w:rsidR="002277DE" w:rsidRPr="00284BC7">
          <w:rPr>
            <w:rStyle w:val="Hyperlink"/>
            <w:noProof/>
          </w:rPr>
          <w:t>Figure 71 – Waves from Langland Bay during test</w:t>
        </w:r>
        <w:r w:rsidR="002277DE">
          <w:rPr>
            <w:noProof/>
            <w:webHidden/>
          </w:rPr>
          <w:tab/>
        </w:r>
        <w:r w:rsidR="002277DE">
          <w:rPr>
            <w:noProof/>
            <w:webHidden/>
          </w:rPr>
          <w:fldChar w:fldCharType="begin"/>
        </w:r>
        <w:r w:rsidR="002277DE">
          <w:rPr>
            <w:noProof/>
            <w:webHidden/>
          </w:rPr>
          <w:instrText xml:space="preserve"> PAGEREF _Toc102041465 \h </w:instrText>
        </w:r>
        <w:r w:rsidR="002277DE">
          <w:rPr>
            <w:noProof/>
            <w:webHidden/>
          </w:rPr>
        </w:r>
        <w:r w:rsidR="002277DE">
          <w:rPr>
            <w:noProof/>
            <w:webHidden/>
          </w:rPr>
          <w:fldChar w:fldCharType="separate"/>
        </w:r>
        <w:r w:rsidR="002277DE">
          <w:rPr>
            <w:noProof/>
            <w:webHidden/>
          </w:rPr>
          <w:t>67</w:t>
        </w:r>
        <w:r w:rsidR="002277DE">
          <w:rPr>
            <w:noProof/>
            <w:webHidden/>
          </w:rPr>
          <w:fldChar w:fldCharType="end"/>
        </w:r>
      </w:hyperlink>
    </w:p>
    <w:p w14:paraId="7374F659" w14:textId="50A4AC8D" w:rsidR="002277DE" w:rsidRDefault="00E51F56">
      <w:pPr>
        <w:pStyle w:val="TableofFigures"/>
        <w:tabs>
          <w:tab w:val="right" w:leader="dot" w:pos="9016"/>
        </w:tabs>
        <w:rPr>
          <w:rFonts w:asciiTheme="minorHAnsi" w:eastAsiaTheme="minorEastAsia" w:hAnsiTheme="minorHAnsi" w:cstheme="minorBidi"/>
          <w:noProof/>
          <w:sz w:val="22"/>
          <w:szCs w:val="22"/>
          <w:lang w:eastAsia="en-GB"/>
        </w:rPr>
      </w:pPr>
      <w:hyperlink w:anchor="_Toc102041466" w:history="1">
        <w:r w:rsidR="002277DE" w:rsidRPr="00284BC7">
          <w:rPr>
            <w:rStyle w:val="Hyperlink"/>
            <w:noProof/>
          </w:rPr>
          <w:t>Figure 72 – Swell period HMI screen mock-up</w:t>
        </w:r>
        <w:r w:rsidR="002277DE">
          <w:rPr>
            <w:noProof/>
            <w:webHidden/>
          </w:rPr>
          <w:tab/>
        </w:r>
        <w:r w:rsidR="002277DE">
          <w:rPr>
            <w:noProof/>
            <w:webHidden/>
          </w:rPr>
          <w:fldChar w:fldCharType="begin"/>
        </w:r>
        <w:r w:rsidR="002277DE">
          <w:rPr>
            <w:noProof/>
            <w:webHidden/>
          </w:rPr>
          <w:instrText xml:space="preserve"> PAGEREF _Toc102041466 \h </w:instrText>
        </w:r>
        <w:r w:rsidR="002277DE">
          <w:rPr>
            <w:noProof/>
            <w:webHidden/>
          </w:rPr>
        </w:r>
        <w:r w:rsidR="002277DE">
          <w:rPr>
            <w:noProof/>
            <w:webHidden/>
          </w:rPr>
          <w:fldChar w:fldCharType="separate"/>
        </w:r>
        <w:r w:rsidR="002277DE">
          <w:rPr>
            <w:noProof/>
            <w:webHidden/>
          </w:rPr>
          <w:t>69</w:t>
        </w:r>
        <w:r w:rsidR="002277DE">
          <w:rPr>
            <w:noProof/>
            <w:webHidden/>
          </w:rPr>
          <w:fldChar w:fldCharType="end"/>
        </w:r>
      </w:hyperlink>
    </w:p>
    <w:p w14:paraId="691BB000" w14:textId="061ECE5E" w:rsidR="002277DE" w:rsidRDefault="00E51F56">
      <w:pPr>
        <w:pStyle w:val="TableofFigures"/>
        <w:tabs>
          <w:tab w:val="right" w:leader="dot" w:pos="9016"/>
        </w:tabs>
        <w:rPr>
          <w:rFonts w:asciiTheme="minorHAnsi" w:eastAsiaTheme="minorEastAsia" w:hAnsiTheme="minorHAnsi" w:cstheme="minorBidi"/>
          <w:noProof/>
          <w:sz w:val="22"/>
          <w:szCs w:val="22"/>
          <w:lang w:eastAsia="en-GB"/>
        </w:rPr>
      </w:pPr>
      <w:hyperlink w:anchor="_Toc102041467" w:history="1">
        <w:r w:rsidR="002277DE" w:rsidRPr="00284BC7">
          <w:rPr>
            <w:rStyle w:val="Hyperlink"/>
            <w:noProof/>
          </w:rPr>
          <w:t>Figure 73 – I/O module</w:t>
        </w:r>
        <w:r w:rsidR="002277DE">
          <w:rPr>
            <w:noProof/>
            <w:webHidden/>
          </w:rPr>
          <w:tab/>
        </w:r>
        <w:r w:rsidR="002277DE">
          <w:rPr>
            <w:noProof/>
            <w:webHidden/>
          </w:rPr>
          <w:fldChar w:fldCharType="begin"/>
        </w:r>
        <w:r w:rsidR="002277DE">
          <w:rPr>
            <w:noProof/>
            <w:webHidden/>
          </w:rPr>
          <w:instrText xml:space="preserve"> PAGEREF _Toc102041467 \h </w:instrText>
        </w:r>
        <w:r w:rsidR="002277DE">
          <w:rPr>
            <w:noProof/>
            <w:webHidden/>
          </w:rPr>
        </w:r>
        <w:r w:rsidR="002277DE">
          <w:rPr>
            <w:noProof/>
            <w:webHidden/>
          </w:rPr>
          <w:fldChar w:fldCharType="separate"/>
        </w:r>
        <w:r w:rsidR="002277DE">
          <w:rPr>
            <w:noProof/>
            <w:webHidden/>
          </w:rPr>
          <w:t>69</w:t>
        </w:r>
        <w:r w:rsidR="002277DE">
          <w:rPr>
            <w:noProof/>
            <w:webHidden/>
          </w:rPr>
          <w:fldChar w:fldCharType="end"/>
        </w:r>
      </w:hyperlink>
    </w:p>
    <w:p w14:paraId="663BD560" w14:textId="10E8E8E3" w:rsidR="002277DE" w:rsidRDefault="00E51F56">
      <w:pPr>
        <w:pStyle w:val="TableofFigures"/>
        <w:tabs>
          <w:tab w:val="right" w:leader="dot" w:pos="9016"/>
        </w:tabs>
        <w:rPr>
          <w:rFonts w:asciiTheme="minorHAnsi" w:eastAsiaTheme="minorEastAsia" w:hAnsiTheme="minorHAnsi" w:cstheme="minorBidi"/>
          <w:noProof/>
          <w:sz w:val="22"/>
          <w:szCs w:val="22"/>
          <w:lang w:eastAsia="en-GB"/>
        </w:rPr>
      </w:pPr>
      <w:hyperlink w:anchor="_Toc102041468" w:history="1">
        <w:r w:rsidR="002277DE" w:rsidRPr="00284BC7">
          <w:rPr>
            <w:rStyle w:val="Hyperlink"/>
            <w:noProof/>
          </w:rPr>
          <w:t>Figure 74 – I/O module set to input mode</w:t>
        </w:r>
        <w:r w:rsidR="002277DE">
          <w:rPr>
            <w:noProof/>
            <w:webHidden/>
          </w:rPr>
          <w:tab/>
        </w:r>
        <w:r w:rsidR="002277DE">
          <w:rPr>
            <w:noProof/>
            <w:webHidden/>
          </w:rPr>
          <w:fldChar w:fldCharType="begin"/>
        </w:r>
        <w:r w:rsidR="002277DE">
          <w:rPr>
            <w:noProof/>
            <w:webHidden/>
          </w:rPr>
          <w:instrText xml:space="preserve"> PAGEREF _Toc102041468 \h </w:instrText>
        </w:r>
        <w:r w:rsidR="002277DE">
          <w:rPr>
            <w:noProof/>
            <w:webHidden/>
          </w:rPr>
        </w:r>
        <w:r w:rsidR="002277DE">
          <w:rPr>
            <w:noProof/>
            <w:webHidden/>
          </w:rPr>
          <w:fldChar w:fldCharType="separate"/>
        </w:r>
        <w:r w:rsidR="002277DE">
          <w:rPr>
            <w:noProof/>
            <w:webHidden/>
          </w:rPr>
          <w:t>69</w:t>
        </w:r>
        <w:r w:rsidR="002277DE">
          <w:rPr>
            <w:noProof/>
            <w:webHidden/>
          </w:rPr>
          <w:fldChar w:fldCharType="end"/>
        </w:r>
      </w:hyperlink>
    </w:p>
    <w:p w14:paraId="2075BADD" w14:textId="0205F7E7" w:rsidR="002277DE" w:rsidRDefault="00E51F56">
      <w:pPr>
        <w:pStyle w:val="TableofFigures"/>
        <w:tabs>
          <w:tab w:val="right" w:leader="dot" w:pos="9016"/>
        </w:tabs>
        <w:rPr>
          <w:rFonts w:asciiTheme="minorHAnsi" w:eastAsiaTheme="minorEastAsia" w:hAnsiTheme="minorHAnsi" w:cstheme="minorBidi"/>
          <w:noProof/>
          <w:sz w:val="22"/>
          <w:szCs w:val="22"/>
          <w:lang w:eastAsia="en-GB"/>
        </w:rPr>
      </w:pPr>
      <w:hyperlink w:anchor="_Toc102041469" w:history="1">
        <w:r w:rsidR="002277DE" w:rsidRPr="00284BC7">
          <w:rPr>
            <w:rStyle w:val="Hyperlink"/>
            <w:noProof/>
          </w:rPr>
          <w:t>Figure 75 – Network 8: Total time of 5 waves</w:t>
        </w:r>
        <w:r w:rsidR="002277DE">
          <w:rPr>
            <w:noProof/>
            <w:webHidden/>
          </w:rPr>
          <w:tab/>
        </w:r>
        <w:r w:rsidR="002277DE">
          <w:rPr>
            <w:noProof/>
            <w:webHidden/>
          </w:rPr>
          <w:fldChar w:fldCharType="begin"/>
        </w:r>
        <w:r w:rsidR="002277DE">
          <w:rPr>
            <w:noProof/>
            <w:webHidden/>
          </w:rPr>
          <w:instrText xml:space="preserve"> PAGEREF _Toc102041469 \h </w:instrText>
        </w:r>
        <w:r w:rsidR="002277DE">
          <w:rPr>
            <w:noProof/>
            <w:webHidden/>
          </w:rPr>
        </w:r>
        <w:r w:rsidR="002277DE">
          <w:rPr>
            <w:noProof/>
            <w:webHidden/>
          </w:rPr>
          <w:fldChar w:fldCharType="separate"/>
        </w:r>
        <w:r w:rsidR="002277DE">
          <w:rPr>
            <w:noProof/>
            <w:webHidden/>
          </w:rPr>
          <w:t>70</w:t>
        </w:r>
        <w:r w:rsidR="002277DE">
          <w:rPr>
            <w:noProof/>
            <w:webHidden/>
          </w:rPr>
          <w:fldChar w:fldCharType="end"/>
        </w:r>
      </w:hyperlink>
    </w:p>
    <w:p w14:paraId="5F8E74D8" w14:textId="07CFF4A8" w:rsidR="002277DE" w:rsidRDefault="00E51F56">
      <w:pPr>
        <w:pStyle w:val="TableofFigures"/>
        <w:tabs>
          <w:tab w:val="right" w:leader="dot" w:pos="9016"/>
        </w:tabs>
        <w:rPr>
          <w:rFonts w:asciiTheme="minorHAnsi" w:eastAsiaTheme="minorEastAsia" w:hAnsiTheme="minorHAnsi" w:cstheme="minorBidi"/>
          <w:noProof/>
          <w:sz w:val="22"/>
          <w:szCs w:val="22"/>
          <w:lang w:eastAsia="en-GB"/>
        </w:rPr>
      </w:pPr>
      <w:hyperlink w:anchor="_Toc102041470" w:history="1">
        <w:r w:rsidR="002277DE" w:rsidRPr="00284BC7">
          <w:rPr>
            <w:rStyle w:val="Hyperlink"/>
            <w:noProof/>
          </w:rPr>
          <w:t>Figure 76 – Network 9: Average for 5 waves</w:t>
        </w:r>
        <w:r w:rsidR="002277DE">
          <w:rPr>
            <w:noProof/>
            <w:webHidden/>
          </w:rPr>
          <w:tab/>
        </w:r>
        <w:r w:rsidR="002277DE">
          <w:rPr>
            <w:noProof/>
            <w:webHidden/>
          </w:rPr>
          <w:fldChar w:fldCharType="begin"/>
        </w:r>
        <w:r w:rsidR="002277DE">
          <w:rPr>
            <w:noProof/>
            <w:webHidden/>
          </w:rPr>
          <w:instrText xml:space="preserve"> PAGEREF _Toc102041470 \h </w:instrText>
        </w:r>
        <w:r w:rsidR="002277DE">
          <w:rPr>
            <w:noProof/>
            <w:webHidden/>
          </w:rPr>
        </w:r>
        <w:r w:rsidR="002277DE">
          <w:rPr>
            <w:noProof/>
            <w:webHidden/>
          </w:rPr>
          <w:fldChar w:fldCharType="separate"/>
        </w:r>
        <w:r w:rsidR="002277DE">
          <w:rPr>
            <w:noProof/>
            <w:webHidden/>
          </w:rPr>
          <w:t>70</w:t>
        </w:r>
        <w:r w:rsidR="002277DE">
          <w:rPr>
            <w:noProof/>
            <w:webHidden/>
          </w:rPr>
          <w:fldChar w:fldCharType="end"/>
        </w:r>
      </w:hyperlink>
    </w:p>
    <w:p w14:paraId="77256406" w14:textId="3638C795" w:rsidR="002277DE" w:rsidRDefault="00E51F56">
      <w:pPr>
        <w:pStyle w:val="TableofFigures"/>
        <w:tabs>
          <w:tab w:val="right" w:leader="dot" w:pos="9016"/>
        </w:tabs>
        <w:rPr>
          <w:rFonts w:asciiTheme="minorHAnsi" w:eastAsiaTheme="minorEastAsia" w:hAnsiTheme="minorHAnsi" w:cstheme="minorBidi"/>
          <w:noProof/>
          <w:sz w:val="22"/>
          <w:szCs w:val="22"/>
          <w:lang w:eastAsia="en-GB"/>
        </w:rPr>
      </w:pPr>
      <w:hyperlink w:anchor="_Toc102041471" w:history="1">
        <w:r w:rsidR="002277DE" w:rsidRPr="00284BC7">
          <w:rPr>
            <w:rStyle w:val="Hyperlink"/>
            <w:noProof/>
          </w:rPr>
          <w:t>Figure 77 – Carry case improved design mock-up</w:t>
        </w:r>
        <w:r w:rsidR="002277DE">
          <w:rPr>
            <w:noProof/>
            <w:webHidden/>
          </w:rPr>
          <w:tab/>
        </w:r>
        <w:r w:rsidR="002277DE">
          <w:rPr>
            <w:noProof/>
            <w:webHidden/>
          </w:rPr>
          <w:fldChar w:fldCharType="begin"/>
        </w:r>
        <w:r w:rsidR="002277DE">
          <w:rPr>
            <w:noProof/>
            <w:webHidden/>
          </w:rPr>
          <w:instrText xml:space="preserve"> PAGEREF _Toc102041471 \h </w:instrText>
        </w:r>
        <w:r w:rsidR="002277DE">
          <w:rPr>
            <w:noProof/>
            <w:webHidden/>
          </w:rPr>
        </w:r>
        <w:r w:rsidR="002277DE">
          <w:rPr>
            <w:noProof/>
            <w:webHidden/>
          </w:rPr>
          <w:fldChar w:fldCharType="separate"/>
        </w:r>
        <w:r w:rsidR="002277DE">
          <w:rPr>
            <w:noProof/>
            <w:webHidden/>
          </w:rPr>
          <w:t>71</w:t>
        </w:r>
        <w:r w:rsidR="002277DE">
          <w:rPr>
            <w:noProof/>
            <w:webHidden/>
          </w:rPr>
          <w:fldChar w:fldCharType="end"/>
        </w:r>
      </w:hyperlink>
    </w:p>
    <w:p w14:paraId="707B270C" w14:textId="017D5B0B" w:rsidR="002277DE" w:rsidRDefault="00E51F56">
      <w:pPr>
        <w:pStyle w:val="TableofFigures"/>
        <w:tabs>
          <w:tab w:val="right" w:leader="dot" w:pos="9016"/>
        </w:tabs>
        <w:rPr>
          <w:rFonts w:asciiTheme="minorHAnsi" w:eastAsiaTheme="minorEastAsia" w:hAnsiTheme="minorHAnsi" w:cstheme="minorBidi"/>
          <w:noProof/>
          <w:sz w:val="22"/>
          <w:szCs w:val="22"/>
          <w:lang w:eastAsia="en-GB"/>
        </w:rPr>
      </w:pPr>
      <w:hyperlink w:anchor="_Toc102041472" w:history="1">
        <w:r w:rsidR="002277DE" w:rsidRPr="00284BC7">
          <w:rPr>
            <w:rStyle w:val="Hyperlink"/>
            <w:noProof/>
          </w:rPr>
          <w:t>Figure 78 – Pelican case with ‘O-ring’ seal</w:t>
        </w:r>
        <w:r w:rsidR="002277DE">
          <w:rPr>
            <w:noProof/>
            <w:webHidden/>
          </w:rPr>
          <w:tab/>
        </w:r>
        <w:r w:rsidR="002277DE">
          <w:rPr>
            <w:noProof/>
            <w:webHidden/>
          </w:rPr>
          <w:fldChar w:fldCharType="begin"/>
        </w:r>
        <w:r w:rsidR="002277DE">
          <w:rPr>
            <w:noProof/>
            <w:webHidden/>
          </w:rPr>
          <w:instrText xml:space="preserve"> PAGEREF _Toc102041472 \h </w:instrText>
        </w:r>
        <w:r w:rsidR="002277DE">
          <w:rPr>
            <w:noProof/>
            <w:webHidden/>
          </w:rPr>
        </w:r>
        <w:r w:rsidR="002277DE">
          <w:rPr>
            <w:noProof/>
            <w:webHidden/>
          </w:rPr>
          <w:fldChar w:fldCharType="separate"/>
        </w:r>
        <w:r w:rsidR="002277DE">
          <w:rPr>
            <w:noProof/>
            <w:webHidden/>
          </w:rPr>
          <w:t>72</w:t>
        </w:r>
        <w:r w:rsidR="002277DE">
          <w:rPr>
            <w:noProof/>
            <w:webHidden/>
          </w:rPr>
          <w:fldChar w:fldCharType="end"/>
        </w:r>
      </w:hyperlink>
    </w:p>
    <w:p w14:paraId="3F95F4B7" w14:textId="714F2F8C" w:rsidR="002277DE" w:rsidRDefault="00E51F56">
      <w:pPr>
        <w:pStyle w:val="TableofFigures"/>
        <w:tabs>
          <w:tab w:val="right" w:leader="dot" w:pos="9016"/>
        </w:tabs>
        <w:rPr>
          <w:rFonts w:asciiTheme="minorHAnsi" w:eastAsiaTheme="minorEastAsia" w:hAnsiTheme="minorHAnsi" w:cstheme="minorBidi"/>
          <w:noProof/>
          <w:sz w:val="22"/>
          <w:szCs w:val="22"/>
          <w:lang w:eastAsia="en-GB"/>
        </w:rPr>
      </w:pPr>
      <w:hyperlink w:anchor="_Toc102041473" w:history="1">
        <w:r w:rsidR="002277DE" w:rsidRPr="00284BC7">
          <w:rPr>
            <w:rStyle w:val="Hyperlink"/>
            <w:noProof/>
          </w:rPr>
          <w:t>Figure 79 – TE on/off switch</w:t>
        </w:r>
        <w:r w:rsidR="002277DE">
          <w:rPr>
            <w:noProof/>
            <w:webHidden/>
          </w:rPr>
          <w:tab/>
        </w:r>
        <w:r w:rsidR="002277DE">
          <w:rPr>
            <w:noProof/>
            <w:webHidden/>
          </w:rPr>
          <w:fldChar w:fldCharType="begin"/>
        </w:r>
        <w:r w:rsidR="002277DE">
          <w:rPr>
            <w:noProof/>
            <w:webHidden/>
          </w:rPr>
          <w:instrText xml:space="preserve"> PAGEREF _Toc102041473 \h </w:instrText>
        </w:r>
        <w:r w:rsidR="002277DE">
          <w:rPr>
            <w:noProof/>
            <w:webHidden/>
          </w:rPr>
        </w:r>
        <w:r w:rsidR="002277DE">
          <w:rPr>
            <w:noProof/>
            <w:webHidden/>
          </w:rPr>
          <w:fldChar w:fldCharType="separate"/>
        </w:r>
        <w:r w:rsidR="002277DE">
          <w:rPr>
            <w:noProof/>
            <w:webHidden/>
          </w:rPr>
          <w:t>74</w:t>
        </w:r>
        <w:r w:rsidR="002277DE">
          <w:rPr>
            <w:noProof/>
            <w:webHidden/>
          </w:rPr>
          <w:fldChar w:fldCharType="end"/>
        </w:r>
      </w:hyperlink>
    </w:p>
    <w:p w14:paraId="76D9E5F8" w14:textId="6F43DE79" w:rsidR="002277DE" w:rsidRDefault="00E51F56">
      <w:pPr>
        <w:pStyle w:val="TableofFigures"/>
        <w:tabs>
          <w:tab w:val="right" w:leader="dot" w:pos="9016"/>
        </w:tabs>
        <w:rPr>
          <w:rFonts w:asciiTheme="minorHAnsi" w:eastAsiaTheme="minorEastAsia" w:hAnsiTheme="minorHAnsi" w:cstheme="minorBidi"/>
          <w:noProof/>
          <w:sz w:val="22"/>
          <w:szCs w:val="22"/>
          <w:lang w:eastAsia="en-GB"/>
        </w:rPr>
      </w:pPr>
      <w:hyperlink w:anchor="_Toc102041474" w:history="1">
        <w:r w:rsidR="002277DE" w:rsidRPr="00284BC7">
          <w:rPr>
            <w:rStyle w:val="Hyperlink"/>
            <w:noProof/>
          </w:rPr>
          <w:t>Figure 80 – Pin configuration of on/off switch</w:t>
        </w:r>
        <w:r w:rsidR="002277DE">
          <w:rPr>
            <w:noProof/>
            <w:webHidden/>
          </w:rPr>
          <w:tab/>
        </w:r>
        <w:r w:rsidR="002277DE">
          <w:rPr>
            <w:noProof/>
            <w:webHidden/>
          </w:rPr>
          <w:fldChar w:fldCharType="begin"/>
        </w:r>
        <w:r w:rsidR="002277DE">
          <w:rPr>
            <w:noProof/>
            <w:webHidden/>
          </w:rPr>
          <w:instrText xml:space="preserve"> PAGEREF _Toc102041474 \h </w:instrText>
        </w:r>
        <w:r w:rsidR="002277DE">
          <w:rPr>
            <w:noProof/>
            <w:webHidden/>
          </w:rPr>
        </w:r>
        <w:r w:rsidR="002277DE">
          <w:rPr>
            <w:noProof/>
            <w:webHidden/>
          </w:rPr>
          <w:fldChar w:fldCharType="separate"/>
        </w:r>
        <w:r w:rsidR="002277DE">
          <w:rPr>
            <w:noProof/>
            <w:webHidden/>
          </w:rPr>
          <w:t>74</w:t>
        </w:r>
        <w:r w:rsidR="002277DE">
          <w:rPr>
            <w:noProof/>
            <w:webHidden/>
          </w:rPr>
          <w:fldChar w:fldCharType="end"/>
        </w:r>
      </w:hyperlink>
    </w:p>
    <w:p w14:paraId="762FFAC3" w14:textId="77777777" w:rsidR="002277DE" w:rsidRDefault="002277DE" w:rsidP="005C1458">
      <w:pPr>
        <w:rPr>
          <w:noProof/>
        </w:rPr>
      </w:pPr>
      <w:r>
        <w:fldChar w:fldCharType="end"/>
      </w:r>
      <w:r>
        <w:fldChar w:fldCharType="begin"/>
      </w:r>
      <w:r>
        <w:instrText xml:space="preserve"> TOC \h \z \c "Table" </w:instrText>
      </w:r>
      <w:r>
        <w:fldChar w:fldCharType="separate"/>
      </w:r>
    </w:p>
    <w:p w14:paraId="29B40580" w14:textId="1268643B" w:rsidR="002277DE" w:rsidRDefault="00E51F56">
      <w:pPr>
        <w:pStyle w:val="TableofFigures"/>
        <w:tabs>
          <w:tab w:val="right" w:leader="dot" w:pos="9016"/>
        </w:tabs>
        <w:rPr>
          <w:rFonts w:asciiTheme="minorHAnsi" w:eastAsiaTheme="minorEastAsia" w:hAnsiTheme="minorHAnsi" w:cstheme="minorBidi"/>
          <w:noProof/>
          <w:sz w:val="22"/>
          <w:szCs w:val="22"/>
          <w:lang w:eastAsia="en-GB"/>
        </w:rPr>
      </w:pPr>
      <w:hyperlink w:anchor="_Toc102041475" w:history="1">
        <w:r w:rsidR="002277DE" w:rsidRPr="001048A0">
          <w:rPr>
            <w:rStyle w:val="Hyperlink"/>
            <w:noProof/>
          </w:rPr>
          <w:t>Table 1 – Project Goals</w:t>
        </w:r>
        <w:r w:rsidR="002277DE">
          <w:rPr>
            <w:noProof/>
            <w:webHidden/>
          </w:rPr>
          <w:tab/>
        </w:r>
        <w:r w:rsidR="002277DE">
          <w:rPr>
            <w:noProof/>
            <w:webHidden/>
          </w:rPr>
          <w:fldChar w:fldCharType="begin"/>
        </w:r>
        <w:r w:rsidR="002277DE">
          <w:rPr>
            <w:noProof/>
            <w:webHidden/>
          </w:rPr>
          <w:instrText xml:space="preserve"> PAGEREF _Toc102041475 \h </w:instrText>
        </w:r>
        <w:r w:rsidR="002277DE">
          <w:rPr>
            <w:noProof/>
            <w:webHidden/>
          </w:rPr>
        </w:r>
        <w:r w:rsidR="002277DE">
          <w:rPr>
            <w:noProof/>
            <w:webHidden/>
          </w:rPr>
          <w:fldChar w:fldCharType="separate"/>
        </w:r>
        <w:r w:rsidR="002277DE">
          <w:rPr>
            <w:noProof/>
            <w:webHidden/>
          </w:rPr>
          <w:t>9</w:t>
        </w:r>
        <w:r w:rsidR="002277DE">
          <w:rPr>
            <w:noProof/>
            <w:webHidden/>
          </w:rPr>
          <w:fldChar w:fldCharType="end"/>
        </w:r>
      </w:hyperlink>
    </w:p>
    <w:p w14:paraId="7A43C04F" w14:textId="6EDA884B" w:rsidR="002277DE" w:rsidRDefault="00E51F56">
      <w:pPr>
        <w:pStyle w:val="TableofFigures"/>
        <w:tabs>
          <w:tab w:val="right" w:leader="dot" w:pos="9016"/>
        </w:tabs>
        <w:rPr>
          <w:rFonts w:asciiTheme="minorHAnsi" w:eastAsiaTheme="minorEastAsia" w:hAnsiTheme="minorHAnsi" w:cstheme="minorBidi"/>
          <w:noProof/>
          <w:sz w:val="22"/>
          <w:szCs w:val="22"/>
          <w:lang w:eastAsia="en-GB"/>
        </w:rPr>
      </w:pPr>
      <w:hyperlink w:anchor="_Toc102041476" w:history="1">
        <w:r w:rsidR="002277DE" w:rsidRPr="001048A0">
          <w:rPr>
            <w:rStyle w:val="Hyperlink"/>
            <w:noProof/>
          </w:rPr>
          <w:t>Table 2 – Project objectives</w:t>
        </w:r>
        <w:r w:rsidR="002277DE">
          <w:rPr>
            <w:noProof/>
            <w:webHidden/>
          </w:rPr>
          <w:tab/>
        </w:r>
        <w:r w:rsidR="002277DE">
          <w:rPr>
            <w:noProof/>
            <w:webHidden/>
          </w:rPr>
          <w:fldChar w:fldCharType="begin"/>
        </w:r>
        <w:r w:rsidR="002277DE">
          <w:rPr>
            <w:noProof/>
            <w:webHidden/>
          </w:rPr>
          <w:instrText xml:space="preserve"> PAGEREF _Toc102041476 \h </w:instrText>
        </w:r>
        <w:r w:rsidR="002277DE">
          <w:rPr>
            <w:noProof/>
            <w:webHidden/>
          </w:rPr>
        </w:r>
        <w:r w:rsidR="002277DE">
          <w:rPr>
            <w:noProof/>
            <w:webHidden/>
          </w:rPr>
          <w:fldChar w:fldCharType="separate"/>
        </w:r>
        <w:r w:rsidR="002277DE">
          <w:rPr>
            <w:noProof/>
            <w:webHidden/>
          </w:rPr>
          <w:t>10</w:t>
        </w:r>
        <w:r w:rsidR="002277DE">
          <w:rPr>
            <w:noProof/>
            <w:webHidden/>
          </w:rPr>
          <w:fldChar w:fldCharType="end"/>
        </w:r>
      </w:hyperlink>
    </w:p>
    <w:p w14:paraId="14359B7A" w14:textId="58D5BD75" w:rsidR="002277DE" w:rsidRDefault="00E51F56">
      <w:pPr>
        <w:pStyle w:val="TableofFigures"/>
        <w:tabs>
          <w:tab w:val="right" w:leader="dot" w:pos="9016"/>
        </w:tabs>
        <w:rPr>
          <w:rFonts w:asciiTheme="minorHAnsi" w:eastAsiaTheme="minorEastAsia" w:hAnsiTheme="minorHAnsi" w:cstheme="minorBidi"/>
          <w:noProof/>
          <w:sz w:val="22"/>
          <w:szCs w:val="22"/>
          <w:lang w:eastAsia="en-GB"/>
        </w:rPr>
      </w:pPr>
      <w:hyperlink w:anchor="_Toc102041477" w:history="1">
        <w:r w:rsidR="002277DE" w:rsidRPr="001048A0">
          <w:rPr>
            <w:rStyle w:val="Hyperlink"/>
            <w:rFonts w:cstheme="minorHAnsi"/>
            <w:noProof/>
          </w:rPr>
          <w:t>Table 3 – Chosen research approach</w:t>
        </w:r>
        <w:r w:rsidR="002277DE">
          <w:rPr>
            <w:noProof/>
            <w:webHidden/>
          </w:rPr>
          <w:tab/>
        </w:r>
        <w:r w:rsidR="002277DE">
          <w:rPr>
            <w:noProof/>
            <w:webHidden/>
          </w:rPr>
          <w:fldChar w:fldCharType="begin"/>
        </w:r>
        <w:r w:rsidR="002277DE">
          <w:rPr>
            <w:noProof/>
            <w:webHidden/>
          </w:rPr>
          <w:instrText xml:space="preserve"> PAGEREF _Toc102041477 \h </w:instrText>
        </w:r>
        <w:r w:rsidR="002277DE">
          <w:rPr>
            <w:noProof/>
            <w:webHidden/>
          </w:rPr>
        </w:r>
        <w:r w:rsidR="002277DE">
          <w:rPr>
            <w:noProof/>
            <w:webHidden/>
          </w:rPr>
          <w:fldChar w:fldCharType="separate"/>
        </w:r>
        <w:r w:rsidR="002277DE">
          <w:rPr>
            <w:noProof/>
            <w:webHidden/>
          </w:rPr>
          <w:t>17</w:t>
        </w:r>
        <w:r w:rsidR="002277DE">
          <w:rPr>
            <w:noProof/>
            <w:webHidden/>
          </w:rPr>
          <w:fldChar w:fldCharType="end"/>
        </w:r>
      </w:hyperlink>
    </w:p>
    <w:p w14:paraId="679A45B3" w14:textId="318ED662" w:rsidR="002277DE" w:rsidRDefault="00E51F56">
      <w:pPr>
        <w:pStyle w:val="TableofFigures"/>
        <w:tabs>
          <w:tab w:val="right" w:leader="dot" w:pos="9016"/>
        </w:tabs>
        <w:rPr>
          <w:rFonts w:asciiTheme="minorHAnsi" w:eastAsiaTheme="minorEastAsia" w:hAnsiTheme="minorHAnsi" w:cstheme="minorBidi"/>
          <w:noProof/>
          <w:sz w:val="22"/>
          <w:szCs w:val="22"/>
          <w:lang w:eastAsia="en-GB"/>
        </w:rPr>
      </w:pPr>
      <w:hyperlink w:anchor="_Toc102041478" w:history="1">
        <w:r w:rsidR="002277DE" w:rsidRPr="001048A0">
          <w:rPr>
            <w:rStyle w:val="Hyperlink"/>
            <w:noProof/>
          </w:rPr>
          <w:t>Table 4 – Beaufort scale, updated to include quality</w:t>
        </w:r>
        <w:r w:rsidR="002277DE">
          <w:rPr>
            <w:noProof/>
            <w:webHidden/>
          </w:rPr>
          <w:tab/>
        </w:r>
        <w:r w:rsidR="002277DE">
          <w:rPr>
            <w:noProof/>
            <w:webHidden/>
          </w:rPr>
          <w:fldChar w:fldCharType="begin"/>
        </w:r>
        <w:r w:rsidR="002277DE">
          <w:rPr>
            <w:noProof/>
            <w:webHidden/>
          </w:rPr>
          <w:instrText xml:space="preserve"> PAGEREF _Toc102041478 \h </w:instrText>
        </w:r>
        <w:r w:rsidR="002277DE">
          <w:rPr>
            <w:noProof/>
            <w:webHidden/>
          </w:rPr>
        </w:r>
        <w:r w:rsidR="002277DE">
          <w:rPr>
            <w:noProof/>
            <w:webHidden/>
          </w:rPr>
          <w:fldChar w:fldCharType="separate"/>
        </w:r>
        <w:r w:rsidR="002277DE">
          <w:rPr>
            <w:noProof/>
            <w:webHidden/>
          </w:rPr>
          <w:t>24</w:t>
        </w:r>
        <w:r w:rsidR="002277DE">
          <w:rPr>
            <w:noProof/>
            <w:webHidden/>
          </w:rPr>
          <w:fldChar w:fldCharType="end"/>
        </w:r>
      </w:hyperlink>
    </w:p>
    <w:p w14:paraId="2470CE94" w14:textId="0149A9CC" w:rsidR="002277DE" w:rsidRDefault="00E51F56">
      <w:pPr>
        <w:pStyle w:val="TableofFigures"/>
        <w:tabs>
          <w:tab w:val="right" w:leader="dot" w:pos="9016"/>
        </w:tabs>
        <w:rPr>
          <w:rFonts w:asciiTheme="minorHAnsi" w:eastAsiaTheme="minorEastAsia" w:hAnsiTheme="minorHAnsi" w:cstheme="minorBidi"/>
          <w:noProof/>
          <w:sz w:val="22"/>
          <w:szCs w:val="22"/>
          <w:lang w:eastAsia="en-GB"/>
        </w:rPr>
      </w:pPr>
      <w:hyperlink w:anchor="_Toc102041479" w:history="1">
        <w:r w:rsidR="002277DE" w:rsidRPr="001048A0">
          <w:rPr>
            <w:rStyle w:val="Hyperlink"/>
            <w:noProof/>
          </w:rPr>
          <w:t>Table 5 – Anemometer comparison</w:t>
        </w:r>
        <w:r w:rsidR="002277DE">
          <w:rPr>
            <w:noProof/>
            <w:webHidden/>
          </w:rPr>
          <w:tab/>
        </w:r>
        <w:r w:rsidR="002277DE">
          <w:rPr>
            <w:noProof/>
            <w:webHidden/>
          </w:rPr>
          <w:fldChar w:fldCharType="begin"/>
        </w:r>
        <w:r w:rsidR="002277DE">
          <w:rPr>
            <w:noProof/>
            <w:webHidden/>
          </w:rPr>
          <w:instrText xml:space="preserve"> PAGEREF _Toc102041479 \h </w:instrText>
        </w:r>
        <w:r w:rsidR="002277DE">
          <w:rPr>
            <w:noProof/>
            <w:webHidden/>
          </w:rPr>
        </w:r>
        <w:r w:rsidR="002277DE">
          <w:rPr>
            <w:noProof/>
            <w:webHidden/>
          </w:rPr>
          <w:fldChar w:fldCharType="separate"/>
        </w:r>
        <w:r w:rsidR="002277DE">
          <w:rPr>
            <w:noProof/>
            <w:webHidden/>
          </w:rPr>
          <w:t>26</w:t>
        </w:r>
        <w:r w:rsidR="002277DE">
          <w:rPr>
            <w:noProof/>
            <w:webHidden/>
          </w:rPr>
          <w:fldChar w:fldCharType="end"/>
        </w:r>
      </w:hyperlink>
    </w:p>
    <w:p w14:paraId="16B1C27C" w14:textId="4E740948" w:rsidR="002277DE" w:rsidRDefault="00E51F56">
      <w:pPr>
        <w:pStyle w:val="TableofFigures"/>
        <w:tabs>
          <w:tab w:val="right" w:leader="dot" w:pos="9016"/>
        </w:tabs>
        <w:rPr>
          <w:rFonts w:asciiTheme="minorHAnsi" w:eastAsiaTheme="minorEastAsia" w:hAnsiTheme="minorHAnsi" w:cstheme="minorBidi"/>
          <w:noProof/>
          <w:sz w:val="22"/>
          <w:szCs w:val="22"/>
          <w:lang w:eastAsia="en-GB"/>
        </w:rPr>
      </w:pPr>
      <w:hyperlink w:anchor="_Toc102041480" w:history="1">
        <w:r w:rsidR="002277DE" w:rsidRPr="001048A0">
          <w:rPr>
            <w:rStyle w:val="Hyperlink"/>
            <w:noProof/>
          </w:rPr>
          <w:t>Table 6 – PLC comparison</w:t>
        </w:r>
        <w:r w:rsidR="002277DE">
          <w:rPr>
            <w:noProof/>
            <w:webHidden/>
          </w:rPr>
          <w:tab/>
        </w:r>
        <w:r w:rsidR="002277DE">
          <w:rPr>
            <w:noProof/>
            <w:webHidden/>
          </w:rPr>
          <w:fldChar w:fldCharType="begin"/>
        </w:r>
        <w:r w:rsidR="002277DE">
          <w:rPr>
            <w:noProof/>
            <w:webHidden/>
          </w:rPr>
          <w:instrText xml:space="preserve"> PAGEREF _Toc102041480 \h </w:instrText>
        </w:r>
        <w:r w:rsidR="002277DE">
          <w:rPr>
            <w:noProof/>
            <w:webHidden/>
          </w:rPr>
        </w:r>
        <w:r w:rsidR="002277DE">
          <w:rPr>
            <w:noProof/>
            <w:webHidden/>
          </w:rPr>
          <w:fldChar w:fldCharType="separate"/>
        </w:r>
        <w:r w:rsidR="002277DE">
          <w:rPr>
            <w:noProof/>
            <w:webHidden/>
          </w:rPr>
          <w:t>30</w:t>
        </w:r>
        <w:r w:rsidR="002277DE">
          <w:rPr>
            <w:noProof/>
            <w:webHidden/>
          </w:rPr>
          <w:fldChar w:fldCharType="end"/>
        </w:r>
      </w:hyperlink>
    </w:p>
    <w:p w14:paraId="3C7EC3CC" w14:textId="5BDDFF42" w:rsidR="002277DE" w:rsidRDefault="00E51F56">
      <w:pPr>
        <w:pStyle w:val="TableofFigures"/>
        <w:tabs>
          <w:tab w:val="right" w:leader="dot" w:pos="9016"/>
        </w:tabs>
        <w:rPr>
          <w:rFonts w:asciiTheme="minorHAnsi" w:eastAsiaTheme="minorEastAsia" w:hAnsiTheme="minorHAnsi" w:cstheme="minorBidi"/>
          <w:noProof/>
          <w:sz w:val="22"/>
          <w:szCs w:val="22"/>
          <w:lang w:eastAsia="en-GB"/>
        </w:rPr>
      </w:pPr>
      <w:hyperlink w:anchor="_Toc102041481" w:history="1">
        <w:r w:rsidR="002277DE" w:rsidRPr="001048A0">
          <w:rPr>
            <w:rStyle w:val="Hyperlink"/>
            <w:noProof/>
          </w:rPr>
          <w:t>Table 7 – HMI Specifications</w:t>
        </w:r>
        <w:r w:rsidR="002277DE">
          <w:rPr>
            <w:noProof/>
            <w:webHidden/>
          </w:rPr>
          <w:tab/>
        </w:r>
        <w:r w:rsidR="002277DE">
          <w:rPr>
            <w:noProof/>
            <w:webHidden/>
          </w:rPr>
          <w:fldChar w:fldCharType="begin"/>
        </w:r>
        <w:r w:rsidR="002277DE">
          <w:rPr>
            <w:noProof/>
            <w:webHidden/>
          </w:rPr>
          <w:instrText xml:space="preserve"> PAGEREF _Toc102041481 \h </w:instrText>
        </w:r>
        <w:r w:rsidR="002277DE">
          <w:rPr>
            <w:noProof/>
            <w:webHidden/>
          </w:rPr>
        </w:r>
        <w:r w:rsidR="002277DE">
          <w:rPr>
            <w:noProof/>
            <w:webHidden/>
          </w:rPr>
          <w:fldChar w:fldCharType="separate"/>
        </w:r>
        <w:r w:rsidR="002277DE">
          <w:rPr>
            <w:noProof/>
            <w:webHidden/>
          </w:rPr>
          <w:t>31</w:t>
        </w:r>
        <w:r w:rsidR="002277DE">
          <w:rPr>
            <w:noProof/>
            <w:webHidden/>
          </w:rPr>
          <w:fldChar w:fldCharType="end"/>
        </w:r>
      </w:hyperlink>
    </w:p>
    <w:p w14:paraId="662A3E27" w14:textId="43469D71" w:rsidR="002277DE" w:rsidRDefault="00E51F56">
      <w:pPr>
        <w:pStyle w:val="TableofFigures"/>
        <w:tabs>
          <w:tab w:val="right" w:leader="dot" w:pos="9016"/>
        </w:tabs>
        <w:rPr>
          <w:rFonts w:asciiTheme="minorHAnsi" w:eastAsiaTheme="minorEastAsia" w:hAnsiTheme="minorHAnsi" w:cstheme="minorBidi"/>
          <w:noProof/>
          <w:sz w:val="22"/>
          <w:szCs w:val="22"/>
          <w:lang w:eastAsia="en-GB"/>
        </w:rPr>
      </w:pPr>
      <w:hyperlink w:anchor="_Toc102041482" w:history="1">
        <w:r w:rsidR="002277DE" w:rsidRPr="001048A0">
          <w:rPr>
            <w:rStyle w:val="Hyperlink"/>
            <w:noProof/>
          </w:rPr>
          <w:t>Table 8 – Component list &amp; costing</w:t>
        </w:r>
        <w:r w:rsidR="002277DE">
          <w:rPr>
            <w:noProof/>
            <w:webHidden/>
          </w:rPr>
          <w:tab/>
        </w:r>
        <w:r w:rsidR="002277DE">
          <w:rPr>
            <w:noProof/>
            <w:webHidden/>
          </w:rPr>
          <w:fldChar w:fldCharType="begin"/>
        </w:r>
        <w:r w:rsidR="002277DE">
          <w:rPr>
            <w:noProof/>
            <w:webHidden/>
          </w:rPr>
          <w:instrText xml:space="preserve"> PAGEREF _Toc102041482 \h </w:instrText>
        </w:r>
        <w:r w:rsidR="002277DE">
          <w:rPr>
            <w:noProof/>
            <w:webHidden/>
          </w:rPr>
        </w:r>
        <w:r w:rsidR="002277DE">
          <w:rPr>
            <w:noProof/>
            <w:webHidden/>
          </w:rPr>
          <w:fldChar w:fldCharType="separate"/>
        </w:r>
        <w:r w:rsidR="002277DE">
          <w:rPr>
            <w:noProof/>
            <w:webHidden/>
          </w:rPr>
          <w:t>32</w:t>
        </w:r>
        <w:r w:rsidR="002277DE">
          <w:rPr>
            <w:noProof/>
            <w:webHidden/>
          </w:rPr>
          <w:fldChar w:fldCharType="end"/>
        </w:r>
      </w:hyperlink>
    </w:p>
    <w:p w14:paraId="7D9F3E39" w14:textId="2569145D" w:rsidR="002277DE" w:rsidRDefault="00E51F56">
      <w:pPr>
        <w:pStyle w:val="TableofFigures"/>
        <w:tabs>
          <w:tab w:val="right" w:leader="dot" w:pos="9016"/>
        </w:tabs>
        <w:rPr>
          <w:rFonts w:asciiTheme="minorHAnsi" w:eastAsiaTheme="minorEastAsia" w:hAnsiTheme="minorHAnsi" w:cstheme="minorBidi"/>
          <w:noProof/>
          <w:sz w:val="22"/>
          <w:szCs w:val="22"/>
          <w:lang w:eastAsia="en-GB"/>
        </w:rPr>
      </w:pPr>
      <w:hyperlink w:anchor="_Toc102041483" w:history="1">
        <w:r w:rsidR="002277DE" w:rsidRPr="001048A0">
          <w:rPr>
            <w:rStyle w:val="Hyperlink"/>
            <w:noProof/>
          </w:rPr>
          <w:t>Table 9 – Wind direction ranges for simulation HMI</w:t>
        </w:r>
        <w:r w:rsidR="002277DE">
          <w:rPr>
            <w:noProof/>
            <w:webHidden/>
          </w:rPr>
          <w:tab/>
        </w:r>
        <w:r w:rsidR="002277DE">
          <w:rPr>
            <w:noProof/>
            <w:webHidden/>
          </w:rPr>
          <w:fldChar w:fldCharType="begin"/>
        </w:r>
        <w:r w:rsidR="002277DE">
          <w:rPr>
            <w:noProof/>
            <w:webHidden/>
          </w:rPr>
          <w:instrText xml:space="preserve"> PAGEREF _Toc102041483 \h </w:instrText>
        </w:r>
        <w:r w:rsidR="002277DE">
          <w:rPr>
            <w:noProof/>
            <w:webHidden/>
          </w:rPr>
        </w:r>
        <w:r w:rsidR="002277DE">
          <w:rPr>
            <w:noProof/>
            <w:webHidden/>
          </w:rPr>
          <w:fldChar w:fldCharType="separate"/>
        </w:r>
        <w:r w:rsidR="002277DE">
          <w:rPr>
            <w:noProof/>
            <w:webHidden/>
          </w:rPr>
          <w:t>40</w:t>
        </w:r>
        <w:r w:rsidR="002277DE">
          <w:rPr>
            <w:noProof/>
            <w:webHidden/>
          </w:rPr>
          <w:fldChar w:fldCharType="end"/>
        </w:r>
      </w:hyperlink>
    </w:p>
    <w:p w14:paraId="61230BAA" w14:textId="0846D097" w:rsidR="002277DE" w:rsidRDefault="00E51F56">
      <w:pPr>
        <w:pStyle w:val="TableofFigures"/>
        <w:tabs>
          <w:tab w:val="right" w:leader="dot" w:pos="9016"/>
        </w:tabs>
        <w:rPr>
          <w:rFonts w:asciiTheme="minorHAnsi" w:eastAsiaTheme="minorEastAsia" w:hAnsiTheme="minorHAnsi" w:cstheme="minorBidi"/>
          <w:noProof/>
          <w:sz w:val="22"/>
          <w:szCs w:val="22"/>
          <w:lang w:eastAsia="en-GB"/>
        </w:rPr>
      </w:pPr>
      <w:hyperlink w:anchor="_Toc102041484" w:history="1">
        <w:r w:rsidR="002277DE" w:rsidRPr="001048A0">
          <w:rPr>
            <w:rStyle w:val="Hyperlink"/>
            <w:noProof/>
          </w:rPr>
          <w:t>Table 10 – Direction positions. Integer values range</w:t>
        </w:r>
        <w:r w:rsidR="002277DE">
          <w:rPr>
            <w:noProof/>
            <w:webHidden/>
          </w:rPr>
          <w:tab/>
        </w:r>
        <w:r w:rsidR="002277DE">
          <w:rPr>
            <w:noProof/>
            <w:webHidden/>
          </w:rPr>
          <w:fldChar w:fldCharType="begin"/>
        </w:r>
        <w:r w:rsidR="002277DE">
          <w:rPr>
            <w:noProof/>
            <w:webHidden/>
          </w:rPr>
          <w:instrText xml:space="preserve"> PAGEREF _Toc102041484 \h </w:instrText>
        </w:r>
        <w:r w:rsidR="002277DE">
          <w:rPr>
            <w:noProof/>
            <w:webHidden/>
          </w:rPr>
        </w:r>
        <w:r w:rsidR="002277DE">
          <w:rPr>
            <w:noProof/>
            <w:webHidden/>
          </w:rPr>
          <w:fldChar w:fldCharType="separate"/>
        </w:r>
        <w:r w:rsidR="002277DE">
          <w:rPr>
            <w:noProof/>
            <w:webHidden/>
          </w:rPr>
          <w:t>44</w:t>
        </w:r>
        <w:r w:rsidR="002277DE">
          <w:rPr>
            <w:noProof/>
            <w:webHidden/>
          </w:rPr>
          <w:fldChar w:fldCharType="end"/>
        </w:r>
      </w:hyperlink>
    </w:p>
    <w:p w14:paraId="18835572" w14:textId="5AEB911C" w:rsidR="002277DE" w:rsidRDefault="00E51F56">
      <w:pPr>
        <w:pStyle w:val="TableofFigures"/>
        <w:tabs>
          <w:tab w:val="right" w:leader="dot" w:pos="9016"/>
        </w:tabs>
        <w:rPr>
          <w:rFonts w:asciiTheme="minorHAnsi" w:eastAsiaTheme="minorEastAsia" w:hAnsiTheme="minorHAnsi" w:cstheme="minorBidi"/>
          <w:noProof/>
          <w:sz w:val="22"/>
          <w:szCs w:val="22"/>
          <w:lang w:eastAsia="en-GB"/>
        </w:rPr>
      </w:pPr>
      <w:hyperlink w:anchor="_Toc102041485" w:history="1">
        <w:r w:rsidR="002277DE" w:rsidRPr="001048A0">
          <w:rPr>
            <w:rStyle w:val="Hyperlink"/>
            <w:noProof/>
          </w:rPr>
          <w:t>Table 11 – Swell period</w:t>
        </w:r>
        <w:r w:rsidR="002277DE">
          <w:rPr>
            <w:noProof/>
            <w:webHidden/>
          </w:rPr>
          <w:tab/>
        </w:r>
        <w:r w:rsidR="002277DE">
          <w:rPr>
            <w:noProof/>
            <w:webHidden/>
          </w:rPr>
          <w:fldChar w:fldCharType="begin"/>
        </w:r>
        <w:r w:rsidR="002277DE">
          <w:rPr>
            <w:noProof/>
            <w:webHidden/>
          </w:rPr>
          <w:instrText xml:space="preserve"> PAGEREF _Toc102041485 \h </w:instrText>
        </w:r>
        <w:r w:rsidR="002277DE">
          <w:rPr>
            <w:noProof/>
            <w:webHidden/>
          </w:rPr>
        </w:r>
        <w:r w:rsidR="002277DE">
          <w:rPr>
            <w:noProof/>
            <w:webHidden/>
          </w:rPr>
          <w:fldChar w:fldCharType="separate"/>
        </w:r>
        <w:r w:rsidR="002277DE">
          <w:rPr>
            <w:noProof/>
            <w:webHidden/>
          </w:rPr>
          <w:t>69</w:t>
        </w:r>
        <w:r w:rsidR="002277DE">
          <w:rPr>
            <w:noProof/>
            <w:webHidden/>
          </w:rPr>
          <w:fldChar w:fldCharType="end"/>
        </w:r>
      </w:hyperlink>
    </w:p>
    <w:p w14:paraId="0171C458" w14:textId="72682736" w:rsidR="002277DE" w:rsidRDefault="00E51F56">
      <w:pPr>
        <w:pStyle w:val="TableofFigures"/>
        <w:tabs>
          <w:tab w:val="right" w:leader="dot" w:pos="9016"/>
        </w:tabs>
        <w:rPr>
          <w:rFonts w:asciiTheme="minorHAnsi" w:eastAsiaTheme="minorEastAsia" w:hAnsiTheme="minorHAnsi" w:cstheme="minorBidi"/>
          <w:noProof/>
          <w:sz w:val="22"/>
          <w:szCs w:val="22"/>
          <w:lang w:eastAsia="en-GB"/>
        </w:rPr>
      </w:pPr>
      <w:hyperlink w:anchor="_Toc102041486" w:history="1">
        <w:r w:rsidR="002277DE" w:rsidRPr="001048A0">
          <w:rPr>
            <w:rStyle w:val="Hyperlink"/>
            <w:noProof/>
          </w:rPr>
          <w:t>Table 12 – Surf calculation table (example only)</w:t>
        </w:r>
        <w:r w:rsidR="002277DE">
          <w:rPr>
            <w:noProof/>
            <w:webHidden/>
          </w:rPr>
          <w:tab/>
        </w:r>
        <w:r w:rsidR="002277DE">
          <w:rPr>
            <w:noProof/>
            <w:webHidden/>
          </w:rPr>
          <w:fldChar w:fldCharType="begin"/>
        </w:r>
        <w:r w:rsidR="002277DE">
          <w:rPr>
            <w:noProof/>
            <w:webHidden/>
          </w:rPr>
          <w:instrText xml:space="preserve"> PAGEREF _Toc102041486 \h </w:instrText>
        </w:r>
        <w:r w:rsidR="002277DE">
          <w:rPr>
            <w:noProof/>
            <w:webHidden/>
          </w:rPr>
        </w:r>
        <w:r w:rsidR="002277DE">
          <w:rPr>
            <w:noProof/>
            <w:webHidden/>
          </w:rPr>
          <w:fldChar w:fldCharType="separate"/>
        </w:r>
        <w:r w:rsidR="002277DE">
          <w:rPr>
            <w:noProof/>
            <w:webHidden/>
          </w:rPr>
          <w:t>74</w:t>
        </w:r>
        <w:r w:rsidR="002277DE">
          <w:rPr>
            <w:noProof/>
            <w:webHidden/>
          </w:rPr>
          <w:fldChar w:fldCharType="end"/>
        </w:r>
      </w:hyperlink>
    </w:p>
    <w:p w14:paraId="048613DA" w14:textId="1939AE2A" w:rsidR="002277DE" w:rsidRDefault="00E51F56">
      <w:pPr>
        <w:pStyle w:val="TableofFigures"/>
        <w:tabs>
          <w:tab w:val="right" w:leader="dot" w:pos="9016"/>
        </w:tabs>
        <w:rPr>
          <w:rFonts w:asciiTheme="minorHAnsi" w:eastAsiaTheme="minorEastAsia" w:hAnsiTheme="minorHAnsi" w:cstheme="minorBidi"/>
          <w:noProof/>
          <w:sz w:val="22"/>
          <w:szCs w:val="22"/>
          <w:lang w:eastAsia="en-GB"/>
        </w:rPr>
      </w:pPr>
      <w:hyperlink w:anchor="_Toc102041487" w:history="1">
        <w:r w:rsidR="002277DE" w:rsidRPr="001048A0">
          <w:rPr>
            <w:rStyle w:val="Hyperlink"/>
            <w:noProof/>
          </w:rPr>
          <w:t>Table 13 – Wind direction number ratings for calculation</w:t>
        </w:r>
        <w:r w:rsidR="002277DE">
          <w:rPr>
            <w:noProof/>
            <w:webHidden/>
          </w:rPr>
          <w:tab/>
        </w:r>
        <w:r w:rsidR="002277DE">
          <w:rPr>
            <w:noProof/>
            <w:webHidden/>
          </w:rPr>
          <w:fldChar w:fldCharType="begin"/>
        </w:r>
        <w:r w:rsidR="002277DE">
          <w:rPr>
            <w:noProof/>
            <w:webHidden/>
          </w:rPr>
          <w:instrText xml:space="preserve"> PAGEREF _Toc102041487 \h </w:instrText>
        </w:r>
        <w:r w:rsidR="002277DE">
          <w:rPr>
            <w:noProof/>
            <w:webHidden/>
          </w:rPr>
        </w:r>
        <w:r w:rsidR="002277DE">
          <w:rPr>
            <w:noProof/>
            <w:webHidden/>
          </w:rPr>
          <w:fldChar w:fldCharType="separate"/>
        </w:r>
        <w:r w:rsidR="002277DE">
          <w:rPr>
            <w:noProof/>
            <w:webHidden/>
          </w:rPr>
          <w:t>74</w:t>
        </w:r>
        <w:r w:rsidR="002277DE">
          <w:rPr>
            <w:noProof/>
            <w:webHidden/>
          </w:rPr>
          <w:fldChar w:fldCharType="end"/>
        </w:r>
      </w:hyperlink>
    </w:p>
    <w:p w14:paraId="283A9F60" w14:textId="22140C7E" w:rsidR="002277DE" w:rsidRDefault="002277DE" w:rsidP="005C1458">
      <w:r>
        <w:fldChar w:fldCharType="end"/>
      </w:r>
    </w:p>
    <w:p w14:paraId="0882F3F3" w14:textId="7C4E3B7E" w:rsidR="000C0AF4" w:rsidRDefault="000C0AF4" w:rsidP="005C1458"/>
    <w:p w14:paraId="604D4B6E" w14:textId="1053A224" w:rsidR="002277DE" w:rsidRDefault="002277DE" w:rsidP="005C1458"/>
    <w:p w14:paraId="737FF71F" w14:textId="0F385B5F" w:rsidR="002277DE" w:rsidRDefault="002277DE" w:rsidP="005C1458"/>
    <w:p w14:paraId="00160FC7" w14:textId="6967E49C" w:rsidR="002277DE" w:rsidRDefault="002277DE" w:rsidP="005C1458"/>
    <w:p w14:paraId="51BA3207" w14:textId="6F1E1998" w:rsidR="002277DE" w:rsidRDefault="002277DE" w:rsidP="005C1458"/>
    <w:p w14:paraId="5A02DBF0" w14:textId="77777777" w:rsidR="00362E0C" w:rsidRDefault="00362E0C" w:rsidP="005C1458">
      <w:pPr>
        <w:sectPr w:rsidR="00362E0C">
          <w:footerReference w:type="default" r:id="rId9"/>
          <w:pgSz w:w="11906" w:h="16838"/>
          <w:pgMar w:top="1440" w:right="1440" w:bottom="1440" w:left="1440" w:header="708" w:footer="708" w:gutter="0"/>
          <w:cols w:space="708"/>
          <w:docGrid w:linePitch="360"/>
        </w:sectPr>
      </w:pPr>
    </w:p>
    <w:p w14:paraId="70C8E15D" w14:textId="5BB8C24D" w:rsidR="002277DE" w:rsidRDefault="002277DE" w:rsidP="005C1458"/>
    <w:p w14:paraId="2D038667" w14:textId="7B47E0DA" w:rsidR="002277DE" w:rsidRDefault="002277DE" w:rsidP="005C1458"/>
    <w:p w14:paraId="0F89F752" w14:textId="77777777" w:rsidR="002277DE" w:rsidRDefault="002277DE" w:rsidP="005C1458"/>
    <w:p w14:paraId="22D55BEA" w14:textId="77777777" w:rsidR="000C0AF4" w:rsidRDefault="000C0AF4" w:rsidP="005C1458"/>
    <w:p w14:paraId="6E33E10B" w14:textId="2F049640" w:rsidR="005D1C23" w:rsidRDefault="005D1C23" w:rsidP="005C1458"/>
    <w:p w14:paraId="5E04F1A3" w14:textId="0E9A05E6" w:rsidR="00637A48" w:rsidRDefault="00637A48" w:rsidP="00637A48">
      <w:pPr>
        <w:pStyle w:val="Heading1"/>
      </w:pPr>
      <w:bookmarkStart w:id="1" w:name="_Toc102037564"/>
      <w:bookmarkStart w:id="2" w:name="_Toc102042230"/>
      <w:r>
        <w:t>Acknowledgement</w:t>
      </w:r>
      <w:bookmarkEnd w:id="1"/>
      <w:bookmarkEnd w:id="2"/>
    </w:p>
    <w:p w14:paraId="45E1132F" w14:textId="66A9C89D" w:rsidR="00637A48" w:rsidRDefault="00637A48" w:rsidP="00637A48"/>
    <w:p w14:paraId="1A82275F" w14:textId="79F09B07" w:rsidR="00637A48" w:rsidRDefault="00637A48" w:rsidP="00637A48">
      <w:pPr>
        <w:rPr>
          <w:rFonts w:asciiTheme="minorHAnsi" w:hAnsiTheme="minorHAnsi" w:cstheme="minorHAnsi"/>
        </w:rPr>
      </w:pPr>
      <w:r>
        <w:t xml:space="preserve">  </w:t>
      </w:r>
      <w:r>
        <w:rPr>
          <w:rFonts w:asciiTheme="minorHAnsi" w:hAnsiTheme="minorHAnsi" w:cstheme="minorHAnsi"/>
        </w:rPr>
        <w:t xml:space="preserve">Throughout the writing of this dissertation, I have received a great deal of support and assistance. I would first like to thank my supervisor and tutor, Dr Gary L Jones, whose expertise was invaluable in the formulation of the research topic and particularly with guidance on assembly of the final design. The guidance received from Dr Gary L Jones during our weekly support meetings has been greatly received and I am truly thankful. I </w:t>
      </w:r>
      <w:r w:rsidR="001C206C">
        <w:rPr>
          <w:rFonts w:asciiTheme="minorHAnsi" w:hAnsiTheme="minorHAnsi" w:cstheme="minorHAnsi"/>
        </w:rPr>
        <w:t>extend my thanks to the University of Wales Trinity Saint David, for the facilities and equipment provided that have aided in the research and design phases of my work.</w:t>
      </w:r>
    </w:p>
    <w:p w14:paraId="5CAE85F6" w14:textId="2E561445" w:rsidR="00637A48" w:rsidRDefault="00637A48" w:rsidP="00637A48">
      <w:pPr>
        <w:rPr>
          <w:rFonts w:asciiTheme="minorHAnsi" w:hAnsiTheme="minorHAnsi" w:cstheme="minorHAnsi"/>
        </w:rPr>
      </w:pPr>
    </w:p>
    <w:p w14:paraId="3754761B" w14:textId="279EAEB9" w:rsidR="00637A48" w:rsidRDefault="00637A48" w:rsidP="00637A48">
      <w:pPr>
        <w:rPr>
          <w:rFonts w:asciiTheme="minorHAnsi" w:hAnsiTheme="minorHAnsi" w:cstheme="minorHAnsi"/>
        </w:rPr>
      </w:pPr>
      <w:r>
        <w:rPr>
          <w:rFonts w:asciiTheme="minorHAnsi" w:hAnsiTheme="minorHAnsi" w:cstheme="minorHAnsi"/>
        </w:rPr>
        <w:t xml:space="preserve">  I would also like to acknowledge my colleagues at Sumitomo Electric Wiring Systems (Europe) who have provided me not only with their knowledge but also with components needed for the build phase. I would like to thank my parents Michael Hill and Elaine David, as well as my girlfriend Kirsty Powell, for their continued support throughout this process. I am thankful both for their guidance and suggestions as well as general support in not allowing myself to get overwhelmed.</w:t>
      </w:r>
    </w:p>
    <w:p w14:paraId="0DA1A4C9" w14:textId="0D3B61A1" w:rsidR="00637A48" w:rsidRDefault="00637A48" w:rsidP="00637A48">
      <w:pPr>
        <w:rPr>
          <w:rFonts w:asciiTheme="minorHAnsi" w:hAnsiTheme="minorHAnsi" w:cstheme="minorHAnsi"/>
        </w:rPr>
      </w:pPr>
    </w:p>
    <w:p w14:paraId="3A1D1037" w14:textId="5B2FE4B5" w:rsidR="00637A48" w:rsidRPr="00637A48" w:rsidRDefault="00637A48" w:rsidP="00637A48">
      <w:pPr>
        <w:rPr>
          <w:rFonts w:asciiTheme="minorHAnsi" w:hAnsiTheme="minorHAnsi" w:cstheme="minorHAnsi"/>
        </w:rPr>
      </w:pPr>
      <w:r>
        <w:rPr>
          <w:rFonts w:asciiTheme="minorHAnsi" w:hAnsiTheme="minorHAnsi" w:cstheme="minorHAnsi"/>
        </w:rPr>
        <w:t xml:space="preserve"> </w:t>
      </w:r>
      <w:r w:rsidR="00E47C0D">
        <w:rPr>
          <w:rFonts w:asciiTheme="minorHAnsi" w:hAnsiTheme="minorHAnsi" w:cstheme="minorHAnsi"/>
        </w:rPr>
        <w:t>Finally,</w:t>
      </w:r>
      <w:r>
        <w:rPr>
          <w:rFonts w:asciiTheme="minorHAnsi" w:hAnsiTheme="minorHAnsi" w:cstheme="minorHAnsi"/>
        </w:rPr>
        <w:t xml:space="preserve"> </w:t>
      </w:r>
      <w:r w:rsidR="001C206C">
        <w:rPr>
          <w:rFonts w:asciiTheme="minorHAnsi" w:hAnsiTheme="minorHAnsi" w:cstheme="minorHAnsi"/>
        </w:rPr>
        <w:t xml:space="preserve">I would like to thank my friends and fellow </w:t>
      </w:r>
      <w:r w:rsidR="00C64329">
        <w:rPr>
          <w:rFonts w:asciiTheme="minorHAnsi" w:hAnsiTheme="minorHAnsi" w:cstheme="minorHAnsi"/>
        </w:rPr>
        <w:t>classmates</w:t>
      </w:r>
      <w:r w:rsidR="001C206C">
        <w:rPr>
          <w:rFonts w:asciiTheme="minorHAnsi" w:hAnsiTheme="minorHAnsi" w:cstheme="minorHAnsi"/>
        </w:rPr>
        <w:t xml:space="preserve"> for giving me moments to take my mind off work and to help unwind and re-group whenever I was in a tough phase of the project.</w:t>
      </w:r>
    </w:p>
    <w:p w14:paraId="46BB5137" w14:textId="1B278605" w:rsidR="00637A48" w:rsidRDefault="00637A48" w:rsidP="005C1458"/>
    <w:p w14:paraId="564D3BE4" w14:textId="77777777" w:rsidR="00637A48" w:rsidRDefault="00637A48" w:rsidP="005C1458"/>
    <w:p w14:paraId="574D564F" w14:textId="77777777" w:rsidR="005D1C23" w:rsidRDefault="005D1C23" w:rsidP="005C1458"/>
    <w:p w14:paraId="07FBB30A" w14:textId="472F47C8" w:rsidR="005D1C23" w:rsidRDefault="001332FB" w:rsidP="001332FB">
      <w:pPr>
        <w:pStyle w:val="Heading1"/>
      </w:pPr>
      <w:bookmarkStart w:id="3" w:name="_Toc102037565"/>
      <w:bookmarkStart w:id="4" w:name="_Toc102042231"/>
      <w:r>
        <w:t>Abstract</w:t>
      </w:r>
      <w:bookmarkEnd w:id="3"/>
      <w:bookmarkEnd w:id="4"/>
    </w:p>
    <w:p w14:paraId="6ADE4471" w14:textId="3CEC9506" w:rsidR="001332FB" w:rsidRDefault="001332FB" w:rsidP="005C1458"/>
    <w:p w14:paraId="5B1DE4C4" w14:textId="0954DD21" w:rsidR="00722811" w:rsidRDefault="00722811" w:rsidP="005C1458">
      <w:pPr>
        <w:rPr>
          <w:rFonts w:asciiTheme="minorHAnsi" w:hAnsiTheme="minorHAnsi"/>
        </w:rPr>
      </w:pPr>
      <w:r>
        <w:t xml:space="preserve">  </w:t>
      </w:r>
      <w:r>
        <w:rPr>
          <w:rFonts w:asciiTheme="minorHAnsi" w:hAnsiTheme="minorHAnsi"/>
        </w:rPr>
        <w:t>The purpose of this report is to research into the conditions that affect the quality of surf and to see if a device can be built that would accurately predict surf conditions. The device is to use live data and correlate all that it collects to produce a simple and easy to read report. The report should be possible to read for anyone and no prior knowledge of surfing or surf conditions will be needed.</w:t>
      </w:r>
    </w:p>
    <w:p w14:paraId="0EBD9F02" w14:textId="774B5F4A" w:rsidR="00C441A5" w:rsidRDefault="00722811" w:rsidP="00C441A5">
      <w:pPr>
        <w:rPr>
          <w:rFonts w:asciiTheme="minorHAnsi" w:hAnsiTheme="minorHAnsi"/>
        </w:rPr>
      </w:pPr>
      <w:r>
        <w:rPr>
          <w:rFonts w:asciiTheme="minorHAnsi" w:hAnsiTheme="minorHAnsi"/>
        </w:rPr>
        <w:t xml:space="preserve">  In order to achieve this, a mix of practical and theoretical work will need to be undertaken. The finished product will need several sensors to measure different conditions, a computer to collect the data, and some written internal logic so that it can use this data efficiently.</w:t>
      </w:r>
      <w:r w:rsidR="00C441A5">
        <w:rPr>
          <w:rFonts w:asciiTheme="minorHAnsi" w:hAnsiTheme="minorHAnsi"/>
        </w:rPr>
        <w:t xml:space="preserve"> Extensive research into the field will need to be undertaken in order to achieve the best quality product. The full report includes:</w:t>
      </w:r>
    </w:p>
    <w:p w14:paraId="69762B1F" w14:textId="756124FE" w:rsidR="00C441A5" w:rsidRDefault="00C441A5" w:rsidP="00C441A5">
      <w:pPr>
        <w:rPr>
          <w:rFonts w:asciiTheme="minorHAnsi" w:hAnsiTheme="minorHAnsi"/>
        </w:rPr>
      </w:pPr>
    </w:p>
    <w:p w14:paraId="2AD51139" w14:textId="33F30D8A" w:rsidR="00C441A5" w:rsidRDefault="00C441A5" w:rsidP="00C441A5">
      <w:pPr>
        <w:pStyle w:val="ListParagraph"/>
        <w:numPr>
          <w:ilvl w:val="0"/>
          <w:numId w:val="30"/>
        </w:numPr>
        <w:rPr>
          <w:rFonts w:asciiTheme="minorHAnsi" w:hAnsiTheme="minorHAnsi"/>
        </w:rPr>
      </w:pPr>
      <w:r>
        <w:rPr>
          <w:rFonts w:asciiTheme="minorHAnsi" w:hAnsiTheme="minorHAnsi"/>
        </w:rPr>
        <w:t>Research into industry.</w:t>
      </w:r>
    </w:p>
    <w:p w14:paraId="0E5B3968" w14:textId="28BE7D50" w:rsidR="00C441A5" w:rsidRDefault="00C441A5" w:rsidP="00C441A5">
      <w:pPr>
        <w:pStyle w:val="ListParagraph"/>
        <w:numPr>
          <w:ilvl w:val="0"/>
          <w:numId w:val="30"/>
        </w:numPr>
        <w:rPr>
          <w:rFonts w:asciiTheme="minorHAnsi" w:hAnsiTheme="minorHAnsi"/>
        </w:rPr>
      </w:pPr>
      <w:r>
        <w:rPr>
          <w:rFonts w:asciiTheme="minorHAnsi" w:hAnsiTheme="minorHAnsi"/>
        </w:rPr>
        <w:t>Key data elements for surf forecasting.</w:t>
      </w:r>
    </w:p>
    <w:p w14:paraId="2EDA25E7" w14:textId="4EA833B7" w:rsidR="00C441A5" w:rsidRDefault="00C8250A" w:rsidP="00C441A5">
      <w:pPr>
        <w:pStyle w:val="ListParagraph"/>
        <w:numPr>
          <w:ilvl w:val="0"/>
          <w:numId w:val="30"/>
        </w:numPr>
        <w:rPr>
          <w:rFonts w:asciiTheme="minorHAnsi" w:hAnsiTheme="minorHAnsi"/>
        </w:rPr>
      </w:pPr>
      <w:r>
        <w:rPr>
          <w:rFonts w:asciiTheme="minorHAnsi" w:hAnsiTheme="minorHAnsi"/>
        </w:rPr>
        <w:t>The c</w:t>
      </w:r>
      <w:r w:rsidR="00C441A5">
        <w:rPr>
          <w:rFonts w:asciiTheme="minorHAnsi" w:hAnsiTheme="minorHAnsi"/>
        </w:rPr>
        <w:t>omponents best</w:t>
      </w:r>
      <w:r>
        <w:rPr>
          <w:rFonts w:asciiTheme="minorHAnsi" w:hAnsiTheme="minorHAnsi"/>
        </w:rPr>
        <w:t xml:space="preserve"> suited</w:t>
      </w:r>
      <w:r w:rsidR="00C441A5">
        <w:rPr>
          <w:rFonts w:asciiTheme="minorHAnsi" w:hAnsiTheme="minorHAnsi"/>
        </w:rPr>
        <w:t xml:space="preserve"> to read these elements</w:t>
      </w:r>
      <w:r>
        <w:rPr>
          <w:rFonts w:asciiTheme="minorHAnsi" w:hAnsiTheme="minorHAnsi"/>
        </w:rPr>
        <w:t>.</w:t>
      </w:r>
    </w:p>
    <w:p w14:paraId="2539AFFF" w14:textId="2EC2E42F" w:rsidR="00C441A5" w:rsidRDefault="00C441A5" w:rsidP="00C441A5">
      <w:pPr>
        <w:pStyle w:val="ListParagraph"/>
        <w:numPr>
          <w:ilvl w:val="0"/>
          <w:numId w:val="30"/>
        </w:numPr>
        <w:rPr>
          <w:rFonts w:asciiTheme="minorHAnsi" w:hAnsiTheme="minorHAnsi"/>
        </w:rPr>
      </w:pPr>
      <w:r>
        <w:rPr>
          <w:rFonts w:asciiTheme="minorHAnsi" w:hAnsiTheme="minorHAnsi"/>
        </w:rPr>
        <w:t>A simulation build and final build to test the theories involved.</w:t>
      </w:r>
    </w:p>
    <w:p w14:paraId="05B8B3D2" w14:textId="180AEFB7" w:rsidR="00C441A5" w:rsidRDefault="00C441A5" w:rsidP="00C441A5">
      <w:pPr>
        <w:pStyle w:val="ListParagraph"/>
        <w:numPr>
          <w:ilvl w:val="0"/>
          <w:numId w:val="30"/>
        </w:numPr>
        <w:rPr>
          <w:rFonts w:asciiTheme="minorHAnsi" w:hAnsiTheme="minorHAnsi"/>
        </w:rPr>
      </w:pPr>
      <w:r>
        <w:rPr>
          <w:rFonts w:asciiTheme="minorHAnsi" w:hAnsiTheme="minorHAnsi"/>
        </w:rPr>
        <w:lastRenderedPageBreak/>
        <w:t>Listing of components used to create each section and their costs.</w:t>
      </w:r>
    </w:p>
    <w:p w14:paraId="769B0F47" w14:textId="73702C30" w:rsidR="00C441A5" w:rsidRDefault="00C441A5" w:rsidP="00C441A5">
      <w:pPr>
        <w:pStyle w:val="ListParagraph"/>
        <w:numPr>
          <w:ilvl w:val="0"/>
          <w:numId w:val="30"/>
        </w:numPr>
        <w:rPr>
          <w:rFonts w:asciiTheme="minorHAnsi" w:hAnsiTheme="minorHAnsi"/>
        </w:rPr>
      </w:pPr>
      <w:r>
        <w:rPr>
          <w:rFonts w:asciiTheme="minorHAnsi" w:hAnsiTheme="minorHAnsi"/>
        </w:rPr>
        <w:t>Testing and analysis of the finished product.</w:t>
      </w:r>
    </w:p>
    <w:p w14:paraId="315C1F68" w14:textId="60EED70B" w:rsidR="00C441A5" w:rsidRDefault="00C441A5" w:rsidP="00C441A5">
      <w:pPr>
        <w:pStyle w:val="ListParagraph"/>
        <w:numPr>
          <w:ilvl w:val="0"/>
          <w:numId w:val="30"/>
        </w:numPr>
        <w:rPr>
          <w:rFonts w:asciiTheme="minorHAnsi" w:hAnsiTheme="minorHAnsi"/>
        </w:rPr>
      </w:pPr>
      <w:r>
        <w:rPr>
          <w:rFonts w:asciiTheme="minorHAnsi" w:hAnsiTheme="minorHAnsi"/>
        </w:rPr>
        <w:t>Evaluation into the quality of finished work.</w:t>
      </w:r>
    </w:p>
    <w:p w14:paraId="45BC9990" w14:textId="5BC7D0FF" w:rsidR="00D402A3" w:rsidRDefault="00D402A3" w:rsidP="00D402A3">
      <w:pPr>
        <w:rPr>
          <w:rFonts w:asciiTheme="minorHAnsi" w:hAnsiTheme="minorHAnsi"/>
        </w:rPr>
      </w:pPr>
    </w:p>
    <w:p w14:paraId="72FEB497" w14:textId="77777777" w:rsidR="00C441A5" w:rsidRDefault="00C441A5" w:rsidP="00C441A5">
      <w:pPr>
        <w:rPr>
          <w:rFonts w:asciiTheme="minorHAnsi" w:hAnsiTheme="minorHAnsi"/>
        </w:rPr>
      </w:pPr>
    </w:p>
    <w:p w14:paraId="2130FB1D" w14:textId="5E1DB014" w:rsidR="00C441A5" w:rsidRDefault="00C441A5" w:rsidP="00C441A5">
      <w:pPr>
        <w:rPr>
          <w:rFonts w:asciiTheme="minorHAnsi" w:hAnsiTheme="minorHAnsi"/>
        </w:rPr>
      </w:pPr>
      <w:r>
        <w:rPr>
          <w:rFonts w:asciiTheme="minorHAnsi" w:hAnsiTheme="minorHAnsi"/>
        </w:rPr>
        <w:t>In order to undertake this project</w:t>
      </w:r>
      <w:r w:rsidR="00D402A3">
        <w:rPr>
          <w:rFonts w:asciiTheme="minorHAnsi" w:hAnsiTheme="minorHAnsi"/>
        </w:rPr>
        <w:t xml:space="preserve"> and make the final design possible</w:t>
      </w:r>
      <w:r>
        <w:rPr>
          <w:rFonts w:asciiTheme="minorHAnsi" w:hAnsiTheme="minorHAnsi"/>
        </w:rPr>
        <w:t>, the following ha</w:t>
      </w:r>
      <w:r w:rsidR="00D402A3">
        <w:rPr>
          <w:rFonts w:asciiTheme="minorHAnsi" w:hAnsiTheme="minorHAnsi"/>
        </w:rPr>
        <w:t>ve</w:t>
      </w:r>
      <w:r>
        <w:rPr>
          <w:rFonts w:asciiTheme="minorHAnsi" w:hAnsiTheme="minorHAnsi"/>
        </w:rPr>
        <w:t xml:space="preserve"> been used:</w:t>
      </w:r>
    </w:p>
    <w:p w14:paraId="33F8E32E" w14:textId="6E303579" w:rsidR="00D402A3" w:rsidRDefault="00D402A3" w:rsidP="00C441A5">
      <w:pPr>
        <w:rPr>
          <w:rFonts w:asciiTheme="minorHAnsi" w:hAnsiTheme="minorHAnsi"/>
        </w:rPr>
      </w:pPr>
    </w:p>
    <w:p w14:paraId="4A805406" w14:textId="45AC59D9" w:rsidR="00D402A3" w:rsidRDefault="00D402A3" w:rsidP="00D402A3">
      <w:pPr>
        <w:pStyle w:val="ListParagraph"/>
        <w:numPr>
          <w:ilvl w:val="0"/>
          <w:numId w:val="31"/>
        </w:numPr>
        <w:rPr>
          <w:rFonts w:asciiTheme="minorHAnsi" w:hAnsiTheme="minorHAnsi"/>
        </w:rPr>
      </w:pPr>
      <w:r>
        <w:rPr>
          <w:rFonts w:asciiTheme="minorHAnsi" w:hAnsiTheme="minorHAnsi"/>
        </w:rPr>
        <w:t>Microsoft packages.</w:t>
      </w:r>
    </w:p>
    <w:p w14:paraId="7FFFC341" w14:textId="056183C4" w:rsidR="00D402A3" w:rsidRDefault="00D402A3" w:rsidP="00D402A3">
      <w:pPr>
        <w:pStyle w:val="ListParagraph"/>
        <w:numPr>
          <w:ilvl w:val="0"/>
          <w:numId w:val="31"/>
        </w:numPr>
        <w:rPr>
          <w:rFonts w:asciiTheme="minorHAnsi" w:hAnsiTheme="minorHAnsi"/>
        </w:rPr>
      </w:pPr>
      <w:r>
        <w:rPr>
          <w:rFonts w:asciiTheme="minorHAnsi" w:hAnsiTheme="minorHAnsi"/>
        </w:rPr>
        <w:t>Proteus.</w:t>
      </w:r>
    </w:p>
    <w:p w14:paraId="0908A02B" w14:textId="348C0C76" w:rsidR="00D402A3" w:rsidRDefault="00D402A3" w:rsidP="00D402A3">
      <w:pPr>
        <w:pStyle w:val="ListParagraph"/>
        <w:numPr>
          <w:ilvl w:val="0"/>
          <w:numId w:val="31"/>
        </w:numPr>
        <w:rPr>
          <w:rFonts w:asciiTheme="minorHAnsi" w:hAnsiTheme="minorHAnsi"/>
        </w:rPr>
      </w:pPr>
      <w:r>
        <w:rPr>
          <w:rFonts w:asciiTheme="minorHAnsi" w:hAnsiTheme="minorHAnsi"/>
        </w:rPr>
        <w:t>Siemens TIA V16.</w:t>
      </w:r>
    </w:p>
    <w:p w14:paraId="7BC6E574" w14:textId="01D7E8C9" w:rsidR="00D402A3" w:rsidRPr="00D402A3" w:rsidRDefault="00D402A3" w:rsidP="00D402A3">
      <w:pPr>
        <w:pStyle w:val="ListParagraph"/>
        <w:numPr>
          <w:ilvl w:val="0"/>
          <w:numId w:val="31"/>
        </w:numPr>
        <w:rPr>
          <w:rFonts w:asciiTheme="minorHAnsi" w:hAnsiTheme="minorHAnsi"/>
        </w:rPr>
      </w:pPr>
      <w:r>
        <w:rPr>
          <w:rFonts w:asciiTheme="minorHAnsi" w:hAnsiTheme="minorHAnsi"/>
        </w:rPr>
        <w:t>Resources from work and colleagues. (Borrowed components to keep</w:t>
      </w:r>
      <w:r w:rsidR="00AD6A3F">
        <w:rPr>
          <w:rFonts w:asciiTheme="minorHAnsi" w:hAnsiTheme="minorHAnsi"/>
        </w:rPr>
        <w:t xml:space="preserve"> financial and environmental</w:t>
      </w:r>
      <w:r>
        <w:rPr>
          <w:rFonts w:asciiTheme="minorHAnsi" w:hAnsiTheme="minorHAnsi"/>
        </w:rPr>
        <w:t xml:space="preserve"> costs down).</w:t>
      </w:r>
    </w:p>
    <w:p w14:paraId="70D7FF98" w14:textId="77777777" w:rsidR="00C441A5" w:rsidRPr="00722811" w:rsidRDefault="00C441A5" w:rsidP="005C1458">
      <w:pPr>
        <w:rPr>
          <w:rFonts w:asciiTheme="minorHAnsi" w:hAnsiTheme="minorHAnsi"/>
        </w:rPr>
      </w:pPr>
    </w:p>
    <w:p w14:paraId="1123E346" w14:textId="77777777" w:rsidR="009C0C90" w:rsidRDefault="009C0C90" w:rsidP="005C1458"/>
    <w:p w14:paraId="5E102DBE" w14:textId="7C7AABA8" w:rsidR="00A83930" w:rsidRDefault="000C0AF4" w:rsidP="00A83930">
      <w:pPr>
        <w:pStyle w:val="Heading1"/>
        <w:numPr>
          <w:ilvl w:val="0"/>
          <w:numId w:val="1"/>
        </w:numPr>
      </w:pPr>
      <w:bookmarkStart w:id="5" w:name="_Toc102037566"/>
      <w:bookmarkStart w:id="6" w:name="_Toc102042232"/>
      <w:r>
        <w:t>Introduction</w:t>
      </w:r>
      <w:bookmarkEnd w:id="5"/>
      <w:bookmarkEnd w:id="6"/>
    </w:p>
    <w:p w14:paraId="2DB7CB2F" w14:textId="77777777" w:rsidR="00EC7565" w:rsidRDefault="00EC7565" w:rsidP="00EC7565"/>
    <w:p w14:paraId="10E3B00E" w14:textId="47E48846" w:rsidR="00E76B95" w:rsidRDefault="00EC7565" w:rsidP="00EC7565">
      <w:pPr>
        <w:rPr>
          <w:rFonts w:asciiTheme="minorHAnsi" w:hAnsiTheme="minorHAnsi" w:cstheme="minorHAnsi"/>
        </w:rPr>
      </w:pPr>
      <w:r w:rsidRPr="00C129B3">
        <w:rPr>
          <w:rFonts w:asciiTheme="minorHAnsi" w:hAnsiTheme="minorHAnsi" w:cstheme="minorHAnsi"/>
        </w:rPr>
        <w:t xml:space="preserve">  </w:t>
      </w:r>
      <w:r w:rsidR="00517F78">
        <w:rPr>
          <w:rFonts w:asciiTheme="minorHAnsi" w:hAnsiTheme="minorHAnsi" w:cstheme="minorHAnsi"/>
        </w:rPr>
        <w:t xml:space="preserve">The UK has some of the best surf conditions in the </w:t>
      </w:r>
      <w:r w:rsidR="00BB5F87">
        <w:rPr>
          <w:rFonts w:asciiTheme="minorHAnsi" w:hAnsiTheme="minorHAnsi" w:cstheme="minorHAnsi"/>
        </w:rPr>
        <w:t>world but</w:t>
      </w:r>
      <w:r w:rsidR="00517F78">
        <w:rPr>
          <w:rFonts w:asciiTheme="minorHAnsi" w:hAnsiTheme="minorHAnsi" w:cstheme="minorHAnsi"/>
        </w:rPr>
        <w:t xml:space="preserve"> can</w:t>
      </w:r>
      <w:r w:rsidRPr="00C129B3">
        <w:rPr>
          <w:rFonts w:asciiTheme="minorHAnsi" w:hAnsiTheme="minorHAnsi" w:cstheme="minorHAnsi"/>
        </w:rPr>
        <w:t xml:space="preserve"> vary greatly from day to day. Conditions can be especially changeable due to the number of different beaches, with wind hitting them in </w:t>
      </w:r>
      <w:r w:rsidR="00C129B3" w:rsidRPr="00C129B3">
        <w:rPr>
          <w:rFonts w:asciiTheme="minorHAnsi" w:hAnsiTheme="minorHAnsi" w:cstheme="minorHAnsi"/>
        </w:rPr>
        <w:t>various</w:t>
      </w:r>
      <w:r w:rsidRPr="00C129B3">
        <w:rPr>
          <w:rFonts w:asciiTheme="minorHAnsi" w:hAnsiTheme="minorHAnsi" w:cstheme="minorHAnsi"/>
        </w:rPr>
        <w:t xml:space="preserve"> ways. Part of the reason that the UK is so great for surfing, is that there is a vast number of beaches, all a short distance from each other. While one beach could be experiencing terrible surf conditions, the beach just around the corner could be experiencing five star surf.</w:t>
      </w:r>
      <w:r w:rsidR="00641E9F">
        <w:rPr>
          <w:rFonts w:asciiTheme="minorHAnsi" w:hAnsiTheme="minorHAnsi" w:cstheme="minorHAnsi"/>
        </w:rPr>
        <w:t xml:space="preserve"> </w:t>
      </w:r>
      <w:r w:rsidR="005B12A1">
        <w:rPr>
          <w:rFonts w:asciiTheme="minorHAnsi" w:hAnsiTheme="minorHAnsi" w:cstheme="minorHAnsi"/>
        </w:rPr>
        <w:t>For</w:t>
      </w:r>
      <w:r w:rsidR="00E76B95">
        <w:rPr>
          <w:rFonts w:asciiTheme="minorHAnsi" w:hAnsiTheme="minorHAnsi" w:cstheme="minorHAnsi"/>
        </w:rPr>
        <w:t xml:space="preserve"> surfers to be able to </w:t>
      </w:r>
      <w:r w:rsidR="00BB5F87">
        <w:rPr>
          <w:rFonts w:asciiTheme="minorHAnsi" w:hAnsiTheme="minorHAnsi" w:cstheme="minorHAnsi"/>
        </w:rPr>
        <w:t>surf the best available conditions it is useful for them to be able to access live data from different beaches</w:t>
      </w:r>
      <w:r w:rsidR="00641E9F">
        <w:rPr>
          <w:rFonts w:asciiTheme="minorHAnsi" w:hAnsiTheme="minorHAnsi" w:cstheme="minorHAnsi"/>
        </w:rPr>
        <w:t>.</w:t>
      </w:r>
    </w:p>
    <w:p w14:paraId="560A37A5" w14:textId="39B2C760" w:rsidR="00211E56" w:rsidRDefault="00211E56" w:rsidP="00EC7565">
      <w:pPr>
        <w:rPr>
          <w:rFonts w:asciiTheme="minorHAnsi" w:hAnsiTheme="minorHAnsi" w:cstheme="minorHAnsi"/>
        </w:rPr>
      </w:pPr>
      <w:r>
        <w:rPr>
          <w:rFonts w:asciiTheme="minorHAnsi" w:hAnsiTheme="minorHAnsi" w:cstheme="minorHAnsi"/>
        </w:rPr>
        <w:t xml:space="preserve">  Despite the high level of sophistication involved in surf forecasting, modern surf forecasts are not 100 percent accurate </w:t>
      </w:r>
      <w:sdt>
        <w:sdtPr>
          <w:rPr>
            <w:rFonts w:asciiTheme="minorHAnsi" w:hAnsiTheme="minorHAnsi" w:cstheme="minorHAnsi"/>
          </w:rPr>
          <w:id w:val="-234712807"/>
          <w:citation/>
        </w:sdtPr>
        <w:sdtEndPr/>
        <w:sdtContent>
          <w:r>
            <w:rPr>
              <w:rFonts w:asciiTheme="minorHAnsi" w:hAnsiTheme="minorHAnsi" w:cstheme="minorHAnsi"/>
            </w:rPr>
            <w:fldChar w:fldCharType="begin"/>
          </w:r>
          <w:r>
            <w:rPr>
              <w:rFonts w:asciiTheme="minorHAnsi" w:hAnsiTheme="minorHAnsi" w:cstheme="minorHAnsi"/>
            </w:rPr>
            <w:instrText xml:space="preserve"> CITATION Sur22 \l 2057 </w:instrText>
          </w:r>
          <w:r>
            <w:rPr>
              <w:rFonts w:asciiTheme="minorHAnsi" w:hAnsiTheme="minorHAnsi" w:cstheme="minorHAnsi"/>
            </w:rPr>
            <w:fldChar w:fldCharType="separate"/>
          </w:r>
          <w:r w:rsidR="002A7C65" w:rsidRPr="002A7C65">
            <w:rPr>
              <w:rFonts w:asciiTheme="minorHAnsi" w:hAnsiTheme="minorHAnsi" w:cstheme="minorHAnsi"/>
              <w:noProof/>
            </w:rPr>
            <w:t>[1]</w:t>
          </w:r>
          <w:r>
            <w:rPr>
              <w:rFonts w:asciiTheme="minorHAnsi" w:hAnsiTheme="minorHAnsi" w:cstheme="minorHAnsi"/>
            </w:rPr>
            <w:fldChar w:fldCharType="end"/>
          </w:r>
        </w:sdtContent>
      </w:sdt>
      <w:r>
        <w:rPr>
          <w:rFonts w:asciiTheme="minorHAnsi" w:hAnsiTheme="minorHAnsi" w:cstheme="minorHAnsi"/>
        </w:rPr>
        <w:t>. The creation of a portable forecaster that can collect data directly from the shore could potentially be more accurate. In this report, such a product will be designed, built, and tested to see if this theory is correct.</w:t>
      </w:r>
    </w:p>
    <w:p w14:paraId="68FE30C7" w14:textId="7AA22C8A" w:rsidR="000D49AD" w:rsidRDefault="000D49AD" w:rsidP="00EC7565">
      <w:pPr>
        <w:rPr>
          <w:rFonts w:asciiTheme="minorHAnsi" w:hAnsiTheme="minorHAnsi" w:cstheme="minorHAnsi"/>
        </w:rPr>
      </w:pPr>
    </w:p>
    <w:p w14:paraId="6298BF66" w14:textId="5DB84983" w:rsidR="00FF44C9" w:rsidRDefault="00FF44C9" w:rsidP="00FF44C9">
      <w:pPr>
        <w:pStyle w:val="Heading2"/>
        <w:numPr>
          <w:ilvl w:val="1"/>
          <w:numId w:val="1"/>
        </w:numPr>
      </w:pPr>
      <w:bookmarkStart w:id="7" w:name="_Toc102037567"/>
      <w:bookmarkStart w:id="8" w:name="_Toc102042233"/>
      <w:r>
        <w:t>Project Aim</w:t>
      </w:r>
      <w:r w:rsidR="00401E6F">
        <w:t>s</w:t>
      </w:r>
      <w:bookmarkEnd w:id="7"/>
      <w:bookmarkEnd w:id="8"/>
    </w:p>
    <w:p w14:paraId="38F94F52" w14:textId="77777777" w:rsidR="00FF44C9" w:rsidRPr="00FF44C9" w:rsidRDefault="00FF44C9" w:rsidP="00FF44C9">
      <w:pPr>
        <w:pStyle w:val="ListParagraph"/>
      </w:pPr>
    </w:p>
    <w:p w14:paraId="3A9399B4" w14:textId="48747BF2" w:rsidR="000D49AD" w:rsidRDefault="00FF44C9" w:rsidP="00FF44C9">
      <w:pPr>
        <w:rPr>
          <w:rFonts w:asciiTheme="minorHAnsi" w:hAnsiTheme="minorHAnsi" w:cstheme="minorHAnsi"/>
        </w:rPr>
      </w:pPr>
      <w:r>
        <w:rPr>
          <w:rFonts w:asciiTheme="minorHAnsi" w:hAnsiTheme="minorHAnsi" w:cstheme="minorHAnsi"/>
        </w:rPr>
        <w:t xml:space="preserve">  </w:t>
      </w:r>
      <w:r w:rsidR="000D49AD" w:rsidRPr="00FF44C9">
        <w:rPr>
          <w:rFonts w:asciiTheme="minorHAnsi" w:hAnsiTheme="minorHAnsi" w:cstheme="minorHAnsi"/>
        </w:rPr>
        <w:t xml:space="preserve">The aim of this project is to create a portable device that can predict surf conditions. It will collate data </w:t>
      </w:r>
      <w:r w:rsidR="00641E9F" w:rsidRPr="00FF44C9">
        <w:rPr>
          <w:rFonts w:asciiTheme="minorHAnsi" w:hAnsiTheme="minorHAnsi" w:cstheme="minorHAnsi"/>
        </w:rPr>
        <w:t>from any location and take readings of wind speed &amp; direction in order to predict the average height of waves.</w:t>
      </w:r>
      <w:r w:rsidR="00716620">
        <w:rPr>
          <w:rFonts w:asciiTheme="minorHAnsi" w:hAnsiTheme="minorHAnsi" w:cstheme="minorHAnsi"/>
        </w:rPr>
        <w:t xml:space="preserve"> All data will be collected in real time, and results based on data from oceanographic sites and research.</w:t>
      </w:r>
      <w:r w:rsidR="00641E9F" w:rsidRPr="00FF44C9">
        <w:rPr>
          <w:rFonts w:asciiTheme="minorHAnsi" w:hAnsiTheme="minorHAnsi" w:cstheme="minorHAnsi"/>
        </w:rPr>
        <w:t xml:space="preserve"> It will also give a rating on surf quality. This will be a short description of the wind and surf in a text format.</w:t>
      </w:r>
      <w:r w:rsidR="00716620">
        <w:rPr>
          <w:rFonts w:asciiTheme="minorHAnsi" w:hAnsiTheme="minorHAnsi" w:cstheme="minorHAnsi"/>
        </w:rPr>
        <w:t xml:space="preserve"> The device should be able to collect data and give a clear, understandable breakdown of the surf conditions. This will be displayed using </w:t>
      </w:r>
      <w:r w:rsidR="00821BEA">
        <w:rPr>
          <w:rFonts w:asciiTheme="minorHAnsi" w:hAnsiTheme="minorHAnsi" w:cstheme="minorHAnsi"/>
        </w:rPr>
        <w:t>an</w:t>
      </w:r>
      <w:r w:rsidR="00716620">
        <w:rPr>
          <w:rFonts w:asciiTheme="minorHAnsi" w:hAnsiTheme="minorHAnsi" w:cstheme="minorHAnsi"/>
        </w:rPr>
        <w:t xml:space="preserve"> HMI.</w:t>
      </w:r>
      <w:r w:rsidR="009213C6">
        <w:rPr>
          <w:rFonts w:asciiTheme="minorHAnsi" w:hAnsiTheme="minorHAnsi" w:cstheme="minorHAnsi"/>
        </w:rPr>
        <w:t xml:space="preserve"> In order to ensure the project aims are met, the following goals are set.</w:t>
      </w:r>
    </w:p>
    <w:p w14:paraId="37C3E136" w14:textId="04A0B7BF" w:rsidR="00401E6F" w:rsidRDefault="00401E6F" w:rsidP="00FF44C9">
      <w:pPr>
        <w:rPr>
          <w:rFonts w:asciiTheme="minorHAnsi" w:hAnsiTheme="minorHAnsi" w:cstheme="minorHAnsi"/>
        </w:rPr>
      </w:pPr>
      <w:r>
        <w:rPr>
          <w:rFonts w:asciiTheme="minorHAnsi" w:hAnsiTheme="minorHAnsi" w:cstheme="minorHAnsi"/>
        </w:rPr>
        <w:t xml:space="preserve">  The secondary aim for this project is to assess </w:t>
      </w:r>
      <w:r w:rsidR="004A1266">
        <w:rPr>
          <w:rFonts w:asciiTheme="minorHAnsi" w:hAnsiTheme="minorHAnsi" w:cstheme="minorHAnsi"/>
        </w:rPr>
        <w:t>whether</w:t>
      </w:r>
      <w:r>
        <w:rPr>
          <w:rFonts w:asciiTheme="minorHAnsi" w:hAnsiTheme="minorHAnsi" w:cstheme="minorHAnsi"/>
        </w:rPr>
        <w:t xml:space="preserve"> this device is useful to surfers, whether it performs better or worse than the current systems available in the </w:t>
      </w:r>
      <w:r w:rsidR="00DB5F1C">
        <w:rPr>
          <w:rFonts w:asciiTheme="minorHAnsi" w:hAnsiTheme="minorHAnsi" w:cstheme="minorHAnsi"/>
        </w:rPr>
        <w:t>field and</w:t>
      </w:r>
      <w:r w:rsidR="0069004B">
        <w:rPr>
          <w:rFonts w:asciiTheme="minorHAnsi" w:hAnsiTheme="minorHAnsi" w:cstheme="minorHAnsi"/>
        </w:rPr>
        <w:t xml:space="preserve"> whether</w:t>
      </w:r>
      <w:r>
        <w:rPr>
          <w:rFonts w:asciiTheme="minorHAnsi" w:hAnsiTheme="minorHAnsi" w:cstheme="minorHAnsi"/>
        </w:rPr>
        <w:t xml:space="preserve"> there</w:t>
      </w:r>
      <w:r w:rsidR="0069004B">
        <w:rPr>
          <w:rFonts w:asciiTheme="minorHAnsi" w:hAnsiTheme="minorHAnsi" w:cstheme="minorHAnsi"/>
        </w:rPr>
        <w:t xml:space="preserve"> is</w:t>
      </w:r>
      <w:r>
        <w:rPr>
          <w:rFonts w:asciiTheme="minorHAnsi" w:hAnsiTheme="minorHAnsi" w:cstheme="minorHAnsi"/>
        </w:rPr>
        <w:t xml:space="preserve"> a viable gap in the market for this device to be widely used.</w:t>
      </w:r>
    </w:p>
    <w:p w14:paraId="4DA35958" w14:textId="4859E0F0" w:rsidR="009213C6" w:rsidRDefault="009213C6" w:rsidP="00FF44C9">
      <w:pPr>
        <w:rPr>
          <w:rFonts w:asciiTheme="minorHAnsi" w:hAnsiTheme="minorHAnsi" w:cstheme="minorHAnsi"/>
        </w:rPr>
      </w:pPr>
    </w:p>
    <w:p w14:paraId="3B1728C9" w14:textId="1D6017FD" w:rsidR="009213C6" w:rsidRDefault="009213C6" w:rsidP="009213C6">
      <w:pPr>
        <w:pStyle w:val="Heading3"/>
        <w:numPr>
          <w:ilvl w:val="2"/>
          <w:numId w:val="1"/>
        </w:numPr>
      </w:pPr>
      <w:bookmarkStart w:id="9" w:name="_Toc102037568"/>
      <w:bookmarkStart w:id="10" w:name="_Toc102042234"/>
      <w:r>
        <w:t>Project Goals</w:t>
      </w:r>
      <w:bookmarkEnd w:id="9"/>
      <w:bookmarkEnd w:id="10"/>
    </w:p>
    <w:p w14:paraId="72D62BED" w14:textId="423A3621" w:rsidR="009213C6" w:rsidRDefault="009213C6" w:rsidP="009213C6">
      <w:pPr>
        <w:pStyle w:val="ListParagraph"/>
      </w:pPr>
    </w:p>
    <w:tbl>
      <w:tblPr>
        <w:tblStyle w:val="TableGrid"/>
        <w:tblW w:w="0" w:type="auto"/>
        <w:tblLook w:val="04A0" w:firstRow="1" w:lastRow="0" w:firstColumn="1" w:lastColumn="0" w:noHBand="0" w:noVBand="1"/>
      </w:tblPr>
      <w:tblGrid>
        <w:gridCol w:w="2263"/>
        <w:gridCol w:w="6753"/>
      </w:tblGrid>
      <w:tr w:rsidR="009213C6" w14:paraId="143FB39B" w14:textId="77777777" w:rsidTr="006E0982">
        <w:tc>
          <w:tcPr>
            <w:tcW w:w="2263" w:type="dxa"/>
          </w:tcPr>
          <w:p w14:paraId="1E1FB5FC" w14:textId="57E4A35C" w:rsidR="009213C6" w:rsidRPr="009213C6" w:rsidRDefault="009213C6" w:rsidP="009213C6">
            <w:pPr>
              <w:pStyle w:val="ListParagraph"/>
              <w:ind w:left="0"/>
              <w:rPr>
                <w:rFonts w:asciiTheme="minorHAnsi" w:hAnsiTheme="minorHAnsi" w:cstheme="minorHAnsi"/>
              </w:rPr>
            </w:pPr>
            <w:r w:rsidRPr="009213C6">
              <w:rPr>
                <w:rFonts w:asciiTheme="minorHAnsi" w:hAnsiTheme="minorHAnsi" w:cstheme="minorHAnsi"/>
              </w:rPr>
              <w:lastRenderedPageBreak/>
              <w:t>Define the scope of the project</w:t>
            </w:r>
          </w:p>
        </w:tc>
        <w:tc>
          <w:tcPr>
            <w:tcW w:w="6753" w:type="dxa"/>
          </w:tcPr>
          <w:p w14:paraId="7E3FEE01" w14:textId="77777777" w:rsidR="009213C6" w:rsidRPr="009213C6" w:rsidRDefault="009213C6" w:rsidP="009213C6">
            <w:pPr>
              <w:pStyle w:val="ListParagraph"/>
              <w:numPr>
                <w:ilvl w:val="0"/>
                <w:numId w:val="6"/>
              </w:numPr>
              <w:rPr>
                <w:rFonts w:asciiTheme="minorHAnsi" w:hAnsiTheme="minorHAnsi" w:cstheme="minorHAnsi"/>
              </w:rPr>
            </w:pPr>
            <w:r w:rsidRPr="009213C6">
              <w:rPr>
                <w:rFonts w:asciiTheme="minorHAnsi" w:hAnsiTheme="minorHAnsi" w:cstheme="minorHAnsi"/>
              </w:rPr>
              <w:t>Must be achievable within the project timeline (15/10/2021 – 28/04/2022)</w:t>
            </w:r>
          </w:p>
          <w:p w14:paraId="60A2D0D1" w14:textId="77777777" w:rsidR="009213C6" w:rsidRDefault="009213C6" w:rsidP="009213C6">
            <w:pPr>
              <w:pStyle w:val="ListParagraph"/>
              <w:numPr>
                <w:ilvl w:val="0"/>
                <w:numId w:val="6"/>
              </w:numPr>
              <w:rPr>
                <w:rFonts w:asciiTheme="minorHAnsi" w:hAnsiTheme="minorHAnsi" w:cstheme="minorHAnsi"/>
              </w:rPr>
            </w:pPr>
            <w:r>
              <w:rPr>
                <w:rFonts w:asciiTheme="minorHAnsi" w:hAnsiTheme="minorHAnsi" w:cstheme="minorHAnsi"/>
              </w:rPr>
              <w:t xml:space="preserve">The project must only use available resources. Further details of this are available </w:t>
            </w:r>
            <w:r w:rsidR="00C941D6">
              <w:rPr>
                <w:rFonts w:asciiTheme="minorHAnsi" w:hAnsiTheme="minorHAnsi" w:cstheme="minorHAnsi"/>
              </w:rPr>
              <w:t>in the ‘resources’ section.</w:t>
            </w:r>
          </w:p>
          <w:p w14:paraId="419535DA" w14:textId="683C4773" w:rsidR="00C941D6" w:rsidRPr="009213C6" w:rsidRDefault="00C941D6" w:rsidP="009213C6">
            <w:pPr>
              <w:pStyle w:val="ListParagraph"/>
              <w:numPr>
                <w:ilvl w:val="0"/>
                <w:numId w:val="6"/>
              </w:numPr>
              <w:rPr>
                <w:rFonts w:asciiTheme="minorHAnsi" w:hAnsiTheme="minorHAnsi" w:cstheme="minorHAnsi"/>
              </w:rPr>
            </w:pPr>
            <w:r>
              <w:rPr>
                <w:rFonts w:asciiTheme="minorHAnsi" w:hAnsiTheme="minorHAnsi" w:cstheme="minorHAnsi"/>
              </w:rPr>
              <w:t>Finished project should not exceed the project budget.</w:t>
            </w:r>
          </w:p>
        </w:tc>
      </w:tr>
      <w:tr w:rsidR="009213C6" w14:paraId="08390FF9" w14:textId="77777777" w:rsidTr="006E0982">
        <w:tc>
          <w:tcPr>
            <w:tcW w:w="2263" w:type="dxa"/>
          </w:tcPr>
          <w:p w14:paraId="6AD9F8C1" w14:textId="3F0AF124" w:rsidR="009213C6" w:rsidRPr="009213C6" w:rsidRDefault="009213C6" w:rsidP="009213C6">
            <w:pPr>
              <w:pStyle w:val="ListParagraph"/>
              <w:ind w:left="0"/>
              <w:rPr>
                <w:rFonts w:asciiTheme="minorHAnsi" w:hAnsiTheme="minorHAnsi" w:cstheme="minorHAnsi"/>
              </w:rPr>
            </w:pPr>
            <w:r w:rsidRPr="009213C6">
              <w:rPr>
                <w:rFonts w:asciiTheme="minorHAnsi" w:hAnsiTheme="minorHAnsi" w:cstheme="minorHAnsi"/>
              </w:rPr>
              <w:t xml:space="preserve">Select a measurable success </w:t>
            </w:r>
            <w:r w:rsidR="00501D0F" w:rsidRPr="009213C6">
              <w:rPr>
                <w:rFonts w:asciiTheme="minorHAnsi" w:hAnsiTheme="minorHAnsi" w:cstheme="minorHAnsi"/>
              </w:rPr>
              <w:t>criterion</w:t>
            </w:r>
          </w:p>
        </w:tc>
        <w:tc>
          <w:tcPr>
            <w:tcW w:w="6753" w:type="dxa"/>
          </w:tcPr>
          <w:p w14:paraId="4728EDD6" w14:textId="0C4EF307" w:rsidR="009213C6" w:rsidRPr="009213C6" w:rsidRDefault="0003153C" w:rsidP="0003153C">
            <w:pPr>
              <w:pStyle w:val="ListParagraph"/>
              <w:numPr>
                <w:ilvl w:val="0"/>
                <w:numId w:val="7"/>
              </w:numPr>
              <w:rPr>
                <w:rFonts w:asciiTheme="minorHAnsi" w:hAnsiTheme="minorHAnsi" w:cstheme="minorHAnsi"/>
              </w:rPr>
            </w:pPr>
            <w:r>
              <w:rPr>
                <w:rFonts w:asciiTheme="minorHAnsi" w:hAnsiTheme="minorHAnsi" w:cstheme="minorHAnsi"/>
              </w:rPr>
              <w:t xml:space="preserve">Overall success criteria will be measured by the accuracy of the product, in measuring surf quality. This will be assessed during the testing phase. If the end results of testing phase meet the testing </w:t>
            </w:r>
            <w:r w:rsidR="00501D0F">
              <w:rPr>
                <w:rFonts w:asciiTheme="minorHAnsi" w:hAnsiTheme="minorHAnsi" w:cstheme="minorHAnsi"/>
              </w:rPr>
              <w:t>criteria,</w:t>
            </w:r>
            <w:r w:rsidR="00002E27">
              <w:rPr>
                <w:rFonts w:asciiTheme="minorHAnsi" w:hAnsiTheme="minorHAnsi" w:cstheme="minorHAnsi"/>
              </w:rPr>
              <w:t xml:space="preserve"> then the project will be considered a success.</w:t>
            </w:r>
          </w:p>
        </w:tc>
      </w:tr>
      <w:tr w:rsidR="009213C6" w14:paraId="42FD5955" w14:textId="77777777" w:rsidTr="006E0982">
        <w:tc>
          <w:tcPr>
            <w:tcW w:w="2263" w:type="dxa"/>
          </w:tcPr>
          <w:p w14:paraId="10268625" w14:textId="4C7736DA" w:rsidR="009213C6" w:rsidRPr="009213C6" w:rsidRDefault="009213C6" w:rsidP="009213C6">
            <w:pPr>
              <w:pStyle w:val="ListParagraph"/>
              <w:ind w:left="0"/>
              <w:rPr>
                <w:rFonts w:asciiTheme="minorHAnsi" w:hAnsiTheme="minorHAnsi" w:cstheme="minorHAnsi"/>
              </w:rPr>
            </w:pPr>
            <w:r w:rsidRPr="009213C6">
              <w:rPr>
                <w:rFonts w:asciiTheme="minorHAnsi" w:hAnsiTheme="minorHAnsi" w:cstheme="minorHAnsi"/>
              </w:rPr>
              <w:t>Define individual objectives</w:t>
            </w:r>
          </w:p>
        </w:tc>
        <w:tc>
          <w:tcPr>
            <w:tcW w:w="6753" w:type="dxa"/>
          </w:tcPr>
          <w:p w14:paraId="553AED47" w14:textId="77777777" w:rsidR="009213C6" w:rsidRDefault="00F67C1B" w:rsidP="00F67C1B">
            <w:pPr>
              <w:pStyle w:val="ListParagraph"/>
              <w:numPr>
                <w:ilvl w:val="0"/>
                <w:numId w:val="7"/>
              </w:numPr>
              <w:rPr>
                <w:rFonts w:asciiTheme="minorHAnsi" w:hAnsiTheme="minorHAnsi" w:cstheme="minorHAnsi"/>
              </w:rPr>
            </w:pPr>
            <w:r>
              <w:rPr>
                <w:rFonts w:asciiTheme="minorHAnsi" w:hAnsiTheme="minorHAnsi" w:cstheme="minorHAnsi"/>
              </w:rPr>
              <w:t>Individual objectives need to be identified in order to meet the project aims and deadlines.</w:t>
            </w:r>
          </w:p>
          <w:p w14:paraId="30F5063F" w14:textId="3D1467F7" w:rsidR="0012788C" w:rsidRPr="009213C6" w:rsidRDefault="0012788C" w:rsidP="00F67C1B">
            <w:pPr>
              <w:pStyle w:val="ListParagraph"/>
              <w:numPr>
                <w:ilvl w:val="0"/>
                <w:numId w:val="7"/>
              </w:numPr>
              <w:rPr>
                <w:rFonts w:asciiTheme="minorHAnsi" w:hAnsiTheme="minorHAnsi" w:cstheme="minorHAnsi"/>
              </w:rPr>
            </w:pPr>
            <w:r>
              <w:rPr>
                <w:rFonts w:asciiTheme="minorHAnsi" w:hAnsiTheme="minorHAnsi" w:cstheme="minorHAnsi"/>
              </w:rPr>
              <w:t>Objectives need clear timelines and criteria.</w:t>
            </w:r>
          </w:p>
        </w:tc>
      </w:tr>
      <w:tr w:rsidR="009213C6" w14:paraId="7ED8A245" w14:textId="77777777" w:rsidTr="006E0982">
        <w:tc>
          <w:tcPr>
            <w:tcW w:w="2263" w:type="dxa"/>
          </w:tcPr>
          <w:p w14:paraId="0C58DF6F" w14:textId="25ED95D2" w:rsidR="009213C6" w:rsidRPr="009213C6" w:rsidRDefault="009213C6" w:rsidP="009213C6">
            <w:pPr>
              <w:pStyle w:val="ListParagraph"/>
              <w:ind w:left="0"/>
              <w:rPr>
                <w:rFonts w:asciiTheme="minorHAnsi" w:hAnsiTheme="minorHAnsi" w:cstheme="minorHAnsi"/>
              </w:rPr>
            </w:pPr>
            <w:r w:rsidRPr="009213C6">
              <w:rPr>
                <w:rFonts w:asciiTheme="minorHAnsi" w:hAnsiTheme="minorHAnsi" w:cstheme="minorHAnsi"/>
              </w:rPr>
              <w:t>Create a timing plan to achieve objectives</w:t>
            </w:r>
          </w:p>
        </w:tc>
        <w:tc>
          <w:tcPr>
            <w:tcW w:w="6753" w:type="dxa"/>
          </w:tcPr>
          <w:p w14:paraId="4CDA8626" w14:textId="77777777" w:rsidR="009213C6" w:rsidRDefault="0012788C" w:rsidP="0012788C">
            <w:pPr>
              <w:pStyle w:val="ListParagraph"/>
              <w:numPr>
                <w:ilvl w:val="0"/>
                <w:numId w:val="8"/>
              </w:numPr>
              <w:rPr>
                <w:rFonts w:asciiTheme="minorHAnsi" w:hAnsiTheme="minorHAnsi" w:cstheme="minorHAnsi"/>
              </w:rPr>
            </w:pPr>
            <w:r>
              <w:rPr>
                <w:rFonts w:asciiTheme="minorHAnsi" w:hAnsiTheme="minorHAnsi" w:cstheme="minorHAnsi"/>
              </w:rPr>
              <w:t>Detailed timing plan to track each objective. Achievable timescales need to be set and monitored for success.</w:t>
            </w:r>
          </w:p>
          <w:p w14:paraId="4195D729" w14:textId="77777777" w:rsidR="0012788C" w:rsidRDefault="0012788C" w:rsidP="0012788C">
            <w:pPr>
              <w:pStyle w:val="ListParagraph"/>
              <w:numPr>
                <w:ilvl w:val="0"/>
                <w:numId w:val="8"/>
              </w:numPr>
              <w:rPr>
                <w:rFonts w:asciiTheme="minorHAnsi" w:hAnsiTheme="minorHAnsi" w:cstheme="minorHAnsi"/>
              </w:rPr>
            </w:pPr>
            <w:r>
              <w:rPr>
                <w:rFonts w:asciiTheme="minorHAnsi" w:hAnsiTheme="minorHAnsi" w:cstheme="minorHAnsi"/>
              </w:rPr>
              <w:t>Regular assessment of the timing plan to take place in order to ensure all objectives are on track.</w:t>
            </w:r>
          </w:p>
          <w:p w14:paraId="488058BA" w14:textId="497B1DE3" w:rsidR="0012788C" w:rsidRPr="009213C6" w:rsidRDefault="0012788C" w:rsidP="0012788C">
            <w:pPr>
              <w:pStyle w:val="ListParagraph"/>
              <w:numPr>
                <w:ilvl w:val="0"/>
                <w:numId w:val="8"/>
              </w:numPr>
              <w:rPr>
                <w:rFonts w:asciiTheme="minorHAnsi" w:hAnsiTheme="minorHAnsi" w:cstheme="minorHAnsi"/>
              </w:rPr>
            </w:pPr>
            <w:r>
              <w:rPr>
                <w:rFonts w:asciiTheme="minorHAnsi" w:hAnsiTheme="minorHAnsi" w:cstheme="minorHAnsi"/>
              </w:rPr>
              <w:t>A period of ‘unforeseen circumstance’ calculated into the plan to account for any unavoidable problems that occur. This will ensure the timing remains achievable and objective timings can be shuffled to suit.</w:t>
            </w:r>
          </w:p>
        </w:tc>
      </w:tr>
    </w:tbl>
    <w:p w14:paraId="4E3B554C" w14:textId="77777777" w:rsidR="009213C6" w:rsidRPr="009213C6" w:rsidRDefault="009213C6" w:rsidP="009213C6">
      <w:pPr>
        <w:pStyle w:val="ListParagraph"/>
        <w:ind w:left="0"/>
      </w:pPr>
    </w:p>
    <w:p w14:paraId="174E9299" w14:textId="6F9BCAE7" w:rsidR="009213C6" w:rsidRDefault="00843F2F" w:rsidP="00843F2F">
      <w:pPr>
        <w:pStyle w:val="Caption"/>
        <w:rPr>
          <w:rFonts w:asciiTheme="minorHAnsi" w:hAnsiTheme="minorHAnsi" w:cstheme="minorHAnsi"/>
        </w:rPr>
      </w:pPr>
      <w:bookmarkStart w:id="11" w:name="_Toc102041220"/>
      <w:bookmarkStart w:id="12" w:name="_Toc102041475"/>
      <w:r>
        <w:t xml:space="preserve">Table </w:t>
      </w:r>
      <w:r w:rsidR="00E51F56">
        <w:fldChar w:fldCharType="begin"/>
      </w:r>
      <w:r w:rsidR="00E51F56">
        <w:instrText xml:space="preserve"> SEQ Table \* ARABIC </w:instrText>
      </w:r>
      <w:r w:rsidR="00E51F56">
        <w:fldChar w:fldCharType="separate"/>
      </w:r>
      <w:r w:rsidR="008E4FEF">
        <w:rPr>
          <w:noProof/>
        </w:rPr>
        <w:t>1</w:t>
      </w:r>
      <w:r w:rsidR="00E51F56">
        <w:rPr>
          <w:noProof/>
        </w:rPr>
        <w:fldChar w:fldCharType="end"/>
      </w:r>
      <w:r>
        <w:t xml:space="preserve"> – Project </w:t>
      </w:r>
      <w:r w:rsidR="005B7A93">
        <w:t>Goals</w:t>
      </w:r>
      <w:bookmarkEnd w:id="11"/>
      <w:bookmarkEnd w:id="12"/>
    </w:p>
    <w:p w14:paraId="1F7AC434" w14:textId="43C5B9C9" w:rsidR="00FF44C9" w:rsidRDefault="00FF44C9" w:rsidP="00FF44C9">
      <w:pPr>
        <w:rPr>
          <w:rFonts w:asciiTheme="minorHAnsi" w:hAnsiTheme="minorHAnsi" w:cstheme="minorHAnsi"/>
        </w:rPr>
      </w:pPr>
    </w:p>
    <w:p w14:paraId="13753086" w14:textId="095BB4EE" w:rsidR="00FF44C9" w:rsidRDefault="00FF44C9" w:rsidP="003B7CB3">
      <w:pPr>
        <w:pStyle w:val="Heading2"/>
        <w:numPr>
          <w:ilvl w:val="1"/>
          <w:numId w:val="1"/>
        </w:numPr>
      </w:pPr>
      <w:bookmarkStart w:id="13" w:name="_Toc102037569"/>
      <w:bookmarkStart w:id="14" w:name="_Toc102042235"/>
      <w:r>
        <w:t>Project Objectives</w:t>
      </w:r>
      <w:bookmarkEnd w:id="13"/>
      <w:bookmarkEnd w:id="14"/>
    </w:p>
    <w:p w14:paraId="15917C56" w14:textId="405BAD71" w:rsidR="003B7CB3" w:rsidRDefault="003B7CB3" w:rsidP="003B7CB3"/>
    <w:p w14:paraId="1819A8F0" w14:textId="621C2953" w:rsidR="003B7CB3" w:rsidRDefault="003B7CB3" w:rsidP="003B7CB3">
      <w:pPr>
        <w:rPr>
          <w:rFonts w:asciiTheme="minorHAnsi" w:hAnsiTheme="minorHAnsi" w:cstheme="minorHAnsi"/>
        </w:rPr>
      </w:pPr>
      <w:r>
        <w:t xml:space="preserve">  </w:t>
      </w:r>
      <w:r>
        <w:rPr>
          <w:rFonts w:asciiTheme="minorHAnsi" w:hAnsiTheme="minorHAnsi" w:cstheme="minorHAnsi"/>
        </w:rPr>
        <w:t>For this project to be successful, clear objectives will need to be set. This section will detail each objective, the timescale in which they should be met, and the criteria needed in order to achieve this.</w:t>
      </w:r>
    </w:p>
    <w:p w14:paraId="3740C192" w14:textId="654F24C8" w:rsidR="00DA1A3E" w:rsidRDefault="00DA1A3E" w:rsidP="003B7CB3">
      <w:pPr>
        <w:rPr>
          <w:rFonts w:asciiTheme="minorHAnsi" w:hAnsiTheme="minorHAnsi" w:cstheme="minorHAnsi"/>
        </w:rPr>
      </w:pPr>
    </w:p>
    <w:p w14:paraId="2842FFD3" w14:textId="721A20C6" w:rsidR="00A67A4B" w:rsidRDefault="00A67A4B" w:rsidP="003B7CB3">
      <w:pPr>
        <w:rPr>
          <w:rFonts w:asciiTheme="minorHAnsi" w:hAnsiTheme="minorHAnsi" w:cstheme="minorHAnsi"/>
        </w:rPr>
      </w:pPr>
    </w:p>
    <w:tbl>
      <w:tblPr>
        <w:tblW w:w="9496" w:type="dxa"/>
        <w:tblLook w:val="04A0" w:firstRow="1" w:lastRow="0" w:firstColumn="1" w:lastColumn="0" w:noHBand="0" w:noVBand="1"/>
      </w:tblPr>
      <w:tblGrid>
        <w:gridCol w:w="1833"/>
        <w:gridCol w:w="5954"/>
        <w:gridCol w:w="1709"/>
      </w:tblGrid>
      <w:tr w:rsidR="00A67A4B" w:rsidRPr="00A67A4B" w14:paraId="712245B8" w14:textId="77777777" w:rsidTr="00854D46">
        <w:trPr>
          <w:trHeight w:val="300"/>
        </w:trPr>
        <w:tc>
          <w:tcPr>
            <w:tcW w:w="1833" w:type="dxa"/>
            <w:tcBorders>
              <w:top w:val="single" w:sz="8" w:space="0" w:color="auto"/>
              <w:left w:val="single" w:sz="8" w:space="0" w:color="auto"/>
              <w:bottom w:val="single" w:sz="8" w:space="0" w:color="auto"/>
              <w:right w:val="single" w:sz="8" w:space="0" w:color="auto"/>
            </w:tcBorders>
            <w:shd w:val="clear" w:color="auto" w:fill="auto"/>
            <w:noWrap/>
            <w:vAlign w:val="bottom"/>
            <w:hideMark/>
          </w:tcPr>
          <w:p w14:paraId="7EF6564B" w14:textId="77777777" w:rsidR="00A67A4B" w:rsidRPr="00A67A4B" w:rsidRDefault="00A67A4B" w:rsidP="00A67A4B">
            <w:pPr>
              <w:rPr>
                <w:rFonts w:ascii="Calibri" w:hAnsi="Calibri" w:cs="Calibri"/>
                <w:color w:val="000000"/>
                <w:sz w:val="22"/>
                <w:szCs w:val="22"/>
                <w:lang w:eastAsia="en-GB"/>
              </w:rPr>
            </w:pPr>
            <w:r w:rsidRPr="00A67A4B">
              <w:rPr>
                <w:rFonts w:ascii="Calibri" w:hAnsi="Calibri" w:cs="Calibri"/>
                <w:color w:val="000000"/>
                <w:sz w:val="22"/>
                <w:szCs w:val="22"/>
                <w:lang w:eastAsia="en-GB"/>
              </w:rPr>
              <w:t>Section</w:t>
            </w:r>
          </w:p>
        </w:tc>
        <w:tc>
          <w:tcPr>
            <w:tcW w:w="5954" w:type="dxa"/>
            <w:tcBorders>
              <w:top w:val="single" w:sz="8" w:space="0" w:color="auto"/>
              <w:left w:val="nil"/>
              <w:bottom w:val="single" w:sz="8" w:space="0" w:color="auto"/>
              <w:right w:val="single" w:sz="8" w:space="0" w:color="auto"/>
            </w:tcBorders>
            <w:shd w:val="clear" w:color="auto" w:fill="auto"/>
            <w:noWrap/>
            <w:vAlign w:val="bottom"/>
            <w:hideMark/>
          </w:tcPr>
          <w:p w14:paraId="4B5972C2" w14:textId="77777777" w:rsidR="00A67A4B" w:rsidRPr="00A67A4B" w:rsidRDefault="00A67A4B" w:rsidP="00A67A4B">
            <w:pPr>
              <w:rPr>
                <w:rFonts w:ascii="Calibri" w:hAnsi="Calibri" w:cs="Calibri"/>
                <w:color w:val="000000"/>
                <w:sz w:val="22"/>
                <w:szCs w:val="22"/>
                <w:lang w:eastAsia="en-GB"/>
              </w:rPr>
            </w:pPr>
            <w:r w:rsidRPr="00A67A4B">
              <w:rPr>
                <w:rFonts w:ascii="Calibri" w:hAnsi="Calibri" w:cs="Calibri"/>
                <w:color w:val="000000"/>
                <w:sz w:val="22"/>
                <w:szCs w:val="22"/>
                <w:lang w:eastAsia="en-GB"/>
              </w:rPr>
              <w:t>Objective</w:t>
            </w:r>
          </w:p>
        </w:tc>
        <w:tc>
          <w:tcPr>
            <w:tcW w:w="1709" w:type="dxa"/>
            <w:tcBorders>
              <w:top w:val="single" w:sz="8" w:space="0" w:color="auto"/>
              <w:left w:val="nil"/>
              <w:bottom w:val="single" w:sz="8" w:space="0" w:color="auto"/>
              <w:right w:val="single" w:sz="8" w:space="0" w:color="auto"/>
            </w:tcBorders>
            <w:shd w:val="clear" w:color="auto" w:fill="auto"/>
            <w:noWrap/>
            <w:vAlign w:val="bottom"/>
            <w:hideMark/>
          </w:tcPr>
          <w:p w14:paraId="41944B87" w14:textId="77777777" w:rsidR="00A67A4B" w:rsidRPr="00A67A4B" w:rsidRDefault="00A67A4B" w:rsidP="00A67A4B">
            <w:pPr>
              <w:rPr>
                <w:rFonts w:ascii="Calibri" w:hAnsi="Calibri" w:cs="Calibri"/>
                <w:color w:val="000000"/>
                <w:sz w:val="22"/>
                <w:szCs w:val="22"/>
                <w:lang w:eastAsia="en-GB"/>
              </w:rPr>
            </w:pPr>
            <w:r w:rsidRPr="00A67A4B">
              <w:rPr>
                <w:rFonts w:ascii="Calibri" w:hAnsi="Calibri" w:cs="Calibri"/>
                <w:color w:val="000000"/>
                <w:sz w:val="22"/>
                <w:szCs w:val="22"/>
                <w:lang w:eastAsia="en-GB"/>
              </w:rPr>
              <w:t>Allocated time</w:t>
            </w:r>
          </w:p>
        </w:tc>
      </w:tr>
      <w:tr w:rsidR="00A67A4B" w:rsidRPr="00A67A4B" w14:paraId="73E2215A" w14:textId="77777777" w:rsidTr="00854D46">
        <w:trPr>
          <w:trHeight w:val="300"/>
        </w:trPr>
        <w:tc>
          <w:tcPr>
            <w:tcW w:w="1833" w:type="dxa"/>
            <w:tcBorders>
              <w:top w:val="nil"/>
              <w:left w:val="single" w:sz="8" w:space="0" w:color="auto"/>
              <w:bottom w:val="single" w:sz="8" w:space="0" w:color="auto"/>
              <w:right w:val="single" w:sz="8" w:space="0" w:color="auto"/>
            </w:tcBorders>
            <w:shd w:val="clear" w:color="auto" w:fill="auto"/>
            <w:noWrap/>
            <w:vAlign w:val="bottom"/>
            <w:hideMark/>
          </w:tcPr>
          <w:p w14:paraId="4AD98F37" w14:textId="77777777" w:rsidR="00A67A4B" w:rsidRPr="00A67A4B" w:rsidRDefault="00A67A4B" w:rsidP="00A67A4B">
            <w:pPr>
              <w:rPr>
                <w:rFonts w:ascii="Calibri" w:hAnsi="Calibri" w:cs="Calibri"/>
                <w:color w:val="000000"/>
                <w:sz w:val="22"/>
                <w:szCs w:val="22"/>
                <w:lang w:eastAsia="en-GB"/>
              </w:rPr>
            </w:pPr>
            <w:r w:rsidRPr="00A67A4B">
              <w:rPr>
                <w:rFonts w:ascii="Calibri" w:hAnsi="Calibri" w:cs="Calibri"/>
                <w:color w:val="000000"/>
                <w:sz w:val="22"/>
                <w:szCs w:val="22"/>
                <w:lang w:eastAsia="en-GB"/>
              </w:rPr>
              <w:t>Proposal</w:t>
            </w:r>
          </w:p>
        </w:tc>
        <w:tc>
          <w:tcPr>
            <w:tcW w:w="5954" w:type="dxa"/>
            <w:tcBorders>
              <w:top w:val="nil"/>
              <w:left w:val="nil"/>
              <w:bottom w:val="single" w:sz="4" w:space="0" w:color="auto"/>
              <w:right w:val="single" w:sz="4" w:space="0" w:color="auto"/>
            </w:tcBorders>
            <w:shd w:val="clear" w:color="auto" w:fill="auto"/>
            <w:noWrap/>
            <w:vAlign w:val="bottom"/>
            <w:hideMark/>
          </w:tcPr>
          <w:p w14:paraId="17581610" w14:textId="35532B41" w:rsidR="00A67A4B" w:rsidRPr="00A67A4B" w:rsidRDefault="00A67A4B" w:rsidP="00A67A4B">
            <w:pPr>
              <w:rPr>
                <w:rFonts w:ascii="Calibri" w:hAnsi="Calibri" w:cs="Calibri"/>
                <w:color w:val="000000"/>
                <w:sz w:val="22"/>
                <w:szCs w:val="22"/>
                <w:lang w:eastAsia="en-GB"/>
              </w:rPr>
            </w:pPr>
            <w:r w:rsidRPr="00A67A4B">
              <w:rPr>
                <w:rFonts w:ascii="Calibri" w:hAnsi="Calibri" w:cs="Calibri"/>
                <w:color w:val="000000"/>
                <w:sz w:val="22"/>
                <w:szCs w:val="22"/>
                <w:lang w:eastAsia="en-GB"/>
              </w:rPr>
              <w:t>Create a project proposal on idea being considered</w:t>
            </w:r>
          </w:p>
        </w:tc>
        <w:tc>
          <w:tcPr>
            <w:tcW w:w="1709" w:type="dxa"/>
            <w:tcBorders>
              <w:top w:val="nil"/>
              <w:left w:val="nil"/>
              <w:bottom w:val="single" w:sz="4" w:space="0" w:color="auto"/>
              <w:right w:val="single" w:sz="4" w:space="0" w:color="auto"/>
            </w:tcBorders>
            <w:shd w:val="clear" w:color="auto" w:fill="auto"/>
            <w:noWrap/>
            <w:vAlign w:val="bottom"/>
            <w:hideMark/>
          </w:tcPr>
          <w:p w14:paraId="29531890" w14:textId="1F1B2248" w:rsidR="00A67A4B" w:rsidRPr="00A67A4B" w:rsidRDefault="00A67A4B" w:rsidP="00A67A4B">
            <w:pPr>
              <w:rPr>
                <w:rFonts w:ascii="Calibri" w:hAnsi="Calibri" w:cs="Calibri"/>
                <w:color w:val="000000"/>
                <w:sz w:val="22"/>
                <w:szCs w:val="22"/>
                <w:lang w:eastAsia="en-GB"/>
              </w:rPr>
            </w:pPr>
            <w:r w:rsidRPr="00A67A4B">
              <w:rPr>
                <w:rFonts w:ascii="Calibri" w:hAnsi="Calibri" w:cs="Calibri"/>
                <w:color w:val="000000"/>
                <w:sz w:val="22"/>
                <w:szCs w:val="22"/>
                <w:lang w:eastAsia="en-GB"/>
              </w:rPr>
              <w:t> </w:t>
            </w:r>
            <w:r w:rsidR="00854D46">
              <w:rPr>
                <w:rFonts w:ascii="Calibri" w:hAnsi="Calibri" w:cs="Calibri"/>
                <w:color w:val="000000"/>
                <w:sz w:val="22"/>
                <w:szCs w:val="22"/>
                <w:lang w:eastAsia="en-GB"/>
              </w:rPr>
              <w:t>01/11/2021-05/11/2021</w:t>
            </w:r>
          </w:p>
        </w:tc>
      </w:tr>
      <w:tr w:rsidR="00A67A4B" w:rsidRPr="00A67A4B" w14:paraId="6E0621DA" w14:textId="77777777" w:rsidTr="00854D46">
        <w:trPr>
          <w:trHeight w:val="288"/>
        </w:trPr>
        <w:tc>
          <w:tcPr>
            <w:tcW w:w="1833" w:type="dxa"/>
            <w:vMerge w:val="restart"/>
            <w:tcBorders>
              <w:top w:val="nil"/>
              <w:left w:val="single" w:sz="8" w:space="0" w:color="auto"/>
              <w:bottom w:val="single" w:sz="8" w:space="0" w:color="000000"/>
              <w:right w:val="single" w:sz="8" w:space="0" w:color="auto"/>
            </w:tcBorders>
            <w:shd w:val="clear" w:color="auto" w:fill="auto"/>
            <w:noWrap/>
            <w:vAlign w:val="center"/>
            <w:hideMark/>
          </w:tcPr>
          <w:p w14:paraId="4526801E" w14:textId="77777777" w:rsidR="00A67A4B" w:rsidRPr="00A67A4B" w:rsidRDefault="00A67A4B" w:rsidP="00A67A4B">
            <w:pPr>
              <w:jc w:val="center"/>
              <w:rPr>
                <w:rFonts w:ascii="Calibri" w:hAnsi="Calibri" w:cs="Calibri"/>
                <w:color w:val="000000"/>
                <w:sz w:val="22"/>
                <w:szCs w:val="22"/>
                <w:lang w:eastAsia="en-GB"/>
              </w:rPr>
            </w:pPr>
            <w:r w:rsidRPr="00A67A4B">
              <w:rPr>
                <w:rFonts w:ascii="Calibri" w:hAnsi="Calibri" w:cs="Calibri"/>
                <w:color w:val="000000"/>
                <w:sz w:val="22"/>
                <w:szCs w:val="22"/>
                <w:lang w:eastAsia="en-GB"/>
              </w:rPr>
              <w:t>Planning</w:t>
            </w:r>
          </w:p>
        </w:tc>
        <w:tc>
          <w:tcPr>
            <w:tcW w:w="5954" w:type="dxa"/>
            <w:tcBorders>
              <w:top w:val="nil"/>
              <w:left w:val="nil"/>
              <w:bottom w:val="single" w:sz="4" w:space="0" w:color="auto"/>
              <w:right w:val="single" w:sz="4" w:space="0" w:color="auto"/>
            </w:tcBorders>
            <w:shd w:val="clear" w:color="auto" w:fill="auto"/>
            <w:noWrap/>
            <w:vAlign w:val="bottom"/>
            <w:hideMark/>
          </w:tcPr>
          <w:p w14:paraId="710DD3A4" w14:textId="77777777" w:rsidR="00A67A4B" w:rsidRPr="00A67A4B" w:rsidRDefault="00A67A4B" w:rsidP="00A67A4B">
            <w:pPr>
              <w:rPr>
                <w:rFonts w:ascii="Calibri" w:hAnsi="Calibri" w:cs="Calibri"/>
                <w:color w:val="000000"/>
                <w:sz w:val="22"/>
                <w:szCs w:val="22"/>
                <w:lang w:eastAsia="en-GB"/>
              </w:rPr>
            </w:pPr>
            <w:r w:rsidRPr="00A67A4B">
              <w:rPr>
                <w:rFonts w:ascii="Calibri" w:hAnsi="Calibri" w:cs="Calibri"/>
                <w:color w:val="000000"/>
                <w:sz w:val="22"/>
                <w:szCs w:val="22"/>
                <w:lang w:eastAsia="en-GB"/>
              </w:rPr>
              <w:t>Define project success criteria</w:t>
            </w:r>
          </w:p>
        </w:tc>
        <w:tc>
          <w:tcPr>
            <w:tcW w:w="1709" w:type="dxa"/>
            <w:tcBorders>
              <w:top w:val="nil"/>
              <w:left w:val="nil"/>
              <w:bottom w:val="single" w:sz="4" w:space="0" w:color="auto"/>
              <w:right w:val="single" w:sz="4" w:space="0" w:color="auto"/>
            </w:tcBorders>
            <w:shd w:val="clear" w:color="auto" w:fill="auto"/>
            <w:noWrap/>
            <w:vAlign w:val="bottom"/>
            <w:hideMark/>
          </w:tcPr>
          <w:p w14:paraId="3A7D2520" w14:textId="62F7F353" w:rsidR="00A67A4B" w:rsidRPr="00A67A4B" w:rsidRDefault="00A67A4B" w:rsidP="00A67A4B">
            <w:pPr>
              <w:rPr>
                <w:rFonts w:ascii="Calibri" w:hAnsi="Calibri" w:cs="Calibri"/>
                <w:color w:val="000000"/>
                <w:sz w:val="22"/>
                <w:szCs w:val="22"/>
                <w:lang w:eastAsia="en-GB"/>
              </w:rPr>
            </w:pPr>
            <w:r w:rsidRPr="00A67A4B">
              <w:rPr>
                <w:rFonts w:ascii="Calibri" w:hAnsi="Calibri" w:cs="Calibri"/>
                <w:color w:val="000000"/>
                <w:sz w:val="22"/>
                <w:szCs w:val="22"/>
                <w:lang w:eastAsia="en-GB"/>
              </w:rPr>
              <w:t> </w:t>
            </w:r>
            <w:r w:rsidR="00854D46">
              <w:rPr>
                <w:rFonts w:ascii="Calibri" w:hAnsi="Calibri" w:cs="Calibri"/>
                <w:color w:val="000000"/>
                <w:sz w:val="22"/>
                <w:szCs w:val="22"/>
                <w:lang w:eastAsia="en-GB"/>
              </w:rPr>
              <w:t>01/11/2021-05/11/2021</w:t>
            </w:r>
          </w:p>
        </w:tc>
      </w:tr>
      <w:tr w:rsidR="00A67A4B" w:rsidRPr="00A67A4B" w14:paraId="64C61A96" w14:textId="77777777" w:rsidTr="00854D46">
        <w:trPr>
          <w:trHeight w:val="288"/>
        </w:trPr>
        <w:tc>
          <w:tcPr>
            <w:tcW w:w="1833" w:type="dxa"/>
            <w:vMerge/>
            <w:tcBorders>
              <w:top w:val="nil"/>
              <w:left w:val="single" w:sz="8" w:space="0" w:color="auto"/>
              <w:bottom w:val="single" w:sz="8" w:space="0" w:color="000000"/>
              <w:right w:val="single" w:sz="8" w:space="0" w:color="auto"/>
            </w:tcBorders>
            <w:vAlign w:val="center"/>
            <w:hideMark/>
          </w:tcPr>
          <w:p w14:paraId="7C4D913E" w14:textId="77777777" w:rsidR="00A67A4B" w:rsidRPr="00A67A4B" w:rsidRDefault="00A67A4B" w:rsidP="00A67A4B">
            <w:pPr>
              <w:rPr>
                <w:rFonts w:ascii="Calibri" w:hAnsi="Calibri" w:cs="Calibri"/>
                <w:color w:val="000000"/>
                <w:sz w:val="22"/>
                <w:szCs w:val="22"/>
                <w:lang w:eastAsia="en-GB"/>
              </w:rPr>
            </w:pPr>
          </w:p>
        </w:tc>
        <w:tc>
          <w:tcPr>
            <w:tcW w:w="5954" w:type="dxa"/>
            <w:tcBorders>
              <w:top w:val="nil"/>
              <w:left w:val="nil"/>
              <w:bottom w:val="single" w:sz="4" w:space="0" w:color="auto"/>
              <w:right w:val="single" w:sz="4" w:space="0" w:color="auto"/>
            </w:tcBorders>
            <w:shd w:val="clear" w:color="auto" w:fill="auto"/>
            <w:noWrap/>
            <w:vAlign w:val="bottom"/>
            <w:hideMark/>
          </w:tcPr>
          <w:p w14:paraId="46C9EAD7" w14:textId="77777777" w:rsidR="00A67A4B" w:rsidRPr="00A67A4B" w:rsidRDefault="00A67A4B" w:rsidP="00A67A4B">
            <w:pPr>
              <w:rPr>
                <w:rFonts w:ascii="Calibri" w:hAnsi="Calibri" w:cs="Calibri"/>
                <w:color w:val="000000"/>
                <w:sz w:val="22"/>
                <w:szCs w:val="22"/>
                <w:lang w:eastAsia="en-GB"/>
              </w:rPr>
            </w:pPr>
            <w:r w:rsidRPr="00A67A4B">
              <w:rPr>
                <w:rFonts w:ascii="Calibri" w:hAnsi="Calibri" w:cs="Calibri"/>
                <w:color w:val="000000"/>
                <w:sz w:val="22"/>
                <w:szCs w:val="22"/>
                <w:lang w:eastAsia="en-GB"/>
              </w:rPr>
              <w:t>Set individual milestones to achieve project completion</w:t>
            </w:r>
          </w:p>
        </w:tc>
        <w:tc>
          <w:tcPr>
            <w:tcW w:w="1709" w:type="dxa"/>
            <w:tcBorders>
              <w:top w:val="nil"/>
              <w:left w:val="nil"/>
              <w:bottom w:val="single" w:sz="4" w:space="0" w:color="auto"/>
              <w:right w:val="single" w:sz="4" w:space="0" w:color="auto"/>
            </w:tcBorders>
            <w:shd w:val="clear" w:color="auto" w:fill="auto"/>
            <w:noWrap/>
            <w:vAlign w:val="bottom"/>
            <w:hideMark/>
          </w:tcPr>
          <w:p w14:paraId="4B430290" w14:textId="5D3E9915" w:rsidR="00A67A4B" w:rsidRPr="00A67A4B" w:rsidRDefault="00A67A4B" w:rsidP="00A67A4B">
            <w:pPr>
              <w:rPr>
                <w:rFonts w:ascii="Calibri" w:hAnsi="Calibri" w:cs="Calibri"/>
                <w:color w:val="000000"/>
                <w:sz w:val="22"/>
                <w:szCs w:val="22"/>
                <w:lang w:eastAsia="en-GB"/>
              </w:rPr>
            </w:pPr>
            <w:r w:rsidRPr="00A67A4B">
              <w:rPr>
                <w:rFonts w:ascii="Calibri" w:hAnsi="Calibri" w:cs="Calibri"/>
                <w:color w:val="000000"/>
                <w:sz w:val="22"/>
                <w:szCs w:val="22"/>
                <w:lang w:eastAsia="en-GB"/>
              </w:rPr>
              <w:t> </w:t>
            </w:r>
            <w:r w:rsidR="00854D46">
              <w:rPr>
                <w:rFonts w:ascii="Calibri" w:hAnsi="Calibri" w:cs="Calibri"/>
                <w:color w:val="000000"/>
                <w:sz w:val="22"/>
                <w:szCs w:val="22"/>
                <w:lang w:eastAsia="en-GB"/>
              </w:rPr>
              <w:t>01/11/2021-05/11/2021</w:t>
            </w:r>
          </w:p>
        </w:tc>
      </w:tr>
      <w:tr w:rsidR="00A67A4B" w:rsidRPr="00A67A4B" w14:paraId="30EA81C0" w14:textId="77777777" w:rsidTr="00854D46">
        <w:trPr>
          <w:trHeight w:val="288"/>
        </w:trPr>
        <w:tc>
          <w:tcPr>
            <w:tcW w:w="1833" w:type="dxa"/>
            <w:vMerge/>
            <w:tcBorders>
              <w:top w:val="nil"/>
              <w:left w:val="single" w:sz="8" w:space="0" w:color="auto"/>
              <w:bottom w:val="single" w:sz="8" w:space="0" w:color="000000"/>
              <w:right w:val="single" w:sz="8" w:space="0" w:color="auto"/>
            </w:tcBorders>
            <w:vAlign w:val="center"/>
            <w:hideMark/>
          </w:tcPr>
          <w:p w14:paraId="1EF6E940" w14:textId="77777777" w:rsidR="00A67A4B" w:rsidRPr="00A67A4B" w:rsidRDefault="00A67A4B" w:rsidP="00A67A4B">
            <w:pPr>
              <w:rPr>
                <w:rFonts w:ascii="Calibri" w:hAnsi="Calibri" w:cs="Calibri"/>
                <w:color w:val="000000"/>
                <w:sz w:val="22"/>
                <w:szCs w:val="22"/>
                <w:lang w:eastAsia="en-GB"/>
              </w:rPr>
            </w:pPr>
          </w:p>
        </w:tc>
        <w:tc>
          <w:tcPr>
            <w:tcW w:w="5954" w:type="dxa"/>
            <w:tcBorders>
              <w:top w:val="nil"/>
              <w:left w:val="nil"/>
              <w:bottom w:val="single" w:sz="4" w:space="0" w:color="auto"/>
              <w:right w:val="single" w:sz="4" w:space="0" w:color="auto"/>
            </w:tcBorders>
            <w:shd w:val="clear" w:color="auto" w:fill="auto"/>
            <w:noWrap/>
            <w:vAlign w:val="bottom"/>
            <w:hideMark/>
          </w:tcPr>
          <w:p w14:paraId="015F004A" w14:textId="77777777" w:rsidR="00A67A4B" w:rsidRPr="00A67A4B" w:rsidRDefault="00A67A4B" w:rsidP="00A67A4B">
            <w:pPr>
              <w:rPr>
                <w:rFonts w:ascii="Calibri" w:hAnsi="Calibri" w:cs="Calibri"/>
                <w:color w:val="000000"/>
                <w:sz w:val="22"/>
                <w:szCs w:val="22"/>
                <w:lang w:eastAsia="en-GB"/>
              </w:rPr>
            </w:pPr>
            <w:r w:rsidRPr="00A67A4B">
              <w:rPr>
                <w:rFonts w:ascii="Calibri" w:hAnsi="Calibri" w:cs="Calibri"/>
                <w:color w:val="000000"/>
                <w:sz w:val="22"/>
                <w:szCs w:val="22"/>
                <w:lang w:eastAsia="en-GB"/>
              </w:rPr>
              <w:t>Create a breakdown of tasks to be completed by each milestone</w:t>
            </w:r>
          </w:p>
        </w:tc>
        <w:tc>
          <w:tcPr>
            <w:tcW w:w="1709" w:type="dxa"/>
            <w:tcBorders>
              <w:top w:val="nil"/>
              <w:left w:val="nil"/>
              <w:bottom w:val="single" w:sz="4" w:space="0" w:color="auto"/>
              <w:right w:val="single" w:sz="4" w:space="0" w:color="auto"/>
            </w:tcBorders>
            <w:shd w:val="clear" w:color="auto" w:fill="auto"/>
            <w:noWrap/>
            <w:vAlign w:val="bottom"/>
            <w:hideMark/>
          </w:tcPr>
          <w:p w14:paraId="349AC7AA" w14:textId="4583A3FA" w:rsidR="00A67A4B" w:rsidRPr="00A67A4B" w:rsidRDefault="00A67A4B" w:rsidP="00A67A4B">
            <w:pPr>
              <w:rPr>
                <w:rFonts w:ascii="Calibri" w:hAnsi="Calibri" w:cs="Calibri"/>
                <w:color w:val="000000"/>
                <w:sz w:val="22"/>
                <w:szCs w:val="22"/>
                <w:lang w:eastAsia="en-GB"/>
              </w:rPr>
            </w:pPr>
            <w:r w:rsidRPr="00A67A4B">
              <w:rPr>
                <w:rFonts w:ascii="Calibri" w:hAnsi="Calibri" w:cs="Calibri"/>
                <w:color w:val="000000"/>
                <w:sz w:val="22"/>
                <w:szCs w:val="22"/>
                <w:lang w:eastAsia="en-GB"/>
              </w:rPr>
              <w:t> </w:t>
            </w:r>
            <w:r w:rsidR="00854D46">
              <w:rPr>
                <w:rFonts w:ascii="Calibri" w:hAnsi="Calibri" w:cs="Calibri"/>
                <w:color w:val="000000"/>
                <w:sz w:val="22"/>
                <w:szCs w:val="22"/>
                <w:lang w:eastAsia="en-GB"/>
              </w:rPr>
              <w:t>01/11/2021-05/11/2021</w:t>
            </w:r>
          </w:p>
        </w:tc>
      </w:tr>
      <w:tr w:rsidR="00A67A4B" w:rsidRPr="00A67A4B" w14:paraId="2FAD8AC8" w14:textId="77777777" w:rsidTr="00854D46">
        <w:trPr>
          <w:trHeight w:val="300"/>
        </w:trPr>
        <w:tc>
          <w:tcPr>
            <w:tcW w:w="1833" w:type="dxa"/>
            <w:vMerge/>
            <w:tcBorders>
              <w:top w:val="nil"/>
              <w:left w:val="single" w:sz="8" w:space="0" w:color="auto"/>
              <w:bottom w:val="single" w:sz="8" w:space="0" w:color="000000"/>
              <w:right w:val="single" w:sz="8" w:space="0" w:color="auto"/>
            </w:tcBorders>
            <w:vAlign w:val="center"/>
            <w:hideMark/>
          </w:tcPr>
          <w:p w14:paraId="2F80828C" w14:textId="77777777" w:rsidR="00A67A4B" w:rsidRPr="00A67A4B" w:rsidRDefault="00A67A4B" w:rsidP="00A67A4B">
            <w:pPr>
              <w:rPr>
                <w:rFonts w:ascii="Calibri" w:hAnsi="Calibri" w:cs="Calibri"/>
                <w:color w:val="000000"/>
                <w:sz w:val="22"/>
                <w:szCs w:val="22"/>
                <w:lang w:eastAsia="en-GB"/>
              </w:rPr>
            </w:pPr>
          </w:p>
        </w:tc>
        <w:tc>
          <w:tcPr>
            <w:tcW w:w="5954" w:type="dxa"/>
            <w:tcBorders>
              <w:top w:val="nil"/>
              <w:left w:val="nil"/>
              <w:bottom w:val="single" w:sz="4" w:space="0" w:color="auto"/>
              <w:right w:val="single" w:sz="4" w:space="0" w:color="auto"/>
            </w:tcBorders>
            <w:shd w:val="clear" w:color="auto" w:fill="auto"/>
            <w:noWrap/>
            <w:vAlign w:val="bottom"/>
            <w:hideMark/>
          </w:tcPr>
          <w:p w14:paraId="701D043E" w14:textId="77777777" w:rsidR="00A67A4B" w:rsidRPr="00A67A4B" w:rsidRDefault="00A67A4B" w:rsidP="00A67A4B">
            <w:pPr>
              <w:rPr>
                <w:rFonts w:ascii="Calibri" w:hAnsi="Calibri" w:cs="Calibri"/>
                <w:color w:val="000000"/>
                <w:sz w:val="22"/>
                <w:szCs w:val="22"/>
                <w:lang w:eastAsia="en-GB"/>
              </w:rPr>
            </w:pPr>
            <w:r w:rsidRPr="00A67A4B">
              <w:rPr>
                <w:rFonts w:ascii="Calibri" w:hAnsi="Calibri" w:cs="Calibri"/>
                <w:color w:val="000000"/>
                <w:sz w:val="22"/>
                <w:szCs w:val="22"/>
                <w:lang w:eastAsia="en-GB"/>
              </w:rPr>
              <w:t>Create a Gannt chart to manage tasks and milestones</w:t>
            </w:r>
          </w:p>
        </w:tc>
        <w:tc>
          <w:tcPr>
            <w:tcW w:w="1709" w:type="dxa"/>
            <w:tcBorders>
              <w:top w:val="nil"/>
              <w:left w:val="nil"/>
              <w:bottom w:val="single" w:sz="4" w:space="0" w:color="auto"/>
              <w:right w:val="single" w:sz="4" w:space="0" w:color="auto"/>
            </w:tcBorders>
            <w:shd w:val="clear" w:color="auto" w:fill="auto"/>
            <w:noWrap/>
            <w:vAlign w:val="bottom"/>
            <w:hideMark/>
          </w:tcPr>
          <w:p w14:paraId="2438BCBE" w14:textId="6636967E" w:rsidR="00A67A4B" w:rsidRPr="00A67A4B" w:rsidRDefault="00A67A4B" w:rsidP="00A67A4B">
            <w:pPr>
              <w:rPr>
                <w:rFonts w:ascii="Calibri" w:hAnsi="Calibri" w:cs="Calibri"/>
                <w:color w:val="000000"/>
                <w:sz w:val="22"/>
                <w:szCs w:val="22"/>
                <w:lang w:eastAsia="en-GB"/>
              </w:rPr>
            </w:pPr>
            <w:r w:rsidRPr="00A67A4B">
              <w:rPr>
                <w:rFonts w:ascii="Calibri" w:hAnsi="Calibri" w:cs="Calibri"/>
                <w:color w:val="000000"/>
                <w:sz w:val="22"/>
                <w:szCs w:val="22"/>
                <w:lang w:eastAsia="en-GB"/>
              </w:rPr>
              <w:t> </w:t>
            </w:r>
            <w:r w:rsidR="00854D46">
              <w:rPr>
                <w:rFonts w:ascii="Calibri" w:hAnsi="Calibri" w:cs="Calibri"/>
                <w:color w:val="000000"/>
                <w:sz w:val="22"/>
                <w:szCs w:val="22"/>
                <w:lang w:eastAsia="en-GB"/>
              </w:rPr>
              <w:t>01/11/2021-05/11/2021</w:t>
            </w:r>
          </w:p>
        </w:tc>
      </w:tr>
      <w:tr w:rsidR="00A67A4B" w:rsidRPr="00A67A4B" w14:paraId="79BC753B" w14:textId="77777777" w:rsidTr="00854D46">
        <w:trPr>
          <w:trHeight w:val="288"/>
        </w:trPr>
        <w:tc>
          <w:tcPr>
            <w:tcW w:w="1833" w:type="dxa"/>
            <w:vMerge w:val="restart"/>
            <w:tcBorders>
              <w:top w:val="nil"/>
              <w:left w:val="single" w:sz="8" w:space="0" w:color="auto"/>
              <w:bottom w:val="single" w:sz="8" w:space="0" w:color="000000"/>
              <w:right w:val="single" w:sz="8" w:space="0" w:color="auto"/>
            </w:tcBorders>
            <w:shd w:val="clear" w:color="auto" w:fill="auto"/>
            <w:noWrap/>
            <w:vAlign w:val="center"/>
            <w:hideMark/>
          </w:tcPr>
          <w:p w14:paraId="2FB1F89E" w14:textId="77777777" w:rsidR="00A67A4B" w:rsidRPr="00A67A4B" w:rsidRDefault="00A67A4B" w:rsidP="00A67A4B">
            <w:pPr>
              <w:jc w:val="center"/>
              <w:rPr>
                <w:rFonts w:ascii="Calibri" w:hAnsi="Calibri" w:cs="Calibri"/>
                <w:color w:val="000000"/>
                <w:sz w:val="22"/>
                <w:szCs w:val="22"/>
                <w:lang w:eastAsia="en-GB"/>
              </w:rPr>
            </w:pPr>
            <w:r w:rsidRPr="00A67A4B">
              <w:rPr>
                <w:rFonts w:ascii="Calibri" w:hAnsi="Calibri" w:cs="Calibri"/>
                <w:color w:val="000000"/>
                <w:sz w:val="22"/>
                <w:szCs w:val="22"/>
                <w:lang w:eastAsia="en-GB"/>
              </w:rPr>
              <w:t>Research</w:t>
            </w:r>
          </w:p>
        </w:tc>
        <w:tc>
          <w:tcPr>
            <w:tcW w:w="5954" w:type="dxa"/>
            <w:tcBorders>
              <w:top w:val="nil"/>
              <w:left w:val="nil"/>
              <w:bottom w:val="single" w:sz="4" w:space="0" w:color="auto"/>
              <w:right w:val="single" w:sz="4" w:space="0" w:color="auto"/>
            </w:tcBorders>
            <w:shd w:val="clear" w:color="auto" w:fill="auto"/>
            <w:noWrap/>
            <w:vAlign w:val="bottom"/>
            <w:hideMark/>
          </w:tcPr>
          <w:p w14:paraId="599B96B2" w14:textId="77777777" w:rsidR="00A67A4B" w:rsidRPr="00A67A4B" w:rsidRDefault="00A67A4B" w:rsidP="00A67A4B">
            <w:pPr>
              <w:rPr>
                <w:rFonts w:ascii="Calibri" w:hAnsi="Calibri" w:cs="Calibri"/>
                <w:color w:val="000000"/>
                <w:sz w:val="22"/>
                <w:szCs w:val="22"/>
                <w:lang w:eastAsia="en-GB"/>
              </w:rPr>
            </w:pPr>
            <w:r w:rsidRPr="00A67A4B">
              <w:rPr>
                <w:rFonts w:ascii="Calibri" w:hAnsi="Calibri" w:cs="Calibri"/>
                <w:color w:val="000000"/>
                <w:sz w:val="22"/>
                <w:szCs w:val="22"/>
                <w:lang w:eastAsia="en-GB"/>
              </w:rPr>
              <w:t>Research 'The Research Onion'</w:t>
            </w:r>
          </w:p>
        </w:tc>
        <w:tc>
          <w:tcPr>
            <w:tcW w:w="1709" w:type="dxa"/>
            <w:tcBorders>
              <w:top w:val="nil"/>
              <w:left w:val="nil"/>
              <w:bottom w:val="single" w:sz="4" w:space="0" w:color="auto"/>
              <w:right w:val="single" w:sz="4" w:space="0" w:color="auto"/>
            </w:tcBorders>
            <w:shd w:val="clear" w:color="auto" w:fill="auto"/>
            <w:noWrap/>
            <w:vAlign w:val="bottom"/>
            <w:hideMark/>
          </w:tcPr>
          <w:p w14:paraId="40F10793" w14:textId="249D8AAB" w:rsidR="00A67A4B" w:rsidRPr="00A67A4B" w:rsidRDefault="00A67A4B" w:rsidP="00A67A4B">
            <w:pPr>
              <w:rPr>
                <w:rFonts w:ascii="Calibri" w:hAnsi="Calibri" w:cs="Calibri"/>
                <w:color w:val="000000"/>
                <w:sz w:val="22"/>
                <w:szCs w:val="22"/>
                <w:lang w:eastAsia="en-GB"/>
              </w:rPr>
            </w:pPr>
            <w:r w:rsidRPr="00A67A4B">
              <w:rPr>
                <w:rFonts w:ascii="Calibri" w:hAnsi="Calibri" w:cs="Calibri"/>
                <w:color w:val="000000"/>
                <w:sz w:val="22"/>
                <w:szCs w:val="22"/>
                <w:lang w:eastAsia="en-GB"/>
              </w:rPr>
              <w:t> </w:t>
            </w:r>
            <w:r w:rsidR="00854D46">
              <w:rPr>
                <w:rFonts w:ascii="Calibri" w:hAnsi="Calibri" w:cs="Calibri"/>
                <w:color w:val="000000"/>
                <w:sz w:val="22"/>
                <w:szCs w:val="22"/>
                <w:lang w:eastAsia="en-GB"/>
              </w:rPr>
              <w:t>06/11/2021-09/11/2021</w:t>
            </w:r>
          </w:p>
        </w:tc>
      </w:tr>
      <w:tr w:rsidR="00A67A4B" w:rsidRPr="00A67A4B" w14:paraId="41676760" w14:textId="77777777" w:rsidTr="00854D46">
        <w:trPr>
          <w:trHeight w:val="288"/>
        </w:trPr>
        <w:tc>
          <w:tcPr>
            <w:tcW w:w="1833" w:type="dxa"/>
            <w:vMerge/>
            <w:tcBorders>
              <w:top w:val="nil"/>
              <w:left w:val="single" w:sz="8" w:space="0" w:color="auto"/>
              <w:bottom w:val="single" w:sz="8" w:space="0" w:color="000000"/>
              <w:right w:val="single" w:sz="8" w:space="0" w:color="auto"/>
            </w:tcBorders>
            <w:vAlign w:val="center"/>
            <w:hideMark/>
          </w:tcPr>
          <w:p w14:paraId="4DEA48AD" w14:textId="77777777" w:rsidR="00A67A4B" w:rsidRPr="00A67A4B" w:rsidRDefault="00A67A4B" w:rsidP="00A67A4B">
            <w:pPr>
              <w:rPr>
                <w:rFonts w:ascii="Calibri" w:hAnsi="Calibri" w:cs="Calibri"/>
                <w:color w:val="000000"/>
                <w:sz w:val="22"/>
                <w:szCs w:val="22"/>
                <w:lang w:eastAsia="en-GB"/>
              </w:rPr>
            </w:pPr>
          </w:p>
        </w:tc>
        <w:tc>
          <w:tcPr>
            <w:tcW w:w="5954" w:type="dxa"/>
            <w:tcBorders>
              <w:top w:val="nil"/>
              <w:left w:val="nil"/>
              <w:bottom w:val="single" w:sz="4" w:space="0" w:color="auto"/>
              <w:right w:val="single" w:sz="4" w:space="0" w:color="auto"/>
            </w:tcBorders>
            <w:shd w:val="clear" w:color="auto" w:fill="auto"/>
            <w:noWrap/>
            <w:vAlign w:val="bottom"/>
            <w:hideMark/>
          </w:tcPr>
          <w:p w14:paraId="2FF2F296" w14:textId="77777777" w:rsidR="00A67A4B" w:rsidRPr="00A67A4B" w:rsidRDefault="00A67A4B" w:rsidP="00A67A4B">
            <w:pPr>
              <w:rPr>
                <w:rFonts w:ascii="Calibri" w:hAnsi="Calibri" w:cs="Calibri"/>
                <w:color w:val="000000"/>
                <w:sz w:val="22"/>
                <w:szCs w:val="22"/>
                <w:lang w:eastAsia="en-GB"/>
              </w:rPr>
            </w:pPr>
            <w:r w:rsidRPr="00A67A4B">
              <w:rPr>
                <w:rFonts w:ascii="Calibri" w:hAnsi="Calibri" w:cs="Calibri"/>
                <w:color w:val="000000"/>
                <w:sz w:val="22"/>
                <w:szCs w:val="22"/>
                <w:lang w:eastAsia="en-GB"/>
              </w:rPr>
              <w:t>Decide on research approach</w:t>
            </w:r>
          </w:p>
        </w:tc>
        <w:tc>
          <w:tcPr>
            <w:tcW w:w="1709" w:type="dxa"/>
            <w:tcBorders>
              <w:top w:val="nil"/>
              <w:left w:val="nil"/>
              <w:bottom w:val="single" w:sz="4" w:space="0" w:color="auto"/>
              <w:right w:val="single" w:sz="4" w:space="0" w:color="auto"/>
            </w:tcBorders>
            <w:shd w:val="clear" w:color="auto" w:fill="auto"/>
            <w:noWrap/>
            <w:vAlign w:val="bottom"/>
            <w:hideMark/>
          </w:tcPr>
          <w:p w14:paraId="165120E3" w14:textId="2D6EF8A2" w:rsidR="00A67A4B" w:rsidRPr="00A67A4B" w:rsidRDefault="00A67A4B" w:rsidP="00A67A4B">
            <w:pPr>
              <w:rPr>
                <w:rFonts w:ascii="Calibri" w:hAnsi="Calibri" w:cs="Calibri"/>
                <w:color w:val="000000"/>
                <w:sz w:val="22"/>
                <w:szCs w:val="22"/>
                <w:lang w:eastAsia="en-GB"/>
              </w:rPr>
            </w:pPr>
            <w:r w:rsidRPr="00A67A4B">
              <w:rPr>
                <w:rFonts w:ascii="Calibri" w:hAnsi="Calibri" w:cs="Calibri"/>
                <w:color w:val="000000"/>
                <w:sz w:val="22"/>
                <w:szCs w:val="22"/>
                <w:lang w:eastAsia="en-GB"/>
              </w:rPr>
              <w:t> </w:t>
            </w:r>
            <w:r w:rsidR="00854D46">
              <w:rPr>
                <w:rFonts w:ascii="Calibri" w:hAnsi="Calibri" w:cs="Calibri"/>
                <w:color w:val="000000"/>
                <w:sz w:val="22"/>
                <w:szCs w:val="22"/>
                <w:lang w:eastAsia="en-GB"/>
              </w:rPr>
              <w:t>06/11/2021-09/11/2021</w:t>
            </w:r>
          </w:p>
        </w:tc>
      </w:tr>
      <w:tr w:rsidR="00A67A4B" w:rsidRPr="00A67A4B" w14:paraId="7E225F76" w14:textId="77777777" w:rsidTr="00854D46">
        <w:trPr>
          <w:trHeight w:val="288"/>
        </w:trPr>
        <w:tc>
          <w:tcPr>
            <w:tcW w:w="1833" w:type="dxa"/>
            <w:vMerge/>
            <w:tcBorders>
              <w:top w:val="nil"/>
              <w:left w:val="single" w:sz="8" w:space="0" w:color="auto"/>
              <w:bottom w:val="single" w:sz="8" w:space="0" w:color="000000"/>
              <w:right w:val="single" w:sz="8" w:space="0" w:color="auto"/>
            </w:tcBorders>
            <w:vAlign w:val="center"/>
            <w:hideMark/>
          </w:tcPr>
          <w:p w14:paraId="36F5AF95" w14:textId="77777777" w:rsidR="00A67A4B" w:rsidRPr="00A67A4B" w:rsidRDefault="00A67A4B" w:rsidP="00A67A4B">
            <w:pPr>
              <w:rPr>
                <w:rFonts w:ascii="Calibri" w:hAnsi="Calibri" w:cs="Calibri"/>
                <w:color w:val="000000"/>
                <w:sz w:val="22"/>
                <w:szCs w:val="22"/>
                <w:lang w:eastAsia="en-GB"/>
              </w:rPr>
            </w:pPr>
          </w:p>
        </w:tc>
        <w:tc>
          <w:tcPr>
            <w:tcW w:w="5954" w:type="dxa"/>
            <w:tcBorders>
              <w:top w:val="nil"/>
              <w:left w:val="nil"/>
              <w:bottom w:val="single" w:sz="4" w:space="0" w:color="auto"/>
              <w:right w:val="single" w:sz="4" w:space="0" w:color="auto"/>
            </w:tcBorders>
            <w:shd w:val="clear" w:color="auto" w:fill="auto"/>
            <w:noWrap/>
            <w:vAlign w:val="bottom"/>
            <w:hideMark/>
          </w:tcPr>
          <w:p w14:paraId="0A5DBB94" w14:textId="77777777" w:rsidR="00A67A4B" w:rsidRPr="00A67A4B" w:rsidRDefault="00A67A4B" w:rsidP="00A67A4B">
            <w:pPr>
              <w:rPr>
                <w:rFonts w:ascii="Calibri" w:hAnsi="Calibri" w:cs="Calibri"/>
                <w:color w:val="000000"/>
                <w:sz w:val="22"/>
                <w:szCs w:val="22"/>
                <w:lang w:eastAsia="en-GB"/>
              </w:rPr>
            </w:pPr>
            <w:r w:rsidRPr="00A67A4B">
              <w:rPr>
                <w:rFonts w:ascii="Calibri" w:hAnsi="Calibri" w:cs="Calibri"/>
                <w:color w:val="000000"/>
                <w:sz w:val="22"/>
                <w:szCs w:val="22"/>
                <w:lang w:eastAsia="en-GB"/>
              </w:rPr>
              <w:t>Research into market devices</w:t>
            </w:r>
          </w:p>
        </w:tc>
        <w:tc>
          <w:tcPr>
            <w:tcW w:w="1709" w:type="dxa"/>
            <w:tcBorders>
              <w:top w:val="nil"/>
              <w:left w:val="nil"/>
              <w:bottom w:val="single" w:sz="4" w:space="0" w:color="auto"/>
              <w:right w:val="single" w:sz="4" w:space="0" w:color="auto"/>
            </w:tcBorders>
            <w:shd w:val="clear" w:color="auto" w:fill="auto"/>
            <w:noWrap/>
            <w:vAlign w:val="bottom"/>
            <w:hideMark/>
          </w:tcPr>
          <w:p w14:paraId="48F1C514" w14:textId="16D7E685" w:rsidR="00A67A4B" w:rsidRPr="00A67A4B" w:rsidRDefault="00A67A4B" w:rsidP="00A67A4B">
            <w:pPr>
              <w:rPr>
                <w:rFonts w:ascii="Calibri" w:hAnsi="Calibri" w:cs="Calibri"/>
                <w:color w:val="000000"/>
                <w:sz w:val="22"/>
                <w:szCs w:val="22"/>
                <w:lang w:eastAsia="en-GB"/>
              </w:rPr>
            </w:pPr>
            <w:r w:rsidRPr="00A67A4B">
              <w:rPr>
                <w:rFonts w:ascii="Calibri" w:hAnsi="Calibri" w:cs="Calibri"/>
                <w:color w:val="000000"/>
                <w:sz w:val="22"/>
                <w:szCs w:val="22"/>
                <w:lang w:eastAsia="en-GB"/>
              </w:rPr>
              <w:t> </w:t>
            </w:r>
            <w:r w:rsidR="00854D46">
              <w:rPr>
                <w:rFonts w:ascii="Calibri" w:hAnsi="Calibri" w:cs="Calibri"/>
                <w:color w:val="000000"/>
                <w:sz w:val="22"/>
                <w:szCs w:val="22"/>
                <w:lang w:eastAsia="en-GB"/>
              </w:rPr>
              <w:t>10/11/2021-17/11/2021</w:t>
            </w:r>
          </w:p>
        </w:tc>
      </w:tr>
      <w:tr w:rsidR="00A67A4B" w:rsidRPr="00A67A4B" w14:paraId="1EC65559" w14:textId="77777777" w:rsidTr="00854D46">
        <w:trPr>
          <w:trHeight w:val="288"/>
        </w:trPr>
        <w:tc>
          <w:tcPr>
            <w:tcW w:w="1833" w:type="dxa"/>
            <w:vMerge/>
            <w:tcBorders>
              <w:top w:val="nil"/>
              <w:left w:val="single" w:sz="8" w:space="0" w:color="auto"/>
              <w:bottom w:val="single" w:sz="8" w:space="0" w:color="000000"/>
              <w:right w:val="single" w:sz="8" w:space="0" w:color="auto"/>
            </w:tcBorders>
            <w:vAlign w:val="center"/>
            <w:hideMark/>
          </w:tcPr>
          <w:p w14:paraId="07B531D9" w14:textId="77777777" w:rsidR="00A67A4B" w:rsidRPr="00A67A4B" w:rsidRDefault="00A67A4B" w:rsidP="00A67A4B">
            <w:pPr>
              <w:rPr>
                <w:rFonts w:ascii="Calibri" w:hAnsi="Calibri" w:cs="Calibri"/>
                <w:color w:val="000000"/>
                <w:sz w:val="22"/>
                <w:szCs w:val="22"/>
                <w:lang w:eastAsia="en-GB"/>
              </w:rPr>
            </w:pPr>
          </w:p>
        </w:tc>
        <w:tc>
          <w:tcPr>
            <w:tcW w:w="5954" w:type="dxa"/>
            <w:tcBorders>
              <w:top w:val="nil"/>
              <w:left w:val="nil"/>
              <w:bottom w:val="single" w:sz="4" w:space="0" w:color="auto"/>
              <w:right w:val="single" w:sz="4" w:space="0" w:color="auto"/>
            </w:tcBorders>
            <w:shd w:val="clear" w:color="auto" w:fill="auto"/>
            <w:noWrap/>
            <w:vAlign w:val="bottom"/>
            <w:hideMark/>
          </w:tcPr>
          <w:p w14:paraId="4D460E99" w14:textId="77777777" w:rsidR="00A67A4B" w:rsidRPr="00A67A4B" w:rsidRDefault="00A67A4B" w:rsidP="00A67A4B">
            <w:pPr>
              <w:rPr>
                <w:rFonts w:ascii="Calibri" w:hAnsi="Calibri" w:cs="Calibri"/>
                <w:color w:val="000000"/>
                <w:sz w:val="22"/>
                <w:szCs w:val="22"/>
                <w:lang w:eastAsia="en-GB"/>
              </w:rPr>
            </w:pPr>
            <w:r w:rsidRPr="00A67A4B">
              <w:rPr>
                <w:rFonts w:ascii="Calibri" w:hAnsi="Calibri" w:cs="Calibri"/>
                <w:color w:val="000000"/>
                <w:sz w:val="22"/>
                <w:szCs w:val="22"/>
                <w:lang w:eastAsia="en-GB"/>
              </w:rPr>
              <w:t>Research into sensors used to help create surf forecasts</w:t>
            </w:r>
          </w:p>
        </w:tc>
        <w:tc>
          <w:tcPr>
            <w:tcW w:w="1709" w:type="dxa"/>
            <w:tcBorders>
              <w:top w:val="nil"/>
              <w:left w:val="nil"/>
              <w:bottom w:val="single" w:sz="4" w:space="0" w:color="auto"/>
              <w:right w:val="single" w:sz="4" w:space="0" w:color="auto"/>
            </w:tcBorders>
            <w:shd w:val="clear" w:color="auto" w:fill="auto"/>
            <w:noWrap/>
            <w:vAlign w:val="bottom"/>
            <w:hideMark/>
          </w:tcPr>
          <w:p w14:paraId="13AAE956" w14:textId="245EE92F" w:rsidR="00A67A4B" w:rsidRPr="00A67A4B" w:rsidRDefault="00A67A4B" w:rsidP="00A67A4B">
            <w:pPr>
              <w:rPr>
                <w:rFonts w:ascii="Calibri" w:hAnsi="Calibri" w:cs="Calibri"/>
                <w:color w:val="000000"/>
                <w:sz w:val="22"/>
                <w:szCs w:val="22"/>
                <w:lang w:eastAsia="en-GB"/>
              </w:rPr>
            </w:pPr>
            <w:r w:rsidRPr="00A67A4B">
              <w:rPr>
                <w:rFonts w:ascii="Calibri" w:hAnsi="Calibri" w:cs="Calibri"/>
                <w:color w:val="000000"/>
                <w:sz w:val="22"/>
                <w:szCs w:val="22"/>
                <w:lang w:eastAsia="en-GB"/>
              </w:rPr>
              <w:t> </w:t>
            </w:r>
            <w:r w:rsidR="00C03B6A">
              <w:rPr>
                <w:rFonts w:ascii="Calibri" w:hAnsi="Calibri" w:cs="Calibri"/>
                <w:color w:val="000000"/>
                <w:sz w:val="22"/>
                <w:szCs w:val="22"/>
                <w:lang w:eastAsia="en-GB"/>
              </w:rPr>
              <w:t>17/11/2021-21/11/2021</w:t>
            </w:r>
          </w:p>
        </w:tc>
      </w:tr>
      <w:tr w:rsidR="00A67A4B" w:rsidRPr="00A67A4B" w14:paraId="7011D01C" w14:textId="77777777" w:rsidTr="00854D46">
        <w:trPr>
          <w:trHeight w:val="300"/>
        </w:trPr>
        <w:tc>
          <w:tcPr>
            <w:tcW w:w="1833" w:type="dxa"/>
            <w:vMerge/>
            <w:tcBorders>
              <w:top w:val="nil"/>
              <w:left w:val="single" w:sz="8" w:space="0" w:color="auto"/>
              <w:bottom w:val="single" w:sz="8" w:space="0" w:color="000000"/>
              <w:right w:val="single" w:sz="8" w:space="0" w:color="auto"/>
            </w:tcBorders>
            <w:vAlign w:val="center"/>
            <w:hideMark/>
          </w:tcPr>
          <w:p w14:paraId="39C4E749" w14:textId="77777777" w:rsidR="00A67A4B" w:rsidRPr="00A67A4B" w:rsidRDefault="00A67A4B" w:rsidP="00A67A4B">
            <w:pPr>
              <w:rPr>
                <w:rFonts w:ascii="Calibri" w:hAnsi="Calibri" w:cs="Calibri"/>
                <w:color w:val="000000"/>
                <w:sz w:val="22"/>
                <w:szCs w:val="22"/>
                <w:lang w:eastAsia="en-GB"/>
              </w:rPr>
            </w:pPr>
          </w:p>
        </w:tc>
        <w:tc>
          <w:tcPr>
            <w:tcW w:w="5954" w:type="dxa"/>
            <w:tcBorders>
              <w:top w:val="nil"/>
              <w:left w:val="nil"/>
              <w:bottom w:val="single" w:sz="4" w:space="0" w:color="auto"/>
              <w:right w:val="single" w:sz="4" w:space="0" w:color="auto"/>
            </w:tcBorders>
            <w:shd w:val="clear" w:color="auto" w:fill="auto"/>
            <w:noWrap/>
            <w:vAlign w:val="bottom"/>
            <w:hideMark/>
          </w:tcPr>
          <w:p w14:paraId="51E9BEF3" w14:textId="77777777" w:rsidR="00A67A4B" w:rsidRPr="00A67A4B" w:rsidRDefault="00A67A4B" w:rsidP="00A67A4B">
            <w:pPr>
              <w:rPr>
                <w:rFonts w:ascii="Calibri" w:hAnsi="Calibri" w:cs="Calibri"/>
                <w:color w:val="000000"/>
                <w:sz w:val="22"/>
                <w:szCs w:val="22"/>
                <w:lang w:eastAsia="en-GB"/>
              </w:rPr>
            </w:pPr>
            <w:r w:rsidRPr="00A67A4B">
              <w:rPr>
                <w:rFonts w:ascii="Calibri" w:hAnsi="Calibri" w:cs="Calibri"/>
                <w:color w:val="000000"/>
                <w:sz w:val="22"/>
                <w:szCs w:val="22"/>
                <w:lang w:eastAsia="en-GB"/>
              </w:rPr>
              <w:t>Research of key data elements for project</w:t>
            </w:r>
          </w:p>
        </w:tc>
        <w:tc>
          <w:tcPr>
            <w:tcW w:w="1709" w:type="dxa"/>
            <w:tcBorders>
              <w:top w:val="nil"/>
              <w:left w:val="nil"/>
              <w:bottom w:val="single" w:sz="4" w:space="0" w:color="auto"/>
              <w:right w:val="single" w:sz="4" w:space="0" w:color="auto"/>
            </w:tcBorders>
            <w:shd w:val="clear" w:color="auto" w:fill="auto"/>
            <w:noWrap/>
            <w:vAlign w:val="bottom"/>
            <w:hideMark/>
          </w:tcPr>
          <w:p w14:paraId="0F4F4B8B" w14:textId="1B7A587B" w:rsidR="00A67A4B" w:rsidRPr="00A67A4B" w:rsidRDefault="00A67A4B" w:rsidP="00A67A4B">
            <w:pPr>
              <w:rPr>
                <w:rFonts w:ascii="Calibri" w:hAnsi="Calibri" w:cs="Calibri"/>
                <w:color w:val="000000"/>
                <w:sz w:val="22"/>
                <w:szCs w:val="22"/>
                <w:lang w:eastAsia="en-GB"/>
              </w:rPr>
            </w:pPr>
            <w:r w:rsidRPr="00A67A4B">
              <w:rPr>
                <w:rFonts w:ascii="Calibri" w:hAnsi="Calibri" w:cs="Calibri"/>
                <w:color w:val="000000"/>
                <w:sz w:val="22"/>
                <w:szCs w:val="22"/>
                <w:lang w:eastAsia="en-GB"/>
              </w:rPr>
              <w:t> </w:t>
            </w:r>
            <w:r w:rsidR="00C03B6A">
              <w:rPr>
                <w:rFonts w:ascii="Calibri" w:hAnsi="Calibri" w:cs="Calibri"/>
                <w:color w:val="000000"/>
                <w:sz w:val="22"/>
                <w:szCs w:val="22"/>
                <w:lang w:eastAsia="en-GB"/>
              </w:rPr>
              <w:t>21/11/2021-28/11/2021</w:t>
            </w:r>
          </w:p>
        </w:tc>
      </w:tr>
      <w:tr w:rsidR="00A67A4B" w:rsidRPr="00A67A4B" w14:paraId="222F71E0" w14:textId="77777777" w:rsidTr="00854D46">
        <w:trPr>
          <w:trHeight w:val="288"/>
        </w:trPr>
        <w:tc>
          <w:tcPr>
            <w:tcW w:w="1833" w:type="dxa"/>
            <w:vMerge w:val="restart"/>
            <w:tcBorders>
              <w:top w:val="nil"/>
              <w:left w:val="single" w:sz="8" w:space="0" w:color="auto"/>
              <w:bottom w:val="single" w:sz="8" w:space="0" w:color="000000"/>
              <w:right w:val="single" w:sz="8" w:space="0" w:color="auto"/>
            </w:tcBorders>
            <w:shd w:val="clear" w:color="auto" w:fill="auto"/>
            <w:noWrap/>
            <w:vAlign w:val="center"/>
            <w:hideMark/>
          </w:tcPr>
          <w:p w14:paraId="7669C059" w14:textId="77777777" w:rsidR="00A67A4B" w:rsidRPr="00A67A4B" w:rsidRDefault="00A67A4B" w:rsidP="00A67A4B">
            <w:pPr>
              <w:jc w:val="center"/>
              <w:rPr>
                <w:rFonts w:ascii="Calibri" w:hAnsi="Calibri" w:cs="Calibri"/>
                <w:color w:val="000000"/>
                <w:sz w:val="22"/>
                <w:szCs w:val="22"/>
                <w:lang w:eastAsia="en-GB"/>
              </w:rPr>
            </w:pPr>
            <w:r w:rsidRPr="00A67A4B">
              <w:rPr>
                <w:rFonts w:ascii="Calibri" w:hAnsi="Calibri" w:cs="Calibri"/>
                <w:color w:val="000000"/>
                <w:sz w:val="22"/>
                <w:szCs w:val="22"/>
                <w:lang w:eastAsia="en-GB"/>
              </w:rPr>
              <w:t>Component selection</w:t>
            </w:r>
          </w:p>
        </w:tc>
        <w:tc>
          <w:tcPr>
            <w:tcW w:w="5954" w:type="dxa"/>
            <w:tcBorders>
              <w:top w:val="nil"/>
              <w:left w:val="nil"/>
              <w:bottom w:val="single" w:sz="4" w:space="0" w:color="auto"/>
              <w:right w:val="single" w:sz="4" w:space="0" w:color="auto"/>
            </w:tcBorders>
            <w:shd w:val="clear" w:color="auto" w:fill="auto"/>
            <w:noWrap/>
            <w:vAlign w:val="bottom"/>
            <w:hideMark/>
          </w:tcPr>
          <w:p w14:paraId="5205120A" w14:textId="77777777" w:rsidR="00A67A4B" w:rsidRPr="00A67A4B" w:rsidRDefault="00A67A4B" w:rsidP="00A67A4B">
            <w:pPr>
              <w:rPr>
                <w:rFonts w:ascii="Calibri" w:hAnsi="Calibri" w:cs="Calibri"/>
                <w:color w:val="000000"/>
                <w:sz w:val="22"/>
                <w:szCs w:val="22"/>
                <w:lang w:eastAsia="en-GB"/>
              </w:rPr>
            </w:pPr>
            <w:r w:rsidRPr="00A67A4B">
              <w:rPr>
                <w:rFonts w:ascii="Calibri" w:hAnsi="Calibri" w:cs="Calibri"/>
                <w:color w:val="000000"/>
                <w:sz w:val="22"/>
                <w:szCs w:val="22"/>
                <w:lang w:eastAsia="en-GB"/>
              </w:rPr>
              <w:t>Selection of wind sensors based on previous research</w:t>
            </w:r>
          </w:p>
        </w:tc>
        <w:tc>
          <w:tcPr>
            <w:tcW w:w="1709" w:type="dxa"/>
            <w:tcBorders>
              <w:top w:val="nil"/>
              <w:left w:val="nil"/>
              <w:bottom w:val="single" w:sz="4" w:space="0" w:color="auto"/>
              <w:right w:val="single" w:sz="4" w:space="0" w:color="auto"/>
            </w:tcBorders>
            <w:shd w:val="clear" w:color="auto" w:fill="auto"/>
            <w:noWrap/>
            <w:vAlign w:val="bottom"/>
            <w:hideMark/>
          </w:tcPr>
          <w:p w14:paraId="2791DF47" w14:textId="6E375B3E" w:rsidR="00A67A4B" w:rsidRPr="00A67A4B" w:rsidRDefault="00A67A4B" w:rsidP="00A67A4B">
            <w:pPr>
              <w:rPr>
                <w:rFonts w:ascii="Calibri" w:hAnsi="Calibri" w:cs="Calibri"/>
                <w:color w:val="000000"/>
                <w:sz w:val="22"/>
                <w:szCs w:val="22"/>
                <w:lang w:eastAsia="en-GB"/>
              </w:rPr>
            </w:pPr>
            <w:r w:rsidRPr="00A67A4B">
              <w:rPr>
                <w:rFonts w:ascii="Calibri" w:hAnsi="Calibri" w:cs="Calibri"/>
                <w:color w:val="000000"/>
                <w:sz w:val="22"/>
                <w:szCs w:val="22"/>
                <w:lang w:eastAsia="en-GB"/>
              </w:rPr>
              <w:t> </w:t>
            </w:r>
            <w:r w:rsidR="00C03B6A">
              <w:rPr>
                <w:rFonts w:ascii="Calibri" w:hAnsi="Calibri" w:cs="Calibri"/>
                <w:color w:val="000000"/>
                <w:sz w:val="22"/>
                <w:szCs w:val="22"/>
                <w:lang w:eastAsia="en-GB"/>
              </w:rPr>
              <w:t>14/12/2021-24/12/2021</w:t>
            </w:r>
          </w:p>
        </w:tc>
      </w:tr>
      <w:tr w:rsidR="00A67A4B" w:rsidRPr="00A67A4B" w14:paraId="2157C544" w14:textId="77777777" w:rsidTr="00854D46">
        <w:trPr>
          <w:trHeight w:val="288"/>
        </w:trPr>
        <w:tc>
          <w:tcPr>
            <w:tcW w:w="1833" w:type="dxa"/>
            <w:vMerge/>
            <w:tcBorders>
              <w:top w:val="nil"/>
              <w:left w:val="single" w:sz="8" w:space="0" w:color="auto"/>
              <w:bottom w:val="single" w:sz="8" w:space="0" w:color="000000"/>
              <w:right w:val="single" w:sz="8" w:space="0" w:color="auto"/>
            </w:tcBorders>
            <w:vAlign w:val="center"/>
            <w:hideMark/>
          </w:tcPr>
          <w:p w14:paraId="11305201" w14:textId="77777777" w:rsidR="00A67A4B" w:rsidRPr="00A67A4B" w:rsidRDefault="00A67A4B" w:rsidP="00A67A4B">
            <w:pPr>
              <w:rPr>
                <w:rFonts w:ascii="Calibri" w:hAnsi="Calibri" w:cs="Calibri"/>
                <w:color w:val="000000"/>
                <w:sz w:val="22"/>
                <w:szCs w:val="22"/>
                <w:lang w:eastAsia="en-GB"/>
              </w:rPr>
            </w:pPr>
          </w:p>
        </w:tc>
        <w:tc>
          <w:tcPr>
            <w:tcW w:w="5954" w:type="dxa"/>
            <w:tcBorders>
              <w:top w:val="nil"/>
              <w:left w:val="nil"/>
              <w:bottom w:val="single" w:sz="4" w:space="0" w:color="auto"/>
              <w:right w:val="single" w:sz="4" w:space="0" w:color="auto"/>
            </w:tcBorders>
            <w:shd w:val="clear" w:color="auto" w:fill="auto"/>
            <w:noWrap/>
            <w:vAlign w:val="bottom"/>
            <w:hideMark/>
          </w:tcPr>
          <w:p w14:paraId="05C6A99D" w14:textId="77777777" w:rsidR="00A67A4B" w:rsidRPr="00A67A4B" w:rsidRDefault="00A67A4B" w:rsidP="00A67A4B">
            <w:pPr>
              <w:rPr>
                <w:rFonts w:ascii="Calibri" w:hAnsi="Calibri" w:cs="Calibri"/>
                <w:color w:val="000000"/>
                <w:sz w:val="22"/>
                <w:szCs w:val="22"/>
                <w:lang w:eastAsia="en-GB"/>
              </w:rPr>
            </w:pPr>
            <w:r w:rsidRPr="00A67A4B">
              <w:rPr>
                <w:rFonts w:ascii="Calibri" w:hAnsi="Calibri" w:cs="Calibri"/>
                <w:color w:val="000000"/>
                <w:sz w:val="22"/>
                <w:szCs w:val="22"/>
                <w:lang w:eastAsia="en-GB"/>
              </w:rPr>
              <w:t>Selection of PLC</w:t>
            </w:r>
          </w:p>
        </w:tc>
        <w:tc>
          <w:tcPr>
            <w:tcW w:w="1709" w:type="dxa"/>
            <w:tcBorders>
              <w:top w:val="nil"/>
              <w:left w:val="nil"/>
              <w:bottom w:val="single" w:sz="4" w:space="0" w:color="auto"/>
              <w:right w:val="single" w:sz="4" w:space="0" w:color="auto"/>
            </w:tcBorders>
            <w:shd w:val="clear" w:color="auto" w:fill="auto"/>
            <w:noWrap/>
            <w:vAlign w:val="bottom"/>
            <w:hideMark/>
          </w:tcPr>
          <w:p w14:paraId="316596D2" w14:textId="7181F5E6" w:rsidR="00A67A4B" w:rsidRPr="00A67A4B" w:rsidRDefault="00A67A4B" w:rsidP="00A67A4B">
            <w:pPr>
              <w:rPr>
                <w:rFonts w:ascii="Calibri" w:hAnsi="Calibri" w:cs="Calibri"/>
                <w:color w:val="000000"/>
                <w:sz w:val="22"/>
                <w:szCs w:val="22"/>
                <w:lang w:eastAsia="en-GB"/>
              </w:rPr>
            </w:pPr>
            <w:r w:rsidRPr="00A67A4B">
              <w:rPr>
                <w:rFonts w:ascii="Calibri" w:hAnsi="Calibri" w:cs="Calibri"/>
                <w:color w:val="000000"/>
                <w:sz w:val="22"/>
                <w:szCs w:val="22"/>
                <w:lang w:eastAsia="en-GB"/>
              </w:rPr>
              <w:t> </w:t>
            </w:r>
            <w:r w:rsidR="00C03B6A">
              <w:rPr>
                <w:rFonts w:ascii="Calibri" w:hAnsi="Calibri" w:cs="Calibri"/>
                <w:color w:val="000000"/>
                <w:sz w:val="22"/>
                <w:szCs w:val="22"/>
                <w:lang w:eastAsia="en-GB"/>
              </w:rPr>
              <w:t>04/01/2022-15/01/2022</w:t>
            </w:r>
          </w:p>
        </w:tc>
      </w:tr>
      <w:tr w:rsidR="00A67A4B" w:rsidRPr="00A67A4B" w14:paraId="19488423" w14:textId="77777777" w:rsidTr="00854D46">
        <w:trPr>
          <w:trHeight w:val="300"/>
        </w:trPr>
        <w:tc>
          <w:tcPr>
            <w:tcW w:w="1833" w:type="dxa"/>
            <w:vMerge/>
            <w:tcBorders>
              <w:top w:val="nil"/>
              <w:left w:val="single" w:sz="8" w:space="0" w:color="auto"/>
              <w:bottom w:val="single" w:sz="8" w:space="0" w:color="000000"/>
              <w:right w:val="single" w:sz="8" w:space="0" w:color="auto"/>
            </w:tcBorders>
            <w:vAlign w:val="center"/>
            <w:hideMark/>
          </w:tcPr>
          <w:p w14:paraId="3F37866A" w14:textId="77777777" w:rsidR="00A67A4B" w:rsidRPr="00A67A4B" w:rsidRDefault="00A67A4B" w:rsidP="00A67A4B">
            <w:pPr>
              <w:rPr>
                <w:rFonts w:ascii="Calibri" w:hAnsi="Calibri" w:cs="Calibri"/>
                <w:color w:val="000000"/>
                <w:sz w:val="22"/>
                <w:szCs w:val="22"/>
                <w:lang w:eastAsia="en-GB"/>
              </w:rPr>
            </w:pPr>
          </w:p>
        </w:tc>
        <w:tc>
          <w:tcPr>
            <w:tcW w:w="5954" w:type="dxa"/>
            <w:tcBorders>
              <w:top w:val="nil"/>
              <w:left w:val="nil"/>
              <w:bottom w:val="single" w:sz="4" w:space="0" w:color="auto"/>
              <w:right w:val="single" w:sz="4" w:space="0" w:color="auto"/>
            </w:tcBorders>
            <w:shd w:val="clear" w:color="auto" w:fill="auto"/>
            <w:noWrap/>
            <w:vAlign w:val="bottom"/>
            <w:hideMark/>
          </w:tcPr>
          <w:p w14:paraId="502C59A3" w14:textId="77777777" w:rsidR="00A67A4B" w:rsidRPr="00A67A4B" w:rsidRDefault="00A67A4B" w:rsidP="00A67A4B">
            <w:pPr>
              <w:rPr>
                <w:rFonts w:ascii="Calibri" w:hAnsi="Calibri" w:cs="Calibri"/>
                <w:color w:val="000000"/>
                <w:sz w:val="22"/>
                <w:szCs w:val="22"/>
                <w:lang w:eastAsia="en-GB"/>
              </w:rPr>
            </w:pPr>
            <w:r w:rsidRPr="00A67A4B">
              <w:rPr>
                <w:rFonts w:ascii="Calibri" w:hAnsi="Calibri" w:cs="Calibri"/>
                <w:color w:val="000000"/>
                <w:sz w:val="22"/>
                <w:szCs w:val="22"/>
                <w:lang w:eastAsia="en-GB"/>
              </w:rPr>
              <w:t>Selection of other components needed</w:t>
            </w:r>
          </w:p>
        </w:tc>
        <w:tc>
          <w:tcPr>
            <w:tcW w:w="1709" w:type="dxa"/>
            <w:tcBorders>
              <w:top w:val="nil"/>
              <w:left w:val="nil"/>
              <w:bottom w:val="single" w:sz="4" w:space="0" w:color="auto"/>
              <w:right w:val="single" w:sz="4" w:space="0" w:color="auto"/>
            </w:tcBorders>
            <w:shd w:val="clear" w:color="auto" w:fill="auto"/>
            <w:noWrap/>
            <w:vAlign w:val="bottom"/>
            <w:hideMark/>
          </w:tcPr>
          <w:p w14:paraId="5077A6D8" w14:textId="1EA45F6A" w:rsidR="00A67A4B" w:rsidRPr="00A67A4B" w:rsidRDefault="00A67A4B" w:rsidP="00A67A4B">
            <w:pPr>
              <w:rPr>
                <w:rFonts w:ascii="Calibri" w:hAnsi="Calibri" w:cs="Calibri"/>
                <w:color w:val="000000"/>
                <w:sz w:val="22"/>
                <w:szCs w:val="22"/>
                <w:lang w:eastAsia="en-GB"/>
              </w:rPr>
            </w:pPr>
            <w:r w:rsidRPr="00A67A4B">
              <w:rPr>
                <w:rFonts w:ascii="Calibri" w:hAnsi="Calibri" w:cs="Calibri"/>
                <w:color w:val="000000"/>
                <w:sz w:val="22"/>
                <w:szCs w:val="22"/>
                <w:lang w:eastAsia="en-GB"/>
              </w:rPr>
              <w:t> </w:t>
            </w:r>
            <w:r w:rsidR="00C03B6A">
              <w:rPr>
                <w:rFonts w:ascii="Calibri" w:hAnsi="Calibri" w:cs="Calibri"/>
                <w:color w:val="000000"/>
                <w:sz w:val="22"/>
                <w:szCs w:val="22"/>
                <w:lang w:eastAsia="en-GB"/>
              </w:rPr>
              <w:t>27/12/2021-30/12/2021</w:t>
            </w:r>
          </w:p>
        </w:tc>
      </w:tr>
      <w:tr w:rsidR="00A67A4B" w:rsidRPr="00A67A4B" w14:paraId="0BBB5892" w14:textId="77777777" w:rsidTr="00854D46">
        <w:trPr>
          <w:trHeight w:val="288"/>
        </w:trPr>
        <w:tc>
          <w:tcPr>
            <w:tcW w:w="1833" w:type="dxa"/>
            <w:vMerge w:val="restart"/>
            <w:tcBorders>
              <w:top w:val="nil"/>
              <w:left w:val="single" w:sz="8" w:space="0" w:color="auto"/>
              <w:bottom w:val="single" w:sz="8" w:space="0" w:color="000000"/>
              <w:right w:val="single" w:sz="8" w:space="0" w:color="auto"/>
            </w:tcBorders>
            <w:shd w:val="clear" w:color="auto" w:fill="auto"/>
            <w:noWrap/>
            <w:vAlign w:val="center"/>
            <w:hideMark/>
          </w:tcPr>
          <w:p w14:paraId="0E01FA20" w14:textId="77777777" w:rsidR="00A67A4B" w:rsidRPr="00A67A4B" w:rsidRDefault="00A67A4B" w:rsidP="00A67A4B">
            <w:pPr>
              <w:jc w:val="center"/>
              <w:rPr>
                <w:rFonts w:ascii="Calibri" w:hAnsi="Calibri" w:cs="Calibri"/>
                <w:color w:val="000000"/>
                <w:sz w:val="22"/>
                <w:szCs w:val="22"/>
                <w:lang w:eastAsia="en-GB"/>
              </w:rPr>
            </w:pPr>
            <w:r w:rsidRPr="00A67A4B">
              <w:rPr>
                <w:rFonts w:ascii="Calibri" w:hAnsi="Calibri" w:cs="Calibri"/>
                <w:color w:val="000000"/>
                <w:sz w:val="22"/>
                <w:szCs w:val="22"/>
                <w:lang w:eastAsia="en-GB"/>
              </w:rPr>
              <w:t>Design</w:t>
            </w:r>
          </w:p>
        </w:tc>
        <w:tc>
          <w:tcPr>
            <w:tcW w:w="5954" w:type="dxa"/>
            <w:tcBorders>
              <w:top w:val="nil"/>
              <w:left w:val="nil"/>
              <w:bottom w:val="single" w:sz="4" w:space="0" w:color="auto"/>
              <w:right w:val="single" w:sz="4" w:space="0" w:color="auto"/>
            </w:tcBorders>
            <w:shd w:val="clear" w:color="auto" w:fill="auto"/>
            <w:noWrap/>
            <w:vAlign w:val="bottom"/>
            <w:hideMark/>
          </w:tcPr>
          <w:p w14:paraId="7CE55512" w14:textId="77777777" w:rsidR="00A67A4B" w:rsidRPr="00A67A4B" w:rsidRDefault="00A67A4B" w:rsidP="00A67A4B">
            <w:pPr>
              <w:rPr>
                <w:rFonts w:ascii="Calibri" w:hAnsi="Calibri" w:cs="Calibri"/>
                <w:color w:val="000000"/>
                <w:sz w:val="22"/>
                <w:szCs w:val="22"/>
                <w:lang w:eastAsia="en-GB"/>
              </w:rPr>
            </w:pPr>
            <w:r w:rsidRPr="00A67A4B">
              <w:rPr>
                <w:rFonts w:ascii="Calibri" w:hAnsi="Calibri" w:cs="Calibri"/>
                <w:color w:val="000000"/>
                <w:sz w:val="22"/>
                <w:szCs w:val="22"/>
                <w:lang w:eastAsia="en-GB"/>
              </w:rPr>
              <w:t>Create flow chart of system design</w:t>
            </w:r>
          </w:p>
        </w:tc>
        <w:tc>
          <w:tcPr>
            <w:tcW w:w="1709" w:type="dxa"/>
            <w:tcBorders>
              <w:top w:val="nil"/>
              <w:left w:val="nil"/>
              <w:bottom w:val="single" w:sz="4" w:space="0" w:color="auto"/>
              <w:right w:val="single" w:sz="4" w:space="0" w:color="auto"/>
            </w:tcBorders>
            <w:shd w:val="clear" w:color="auto" w:fill="auto"/>
            <w:noWrap/>
            <w:vAlign w:val="bottom"/>
            <w:hideMark/>
          </w:tcPr>
          <w:p w14:paraId="04FD7D44" w14:textId="0B17A9DE" w:rsidR="00A67A4B" w:rsidRPr="00A67A4B" w:rsidRDefault="00A67A4B" w:rsidP="00A67A4B">
            <w:pPr>
              <w:rPr>
                <w:rFonts w:ascii="Calibri" w:hAnsi="Calibri" w:cs="Calibri"/>
                <w:color w:val="000000"/>
                <w:sz w:val="22"/>
                <w:szCs w:val="22"/>
                <w:lang w:eastAsia="en-GB"/>
              </w:rPr>
            </w:pPr>
            <w:r w:rsidRPr="00A67A4B">
              <w:rPr>
                <w:rFonts w:ascii="Calibri" w:hAnsi="Calibri" w:cs="Calibri"/>
                <w:color w:val="000000"/>
                <w:sz w:val="22"/>
                <w:szCs w:val="22"/>
                <w:lang w:eastAsia="en-GB"/>
              </w:rPr>
              <w:t> </w:t>
            </w:r>
            <w:r w:rsidR="00C03B6A">
              <w:rPr>
                <w:rFonts w:ascii="Calibri" w:hAnsi="Calibri" w:cs="Calibri"/>
                <w:color w:val="000000"/>
                <w:sz w:val="22"/>
                <w:szCs w:val="22"/>
                <w:lang w:eastAsia="en-GB"/>
              </w:rPr>
              <w:t>07/12/2021-13/12/2021</w:t>
            </w:r>
          </w:p>
        </w:tc>
      </w:tr>
      <w:tr w:rsidR="00A67A4B" w:rsidRPr="00A67A4B" w14:paraId="0C8BB358" w14:textId="77777777" w:rsidTr="00854D46">
        <w:trPr>
          <w:trHeight w:val="288"/>
        </w:trPr>
        <w:tc>
          <w:tcPr>
            <w:tcW w:w="1833" w:type="dxa"/>
            <w:vMerge/>
            <w:tcBorders>
              <w:top w:val="nil"/>
              <w:left w:val="single" w:sz="8" w:space="0" w:color="auto"/>
              <w:bottom w:val="single" w:sz="8" w:space="0" w:color="000000"/>
              <w:right w:val="single" w:sz="8" w:space="0" w:color="auto"/>
            </w:tcBorders>
            <w:vAlign w:val="center"/>
            <w:hideMark/>
          </w:tcPr>
          <w:p w14:paraId="2D419BBA" w14:textId="77777777" w:rsidR="00A67A4B" w:rsidRPr="00A67A4B" w:rsidRDefault="00A67A4B" w:rsidP="00A67A4B">
            <w:pPr>
              <w:rPr>
                <w:rFonts w:ascii="Calibri" w:hAnsi="Calibri" w:cs="Calibri"/>
                <w:color w:val="000000"/>
                <w:sz w:val="22"/>
                <w:szCs w:val="22"/>
                <w:lang w:eastAsia="en-GB"/>
              </w:rPr>
            </w:pPr>
          </w:p>
        </w:tc>
        <w:tc>
          <w:tcPr>
            <w:tcW w:w="5954" w:type="dxa"/>
            <w:tcBorders>
              <w:top w:val="nil"/>
              <w:left w:val="nil"/>
              <w:bottom w:val="single" w:sz="4" w:space="0" w:color="auto"/>
              <w:right w:val="single" w:sz="4" w:space="0" w:color="auto"/>
            </w:tcBorders>
            <w:shd w:val="clear" w:color="auto" w:fill="auto"/>
            <w:noWrap/>
            <w:vAlign w:val="bottom"/>
            <w:hideMark/>
          </w:tcPr>
          <w:p w14:paraId="48FFFB5F" w14:textId="77777777" w:rsidR="00A67A4B" w:rsidRPr="00A67A4B" w:rsidRDefault="00A67A4B" w:rsidP="00A67A4B">
            <w:pPr>
              <w:rPr>
                <w:rFonts w:ascii="Calibri" w:hAnsi="Calibri" w:cs="Calibri"/>
                <w:color w:val="000000"/>
                <w:sz w:val="22"/>
                <w:szCs w:val="22"/>
                <w:lang w:eastAsia="en-GB"/>
              </w:rPr>
            </w:pPr>
            <w:r w:rsidRPr="00A67A4B">
              <w:rPr>
                <w:rFonts w:ascii="Calibri" w:hAnsi="Calibri" w:cs="Calibri"/>
                <w:color w:val="000000"/>
                <w:sz w:val="22"/>
                <w:szCs w:val="22"/>
                <w:lang w:eastAsia="en-GB"/>
              </w:rPr>
              <w:t>Create ladder logic for simulation</w:t>
            </w:r>
          </w:p>
        </w:tc>
        <w:tc>
          <w:tcPr>
            <w:tcW w:w="1709" w:type="dxa"/>
            <w:tcBorders>
              <w:top w:val="nil"/>
              <w:left w:val="nil"/>
              <w:bottom w:val="single" w:sz="4" w:space="0" w:color="auto"/>
              <w:right w:val="single" w:sz="4" w:space="0" w:color="auto"/>
            </w:tcBorders>
            <w:shd w:val="clear" w:color="auto" w:fill="auto"/>
            <w:noWrap/>
            <w:vAlign w:val="bottom"/>
            <w:hideMark/>
          </w:tcPr>
          <w:p w14:paraId="1F5B4C52" w14:textId="677623F2" w:rsidR="00A67A4B" w:rsidRPr="00A67A4B" w:rsidRDefault="00A67A4B" w:rsidP="00A67A4B">
            <w:pPr>
              <w:rPr>
                <w:rFonts w:ascii="Calibri" w:hAnsi="Calibri" w:cs="Calibri"/>
                <w:color w:val="000000"/>
                <w:sz w:val="22"/>
                <w:szCs w:val="22"/>
                <w:lang w:eastAsia="en-GB"/>
              </w:rPr>
            </w:pPr>
            <w:r w:rsidRPr="00A67A4B">
              <w:rPr>
                <w:rFonts w:ascii="Calibri" w:hAnsi="Calibri" w:cs="Calibri"/>
                <w:color w:val="000000"/>
                <w:sz w:val="22"/>
                <w:szCs w:val="22"/>
                <w:lang w:eastAsia="en-GB"/>
              </w:rPr>
              <w:t> </w:t>
            </w:r>
            <w:r w:rsidR="003B3A98">
              <w:rPr>
                <w:rFonts w:ascii="Calibri" w:hAnsi="Calibri" w:cs="Calibri"/>
                <w:color w:val="000000"/>
                <w:sz w:val="22"/>
                <w:szCs w:val="22"/>
                <w:lang w:eastAsia="en-GB"/>
              </w:rPr>
              <w:t>06/02/2022-24/02/2022</w:t>
            </w:r>
          </w:p>
        </w:tc>
      </w:tr>
      <w:tr w:rsidR="00A67A4B" w:rsidRPr="00A67A4B" w14:paraId="361B8FA0" w14:textId="77777777" w:rsidTr="00854D46">
        <w:trPr>
          <w:trHeight w:val="288"/>
        </w:trPr>
        <w:tc>
          <w:tcPr>
            <w:tcW w:w="1833" w:type="dxa"/>
            <w:vMerge/>
            <w:tcBorders>
              <w:top w:val="nil"/>
              <w:left w:val="single" w:sz="8" w:space="0" w:color="auto"/>
              <w:bottom w:val="single" w:sz="8" w:space="0" w:color="000000"/>
              <w:right w:val="single" w:sz="8" w:space="0" w:color="auto"/>
            </w:tcBorders>
            <w:vAlign w:val="center"/>
            <w:hideMark/>
          </w:tcPr>
          <w:p w14:paraId="666BEA5E" w14:textId="77777777" w:rsidR="00A67A4B" w:rsidRPr="00A67A4B" w:rsidRDefault="00A67A4B" w:rsidP="00A67A4B">
            <w:pPr>
              <w:rPr>
                <w:rFonts w:ascii="Calibri" w:hAnsi="Calibri" w:cs="Calibri"/>
                <w:color w:val="000000"/>
                <w:sz w:val="22"/>
                <w:szCs w:val="22"/>
                <w:lang w:eastAsia="en-GB"/>
              </w:rPr>
            </w:pPr>
          </w:p>
        </w:tc>
        <w:tc>
          <w:tcPr>
            <w:tcW w:w="5954" w:type="dxa"/>
            <w:tcBorders>
              <w:top w:val="nil"/>
              <w:left w:val="nil"/>
              <w:bottom w:val="single" w:sz="4" w:space="0" w:color="auto"/>
              <w:right w:val="single" w:sz="4" w:space="0" w:color="auto"/>
            </w:tcBorders>
            <w:shd w:val="clear" w:color="auto" w:fill="auto"/>
            <w:noWrap/>
            <w:vAlign w:val="bottom"/>
            <w:hideMark/>
          </w:tcPr>
          <w:p w14:paraId="550B0937" w14:textId="77777777" w:rsidR="00A67A4B" w:rsidRPr="00A67A4B" w:rsidRDefault="00A67A4B" w:rsidP="00A67A4B">
            <w:pPr>
              <w:rPr>
                <w:rFonts w:ascii="Calibri" w:hAnsi="Calibri" w:cs="Calibri"/>
                <w:color w:val="000000"/>
                <w:sz w:val="22"/>
                <w:szCs w:val="22"/>
                <w:lang w:eastAsia="en-GB"/>
              </w:rPr>
            </w:pPr>
            <w:r w:rsidRPr="00A67A4B">
              <w:rPr>
                <w:rFonts w:ascii="Calibri" w:hAnsi="Calibri" w:cs="Calibri"/>
                <w:color w:val="000000"/>
                <w:sz w:val="22"/>
                <w:szCs w:val="22"/>
                <w:lang w:eastAsia="en-GB"/>
              </w:rPr>
              <w:t>Create HMI design for simulation</w:t>
            </w:r>
          </w:p>
        </w:tc>
        <w:tc>
          <w:tcPr>
            <w:tcW w:w="1709" w:type="dxa"/>
            <w:tcBorders>
              <w:top w:val="nil"/>
              <w:left w:val="nil"/>
              <w:bottom w:val="single" w:sz="4" w:space="0" w:color="auto"/>
              <w:right w:val="single" w:sz="4" w:space="0" w:color="auto"/>
            </w:tcBorders>
            <w:shd w:val="clear" w:color="auto" w:fill="auto"/>
            <w:noWrap/>
            <w:vAlign w:val="bottom"/>
            <w:hideMark/>
          </w:tcPr>
          <w:p w14:paraId="236D607E" w14:textId="111A8D7B" w:rsidR="00A67A4B" w:rsidRPr="00A67A4B" w:rsidRDefault="00A67A4B" w:rsidP="00A67A4B">
            <w:pPr>
              <w:rPr>
                <w:rFonts w:ascii="Calibri" w:hAnsi="Calibri" w:cs="Calibri"/>
                <w:color w:val="000000"/>
                <w:sz w:val="22"/>
                <w:szCs w:val="22"/>
                <w:lang w:eastAsia="en-GB"/>
              </w:rPr>
            </w:pPr>
            <w:r w:rsidRPr="00A67A4B">
              <w:rPr>
                <w:rFonts w:ascii="Calibri" w:hAnsi="Calibri" w:cs="Calibri"/>
                <w:color w:val="000000"/>
                <w:sz w:val="22"/>
                <w:szCs w:val="22"/>
                <w:lang w:eastAsia="en-GB"/>
              </w:rPr>
              <w:t> </w:t>
            </w:r>
            <w:r w:rsidR="003B3A98">
              <w:rPr>
                <w:rFonts w:ascii="Calibri" w:hAnsi="Calibri" w:cs="Calibri"/>
                <w:color w:val="000000"/>
                <w:sz w:val="22"/>
                <w:szCs w:val="22"/>
                <w:lang w:eastAsia="en-GB"/>
              </w:rPr>
              <w:t>13/02/2022-24/02/2022</w:t>
            </w:r>
          </w:p>
        </w:tc>
      </w:tr>
      <w:tr w:rsidR="00A67A4B" w:rsidRPr="00A67A4B" w14:paraId="3E13E9D6" w14:textId="77777777" w:rsidTr="00854D46">
        <w:trPr>
          <w:trHeight w:val="288"/>
        </w:trPr>
        <w:tc>
          <w:tcPr>
            <w:tcW w:w="1833" w:type="dxa"/>
            <w:vMerge/>
            <w:tcBorders>
              <w:top w:val="nil"/>
              <w:left w:val="single" w:sz="8" w:space="0" w:color="auto"/>
              <w:bottom w:val="single" w:sz="8" w:space="0" w:color="000000"/>
              <w:right w:val="single" w:sz="8" w:space="0" w:color="auto"/>
            </w:tcBorders>
            <w:vAlign w:val="center"/>
            <w:hideMark/>
          </w:tcPr>
          <w:p w14:paraId="5A61BC66" w14:textId="77777777" w:rsidR="00A67A4B" w:rsidRPr="00A67A4B" w:rsidRDefault="00A67A4B" w:rsidP="00A67A4B">
            <w:pPr>
              <w:rPr>
                <w:rFonts w:ascii="Calibri" w:hAnsi="Calibri" w:cs="Calibri"/>
                <w:color w:val="000000"/>
                <w:sz w:val="22"/>
                <w:szCs w:val="22"/>
                <w:lang w:eastAsia="en-GB"/>
              </w:rPr>
            </w:pPr>
          </w:p>
        </w:tc>
        <w:tc>
          <w:tcPr>
            <w:tcW w:w="5954" w:type="dxa"/>
            <w:tcBorders>
              <w:top w:val="nil"/>
              <w:left w:val="nil"/>
              <w:bottom w:val="single" w:sz="4" w:space="0" w:color="auto"/>
              <w:right w:val="single" w:sz="4" w:space="0" w:color="auto"/>
            </w:tcBorders>
            <w:shd w:val="clear" w:color="auto" w:fill="auto"/>
            <w:noWrap/>
            <w:vAlign w:val="bottom"/>
            <w:hideMark/>
          </w:tcPr>
          <w:p w14:paraId="728575A2" w14:textId="77777777" w:rsidR="00A67A4B" w:rsidRPr="00A67A4B" w:rsidRDefault="00A67A4B" w:rsidP="00A67A4B">
            <w:pPr>
              <w:rPr>
                <w:rFonts w:ascii="Calibri" w:hAnsi="Calibri" w:cs="Calibri"/>
                <w:color w:val="000000"/>
                <w:sz w:val="22"/>
                <w:szCs w:val="22"/>
                <w:lang w:eastAsia="en-GB"/>
              </w:rPr>
            </w:pPr>
            <w:r w:rsidRPr="00A67A4B">
              <w:rPr>
                <w:rFonts w:ascii="Calibri" w:hAnsi="Calibri" w:cs="Calibri"/>
                <w:color w:val="000000"/>
                <w:sz w:val="22"/>
                <w:szCs w:val="22"/>
                <w:lang w:eastAsia="en-GB"/>
              </w:rPr>
              <w:t>Create block diagram of system design</w:t>
            </w:r>
          </w:p>
        </w:tc>
        <w:tc>
          <w:tcPr>
            <w:tcW w:w="1709" w:type="dxa"/>
            <w:tcBorders>
              <w:top w:val="nil"/>
              <w:left w:val="nil"/>
              <w:bottom w:val="single" w:sz="4" w:space="0" w:color="auto"/>
              <w:right w:val="single" w:sz="4" w:space="0" w:color="auto"/>
            </w:tcBorders>
            <w:shd w:val="clear" w:color="auto" w:fill="auto"/>
            <w:noWrap/>
            <w:vAlign w:val="bottom"/>
            <w:hideMark/>
          </w:tcPr>
          <w:p w14:paraId="04FECD3A" w14:textId="3182103C" w:rsidR="00A67A4B" w:rsidRPr="00A67A4B" w:rsidRDefault="00A67A4B" w:rsidP="00A67A4B">
            <w:pPr>
              <w:rPr>
                <w:rFonts w:ascii="Calibri" w:hAnsi="Calibri" w:cs="Calibri"/>
                <w:color w:val="000000"/>
                <w:sz w:val="22"/>
                <w:szCs w:val="22"/>
                <w:lang w:eastAsia="en-GB"/>
              </w:rPr>
            </w:pPr>
            <w:r w:rsidRPr="00A67A4B">
              <w:rPr>
                <w:rFonts w:ascii="Calibri" w:hAnsi="Calibri" w:cs="Calibri"/>
                <w:color w:val="000000"/>
                <w:sz w:val="22"/>
                <w:szCs w:val="22"/>
                <w:lang w:eastAsia="en-GB"/>
              </w:rPr>
              <w:t> </w:t>
            </w:r>
            <w:r w:rsidR="003B3A98">
              <w:rPr>
                <w:rFonts w:ascii="Calibri" w:hAnsi="Calibri" w:cs="Calibri"/>
                <w:color w:val="000000"/>
                <w:sz w:val="22"/>
                <w:szCs w:val="22"/>
                <w:lang w:eastAsia="en-GB"/>
              </w:rPr>
              <w:t>24/02/2022-26/02/2022</w:t>
            </w:r>
          </w:p>
        </w:tc>
      </w:tr>
      <w:tr w:rsidR="00A67A4B" w:rsidRPr="00A67A4B" w14:paraId="23397A83" w14:textId="77777777" w:rsidTr="00854D46">
        <w:trPr>
          <w:trHeight w:val="288"/>
        </w:trPr>
        <w:tc>
          <w:tcPr>
            <w:tcW w:w="1833" w:type="dxa"/>
            <w:vMerge/>
            <w:tcBorders>
              <w:top w:val="nil"/>
              <w:left w:val="single" w:sz="8" w:space="0" w:color="auto"/>
              <w:bottom w:val="single" w:sz="8" w:space="0" w:color="000000"/>
              <w:right w:val="single" w:sz="8" w:space="0" w:color="auto"/>
            </w:tcBorders>
            <w:vAlign w:val="center"/>
            <w:hideMark/>
          </w:tcPr>
          <w:p w14:paraId="1CFE8053" w14:textId="77777777" w:rsidR="00A67A4B" w:rsidRPr="00A67A4B" w:rsidRDefault="00A67A4B" w:rsidP="00A67A4B">
            <w:pPr>
              <w:rPr>
                <w:rFonts w:ascii="Calibri" w:hAnsi="Calibri" w:cs="Calibri"/>
                <w:color w:val="000000"/>
                <w:sz w:val="22"/>
                <w:szCs w:val="22"/>
                <w:lang w:eastAsia="en-GB"/>
              </w:rPr>
            </w:pPr>
          </w:p>
        </w:tc>
        <w:tc>
          <w:tcPr>
            <w:tcW w:w="5954" w:type="dxa"/>
            <w:tcBorders>
              <w:top w:val="nil"/>
              <w:left w:val="nil"/>
              <w:bottom w:val="single" w:sz="4" w:space="0" w:color="auto"/>
              <w:right w:val="single" w:sz="4" w:space="0" w:color="auto"/>
            </w:tcBorders>
            <w:shd w:val="clear" w:color="auto" w:fill="auto"/>
            <w:noWrap/>
            <w:vAlign w:val="bottom"/>
            <w:hideMark/>
          </w:tcPr>
          <w:p w14:paraId="6A8DB1DD" w14:textId="77777777" w:rsidR="00A67A4B" w:rsidRPr="00A67A4B" w:rsidRDefault="00A67A4B" w:rsidP="00A67A4B">
            <w:pPr>
              <w:rPr>
                <w:rFonts w:ascii="Calibri" w:hAnsi="Calibri" w:cs="Calibri"/>
                <w:color w:val="000000"/>
                <w:sz w:val="22"/>
                <w:szCs w:val="22"/>
                <w:lang w:eastAsia="en-GB"/>
              </w:rPr>
            </w:pPr>
            <w:r w:rsidRPr="00A67A4B">
              <w:rPr>
                <w:rFonts w:ascii="Calibri" w:hAnsi="Calibri" w:cs="Calibri"/>
                <w:color w:val="000000"/>
                <w:sz w:val="22"/>
                <w:szCs w:val="22"/>
                <w:lang w:eastAsia="en-GB"/>
              </w:rPr>
              <w:t>Create ladder logic for final design</w:t>
            </w:r>
          </w:p>
        </w:tc>
        <w:tc>
          <w:tcPr>
            <w:tcW w:w="1709" w:type="dxa"/>
            <w:tcBorders>
              <w:top w:val="nil"/>
              <w:left w:val="nil"/>
              <w:bottom w:val="single" w:sz="4" w:space="0" w:color="auto"/>
              <w:right w:val="single" w:sz="4" w:space="0" w:color="auto"/>
            </w:tcBorders>
            <w:shd w:val="clear" w:color="auto" w:fill="auto"/>
            <w:noWrap/>
            <w:vAlign w:val="bottom"/>
            <w:hideMark/>
          </w:tcPr>
          <w:p w14:paraId="58ED5096" w14:textId="65BED153" w:rsidR="00A67A4B" w:rsidRPr="00A67A4B" w:rsidRDefault="00A67A4B" w:rsidP="00A67A4B">
            <w:pPr>
              <w:rPr>
                <w:rFonts w:ascii="Calibri" w:hAnsi="Calibri" w:cs="Calibri"/>
                <w:color w:val="000000"/>
                <w:sz w:val="22"/>
                <w:szCs w:val="22"/>
                <w:lang w:eastAsia="en-GB"/>
              </w:rPr>
            </w:pPr>
            <w:r w:rsidRPr="00A67A4B">
              <w:rPr>
                <w:rFonts w:ascii="Calibri" w:hAnsi="Calibri" w:cs="Calibri"/>
                <w:color w:val="000000"/>
                <w:sz w:val="22"/>
                <w:szCs w:val="22"/>
                <w:lang w:eastAsia="en-GB"/>
              </w:rPr>
              <w:t> </w:t>
            </w:r>
            <w:r w:rsidR="00ED1227">
              <w:rPr>
                <w:rFonts w:ascii="Calibri" w:hAnsi="Calibri" w:cs="Calibri"/>
                <w:color w:val="000000"/>
                <w:sz w:val="22"/>
                <w:szCs w:val="22"/>
                <w:lang w:eastAsia="en-GB"/>
              </w:rPr>
              <w:t>27/02/2022-04/03/2022</w:t>
            </w:r>
          </w:p>
        </w:tc>
      </w:tr>
      <w:tr w:rsidR="00A67A4B" w:rsidRPr="00A67A4B" w14:paraId="50A9502F" w14:textId="77777777" w:rsidTr="00854D46">
        <w:trPr>
          <w:trHeight w:val="300"/>
        </w:trPr>
        <w:tc>
          <w:tcPr>
            <w:tcW w:w="1833" w:type="dxa"/>
            <w:vMerge/>
            <w:tcBorders>
              <w:top w:val="nil"/>
              <w:left w:val="single" w:sz="8" w:space="0" w:color="auto"/>
              <w:bottom w:val="single" w:sz="8" w:space="0" w:color="000000"/>
              <w:right w:val="single" w:sz="8" w:space="0" w:color="auto"/>
            </w:tcBorders>
            <w:vAlign w:val="center"/>
            <w:hideMark/>
          </w:tcPr>
          <w:p w14:paraId="6F1DBC45" w14:textId="77777777" w:rsidR="00A67A4B" w:rsidRPr="00A67A4B" w:rsidRDefault="00A67A4B" w:rsidP="00A67A4B">
            <w:pPr>
              <w:rPr>
                <w:rFonts w:ascii="Calibri" w:hAnsi="Calibri" w:cs="Calibri"/>
                <w:color w:val="000000"/>
                <w:sz w:val="22"/>
                <w:szCs w:val="22"/>
                <w:lang w:eastAsia="en-GB"/>
              </w:rPr>
            </w:pPr>
          </w:p>
        </w:tc>
        <w:tc>
          <w:tcPr>
            <w:tcW w:w="5954" w:type="dxa"/>
            <w:tcBorders>
              <w:top w:val="nil"/>
              <w:left w:val="nil"/>
              <w:bottom w:val="single" w:sz="4" w:space="0" w:color="auto"/>
              <w:right w:val="single" w:sz="4" w:space="0" w:color="auto"/>
            </w:tcBorders>
            <w:shd w:val="clear" w:color="auto" w:fill="auto"/>
            <w:noWrap/>
            <w:vAlign w:val="bottom"/>
            <w:hideMark/>
          </w:tcPr>
          <w:p w14:paraId="62CC843F" w14:textId="77777777" w:rsidR="00A67A4B" w:rsidRPr="00A67A4B" w:rsidRDefault="00A67A4B" w:rsidP="00A67A4B">
            <w:pPr>
              <w:rPr>
                <w:rFonts w:ascii="Calibri" w:hAnsi="Calibri" w:cs="Calibri"/>
                <w:color w:val="000000"/>
                <w:sz w:val="22"/>
                <w:szCs w:val="22"/>
                <w:lang w:eastAsia="en-GB"/>
              </w:rPr>
            </w:pPr>
            <w:r w:rsidRPr="00A67A4B">
              <w:rPr>
                <w:rFonts w:ascii="Calibri" w:hAnsi="Calibri" w:cs="Calibri"/>
                <w:color w:val="000000"/>
                <w:sz w:val="22"/>
                <w:szCs w:val="22"/>
                <w:lang w:eastAsia="en-GB"/>
              </w:rPr>
              <w:t>Create HMI design for final design</w:t>
            </w:r>
          </w:p>
        </w:tc>
        <w:tc>
          <w:tcPr>
            <w:tcW w:w="1709" w:type="dxa"/>
            <w:tcBorders>
              <w:top w:val="nil"/>
              <w:left w:val="nil"/>
              <w:bottom w:val="single" w:sz="4" w:space="0" w:color="auto"/>
              <w:right w:val="single" w:sz="4" w:space="0" w:color="auto"/>
            </w:tcBorders>
            <w:shd w:val="clear" w:color="auto" w:fill="auto"/>
            <w:noWrap/>
            <w:vAlign w:val="bottom"/>
            <w:hideMark/>
          </w:tcPr>
          <w:p w14:paraId="5AFA555A" w14:textId="6E999C2E" w:rsidR="00A67A4B" w:rsidRPr="00A67A4B" w:rsidRDefault="00A67A4B" w:rsidP="00A67A4B">
            <w:pPr>
              <w:rPr>
                <w:rFonts w:ascii="Calibri" w:hAnsi="Calibri" w:cs="Calibri"/>
                <w:color w:val="000000"/>
                <w:sz w:val="22"/>
                <w:szCs w:val="22"/>
                <w:lang w:eastAsia="en-GB"/>
              </w:rPr>
            </w:pPr>
            <w:r w:rsidRPr="00A67A4B">
              <w:rPr>
                <w:rFonts w:ascii="Calibri" w:hAnsi="Calibri" w:cs="Calibri"/>
                <w:color w:val="000000"/>
                <w:sz w:val="22"/>
                <w:szCs w:val="22"/>
                <w:lang w:eastAsia="en-GB"/>
              </w:rPr>
              <w:t> </w:t>
            </w:r>
            <w:r w:rsidR="00ED1227">
              <w:rPr>
                <w:rFonts w:ascii="Calibri" w:hAnsi="Calibri" w:cs="Calibri"/>
                <w:color w:val="000000"/>
                <w:sz w:val="22"/>
                <w:szCs w:val="22"/>
                <w:lang w:eastAsia="en-GB"/>
              </w:rPr>
              <w:t>01/03/2022-04/03/2022</w:t>
            </w:r>
          </w:p>
        </w:tc>
      </w:tr>
      <w:tr w:rsidR="00A67A4B" w:rsidRPr="00A67A4B" w14:paraId="22278D06" w14:textId="77777777" w:rsidTr="00854D46">
        <w:trPr>
          <w:trHeight w:val="288"/>
        </w:trPr>
        <w:tc>
          <w:tcPr>
            <w:tcW w:w="1833" w:type="dxa"/>
            <w:vMerge w:val="restart"/>
            <w:tcBorders>
              <w:top w:val="nil"/>
              <w:left w:val="single" w:sz="8" w:space="0" w:color="auto"/>
              <w:bottom w:val="single" w:sz="8" w:space="0" w:color="000000"/>
              <w:right w:val="single" w:sz="8" w:space="0" w:color="auto"/>
            </w:tcBorders>
            <w:shd w:val="clear" w:color="auto" w:fill="auto"/>
            <w:noWrap/>
            <w:vAlign w:val="center"/>
            <w:hideMark/>
          </w:tcPr>
          <w:p w14:paraId="0A7609E6" w14:textId="77777777" w:rsidR="00A67A4B" w:rsidRPr="00A67A4B" w:rsidRDefault="00A67A4B" w:rsidP="00A67A4B">
            <w:pPr>
              <w:jc w:val="center"/>
              <w:rPr>
                <w:rFonts w:ascii="Calibri" w:hAnsi="Calibri" w:cs="Calibri"/>
                <w:color w:val="000000"/>
                <w:sz w:val="22"/>
                <w:szCs w:val="22"/>
                <w:lang w:eastAsia="en-GB"/>
              </w:rPr>
            </w:pPr>
            <w:r w:rsidRPr="00A67A4B">
              <w:rPr>
                <w:rFonts w:ascii="Calibri" w:hAnsi="Calibri" w:cs="Calibri"/>
                <w:color w:val="000000"/>
                <w:sz w:val="22"/>
                <w:szCs w:val="22"/>
                <w:lang w:eastAsia="en-GB"/>
              </w:rPr>
              <w:t>Build &amp; test</w:t>
            </w:r>
          </w:p>
        </w:tc>
        <w:tc>
          <w:tcPr>
            <w:tcW w:w="5954" w:type="dxa"/>
            <w:tcBorders>
              <w:top w:val="nil"/>
              <w:left w:val="nil"/>
              <w:bottom w:val="single" w:sz="4" w:space="0" w:color="auto"/>
              <w:right w:val="single" w:sz="4" w:space="0" w:color="auto"/>
            </w:tcBorders>
            <w:shd w:val="clear" w:color="auto" w:fill="auto"/>
            <w:noWrap/>
            <w:vAlign w:val="bottom"/>
            <w:hideMark/>
          </w:tcPr>
          <w:p w14:paraId="6D666277" w14:textId="77777777" w:rsidR="00A67A4B" w:rsidRPr="00A67A4B" w:rsidRDefault="00A67A4B" w:rsidP="00A67A4B">
            <w:pPr>
              <w:rPr>
                <w:rFonts w:ascii="Calibri" w:hAnsi="Calibri" w:cs="Calibri"/>
                <w:color w:val="000000"/>
                <w:sz w:val="22"/>
                <w:szCs w:val="22"/>
                <w:lang w:eastAsia="en-GB"/>
              </w:rPr>
            </w:pPr>
            <w:r w:rsidRPr="00A67A4B">
              <w:rPr>
                <w:rFonts w:ascii="Calibri" w:hAnsi="Calibri" w:cs="Calibri"/>
                <w:color w:val="000000"/>
                <w:sz w:val="22"/>
                <w:szCs w:val="22"/>
                <w:lang w:eastAsia="en-GB"/>
              </w:rPr>
              <w:t>Test simulation ladder logic and HMI work</w:t>
            </w:r>
          </w:p>
        </w:tc>
        <w:tc>
          <w:tcPr>
            <w:tcW w:w="1709" w:type="dxa"/>
            <w:tcBorders>
              <w:top w:val="nil"/>
              <w:left w:val="nil"/>
              <w:bottom w:val="single" w:sz="4" w:space="0" w:color="auto"/>
              <w:right w:val="single" w:sz="4" w:space="0" w:color="auto"/>
            </w:tcBorders>
            <w:shd w:val="clear" w:color="auto" w:fill="auto"/>
            <w:noWrap/>
            <w:vAlign w:val="bottom"/>
            <w:hideMark/>
          </w:tcPr>
          <w:p w14:paraId="0BDC6BFD" w14:textId="44D1FAEE" w:rsidR="00A67A4B" w:rsidRPr="00A67A4B" w:rsidRDefault="00A67A4B" w:rsidP="00A67A4B">
            <w:pPr>
              <w:rPr>
                <w:rFonts w:ascii="Calibri" w:hAnsi="Calibri" w:cs="Calibri"/>
                <w:color w:val="000000"/>
                <w:sz w:val="22"/>
                <w:szCs w:val="22"/>
                <w:lang w:eastAsia="en-GB"/>
              </w:rPr>
            </w:pPr>
            <w:r w:rsidRPr="00A67A4B">
              <w:rPr>
                <w:rFonts w:ascii="Calibri" w:hAnsi="Calibri" w:cs="Calibri"/>
                <w:color w:val="000000"/>
                <w:sz w:val="22"/>
                <w:szCs w:val="22"/>
                <w:lang w:eastAsia="en-GB"/>
              </w:rPr>
              <w:t> </w:t>
            </w:r>
            <w:r w:rsidR="007503C5">
              <w:rPr>
                <w:rFonts w:ascii="Calibri" w:hAnsi="Calibri" w:cs="Calibri"/>
                <w:color w:val="000000"/>
                <w:sz w:val="22"/>
                <w:szCs w:val="22"/>
                <w:lang w:eastAsia="en-GB"/>
              </w:rPr>
              <w:t>25/02/2022-28/02/2022</w:t>
            </w:r>
          </w:p>
        </w:tc>
      </w:tr>
      <w:tr w:rsidR="00A67A4B" w:rsidRPr="00A67A4B" w14:paraId="2AF77471" w14:textId="77777777" w:rsidTr="00854D46">
        <w:trPr>
          <w:trHeight w:val="288"/>
        </w:trPr>
        <w:tc>
          <w:tcPr>
            <w:tcW w:w="1833" w:type="dxa"/>
            <w:vMerge/>
            <w:tcBorders>
              <w:top w:val="nil"/>
              <w:left w:val="single" w:sz="8" w:space="0" w:color="auto"/>
              <w:bottom w:val="single" w:sz="8" w:space="0" w:color="000000"/>
              <w:right w:val="single" w:sz="8" w:space="0" w:color="auto"/>
            </w:tcBorders>
            <w:vAlign w:val="center"/>
            <w:hideMark/>
          </w:tcPr>
          <w:p w14:paraId="6259D6ED" w14:textId="77777777" w:rsidR="00A67A4B" w:rsidRPr="00A67A4B" w:rsidRDefault="00A67A4B" w:rsidP="00A67A4B">
            <w:pPr>
              <w:rPr>
                <w:rFonts w:ascii="Calibri" w:hAnsi="Calibri" w:cs="Calibri"/>
                <w:color w:val="000000"/>
                <w:sz w:val="22"/>
                <w:szCs w:val="22"/>
                <w:lang w:eastAsia="en-GB"/>
              </w:rPr>
            </w:pPr>
          </w:p>
        </w:tc>
        <w:tc>
          <w:tcPr>
            <w:tcW w:w="5954" w:type="dxa"/>
            <w:tcBorders>
              <w:top w:val="nil"/>
              <w:left w:val="nil"/>
              <w:bottom w:val="single" w:sz="4" w:space="0" w:color="auto"/>
              <w:right w:val="single" w:sz="4" w:space="0" w:color="auto"/>
            </w:tcBorders>
            <w:shd w:val="clear" w:color="auto" w:fill="auto"/>
            <w:noWrap/>
            <w:vAlign w:val="bottom"/>
            <w:hideMark/>
          </w:tcPr>
          <w:p w14:paraId="2B972155" w14:textId="77777777" w:rsidR="00A67A4B" w:rsidRPr="00A67A4B" w:rsidRDefault="00A67A4B" w:rsidP="00A67A4B">
            <w:pPr>
              <w:rPr>
                <w:rFonts w:ascii="Calibri" w:hAnsi="Calibri" w:cs="Calibri"/>
                <w:color w:val="000000"/>
                <w:sz w:val="22"/>
                <w:szCs w:val="22"/>
                <w:lang w:eastAsia="en-GB"/>
              </w:rPr>
            </w:pPr>
            <w:r w:rsidRPr="00A67A4B">
              <w:rPr>
                <w:rFonts w:ascii="Calibri" w:hAnsi="Calibri" w:cs="Calibri"/>
                <w:color w:val="000000"/>
                <w:sz w:val="22"/>
                <w:szCs w:val="22"/>
                <w:lang w:eastAsia="en-GB"/>
              </w:rPr>
              <w:t>Test final ladder logic and HMI work</w:t>
            </w:r>
          </w:p>
        </w:tc>
        <w:tc>
          <w:tcPr>
            <w:tcW w:w="1709" w:type="dxa"/>
            <w:tcBorders>
              <w:top w:val="nil"/>
              <w:left w:val="nil"/>
              <w:bottom w:val="single" w:sz="4" w:space="0" w:color="auto"/>
              <w:right w:val="single" w:sz="4" w:space="0" w:color="auto"/>
            </w:tcBorders>
            <w:shd w:val="clear" w:color="auto" w:fill="auto"/>
            <w:noWrap/>
            <w:vAlign w:val="bottom"/>
            <w:hideMark/>
          </w:tcPr>
          <w:p w14:paraId="5FE68E8C" w14:textId="032F9DFA" w:rsidR="00A67A4B" w:rsidRPr="00A67A4B" w:rsidRDefault="00A67A4B" w:rsidP="00A67A4B">
            <w:pPr>
              <w:rPr>
                <w:rFonts w:ascii="Calibri" w:hAnsi="Calibri" w:cs="Calibri"/>
                <w:color w:val="000000"/>
                <w:sz w:val="22"/>
                <w:szCs w:val="22"/>
                <w:lang w:eastAsia="en-GB"/>
              </w:rPr>
            </w:pPr>
            <w:r w:rsidRPr="00A67A4B">
              <w:rPr>
                <w:rFonts w:ascii="Calibri" w:hAnsi="Calibri" w:cs="Calibri"/>
                <w:color w:val="000000"/>
                <w:sz w:val="22"/>
                <w:szCs w:val="22"/>
                <w:lang w:eastAsia="en-GB"/>
              </w:rPr>
              <w:t> </w:t>
            </w:r>
            <w:r w:rsidR="00AE0ADA">
              <w:rPr>
                <w:rFonts w:ascii="Calibri" w:hAnsi="Calibri" w:cs="Calibri"/>
                <w:color w:val="000000"/>
                <w:sz w:val="22"/>
                <w:szCs w:val="22"/>
                <w:lang w:eastAsia="en-GB"/>
              </w:rPr>
              <w:t>01/03/2022-04/03/2022</w:t>
            </w:r>
          </w:p>
        </w:tc>
      </w:tr>
      <w:tr w:rsidR="00A67A4B" w:rsidRPr="00A67A4B" w14:paraId="15D0ADAD" w14:textId="77777777" w:rsidTr="00854D46">
        <w:trPr>
          <w:trHeight w:val="288"/>
        </w:trPr>
        <w:tc>
          <w:tcPr>
            <w:tcW w:w="1833" w:type="dxa"/>
            <w:vMerge/>
            <w:tcBorders>
              <w:top w:val="nil"/>
              <w:left w:val="single" w:sz="8" w:space="0" w:color="auto"/>
              <w:bottom w:val="single" w:sz="8" w:space="0" w:color="000000"/>
              <w:right w:val="single" w:sz="8" w:space="0" w:color="auto"/>
            </w:tcBorders>
            <w:vAlign w:val="center"/>
            <w:hideMark/>
          </w:tcPr>
          <w:p w14:paraId="723AD5E2" w14:textId="77777777" w:rsidR="00A67A4B" w:rsidRPr="00A67A4B" w:rsidRDefault="00A67A4B" w:rsidP="00A67A4B">
            <w:pPr>
              <w:rPr>
                <w:rFonts w:ascii="Calibri" w:hAnsi="Calibri" w:cs="Calibri"/>
                <w:color w:val="000000"/>
                <w:sz w:val="22"/>
                <w:szCs w:val="22"/>
                <w:lang w:eastAsia="en-GB"/>
              </w:rPr>
            </w:pPr>
          </w:p>
        </w:tc>
        <w:tc>
          <w:tcPr>
            <w:tcW w:w="5954" w:type="dxa"/>
            <w:tcBorders>
              <w:top w:val="nil"/>
              <w:left w:val="nil"/>
              <w:bottom w:val="single" w:sz="4" w:space="0" w:color="auto"/>
              <w:right w:val="single" w:sz="4" w:space="0" w:color="auto"/>
            </w:tcBorders>
            <w:shd w:val="clear" w:color="auto" w:fill="auto"/>
            <w:noWrap/>
            <w:vAlign w:val="bottom"/>
            <w:hideMark/>
          </w:tcPr>
          <w:p w14:paraId="562C4034" w14:textId="77777777" w:rsidR="00A67A4B" w:rsidRPr="00A67A4B" w:rsidRDefault="00A67A4B" w:rsidP="00A67A4B">
            <w:pPr>
              <w:rPr>
                <w:rFonts w:ascii="Calibri" w:hAnsi="Calibri" w:cs="Calibri"/>
                <w:color w:val="000000"/>
                <w:sz w:val="22"/>
                <w:szCs w:val="22"/>
                <w:lang w:eastAsia="en-GB"/>
              </w:rPr>
            </w:pPr>
            <w:r w:rsidRPr="00A67A4B">
              <w:rPr>
                <w:rFonts w:ascii="Calibri" w:hAnsi="Calibri" w:cs="Calibri"/>
                <w:color w:val="000000"/>
                <w:sz w:val="22"/>
                <w:szCs w:val="22"/>
                <w:lang w:eastAsia="en-GB"/>
              </w:rPr>
              <w:t>Test components work</w:t>
            </w:r>
          </w:p>
        </w:tc>
        <w:tc>
          <w:tcPr>
            <w:tcW w:w="1709" w:type="dxa"/>
            <w:tcBorders>
              <w:top w:val="nil"/>
              <w:left w:val="nil"/>
              <w:bottom w:val="single" w:sz="4" w:space="0" w:color="auto"/>
              <w:right w:val="single" w:sz="4" w:space="0" w:color="auto"/>
            </w:tcBorders>
            <w:shd w:val="clear" w:color="auto" w:fill="auto"/>
            <w:noWrap/>
            <w:vAlign w:val="bottom"/>
            <w:hideMark/>
          </w:tcPr>
          <w:p w14:paraId="7AA7E387" w14:textId="1A64F9C1" w:rsidR="00A67A4B" w:rsidRPr="00A67A4B" w:rsidRDefault="00A67A4B" w:rsidP="00A67A4B">
            <w:pPr>
              <w:rPr>
                <w:rFonts w:ascii="Calibri" w:hAnsi="Calibri" w:cs="Calibri"/>
                <w:color w:val="000000"/>
                <w:sz w:val="22"/>
                <w:szCs w:val="22"/>
                <w:lang w:eastAsia="en-GB"/>
              </w:rPr>
            </w:pPr>
            <w:r w:rsidRPr="00A67A4B">
              <w:rPr>
                <w:rFonts w:ascii="Calibri" w:hAnsi="Calibri" w:cs="Calibri"/>
                <w:color w:val="000000"/>
                <w:sz w:val="22"/>
                <w:szCs w:val="22"/>
                <w:lang w:eastAsia="en-GB"/>
              </w:rPr>
              <w:t> </w:t>
            </w:r>
            <w:r w:rsidR="003B3A98">
              <w:rPr>
                <w:rFonts w:ascii="Calibri" w:hAnsi="Calibri" w:cs="Calibri"/>
                <w:color w:val="000000"/>
                <w:sz w:val="22"/>
                <w:szCs w:val="22"/>
                <w:lang w:eastAsia="en-GB"/>
              </w:rPr>
              <w:t>01/03/2022-04/03/2022</w:t>
            </w:r>
          </w:p>
        </w:tc>
      </w:tr>
      <w:tr w:rsidR="00A67A4B" w:rsidRPr="00A67A4B" w14:paraId="291287A5" w14:textId="77777777" w:rsidTr="00854D46">
        <w:trPr>
          <w:trHeight w:val="288"/>
        </w:trPr>
        <w:tc>
          <w:tcPr>
            <w:tcW w:w="1833" w:type="dxa"/>
            <w:vMerge/>
            <w:tcBorders>
              <w:top w:val="nil"/>
              <w:left w:val="single" w:sz="8" w:space="0" w:color="auto"/>
              <w:bottom w:val="single" w:sz="8" w:space="0" w:color="000000"/>
              <w:right w:val="single" w:sz="8" w:space="0" w:color="auto"/>
            </w:tcBorders>
            <w:vAlign w:val="center"/>
            <w:hideMark/>
          </w:tcPr>
          <w:p w14:paraId="01A3949A" w14:textId="77777777" w:rsidR="00A67A4B" w:rsidRPr="00A67A4B" w:rsidRDefault="00A67A4B" w:rsidP="00A67A4B">
            <w:pPr>
              <w:rPr>
                <w:rFonts w:ascii="Calibri" w:hAnsi="Calibri" w:cs="Calibri"/>
                <w:color w:val="000000"/>
                <w:sz w:val="22"/>
                <w:szCs w:val="22"/>
                <w:lang w:eastAsia="en-GB"/>
              </w:rPr>
            </w:pPr>
          </w:p>
        </w:tc>
        <w:tc>
          <w:tcPr>
            <w:tcW w:w="5954" w:type="dxa"/>
            <w:tcBorders>
              <w:top w:val="nil"/>
              <w:left w:val="nil"/>
              <w:bottom w:val="single" w:sz="4" w:space="0" w:color="auto"/>
              <w:right w:val="single" w:sz="4" w:space="0" w:color="auto"/>
            </w:tcBorders>
            <w:shd w:val="clear" w:color="auto" w:fill="auto"/>
            <w:noWrap/>
            <w:vAlign w:val="bottom"/>
            <w:hideMark/>
          </w:tcPr>
          <w:p w14:paraId="7B8887BF" w14:textId="77777777" w:rsidR="00A67A4B" w:rsidRPr="00A67A4B" w:rsidRDefault="00A67A4B" w:rsidP="00A67A4B">
            <w:pPr>
              <w:rPr>
                <w:rFonts w:ascii="Calibri" w:hAnsi="Calibri" w:cs="Calibri"/>
                <w:color w:val="000000"/>
                <w:sz w:val="22"/>
                <w:szCs w:val="22"/>
                <w:lang w:eastAsia="en-GB"/>
              </w:rPr>
            </w:pPr>
            <w:r w:rsidRPr="00A67A4B">
              <w:rPr>
                <w:rFonts w:ascii="Calibri" w:hAnsi="Calibri" w:cs="Calibri"/>
                <w:color w:val="000000"/>
                <w:sz w:val="22"/>
                <w:szCs w:val="22"/>
                <w:lang w:eastAsia="en-GB"/>
              </w:rPr>
              <w:t>Assemble and connect all components</w:t>
            </w:r>
          </w:p>
        </w:tc>
        <w:tc>
          <w:tcPr>
            <w:tcW w:w="1709" w:type="dxa"/>
            <w:tcBorders>
              <w:top w:val="nil"/>
              <w:left w:val="nil"/>
              <w:bottom w:val="single" w:sz="4" w:space="0" w:color="auto"/>
              <w:right w:val="single" w:sz="4" w:space="0" w:color="auto"/>
            </w:tcBorders>
            <w:shd w:val="clear" w:color="auto" w:fill="auto"/>
            <w:noWrap/>
            <w:vAlign w:val="bottom"/>
            <w:hideMark/>
          </w:tcPr>
          <w:p w14:paraId="3FCCA63F" w14:textId="3755B5DD" w:rsidR="00A67A4B" w:rsidRPr="00A67A4B" w:rsidRDefault="00A67A4B" w:rsidP="00A67A4B">
            <w:pPr>
              <w:rPr>
                <w:rFonts w:ascii="Calibri" w:hAnsi="Calibri" w:cs="Calibri"/>
                <w:color w:val="000000"/>
                <w:sz w:val="22"/>
                <w:szCs w:val="22"/>
                <w:lang w:eastAsia="en-GB"/>
              </w:rPr>
            </w:pPr>
            <w:r w:rsidRPr="00A67A4B">
              <w:rPr>
                <w:rFonts w:ascii="Calibri" w:hAnsi="Calibri" w:cs="Calibri"/>
                <w:color w:val="000000"/>
                <w:sz w:val="22"/>
                <w:szCs w:val="22"/>
                <w:lang w:eastAsia="en-GB"/>
              </w:rPr>
              <w:t> </w:t>
            </w:r>
            <w:r w:rsidR="003B3A98">
              <w:rPr>
                <w:rFonts w:ascii="Calibri" w:hAnsi="Calibri" w:cs="Calibri"/>
                <w:color w:val="000000"/>
                <w:sz w:val="22"/>
                <w:szCs w:val="22"/>
                <w:lang w:eastAsia="en-GB"/>
              </w:rPr>
              <w:t>01/03/2022-04/03/2022</w:t>
            </w:r>
          </w:p>
        </w:tc>
      </w:tr>
      <w:tr w:rsidR="00A67A4B" w:rsidRPr="00A67A4B" w14:paraId="20F6046C" w14:textId="77777777" w:rsidTr="00854D46">
        <w:trPr>
          <w:trHeight w:val="300"/>
        </w:trPr>
        <w:tc>
          <w:tcPr>
            <w:tcW w:w="1833" w:type="dxa"/>
            <w:vMerge/>
            <w:tcBorders>
              <w:top w:val="nil"/>
              <w:left w:val="single" w:sz="8" w:space="0" w:color="auto"/>
              <w:bottom w:val="single" w:sz="8" w:space="0" w:color="000000"/>
              <w:right w:val="single" w:sz="8" w:space="0" w:color="auto"/>
            </w:tcBorders>
            <w:vAlign w:val="center"/>
            <w:hideMark/>
          </w:tcPr>
          <w:p w14:paraId="46EA86BA" w14:textId="77777777" w:rsidR="00A67A4B" w:rsidRPr="00A67A4B" w:rsidRDefault="00A67A4B" w:rsidP="00A67A4B">
            <w:pPr>
              <w:rPr>
                <w:rFonts w:ascii="Calibri" w:hAnsi="Calibri" w:cs="Calibri"/>
                <w:color w:val="000000"/>
                <w:sz w:val="22"/>
                <w:szCs w:val="22"/>
                <w:lang w:eastAsia="en-GB"/>
              </w:rPr>
            </w:pPr>
          </w:p>
        </w:tc>
        <w:tc>
          <w:tcPr>
            <w:tcW w:w="5954" w:type="dxa"/>
            <w:tcBorders>
              <w:top w:val="nil"/>
              <w:left w:val="nil"/>
              <w:bottom w:val="single" w:sz="4" w:space="0" w:color="auto"/>
              <w:right w:val="single" w:sz="4" w:space="0" w:color="auto"/>
            </w:tcBorders>
            <w:shd w:val="clear" w:color="auto" w:fill="auto"/>
            <w:noWrap/>
            <w:vAlign w:val="bottom"/>
            <w:hideMark/>
          </w:tcPr>
          <w:p w14:paraId="2E3F79D8" w14:textId="77777777" w:rsidR="00A67A4B" w:rsidRPr="00A67A4B" w:rsidRDefault="00A67A4B" w:rsidP="00A67A4B">
            <w:pPr>
              <w:rPr>
                <w:rFonts w:ascii="Calibri" w:hAnsi="Calibri" w:cs="Calibri"/>
                <w:color w:val="000000"/>
                <w:sz w:val="22"/>
                <w:szCs w:val="22"/>
                <w:lang w:eastAsia="en-GB"/>
              </w:rPr>
            </w:pPr>
            <w:r w:rsidRPr="00A67A4B">
              <w:rPr>
                <w:rFonts w:ascii="Calibri" w:hAnsi="Calibri" w:cs="Calibri"/>
                <w:color w:val="000000"/>
                <w:sz w:val="22"/>
                <w:szCs w:val="22"/>
                <w:lang w:eastAsia="en-GB"/>
              </w:rPr>
              <w:t>Real world test of final build</w:t>
            </w:r>
          </w:p>
        </w:tc>
        <w:tc>
          <w:tcPr>
            <w:tcW w:w="1709" w:type="dxa"/>
            <w:tcBorders>
              <w:top w:val="nil"/>
              <w:left w:val="nil"/>
              <w:bottom w:val="single" w:sz="4" w:space="0" w:color="auto"/>
              <w:right w:val="single" w:sz="4" w:space="0" w:color="auto"/>
            </w:tcBorders>
            <w:shd w:val="clear" w:color="auto" w:fill="auto"/>
            <w:noWrap/>
            <w:vAlign w:val="bottom"/>
            <w:hideMark/>
          </w:tcPr>
          <w:p w14:paraId="54321900" w14:textId="280EEC72" w:rsidR="00A67A4B" w:rsidRPr="00A67A4B" w:rsidRDefault="00A67A4B" w:rsidP="00A67A4B">
            <w:pPr>
              <w:rPr>
                <w:rFonts w:ascii="Calibri" w:hAnsi="Calibri" w:cs="Calibri"/>
                <w:color w:val="000000"/>
                <w:sz w:val="22"/>
                <w:szCs w:val="22"/>
                <w:lang w:eastAsia="en-GB"/>
              </w:rPr>
            </w:pPr>
            <w:r w:rsidRPr="00A67A4B">
              <w:rPr>
                <w:rFonts w:ascii="Calibri" w:hAnsi="Calibri" w:cs="Calibri"/>
                <w:color w:val="000000"/>
                <w:sz w:val="22"/>
                <w:szCs w:val="22"/>
                <w:lang w:eastAsia="en-GB"/>
              </w:rPr>
              <w:t> </w:t>
            </w:r>
            <w:r w:rsidR="003B3A98">
              <w:rPr>
                <w:rFonts w:ascii="Calibri" w:hAnsi="Calibri" w:cs="Calibri"/>
                <w:color w:val="000000"/>
                <w:sz w:val="22"/>
                <w:szCs w:val="22"/>
                <w:lang w:eastAsia="en-GB"/>
              </w:rPr>
              <w:t>05/03/2022-12/03/2022</w:t>
            </w:r>
          </w:p>
        </w:tc>
      </w:tr>
      <w:tr w:rsidR="00A67A4B" w:rsidRPr="00A67A4B" w14:paraId="5F87177F" w14:textId="77777777" w:rsidTr="00854D46">
        <w:trPr>
          <w:trHeight w:val="288"/>
        </w:trPr>
        <w:tc>
          <w:tcPr>
            <w:tcW w:w="1833" w:type="dxa"/>
            <w:vMerge w:val="restart"/>
            <w:tcBorders>
              <w:top w:val="nil"/>
              <w:left w:val="single" w:sz="8" w:space="0" w:color="auto"/>
              <w:bottom w:val="single" w:sz="8" w:space="0" w:color="000000"/>
              <w:right w:val="single" w:sz="8" w:space="0" w:color="auto"/>
            </w:tcBorders>
            <w:shd w:val="clear" w:color="auto" w:fill="auto"/>
            <w:noWrap/>
            <w:vAlign w:val="center"/>
            <w:hideMark/>
          </w:tcPr>
          <w:p w14:paraId="19145A89" w14:textId="77777777" w:rsidR="00A67A4B" w:rsidRPr="00A67A4B" w:rsidRDefault="00A67A4B" w:rsidP="00A67A4B">
            <w:pPr>
              <w:jc w:val="center"/>
              <w:rPr>
                <w:rFonts w:ascii="Calibri" w:hAnsi="Calibri" w:cs="Calibri"/>
                <w:color w:val="000000"/>
                <w:sz w:val="22"/>
                <w:szCs w:val="22"/>
                <w:lang w:eastAsia="en-GB"/>
              </w:rPr>
            </w:pPr>
            <w:r w:rsidRPr="00A67A4B">
              <w:rPr>
                <w:rFonts w:ascii="Calibri" w:hAnsi="Calibri" w:cs="Calibri"/>
                <w:color w:val="000000"/>
                <w:sz w:val="22"/>
                <w:szCs w:val="22"/>
                <w:lang w:eastAsia="en-GB"/>
              </w:rPr>
              <w:t>Evaluation &amp; conclusion</w:t>
            </w:r>
          </w:p>
        </w:tc>
        <w:tc>
          <w:tcPr>
            <w:tcW w:w="5954" w:type="dxa"/>
            <w:tcBorders>
              <w:top w:val="nil"/>
              <w:left w:val="nil"/>
              <w:bottom w:val="single" w:sz="4" w:space="0" w:color="auto"/>
              <w:right w:val="single" w:sz="4" w:space="0" w:color="auto"/>
            </w:tcBorders>
            <w:shd w:val="clear" w:color="auto" w:fill="auto"/>
            <w:noWrap/>
            <w:vAlign w:val="bottom"/>
            <w:hideMark/>
          </w:tcPr>
          <w:p w14:paraId="3CE1EF32" w14:textId="77777777" w:rsidR="00A67A4B" w:rsidRPr="00A67A4B" w:rsidRDefault="00A67A4B" w:rsidP="00A67A4B">
            <w:pPr>
              <w:rPr>
                <w:rFonts w:ascii="Calibri" w:hAnsi="Calibri" w:cs="Calibri"/>
                <w:color w:val="000000"/>
                <w:sz w:val="22"/>
                <w:szCs w:val="22"/>
                <w:lang w:eastAsia="en-GB"/>
              </w:rPr>
            </w:pPr>
            <w:r w:rsidRPr="00A67A4B">
              <w:rPr>
                <w:rFonts w:ascii="Calibri" w:hAnsi="Calibri" w:cs="Calibri"/>
                <w:color w:val="000000"/>
                <w:sz w:val="22"/>
                <w:szCs w:val="22"/>
                <w:lang w:eastAsia="en-GB"/>
              </w:rPr>
              <w:t>Review of system effectiveness</w:t>
            </w:r>
          </w:p>
        </w:tc>
        <w:tc>
          <w:tcPr>
            <w:tcW w:w="1709" w:type="dxa"/>
            <w:tcBorders>
              <w:top w:val="nil"/>
              <w:left w:val="nil"/>
              <w:bottom w:val="single" w:sz="4" w:space="0" w:color="auto"/>
              <w:right w:val="single" w:sz="4" w:space="0" w:color="auto"/>
            </w:tcBorders>
            <w:shd w:val="clear" w:color="auto" w:fill="auto"/>
            <w:noWrap/>
            <w:vAlign w:val="bottom"/>
            <w:hideMark/>
          </w:tcPr>
          <w:p w14:paraId="42A21832" w14:textId="7A752C36" w:rsidR="00A67A4B" w:rsidRPr="00A67A4B" w:rsidRDefault="00A67A4B" w:rsidP="00A67A4B">
            <w:pPr>
              <w:rPr>
                <w:rFonts w:ascii="Calibri" w:hAnsi="Calibri" w:cs="Calibri"/>
                <w:color w:val="000000"/>
                <w:sz w:val="22"/>
                <w:szCs w:val="22"/>
                <w:lang w:eastAsia="en-GB"/>
              </w:rPr>
            </w:pPr>
            <w:r w:rsidRPr="00A67A4B">
              <w:rPr>
                <w:rFonts w:ascii="Calibri" w:hAnsi="Calibri" w:cs="Calibri"/>
                <w:color w:val="000000"/>
                <w:sz w:val="22"/>
                <w:szCs w:val="22"/>
                <w:lang w:eastAsia="en-GB"/>
              </w:rPr>
              <w:t> </w:t>
            </w:r>
            <w:r w:rsidR="00A564CA">
              <w:rPr>
                <w:rFonts w:ascii="Calibri" w:hAnsi="Calibri" w:cs="Calibri"/>
                <w:color w:val="000000"/>
                <w:sz w:val="22"/>
                <w:szCs w:val="22"/>
                <w:lang w:eastAsia="en-GB"/>
              </w:rPr>
              <w:t>14/03/2022-24/03/2022</w:t>
            </w:r>
          </w:p>
        </w:tc>
      </w:tr>
      <w:tr w:rsidR="00A67A4B" w:rsidRPr="00A67A4B" w14:paraId="247CE76A" w14:textId="77777777" w:rsidTr="00854D46">
        <w:trPr>
          <w:trHeight w:val="288"/>
        </w:trPr>
        <w:tc>
          <w:tcPr>
            <w:tcW w:w="1833" w:type="dxa"/>
            <w:vMerge/>
            <w:tcBorders>
              <w:top w:val="nil"/>
              <w:left w:val="single" w:sz="8" w:space="0" w:color="auto"/>
              <w:bottom w:val="single" w:sz="8" w:space="0" w:color="000000"/>
              <w:right w:val="single" w:sz="8" w:space="0" w:color="auto"/>
            </w:tcBorders>
            <w:vAlign w:val="center"/>
            <w:hideMark/>
          </w:tcPr>
          <w:p w14:paraId="5C9D3B1A" w14:textId="77777777" w:rsidR="00A67A4B" w:rsidRPr="00A67A4B" w:rsidRDefault="00A67A4B" w:rsidP="00A67A4B">
            <w:pPr>
              <w:rPr>
                <w:rFonts w:ascii="Calibri" w:hAnsi="Calibri" w:cs="Calibri"/>
                <w:color w:val="000000"/>
                <w:sz w:val="22"/>
                <w:szCs w:val="22"/>
                <w:lang w:eastAsia="en-GB"/>
              </w:rPr>
            </w:pPr>
          </w:p>
        </w:tc>
        <w:tc>
          <w:tcPr>
            <w:tcW w:w="5954" w:type="dxa"/>
            <w:tcBorders>
              <w:top w:val="nil"/>
              <w:left w:val="nil"/>
              <w:bottom w:val="single" w:sz="4" w:space="0" w:color="auto"/>
              <w:right w:val="single" w:sz="4" w:space="0" w:color="auto"/>
            </w:tcBorders>
            <w:shd w:val="clear" w:color="auto" w:fill="auto"/>
            <w:noWrap/>
            <w:vAlign w:val="bottom"/>
            <w:hideMark/>
          </w:tcPr>
          <w:p w14:paraId="16F137BA" w14:textId="77777777" w:rsidR="00A67A4B" w:rsidRPr="00A67A4B" w:rsidRDefault="00A67A4B" w:rsidP="00A67A4B">
            <w:pPr>
              <w:rPr>
                <w:rFonts w:ascii="Calibri" w:hAnsi="Calibri" w:cs="Calibri"/>
                <w:color w:val="000000"/>
                <w:sz w:val="22"/>
                <w:szCs w:val="22"/>
                <w:lang w:eastAsia="en-GB"/>
              </w:rPr>
            </w:pPr>
            <w:r w:rsidRPr="00A67A4B">
              <w:rPr>
                <w:rFonts w:ascii="Calibri" w:hAnsi="Calibri" w:cs="Calibri"/>
                <w:color w:val="000000"/>
                <w:sz w:val="22"/>
                <w:szCs w:val="22"/>
                <w:lang w:eastAsia="en-GB"/>
              </w:rPr>
              <w:t>Successes and failures reviewed</w:t>
            </w:r>
          </w:p>
        </w:tc>
        <w:tc>
          <w:tcPr>
            <w:tcW w:w="1709" w:type="dxa"/>
            <w:tcBorders>
              <w:top w:val="nil"/>
              <w:left w:val="nil"/>
              <w:bottom w:val="single" w:sz="4" w:space="0" w:color="auto"/>
              <w:right w:val="single" w:sz="4" w:space="0" w:color="auto"/>
            </w:tcBorders>
            <w:shd w:val="clear" w:color="auto" w:fill="auto"/>
            <w:noWrap/>
            <w:vAlign w:val="bottom"/>
            <w:hideMark/>
          </w:tcPr>
          <w:p w14:paraId="3EF3A7E6" w14:textId="0B24C15D" w:rsidR="00A67A4B" w:rsidRPr="00A67A4B" w:rsidRDefault="00A67A4B" w:rsidP="00A67A4B">
            <w:pPr>
              <w:rPr>
                <w:rFonts w:ascii="Calibri" w:hAnsi="Calibri" w:cs="Calibri"/>
                <w:color w:val="000000"/>
                <w:sz w:val="22"/>
                <w:szCs w:val="22"/>
                <w:lang w:eastAsia="en-GB"/>
              </w:rPr>
            </w:pPr>
            <w:r w:rsidRPr="00A67A4B">
              <w:rPr>
                <w:rFonts w:ascii="Calibri" w:hAnsi="Calibri" w:cs="Calibri"/>
                <w:color w:val="000000"/>
                <w:sz w:val="22"/>
                <w:szCs w:val="22"/>
                <w:lang w:eastAsia="en-GB"/>
              </w:rPr>
              <w:t> </w:t>
            </w:r>
            <w:r w:rsidR="00A564CA">
              <w:rPr>
                <w:rFonts w:ascii="Calibri" w:hAnsi="Calibri" w:cs="Calibri"/>
                <w:color w:val="000000"/>
                <w:sz w:val="22"/>
                <w:szCs w:val="22"/>
                <w:lang w:eastAsia="en-GB"/>
              </w:rPr>
              <w:t>25/03/2022-29/03/2022</w:t>
            </w:r>
          </w:p>
        </w:tc>
      </w:tr>
      <w:tr w:rsidR="00A67A4B" w:rsidRPr="00A67A4B" w14:paraId="2B1F70D6" w14:textId="77777777" w:rsidTr="00854D46">
        <w:trPr>
          <w:trHeight w:val="288"/>
        </w:trPr>
        <w:tc>
          <w:tcPr>
            <w:tcW w:w="1833" w:type="dxa"/>
            <w:vMerge/>
            <w:tcBorders>
              <w:top w:val="nil"/>
              <w:left w:val="single" w:sz="8" w:space="0" w:color="auto"/>
              <w:bottom w:val="single" w:sz="8" w:space="0" w:color="000000"/>
              <w:right w:val="single" w:sz="8" w:space="0" w:color="auto"/>
            </w:tcBorders>
            <w:vAlign w:val="center"/>
            <w:hideMark/>
          </w:tcPr>
          <w:p w14:paraId="66C6A493" w14:textId="77777777" w:rsidR="00A67A4B" w:rsidRPr="00A67A4B" w:rsidRDefault="00A67A4B" w:rsidP="00A67A4B">
            <w:pPr>
              <w:rPr>
                <w:rFonts w:ascii="Calibri" w:hAnsi="Calibri" w:cs="Calibri"/>
                <w:color w:val="000000"/>
                <w:sz w:val="22"/>
                <w:szCs w:val="22"/>
                <w:lang w:eastAsia="en-GB"/>
              </w:rPr>
            </w:pPr>
          </w:p>
        </w:tc>
        <w:tc>
          <w:tcPr>
            <w:tcW w:w="5954" w:type="dxa"/>
            <w:tcBorders>
              <w:top w:val="nil"/>
              <w:left w:val="nil"/>
              <w:bottom w:val="single" w:sz="4" w:space="0" w:color="auto"/>
              <w:right w:val="single" w:sz="4" w:space="0" w:color="auto"/>
            </w:tcBorders>
            <w:shd w:val="clear" w:color="auto" w:fill="auto"/>
            <w:noWrap/>
            <w:vAlign w:val="bottom"/>
            <w:hideMark/>
          </w:tcPr>
          <w:p w14:paraId="6DA477C9" w14:textId="77777777" w:rsidR="00A67A4B" w:rsidRPr="00A67A4B" w:rsidRDefault="00A67A4B" w:rsidP="00A67A4B">
            <w:pPr>
              <w:rPr>
                <w:rFonts w:ascii="Calibri" w:hAnsi="Calibri" w:cs="Calibri"/>
                <w:color w:val="000000"/>
                <w:sz w:val="22"/>
                <w:szCs w:val="22"/>
                <w:lang w:eastAsia="en-GB"/>
              </w:rPr>
            </w:pPr>
            <w:r w:rsidRPr="00A67A4B">
              <w:rPr>
                <w:rFonts w:ascii="Calibri" w:hAnsi="Calibri" w:cs="Calibri"/>
                <w:color w:val="000000"/>
                <w:sz w:val="22"/>
                <w:szCs w:val="22"/>
                <w:lang w:eastAsia="en-GB"/>
              </w:rPr>
              <w:t>Future improvements</w:t>
            </w:r>
          </w:p>
        </w:tc>
        <w:tc>
          <w:tcPr>
            <w:tcW w:w="1709" w:type="dxa"/>
            <w:tcBorders>
              <w:top w:val="nil"/>
              <w:left w:val="nil"/>
              <w:bottom w:val="single" w:sz="4" w:space="0" w:color="auto"/>
              <w:right w:val="single" w:sz="4" w:space="0" w:color="auto"/>
            </w:tcBorders>
            <w:shd w:val="clear" w:color="auto" w:fill="auto"/>
            <w:noWrap/>
            <w:vAlign w:val="bottom"/>
            <w:hideMark/>
          </w:tcPr>
          <w:p w14:paraId="599458CC" w14:textId="11C65E90" w:rsidR="00A67A4B" w:rsidRPr="00A67A4B" w:rsidRDefault="00A67A4B" w:rsidP="00A67A4B">
            <w:pPr>
              <w:rPr>
                <w:rFonts w:ascii="Calibri" w:hAnsi="Calibri" w:cs="Calibri"/>
                <w:color w:val="000000"/>
                <w:sz w:val="22"/>
                <w:szCs w:val="22"/>
                <w:lang w:eastAsia="en-GB"/>
              </w:rPr>
            </w:pPr>
            <w:r w:rsidRPr="00A67A4B">
              <w:rPr>
                <w:rFonts w:ascii="Calibri" w:hAnsi="Calibri" w:cs="Calibri"/>
                <w:color w:val="000000"/>
                <w:sz w:val="22"/>
                <w:szCs w:val="22"/>
                <w:lang w:eastAsia="en-GB"/>
              </w:rPr>
              <w:t> </w:t>
            </w:r>
            <w:r w:rsidR="00A564CA">
              <w:rPr>
                <w:rFonts w:ascii="Calibri" w:hAnsi="Calibri" w:cs="Calibri"/>
                <w:color w:val="000000"/>
                <w:sz w:val="22"/>
                <w:szCs w:val="22"/>
                <w:lang w:eastAsia="en-GB"/>
              </w:rPr>
              <w:t>31/03/2022-05/04/2022</w:t>
            </w:r>
          </w:p>
        </w:tc>
      </w:tr>
      <w:tr w:rsidR="00A67A4B" w:rsidRPr="00A67A4B" w14:paraId="2A1F406D" w14:textId="77777777" w:rsidTr="00854D46">
        <w:trPr>
          <w:trHeight w:val="288"/>
        </w:trPr>
        <w:tc>
          <w:tcPr>
            <w:tcW w:w="1833" w:type="dxa"/>
            <w:vMerge/>
            <w:tcBorders>
              <w:top w:val="nil"/>
              <w:left w:val="single" w:sz="8" w:space="0" w:color="auto"/>
              <w:bottom w:val="single" w:sz="8" w:space="0" w:color="000000"/>
              <w:right w:val="single" w:sz="8" w:space="0" w:color="auto"/>
            </w:tcBorders>
            <w:vAlign w:val="center"/>
            <w:hideMark/>
          </w:tcPr>
          <w:p w14:paraId="70389CB4" w14:textId="77777777" w:rsidR="00A67A4B" w:rsidRPr="00A67A4B" w:rsidRDefault="00A67A4B" w:rsidP="00A67A4B">
            <w:pPr>
              <w:rPr>
                <w:rFonts w:ascii="Calibri" w:hAnsi="Calibri" w:cs="Calibri"/>
                <w:color w:val="000000"/>
                <w:sz w:val="22"/>
                <w:szCs w:val="22"/>
                <w:lang w:eastAsia="en-GB"/>
              </w:rPr>
            </w:pPr>
          </w:p>
        </w:tc>
        <w:tc>
          <w:tcPr>
            <w:tcW w:w="5954" w:type="dxa"/>
            <w:tcBorders>
              <w:top w:val="nil"/>
              <w:left w:val="nil"/>
              <w:bottom w:val="single" w:sz="4" w:space="0" w:color="auto"/>
              <w:right w:val="single" w:sz="4" w:space="0" w:color="auto"/>
            </w:tcBorders>
            <w:shd w:val="clear" w:color="auto" w:fill="auto"/>
            <w:noWrap/>
            <w:vAlign w:val="bottom"/>
            <w:hideMark/>
          </w:tcPr>
          <w:p w14:paraId="46E092DC" w14:textId="77777777" w:rsidR="00A67A4B" w:rsidRPr="00A67A4B" w:rsidRDefault="00A67A4B" w:rsidP="00A67A4B">
            <w:pPr>
              <w:rPr>
                <w:rFonts w:ascii="Calibri" w:hAnsi="Calibri" w:cs="Calibri"/>
                <w:color w:val="000000"/>
                <w:sz w:val="22"/>
                <w:szCs w:val="22"/>
                <w:lang w:eastAsia="en-GB"/>
              </w:rPr>
            </w:pPr>
            <w:r w:rsidRPr="00A67A4B">
              <w:rPr>
                <w:rFonts w:ascii="Calibri" w:hAnsi="Calibri" w:cs="Calibri"/>
                <w:color w:val="000000"/>
                <w:sz w:val="22"/>
                <w:szCs w:val="22"/>
                <w:lang w:eastAsia="en-GB"/>
              </w:rPr>
              <w:t>Review of planning and overall efficiency</w:t>
            </w:r>
          </w:p>
        </w:tc>
        <w:tc>
          <w:tcPr>
            <w:tcW w:w="1709" w:type="dxa"/>
            <w:tcBorders>
              <w:top w:val="nil"/>
              <w:left w:val="nil"/>
              <w:bottom w:val="single" w:sz="4" w:space="0" w:color="auto"/>
              <w:right w:val="single" w:sz="4" w:space="0" w:color="auto"/>
            </w:tcBorders>
            <w:shd w:val="clear" w:color="auto" w:fill="auto"/>
            <w:noWrap/>
            <w:vAlign w:val="bottom"/>
            <w:hideMark/>
          </w:tcPr>
          <w:p w14:paraId="306EEA4C" w14:textId="5A3466A3" w:rsidR="00A67A4B" w:rsidRPr="00A67A4B" w:rsidRDefault="00A67A4B" w:rsidP="00A67A4B">
            <w:pPr>
              <w:rPr>
                <w:rFonts w:ascii="Calibri" w:hAnsi="Calibri" w:cs="Calibri"/>
                <w:color w:val="000000"/>
                <w:sz w:val="22"/>
                <w:szCs w:val="22"/>
                <w:lang w:eastAsia="en-GB"/>
              </w:rPr>
            </w:pPr>
            <w:r w:rsidRPr="00A67A4B">
              <w:rPr>
                <w:rFonts w:ascii="Calibri" w:hAnsi="Calibri" w:cs="Calibri"/>
                <w:color w:val="000000"/>
                <w:sz w:val="22"/>
                <w:szCs w:val="22"/>
                <w:lang w:eastAsia="en-GB"/>
              </w:rPr>
              <w:t> </w:t>
            </w:r>
            <w:r w:rsidR="00A564CA">
              <w:rPr>
                <w:rFonts w:ascii="Calibri" w:hAnsi="Calibri" w:cs="Calibri"/>
                <w:color w:val="000000"/>
                <w:sz w:val="22"/>
                <w:szCs w:val="22"/>
                <w:lang w:eastAsia="en-GB"/>
              </w:rPr>
              <w:t>06/04/2022-10/04/2022</w:t>
            </w:r>
          </w:p>
        </w:tc>
      </w:tr>
      <w:tr w:rsidR="00A67A4B" w:rsidRPr="00A67A4B" w14:paraId="5C695061" w14:textId="77777777" w:rsidTr="00854D46">
        <w:trPr>
          <w:trHeight w:val="288"/>
        </w:trPr>
        <w:tc>
          <w:tcPr>
            <w:tcW w:w="1833" w:type="dxa"/>
            <w:vMerge/>
            <w:tcBorders>
              <w:top w:val="nil"/>
              <w:left w:val="single" w:sz="8" w:space="0" w:color="auto"/>
              <w:bottom w:val="single" w:sz="8" w:space="0" w:color="000000"/>
              <w:right w:val="single" w:sz="8" w:space="0" w:color="auto"/>
            </w:tcBorders>
            <w:vAlign w:val="center"/>
            <w:hideMark/>
          </w:tcPr>
          <w:p w14:paraId="0BF74EC5" w14:textId="77777777" w:rsidR="00A67A4B" w:rsidRPr="00A67A4B" w:rsidRDefault="00A67A4B" w:rsidP="00A67A4B">
            <w:pPr>
              <w:rPr>
                <w:rFonts w:ascii="Calibri" w:hAnsi="Calibri" w:cs="Calibri"/>
                <w:color w:val="000000"/>
                <w:sz w:val="22"/>
                <w:szCs w:val="22"/>
                <w:lang w:eastAsia="en-GB"/>
              </w:rPr>
            </w:pPr>
          </w:p>
        </w:tc>
        <w:tc>
          <w:tcPr>
            <w:tcW w:w="5954" w:type="dxa"/>
            <w:tcBorders>
              <w:top w:val="nil"/>
              <w:left w:val="nil"/>
              <w:bottom w:val="single" w:sz="4" w:space="0" w:color="auto"/>
              <w:right w:val="single" w:sz="4" w:space="0" w:color="auto"/>
            </w:tcBorders>
            <w:shd w:val="clear" w:color="auto" w:fill="auto"/>
            <w:noWrap/>
            <w:vAlign w:val="bottom"/>
            <w:hideMark/>
          </w:tcPr>
          <w:p w14:paraId="2995A5BF" w14:textId="77777777" w:rsidR="00A67A4B" w:rsidRPr="00A67A4B" w:rsidRDefault="00A67A4B" w:rsidP="00A67A4B">
            <w:pPr>
              <w:rPr>
                <w:rFonts w:ascii="Calibri" w:hAnsi="Calibri" w:cs="Calibri"/>
                <w:color w:val="000000"/>
                <w:sz w:val="22"/>
                <w:szCs w:val="22"/>
                <w:lang w:eastAsia="en-GB"/>
              </w:rPr>
            </w:pPr>
            <w:r w:rsidRPr="00A67A4B">
              <w:rPr>
                <w:rFonts w:ascii="Calibri" w:hAnsi="Calibri" w:cs="Calibri"/>
                <w:color w:val="000000"/>
                <w:sz w:val="22"/>
                <w:szCs w:val="22"/>
                <w:lang w:eastAsia="en-GB"/>
              </w:rPr>
              <w:t>Cost analysis</w:t>
            </w:r>
          </w:p>
        </w:tc>
        <w:tc>
          <w:tcPr>
            <w:tcW w:w="1709" w:type="dxa"/>
            <w:tcBorders>
              <w:top w:val="nil"/>
              <w:left w:val="nil"/>
              <w:bottom w:val="single" w:sz="4" w:space="0" w:color="auto"/>
              <w:right w:val="single" w:sz="4" w:space="0" w:color="auto"/>
            </w:tcBorders>
            <w:shd w:val="clear" w:color="auto" w:fill="auto"/>
            <w:noWrap/>
            <w:vAlign w:val="bottom"/>
            <w:hideMark/>
          </w:tcPr>
          <w:p w14:paraId="6D04637B" w14:textId="5E97CE77" w:rsidR="00A67A4B" w:rsidRPr="00A67A4B" w:rsidRDefault="00A67A4B" w:rsidP="00A67A4B">
            <w:pPr>
              <w:rPr>
                <w:rFonts w:ascii="Calibri" w:hAnsi="Calibri" w:cs="Calibri"/>
                <w:color w:val="000000"/>
                <w:sz w:val="22"/>
                <w:szCs w:val="22"/>
                <w:lang w:eastAsia="en-GB"/>
              </w:rPr>
            </w:pPr>
            <w:r w:rsidRPr="00A67A4B">
              <w:rPr>
                <w:rFonts w:ascii="Calibri" w:hAnsi="Calibri" w:cs="Calibri"/>
                <w:color w:val="000000"/>
                <w:sz w:val="22"/>
                <w:szCs w:val="22"/>
                <w:lang w:eastAsia="en-GB"/>
              </w:rPr>
              <w:t> </w:t>
            </w:r>
            <w:r w:rsidR="00A564CA">
              <w:rPr>
                <w:rFonts w:ascii="Calibri" w:hAnsi="Calibri" w:cs="Calibri"/>
                <w:color w:val="000000"/>
                <w:sz w:val="22"/>
                <w:szCs w:val="22"/>
                <w:lang w:eastAsia="en-GB"/>
              </w:rPr>
              <w:t>11/04/2022-13/04/2022</w:t>
            </w:r>
          </w:p>
        </w:tc>
      </w:tr>
      <w:tr w:rsidR="00A67A4B" w:rsidRPr="00A67A4B" w14:paraId="01ED5F20" w14:textId="77777777" w:rsidTr="00854D46">
        <w:trPr>
          <w:trHeight w:val="300"/>
        </w:trPr>
        <w:tc>
          <w:tcPr>
            <w:tcW w:w="1833" w:type="dxa"/>
            <w:vMerge/>
            <w:tcBorders>
              <w:top w:val="nil"/>
              <w:left w:val="single" w:sz="8" w:space="0" w:color="auto"/>
              <w:bottom w:val="single" w:sz="8" w:space="0" w:color="000000"/>
              <w:right w:val="single" w:sz="8" w:space="0" w:color="auto"/>
            </w:tcBorders>
            <w:vAlign w:val="center"/>
            <w:hideMark/>
          </w:tcPr>
          <w:p w14:paraId="4F3D8C41" w14:textId="77777777" w:rsidR="00A67A4B" w:rsidRPr="00A67A4B" w:rsidRDefault="00A67A4B" w:rsidP="00A67A4B">
            <w:pPr>
              <w:rPr>
                <w:rFonts w:ascii="Calibri" w:hAnsi="Calibri" w:cs="Calibri"/>
                <w:color w:val="000000"/>
                <w:sz w:val="22"/>
                <w:szCs w:val="22"/>
                <w:lang w:eastAsia="en-GB"/>
              </w:rPr>
            </w:pPr>
          </w:p>
        </w:tc>
        <w:tc>
          <w:tcPr>
            <w:tcW w:w="5954" w:type="dxa"/>
            <w:tcBorders>
              <w:top w:val="nil"/>
              <w:left w:val="nil"/>
              <w:bottom w:val="single" w:sz="4" w:space="0" w:color="auto"/>
              <w:right w:val="single" w:sz="4" w:space="0" w:color="auto"/>
            </w:tcBorders>
            <w:shd w:val="clear" w:color="auto" w:fill="auto"/>
            <w:noWrap/>
            <w:vAlign w:val="bottom"/>
            <w:hideMark/>
          </w:tcPr>
          <w:p w14:paraId="073A6C7D" w14:textId="5A639930" w:rsidR="00A67A4B" w:rsidRPr="00A67A4B" w:rsidRDefault="00A67A4B" w:rsidP="00A67A4B">
            <w:pPr>
              <w:rPr>
                <w:rFonts w:ascii="Calibri" w:hAnsi="Calibri" w:cs="Calibri"/>
                <w:color w:val="000000"/>
                <w:sz w:val="22"/>
                <w:szCs w:val="22"/>
                <w:lang w:eastAsia="en-GB"/>
              </w:rPr>
            </w:pPr>
            <w:r w:rsidRPr="00A67A4B">
              <w:rPr>
                <w:rFonts w:ascii="Calibri" w:hAnsi="Calibri" w:cs="Calibri"/>
                <w:color w:val="000000"/>
                <w:sz w:val="22"/>
                <w:szCs w:val="22"/>
                <w:lang w:eastAsia="en-GB"/>
              </w:rPr>
              <w:t>Conclusion</w:t>
            </w:r>
            <w:r w:rsidR="00A564CA">
              <w:rPr>
                <w:rFonts w:ascii="Calibri" w:hAnsi="Calibri" w:cs="Calibri"/>
                <w:color w:val="000000"/>
                <w:sz w:val="22"/>
                <w:szCs w:val="22"/>
                <w:lang w:eastAsia="en-GB"/>
              </w:rPr>
              <w:t xml:space="preserve"> &amp; final report touch up</w:t>
            </w:r>
          </w:p>
        </w:tc>
        <w:tc>
          <w:tcPr>
            <w:tcW w:w="1709" w:type="dxa"/>
            <w:tcBorders>
              <w:top w:val="nil"/>
              <w:left w:val="nil"/>
              <w:bottom w:val="single" w:sz="4" w:space="0" w:color="auto"/>
              <w:right w:val="single" w:sz="4" w:space="0" w:color="auto"/>
            </w:tcBorders>
            <w:shd w:val="clear" w:color="auto" w:fill="auto"/>
            <w:noWrap/>
            <w:vAlign w:val="bottom"/>
            <w:hideMark/>
          </w:tcPr>
          <w:p w14:paraId="6760A6D6" w14:textId="7D798A30" w:rsidR="00A67A4B" w:rsidRPr="00A67A4B" w:rsidRDefault="00A67A4B" w:rsidP="00A67A4B">
            <w:pPr>
              <w:rPr>
                <w:rFonts w:ascii="Calibri" w:hAnsi="Calibri" w:cs="Calibri"/>
                <w:color w:val="000000"/>
                <w:sz w:val="22"/>
                <w:szCs w:val="22"/>
                <w:lang w:eastAsia="en-GB"/>
              </w:rPr>
            </w:pPr>
            <w:r w:rsidRPr="00A67A4B">
              <w:rPr>
                <w:rFonts w:ascii="Calibri" w:hAnsi="Calibri" w:cs="Calibri"/>
                <w:color w:val="000000"/>
                <w:sz w:val="22"/>
                <w:szCs w:val="22"/>
                <w:lang w:eastAsia="en-GB"/>
              </w:rPr>
              <w:t> </w:t>
            </w:r>
            <w:r w:rsidR="00A564CA">
              <w:rPr>
                <w:rFonts w:ascii="Calibri" w:hAnsi="Calibri" w:cs="Calibri"/>
                <w:color w:val="000000"/>
                <w:sz w:val="22"/>
                <w:szCs w:val="22"/>
                <w:lang w:eastAsia="en-GB"/>
              </w:rPr>
              <w:t>14/04/2022-26/04/2022</w:t>
            </w:r>
          </w:p>
        </w:tc>
      </w:tr>
    </w:tbl>
    <w:p w14:paraId="6F683979" w14:textId="42D37FE5" w:rsidR="00A67A4B" w:rsidRDefault="00D56FFF" w:rsidP="00D56FFF">
      <w:pPr>
        <w:pStyle w:val="Caption"/>
        <w:rPr>
          <w:rFonts w:asciiTheme="minorHAnsi" w:hAnsiTheme="minorHAnsi" w:cstheme="minorHAnsi"/>
        </w:rPr>
      </w:pPr>
      <w:bookmarkStart w:id="15" w:name="_Toc102041221"/>
      <w:bookmarkStart w:id="16" w:name="_Toc102041476"/>
      <w:r>
        <w:t xml:space="preserve">Table </w:t>
      </w:r>
      <w:fldSimple w:instr=" SEQ Table \* ARABIC ">
        <w:r w:rsidR="008E4FEF">
          <w:rPr>
            <w:noProof/>
          </w:rPr>
          <w:t>2</w:t>
        </w:r>
      </w:fldSimple>
      <w:r>
        <w:t xml:space="preserve"> – Project objectives</w:t>
      </w:r>
      <w:bookmarkEnd w:id="15"/>
      <w:bookmarkEnd w:id="16"/>
    </w:p>
    <w:p w14:paraId="03D42E9D" w14:textId="7E0CF96D" w:rsidR="00A67A4B" w:rsidRDefault="00A67A4B" w:rsidP="003B7CB3">
      <w:pPr>
        <w:rPr>
          <w:rFonts w:asciiTheme="minorHAnsi" w:hAnsiTheme="minorHAnsi" w:cstheme="minorHAnsi"/>
        </w:rPr>
      </w:pPr>
    </w:p>
    <w:p w14:paraId="52C9B3DF" w14:textId="1F0653CC" w:rsidR="00A67A4B" w:rsidRDefault="00A67A4B" w:rsidP="003B7CB3">
      <w:pPr>
        <w:rPr>
          <w:rFonts w:asciiTheme="minorHAnsi" w:hAnsiTheme="minorHAnsi" w:cstheme="minorHAnsi"/>
        </w:rPr>
      </w:pPr>
    </w:p>
    <w:p w14:paraId="427C9185" w14:textId="0461C626" w:rsidR="00FF44C9" w:rsidRDefault="00FF44C9" w:rsidP="00FF44C9">
      <w:pPr>
        <w:rPr>
          <w:rFonts w:asciiTheme="minorHAnsi" w:hAnsiTheme="minorHAnsi" w:cstheme="minorHAnsi"/>
        </w:rPr>
      </w:pPr>
    </w:p>
    <w:p w14:paraId="35FB639E" w14:textId="26F0C387" w:rsidR="00FF44C9" w:rsidRDefault="003D3BFD" w:rsidP="003D3BFD">
      <w:pPr>
        <w:pStyle w:val="Heading2"/>
        <w:numPr>
          <w:ilvl w:val="1"/>
          <w:numId w:val="1"/>
        </w:numPr>
      </w:pPr>
      <w:bookmarkStart w:id="17" w:name="_Toc102037570"/>
      <w:bookmarkStart w:id="18" w:name="_Toc102042236"/>
      <w:r>
        <w:t xml:space="preserve">Project </w:t>
      </w:r>
      <w:r w:rsidR="005645D3">
        <w:t>Planning</w:t>
      </w:r>
      <w:bookmarkEnd w:id="17"/>
      <w:bookmarkEnd w:id="18"/>
    </w:p>
    <w:p w14:paraId="6A100A0B" w14:textId="1E75831E" w:rsidR="003D3BFD" w:rsidRDefault="003D3BFD" w:rsidP="003D3BFD"/>
    <w:p w14:paraId="7D5222F3" w14:textId="0D9051A1" w:rsidR="007A171F" w:rsidRDefault="003D3BFD" w:rsidP="003D3BFD">
      <w:pPr>
        <w:rPr>
          <w:rFonts w:asciiTheme="minorHAnsi" w:hAnsiTheme="minorHAnsi" w:cstheme="minorHAnsi"/>
        </w:rPr>
      </w:pPr>
      <w:r>
        <w:t xml:space="preserve">  </w:t>
      </w:r>
      <w:r w:rsidR="007A171F">
        <w:rPr>
          <w:rFonts w:asciiTheme="minorHAnsi" w:hAnsiTheme="minorHAnsi" w:cstheme="minorHAnsi"/>
        </w:rPr>
        <w:t>Detailed in this section are the various timing plans from each stage of the project. As the project progresses through the various phases, from project proposal and interim viva to final report and viva, the timing plans have changed slightly along the way. In order to track the changes made from plan to plan and assess the adjustments needed, each plan will be included in this section. Details of why the plans have changed will be included with each plan, as a form of self-assessment.</w:t>
      </w:r>
    </w:p>
    <w:p w14:paraId="74983D84" w14:textId="0F7CDB5B" w:rsidR="00846228" w:rsidRDefault="00846228" w:rsidP="003D3BFD">
      <w:pPr>
        <w:rPr>
          <w:rFonts w:asciiTheme="minorHAnsi" w:hAnsiTheme="minorHAnsi" w:cstheme="minorHAnsi"/>
        </w:rPr>
      </w:pPr>
    </w:p>
    <w:p w14:paraId="43F7E2D6" w14:textId="19DD9E37" w:rsidR="00846228" w:rsidRDefault="00846228" w:rsidP="00525872">
      <w:pPr>
        <w:pStyle w:val="Heading3"/>
        <w:numPr>
          <w:ilvl w:val="2"/>
          <w:numId w:val="1"/>
        </w:numPr>
      </w:pPr>
      <w:bookmarkStart w:id="19" w:name="_Toc102037571"/>
      <w:bookmarkStart w:id="20" w:name="_Toc102042237"/>
      <w:r>
        <w:t>Project proposal Gannt chart</w:t>
      </w:r>
      <w:bookmarkEnd w:id="19"/>
      <w:bookmarkEnd w:id="20"/>
    </w:p>
    <w:p w14:paraId="109AB34F" w14:textId="73688092" w:rsidR="00525872" w:rsidRDefault="00525872" w:rsidP="00525872"/>
    <w:p w14:paraId="1C911BFA" w14:textId="1B94D3E3" w:rsidR="00525872" w:rsidRDefault="00525872" w:rsidP="00525872">
      <w:pPr>
        <w:rPr>
          <w:rFonts w:asciiTheme="minorHAnsi" w:hAnsiTheme="minorHAnsi" w:cstheme="minorHAnsi"/>
        </w:rPr>
      </w:pPr>
      <w:r>
        <w:t xml:space="preserve">  </w:t>
      </w:r>
      <w:r>
        <w:rPr>
          <w:rFonts w:asciiTheme="minorHAnsi" w:hAnsiTheme="minorHAnsi" w:cstheme="minorHAnsi"/>
        </w:rPr>
        <w:t>The initial timing plan for this project came from submission of a project proposal. At this stage an initial idea had been thought of that would be suitable to create and evaluate for this project. The proposal had to have enough substance so that adequate research, and design were possible. During this initial stage, the Gannt chart seen in figure 1, was created.</w:t>
      </w:r>
      <w:r w:rsidR="00395B64">
        <w:rPr>
          <w:rFonts w:asciiTheme="minorHAnsi" w:hAnsiTheme="minorHAnsi" w:cstheme="minorHAnsi"/>
        </w:rPr>
        <w:t xml:space="preserve"> This Gannt chart was created with some broad topics in mind such as </w:t>
      </w:r>
      <w:r w:rsidR="00CA7179">
        <w:rPr>
          <w:rFonts w:asciiTheme="minorHAnsi" w:hAnsiTheme="minorHAnsi" w:cstheme="minorHAnsi"/>
        </w:rPr>
        <w:t>system design research, sensor research, and software design. These components, as well as others in the chart, would later evolve into more specific sections.</w:t>
      </w:r>
    </w:p>
    <w:p w14:paraId="2641BE0E" w14:textId="77777777" w:rsidR="00525872" w:rsidRDefault="00525872" w:rsidP="00525872">
      <w:pPr>
        <w:rPr>
          <w:rFonts w:asciiTheme="minorHAnsi" w:hAnsiTheme="minorHAnsi" w:cstheme="minorHAnsi"/>
        </w:rPr>
      </w:pPr>
    </w:p>
    <w:p w14:paraId="2CF1EF3C" w14:textId="77777777" w:rsidR="00525872" w:rsidRDefault="00525872" w:rsidP="00525872">
      <w:pPr>
        <w:keepNext/>
      </w:pPr>
      <w:r>
        <w:rPr>
          <w:noProof/>
        </w:rPr>
        <w:drawing>
          <wp:inline distT="0" distB="0" distL="0" distR="0" wp14:anchorId="34D8859C" wp14:editId="04CB28F2">
            <wp:extent cx="5731510" cy="2310130"/>
            <wp:effectExtent l="0" t="0" r="254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731510" cy="2310130"/>
                    </a:xfrm>
                    <a:prstGeom prst="rect">
                      <a:avLst/>
                    </a:prstGeom>
                  </pic:spPr>
                </pic:pic>
              </a:graphicData>
            </a:graphic>
          </wp:inline>
        </w:drawing>
      </w:r>
    </w:p>
    <w:p w14:paraId="5873AC5C" w14:textId="2C0F9D22" w:rsidR="00525872" w:rsidRDefault="00525872" w:rsidP="00525872">
      <w:pPr>
        <w:pStyle w:val="Caption"/>
      </w:pPr>
      <w:bookmarkStart w:id="21" w:name="_Toc102041395"/>
      <w:r>
        <w:t xml:space="preserve">Figure </w:t>
      </w:r>
      <w:r w:rsidR="00E51F56">
        <w:fldChar w:fldCharType="begin"/>
      </w:r>
      <w:r w:rsidR="00E51F56">
        <w:instrText xml:space="preserve"> SEQ Figure \* ARABIC </w:instrText>
      </w:r>
      <w:r w:rsidR="00E51F56">
        <w:fldChar w:fldCharType="separate"/>
      </w:r>
      <w:r w:rsidR="008C3E76">
        <w:rPr>
          <w:noProof/>
        </w:rPr>
        <w:t>1</w:t>
      </w:r>
      <w:r w:rsidR="00E51F56">
        <w:rPr>
          <w:noProof/>
        </w:rPr>
        <w:fldChar w:fldCharType="end"/>
      </w:r>
      <w:r>
        <w:t xml:space="preserve"> – project proposal Gannt chart</w:t>
      </w:r>
      <w:bookmarkEnd w:id="21"/>
    </w:p>
    <w:p w14:paraId="60CB8003" w14:textId="79FADB29" w:rsidR="00CA7179" w:rsidRDefault="00CA7179" w:rsidP="00CA7179"/>
    <w:p w14:paraId="27B6BF90" w14:textId="45CE1961" w:rsidR="00CA7179" w:rsidRDefault="00CA7179" w:rsidP="00CA7179">
      <w:pPr>
        <w:pStyle w:val="Heading3"/>
        <w:numPr>
          <w:ilvl w:val="2"/>
          <w:numId w:val="1"/>
        </w:numPr>
      </w:pPr>
      <w:bookmarkStart w:id="22" w:name="_Toc102037572"/>
      <w:bookmarkStart w:id="23" w:name="_Toc102042238"/>
      <w:r>
        <w:t>Interim Gannt chart</w:t>
      </w:r>
      <w:bookmarkEnd w:id="22"/>
      <w:bookmarkEnd w:id="23"/>
    </w:p>
    <w:p w14:paraId="63300F76" w14:textId="5E636A1F" w:rsidR="00CA7179" w:rsidRDefault="00CA7179" w:rsidP="00CA7179"/>
    <w:p w14:paraId="26EB11F6" w14:textId="62110E89" w:rsidR="00CA7179" w:rsidRDefault="00CA7179" w:rsidP="00CA7179">
      <w:pPr>
        <w:rPr>
          <w:rFonts w:asciiTheme="minorHAnsi" w:hAnsiTheme="minorHAnsi" w:cstheme="minorHAnsi"/>
        </w:rPr>
      </w:pPr>
      <w:r>
        <w:t xml:space="preserve">  </w:t>
      </w:r>
      <w:r w:rsidR="00466169">
        <w:rPr>
          <w:rFonts w:asciiTheme="minorHAnsi" w:hAnsiTheme="minorHAnsi" w:cstheme="minorHAnsi"/>
        </w:rPr>
        <w:t>After the proposal had been submitted and agreed upon, the next stage was to prepare for the interim viva. This stage of the project involved further research into the proposed idea</w:t>
      </w:r>
      <w:r w:rsidR="00D8305B">
        <w:rPr>
          <w:rFonts w:asciiTheme="minorHAnsi" w:hAnsiTheme="minorHAnsi" w:cstheme="minorHAnsi"/>
        </w:rPr>
        <w:t xml:space="preserve"> so that a proper understanding of the components needed was gained. The evolution of this timing plan from the proposal was:</w:t>
      </w:r>
    </w:p>
    <w:p w14:paraId="4367858C" w14:textId="53BD912A" w:rsidR="00D8305B" w:rsidRDefault="00D8305B" w:rsidP="00D8305B">
      <w:pPr>
        <w:pStyle w:val="ListParagraph"/>
        <w:numPr>
          <w:ilvl w:val="0"/>
          <w:numId w:val="18"/>
        </w:numPr>
        <w:rPr>
          <w:rFonts w:asciiTheme="minorHAnsi" w:hAnsiTheme="minorHAnsi" w:cstheme="minorHAnsi"/>
        </w:rPr>
      </w:pPr>
      <w:r w:rsidRPr="00761FE8">
        <w:rPr>
          <w:rFonts w:asciiTheme="minorHAnsi" w:hAnsiTheme="minorHAnsi" w:cstheme="minorHAnsi"/>
          <w:b/>
          <w:bCs/>
        </w:rPr>
        <w:t>Interim report changed to ‘initial research’:</w:t>
      </w:r>
      <w:r>
        <w:rPr>
          <w:rFonts w:asciiTheme="minorHAnsi" w:hAnsiTheme="minorHAnsi" w:cstheme="minorHAnsi"/>
        </w:rPr>
        <w:t xml:space="preserve"> A report was not needed for the interim section. Because of this, this area was changed to initial research so that a higher focus could be placed on overall research quality.</w:t>
      </w:r>
    </w:p>
    <w:p w14:paraId="2A76CD61" w14:textId="4D207560" w:rsidR="00D8305B" w:rsidRDefault="00761FE8" w:rsidP="00D8305B">
      <w:pPr>
        <w:pStyle w:val="ListParagraph"/>
        <w:numPr>
          <w:ilvl w:val="0"/>
          <w:numId w:val="18"/>
        </w:numPr>
        <w:rPr>
          <w:rFonts w:asciiTheme="minorHAnsi" w:hAnsiTheme="minorHAnsi" w:cstheme="minorHAnsi"/>
        </w:rPr>
      </w:pPr>
      <w:r w:rsidRPr="00761FE8">
        <w:rPr>
          <w:rFonts w:asciiTheme="minorHAnsi" w:hAnsiTheme="minorHAnsi" w:cstheme="minorHAnsi"/>
          <w:b/>
          <w:bCs/>
        </w:rPr>
        <w:t>System design flow chart:</w:t>
      </w:r>
      <w:r>
        <w:rPr>
          <w:rFonts w:asciiTheme="minorHAnsi" w:hAnsiTheme="minorHAnsi" w:cstheme="minorHAnsi"/>
        </w:rPr>
        <w:t xml:space="preserve"> At this stage the idea to implement a design flow chart was added. This would help to visualise how the system would work and to plan out the various stages, before jumping straight to trying to design a system.</w:t>
      </w:r>
    </w:p>
    <w:p w14:paraId="7143CFC5" w14:textId="396F9CCB" w:rsidR="00761FE8" w:rsidRDefault="00761FE8" w:rsidP="00D8305B">
      <w:pPr>
        <w:pStyle w:val="ListParagraph"/>
        <w:numPr>
          <w:ilvl w:val="0"/>
          <w:numId w:val="18"/>
        </w:numPr>
        <w:rPr>
          <w:rFonts w:asciiTheme="minorHAnsi" w:hAnsiTheme="minorHAnsi" w:cstheme="minorHAnsi"/>
        </w:rPr>
      </w:pPr>
      <w:r>
        <w:rPr>
          <w:rFonts w:asciiTheme="minorHAnsi" w:hAnsiTheme="minorHAnsi" w:cstheme="minorHAnsi"/>
          <w:b/>
          <w:bCs/>
        </w:rPr>
        <w:lastRenderedPageBreak/>
        <w:t>Carry case selection:</w:t>
      </w:r>
      <w:r>
        <w:rPr>
          <w:rFonts w:asciiTheme="minorHAnsi" w:hAnsiTheme="minorHAnsi" w:cstheme="minorHAnsi"/>
        </w:rPr>
        <w:t xml:space="preserve"> This was removed from the report at this stage as a cost improvement and, it was planned that a rig would be created in its stead. Due to time constraints this would later be added back into the final plan.</w:t>
      </w:r>
    </w:p>
    <w:p w14:paraId="09DEFA81" w14:textId="2542CE99" w:rsidR="00761FE8" w:rsidRDefault="00761FE8" w:rsidP="00D8305B">
      <w:pPr>
        <w:pStyle w:val="ListParagraph"/>
        <w:numPr>
          <w:ilvl w:val="0"/>
          <w:numId w:val="18"/>
        </w:numPr>
        <w:rPr>
          <w:rFonts w:asciiTheme="minorHAnsi" w:hAnsiTheme="minorHAnsi" w:cstheme="minorHAnsi"/>
        </w:rPr>
      </w:pPr>
      <w:r>
        <w:rPr>
          <w:rFonts w:asciiTheme="minorHAnsi" w:hAnsiTheme="minorHAnsi" w:cstheme="minorHAnsi"/>
          <w:b/>
          <w:bCs/>
        </w:rPr>
        <w:t>Ladder logic flow chart:</w:t>
      </w:r>
      <w:r>
        <w:rPr>
          <w:rFonts w:asciiTheme="minorHAnsi" w:hAnsiTheme="minorHAnsi" w:cstheme="minorHAnsi"/>
        </w:rPr>
        <w:t xml:space="preserve"> This was also added to the </w:t>
      </w:r>
      <w:r w:rsidR="005645D3">
        <w:rPr>
          <w:rFonts w:asciiTheme="minorHAnsi" w:hAnsiTheme="minorHAnsi" w:cstheme="minorHAnsi"/>
        </w:rPr>
        <w:t>planning at this stage so that an initial design for the ladder logic could be drawn up. Again, this was so that a basic principle could be created, before writing on Siemens.</w:t>
      </w:r>
    </w:p>
    <w:p w14:paraId="0EFC9AF4" w14:textId="2DDF4C4A" w:rsidR="005645D3" w:rsidRDefault="005645D3" w:rsidP="00D8305B">
      <w:pPr>
        <w:pStyle w:val="ListParagraph"/>
        <w:numPr>
          <w:ilvl w:val="0"/>
          <w:numId w:val="18"/>
        </w:numPr>
        <w:rPr>
          <w:rFonts w:asciiTheme="minorHAnsi" w:hAnsiTheme="minorHAnsi" w:cstheme="minorHAnsi"/>
        </w:rPr>
      </w:pPr>
      <w:r>
        <w:rPr>
          <w:rFonts w:asciiTheme="minorHAnsi" w:hAnsiTheme="minorHAnsi" w:cstheme="minorHAnsi"/>
          <w:b/>
          <w:bCs/>
        </w:rPr>
        <w:t>PLC &amp; sensor testing:</w:t>
      </w:r>
      <w:r>
        <w:rPr>
          <w:rFonts w:asciiTheme="minorHAnsi" w:hAnsiTheme="minorHAnsi" w:cstheme="minorHAnsi"/>
        </w:rPr>
        <w:t xml:space="preserve"> This section was changed from the proposal plan, as it was broken down into sections with specific objectives. Now the ladder logic needed a simulation to test the logic, and a test with hardware. Sensors and hardware also needed to be provisionally tested to see they were in working order.</w:t>
      </w:r>
    </w:p>
    <w:p w14:paraId="6A7E6B9A" w14:textId="6A4BFFA9" w:rsidR="00B252B8" w:rsidRPr="00D8305B" w:rsidRDefault="00B252B8" w:rsidP="00D8305B">
      <w:pPr>
        <w:pStyle w:val="ListParagraph"/>
        <w:numPr>
          <w:ilvl w:val="0"/>
          <w:numId w:val="18"/>
        </w:numPr>
        <w:rPr>
          <w:rFonts w:asciiTheme="minorHAnsi" w:hAnsiTheme="minorHAnsi" w:cstheme="minorHAnsi"/>
        </w:rPr>
      </w:pPr>
      <w:r>
        <w:rPr>
          <w:rFonts w:asciiTheme="minorHAnsi" w:hAnsiTheme="minorHAnsi" w:cstheme="minorHAnsi"/>
          <w:b/>
          <w:bCs/>
        </w:rPr>
        <w:t>Product self-assessment:</w:t>
      </w:r>
      <w:r>
        <w:rPr>
          <w:rFonts w:asciiTheme="minorHAnsi" w:hAnsiTheme="minorHAnsi" w:cstheme="minorHAnsi"/>
        </w:rPr>
        <w:t xml:space="preserve"> This section was added so that the overall product could be assessed after it had been created. The findings from this would help to form a solid reflection and review of the overall quality of the project.</w:t>
      </w:r>
    </w:p>
    <w:p w14:paraId="227A1E08" w14:textId="41DED91F" w:rsidR="00466169" w:rsidRDefault="00466169" w:rsidP="00CA7179"/>
    <w:p w14:paraId="494BCD3A" w14:textId="77777777" w:rsidR="00466169" w:rsidRDefault="00466169" w:rsidP="00466169">
      <w:pPr>
        <w:keepNext/>
      </w:pPr>
      <w:r>
        <w:rPr>
          <w:noProof/>
        </w:rPr>
        <w:drawing>
          <wp:inline distT="0" distB="0" distL="0" distR="0" wp14:anchorId="6F71A379" wp14:editId="4EAC2CB5">
            <wp:extent cx="5731510" cy="2404110"/>
            <wp:effectExtent l="0" t="0" r="254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731510" cy="2404110"/>
                    </a:xfrm>
                    <a:prstGeom prst="rect">
                      <a:avLst/>
                    </a:prstGeom>
                  </pic:spPr>
                </pic:pic>
              </a:graphicData>
            </a:graphic>
          </wp:inline>
        </w:drawing>
      </w:r>
    </w:p>
    <w:p w14:paraId="1D3C474A" w14:textId="4205452E" w:rsidR="00466169" w:rsidRPr="00CA7179" w:rsidRDefault="00466169" w:rsidP="00466169">
      <w:pPr>
        <w:pStyle w:val="Caption"/>
      </w:pPr>
      <w:bookmarkStart w:id="24" w:name="_Toc102041396"/>
      <w:r>
        <w:t xml:space="preserve">Figure </w:t>
      </w:r>
      <w:r w:rsidR="00E51F56">
        <w:fldChar w:fldCharType="begin"/>
      </w:r>
      <w:r w:rsidR="00E51F56">
        <w:instrText xml:space="preserve"> SEQ Figure \* ARABIC </w:instrText>
      </w:r>
      <w:r w:rsidR="00E51F56">
        <w:fldChar w:fldCharType="separate"/>
      </w:r>
      <w:r w:rsidR="008C3E76">
        <w:rPr>
          <w:noProof/>
        </w:rPr>
        <w:t>2</w:t>
      </w:r>
      <w:r w:rsidR="00E51F56">
        <w:rPr>
          <w:noProof/>
        </w:rPr>
        <w:fldChar w:fldCharType="end"/>
      </w:r>
      <w:r>
        <w:t xml:space="preserve"> – Interim Gannt chart</w:t>
      </w:r>
      <w:bookmarkEnd w:id="24"/>
    </w:p>
    <w:p w14:paraId="0B1957F4" w14:textId="121AE5E3" w:rsidR="00525872" w:rsidRPr="00525872" w:rsidRDefault="00525872" w:rsidP="00525872">
      <w:pPr>
        <w:rPr>
          <w:rFonts w:asciiTheme="minorHAnsi" w:hAnsiTheme="minorHAnsi" w:cstheme="minorHAnsi"/>
        </w:rPr>
      </w:pPr>
      <w:r>
        <w:rPr>
          <w:rFonts w:asciiTheme="minorHAnsi" w:hAnsiTheme="minorHAnsi" w:cstheme="minorHAnsi"/>
        </w:rPr>
        <w:t xml:space="preserve"> </w:t>
      </w:r>
    </w:p>
    <w:p w14:paraId="67E729CC" w14:textId="499C0AA2" w:rsidR="000D49AD" w:rsidRDefault="00735A4F" w:rsidP="00E111C9">
      <w:pPr>
        <w:pStyle w:val="Heading3"/>
        <w:numPr>
          <w:ilvl w:val="2"/>
          <w:numId w:val="1"/>
        </w:numPr>
      </w:pPr>
      <w:bookmarkStart w:id="25" w:name="_Toc102037573"/>
      <w:bookmarkStart w:id="26" w:name="_Toc102042239"/>
      <w:r>
        <w:t>Final Gannt chart</w:t>
      </w:r>
      <w:bookmarkEnd w:id="25"/>
      <w:bookmarkEnd w:id="26"/>
    </w:p>
    <w:p w14:paraId="78860C8A" w14:textId="51D3D325" w:rsidR="00E111C9" w:rsidRDefault="00E111C9" w:rsidP="00E111C9"/>
    <w:p w14:paraId="46580862" w14:textId="30989F01" w:rsidR="00E111C9" w:rsidRDefault="00E111C9" w:rsidP="00E111C9">
      <w:pPr>
        <w:rPr>
          <w:rFonts w:asciiTheme="minorHAnsi" w:hAnsiTheme="minorHAnsi" w:cstheme="minorHAnsi"/>
        </w:rPr>
      </w:pPr>
      <w:r>
        <w:t xml:space="preserve">  </w:t>
      </w:r>
      <w:r>
        <w:rPr>
          <w:rFonts w:asciiTheme="minorHAnsi" w:hAnsiTheme="minorHAnsi" w:cstheme="minorHAnsi"/>
        </w:rPr>
        <w:t xml:space="preserve">One </w:t>
      </w:r>
      <w:r w:rsidR="00E753A2">
        <w:rPr>
          <w:rFonts w:asciiTheme="minorHAnsi" w:hAnsiTheme="minorHAnsi" w:cstheme="minorHAnsi"/>
        </w:rPr>
        <w:t>area in which the timing of</w:t>
      </w:r>
      <w:r>
        <w:rPr>
          <w:rFonts w:asciiTheme="minorHAnsi" w:hAnsiTheme="minorHAnsi" w:cstheme="minorHAnsi"/>
        </w:rPr>
        <w:t xml:space="preserve"> this project</w:t>
      </w:r>
      <w:r w:rsidR="00E753A2">
        <w:rPr>
          <w:rFonts w:asciiTheme="minorHAnsi" w:hAnsiTheme="minorHAnsi" w:cstheme="minorHAnsi"/>
        </w:rPr>
        <w:t xml:space="preserve"> did not go as planned</w:t>
      </w:r>
      <w:r>
        <w:rPr>
          <w:rFonts w:asciiTheme="minorHAnsi" w:hAnsiTheme="minorHAnsi" w:cstheme="minorHAnsi"/>
        </w:rPr>
        <w:t xml:space="preserve"> can be seen in the dates that tasks were completed during the final timing plan. A long period of inactivity (due to work and social commitments) from December to mid-January meant that all objectives from these dates had to be pushed further into late January and the beginning of February. This in turn had a knock-on effect on the rest of the objectives.</w:t>
      </w:r>
      <w:r w:rsidR="00E753A2">
        <w:rPr>
          <w:rFonts w:asciiTheme="minorHAnsi" w:hAnsiTheme="minorHAnsi" w:cstheme="minorHAnsi"/>
        </w:rPr>
        <w:t xml:space="preserve"> The objectives in orange have all been completed but have moved significantly from their original planned date (observable in figure2). Some dates ended up overlapping each other as the time to complete the project ended. The final build and testing came down to the final weeks which was less than ideal. Also of note, “surf quality calculations” has been removed from the final plan. This was deemed unnecessary as research into the project progressed. </w:t>
      </w:r>
    </w:p>
    <w:p w14:paraId="5BF409E2" w14:textId="3C2C07CE" w:rsidR="00E753A2" w:rsidRDefault="00E753A2" w:rsidP="00E111C9">
      <w:pPr>
        <w:rPr>
          <w:rFonts w:asciiTheme="minorHAnsi" w:hAnsiTheme="minorHAnsi" w:cstheme="minorHAnsi"/>
        </w:rPr>
      </w:pPr>
    </w:p>
    <w:p w14:paraId="22177AA0" w14:textId="77777777" w:rsidR="00E753A2" w:rsidRDefault="00E753A2" w:rsidP="00E753A2">
      <w:pPr>
        <w:keepNext/>
      </w:pPr>
      <w:r>
        <w:rPr>
          <w:noProof/>
        </w:rPr>
        <w:lastRenderedPageBreak/>
        <w:drawing>
          <wp:inline distT="0" distB="0" distL="0" distR="0" wp14:anchorId="7FCEC4C1" wp14:editId="702239D2">
            <wp:extent cx="5731510" cy="2235200"/>
            <wp:effectExtent l="0" t="0" r="2540" b="0"/>
            <wp:docPr id="67" name="Picture 6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731510" cy="2235200"/>
                    </a:xfrm>
                    <a:prstGeom prst="rect">
                      <a:avLst/>
                    </a:prstGeom>
                  </pic:spPr>
                </pic:pic>
              </a:graphicData>
            </a:graphic>
          </wp:inline>
        </w:drawing>
      </w:r>
    </w:p>
    <w:p w14:paraId="00344879" w14:textId="7CD21019" w:rsidR="00E753A2" w:rsidRPr="00E111C9" w:rsidRDefault="00E753A2" w:rsidP="00E753A2">
      <w:pPr>
        <w:pStyle w:val="Caption"/>
        <w:rPr>
          <w:rFonts w:asciiTheme="minorHAnsi" w:hAnsiTheme="minorHAnsi" w:cstheme="minorHAnsi"/>
        </w:rPr>
      </w:pPr>
      <w:bookmarkStart w:id="27" w:name="_Toc102041397"/>
      <w:r>
        <w:t xml:space="preserve">Figure </w:t>
      </w:r>
      <w:fldSimple w:instr=" SEQ Figure \* ARABIC ">
        <w:r w:rsidR="008C3E76">
          <w:rPr>
            <w:noProof/>
          </w:rPr>
          <w:t>3</w:t>
        </w:r>
      </w:fldSimple>
      <w:r>
        <w:t xml:space="preserve"> – Final Gantt chart</w:t>
      </w:r>
      <w:bookmarkEnd w:id="27"/>
    </w:p>
    <w:p w14:paraId="25F8CDC8" w14:textId="77777777" w:rsidR="00735A4F" w:rsidRPr="000D49AD" w:rsidRDefault="00735A4F" w:rsidP="000D49AD">
      <w:pPr>
        <w:rPr>
          <w:rFonts w:asciiTheme="minorHAnsi" w:hAnsiTheme="minorHAnsi" w:cstheme="minorHAnsi"/>
        </w:rPr>
      </w:pPr>
    </w:p>
    <w:p w14:paraId="6EC88CB0" w14:textId="0A67010F" w:rsidR="000C0AF4" w:rsidRDefault="000C0AF4" w:rsidP="00FF44C9">
      <w:pPr>
        <w:pStyle w:val="Heading1"/>
        <w:numPr>
          <w:ilvl w:val="0"/>
          <w:numId w:val="1"/>
        </w:numPr>
        <w:rPr>
          <w:rFonts w:asciiTheme="minorHAnsi" w:hAnsiTheme="minorHAnsi" w:cstheme="minorHAnsi"/>
        </w:rPr>
      </w:pPr>
      <w:bookmarkStart w:id="28" w:name="_Toc102037574"/>
      <w:bookmarkStart w:id="29" w:name="_Toc102042240"/>
      <w:r w:rsidRPr="00C129B3">
        <w:rPr>
          <w:rFonts w:asciiTheme="minorHAnsi" w:hAnsiTheme="minorHAnsi" w:cstheme="minorHAnsi"/>
        </w:rPr>
        <w:t xml:space="preserve">Research &amp; </w:t>
      </w:r>
      <w:r w:rsidR="00655C9A">
        <w:rPr>
          <w:rFonts w:asciiTheme="minorHAnsi" w:hAnsiTheme="minorHAnsi" w:cstheme="minorHAnsi"/>
        </w:rPr>
        <w:t>R</w:t>
      </w:r>
      <w:r w:rsidRPr="00C129B3">
        <w:rPr>
          <w:rFonts w:asciiTheme="minorHAnsi" w:hAnsiTheme="minorHAnsi" w:cstheme="minorHAnsi"/>
        </w:rPr>
        <w:t xml:space="preserve">eview of </w:t>
      </w:r>
      <w:r w:rsidR="00655C9A">
        <w:rPr>
          <w:rFonts w:asciiTheme="minorHAnsi" w:hAnsiTheme="minorHAnsi" w:cstheme="minorHAnsi"/>
        </w:rPr>
        <w:t>L</w:t>
      </w:r>
      <w:r w:rsidRPr="00C129B3">
        <w:rPr>
          <w:rFonts w:asciiTheme="minorHAnsi" w:hAnsiTheme="minorHAnsi" w:cstheme="minorHAnsi"/>
        </w:rPr>
        <w:t>iterature</w:t>
      </w:r>
      <w:bookmarkEnd w:id="28"/>
      <w:bookmarkEnd w:id="29"/>
    </w:p>
    <w:p w14:paraId="2CA04DFA" w14:textId="1CDC4C22" w:rsidR="00C574E7" w:rsidRDefault="00C574E7" w:rsidP="00C574E7"/>
    <w:p w14:paraId="4A6185CC" w14:textId="699BB9A7" w:rsidR="00C574E7" w:rsidRDefault="004D033D" w:rsidP="00C574E7">
      <w:pPr>
        <w:rPr>
          <w:rFonts w:asciiTheme="minorHAnsi" w:hAnsiTheme="minorHAnsi" w:cstheme="minorHAnsi"/>
        </w:rPr>
      </w:pPr>
      <w:r>
        <w:rPr>
          <w:rFonts w:asciiTheme="minorHAnsi" w:hAnsiTheme="minorHAnsi" w:cstheme="minorHAnsi"/>
        </w:rPr>
        <w:t xml:space="preserve">  Research for this project has been broken down into </w:t>
      </w:r>
      <w:r w:rsidR="00F56962">
        <w:rPr>
          <w:rFonts w:asciiTheme="minorHAnsi" w:hAnsiTheme="minorHAnsi" w:cstheme="minorHAnsi"/>
        </w:rPr>
        <w:t>two sections. Section one talks about the research method used for the project, focusing mainly on the ‘research onion’. The second section focuses on the devices that could be used in this project. This uses the methods from the first section, in order</w:t>
      </w:r>
      <w:r w:rsidR="00A22266">
        <w:rPr>
          <w:rFonts w:asciiTheme="minorHAnsi" w:hAnsiTheme="minorHAnsi" w:cstheme="minorHAnsi"/>
        </w:rPr>
        <w:t xml:space="preserve"> to</w:t>
      </w:r>
      <w:r w:rsidR="00F56962">
        <w:rPr>
          <w:rFonts w:asciiTheme="minorHAnsi" w:hAnsiTheme="minorHAnsi" w:cstheme="minorHAnsi"/>
        </w:rPr>
        <w:t xml:space="preserve"> delve into the inner workings of how the product will work, and a look into what devices are already available on the market.</w:t>
      </w:r>
    </w:p>
    <w:p w14:paraId="6FD674FF" w14:textId="1E4C5590" w:rsidR="006063F7" w:rsidRDefault="006063F7" w:rsidP="006063F7">
      <w:pPr>
        <w:pStyle w:val="Heading2"/>
      </w:pPr>
    </w:p>
    <w:p w14:paraId="717B40FD" w14:textId="20791549" w:rsidR="006063F7" w:rsidRDefault="006063F7" w:rsidP="006063F7"/>
    <w:p w14:paraId="6032503C" w14:textId="09070764" w:rsidR="006063F7" w:rsidRDefault="001332FB" w:rsidP="006063F7">
      <w:pPr>
        <w:pStyle w:val="Heading2"/>
        <w:numPr>
          <w:ilvl w:val="1"/>
          <w:numId w:val="1"/>
        </w:numPr>
      </w:pPr>
      <w:r>
        <w:t xml:space="preserve"> </w:t>
      </w:r>
      <w:bookmarkStart w:id="30" w:name="_Toc102037575"/>
      <w:bookmarkStart w:id="31" w:name="_Toc102042241"/>
      <w:r w:rsidR="006063F7">
        <w:t>The research Onion</w:t>
      </w:r>
      <w:bookmarkEnd w:id="30"/>
      <w:bookmarkEnd w:id="31"/>
    </w:p>
    <w:p w14:paraId="0428697A" w14:textId="1D6323DF" w:rsidR="00E437C2" w:rsidRDefault="00E437C2" w:rsidP="00E437C2"/>
    <w:p w14:paraId="55D93DC3" w14:textId="3035732D" w:rsidR="00E437C2" w:rsidRDefault="00E437C2" w:rsidP="00E437C2">
      <w:pPr>
        <w:rPr>
          <w:rFonts w:asciiTheme="minorHAnsi" w:hAnsiTheme="minorHAnsi" w:cstheme="minorHAnsi"/>
        </w:rPr>
      </w:pPr>
      <w:r>
        <w:t xml:space="preserve">  </w:t>
      </w:r>
      <w:r>
        <w:rPr>
          <w:rFonts w:asciiTheme="minorHAnsi" w:hAnsiTheme="minorHAnsi" w:cstheme="minorHAnsi"/>
        </w:rPr>
        <w:t>The research onion outlines the decisions taken when developing a research methodology. The onion</w:t>
      </w:r>
      <w:r w:rsidR="00A22065">
        <w:rPr>
          <w:rFonts w:asciiTheme="minorHAnsi" w:hAnsiTheme="minorHAnsi" w:cstheme="minorHAnsi"/>
        </w:rPr>
        <w:t xml:space="preserve"> is worked on from the outside in, with each layer being addressed before moving to the next. Using the research onion helps create a structured approach to gathering information.</w:t>
      </w:r>
    </w:p>
    <w:p w14:paraId="6F58A2B1" w14:textId="38ABD7A7" w:rsidR="00E437C2" w:rsidRDefault="00E437C2" w:rsidP="00E437C2">
      <w:pPr>
        <w:keepNext/>
      </w:pPr>
      <w:r>
        <w:rPr>
          <w:rFonts w:asciiTheme="minorHAnsi" w:hAnsiTheme="minorHAnsi" w:cstheme="minorHAnsi"/>
          <w:noProof/>
        </w:rPr>
        <w:lastRenderedPageBreak/>
        <w:drawing>
          <wp:inline distT="0" distB="0" distL="0" distR="0" wp14:anchorId="1AE87FA9" wp14:editId="3B455F2C">
            <wp:extent cx="5731510" cy="3679190"/>
            <wp:effectExtent l="0" t="0" r="2540" b="0"/>
            <wp:docPr id="2" name="Picture 2" descr="Chart, sunburst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Chart, sunburst chart&#10;&#10;Description automatically generated"/>
                    <pic:cNvPicPr/>
                  </pic:nvPicPr>
                  <pic:blipFill>
                    <a:blip r:embed="rId13">
                      <a:extLst>
                        <a:ext uri="{28A0092B-C50C-407E-A947-70E740481C1C}">
                          <a14:useLocalDpi xmlns:a14="http://schemas.microsoft.com/office/drawing/2010/main" val="0"/>
                        </a:ext>
                      </a:extLst>
                    </a:blip>
                    <a:stretch>
                      <a:fillRect/>
                    </a:stretch>
                  </pic:blipFill>
                  <pic:spPr>
                    <a:xfrm>
                      <a:off x="0" y="0"/>
                      <a:ext cx="5731510" cy="3679190"/>
                    </a:xfrm>
                    <a:prstGeom prst="rect">
                      <a:avLst/>
                    </a:prstGeom>
                  </pic:spPr>
                </pic:pic>
              </a:graphicData>
            </a:graphic>
          </wp:inline>
        </w:drawing>
      </w:r>
      <w:sdt>
        <w:sdtPr>
          <w:id w:val="-857736918"/>
          <w:citation/>
        </w:sdtPr>
        <w:sdtEndPr/>
        <w:sdtContent>
          <w:r w:rsidR="00AF3E73">
            <w:fldChar w:fldCharType="begin"/>
          </w:r>
          <w:r w:rsidR="00AF3E73">
            <w:instrText xml:space="preserve"> CITATION 15w22 \l 2057 </w:instrText>
          </w:r>
          <w:r w:rsidR="00AF3E73">
            <w:fldChar w:fldCharType="separate"/>
          </w:r>
          <w:r w:rsidR="002A7C65">
            <w:rPr>
              <w:noProof/>
            </w:rPr>
            <w:t xml:space="preserve"> [2]</w:t>
          </w:r>
          <w:r w:rsidR="00AF3E73">
            <w:fldChar w:fldCharType="end"/>
          </w:r>
        </w:sdtContent>
      </w:sdt>
    </w:p>
    <w:p w14:paraId="04E351D1" w14:textId="52A0599F" w:rsidR="00E437C2" w:rsidRDefault="00E437C2" w:rsidP="00E437C2">
      <w:pPr>
        <w:pStyle w:val="Caption"/>
      </w:pPr>
      <w:bookmarkStart w:id="32" w:name="_Toc99704911"/>
      <w:bookmarkStart w:id="33" w:name="_Toc102041398"/>
      <w:r>
        <w:t xml:space="preserve">Figure </w:t>
      </w:r>
      <w:r w:rsidR="00E51F56">
        <w:fldChar w:fldCharType="begin"/>
      </w:r>
      <w:r w:rsidR="00E51F56">
        <w:instrText xml:space="preserve"> SEQ Figure \* ARABIC </w:instrText>
      </w:r>
      <w:r w:rsidR="00E51F56">
        <w:fldChar w:fldCharType="separate"/>
      </w:r>
      <w:r w:rsidR="008C3E76">
        <w:rPr>
          <w:noProof/>
        </w:rPr>
        <w:t>4</w:t>
      </w:r>
      <w:bookmarkEnd w:id="32"/>
      <w:r w:rsidR="00E51F56">
        <w:rPr>
          <w:noProof/>
        </w:rPr>
        <w:fldChar w:fldCharType="end"/>
      </w:r>
      <w:r w:rsidR="00525872">
        <w:rPr>
          <w:noProof/>
        </w:rPr>
        <w:t xml:space="preserve"> – The research onion</w:t>
      </w:r>
      <w:bookmarkEnd w:id="33"/>
    </w:p>
    <w:p w14:paraId="7CAEC92C" w14:textId="586884FC" w:rsidR="00E1063A" w:rsidRDefault="00E1063A" w:rsidP="00E1063A"/>
    <w:p w14:paraId="3CC295E2" w14:textId="00C5C1E1" w:rsidR="00E1063A" w:rsidRDefault="00E1063A" w:rsidP="00E1063A">
      <w:pPr>
        <w:pStyle w:val="Heading3"/>
      </w:pPr>
      <w:bookmarkStart w:id="34" w:name="_Toc102037576"/>
      <w:bookmarkStart w:id="35" w:name="_Toc102042242"/>
      <w:r>
        <w:t>2.1.</w:t>
      </w:r>
      <w:r w:rsidR="007F126B">
        <w:t>1</w:t>
      </w:r>
      <w:r>
        <w:t xml:space="preserve"> Research Philosophies</w:t>
      </w:r>
      <w:bookmarkEnd w:id="34"/>
      <w:bookmarkEnd w:id="35"/>
    </w:p>
    <w:p w14:paraId="5CB740B0" w14:textId="7D39805E" w:rsidR="00BB5889" w:rsidRDefault="00BB5889" w:rsidP="00BB5889"/>
    <w:p w14:paraId="21FE8D96" w14:textId="3CC43ADD" w:rsidR="00BB5889" w:rsidRDefault="00BB5889" w:rsidP="00BB5889">
      <w:pPr>
        <w:rPr>
          <w:rFonts w:asciiTheme="minorHAnsi" w:hAnsiTheme="minorHAnsi" w:cstheme="minorHAnsi"/>
        </w:rPr>
      </w:pPr>
      <w:r>
        <w:t xml:space="preserve">  </w:t>
      </w:r>
      <w:r w:rsidR="00363CF7">
        <w:rPr>
          <w:rFonts w:asciiTheme="minorHAnsi" w:hAnsiTheme="minorHAnsi" w:cstheme="minorHAnsi"/>
        </w:rPr>
        <w:t>Philosophy is the first layer of the onion, which outlines the beliefs that the research is built upon. Using an appropriate philosophy at the beginning of the research creates the foundation for the report</w:t>
      </w:r>
      <w:r w:rsidR="000774A8">
        <w:rPr>
          <w:rFonts w:asciiTheme="minorHAnsi" w:hAnsiTheme="minorHAnsi" w:cstheme="minorHAnsi"/>
        </w:rPr>
        <w:t xml:space="preserve"> and</w:t>
      </w:r>
      <w:r w:rsidR="00363CF7">
        <w:rPr>
          <w:rFonts w:asciiTheme="minorHAnsi" w:hAnsiTheme="minorHAnsi" w:cstheme="minorHAnsi"/>
        </w:rPr>
        <w:t xml:space="preserve"> defines the research strategies and methods that will be used in the report. There are four different strategies that can be followed. They are as follows:</w:t>
      </w:r>
    </w:p>
    <w:p w14:paraId="39C3B149" w14:textId="23750814" w:rsidR="00363CF7" w:rsidRDefault="00363CF7" w:rsidP="00BB5889">
      <w:pPr>
        <w:rPr>
          <w:rFonts w:asciiTheme="minorHAnsi" w:hAnsiTheme="minorHAnsi" w:cstheme="minorHAnsi"/>
        </w:rPr>
      </w:pPr>
    </w:p>
    <w:p w14:paraId="321D401E" w14:textId="394EDD39" w:rsidR="00ED3DEC" w:rsidRDefault="00363CF7" w:rsidP="00ED3DEC">
      <w:pPr>
        <w:pStyle w:val="ListParagraph"/>
        <w:numPr>
          <w:ilvl w:val="0"/>
          <w:numId w:val="11"/>
        </w:numPr>
        <w:rPr>
          <w:rFonts w:asciiTheme="minorHAnsi" w:hAnsiTheme="minorHAnsi" w:cstheme="minorHAnsi"/>
        </w:rPr>
      </w:pPr>
      <w:r>
        <w:rPr>
          <w:rFonts w:asciiTheme="minorHAnsi" w:hAnsiTheme="minorHAnsi" w:cstheme="minorHAnsi"/>
          <w:b/>
          <w:bCs/>
        </w:rPr>
        <w:t>Positiv</w:t>
      </w:r>
      <w:r w:rsidR="00ED3DEC">
        <w:rPr>
          <w:rFonts w:asciiTheme="minorHAnsi" w:hAnsiTheme="minorHAnsi" w:cstheme="minorHAnsi"/>
          <w:b/>
          <w:bCs/>
        </w:rPr>
        <w:t xml:space="preserve">ism: </w:t>
      </w:r>
      <w:r w:rsidR="00ED3DEC">
        <w:rPr>
          <w:rFonts w:asciiTheme="minorHAnsi" w:hAnsiTheme="minorHAnsi" w:cstheme="minorHAnsi"/>
        </w:rPr>
        <w:t xml:space="preserve">This philosophy takes the approach that what’s being studied can only be studied objectively. Data on the subject is already available and has been observed scientifically. Positivism does not account for personal </w:t>
      </w:r>
      <w:r w:rsidR="00211F92">
        <w:rPr>
          <w:rFonts w:asciiTheme="minorHAnsi" w:hAnsiTheme="minorHAnsi" w:cstheme="minorHAnsi"/>
        </w:rPr>
        <w:t>viewpoints</w:t>
      </w:r>
      <w:r w:rsidR="00ED3DEC">
        <w:rPr>
          <w:rFonts w:asciiTheme="minorHAnsi" w:hAnsiTheme="minorHAnsi" w:cstheme="minorHAnsi"/>
        </w:rPr>
        <w:t xml:space="preserve"> </w:t>
      </w:r>
      <w:r w:rsidR="003302BF">
        <w:rPr>
          <w:rFonts w:asciiTheme="minorHAnsi" w:hAnsiTheme="minorHAnsi" w:cstheme="minorHAnsi"/>
        </w:rPr>
        <w:t>but</w:t>
      </w:r>
      <w:r w:rsidR="00ED3DEC">
        <w:rPr>
          <w:rFonts w:asciiTheme="minorHAnsi" w:hAnsiTheme="minorHAnsi" w:cstheme="minorHAnsi"/>
        </w:rPr>
        <w:t xml:space="preserve"> accounts for data that can only be true, false, or meaningless. If the research data cannot be found to be true or false, then it is dismissed.</w:t>
      </w:r>
      <w:r w:rsidR="00211F92">
        <w:rPr>
          <w:rFonts w:asciiTheme="minorHAnsi" w:hAnsiTheme="minorHAnsi" w:cstheme="minorHAnsi"/>
        </w:rPr>
        <w:t xml:space="preserve"> Using this philosophy data is examined closely to see if it meets the success criteria, which allows little room for error. This research method</w:t>
      </w:r>
      <w:r w:rsidR="00481B4E">
        <w:rPr>
          <w:rFonts w:asciiTheme="minorHAnsi" w:hAnsiTheme="minorHAnsi" w:cstheme="minorHAnsi"/>
        </w:rPr>
        <w:t xml:space="preserve"> can create a very accurate and unbiased investigation.</w:t>
      </w:r>
    </w:p>
    <w:p w14:paraId="5991AF0B" w14:textId="77777777" w:rsidR="00904162" w:rsidRDefault="00904162" w:rsidP="00904162">
      <w:pPr>
        <w:pStyle w:val="ListParagraph"/>
        <w:rPr>
          <w:rFonts w:asciiTheme="minorHAnsi" w:hAnsiTheme="minorHAnsi" w:cstheme="minorHAnsi"/>
        </w:rPr>
      </w:pPr>
    </w:p>
    <w:p w14:paraId="6978ED00" w14:textId="2C21FB8E" w:rsidR="00904162" w:rsidRDefault="00904162" w:rsidP="00ED3DEC">
      <w:pPr>
        <w:pStyle w:val="ListParagraph"/>
        <w:numPr>
          <w:ilvl w:val="0"/>
          <w:numId w:val="11"/>
        </w:numPr>
        <w:rPr>
          <w:rFonts w:asciiTheme="minorHAnsi" w:hAnsiTheme="minorHAnsi" w:cstheme="minorHAnsi"/>
        </w:rPr>
      </w:pPr>
      <w:r>
        <w:rPr>
          <w:rFonts w:asciiTheme="minorHAnsi" w:hAnsiTheme="minorHAnsi" w:cstheme="minorHAnsi"/>
          <w:b/>
          <w:bCs/>
        </w:rPr>
        <w:t>Realism:</w:t>
      </w:r>
      <w:r>
        <w:rPr>
          <w:rFonts w:asciiTheme="minorHAnsi" w:hAnsiTheme="minorHAnsi" w:cstheme="minorHAnsi"/>
        </w:rPr>
        <w:t xml:space="preserve"> This philosophy has some similarities to positivism in that ‘seeing is believing’ but unlike positivism, realism brings into doubt the reliability of scientific knowledge. It does not completely support scientific knowledge as it does not accept that all theories are complete and true, as they can be revised at any time. Realism encourages continuous research and use of new testing methods as this can bring more reliable results than the existing theories. </w:t>
      </w:r>
    </w:p>
    <w:p w14:paraId="06249CC7" w14:textId="77777777" w:rsidR="00AF3E73" w:rsidRPr="00AF3E73" w:rsidRDefault="00AF3E73" w:rsidP="00AF3E73">
      <w:pPr>
        <w:pStyle w:val="ListParagraph"/>
        <w:rPr>
          <w:rFonts w:asciiTheme="minorHAnsi" w:hAnsiTheme="minorHAnsi" w:cstheme="minorHAnsi"/>
        </w:rPr>
      </w:pPr>
    </w:p>
    <w:p w14:paraId="2EBC3AB2" w14:textId="7D52B802" w:rsidR="00AF3E73" w:rsidRPr="00AE3EA4" w:rsidRDefault="00AF3E73" w:rsidP="00ED3DEC">
      <w:pPr>
        <w:pStyle w:val="ListParagraph"/>
        <w:numPr>
          <w:ilvl w:val="0"/>
          <w:numId w:val="11"/>
        </w:numPr>
        <w:rPr>
          <w:rFonts w:asciiTheme="minorHAnsi" w:hAnsiTheme="minorHAnsi" w:cstheme="minorHAnsi"/>
          <w:b/>
          <w:bCs/>
        </w:rPr>
      </w:pPr>
      <w:r w:rsidRPr="00AF3E73">
        <w:rPr>
          <w:rFonts w:asciiTheme="minorHAnsi" w:hAnsiTheme="minorHAnsi" w:cstheme="minorHAnsi"/>
          <w:b/>
          <w:bCs/>
        </w:rPr>
        <w:t>Interpretivism:</w:t>
      </w:r>
      <w:r>
        <w:rPr>
          <w:rFonts w:asciiTheme="minorHAnsi" w:hAnsiTheme="minorHAnsi" w:cstheme="minorHAnsi"/>
          <w:b/>
          <w:bCs/>
        </w:rPr>
        <w:t xml:space="preserve"> </w:t>
      </w:r>
      <w:r>
        <w:rPr>
          <w:rFonts w:asciiTheme="minorHAnsi" w:hAnsiTheme="minorHAnsi" w:cstheme="minorHAnsi"/>
        </w:rPr>
        <w:t xml:space="preserve">This philosophy is heavily influenced by opinions and individual ideas and can often be biased by the individual analysing or collecting the data. The </w:t>
      </w:r>
      <w:r>
        <w:rPr>
          <w:rFonts w:asciiTheme="minorHAnsi" w:hAnsiTheme="minorHAnsi" w:cstheme="minorHAnsi"/>
        </w:rPr>
        <w:lastRenderedPageBreak/>
        <w:t>reviewed data can be subjective as it focuses on people’s thoughts. One are</w:t>
      </w:r>
      <w:r w:rsidR="00E50BE4">
        <w:rPr>
          <w:rFonts w:asciiTheme="minorHAnsi" w:hAnsiTheme="minorHAnsi" w:cstheme="minorHAnsi"/>
        </w:rPr>
        <w:t>a</w:t>
      </w:r>
      <w:r>
        <w:rPr>
          <w:rFonts w:asciiTheme="minorHAnsi" w:hAnsiTheme="minorHAnsi" w:cstheme="minorHAnsi"/>
        </w:rPr>
        <w:t xml:space="preserve"> in which interpretivism excels is with qualitative data and areas where cultural and social differences can play a factor.</w:t>
      </w:r>
    </w:p>
    <w:p w14:paraId="1B24B4D6" w14:textId="77777777" w:rsidR="00AE3EA4" w:rsidRPr="00AE3EA4" w:rsidRDefault="00AE3EA4" w:rsidP="00AE3EA4">
      <w:pPr>
        <w:pStyle w:val="ListParagraph"/>
        <w:rPr>
          <w:rFonts w:asciiTheme="minorHAnsi" w:hAnsiTheme="minorHAnsi" w:cstheme="minorHAnsi"/>
          <w:b/>
          <w:bCs/>
        </w:rPr>
      </w:pPr>
    </w:p>
    <w:p w14:paraId="112031D7" w14:textId="1F41470B" w:rsidR="00AE3EA4" w:rsidRPr="00E50BE4" w:rsidRDefault="00AE3EA4" w:rsidP="00ED3DEC">
      <w:pPr>
        <w:pStyle w:val="ListParagraph"/>
        <w:numPr>
          <w:ilvl w:val="0"/>
          <w:numId w:val="11"/>
        </w:numPr>
        <w:rPr>
          <w:rFonts w:asciiTheme="minorHAnsi" w:hAnsiTheme="minorHAnsi" w:cstheme="minorHAnsi"/>
          <w:b/>
          <w:bCs/>
        </w:rPr>
      </w:pPr>
      <w:r>
        <w:rPr>
          <w:rFonts w:asciiTheme="minorHAnsi" w:hAnsiTheme="minorHAnsi" w:cstheme="minorHAnsi"/>
          <w:b/>
          <w:bCs/>
        </w:rPr>
        <w:t xml:space="preserve">Pragmatism: </w:t>
      </w:r>
      <w:r w:rsidR="00E50BE4">
        <w:rPr>
          <w:rFonts w:asciiTheme="minorHAnsi" w:hAnsiTheme="minorHAnsi" w:cstheme="minorHAnsi"/>
        </w:rPr>
        <w:t>The main aim of this philosophy is to approach research from a practical point of view. Knowledge is constantly questioned and interpreted. Because of this, the conclusions from the available data will have an element of researcher involved subjectivity. Pragmatism is not committed to</w:t>
      </w:r>
      <w:r w:rsidR="008E688C">
        <w:rPr>
          <w:rFonts w:asciiTheme="minorHAnsi" w:hAnsiTheme="minorHAnsi" w:cstheme="minorHAnsi"/>
        </w:rPr>
        <w:t>,</w:t>
      </w:r>
      <w:r w:rsidR="00E50BE4">
        <w:rPr>
          <w:rFonts w:asciiTheme="minorHAnsi" w:hAnsiTheme="minorHAnsi" w:cstheme="minorHAnsi"/>
        </w:rPr>
        <w:t xml:space="preserve"> or limited by</w:t>
      </w:r>
      <w:r w:rsidR="008E688C">
        <w:rPr>
          <w:rFonts w:asciiTheme="minorHAnsi" w:hAnsiTheme="minorHAnsi" w:cstheme="minorHAnsi"/>
        </w:rPr>
        <w:t>,</w:t>
      </w:r>
      <w:r w:rsidR="00E50BE4">
        <w:rPr>
          <w:rFonts w:asciiTheme="minorHAnsi" w:hAnsiTheme="minorHAnsi" w:cstheme="minorHAnsi"/>
        </w:rPr>
        <w:t xml:space="preserve"> one specific philosophy. Multiple sources are considered when using this philosophy, as one point of view cannot paint a full picture. Data is then collated to try and show an overall view.</w:t>
      </w:r>
    </w:p>
    <w:p w14:paraId="426100B7" w14:textId="77777777" w:rsidR="00E50BE4" w:rsidRPr="00E50BE4" w:rsidRDefault="00E50BE4" w:rsidP="00E50BE4">
      <w:pPr>
        <w:pStyle w:val="ListParagraph"/>
        <w:rPr>
          <w:rFonts w:asciiTheme="minorHAnsi" w:hAnsiTheme="minorHAnsi" w:cstheme="minorHAnsi"/>
          <w:b/>
          <w:bCs/>
        </w:rPr>
      </w:pPr>
    </w:p>
    <w:p w14:paraId="194D37C3" w14:textId="4118C369" w:rsidR="00E50BE4" w:rsidRPr="00E50BE4" w:rsidRDefault="00E51F56" w:rsidP="00E50BE4">
      <w:pPr>
        <w:rPr>
          <w:rFonts w:asciiTheme="minorHAnsi" w:hAnsiTheme="minorHAnsi" w:cstheme="minorHAnsi"/>
          <w:b/>
          <w:bCs/>
        </w:rPr>
      </w:pPr>
      <w:sdt>
        <w:sdtPr>
          <w:rPr>
            <w:rFonts w:asciiTheme="minorHAnsi" w:hAnsiTheme="minorHAnsi" w:cstheme="minorHAnsi"/>
            <w:b/>
            <w:bCs/>
          </w:rPr>
          <w:id w:val="1709526592"/>
          <w:citation/>
        </w:sdtPr>
        <w:sdtEndPr/>
        <w:sdtContent>
          <w:r w:rsidR="00E50BE4">
            <w:rPr>
              <w:rFonts w:asciiTheme="minorHAnsi" w:hAnsiTheme="minorHAnsi" w:cstheme="minorHAnsi"/>
              <w:b/>
              <w:bCs/>
            </w:rPr>
            <w:fldChar w:fldCharType="begin"/>
          </w:r>
          <w:r w:rsidR="00E50BE4">
            <w:rPr>
              <w:rFonts w:asciiTheme="minorHAnsi" w:hAnsiTheme="minorHAnsi" w:cstheme="minorHAnsi"/>
              <w:b/>
              <w:bCs/>
            </w:rPr>
            <w:instrText xml:space="preserve"> CITATION Jen22 \l 2057 </w:instrText>
          </w:r>
          <w:r w:rsidR="00E50BE4">
            <w:rPr>
              <w:rFonts w:asciiTheme="minorHAnsi" w:hAnsiTheme="minorHAnsi" w:cstheme="minorHAnsi"/>
              <w:b/>
              <w:bCs/>
            </w:rPr>
            <w:fldChar w:fldCharType="separate"/>
          </w:r>
          <w:r w:rsidR="002A7C65" w:rsidRPr="002A7C65">
            <w:rPr>
              <w:rFonts w:asciiTheme="minorHAnsi" w:hAnsiTheme="minorHAnsi" w:cstheme="minorHAnsi"/>
              <w:noProof/>
            </w:rPr>
            <w:t>[3]</w:t>
          </w:r>
          <w:r w:rsidR="00E50BE4">
            <w:rPr>
              <w:rFonts w:asciiTheme="minorHAnsi" w:hAnsiTheme="minorHAnsi" w:cstheme="minorHAnsi"/>
              <w:b/>
              <w:bCs/>
            </w:rPr>
            <w:fldChar w:fldCharType="end"/>
          </w:r>
        </w:sdtContent>
      </w:sdt>
    </w:p>
    <w:p w14:paraId="704C9C0B" w14:textId="77777777" w:rsidR="00E1063A" w:rsidRPr="00E1063A" w:rsidRDefault="00E1063A" w:rsidP="00E1063A"/>
    <w:p w14:paraId="1ECA33C0" w14:textId="78E8D3E6" w:rsidR="00DC0865" w:rsidRDefault="001332FB" w:rsidP="00650F73">
      <w:pPr>
        <w:pStyle w:val="Heading3"/>
      </w:pPr>
      <w:bookmarkStart w:id="36" w:name="_Toc102037577"/>
      <w:bookmarkStart w:id="37" w:name="_Toc102042243"/>
      <w:r>
        <w:t>2.1.</w:t>
      </w:r>
      <w:r w:rsidR="007F126B">
        <w:t>2</w:t>
      </w:r>
      <w:r>
        <w:t xml:space="preserve"> </w:t>
      </w:r>
      <w:r w:rsidR="00650F73">
        <w:t>Research Approach</w:t>
      </w:r>
      <w:bookmarkEnd w:id="36"/>
      <w:bookmarkEnd w:id="37"/>
    </w:p>
    <w:p w14:paraId="470FE598" w14:textId="47E7C77E" w:rsidR="00650F73" w:rsidRDefault="00650F73" w:rsidP="00650F73"/>
    <w:p w14:paraId="21DD0D5C" w14:textId="343F359C" w:rsidR="00650F73" w:rsidRDefault="00650F73" w:rsidP="00650F73">
      <w:pPr>
        <w:rPr>
          <w:rFonts w:asciiTheme="minorHAnsi" w:hAnsiTheme="minorHAnsi" w:cstheme="minorHAnsi"/>
        </w:rPr>
      </w:pPr>
      <w:r>
        <w:t xml:space="preserve">  </w:t>
      </w:r>
      <w:r w:rsidR="007F60A4">
        <w:rPr>
          <w:rFonts w:asciiTheme="minorHAnsi" w:hAnsiTheme="minorHAnsi" w:cstheme="minorHAnsi"/>
        </w:rPr>
        <w:t xml:space="preserve">Research approach can be either deductive or inductive. It is important to identify a research approach </w:t>
      </w:r>
      <w:r w:rsidR="00F04CDF">
        <w:rPr>
          <w:rFonts w:asciiTheme="minorHAnsi" w:hAnsiTheme="minorHAnsi" w:cstheme="minorHAnsi"/>
        </w:rPr>
        <w:t>as it will inform the decisions taken when collecting and analysing data. In short, an inductive approach aims to create a theory from the data collected during research. It does not start out with a theory in mind but aims to mould a theory by the end of the research. On the other hand, a deductive approach starts with a working theory and aims to collect data that supports that theory. Testing of the theory should be possible using the collected data.</w:t>
      </w:r>
    </w:p>
    <w:p w14:paraId="77F870F1" w14:textId="2874490B" w:rsidR="00563851" w:rsidRDefault="00563851" w:rsidP="00650F73">
      <w:pPr>
        <w:rPr>
          <w:rFonts w:asciiTheme="minorHAnsi" w:hAnsiTheme="minorHAnsi" w:cstheme="minorHAnsi"/>
        </w:rPr>
      </w:pPr>
      <w:r>
        <w:rPr>
          <w:rFonts w:asciiTheme="minorHAnsi" w:hAnsiTheme="minorHAnsi" w:cstheme="minorHAnsi"/>
        </w:rPr>
        <w:t xml:space="preserve">  An inductive approach is useful when there is little knowledge on a subject and research needs to be conducted in order to gain information on the subject. A deductive approach is used when the starting point is a well-established body of research and</w:t>
      </w:r>
      <w:r w:rsidR="00D51372">
        <w:rPr>
          <w:rFonts w:asciiTheme="minorHAnsi" w:hAnsiTheme="minorHAnsi" w:cstheme="minorHAnsi"/>
        </w:rPr>
        <w:t>,</w:t>
      </w:r>
      <w:r>
        <w:rPr>
          <w:rFonts w:asciiTheme="minorHAnsi" w:hAnsiTheme="minorHAnsi" w:cstheme="minorHAnsi"/>
        </w:rPr>
        <w:t xml:space="preserve"> </w:t>
      </w:r>
      <w:r w:rsidR="00FE2AED">
        <w:rPr>
          <w:rFonts w:asciiTheme="minorHAnsi" w:hAnsiTheme="minorHAnsi" w:cstheme="minorHAnsi"/>
        </w:rPr>
        <w:t>using the principles of that research, the end goal can be proven by collecting data that supports it.</w:t>
      </w:r>
    </w:p>
    <w:p w14:paraId="2146B66F" w14:textId="30D18CFA" w:rsidR="00B048A0" w:rsidRDefault="00B048A0" w:rsidP="00650F73">
      <w:pPr>
        <w:rPr>
          <w:rFonts w:asciiTheme="minorHAnsi" w:hAnsiTheme="minorHAnsi" w:cstheme="minorHAnsi"/>
        </w:rPr>
      </w:pPr>
    </w:p>
    <w:p w14:paraId="721A25B0" w14:textId="47A3BED8" w:rsidR="00B048A0" w:rsidRDefault="001332FB" w:rsidP="00B048A0">
      <w:pPr>
        <w:pStyle w:val="Heading3"/>
      </w:pPr>
      <w:bookmarkStart w:id="38" w:name="_Toc102037578"/>
      <w:bookmarkStart w:id="39" w:name="_Toc102042244"/>
      <w:r>
        <w:t>2.1.</w:t>
      </w:r>
      <w:r w:rsidR="007F126B">
        <w:t>3</w:t>
      </w:r>
      <w:r>
        <w:t xml:space="preserve"> </w:t>
      </w:r>
      <w:r w:rsidR="00B048A0">
        <w:t>Research Strategies</w:t>
      </w:r>
      <w:bookmarkEnd w:id="38"/>
      <w:bookmarkEnd w:id="39"/>
    </w:p>
    <w:p w14:paraId="2E3E3729" w14:textId="23D6F6BD" w:rsidR="00B048A0" w:rsidRDefault="00B048A0" w:rsidP="00B048A0"/>
    <w:p w14:paraId="08C47825" w14:textId="67128149" w:rsidR="00B048A0" w:rsidRDefault="00B048A0" w:rsidP="00B048A0">
      <w:pPr>
        <w:rPr>
          <w:rFonts w:asciiTheme="minorHAnsi" w:hAnsiTheme="minorHAnsi" w:cstheme="minorHAnsi"/>
        </w:rPr>
      </w:pPr>
      <w:r>
        <w:t xml:space="preserve">  </w:t>
      </w:r>
      <w:r w:rsidR="00CC1C19">
        <w:rPr>
          <w:rFonts w:asciiTheme="minorHAnsi" w:hAnsiTheme="minorHAnsi" w:cstheme="minorHAnsi"/>
        </w:rPr>
        <w:t>Research strategy looks at the approach to research that will be used</w:t>
      </w:r>
      <w:r w:rsidR="00A111DD">
        <w:rPr>
          <w:rFonts w:asciiTheme="minorHAnsi" w:hAnsiTheme="minorHAnsi" w:cstheme="minorHAnsi"/>
        </w:rPr>
        <w:t>, based on the aims of the study being conducted. The different types of research strategy are given below.</w:t>
      </w:r>
    </w:p>
    <w:p w14:paraId="4BF6C807" w14:textId="55648DB5" w:rsidR="00A111DD" w:rsidRDefault="00A111DD" w:rsidP="00B048A0">
      <w:pPr>
        <w:rPr>
          <w:rFonts w:asciiTheme="minorHAnsi" w:hAnsiTheme="minorHAnsi" w:cstheme="minorHAnsi"/>
        </w:rPr>
      </w:pPr>
    </w:p>
    <w:p w14:paraId="0D9D3871" w14:textId="458EBDAC" w:rsidR="00A111DD" w:rsidRPr="006A1690" w:rsidRDefault="00A111DD" w:rsidP="00A111DD">
      <w:pPr>
        <w:pStyle w:val="ListParagraph"/>
        <w:numPr>
          <w:ilvl w:val="0"/>
          <w:numId w:val="12"/>
        </w:numPr>
        <w:rPr>
          <w:rFonts w:asciiTheme="minorHAnsi" w:hAnsiTheme="minorHAnsi" w:cstheme="minorHAnsi"/>
          <w:b/>
          <w:bCs/>
        </w:rPr>
      </w:pPr>
      <w:r w:rsidRPr="00A111DD">
        <w:rPr>
          <w:rFonts w:asciiTheme="minorHAnsi" w:hAnsiTheme="minorHAnsi" w:cstheme="minorHAnsi"/>
          <w:b/>
          <w:bCs/>
        </w:rPr>
        <w:t>Experimental research:</w:t>
      </w:r>
      <w:r>
        <w:rPr>
          <w:rFonts w:asciiTheme="minorHAnsi" w:hAnsiTheme="minorHAnsi" w:cstheme="minorHAnsi"/>
          <w:b/>
          <w:bCs/>
        </w:rPr>
        <w:t xml:space="preserve"> </w:t>
      </w:r>
      <w:r>
        <w:rPr>
          <w:rFonts w:asciiTheme="minorHAnsi" w:hAnsiTheme="minorHAnsi" w:cstheme="minorHAnsi"/>
        </w:rPr>
        <w:t>Experimental research assesses the relationship between two variables. The independent variable is manipulated in order to observe a change in the dependent variable. This research method is used to support, refute or validate an existing theory. Controlled scientific methodology is used here, for example, lab work and field tests.</w:t>
      </w:r>
      <w:r w:rsidR="006A1690">
        <w:rPr>
          <w:rFonts w:asciiTheme="minorHAnsi" w:hAnsiTheme="minorHAnsi" w:cstheme="minorHAnsi"/>
        </w:rPr>
        <w:t xml:space="preserve"> Experimental research aligns with the philosophy of positivism, as both assume that knowledge can only be studied objectively.</w:t>
      </w:r>
    </w:p>
    <w:p w14:paraId="100F5251" w14:textId="77777777" w:rsidR="006A1690" w:rsidRPr="006A1690" w:rsidRDefault="006A1690" w:rsidP="006A1690">
      <w:pPr>
        <w:pStyle w:val="ListParagraph"/>
        <w:rPr>
          <w:rFonts w:asciiTheme="minorHAnsi" w:hAnsiTheme="minorHAnsi" w:cstheme="minorHAnsi"/>
          <w:b/>
          <w:bCs/>
        </w:rPr>
      </w:pPr>
    </w:p>
    <w:p w14:paraId="51DD6221" w14:textId="25AE43BB" w:rsidR="006A1690" w:rsidRPr="006A1690" w:rsidRDefault="006A1690" w:rsidP="00A111DD">
      <w:pPr>
        <w:pStyle w:val="ListParagraph"/>
        <w:numPr>
          <w:ilvl w:val="0"/>
          <w:numId w:val="12"/>
        </w:numPr>
        <w:rPr>
          <w:rFonts w:asciiTheme="minorHAnsi" w:hAnsiTheme="minorHAnsi" w:cstheme="minorHAnsi"/>
          <w:b/>
          <w:bCs/>
        </w:rPr>
      </w:pPr>
      <w:r>
        <w:rPr>
          <w:rFonts w:asciiTheme="minorHAnsi" w:hAnsiTheme="minorHAnsi" w:cstheme="minorHAnsi"/>
          <w:b/>
          <w:bCs/>
        </w:rPr>
        <w:t xml:space="preserve">Survey:  </w:t>
      </w:r>
      <w:r>
        <w:rPr>
          <w:rFonts w:asciiTheme="minorHAnsi" w:hAnsiTheme="minorHAnsi" w:cstheme="minorHAnsi"/>
        </w:rPr>
        <w:t>Surveying is a deductive approach to research methodology. It is used to collect volumes of data from large groups, usually of people. Random surveying can be conducted to try and look for correlation between groups and draw conclusions between any joining factors. Often surveys are given in the form of a questionnaire and used on a specific audience.</w:t>
      </w:r>
    </w:p>
    <w:p w14:paraId="3F793460" w14:textId="77777777" w:rsidR="006A1690" w:rsidRPr="006A1690" w:rsidRDefault="006A1690" w:rsidP="006A1690">
      <w:pPr>
        <w:pStyle w:val="ListParagraph"/>
        <w:rPr>
          <w:rFonts w:asciiTheme="minorHAnsi" w:hAnsiTheme="minorHAnsi" w:cstheme="minorHAnsi"/>
          <w:b/>
          <w:bCs/>
        </w:rPr>
      </w:pPr>
    </w:p>
    <w:p w14:paraId="296915E1" w14:textId="29CC59CA" w:rsidR="006A1690" w:rsidRPr="00BA6714" w:rsidRDefault="006A1690" w:rsidP="00A111DD">
      <w:pPr>
        <w:pStyle w:val="ListParagraph"/>
        <w:numPr>
          <w:ilvl w:val="0"/>
          <w:numId w:val="12"/>
        </w:numPr>
        <w:rPr>
          <w:rFonts w:asciiTheme="minorHAnsi" w:hAnsiTheme="minorHAnsi" w:cstheme="minorHAnsi"/>
          <w:b/>
          <w:bCs/>
        </w:rPr>
      </w:pPr>
      <w:r>
        <w:rPr>
          <w:rFonts w:asciiTheme="minorHAnsi" w:hAnsiTheme="minorHAnsi" w:cstheme="minorHAnsi"/>
          <w:b/>
          <w:bCs/>
        </w:rPr>
        <w:lastRenderedPageBreak/>
        <w:t xml:space="preserve">Case study: </w:t>
      </w:r>
      <w:r>
        <w:rPr>
          <w:rFonts w:asciiTheme="minorHAnsi" w:hAnsiTheme="minorHAnsi" w:cstheme="minorHAnsi"/>
        </w:rPr>
        <w:t>A case study is an in-depth study of a single subject, usually a person, institution or group. The subject is analysed to gain an understanding of how th</w:t>
      </w:r>
      <w:r w:rsidR="00BA6714">
        <w:rPr>
          <w:rFonts w:asciiTheme="minorHAnsi" w:hAnsiTheme="minorHAnsi" w:cstheme="minorHAnsi"/>
        </w:rPr>
        <w:t>e target issues occur in a real-life setting. Social context and culture are considered when conducting a case study. Because of this, typically an interpretivist philosophy is used when conducting this type of research.</w:t>
      </w:r>
    </w:p>
    <w:p w14:paraId="720E3397" w14:textId="77777777" w:rsidR="00BA6714" w:rsidRPr="00BA6714" w:rsidRDefault="00BA6714" w:rsidP="00BA6714">
      <w:pPr>
        <w:pStyle w:val="ListParagraph"/>
        <w:rPr>
          <w:rFonts w:asciiTheme="minorHAnsi" w:hAnsiTheme="minorHAnsi" w:cstheme="minorHAnsi"/>
          <w:b/>
          <w:bCs/>
        </w:rPr>
      </w:pPr>
    </w:p>
    <w:p w14:paraId="1F9D568D" w14:textId="3A690505" w:rsidR="00BA6714" w:rsidRPr="00CC4ED6" w:rsidRDefault="00BA6714" w:rsidP="00A111DD">
      <w:pPr>
        <w:pStyle w:val="ListParagraph"/>
        <w:numPr>
          <w:ilvl w:val="0"/>
          <w:numId w:val="12"/>
        </w:numPr>
        <w:rPr>
          <w:rFonts w:asciiTheme="minorHAnsi" w:hAnsiTheme="minorHAnsi" w:cstheme="minorHAnsi"/>
          <w:b/>
          <w:bCs/>
        </w:rPr>
      </w:pPr>
      <w:r>
        <w:rPr>
          <w:rFonts w:asciiTheme="minorHAnsi" w:hAnsiTheme="minorHAnsi" w:cstheme="minorHAnsi"/>
          <w:b/>
          <w:bCs/>
        </w:rPr>
        <w:t xml:space="preserve">Action research: </w:t>
      </w:r>
      <w:r w:rsidR="00085B26">
        <w:rPr>
          <w:rFonts w:asciiTheme="minorHAnsi" w:hAnsiTheme="minorHAnsi" w:cstheme="minorHAnsi"/>
        </w:rPr>
        <w:t xml:space="preserve">Action research is learned through practical settings like a classroom, as opposed to a controlled setting like a laboratory. This strategy has a strong focus on the participants and helps to focus on weaknesses related to interactions in the real world. </w:t>
      </w:r>
      <w:r w:rsidR="00DE51F4">
        <w:rPr>
          <w:rFonts w:asciiTheme="minorHAnsi" w:hAnsiTheme="minorHAnsi" w:cstheme="minorHAnsi"/>
        </w:rPr>
        <w:t>This research is generally used for social sciences.</w:t>
      </w:r>
    </w:p>
    <w:p w14:paraId="11B0BAB3" w14:textId="77777777" w:rsidR="00CC4ED6" w:rsidRPr="00CC4ED6" w:rsidRDefault="00CC4ED6" w:rsidP="00CC4ED6">
      <w:pPr>
        <w:pStyle w:val="ListParagraph"/>
        <w:rPr>
          <w:rFonts w:asciiTheme="minorHAnsi" w:hAnsiTheme="minorHAnsi" w:cstheme="minorHAnsi"/>
          <w:b/>
          <w:bCs/>
        </w:rPr>
      </w:pPr>
    </w:p>
    <w:p w14:paraId="69F25B98" w14:textId="7129E009" w:rsidR="00CC4ED6" w:rsidRPr="00B52189" w:rsidRDefault="00B52189" w:rsidP="00A111DD">
      <w:pPr>
        <w:pStyle w:val="ListParagraph"/>
        <w:numPr>
          <w:ilvl w:val="0"/>
          <w:numId w:val="12"/>
        </w:numPr>
        <w:rPr>
          <w:rFonts w:asciiTheme="minorHAnsi" w:hAnsiTheme="minorHAnsi" w:cstheme="minorHAnsi"/>
          <w:b/>
          <w:bCs/>
        </w:rPr>
      </w:pPr>
      <w:r>
        <w:rPr>
          <w:rFonts w:asciiTheme="minorHAnsi" w:hAnsiTheme="minorHAnsi" w:cstheme="minorHAnsi"/>
          <w:b/>
          <w:bCs/>
        </w:rPr>
        <w:t xml:space="preserve">Grounded theory: </w:t>
      </w:r>
      <w:r>
        <w:rPr>
          <w:rFonts w:asciiTheme="minorHAnsi" w:hAnsiTheme="minorHAnsi" w:cstheme="minorHAnsi"/>
        </w:rPr>
        <w:t>Grounded theory derives its name from being ‘grounded in data’. This theory is highly useful for issues that have little to no research behind them. Data collected from this approach is used to develop a new theory. Data from this approach is generally qualitative and takes an inductive approach.</w:t>
      </w:r>
    </w:p>
    <w:p w14:paraId="75A3BF14" w14:textId="77777777" w:rsidR="00B52189" w:rsidRPr="00B52189" w:rsidRDefault="00B52189" w:rsidP="00B52189">
      <w:pPr>
        <w:pStyle w:val="ListParagraph"/>
        <w:rPr>
          <w:rFonts w:asciiTheme="minorHAnsi" w:hAnsiTheme="minorHAnsi" w:cstheme="minorHAnsi"/>
          <w:b/>
          <w:bCs/>
        </w:rPr>
      </w:pPr>
    </w:p>
    <w:p w14:paraId="6E84BF17" w14:textId="39B51282" w:rsidR="00B52189" w:rsidRPr="00F368B9" w:rsidRDefault="00B52189" w:rsidP="00A111DD">
      <w:pPr>
        <w:pStyle w:val="ListParagraph"/>
        <w:numPr>
          <w:ilvl w:val="0"/>
          <w:numId w:val="12"/>
        </w:numPr>
        <w:rPr>
          <w:rFonts w:asciiTheme="minorHAnsi" w:hAnsiTheme="minorHAnsi" w:cstheme="minorHAnsi"/>
          <w:b/>
          <w:bCs/>
        </w:rPr>
      </w:pPr>
      <w:r>
        <w:rPr>
          <w:rFonts w:asciiTheme="minorHAnsi" w:hAnsiTheme="minorHAnsi" w:cstheme="minorHAnsi"/>
          <w:b/>
          <w:bCs/>
        </w:rPr>
        <w:t xml:space="preserve">Ethnography: </w:t>
      </w:r>
      <w:r>
        <w:rPr>
          <w:rFonts w:asciiTheme="minorHAnsi" w:hAnsiTheme="minorHAnsi" w:cstheme="minorHAnsi"/>
        </w:rPr>
        <w:t>This approach studies humans in their natural environments and is designed to capture subjective experiences. Field research is conducted in relation to cultural and ethnic</w:t>
      </w:r>
      <w:r w:rsidR="00F368B9">
        <w:rPr>
          <w:rFonts w:asciiTheme="minorHAnsi" w:hAnsiTheme="minorHAnsi" w:cstheme="minorHAnsi"/>
        </w:rPr>
        <w:t xml:space="preserve"> interactions. It shares similar principles to the interpretivist theory.</w:t>
      </w:r>
    </w:p>
    <w:p w14:paraId="2AD943C4" w14:textId="77777777" w:rsidR="00F368B9" w:rsidRPr="00F368B9" w:rsidRDefault="00F368B9" w:rsidP="00F368B9">
      <w:pPr>
        <w:pStyle w:val="ListParagraph"/>
        <w:rPr>
          <w:rFonts w:asciiTheme="minorHAnsi" w:hAnsiTheme="minorHAnsi" w:cstheme="minorHAnsi"/>
          <w:b/>
          <w:bCs/>
        </w:rPr>
      </w:pPr>
    </w:p>
    <w:p w14:paraId="7293CAD5" w14:textId="57404945" w:rsidR="00F368B9" w:rsidRPr="00562685" w:rsidRDefault="00F368B9" w:rsidP="00A111DD">
      <w:pPr>
        <w:pStyle w:val="ListParagraph"/>
        <w:numPr>
          <w:ilvl w:val="0"/>
          <w:numId w:val="12"/>
        </w:numPr>
        <w:rPr>
          <w:rFonts w:asciiTheme="minorHAnsi" w:hAnsiTheme="minorHAnsi" w:cstheme="minorHAnsi"/>
          <w:b/>
          <w:bCs/>
        </w:rPr>
      </w:pPr>
      <w:r>
        <w:rPr>
          <w:rFonts w:asciiTheme="minorHAnsi" w:hAnsiTheme="minorHAnsi" w:cstheme="minorHAnsi"/>
          <w:b/>
          <w:bCs/>
        </w:rPr>
        <w:t xml:space="preserve">Archival research: </w:t>
      </w:r>
      <w:r w:rsidR="00562685">
        <w:rPr>
          <w:rFonts w:asciiTheme="minorHAnsi" w:hAnsiTheme="minorHAnsi" w:cstheme="minorHAnsi"/>
        </w:rPr>
        <w:t>Archival research looks at materials that already exist and then tries to draw conclusions from the data. Typically, this type of research is used in an historical context.</w:t>
      </w:r>
    </w:p>
    <w:p w14:paraId="51AA3BFF" w14:textId="77777777" w:rsidR="00562685" w:rsidRPr="00562685" w:rsidRDefault="00562685" w:rsidP="00562685">
      <w:pPr>
        <w:pStyle w:val="ListParagraph"/>
        <w:rPr>
          <w:rFonts w:asciiTheme="minorHAnsi" w:hAnsiTheme="minorHAnsi" w:cstheme="minorHAnsi"/>
          <w:b/>
          <w:bCs/>
        </w:rPr>
      </w:pPr>
    </w:p>
    <w:p w14:paraId="5847B2FB" w14:textId="3E845331" w:rsidR="00562685" w:rsidRDefault="00E51F56" w:rsidP="00562685">
      <w:pPr>
        <w:rPr>
          <w:rFonts w:asciiTheme="minorHAnsi" w:hAnsiTheme="minorHAnsi" w:cstheme="minorHAnsi"/>
          <w:b/>
          <w:bCs/>
        </w:rPr>
      </w:pPr>
      <w:sdt>
        <w:sdtPr>
          <w:rPr>
            <w:rFonts w:asciiTheme="minorHAnsi" w:hAnsiTheme="minorHAnsi" w:cstheme="minorHAnsi"/>
            <w:b/>
            <w:bCs/>
          </w:rPr>
          <w:id w:val="-1553839322"/>
          <w:citation/>
        </w:sdtPr>
        <w:sdtEndPr/>
        <w:sdtContent>
          <w:r w:rsidR="00562685">
            <w:rPr>
              <w:rFonts w:asciiTheme="minorHAnsi" w:hAnsiTheme="minorHAnsi" w:cstheme="minorHAnsi"/>
              <w:b/>
              <w:bCs/>
            </w:rPr>
            <w:fldChar w:fldCharType="begin"/>
          </w:r>
          <w:r w:rsidR="00562685">
            <w:rPr>
              <w:rFonts w:asciiTheme="minorHAnsi" w:hAnsiTheme="minorHAnsi" w:cstheme="minorHAnsi"/>
              <w:b/>
              <w:bCs/>
            </w:rPr>
            <w:instrText xml:space="preserve"> CITATION Jen22 \l 2057 </w:instrText>
          </w:r>
          <w:r w:rsidR="00562685">
            <w:rPr>
              <w:rFonts w:asciiTheme="minorHAnsi" w:hAnsiTheme="minorHAnsi" w:cstheme="minorHAnsi"/>
              <w:b/>
              <w:bCs/>
            </w:rPr>
            <w:fldChar w:fldCharType="separate"/>
          </w:r>
          <w:r w:rsidR="002A7C65" w:rsidRPr="002A7C65">
            <w:rPr>
              <w:rFonts w:asciiTheme="minorHAnsi" w:hAnsiTheme="minorHAnsi" w:cstheme="minorHAnsi"/>
              <w:noProof/>
            </w:rPr>
            <w:t>[3]</w:t>
          </w:r>
          <w:r w:rsidR="00562685">
            <w:rPr>
              <w:rFonts w:asciiTheme="minorHAnsi" w:hAnsiTheme="minorHAnsi" w:cstheme="minorHAnsi"/>
              <w:b/>
              <w:bCs/>
            </w:rPr>
            <w:fldChar w:fldCharType="end"/>
          </w:r>
        </w:sdtContent>
      </w:sdt>
    </w:p>
    <w:p w14:paraId="294C3C27" w14:textId="0BD17242" w:rsidR="00562685" w:rsidRDefault="00562685" w:rsidP="00562685">
      <w:pPr>
        <w:rPr>
          <w:rFonts w:asciiTheme="minorHAnsi" w:hAnsiTheme="minorHAnsi" w:cstheme="minorHAnsi"/>
          <w:b/>
          <w:bCs/>
        </w:rPr>
      </w:pPr>
    </w:p>
    <w:p w14:paraId="7D18F8E8" w14:textId="140B6120" w:rsidR="00817993" w:rsidRDefault="00817993" w:rsidP="00817993">
      <w:pPr>
        <w:pStyle w:val="Heading3"/>
      </w:pPr>
      <w:bookmarkStart w:id="40" w:name="_Toc102037579"/>
      <w:bookmarkStart w:id="41" w:name="_Toc102042245"/>
      <w:r>
        <w:t>2.1.</w:t>
      </w:r>
      <w:r w:rsidR="007F126B">
        <w:t>4</w:t>
      </w:r>
      <w:r>
        <w:t xml:space="preserve"> Time Horizon</w:t>
      </w:r>
      <w:bookmarkEnd w:id="40"/>
      <w:bookmarkEnd w:id="41"/>
    </w:p>
    <w:p w14:paraId="30E2EF08" w14:textId="0CF8DBDA" w:rsidR="00817993" w:rsidRDefault="00817993" w:rsidP="00817993"/>
    <w:p w14:paraId="4216FAC9" w14:textId="75B36B5A" w:rsidR="00817993" w:rsidRPr="00EF6EB6" w:rsidRDefault="00817993" w:rsidP="00817993">
      <w:pPr>
        <w:rPr>
          <w:rFonts w:asciiTheme="minorHAnsi" w:hAnsiTheme="minorHAnsi" w:cstheme="minorHAnsi"/>
        </w:rPr>
      </w:pPr>
      <w:r>
        <w:t xml:space="preserve">  </w:t>
      </w:r>
      <w:r w:rsidR="00EF6EB6">
        <w:rPr>
          <w:rFonts w:asciiTheme="minorHAnsi" w:hAnsiTheme="minorHAnsi" w:cstheme="minorHAnsi"/>
        </w:rPr>
        <w:t>The time horizon is a decision of how many points in time</w:t>
      </w:r>
      <w:r w:rsidR="00385AFF">
        <w:rPr>
          <w:rFonts w:asciiTheme="minorHAnsi" w:hAnsiTheme="minorHAnsi" w:cstheme="minorHAnsi"/>
        </w:rPr>
        <w:t>,</w:t>
      </w:r>
      <w:r w:rsidR="00EF6EB6">
        <w:rPr>
          <w:rFonts w:asciiTheme="minorHAnsi" w:hAnsiTheme="minorHAnsi" w:cstheme="minorHAnsi"/>
        </w:rPr>
        <w:t xml:space="preserve"> data is going to be collected.</w:t>
      </w:r>
      <w:r w:rsidR="00385AFF">
        <w:rPr>
          <w:rFonts w:asciiTheme="minorHAnsi" w:hAnsiTheme="minorHAnsi" w:cstheme="minorHAnsi"/>
        </w:rPr>
        <w:t xml:space="preserve"> There are two options for this methodology, cross-sectional and longitudinal. Longitudinal methodology is studied over a long period, months or years</w:t>
      </w:r>
      <w:r w:rsidR="002F6FA4">
        <w:rPr>
          <w:rFonts w:asciiTheme="minorHAnsi" w:hAnsiTheme="minorHAnsi" w:cstheme="minorHAnsi"/>
        </w:rPr>
        <w:t>,</w:t>
      </w:r>
      <w:r w:rsidR="00385AFF">
        <w:rPr>
          <w:rFonts w:asciiTheme="minorHAnsi" w:hAnsiTheme="minorHAnsi" w:cstheme="minorHAnsi"/>
        </w:rPr>
        <w:t xml:space="preserve"> and is designed to study changes and progression over time. If </w:t>
      </w:r>
      <w:r w:rsidR="002F6FA4">
        <w:rPr>
          <w:rFonts w:asciiTheme="minorHAnsi" w:hAnsiTheme="minorHAnsi" w:cstheme="minorHAnsi"/>
        </w:rPr>
        <w:t>however,</w:t>
      </w:r>
      <w:r w:rsidR="00385AFF">
        <w:rPr>
          <w:rFonts w:asciiTheme="minorHAnsi" w:hAnsiTheme="minorHAnsi" w:cstheme="minorHAnsi"/>
        </w:rPr>
        <w:t xml:space="preserve"> analysis of data during a certain point in time is needed, then the cross-sectional method is used. Data is collected at one point and evaluating change in data over time is not necessary. Data can be quantitative or qualitative, as the study is focused on periods in time rather than the data type.</w:t>
      </w:r>
    </w:p>
    <w:p w14:paraId="42BA2D6B" w14:textId="3DE1B223" w:rsidR="00817993" w:rsidRDefault="00817993" w:rsidP="00562685">
      <w:pPr>
        <w:rPr>
          <w:rFonts w:asciiTheme="minorHAnsi" w:hAnsiTheme="minorHAnsi" w:cstheme="minorHAnsi"/>
          <w:b/>
          <w:bCs/>
        </w:rPr>
      </w:pPr>
    </w:p>
    <w:p w14:paraId="167BBAD7" w14:textId="77777777" w:rsidR="00817993" w:rsidRDefault="00817993" w:rsidP="00562685">
      <w:pPr>
        <w:rPr>
          <w:rFonts w:asciiTheme="minorHAnsi" w:hAnsiTheme="minorHAnsi" w:cstheme="minorHAnsi"/>
          <w:b/>
          <w:bCs/>
        </w:rPr>
      </w:pPr>
    </w:p>
    <w:p w14:paraId="1462A600" w14:textId="0F139D9E" w:rsidR="00562685" w:rsidRDefault="001332FB" w:rsidP="00562685">
      <w:pPr>
        <w:pStyle w:val="Heading3"/>
      </w:pPr>
      <w:bookmarkStart w:id="42" w:name="_Toc102037580"/>
      <w:bookmarkStart w:id="43" w:name="_Toc102042246"/>
      <w:r>
        <w:t>2.1.</w:t>
      </w:r>
      <w:r w:rsidR="007F126B">
        <w:t>5</w:t>
      </w:r>
      <w:r>
        <w:t xml:space="preserve"> </w:t>
      </w:r>
      <w:r w:rsidR="00562685">
        <w:t>Chosen research methodology</w:t>
      </w:r>
      <w:bookmarkEnd w:id="42"/>
      <w:bookmarkEnd w:id="43"/>
    </w:p>
    <w:p w14:paraId="0DAEE1F8" w14:textId="091F9913" w:rsidR="00130E78" w:rsidRDefault="00130E78" w:rsidP="00130E78"/>
    <w:p w14:paraId="1C40274D" w14:textId="2850E4F5" w:rsidR="00130E78" w:rsidRDefault="00130E78" w:rsidP="00130E78">
      <w:pPr>
        <w:rPr>
          <w:rFonts w:asciiTheme="minorHAnsi" w:hAnsiTheme="minorHAnsi" w:cstheme="minorHAnsi"/>
        </w:rPr>
      </w:pPr>
      <w:r>
        <w:t xml:space="preserve">  </w:t>
      </w:r>
      <w:r>
        <w:rPr>
          <w:rFonts w:asciiTheme="minorHAnsi" w:hAnsiTheme="minorHAnsi" w:cstheme="minorHAnsi"/>
        </w:rPr>
        <w:t>Below is the research methodology chosen for this project. The chosen methodology is based on the overall aim of the project and the desired outcomes.</w:t>
      </w:r>
      <w:r w:rsidR="00EF6EB6">
        <w:rPr>
          <w:rFonts w:asciiTheme="minorHAnsi" w:hAnsiTheme="minorHAnsi" w:cstheme="minorHAnsi"/>
        </w:rPr>
        <w:t xml:space="preserve"> </w:t>
      </w:r>
    </w:p>
    <w:p w14:paraId="42AC7DDE" w14:textId="6E6595CC" w:rsidR="00130E78" w:rsidRDefault="00130E78" w:rsidP="00130E78">
      <w:pPr>
        <w:rPr>
          <w:rFonts w:asciiTheme="minorHAnsi" w:hAnsiTheme="minorHAnsi" w:cstheme="minorHAnsi"/>
        </w:rPr>
      </w:pPr>
    </w:p>
    <w:tbl>
      <w:tblPr>
        <w:tblStyle w:val="TableGrid"/>
        <w:tblW w:w="0" w:type="auto"/>
        <w:tblLook w:val="04A0" w:firstRow="1" w:lastRow="0" w:firstColumn="1" w:lastColumn="0" w:noHBand="0" w:noVBand="1"/>
      </w:tblPr>
      <w:tblGrid>
        <w:gridCol w:w="2263"/>
        <w:gridCol w:w="6753"/>
      </w:tblGrid>
      <w:tr w:rsidR="00EC372F" w14:paraId="65DA5B5A" w14:textId="77777777" w:rsidTr="00FB7D1A">
        <w:tc>
          <w:tcPr>
            <w:tcW w:w="2263" w:type="dxa"/>
          </w:tcPr>
          <w:p w14:paraId="2E23DFDE" w14:textId="246B406B" w:rsidR="00EC372F" w:rsidRDefault="00026713" w:rsidP="00130E78">
            <w:pPr>
              <w:rPr>
                <w:rFonts w:asciiTheme="minorHAnsi" w:hAnsiTheme="minorHAnsi" w:cstheme="minorHAnsi"/>
              </w:rPr>
            </w:pPr>
            <w:r>
              <w:rPr>
                <w:rFonts w:asciiTheme="minorHAnsi" w:hAnsiTheme="minorHAnsi" w:cstheme="minorHAnsi"/>
              </w:rPr>
              <w:t>Research philosophy</w:t>
            </w:r>
          </w:p>
        </w:tc>
        <w:tc>
          <w:tcPr>
            <w:tcW w:w="6753" w:type="dxa"/>
          </w:tcPr>
          <w:p w14:paraId="315004F1" w14:textId="2C5DFB47" w:rsidR="00EC372F" w:rsidRPr="006E0982" w:rsidRDefault="006E0982" w:rsidP="006E0982">
            <w:pPr>
              <w:pStyle w:val="ListParagraph"/>
              <w:numPr>
                <w:ilvl w:val="0"/>
                <w:numId w:val="19"/>
              </w:numPr>
              <w:tabs>
                <w:tab w:val="left" w:pos="1305"/>
              </w:tabs>
              <w:rPr>
                <w:rFonts w:asciiTheme="minorHAnsi" w:hAnsiTheme="minorHAnsi" w:cstheme="minorHAnsi"/>
              </w:rPr>
            </w:pPr>
            <w:r>
              <w:rPr>
                <w:rFonts w:asciiTheme="minorHAnsi" w:hAnsiTheme="minorHAnsi" w:cstheme="minorHAnsi"/>
                <w:b/>
                <w:bCs/>
              </w:rPr>
              <w:t xml:space="preserve">Positivism: </w:t>
            </w:r>
            <w:r w:rsidR="00FB7D1A">
              <w:rPr>
                <w:rFonts w:asciiTheme="minorHAnsi" w:hAnsiTheme="minorHAnsi" w:cstheme="minorHAnsi"/>
              </w:rPr>
              <w:t xml:space="preserve">This philosophy has been chosen as the data used will be observable data, not based on opinion. </w:t>
            </w:r>
            <w:r w:rsidR="001E6B20">
              <w:rPr>
                <w:rFonts w:asciiTheme="minorHAnsi" w:hAnsiTheme="minorHAnsi" w:cstheme="minorHAnsi"/>
              </w:rPr>
              <w:t>The finished product should collect and output data as required. There are no variables in success.</w:t>
            </w:r>
          </w:p>
        </w:tc>
      </w:tr>
      <w:tr w:rsidR="00EC372F" w14:paraId="68F86929" w14:textId="77777777" w:rsidTr="00FB7D1A">
        <w:tc>
          <w:tcPr>
            <w:tcW w:w="2263" w:type="dxa"/>
          </w:tcPr>
          <w:p w14:paraId="04EF88AE" w14:textId="5066D3FB" w:rsidR="00EC372F" w:rsidRDefault="00026713" w:rsidP="00130E78">
            <w:pPr>
              <w:rPr>
                <w:rFonts w:asciiTheme="minorHAnsi" w:hAnsiTheme="minorHAnsi" w:cstheme="minorHAnsi"/>
              </w:rPr>
            </w:pPr>
            <w:r>
              <w:rPr>
                <w:rFonts w:asciiTheme="minorHAnsi" w:hAnsiTheme="minorHAnsi" w:cstheme="minorHAnsi"/>
              </w:rPr>
              <w:lastRenderedPageBreak/>
              <w:t>Research approach</w:t>
            </w:r>
          </w:p>
        </w:tc>
        <w:tc>
          <w:tcPr>
            <w:tcW w:w="6753" w:type="dxa"/>
          </w:tcPr>
          <w:p w14:paraId="745B2DC9" w14:textId="697E36D1" w:rsidR="00EC372F" w:rsidRPr="00FB7D1A" w:rsidRDefault="00FB7D1A" w:rsidP="00FB7D1A">
            <w:pPr>
              <w:pStyle w:val="ListParagraph"/>
              <w:numPr>
                <w:ilvl w:val="0"/>
                <w:numId w:val="19"/>
              </w:numPr>
              <w:rPr>
                <w:rFonts w:asciiTheme="minorHAnsi" w:hAnsiTheme="minorHAnsi" w:cstheme="minorHAnsi"/>
              </w:rPr>
            </w:pPr>
            <w:r>
              <w:rPr>
                <w:rFonts w:asciiTheme="minorHAnsi" w:hAnsiTheme="minorHAnsi" w:cstheme="minorHAnsi"/>
                <w:b/>
                <w:bCs/>
              </w:rPr>
              <w:t xml:space="preserve">Deductive: </w:t>
            </w:r>
            <w:r>
              <w:rPr>
                <w:rFonts w:asciiTheme="minorHAnsi" w:hAnsiTheme="minorHAnsi" w:cstheme="minorHAnsi"/>
              </w:rPr>
              <w:t>This approach has been used as</w:t>
            </w:r>
            <w:r w:rsidR="008F679D">
              <w:rPr>
                <w:rFonts w:asciiTheme="minorHAnsi" w:hAnsiTheme="minorHAnsi" w:cstheme="minorHAnsi"/>
              </w:rPr>
              <w:t xml:space="preserve"> the project has an established theory to begin with. The forecaster will be built to output a defined set of data, and the data that’s input/collected should prove this theory.</w:t>
            </w:r>
          </w:p>
        </w:tc>
      </w:tr>
      <w:tr w:rsidR="00EC372F" w14:paraId="0990F7BE" w14:textId="77777777" w:rsidTr="00FB7D1A">
        <w:tc>
          <w:tcPr>
            <w:tcW w:w="2263" w:type="dxa"/>
          </w:tcPr>
          <w:p w14:paraId="1CE72E87" w14:textId="3377B0F2" w:rsidR="00EC372F" w:rsidRDefault="00026713" w:rsidP="00130E78">
            <w:pPr>
              <w:rPr>
                <w:rFonts w:asciiTheme="minorHAnsi" w:hAnsiTheme="minorHAnsi" w:cstheme="minorHAnsi"/>
              </w:rPr>
            </w:pPr>
            <w:r>
              <w:rPr>
                <w:rFonts w:asciiTheme="minorHAnsi" w:hAnsiTheme="minorHAnsi" w:cstheme="minorHAnsi"/>
              </w:rPr>
              <w:t>Research strategy</w:t>
            </w:r>
          </w:p>
        </w:tc>
        <w:tc>
          <w:tcPr>
            <w:tcW w:w="6753" w:type="dxa"/>
          </w:tcPr>
          <w:p w14:paraId="759F1FAE" w14:textId="77777777" w:rsidR="00EC372F" w:rsidRDefault="00B45559" w:rsidP="00B45559">
            <w:pPr>
              <w:pStyle w:val="ListParagraph"/>
              <w:numPr>
                <w:ilvl w:val="0"/>
                <w:numId w:val="19"/>
              </w:numPr>
              <w:rPr>
                <w:rFonts w:asciiTheme="minorHAnsi" w:hAnsiTheme="minorHAnsi" w:cstheme="minorHAnsi"/>
              </w:rPr>
            </w:pPr>
            <w:r>
              <w:rPr>
                <w:rFonts w:asciiTheme="minorHAnsi" w:hAnsiTheme="minorHAnsi" w:cstheme="minorHAnsi"/>
                <w:b/>
                <w:bCs/>
              </w:rPr>
              <w:t xml:space="preserve">Experimental research: </w:t>
            </w:r>
            <w:r>
              <w:rPr>
                <w:rFonts w:asciiTheme="minorHAnsi" w:hAnsiTheme="minorHAnsi" w:cstheme="minorHAnsi"/>
              </w:rPr>
              <w:t>This has been chosen as there will be a dependant variable (the ranges for speed and direction of wind), and the independent variable (incoming speed and direction from sensors) can vary to impact the dependant.</w:t>
            </w:r>
          </w:p>
          <w:p w14:paraId="6BF0A258" w14:textId="6837A8B6" w:rsidR="001274DD" w:rsidRPr="00B45559" w:rsidRDefault="001274DD" w:rsidP="00B45559">
            <w:pPr>
              <w:pStyle w:val="ListParagraph"/>
              <w:numPr>
                <w:ilvl w:val="0"/>
                <w:numId w:val="19"/>
              </w:numPr>
              <w:rPr>
                <w:rFonts w:asciiTheme="minorHAnsi" w:hAnsiTheme="minorHAnsi" w:cstheme="minorHAnsi"/>
              </w:rPr>
            </w:pPr>
            <w:r>
              <w:rPr>
                <w:rFonts w:asciiTheme="minorHAnsi" w:hAnsiTheme="minorHAnsi" w:cstheme="minorHAnsi"/>
                <w:b/>
                <w:bCs/>
              </w:rPr>
              <w:t>Case study:</w:t>
            </w:r>
            <w:r>
              <w:rPr>
                <w:rFonts w:asciiTheme="minorHAnsi" w:hAnsiTheme="minorHAnsi" w:cstheme="minorHAnsi"/>
              </w:rPr>
              <w:t xml:space="preserve"> This strategy will be used for areas of the project that aren’t grounded in scientific data. Areas such as quality of surf, in relation to wave height, is derived from the experience of professional surfers and years of surfing worldwide. Within the surf community these opinions are</w:t>
            </w:r>
            <w:r w:rsidR="00480BA0">
              <w:rPr>
                <w:rFonts w:asciiTheme="minorHAnsi" w:hAnsiTheme="minorHAnsi" w:cstheme="minorHAnsi"/>
              </w:rPr>
              <w:t xml:space="preserve"> widely</w:t>
            </w:r>
            <w:r>
              <w:rPr>
                <w:rFonts w:asciiTheme="minorHAnsi" w:hAnsiTheme="minorHAnsi" w:cstheme="minorHAnsi"/>
              </w:rPr>
              <w:t xml:space="preserve"> accepte</w:t>
            </w:r>
            <w:r w:rsidR="00480BA0">
              <w:rPr>
                <w:rFonts w:asciiTheme="minorHAnsi" w:hAnsiTheme="minorHAnsi" w:cstheme="minorHAnsi"/>
              </w:rPr>
              <w:t>d</w:t>
            </w:r>
            <w:r>
              <w:rPr>
                <w:rFonts w:asciiTheme="minorHAnsi" w:hAnsiTheme="minorHAnsi" w:cstheme="minorHAnsi"/>
              </w:rPr>
              <w:t>.</w:t>
            </w:r>
          </w:p>
        </w:tc>
      </w:tr>
      <w:tr w:rsidR="00EC372F" w14:paraId="0B2A2679" w14:textId="77777777" w:rsidTr="00FB7D1A">
        <w:tc>
          <w:tcPr>
            <w:tcW w:w="2263" w:type="dxa"/>
          </w:tcPr>
          <w:p w14:paraId="197CEB8C" w14:textId="0F2E9BB8" w:rsidR="00EC372F" w:rsidRDefault="00026713" w:rsidP="00130E78">
            <w:pPr>
              <w:rPr>
                <w:rFonts w:asciiTheme="minorHAnsi" w:hAnsiTheme="minorHAnsi" w:cstheme="minorHAnsi"/>
              </w:rPr>
            </w:pPr>
            <w:r>
              <w:rPr>
                <w:rFonts w:asciiTheme="minorHAnsi" w:hAnsiTheme="minorHAnsi" w:cstheme="minorHAnsi"/>
              </w:rPr>
              <w:t>Time horizon</w:t>
            </w:r>
          </w:p>
        </w:tc>
        <w:tc>
          <w:tcPr>
            <w:tcW w:w="6753" w:type="dxa"/>
          </w:tcPr>
          <w:p w14:paraId="68652430" w14:textId="0B91A0F4" w:rsidR="00EC372F" w:rsidRPr="002A770D" w:rsidRDefault="002A770D" w:rsidP="002A770D">
            <w:pPr>
              <w:pStyle w:val="ListParagraph"/>
              <w:numPr>
                <w:ilvl w:val="0"/>
                <w:numId w:val="19"/>
              </w:numPr>
              <w:rPr>
                <w:rFonts w:asciiTheme="minorHAnsi" w:hAnsiTheme="minorHAnsi" w:cstheme="minorHAnsi"/>
              </w:rPr>
            </w:pPr>
            <w:r>
              <w:rPr>
                <w:rFonts w:asciiTheme="minorHAnsi" w:hAnsiTheme="minorHAnsi" w:cstheme="minorHAnsi"/>
                <w:b/>
                <w:bCs/>
              </w:rPr>
              <w:t xml:space="preserve">Cross-sectional: </w:t>
            </w:r>
            <w:r>
              <w:rPr>
                <w:rFonts w:asciiTheme="minorHAnsi" w:hAnsiTheme="minorHAnsi" w:cstheme="minorHAnsi"/>
              </w:rPr>
              <w:t>The system will be evaluated at different points in time, throughout the life of the project, and assessed for effectiveness as it progresses, rather than assessing results after an extended period.</w:t>
            </w:r>
          </w:p>
        </w:tc>
      </w:tr>
      <w:tr w:rsidR="00EC372F" w14:paraId="4E926387" w14:textId="77777777" w:rsidTr="00FB7D1A">
        <w:tc>
          <w:tcPr>
            <w:tcW w:w="2263" w:type="dxa"/>
          </w:tcPr>
          <w:p w14:paraId="6B12AC0C" w14:textId="39716343" w:rsidR="00EC372F" w:rsidRDefault="00026713" w:rsidP="00130E78">
            <w:pPr>
              <w:rPr>
                <w:rFonts w:asciiTheme="minorHAnsi" w:hAnsiTheme="minorHAnsi" w:cstheme="minorHAnsi"/>
              </w:rPr>
            </w:pPr>
            <w:r>
              <w:rPr>
                <w:rFonts w:asciiTheme="minorHAnsi" w:hAnsiTheme="minorHAnsi" w:cstheme="minorHAnsi"/>
              </w:rPr>
              <w:t>Data collection &amp; analysis</w:t>
            </w:r>
          </w:p>
        </w:tc>
        <w:tc>
          <w:tcPr>
            <w:tcW w:w="6753" w:type="dxa"/>
          </w:tcPr>
          <w:p w14:paraId="465F3C20" w14:textId="2FDCCD59" w:rsidR="00EC372F" w:rsidRPr="00056597" w:rsidRDefault="00056597" w:rsidP="00056597">
            <w:pPr>
              <w:pStyle w:val="ListParagraph"/>
              <w:numPr>
                <w:ilvl w:val="0"/>
                <w:numId w:val="19"/>
              </w:numPr>
              <w:rPr>
                <w:rFonts w:asciiTheme="minorHAnsi" w:hAnsiTheme="minorHAnsi" w:cstheme="minorHAnsi"/>
              </w:rPr>
            </w:pPr>
            <w:r>
              <w:rPr>
                <w:rFonts w:asciiTheme="minorHAnsi" w:hAnsiTheme="minorHAnsi" w:cstheme="minorHAnsi"/>
              </w:rPr>
              <w:t>Data will be collected by the wind sensors, and the result of this will be displayed on the HMI for the user to see. Analysis of the data will show if the conditions are suitable for surfing or not.</w:t>
            </w:r>
          </w:p>
        </w:tc>
      </w:tr>
    </w:tbl>
    <w:p w14:paraId="224D666F" w14:textId="101A9943" w:rsidR="00650F73" w:rsidRPr="001B264E" w:rsidRDefault="001B264E" w:rsidP="001B264E">
      <w:pPr>
        <w:pStyle w:val="Caption"/>
        <w:rPr>
          <w:rFonts w:asciiTheme="minorHAnsi" w:hAnsiTheme="minorHAnsi" w:cstheme="minorHAnsi"/>
        </w:rPr>
      </w:pPr>
      <w:bookmarkStart w:id="44" w:name="_Toc102041222"/>
      <w:bookmarkStart w:id="45" w:name="_Toc102041477"/>
      <w:r w:rsidRPr="001B264E">
        <w:rPr>
          <w:rFonts w:asciiTheme="minorHAnsi" w:hAnsiTheme="minorHAnsi" w:cstheme="minorHAnsi"/>
        </w:rPr>
        <w:t xml:space="preserve">Table </w:t>
      </w:r>
      <w:r w:rsidRPr="001B264E">
        <w:rPr>
          <w:rFonts w:asciiTheme="minorHAnsi" w:hAnsiTheme="minorHAnsi" w:cstheme="minorHAnsi"/>
        </w:rPr>
        <w:fldChar w:fldCharType="begin"/>
      </w:r>
      <w:r w:rsidRPr="001B264E">
        <w:rPr>
          <w:rFonts w:asciiTheme="minorHAnsi" w:hAnsiTheme="minorHAnsi" w:cstheme="minorHAnsi"/>
        </w:rPr>
        <w:instrText xml:space="preserve"> SEQ Table \* ARABIC </w:instrText>
      </w:r>
      <w:r w:rsidRPr="001B264E">
        <w:rPr>
          <w:rFonts w:asciiTheme="minorHAnsi" w:hAnsiTheme="minorHAnsi" w:cstheme="minorHAnsi"/>
        </w:rPr>
        <w:fldChar w:fldCharType="separate"/>
      </w:r>
      <w:r w:rsidR="008E4FEF">
        <w:rPr>
          <w:rFonts w:asciiTheme="minorHAnsi" w:hAnsiTheme="minorHAnsi" w:cstheme="minorHAnsi"/>
          <w:noProof/>
        </w:rPr>
        <w:t>3</w:t>
      </w:r>
      <w:r w:rsidRPr="001B264E">
        <w:rPr>
          <w:rFonts w:asciiTheme="minorHAnsi" w:hAnsiTheme="minorHAnsi" w:cstheme="minorHAnsi"/>
        </w:rPr>
        <w:fldChar w:fldCharType="end"/>
      </w:r>
      <w:r w:rsidRPr="001B264E">
        <w:rPr>
          <w:rFonts w:asciiTheme="minorHAnsi" w:hAnsiTheme="minorHAnsi" w:cstheme="minorHAnsi"/>
        </w:rPr>
        <w:t xml:space="preserve"> – Chosen research approach</w:t>
      </w:r>
      <w:bookmarkEnd w:id="44"/>
      <w:bookmarkEnd w:id="45"/>
    </w:p>
    <w:p w14:paraId="7FC33BC4" w14:textId="77777777" w:rsidR="00650F73" w:rsidRPr="00C129B3" w:rsidRDefault="00650F73" w:rsidP="00DC0865">
      <w:pPr>
        <w:rPr>
          <w:rFonts w:asciiTheme="minorHAnsi" w:hAnsiTheme="minorHAnsi" w:cstheme="minorHAnsi"/>
        </w:rPr>
      </w:pPr>
    </w:p>
    <w:p w14:paraId="4848B02A" w14:textId="24559E38" w:rsidR="00C129B3" w:rsidRDefault="001332FB" w:rsidP="006063F7">
      <w:pPr>
        <w:pStyle w:val="Heading2"/>
        <w:rPr>
          <w:rFonts w:asciiTheme="minorHAnsi" w:hAnsiTheme="minorHAnsi" w:cstheme="minorHAnsi"/>
        </w:rPr>
      </w:pPr>
      <w:bookmarkStart w:id="46" w:name="_Toc102037581"/>
      <w:bookmarkStart w:id="47" w:name="_Toc102042247"/>
      <w:r>
        <w:rPr>
          <w:rFonts w:asciiTheme="minorHAnsi" w:hAnsiTheme="minorHAnsi" w:cstheme="minorHAnsi"/>
        </w:rPr>
        <w:t>2.2</w:t>
      </w:r>
      <w:r w:rsidR="006063F7">
        <w:rPr>
          <w:rFonts w:asciiTheme="minorHAnsi" w:hAnsiTheme="minorHAnsi" w:cstheme="minorHAnsi"/>
        </w:rPr>
        <w:t xml:space="preserve"> Market</w:t>
      </w:r>
      <w:r w:rsidR="00DC0865" w:rsidRPr="00C129B3">
        <w:rPr>
          <w:rFonts w:asciiTheme="minorHAnsi" w:hAnsiTheme="minorHAnsi" w:cstheme="minorHAnsi"/>
        </w:rPr>
        <w:t xml:space="preserve"> Devices</w:t>
      </w:r>
      <w:bookmarkEnd w:id="46"/>
      <w:bookmarkEnd w:id="47"/>
    </w:p>
    <w:p w14:paraId="393736D3" w14:textId="163F1871" w:rsidR="00C129B3" w:rsidRDefault="00C129B3" w:rsidP="00C129B3"/>
    <w:p w14:paraId="2DABDB7C" w14:textId="6657887C" w:rsidR="00DC0865" w:rsidRPr="006063F7" w:rsidRDefault="00C129B3" w:rsidP="006063F7">
      <w:pPr>
        <w:rPr>
          <w:rFonts w:asciiTheme="minorHAnsi" w:hAnsiTheme="minorHAnsi" w:cstheme="minorHAnsi"/>
        </w:rPr>
      </w:pPr>
      <w:r>
        <w:t xml:space="preserve">  </w:t>
      </w:r>
      <w:r>
        <w:rPr>
          <w:rFonts w:asciiTheme="minorHAnsi" w:hAnsiTheme="minorHAnsi" w:cstheme="minorHAnsi"/>
        </w:rPr>
        <w:t>There are currently no products on the market that are used as portable surf forecasters</w:t>
      </w:r>
      <w:r w:rsidR="007D374D">
        <w:rPr>
          <w:rFonts w:asciiTheme="minorHAnsi" w:hAnsiTheme="minorHAnsi" w:cstheme="minorHAnsi"/>
        </w:rPr>
        <w:t>,</w:t>
      </w:r>
      <w:r>
        <w:rPr>
          <w:rFonts w:asciiTheme="minorHAnsi" w:hAnsiTheme="minorHAnsi" w:cstheme="minorHAnsi"/>
        </w:rPr>
        <w:t xml:space="preserve"> </w:t>
      </w:r>
      <w:r w:rsidR="007D374D">
        <w:rPr>
          <w:rFonts w:asciiTheme="minorHAnsi" w:hAnsiTheme="minorHAnsi" w:cstheme="minorHAnsi"/>
        </w:rPr>
        <w:t>a</w:t>
      </w:r>
      <w:r>
        <w:rPr>
          <w:rFonts w:asciiTheme="minorHAnsi" w:hAnsiTheme="minorHAnsi" w:cstheme="minorHAnsi"/>
        </w:rPr>
        <w:t xml:space="preserve">s a surf forecaster creates an overall picture of surf conditions and collates data from multiple sources. There are devices available to measure some of the individual </w:t>
      </w:r>
      <w:r w:rsidR="003B035F">
        <w:rPr>
          <w:rFonts w:asciiTheme="minorHAnsi" w:hAnsiTheme="minorHAnsi" w:cstheme="minorHAnsi"/>
        </w:rPr>
        <w:t>elements such</w:t>
      </w:r>
      <w:r>
        <w:rPr>
          <w:rFonts w:asciiTheme="minorHAnsi" w:hAnsiTheme="minorHAnsi" w:cstheme="minorHAnsi"/>
        </w:rPr>
        <w:t xml:space="preserve"> as wind speed and wind direction.</w:t>
      </w:r>
      <w:r w:rsidR="007D374D">
        <w:rPr>
          <w:rFonts w:asciiTheme="minorHAnsi" w:hAnsiTheme="minorHAnsi" w:cstheme="minorHAnsi"/>
        </w:rPr>
        <w:t xml:space="preserve"> Predicting wave quality relies on specific factors and while there are devices to measure the individual elements, there is nothing portable that takes the data and gives an expected view of how they are impacting surf.</w:t>
      </w:r>
    </w:p>
    <w:p w14:paraId="350FFAF7" w14:textId="77777777" w:rsidR="002C16C0" w:rsidRPr="00C129B3" w:rsidRDefault="002C16C0" w:rsidP="003144E7">
      <w:pPr>
        <w:rPr>
          <w:rFonts w:asciiTheme="minorHAnsi" w:hAnsiTheme="minorHAnsi" w:cstheme="minorHAnsi"/>
        </w:rPr>
      </w:pPr>
      <w:r w:rsidRPr="00C129B3">
        <w:rPr>
          <w:rFonts w:asciiTheme="minorHAnsi" w:hAnsiTheme="minorHAnsi" w:cstheme="minorHAnsi"/>
        </w:rPr>
        <w:t xml:space="preserve">  </w:t>
      </w:r>
    </w:p>
    <w:p w14:paraId="411BA42E" w14:textId="1871511D" w:rsidR="007D3EE9" w:rsidRPr="00C129B3" w:rsidRDefault="001332FB" w:rsidP="006063F7">
      <w:pPr>
        <w:pStyle w:val="Heading3"/>
      </w:pPr>
      <w:bookmarkStart w:id="48" w:name="_Toc102037582"/>
      <w:bookmarkStart w:id="49" w:name="_Toc102042248"/>
      <w:r>
        <w:t>2.2</w:t>
      </w:r>
      <w:r w:rsidR="006063F7">
        <w:t>.1</w:t>
      </w:r>
      <w:r w:rsidR="002C16C0" w:rsidRPr="00C129B3">
        <w:t xml:space="preserve"> </w:t>
      </w:r>
      <w:r w:rsidR="002F2067" w:rsidRPr="00C129B3">
        <w:t>Web based forecaster</w:t>
      </w:r>
      <w:bookmarkEnd w:id="48"/>
      <w:bookmarkEnd w:id="49"/>
      <w:r w:rsidR="002C16C0" w:rsidRPr="00C129B3">
        <w:t xml:space="preserve"> </w:t>
      </w:r>
    </w:p>
    <w:p w14:paraId="5C76595E" w14:textId="77777777" w:rsidR="002F2067" w:rsidRPr="00C129B3" w:rsidRDefault="002F2067" w:rsidP="007D3EE9">
      <w:pPr>
        <w:rPr>
          <w:rFonts w:asciiTheme="minorHAnsi" w:hAnsiTheme="minorHAnsi" w:cstheme="minorHAnsi"/>
        </w:rPr>
      </w:pPr>
      <w:r w:rsidRPr="00C129B3">
        <w:rPr>
          <w:rFonts w:asciiTheme="minorHAnsi" w:hAnsiTheme="minorHAnsi" w:cstheme="minorHAnsi"/>
        </w:rPr>
        <w:t xml:space="preserve">  </w:t>
      </w:r>
    </w:p>
    <w:p w14:paraId="434F5120" w14:textId="29241F09" w:rsidR="003144E7" w:rsidRDefault="003B035F" w:rsidP="007D3EE9">
      <w:pPr>
        <w:rPr>
          <w:rFonts w:asciiTheme="minorHAnsi" w:hAnsiTheme="minorHAnsi" w:cstheme="minorHAnsi"/>
        </w:rPr>
      </w:pPr>
      <w:r>
        <w:rPr>
          <w:rFonts w:asciiTheme="minorHAnsi" w:hAnsiTheme="minorHAnsi" w:cstheme="minorHAnsi"/>
        </w:rPr>
        <w:t xml:space="preserve">  </w:t>
      </w:r>
      <w:r w:rsidR="00C129B3">
        <w:rPr>
          <w:rFonts w:asciiTheme="minorHAnsi" w:hAnsiTheme="minorHAnsi" w:cstheme="minorHAnsi"/>
        </w:rPr>
        <w:t>The most popular and widely used forecaster</w:t>
      </w:r>
      <w:r w:rsidR="005F72C3">
        <w:rPr>
          <w:rFonts w:asciiTheme="minorHAnsi" w:hAnsiTheme="minorHAnsi" w:cstheme="minorHAnsi"/>
        </w:rPr>
        <w:t>s</w:t>
      </w:r>
      <w:r w:rsidR="00C129B3">
        <w:rPr>
          <w:rFonts w:asciiTheme="minorHAnsi" w:hAnsiTheme="minorHAnsi" w:cstheme="minorHAnsi"/>
        </w:rPr>
        <w:t xml:space="preserve"> are web based. Sites such as</w:t>
      </w:r>
      <w:r w:rsidR="002C16C0" w:rsidRPr="00C129B3">
        <w:rPr>
          <w:rFonts w:asciiTheme="minorHAnsi" w:hAnsiTheme="minorHAnsi" w:cstheme="minorHAnsi"/>
        </w:rPr>
        <w:t xml:space="preserve"> ‘Magic Seaweed’ create surf forecasts, based on data collected from global wave buoys and weather stations </w:t>
      </w:r>
      <w:sdt>
        <w:sdtPr>
          <w:rPr>
            <w:rFonts w:asciiTheme="minorHAnsi" w:hAnsiTheme="minorHAnsi" w:cstheme="minorHAnsi"/>
          </w:rPr>
          <w:id w:val="819305733"/>
          <w:citation/>
        </w:sdtPr>
        <w:sdtEndPr/>
        <w:sdtContent>
          <w:r w:rsidR="002C16C0" w:rsidRPr="00C129B3">
            <w:rPr>
              <w:rFonts w:asciiTheme="minorHAnsi" w:hAnsiTheme="minorHAnsi" w:cstheme="minorHAnsi"/>
            </w:rPr>
            <w:fldChar w:fldCharType="begin"/>
          </w:r>
          <w:r w:rsidR="002C16C0" w:rsidRPr="00C129B3">
            <w:rPr>
              <w:rFonts w:asciiTheme="minorHAnsi" w:hAnsiTheme="minorHAnsi" w:cstheme="minorHAnsi"/>
            </w:rPr>
            <w:instrText xml:space="preserve"> CITATION Mag211 \l 2057 </w:instrText>
          </w:r>
          <w:r w:rsidR="002C16C0" w:rsidRPr="00C129B3">
            <w:rPr>
              <w:rFonts w:asciiTheme="minorHAnsi" w:hAnsiTheme="minorHAnsi" w:cstheme="minorHAnsi"/>
            </w:rPr>
            <w:fldChar w:fldCharType="separate"/>
          </w:r>
          <w:r w:rsidR="002A7C65" w:rsidRPr="002A7C65">
            <w:rPr>
              <w:rFonts w:asciiTheme="minorHAnsi" w:hAnsiTheme="minorHAnsi" w:cstheme="minorHAnsi"/>
              <w:noProof/>
            </w:rPr>
            <w:t>[4]</w:t>
          </w:r>
          <w:r w:rsidR="002C16C0" w:rsidRPr="00C129B3">
            <w:rPr>
              <w:rFonts w:asciiTheme="minorHAnsi" w:hAnsiTheme="minorHAnsi" w:cstheme="minorHAnsi"/>
            </w:rPr>
            <w:fldChar w:fldCharType="end"/>
          </w:r>
        </w:sdtContent>
      </w:sdt>
      <w:r w:rsidR="002C16C0" w:rsidRPr="00C129B3">
        <w:rPr>
          <w:rFonts w:asciiTheme="minorHAnsi" w:hAnsiTheme="minorHAnsi" w:cstheme="minorHAnsi"/>
        </w:rPr>
        <w:t xml:space="preserve">. </w:t>
      </w:r>
      <w:r w:rsidR="00F72B25" w:rsidRPr="00C129B3">
        <w:rPr>
          <w:rFonts w:asciiTheme="minorHAnsi" w:hAnsiTheme="minorHAnsi" w:cstheme="minorHAnsi"/>
        </w:rPr>
        <w:t>These websites can be accessed at any time and show</w:t>
      </w:r>
      <w:r w:rsidR="008D1497" w:rsidRPr="00C129B3">
        <w:rPr>
          <w:rFonts w:asciiTheme="minorHAnsi" w:hAnsiTheme="minorHAnsi" w:cstheme="minorHAnsi"/>
        </w:rPr>
        <w:t xml:space="preserve"> </w:t>
      </w:r>
      <w:r w:rsidR="00C129B3">
        <w:rPr>
          <w:rFonts w:asciiTheme="minorHAnsi" w:hAnsiTheme="minorHAnsi" w:cstheme="minorHAnsi"/>
        </w:rPr>
        <w:t>live</w:t>
      </w:r>
      <w:r w:rsidR="008D1497" w:rsidRPr="00C129B3">
        <w:rPr>
          <w:rFonts w:asciiTheme="minorHAnsi" w:hAnsiTheme="minorHAnsi" w:cstheme="minorHAnsi"/>
        </w:rPr>
        <w:t xml:space="preserve"> surf</w:t>
      </w:r>
      <w:r w:rsidR="00C129B3">
        <w:rPr>
          <w:rFonts w:asciiTheme="minorHAnsi" w:hAnsiTheme="minorHAnsi" w:cstheme="minorHAnsi"/>
        </w:rPr>
        <w:t xml:space="preserve"> conditions</w:t>
      </w:r>
      <w:r w:rsidR="008D1497" w:rsidRPr="00C129B3">
        <w:rPr>
          <w:rFonts w:asciiTheme="minorHAnsi" w:hAnsiTheme="minorHAnsi" w:cstheme="minorHAnsi"/>
        </w:rPr>
        <w:t xml:space="preserve"> for beaches across the globe.</w:t>
      </w:r>
    </w:p>
    <w:p w14:paraId="4C6DC6D9" w14:textId="2A725E35" w:rsidR="00D4516D" w:rsidRDefault="00D4516D" w:rsidP="007D3EE9">
      <w:pPr>
        <w:rPr>
          <w:rFonts w:asciiTheme="minorHAnsi" w:hAnsiTheme="minorHAnsi" w:cstheme="minorHAnsi"/>
        </w:rPr>
      </w:pPr>
    </w:p>
    <w:p w14:paraId="60095277" w14:textId="77777777" w:rsidR="00D4516D" w:rsidRDefault="00D4516D" w:rsidP="00D4516D">
      <w:pPr>
        <w:keepNext/>
      </w:pPr>
      <w:r>
        <w:rPr>
          <w:noProof/>
        </w:rPr>
        <w:lastRenderedPageBreak/>
        <w:drawing>
          <wp:inline distT="0" distB="0" distL="0" distR="0" wp14:anchorId="3C0A4818" wp14:editId="2196B159">
            <wp:extent cx="4088921" cy="1997800"/>
            <wp:effectExtent l="0" t="0" r="6985" b="254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4102000" cy="2004190"/>
                    </a:xfrm>
                    <a:prstGeom prst="rect">
                      <a:avLst/>
                    </a:prstGeom>
                  </pic:spPr>
                </pic:pic>
              </a:graphicData>
            </a:graphic>
          </wp:inline>
        </w:drawing>
      </w:r>
    </w:p>
    <w:p w14:paraId="0094E449" w14:textId="7F00B075" w:rsidR="00D4516D" w:rsidRPr="00C129B3" w:rsidRDefault="00D4516D" w:rsidP="00D4516D">
      <w:pPr>
        <w:pStyle w:val="Caption"/>
        <w:rPr>
          <w:rFonts w:asciiTheme="minorHAnsi" w:hAnsiTheme="minorHAnsi" w:cstheme="minorHAnsi"/>
        </w:rPr>
      </w:pPr>
      <w:bookmarkStart w:id="50" w:name="_Toc102041399"/>
      <w:r>
        <w:t xml:space="preserve">Figure </w:t>
      </w:r>
      <w:r w:rsidR="00E51F56">
        <w:fldChar w:fldCharType="begin"/>
      </w:r>
      <w:r w:rsidR="00E51F56">
        <w:instrText xml:space="preserve"> SEQ Figure \* ARABIC </w:instrText>
      </w:r>
      <w:r w:rsidR="00E51F56">
        <w:fldChar w:fldCharType="separate"/>
      </w:r>
      <w:r w:rsidR="008C3E76">
        <w:rPr>
          <w:noProof/>
        </w:rPr>
        <w:t>5</w:t>
      </w:r>
      <w:r w:rsidR="00E51F56">
        <w:rPr>
          <w:noProof/>
        </w:rPr>
        <w:fldChar w:fldCharType="end"/>
      </w:r>
      <w:r>
        <w:t xml:space="preserve"> – Magic Seaweed live report Porthcawl.</w:t>
      </w:r>
      <w:bookmarkEnd w:id="50"/>
    </w:p>
    <w:p w14:paraId="54E81AA1" w14:textId="77777777" w:rsidR="007D3EE9" w:rsidRPr="00C129B3" w:rsidRDefault="007D3EE9" w:rsidP="007D3EE9">
      <w:pPr>
        <w:rPr>
          <w:rFonts w:asciiTheme="minorHAnsi" w:hAnsiTheme="minorHAnsi" w:cstheme="minorHAnsi"/>
        </w:rPr>
      </w:pPr>
    </w:p>
    <w:p w14:paraId="675282CE" w14:textId="2CB76B25" w:rsidR="007D3EE9" w:rsidRPr="00C129B3" w:rsidRDefault="001332FB" w:rsidP="006063F7">
      <w:pPr>
        <w:pStyle w:val="Heading3"/>
      </w:pPr>
      <w:bookmarkStart w:id="51" w:name="_Toc102037583"/>
      <w:bookmarkStart w:id="52" w:name="_Toc102042249"/>
      <w:r>
        <w:t>2.2</w:t>
      </w:r>
      <w:r w:rsidR="006063F7">
        <w:t>.2</w:t>
      </w:r>
      <w:r w:rsidR="007D3EE9" w:rsidRPr="00C129B3">
        <w:t xml:space="preserve"> Portable anemometer</w:t>
      </w:r>
      <w:bookmarkEnd w:id="51"/>
      <w:bookmarkEnd w:id="52"/>
    </w:p>
    <w:p w14:paraId="6370FD63" w14:textId="77777777" w:rsidR="002F2067" w:rsidRPr="00C129B3" w:rsidRDefault="00E7332D" w:rsidP="003144E7">
      <w:pPr>
        <w:rPr>
          <w:rFonts w:asciiTheme="minorHAnsi" w:hAnsiTheme="minorHAnsi" w:cstheme="minorHAnsi"/>
        </w:rPr>
      </w:pPr>
      <w:r w:rsidRPr="00C129B3">
        <w:rPr>
          <w:rFonts w:asciiTheme="minorHAnsi" w:hAnsiTheme="minorHAnsi" w:cstheme="minorHAnsi"/>
        </w:rPr>
        <w:t xml:space="preserve">  </w:t>
      </w:r>
    </w:p>
    <w:p w14:paraId="00B5B608" w14:textId="6E8198A5" w:rsidR="00E7332D" w:rsidRPr="00C129B3" w:rsidRDefault="003B035F" w:rsidP="003144E7">
      <w:pPr>
        <w:rPr>
          <w:rFonts w:asciiTheme="minorHAnsi" w:hAnsiTheme="minorHAnsi" w:cstheme="minorHAnsi"/>
        </w:rPr>
      </w:pPr>
      <w:r>
        <w:rPr>
          <w:rFonts w:asciiTheme="minorHAnsi" w:hAnsiTheme="minorHAnsi" w:cstheme="minorHAnsi"/>
        </w:rPr>
        <w:t xml:space="preserve">  </w:t>
      </w:r>
      <w:r w:rsidR="001373F1">
        <w:rPr>
          <w:rFonts w:asciiTheme="minorHAnsi" w:hAnsiTheme="minorHAnsi" w:cstheme="minorHAnsi"/>
        </w:rPr>
        <w:t xml:space="preserve">These small handheld devices </w:t>
      </w:r>
      <w:r w:rsidR="007D3EE9" w:rsidRPr="00C129B3">
        <w:rPr>
          <w:rFonts w:asciiTheme="minorHAnsi" w:hAnsiTheme="minorHAnsi" w:cstheme="minorHAnsi"/>
        </w:rPr>
        <w:t>measure wind speed and direction.</w:t>
      </w:r>
      <w:r w:rsidR="00614C0C">
        <w:rPr>
          <w:rFonts w:asciiTheme="minorHAnsi" w:hAnsiTheme="minorHAnsi" w:cstheme="minorHAnsi"/>
        </w:rPr>
        <w:t xml:space="preserve"> They are lightweight and easy to transport to any location. Small enough to fit in a bag or pocket, this level of portability could be ideal for the project ahead.</w:t>
      </w:r>
      <w:r w:rsidR="003B67C3" w:rsidRPr="00C129B3">
        <w:rPr>
          <w:rFonts w:asciiTheme="minorHAnsi" w:hAnsiTheme="minorHAnsi" w:cstheme="minorHAnsi"/>
        </w:rPr>
        <w:t xml:space="preserve"> Larger versions of these are widely used on weather stations</w:t>
      </w:r>
      <w:r w:rsidR="00614C0C">
        <w:rPr>
          <w:rFonts w:asciiTheme="minorHAnsi" w:hAnsiTheme="minorHAnsi" w:cstheme="minorHAnsi"/>
        </w:rPr>
        <w:t xml:space="preserve"> and are what provide ‘</w:t>
      </w:r>
      <w:r w:rsidR="002E10DD">
        <w:rPr>
          <w:rFonts w:asciiTheme="minorHAnsi" w:hAnsiTheme="minorHAnsi" w:cstheme="minorHAnsi"/>
        </w:rPr>
        <w:t>web-based</w:t>
      </w:r>
      <w:r w:rsidR="00614C0C">
        <w:rPr>
          <w:rFonts w:asciiTheme="minorHAnsi" w:hAnsiTheme="minorHAnsi" w:cstheme="minorHAnsi"/>
        </w:rPr>
        <w:t xml:space="preserve"> forecasters’ with data on wind speed.</w:t>
      </w:r>
    </w:p>
    <w:p w14:paraId="7D30EDF9" w14:textId="77777777" w:rsidR="003144E7" w:rsidRPr="00C129B3" w:rsidRDefault="003144E7" w:rsidP="003144E7">
      <w:pPr>
        <w:rPr>
          <w:rFonts w:asciiTheme="minorHAnsi" w:hAnsiTheme="minorHAnsi" w:cstheme="minorHAnsi"/>
        </w:rPr>
      </w:pPr>
    </w:p>
    <w:p w14:paraId="5926622A" w14:textId="5934EC33" w:rsidR="00DC0865" w:rsidRPr="00C129B3" w:rsidRDefault="001332FB" w:rsidP="001332FB">
      <w:pPr>
        <w:pStyle w:val="Heading2"/>
      </w:pPr>
      <w:bookmarkStart w:id="53" w:name="_Toc102037584"/>
      <w:bookmarkStart w:id="54" w:name="_Toc102042250"/>
      <w:r>
        <w:t xml:space="preserve">2.3 </w:t>
      </w:r>
      <w:r w:rsidR="00DC0865" w:rsidRPr="00C129B3">
        <w:t>Usage of existing devices</w:t>
      </w:r>
      <w:bookmarkEnd w:id="53"/>
      <w:bookmarkEnd w:id="54"/>
    </w:p>
    <w:p w14:paraId="3090D713" w14:textId="77777777" w:rsidR="007D3EE9" w:rsidRPr="00C129B3" w:rsidRDefault="007D3EE9" w:rsidP="007D3EE9">
      <w:pPr>
        <w:pStyle w:val="ListParagraph"/>
        <w:ind w:left="1080"/>
        <w:rPr>
          <w:rFonts w:asciiTheme="minorHAnsi" w:hAnsiTheme="minorHAnsi" w:cstheme="minorHAnsi"/>
        </w:rPr>
      </w:pPr>
    </w:p>
    <w:p w14:paraId="3F97CA5F" w14:textId="4F585960" w:rsidR="007D3EE9" w:rsidRPr="00C129B3" w:rsidRDefault="001332FB" w:rsidP="001332FB">
      <w:pPr>
        <w:pStyle w:val="Heading3"/>
      </w:pPr>
      <w:bookmarkStart w:id="55" w:name="_Toc102037585"/>
      <w:bookmarkStart w:id="56" w:name="_Toc102042251"/>
      <w:r>
        <w:t xml:space="preserve">2.3.1 </w:t>
      </w:r>
      <w:r w:rsidR="007D3EE9" w:rsidRPr="00C129B3">
        <w:t>M</w:t>
      </w:r>
      <w:r w:rsidR="008441BA" w:rsidRPr="00C129B3">
        <w:t>agic Seaweed</w:t>
      </w:r>
      <w:bookmarkEnd w:id="55"/>
      <w:bookmarkEnd w:id="56"/>
      <w:r w:rsidR="007D3EE9" w:rsidRPr="00C129B3">
        <w:t xml:space="preserve">  </w:t>
      </w:r>
    </w:p>
    <w:p w14:paraId="3D3B6984" w14:textId="77777777" w:rsidR="00CD349D" w:rsidRPr="00C129B3" w:rsidRDefault="00CD349D" w:rsidP="00CD349D">
      <w:pPr>
        <w:pStyle w:val="ListParagraph"/>
        <w:ind w:left="1080"/>
        <w:rPr>
          <w:rFonts w:asciiTheme="minorHAnsi" w:hAnsiTheme="minorHAnsi" w:cstheme="minorHAnsi"/>
        </w:rPr>
      </w:pPr>
    </w:p>
    <w:p w14:paraId="115B5BE1" w14:textId="77777777" w:rsidR="000C6ABF" w:rsidRDefault="003B035F" w:rsidP="003B035F">
      <w:pPr>
        <w:pStyle w:val="ListParagraph"/>
        <w:ind w:left="0"/>
        <w:rPr>
          <w:rFonts w:asciiTheme="minorHAnsi" w:hAnsiTheme="minorHAnsi" w:cstheme="minorHAnsi"/>
        </w:rPr>
      </w:pPr>
      <w:r>
        <w:rPr>
          <w:rFonts w:asciiTheme="minorHAnsi" w:hAnsiTheme="minorHAnsi" w:cstheme="minorHAnsi"/>
        </w:rPr>
        <w:t xml:space="preserve">  </w:t>
      </w:r>
      <w:r w:rsidR="007D3EE9" w:rsidRPr="00C129B3">
        <w:rPr>
          <w:rFonts w:asciiTheme="minorHAnsi" w:hAnsiTheme="minorHAnsi" w:cstheme="minorHAnsi"/>
        </w:rPr>
        <w:t>Surf forecasters such as Magic Seaweed are available by web address or as an app</w:t>
      </w:r>
      <w:r w:rsidR="003B67C3" w:rsidRPr="00C129B3">
        <w:rPr>
          <w:rFonts w:asciiTheme="minorHAnsi" w:hAnsiTheme="minorHAnsi" w:cstheme="minorHAnsi"/>
        </w:rPr>
        <w:t xml:space="preserve">lication on phone or </w:t>
      </w:r>
      <w:r w:rsidR="007D3EE9" w:rsidRPr="00C129B3">
        <w:rPr>
          <w:rFonts w:asciiTheme="minorHAnsi" w:hAnsiTheme="minorHAnsi" w:cstheme="minorHAnsi"/>
        </w:rPr>
        <w:t>tablet. As</w:t>
      </w:r>
      <w:r>
        <w:rPr>
          <w:rFonts w:asciiTheme="minorHAnsi" w:hAnsiTheme="minorHAnsi" w:cstheme="minorHAnsi"/>
        </w:rPr>
        <w:t>suming</w:t>
      </w:r>
      <w:r w:rsidR="007D3EE9" w:rsidRPr="00C129B3">
        <w:rPr>
          <w:rFonts w:asciiTheme="minorHAnsi" w:hAnsiTheme="minorHAnsi" w:cstheme="minorHAnsi"/>
        </w:rPr>
        <w:t xml:space="preserve"> the device in question has a cellular signal</w:t>
      </w:r>
      <w:r w:rsidR="008441BA" w:rsidRPr="00C129B3">
        <w:rPr>
          <w:rFonts w:asciiTheme="minorHAnsi" w:hAnsiTheme="minorHAnsi" w:cstheme="minorHAnsi"/>
        </w:rPr>
        <w:t xml:space="preserve"> then the live data can be accessed</w:t>
      </w:r>
      <w:r w:rsidR="00AD1A6C">
        <w:rPr>
          <w:rFonts w:asciiTheme="minorHAnsi" w:hAnsiTheme="minorHAnsi" w:cstheme="minorHAnsi"/>
        </w:rPr>
        <w:t>. Alternately, the data can be checked ahead of time and not only whilst at the beach.</w:t>
      </w:r>
      <w:r w:rsidR="00425A9A">
        <w:rPr>
          <w:rFonts w:asciiTheme="minorHAnsi" w:hAnsiTheme="minorHAnsi" w:cstheme="minorHAnsi"/>
        </w:rPr>
        <w:t xml:space="preserve"> The best forecasters can provide a view of surf conditions up to a week in advance. Advanced forecasts are influenced by weather reports and can change as the weather does (in the same way that a station like BBC weather can change its week view as the week progresses).</w:t>
      </w:r>
    </w:p>
    <w:p w14:paraId="2B4BBFFA" w14:textId="5A5AF802" w:rsidR="007D3EE9" w:rsidRPr="00C129B3" w:rsidRDefault="000C6ABF" w:rsidP="003B035F">
      <w:pPr>
        <w:pStyle w:val="ListParagraph"/>
        <w:ind w:left="0"/>
        <w:rPr>
          <w:rFonts w:asciiTheme="minorHAnsi" w:hAnsiTheme="minorHAnsi" w:cstheme="minorHAnsi"/>
        </w:rPr>
      </w:pPr>
      <w:r>
        <w:rPr>
          <w:rFonts w:asciiTheme="minorHAnsi" w:hAnsiTheme="minorHAnsi" w:cstheme="minorHAnsi"/>
        </w:rPr>
        <w:t xml:space="preserve">  </w:t>
      </w:r>
      <w:r w:rsidR="00AD1A6C">
        <w:rPr>
          <w:rFonts w:asciiTheme="minorHAnsi" w:hAnsiTheme="minorHAnsi" w:cstheme="minorHAnsi"/>
        </w:rPr>
        <w:t>This can save wasted time visiting a beach that does not have favourable conditions.</w:t>
      </w:r>
      <w:r w:rsidR="008441BA" w:rsidRPr="00C129B3">
        <w:rPr>
          <w:rFonts w:asciiTheme="minorHAnsi" w:hAnsiTheme="minorHAnsi" w:cstheme="minorHAnsi"/>
        </w:rPr>
        <w:t xml:space="preserve"> Sites such as this are used worldwide by surfers.</w:t>
      </w:r>
      <w:r w:rsidR="003B67C3" w:rsidRPr="00C129B3">
        <w:rPr>
          <w:rFonts w:asciiTheme="minorHAnsi" w:hAnsiTheme="minorHAnsi" w:cstheme="minorHAnsi"/>
        </w:rPr>
        <w:t xml:space="preserve"> These sites have access to a huge range of data and local beaches. Because they have become so popular, it is rare that there is a beach in Europe and North America that they do not have live data for.</w:t>
      </w:r>
    </w:p>
    <w:p w14:paraId="14109731" w14:textId="77777777" w:rsidR="008441BA" w:rsidRPr="00C129B3" w:rsidRDefault="008441BA" w:rsidP="007D3EE9">
      <w:pPr>
        <w:pStyle w:val="ListParagraph"/>
        <w:ind w:left="360"/>
        <w:rPr>
          <w:rFonts w:asciiTheme="minorHAnsi" w:hAnsiTheme="minorHAnsi" w:cstheme="minorHAnsi"/>
        </w:rPr>
      </w:pPr>
    </w:p>
    <w:p w14:paraId="5B84DD35" w14:textId="1E7852A3" w:rsidR="008441BA" w:rsidRPr="00C129B3" w:rsidRDefault="001332FB" w:rsidP="008441BA">
      <w:pPr>
        <w:pStyle w:val="Heading4"/>
        <w:rPr>
          <w:rFonts w:asciiTheme="minorHAnsi" w:hAnsiTheme="minorHAnsi" w:cstheme="minorHAnsi"/>
        </w:rPr>
      </w:pPr>
      <w:bookmarkStart w:id="57" w:name="_Toc102037586"/>
      <w:r>
        <w:rPr>
          <w:rFonts w:asciiTheme="minorHAnsi" w:hAnsiTheme="minorHAnsi" w:cstheme="minorHAnsi"/>
        </w:rPr>
        <w:t>2</w:t>
      </w:r>
      <w:r w:rsidR="006063F7">
        <w:rPr>
          <w:rFonts w:asciiTheme="minorHAnsi" w:hAnsiTheme="minorHAnsi" w:cstheme="minorHAnsi"/>
        </w:rPr>
        <w:t>.</w:t>
      </w:r>
      <w:r>
        <w:rPr>
          <w:rFonts w:asciiTheme="minorHAnsi" w:hAnsiTheme="minorHAnsi" w:cstheme="minorHAnsi"/>
        </w:rPr>
        <w:t>3</w:t>
      </w:r>
      <w:r w:rsidR="006063F7">
        <w:rPr>
          <w:rFonts w:asciiTheme="minorHAnsi" w:hAnsiTheme="minorHAnsi" w:cstheme="minorHAnsi"/>
        </w:rPr>
        <w:t xml:space="preserve">.2 </w:t>
      </w:r>
      <w:r w:rsidR="006063F7" w:rsidRPr="001332FB">
        <w:rPr>
          <w:rStyle w:val="Heading3Char"/>
        </w:rPr>
        <w:t>Portable</w:t>
      </w:r>
      <w:r w:rsidR="008441BA" w:rsidRPr="001332FB">
        <w:rPr>
          <w:rStyle w:val="Heading3Char"/>
        </w:rPr>
        <w:t xml:space="preserve"> anemometer</w:t>
      </w:r>
      <w:bookmarkEnd w:id="57"/>
    </w:p>
    <w:p w14:paraId="1327331E" w14:textId="77777777" w:rsidR="00CD349D" w:rsidRPr="00C129B3" w:rsidRDefault="00CD349D" w:rsidP="00CD349D">
      <w:pPr>
        <w:rPr>
          <w:rFonts w:asciiTheme="minorHAnsi" w:hAnsiTheme="minorHAnsi" w:cstheme="minorHAnsi"/>
        </w:rPr>
      </w:pPr>
    </w:p>
    <w:p w14:paraId="61E0B8D9" w14:textId="330DDD15" w:rsidR="008441BA" w:rsidRDefault="008441BA" w:rsidP="003B035F">
      <w:pPr>
        <w:rPr>
          <w:rFonts w:asciiTheme="minorHAnsi" w:hAnsiTheme="minorHAnsi" w:cstheme="minorHAnsi"/>
        </w:rPr>
      </w:pPr>
      <w:r w:rsidRPr="00C129B3">
        <w:rPr>
          <w:rFonts w:asciiTheme="minorHAnsi" w:hAnsiTheme="minorHAnsi" w:cstheme="minorHAnsi"/>
        </w:rPr>
        <w:t xml:space="preserve">  Anemometers are used at almost all</w:t>
      </w:r>
      <w:r w:rsidR="00FA6E53">
        <w:rPr>
          <w:rFonts w:asciiTheme="minorHAnsi" w:hAnsiTheme="minorHAnsi" w:cstheme="minorHAnsi"/>
        </w:rPr>
        <w:t>,</w:t>
      </w:r>
      <w:r w:rsidRPr="00C129B3">
        <w:rPr>
          <w:rFonts w:asciiTheme="minorHAnsi" w:hAnsiTheme="minorHAnsi" w:cstheme="minorHAnsi"/>
        </w:rPr>
        <w:t xml:space="preserve"> weather stations. Changes in wind speed can indicate a coming change in the weather patterns, such as an approaching storm. This is useful information for coastal towns and cities, pilots, engineers, etc. Laser anemometers can also be used on automobiles to detect where the most wind resistance is felt on a vehicle</w:t>
      </w:r>
      <w:sdt>
        <w:sdtPr>
          <w:rPr>
            <w:rFonts w:asciiTheme="minorHAnsi" w:hAnsiTheme="minorHAnsi" w:cstheme="minorHAnsi"/>
          </w:rPr>
          <w:id w:val="2111392177"/>
          <w:citation/>
        </w:sdtPr>
        <w:sdtEndPr/>
        <w:sdtContent>
          <w:r w:rsidRPr="00C129B3">
            <w:rPr>
              <w:rFonts w:asciiTheme="minorHAnsi" w:hAnsiTheme="minorHAnsi" w:cstheme="minorHAnsi"/>
            </w:rPr>
            <w:fldChar w:fldCharType="begin"/>
          </w:r>
          <w:r w:rsidRPr="00C129B3">
            <w:rPr>
              <w:rFonts w:asciiTheme="minorHAnsi" w:hAnsiTheme="minorHAnsi" w:cstheme="minorHAnsi"/>
            </w:rPr>
            <w:instrText xml:space="preserve"> CITATION Nat21 \l 2057 </w:instrText>
          </w:r>
          <w:r w:rsidRPr="00C129B3">
            <w:rPr>
              <w:rFonts w:asciiTheme="minorHAnsi" w:hAnsiTheme="minorHAnsi" w:cstheme="minorHAnsi"/>
            </w:rPr>
            <w:fldChar w:fldCharType="separate"/>
          </w:r>
          <w:r w:rsidR="002A7C65">
            <w:rPr>
              <w:rFonts w:asciiTheme="minorHAnsi" w:hAnsiTheme="minorHAnsi" w:cstheme="minorHAnsi"/>
              <w:noProof/>
            </w:rPr>
            <w:t xml:space="preserve"> </w:t>
          </w:r>
          <w:r w:rsidR="002A7C65" w:rsidRPr="002A7C65">
            <w:rPr>
              <w:rFonts w:asciiTheme="minorHAnsi" w:hAnsiTheme="minorHAnsi" w:cstheme="minorHAnsi"/>
              <w:noProof/>
            </w:rPr>
            <w:t>[5]</w:t>
          </w:r>
          <w:r w:rsidRPr="00C129B3">
            <w:rPr>
              <w:rFonts w:asciiTheme="minorHAnsi" w:hAnsiTheme="minorHAnsi" w:cstheme="minorHAnsi"/>
            </w:rPr>
            <w:fldChar w:fldCharType="end"/>
          </w:r>
        </w:sdtContent>
      </w:sdt>
      <w:r w:rsidRPr="00C129B3">
        <w:rPr>
          <w:rFonts w:asciiTheme="minorHAnsi" w:hAnsiTheme="minorHAnsi" w:cstheme="minorHAnsi"/>
        </w:rPr>
        <w:t>.</w:t>
      </w:r>
      <w:r w:rsidR="009D2962" w:rsidRPr="00C129B3">
        <w:rPr>
          <w:rFonts w:asciiTheme="minorHAnsi" w:hAnsiTheme="minorHAnsi" w:cstheme="minorHAnsi"/>
        </w:rPr>
        <w:t xml:space="preserve"> Portable anemometers bring all the data from a static anemometer, but with the use of being able to take it anywhere. These are widely used for wind related sports such as kite surfing, wind surfing, paragliding, etc</w:t>
      </w:r>
      <w:sdt>
        <w:sdtPr>
          <w:rPr>
            <w:rFonts w:asciiTheme="minorHAnsi" w:hAnsiTheme="minorHAnsi" w:cstheme="minorHAnsi"/>
          </w:rPr>
          <w:id w:val="-1118983641"/>
          <w:citation/>
        </w:sdtPr>
        <w:sdtEndPr/>
        <w:sdtContent>
          <w:r w:rsidR="00C510A9" w:rsidRPr="00C129B3">
            <w:rPr>
              <w:rFonts w:asciiTheme="minorHAnsi" w:hAnsiTheme="minorHAnsi" w:cstheme="minorHAnsi"/>
            </w:rPr>
            <w:fldChar w:fldCharType="begin"/>
          </w:r>
          <w:r w:rsidR="00C510A9" w:rsidRPr="00C129B3">
            <w:rPr>
              <w:rFonts w:asciiTheme="minorHAnsi" w:hAnsiTheme="minorHAnsi" w:cstheme="minorHAnsi"/>
            </w:rPr>
            <w:instrText xml:space="preserve"> CITATION RSO21 \l 2057 </w:instrText>
          </w:r>
          <w:r w:rsidR="00C510A9" w:rsidRPr="00C129B3">
            <w:rPr>
              <w:rFonts w:asciiTheme="minorHAnsi" w:hAnsiTheme="minorHAnsi" w:cstheme="minorHAnsi"/>
            </w:rPr>
            <w:fldChar w:fldCharType="separate"/>
          </w:r>
          <w:r w:rsidR="002A7C65">
            <w:rPr>
              <w:rFonts w:asciiTheme="minorHAnsi" w:hAnsiTheme="minorHAnsi" w:cstheme="minorHAnsi"/>
              <w:noProof/>
            </w:rPr>
            <w:t xml:space="preserve"> </w:t>
          </w:r>
          <w:r w:rsidR="002A7C65" w:rsidRPr="002A7C65">
            <w:rPr>
              <w:rFonts w:asciiTheme="minorHAnsi" w:hAnsiTheme="minorHAnsi" w:cstheme="minorHAnsi"/>
              <w:noProof/>
            </w:rPr>
            <w:t>[6]</w:t>
          </w:r>
          <w:r w:rsidR="00C510A9" w:rsidRPr="00C129B3">
            <w:rPr>
              <w:rFonts w:asciiTheme="minorHAnsi" w:hAnsiTheme="minorHAnsi" w:cstheme="minorHAnsi"/>
            </w:rPr>
            <w:fldChar w:fldCharType="end"/>
          </w:r>
        </w:sdtContent>
      </w:sdt>
      <w:r w:rsidR="009D2962" w:rsidRPr="00C129B3">
        <w:rPr>
          <w:rFonts w:asciiTheme="minorHAnsi" w:hAnsiTheme="minorHAnsi" w:cstheme="minorHAnsi"/>
        </w:rPr>
        <w:t>.</w:t>
      </w:r>
    </w:p>
    <w:p w14:paraId="075C77F8" w14:textId="51C02428" w:rsidR="000C6ABF" w:rsidRPr="00C129B3" w:rsidRDefault="000C6ABF" w:rsidP="003B035F">
      <w:pPr>
        <w:rPr>
          <w:rFonts w:asciiTheme="minorHAnsi" w:hAnsiTheme="minorHAnsi" w:cstheme="minorHAnsi"/>
        </w:rPr>
      </w:pPr>
      <w:r>
        <w:rPr>
          <w:rFonts w:asciiTheme="minorHAnsi" w:hAnsiTheme="minorHAnsi" w:cstheme="minorHAnsi"/>
        </w:rPr>
        <w:lastRenderedPageBreak/>
        <w:t xml:space="preserve">  Portable anemometers collect live data and transpose it onto an inbuilt HMI for users to easily understand.</w:t>
      </w:r>
    </w:p>
    <w:p w14:paraId="05204A75" w14:textId="77777777" w:rsidR="007D3EE9" w:rsidRPr="00C129B3" w:rsidRDefault="007D3EE9" w:rsidP="007D3EE9">
      <w:pPr>
        <w:pStyle w:val="ListParagraph"/>
        <w:ind w:left="1080"/>
        <w:rPr>
          <w:rFonts w:asciiTheme="minorHAnsi" w:hAnsiTheme="minorHAnsi" w:cstheme="minorHAnsi"/>
        </w:rPr>
      </w:pPr>
    </w:p>
    <w:p w14:paraId="42D51404" w14:textId="1993482E" w:rsidR="00DC0865" w:rsidRPr="00C129B3" w:rsidRDefault="00DB5F1C" w:rsidP="00DB5F1C">
      <w:pPr>
        <w:pStyle w:val="Heading2"/>
        <w:numPr>
          <w:ilvl w:val="1"/>
          <w:numId w:val="15"/>
        </w:numPr>
      </w:pPr>
      <w:r>
        <w:t xml:space="preserve"> </w:t>
      </w:r>
      <w:bookmarkStart w:id="58" w:name="_Toc102037587"/>
      <w:bookmarkStart w:id="59" w:name="_Toc102042252"/>
      <w:r w:rsidR="00DC0865" w:rsidRPr="00C129B3">
        <w:t>Operation</w:t>
      </w:r>
      <w:r w:rsidR="006063F7">
        <w:t xml:space="preserve"> of existing devices</w:t>
      </w:r>
      <w:bookmarkEnd w:id="58"/>
      <w:bookmarkEnd w:id="59"/>
    </w:p>
    <w:p w14:paraId="036DA90F" w14:textId="77777777" w:rsidR="00F2427A" w:rsidRPr="00C129B3" w:rsidRDefault="00F2427A" w:rsidP="00F2427A">
      <w:pPr>
        <w:rPr>
          <w:rFonts w:asciiTheme="minorHAnsi" w:hAnsiTheme="minorHAnsi" w:cstheme="minorHAnsi"/>
        </w:rPr>
      </w:pPr>
    </w:p>
    <w:p w14:paraId="20FB627E" w14:textId="718AE045" w:rsidR="00CD349D" w:rsidRPr="00C129B3" w:rsidRDefault="00DB5F1C" w:rsidP="00DB5F1C">
      <w:pPr>
        <w:pStyle w:val="Heading3"/>
      </w:pPr>
      <w:bookmarkStart w:id="60" w:name="_Toc102037588"/>
      <w:bookmarkStart w:id="61" w:name="_Toc102042253"/>
      <w:r>
        <w:t xml:space="preserve">2.4.1 </w:t>
      </w:r>
      <w:r w:rsidR="00F2427A" w:rsidRPr="00C129B3">
        <w:t>Magic Seaweed</w:t>
      </w:r>
      <w:bookmarkEnd w:id="60"/>
      <w:bookmarkEnd w:id="61"/>
    </w:p>
    <w:p w14:paraId="66FE3E88" w14:textId="77777777" w:rsidR="00CD349D" w:rsidRPr="00C129B3" w:rsidRDefault="00CD349D" w:rsidP="00CD349D">
      <w:pPr>
        <w:rPr>
          <w:rFonts w:asciiTheme="minorHAnsi" w:hAnsiTheme="minorHAnsi" w:cstheme="minorHAnsi"/>
        </w:rPr>
      </w:pPr>
    </w:p>
    <w:p w14:paraId="42B1E18A" w14:textId="363BC1E5" w:rsidR="00F2427A" w:rsidRPr="00C129B3" w:rsidRDefault="00F2427A" w:rsidP="003B035F">
      <w:pPr>
        <w:rPr>
          <w:rFonts w:asciiTheme="minorHAnsi" w:hAnsiTheme="minorHAnsi" w:cstheme="minorHAnsi"/>
        </w:rPr>
      </w:pPr>
      <w:r w:rsidRPr="00C129B3">
        <w:rPr>
          <w:rFonts w:asciiTheme="minorHAnsi" w:hAnsiTheme="minorHAnsi" w:cstheme="minorHAnsi"/>
        </w:rPr>
        <w:t xml:space="preserve">   The operation of these sites is largely down to the team running it. Servers have been setup to collect data from various </w:t>
      </w:r>
      <w:r w:rsidR="006063F7" w:rsidRPr="00C129B3">
        <w:rPr>
          <w:rFonts w:asciiTheme="minorHAnsi" w:hAnsiTheme="minorHAnsi" w:cstheme="minorHAnsi"/>
        </w:rPr>
        <w:t>sources and</w:t>
      </w:r>
      <w:r w:rsidRPr="00C129B3">
        <w:rPr>
          <w:rFonts w:asciiTheme="minorHAnsi" w:hAnsiTheme="minorHAnsi" w:cstheme="minorHAnsi"/>
        </w:rPr>
        <w:t xml:space="preserve"> input it into a calculation that determines surf quality.</w:t>
      </w:r>
      <w:r w:rsidR="00EC2C42">
        <w:rPr>
          <w:rFonts w:asciiTheme="minorHAnsi" w:hAnsiTheme="minorHAnsi" w:cstheme="minorHAnsi"/>
        </w:rPr>
        <w:t xml:space="preserve"> Sources used to collect data are reputable, government or sci</w:t>
      </w:r>
      <w:r w:rsidR="005B4BAE">
        <w:rPr>
          <w:rFonts w:asciiTheme="minorHAnsi" w:hAnsiTheme="minorHAnsi" w:cstheme="minorHAnsi"/>
        </w:rPr>
        <w:t>ence</w:t>
      </w:r>
      <w:r w:rsidR="00EC2C42">
        <w:rPr>
          <w:rFonts w:asciiTheme="minorHAnsi" w:hAnsiTheme="minorHAnsi" w:cstheme="minorHAnsi"/>
        </w:rPr>
        <w:t xml:space="preserve"> based, such as the NOAA (National Oceanic and Atmospheric Administration).</w:t>
      </w:r>
      <w:r w:rsidRPr="00C129B3">
        <w:rPr>
          <w:rFonts w:asciiTheme="minorHAnsi" w:hAnsiTheme="minorHAnsi" w:cstheme="minorHAnsi"/>
        </w:rPr>
        <w:t xml:space="preserve"> For the user of these sites, operation is as simple as loading the website and searching for the location of the beach they want to check.</w:t>
      </w:r>
    </w:p>
    <w:p w14:paraId="009E1138" w14:textId="77777777" w:rsidR="00072797" w:rsidRPr="00C129B3" w:rsidRDefault="00072797" w:rsidP="00072797">
      <w:pPr>
        <w:rPr>
          <w:rFonts w:asciiTheme="minorHAnsi" w:hAnsiTheme="minorHAnsi" w:cstheme="minorHAnsi"/>
        </w:rPr>
      </w:pPr>
    </w:p>
    <w:p w14:paraId="4B074139" w14:textId="2672B4EA" w:rsidR="00072797" w:rsidRPr="00C129B3" w:rsidRDefault="00DB5F1C" w:rsidP="00DB5F1C">
      <w:pPr>
        <w:pStyle w:val="Heading3"/>
      </w:pPr>
      <w:bookmarkStart w:id="62" w:name="_Toc102037589"/>
      <w:bookmarkStart w:id="63" w:name="_Toc102042254"/>
      <w:r>
        <w:t xml:space="preserve">2.4.2 </w:t>
      </w:r>
      <w:r w:rsidR="00F2427A" w:rsidRPr="00C129B3">
        <w:t>Portable anemometer</w:t>
      </w:r>
      <w:bookmarkEnd w:id="62"/>
      <w:bookmarkEnd w:id="63"/>
    </w:p>
    <w:p w14:paraId="705E042B" w14:textId="77777777" w:rsidR="00CD349D" w:rsidRPr="00C129B3" w:rsidRDefault="00CD349D" w:rsidP="00CD349D">
      <w:pPr>
        <w:pStyle w:val="ListParagraph"/>
        <w:ind w:left="1080"/>
        <w:rPr>
          <w:rFonts w:asciiTheme="minorHAnsi" w:hAnsiTheme="minorHAnsi" w:cstheme="minorHAnsi"/>
        </w:rPr>
      </w:pPr>
    </w:p>
    <w:p w14:paraId="6F946654" w14:textId="0416FFC4" w:rsidR="00B909C2" w:rsidRDefault="00072797" w:rsidP="00B52489">
      <w:pPr>
        <w:pStyle w:val="ListParagraph"/>
        <w:ind w:left="0"/>
        <w:rPr>
          <w:rFonts w:asciiTheme="minorHAnsi" w:hAnsiTheme="minorHAnsi" w:cstheme="minorHAnsi"/>
        </w:rPr>
      </w:pPr>
      <w:r w:rsidRPr="00C129B3">
        <w:rPr>
          <w:rFonts w:asciiTheme="minorHAnsi" w:hAnsiTheme="minorHAnsi" w:cstheme="minorHAnsi"/>
        </w:rPr>
        <w:t xml:space="preserve">  </w:t>
      </w:r>
      <w:bookmarkStart w:id="64" w:name="_Hlk100739878"/>
      <w:r w:rsidR="00B52489">
        <w:rPr>
          <w:rFonts w:asciiTheme="minorHAnsi" w:hAnsiTheme="minorHAnsi" w:cstheme="minorHAnsi"/>
        </w:rPr>
        <w:t>The first anemometers were invented hundreds of years ago and were used as</w:t>
      </w:r>
      <w:r w:rsidR="00764D09">
        <w:rPr>
          <w:rFonts w:asciiTheme="minorHAnsi" w:hAnsiTheme="minorHAnsi" w:cstheme="minorHAnsi"/>
        </w:rPr>
        <w:t xml:space="preserve"> a</w:t>
      </w:r>
      <w:r w:rsidR="00B52489">
        <w:rPr>
          <w:rFonts w:asciiTheme="minorHAnsi" w:hAnsiTheme="minorHAnsi" w:cstheme="minorHAnsi"/>
        </w:rPr>
        <w:t xml:space="preserve"> rough guide to the speed of the wind. Today they are highly accurate and widely used in the engineering world.  </w:t>
      </w:r>
      <w:r w:rsidR="00441D85" w:rsidRPr="00C129B3">
        <w:rPr>
          <w:rFonts w:asciiTheme="minorHAnsi" w:hAnsiTheme="minorHAnsi" w:cstheme="minorHAnsi"/>
        </w:rPr>
        <w:t xml:space="preserve">There are several different types of portable anemometers, that operate in different ways. </w:t>
      </w:r>
      <w:r w:rsidR="00B52489">
        <w:rPr>
          <w:rFonts w:asciiTheme="minorHAnsi" w:hAnsiTheme="minorHAnsi" w:cstheme="minorHAnsi"/>
        </w:rPr>
        <w:t>Below is a breakdown of how some of the most common types of anemometer work.</w:t>
      </w:r>
    </w:p>
    <w:p w14:paraId="48C693BE" w14:textId="4FD0C2CF" w:rsidR="00B52489" w:rsidRDefault="00B52489" w:rsidP="00B52489">
      <w:pPr>
        <w:pStyle w:val="ListParagraph"/>
        <w:ind w:left="0"/>
        <w:rPr>
          <w:rFonts w:asciiTheme="minorHAnsi" w:hAnsiTheme="minorHAnsi" w:cstheme="minorHAnsi"/>
        </w:rPr>
      </w:pPr>
    </w:p>
    <w:p w14:paraId="16CE6781" w14:textId="5420216A" w:rsidR="00B52489" w:rsidRDefault="00B52489" w:rsidP="00B52489">
      <w:pPr>
        <w:pStyle w:val="Heading4"/>
      </w:pPr>
      <w:bookmarkStart w:id="65" w:name="_Toc102037590"/>
      <w:r>
        <w:t>2.4.2.1 Cup anemometer</w:t>
      </w:r>
      <w:bookmarkEnd w:id="65"/>
    </w:p>
    <w:p w14:paraId="6FAECF39" w14:textId="0839A74F" w:rsidR="00B52489" w:rsidRDefault="00B52489" w:rsidP="00B52489"/>
    <w:p w14:paraId="26D4461C" w14:textId="2531119C" w:rsidR="007C57B8" w:rsidRDefault="007C57B8" w:rsidP="00B52489">
      <w:pPr>
        <w:rPr>
          <w:rFonts w:asciiTheme="minorHAnsi" w:hAnsiTheme="minorHAnsi" w:cstheme="minorHAnsi"/>
        </w:rPr>
      </w:pPr>
      <w:r>
        <w:t xml:space="preserve">  </w:t>
      </w:r>
      <w:r>
        <w:rPr>
          <w:rFonts w:asciiTheme="minorHAnsi" w:hAnsiTheme="minorHAnsi" w:cstheme="minorHAnsi"/>
        </w:rPr>
        <w:t xml:space="preserve">These are likely the oldest form of anemometer and have been used for centuries to give a rough guide of wind speed. The cup anemometers of today are highly accurate and can provide a variety of data. The cup anemometer (named </w:t>
      </w:r>
      <w:r w:rsidR="006D219A">
        <w:rPr>
          <w:rFonts w:asciiTheme="minorHAnsi" w:hAnsiTheme="minorHAnsi" w:cstheme="minorHAnsi"/>
        </w:rPr>
        <w:t xml:space="preserve">for its use of cups arranged on a 90-degree angle to the vertical) come in variations of three or more cups. These work as the wind blows against the cups and is ‘caught’ within them. The force of the wind propels the cups, and each full rotation closes a switch and counts the </w:t>
      </w:r>
      <w:r w:rsidR="000D6D78">
        <w:rPr>
          <w:rFonts w:asciiTheme="minorHAnsi" w:hAnsiTheme="minorHAnsi" w:cstheme="minorHAnsi"/>
        </w:rPr>
        <w:t>number</w:t>
      </w:r>
      <w:r w:rsidR="006D219A">
        <w:rPr>
          <w:rFonts w:asciiTheme="minorHAnsi" w:hAnsiTheme="minorHAnsi" w:cstheme="minorHAnsi"/>
        </w:rPr>
        <w:t xml:space="preserve"> of </w:t>
      </w:r>
      <w:r w:rsidR="005D1722">
        <w:rPr>
          <w:rFonts w:asciiTheme="minorHAnsi" w:hAnsiTheme="minorHAnsi" w:cstheme="minorHAnsi"/>
        </w:rPr>
        <w:t xml:space="preserve">open/closed </w:t>
      </w:r>
      <w:r w:rsidR="001D1702">
        <w:rPr>
          <w:rFonts w:asciiTheme="minorHAnsi" w:hAnsiTheme="minorHAnsi" w:cstheme="minorHAnsi"/>
        </w:rPr>
        <w:t>contacts that</w:t>
      </w:r>
      <w:r w:rsidR="006D219A">
        <w:rPr>
          <w:rFonts w:asciiTheme="minorHAnsi" w:hAnsiTheme="minorHAnsi" w:cstheme="minorHAnsi"/>
        </w:rPr>
        <w:t xml:space="preserve"> occur</w:t>
      </w:r>
      <w:r w:rsidR="005D1722">
        <w:rPr>
          <w:rFonts w:asciiTheme="minorHAnsi" w:hAnsiTheme="minorHAnsi" w:cstheme="minorHAnsi"/>
        </w:rPr>
        <w:t xml:space="preserve"> within a known time</w:t>
      </w:r>
      <w:r w:rsidR="006D219A">
        <w:rPr>
          <w:rFonts w:asciiTheme="minorHAnsi" w:hAnsiTheme="minorHAnsi" w:cstheme="minorHAnsi"/>
        </w:rPr>
        <w:t>.</w:t>
      </w:r>
      <w:r w:rsidR="005F41A7">
        <w:rPr>
          <w:rFonts w:asciiTheme="minorHAnsi" w:hAnsiTheme="minorHAnsi" w:cstheme="minorHAnsi"/>
        </w:rPr>
        <w:t xml:space="preserve"> Normally the radius of travel of the cups is 2 x π x length of the propeller arm </w:t>
      </w:r>
      <w:sdt>
        <w:sdtPr>
          <w:rPr>
            <w:rFonts w:asciiTheme="minorHAnsi" w:hAnsiTheme="minorHAnsi" w:cstheme="minorHAnsi"/>
          </w:rPr>
          <w:id w:val="-34657426"/>
          <w:citation/>
        </w:sdtPr>
        <w:sdtEndPr/>
        <w:sdtContent>
          <w:r w:rsidR="005F41A7">
            <w:rPr>
              <w:rFonts w:asciiTheme="minorHAnsi" w:hAnsiTheme="minorHAnsi" w:cstheme="minorHAnsi"/>
            </w:rPr>
            <w:fldChar w:fldCharType="begin"/>
          </w:r>
          <w:r w:rsidR="005F41A7">
            <w:rPr>
              <w:rFonts w:asciiTheme="minorHAnsi" w:hAnsiTheme="minorHAnsi" w:cstheme="minorHAnsi"/>
            </w:rPr>
            <w:instrText xml:space="preserve"> CITATION Kev20 \l 2057 </w:instrText>
          </w:r>
          <w:r w:rsidR="005F41A7">
            <w:rPr>
              <w:rFonts w:asciiTheme="minorHAnsi" w:hAnsiTheme="minorHAnsi" w:cstheme="minorHAnsi"/>
            </w:rPr>
            <w:fldChar w:fldCharType="separate"/>
          </w:r>
          <w:r w:rsidR="002A7C65" w:rsidRPr="002A7C65">
            <w:rPr>
              <w:rFonts w:asciiTheme="minorHAnsi" w:hAnsiTheme="minorHAnsi" w:cstheme="minorHAnsi"/>
              <w:noProof/>
            </w:rPr>
            <w:t>[7]</w:t>
          </w:r>
          <w:r w:rsidR="005F41A7">
            <w:rPr>
              <w:rFonts w:asciiTheme="minorHAnsi" w:hAnsiTheme="minorHAnsi" w:cstheme="minorHAnsi"/>
            </w:rPr>
            <w:fldChar w:fldCharType="end"/>
          </w:r>
        </w:sdtContent>
      </w:sdt>
      <w:r w:rsidR="005F41A7">
        <w:rPr>
          <w:rFonts w:asciiTheme="minorHAnsi" w:hAnsiTheme="minorHAnsi" w:cstheme="minorHAnsi"/>
        </w:rPr>
        <w:t>.</w:t>
      </w:r>
      <w:r w:rsidR="006D219A">
        <w:rPr>
          <w:rFonts w:asciiTheme="minorHAnsi" w:hAnsiTheme="minorHAnsi" w:cstheme="minorHAnsi"/>
        </w:rPr>
        <w:t xml:space="preserve"> As the time to count each pulse is known and the radius of travel of the cups is known, </w:t>
      </w:r>
      <w:r w:rsidR="005F41A7">
        <w:rPr>
          <w:rFonts w:asciiTheme="minorHAnsi" w:hAnsiTheme="minorHAnsi" w:cstheme="minorHAnsi"/>
        </w:rPr>
        <w:t>these values can be manipulated to give wind speed.</w:t>
      </w:r>
      <w:r w:rsidR="00916147">
        <w:rPr>
          <w:rFonts w:asciiTheme="minorHAnsi" w:hAnsiTheme="minorHAnsi" w:cstheme="minorHAnsi"/>
        </w:rPr>
        <w:t xml:space="preserve"> This is usually given in the data sheet of the individual anemometer.</w:t>
      </w:r>
      <w:r w:rsidR="005F41A7">
        <w:rPr>
          <w:rFonts w:asciiTheme="minorHAnsi" w:hAnsiTheme="minorHAnsi" w:cstheme="minorHAnsi"/>
        </w:rPr>
        <w:t xml:space="preserve"> But the general formula is:</w:t>
      </w:r>
    </w:p>
    <w:p w14:paraId="088AA370" w14:textId="5C23F9AA" w:rsidR="009D22AE" w:rsidRDefault="009D22AE" w:rsidP="00B52489">
      <w:pPr>
        <w:rPr>
          <w:rFonts w:asciiTheme="minorHAnsi" w:hAnsiTheme="minorHAnsi" w:cstheme="minorHAnsi"/>
        </w:rPr>
      </w:pPr>
    </w:p>
    <w:p w14:paraId="6B2DDC74" w14:textId="16FBEAF7" w:rsidR="009D22AE" w:rsidRDefault="009D22AE" w:rsidP="00B52489">
      <w:pPr>
        <w:rPr>
          <w:rFonts w:asciiTheme="minorHAnsi" w:hAnsiTheme="minorHAnsi" w:cstheme="minorHAnsi"/>
        </w:rPr>
      </w:pPr>
      <w:r>
        <w:rPr>
          <w:rFonts w:asciiTheme="minorHAnsi" w:hAnsiTheme="minorHAnsi" w:cstheme="minorHAnsi"/>
        </w:rPr>
        <w:t>Total distance = revolutions x circumference</w:t>
      </w:r>
    </w:p>
    <w:p w14:paraId="6E417517" w14:textId="6035EC83" w:rsidR="009D22AE" w:rsidRDefault="009D22AE" w:rsidP="00B52489">
      <w:pPr>
        <w:rPr>
          <w:rFonts w:asciiTheme="minorHAnsi" w:hAnsiTheme="minorHAnsi" w:cstheme="minorHAnsi"/>
        </w:rPr>
      </w:pPr>
    </w:p>
    <w:p w14:paraId="0FBF52DB" w14:textId="18089E96" w:rsidR="009D22AE" w:rsidRDefault="009D22AE" w:rsidP="00B52489">
      <w:pPr>
        <w:rPr>
          <w:rFonts w:asciiTheme="minorHAnsi" w:hAnsiTheme="minorHAnsi" w:cstheme="minorHAnsi"/>
        </w:rPr>
      </w:pPr>
      <w:r>
        <w:rPr>
          <w:rFonts w:asciiTheme="minorHAnsi" w:hAnsiTheme="minorHAnsi" w:cstheme="minorHAnsi"/>
        </w:rPr>
        <w:t xml:space="preserve">Wind speed = </w:t>
      </w:r>
      <m:oMath>
        <m:f>
          <m:fPr>
            <m:ctrlPr>
              <w:rPr>
                <w:rFonts w:ascii="Cambria Math" w:hAnsi="Cambria Math" w:cstheme="minorHAnsi"/>
                <w:i/>
              </w:rPr>
            </m:ctrlPr>
          </m:fPr>
          <m:num>
            <m:r>
              <w:rPr>
                <w:rFonts w:ascii="Cambria Math" w:hAnsi="Cambria Math" w:cstheme="minorHAnsi"/>
              </w:rPr>
              <m:t>revolutions</m:t>
            </m:r>
          </m:num>
          <m:den>
            <m:r>
              <w:rPr>
                <w:rFonts w:ascii="Cambria Math" w:hAnsi="Cambria Math" w:cstheme="minorHAnsi"/>
              </w:rPr>
              <m:t>time</m:t>
            </m:r>
          </m:den>
        </m:f>
      </m:oMath>
    </w:p>
    <w:p w14:paraId="18E3E2D3" w14:textId="0EAB0FA9" w:rsidR="00302AC4" w:rsidRDefault="00302AC4" w:rsidP="00B52489">
      <w:pPr>
        <w:rPr>
          <w:rFonts w:asciiTheme="minorHAnsi" w:hAnsiTheme="minorHAnsi" w:cstheme="minorHAnsi"/>
        </w:rPr>
      </w:pPr>
    </w:p>
    <w:p w14:paraId="538488C8" w14:textId="6C5CE2ED" w:rsidR="00302AC4" w:rsidRDefault="00302AC4" w:rsidP="00302AC4">
      <w:pPr>
        <w:pStyle w:val="ListParagraph"/>
        <w:numPr>
          <w:ilvl w:val="0"/>
          <w:numId w:val="19"/>
        </w:numPr>
        <w:rPr>
          <w:rFonts w:asciiTheme="minorHAnsi" w:hAnsiTheme="minorHAnsi" w:cstheme="minorHAnsi"/>
          <w:b/>
          <w:bCs/>
        </w:rPr>
      </w:pPr>
      <w:r>
        <w:rPr>
          <w:rFonts w:asciiTheme="minorHAnsi" w:hAnsiTheme="minorHAnsi" w:cstheme="minorHAnsi"/>
          <w:b/>
          <w:bCs/>
        </w:rPr>
        <w:t>Pros:</w:t>
      </w:r>
    </w:p>
    <w:p w14:paraId="427A8EF1" w14:textId="050D2B22" w:rsidR="00302AC4" w:rsidRPr="00302AC4" w:rsidRDefault="00302AC4" w:rsidP="00302AC4">
      <w:pPr>
        <w:pStyle w:val="ListParagraph"/>
        <w:numPr>
          <w:ilvl w:val="1"/>
          <w:numId w:val="19"/>
        </w:numPr>
        <w:rPr>
          <w:rFonts w:asciiTheme="minorHAnsi" w:hAnsiTheme="minorHAnsi" w:cstheme="minorHAnsi"/>
          <w:b/>
          <w:bCs/>
        </w:rPr>
      </w:pPr>
      <w:r>
        <w:rPr>
          <w:rFonts w:asciiTheme="minorHAnsi" w:hAnsiTheme="minorHAnsi" w:cstheme="minorHAnsi"/>
        </w:rPr>
        <w:t>Cheap</w:t>
      </w:r>
      <w:r w:rsidR="000D6D78">
        <w:rPr>
          <w:rFonts w:asciiTheme="minorHAnsi" w:hAnsiTheme="minorHAnsi" w:cstheme="minorHAnsi"/>
        </w:rPr>
        <w:t xml:space="preserve"> to buy.</w:t>
      </w:r>
    </w:p>
    <w:p w14:paraId="25B67A3E" w14:textId="653C6581" w:rsidR="00302AC4" w:rsidRPr="000D6D78" w:rsidRDefault="000D6D78" w:rsidP="00302AC4">
      <w:pPr>
        <w:pStyle w:val="ListParagraph"/>
        <w:numPr>
          <w:ilvl w:val="1"/>
          <w:numId w:val="19"/>
        </w:numPr>
        <w:rPr>
          <w:rFonts w:asciiTheme="minorHAnsi" w:hAnsiTheme="minorHAnsi" w:cstheme="minorHAnsi"/>
          <w:b/>
          <w:bCs/>
        </w:rPr>
      </w:pPr>
      <w:r>
        <w:rPr>
          <w:rFonts w:asciiTheme="minorHAnsi" w:hAnsiTheme="minorHAnsi" w:cstheme="minorHAnsi"/>
        </w:rPr>
        <w:t>Simple operation wiring.</w:t>
      </w:r>
    </w:p>
    <w:p w14:paraId="2D30AA10" w14:textId="590F01DE" w:rsidR="000D6D78" w:rsidRPr="000D6D78" w:rsidRDefault="000D6D78" w:rsidP="00302AC4">
      <w:pPr>
        <w:pStyle w:val="ListParagraph"/>
        <w:numPr>
          <w:ilvl w:val="1"/>
          <w:numId w:val="19"/>
        </w:numPr>
        <w:rPr>
          <w:rFonts w:asciiTheme="minorHAnsi" w:hAnsiTheme="minorHAnsi" w:cstheme="minorHAnsi"/>
          <w:b/>
          <w:bCs/>
        </w:rPr>
      </w:pPr>
      <w:r>
        <w:rPr>
          <w:rFonts w:asciiTheme="minorHAnsi" w:hAnsiTheme="minorHAnsi" w:cstheme="minorHAnsi"/>
        </w:rPr>
        <w:t>Large wind measurement range.</w:t>
      </w:r>
    </w:p>
    <w:p w14:paraId="6075C6D0" w14:textId="2FC79317" w:rsidR="000D6D78" w:rsidRPr="000D6D78" w:rsidRDefault="000D6D78" w:rsidP="00302AC4">
      <w:pPr>
        <w:pStyle w:val="ListParagraph"/>
        <w:numPr>
          <w:ilvl w:val="1"/>
          <w:numId w:val="19"/>
        </w:numPr>
        <w:rPr>
          <w:rFonts w:asciiTheme="minorHAnsi" w:hAnsiTheme="minorHAnsi" w:cstheme="minorHAnsi"/>
          <w:b/>
          <w:bCs/>
        </w:rPr>
      </w:pPr>
      <w:r>
        <w:rPr>
          <w:rFonts w:asciiTheme="minorHAnsi" w:hAnsiTheme="minorHAnsi" w:cstheme="minorHAnsi"/>
        </w:rPr>
        <w:t>Can be bought in a range of materials, some better suited to withstand harsh conditions.</w:t>
      </w:r>
    </w:p>
    <w:p w14:paraId="1662B359" w14:textId="7435884E" w:rsidR="000D6D78" w:rsidRDefault="000D6D78" w:rsidP="000D6D78">
      <w:pPr>
        <w:pStyle w:val="ListParagraph"/>
        <w:numPr>
          <w:ilvl w:val="0"/>
          <w:numId w:val="19"/>
        </w:numPr>
        <w:rPr>
          <w:rFonts w:asciiTheme="minorHAnsi" w:hAnsiTheme="minorHAnsi" w:cstheme="minorHAnsi"/>
          <w:b/>
          <w:bCs/>
        </w:rPr>
      </w:pPr>
      <w:r>
        <w:rPr>
          <w:rFonts w:asciiTheme="minorHAnsi" w:hAnsiTheme="minorHAnsi" w:cstheme="minorHAnsi"/>
          <w:b/>
          <w:bCs/>
        </w:rPr>
        <w:t>Cons:</w:t>
      </w:r>
    </w:p>
    <w:p w14:paraId="44BB123F" w14:textId="15E622A0" w:rsidR="000D6D78" w:rsidRPr="00C10EDE" w:rsidRDefault="00750351" w:rsidP="000D6D78">
      <w:pPr>
        <w:pStyle w:val="ListParagraph"/>
        <w:numPr>
          <w:ilvl w:val="1"/>
          <w:numId w:val="19"/>
        </w:numPr>
        <w:rPr>
          <w:rFonts w:asciiTheme="minorHAnsi" w:hAnsiTheme="minorHAnsi" w:cstheme="minorHAnsi"/>
          <w:b/>
          <w:bCs/>
        </w:rPr>
      </w:pPr>
      <w:r>
        <w:rPr>
          <w:rFonts w:asciiTheme="minorHAnsi" w:hAnsiTheme="minorHAnsi" w:cstheme="minorHAnsi"/>
        </w:rPr>
        <w:lastRenderedPageBreak/>
        <w:t>Very strong winds could cause damage.</w:t>
      </w:r>
    </w:p>
    <w:p w14:paraId="38CB0009" w14:textId="37EC8093" w:rsidR="00C10EDE" w:rsidRDefault="00C10EDE" w:rsidP="00C10EDE">
      <w:pPr>
        <w:rPr>
          <w:rFonts w:asciiTheme="minorHAnsi" w:hAnsiTheme="minorHAnsi" w:cstheme="minorHAnsi"/>
          <w:b/>
          <w:bCs/>
        </w:rPr>
      </w:pPr>
    </w:p>
    <w:p w14:paraId="181CC88A" w14:textId="77777777" w:rsidR="00C10EDE" w:rsidRDefault="00C10EDE" w:rsidP="00C10EDE">
      <w:pPr>
        <w:keepNext/>
      </w:pPr>
      <w:r>
        <w:rPr>
          <w:noProof/>
        </w:rPr>
        <w:drawing>
          <wp:inline distT="0" distB="0" distL="0" distR="0" wp14:anchorId="6EED056E" wp14:editId="3758D0F2">
            <wp:extent cx="3053751" cy="2491218"/>
            <wp:effectExtent l="0" t="0" r="0" b="444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3063601" cy="2499253"/>
                    </a:xfrm>
                    <a:prstGeom prst="rect">
                      <a:avLst/>
                    </a:prstGeom>
                  </pic:spPr>
                </pic:pic>
              </a:graphicData>
            </a:graphic>
          </wp:inline>
        </w:drawing>
      </w:r>
    </w:p>
    <w:p w14:paraId="070D6A03" w14:textId="5CDE6289" w:rsidR="00C10EDE" w:rsidRDefault="00C10EDE" w:rsidP="00C10EDE">
      <w:pPr>
        <w:pStyle w:val="Caption"/>
        <w:rPr>
          <w:rFonts w:asciiTheme="minorHAnsi" w:hAnsiTheme="minorHAnsi" w:cstheme="minorHAnsi"/>
          <w:b/>
          <w:bCs/>
        </w:rPr>
      </w:pPr>
      <w:bookmarkStart w:id="66" w:name="_Toc102041400"/>
      <w:r>
        <w:t xml:space="preserve">Figure </w:t>
      </w:r>
      <w:r w:rsidR="00E51F56">
        <w:fldChar w:fldCharType="begin"/>
      </w:r>
      <w:r w:rsidR="00E51F56">
        <w:instrText xml:space="preserve"> SEQ Figure \* ARABIC </w:instrText>
      </w:r>
      <w:r w:rsidR="00E51F56">
        <w:fldChar w:fldCharType="separate"/>
      </w:r>
      <w:r w:rsidR="008C3E76">
        <w:rPr>
          <w:noProof/>
        </w:rPr>
        <w:t>6</w:t>
      </w:r>
      <w:r w:rsidR="00E51F56">
        <w:rPr>
          <w:noProof/>
        </w:rPr>
        <w:fldChar w:fldCharType="end"/>
      </w:r>
      <w:r>
        <w:t xml:space="preserve"> – Cup anemometer</w:t>
      </w:r>
      <w:bookmarkEnd w:id="66"/>
    </w:p>
    <w:p w14:paraId="699111C2" w14:textId="77777777" w:rsidR="00C10EDE" w:rsidRPr="00C10EDE" w:rsidRDefault="00C10EDE" w:rsidP="00C10EDE">
      <w:pPr>
        <w:rPr>
          <w:rFonts w:asciiTheme="minorHAnsi" w:hAnsiTheme="minorHAnsi" w:cstheme="minorHAnsi"/>
          <w:b/>
          <w:bCs/>
        </w:rPr>
      </w:pPr>
    </w:p>
    <w:p w14:paraId="37E24D8E" w14:textId="0D8477A2" w:rsidR="00F47EF7" w:rsidRDefault="00F47EF7" w:rsidP="00B52489">
      <w:pPr>
        <w:rPr>
          <w:rFonts w:asciiTheme="minorHAnsi" w:hAnsiTheme="minorHAnsi" w:cstheme="minorHAnsi"/>
        </w:rPr>
      </w:pPr>
    </w:p>
    <w:p w14:paraId="2DEE4391" w14:textId="670DD5F5" w:rsidR="00F47EF7" w:rsidRDefault="00662C6A" w:rsidP="00662C6A">
      <w:pPr>
        <w:pStyle w:val="Heading4"/>
      </w:pPr>
      <w:bookmarkStart w:id="67" w:name="_Toc102037591"/>
      <w:r>
        <w:t>2.4.2.2 Vane anemometer</w:t>
      </w:r>
      <w:bookmarkEnd w:id="67"/>
    </w:p>
    <w:p w14:paraId="18D5FC8F" w14:textId="6446CAA5" w:rsidR="00662C6A" w:rsidRDefault="00662C6A" w:rsidP="00662C6A"/>
    <w:p w14:paraId="0AD90DD6" w14:textId="1624F5D0" w:rsidR="00662C6A" w:rsidRPr="00662C6A" w:rsidRDefault="00662C6A" w:rsidP="00662C6A">
      <w:pPr>
        <w:rPr>
          <w:rFonts w:asciiTheme="minorHAnsi" w:hAnsiTheme="minorHAnsi" w:cstheme="minorHAnsi"/>
        </w:rPr>
      </w:pPr>
      <w:r>
        <w:t xml:space="preserve">  </w:t>
      </w:r>
    </w:p>
    <w:p w14:paraId="539290FA" w14:textId="1A229A4C" w:rsidR="00B52489" w:rsidRDefault="00B52489" w:rsidP="00B52489">
      <w:pPr>
        <w:rPr>
          <w:rFonts w:asciiTheme="minorHAnsi" w:hAnsiTheme="minorHAnsi" w:cstheme="minorHAnsi"/>
        </w:rPr>
      </w:pPr>
      <w:r>
        <w:t xml:space="preserve">  </w:t>
      </w:r>
      <w:r w:rsidR="00302AC4">
        <w:rPr>
          <w:rFonts w:asciiTheme="minorHAnsi" w:hAnsiTheme="minorHAnsi" w:cstheme="minorHAnsi"/>
        </w:rPr>
        <w:t>A vane anemometer works in a similar manner to the cup anemometer. Rather than using a cup to be driven by wind, they instead use</w:t>
      </w:r>
      <w:r w:rsidR="00750351">
        <w:rPr>
          <w:rFonts w:asciiTheme="minorHAnsi" w:hAnsiTheme="minorHAnsi" w:cstheme="minorHAnsi"/>
        </w:rPr>
        <w:t xml:space="preserve"> wind blades</w:t>
      </w:r>
      <w:r w:rsidR="00302AC4">
        <w:rPr>
          <w:rFonts w:asciiTheme="minorHAnsi" w:hAnsiTheme="minorHAnsi" w:cstheme="minorHAnsi"/>
        </w:rPr>
        <w:t>, like that of a plane</w:t>
      </w:r>
      <w:r w:rsidR="00750351">
        <w:rPr>
          <w:rFonts w:asciiTheme="minorHAnsi" w:hAnsiTheme="minorHAnsi" w:cstheme="minorHAnsi"/>
        </w:rPr>
        <w:t>, that spin when the wind hits them. In order to function correctly, these need to be parallel to the wind and rotate about a horizontal axis.</w:t>
      </w:r>
      <w:r w:rsidR="00C23B25">
        <w:rPr>
          <w:rFonts w:asciiTheme="minorHAnsi" w:hAnsiTheme="minorHAnsi" w:cstheme="minorHAnsi"/>
        </w:rPr>
        <w:t xml:space="preserve"> These also count the number of revolutions per second and an inbuilt computer calculates the changing wind speed and displays it on a digital display. Some of the more sophisticated devices can measure other atmospheric parameters such as pressure and humidity.</w:t>
      </w:r>
    </w:p>
    <w:p w14:paraId="3C8610A8" w14:textId="7E39C11A" w:rsidR="00C23B25" w:rsidRDefault="00C23B25" w:rsidP="00B52489">
      <w:pPr>
        <w:rPr>
          <w:rFonts w:asciiTheme="minorHAnsi" w:hAnsiTheme="minorHAnsi" w:cstheme="minorHAnsi"/>
        </w:rPr>
      </w:pPr>
    </w:p>
    <w:p w14:paraId="08B1F04B" w14:textId="40453D8E" w:rsidR="00C23B25" w:rsidRPr="00C23B25" w:rsidRDefault="00C23B25" w:rsidP="00C23B25">
      <w:pPr>
        <w:pStyle w:val="ListParagraph"/>
        <w:numPr>
          <w:ilvl w:val="0"/>
          <w:numId w:val="21"/>
        </w:numPr>
        <w:rPr>
          <w:rFonts w:asciiTheme="minorHAnsi" w:hAnsiTheme="minorHAnsi" w:cstheme="minorHAnsi"/>
        </w:rPr>
      </w:pPr>
      <w:r>
        <w:rPr>
          <w:rFonts w:asciiTheme="minorHAnsi" w:hAnsiTheme="minorHAnsi" w:cstheme="minorHAnsi"/>
          <w:b/>
          <w:bCs/>
        </w:rPr>
        <w:t>Pros:</w:t>
      </w:r>
    </w:p>
    <w:p w14:paraId="3B5753F1" w14:textId="166567FD" w:rsidR="00C23B25" w:rsidRDefault="00C23B25" w:rsidP="00C23B25">
      <w:pPr>
        <w:pStyle w:val="ListParagraph"/>
        <w:numPr>
          <w:ilvl w:val="1"/>
          <w:numId w:val="21"/>
        </w:numPr>
        <w:rPr>
          <w:rFonts w:asciiTheme="minorHAnsi" w:hAnsiTheme="minorHAnsi" w:cstheme="minorHAnsi"/>
        </w:rPr>
      </w:pPr>
      <w:r>
        <w:rPr>
          <w:rFonts w:asciiTheme="minorHAnsi" w:hAnsiTheme="minorHAnsi" w:cstheme="minorHAnsi"/>
        </w:rPr>
        <w:t>Small and compact. Easy to transport.</w:t>
      </w:r>
    </w:p>
    <w:p w14:paraId="4B5319FE" w14:textId="5D2FB953" w:rsidR="00C23B25" w:rsidRDefault="00C23B25" w:rsidP="00C23B25">
      <w:pPr>
        <w:pStyle w:val="ListParagraph"/>
        <w:numPr>
          <w:ilvl w:val="1"/>
          <w:numId w:val="21"/>
        </w:numPr>
        <w:rPr>
          <w:rFonts w:asciiTheme="minorHAnsi" w:hAnsiTheme="minorHAnsi" w:cstheme="minorHAnsi"/>
        </w:rPr>
      </w:pPr>
      <w:r>
        <w:rPr>
          <w:rFonts w:asciiTheme="minorHAnsi" w:hAnsiTheme="minorHAnsi" w:cstheme="minorHAnsi"/>
        </w:rPr>
        <w:t>Usually built to be water resistant and to withstand harsh conditions like dirt and dust.</w:t>
      </w:r>
    </w:p>
    <w:p w14:paraId="0AE596AC" w14:textId="0F92EAC5" w:rsidR="00C23B25" w:rsidRDefault="00C23B25" w:rsidP="00C23B25">
      <w:pPr>
        <w:pStyle w:val="ListParagraph"/>
        <w:numPr>
          <w:ilvl w:val="1"/>
          <w:numId w:val="21"/>
        </w:numPr>
        <w:rPr>
          <w:rFonts w:asciiTheme="minorHAnsi" w:hAnsiTheme="minorHAnsi" w:cstheme="minorHAnsi"/>
        </w:rPr>
      </w:pPr>
      <w:r>
        <w:rPr>
          <w:rFonts w:asciiTheme="minorHAnsi" w:hAnsiTheme="minorHAnsi" w:cstheme="minorHAnsi"/>
        </w:rPr>
        <w:t>In built digital display for instant access to data.</w:t>
      </w:r>
    </w:p>
    <w:p w14:paraId="124546E2" w14:textId="16967019" w:rsidR="00C23B25" w:rsidRDefault="00C23B25" w:rsidP="00C23B25">
      <w:pPr>
        <w:pStyle w:val="ListParagraph"/>
        <w:numPr>
          <w:ilvl w:val="1"/>
          <w:numId w:val="21"/>
        </w:numPr>
        <w:rPr>
          <w:rFonts w:asciiTheme="minorHAnsi" w:hAnsiTheme="minorHAnsi" w:cstheme="minorHAnsi"/>
        </w:rPr>
      </w:pPr>
      <w:r>
        <w:rPr>
          <w:rFonts w:asciiTheme="minorHAnsi" w:hAnsiTheme="minorHAnsi" w:cstheme="minorHAnsi"/>
        </w:rPr>
        <w:t>More accurate than cup anemometers.</w:t>
      </w:r>
    </w:p>
    <w:p w14:paraId="24572016" w14:textId="3F59B585" w:rsidR="00C23B25" w:rsidRDefault="00C23B25" w:rsidP="00C23B25">
      <w:pPr>
        <w:pStyle w:val="ListParagraph"/>
        <w:numPr>
          <w:ilvl w:val="1"/>
          <w:numId w:val="21"/>
        </w:numPr>
        <w:rPr>
          <w:rFonts w:asciiTheme="minorHAnsi" w:hAnsiTheme="minorHAnsi" w:cstheme="minorHAnsi"/>
        </w:rPr>
      </w:pPr>
      <w:r>
        <w:rPr>
          <w:rFonts w:asciiTheme="minorHAnsi" w:hAnsiTheme="minorHAnsi" w:cstheme="minorHAnsi"/>
        </w:rPr>
        <w:t>More advanced models can measure other atmospheric parameters.</w:t>
      </w:r>
    </w:p>
    <w:p w14:paraId="6F9594C4" w14:textId="3ED71C76" w:rsidR="00C23B25" w:rsidRPr="00C23B25" w:rsidRDefault="00C23B25" w:rsidP="00C23B25">
      <w:pPr>
        <w:pStyle w:val="ListParagraph"/>
        <w:numPr>
          <w:ilvl w:val="0"/>
          <w:numId w:val="21"/>
        </w:numPr>
        <w:rPr>
          <w:rFonts w:asciiTheme="minorHAnsi" w:hAnsiTheme="minorHAnsi" w:cstheme="minorHAnsi"/>
        </w:rPr>
      </w:pPr>
      <w:r>
        <w:rPr>
          <w:rFonts w:asciiTheme="minorHAnsi" w:hAnsiTheme="minorHAnsi" w:cstheme="minorHAnsi"/>
          <w:b/>
          <w:bCs/>
        </w:rPr>
        <w:t>Cons:</w:t>
      </w:r>
    </w:p>
    <w:p w14:paraId="5D6BBBAC" w14:textId="75DD3FBA" w:rsidR="00C23B25" w:rsidRDefault="00C23B25" w:rsidP="00C23B25">
      <w:pPr>
        <w:pStyle w:val="ListParagraph"/>
        <w:numPr>
          <w:ilvl w:val="1"/>
          <w:numId w:val="21"/>
        </w:numPr>
        <w:rPr>
          <w:rFonts w:asciiTheme="minorHAnsi" w:hAnsiTheme="minorHAnsi" w:cstheme="minorHAnsi"/>
        </w:rPr>
      </w:pPr>
      <w:r>
        <w:rPr>
          <w:rFonts w:asciiTheme="minorHAnsi" w:hAnsiTheme="minorHAnsi" w:cstheme="minorHAnsi"/>
        </w:rPr>
        <w:t>Needs to be parallel to the wind to work correctly.</w:t>
      </w:r>
    </w:p>
    <w:p w14:paraId="43E2C5FF" w14:textId="07DBFA8E" w:rsidR="00C23B25" w:rsidRPr="00C23B25" w:rsidRDefault="003D0902" w:rsidP="00C23B25">
      <w:pPr>
        <w:pStyle w:val="ListParagraph"/>
        <w:numPr>
          <w:ilvl w:val="1"/>
          <w:numId w:val="21"/>
        </w:numPr>
        <w:rPr>
          <w:rFonts w:asciiTheme="minorHAnsi" w:hAnsiTheme="minorHAnsi" w:cstheme="minorHAnsi"/>
        </w:rPr>
      </w:pPr>
      <w:r>
        <w:rPr>
          <w:rFonts w:asciiTheme="minorHAnsi" w:hAnsiTheme="minorHAnsi" w:cstheme="minorHAnsi"/>
        </w:rPr>
        <w:t>More expensive than cup anemometers.</w:t>
      </w:r>
    </w:p>
    <w:p w14:paraId="5A206414" w14:textId="77777777" w:rsidR="00B52489" w:rsidRDefault="00B52489" w:rsidP="00B52489">
      <w:pPr>
        <w:pStyle w:val="ListParagraph"/>
        <w:ind w:left="0"/>
        <w:rPr>
          <w:rFonts w:asciiTheme="minorHAnsi" w:hAnsiTheme="minorHAnsi" w:cstheme="minorHAnsi"/>
        </w:rPr>
      </w:pPr>
    </w:p>
    <w:bookmarkEnd w:id="64"/>
    <w:p w14:paraId="4C74CF3D" w14:textId="383F37BE" w:rsidR="00027317" w:rsidRDefault="00027317" w:rsidP="003B035F">
      <w:pPr>
        <w:pStyle w:val="ListParagraph"/>
        <w:ind w:left="0"/>
        <w:rPr>
          <w:rFonts w:asciiTheme="minorHAnsi" w:hAnsiTheme="minorHAnsi" w:cstheme="minorHAnsi"/>
        </w:rPr>
      </w:pPr>
    </w:p>
    <w:p w14:paraId="628F2845" w14:textId="77777777" w:rsidR="00027317" w:rsidRDefault="00027317" w:rsidP="00027317">
      <w:pPr>
        <w:pStyle w:val="ListParagraph"/>
        <w:keepNext/>
        <w:ind w:left="0"/>
      </w:pPr>
      <w:r>
        <w:rPr>
          <w:noProof/>
        </w:rPr>
        <w:lastRenderedPageBreak/>
        <w:drawing>
          <wp:inline distT="0" distB="0" distL="0" distR="0" wp14:anchorId="6A6AC7ED" wp14:editId="3E548D78">
            <wp:extent cx="1352928" cy="2717320"/>
            <wp:effectExtent l="0" t="0" r="0" b="698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1364268" cy="2740096"/>
                    </a:xfrm>
                    <a:prstGeom prst="rect">
                      <a:avLst/>
                    </a:prstGeom>
                  </pic:spPr>
                </pic:pic>
              </a:graphicData>
            </a:graphic>
          </wp:inline>
        </w:drawing>
      </w:r>
    </w:p>
    <w:p w14:paraId="6C4A5308" w14:textId="177B6213" w:rsidR="00027317" w:rsidRDefault="00027317" w:rsidP="00027317">
      <w:pPr>
        <w:pStyle w:val="Caption"/>
      </w:pPr>
      <w:bookmarkStart w:id="68" w:name="_Toc102041401"/>
      <w:r>
        <w:t xml:space="preserve">Figure </w:t>
      </w:r>
      <w:r w:rsidR="00E51F56">
        <w:fldChar w:fldCharType="begin"/>
      </w:r>
      <w:r w:rsidR="00E51F56">
        <w:instrText xml:space="preserve"> SEQ Figure \* ARABIC </w:instrText>
      </w:r>
      <w:r w:rsidR="00E51F56">
        <w:fldChar w:fldCharType="separate"/>
      </w:r>
      <w:r w:rsidR="008C3E76">
        <w:rPr>
          <w:noProof/>
        </w:rPr>
        <w:t>7</w:t>
      </w:r>
      <w:r w:rsidR="00E51F56">
        <w:rPr>
          <w:noProof/>
        </w:rPr>
        <w:fldChar w:fldCharType="end"/>
      </w:r>
      <w:r>
        <w:t xml:space="preserve"> – </w:t>
      </w:r>
      <w:r w:rsidR="00C23B25">
        <w:t>Vane anemometer</w:t>
      </w:r>
      <w:bookmarkEnd w:id="68"/>
    </w:p>
    <w:p w14:paraId="01EC816E" w14:textId="692E0099" w:rsidR="001A14EB" w:rsidRDefault="001A14EB" w:rsidP="001A14EB"/>
    <w:p w14:paraId="24D9CACC" w14:textId="1595AA43" w:rsidR="001A14EB" w:rsidRDefault="001A14EB" w:rsidP="001A14EB">
      <w:pPr>
        <w:pStyle w:val="Heading4"/>
      </w:pPr>
      <w:bookmarkStart w:id="69" w:name="_Toc102037592"/>
      <w:r>
        <w:t>2.4.2.3 Hot-wire anemometer</w:t>
      </w:r>
      <w:bookmarkEnd w:id="69"/>
    </w:p>
    <w:p w14:paraId="29B197A5" w14:textId="1D135D79" w:rsidR="001A14EB" w:rsidRDefault="001A14EB" w:rsidP="001A14EB"/>
    <w:p w14:paraId="0AF5BE35" w14:textId="0FB00847" w:rsidR="001A14EB" w:rsidRDefault="001A14EB" w:rsidP="001A14EB">
      <w:pPr>
        <w:rPr>
          <w:rFonts w:asciiTheme="minorHAnsi" w:hAnsiTheme="minorHAnsi" w:cstheme="minorHAnsi"/>
        </w:rPr>
      </w:pPr>
      <w:r>
        <w:t xml:space="preserve">  </w:t>
      </w:r>
      <w:r>
        <w:rPr>
          <w:rFonts w:asciiTheme="minorHAnsi" w:hAnsiTheme="minorHAnsi" w:cstheme="minorHAnsi"/>
        </w:rPr>
        <w:t xml:space="preserve">These anemometers have the ability to measure both pressure and speed of the wind. The way these </w:t>
      </w:r>
      <w:r w:rsidR="00BD4147">
        <w:rPr>
          <w:rFonts w:asciiTheme="minorHAnsi" w:hAnsiTheme="minorHAnsi" w:cstheme="minorHAnsi"/>
        </w:rPr>
        <w:t>operate</w:t>
      </w:r>
      <w:r>
        <w:rPr>
          <w:rFonts w:asciiTheme="minorHAnsi" w:hAnsiTheme="minorHAnsi" w:cstheme="minorHAnsi"/>
        </w:rPr>
        <w:t xml:space="preserve"> is by electrically heating a wire to a specific temperature and then measuring the change in temperature as the wire is cooled by the wind.</w:t>
      </w:r>
      <w:r w:rsidR="00520962">
        <w:rPr>
          <w:rFonts w:asciiTheme="minorHAnsi" w:hAnsiTheme="minorHAnsi" w:cstheme="minorHAnsi"/>
        </w:rPr>
        <w:t xml:space="preserve"> These instruments can calculate both velocity and direction of the winds by measuring how quickly the wire cools and how cool the temperature gets. </w:t>
      </w:r>
      <w:r w:rsidR="00C54B0B">
        <w:rPr>
          <w:rFonts w:asciiTheme="minorHAnsi" w:hAnsiTheme="minorHAnsi" w:cstheme="minorHAnsi"/>
        </w:rPr>
        <w:t>Hot-wire anemometers have been used in hospitals for decades, as a way of ensuring proper pressurization in critical spaces such as operating rooms.</w:t>
      </w:r>
    </w:p>
    <w:p w14:paraId="69278D1A" w14:textId="2D5D0579" w:rsidR="00C54B0B" w:rsidRDefault="00C54B0B" w:rsidP="001A14EB">
      <w:pPr>
        <w:rPr>
          <w:rFonts w:asciiTheme="minorHAnsi" w:hAnsiTheme="minorHAnsi" w:cstheme="minorHAnsi"/>
        </w:rPr>
      </w:pPr>
    </w:p>
    <w:p w14:paraId="64A7C36E" w14:textId="49A713CD" w:rsidR="00C54B0B" w:rsidRPr="00C54B0B" w:rsidRDefault="00C54B0B" w:rsidP="00C54B0B">
      <w:pPr>
        <w:pStyle w:val="ListParagraph"/>
        <w:numPr>
          <w:ilvl w:val="0"/>
          <w:numId w:val="22"/>
        </w:numPr>
        <w:rPr>
          <w:rFonts w:asciiTheme="minorHAnsi" w:hAnsiTheme="minorHAnsi" w:cstheme="minorHAnsi"/>
        </w:rPr>
      </w:pPr>
      <w:r>
        <w:rPr>
          <w:rFonts w:asciiTheme="minorHAnsi" w:hAnsiTheme="minorHAnsi" w:cstheme="minorHAnsi"/>
          <w:b/>
          <w:bCs/>
        </w:rPr>
        <w:t>Pros:</w:t>
      </w:r>
    </w:p>
    <w:p w14:paraId="29AF75F1" w14:textId="042B92F8" w:rsidR="00C54B0B" w:rsidRDefault="00C54B0B" w:rsidP="00C54B0B">
      <w:pPr>
        <w:pStyle w:val="ListParagraph"/>
        <w:numPr>
          <w:ilvl w:val="1"/>
          <w:numId w:val="22"/>
        </w:numPr>
        <w:rPr>
          <w:rFonts w:asciiTheme="minorHAnsi" w:hAnsiTheme="minorHAnsi" w:cstheme="minorHAnsi"/>
        </w:rPr>
      </w:pPr>
      <w:r>
        <w:rPr>
          <w:rFonts w:asciiTheme="minorHAnsi" w:hAnsiTheme="minorHAnsi" w:cstheme="minorHAnsi"/>
        </w:rPr>
        <w:t>Can read both wind speed and direction.</w:t>
      </w:r>
    </w:p>
    <w:p w14:paraId="16B1E8B2" w14:textId="2FCD25E3" w:rsidR="00C54B0B" w:rsidRDefault="00C54B0B" w:rsidP="00C54B0B">
      <w:pPr>
        <w:pStyle w:val="ListParagraph"/>
        <w:numPr>
          <w:ilvl w:val="1"/>
          <w:numId w:val="22"/>
        </w:numPr>
        <w:rPr>
          <w:rFonts w:asciiTheme="minorHAnsi" w:hAnsiTheme="minorHAnsi" w:cstheme="minorHAnsi"/>
        </w:rPr>
      </w:pPr>
      <w:r>
        <w:rPr>
          <w:rFonts w:asciiTheme="minorHAnsi" w:hAnsiTheme="minorHAnsi" w:cstheme="minorHAnsi"/>
        </w:rPr>
        <w:t>Quick response.</w:t>
      </w:r>
    </w:p>
    <w:p w14:paraId="6C33555F" w14:textId="3E661973" w:rsidR="0078315B" w:rsidRDefault="0078315B" w:rsidP="00C54B0B">
      <w:pPr>
        <w:pStyle w:val="ListParagraph"/>
        <w:numPr>
          <w:ilvl w:val="1"/>
          <w:numId w:val="22"/>
        </w:numPr>
        <w:rPr>
          <w:rFonts w:asciiTheme="minorHAnsi" w:hAnsiTheme="minorHAnsi" w:cstheme="minorHAnsi"/>
        </w:rPr>
      </w:pPr>
      <w:r>
        <w:rPr>
          <w:rFonts w:asciiTheme="minorHAnsi" w:hAnsiTheme="minorHAnsi" w:cstheme="minorHAnsi"/>
        </w:rPr>
        <w:t>Portable.</w:t>
      </w:r>
    </w:p>
    <w:p w14:paraId="5FDB3B52" w14:textId="2BDBDF88" w:rsidR="0078315B" w:rsidRPr="0078315B" w:rsidRDefault="0078315B" w:rsidP="0078315B">
      <w:pPr>
        <w:pStyle w:val="ListParagraph"/>
        <w:numPr>
          <w:ilvl w:val="1"/>
          <w:numId w:val="22"/>
        </w:numPr>
        <w:rPr>
          <w:rFonts w:asciiTheme="minorHAnsi" w:hAnsiTheme="minorHAnsi" w:cstheme="minorHAnsi"/>
        </w:rPr>
      </w:pPr>
      <w:r>
        <w:rPr>
          <w:rFonts w:asciiTheme="minorHAnsi" w:hAnsiTheme="minorHAnsi" w:cstheme="minorHAnsi"/>
        </w:rPr>
        <w:t>Easy to operate.</w:t>
      </w:r>
    </w:p>
    <w:p w14:paraId="18D088DF" w14:textId="173E80A5" w:rsidR="00F464EA" w:rsidRPr="00F464EA" w:rsidRDefault="00F464EA" w:rsidP="00F464EA">
      <w:pPr>
        <w:pStyle w:val="ListParagraph"/>
        <w:numPr>
          <w:ilvl w:val="0"/>
          <w:numId w:val="22"/>
        </w:numPr>
        <w:rPr>
          <w:rFonts w:asciiTheme="minorHAnsi" w:hAnsiTheme="minorHAnsi" w:cstheme="minorHAnsi"/>
        </w:rPr>
      </w:pPr>
      <w:r>
        <w:rPr>
          <w:rFonts w:asciiTheme="minorHAnsi" w:hAnsiTheme="minorHAnsi" w:cstheme="minorHAnsi"/>
          <w:b/>
          <w:bCs/>
        </w:rPr>
        <w:t>Cons:</w:t>
      </w:r>
    </w:p>
    <w:p w14:paraId="53D9F595" w14:textId="2D1B3B2D" w:rsidR="00F464EA" w:rsidRDefault="00F464EA" w:rsidP="00F464EA">
      <w:pPr>
        <w:pStyle w:val="ListParagraph"/>
        <w:numPr>
          <w:ilvl w:val="1"/>
          <w:numId w:val="22"/>
        </w:numPr>
        <w:rPr>
          <w:rFonts w:asciiTheme="minorHAnsi" w:hAnsiTheme="minorHAnsi" w:cstheme="minorHAnsi"/>
        </w:rPr>
      </w:pPr>
      <w:r>
        <w:rPr>
          <w:rFonts w:asciiTheme="minorHAnsi" w:hAnsiTheme="minorHAnsi" w:cstheme="minorHAnsi"/>
        </w:rPr>
        <w:t>Susceptible to dust build-up. This can affect the performance.</w:t>
      </w:r>
    </w:p>
    <w:p w14:paraId="08B9EDDD" w14:textId="7B21AE7D" w:rsidR="0078315B" w:rsidRDefault="0078315B" w:rsidP="00F464EA">
      <w:pPr>
        <w:pStyle w:val="ListParagraph"/>
        <w:numPr>
          <w:ilvl w:val="1"/>
          <w:numId w:val="22"/>
        </w:numPr>
        <w:rPr>
          <w:rFonts w:asciiTheme="minorHAnsi" w:hAnsiTheme="minorHAnsi" w:cstheme="minorHAnsi"/>
        </w:rPr>
      </w:pPr>
      <w:r>
        <w:rPr>
          <w:rFonts w:asciiTheme="minorHAnsi" w:hAnsiTheme="minorHAnsi" w:cstheme="minorHAnsi"/>
        </w:rPr>
        <w:t>Can be affected by ambient temperature changes.</w:t>
      </w:r>
    </w:p>
    <w:p w14:paraId="562FF522" w14:textId="46C50665" w:rsidR="0078315B" w:rsidRDefault="0078315B" w:rsidP="00F464EA">
      <w:pPr>
        <w:pStyle w:val="ListParagraph"/>
        <w:numPr>
          <w:ilvl w:val="1"/>
          <w:numId w:val="22"/>
        </w:numPr>
        <w:rPr>
          <w:rFonts w:asciiTheme="minorHAnsi" w:hAnsiTheme="minorHAnsi" w:cstheme="minorHAnsi"/>
        </w:rPr>
      </w:pPr>
      <w:r>
        <w:rPr>
          <w:rFonts w:asciiTheme="minorHAnsi" w:hAnsiTheme="minorHAnsi" w:cstheme="minorHAnsi"/>
        </w:rPr>
        <w:t>Expensive to buy.</w:t>
      </w:r>
    </w:p>
    <w:p w14:paraId="0F93212B" w14:textId="234C9BF7" w:rsidR="00DC55E7" w:rsidRDefault="00DC55E7" w:rsidP="00DC55E7">
      <w:pPr>
        <w:rPr>
          <w:rFonts w:asciiTheme="minorHAnsi" w:hAnsiTheme="minorHAnsi" w:cstheme="minorHAnsi"/>
        </w:rPr>
      </w:pPr>
    </w:p>
    <w:p w14:paraId="331BE117" w14:textId="77777777" w:rsidR="00DC55E7" w:rsidRDefault="00DC55E7" w:rsidP="00DC55E7">
      <w:pPr>
        <w:keepNext/>
      </w:pPr>
      <w:r>
        <w:rPr>
          <w:noProof/>
        </w:rPr>
        <w:lastRenderedPageBreak/>
        <w:drawing>
          <wp:inline distT="0" distB="0" distL="0" distR="0" wp14:anchorId="7BB251A5" wp14:editId="58E42EB2">
            <wp:extent cx="3942272" cy="3069172"/>
            <wp:effectExtent l="0" t="0" r="127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3949616" cy="3074889"/>
                    </a:xfrm>
                    <a:prstGeom prst="rect">
                      <a:avLst/>
                    </a:prstGeom>
                  </pic:spPr>
                </pic:pic>
              </a:graphicData>
            </a:graphic>
          </wp:inline>
        </w:drawing>
      </w:r>
    </w:p>
    <w:p w14:paraId="4D08071B" w14:textId="2797404A" w:rsidR="00DC55E7" w:rsidRDefault="00DC55E7" w:rsidP="00DC55E7">
      <w:pPr>
        <w:pStyle w:val="Caption"/>
      </w:pPr>
      <w:bookmarkStart w:id="70" w:name="_Toc102041402"/>
      <w:r>
        <w:t xml:space="preserve">Figure </w:t>
      </w:r>
      <w:r w:rsidR="00E51F56">
        <w:fldChar w:fldCharType="begin"/>
      </w:r>
      <w:r w:rsidR="00E51F56">
        <w:instrText xml:space="preserve"> SEQ Figure \* ARABIC </w:instrText>
      </w:r>
      <w:r w:rsidR="00E51F56">
        <w:fldChar w:fldCharType="separate"/>
      </w:r>
      <w:r w:rsidR="008C3E76">
        <w:rPr>
          <w:noProof/>
        </w:rPr>
        <w:t>8</w:t>
      </w:r>
      <w:r w:rsidR="00E51F56">
        <w:rPr>
          <w:noProof/>
        </w:rPr>
        <w:fldChar w:fldCharType="end"/>
      </w:r>
      <w:r>
        <w:t xml:space="preserve"> – Hot-wire anemometer</w:t>
      </w:r>
      <w:bookmarkEnd w:id="70"/>
    </w:p>
    <w:p w14:paraId="56EBFF69" w14:textId="36B243C6" w:rsidR="00E43EDB" w:rsidRDefault="00E43EDB" w:rsidP="00E43EDB"/>
    <w:p w14:paraId="6FDEDA98" w14:textId="30C8BAF0" w:rsidR="00E43EDB" w:rsidRDefault="00BD4147" w:rsidP="00BD4147">
      <w:pPr>
        <w:pStyle w:val="Heading4"/>
      </w:pPr>
      <w:bookmarkStart w:id="71" w:name="_Toc102037593"/>
      <w:r>
        <w:t>2.4.2.4 Ultrasonic anemometer</w:t>
      </w:r>
      <w:bookmarkEnd w:id="71"/>
    </w:p>
    <w:p w14:paraId="1FB8449C" w14:textId="7B2CC9B8" w:rsidR="00BD4147" w:rsidRDefault="00BD4147" w:rsidP="00BD4147"/>
    <w:p w14:paraId="004388C4" w14:textId="4D32DD69" w:rsidR="00BD4147" w:rsidRDefault="00BD4147" w:rsidP="00BD4147">
      <w:pPr>
        <w:rPr>
          <w:rFonts w:asciiTheme="minorHAnsi" w:hAnsiTheme="minorHAnsi" w:cstheme="minorHAnsi"/>
        </w:rPr>
      </w:pPr>
      <w:r>
        <w:rPr>
          <w:rFonts w:asciiTheme="minorHAnsi" w:hAnsiTheme="minorHAnsi" w:cstheme="minorHAnsi"/>
        </w:rPr>
        <w:t xml:space="preserve">  This is the most advanced type of anemometer. The speed of the wind is obtained by sending sound waves between a pair of transducers and calculating the way their speed is affected. Typically, they include four sensors that are arranged in a square. Ultrasonic anemometers can be either tow-dimensional or three-dimensional. Two-dimensional are used in operations like aviation and navigation, while three-dimensional are used in measuring emissions, like in an industrial setting. There are no moving parts involved in ultrasonic anemometers.</w:t>
      </w:r>
    </w:p>
    <w:p w14:paraId="3364EA39" w14:textId="417A67D2" w:rsidR="00BD4147" w:rsidRDefault="00BD4147" w:rsidP="00BD4147">
      <w:pPr>
        <w:rPr>
          <w:rFonts w:asciiTheme="minorHAnsi" w:hAnsiTheme="minorHAnsi" w:cstheme="minorHAnsi"/>
        </w:rPr>
      </w:pPr>
    </w:p>
    <w:p w14:paraId="0FEDB856" w14:textId="62A85CDD" w:rsidR="00BD4147" w:rsidRPr="00BD4147" w:rsidRDefault="00BD4147" w:rsidP="00BD4147">
      <w:pPr>
        <w:pStyle w:val="ListParagraph"/>
        <w:numPr>
          <w:ilvl w:val="0"/>
          <w:numId w:val="23"/>
        </w:numPr>
        <w:rPr>
          <w:rFonts w:asciiTheme="minorHAnsi" w:hAnsiTheme="minorHAnsi" w:cstheme="minorHAnsi"/>
        </w:rPr>
      </w:pPr>
      <w:r>
        <w:rPr>
          <w:rFonts w:asciiTheme="minorHAnsi" w:hAnsiTheme="minorHAnsi" w:cstheme="minorHAnsi"/>
          <w:b/>
          <w:bCs/>
        </w:rPr>
        <w:t>Pros:</w:t>
      </w:r>
    </w:p>
    <w:p w14:paraId="6FFF6A44" w14:textId="7EE75804" w:rsidR="00BD4147" w:rsidRDefault="00BD4147" w:rsidP="00BD4147">
      <w:pPr>
        <w:pStyle w:val="ListParagraph"/>
        <w:numPr>
          <w:ilvl w:val="1"/>
          <w:numId w:val="23"/>
        </w:numPr>
        <w:rPr>
          <w:rFonts w:asciiTheme="minorHAnsi" w:hAnsiTheme="minorHAnsi" w:cstheme="minorHAnsi"/>
        </w:rPr>
      </w:pPr>
      <w:r>
        <w:rPr>
          <w:rFonts w:asciiTheme="minorHAnsi" w:hAnsiTheme="minorHAnsi" w:cstheme="minorHAnsi"/>
        </w:rPr>
        <w:t>Very short time constant.</w:t>
      </w:r>
    </w:p>
    <w:p w14:paraId="0C288B97" w14:textId="1FDCF225" w:rsidR="00BD4147" w:rsidRDefault="00BD4147" w:rsidP="00BD4147">
      <w:pPr>
        <w:pStyle w:val="ListParagraph"/>
        <w:numPr>
          <w:ilvl w:val="1"/>
          <w:numId w:val="23"/>
        </w:numPr>
        <w:rPr>
          <w:rFonts w:asciiTheme="minorHAnsi" w:hAnsiTheme="minorHAnsi" w:cstheme="minorHAnsi"/>
        </w:rPr>
      </w:pPr>
      <w:r>
        <w:rPr>
          <w:rFonts w:asciiTheme="minorHAnsi" w:hAnsiTheme="minorHAnsi" w:cstheme="minorHAnsi"/>
        </w:rPr>
        <w:t>Incredibly accurate. The most advanced system on the market.</w:t>
      </w:r>
    </w:p>
    <w:p w14:paraId="7A423A5F" w14:textId="29EEC137" w:rsidR="00BD4147" w:rsidRDefault="00BD4147" w:rsidP="00BD4147">
      <w:pPr>
        <w:pStyle w:val="ListParagraph"/>
        <w:numPr>
          <w:ilvl w:val="1"/>
          <w:numId w:val="23"/>
        </w:numPr>
        <w:rPr>
          <w:rFonts w:asciiTheme="minorHAnsi" w:hAnsiTheme="minorHAnsi" w:cstheme="minorHAnsi"/>
        </w:rPr>
      </w:pPr>
      <w:r>
        <w:rPr>
          <w:rFonts w:asciiTheme="minorHAnsi" w:hAnsiTheme="minorHAnsi" w:cstheme="minorHAnsi"/>
        </w:rPr>
        <w:t>No mechanical wear.</w:t>
      </w:r>
    </w:p>
    <w:p w14:paraId="15636A02" w14:textId="373C7BDA" w:rsidR="00BD4147" w:rsidRDefault="00BD4147" w:rsidP="00BD4147">
      <w:pPr>
        <w:pStyle w:val="ListParagraph"/>
        <w:numPr>
          <w:ilvl w:val="1"/>
          <w:numId w:val="23"/>
        </w:numPr>
        <w:rPr>
          <w:rFonts w:asciiTheme="minorHAnsi" w:hAnsiTheme="minorHAnsi" w:cstheme="minorHAnsi"/>
        </w:rPr>
      </w:pPr>
      <w:r>
        <w:rPr>
          <w:rFonts w:asciiTheme="minorHAnsi" w:hAnsiTheme="minorHAnsi" w:cstheme="minorHAnsi"/>
        </w:rPr>
        <w:t>High sensitivity. Minimum wind speed detectible can be as low as a few centimetres per second.</w:t>
      </w:r>
    </w:p>
    <w:p w14:paraId="266828B9" w14:textId="6AC6590B" w:rsidR="00BD4147" w:rsidRDefault="00BD4147" w:rsidP="00BD4147">
      <w:pPr>
        <w:pStyle w:val="ListParagraph"/>
        <w:numPr>
          <w:ilvl w:val="1"/>
          <w:numId w:val="23"/>
        </w:numPr>
        <w:rPr>
          <w:rFonts w:asciiTheme="minorHAnsi" w:hAnsiTheme="minorHAnsi" w:cstheme="minorHAnsi"/>
        </w:rPr>
      </w:pPr>
      <w:r>
        <w:rPr>
          <w:rFonts w:asciiTheme="minorHAnsi" w:hAnsiTheme="minorHAnsi" w:cstheme="minorHAnsi"/>
        </w:rPr>
        <w:t>Weather resistant.</w:t>
      </w:r>
    </w:p>
    <w:p w14:paraId="6F8F6843" w14:textId="7E62F0AF" w:rsidR="00BD4147" w:rsidRPr="00BD4147" w:rsidRDefault="00BD4147" w:rsidP="00BD4147">
      <w:pPr>
        <w:pStyle w:val="ListParagraph"/>
        <w:numPr>
          <w:ilvl w:val="0"/>
          <w:numId w:val="23"/>
        </w:numPr>
        <w:rPr>
          <w:rFonts w:asciiTheme="minorHAnsi" w:hAnsiTheme="minorHAnsi" w:cstheme="minorHAnsi"/>
        </w:rPr>
      </w:pPr>
      <w:r>
        <w:rPr>
          <w:rFonts w:asciiTheme="minorHAnsi" w:hAnsiTheme="minorHAnsi" w:cstheme="minorHAnsi"/>
          <w:b/>
          <w:bCs/>
        </w:rPr>
        <w:t>Cons:</w:t>
      </w:r>
    </w:p>
    <w:p w14:paraId="34B86F8C" w14:textId="08927317" w:rsidR="00BD4147" w:rsidRDefault="00BD4147" w:rsidP="00BD4147">
      <w:pPr>
        <w:pStyle w:val="ListParagraph"/>
        <w:numPr>
          <w:ilvl w:val="1"/>
          <w:numId w:val="23"/>
        </w:numPr>
        <w:rPr>
          <w:rFonts w:asciiTheme="minorHAnsi" w:hAnsiTheme="minorHAnsi" w:cstheme="minorHAnsi"/>
        </w:rPr>
      </w:pPr>
      <w:r>
        <w:rPr>
          <w:rFonts w:asciiTheme="minorHAnsi" w:hAnsiTheme="minorHAnsi" w:cstheme="minorHAnsi"/>
        </w:rPr>
        <w:t>Mor complicated to install.</w:t>
      </w:r>
    </w:p>
    <w:p w14:paraId="7555FE36" w14:textId="19C75FF0" w:rsidR="00BD4147" w:rsidRDefault="00BD4147" w:rsidP="00BD4147">
      <w:pPr>
        <w:pStyle w:val="ListParagraph"/>
        <w:numPr>
          <w:ilvl w:val="1"/>
          <w:numId w:val="23"/>
        </w:numPr>
        <w:rPr>
          <w:rFonts w:asciiTheme="minorHAnsi" w:hAnsiTheme="minorHAnsi" w:cstheme="minorHAnsi"/>
        </w:rPr>
      </w:pPr>
      <w:r>
        <w:rPr>
          <w:rFonts w:asciiTheme="minorHAnsi" w:hAnsiTheme="minorHAnsi" w:cstheme="minorHAnsi"/>
        </w:rPr>
        <w:t>Very expensive to buy.</w:t>
      </w:r>
    </w:p>
    <w:p w14:paraId="10B83828" w14:textId="7397936A" w:rsidR="00952528" w:rsidRDefault="00952528" w:rsidP="00952528">
      <w:pPr>
        <w:rPr>
          <w:rFonts w:asciiTheme="minorHAnsi" w:hAnsiTheme="minorHAnsi" w:cstheme="minorHAnsi"/>
        </w:rPr>
      </w:pPr>
    </w:p>
    <w:p w14:paraId="1335FDB6" w14:textId="77777777" w:rsidR="00952528" w:rsidRDefault="00952528" w:rsidP="00952528">
      <w:pPr>
        <w:keepNext/>
      </w:pPr>
      <w:r>
        <w:rPr>
          <w:noProof/>
        </w:rPr>
        <w:lastRenderedPageBreak/>
        <w:drawing>
          <wp:inline distT="0" distB="0" distL="0" distR="0" wp14:anchorId="51FF836C" wp14:editId="4B60B22E">
            <wp:extent cx="4106974" cy="2286000"/>
            <wp:effectExtent l="0" t="0" r="8255"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4111512" cy="2288526"/>
                    </a:xfrm>
                    <a:prstGeom prst="rect">
                      <a:avLst/>
                    </a:prstGeom>
                  </pic:spPr>
                </pic:pic>
              </a:graphicData>
            </a:graphic>
          </wp:inline>
        </w:drawing>
      </w:r>
    </w:p>
    <w:p w14:paraId="18FF3D5A" w14:textId="32A18DAB" w:rsidR="00952528" w:rsidRPr="00952528" w:rsidRDefault="00952528" w:rsidP="00952528">
      <w:pPr>
        <w:pStyle w:val="Caption"/>
        <w:rPr>
          <w:rFonts w:asciiTheme="minorHAnsi" w:hAnsiTheme="minorHAnsi" w:cstheme="minorHAnsi"/>
        </w:rPr>
      </w:pPr>
      <w:bookmarkStart w:id="72" w:name="_Toc102041403"/>
      <w:r>
        <w:t xml:space="preserve">Figure </w:t>
      </w:r>
      <w:r w:rsidR="00E51F56">
        <w:fldChar w:fldCharType="begin"/>
      </w:r>
      <w:r w:rsidR="00E51F56">
        <w:instrText xml:space="preserve"> SEQ Figure \* ARABIC </w:instrText>
      </w:r>
      <w:r w:rsidR="00E51F56">
        <w:fldChar w:fldCharType="separate"/>
      </w:r>
      <w:r w:rsidR="008C3E76">
        <w:rPr>
          <w:noProof/>
        </w:rPr>
        <w:t>9</w:t>
      </w:r>
      <w:r w:rsidR="00E51F56">
        <w:rPr>
          <w:noProof/>
        </w:rPr>
        <w:fldChar w:fldCharType="end"/>
      </w:r>
      <w:r>
        <w:t xml:space="preserve"> – Ultrasonic anemometer</w:t>
      </w:r>
      <w:bookmarkEnd w:id="72"/>
    </w:p>
    <w:p w14:paraId="6F999A3E" w14:textId="09206518" w:rsidR="00BD4147" w:rsidRDefault="00BD4147" w:rsidP="00E43EDB"/>
    <w:p w14:paraId="2B109948" w14:textId="23E18AE3" w:rsidR="00981D38" w:rsidRDefault="00981D38" w:rsidP="00981D38">
      <w:pPr>
        <w:pStyle w:val="Heading4"/>
      </w:pPr>
      <w:bookmarkStart w:id="73" w:name="_Toc102037594"/>
      <w:r>
        <w:t>2.4.2.5 Anemometer conclusion</w:t>
      </w:r>
      <w:bookmarkEnd w:id="73"/>
    </w:p>
    <w:p w14:paraId="1E99DC1E" w14:textId="0F9E207A" w:rsidR="00981D38" w:rsidRDefault="00981D38" w:rsidP="00981D38"/>
    <w:p w14:paraId="405096ED" w14:textId="6C69608D" w:rsidR="00981D38" w:rsidRPr="00981D38" w:rsidRDefault="00981D38" w:rsidP="00981D38">
      <w:pPr>
        <w:rPr>
          <w:rFonts w:asciiTheme="minorHAnsi" w:hAnsiTheme="minorHAnsi" w:cstheme="minorHAnsi"/>
        </w:rPr>
      </w:pPr>
      <w:r>
        <w:t xml:space="preserve">  </w:t>
      </w:r>
      <w:r>
        <w:rPr>
          <w:rFonts w:asciiTheme="minorHAnsi" w:hAnsiTheme="minorHAnsi" w:cstheme="minorHAnsi"/>
        </w:rPr>
        <w:t xml:space="preserve">After analysing the four different types of </w:t>
      </w:r>
      <w:r w:rsidR="00BB4132">
        <w:rPr>
          <w:rFonts w:asciiTheme="minorHAnsi" w:hAnsiTheme="minorHAnsi" w:cstheme="minorHAnsi"/>
        </w:rPr>
        <w:t>anemometers</w:t>
      </w:r>
      <w:r>
        <w:rPr>
          <w:rFonts w:asciiTheme="minorHAnsi" w:hAnsiTheme="minorHAnsi" w:cstheme="minorHAnsi"/>
        </w:rPr>
        <w:t xml:space="preserve"> above, </w:t>
      </w:r>
      <w:r w:rsidR="00BB4132">
        <w:rPr>
          <w:rFonts w:asciiTheme="minorHAnsi" w:hAnsiTheme="minorHAnsi" w:cstheme="minorHAnsi"/>
        </w:rPr>
        <w:t xml:space="preserve">it seems that the two types that would be most appropriate for this project are cup, and vane. The reasoning behind this choice is that both are small and portable, relatively inexpensive, have a measurement range that suits the Beaufort scale to be used (table </w:t>
      </w:r>
      <w:r w:rsidR="008E4FEF">
        <w:rPr>
          <w:rFonts w:asciiTheme="minorHAnsi" w:hAnsiTheme="minorHAnsi" w:cstheme="minorHAnsi"/>
        </w:rPr>
        <w:t>4</w:t>
      </w:r>
      <w:r w:rsidR="00BB4132">
        <w:rPr>
          <w:rFonts w:asciiTheme="minorHAnsi" w:hAnsiTheme="minorHAnsi" w:cstheme="minorHAnsi"/>
        </w:rPr>
        <w:t>), and are easy to connect. In order to narrow down further research, the vane anemometer will be discounted, and focus will remain on cup anemometers. This has been decided as the vane anemometer has a digital display inbuilt, and for this project a HMI where the user can change screens is needed. Because of this, the cup will be easier to setup to run with a HMI.</w:t>
      </w:r>
    </w:p>
    <w:p w14:paraId="3011240D" w14:textId="77777777" w:rsidR="008D1497" w:rsidRPr="00006CEB" w:rsidRDefault="008D1497" w:rsidP="00006CEB">
      <w:pPr>
        <w:rPr>
          <w:rFonts w:asciiTheme="minorHAnsi" w:hAnsiTheme="minorHAnsi" w:cstheme="minorHAnsi"/>
        </w:rPr>
      </w:pPr>
    </w:p>
    <w:p w14:paraId="1CA0D0AE" w14:textId="73D1FD6E" w:rsidR="001F135C" w:rsidRPr="00C129B3" w:rsidRDefault="00DB5F1C" w:rsidP="003F7960">
      <w:pPr>
        <w:pStyle w:val="Heading2"/>
        <w:rPr>
          <w:rFonts w:asciiTheme="minorHAnsi" w:hAnsiTheme="minorHAnsi" w:cstheme="minorHAnsi"/>
        </w:rPr>
      </w:pPr>
      <w:bookmarkStart w:id="74" w:name="_Toc102037595"/>
      <w:bookmarkStart w:id="75" w:name="_Toc102042255"/>
      <w:r>
        <w:rPr>
          <w:rFonts w:asciiTheme="minorHAnsi" w:hAnsiTheme="minorHAnsi" w:cstheme="minorHAnsi"/>
        </w:rPr>
        <w:t>2.5</w:t>
      </w:r>
      <w:r w:rsidR="00923219" w:rsidRPr="00C129B3">
        <w:rPr>
          <w:rFonts w:asciiTheme="minorHAnsi" w:hAnsiTheme="minorHAnsi" w:cstheme="minorHAnsi"/>
        </w:rPr>
        <w:t xml:space="preserve"> </w:t>
      </w:r>
      <w:r w:rsidR="00BF4A00" w:rsidRPr="00C129B3">
        <w:rPr>
          <w:rFonts w:asciiTheme="minorHAnsi" w:hAnsiTheme="minorHAnsi" w:cstheme="minorHAnsi"/>
        </w:rPr>
        <w:t>Key data elements</w:t>
      </w:r>
      <w:bookmarkEnd w:id="74"/>
      <w:bookmarkEnd w:id="75"/>
    </w:p>
    <w:p w14:paraId="60726166" w14:textId="77777777" w:rsidR="00D41F78" w:rsidRPr="00C129B3" w:rsidRDefault="00D41F78" w:rsidP="00D41F78">
      <w:pPr>
        <w:rPr>
          <w:rFonts w:asciiTheme="minorHAnsi" w:hAnsiTheme="minorHAnsi" w:cstheme="minorHAnsi"/>
        </w:rPr>
      </w:pPr>
    </w:p>
    <w:p w14:paraId="1F0F7D1E" w14:textId="59D2EB17" w:rsidR="00D41F78" w:rsidRPr="00C129B3" w:rsidRDefault="00D41F78" w:rsidP="003B035F">
      <w:pPr>
        <w:rPr>
          <w:rFonts w:asciiTheme="minorHAnsi" w:hAnsiTheme="minorHAnsi" w:cstheme="minorHAnsi"/>
        </w:rPr>
      </w:pPr>
      <w:r w:rsidRPr="00C129B3">
        <w:rPr>
          <w:rFonts w:asciiTheme="minorHAnsi" w:hAnsiTheme="minorHAnsi" w:cstheme="minorHAnsi"/>
        </w:rPr>
        <w:t xml:space="preserve">      These are the data elements needed for c</w:t>
      </w:r>
      <w:r w:rsidR="000670AF">
        <w:rPr>
          <w:rFonts w:asciiTheme="minorHAnsi" w:hAnsiTheme="minorHAnsi" w:cstheme="minorHAnsi"/>
        </w:rPr>
        <w:t>alculating wave quality</w:t>
      </w:r>
      <w:r w:rsidR="009803D9" w:rsidRPr="00C129B3">
        <w:rPr>
          <w:rFonts w:asciiTheme="minorHAnsi" w:hAnsiTheme="minorHAnsi" w:cstheme="minorHAnsi"/>
        </w:rPr>
        <w:t>. Whereas large surf forecasting sites use a wealth of complicated data, for the sake of this project, the elements have been brought down into a smaller selection.</w:t>
      </w:r>
      <w:r w:rsidR="000670AF">
        <w:rPr>
          <w:rFonts w:asciiTheme="minorHAnsi" w:hAnsiTheme="minorHAnsi" w:cstheme="minorHAnsi"/>
        </w:rPr>
        <w:t xml:space="preserve"> It would be impossible to collect data from miles out at sea, which is where some waves gain their power from. For this project, data on or near the shore will be collected and the formation on the waves will be the </w:t>
      </w:r>
      <w:r w:rsidR="0026068D">
        <w:rPr>
          <w:rFonts w:asciiTheme="minorHAnsi" w:hAnsiTheme="minorHAnsi" w:cstheme="minorHAnsi"/>
        </w:rPr>
        <w:t>focus</w:t>
      </w:r>
      <w:r w:rsidR="000670AF">
        <w:rPr>
          <w:rFonts w:asciiTheme="minorHAnsi" w:hAnsiTheme="minorHAnsi" w:cstheme="minorHAnsi"/>
        </w:rPr>
        <w:t>.</w:t>
      </w:r>
      <w:r w:rsidR="009803D9" w:rsidRPr="00C129B3">
        <w:rPr>
          <w:rFonts w:asciiTheme="minorHAnsi" w:hAnsiTheme="minorHAnsi" w:cstheme="minorHAnsi"/>
        </w:rPr>
        <w:t xml:space="preserve"> Justification and research behind each selection is provided in the following sections.</w:t>
      </w:r>
    </w:p>
    <w:p w14:paraId="16D33A09" w14:textId="77777777" w:rsidR="00BF4A00" w:rsidRPr="00C129B3" w:rsidRDefault="00BF4A00" w:rsidP="00BF4A00">
      <w:pPr>
        <w:rPr>
          <w:rFonts w:asciiTheme="minorHAnsi" w:hAnsiTheme="minorHAnsi" w:cstheme="minorHAnsi"/>
        </w:rPr>
      </w:pPr>
    </w:p>
    <w:p w14:paraId="40663227" w14:textId="45FD49CA" w:rsidR="00BF4A00" w:rsidRPr="00C129B3" w:rsidRDefault="00BF4A00" w:rsidP="00DB5F1C">
      <w:pPr>
        <w:pStyle w:val="Heading3"/>
        <w:numPr>
          <w:ilvl w:val="2"/>
          <w:numId w:val="17"/>
        </w:numPr>
        <w:rPr>
          <w:rFonts w:asciiTheme="minorHAnsi" w:hAnsiTheme="minorHAnsi" w:cstheme="minorHAnsi"/>
        </w:rPr>
      </w:pPr>
      <w:bookmarkStart w:id="76" w:name="_Toc102037596"/>
      <w:bookmarkStart w:id="77" w:name="_Toc102042256"/>
      <w:r w:rsidRPr="00C129B3">
        <w:rPr>
          <w:rFonts w:asciiTheme="minorHAnsi" w:hAnsiTheme="minorHAnsi" w:cstheme="minorHAnsi"/>
        </w:rPr>
        <w:t>Wind Speed</w:t>
      </w:r>
      <w:bookmarkEnd w:id="76"/>
      <w:bookmarkEnd w:id="77"/>
    </w:p>
    <w:p w14:paraId="2B9ED591" w14:textId="77777777" w:rsidR="00BF4A00" w:rsidRPr="00C129B3" w:rsidRDefault="00BF4A00" w:rsidP="00BF4A00">
      <w:pPr>
        <w:pStyle w:val="ListParagraph"/>
        <w:ind w:left="1080"/>
        <w:rPr>
          <w:rFonts w:asciiTheme="minorHAnsi" w:hAnsiTheme="minorHAnsi" w:cstheme="minorHAnsi"/>
        </w:rPr>
      </w:pPr>
    </w:p>
    <w:p w14:paraId="0773D586" w14:textId="6F759C34" w:rsidR="00BF4A00" w:rsidRDefault="00B55F0E" w:rsidP="003B035F">
      <w:pPr>
        <w:pStyle w:val="ListParagraph"/>
        <w:ind w:left="0"/>
        <w:rPr>
          <w:rFonts w:asciiTheme="minorHAnsi" w:hAnsiTheme="minorHAnsi" w:cstheme="minorHAnsi"/>
        </w:rPr>
      </w:pPr>
      <w:r w:rsidRPr="00C129B3">
        <w:rPr>
          <w:rFonts w:asciiTheme="minorHAnsi" w:hAnsiTheme="minorHAnsi" w:cstheme="minorHAnsi"/>
        </w:rPr>
        <w:t xml:space="preserve">  </w:t>
      </w:r>
      <w:r w:rsidR="00BF4A00" w:rsidRPr="00C129B3">
        <w:rPr>
          <w:rFonts w:asciiTheme="minorHAnsi" w:hAnsiTheme="minorHAnsi" w:cstheme="minorHAnsi"/>
        </w:rPr>
        <w:t>Wind speed plays a large part in surf quality, as it directly affects swell</w:t>
      </w:r>
      <w:r w:rsidRPr="00C129B3">
        <w:rPr>
          <w:rFonts w:asciiTheme="minorHAnsi" w:hAnsiTheme="minorHAnsi" w:cstheme="minorHAnsi"/>
        </w:rPr>
        <w:t>, both in height and period</w:t>
      </w:r>
      <w:r w:rsidR="00BF4A00" w:rsidRPr="00C129B3">
        <w:rPr>
          <w:rFonts w:asciiTheme="minorHAnsi" w:hAnsiTheme="minorHAnsi" w:cstheme="minorHAnsi"/>
        </w:rPr>
        <w:t xml:space="preserve">. “Swell is energy that has been transferred into the sea by wind” </w:t>
      </w:r>
      <w:sdt>
        <w:sdtPr>
          <w:rPr>
            <w:rFonts w:asciiTheme="minorHAnsi" w:hAnsiTheme="minorHAnsi" w:cstheme="minorHAnsi"/>
          </w:rPr>
          <w:id w:val="87810965"/>
          <w:citation/>
        </w:sdtPr>
        <w:sdtEndPr/>
        <w:sdtContent>
          <w:r w:rsidR="00BF4A00" w:rsidRPr="00C129B3">
            <w:rPr>
              <w:rFonts w:asciiTheme="minorHAnsi" w:hAnsiTheme="minorHAnsi" w:cstheme="minorHAnsi"/>
            </w:rPr>
            <w:fldChar w:fldCharType="begin"/>
          </w:r>
          <w:r w:rsidR="00BF4A00" w:rsidRPr="00C129B3">
            <w:rPr>
              <w:rFonts w:asciiTheme="minorHAnsi" w:hAnsiTheme="minorHAnsi" w:cstheme="minorHAnsi"/>
            </w:rPr>
            <w:instrText xml:space="preserve"> CITATION Cor21 \l 2057 </w:instrText>
          </w:r>
          <w:r w:rsidR="00BF4A00" w:rsidRPr="00C129B3">
            <w:rPr>
              <w:rFonts w:asciiTheme="minorHAnsi" w:hAnsiTheme="minorHAnsi" w:cstheme="minorHAnsi"/>
            </w:rPr>
            <w:fldChar w:fldCharType="separate"/>
          </w:r>
          <w:r w:rsidR="002A7C65" w:rsidRPr="002A7C65">
            <w:rPr>
              <w:rFonts w:asciiTheme="minorHAnsi" w:hAnsiTheme="minorHAnsi" w:cstheme="minorHAnsi"/>
              <w:noProof/>
            </w:rPr>
            <w:t>[8]</w:t>
          </w:r>
          <w:r w:rsidR="00BF4A00" w:rsidRPr="00C129B3">
            <w:rPr>
              <w:rFonts w:asciiTheme="minorHAnsi" w:hAnsiTheme="minorHAnsi" w:cstheme="minorHAnsi"/>
            </w:rPr>
            <w:fldChar w:fldCharType="end"/>
          </w:r>
        </w:sdtContent>
      </w:sdt>
      <w:r w:rsidR="00BF4A00" w:rsidRPr="00C129B3">
        <w:rPr>
          <w:rFonts w:asciiTheme="minorHAnsi" w:hAnsiTheme="minorHAnsi" w:cstheme="minorHAnsi"/>
        </w:rPr>
        <w:t>. The strength of the swell is dictated by the strength, and length of time that t</w:t>
      </w:r>
      <w:r w:rsidR="006D635E" w:rsidRPr="00C129B3">
        <w:rPr>
          <w:rFonts w:asciiTheme="minorHAnsi" w:hAnsiTheme="minorHAnsi" w:cstheme="minorHAnsi"/>
        </w:rPr>
        <w:t>he wind blows</w:t>
      </w:r>
      <w:r w:rsidR="00BF4A00" w:rsidRPr="00C129B3">
        <w:rPr>
          <w:rFonts w:asciiTheme="minorHAnsi" w:hAnsiTheme="minorHAnsi" w:cstheme="minorHAnsi"/>
        </w:rPr>
        <w:t>.</w:t>
      </w:r>
      <w:r w:rsidR="000E2505" w:rsidRPr="00C129B3">
        <w:rPr>
          <w:rFonts w:asciiTheme="minorHAnsi" w:hAnsiTheme="minorHAnsi" w:cstheme="minorHAnsi"/>
        </w:rPr>
        <w:t xml:space="preserve"> This energy is then transferred into the ocean, much like the ripples in a lake.</w:t>
      </w:r>
      <w:r w:rsidR="009C521C">
        <w:rPr>
          <w:rFonts w:asciiTheme="minorHAnsi" w:hAnsiTheme="minorHAnsi" w:cstheme="minorHAnsi"/>
        </w:rPr>
        <w:t xml:space="preserve"> Wind speed in nautical terms is measured in knots where </w:t>
      </w:r>
      <w:r w:rsidR="00EF3DBE">
        <w:rPr>
          <w:rFonts w:asciiTheme="minorHAnsi" w:hAnsiTheme="minorHAnsi" w:cstheme="minorHAnsi"/>
        </w:rPr>
        <w:t>a nautical mile is 1,852 meters, equating to 1.15078 miles per hour</w:t>
      </w:r>
      <w:r w:rsidR="00EE3937">
        <w:rPr>
          <w:rFonts w:asciiTheme="minorHAnsi" w:hAnsiTheme="minorHAnsi" w:cstheme="minorHAnsi"/>
        </w:rPr>
        <w:t xml:space="preserve"> </w:t>
      </w:r>
      <w:sdt>
        <w:sdtPr>
          <w:rPr>
            <w:rFonts w:asciiTheme="minorHAnsi" w:hAnsiTheme="minorHAnsi" w:cstheme="minorHAnsi"/>
          </w:rPr>
          <w:id w:val="315532013"/>
          <w:citation/>
        </w:sdtPr>
        <w:sdtEndPr/>
        <w:sdtContent>
          <w:r w:rsidR="00EE3937">
            <w:rPr>
              <w:rFonts w:asciiTheme="minorHAnsi" w:hAnsiTheme="minorHAnsi" w:cstheme="minorHAnsi"/>
            </w:rPr>
            <w:fldChar w:fldCharType="begin"/>
          </w:r>
          <w:r w:rsidR="00EE3937">
            <w:rPr>
              <w:rFonts w:asciiTheme="minorHAnsi" w:hAnsiTheme="minorHAnsi" w:cstheme="minorHAnsi"/>
            </w:rPr>
            <w:instrText xml:space="preserve"> CITATION Map22 \l 2057 </w:instrText>
          </w:r>
          <w:r w:rsidR="00EE3937">
            <w:rPr>
              <w:rFonts w:asciiTheme="minorHAnsi" w:hAnsiTheme="minorHAnsi" w:cstheme="minorHAnsi"/>
            </w:rPr>
            <w:fldChar w:fldCharType="separate"/>
          </w:r>
          <w:r w:rsidR="002A7C65" w:rsidRPr="002A7C65">
            <w:rPr>
              <w:rFonts w:asciiTheme="minorHAnsi" w:hAnsiTheme="minorHAnsi" w:cstheme="minorHAnsi"/>
              <w:noProof/>
            </w:rPr>
            <w:t>[9]</w:t>
          </w:r>
          <w:r w:rsidR="00EE3937">
            <w:rPr>
              <w:rFonts w:asciiTheme="minorHAnsi" w:hAnsiTheme="minorHAnsi" w:cstheme="minorHAnsi"/>
            </w:rPr>
            <w:fldChar w:fldCharType="end"/>
          </w:r>
        </w:sdtContent>
      </w:sdt>
      <w:r w:rsidR="00EF3DBE">
        <w:rPr>
          <w:rFonts w:asciiTheme="minorHAnsi" w:hAnsiTheme="minorHAnsi" w:cstheme="minorHAnsi"/>
        </w:rPr>
        <w:t>.</w:t>
      </w:r>
      <w:r w:rsidR="00FA3410">
        <w:rPr>
          <w:rFonts w:asciiTheme="minorHAnsi" w:hAnsiTheme="minorHAnsi" w:cstheme="minorHAnsi"/>
        </w:rPr>
        <w:t xml:space="preserve"> In order to convert mph to knots, the following formula should be applied.</w:t>
      </w:r>
    </w:p>
    <w:p w14:paraId="593CEE21" w14:textId="1188559D" w:rsidR="00FA3410" w:rsidRDefault="00FA3410" w:rsidP="003B035F">
      <w:pPr>
        <w:pStyle w:val="ListParagraph"/>
        <w:ind w:left="0"/>
        <w:rPr>
          <w:rFonts w:asciiTheme="minorHAnsi" w:hAnsiTheme="minorHAnsi" w:cstheme="minorHAnsi"/>
        </w:rPr>
      </w:pPr>
    </w:p>
    <w:p w14:paraId="3649118C" w14:textId="5AE416E8" w:rsidR="00FA3410" w:rsidRDefault="00FA3410" w:rsidP="003B035F">
      <w:pPr>
        <w:pStyle w:val="ListParagraph"/>
        <w:ind w:left="0"/>
        <w:rPr>
          <w:rFonts w:asciiTheme="minorHAnsi" w:hAnsiTheme="minorHAnsi" w:cstheme="minorHAnsi"/>
        </w:rPr>
      </w:pPr>
      <w:r>
        <w:rPr>
          <w:rFonts w:asciiTheme="minorHAnsi" w:hAnsiTheme="minorHAnsi" w:cstheme="minorHAnsi"/>
        </w:rPr>
        <w:t xml:space="preserve">Knots = </w:t>
      </w:r>
      <m:oMath>
        <m:f>
          <m:fPr>
            <m:ctrlPr>
              <w:rPr>
                <w:rFonts w:ascii="Cambria Math" w:hAnsi="Cambria Math" w:cstheme="minorHAnsi"/>
                <w:i/>
              </w:rPr>
            </m:ctrlPr>
          </m:fPr>
          <m:num>
            <m:r>
              <w:rPr>
                <w:rFonts w:ascii="Cambria Math" w:hAnsi="Cambria Math" w:cstheme="minorHAnsi"/>
              </w:rPr>
              <m:t>MPH</m:t>
            </m:r>
          </m:num>
          <m:den>
            <m:r>
              <w:rPr>
                <w:rFonts w:ascii="Cambria Math" w:hAnsi="Cambria Math" w:cstheme="minorHAnsi"/>
              </w:rPr>
              <m:t>1.15078</m:t>
            </m:r>
          </m:den>
        </m:f>
      </m:oMath>
    </w:p>
    <w:p w14:paraId="7B4FB298" w14:textId="3B837C23" w:rsidR="00907F53" w:rsidRDefault="00907F53" w:rsidP="003B035F">
      <w:pPr>
        <w:pStyle w:val="ListParagraph"/>
        <w:ind w:left="0"/>
        <w:rPr>
          <w:rFonts w:asciiTheme="minorHAnsi" w:hAnsiTheme="minorHAnsi" w:cstheme="minorHAnsi"/>
        </w:rPr>
      </w:pPr>
    </w:p>
    <w:p w14:paraId="3E3E1B90" w14:textId="2C07CF6D" w:rsidR="00907F53" w:rsidRDefault="00907F53" w:rsidP="00907F53">
      <w:pPr>
        <w:pStyle w:val="Heading4"/>
        <w:numPr>
          <w:ilvl w:val="3"/>
          <w:numId w:val="17"/>
        </w:numPr>
      </w:pPr>
      <w:bookmarkStart w:id="78" w:name="_Toc102037597"/>
      <w:r>
        <w:lastRenderedPageBreak/>
        <w:t>Beaufort scale</w:t>
      </w:r>
      <w:bookmarkEnd w:id="78"/>
    </w:p>
    <w:p w14:paraId="7D7FD47E" w14:textId="1B2B87B4" w:rsidR="00907F53" w:rsidRDefault="00907F53" w:rsidP="00907F53"/>
    <w:p w14:paraId="15458813" w14:textId="55BE7343" w:rsidR="001274DD" w:rsidRDefault="00907F53" w:rsidP="00907F53">
      <w:pPr>
        <w:rPr>
          <w:rFonts w:asciiTheme="minorHAnsi" w:hAnsiTheme="minorHAnsi" w:cstheme="minorHAnsi"/>
        </w:rPr>
      </w:pPr>
      <w:r>
        <w:t xml:space="preserve">  </w:t>
      </w:r>
      <w:r w:rsidR="00EF5189">
        <w:rPr>
          <w:rFonts w:asciiTheme="minorHAnsi" w:hAnsiTheme="minorHAnsi" w:cstheme="minorHAnsi"/>
        </w:rPr>
        <w:t>The Beaufort scale</w:t>
      </w:r>
      <w:r>
        <w:rPr>
          <w:rFonts w:asciiTheme="minorHAnsi" w:hAnsiTheme="minorHAnsi" w:cstheme="minorHAnsi"/>
        </w:rPr>
        <w:t xml:space="preserve"> is an empirical measure for describing wind intensity based on observed sea conditions </w:t>
      </w:r>
      <w:sdt>
        <w:sdtPr>
          <w:rPr>
            <w:rFonts w:asciiTheme="minorHAnsi" w:hAnsiTheme="minorHAnsi" w:cstheme="minorHAnsi"/>
          </w:rPr>
          <w:id w:val="901952315"/>
          <w:citation/>
        </w:sdtPr>
        <w:sdtEndPr/>
        <w:sdtContent>
          <w:r>
            <w:rPr>
              <w:rFonts w:asciiTheme="minorHAnsi" w:hAnsiTheme="minorHAnsi" w:cstheme="minorHAnsi"/>
            </w:rPr>
            <w:fldChar w:fldCharType="begin"/>
          </w:r>
          <w:r>
            <w:rPr>
              <w:rFonts w:asciiTheme="minorHAnsi" w:hAnsiTheme="minorHAnsi" w:cstheme="minorHAnsi"/>
            </w:rPr>
            <w:instrText xml:space="preserve"> CITATION Met22 \l 2057 </w:instrText>
          </w:r>
          <w:r>
            <w:rPr>
              <w:rFonts w:asciiTheme="minorHAnsi" w:hAnsiTheme="minorHAnsi" w:cstheme="minorHAnsi"/>
            </w:rPr>
            <w:fldChar w:fldCharType="separate"/>
          </w:r>
          <w:r w:rsidR="002A7C65" w:rsidRPr="002A7C65">
            <w:rPr>
              <w:rFonts w:asciiTheme="minorHAnsi" w:hAnsiTheme="minorHAnsi" w:cstheme="minorHAnsi"/>
              <w:noProof/>
            </w:rPr>
            <w:t>[10]</w:t>
          </w:r>
          <w:r>
            <w:rPr>
              <w:rFonts w:asciiTheme="minorHAnsi" w:hAnsiTheme="minorHAnsi" w:cstheme="minorHAnsi"/>
            </w:rPr>
            <w:fldChar w:fldCharType="end"/>
          </w:r>
        </w:sdtContent>
      </w:sdt>
      <w:r>
        <w:rPr>
          <w:rFonts w:asciiTheme="minorHAnsi" w:hAnsiTheme="minorHAnsi" w:cstheme="minorHAnsi"/>
        </w:rPr>
        <w:t>.</w:t>
      </w:r>
      <w:r w:rsidR="00F064ED">
        <w:rPr>
          <w:rFonts w:asciiTheme="minorHAnsi" w:hAnsiTheme="minorHAnsi" w:cstheme="minorHAnsi"/>
        </w:rPr>
        <w:t xml:space="preserve"> It is sectioned into 13 sections where each is given a Beaufort number between zero and 12. Each number includes an indicator of wind description, wind speed (in knots), wave height, and visual clues of what the ocean might look like. The full Beaufort scale can be seen at the address in the following reference </w:t>
      </w:r>
      <w:sdt>
        <w:sdtPr>
          <w:rPr>
            <w:rFonts w:asciiTheme="minorHAnsi" w:hAnsiTheme="minorHAnsi" w:cstheme="minorHAnsi"/>
          </w:rPr>
          <w:id w:val="-1048754282"/>
          <w:citation/>
        </w:sdtPr>
        <w:sdtEndPr/>
        <w:sdtContent>
          <w:r w:rsidR="00F064ED">
            <w:rPr>
              <w:rFonts w:asciiTheme="minorHAnsi" w:hAnsiTheme="minorHAnsi" w:cstheme="minorHAnsi"/>
            </w:rPr>
            <w:fldChar w:fldCharType="begin"/>
          </w:r>
          <w:r w:rsidR="00F064ED">
            <w:rPr>
              <w:rFonts w:asciiTheme="minorHAnsi" w:hAnsiTheme="minorHAnsi" w:cstheme="minorHAnsi"/>
            </w:rPr>
            <w:instrText xml:space="preserve"> CITATION Nat22 \l 2057 </w:instrText>
          </w:r>
          <w:r w:rsidR="00F064ED">
            <w:rPr>
              <w:rFonts w:asciiTheme="minorHAnsi" w:hAnsiTheme="minorHAnsi" w:cstheme="minorHAnsi"/>
            </w:rPr>
            <w:fldChar w:fldCharType="separate"/>
          </w:r>
          <w:r w:rsidR="002A7C65" w:rsidRPr="002A7C65">
            <w:rPr>
              <w:rFonts w:asciiTheme="minorHAnsi" w:hAnsiTheme="minorHAnsi" w:cstheme="minorHAnsi"/>
              <w:noProof/>
            </w:rPr>
            <w:t>[11]</w:t>
          </w:r>
          <w:r w:rsidR="00F064ED">
            <w:rPr>
              <w:rFonts w:asciiTheme="minorHAnsi" w:hAnsiTheme="minorHAnsi" w:cstheme="minorHAnsi"/>
            </w:rPr>
            <w:fldChar w:fldCharType="end"/>
          </w:r>
        </w:sdtContent>
      </w:sdt>
      <w:r w:rsidR="00F064ED">
        <w:rPr>
          <w:rFonts w:asciiTheme="minorHAnsi" w:hAnsiTheme="minorHAnsi" w:cstheme="minorHAnsi"/>
        </w:rPr>
        <w:t>.</w:t>
      </w:r>
    </w:p>
    <w:p w14:paraId="7001CF8B" w14:textId="685500E8" w:rsidR="00907F53" w:rsidRDefault="001274DD" w:rsidP="00907F53">
      <w:pPr>
        <w:rPr>
          <w:rFonts w:asciiTheme="minorHAnsi" w:hAnsiTheme="minorHAnsi" w:cstheme="minorHAnsi"/>
        </w:rPr>
      </w:pPr>
      <w:r>
        <w:rPr>
          <w:rFonts w:asciiTheme="minorHAnsi" w:hAnsiTheme="minorHAnsi" w:cstheme="minorHAnsi"/>
        </w:rPr>
        <w:t xml:space="preserve">  All data from the Beaufort scale has been included for this project, except for the visual clues. These have instead been replaced by a ‘quality’ which includes a text description of how the waves will affect surfers. In order to derive a quality rating, ‘Surfline’ has been used to convert wave height to a measurement of how good the waves are to surf</w:t>
      </w:r>
      <w:r w:rsidR="00872875">
        <w:rPr>
          <w:rFonts w:asciiTheme="minorHAnsi" w:hAnsiTheme="minorHAnsi" w:cstheme="minorHAnsi"/>
        </w:rPr>
        <w:t xml:space="preserve"> </w:t>
      </w:r>
      <w:sdt>
        <w:sdtPr>
          <w:rPr>
            <w:rFonts w:asciiTheme="minorHAnsi" w:hAnsiTheme="minorHAnsi" w:cstheme="minorHAnsi"/>
          </w:rPr>
          <w:id w:val="-948850594"/>
          <w:citation/>
        </w:sdtPr>
        <w:sdtEndPr/>
        <w:sdtContent>
          <w:r w:rsidR="00872875">
            <w:rPr>
              <w:rFonts w:asciiTheme="minorHAnsi" w:hAnsiTheme="minorHAnsi" w:cstheme="minorHAnsi"/>
            </w:rPr>
            <w:fldChar w:fldCharType="begin"/>
          </w:r>
          <w:r w:rsidR="00872875">
            <w:rPr>
              <w:rFonts w:asciiTheme="minorHAnsi" w:hAnsiTheme="minorHAnsi" w:cstheme="minorHAnsi"/>
            </w:rPr>
            <w:instrText xml:space="preserve"> CITATION Sur221 \l 2057 </w:instrText>
          </w:r>
          <w:r w:rsidR="00872875">
            <w:rPr>
              <w:rFonts w:asciiTheme="minorHAnsi" w:hAnsiTheme="minorHAnsi" w:cstheme="minorHAnsi"/>
            </w:rPr>
            <w:fldChar w:fldCharType="separate"/>
          </w:r>
          <w:r w:rsidR="002A7C65" w:rsidRPr="002A7C65">
            <w:rPr>
              <w:rFonts w:asciiTheme="minorHAnsi" w:hAnsiTheme="minorHAnsi" w:cstheme="minorHAnsi"/>
              <w:noProof/>
            </w:rPr>
            <w:t>[12]</w:t>
          </w:r>
          <w:r w:rsidR="00872875">
            <w:rPr>
              <w:rFonts w:asciiTheme="minorHAnsi" w:hAnsiTheme="minorHAnsi" w:cstheme="minorHAnsi"/>
            </w:rPr>
            <w:fldChar w:fldCharType="end"/>
          </w:r>
        </w:sdtContent>
      </w:sdt>
      <w:r>
        <w:rPr>
          <w:rFonts w:asciiTheme="minorHAnsi" w:hAnsiTheme="minorHAnsi" w:cstheme="minorHAnsi"/>
        </w:rPr>
        <w:t xml:space="preserve">. The relationship of wave height to </w:t>
      </w:r>
      <w:r w:rsidR="00872875">
        <w:rPr>
          <w:rFonts w:asciiTheme="minorHAnsi" w:hAnsiTheme="minorHAnsi" w:cstheme="minorHAnsi"/>
        </w:rPr>
        <w:t>quality is something that is learned by surfers, the more time they put into the sport.</w:t>
      </w:r>
      <w:r w:rsidR="00951423">
        <w:rPr>
          <w:rFonts w:asciiTheme="minorHAnsi" w:hAnsiTheme="minorHAnsi" w:cstheme="minorHAnsi"/>
        </w:rPr>
        <w:t xml:space="preserve"> For the purpose of this project, the updated Beaufort table (</w:t>
      </w:r>
      <w:r w:rsidR="001C6DDE">
        <w:rPr>
          <w:rFonts w:asciiTheme="minorHAnsi" w:hAnsiTheme="minorHAnsi" w:cstheme="minorHAnsi"/>
        </w:rPr>
        <w:t xml:space="preserve">the final column heading </w:t>
      </w:r>
      <w:r w:rsidR="000470B2">
        <w:rPr>
          <w:rFonts w:asciiTheme="minorHAnsi" w:hAnsiTheme="minorHAnsi" w:cstheme="minorHAnsi"/>
        </w:rPr>
        <w:t>“</w:t>
      </w:r>
      <w:r w:rsidR="00951423">
        <w:rPr>
          <w:rFonts w:asciiTheme="minorHAnsi" w:hAnsiTheme="minorHAnsi" w:cstheme="minorHAnsi"/>
        </w:rPr>
        <w:t>visual clues</w:t>
      </w:r>
      <w:r w:rsidR="000470B2">
        <w:rPr>
          <w:rFonts w:asciiTheme="minorHAnsi" w:hAnsiTheme="minorHAnsi" w:cstheme="minorHAnsi"/>
        </w:rPr>
        <w:t>”</w:t>
      </w:r>
      <w:r w:rsidR="001C6DDE">
        <w:rPr>
          <w:rFonts w:asciiTheme="minorHAnsi" w:hAnsiTheme="minorHAnsi" w:cstheme="minorHAnsi"/>
        </w:rPr>
        <w:t xml:space="preserve"> has been replaced with </w:t>
      </w:r>
      <w:r w:rsidR="000470B2">
        <w:rPr>
          <w:rFonts w:asciiTheme="minorHAnsi" w:hAnsiTheme="minorHAnsi" w:cstheme="minorHAnsi"/>
        </w:rPr>
        <w:t>“</w:t>
      </w:r>
      <w:r w:rsidR="00951423">
        <w:rPr>
          <w:rFonts w:asciiTheme="minorHAnsi" w:hAnsiTheme="minorHAnsi" w:cstheme="minorHAnsi"/>
        </w:rPr>
        <w:t>quality</w:t>
      </w:r>
      <w:r w:rsidR="000470B2">
        <w:rPr>
          <w:rFonts w:asciiTheme="minorHAnsi" w:hAnsiTheme="minorHAnsi" w:cstheme="minorHAnsi"/>
        </w:rPr>
        <w:t>”</w:t>
      </w:r>
      <w:r w:rsidR="00951423">
        <w:rPr>
          <w:rFonts w:asciiTheme="minorHAnsi" w:hAnsiTheme="minorHAnsi" w:cstheme="minorHAnsi"/>
        </w:rPr>
        <w:t>) can be seen in table</w:t>
      </w:r>
      <w:r w:rsidR="008E4FEF">
        <w:rPr>
          <w:rFonts w:asciiTheme="minorHAnsi" w:hAnsiTheme="minorHAnsi" w:cstheme="minorHAnsi"/>
        </w:rPr>
        <w:t xml:space="preserve"> 4</w:t>
      </w:r>
      <w:r w:rsidR="00951423">
        <w:rPr>
          <w:rFonts w:asciiTheme="minorHAnsi" w:hAnsiTheme="minorHAnsi" w:cstheme="minorHAnsi"/>
        </w:rPr>
        <w:t>.</w:t>
      </w:r>
    </w:p>
    <w:p w14:paraId="00831810" w14:textId="1087946A" w:rsidR="00951423" w:rsidRDefault="00951423" w:rsidP="00907F53">
      <w:pPr>
        <w:rPr>
          <w:rFonts w:asciiTheme="minorHAnsi" w:hAnsiTheme="minorHAnsi" w:cstheme="minorHAnsi"/>
        </w:rPr>
      </w:pPr>
    </w:p>
    <w:tbl>
      <w:tblPr>
        <w:tblStyle w:val="TableGrid"/>
        <w:tblW w:w="0" w:type="auto"/>
        <w:tblLook w:val="04A0" w:firstRow="1" w:lastRow="0" w:firstColumn="1" w:lastColumn="0" w:noHBand="0" w:noVBand="1"/>
      </w:tblPr>
      <w:tblGrid>
        <w:gridCol w:w="1071"/>
        <w:gridCol w:w="2043"/>
        <w:gridCol w:w="1417"/>
        <w:gridCol w:w="1418"/>
        <w:gridCol w:w="3067"/>
      </w:tblGrid>
      <w:tr w:rsidR="00951423" w14:paraId="1318D0DD" w14:textId="77777777" w:rsidTr="00951423">
        <w:tc>
          <w:tcPr>
            <w:tcW w:w="1071" w:type="dxa"/>
            <w:shd w:val="clear" w:color="auto" w:fill="D9D9D9" w:themeFill="background1" w:themeFillShade="D9"/>
          </w:tcPr>
          <w:p w14:paraId="31273247" w14:textId="22D056A3" w:rsidR="00951423" w:rsidRDefault="00951423" w:rsidP="00907F53">
            <w:pPr>
              <w:rPr>
                <w:rFonts w:asciiTheme="minorHAnsi" w:hAnsiTheme="minorHAnsi" w:cstheme="minorHAnsi"/>
              </w:rPr>
            </w:pPr>
            <w:r>
              <w:rPr>
                <w:rFonts w:asciiTheme="minorHAnsi" w:hAnsiTheme="minorHAnsi" w:cstheme="minorHAnsi"/>
              </w:rPr>
              <w:t>Beaufort number</w:t>
            </w:r>
          </w:p>
        </w:tc>
        <w:tc>
          <w:tcPr>
            <w:tcW w:w="2043" w:type="dxa"/>
          </w:tcPr>
          <w:p w14:paraId="47C09486" w14:textId="1689C070" w:rsidR="00951423" w:rsidRDefault="00951423" w:rsidP="00907F53">
            <w:pPr>
              <w:rPr>
                <w:rFonts w:asciiTheme="minorHAnsi" w:hAnsiTheme="minorHAnsi" w:cstheme="minorHAnsi"/>
              </w:rPr>
            </w:pPr>
            <w:r>
              <w:rPr>
                <w:rFonts w:asciiTheme="minorHAnsi" w:hAnsiTheme="minorHAnsi" w:cstheme="minorHAnsi"/>
              </w:rPr>
              <w:t>Wind description</w:t>
            </w:r>
          </w:p>
        </w:tc>
        <w:tc>
          <w:tcPr>
            <w:tcW w:w="1417" w:type="dxa"/>
          </w:tcPr>
          <w:p w14:paraId="420EC480" w14:textId="4AB8B5CE" w:rsidR="00951423" w:rsidRDefault="00951423" w:rsidP="00907F53">
            <w:pPr>
              <w:rPr>
                <w:rFonts w:asciiTheme="minorHAnsi" w:hAnsiTheme="minorHAnsi" w:cstheme="minorHAnsi"/>
              </w:rPr>
            </w:pPr>
            <w:r>
              <w:rPr>
                <w:rFonts w:asciiTheme="minorHAnsi" w:hAnsiTheme="minorHAnsi" w:cstheme="minorHAnsi"/>
              </w:rPr>
              <w:t>Wind speed (knots)</w:t>
            </w:r>
          </w:p>
        </w:tc>
        <w:tc>
          <w:tcPr>
            <w:tcW w:w="1418" w:type="dxa"/>
          </w:tcPr>
          <w:p w14:paraId="4B954AF3" w14:textId="144D173A" w:rsidR="00951423" w:rsidRDefault="00951423" w:rsidP="00907F53">
            <w:pPr>
              <w:rPr>
                <w:rFonts w:asciiTheme="minorHAnsi" w:hAnsiTheme="minorHAnsi" w:cstheme="minorHAnsi"/>
              </w:rPr>
            </w:pPr>
            <w:r>
              <w:rPr>
                <w:rFonts w:asciiTheme="minorHAnsi" w:hAnsiTheme="minorHAnsi" w:cstheme="minorHAnsi"/>
              </w:rPr>
              <w:t>Average wave height (feet)</w:t>
            </w:r>
          </w:p>
        </w:tc>
        <w:tc>
          <w:tcPr>
            <w:tcW w:w="3067" w:type="dxa"/>
          </w:tcPr>
          <w:p w14:paraId="39692E0F" w14:textId="1C497F21" w:rsidR="00951423" w:rsidRDefault="00951423" w:rsidP="00907F53">
            <w:pPr>
              <w:rPr>
                <w:rFonts w:asciiTheme="minorHAnsi" w:hAnsiTheme="minorHAnsi" w:cstheme="minorHAnsi"/>
              </w:rPr>
            </w:pPr>
            <w:r>
              <w:rPr>
                <w:rFonts w:asciiTheme="minorHAnsi" w:hAnsiTheme="minorHAnsi" w:cstheme="minorHAnsi"/>
              </w:rPr>
              <w:t>Quality</w:t>
            </w:r>
          </w:p>
        </w:tc>
      </w:tr>
      <w:tr w:rsidR="00951423" w14:paraId="73D129B6" w14:textId="77777777" w:rsidTr="00951423">
        <w:tc>
          <w:tcPr>
            <w:tcW w:w="1071" w:type="dxa"/>
          </w:tcPr>
          <w:p w14:paraId="3A1178D7" w14:textId="4A9ED055" w:rsidR="00951423" w:rsidRDefault="00951423" w:rsidP="00907F53">
            <w:pPr>
              <w:rPr>
                <w:rFonts w:asciiTheme="minorHAnsi" w:hAnsiTheme="minorHAnsi" w:cstheme="minorHAnsi"/>
              </w:rPr>
            </w:pPr>
            <w:r>
              <w:rPr>
                <w:rFonts w:asciiTheme="minorHAnsi" w:hAnsiTheme="minorHAnsi" w:cstheme="minorHAnsi"/>
              </w:rPr>
              <w:t>0</w:t>
            </w:r>
          </w:p>
        </w:tc>
        <w:tc>
          <w:tcPr>
            <w:tcW w:w="2043" w:type="dxa"/>
          </w:tcPr>
          <w:p w14:paraId="4B559FAE" w14:textId="0B7A6EF6" w:rsidR="00951423" w:rsidRDefault="00951423" w:rsidP="00907F53">
            <w:pPr>
              <w:rPr>
                <w:rFonts w:asciiTheme="minorHAnsi" w:hAnsiTheme="minorHAnsi" w:cstheme="minorHAnsi"/>
              </w:rPr>
            </w:pPr>
            <w:r>
              <w:rPr>
                <w:rFonts w:asciiTheme="minorHAnsi" w:hAnsiTheme="minorHAnsi" w:cstheme="minorHAnsi"/>
              </w:rPr>
              <w:t>Calm</w:t>
            </w:r>
          </w:p>
        </w:tc>
        <w:tc>
          <w:tcPr>
            <w:tcW w:w="1417" w:type="dxa"/>
          </w:tcPr>
          <w:p w14:paraId="2EDBAC4E" w14:textId="1C6F1FEE" w:rsidR="00951423" w:rsidRDefault="00951423" w:rsidP="00907F53">
            <w:pPr>
              <w:rPr>
                <w:rFonts w:asciiTheme="minorHAnsi" w:hAnsiTheme="minorHAnsi" w:cstheme="minorHAnsi"/>
              </w:rPr>
            </w:pPr>
            <w:r>
              <w:rPr>
                <w:rFonts w:asciiTheme="minorHAnsi" w:hAnsiTheme="minorHAnsi" w:cstheme="minorHAnsi"/>
              </w:rPr>
              <w:t>0</w:t>
            </w:r>
          </w:p>
        </w:tc>
        <w:tc>
          <w:tcPr>
            <w:tcW w:w="1418" w:type="dxa"/>
          </w:tcPr>
          <w:p w14:paraId="3C6DFADD" w14:textId="6E28AD72" w:rsidR="00951423" w:rsidRDefault="00951423" w:rsidP="00907F53">
            <w:pPr>
              <w:rPr>
                <w:rFonts w:asciiTheme="minorHAnsi" w:hAnsiTheme="minorHAnsi" w:cstheme="minorHAnsi"/>
              </w:rPr>
            </w:pPr>
            <w:r>
              <w:rPr>
                <w:rFonts w:asciiTheme="minorHAnsi" w:hAnsiTheme="minorHAnsi" w:cstheme="minorHAnsi"/>
              </w:rPr>
              <w:t>0</w:t>
            </w:r>
          </w:p>
        </w:tc>
        <w:tc>
          <w:tcPr>
            <w:tcW w:w="3067" w:type="dxa"/>
          </w:tcPr>
          <w:p w14:paraId="623DB18C" w14:textId="148F8229" w:rsidR="00951423" w:rsidRDefault="00951423" w:rsidP="00907F53">
            <w:pPr>
              <w:rPr>
                <w:rFonts w:asciiTheme="minorHAnsi" w:hAnsiTheme="minorHAnsi" w:cstheme="minorHAnsi"/>
              </w:rPr>
            </w:pPr>
            <w:r>
              <w:rPr>
                <w:rFonts w:asciiTheme="minorHAnsi" w:hAnsiTheme="minorHAnsi" w:cstheme="minorHAnsi"/>
              </w:rPr>
              <w:t>No surf</w:t>
            </w:r>
          </w:p>
        </w:tc>
      </w:tr>
      <w:tr w:rsidR="00951423" w14:paraId="04ECEAA0" w14:textId="77777777" w:rsidTr="00951423">
        <w:tc>
          <w:tcPr>
            <w:tcW w:w="1071" w:type="dxa"/>
          </w:tcPr>
          <w:p w14:paraId="3A3A33DD" w14:textId="49AB2153" w:rsidR="00951423" w:rsidRDefault="00951423" w:rsidP="00907F53">
            <w:pPr>
              <w:rPr>
                <w:rFonts w:asciiTheme="minorHAnsi" w:hAnsiTheme="minorHAnsi" w:cstheme="minorHAnsi"/>
              </w:rPr>
            </w:pPr>
            <w:r>
              <w:rPr>
                <w:rFonts w:asciiTheme="minorHAnsi" w:hAnsiTheme="minorHAnsi" w:cstheme="minorHAnsi"/>
              </w:rPr>
              <w:t>1</w:t>
            </w:r>
          </w:p>
        </w:tc>
        <w:tc>
          <w:tcPr>
            <w:tcW w:w="2043" w:type="dxa"/>
          </w:tcPr>
          <w:p w14:paraId="65E46BCA" w14:textId="7EEEBB43" w:rsidR="00951423" w:rsidRDefault="00951423" w:rsidP="00907F53">
            <w:pPr>
              <w:rPr>
                <w:rFonts w:asciiTheme="minorHAnsi" w:hAnsiTheme="minorHAnsi" w:cstheme="minorHAnsi"/>
              </w:rPr>
            </w:pPr>
            <w:r>
              <w:rPr>
                <w:rFonts w:asciiTheme="minorHAnsi" w:hAnsiTheme="minorHAnsi" w:cstheme="minorHAnsi"/>
              </w:rPr>
              <w:t>Light air</w:t>
            </w:r>
          </w:p>
        </w:tc>
        <w:tc>
          <w:tcPr>
            <w:tcW w:w="1417" w:type="dxa"/>
          </w:tcPr>
          <w:p w14:paraId="070821AB" w14:textId="699030F0" w:rsidR="00951423" w:rsidRDefault="00951423" w:rsidP="00907F53">
            <w:pPr>
              <w:rPr>
                <w:rFonts w:asciiTheme="minorHAnsi" w:hAnsiTheme="minorHAnsi" w:cstheme="minorHAnsi"/>
              </w:rPr>
            </w:pPr>
            <w:r>
              <w:rPr>
                <w:rFonts w:asciiTheme="minorHAnsi" w:hAnsiTheme="minorHAnsi" w:cstheme="minorHAnsi"/>
              </w:rPr>
              <w:t>1 – 3</w:t>
            </w:r>
          </w:p>
        </w:tc>
        <w:tc>
          <w:tcPr>
            <w:tcW w:w="1418" w:type="dxa"/>
          </w:tcPr>
          <w:p w14:paraId="5E004535" w14:textId="033DE22E" w:rsidR="00951423" w:rsidRDefault="00951423" w:rsidP="00907F53">
            <w:pPr>
              <w:rPr>
                <w:rFonts w:asciiTheme="minorHAnsi" w:hAnsiTheme="minorHAnsi" w:cstheme="minorHAnsi"/>
              </w:rPr>
            </w:pPr>
            <w:r>
              <w:rPr>
                <w:rFonts w:asciiTheme="minorHAnsi" w:hAnsiTheme="minorHAnsi" w:cstheme="minorHAnsi"/>
              </w:rPr>
              <w:t>&lt;1/2</w:t>
            </w:r>
          </w:p>
        </w:tc>
        <w:tc>
          <w:tcPr>
            <w:tcW w:w="3067" w:type="dxa"/>
          </w:tcPr>
          <w:p w14:paraId="4B6BE2E9" w14:textId="7B40D399" w:rsidR="00951423" w:rsidRDefault="00951423" w:rsidP="00907F53">
            <w:pPr>
              <w:rPr>
                <w:rFonts w:asciiTheme="minorHAnsi" w:hAnsiTheme="minorHAnsi" w:cstheme="minorHAnsi"/>
              </w:rPr>
            </w:pPr>
            <w:r>
              <w:rPr>
                <w:rFonts w:asciiTheme="minorHAnsi" w:hAnsiTheme="minorHAnsi" w:cstheme="minorHAnsi"/>
              </w:rPr>
              <w:t>Flat: Unsurfable</w:t>
            </w:r>
          </w:p>
        </w:tc>
      </w:tr>
      <w:tr w:rsidR="00951423" w14:paraId="65471B60" w14:textId="77777777" w:rsidTr="00951423">
        <w:tc>
          <w:tcPr>
            <w:tcW w:w="1071" w:type="dxa"/>
          </w:tcPr>
          <w:p w14:paraId="0FF1B7C5" w14:textId="452A3BD4" w:rsidR="00951423" w:rsidRDefault="00951423" w:rsidP="00907F53">
            <w:pPr>
              <w:rPr>
                <w:rFonts w:asciiTheme="minorHAnsi" w:hAnsiTheme="minorHAnsi" w:cstheme="minorHAnsi"/>
              </w:rPr>
            </w:pPr>
            <w:r>
              <w:rPr>
                <w:rFonts w:asciiTheme="minorHAnsi" w:hAnsiTheme="minorHAnsi" w:cstheme="minorHAnsi"/>
              </w:rPr>
              <w:t>2</w:t>
            </w:r>
          </w:p>
        </w:tc>
        <w:tc>
          <w:tcPr>
            <w:tcW w:w="2043" w:type="dxa"/>
          </w:tcPr>
          <w:p w14:paraId="4723CA85" w14:textId="3A14C18B" w:rsidR="00951423" w:rsidRDefault="00951423" w:rsidP="00907F53">
            <w:pPr>
              <w:rPr>
                <w:rFonts w:asciiTheme="minorHAnsi" w:hAnsiTheme="minorHAnsi" w:cstheme="minorHAnsi"/>
              </w:rPr>
            </w:pPr>
            <w:r>
              <w:rPr>
                <w:rFonts w:asciiTheme="minorHAnsi" w:hAnsiTheme="minorHAnsi" w:cstheme="minorHAnsi"/>
              </w:rPr>
              <w:t>Light breeze</w:t>
            </w:r>
          </w:p>
        </w:tc>
        <w:tc>
          <w:tcPr>
            <w:tcW w:w="1417" w:type="dxa"/>
          </w:tcPr>
          <w:p w14:paraId="431D34DF" w14:textId="4FC8ADA0" w:rsidR="00951423" w:rsidRDefault="00951423" w:rsidP="00907F53">
            <w:pPr>
              <w:rPr>
                <w:rFonts w:asciiTheme="minorHAnsi" w:hAnsiTheme="minorHAnsi" w:cstheme="minorHAnsi"/>
              </w:rPr>
            </w:pPr>
            <w:r>
              <w:rPr>
                <w:rFonts w:asciiTheme="minorHAnsi" w:hAnsiTheme="minorHAnsi" w:cstheme="minorHAnsi"/>
              </w:rPr>
              <w:t>4 – 6</w:t>
            </w:r>
          </w:p>
        </w:tc>
        <w:tc>
          <w:tcPr>
            <w:tcW w:w="1418" w:type="dxa"/>
          </w:tcPr>
          <w:p w14:paraId="52821FB5" w14:textId="4752CB08" w:rsidR="00951423" w:rsidRDefault="00951423" w:rsidP="00907F53">
            <w:pPr>
              <w:rPr>
                <w:rFonts w:asciiTheme="minorHAnsi" w:hAnsiTheme="minorHAnsi" w:cstheme="minorHAnsi"/>
              </w:rPr>
            </w:pPr>
            <w:r>
              <w:rPr>
                <w:rFonts w:asciiTheme="minorHAnsi" w:hAnsiTheme="minorHAnsi" w:cstheme="minorHAnsi"/>
              </w:rPr>
              <w:t>1/2</w:t>
            </w:r>
          </w:p>
        </w:tc>
        <w:tc>
          <w:tcPr>
            <w:tcW w:w="3067" w:type="dxa"/>
          </w:tcPr>
          <w:p w14:paraId="650754A5" w14:textId="68837F85" w:rsidR="00951423" w:rsidRDefault="00951423" w:rsidP="00907F53">
            <w:pPr>
              <w:rPr>
                <w:rFonts w:asciiTheme="minorHAnsi" w:hAnsiTheme="minorHAnsi" w:cstheme="minorHAnsi"/>
              </w:rPr>
            </w:pPr>
            <w:r>
              <w:rPr>
                <w:rFonts w:asciiTheme="minorHAnsi" w:hAnsiTheme="minorHAnsi" w:cstheme="minorHAnsi"/>
              </w:rPr>
              <w:t>Flat: Unsurfable</w:t>
            </w:r>
          </w:p>
        </w:tc>
      </w:tr>
      <w:tr w:rsidR="00951423" w14:paraId="252F3265" w14:textId="77777777" w:rsidTr="00951423">
        <w:tc>
          <w:tcPr>
            <w:tcW w:w="1071" w:type="dxa"/>
          </w:tcPr>
          <w:p w14:paraId="73F21F1E" w14:textId="00460338" w:rsidR="00951423" w:rsidRDefault="00951423" w:rsidP="00907F53">
            <w:pPr>
              <w:rPr>
                <w:rFonts w:asciiTheme="minorHAnsi" w:hAnsiTheme="minorHAnsi" w:cstheme="minorHAnsi"/>
              </w:rPr>
            </w:pPr>
            <w:r>
              <w:rPr>
                <w:rFonts w:asciiTheme="minorHAnsi" w:hAnsiTheme="minorHAnsi" w:cstheme="minorHAnsi"/>
              </w:rPr>
              <w:t>3</w:t>
            </w:r>
          </w:p>
        </w:tc>
        <w:tc>
          <w:tcPr>
            <w:tcW w:w="2043" w:type="dxa"/>
          </w:tcPr>
          <w:p w14:paraId="2AA0BBA9" w14:textId="0B4F9A8F" w:rsidR="00951423" w:rsidRDefault="00951423" w:rsidP="00907F53">
            <w:pPr>
              <w:rPr>
                <w:rFonts w:asciiTheme="minorHAnsi" w:hAnsiTheme="minorHAnsi" w:cstheme="minorHAnsi"/>
              </w:rPr>
            </w:pPr>
            <w:r>
              <w:rPr>
                <w:rFonts w:asciiTheme="minorHAnsi" w:hAnsiTheme="minorHAnsi" w:cstheme="minorHAnsi"/>
              </w:rPr>
              <w:t>Gentle breeze</w:t>
            </w:r>
          </w:p>
        </w:tc>
        <w:tc>
          <w:tcPr>
            <w:tcW w:w="1417" w:type="dxa"/>
          </w:tcPr>
          <w:p w14:paraId="734BFC50" w14:textId="69345993" w:rsidR="00951423" w:rsidRDefault="00951423" w:rsidP="00907F53">
            <w:pPr>
              <w:rPr>
                <w:rFonts w:asciiTheme="minorHAnsi" w:hAnsiTheme="minorHAnsi" w:cstheme="minorHAnsi"/>
              </w:rPr>
            </w:pPr>
            <w:r>
              <w:rPr>
                <w:rFonts w:asciiTheme="minorHAnsi" w:hAnsiTheme="minorHAnsi" w:cstheme="minorHAnsi"/>
              </w:rPr>
              <w:t>7 – 10</w:t>
            </w:r>
          </w:p>
        </w:tc>
        <w:tc>
          <w:tcPr>
            <w:tcW w:w="1418" w:type="dxa"/>
          </w:tcPr>
          <w:p w14:paraId="451B7290" w14:textId="4E43D6D6" w:rsidR="00951423" w:rsidRDefault="00951423" w:rsidP="00907F53">
            <w:pPr>
              <w:rPr>
                <w:rFonts w:asciiTheme="minorHAnsi" w:hAnsiTheme="minorHAnsi" w:cstheme="minorHAnsi"/>
              </w:rPr>
            </w:pPr>
            <w:r>
              <w:rPr>
                <w:rFonts w:asciiTheme="minorHAnsi" w:hAnsiTheme="minorHAnsi" w:cstheme="minorHAnsi"/>
              </w:rPr>
              <w:t>2</w:t>
            </w:r>
          </w:p>
        </w:tc>
        <w:tc>
          <w:tcPr>
            <w:tcW w:w="3067" w:type="dxa"/>
          </w:tcPr>
          <w:p w14:paraId="4906CE8F" w14:textId="66FFD930" w:rsidR="00951423" w:rsidRDefault="00951423" w:rsidP="00907F53">
            <w:pPr>
              <w:rPr>
                <w:rFonts w:asciiTheme="minorHAnsi" w:hAnsiTheme="minorHAnsi" w:cstheme="minorHAnsi"/>
              </w:rPr>
            </w:pPr>
            <w:r>
              <w:rPr>
                <w:rFonts w:asciiTheme="minorHAnsi" w:hAnsiTheme="minorHAnsi" w:cstheme="minorHAnsi"/>
              </w:rPr>
              <w:t>Very poor</w:t>
            </w:r>
          </w:p>
        </w:tc>
      </w:tr>
      <w:tr w:rsidR="00951423" w14:paraId="2D26C536" w14:textId="77777777" w:rsidTr="00951423">
        <w:tc>
          <w:tcPr>
            <w:tcW w:w="1071" w:type="dxa"/>
          </w:tcPr>
          <w:p w14:paraId="1EAD1C7E" w14:textId="18F62E99" w:rsidR="00951423" w:rsidRDefault="00951423" w:rsidP="00907F53">
            <w:pPr>
              <w:rPr>
                <w:rFonts w:asciiTheme="minorHAnsi" w:hAnsiTheme="minorHAnsi" w:cstheme="minorHAnsi"/>
              </w:rPr>
            </w:pPr>
            <w:r>
              <w:rPr>
                <w:rFonts w:asciiTheme="minorHAnsi" w:hAnsiTheme="minorHAnsi" w:cstheme="minorHAnsi"/>
              </w:rPr>
              <w:t>4</w:t>
            </w:r>
          </w:p>
        </w:tc>
        <w:tc>
          <w:tcPr>
            <w:tcW w:w="2043" w:type="dxa"/>
          </w:tcPr>
          <w:p w14:paraId="722AD268" w14:textId="56947CD7" w:rsidR="00951423" w:rsidRDefault="00951423" w:rsidP="00907F53">
            <w:pPr>
              <w:rPr>
                <w:rFonts w:asciiTheme="minorHAnsi" w:hAnsiTheme="minorHAnsi" w:cstheme="minorHAnsi"/>
              </w:rPr>
            </w:pPr>
            <w:r>
              <w:rPr>
                <w:rFonts w:asciiTheme="minorHAnsi" w:hAnsiTheme="minorHAnsi" w:cstheme="minorHAnsi"/>
              </w:rPr>
              <w:t>Moderate breeze</w:t>
            </w:r>
          </w:p>
        </w:tc>
        <w:tc>
          <w:tcPr>
            <w:tcW w:w="1417" w:type="dxa"/>
          </w:tcPr>
          <w:p w14:paraId="6FD6C84E" w14:textId="1454D04B" w:rsidR="00951423" w:rsidRDefault="00951423" w:rsidP="00907F53">
            <w:pPr>
              <w:rPr>
                <w:rFonts w:asciiTheme="minorHAnsi" w:hAnsiTheme="minorHAnsi" w:cstheme="minorHAnsi"/>
              </w:rPr>
            </w:pPr>
            <w:r>
              <w:rPr>
                <w:rFonts w:asciiTheme="minorHAnsi" w:hAnsiTheme="minorHAnsi" w:cstheme="minorHAnsi"/>
              </w:rPr>
              <w:t>11 – 16</w:t>
            </w:r>
          </w:p>
        </w:tc>
        <w:tc>
          <w:tcPr>
            <w:tcW w:w="1418" w:type="dxa"/>
          </w:tcPr>
          <w:p w14:paraId="1DCF412A" w14:textId="14C787D8" w:rsidR="00951423" w:rsidRDefault="00951423" w:rsidP="00907F53">
            <w:pPr>
              <w:rPr>
                <w:rFonts w:asciiTheme="minorHAnsi" w:hAnsiTheme="minorHAnsi" w:cstheme="minorHAnsi"/>
              </w:rPr>
            </w:pPr>
            <w:r>
              <w:rPr>
                <w:rFonts w:asciiTheme="minorHAnsi" w:hAnsiTheme="minorHAnsi" w:cstheme="minorHAnsi"/>
              </w:rPr>
              <w:t>3</w:t>
            </w:r>
          </w:p>
        </w:tc>
        <w:tc>
          <w:tcPr>
            <w:tcW w:w="3067" w:type="dxa"/>
          </w:tcPr>
          <w:p w14:paraId="3303A03B" w14:textId="2F3111E9" w:rsidR="00951423" w:rsidRDefault="00951423" w:rsidP="00907F53">
            <w:pPr>
              <w:rPr>
                <w:rFonts w:asciiTheme="minorHAnsi" w:hAnsiTheme="minorHAnsi" w:cstheme="minorHAnsi"/>
              </w:rPr>
            </w:pPr>
            <w:r>
              <w:rPr>
                <w:rFonts w:asciiTheme="minorHAnsi" w:hAnsiTheme="minorHAnsi" w:cstheme="minorHAnsi"/>
              </w:rPr>
              <w:t>Poor – fair</w:t>
            </w:r>
          </w:p>
        </w:tc>
      </w:tr>
      <w:tr w:rsidR="00951423" w14:paraId="37F77F37" w14:textId="77777777" w:rsidTr="00951423">
        <w:tc>
          <w:tcPr>
            <w:tcW w:w="1071" w:type="dxa"/>
          </w:tcPr>
          <w:p w14:paraId="436870EC" w14:textId="3766605A" w:rsidR="00951423" w:rsidRDefault="00951423" w:rsidP="00907F53">
            <w:pPr>
              <w:rPr>
                <w:rFonts w:asciiTheme="minorHAnsi" w:hAnsiTheme="minorHAnsi" w:cstheme="minorHAnsi"/>
              </w:rPr>
            </w:pPr>
            <w:r>
              <w:rPr>
                <w:rFonts w:asciiTheme="minorHAnsi" w:hAnsiTheme="minorHAnsi" w:cstheme="minorHAnsi"/>
              </w:rPr>
              <w:t>5</w:t>
            </w:r>
          </w:p>
        </w:tc>
        <w:tc>
          <w:tcPr>
            <w:tcW w:w="2043" w:type="dxa"/>
          </w:tcPr>
          <w:p w14:paraId="18C0F271" w14:textId="419EDA74" w:rsidR="00951423" w:rsidRDefault="00951423" w:rsidP="00907F53">
            <w:pPr>
              <w:rPr>
                <w:rFonts w:asciiTheme="minorHAnsi" w:hAnsiTheme="minorHAnsi" w:cstheme="minorHAnsi"/>
              </w:rPr>
            </w:pPr>
            <w:r>
              <w:rPr>
                <w:rFonts w:asciiTheme="minorHAnsi" w:hAnsiTheme="minorHAnsi" w:cstheme="minorHAnsi"/>
              </w:rPr>
              <w:t>Fresh breeze</w:t>
            </w:r>
          </w:p>
        </w:tc>
        <w:tc>
          <w:tcPr>
            <w:tcW w:w="1417" w:type="dxa"/>
          </w:tcPr>
          <w:p w14:paraId="3D219153" w14:textId="59C274B7" w:rsidR="00951423" w:rsidRDefault="00951423" w:rsidP="00907F53">
            <w:pPr>
              <w:rPr>
                <w:rFonts w:asciiTheme="minorHAnsi" w:hAnsiTheme="minorHAnsi" w:cstheme="minorHAnsi"/>
              </w:rPr>
            </w:pPr>
            <w:r>
              <w:rPr>
                <w:rFonts w:asciiTheme="minorHAnsi" w:hAnsiTheme="minorHAnsi" w:cstheme="minorHAnsi"/>
              </w:rPr>
              <w:t>17 – 21</w:t>
            </w:r>
          </w:p>
        </w:tc>
        <w:tc>
          <w:tcPr>
            <w:tcW w:w="1418" w:type="dxa"/>
          </w:tcPr>
          <w:p w14:paraId="4BD0E070" w14:textId="14047C28" w:rsidR="00951423" w:rsidRDefault="00951423" w:rsidP="00907F53">
            <w:pPr>
              <w:rPr>
                <w:rFonts w:asciiTheme="minorHAnsi" w:hAnsiTheme="minorHAnsi" w:cstheme="minorHAnsi"/>
              </w:rPr>
            </w:pPr>
            <w:r>
              <w:rPr>
                <w:rFonts w:asciiTheme="minorHAnsi" w:hAnsiTheme="minorHAnsi" w:cstheme="minorHAnsi"/>
              </w:rPr>
              <w:t>6</w:t>
            </w:r>
          </w:p>
        </w:tc>
        <w:tc>
          <w:tcPr>
            <w:tcW w:w="3067" w:type="dxa"/>
          </w:tcPr>
          <w:p w14:paraId="273F06E0" w14:textId="0B7E5378" w:rsidR="00951423" w:rsidRDefault="00951423" w:rsidP="00907F53">
            <w:pPr>
              <w:rPr>
                <w:rFonts w:asciiTheme="minorHAnsi" w:hAnsiTheme="minorHAnsi" w:cstheme="minorHAnsi"/>
              </w:rPr>
            </w:pPr>
            <w:r>
              <w:rPr>
                <w:rFonts w:asciiTheme="minorHAnsi" w:hAnsiTheme="minorHAnsi" w:cstheme="minorHAnsi"/>
              </w:rPr>
              <w:t>Good</w:t>
            </w:r>
          </w:p>
        </w:tc>
      </w:tr>
      <w:tr w:rsidR="00951423" w14:paraId="5636A2E9" w14:textId="77777777" w:rsidTr="00951423">
        <w:tc>
          <w:tcPr>
            <w:tcW w:w="1071" w:type="dxa"/>
          </w:tcPr>
          <w:p w14:paraId="2CD83188" w14:textId="6D8B2A73" w:rsidR="00951423" w:rsidRDefault="00951423" w:rsidP="00907F53">
            <w:pPr>
              <w:rPr>
                <w:rFonts w:asciiTheme="minorHAnsi" w:hAnsiTheme="minorHAnsi" w:cstheme="minorHAnsi"/>
              </w:rPr>
            </w:pPr>
            <w:r>
              <w:rPr>
                <w:rFonts w:asciiTheme="minorHAnsi" w:hAnsiTheme="minorHAnsi" w:cstheme="minorHAnsi"/>
              </w:rPr>
              <w:t>6</w:t>
            </w:r>
          </w:p>
        </w:tc>
        <w:tc>
          <w:tcPr>
            <w:tcW w:w="2043" w:type="dxa"/>
          </w:tcPr>
          <w:p w14:paraId="7CF0EBFE" w14:textId="00418903" w:rsidR="00951423" w:rsidRDefault="00951423" w:rsidP="00907F53">
            <w:pPr>
              <w:rPr>
                <w:rFonts w:asciiTheme="minorHAnsi" w:hAnsiTheme="minorHAnsi" w:cstheme="minorHAnsi"/>
              </w:rPr>
            </w:pPr>
            <w:r>
              <w:rPr>
                <w:rFonts w:asciiTheme="minorHAnsi" w:hAnsiTheme="minorHAnsi" w:cstheme="minorHAnsi"/>
              </w:rPr>
              <w:t>Strong breeze</w:t>
            </w:r>
          </w:p>
        </w:tc>
        <w:tc>
          <w:tcPr>
            <w:tcW w:w="1417" w:type="dxa"/>
          </w:tcPr>
          <w:p w14:paraId="419A7B51" w14:textId="44A32206" w:rsidR="00951423" w:rsidRDefault="00951423" w:rsidP="00907F53">
            <w:pPr>
              <w:rPr>
                <w:rFonts w:asciiTheme="minorHAnsi" w:hAnsiTheme="minorHAnsi" w:cstheme="minorHAnsi"/>
              </w:rPr>
            </w:pPr>
            <w:r>
              <w:rPr>
                <w:rFonts w:asciiTheme="minorHAnsi" w:hAnsiTheme="minorHAnsi" w:cstheme="minorHAnsi"/>
              </w:rPr>
              <w:t>22 – 27</w:t>
            </w:r>
          </w:p>
        </w:tc>
        <w:tc>
          <w:tcPr>
            <w:tcW w:w="1418" w:type="dxa"/>
          </w:tcPr>
          <w:p w14:paraId="5E7998A2" w14:textId="415D0D6E" w:rsidR="00951423" w:rsidRDefault="00951423" w:rsidP="00907F53">
            <w:pPr>
              <w:rPr>
                <w:rFonts w:asciiTheme="minorHAnsi" w:hAnsiTheme="minorHAnsi" w:cstheme="minorHAnsi"/>
              </w:rPr>
            </w:pPr>
            <w:r>
              <w:rPr>
                <w:rFonts w:asciiTheme="minorHAnsi" w:hAnsiTheme="minorHAnsi" w:cstheme="minorHAnsi"/>
              </w:rPr>
              <w:t>9</w:t>
            </w:r>
          </w:p>
        </w:tc>
        <w:tc>
          <w:tcPr>
            <w:tcW w:w="3067" w:type="dxa"/>
          </w:tcPr>
          <w:p w14:paraId="79E16041" w14:textId="16BFD153" w:rsidR="00951423" w:rsidRDefault="00951423" w:rsidP="00907F53">
            <w:pPr>
              <w:rPr>
                <w:rFonts w:asciiTheme="minorHAnsi" w:hAnsiTheme="minorHAnsi" w:cstheme="minorHAnsi"/>
              </w:rPr>
            </w:pPr>
            <w:r>
              <w:rPr>
                <w:rFonts w:asciiTheme="minorHAnsi" w:hAnsiTheme="minorHAnsi" w:cstheme="minorHAnsi"/>
              </w:rPr>
              <w:t>Very good</w:t>
            </w:r>
          </w:p>
        </w:tc>
      </w:tr>
      <w:tr w:rsidR="00951423" w14:paraId="6926F8F4" w14:textId="77777777" w:rsidTr="00951423">
        <w:tc>
          <w:tcPr>
            <w:tcW w:w="1071" w:type="dxa"/>
          </w:tcPr>
          <w:p w14:paraId="0914A3E2" w14:textId="0EE87451" w:rsidR="00951423" w:rsidRDefault="00951423" w:rsidP="00907F53">
            <w:pPr>
              <w:rPr>
                <w:rFonts w:asciiTheme="minorHAnsi" w:hAnsiTheme="minorHAnsi" w:cstheme="minorHAnsi"/>
              </w:rPr>
            </w:pPr>
            <w:r>
              <w:rPr>
                <w:rFonts w:asciiTheme="minorHAnsi" w:hAnsiTheme="minorHAnsi" w:cstheme="minorHAnsi"/>
              </w:rPr>
              <w:t>7</w:t>
            </w:r>
          </w:p>
        </w:tc>
        <w:tc>
          <w:tcPr>
            <w:tcW w:w="2043" w:type="dxa"/>
          </w:tcPr>
          <w:p w14:paraId="77DFC367" w14:textId="0259873D" w:rsidR="00951423" w:rsidRDefault="00951423" w:rsidP="00907F53">
            <w:pPr>
              <w:rPr>
                <w:rFonts w:asciiTheme="minorHAnsi" w:hAnsiTheme="minorHAnsi" w:cstheme="minorHAnsi"/>
              </w:rPr>
            </w:pPr>
            <w:r>
              <w:rPr>
                <w:rFonts w:asciiTheme="minorHAnsi" w:hAnsiTheme="minorHAnsi" w:cstheme="minorHAnsi"/>
              </w:rPr>
              <w:t>Near gale</w:t>
            </w:r>
          </w:p>
        </w:tc>
        <w:tc>
          <w:tcPr>
            <w:tcW w:w="1417" w:type="dxa"/>
          </w:tcPr>
          <w:p w14:paraId="5E58505C" w14:textId="118F9C91" w:rsidR="00951423" w:rsidRDefault="00951423" w:rsidP="00907F53">
            <w:pPr>
              <w:rPr>
                <w:rFonts w:asciiTheme="minorHAnsi" w:hAnsiTheme="minorHAnsi" w:cstheme="minorHAnsi"/>
              </w:rPr>
            </w:pPr>
            <w:r>
              <w:rPr>
                <w:rFonts w:asciiTheme="minorHAnsi" w:hAnsiTheme="minorHAnsi" w:cstheme="minorHAnsi"/>
              </w:rPr>
              <w:t>28 – 33</w:t>
            </w:r>
          </w:p>
        </w:tc>
        <w:tc>
          <w:tcPr>
            <w:tcW w:w="1418" w:type="dxa"/>
          </w:tcPr>
          <w:p w14:paraId="7D0FC2B1" w14:textId="4A14D677" w:rsidR="00951423" w:rsidRDefault="00951423" w:rsidP="00907F53">
            <w:pPr>
              <w:rPr>
                <w:rFonts w:asciiTheme="minorHAnsi" w:hAnsiTheme="minorHAnsi" w:cstheme="minorHAnsi"/>
              </w:rPr>
            </w:pPr>
            <w:r>
              <w:rPr>
                <w:rFonts w:asciiTheme="minorHAnsi" w:hAnsiTheme="minorHAnsi" w:cstheme="minorHAnsi"/>
              </w:rPr>
              <w:t>13</w:t>
            </w:r>
          </w:p>
        </w:tc>
        <w:tc>
          <w:tcPr>
            <w:tcW w:w="3067" w:type="dxa"/>
          </w:tcPr>
          <w:p w14:paraId="60AD085E" w14:textId="4820AB9B" w:rsidR="00951423" w:rsidRDefault="00951423" w:rsidP="00907F53">
            <w:pPr>
              <w:rPr>
                <w:rFonts w:asciiTheme="minorHAnsi" w:hAnsiTheme="minorHAnsi" w:cstheme="minorHAnsi"/>
              </w:rPr>
            </w:pPr>
            <w:r>
              <w:rPr>
                <w:rFonts w:asciiTheme="minorHAnsi" w:hAnsiTheme="minorHAnsi" w:cstheme="minorHAnsi"/>
              </w:rPr>
              <w:t>Very good (caution to inexperienced riders)</w:t>
            </w:r>
          </w:p>
        </w:tc>
      </w:tr>
      <w:tr w:rsidR="00951423" w14:paraId="5E36F3EA" w14:textId="77777777" w:rsidTr="00951423">
        <w:tc>
          <w:tcPr>
            <w:tcW w:w="1071" w:type="dxa"/>
          </w:tcPr>
          <w:p w14:paraId="17299DAE" w14:textId="06C308B1" w:rsidR="00951423" w:rsidRDefault="00951423" w:rsidP="00907F53">
            <w:pPr>
              <w:rPr>
                <w:rFonts w:asciiTheme="minorHAnsi" w:hAnsiTheme="minorHAnsi" w:cstheme="minorHAnsi"/>
              </w:rPr>
            </w:pPr>
            <w:r>
              <w:rPr>
                <w:rFonts w:asciiTheme="minorHAnsi" w:hAnsiTheme="minorHAnsi" w:cstheme="minorHAnsi"/>
              </w:rPr>
              <w:t>8</w:t>
            </w:r>
          </w:p>
        </w:tc>
        <w:tc>
          <w:tcPr>
            <w:tcW w:w="2043" w:type="dxa"/>
          </w:tcPr>
          <w:p w14:paraId="3292EB69" w14:textId="41250084" w:rsidR="00951423" w:rsidRDefault="00951423" w:rsidP="00907F53">
            <w:pPr>
              <w:rPr>
                <w:rFonts w:asciiTheme="minorHAnsi" w:hAnsiTheme="minorHAnsi" w:cstheme="minorHAnsi"/>
              </w:rPr>
            </w:pPr>
            <w:r>
              <w:rPr>
                <w:rFonts w:asciiTheme="minorHAnsi" w:hAnsiTheme="minorHAnsi" w:cstheme="minorHAnsi"/>
              </w:rPr>
              <w:t>Gale</w:t>
            </w:r>
          </w:p>
        </w:tc>
        <w:tc>
          <w:tcPr>
            <w:tcW w:w="1417" w:type="dxa"/>
          </w:tcPr>
          <w:p w14:paraId="495DF4C2" w14:textId="61F6EFD4" w:rsidR="00951423" w:rsidRDefault="00951423" w:rsidP="00907F53">
            <w:pPr>
              <w:rPr>
                <w:rFonts w:asciiTheme="minorHAnsi" w:hAnsiTheme="minorHAnsi" w:cstheme="minorHAnsi"/>
              </w:rPr>
            </w:pPr>
            <w:r>
              <w:rPr>
                <w:rFonts w:asciiTheme="minorHAnsi" w:hAnsiTheme="minorHAnsi" w:cstheme="minorHAnsi"/>
              </w:rPr>
              <w:t>34 – 40</w:t>
            </w:r>
          </w:p>
        </w:tc>
        <w:tc>
          <w:tcPr>
            <w:tcW w:w="1418" w:type="dxa"/>
          </w:tcPr>
          <w:p w14:paraId="3483999C" w14:textId="27D7A5F1" w:rsidR="00951423" w:rsidRDefault="00951423" w:rsidP="00907F53">
            <w:pPr>
              <w:rPr>
                <w:rFonts w:asciiTheme="minorHAnsi" w:hAnsiTheme="minorHAnsi" w:cstheme="minorHAnsi"/>
              </w:rPr>
            </w:pPr>
            <w:r>
              <w:rPr>
                <w:rFonts w:asciiTheme="minorHAnsi" w:hAnsiTheme="minorHAnsi" w:cstheme="minorHAnsi"/>
              </w:rPr>
              <w:t>18</w:t>
            </w:r>
          </w:p>
        </w:tc>
        <w:tc>
          <w:tcPr>
            <w:tcW w:w="3067" w:type="dxa"/>
          </w:tcPr>
          <w:p w14:paraId="37A8B510" w14:textId="1C7D3AC3" w:rsidR="00951423" w:rsidRDefault="00951423" w:rsidP="00907F53">
            <w:pPr>
              <w:rPr>
                <w:rFonts w:asciiTheme="minorHAnsi" w:hAnsiTheme="minorHAnsi" w:cstheme="minorHAnsi"/>
              </w:rPr>
            </w:pPr>
            <w:r>
              <w:rPr>
                <w:rFonts w:asciiTheme="minorHAnsi" w:hAnsiTheme="minorHAnsi" w:cstheme="minorHAnsi"/>
              </w:rPr>
              <w:t>Caution: Pros only</w:t>
            </w:r>
          </w:p>
        </w:tc>
      </w:tr>
      <w:tr w:rsidR="00951423" w14:paraId="3047E864" w14:textId="77777777" w:rsidTr="00951423">
        <w:tc>
          <w:tcPr>
            <w:tcW w:w="1071" w:type="dxa"/>
          </w:tcPr>
          <w:p w14:paraId="7D382E52" w14:textId="033129CC" w:rsidR="00951423" w:rsidRDefault="00951423" w:rsidP="00907F53">
            <w:pPr>
              <w:rPr>
                <w:rFonts w:asciiTheme="minorHAnsi" w:hAnsiTheme="minorHAnsi" w:cstheme="minorHAnsi"/>
              </w:rPr>
            </w:pPr>
            <w:r>
              <w:rPr>
                <w:rFonts w:asciiTheme="minorHAnsi" w:hAnsiTheme="minorHAnsi" w:cstheme="minorHAnsi"/>
              </w:rPr>
              <w:t>9</w:t>
            </w:r>
          </w:p>
        </w:tc>
        <w:tc>
          <w:tcPr>
            <w:tcW w:w="2043" w:type="dxa"/>
          </w:tcPr>
          <w:p w14:paraId="6F560994" w14:textId="680F9430" w:rsidR="00951423" w:rsidRDefault="00951423" w:rsidP="00907F53">
            <w:pPr>
              <w:rPr>
                <w:rFonts w:asciiTheme="minorHAnsi" w:hAnsiTheme="minorHAnsi" w:cstheme="minorHAnsi"/>
              </w:rPr>
            </w:pPr>
            <w:r>
              <w:rPr>
                <w:rFonts w:asciiTheme="minorHAnsi" w:hAnsiTheme="minorHAnsi" w:cstheme="minorHAnsi"/>
              </w:rPr>
              <w:t>Strong gale</w:t>
            </w:r>
          </w:p>
        </w:tc>
        <w:tc>
          <w:tcPr>
            <w:tcW w:w="1417" w:type="dxa"/>
          </w:tcPr>
          <w:p w14:paraId="52BA7477" w14:textId="71850741" w:rsidR="00951423" w:rsidRDefault="00951423" w:rsidP="00907F53">
            <w:pPr>
              <w:rPr>
                <w:rFonts w:asciiTheme="minorHAnsi" w:hAnsiTheme="minorHAnsi" w:cstheme="minorHAnsi"/>
              </w:rPr>
            </w:pPr>
            <w:r>
              <w:rPr>
                <w:rFonts w:asciiTheme="minorHAnsi" w:hAnsiTheme="minorHAnsi" w:cstheme="minorHAnsi"/>
              </w:rPr>
              <w:t>41 – 47</w:t>
            </w:r>
          </w:p>
        </w:tc>
        <w:tc>
          <w:tcPr>
            <w:tcW w:w="1418" w:type="dxa"/>
          </w:tcPr>
          <w:p w14:paraId="5612E341" w14:textId="63C6C3E9" w:rsidR="00951423" w:rsidRDefault="00951423" w:rsidP="00907F53">
            <w:pPr>
              <w:rPr>
                <w:rFonts w:asciiTheme="minorHAnsi" w:hAnsiTheme="minorHAnsi" w:cstheme="minorHAnsi"/>
              </w:rPr>
            </w:pPr>
            <w:r>
              <w:rPr>
                <w:rFonts w:asciiTheme="minorHAnsi" w:hAnsiTheme="minorHAnsi" w:cstheme="minorHAnsi"/>
              </w:rPr>
              <w:t>23</w:t>
            </w:r>
          </w:p>
        </w:tc>
        <w:tc>
          <w:tcPr>
            <w:tcW w:w="3067" w:type="dxa"/>
          </w:tcPr>
          <w:p w14:paraId="2DA50F47" w14:textId="41B69E4B" w:rsidR="00951423" w:rsidRDefault="00951423" w:rsidP="00907F53">
            <w:pPr>
              <w:rPr>
                <w:rFonts w:asciiTheme="minorHAnsi" w:hAnsiTheme="minorHAnsi" w:cstheme="minorHAnsi"/>
              </w:rPr>
            </w:pPr>
            <w:r>
              <w:rPr>
                <w:rFonts w:asciiTheme="minorHAnsi" w:hAnsiTheme="minorHAnsi" w:cstheme="minorHAnsi"/>
              </w:rPr>
              <w:t>Dangerous</w:t>
            </w:r>
          </w:p>
        </w:tc>
      </w:tr>
      <w:tr w:rsidR="00951423" w14:paraId="0F9F76F3" w14:textId="77777777" w:rsidTr="00951423">
        <w:tc>
          <w:tcPr>
            <w:tcW w:w="1071" w:type="dxa"/>
          </w:tcPr>
          <w:p w14:paraId="51AB16C0" w14:textId="4B3F3F6C" w:rsidR="00951423" w:rsidRDefault="00951423" w:rsidP="00907F53">
            <w:pPr>
              <w:rPr>
                <w:rFonts w:asciiTheme="minorHAnsi" w:hAnsiTheme="minorHAnsi" w:cstheme="minorHAnsi"/>
              </w:rPr>
            </w:pPr>
            <w:r>
              <w:rPr>
                <w:rFonts w:asciiTheme="minorHAnsi" w:hAnsiTheme="minorHAnsi" w:cstheme="minorHAnsi"/>
              </w:rPr>
              <w:t>10</w:t>
            </w:r>
          </w:p>
        </w:tc>
        <w:tc>
          <w:tcPr>
            <w:tcW w:w="2043" w:type="dxa"/>
          </w:tcPr>
          <w:p w14:paraId="2B949619" w14:textId="7578C608" w:rsidR="00951423" w:rsidRDefault="00951423" w:rsidP="00907F53">
            <w:pPr>
              <w:rPr>
                <w:rFonts w:asciiTheme="minorHAnsi" w:hAnsiTheme="minorHAnsi" w:cstheme="minorHAnsi"/>
              </w:rPr>
            </w:pPr>
            <w:r>
              <w:rPr>
                <w:rFonts w:asciiTheme="minorHAnsi" w:hAnsiTheme="minorHAnsi" w:cstheme="minorHAnsi"/>
              </w:rPr>
              <w:t>Storm</w:t>
            </w:r>
          </w:p>
        </w:tc>
        <w:tc>
          <w:tcPr>
            <w:tcW w:w="1417" w:type="dxa"/>
          </w:tcPr>
          <w:p w14:paraId="7E4F0875" w14:textId="4BC8661A" w:rsidR="00951423" w:rsidRDefault="00951423" w:rsidP="00907F53">
            <w:pPr>
              <w:rPr>
                <w:rFonts w:asciiTheme="minorHAnsi" w:hAnsiTheme="minorHAnsi" w:cstheme="minorHAnsi"/>
              </w:rPr>
            </w:pPr>
            <w:r>
              <w:rPr>
                <w:rFonts w:asciiTheme="minorHAnsi" w:hAnsiTheme="minorHAnsi" w:cstheme="minorHAnsi"/>
              </w:rPr>
              <w:t>48 – 55</w:t>
            </w:r>
          </w:p>
        </w:tc>
        <w:tc>
          <w:tcPr>
            <w:tcW w:w="1418" w:type="dxa"/>
          </w:tcPr>
          <w:p w14:paraId="3904665E" w14:textId="79FC5D63" w:rsidR="00951423" w:rsidRDefault="00951423" w:rsidP="00907F53">
            <w:pPr>
              <w:rPr>
                <w:rFonts w:asciiTheme="minorHAnsi" w:hAnsiTheme="minorHAnsi" w:cstheme="minorHAnsi"/>
              </w:rPr>
            </w:pPr>
            <w:r>
              <w:rPr>
                <w:rFonts w:asciiTheme="minorHAnsi" w:hAnsiTheme="minorHAnsi" w:cstheme="minorHAnsi"/>
              </w:rPr>
              <w:t>29</w:t>
            </w:r>
          </w:p>
        </w:tc>
        <w:tc>
          <w:tcPr>
            <w:tcW w:w="3067" w:type="dxa"/>
          </w:tcPr>
          <w:p w14:paraId="78D7F358" w14:textId="3D2BDFAD" w:rsidR="00951423" w:rsidRDefault="00951423" w:rsidP="00907F53">
            <w:pPr>
              <w:rPr>
                <w:rFonts w:asciiTheme="minorHAnsi" w:hAnsiTheme="minorHAnsi" w:cstheme="minorHAnsi"/>
              </w:rPr>
            </w:pPr>
            <w:r>
              <w:rPr>
                <w:rFonts w:asciiTheme="minorHAnsi" w:hAnsiTheme="minorHAnsi" w:cstheme="minorHAnsi"/>
              </w:rPr>
              <w:t>Dangerous</w:t>
            </w:r>
          </w:p>
        </w:tc>
      </w:tr>
      <w:tr w:rsidR="00951423" w14:paraId="52758B3A" w14:textId="77777777" w:rsidTr="00951423">
        <w:tc>
          <w:tcPr>
            <w:tcW w:w="1071" w:type="dxa"/>
          </w:tcPr>
          <w:p w14:paraId="73A3050B" w14:textId="3D16335F" w:rsidR="00951423" w:rsidRDefault="00951423" w:rsidP="00907F53">
            <w:pPr>
              <w:rPr>
                <w:rFonts w:asciiTheme="minorHAnsi" w:hAnsiTheme="minorHAnsi" w:cstheme="minorHAnsi"/>
              </w:rPr>
            </w:pPr>
            <w:r>
              <w:rPr>
                <w:rFonts w:asciiTheme="minorHAnsi" w:hAnsiTheme="minorHAnsi" w:cstheme="minorHAnsi"/>
              </w:rPr>
              <w:t>11</w:t>
            </w:r>
          </w:p>
        </w:tc>
        <w:tc>
          <w:tcPr>
            <w:tcW w:w="2043" w:type="dxa"/>
          </w:tcPr>
          <w:p w14:paraId="50055CC0" w14:textId="00AA273C" w:rsidR="00951423" w:rsidRDefault="00951423" w:rsidP="00907F53">
            <w:pPr>
              <w:rPr>
                <w:rFonts w:asciiTheme="minorHAnsi" w:hAnsiTheme="minorHAnsi" w:cstheme="minorHAnsi"/>
              </w:rPr>
            </w:pPr>
            <w:r>
              <w:rPr>
                <w:rFonts w:asciiTheme="minorHAnsi" w:hAnsiTheme="minorHAnsi" w:cstheme="minorHAnsi"/>
              </w:rPr>
              <w:t>Violent storm</w:t>
            </w:r>
          </w:p>
        </w:tc>
        <w:tc>
          <w:tcPr>
            <w:tcW w:w="1417" w:type="dxa"/>
          </w:tcPr>
          <w:p w14:paraId="78C3FEFF" w14:textId="11896895" w:rsidR="00951423" w:rsidRDefault="00951423" w:rsidP="00907F53">
            <w:pPr>
              <w:rPr>
                <w:rFonts w:asciiTheme="minorHAnsi" w:hAnsiTheme="minorHAnsi" w:cstheme="minorHAnsi"/>
              </w:rPr>
            </w:pPr>
            <w:r>
              <w:rPr>
                <w:rFonts w:asciiTheme="minorHAnsi" w:hAnsiTheme="minorHAnsi" w:cstheme="minorHAnsi"/>
              </w:rPr>
              <w:t>56 – 63</w:t>
            </w:r>
          </w:p>
        </w:tc>
        <w:tc>
          <w:tcPr>
            <w:tcW w:w="1418" w:type="dxa"/>
          </w:tcPr>
          <w:p w14:paraId="121A8742" w14:textId="797834A2" w:rsidR="00951423" w:rsidRDefault="00951423" w:rsidP="00907F53">
            <w:pPr>
              <w:rPr>
                <w:rFonts w:asciiTheme="minorHAnsi" w:hAnsiTheme="minorHAnsi" w:cstheme="minorHAnsi"/>
              </w:rPr>
            </w:pPr>
            <w:r>
              <w:rPr>
                <w:rFonts w:asciiTheme="minorHAnsi" w:hAnsiTheme="minorHAnsi" w:cstheme="minorHAnsi"/>
              </w:rPr>
              <w:t>37</w:t>
            </w:r>
          </w:p>
        </w:tc>
        <w:tc>
          <w:tcPr>
            <w:tcW w:w="3067" w:type="dxa"/>
          </w:tcPr>
          <w:p w14:paraId="1EC3A3F4" w14:textId="0F710FE7" w:rsidR="00951423" w:rsidRDefault="00951423" w:rsidP="00907F53">
            <w:pPr>
              <w:rPr>
                <w:rFonts w:asciiTheme="minorHAnsi" w:hAnsiTheme="minorHAnsi" w:cstheme="minorHAnsi"/>
              </w:rPr>
            </w:pPr>
            <w:r>
              <w:rPr>
                <w:rFonts w:asciiTheme="minorHAnsi" w:hAnsiTheme="minorHAnsi" w:cstheme="minorHAnsi"/>
              </w:rPr>
              <w:t>Dangerous</w:t>
            </w:r>
          </w:p>
        </w:tc>
      </w:tr>
      <w:tr w:rsidR="00951423" w14:paraId="28C8CBD2" w14:textId="77777777" w:rsidTr="00951423">
        <w:tc>
          <w:tcPr>
            <w:tcW w:w="1071" w:type="dxa"/>
          </w:tcPr>
          <w:p w14:paraId="026B03C5" w14:textId="740057E3" w:rsidR="00951423" w:rsidRDefault="00951423" w:rsidP="00907F53">
            <w:pPr>
              <w:rPr>
                <w:rFonts w:asciiTheme="minorHAnsi" w:hAnsiTheme="minorHAnsi" w:cstheme="minorHAnsi"/>
              </w:rPr>
            </w:pPr>
            <w:r>
              <w:rPr>
                <w:rFonts w:asciiTheme="minorHAnsi" w:hAnsiTheme="minorHAnsi" w:cstheme="minorHAnsi"/>
              </w:rPr>
              <w:t>12</w:t>
            </w:r>
          </w:p>
        </w:tc>
        <w:tc>
          <w:tcPr>
            <w:tcW w:w="2043" w:type="dxa"/>
          </w:tcPr>
          <w:p w14:paraId="5E7C4BEB" w14:textId="63EDC6DB" w:rsidR="00951423" w:rsidRDefault="00951423" w:rsidP="00907F53">
            <w:pPr>
              <w:rPr>
                <w:rFonts w:asciiTheme="minorHAnsi" w:hAnsiTheme="minorHAnsi" w:cstheme="minorHAnsi"/>
              </w:rPr>
            </w:pPr>
            <w:r>
              <w:rPr>
                <w:rFonts w:asciiTheme="minorHAnsi" w:hAnsiTheme="minorHAnsi" w:cstheme="minorHAnsi"/>
              </w:rPr>
              <w:t>Hurricane</w:t>
            </w:r>
          </w:p>
        </w:tc>
        <w:tc>
          <w:tcPr>
            <w:tcW w:w="1417" w:type="dxa"/>
          </w:tcPr>
          <w:p w14:paraId="61796EC8" w14:textId="54D1C64D" w:rsidR="00951423" w:rsidRDefault="00951423" w:rsidP="00907F53">
            <w:pPr>
              <w:rPr>
                <w:rFonts w:asciiTheme="minorHAnsi" w:hAnsiTheme="minorHAnsi" w:cstheme="minorHAnsi"/>
              </w:rPr>
            </w:pPr>
            <w:r>
              <w:rPr>
                <w:rFonts w:asciiTheme="minorHAnsi" w:hAnsiTheme="minorHAnsi" w:cstheme="minorHAnsi"/>
              </w:rPr>
              <w:t>64+</w:t>
            </w:r>
          </w:p>
        </w:tc>
        <w:tc>
          <w:tcPr>
            <w:tcW w:w="1418" w:type="dxa"/>
          </w:tcPr>
          <w:p w14:paraId="0A9BDB88" w14:textId="435C4C6B" w:rsidR="00951423" w:rsidRDefault="00951423" w:rsidP="00907F53">
            <w:pPr>
              <w:rPr>
                <w:rFonts w:asciiTheme="minorHAnsi" w:hAnsiTheme="minorHAnsi" w:cstheme="minorHAnsi"/>
              </w:rPr>
            </w:pPr>
            <w:r>
              <w:rPr>
                <w:rFonts w:asciiTheme="minorHAnsi" w:hAnsiTheme="minorHAnsi" w:cstheme="minorHAnsi"/>
              </w:rPr>
              <w:t>45+</w:t>
            </w:r>
          </w:p>
        </w:tc>
        <w:tc>
          <w:tcPr>
            <w:tcW w:w="3067" w:type="dxa"/>
          </w:tcPr>
          <w:p w14:paraId="1841A0F6" w14:textId="5DE52AD2" w:rsidR="00951423" w:rsidRDefault="00951423" w:rsidP="00907F53">
            <w:pPr>
              <w:rPr>
                <w:rFonts w:asciiTheme="minorHAnsi" w:hAnsiTheme="minorHAnsi" w:cstheme="minorHAnsi"/>
              </w:rPr>
            </w:pPr>
            <w:r>
              <w:rPr>
                <w:rFonts w:asciiTheme="minorHAnsi" w:hAnsiTheme="minorHAnsi" w:cstheme="minorHAnsi"/>
              </w:rPr>
              <w:t>Dangerous</w:t>
            </w:r>
          </w:p>
        </w:tc>
      </w:tr>
    </w:tbl>
    <w:p w14:paraId="3C555796" w14:textId="69850A37" w:rsidR="00951423" w:rsidRPr="00907F53" w:rsidRDefault="00951423" w:rsidP="00951423">
      <w:pPr>
        <w:pStyle w:val="Caption"/>
        <w:rPr>
          <w:rFonts w:asciiTheme="minorHAnsi" w:hAnsiTheme="minorHAnsi" w:cstheme="minorHAnsi"/>
        </w:rPr>
      </w:pPr>
      <w:bookmarkStart w:id="79" w:name="_Toc102041223"/>
      <w:bookmarkStart w:id="80" w:name="_Toc102041478"/>
      <w:r>
        <w:t xml:space="preserve">Table </w:t>
      </w:r>
      <w:r w:rsidR="00E51F56">
        <w:fldChar w:fldCharType="begin"/>
      </w:r>
      <w:r w:rsidR="00E51F56">
        <w:instrText xml:space="preserve"> SEQ Table \* ARABIC </w:instrText>
      </w:r>
      <w:r w:rsidR="00E51F56">
        <w:fldChar w:fldCharType="separate"/>
      </w:r>
      <w:r w:rsidR="008E4FEF">
        <w:rPr>
          <w:noProof/>
        </w:rPr>
        <w:t>4</w:t>
      </w:r>
      <w:r w:rsidR="00E51F56">
        <w:rPr>
          <w:noProof/>
        </w:rPr>
        <w:fldChar w:fldCharType="end"/>
      </w:r>
      <w:r>
        <w:t xml:space="preserve"> – Beaufort scale, updated to include quality</w:t>
      </w:r>
      <w:bookmarkEnd w:id="79"/>
      <w:bookmarkEnd w:id="80"/>
    </w:p>
    <w:p w14:paraId="6695CD51" w14:textId="77777777" w:rsidR="008E2EF0" w:rsidRPr="00C129B3" w:rsidRDefault="008E2EF0" w:rsidP="0011530D">
      <w:pPr>
        <w:rPr>
          <w:rFonts w:asciiTheme="minorHAnsi" w:hAnsiTheme="minorHAnsi" w:cstheme="minorHAnsi"/>
        </w:rPr>
      </w:pPr>
    </w:p>
    <w:p w14:paraId="1BF2870D" w14:textId="77777777" w:rsidR="008E2EF0" w:rsidRPr="00C129B3" w:rsidRDefault="008E2EF0" w:rsidP="00DB5F1C">
      <w:pPr>
        <w:pStyle w:val="Heading3"/>
        <w:numPr>
          <w:ilvl w:val="2"/>
          <w:numId w:val="17"/>
        </w:numPr>
        <w:rPr>
          <w:rFonts w:asciiTheme="minorHAnsi" w:hAnsiTheme="minorHAnsi" w:cstheme="minorHAnsi"/>
        </w:rPr>
      </w:pPr>
      <w:bookmarkStart w:id="81" w:name="_Toc102037598"/>
      <w:bookmarkStart w:id="82" w:name="_Toc102042257"/>
      <w:r w:rsidRPr="00C129B3">
        <w:rPr>
          <w:rFonts w:asciiTheme="minorHAnsi" w:hAnsiTheme="minorHAnsi" w:cstheme="minorHAnsi"/>
        </w:rPr>
        <w:t>Wind direction</w:t>
      </w:r>
      <w:bookmarkEnd w:id="81"/>
      <w:bookmarkEnd w:id="82"/>
    </w:p>
    <w:p w14:paraId="4233C368" w14:textId="77777777" w:rsidR="008E2EF0" w:rsidRPr="00C129B3" w:rsidRDefault="008E2EF0" w:rsidP="008E2EF0">
      <w:pPr>
        <w:rPr>
          <w:rFonts w:asciiTheme="minorHAnsi" w:hAnsiTheme="minorHAnsi" w:cstheme="minorHAnsi"/>
        </w:rPr>
      </w:pPr>
    </w:p>
    <w:p w14:paraId="56DC43C6" w14:textId="690B8A79" w:rsidR="008E2EF0" w:rsidRPr="00C129B3" w:rsidRDefault="008E2EF0" w:rsidP="003B035F">
      <w:pPr>
        <w:rPr>
          <w:rFonts w:asciiTheme="minorHAnsi" w:hAnsiTheme="minorHAnsi" w:cstheme="minorHAnsi"/>
        </w:rPr>
      </w:pPr>
      <w:r w:rsidRPr="00C129B3">
        <w:rPr>
          <w:rFonts w:asciiTheme="minorHAnsi" w:hAnsiTheme="minorHAnsi" w:cstheme="minorHAnsi"/>
        </w:rPr>
        <w:t xml:space="preserve">  </w:t>
      </w:r>
      <w:r w:rsidR="00DB4E84" w:rsidRPr="00C129B3">
        <w:rPr>
          <w:rFonts w:asciiTheme="minorHAnsi" w:hAnsiTheme="minorHAnsi" w:cstheme="minorHAnsi"/>
        </w:rPr>
        <w:t>Wind direction plays a key role in predicting surf quality.</w:t>
      </w:r>
      <w:r w:rsidR="008345BC">
        <w:rPr>
          <w:rFonts w:asciiTheme="minorHAnsi" w:hAnsiTheme="minorHAnsi" w:cstheme="minorHAnsi"/>
        </w:rPr>
        <w:t xml:space="preserve"> Onshore winds that blow from the ocean towards the land produce choppy sea surface and encourage waves to break before they become steep. Offshore winds, (blowing from the land out to sea), keep waves from breaking until they become steeper than usual</w:t>
      </w:r>
      <w:r w:rsidR="006B7328">
        <w:rPr>
          <w:rFonts w:asciiTheme="minorHAnsi" w:hAnsiTheme="minorHAnsi" w:cstheme="minorHAnsi"/>
        </w:rPr>
        <w:t xml:space="preserve"> </w:t>
      </w:r>
      <w:sdt>
        <w:sdtPr>
          <w:rPr>
            <w:rFonts w:asciiTheme="minorHAnsi" w:hAnsiTheme="minorHAnsi" w:cstheme="minorHAnsi"/>
          </w:rPr>
          <w:id w:val="-216657638"/>
          <w:citation/>
        </w:sdtPr>
        <w:sdtEndPr/>
        <w:sdtContent>
          <w:r w:rsidR="006B7328">
            <w:rPr>
              <w:rFonts w:asciiTheme="minorHAnsi" w:hAnsiTheme="minorHAnsi" w:cstheme="minorHAnsi"/>
            </w:rPr>
            <w:fldChar w:fldCharType="begin"/>
          </w:r>
          <w:r w:rsidR="006B7328">
            <w:rPr>
              <w:rFonts w:asciiTheme="minorHAnsi" w:hAnsiTheme="minorHAnsi" w:cstheme="minorHAnsi"/>
            </w:rPr>
            <w:instrText xml:space="preserve"> CITATION Jes14 \l 2057 </w:instrText>
          </w:r>
          <w:r w:rsidR="006B7328">
            <w:rPr>
              <w:rFonts w:asciiTheme="minorHAnsi" w:hAnsiTheme="minorHAnsi" w:cstheme="minorHAnsi"/>
            </w:rPr>
            <w:fldChar w:fldCharType="separate"/>
          </w:r>
          <w:r w:rsidR="002A7C65" w:rsidRPr="002A7C65">
            <w:rPr>
              <w:rFonts w:asciiTheme="minorHAnsi" w:hAnsiTheme="minorHAnsi" w:cstheme="minorHAnsi"/>
              <w:noProof/>
            </w:rPr>
            <w:t>[13]</w:t>
          </w:r>
          <w:r w:rsidR="006B7328">
            <w:rPr>
              <w:rFonts w:asciiTheme="minorHAnsi" w:hAnsiTheme="minorHAnsi" w:cstheme="minorHAnsi"/>
            </w:rPr>
            <w:fldChar w:fldCharType="end"/>
          </w:r>
        </w:sdtContent>
      </w:sdt>
      <w:r w:rsidR="008345BC">
        <w:rPr>
          <w:rFonts w:asciiTheme="minorHAnsi" w:hAnsiTheme="minorHAnsi" w:cstheme="minorHAnsi"/>
        </w:rPr>
        <w:t>. Steeper waves generally have more power to them.</w:t>
      </w:r>
      <w:r w:rsidR="00DB4E84" w:rsidRPr="00C129B3">
        <w:rPr>
          <w:rFonts w:asciiTheme="minorHAnsi" w:hAnsiTheme="minorHAnsi" w:cstheme="minorHAnsi"/>
        </w:rPr>
        <w:t xml:space="preserve"> In order to know if the wind is blowing onshore or offshore, it is important to be able to read the wind direction, as well as </w:t>
      </w:r>
      <w:r w:rsidR="008345BC">
        <w:rPr>
          <w:rFonts w:asciiTheme="minorHAnsi" w:hAnsiTheme="minorHAnsi" w:cstheme="minorHAnsi"/>
        </w:rPr>
        <w:t>its direction in relation to the shore</w:t>
      </w:r>
      <w:r w:rsidR="00DB4E84" w:rsidRPr="00C129B3">
        <w:rPr>
          <w:rFonts w:asciiTheme="minorHAnsi" w:hAnsiTheme="minorHAnsi" w:cstheme="minorHAnsi"/>
        </w:rPr>
        <w:t>. The direction of the beach should be set and any changes to this can then be read by the change in direction from this set datum.</w:t>
      </w:r>
    </w:p>
    <w:p w14:paraId="5B20D859" w14:textId="77777777" w:rsidR="008D1497" w:rsidRPr="00C129B3" w:rsidRDefault="008D1497" w:rsidP="001A5C80">
      <w:pPr>
        <w:rPr>
          <w:rFonts w:asciiTheme="minorHAnsi" w:hAnsiTheme="minorHAnsi" w:cstheme="minorHAnsi"/>
        </w:rPr>
      </w:pPr>
    </w:p>
    <w:p w14:paraId="1618AADF" w14:textId="3FC003E5" w:rsidR="008D1497" w:rsidRDefault="008D1497" w:rsidP="00072797">
      <w:pPr>
        <w:pStyle w:val="ListParagraph"/>
        <w:ind w:left="360"/>
        <w:rPr>
          <w:rFonts w:asciiTheme="minorHAnsi" w:hAnsiTheme="minorHAnsi" w:cstheme="minorHAnsi"/>
        </w:rPr>
      </w:pPr>
    </w:p>
    <w:p w14:paraId="44624D59" w14:textId="412AD18B" w:rsidR="009D765B" w:rsidRPr="00C129B3" w:rsidRDefault="009D765B" w:rsidP="009D765B">
      <w:pPr>
        <w:pStyle w:val="Heading2"/>
      </w:pPr>
      <w:bookmarkStart w:id="83" w:name="_Toc102037599"/>
      <w:bookmarkStart w:id="84" w:name="_Toc102042258"/>
      <w:r>
        <w:lastRenderedPageBreak/>
        <w:t>2.6 Component research</w:t>
      </w:r>
      <w:bookmarkEnd w:id="83"/>
      <w:bookmarkEnd w:id="84"/>
    </w:p>
    <w:p w14:paraId="4B5FED00" w14:textId="77777777" w:rsidR="008D1497" w:rsidRPr="00C129B3" w:rsidRDefault="008D1497" w:rsidP="00072797">
      <w:pPr>
        <w:pStyle w:val="ListParagraph"/>
        <w:ind w:left="360"/>
        <w:rPr>
          <w:rFonts w:asciiTheme="minorHAnsi" w:hAnsiTheme="minorHAnsi" w:cstheme="minorHAnsi"/>
        </w:rPr>
      </w:pPr>
    </w:p>
    <w:p w14:paraId="3A13F77C" w14:textId="5C15983E" w:rsidR="008D1497" w:rsidRDefault="008E4B2D" w:rsidP="008E4B2D">
      <w:pPr>
        <w:pStyle w:val="ListParagraph"/>
        <w:ind w:left="0"/>
        <w:rPr>
          <w:rFonts w:asciiTheme="minorHAnsi" w:hAnsiTheme="minorHAnsi" w:cstheme="minorHAnsi"/>
        </w:rPr>
      </w:pPr>
      <w:r>
        <w:rPr>
          <w:rFonts w:asciiTheme="minorHAnsi" w:hAnsiTheme="minorHAnsi" w:cstheme="minorHAnsi"/>
        </w:rPr>
        <w:t xml:space="preserve">  </w:t>
      </w:r>
      <w:r w:rsidR="009D765B">
        <w:rPr>
          <w:rFonts w:asciiTheme="minorHAnsi" w:hAnsiTheme="minorHAnsi" w:cstheme="minorHAnsi"/>
        </w:rPr>
        <w:t>From the key data elements in section 2.5, two data elements have been identified. These elements need to be read as live data by one or more sensors. In order to identify the sensor best suited to this project, research into different sensor types has been carried out so that they can be compared against each other.</w:t>
      </w:r>
    </w:p>
    <w:p w14:paraId="78F1771D" w14:textId="62739BD4" w:rsidR="008E4B2D" w:rsidRDefault="008E4B2D" w:rsidP="00072797">
      <w:pPr>
        <w:pStyle w:val="ListParagraph"/>
        <w:ind w:left="360"/>
        <w:rPr>
          <w:rFonts w:asciiTheme="minorHAnsi" w:hAnsiTheme="minorHAnsi" w:cstheme="minorHAnsi"/>
        </w:rPr>
      </w:pPr>
    </w:p>
    <w:p w14:paraId="082DFD72" w14:textId="05B84C46" w:rsidR="008E4B2D" w:rsidRDefault="0024361E" w:rsidP="0024361E">
      <w:pPr>
        <w:pStyle w:val="Heading3"/>
      </w:pPr>
      <w:bookmarkStart w:id="85" w:name="_Toc102037600"/>
      <w:bookmarkStart w:id="86" w:name="_Toc102042259"/>
      <w:r>
        <w:t>2.6.1 Wind Speed Sensor</w:t>
      </w:r>
      <w:bookmarkEnd w:id="85"/>
      <w:bookmarkEnd w:id="86"/>
    </w:p>
    <w:p w14:paraId="0A52D9F2" w14:textId="277FDB74" w:rsidR="0024361E" w:rsidRDefault="0024361E" w:rsidP="0024361E"/>
    <w:p w14:paraId="6F12B001" w14:textId="7FDA92B4" w:rsidR="0024361E" w:rsidRDefault="00E14493" w:rsidP="0024361E">
      <w:pPr>
        <w:rPr>
          <w:rFonts w:asciiTheme="minorHAnsi" w:hAnsiTheme="minorHAnsi" w:cstheme="minorHAnsi"/>
        </w:rPr>
      </w:pPr>
      <w:r>
        <w:t xml:space="preserve">  </w:t>
      </w:r>
      <w:r>
        <w:rPr>
          <w:rFonts w:asciiTheme="minorHAnsi" w:hAnsiTheme="minorHAnsi" w:cstheme="minorHAnsi"/>
        </w:rPr>
        <w:t>In order to read wind speed, a cup anemometer will be used (as agreed in section 2.4.2.5)</w:t>
      </w:r>
      <w:r w:rsidR="00161168">
        <w:rPr>
          <w:rFonts w:asciiTheme="minorHAnsi" w:hAnsiTheme="minorHAnsi" w:cstheme="minorHAnsi"/>
        </w:rPr>
        <w:t>. In order to select the most appropriate cup anemometer for this project, several will be analysed against each other and the operational parameters of each compared.</w:t>
      </w:r>
    </w:p>
    <w:p w14:paraId="2A9137A4" w14:textId="71A8E08A" w:rsidR="00683FEE" w:rsidRDefault="00683FEE" w:rsidP="00683FEE">
      <w:pPr>
        <w:pStyle w:val="Heading4"/>
      </w:pPr>
    </w:p>
    <w:tbl>
      <w:tblPr>
        <w:tblStyle w:val="TableGrid"/>
        <w:tblW w:w="0" w:type="auto"/>
        <w:tblLook w:val="04A0" w:firstRow="1" w:lastRow="0" w:firstColumn="1" w:lastColumn="0" w:noHBand="0" w:noVBand="1"/>
      </w:tblPr>
      <w:tblGrid>
        <w:gridCol w:w="2189"/>
        <w:gridCol w:w="2234"/>
        <w:gridCol w:w="2245"/>
        <w:gridCol w:w="2348"/>
      </w:tblGrid>
      <w:tr w:rsidR="00576FC8" w14:paraId="537550F4" w14:textId="77777777" w:rsidTr="00576FC8">
        <w:tc>
          <w:tcPr>
            <w:tcW w:w="2254" w:type="dxa"/>
          </w:tcPr>
          <w:p w14:paraId="3C7D2CBC" w14:textId="77777777" w:rsidR="00576FC8" w:rsidRDefault="00576FC8" w:rsidP="00576FC8">
            <w:pPr>
              <w:rPr>
                <w:rFonts w:ascii="Calibri" w:hAnsi="Calibri" w:cs="Calibri"/>
                <w:color w:val="000000"/>
                <w:sz w:val="22"/>
                <w:szCs w:val="22"/>
              </w:rPr>
            </w:pPr>
            <w:r>
              <w:rPr>
                <w:rFonts w:ascii="Calibri" w:hAnsi="Calibri" w:cs="Calibri"/>
                <w:color w:val="000000"/>
                <w:sz w:val="22"/>
                <w:szCs w:val="22"/>
              </w:rPr>
              <w:t>Product Name</w:t>
            </w:r>
          </w:p>
          <w:p w14:paraId="28F67934" w14:textId="77777777" w:rsidR="00576FC8" w:rsidRDefault="00576FC8" w:rsidP="00576FC8"/>
        </w:tc>
        <w:tc>
          <w:tcPr>
            <w:tcW w:w="2254" w:type="dxa"/>
          </w:tcPr>
          <w:p w14:paraId="53991A37" w14:textId="77777777" w:rsidR="00576FC8" w:rsidRDefault="00576FC8" w:rsidP="00576FC8">
            <w:pPr>
              <w:rPr>
                <w:rFonts w:ascii="Calibri" w:hAnsi="Calibri" w:cs="Calibri"/>
                <w:color w:val="000000"/>
                <w:sz w:val="22"/>
                <w:szCs w:val="22"/>
              </w:rPr>
            </w:pPr>
            <w:r>
              <w:rPr>
                <w:rFonts w:ascii="Calibri" w:hAnsi="Calibri" w:cs="Calibri"/>
                <w:color w:val="000000"/>
                <w:sz w:val="22"/>
                <w:szCs w:val="22"/>
              </w:rPr>
              <w:t>HOBO S-WSA-M003</w:t>
            </w:r>
          </w:p>
          <w:p w14:paraId="12949439" w14:textId="77777777" w:rsidR="00576FC8" w:rsidRDefault="00576FC8" w:rsidP="00576FC8"/>
        </w:tc>
        <w:tc>
          <w:tcPr>
            <w:tcW w:w="2254" w:type="dxa"/>
          </w:tcPr>
          <w:p w14:paraId="40F209C4" w14:textId="77777777" w:rsidR="00576FC8" w:rsidRPr="00AC091C" w:rsidRDefault="00576FC8" w:rsidP="00576FC8">
            <w:pPr>
              <w:rPr>
                <w:rFonts w:ascii="Calibri" w:hAnsi="Calibri" w:cs="Calibri"/>
                <w:color w:val="000000"/>
                <w:sz w:val="22"/>
                <w:szCs w:val="22"/>
                <w:highlight w:val="green"/>
              </w:rPr>
            </w:pPr>
            <w:r w:rsidRPr="00AC091C">
              <w:rPr>
                <w:rFonts w:ascii="Calibri" w:hAnsi="Calibri" w:cs="Calibri"/>
                <w:color w:val="000000"/>
                <w:sz w:val="22"/>
                <w:szCs w:val="22"/>
                <w:highlight w:val="green"/>
              </w:rPr>
              <w:t>SparkFun SEN-15901</w:t>
            </w:r>
          </w:p>
          <w:p w14:paraId="69070F1B" w14:textId="77777777" w:rsidR="00576FC8" w:rsidRPr="00AC091C" w:rsidRDefault="00576FC8" w:rsidP="00576FC8">
            <w:pPr>
              <w:rPr>
                <w:highlight w:val="green"/>
              </w:rPr>
            </w:pPr>
          </w:p>
        </w:tc>
        <w:tc>
          <w:tcPr>
            <w:tcW w:w="2254" w:type="dxa"/>
          </w:tcPr>
          <w:p w14:paraId="4EDB7070" w14:textId="4F5F3038" w:rsidR="00576FC8" w:rsidRPr="00576FC8" w:rsidRDefault="00576FC8" w:rsidP="00576FC8">
            <w:pPr>
              <w:rPr>
                <w:rFonts w:asciiTheme="minorHAnsi" w:hAnsiTheme="minorHAnsi" w:cstheme="minorHAnsi"/>
              </w:rPr>
            </w:pPr>
            <w:r w:rsidRPr="00576FC8">
              <w:rPr>
                <w:rFonts w:asciiTheme="minorHAnsi" w:hAnsiTheme="minorHAnsi" w:cstheme="minorHAnsi"/>
              </w:rPr>
              <w:t>Adafruit 1733</w:t>
            </w:r>
          </w:p>
        </w:tc>
      </w:tr>
      <w:tr w:rsidR="00576FC8" w14:paraId="37F302F3" w14:textId="77777777" w:rsidTr="00576FC8">
        <w:trPr>
          <w:trHeight w:val="1669"/>
        </w:trPr>
        <w:tc>
          <w:tcPr>
            <w:tcW w:w="2254" w:type="dxa"/>
          </w:tcPr>
          <w:p w14:paraId="46DA9D37" w14:textId="77777777" w:rsidR="00576FC8" w:rsidRDefault="00576FC8" w:rsidP="00576FC8">
            <w:pPr>
              <w:rPr>
                <w:rFonts w:asciiTheme="minorHAnsi" w:hAnsiTheme="minorHAnsi" w:cstheme="minorHAnsi"/>
              </w:rPr>
            </w:pPr>
          </w:p>
          <w:p w14:paraId="3F82D64E" w14:textId="77777777" w:rsidR="00576FC8" w:rsidRDefault="00576FC8" w:rsidP="00576FC8">
            <w:pPr>
              <w:rPr>
                <w:rFonts w:asciiTheme="minorHAnsi" w:hAnsiTheme="minorHAnsi" w:cstheme="minorHAnsi"/>
              </w:rPr>
            </w:pPr>
          </w:p>
          <w:p w14:paraId="353D8E86" w14:textId="77777777" w:rsidR="00576FC8" w:rsidRDefault="00576FC8" w:rsidP="00576FC8">
            <w:pPr>
              <w:rPr>
                <w:rFonts w:asciiTheme="minorHAnsi" w:hAnsiTheme="minorHAnsi" w:cstheme="minorHAnsi"/>
              </w:rPr>
            </w:pPr>
          </w:p>
          <w:p w14:paraId="56AF796E" w14:textId="19643B24" w:rsidR="00576FC8" w:rsidRPr="00576FC8" w:rsidRDefault="00576FC8" w:rsidP="00576FC8">
            <w:pPr>
              <w:rPr>
                <w:rFonts w:asciiTheme="minorHAnsi" w:hAnsiTheme="minorHAnsi" w:cstheme="minorHAnsi"/>
              </w:rPr>
            </w:pPr>
            <w:r>
              <w:rPr>
                <w:rFonts w:asciiTheme="minorHAnsi" w:hAnsiTheme="minorHAnsi" w:cstheme="minorHAnsi"/>
              </w:rPr>
              <w:t>Image</w:t>
            </w:r>
          </w:p>
        </w:tc>
        <w:tc>
          <w:tcPr>
            <w:tcW w:w="2254" w:type="dxa"/>
          </w:tcPr>
          <w:p w14:paraId="24D2542B" w14:textId="5F0D6271" w:rsidR="00576FC8" w:rsidRDefault="00576FC8" w:rsidP="00576FC8">
            <w:r>
              <w:rPr>
                <w:noProof/>
              </w:rPr>
              <w:drawing>
                <wp:inline distT="0" distB="0" distL="0" distR="0" wp14:anchorId="1F867254" wp14:editId="572226BE">
                  <wp:extent cx="1134790" cy="1354347"/>
                  <wp:effectExtent l="0" t="0" r="8255" b="0"/>
                  <wp:docPr id="12" name="Picture 2">
                    <a:extLst xmlns:a="http://schemas.openxmlformats.org/drawingml/2006/main">
                      <a:ext uri="{FF2B5EF4-FFF2-40B4-BE49-F238E27FC236}">
                        <a16:creationId xmlns:a16="http://schemas.microsoft.com/office/drawing/2014/main" id="{9F3B3247-2F7F-43BB-A7BA-DA8FA6CD1787}"/>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2">
                            <a:extLst>
                              <a:ext uri="{FF2B5EF4-FFF2-40B4-BE49-F238E27FC236}">
                                <a16:creationId xmlns:a16="http://schemas.microsoft.com/office/drawing/2014/main" id="{9F3B3247-2F7F-43BB-A7BA-DA8FA6CD1787}"/>
                              </a:ext>
                            </a:extLst>
                          </pic:cNvPr>
                          <pic:cNvPicPr>
                            <a:picLocks noChangeAspect="1"/>
                          </pic:cNvPicPr>
                        </pic:nvPicPr>
                        <pic:blipFill>
                          <a:blip r:embed="rId19"/>
                          <a:stretch>
                            <a:fillRect/>
                          </a:stretch>
                        </pic:blipFill>
                        <pic:spPr>
                          <a:xfrm>
                            <a:off x="0" y="0"/>
                            <a:ext cx="1142027" cy="1362984"/>
                          </a:xfrm>
                          <a:prstGeom prst="rect">
                            <a:avLst/>
                          </a:prstGeom>
                        </pic:spPr>
                      </pic:pic>
                    </a:graphicData>
                  </a:graphic>
                </wp:inline>
              </w:drawing>
            </w:r>
          </w:p>
        </w:tc>
        <w:tc>
          <w:tcPr>
            <w:tcW w:w="2254" w:type="dxa"/>
          </w:tcPr>
          <w:p w14:paraId="33F3BBFB" w14:textId="286C8BF4" w:rsidR="00576FC8" w:rsidRPr="00AC091C" w:rsidRDefault="00576FC8" w:rsidP="00576FC8">
            <w:pPr>
              <w:rPr>
                <w:highlight w:val="green"/>
              </w:rPr>
            </w:pPr>
            <w:r w:rsidRPr="00AC091C">
              <w:rPr>
                <w:noProof/>
                <w:highlight w:val="green"/>
              </w:rPr>
              <w:drawing>
                <wp:inline distT="0" distB="0" distL="0" distR="0" wp14:anchorId="6741DFA9" wp14:editId="1C64A29E">
                  <wp:extent cx="1226913" cy="1242204"/>
                  <wp:effectExtent l="0" t="0" r="0" b="0"/>
                  <wp:docPr id="13" name="Picture 3">
                    <a:extLst xmlns:a="http://schemas.openxmlformats.org/drawingml/2006/main">
                      <a:ext uri="{FF2B5EF4-FFF2-40B4-BE49-F238E27FC236}">
                        <a16:creationId xmlns:a16="http://schemas.microsoft.com/office/drawing/2014/main" id="{622E0881-BEB3-46DA-8500-9C64529269D0}"/>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3">
                            <a:extLst>
                              <a:ext uri="{FF2B5EF4-FFF2-40B4-BE49-F238E27FC236}">
                                <a16:creationId xmlns:a16="http://schemas.microsoft.com/office/drawing/2014/main" id="{622E0881-BEB3-46DA-8500-9C64529269D0}"/>
                              </a:ext>
                            </a:extLst>
                          </pic:cNvPr>
                          <pic:cNvPicPr>
                            <a:picLocks noChangeAspect="1"/>
                          </pic:cNvPicPr>
                        </pic:nvPicPr>
                        <pic:blipFill>
                          <a:blip r:embed="rId20"/>
                          <a:stretch>
                            <a:fillRect/>
                          </a:stretch>
                        </pic:blipFill>
                        <pic:spPr>
                          <a:xfrm>
                            <a:off x="0" y="0"/>
                            <a:ext cx="1231704" cy="1247055"/>
                          </a:xfrm>
                          <a:prstGeom prst="rect">
                            <a:avLst/>
                          </a:prstGeom>
                        </pic:spPr>
                      </pic:pic>
                    </a:graphicData>
                  </a:graphic>
                </wp:inline>
              </w:drawing>
            </w:r>
          </w:p>
        </w:tc>
        <w:tc>
          <w:tcPr>
            <w:tcW w:w="2254" w:type="dxa"/>
          </w:tcPr>
          <w:p w14:paraId="287F552A" w14:textId="0BAB77BF" w:rsidR="00576FC8" w:rsidRDefault="00576FC8" w:rsidP="00576FC8">
            <w:r>
              <w:rPr>
                <w:noProof/>
              </w:rPr>
              <w:drawing>
                <wp:inline distT="0" distB="0" distL="0" distR="0" wp14:anchorId="4C1DA098" wp14:editId="5B5F76FD">
                  <wp:extent cx="1354347" cy="1258153"/>
                  <wp:effectExtent l="0" t="0" r="0" b="0"/>
                  <wp:docPr id="14" name="Picture 4">
                    <a:extLst xmlns:a="http://schemas.openxmlformats.org/drawingml/2006/main">
                      <a:ext uri="{FF2B5EF4-FFF2-40B4-BE49-F238E27FC236}">
                        <a16:creationId xmlns:a16="http://schemas.microsoft.com/office/drawing/2014/main" id="{09701874-92E1-4FEB-9259-4959DA7F1E23}"/>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4">
                            <a:extLst>
                              <a:ext uri="{FF2B5EF4-FFF2-40B4-BE49-F238E27FC236}">
                                <a16:creationId xmlns:a16="http://schemas.microsoft.com/office/drawing/2014/main" id="{09701874-92E1-4FEB-9259-4959DA7F1E23}"/>
                              </a:ext>
                            </a:extLst>
                          </pic:cNvPr>
                          <pic:cNvPicPr>
                            <a:picLocks noChangeAspect="1"/>
                          </pic:cNvPicPr>
                        </pic:nvPicPr>
                        <pic:blipFill>
                          <a:blip r:embed="rId21"/>
                          <a:stretch>
                            <a:fillRect/>
                          </a:stretch>
                        </pic:blipFill>
                        <pic:spPr>
                          <a:xfrm>
                            <a:off x="0" y="0"/>
                            <a:ext cx="1358657" cy="1262157"/>
                          </a:xfrm>
                          <a:prstGeom prst="rect">
                            <a:avLst/>
                          </a:prstGeom>
                        </pic:spPr>
                      </pic:pic>
                    </a:graphicData>
                  </a:graphic>
                </wp:inline>
              </w:drawing>
            </w:r>
          </w:p>
        </w:tc>
      </w:tr>
      <w:tr w:rsidR="00576FC8" w14:paraId="40C33857" w14:textId="77777777" w:rsidTr="00576FC8">
        <w:tc>
          <w:tcPr>
            <w:tcW w:w="2254" w:type="dxa"/>
          </w:tcPr>
          <w:p w14:paraId="2C2CEBCC" w14:textId="77777777" w:rsidR="00576FC8" w:rsidRDefault="00576FC8" w:rsidP="00576FC8">
            <w:pPr>
              <w:rPr>
                <w:rFonts w:ascii="Calibri" w:hAnsi="Calibri" w:cs="Calibri"/>
                <w:color w:val="000000"/>
                <w:sz w:val="22"/>
                <w:szCs w:val="22"/>
              </w:rPr>
            </w:pPr>
            <w:r>
              <w:rPr>
                <w:rFonts w:ascii="Calibri" w:hAnsi="Calibri" w:cs="Calibri"/>
                <w:color w:val="000000"/>
                <w:sz w:val="22"/>
                <w:szCs w:val="22"/>
              </w:rPr>
              <w:t>Measurement parameters</w:t>
            </w:r>
          </w:p>
          <w:p w14:paraId="00C50431" w14:textId="77777777" w:rsidR="00576FC8" w:rsidRDefault="00576FC8" w:rsidP="00576FC8"/>
        </w:tc>
        <w:tc>
          <w:tcPr>
            <w:tcW w:w="2254" w:type="dxa"/>
          </w:tcPr>
          <w:p w14:paraId="24D9C1B6" w14:textId="77777777" w:rsidR="00576FC8" w:rsidRDefault="00576FC8" w:rsidP="00576FC8">
            <w:pPr>
              <w:rPr>
                <w:rFonts w:ascii="Calibri" w:hAnsi="Calibri" w:cs="Calibri"/>
                <w:color w:val="000000"/>
                <w:sz w:val="22"/>
                <w:szCs w:val="22"/>
              </w:rPr>
            </w:pPr>
            <w:r>
              <w:rPr>
                <w:rFonts w:ascii="Calibri" w:hAnsi="Calibri" w:cs="Calibri"/>
                <w:color w:val="000000"/>
                <w:sz w:val="22"/>
                <w:szCs w:val="22"/>
              </w:rPr>
              <w:t>Average wind speed &amp; highest 2 second gust</w:t>
            </w:r>
          </w:p>
          <w:p w14:paraId="213E6C19" w14:textId="77777777" w:rsidR="00576FC8" w:rsidRDefault="00576FC8" w:rsidP="00576FC8"/>
        </w:tc>
        <w:tc>
          <w:tcPr>
            <w:tcW w:w="2254" w:type="dxa"/>
          </w:tcPr>
          <w:p w14:paraId="72C5B992" w14:textId="198CE1DD" w:rsidR="00576FC8" w:rsidRPr="00AC091C" w:rsidRDefault="00576FC8" w:rsidP="00576FC8">
            <w:pPr>
              <w:rPr>
                <w:rFonts w:ascii="Calibri" w:hAnsi="Calibri" w:cs="Calibri"/>
                <w:color w:val="000000"/>
                <w:sz w:val="22"/>
                <w:szCs w:val="22"/>
                <w:highlight w:val="green"/>
              </w:rPr>
            </w:pPr>
            <w:r w:rsidRPr="00AC091C">
              <w:rPr>
                <w:rFonts w:ascii="Calibri" w:hAnsi="Calibri" w:cs="Calibri"/>
                <w:color w:val="000000"/>
                <w:sz w:val="22"/>
                <w:szCs w:val="22"/>
                <w:highlight w:val="green"/>
              </w:rPr>
              <w:t>•Wind speed</w:t>
            </w:r>
            <w:r w:rsidRPr="00AC091C">
              <w:rPr>
                <w:rFonts w:ascii="Calibri" w:hAnsi="Calibri" w:cs="Calibri"/>
                <w:color w:val="000000"/>
                <w:sz w:val="22"/>
                <w:szCs w:val="22"/>
                <w:highlight w:val="green"/>
              </w:rPr>
              <w:br/>
              <w:t>•Wind direction</w:t>
            </w:r>
            <w:r w:rsidRPr="00AC091C">
              <w:rPr>
                <w:rFonts w:ascii="Calibri" w:hAnsi="Calibri" w:cs="Calibri"/>
                <w:color w:val="000000"/>
                <w:sz w:val="22"/>
                <w:szCs w:val="22"/>
                <w:highlight w:val="green"/>
              </w:rPr>
              <w:br/>
              <w:t>•Rain gauge</w:t>
            </w:r>
          </w:p>
        </w:tc>
        <w:tc>
          <w:tcPr>
            <w:tcW w:w="2254" w:type="dxa"/>
          </w:tcPr>
          <w:p w14:paraId="266D0E1D" w14:textId="5D1F0C22" w:rsidR="00576FC8" w:rsidRPr="00576FC8" w:rsidRDefault="00576FC8" w:rsidP="00576FC8">
            <w:pPr>
              <w:rPr>
                <w:rFonts w:ascii="Calibri" w:hAnsi="Calibri" w:cs="Calibri"/>
                <w:color w:val="000000"/>
                <w:sz w:val="22"/>
                <w:szCs w:val="22"/>
              </w:rPr>
            </w:pPr>
            <w:r>
              <w:rPr>
                <w:rFonts w:ascii="Calibri" w:hAnsi="Calibri" w:cs="Calibri"/>
                <w:color w:val="000000"/>
                <w:sz w:val="22"/>
                <w:szCs w:val="22"/>
              </w:rPr>
              <w:t>Wind speed</w:t>
            </w:r>
          </w:p>
        </w:tc>
      </w:tr>
      <w:tr w:rsidR="00576FC8" w14:paraId="471087E7" w14:textId="77777777" w:rsidTr="00576FC8">
        <w:tc>
          <w:tcPr>
            <w:tcW w:w="2254" w:type="dxa"/>
          </w:tcPr>
          <w:p w14:paraId="026C26C0" w14:textId="77777777" w:rsidR="00576FC8" w:rsidRDefault="00576FC8" w:rsidP="00576FC8">
            <w:pPr>
              <w:rPr>
                <w:rFonts w:ascii="Calibri" w:hAnsi="Calibri" w:cs="Calibri"/>
                <w:color w:val="000000"/>
                <w:sz w:val="22"/>
                <w:szCs w:val="22"/>
              </w:rPr>
            </w:pPr>
            <w:r>
              <w:rPr>
                <w:rFonts w:ascii="Calibri" w:hAnsi="Calibri" w:cs="Calibri"/>
                <w:color w:val="000000"/>
                <w:sz w:val="22"/>
                <w:szCs w:val="22"/>
              </w:rPr>
              <w:t>Measurement range (mph)</w:t>
            </w:r>
          </w:p>
          <w:p w14:paraId="1C55383A" w14:textId="77777777" w:rsidR="00576FC8" w:rsidRDefault="00576FC8" w:rsidP="00576FC8"/>
        </w:tc>
        <w:tc>
          <w:tcPr>
            <w:tcW w:w="2254" w:type="dxa"/>
          </w:tcPr>
          <w:p w14:paraId="0C5ABBA7" w14:textId="0821B73F" w:rsidR="00576FC8" w:rsidRPr="00576FC8" w:rsidRDefault="00576FC8" w:rsidP="00576FC8">
            <w:pPr>
              <w:rPr>
                <w:rFonts w:ascii="Calibri" w:hAnsi="Calibri" w:cs="Calibri"/>
                <w:color w:val="000000"/>
                <w:sz w:val="22"/>
                <w:szCs w:val="22"/>
              </w:rPr>
            </w:pPr>
            <w:r>
              <w:rPr>
                <w:rFonts w:ascii="Calibri" w:hAnsi="Calibri" w:cs="Calibri"/>
                <w:color w:val="000000"/>
                <w:sz w:val="22"/>
                <w:szCs w:val="22"/>
              </w:rPr>
              <w:t>0 - 100</w:t>
            </w:r>
          </w:p>
        </w:tc>
        <w:tc>
          <w:tcPr>
            <w:tcW w:w="2254" w:type="dxa"/>
          </w:tcPr>
          <w:p w14:paraId="0FDD9A16" w14:textId="3FD5CCE1" w:rsidR="00576FC8" w:rsidRPr="00AC091C" w:rsidRDefault="00576FC8" w:rsidP="00576FC8">
            <w:pPr>
              <w:rPr>
                <w:rFonts w:ascii="Calibri" w:hAnsi="Calibri" w:cs="Calibri"/>
                <w:color w:val="000000"/>
                <w:sz w:val="22"/>
                <w:szCs w:val="22"/>
                <w:highlight w:val="green"/>
              </w:rPr>
            </w:pPr>
            <w:r w:rsidRPr="00AC091C">
              <w:rPr>
                <w:rFonts w:ascii="Calibri" w:hAnsi="Calibri" w:cs="Calibri"/>
                <w:color w:val="000000"/>
                <w:sz w:val="22"/>
                <w:szCs w:val="22"/>
                <w:highlight w:val="green"/>
              </w:rPr>
              <w:t>0 - 100</w:t>
            </w:r>
          </w:p>
        </w:tc>
        <w:tc>
          <w:tcPr>
            <w:tcW w:w="2254" w:type="dxa"/>
          </w:tcPr>
          <w:p w14:paraId="436CFC1C" w14:textId="0B9A0121" w:rsidR="00576FC8" w:rsidRPr="00576FC8" w:rsidRDefault="00576FC8" w:rsidP="00576FC8">
            <w:pPr>
              <w:rPr>
                <w:rFonts w:ascii="Calibri" w:hAnsi="Calibri" w:cs="Calibri"/>
                <w:color w:val="000000"/>
                <w:sz w:val="22"/>
                <w:szCs w:val="22"/>
              </w:rPr>
            </w:pPr>
            <w:r>
              <w:rPr>
                <w:rFonts w:ascii="Calibri" w:hAnsi="Calibri" w:cs="Calibri"/>
                <w:color w:val="000000"/>
                <w:sz w:val="22"/>
                <w:szCs w:val="22"/>
              </w:rPr>
              <w:t>1.1 - 110</w:t>
            </w:r>
          </w:p>
        </w:tc>
      </w:tr>
      <w:tr w:rsidR="00576FC8" w14:paraId="1E82B2E6" w14:textId="77777777" w:rsidTr="00576FC8">
        <w:tc>
          <w:tcPr>
            <w:tcW w:w="2254" w:type="dxa"/>
          </w:tcPr>
          <w:p w14:paraId="29C9E0F4" w14:textId="77777777" w:rsidR="00576FC8" w:rsidRDefault="00576FC8" w:rsidP="00576FC8">
            <w:pPr>
              <w:rPr>
                <w:rFonts w:ascii="Calibri" w:hAnsi="Calibri" w:cs="Calibri"/>
                <w:color w:val="000000"/>
                <w:sz w:val="22"/>
                <w:szCs w:val="22"/>
              </w:rPr>
            </w:pPr>
            <w:r>
              <w:rPr>
                <w:rFonts w:ascii="Calibri" w:hAnsi="Calibri" w:cs="Calibri"/>
                <w:color w:val="000000"/>
                <w:sz w:val="22"/>
                <w:szCs w:val="22"/>
              </w:rPr>
              <w:t>Accuracy (mph)</w:t>
            </w:r>
          </w:p>
          <w:p w14:paraId="603A7891" w14:textId="77777777" w:rsidR="00576FC8" w:rsidRDefault="00576FC8" w:rsidP="00576FC8"/>
        </w:tc>
        <w:tc>
          <w:tcPr>
            <w:tcW w:w="2254" w:type="dxa"/>
          </w:tcPr>
          <w:p w14:paraId="3E302FBD" w14:textId="4DCB3D02" w:rsidR="00576FC8" w:rsidRPr="00576FC8" w:rsidRDefault="00576FC8" w:rsidP="00576FC8">
            <w:pPr>
              <w:rPr>
                <w:rFonts w:ascii="Calibri" w:hAnsi="Calibri" w:cs="Calibri"/>
                <w:color w:val="000000"/>
                <w:sz w:val="22"/>
                <w:szCs w:val="22"/>
              </w:rPr>
            </w:pPr>
            <w:r>
              <w:rPr>
                <w:rFonts w:ascii="Calibri" w:hAnsi="Calibri" w:cs="Calibri"/>
                <w:color w:val="000000"/>
                <w:sz w:val="22"/>
                <w:szCs w:val="22"/>
              </w:rPr>
              <w:t>± 2.4</w:t>
            </w:r>
          </w:p>
        </w:tc>
        <w:tc>
          <w:tcPr>
            <w:tcW w:w="2254" w:type="dxa"/>
          </w:tcPr>
          <w:p w14:paraId="59A43010" w14:textId="1A32A83B" w:rsidR="00576FC8" w:rsidRPr="00AC091C" w:rsidRDefault="00576FC8" w:rsidP="00576FC8">
            <w:pPr>
              <w:rPr>
                <w:rFonts w:ascii="Calibri" w:hAnsi="Calibri" w:cs="Calibri"/>
                <w:color w:val="000000"/>
                <w:sz w:val="22"/>
                <w:szCs w:val="22"/>
                <w:highlight w:val="green"/>
              </w:rPr>
            </w:pPr>
            <w:r w:rsidRPr="00AC091C">
              <w:rPr>
                <w:rFonts w:ascii="Calibri" w:hAnsi="Calibri" w:cs="Calibri"/>
                <w:color w:val="000000"/>
                <w:sz w:val="22"/>
                <w:szCs w:val="22"/>
                <w:highlight w:val="green"/>
              </w:rPr>
              <w:t>± 2.0</w:t>
            </w:r>
          </w:p>
        </w:tc>
        <w:tc>
          <w:tcPr>
            <w:tcW w:w="2254" w:type="dxa"/>
          </w:tcPr>
          <w:p w14:paraId="0AD4BDD1" w14:textId="56DEF842" w:rsidR="00576FC8" w:rsidRPr="00576FC8" w:rsidRDefault="00576FC8" w:rsidP="00576FC8">
            <w:pPr>
              <w:rPr>
                <w:rFonts w:ascii="Calibri" w:hAnsi="Calibri" w:cs="Calibri"/>
                <w:color w:val="000000"/>
                <w:sz w:val="22"/>
                <w:szCs w:val="22"/>
              </w:rPr>
            </w:pPr>
            <w:r>
              <w:rPr>
                <w:rFonts w:ascii="Calibri" w:hAnsi="Calibri" w:cs="Calibri"/>
                <w:color w:val="000000"/>
                <w:sz w:val="22"/>
                <w:szCs w:val="22"/>
              </w:rPr>
              <w:t>± 2.2</w:t>
            </w:r>
          </w:p>
        </w:tc>
      </w:tr>
      <w:tr w:rsidR="00576FC8" w14:paraId="3D64BCBF" w14:textId="77777777" w:rsidTr="00576FC8">
        <w:tc>
          <w:tcPr>
            <w:tcW w:w="2254" w:type="dxa"/>
          </w:tcPr>
          <w:p w14:paraId="27B876B6" w14:textId="77777777" w:rsidR="00576FC8" w:rsidRDefault="00576FC8" w:rsidP="00576FC8">
            <w:pPr>
              <w:rPr>
                <w:rFonts w:ascii="Calibri" w:hAnsi="Calibri" w:cs="Calibri"/>
                <w:color w:val="000000"/>
                <w:sz w:val="22"/>
                <w:szCs w:val="22"/>
              </w:rPr>
            </w:pPr>
            <w:r>
              <w:rPr>
                <w:rFonts w:ascii="Calibri" w:hAnsi="Calibri" w:cs="Calibri"/>
                <w:color w:val="000000"/>
                <w:sz w:val="22"/>
                <w:szCs w:val="22"/>
              </w:rPr>
              <w:t>Starting threshold (mph)</w:t>
            </w:r>
          </w:p>
          <w:p w14:paraId="1715EF55" w14:textId="77777777" w:rsidR="00576FC8" w:rsidRDefault="00576FC8" w:rsidP="00576FC8"/>
        </w:tc>
        <w:tc>
          <w:tcPr>
            <w:tcW w:w="2254" w:type="dxa"/>
          </w:tcPr>
          <w:p w14:paraId="3F8B582F" w14:textId="7C22D3E1" w:rsidR="00576FC8" w:rsidRPr="00576FC8" w:rsidRDefault="00576FC8" w:rsidP="00576FC8">
            <w:pPr>
              <w:rPr>
                <w:rFonts w:ascii="Calibri" w:hAnsi="Calibri" w:cs="Calibri"/>
                <w:color w:val="000000"/>
                <w:sz w:val="22"/>
                <w:szCs w:val="22"/>
              </w:rPr>
            </w:pPr>
            <w:r>
              <w:rPr>
                <w:rFonts w:ascii="Calibri" w:hAnsi="Calibri" w:cs="Calibri"/>
                <w:color w:val="000000"/>
                <w:sz w:val="22"/>
                <w:szCs w:val="22"/>
              </w:rPr>
              <w:t>2.2</w:t>
            </w:r>
          </w:p>
        </w:tc>
        <w:tc>
          <w:tcPr>
            <w:tcW w:w="2254" w:type="dxa"/>
          </w:tcPr>
          <w:p w14:paraId="5FC2E7C7" w14:textId="120BFCD5" w:rsidR="00576FC8" w:rsidRPr="00AC091C" w:rsidRDefault="00576FC8" w:rsidP="00576FC8">
            <w:pPr>
              <w:rPr>
                <w:rFonts w:ascii="Calibri" w:hAnsi="Calibri" w:cs="Calibri"/>
                <w:color w:val="000000"/>
                <w:sz w:val="22"/>
                <w:szCs w:val="22"/>
                <w:highlight w:val="green"/>
              </w:rPr>
            </w:pPr>
            <w:r w:rsidRPr="00AC091C">
              <w:rPr>
                <w:rFonts w:ascii="Calibri" w:hAnsi="Calibri" w:cs="Calibri"/>
                <w:color w:val="000000"/>
                <w:sz w:val="22"/>
                <w:szCs w:val="22"/>
                <w:highlight w:val="green"/>
              </w:rPr>
              <w:t>1.5</w:t>
            </w:r>
          </w:p>
        </w:tc>
        <w:tc>
          <w:tcPr>
            <w:tcW w:w="2254" w:type="dxa"/>
          </w:tcPr>
          <w:p w14:paraId="53429BED" w14:textId="29D6DDB4" w:rsidR="00576FC8" w:rsidRPr="00576FC8" w:rsidRDefault="00576FC8" w:rsidP="00576FC8">
            <w:pPr>
              <w:rPr>
                <w:rFonts w:ascii="Calibri" w:hAnsi="Calibri" w:cs="Calibri"/>
                <w:color w:val="000000"/>
                <w:sz w:val="22"/>
                <w:szCs w:val="22"/>
              </w:rPr>
            </w:pPr>
            <w:r>
              <w:rPr>
                <w:rFonts w:ascii="Calibri" w:hAnsi="Calibri" w:cs="Calibri"/>
                <w:color w:val="000000"/>
                <w:sz w:val="22"/>
                <w:szCs w:val="22"/>
              </w:rPr>
              <w:t>0.5</w:t>
            </w:r>
          </w:p>
        </w:tc>
      </w:tr>
      <w:tr w:rsidR="00576FC8" w14:paraId="49FC5452" w14:textId="77777777" w:rsidTr="00576FC8">
        <w:tc>
          <w:tcPr>
            <w:tcW w:w="2254" w:type="dxa"/>
          </w:tcPr>
          <w:p w14:paraId="49BCA1E5" w14:textId="77777777" w:rsidR="00576FC8" w:rsidRDefault="00576FC8" w:rsidP="00576FC8">
            <w:pPr>
              <w:rPr>
                <w:rFonts w:ascii="Calibri" w:hAnsi="Calibri" w:cs="Calibri"/>
                <w:color w:val="000000"/>
                <w:sz w:val="22"/>
                <w:szCs w:val="22"/>
              </w:rPr>
            </w:pPr>
            <w:r>
              <w:rPr>
                <w:rFonts w:ascii="Calibri" w:hAnsi="Calibri" w:cs="Calibri"/>
                <w:color w:val="000000"/>
                <w:sz w:val="22"/>
                <w:szCs w:val="22"/>
              </w:rPr>
              <w:t>Maximum speed without damage (mph)</w:t>
            </w:r>
          </w:p>
          <w:p w14:paraId="5CA9C992" w14:textId="77777777" w:rsidR="00576FC8" w:rsidRDefault="00576FC8" w:rsidP="00576FC8"/>
        </w:tc>
        <w:tc>
          <w:tcPr>
            <w:tcW w:w="2254" w:type="dxa"/>
          </w:tcPr>
          <w:p w14:paraId="10FBCD93" w14:textId="77777777" w:rsidR="00576FC8" w:rsidRDefault="00576FC8" w:rsidP="00576FC8">
            <w:pPr>
              <w:rPr>
                <w:rFonts w:ascii="Calibri" w:hAnsi="Calibri" w:cs="Calibri"/>
                <w:color w:val="000000"/>
                <w:sz w:val="22"/>
                <w:szCs w:val="22"/>
              </w:rPr>
            </w:pPr>
            <w:r>
              <w:rPr>
                <w:rFonts w:ascii="Calibri" w:hAnsi="Calibri" w:cs="Calibri"/>
                <w:color w:val="000000"/>
                <w:sz w:val="22"/>
                <w:szCs w:val="22"/>
              </w:rPr>
              <w:t>120</w:t>
            </w:r>
          </w:p>
          <w:p w14:paraId="78A6CC3D" w14:textId="5A70148C" w:rsidR="00576FC8" w:rsidRDefault="00576FC8" w:rsidP="00576FC8"/>
        </w:tc>
        <w:tc>
          <w:tcPr>
            <w:tcW w:w="2254" w:type="dxa"/>
          </w:tcPr>
          <w:p w14:paraId="2E7A9957" w14:textId="77777777" w:rsidR="00576FC8" w:rsidRPr="00AC091C" w:rsidRDefault="00576FC8" w:rsidP="00576FC8">
            <w:pPr>
              <w:rPr>
                <w:rFonts w:ascii="Calibri" w:hAnsi="Calibri" w:cs="Calibri"/>
                <w:color w:val="000000"/>
                <w:sz w:val="22"/>
                <w:szCs w:val="22"/>
                <w:highlight w:val="green"/>
              </w:rPr>
            </w:pPr>
            <w:r w:rsidRPr="00AC091C">
              <w:rPr>
                <w:rFonts w:ascii="Calibri" w:hAnsi="Calibri" w:cs="Calibri"/>
                <w:color w:val="000000"/>
                <w:sz w:val="22"/>
                <w:szCs w:val="22"/>
                <w:highlight w:val="green"/>
              </w:rPr>
              <w:t>N/A</w:t>
            </w:r>
          </w:p>
          <w:p w14:paraId="31F63713" w14:textId="77777777" w:rsidR="00576FC8" w:rsidRPr="00AC091C" w:rsidRDefault="00576FC8" w:rsidP="00576FC8">
            <w:pPr>
              <w:rPr>
                <w:highlight w:val="green"/>
              </w:rPr>
            </w:pPr>
          </w:p>
        </w:tc>
        <w:tc>
          <w:tcPr>
            <w:tcW w:w="2254" w:type="dxa"/>
          </w:tcPr>
          <w:p w14:paraId="0B5C09F7" w14:textId="77777777" w:rsidR="00576FC8" w:rsidRDefault="00576FC8" w:rsidP="00576FC8">
            <w:pPr>
              <w:rPr>
                <w:rFonts w:ascii="Calibri" w:hAnsi="Calibri" w:cs="Calibri"/>
                <w:color w:val="000000"/>
                <w:sz w:val="22"/>
                <w:szCs w:val="22"/>
              </w:rPr>
            </w:pPr>
            <w:r>
              <w:rPr>
                <w:rFonts w:ascii="Calibri" w:hAnsi="Calibri" w:cs="Calibri"/>
                <w:color w:val="000000"/>
                <w:sz w:val="22"/>
                <w:szCs w:val="22"/>
              </w:rPr>
              <w:t>156</w:t>
            </w:r>
          </w:p>
          <w:p w14:paraId="4DAB9191" w14:textId="77777777" w:rsidR="00576FC8" w:rsidRDefault="00576FC8" w:rsidP="00576FC8"/>
        </w:tc>
      </w:tr>
      <w:tr w:rsidR="00576FC8" w14:paraId="23FD25BA" w14:textId="77777777" w:rsidTr="00576FC8">
        <w:tc>
          <w:tcPr>
            <w:tcW w:w="2254" w:type="dxa"/>
          </w:tcPr>
          <w:p w14:paraId="1A426B0D" w14:textId="77777777" w:rsidR="00576FC8" w:rsidRDefault="00576FC8" w:rsidP="00576FC8">
            <w:pPr>
              <w:rPr>
                <w:rFonts w:ascii="Calibri" w:hAnsi="Calibri" w:cs="Calibri"/>
                <w:color w:val="000000"/>
                <w:sz w:val="22"/>
                <w:szCs w:val="22"/>
              </w:rPr>
            </w:pPr>
            <w:r>
              <w:rPr>
                <w:rFonts w:ascii="Calibri" w:hAnsi="Calibri" w:cs="Calibri"/>
                <w:color w:val="000000"/>
                <w:sz w:val="22"/>
                <w:szCs w:val="22"/>
              </w:rPr>
              <w:t>Configuration</w:t>
            </w:r>
          </w:p>
          <w:p w14:paraId="703BB629" w14:textId="77777777" w:rsidR="00576FC8" w:rsidRDefault="00576FC8" w:rsidP="00576FC8"/>
        </w:tc>
        <w:tc>
          <w:tcPr>
            <w:tcW w:w="2254" w:type="dxa"/>
          </w:tcPr>
          <w:p w14:paraId="41BC835A" w14:textId="77777777" w:rsidR="00576FC8" w:rsidRDefault="00576FC8" w:rsidP="00576FC8">
            <w:pPr>
              <w:rPr>
                <w:rFonts w:ascii="Calibri" w:hAnsi="Calibri" w:cs="Calibri"/>
                <w:color w:val="000000"/>
                <w:sz w:val="22"/>
                <w:szCs w:val="22"/>
              </w:rPr>
            </w:pPr>
            <w:r>
              <w:rPr>
                <w:rFonts w:ascii="Calibri" w:hAnsi="Calibri" w:cs="Calibri"/>
                <w:color w:val="000000"/>
                <w:sz w:val="22"/>
                <w:szCs w:val="22"/>
              </w:rPr>
              <w:t>3 cup</w:t>
            </w:r>
          </w:p>
          <w:p w14:paraId="3DC84412" w14:textId="77777777" w:rsidR="00576FC8" w:rsidRDefault="00576FC8" w:rsidP="00576FC8"/>
        </w:tc>
        <w:tc>
          <w:tcPr>
            <w:tcW w:w="2254" w:type="dxa"/>
          </w:tcPr>
          <w:p w14:paraId="3513DC06" w14:textId="77777777" w:rsidR="00576FC8" w:rsidRPr="00AC091C" w:rsidRDefault="00576FC8" w:rsidP="00576FC8">
            <w:pPr>
              <w:rPr>
                <w:rFonts w:ascii="Calibri" w:hAnsi="Calibri" w:cs="Calibri"/>
                <w:color w:val="000000"/>
                <w:sz w:val="22"/>
                <w:szCs w:val="22"/>
                <w:highlight w:val="green"/>
              </w:rPr>
            </w:pPr>
            <w:r w:rsidRPr="00AC091C">
              <w:rPr>
                <w:rFonts w:ascii="Calibri" w:hAnsi="Calibri" w:cs="Calibri"/>
                <w:color w:val="000000"/>
                <w:sz w:val="22"/>
                <w:szCs w:val="22"/>
                <w:highlight w:val="green"/>
              </w:rPr>
              <w:t>3 cup</w:t>
            </w:r>
          </w:p>
          <w:p w14:paraId="46E84613" w14:textId="77777777" w:rsidR="00576FC8" w:rsidRPr="00AC091C" w:rsidRDefault="00576FC8" w:rsidP="00576FC8">
            <w:pPr>
              <w:rPr>
                <w:highlight w:val="green"/>
              </w:rPr>
            </w:pPr>
          </w:p>
        </w:tc>
        <w:tc>
          <w:tcPr>
            <w:tcW w:w="2254" w:type="dxa"/>
          </w:tcPr>
          <w:p w14:paraId="6297C343" w14:textId="77777777" w:rsidR="00576FC8" w:rsidRDefault="00576FC8" w:rsidP="00576FC8">
            <w:pPr>
              <w:rPr>
                <w:rFonts w:ascii="Calibri" w:hAnsi="Calibri" w:cs="Calibri"/>
                <w:color w:val="000000"/>
                <w:sz w:val="22"/>
                <w:szCs w:val="22"/>
              </w:rPr>
            </w:pPr>
            <w:r>
              <w:rPr>
                <w:rFonts w:ascii="Calibri" w:hAnsi="Calibri" w:cs="Calibri"/>
                <w:color w:val="000000"/>
                <w:sz w:val="22"/>
                <w:szCs w:val="22"/>
              </w:rPr>
              <w:t>3 cup</w:t>
            </w:r>
          </w:p>
          <w:p w14:paraId="57D51115" w14:textId="77777777" w:rsidR="00576FC8" w:rsidRDefault="00576FC8" w:rsidP="00576FC8"/>
        </w:tc>
      </w:tr>
      <w:tr w:rsidR="00576FC8" w14:paraId="5902BA98" w14:textId="77777777" w:rsidTr="00576FC8">
        <w:tc>
          <w:tcPr>
            <w:tcW w:w="2254" w:type="dxa"/>
          </w:tcPr>
          <w:p w14:paraId="75618F34" w14:textId="77777777" w:rsidR="00576FC8" w:rsidRDefault="00576FC8" w:rsidP="00576FC8">
            <w:pPr>
              <w:rPr>
                <w:rFonts w:ascii="Calibri" w:hAnsi="Calibri" w:cs="Calibri"/>
                <w:color w:val="000000"/>
                <w:sz w:val="22"/>
                <w:szCs w:val="22"/>
              </w:rPr>
            </w:pPr>
            <w:r>
              <w:rPr>
                <w:rFonts w:ascii="Calibri" w:hAnsi="Calibri" w:cs="Calibri"/>
                <w:color w:val="000000"/>
                <w:sz w:val="22"/>
                <w:szCs w:val="22"/>
              </w:rPr>
              <w:t>Connection</w:t>
            </w:r>
          </w:p>
          <w:p w14:paraId="419D14E8" w14:textId="77777777" w:rsidR="00576FC8" w:rsidRDefault="00576FC8" w:rsidP="00576FC8"/>
        </w:tc>
        <w:tc>
          <w:tcPr>
            <w:tcW w:w="2254" w:type="dxa"/>
          </w:tcPr>
          <w:p w14:paraId="7248EE36" w14:textId="77777777" w:rsidR="00576FC8" w:rsidRDefault="00576FC8" w:rsidP="00576FC8">
            <w:pPr>
              <w:rPr>
                <w:rFonts w:ascii="Calibri" w:hAnsi="Calibri" w:cs="Calibri"/>
                <w:color w:val="000000"/>
                <w:sz w:val="22"/>
                <w:szCs w:val="22"/>
              </w:rPr>
            </w:pPr>
            <w:r>
              <w:rPr>
                <w:rFonts w:ascii="Calibri" w:hAnsi="Calibri" w:cs="Calibri"/>
                <w:color w:val="000000"/>
                <w:sz w:val="22"/>
                <w:szCs w:val="22"/>
              </w:rPr>
              <w:t>3 wire</w:t>
            </w:r>
          </w:p>
          <w:p w14:paraId="4237D4EF" w14:textId="77777777" w:rsidR="00576FC8" w:rsidRDefault="00576FC8" w:rsidP="00576FC8"/>
        </w:tc>
        <w:tc>
          <w:tcPr>
            <w:tcW w:w="2254" w:type="dxa"/>
          </w:tcPr>
          <w:p w14:paraId="01110F42" w14:textId="77777777" w:rsidR="00576FC8" w:rsidRPr="00AC091C" w:rsidRDefault="00576FC8" w:rsidP="00576FC8">
            <w:pPr>
              <w:rPr>
                <w:rFonts w:ascii="Calibri" w:hAnsi="Calibri" w:cs="Calibri"/>
                <w:color w:val="000000"/>
                <w:sz w:val="22"/>
                <w:szCs w:val="22"/>
                <w:highlight w:val="green"/>
              </w:rPr>
            </w:pPr>
            <w:r w:rsidRPr="00AC091C">
              <w:rPr>
                <w:rFonts w:ascii="Calibri" w:hAnsi="Calibri" w:cs="Calibri"/>
                <w:color w:val="000000"/>
                <w:sz w:val="22"/>
                <w:szCs w:val="22"/>
                <w:highlight w:val="green"/>
              </w:rPr>
              <w:t>ADSL plug</w:t>
            </w:r>
          </w:p>
          <w:p w14:paraId="72F0A7B1" w14:textId="77777777" w:rsidR="00576FC8" w:rsidRPr="00AC091C" w:rsidRDefault="00576FC8" w:rsidP="00576FC8">
            <w:pPr>
              <w:rPr>
                <w:highlight w:val="green"/>
              </w:rPr>
            </w:pPr>
          </w:p>
        </w:tc>
        <w:tc>
          <w:tcPr>
            <w:tcW w:w="2254" w:type="dxa"/>
          </w:tcPr>
          <w:p w14:paraId="3A285AD6" w14:textId="77777777" w:rsidR="00576FC8" w:rsidRDefault="00576FC8" w:rsidP="00576FC8">
            <w:pPr>
              <w:rPr>
                <w:rFonts w:ascii="Calibri" w:hAnsi="Calibri" w:cs="Calibri"/>
                <w:color w:val="000000"/>
                <w:sz w:val="22"/>
                <w:szCs w:val="22"/>
              </w:rPr>
            </w:pPr>
            <w:r>
              <w:rPr>
                <w:rFonts w:ascii="Calibri" w:hAnsi="Calibri" w:cs="Calibri"/>
                <w:color w:val="000000"/>
                <w:sz w:val="22"/>
                <w:szCs w:val="22"/>
              </w:rPr>
              <w:t>3 wire</w:t>
            </w:r>
          </w:p>
          <w:p w14:paraId="155E2D76" w14:textId="77777777" w:rsidR="00576FC8" w:rsidRDefault="00576FC8" w:rsidP="00576FC8"/>
        </w:tc>
      </w:tr>
      <w:tr w:rsidR="00576FC8" w14:paraId="204F2827" w14:textId="77777777" w:rsidTr="00576FC8">
        <w:tc>
          <w:tcPr>
            <w:tcW w:w="2254" w:type="dxa"/>
          </w:tcPr>
          <w:p w14:paraId="15331309" w14:textId="77777777" w:rsidR="00576FC8" w:rsidRDefault="00576FC8" w:rsidP="00576FC8">
            <w:pPr>
              <w:rPr>
                <w:rFonts w:ascii="Calibri" w:hAnsi="Calibri" w:cs="Calibri"/>
                <w:color w:val="000000"/>
                <w:sz w:val="22"/>
                <w:szCs w:val="22"/>
              </w:rPr>
            </w:pPr>
            <w:r>
              <w:rPr>
                <w:rFonts w:ascii="Calibri" w:hAnsi="Calibri" w:cs="Calibri"/>
                <w:color w:val="000000"/>
                <w:sz w:val="22"/>
                <w:szCs w:val="22"/>
              </w:rPr>
              <w:t>Dimensions (mm)</w:t>
            </w:r>
          </w:p>
          <w:p w14:paraId="58BD31EF" w14:textId="77777777" w:rsidR="00576FC8" w:rsidRDefault="00576FC8" w:rsidP="00576FC8"/>
        </w:tc>
        <w:tc>
          <w:tcPr>
            <w:tcW w:w="2254" w:type="dxa"/>
          </w:tcPr>
          <w:p w14:paraId="2D987FC4" w14:textId="77777777" w:rsidR="00576FC8" w:rsidRDefault="00576FC8" w:rsidP="00576FC8">
            <w:pPr>
              <w:rPr>
                <w:rFonts w:ascii="Calibri" w:hAnsi="Calibri" w:cs="Calibri"/>
                <w:color w:val="000000"/>
                <w:sz w:val="22"/>
                <w:szCs w:val="22"/>
              </w:rPr>
            </w:pPr>
            <w:r>
              <w:rPr>
                <w:rFonts w:ascii="Calibri" w:hAnsi="Calibri" w:cs="Calibri"/>
                <w:color w:val="000000"/>
                <w:sz w:val="22"/>
                <w:szCs w:val="22"/>
              </w:rPr>
              <w:t>1900 x 510 x 510</w:t>
            </w:r>
          </w:p>
          <w:p w14:paraId="6D317A0F" w14:textId="77777777" w:rsidR="00576FC8" w:rsidRDefault="00576FC8" w:rsidP="00576FC8"/>
        </w:tc>
        <w:tc>
          <w:tcPr>
            <w:tcW w:w="2254" w:type="dxa"/>
          </w:tcPr>
          <w:p w14:paraId="1E24824B" w14:textId="77777777" w:rsidR="00576FC8" w:rsidRPr="00AC091C" w:rsidRDefault="00576FC8" w:rsidP="00576FC8">
            <w:pPr>
              <w:rPr>
                <w:highlight w:val="green"/>
              </w:rPr>
            </w:pPr>
          </w:p>
        </w:tc>
        <w:tc>
          <w:tcPr>
            <w:tcW w:w="2254" w:type="dxa"/>
          </w:tcPr>
          <w:p w14:paraId="4CCD2641" w14:textId="77777777" w:rsidR="00576FC8" w:rsidRDefault="00576FC8" w:rsidP="00576FC8">
            <w:pPr>
              <w:rPr>
                <w:rFonts w:ascii="Calibri" w:hAnsi="Calibri" w:cs="Calibri"/>
                <w:color w:val="000000"/>
                <w:sz w:val="22"/>
                <w:szCs w:val="22"/>
              </w:rPr>
            </w:pPr>
            <w:r>
              <w:rPr>
                <w:rFonts w:ascii="Calibri" w:hAnsi="Calibri" w:cs="Calibri"/>
                <w:color w:val="000000"/>
                <w:sz w:val="22"/>
                <w:szCs w:val="22"/>
              </w:rPr>
              <w:t>105 x 102 x 102</w:t>
            </w:r>
          </w:p>
          <w:p w14:paraId="79A74000" w14:textId="77777777" w:rsidR="00576FC8" w:rsidRDefault="00576FC8" w:rsidP="00576FC8"/>
        </w:tc>
      </w:tr>
      <w:tr w:rsidR="00576FC8" w14:paraId="16405EEB" w14:textId="77777777" w:rsidTr="00576FC8">
        <w:tc>
          <w:tcPr>
            <w:tcW w:w="2254" w:type="dxa"/>
          </w:tcPr>
          <w:p w14:paraId="1AA2660B" w14:textId="77777777" w:rsidR="00576FC8" w:rsidRDefault="00576FC8" w:rsidP="00576FC8">
            <w:pPr>
              <w:rPr>
                <w:rFonts w:ascii="Calibri" w:hAnsi="Calibri" w:cs="Calibri"/>
                <w:color w:val="000000"/>
                <w:sz w:val="22"/>
                <w:szCs w:val="22"/>
              </w:rPr>
            </w:pPr>
            <w:r>
              <w:rPr>
                <w:rFonts w:ascii="Calibri" w:hAnsi="Calibri" w:cs="Calibri"/>
                <w:color w:val="000000"/>
                <w:sz w:val="22"/>
                <w:szCs w:val="22"/>
              </w:rPr>
              <w:t>Weight (g)</w:t>
            </w:r>
          </w:p>
          <w:p w14:paraId="17C4263B" w14:textId="77777777" w:rsidR="00576FC8" w:rsidRDefault="00576FC8" w:rsidP="00576FC8"/>
        </w:tc>
        <w:tc>
          <w:tcPr>
            <w:tcW w:w="2254" w:type="dxa"/>
          </w:tcPr>
          <w:p w14:paraId="24496859" w14:textId="77777777" w:rsidR="00576FC8" w:rsidRDefault="00576FC8" w:rsidP="00576FC8">
            <w:pPr>
              <w:rPr>
                <w:rFonts w:ascii="Calibri" w:hAnsi="Calibri" w:cs="Calibri"/>
                <w:color w:val="000000"/>
                <w:sz w:val="22"/>
                <w:szCs w:val="22"/>
              </w:rPr>
            </w:pPr>
            <w:r>
              <w:rPr>
                <w:rFonts w:ascii="Calibri" w:hAnsi="Calibri" w:cs="Calibri"/>
                <w:color w:val="000000"/>
                <w:sz w:val="22"/>
                <w:szCs w:val="22"/>
              </w:rPr>
              <w:t>300</w:t>
            </w:r>
          </w:p>
          <w:p w14:paraId="5AFB528A" w14:textId="77777777" w:rsidR="00576FC8" w:rsidRDefault="00576FC8" w:rsidP="00576FC8"/>
        </w:tc>
        <w:tc>
          <w:tcPr>
            <w:tcW w:w="2254" w:type="dxa"/>
          </w:tcPr>
          <w:p w14:paraId="478D472A" w14:textId="77777777" w:rsidR="00576FC8" w:rsidRPr="00AC091C" w:rsidRDefault="00576FC8" w:rsidP="00576FC8">
            <w:pPr>
              <w:rPr>
                <w:rFonts w:ascii="Calibri" w:hAnsi="Calibri" w:cs="Calibri"/>
                <w:color w:val="000000"/>
                <w:sz w:val="22"/>
                <w:szCs w:val="22"/>
                <w:highlight w:val="green"/>
              </w:rPr>
            </w:pPr>
            <w:r w:rsidRPr="00AC091C">
              <w:rPr>
                <w:rFonts w:ascii="Calibri" w:hAnsi="Calibri" w:cs="Calibri"/>
                <w:color w:val="000000"/>
                <w:sz w:val="22"/>
                <w:szCs w:val="22"/>
                <w:highlight w:val="green"/>
              </w:rPr>
              <w:t>2246</w:t>
            </w:r>
          </w:p>
          <w:p w14:paraId="769A5F4E" w14:textId="77777777" w:rsidR="00576FC8" w:rsidRPr="00AC091C" w:rsidRDefault="00576FC8" w:rsidP="00576FC8">
            <w:pPr>
              <w:rPr>
                <w:highlight w:val="green"/>
              </w:rPr>
            </w:pPr>
          </w:p>
        </w:tc>
        <w:tc>
          <w:tcPr>
            <w:tcW w:w="2254" w:type="dxa"/>
          </w:tcPr>
          <w:p w14:paraId="25C4D72F" w14:textId="77777777" w:rsidR="00576FC8" w:rsidRDefault="00576FC8" w:rsidP="00576FC8">
            <w:pPr>
              <w:rPr>
                <w:rFonts w:ascii="Calibri" w:hAnsi="Calibri" w:cs="Calibri"/>
                <w:color w:val="000000"/>
                <w:sz w:val="22"/>
                <w:szCs w:val="22"/>
              </w:rPr>
            </w:pPr>
            <w:r>
              <w:rPr>
                <w:rFonts w:ascii="Calibri" w:hAnsi="Calibri" w:cs="Calibri"/>
                <w:color w:val="000000"/>
                <w:sz w:val="22"/>
                <w:szCs w:val="22"/>
              </w:rPr>
              <w:t>111.8</w:t>
            </w:r>
          </w:p>
          <w:p w14:paraId="1B47381D" w14:textId="77777777" w:rsidR="00576FC8" w:rsidRDefault="00576FC8" w:rsidP="00576FC8"/>
        </w:tc>
      </w:tr>
      <w:tr w:rsidR="00576FC8" w14:paraId="424AFA25" w14:textId="77777777" w:rsidTr="00576FC8">
        <w:tc>
          <w:tcPr>
            <w:tcW w:w="2254" w:type="dxa"/>
          </w:tcPr>
          <w:p w14:paraId="36624448" w14:textId="77777777" w:rsidR="00576FC8" w:rsidRDefault="00576FC8" w:rsidP="00576FC8">
            <w:pPr>
              <w:jc w:val="center"/>
              <w:rPr>
                <w:rFonts w:ascii="Calibri" w:hAnsi="Calibri" w:cs="Calibri"/>
                <w:color w:val="000000"/>
                <w:sz w:val="22"/>
                <w:szCs w:val="22"/>
              </w:rPr>
            </w:pPr>
            <w:r>
              <w:rPr>
                <w:rFonts w:ascii="Calibri" w:hAnsi="Calibri" w:cs="Calibri"/>
                <w:color w:val="000000"/>
                <w:sz w:val="22"/>
                <w:szCs w:val="22"/>
              </w:rPr>
              <w:t>Price (£)</w:t>
            </w:r>
          </w:p>
          <w:p w14:paraId="3E86218E" w14:textId="77777777" w:rsidR="00576FC8" w:rsidRDefault="00576FC8" w:rsidP="00576FC8">
            <w:pPr>
              <w:jc w:val="center"/>
            </w:pPr>
          </w:p>
        </w:tc>
        <w:tc>
          <w:tcPr>
            <w:tcW w:w="2254" w:type="dxa"/>
          </w:tcPr>
          <w:p w14:paraId="360ABD54" w14:textId="77777777" w:rsidR="00576FC8" w:rsidRDefault="00576FC8" w:rsidP="00576FC8">
            <w:pPr>
              <w:rPr>
                <w:rFonts w:ascii="Calibri" w:hAnsi="Calibri" w:cs="Calibri"/>
                <w:color w:val="000000"/>
                <w:sz w:val="22"/>
                <w:szCs w:val="22"/>
              </w:rPr>
            </w:pPr>
            <w:r>
              <w:rPr>
                <w:rFonts w:ascii="Calibri" w:hAnsi="Calibri" w:cs="Calibri"/>
                <w:color w:val="000000"/>
                <w:sz w:val="22"/>
                <w:szCs w:val="22"/>
              </w:rPr>
              <w:t>323.00</w:t>
            </w:r>
          </w:p>
          <w:p w14:paraId="3AC229AA" w14:textId="77777777" w:rsidR="00576FC8" w:rsidRDefault="00576FC8" w:rsidP="00576FC8"/>
        </w:tc>
        <w:tc>
          <w:tcPr>
            <w:tcW w:w="2254" w:type="dxa"/>
          </w:tcPr>
          <w:p w14:paraId="68D6E960" w14:textId="77777777" w:rsidR="00576FC8" w:rsidRPr="00AC091C" w:rsidRDefault="00576FC8" w:rsidP="00576FC8">
            <w:pPr>
              <w:rPr>
                <w:rFonts w:ascii="Calibri" w:hAnsi="Calibri" w:cs="Calibri"/>
                <w:color w:val="000000"/>
                <w:sz w:val="22"/>
                <w:szCs w:val="22"/>
                <w:highlight w:val="green"/>
              </w:rPr>
            </w:pPr>
            <w:r w:rsidRPr="00AC091C">
              <w:rPr>
                <w:rFonts w:ascii="Calibri" w:hAnsi="Calibri" w:cs="Calibri"/>
                <w:color w:val="000000"/>
                <w:sz w:val="22"/>
                <w:szCs w:val="22"/>
                <w:highlight w:val="green"/>
              </w:rPr>
              <w:t>62.78 (one unit already available for this project)</w:t>
            </w:r>
          </w:p>
          <w:p w14:paraId="45C539DF" w14:textId="77777777" w:rsidR="00576FC8" w:rsidRPr="00AC091C" w:rsidRDefault="00576FC8" w:rsidP="00576FC8">
            <w:pPr>
              <w:rPr>
                <w:highlight w:val="green"/>
              </w:rPr>
            </w:pPr>
          </w:p>
        </w:tc>
        <w:tc>
          <w:tcPr>
            <w:tcW w:w="2254" w:type="dxa"/>
          </w:tcPr>
          <w:p w14:paraId="3A49F50E" w14:textId="7519C460" w:rsidR="00576FC8" w:rsidRPr="00576FC8" w:rsidRDefault="00576FC8" w:rsidP="00576FC8">
            <w:pPr>
              <w:rPr>
                <w:rFonts w:ascii="Calibri" w:hAnsi="Calibri" w:cs="Calibri"/>
                <w:color w:val="000000"/>
                <w:sz w:val="22"/>
                <w:szCs w:val="22"/>
              </w:rPr>
            </w:pPr>
            <w:r>
              <w:rPr>
                <w:rFonts w:ascii="Calibri" w:hAnsi="Calibri" w:cs="Calibri"/>
                <w:color w:val="000000"/>
                <w:sz w:val="22"/>
                <w:szCs w:val="22"/>
              </w:rPr>
              <w:lastRenderedPageBreak/>
              <w:t>34.33</w:t>
            </w:r>
          </w:p>
        </w:tc>
      </w:tr>
      <w:tr w:rsidR="00576FC8" w14:paraId="391F84A6" w14:textId="77777777" w:rsidTr="00576FC8">
        <w:tc>
          <w:tcPr>
            <w:tcW w:w="2254" w:type="dxa"/>
          </w:tcPr>
          <w:p w14:paraId="286279E7" w14:textId="1301FFE7" w:rsidR="00576FC8" w:rsidRDefault="00576FC8" w:rsidP="00576FC8">
            <w:pPr>
              <w:rPr>
                <w:rFonts w:ascii="Calibri" w:hAnsi="Calibri" w:cs="Calibri"/>
                <w:color w:val="000000"/>
                <w:sz w:val="22"/>
                <w:szCs w:val="22"/>
              </w:rPr>
            </w:pPr>
          </w:p>
          <w:p w14:paraId="516B3209" w14:textId="7150BD1D" w:rsidR="00576FC8" w:rsidRPr="00576FC8" w:rsidRDefault="00576FC8" w:rsidP="00576FC8">
            <w:pPr>
              <w:rPr>
                <w:rFonts w:asciiTheme="minorHAnsi" w:hAnsiTheme="minorHAnsi" w:cstheme="minorHAnsi"/>
              </w:rPr>
            </w:pPr>
            <w:r>
              <w:rPr>
                <w:rFonts w:asciiTheme="minorHAnsi" w:hAnsiTheme="minorHAnsi" w:cstheme="minorHAnsi"/>
              </w:rPr>
              <w:t>Pros</w:t>
            </w:r>
          </w:p>
        </w:tc>
        <w:tc>
          <w:tcPr>
            <w:tcW w:w="2254" w:type="dxa"/>
          </w:tcPr>
          <w:p w14:paraId="186B5FE2" w14:textId="2DF34E76" w:rsidR="00576FC8" w:rsidRPr="00576FC8" w:rsidRDefault="00576FC8" w:rsidP="00576FC8">
            <w:pPr>
              <w:rPr>
                <w:rFonts w:ascii="Calibri" w:hAnsi="Calibri" w:cs="Calibri"/>
                <w:color w:val="000000"/>
                <w:sz w:val="22"/>
                <w:szCs w:val="22"/>
              </w:rPr>
            </w:pPr>
            <w:r>
              <w:rPr>
                <w:rFonts w:ascii="Calibri" w:hAnsi="Calibri" w:cs="Calibri"/>
                <w:color w:val="000000"/>
                <w:sz w:val="22"/>
                <w:szCs w:val="22"/>
              </w:rPr>
              <w:t>•High wind speed range</w:t>
            </w:r>
            <w:r>
              <w:rPr>
                <w:rFonts w:ascii="Calibri" w:hAnsi="Calibri" w:cs="Calibri"/>
                <w:color w:val="000000"/>
                <w:sz w:val="22"/>
                <w:szCs w:val="22"/>
              </w:rPr>
              <w:br/>
              <w:t>•Able to survive high wind speeds</w:t>
            </w:r>
          </w:p>
        </w:tc>
        <w:tc>
          <w:tcPr>
            <w:tcW w:w="2254" w:type="dxa"/>
          </w:tcPr>
          <w:p w14:paraId="6A4A280E" w14:textId="4CF4078B" w:rsidR="00576FC8" w:rsidRPr="00AC091C" w:rsidRDefault="00576FC8" w:rsidP="00576FC8">
            <w:pPr>
              <w:rPr>
                <w:rFonts w:ascii="Calibri" w:hAnsi="Calibri" w:cs="Calibri"/>
                <w:color w:val="000000"/>
                <w:sz w:val="22"/>
                <w:szCs w:val="22"/>
                <w:highlight w:val="green"/>
              </w:rPr>
            </w:pPr>
            <w:r w:rsidRPr="00AC091C">
              <w:rPr>
                <w:rFonts w:ascii="Calibri" w:hAnsi="Calibri" w:cs="Calibri"/>
                <w:color w:val="000000"/>
                <w:sz w:val="22"/>
                <w:szCs w:val="22"/>
                <w:highlight w:val="green"/>
              </w:rPr>
              <w:t>•Able to measure speed and direction</w:t>
            </w:r>
            <w:r w:rsidRPr="00AC091C">
              <w:rPr>
                <w:rFonts w:ascii="Calibri" w:hAnsi="Calibri" w:cs="Calibri"/>
                <w:color w:val="000000"/>
                <w:sz w:val="22"/>
                <w:szCs w:val="22"/>
                <w:highlight w:val="green"/>
              </w:rPr>
              <w:br/>
              <w:t>•Cost effective</w:t>
            </w:r>
            <w:r w:rsidRPr="00AC091C">
              <w:rPr>
                <w:rFonts w:ascii="Calibri" w:hAnsi="Calibri" w:cs="Calibri"/>
                <w:color w:val="000000"/>
                <w:sz w:val="22"/>
                <w:szCs w:val="22"/>
                <w:highlight w:val="green"/>
              </w:rPr>
              <w:br/>
              <w:t>•Simple connection</w:t>
            </w:r>
            <w:r w:rsidRPr="00AC091C">
              <w:rPr>
                <w:rFonts w:ascii="Calibri" w:hAnsi="Calibri" w:cs="Calibri"/>
                <w:color w:val="000000"/>
                <w:sz w:val="22"/>
                <w:szCs w:val="22"/>
                <w:highlight w:val="green"/>
              </w:rPr>
              <w:br/>
              <w:t>•Unit already available for the project</w:t>
            </w:r>
          </w:p>
        </w:tc>
        <w:tc>
          <w:tcPr>
            <w:tcW w:w="2254" w:type="dxa"/>
          </w:tcPr>
          <w:p w14:paraId="39EFA1D0" w14:textId="07EA33F9" w:rsidR="00576FC8" w:rsidRPr="00576FC8" w:rsidRDefault="00576FC8" w:rsidP="00576FC8">
            <w:pPr>
              <w:rPr>
                <w:rFonts w:ascii="Calibri" w:hAnsi="Calibri" w:cs="Calibri"/>
                <w:color w:val="000000"/>
                <w:sz w:val="22"/>
                <w:szCs w:val="22"/>
              </w:rPr>
            </w:pPr>
            <w:r>
              <w:rPr>
                <w:rFonts w:ascii="Calibri" w:hAnsi="Calibri" w:cs="Calibri"/>
                <w:color w:val="000000"/>
                <w:sz w:val="22"/>
                <w:szCs w:val="22"/>
              </w:rPr>
              <w:t>•Good measurement range</w:t>
            </w:r>
            <w:r>
              <w:rPr>
                <w:rFonts w:ascii="Calibri" w:hAnsi="Calibri" w:cs="Calibri"/>
                <w:color w:val="000000"/>
                <w:sz w:val="22"/>
                <w:szCs w:val="22"/>
              </w:rPr>
              <w:br/>
              <w:t>•Small and compact</w:t>
            </w:r>
            <w:r>
              <w:rPr>
                <w:rFonts w:ascii="Calibri" w:hAnsi="Calibri" w:cs="Calibri"/>
                <w:color w:val="000000"/>
                <w:sz w:val="22"/>
                <w:szCs w:val="22"/>
              </w:rPr>
              <w:br/>
              <w:t>•Lightweight</w:t>
            </w:r>
            <w:r>
              <w:rPr>
                <w:rFonts w:ascii="Calibri" w:hAnsi="Calibri" w:cs="Calibri"/>
                <w:color w:val="000000"/>
                <w:sz w:val="22"/>
                <w:szCs w:val="22"/>
              </w:rPr>
              <w:br/>
              <w:t>•Low starting threshold</w:t>
            </w:r>
            <w:r>
              <w:rPr>
                <w:rFonts w:ascii="Calibri" w:hAnsi="Calibri" w:cs="Calibri"/>
                <w:color w:val="000000"/>
                <w:sz w:val="22"/>
                <w:szCs w:val="22"/>
              </w:rPr>
              <w:br/>
              <w:t>•Cheap</w:t>
            </w:r>
          </w:p>
        </w:tc>
      </w:tr>
      <w:tr w:rsidR="00576FC8" w14:paraId="2849298E" w14:textId="77777777" w:rsidTr="00576FC8">
        <w:tc>
          <w:tcPr>
            <w:tcW w:w="2254" w:type="dxa"/>
          </w:tcPr>
          <w:p w14:paraId="0930B737" w14:textId="49D92C02" w:rsidR="00576FC8" w:rsidRPr="00576FC8" w:rsidRDefault="00576FC8" w:rsidP="00576FC8">
            <w:pPr>
              <w:rPr>
                <w:rFonts w:asciiTheme="minorHAnsi" w:hAnsiTheme="minorHAnsi" w:cstheme="minorHAnsi"/>
              </w:rPr>
            </w:pPr>
            <w:r>
              <w:rPr>
                <w:rFonts w:asciiTheme="minorHAnsi" w:hAnsiTheme="minorHAnsi" w:cstheme="minorHAnsi"/>
              </w:rPr>
              <w:t>Cons</w:t>
            </w:r>
          </w:p>
        </w:tc>
        <w:tc>
          <w:tcPr>
            <w:tcW w:w="2254" w:type="dxa"/>
          </w:tcPr>
          <w:p w14:paraId="2CF16377" w14:textId="784DE3EE" w:rsidR="00576FC8" w:rsidRPr="00576FC8" w:rsidRDefault="00576FC8" w:rsidP="00576FC8">
            <w:pPr>
              <w:rPr>
                <w:rFonts w:ascii="Calibri" w:hAnsi="Calibri" w:cs="Calibri"/>
                <w:color w:val="000000"/>
                <w:sz w:val="22"/>
                <w:szCs w:val="22"/>
              </w:rPr>
            </w:pPr>
            <w:r>
              <w:rPr>
                <w:rFonts w:ascii="Calibri" w:hAnsi="Calibri" w:cs="Calibri"/>
                <w:color w:val="000000"/>
                <w:sz w:val="22"/>
                <w:szCs w:val="22"/>
              </w:rPr>
              <w:t>•Expensive</w:t>
            </w:r>
            <w:r>
              <w:rPr>
                <w:rFonts w:ascii="Calibri" w:hAnsi="Calibri" w:cs="Calibri"/>
                <w:color w:val="000000"/>
                <w:sz w:val="22"/>
                <w:szCs w:val="22"/>
              </w:rPr>
              <w:br/>
              <w:t>•Higher accuracy would benefit this project</w:t>
            </w:r>
            <w:r>
              <w:rPr>
                <w:rFonts w:ascii="Calibri" w:hAnsi="Calibri" w:cs="Calibri"/>
                <w:color w:val="000000"/>
                <w:sz w:val="22"/>
                <w:szCs w:val="22"/>
              </w:rPr>
              <w:br/>
              <w:t>•Won't measure speeds under 2.2mph</w:t>
            </w:r>
            <w:r>
              <w:rPr>
                <w:rFonts w:ascii="Calibri" w:hAnsi="Calibri" w:cs="Calibri"/>
                <w:color w:val="000000"/>
                <w:sz w:val="22"/>
                <w:szCs w:val="22"/>
              </w:rPr>
              <w:br/>
              <w:t>•Does not detect direction</w:t>
            </w:r>
          </w:p>
        </w:tc>
        <w:tc>
          <w:tcPr>
            <w:tcW w:w="2254" w:type="dxa"/>
          </w:tcPr>
          <w:p w14:paraId="4381A5B2" w14:textId="05A704B9" w:rsidR="00576FC8" w:rsidRPr="00AC091C" w:rsidRDefault="00576FC8" w:rsidP="00576FC8">
            <w:pPr>
              <w:rPr>
                <w:rFonts w:ascii="Calibri" w:hAnsi="Calibri" w:cs="Calibri"/>
                <w:color w:val="000000"/>
                <w:sz w:val="22"/>
                <w:szCs w:val="22"/>
                <w:highlight w:val="green"/>
              </w:rPr>
            </w:pPr>
            <w:r w:rsidRPr="00AC091C">
              <w:rPr>
                <w:rFonts w:ascii="Calibri" w:hAnsi="Calibri" w:cs="Calibri"/>
                <w:color w:val="000000"/>
                <w:sz w:val="22"/>
                <w:szCs w:val="22"/>
                <w:highlight w:val="green"/>
              </w:rPr>
              <w:t>•Unknown maximum speed without damage</w:t>
            </w:r>
          </w:p>
        </w:tc>
        <w:tc>
          <w:tcPr>
            <w:tcW w:w="2254" w:type="dxa"/>
          </w:tcPr>
          <w:p w14:paraId="5FBE72DB" w14:textId="4A35CB7B" w:rsidR="00576FC8" w:rsidRPr="00576FC8" w:rsidRDefault="00576FC8" w:rsidP="00576FC8">
            <w:pPr>
              <w:rPr>
                <w:rFonts w:ascii="Calibri" w:hAnsi="Calibri" w:cs="Calibri"/>
                <w:color w:val="000000"/>
                <w:sz w:val="22"/>
                <w:szCs w:val="22"/>
              </w:rPr>
            </w:pPr>
            <w:r>
              <w:rPr>
                <w:rFonts w:ascii="Calibri" w:hAnsi="Calibri" w:cs="Calibri"/>
                <w:color w:val="000000"/>
                <w:sz w:val="22"/>
                <w:szCs w:val="22"/>
              </w:rPr>
              <w:t>•Does not detect direction</w:t>
            </w:r>
            <w:r>
              <w:rPr>
                <w:rFonts w:ascii="Calibri" w:hAnsi="Calibri" w:cs="Calibri"/>
                <w:color w:val="000000"/>
                <w:sz w:val="22"/>
                <w:szCs w:val="22"/>
              </w:rPr>
              <w:br/>
              <w:t>•Long delivery time</w:t>
            </w:r>
          </w:p>
        </w:tc>
      </w:tr>
      <w:tr w:rsidR="00576FC8" w14:paraId="5983FA44" w14:textId="77777777" w:rsidTr="00576FC8">
        <w:tc>
          <w:tcPr>
            <w:tcW w:w="2254" w:type="dxa"/>
          </w:tcPr>
          <w:p w14:paraId="19CBF8F1" w14:textId="2B7C5321" w:rsidR="00576FC8" w:rsidRPr="00576FC8" w:rsidRDefault="00576FC8" w:rsidP="00576FC8">
            <w:pPr>
              <w:rPr>
                <w:rFonts w:asciiTheme="minorHAnsi" w:hAnsiTheme="minorHAnsi" w:cstheme="minorHAnsi"/>
              </w:rPr>
            </w:pPr>
            <w:r>
              <w:rPr>
                <w:rFonts w:asciiTheme="minorHAnsi" w:hAnsiTheme="minorHAnsi" w:cstheme="minorHAnsi"/>
              </w:rPr>
              <w:t>Reference</w:t>
            </w:r>
          </w:p>
        </w:tc>
        <w:tc>
          <w:tcPr>
            <w:tcW w:w="2254" w:type="dxa"/>
          </w:tcPr>
          <w:p w14:paraId="4119EC8C" w14:textId="3E6C4B2F" w:rsidR="00576FC8" w:rsidRDefault="00E51F56" w:rsidP="00576FC8">
            <w:sdt>
              <w:sdtPr>
                <w:id w:val="337963730"/>
                <w:citation/>
              </w:sdtPr>
              <w:sdtEndPr/>
              <w:sdtContent>
                <w:r w:rsidR="001B4AB5">
                  <w:fldChar w:fldCharType="begin"/>
                </w:r>
                <w:r w:rsidR="001B4AB5">
                  <w:instrText xml:space="preserve"> CITATION HOB22 \l 2057 </w:instrText>
                </w:r>
                <w:r w:rsidR="001B4AB5">
                  <w:fldChar w:fldCharType="separate"/>
                </w:r>
                <w:r w:rsidR="002A7C65">
                  <w:rPr>
                    <w:noProof/>
                  </w:rPr>
                  <w:t>[14]</w:t>
                </w:r>
                <w:r w:rsidR="001B4AB5">
                  <w:fldChar w:fldCharType="end"/>
                </w:r>
              </w:sdtContent>
            </w:sdt>
          </w:p>
        </w:tc>
        <w:tc>
          <w:tcPr>
            <w:tcW w:w="2254" w:type="dxa"/>
          </w:tcPr>
          <w:p w14:paraId="1A949D24" w14:textId="62E34F37" w:rsidR="00576FC8" w:rsidRPr="00AC091C" w:rsidRDefault="00E51F56" w:rsidP="00576FC8">
            <w:pPr>
              <w:rPr>
                <w:highlight w:val="green"/>
              </w:rPr>
            </w:pPr>
            <w:sdt>
              <w:sdtPr>
                <w:rPr>
                  <w:highlight w:val="green"/>
                </w:rPr>
                <w:id w:val="-1153910292"/>
                <w:citation/>
              </w:sdtPr>
              <w:sdtEndPr/>
              <w:sdtContent>
                <w:r w:rsidR="001B4AB5" w:rsidRPr="00AC091C">
                  <w:rPr>
                    <w:highlight w:val="green"/>
                  </w:rPr>
                  <w:fldChar w:fldCharType="begin"/>
                </w:r>
                <w:r w:rsidR="001B4AB5" w:rsidRPr="00AC091C">
                  <w:rPr>
                    <w:highlight w:val="green"/>
                  </w:rPr>
                  <w:instrText xml:space="preserve"> CITATION Spa22 \l 2057 </w:instrText>
                </w:r>
                <w:r w:rsidR="001B4AB5" w:rsidRPr="00AC091C">
                  <w:rPr>
                    <w:highlight w:val="green"/>
                  </w:rPr>
                  <w:fldChar w:fldCharType="separate"/>
                </w:r>
                <w:r w:rsidR="002A7C65" w:rsidRPr="002A7C65">
                  <w:rPr>
                    <w:noProof/>
                    <w:highlight w:val="green"/>
                  </w:rPr>
                  <w:t>[15]</w:t>
                </w:r>
                <w:r w:rsidR="001B4AB5" w:rsidRPr="00AC091C">
                  <w:rPr>
                    <w:highlight w:val="green"/>
                  </w:rPr>
                  <w:fldChar w:fldCharType="end"/>
                </w:r>
              </w:sdtContent>
            </w:sdt>
          </w:p>
        </w:tc>
        <w:tc>
          <w:tcPr>
            <w:tcW w:w="2254" w:type="dxa"/>
          </w:tcPr>
          <w:p w14:paraId="525D1F3B" w14:textId="44B26753" w:rsidR="00576FC8" w:rsidRDefault="00E51F56" w:rsidP="00576FC8">
            <w:sdt>
              <w:sdtPr>
                <w:id w:val="1035088431"/>
                <w:citation/>
              </w:sdtPr>
              <w:sdtEndPr/>
              <w:sdtContent>
                <w:r w:rsidR="001B4AB5">
                  <w:fldChar w:fldCharType="begin"/>
                </w:r>
                <w:r w:rsidR="001B4AB5">
                  <w:instrText xml:space="preserve"> CITATION Ada22 \l 2057 </w:instrText>
                </w:r>
                <w:r w:rsidR="001B4AB5">
                  <w:fldChar w:fldCharType="separate"/>
                </w:r>
                <w:r w:rsidR="002A7C65">
                  <w:rPr>
                    <w:noProof/>
                  </w:rPr>
                  <w:t>[16]</w:t>
                </w:r>
                <w:r w:rsidR="001B4AB5">
                  <w:fldChar w:fldCharType="end"/>
                </w:r>
              </w:sdtContent>
            </w:sdt>
          </w:p>
        </w:tc>
      </w:tr>
    </w:tbl>
    <w:p w14:paraId="76BAFA67" w14:textId="39688373" w:rsidR="00576FC8" w:rsidRDefault="00576FC8" w:rsidP="00576FC8">
      <w:pPr>
        <w:pStyle w:val="Caption"/>
      </w:pPr>
      <w:bookmarkStart w:id="87" w:name="_Toc102041224"/>
      <w:bookmarkStart w:id="88" w:name="_Toc102041479"/>
      <w:r>
        <w:t xml:space="preserve">Table </w:t>
      </w:r>
      <w:r w:rsidR="00E51F56">
        <w:fldChar w:fldCharType="begin"/>
      </w:r>
      <w:r w:rsidR="00E51F56">
        <w:instrText xml:space="preserve"> SEQ Table \* ARABIC </w:instrText>
      </w:r>
      <w:r w:rsidR="00E51F56">
        <w:fldChar w:fldCharType="separate"/>
      </w:r>
      <w:r w:rsidR="008E4FEF">
        <w:rPr>
          <w:noProof/>
        </w:rPr>
        <w:t>5</w:t>
      </w:r>
      <w:r w:rsidR="00E51F56">
        <w:rPr>
          <w:noProof/>
        </w:rPr>
        <w:fldChar w:fldCharType="end"/>
      </w:r>
      <w:r>
        <w:t xml:space="preserve"> – Anemometer comparison</w:t>
      </w:r>
      <w:bookmarkEnd w:id="87"/>
      <w:bookmarkEnd w:id="88"/>
    </w:p>
    <w:p w14:paraId="425DD72B" w14:textId="62B2C5FA" w:rsidR="00576FC8" w:rsidRDefault="001349EC" w:rsidP="00232C27">
      <w:pPr>
        <w:pStyle w:val="Heading4"/>
      </w:pPr>
      <w:bookmarkStart w:id="89" w:name="_Toc102037601"/>
      <w:r>
        <w:t>2.6.</w:t>
      </w:r>
      <w:r w:rsidR="00232C27">
        <w:t>1.1</w:t>
      </w:r>
      <w:r>
        <w:t xml:space="preserve"> Wind Speed Sensor Selection</w:t>
      </w:r>
      <w:bookmarkEnd w:id="89"/>
    </w:p>
    <w:p w14:paraId="0C7EED80" w14:textId="7C6A113A" w:rsidR="001349EC" w:rsidRDefault="001349EC" w:rsidP="001349EC"/>
    <w:p w14:paraId="0C23D416" w14:textId="3D455C64" w:rsidR="001349EC" w:rsidRDefault="00F471A3" w:rsidP="001349EC">
      <w:pPr>
        <w:rPr>
          <w:rFonts w:asciiTheme="minorHAnsi" w:hAnsiTheme="minorHAnsi" w:cstheme="minorHAnsi"/>
        </w:rPr>
      </w:pPr>
      <w:r>
        <w:rPr>
          <w:rFonts w:asciiTheme="minorHAnsi" w:hAnsiTheme="minorHAnsi" w:cstheme="minorHAnsi"/>
        </w:rPr>
        <w:t xml:space="preserve">  After the comparison in table </w:t>
      </w:r>
      <w:r w:rsidR="008E4FEF">
        <w:rPr>
          <w:rFonts w:asciiTheme="minorHAnsi" w:hAnsiTheme="minorHAnsi" w:cstheme="minorHAnsi"/>
        </w:rPr>
        <w:t>5</w:t>
      </w:r>
      <w:r>
        <w:rPr>
          <w:rFonts w:asciiTheme="minorHAnsi" w:hAnsiTheme="minorHAnsi" w:cstheme="minorHAnsi"/>
        </w:rPr>
        <w:t>, a sensor needs to be selected for use in this project. The selected sensor will be the ‘Spark Fun SEN-15</w:t>
      </w:r>
      <w:r w:rsidR="0095057E">
        <w:rPr>
          <w:rFonts w:asciiTheme="minorHAnsi" w:hAnsiTheme="minorHAnsi" w:cstheme="minorHAnsi"/>
        </w:rPr>
        <w:t>901</w:t>
      </w:r>
      <w:r>
        <w:rPr>
          <w:rFonts w:asciiTheme="minorHAnsi" w:hAnsiTheme="minorHAnsi" w:cstheme="minorHAnsi"/>
        </w:rPr>
        <w:t>’. The reasoning behind this is that the sensor can measure both wind speed and direction, saving on complexity of the product and number of individual parts. This sensor was also already available to be used in the project. A previous university student allowed a loan of this sensor for the duration of the project which is a big factor in its selection. However, if the measurement range and accuracy were not also viable then it would not have been chosen.</w:t>
      </w:r>
    </w:p>
    <w:p w14:paraId="22AE396F" w14:textId="10DE18F7" w:rsidR="00232C27" w:rsidRDefault="00232C27" w:rsidP="001349EC">
      <w:pPr>
        <w:rPr>
          <w:rFonts w:asciiTheme="minorHAnsi" w:hAnsiTheme="minorHAnsi" w:cstheme="minorHAnsi"/>
        </w:rPr>
      </w:pPr>
    </w:p>
    <w:p w14:paraId="337073B4" w14:textId="090FA7D8" w:rsidR="00232C27" w:rsidRDefault="00232C27" w:rsidP="00232C27">
      <w:pPr>
        <w:pStyle w:val="Heading3"/>
      </w:pPr>
      <w:bookmarkStart w:id="90" w:name="_Toc102037602"/>
      <w:bookmarkStart w:id="91" w:name="_Toc102042260"/>
      <w:r>
        <w:t>2.6.2 Programmable Logic Controller</w:t>
      </w:r>
      <w:bookmarkEnd w:id="90"/>
      <w:bookmarkEnd w:id="91"/>
    </w:p>
    <w:p w14:paraId="38A6CC3B" w14:textId="71F5C733" w:rsidR="00232C27" w:rsidRDefault="00232C27" w:rsidP="00232C27"/>
    <w:p w14:paraId="7CE7F293" w14:textId="1769864C" w:rsidR="00232C27" w:rsidRDefault="00232C27" w:rsidP="00232C27">
      <w:pPr>
        <w:rPr>
          <w:rFonts w:asciiTheme="minorHAnsi" w:hAnsiTheme="minorHAnsi" w:cstheme="minorHAnsi"/>
        </w:rPr>
      </w:pPr>
      <w:r>
        <w:t xml:space="preserve">  </w:t>
      </w:r>
      <w:r w:rsidR="000A5232">
        <w:rPr>
          <w:rFonts w:asciiTheme="minorHAnsi" w:hAnsiTheme="minorHAnsi" w:cstheme="minorHAnsi"/>
        </w:rPr>
        <w:t xml:space="preserve">In order to </w:t>
      </w:r>
      <w:r w:rsidR="00263121">
        <w:rPr>
          <w:rFonts w:asciiTheme="minorHAnsi" w:hAnsiTheme="minorHAnsi" w:cstheme="minorHAnsi"/>
        </w:rPr>
        <w:t xml:space="preserve">collect the data and utilise it in a useful way, a PLC will be needed. A PLC is a type of miniature computer that can receive data through its inputs and send operating instructions through its outputs. </w:t>
      </w:r>
      <w:r w:rsidR="008A2FAE">
        <w:rPr>
          <w:rFonts w:asciiTheme="minorHAnsi" w:hAnsiTheme="minorHAnsi" w:cstheme="minorHAnsi"/>
        </w:rPr>
        <w:t>The operating instructions can be set by an individual and changed/customised to carry out desired operations. The changing parameters of the incoming data will result what operational output occurs.</w:t>
      </w:r>
      <w:r w:rsidR="008E7267">
        <w:rPr>
          <w:rFonts w:asciiTheme="minorHAnsi" w:hAnsiTheme="minorHAnsi" w:cstheme="minorHAnsi"/>
        </w:rPr>
        <w:t xml:space="preserve"> Fundamentally, a PLC’s job is to control a system’s functions using internal logic that has been programmed into it</w:t>
      </w:r>
      <w:r w:rsidR="0064635D">
        <w:rPr>
          <w:rFonts w:asciiTheme="minorHAnsi" w:hAnsiTheme="minorHAnsi" w:cstheme="minorHAnsi"/>
        </w:rPr>
        <w:t xml:space="preserve"> </w:t>
      </w:r>
      <w:sdt>
        <w:sdtPr>
          <w:rPr>
            <w:rFonts w:asciiTheme="minorHAnsi" w:hAnsiTheme="minorHAnsi" w:cstheme="minorHAnsi"/>
          </w:rPr>
          <w:id w:val="-1581057186"/>
          <w:citation/>
        </w:sdtPr>
        <w:sdtEndPr/>
        <w:sdtContent>
          <w:r w:rsidR="0064635D">
            <w:rPr>
              <w:rFonts w:asciiTheme="minorHAnsi" w:hAnsiTheme="minorHAnsi" w:cstheme="minorHAnsi"/>
            </w:rPr>
            <w:fldChar w:fldCharType="begin"/>
          </w:r>
          <w:r w:rsidR="0064635D">
            <w:rPr>
              <w:rFonts w:asciiTheme="minorHAnsi" w:hAnsiTheme="minorHAnsi" w:cstheme="minorHAnsi"/>
            </w:rPr>
            <w:instrText xml:space="preserve"> CITATION Pol21 \l 2057 </w:instrText>
          </w:r>
          <w:r w:rsidR="0064635D">
            <w:rPr>
              <w:rFonts w:asciiTheme="minorHAnsi" w:hAnsiTheme="minorHAnsi" w:cstheme="minorHAnsi"/>
            </w:rPr>
            <w:fldChar w:fldCharType="separate"/>
          </w:r>
          <w:r w:rsidR="002A7C65" w:rsidRPr="002A7C65">
            <w:rPr>
              <w:rFonts w:asciiTheme="minorHAnsi" w:hAnsiTheme="minorHAnsi" w:cstheme="minorHAnsi"/>
              <w:noProof/>
            </w:rPr>
            <w:t>[17]</w:t>
          </w:r>
          <w:r w:rsidR="0064635D">
            <w:rPr>
              <w:rFonts w:asciiTheme="minorHAnsi" w:hAnsiTheme="minorHAnsi" w:cstheme="minorHAnsi"/>
            </w:rPr>
            <w:fldChar w:fldCharType="end"/>
          </w:r>
        </w:sdtContent>
      </w:sdt>
      <w:r w:rsidR="008E7267">
        <w:rPr>
          <w:rFonts w:asciiTheme="minorHAnsi" w:hAnsiTheme="minorHAnsi" w:cstheme="minorHAnsi"/>
        </w:rPr>
        <w:t>.</w:t>
      </w:r>
    </w:p>
    <w:p w14:paraId="20D75147" w14:textId="7F55D799" w:rsidR="0064635D" w:rsidRDefault="0064635D" w:rsidP="00232C27">
      <w:pPr>
        <w:rPr>
          <w:rFonts w:asciiTheme="minorHAnsi" w:hAnsiTheme="minorHAnsi" w:cstheme="minorHAnsi"/>
        </w:rPr>
      </w:pPr>
    </w:p>
    <w:p w14:paraId="1B3CFB60" w14:textId="68F3173F" w:rsidR="0064635D" w:rsidRDefault="0064635D" w:rsidP="0064635D">
      <w:pPr>
        <w:pStyle w:val="Heading4"/>
      </w:pPr>
      <w:bookmarkStart w:id="92" w:name="_Toc102037603"/>
      <w:r>
        <w:t>2.6.2.1 Compact PLCs</w:t>
      </w:r>
      <w:bookmarkEnd w:id="92"/>
    </w:p>
    <w:p w14:paraId="50CFB16A" w14:textId="4AD60E11" w:rsidR="0064635D" w:rsidRDefault="0064635D" w:rsidP="0064635D"/>
    <w:p w14:paraId="10E684DC" w14:textId="70514BE2" w:rsidR="0064635D" w:rsidRDefault="0064635D" w:rsidP="0064635D">
      <w:pPr>
        <w:rPr>
          <w:rFonts w:asciiTheme="minorHAnsi" w:hAnsiTheme="minorHAnsi" w:cstheme="minorHAnsi"/>
        </w:rPr>
      </w:pPr>
      <w:r w:rsidRPr="0064635D">
        <w:rPr>
          <w:rFonts w:asciiTheme="minorHAnsi" w:hAnsiTheme="minorHAnsi" w:cstheme="minorHAnsi"/>
        </w:rPr>
        <w:t xml:space="preserve">  A compact PLC is an entire unit that includes a power supply, CPU, and a set limited number of I/O pins and cards. All of these are integrated in one casing and additions cannot be made. I/O cannot be </w:t>
      </w:r>
      <w:r w:rsidR="008B04AC" w:rsidRPr="0064635D">
        <w:rPr>
          <w:rFonts w:asciiTheme="minorHAnsi" w:hAnsiTheme="minorHAnsi" w:cstheme="minorHAnsi"/>
        </w:rPr>
        <w:t>increased,</w:t>
      </w:r>
      <w:r w:rsidRPr="0064635D">
        <w:rPr>
          <w:rFonts w:asciiTheme="minorHAnsi" w:hAnsiTheme="minorHAnsi" w:cstheme="minorHAnsi"/>
        </w:rPr>
        <w:t xml:space="preserve"> and processing power is set by the CPU within. Compact PLCs are mainly used for small scale automation applications such as replacing timers, counters, relay logics. If an existing process is changed to have increased PLC requirements, then a separate compact PLC will need to be used, or a switch to modular PLC. Compact PLCs are quite limiting in this way.</w:t>
      </w:r>
    </w:p>
    <w:p w14:paraId="79D9027A" w14:textId="77777777" w:rsidR="00AB2346" w:rsidRPr="0064635D" w:rsidRDefault="00AB2346" w:rsidP="0064635D">
      <w:pPr>
        <w:rPr>
          <w:rFonts w:asciiTheme="minorHAnsi" w:hAnsiTheme="minorHAnsi" w:cstheme="minorHAnsi"/>
        </w:rPr>
      </w:pPr>
    </w:p>
    <w:p w14:paraId="4D94F98F" w14:textId="683C6D1E" w:rsidR="0024361E" w:rsidRDefault="0024361E" w:rsidP="0024361E"/>
    <w:p w14:paraId="7132FEB3" w14:textId="5DA76377" w:rsidR="00AB2346" w:rsidRPr="00AB2346" w:rsidRDefault="00AB2346" w:rsidP="00AB2346">
      <w:pPr>
        <w:pStyle w:val="ListParagraph"/>
        <w:numPr>
          <w:ilvl w:val="0"/>
          <w:numId w:val="24"/>
        </w:numPr>
      </w:pPr>
      <w:r>
        <w:rPr>
          <w:rFonts w:asciiTheme="minorHAnsi" w:hAnsiTheme="minorHAnsi" w:cstheme="minorHAnsi"/>
          <w:b/>
          <w:bCs/>
        </w:rPr>
        <w:lastRenderedPageBreak/>
        <w:t>Pros:</w:t>
      </w:r>
    </w:p>
    <w:p w14:paraId="799FA624" w14:textId="3B60E898" w:rsidR="00AB2346" w:rsidRPr="00AB2346" w:rsidRDefault="00AB2346" w:rsidP="00AB2346">
      <w:pPr>
        <w:pStyle w:val="ListParagraph"/>
        <w:numPr>
          <w:ilvl w:val="1"/>
          <w:numId w:val="24"/>
        </w:numPr>
      </w:pPr>
      <w:r>
        <w:rPr>
          <w:rFonts w:asciiTheme="minorHAnsi" w:hAnsiTheme="minorHAnsi" w:cstheme="minorHAnsi"/>
        </w:rPr>
        <w:t>Relatively cheap compared to modular PLCs.</w:t>
      </w:r>
    </w:p>
    <w:p w14:paraId="69AF9119" w14:textId="3B27FED3" w:rsidR="00AB2346" w:rsidRPr="00AB2346" w:rsidRDefault="00AB2346" w:rsidP="00AB2346">
      <w:pPr>
        <w:pStyle w:val="ListParagraph"/>
        <w:numPr>
          <w:ilvl w:val="1"/>
          <w:numId w:val="24"/>
        </w:numPr>
      </w:pPr>
      <w:r>
        <w:rPr>
          <w:rFonts w:asciiTheme="minorHAnsi" w:hAnsiTheme="minorHAnsi" w:cstheme="minorHAnsi"/>
        </w:rPr>
        <w:t>Contained unit so power supply, CPU, I/O are included within one casing. No need to purchase and connect extra components.</w:t>
      </w:r>
    </w:p>
    <w:p w14:paraId="21D85F2F" w14:textId="68140730" w:rsidR="00AB2346" w:rsidRPr="00521FDF" w:rsidRDefault="00AB2346" w:rsidP="00AB2346">
      <w:pPr>
        <w:pStyle w:val="ListParagraph"/>
        <w:numPr>
          <w:ilvl w:val="1"/>
          <w:numId w:val="24"/>
        </w:numPr>
      </w:pPr>
      <w:r>
        <w:rPr>
          <w:rFonts w:asciiTheme="minorHAnsi" w:hAnsiTheme="minorHAnsi" w:cstheme="minorHAnsi"/>
        </w:rPr>
        <w:t>Small in size makes storage, enclosure and transportability very easy.</w:t>
      </w:r>
    </w:p>
    <w:p w14:paraId="6364A962" w14:textId="4E7EC0AC" w:rsidR="00521FDF" w:rsidRPr="00521FDF" w:rsidRDefault="00521FDF" w:rsidP="00521FDF">
      <w:pPr>
        <w:pStyle w:val="ListParagraph"/>
        <w:numPr>
          <w:ilvl w:val="0"/>
          <w:numId w:val="24"/>
        </w:numPr>
      </w:pPr>
      <w:r>
        <w:rPr>
          <w:rFonts w:asciiTheme="minorHAnsi" w:hAnsiTheme="minorHAnsi" w:cstheme="minorHAnsi"/>
          <w:b/>
          <w:bCs/>
        </w:rPr>
        <w:t>Cons:</w:t>
      </w:r>
    </w:p>
    <w:p w14:paraId="6FB26DE2" w14:textId="096CC2CC" w:rsidR="00521FDF" w:rsidRPr="00521FDF" w:rsidRDefault="00521FDF" w:rsidP="00521FDF">
      <w:pPr>
        <w:pStyle w:val="ListParagraph"/>
        <w:numPr>
          <w:ilvl w:val="1"/>
          <w:numId w:val="24"/>
        </w:numPr>
      </w:pPr>
      <w:r>
        <w:rPr>
          <w:rFonts w:asciiTheme="minorHAnsi" w:hAnsiTheme="minorHAnsi" w:cstheme="minorHAnsi"/>
        </w:rPr>
        <w:t>Usually used for standalone tasks and not complex operations.</w:t>
      </w:r>
    </w:p>
    <w:p w14:paraId="2C79CAC0" w14:textId="112158D8" w:rsidR="00521FDF" w:rsidRPr="00521FDF" w:rsidRDefault="00521FDF" w:rsidP="00521FDF">
      <w:pPr>
        <w:pStyle w:val="ListParagraph"/>
        <w:numPr>
          <w:ilvl w:val="1"/>
          <w:numId w:val="24"/>
        </w:numPr>
      </w:pPr>
      <w:r>
        <w:rPr>
          <w:rFonts w:asciiTheme="minorHAnsi" w:hAnsiTheme="minorHAnsi" w:cstheme="minorHAnsi"/>
        </w:rPr>
        <w:t>Limited number of I/O pins and cards.</w:t>
      </w:r>
    </w:p>
    <w:p w14:paraId="475A0167" w14:textId="5A61835C" w:rsidR="00521FDF" w:rsidRPr="00521FDF" w:rsidRDefault="00521FDF" w:rsidP="00521FDF">
      <w:pPr>
        <w:pStyle w:val="ListParagraph"/>
        <w:numPr>
          <w:ilvl w:val="1"/>
          <w:numId w:val="24"/>
        </w:numPr>
      </w:pPr>
      <w:r>
        <w:rPr>
          <w:rFonts w:asciiTheme="minorHAnsi" w:hAnsiTheme="minorHAnsi" w:cstheme="minorHAnsi"/>
        </w:rPr>
        <w:t>Cannot be upgraded in processing power.</w:t>
      </w:r>
    </w:p>
    <w:p w14:paraId="69F94007" w14:textId="15857C0F" w:rsidR="00521FDF" w:rsidRPr="00D85CC1" w:rsidRDefault="00521FDF" w:rsidP="00521FDF">
      <w:pPr>
        <w:pStyle w:val="ListParagraph"/>
        <w:numPr>
          <w:ilvl w:val="1"/>
          <w:numId w:val="24"/>
        </w:numPr>
      </w:pPr>
      <w:r>
        <w:rPr>
          <w:rFonts w:asciiTheme="minorHAnsi" w:hAnsiTheme="minorHAnsi" w:cstheme="minorHAnsi"/>
        </w:rPr>
        <w:t>Difficult to repair and troubleshoot.</w:t>
      </w:r>
    </w:p>
    <w:p w14:paraId="3CF505D2" w14:textId="37768B9A" w:rsidR="00D85CC1" w:rsidRDefault="00D85CC1" w:rsidP="00D85CC1"/>
    <w:p w14:paraId="3A4FC5A7" w14:textId="77777777" w:rsidR="00D85CC1" w:rsidRDefault="00D85CC1" w:rsidP="00D85CC1">
      <w:pPr>
        <w:keepNext/>
      </w:pPr>
      <w:r>
        <w:rPr>
          <w:noProof/>
        </w:rPr>
        <w:drawing>
          <wp:inline distT="0" distB="0" distL="0" distR="0" wp14:anchorId="5F479401" wp14:editId="0C268AF3">
            <wp:extent cx="3355675" cy="2093712"/>
            <wp:effectExtent l="0" t="0" r="0" b="1905"/>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3364776" cy="2099390"/>
                    </a:xfrm>
                    <a:prstGeom prst="rect">
                      <a:avLst/>
                    </a:prstGeom>
                  </pic:spPr>
                </pic:pic>
              </a:graphicData>
            </a:graphic>
          </wp:inline>
        </w:drawing>
      </w:r>
    </w:p>
    <w:p w14:paraId="59D65EC6" w14:textId="7EC1B451" w:rsidR="00D85CC1" w:rsidRDefault="00D85CC1" w:rsidP="00D85CC1">
      <w:pPr>
        <w:pStyle w:val="Caption"/>
      </w:pPr>
      <w:bookmarkStart w:id="93" w:name="_Toc102041404"/>
      <w:r>
        <w:t xml:space="preserve">Figure </w:t>
      </w:r>
      <w:r w:rsidR="00E51F56">
        <w:fldChar w:fldCharType="begin"/>
      </w:r>
      <w:r w:rsidR="00E51F56">
        <w:instrText xml:space="preserve"> SEQ Figure \* ARABIC </w:instrText>
      </w:r>
      <w:r w:rsidR="00E51F56">
        <w:fldChar w:fldCharType="separate"/>
      </w:r>
      <w:r w:rsidR="008C3E76">
        <w:rPr>
          <w:noProof/>
        </w:rPr>
        <w:t>10</w:t>
      </w:r>
      <w:r w:rsidR="00E51F56">
        <w:rPr>
          <w:noProof/>
        </w:rPr>
        <w:fldChar w:fldCharType="end"/>
      </w:r>
      <w:r>
        <w:t xml:space="preserve"> – Compact PLC</w:t>
      </w:r>
      <w:bookmarkEnd w:id="93"/>
    </w:p>
    <w:p w14:paraId="79F985DE" w14:textId="7491965F" w:rsidR="00D85CC1" w:rsidRDefault="00D85CC1" w:rsidP="00D85CC1"/>
    <w:p w14:paraId="1042BD1D" w14:textId="449A5DEC" w:rsidR="00D85CC1" w:rsidRDefault="00D85CC1" w:rsidP="00D85CC1">
      <w:pPr>
        <w:pStyle w:val="Heading4"/>
      </w:pPr>
      <w:bookmarkStart w:id="94" w:name="_Toc102037604"/>
      <w:r>
        <w:t>2.6.2.2 Modular PLCs</w:t>
      </w:r>
      <w:bookmarkEnd w:id="94"/>
    </w:p>
    <w:p w14:paraId="71120CC9" w14:textId="5C8163FE" w:rsidR="00D85CC1" w:rsidRDefault="00D85CC1" w:rsidP="00D85CC1"/>
    <w:p w14:paraId="6AE5F38B" w14:textId="7C8F00F7" w:rsidR="00D85CC1" w:rsidRDefault="00D85CC1" w:rsidP="00D85CC1">
      <w:pPr>
        <w:rPr>
          <w:rFonts w:asciiTheme="minorHAnsi" w:hAnsiTheme="minorHAnsi" w:cstheme="minorHAnsi"/>
        </w:rPr>
      </w:pPr>
      <w:r>
        <w:t xml:space="preserve">  </w:t>
      </w:r>
      <w:r w:rsidRPr="00D85CC1">
        <w:rPr>
          <w:rFonts w:asciiTheme="minorHAnsi" w:hAnsiTheme="minorHAnsi" w:cstheme="minorHAnsi"/>
        </w:rPr>
        <w:t>A modular PLC is created from individual components, connected to make an overall PLC. These are rack based and power supply, CPU, I/O modules are mounted on racks. As such these can be changed to increase/decrease the number of I/O modules and processing power, per the requirement. This is useful for industrial or manufacturing engineering processes, as the requirement could change as volumes, design, complexity, etc, go up or down. Additional modules can be slotted together. Modular PLCs can vary in size (processing and physical) depending on numbers of I/O needed. As such they can sometimes be very large and expensive. This of course depends on the function that the PLC is being used for.</w:t>
      </w:r>
    </w:p>
    <w:p w14:paraId="15250DC0" w14:textId="498D48B4" w:rsidR="00CE3BA9" w:rsidRDefault="00CE3BA9" w:rsidP="00D85CC1">
      <w:pPr>
        <w:rPr>
          <w:rFonts w:asciiTheme="minorHAnsi" w:hAnsiTheme="minorHAnsi" w:cstheme="minorHAnsi"/>
        </w:rPr>
      </w:pPr>
    </w:p>
    <w:p w14:paraId="4C2B05F2" w14:textId="263F6C35" w:rsidR="00CE3BA9" w:rsidRPr="00CE3BA9" w:rsidRDefault="00CE3BA9" w:rsidP="00CE3BA9">
      <w:pPr>
        <w:pStyle w:val="ListParagraph"/>
        <w:numPr>
          <w:ilvl w:val="0"/>
          <w:numId w:val="25"/>
        </w:numPr>
        <w:rPr>
          <w:rFonts w:asciiTheme="minorHAnsi" w:hAnsiTheme="minorHAnsi" w:cstheme="minorHAnsi"/>
        </w:rPr>
      </w:pPr>
      <w:r>
        <w:rPr>
          <w:rFonts w:asciiTheme="minorHAnsi" w:hAnsiTheme="minorHAnsi" w:cstheme="minorHAnsi"/>
          <w:b/>
          <w:bCs/>
        </w:rPr>
        <w:t>Pros:</w:t>
      </w:r>
    </w:p>
    <w:p w14:paraId="6A26E5D3" w14:textId="331C2265" w:rsidR="00CE3BA9" w:rsidRDefault="00CE3BA9" w:rsidP="00CE3BA9">
      <w:pPr>
        <w:pStyle w:val="ListParagraph"/>
        <w:numPr>
          <w:ilvl w:val="1"/>
          <w:numId w:val="25"/>
        </w:numPr>
        <w:rPr>
          <w:rFonts w:asciiTheme="minorHAnsi" w:hAnsiTheme="minorHAnsi" w:cstheme="minorHAnsi"/>
        </w:rPr>
      </w:pPr>
      <w:r>
        <w:rPr>
          <w:rFonts w:asciiTheme="minorHAnsi" w:hAnsiTheme="minorHAnsi" w:cstheme="minorHAnsi"/>
        </w:rPr>
        <w:t>Easy to increase or decrease the CPU, power, and I/O modules. Can be upgraded dependent on the task it’s required for.</w:t>
      </w:r>
    </w:p>
    <w:p w14:paraId="59605900" w14:textId="6482E2D2" w:rsidR="00CE3BA9" w:rsidRDefault="00CE3BA9" w:rsidP="00CE3BA9">
      <w:pPr>
        <w:pStyle w:val="ListParagraph"/>
        <w:numPr>
          <w:ilvl w:val="1"/>
          <w:numId w:val="25"/>
        </w:numPr>
        <w:rPr>
          <w:rFonts w:asciiTheme="minorHAnsi" w:hAnsiTheme="minorHAnsi" w:cstheme="minorHAnsi"/>
        </w:rPr>
      </w:pPr>
      <w:r>
        <w:rPr>
          <w:rFonts w:asciiTheme="minorHAnsi" w:hAnsiTheme="minorHAnsi" w:cstheme="minorHAnsi"/>
        </w:rPr>
        <w:t>Easy to replace fault modules and troubleshoot problem areas.</w:t>
      </w:r>
    </w:p>
    <w:p w14:paraId="0C44877B" w14:textId="6DAA00D6" w:rsidR="00CE3BA9" w:rsidRDefault="00CE3BA9" w:rsidP="00CE3BA9">
      <w:pPr>
        <w:pStyle w:val="ListParagraph"/>
        <w:numPr>
          <w:ilvl w:val="1"/>
          <w:numId w:val="25"/>
        </w:numPr>
        <w:rPr>
          <w:rFonts w:asciiTheme="minorHAnsi" w:hAnsiTheme="minorHAnsi" w:cstheme="minorHAnsi"/>
        </w:rPr>
      </w:pPr>
      <w:r>
        <w:rPr>
          <w:rFonts w:asciiTheme="minorHAnsi" w:hAnsiTheme="minorHAnsi" w:cstheme="minorHAnsi"/>
        </w:rPr>
        <w:t>Useful for complex operations like running machinery or production lines.</w:t>
      </w:r>
    </w:p>
    <w:p w14:paraId="2DEEFD91" w14:textId="4DCBE3FC" w:rsidR="00CE3BA9" w:rsidRDefault="00CE3BA9" w:rsidP="00CE3BA9">
      <w:pPr>
        <w:pStyle w:val="ListParagraph"/>
        <w:numPr>
          <w:ilvl w:val="1"/>
          <w:numId w:val="25"/>
        </w:numPr>
        <w:rPr>
          <w:rFonts w:asciiTheme="minorHAnsi" w:hAnsiTheme="minorHAnsi" w:cstheme="minorHAnsi"/>
        </w:rPr>
      </w:pPr>
      <w:r>
        <w:rPr>
          <w:rFonts w:asciiTheme="minorHAnsi" w:hAnsiTheme="minorHAnsi" w:cstheme="minorHAnsi"/>
        </w:rPr>
        <w:t>High memory allows for high stores of info.</w:t>
      </w:r>
    </w:p>
    <w:p w14:paraId="21F61AD5" w14:textId="451F5366" w:rsidR="00CE3BA9" w:rsidRPr="00CE3BA9" w:rsidRDefault="00CE3BA9" w:rsidP="00CE3BA9">
      <w:pPr>
        <w:pStyle w:val="ListParagraph"/>
        <w:numPr>
          <w:ilvl w:val="0"/>
          <w:numId w:val="25"/>
        </w:numPr>
        <w:rPr>
          <w:rFonts w:asciiTheme="minorHAnsi" w:hAnsiTheme="minorHAnsi" w:cstheme="minorHAnsi"/>
        </w:rPr>
      </w:pPr>
      <w:r>
        <w:rPr>
          <w:rFonts w:asciiTheme="minorHAnsi" w:hAnsiTheme="minorHAnsi" w:cstheme="minorHAnsi"/>
          <w:b/>
          <w:bCs/>
        </w:rPr>
        <w:t>Cons:</w:t>
      </w:r>
    </w:p>
    <w:p w14:paraId="5DCF5548" w14:textId="7CFD809F" w:rsidR="00CE3BA9" w:rsidRDefault="00CE3BA9" w:rsidP="00CE3BA9">
      <w:pPr>
        <w:pStyle w:val="ListParagraph"/>
        <w:numPr>
          <w:ilvl w:val="1"/>
          <w:numId w:val="25"/>
        </w:numPr>
        <w:rPr>
          <w:rFonts w:asciiTheme="minorHAnsi" w:hAnsiTheme="minorHAnsi" w:cstheme="minorHAnsi"/>
        </w:rPr>
      </w:pPr>
      <w:r>
        <w:rPr>
          <w:rFonts w:asciiTheme="minorHAnsi" w:hAnsiTheme="minorHAnsi" w:cstheme="minorHAnsi"/>
        </w:rPr>
        <w:t>More expensive than compact PLCs and costs can increase greatly for complex operations.</w:t>
      </w:r>
    </w:p>
    <w:p w14:paraId="243C553D" w14:textId="23C7E2E3" w:rsidR="00CE3BA9" w:rsidRDefault="00CE3BA9" w:rsidP="00CE3BA9">
      <w:pPr>
        <w:pStyle w:val="ListParagraph"/>
        <w:numPr>
          <w:ilvl w:val="1"/>
          <w:numId w:val="25"/>
        </w:numPr>
        <w:rPr>
          <w:rFonts w:asciiTheme="minorHAnsi" w:hAnsiTheme="minorHAnsi" w:cstheme="minorHAnsi"/>
        </w:rPr>
      </w:pPr>
      <w:r>
        <w:rPr>
          <w:rFonts w:asciiTheme="minorHAnsi" w:hAnsiTheme="minorHAnsi" w:cstheme="minorHAnsi"/>
        </w:rPr>
        <w:lastRenderedPageBreak/>
        <w:t xml:space="preserve">CPU, power supply, and I/O modules are all separate. These needed to be purchased separately and </w:t>
      </w:r>
      <w:r w:rsidR="00FF4697">
        <w:rPr>
          <w:rFonts w:asciiTheme="minorHAnsi" w:hAnsiTheme="minorHAnsi" w:cstheme="minorHAnsi"/>
        </w:rPr>
        <w:t>connected</w:t>
      </w:r>
      <w:r>
        <w:rPr>
          <w:rFonts w:asciiTheme="minorHAnsi" w:hAnsiTheme="minorHAnsi" w:cstheme="minorHAnsi"/>
        </w:rPr>
        <w:t>.</w:t>
      </w:r>
    </w:p>
    <w:p w14:paraId="2F1D4103" w14:textId="3B9956FE" w:rsidR="00FF4697" w:rsidRDefault="00FF4697" w:rsidP="00CE3BA9">
      <w:pPr>
        <w:pStyle w:val="ListParagraph"/>
        <w:numPr>
          <w:ilvl w:val="1"/>
          <w:numId w:val="25"/>
        </w:numPr>
        <w:rPr>
          <w:rFonts w:asciiTheme="minorHAnsi" w:hAnsiTheme="minorHAnsi" w:cstheme="minorHAnsi"/>
        </w:rPr>
      </w:pPr>
      <w:r>
        <w:rPr>
          <w:rFonts w:asciiTheme="minorHAnsi" w:hAnsiTheme="minorHAnsi" w:cstheme="minorHAnsi"/>
        </w:rPr>
        <w:t>These can often be very large in size, depending on the application at hand.</w:t>
      </w:r>
    </w:p>
    <w:p w14:paraId="04AB178F" w14:textId="6348A0F1" w:rsidR="00B8306B" w:rsidRDefault="00B8306B" w:rsidP="00B8306B">
      <w:pPr>
        <w:rPr>
          <w:rFonts w:asciiTheme="minorHAnsi" w:hAnsiTheme="minorHAnsi" w:cstheme="minorHAnsi"/>
        </w:rPr>
      </w:pPr>
    </w:p>
    <w:p w14:paraId="406FBFCB" w14:textId="77777777" w:rsidR="00B8306B" w:rsidRDefault="00B8306B" w:rsidP="00B8306B">
      <w:pPr>
        <w:keepNext/>
      </w:pPr>
      <w:r>
        <w:rPr>
          <w:noProof/>
        </w:rPr>
        <w:drawing>
          <wp:inline distT="0" distB="0" distL="0" distR="0" wp14:anchorId="2E493277" wp14:editId="51E8083A">
            <wp:extent cx="4718649" cy="2427286"/>
            <wp:effectExtent l="0" t="0" r="635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4725256" cy="2430684"/>
                    </a:xfrm>
                    <a:prstGeom prst="rect">
                      <a:avLst/>
                    </a:prstGeom>
                  </pic:spPr>
                </pic:pic>
              </a:graphicData>
            </a:graphic>
          </wp:inline>
        </w:drawing>
      </w:r>
    </w:p>
    <w:p w14:paraId="3F54DF0E" w14:textId="0ED967EA" w:rsidR="003B443E" w:rsidRDefault="00B8306B" w:rsidP="003B443E">
      <w:pPr>
        <w:pStyle w:val="Caption"/>
      </w:pPr>
      <w:bookmarkStart w:id="95" w:name="_Toc102041405"/>
      <w:r>
        <w:t xml:space="preserve">Figure </w:t>
      </w:r>
      <w:r w:rsidR="00E51F56">
        <w:fldChar w:fldCharType="begin"/>
      </w:r>
      <w:r w:rsidR="00E51F56">
        <w:instrText xml:space="preserve"> SEQ Figure \* ARABIC </w:instrText>
      </w:r>
      <w:r w:rsidR="00E51F56">
        <w:fldChar w:fldCharType="separate"/>
      </w:r>
      <w:r w:rsidR="008C3E76">
        <w:rPr>
          <w:noProof/>
        </w:rPr>
        <w:t>11</w:t>
      </w:r>
      <w:r w:rsidR="00E51F56">
        <w:rPr>
          <w:noProof/>
        </w:rPr>
        <w:fldChar w:fldCharType="end"/>
      </w:r>
      <w:r>
        <w:t xml:space="preserve"> – Modular PLC</w:t>
      </w:r>
      <w:bookmarkEnd w:id="95"/>
    </w:p>
    <w:p w14:paraId="18B1F6B7" w14:textId="77777777" w:rsidR="003B443E" w:rsidRDefault="003B443E" w:rsidP="00B8306B"/>
    <w:p w14:paraId="25BDCC38" w14:textId="164F2392" w:rsidR="00B8306B" w:rsidRDefault="003B443E" w:rsidP="003B443E">
      <w:pPr>
        <w:pStyle w:val="Heading4"/>
      </w:pPr>
      <w:bookmarkStart w:id="96" w:name="_Toc102037605"/>
      <w:r>
        <w:t>2.6.2.3 PLC</w:t>
      </w:r>
      <w:r w:rsidR="008805CC">
        <w:t xml:space="preserve"> type</w:t>
      </w:r>
      <w:r>
        <w:t xml:space="preserve"> Selection</w:t>
      </w:r>
      <w:bookmarkEnd w:id="96"/>
    </w:p>
    <w:p w14:paraId="671A6412" w14:textId="7A7DFE0C" w:rsidR="003B443E" w:rsidRDefault="003B443E" w:rsidP="003B443E"/>
    <w:p w14:paraId="4E8807B2" w14:textId="3356DFD4" w:rsidR="003B443E" w:rsidRDefault="003B443E" w:rsidP="003B443E">
      <w:pPr>
        <w:rPr>
          <w:rFonts w:asciiTheme="minorHAnsi" w:hAnsiTheme="minorHAnsi" w:cstheme="minorHAnsi"/>
        </w:rPr>
      </w:pPr>
      <w:r>
        <w:t xml:space="preserve">  </w:t>
      </w:r>
      <w:r>
        <w:rPr>
          <w:rFonts w:asciiTheme="minorHAnsi" w:hAnsiTheme="minorHAnsi" w:cstheme="minorHAnsi"/>
        </w:rPr>
        <w:t>From the comparison of compact vs modular PLCs, the most appropriate type for this project is the compact PLC. This is due to their small size making them ideal for a portable product, all other components are inbuilt to the unit making it easy to organise and store in a carry case. As the number of inputs and outputs needed for this project is relatively low, a compact PLC will be adequate for the job and using modular would be overkill.</w:t>
      </w:r>
    </w:p>
    <w:p w14:paraId="4B9F4094" w14:textId="377D5924" w:rsidR="00332DA2" w:rsidRDefault="00332DA2" w:rsidP="003B443E">
      <w:pPr>
        <w:rPr>
          <w:rFonts w:asciiTheme="minorHAnsi" w:hAnsiTheme="minorHAnsi" w:cstheme="minorHAnsi"/>
        </w:rPr>
      </w:pPr>
    </w:p>
    <w:p w14:paraId="5ED178B7" w14:textId="77777777" w:rsidR="00332DA2" w:rsidRPr="003B443E" w:rsidRDefault="00332DA2" w:rsidP="003B443E">
      <w:pPr>
        <w:rPr>
          <w:rFonts w:asciiTheme="minorHAnsi" w:hAnsiTheme="minorHAnsi" w:cstheme="minorHAnsi"/>
        </w:rPr>
      </w:pPr>
    </w:p>
    <w:p w14:paraId="68341624" w14:textId="77777777" w:rsidR="00B8306B" w:rsidRPr="00B8306B" w:rsidRDefault="00B8306B" w:rsidP="00B8306B">
      <w:pPr>
        <w:rPr>
          <w:rFonts w:asciiTheme="minorHAnsi" w:hAnsiTheme="minorHAnsi" w:cstheme="minorHAnsi"/>
        </w:rPr>
      </w:pPr>
    </w:p>
    <w:p w14:paraId="3C4AABCB" w14:textId="77777777" w:rsidR="00D85CC1" w:rsidRPr="0024361E" w:rsidRDefault="00D85CC1" w:rsidP="00D85CC1"/>
    <w:p w14:paraId="2B0A2BC3" w14:textId="704E487C" w:rsidR="008D1497" w:rsidRDefault="0039064C" w:rsidP="0039064C">
      <w:pPr>
        <w:pStyle w:val="Heading1"/>
        <w:numPr>
          <w:ilvl w:val="0"/>
          <w:numId w:val="1"/>
        </w:numPr>
      </w:pPr>
      <w:bookmarkStart w:id="97" w:name="_Toc102037606"/>
      <w:bookmarkStart w:id="98" w:name="_Toc102042261"/>
      <w:r>
        <w:t>Design &amp; Implementation</w:t>
      </w:r>
      <w:bookmarkEnd w:id="97"/>
      <w:bookmarkEnd w:id="98"/>
    </w:p>
    <w:p w14:paraId="063FAF77" w14:textId="212C45B8" w:rsidR="0039064C" w:rsidRDefault="0039064C" w:rsidP="0039064C"/>
    <w:p w14:paraId="3A7B62B6" w14:textId="32EA0CED" w:rsidR="001445D4" w:rsidRPr="00B72A49" w:rsidRDefault="001445D4" w:rsidP="0039064C">
      <w:pPr>
        <w:rPr>
          <w:rFonts w:asciiTheme="minorHAnsi" w:hAnsiTheme="minorHAnsi" w:cstheme="minorHAnsi"/>
        </w:rPr>
      </w:pPr>
      <w:r>
        <w:t xml:space="preserve">  </w:t>
      </w:r>
      <w:r w:rsidR="00B72A49">
        <w:rPr>
          <w:rFonts w:asciiTheme="minorHAnsi" w:hAnsiTheme="minorHAnsi" w:cstheme="minorHAnsi"/>
        </w:rPr>
        <w:t xml:space="preserve">During the design and implementation section </w:t>
      </w:r>
    </w:p>
    <w:p w14:paraId="0A2085A4" w14:textId="77777777" w:rsidR="001445D4" w:rsidRDefault="001445D4" w:rsidP="0039064C"/>
    <w:p w14:paraId="3D3AA1F0" w14:textId="6DDE253C" w:rsidR="00D439AC" w:rsidRPr="009D765B" w:rsidRDefault="00B47BD8" w:rsidP="00D439AC">
      <w:pPr>
        <w:pStyle w:val="Heading2"/>
        <w:numPr>
          <w:ilvl w:val="1"/>
          <w:numId w:val="1"/>
        </w:numPr>
      </w:pPr>
      <w:bookmarkStart w:id="99" w:name="_Toc102037607"/>
      <w:bookmarkStart w:id="100" w:name="_Toc102042262"/>
      <w:r>
        <w:t>Block Diagram</w:t>
      </w:r>
      <w:bookmarkEnd w:id="99"/>
      <w:bookmarkEnd w:id="100"/>
    </w:p>
    <w:p w14:paraId="1BEB28D1" w14:textId="66AB6FFD" w:rsidR="00B47BD8" w:rsidRDefault="00B47BD8" w:rsidP="00B47BD8"/>
    <w:p w14:paraId="59F428A8" w14:textId="3DF1624C" w:rsidR="00FE417A" w:rsidRDefault="00FE417A" w:rsidP="00B47BD8">
      <w:pPr>
        <w:rPr>
          <w:rFonts w:asciiTheme="minorHAnsi" w:hAnsiTheme="minorHAnsi" w:cstheme="minorHAnsi"/>
        </w:rPr>
      </w:pPr>
      <w:r>
        <w:rPr>
          <w:rFonts w:asciiTheme="minorHAnsi" w:hAnsiTheme="minorHAnsi" w:cstheme="minorHAnsi"/>
        </w:rPr>
        <w:t xml:space="preserve">  This section shows a simple block diagram for the system, showing how each component connects to the PLC.</w:t>
      </w:r>
      <w:r w:rsidR="008C5190">
        <w:rPr>
          <w:rFonts w:asciiTheme="minorHAnsi" w:hAnsiTheme="minorHAnsi" w:cstheme="minorHAnsi"/>
        </w:rPr>
        <w:t xml:space="preserve"> The creation of this diagram, along with the flow chart in the following section, have helped to visualise the system and provide a view of how the ladder logic will be written, before it is written.</w:t>
      </w:r>
      <w:r w:rsidR="00933BDF">
        <w:rPr>
          <w:rFonts w:asciiTheme="minorHAnsi" w:hAnsiTheme="minorHAnsi" w:cstheme="minorHAnsi"/>
        </w:rPr>
        <w:t xml:space="preserve"> In order to create this block diagram, </w:t>
      </w:r>
      <w:r w:rsidR="00F90C50">
        <w:rPr>
          <w:rFonts w:asciiTheme="minorHAnsi" w:hAnsiTheme="minorHAnsi" w:cstheme="minorHAnsi"/>
        </w:rPr>
        <w:t>“</w:t>
      </w:r>
      <w:r w:rsidR="00933BDF">
        <w:rPr>
          <w:rFonts w:asciiTheme="minorHAnsi" w:hAnsiTheme="minorHAnsi" w:cstheme="minorHAnsi"/>
        </w:rPr>
        <w:t>yEd</w:t>
      </w:r>
      <w:r w:rsidR="00F90C50">
        <w:rPr>
          <w:rFonts w:asciiTheme="minorHAnsi" w:hAnsiTheme="minorHAnsi" w:cstheme="minorHAnsi"/>
        </w:rPr>
        <w:t>”</w:t>
      </w:r>
      <w:r w:rsidR="00933BDF">
        <w:rPr>
          <w:rFonts w:asciiTheme="minorHAnsi" w:hAnsiTheme="minorHAnsi" w:cstheme="minorHAnsi"/>
        </w:rPr>
        <w:t xml:space="preserve"> graph editor has been used</w:t>
      </w:r>
      <w:r w:rsidR="009B3477">
        <w:rPr>
          <w:rFonts w:asciiTheme="minorHAnsi" w:hAnsiTheme="minorHAnsi" w:cstheme="minorHAnsi"/>
        </w:rPr>
        <w:t xml:space="preserve"> </w:t>
      </w:r>
      <w:sdt>
        <w:sdtPr>
          <w:rPr>
            <w:rFonts w:asciiTheme="minorHAnsi" w:hAnsiTheme="minorHAnsi" w:cstheme="minorHAnsi"/>
          </w:rPr>
          <w:id w:val="1023208054"/>
          <w:citation/>
        </w:sdtPr>
        <w:sdtEndPr/>
        <w:sdtContent>
          <w:r w:rsidR="009B3477">
            <w:rPr>
              <w:rFonts w:asciiTheme="minorHAnsi" w:hAnsiTheme="minorHAnsi" w:cstheme="minorHAnsi"/>
            </w:rPr>
            <w:fldChar w:fldCharType="begin"/>
          </w:r>
          <w:r w:rsidR="009B3477">
            <w:rPr>
              <w:rFonts w:asciiTheme="minorHAnsi" w:hAnsiTheme="minorHAnsi" w:cstheme="minorHAnsi"/>
            </w:rPr>
            <w:instrText xml:space="preserve"> CITATION Ywo22 \l 2057 </w:instrText>
          </w:r>
          <w:r w:rsidR="009B3477">
            <w:rPr>
              <w:rFonts w:asciiTheme="minorHAnsi" w:hAnsiTheme="minorHAnsi" w:cstheme="minorHAnsi"/>
            </w:rPr>
            <w:fldChar w:fldCharType="separate"/>
          </w:r>
          <w:r w:rsidR="002A7C65" w:rsidRPr="002A7C65">
            <w:rPr>
              <w:rFonts w:asciiTheme="minorHAnsi" w:hAnsiTheme="minorHAnsi" w:cstheme="minorHAnsi"/>
              <w:noProof/>
            </w:rPr>
            <w:t>[18]</w:t>
          </w:r>
          <w:r w:rsidR="009B3477">
            <w:rPr>
              <w:rFonts w:asciiTheme="minorHAnsi" w:hAnsiTheme="minorHAnsi" w:cstheme="minorHAnsi"/>
            </w:rPr>
            <w:fldChar w:fldCharType="end"/>
          </w:r>
        </w:sdtContent>
      </w:sdt>
      <w:r w:rsidR="00933BDF">
        <w:rPr>
          <w:rFonts w:asciiTheme="minorHAnsi" w:hAnsiTheme="minorHAnsi" w:cstheme="minorHAnsi"/>
        </w:rPr>
        <w:t>.</w:t>
      </w:r>
    </w:p>
    <w:p w14:paraId="30C909E6" w14:textId="2B8D8CE1" w:rsidR="00FE417A" w:rsidRDefault="00FE417A" w:rsidP="00B47BD8">
      <w:pPr>
        <w:rPr>
          <w:rFonts w:asciiTheme="minorHAnsi" w:hAnsiTheme="minorHAnsi" w:cstheme="minorHAnsi"/>
        </w:rPr>
      </w:pPr>
    </w:p>
    <w:p w14:paraId="52AA4F5C" w14:textId="77777777" w:rsidR="00FE417A" w:rsidRDefault="00FE417A" w:rsidP="00FE417A">
      <w:pPr>
        <w:keepNext/>
      </w:pPr>
      <w:r>
        <w:rPr>
          <w:noProof/>
        </w:rPr>
        <w:lastRenderedPageBreak/>
        <w:drawing>
          <wp:inline distT="0" distB="0" distL="0" distR="0" wp14:anchorId="62BD7340" wp14:editId="646C2D1E">
            <wp:extent cx="4686300" cy="2789143"/>
            <wp:effectExtent l="0" t="0" r="0" b="0"/>
            <wp:docPr id="50" name="Picture 1">
              <a:extLst xmlns:a="http://schemas.openxmlformats.org/drawingml/2006/main">
                <a:ext uri="{FF2B5EF4-FFF2-40B4-BE49-F238E27FC236}">
                  <a16:creationId xmlns:a16="http://schemas.microsoft.com/office/drawing/2014/main" id="{4091AA65-D14D-41F0-A243-1D26C2FA1F2D}"/>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a:extLst>
                        <a:ext uri="{FF2B5EF4-FFF2-40B4-BE49-F238E27FC236}">
                          <a16:creationId xmlns:a16="http://schemas.microsoft.com/office/drawing/2014/main" id="{4091AA65-D14D-41F0-A243-1D26C2FA1F2D}"/>
                        </a:ext>
                      </a:extLst>
                    </pic:cNvPr>
                    <pic:cNvPicPr>
                      <a:picLocks noChangeAspect="1"/>
                    </pic:cNvPicPr>
                  </pic:nvPicPr>
                  <pic:blipFill>
                    <a:blip r:embed="rId24"/>
                    <a:stretch>
                      <a:fillRect/>
                    </a:stretch>
                  </pic:blipFill>
                  <pic:spPr>
                    <a:xfrm>
                      <a:off x="0" y="0"/>
                      <a:ext cx="4695765" cy="2794776"/>
                    </a:xfrm>
                    <a:prstGeom prst="rect">
                      <a:avLst/>
                    </a:prstGeom>
                  </pic:spPr>
                </pic:pic>
              </a:graphicData>
            </a:graphic>
          </wp:inline>
        </w:drawing>
      </w:r>
    </w:p>
    <w:p w14:paraId="706262C9" w14:textId="77654913" w:rsidR="00FE417A" w:rsidRPr="00FE417A" w:rsidRDefault="00FE417A" w:rsidP="00FE417A">
      <w:pPr>
        <w:pStyle w:val="Caption"/>
        <w:rPr>
          <w:rFonts w:asciiTheme="minorHAnsi" w:hAnsiTheme="minorHAnsi" w:cstheme="minorHAnsi"/>
        </w:rPr>
      </w:pPr>
      <w:bookmarkStart w:id="101" w:name="_Toc102041406"/>
      <w:r>
        <w:t xml:space="preserve">Figure </w:t>
      </w:r>
      <w:fldSimple w:instr=" SEQ Figure \* ARABIC ">
        <w:r w:rsidR="008C3E76">
          <w:rPr>
            <w:noProof/>
          </w:rPr>
          <w:t>12</w:t>
        </w:r>
      </w:fldSimple>
      <w:r>
        <w:t xml:space="preserve"> – Block diagram</w:t>
      </w:r>
      <w:bookmarkEnd w:id="101"/>
    </w:p>
    <w:p w14:paraId="13D85625" w14:textId="0C3D5105" w:rsidR="003536D5" w:rsidRDefault="003536D5" w:rsidP="003536D5">
      <w:pPr>
        <w:pStyle w:val="Heading3"/>
      </w:pPr>
    </w:p>
    <w:p w14:paraId="1D0A8D49" w14:textId="77777777" w:rsidR="003536D5" w:rsidRDefault="003536D5" w:rsidP="00B47BD8"/>
    <w:p w14:paraId="65EDD877" w14:textId="70962951" w:rsidR="00B47BD8" w:rsidRDefault="00B47BD8" w:rsidP="00B47BD8"/>
    <w:p w14:paraId="4BBBEB55" w14:textId="07BAE132" w:rsidR="00B47BD8" w:rsidRDefault="00B47BD8" w:rsidP="00B47BD8">
      <w:pPr>
        <w:pStyle w:val="Heading2"/>
        <w:numPr>
          <w:ilvl w:val="1"/>
          <w:numId w:val="1"/>
        </w:numPr>
      </w:pPr>
      <w:bookmarkStart w:id="102" w:name="_Toc102037609"/>
      <w:bookmarkStart w:id="103" w:name="_Toc102042264"/>
      <w:r>
        <w:t>Flow Chart</w:t>
      </w:r>
      <w:bookmarkEnd w:id="102"/>
      <w:bookmarkEnd w:id="103"/>
    </w:p>
    <w:p w14:paraId="549F8B96" w14:textId="5AE3D3E7" w:rsidR="00B47BD8" w:rsidRDefault="00B47BD8" w:rsidP="00B47BD8"/>
    <w:p w14:paraId="71451B75" w14:textId="3E9DC0C3" w:rsidR="00B47BD8" w:rsidRDefault="00DB28DE" w:rsidP="00B47BD8">
      <w:pPr>
        <w:rPr>
          <w:rFonts w:asciiTheme="minorHAnsi" w:hAnsiTheme="minorHAnsi" w:cstheme="minorHAnsi"/>
        </w:rPr>
      </w:pPr>
      <w:r>
        <w:rPr>
          <w:rFonts w:asciiTheme="minorHAnsi" w:hAnsiTheme="minorHAnsi" w:cstheme="minorHAnsi"/>
        </w:rPr>
        <w:t xml:space="preserve">  This section shows a simple flow chart that has been designed to help visualise the flow of the system. This is used to help create a ladder logic. This step is important to have a basic idea in mind, ahead of the creation of ladder logic. The website “Lucid chart” was used to create this flow chart </w:t>
      </w:r>
      <w:sdt>
        <w:sdtPr>
          <w:rPr>
            <w:rFonts w:asciiTheme="minorHAnsi" w:hAnsiTheme="minorHAnsi" w:cstheme="minorHAnsi"/>
          </w:rPr>
          <w:id w:val="581565138"/>
          <w:citation/>
        </w:sdtPr>
        <w:sdtEndPr/>
        <w:sdtContent>
          <w:r>
            <w:rPr>
              <w:rFonts w:asciiTheme="minorHAnsi" w:hAnsiTheme="minorHAnsi" w:cstheme="minorHAnsi"/>
            </w:rPr>
            <w:fldChar w:fldCharType="begin"/>
          </w:r>
          <w:r>
            <w:rPr>
              <w:rFonts w:asciiTheme="minorHAnsi" w:hAnsiTheme="minorHAnsi" w:cstheme="minorHAnsi"/>
            </w:rPr>
            <w:instrText xml:space="preserve"> CITATION Luc22 \l 2057 </w:instrText>
          </w:r>
          <w:r>
            <w:rPr>
              <w:rFonts w:asciiTheme="minorHAnsi" w:hAnsiTheme="minorHAnsi" w:cstheme="minorHAnsi"/>
            </w:rPr>
            <w:fldChar w:fldCharType="separate"/>
          </w:r>
          <w:r w:rsidR="002A7C65" w:rsidRPr="002A7C65">
            <w:rPr>
              <w:rFonts w:asciiTheme="minorHAnsi" w:hAnsiTheme="minorHAnsi" w:cstheme="minorHAnsi"/>
              <w:noProof/>
            </w:rPr>
            <w:t>[19]</w:t>
          </w:r>
          <w:r>
            <w:rPr>
              <w:rFonts w:asciiTheme="minorHAnsi" w:hAnsiTheme="minorHAnsi" w:cstheme="minorHAnsi"/>
            </w:rPr>
            <w:fldChar w:fldCharType="end"/>
          </w:r>
        </w:sdtContent>
      </w:sdt>
      <w:r>
        <w:rPr>
          <w:rFonts w:asciiTheme="minorHAnsi" w:hAnsiTheme="minorHAnsi" w:cstheme="minorHAnsi"/>
        </w:rPr>
        <w:t>.</w:t>
      </w:r>
    </w:p>
    <w:p w14:paraId="4EA45C94" w14:textId="12807F12" w:rsidR="00DB28DE" w:rsidRDefault="00DB28DE" w:rsidP="00B47BD8">
      <w:pPr>
        <w:rPr>
          <w:rFonts w:asciiTheme="minorHAnsi" w:hAnsiTheme="minorHAnsi" w:cstheme="minorHAnsi"/>
        </w:rPr>
      </w:pPr>
    </w:p>
    <w:p w14:paraId="33B71DAD" w14:textId="77777777" w:rsidR="00DB28DE" w:rsidRDefault="00DB28DE" w:rsidP="00DB28DE">
      <w:pPr>
        <w:keepNext/>
      </w:pPr>
      <w:r>
        <w:rPr>
          <w:noProof/>
        </w:rPr>
        <w:drawing>
          <wp:inline distT="0" distB="0" distL="0" distR="0" wp14:anchorId="2E105230" wp14:editId="76E5C166">
            <wp:extent cx="2591851" cy="3429000"/>
            <wp:effectExtent l="0" t="0" r="0" b="0"/>
            <wp:docPr id="66" name="Picture 6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2600381" cy="3440286"/>
                    </a:xfrm>
                    <a:prstGeom prst="rect">
                      <a:avLst/>
                    </a:prstGeom>
                  </pic:spPr>
                </pic:pic>
              </a:graphicData>
            </a:graphic>
          </wp:inline>
        </w:drawing>
      </w:r>
    </w:p>
    <w:p w14:paraId="66979F31" w14:textId="7EA26D5A" w:rsidR="00DB28DE" w:rsidRPr="00DB28DE" w:rsidRDefault="00DB28DE" w:rsidP="00DB28DE">
      <w:pPr>
        <w:pStyle w:val="Caption"/>
        <w:rPr>
          <w:rFonts w:asciiTheme="minorHAnsi" w:hAnsiTheme="minorHAnsi" w:cstheme="minorHAnsi"/>
        </w:rPr>
      </w:pPr>
      <w:bookmarkStart w:id="104" w:name="_Toc102041407"/>
      <w:r>
        <w:t xml:space="preserve">Figure </w:t>
      </w:r>
      <w:fldSimple w:instr=" SEQ Figure \* ARABIC ">
        <w:r w:rsidR="008C3E76">
          <w:rPr>
            <w:noProof/>
          </w:rPr>
          <w:t>13</w:t>
        </w:r>
      </w:fldSimple>
      <w:r>
        <w:t xml:space="preserve"> – System design flow chart from Lucid Chart</w:t>
      </w:r>
      <w:bookmarkEnd w:id="104"/>
    </w:p>
    <w:p w14:paraId="1572BA28" w14:textId="6D5C5C35" w:rsidR="00B47BD8" w:rsidRDefault="00B47BD8" w:rsidP="00B47BD8"/>
    <w:p w14:paraId="0B4A5FA2" w14:textId="3F437F6D" w:rsidR="00B47BD8" w:rsidRDefault="00B47BD8" w:rsidP="00B47BD8"/>
    <w:p w14:paraId="1B7C4D92" w14:textId="0AB88CC5" w:rsidR="00B47BD8" w:rsidRDefault="00B47BD8" w:rsidP="00B47BD8"/>
    <w:p w14:paraId="64FD13EB" w14:textId="5BF1FA9B" w:rsidR="00B47BD8" w:rsidRDefault="00B47BD8" w:rsidP="00B47BD8"/>
    <w:p w14:paraId="6D27FD26" w14:textId="6CF7651A" w:rsidR="00B47BD8" w:rsidRDefault="00B47BD8" w:rsidP="00B47BD8">
      <w:pPr>
        <w:pStyle w:val="Heading2"/>
        <w:numPr>
          <w:ilvl w:val="1"/>
          <w:numId w:val="1"/>
        </w:numPr>
      </w:pPr>
      <w:bookmarkStart w:id="105" w:name="_Toc102037610"/>
      <w:bookmarkStart w:id="106" w:name="_Toc102042265"/>
      <w:r>
        <w:t>PLC</w:t>
      </w:r>
      <w:bookmarkEnd w:id="105"/>
      <w:bookmarkEnd w:id="106"/>
    </w:p>
    <w:p w14:paraId="6D08281A" w14:textId="449E242D" w:rsidR="00B47BD8" w:rsidRDefault="00B47BD8" w:rsidP="00B47BD8"/>
    <w:p w14:paraId="01DEA765" w14:textId="44FCA100" w:rsidR="00B47BD8" w:rsidRDefault="000A01FE" w:rsidP="00B47BD8">
      <w:pPr>
        <w:rPr>
          <w:rFonts w:asciiTheme="minorHAnsi" w:hAnsiTheme="minorHAnsi" w:cstheme="minorHAnsi"/>
        </w:rPr>
      </w:pPr>
      <w:r>
        <w:rPr>
          <w:rFonts w:asciiTheme="minorHAnsi" w:hAnsiTheme="minorHAnsi" w:cstheme="minorHAnsi"/>
        </w:rPr>
        <w:t xml:space="preserve">  In order to analyse which PLC to use for this project, three were compared in a table in order to see the differences in their specifications. The result of this is seen in table</w:t>
      </w:r>
      <w:r w:rsidR="00991AE6">
        <w:rPr>
          <w:rFonts w:asciiTheme="minorHAnsi" w:hAnsiTheme="minorHAnsi" w:cstheme="minorHAnsi"/>
        </w:rPr>
        <w:t xml:space="preserve"> 6.</w:t>
      </w:r>
      <w:r>
        <w:rPr>
          <w:rFonts w:asciiTheme="minorHAnsi" w:hAnsiTheme="minorHAnsi" w:cstheme="minorHAnsi"/>
        </w:rPr>
        <w:t xml:space="preserve"> </w:t>
      </w:r>
    </w:p>
    <w:p w14:paraId="59815FF2" w14:textId="534AB3EF" w:rsidR="000A01FE" w:rsidRDefault="000A01FE" w:rsidP="00B47BD8">
      <w:pPr>
        <w:rPr>
          <w:rFonts w:asciiTheme="minorHAnsi" w:hAnsiTheme="minorHAnsi" w:cstheme="minorHAnsi"/>
        </w:rPr>
      </w:pPr>
    </w:p>
    <w:tbl>
      <w:tblPr>
        <w:tblStyle w:val="TableGrid"/>
        <w:tblW w:w="0" w:type="auto"/>
        <w:tblLook w:val="04A0" w:firstRow="1" w:lastRow="0" w:firstColumn="1" w:lastColumn="0" w:noHBand="0" w:noVBand="1"/>
      </w:tblPr>
      <w:tblGrid>
        <w:gridCol w:w="2254"/>
        <w:gridCol w:w="2254"/>
        <w:gridCol w:w="2254"/>
        <w:gridCol w:w="2254"/>
      </w:tblGrid>
      <w:tr w:rsidR="000A01FE" w14:paraId="44D71B7E" w14:textId="77777777" w:rsidTr="000A01FE">
        <w:tc>
          <w:tcPr>
            <w:tcW w:w="2254" w:type="dxa"/>
          </w:tcPr>
          <w:p w14:paraId="590B02D6" w14:textId="45E00C1A" w:rsidR="000A01FE" w:rsidRDefault="000A01FE" w:rsidP="00B47BD8">
            <w:pPr>
              <w:rPr>
                <w:rFonts w:asciiTheme="minorHAnsi" w:hAnsiTheme="minorHAnsi" w:cstheme="minorHAnsi"/>
              </w:rPr>
            </w:pPr>
            <w:r>
              <w:rPr>
                <w:rFonts w:asciiTheme="minorHAnsi" w:hAnsiTheme="minorHAnsi" w:cstheme="minorHAnsi"/>
              </w:rPr>
              <w:t>PLC</w:t>
            </w:r>
          </w:p>
        </w:tc>
        <w:tc>
          <w:tcPr>
            <w:tcW w:w="2254" w:type="dxa"/>
          </w:tcPr>
          <w:p w14:paraId="1678AFED" w14:textId="62B0C399" w:rsidR="000A01FE" w:rsidRPr="00AC091C" w:rsidRDefault="000A01FE" w:rsidP="00B47BD8">
            <w:pPr>
              <w:rPr>
                <w:rFonts w:asciiTheme="minorHAnsi" w:hAnsiTheme="minorHAnsi" w:cstheme="minorHAnsi"/>
                <w:highlight w:val="green"/>
              </w:rPr>
            </w:pPr>
            <w:r w:rsidRPr="00AC091C">
              <w:rPr>
                <w:rFonts w:asciiTheme="minorHAnsi" w:hAnsiTheme="minorHAnsi" w:cstheme="minorHAnsi"/>
                <w:highlight w:val="green"/>
              </w:rPr>
              <w:t>Siemens S7-1200</w:t>
            </w:r>
          </w:p>
        </w:tc>
        <w:tc>
          <w:tcPr>
            <w:tcW w:w="2254" w:type="dxa"/>
          </w:tcPr>
          <w:p w14:paraId="2F01C4F5" w14:textId="114AA9DC" w:rsidR="000A01FE" w:rsidRDefault="000A01FE" w:rsidP="00B47BD8">
            <w:pPr>
              <w:rPr>
                <w:rFonts w:asciiTheme="minorHAnsi" w:hAnsiTheme="minorHAnsi" w:cstheme="minorHAnsi"/>
              </w:rPr>
            </w:pPr>
            <w:r>
              <w:rPr>
                <w:rFonts w:asciiTheme="minorHAnsi" w:hAnsiTheme="minorHAnsi" w:cstheme="minorHAnsi"/>
              </w:rPr>
              <w:t>Mitsubishi FX3s</w:t>
            </w:r>
          </w:p>
        </w:tc>
        <w:tc>
          <w:tcPr>
            <w:tcW w:w="2254" w:type="dxa"/>
          </w:tcPr>
          <w:p w14:paraId="71EDA4C5" w14:textId="73668114" w:rsidR="000A01FE" w:rsidRDefault="000A01FE" w:rsidP="00B47BD8">
            <w:pPr>
              <w:rPr>
                <w:rFonts w:asciiTheme="minorHAnsi" w:hAnsiTheme="minorHAnsi" w:cstheme="minorHAnsi"/>
              </w:rPr>
            </w:pPr>
            <w:r>
              <w:rPr>
                <w:rFonts w:asciiTheme="minorHAnsi" w:hAnsiTheme="minorHAnsi" w:cstheme="minorHAnsi"/>
              </w:rPr>
              <w:t>RS PRO 917-6361</w:t>
            </w:r>
          </w:p>
        </w:tc>
      </w:tr>
      <w:tr w:rsidR="000A01FE" w14:paraId="26C32DF9" w14:textId="77777777" w:rsidTr="000A01FE">
        <w:trPr>
          <w:trHeight w:val="1877"/>
        </w:trPr>
        <w:tc>
          <w:tcPr>
            <w:tcW w:w="2254" w:type="dxa"/>
          </w:tcPr>
          <w:p w14:paraId="0B46896B" w14:textId="5DC65DB4" w:rsidR="000A01FE" w:rsidRDefault="000A01FE" w:rsidP="00B47BD8">
            <w:pPr>
              <w:rPr>
                <w:rFonts w:asciiTheme="minorHAnsi" w:hAnsiTheme="minorHAnsi" w:cstheme="minorHAnsi"/>
              </w:rPr>
            </w:pPr>
            <w:r>
              <w:rPr>
                <w:rFonts w:asciiTheme="minorHAnsi" w:hAnsiTheme="minorHAnsi" w:cstheme="minorHAnsi"/>
              </w:rPr>
              <w:t>Image</w:t>
            </w:r>
          </w:p>
        </w:tc>
        <w:tc>
          <w:tcPr>
            <w:tcW w:w="2254" w:type="dxa"/>
          </w:tcPr>
          <w:p w14:paraId="2C127CC7" w14:textId="0459453E" w:rsidR="000A01FE" w:rsidRPr="00AC091C" w:rsidRDefault="000A01FE" w:rsidP="00B47BD8">
            <w:pPr>
              <w:rPr>
                <w:rFonts w:asciiTheme="minorHAnsi" w:hAnsiTheme="minorHAnsi" w:cstheme="minorHAnsi"/>
                <w:highlight w:val="green"/>
              </w:rPr>
            </w:pPr>
            <w:r w:rsidRPr="00AC091C">
              <w:rPr>
                <w:noProof/>
                <w:highlight w:val="green"/>
              </w:rPr>
              <w:drawing>
                <wp:inline distT="0" distB="0" distL="0" distR="0" wp14:anchorId="6FC211EB" wp14:editId="03365FA2">
                  <wp:extent cx="1238463" cy="1085850"/>
                  <wp:effectExtent l="0" t="0" r="0" b="0"/>
                  <wp:docPr id="38" name="Picture 1">
                    <a:extLst xmlns:a="http://schemas.openxmlformats.org/drawingml/2006/main">
                      <a:ext uri="{FF2B5EF4-FFF2-40B4-BE49-F238E27FC236}">
                        <a16:creationId xmlns:a16="http://schemas.microsoft.com/office/drawing/2014/main" id="{E354BE31-A069-4441-84BE-79C249734BFD}"/>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a:extLst>
                              <a:ext uri="{FF2B5EF4-FFF2-40B4-BE49-F238E27FC236}">
                                <a16:creationId xmlns:a16="http://schemas.microsoft.com/office/drawing/2014/main" id="{E354BE31-A069-4441-84BE-79C249734BFD}"/>
                              </a:ext>
                            </a:extLst>
                          </pic:cNvPr>
                          <pic:cNvPicPr>
                            <a:picLocks noChangeAspect="1"/>
                          </pic:cNvPicPr>
                        </pic:nvPicPr>
                        <pic:blipFill>
                          <a:blip r:embed="rId26"/>
                          <a:stretch>
                            <a:fillRect/>
                          </a:stretch>
                        </pic:blipFill>
                        <pic:spPr>
                          <a:xfrm>
                            <a:off x="0" y="0"/>
                            <a:ext cx="1238463" cy="1085850"/>
                          </a:xfrm>
                          <a:prstGeom prst="rect">
                            <a:avLst/>
                          </a:prstGeom>
                        </pic:spPr>
                      </pic:pic>
                    </a:graphicData>
                  </a:graphic>
                </wp:inline>
              </w:drawing>
            </w:r>
          </w:p>
        </w:tc>
        <w:tc>
          <w:tcPr>
            <w:tcW w:w="2254" w:type="dxa"/>
          </w:tcPr>
          <w:p w14:paraId="5C49ACE4" w14:textId="0B56DC1C" w:rsidR="000A01FE" w:rsidRDefault="000A01FE" w:rsidP="00B47BD8">
            <w:pPr>
              <w:rPr>
                <w:rFonts w:asciiTheme="minorHAnsi" w:hAnsiTheme="minorHAnsi" w:cstheme="minorHAnsi"/>
              </w:rPr>
            </w:pPr>
            <w:r>
              <w:rPr>
                <w:noProof/>
              </w:rPr>
              <w:drawing>
                <wp:inline distT="0" distB="0" distL="0" distR="0" wp14:anchorId="1E46CE0E" wp14:editId="1D5BA530">
                  <wp:extent cx="1038225" cy="1247775"/>
                  <wp:effectExtent l="0" t="0" r="9525" b="9525"/>
                  <wp:docPr id="39" name="Picture 2">
                    <a:extLst xmlns:a="http://schemas.openxmlformats.org/drawingml/2006/main">
                      <a:ext uri="{FF2B5EF4-FFF2-40B4-BE49-F238E27FC236}">
                        <a16:creationId xmlns:a16="http://schemas.microsoft.com/office/drawing/2014/main" id="{B32B0D28-AAB9-4279-AA13-ECF375B375DC}"/>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2">
                            <a:extLst>
                              <a:ext uri="{FF2B5EF4-FFF2-40B4-BE49-F238E27FC236}">
                                <a16:creationId xmlns:a16="http://schemas.microsoft.com/office/drawing/2014/main" id="{B32B0D28-AAB9-4279-AA13-ECF375B375DC}"/>
                              </a:ext>
                            </a:extLst>
                          </pic:cNvPr>
                          <pic:cNvPicPr>
                            <a:picLocks noChangeAspect="1"/>
                          </pic:cNvPicPr>
                        </pic:nvPicPr>
                        <pic:blipFill>
                          <a:blip r:embed="rId27"/>
                          <a:stretch>
                            <a:fillRect/>
                          </a:stretch>
                        </pic:blipFill>
                        <pic:spPr>
                          <a:xfrm>
                            <a:off x="0" y="0"/>
                            <a:ext cx="1038225" cy="1247775"/>
                          </a:xfrm>
                          <a:prstGeom prst="rect">
                            <a:avLst/>
                          </a:prstGeom>
                        </pic:spPr>
                      </pic:pic>
                    </a:graphicData>
                  </a:graphic>
                </wp:inline>
              </w:drawing>
            </w:r>
          </w:p>
        </w:tc>
        <w:tc>
          <w:tcPr>
            <w:tcW w:w="2254" w:type="dxa"/>
          </w:tcPr>
          <w:p w14:paraId="117A956D" w14:textId="3377E2EB" w:rsidR="000A01FE" w:rsidRDefault="000A01FE" w:rsidP="00B47BD8">
            <w:pPr>
              <w:rPr>
                <w:rFonts w:asciiTheme="minorHAnsi" w:hAnsiTheme="minorHAnsi" w:cstheme="minorHAnsi"/>
              </w:rPr>
            </w:pPr>
            <w:r>
              <w:rPr>
                <w:noProof/>
              </w:rPr>
              <w:drawing>
                <wp:inline distT="0" distB="0" distL="0" distR="0" wp14:anchorId="19491196" wp14:editId="23347485">
                  <wp:extent cx="1247775" cy="1202505"/>
                  <wp:effectExtent l="0" t="0" r="0" b="0"/>
                  <wp:docPr id="40" name="Picture 3">
                    <a:extLst xmlns:a="http://schemas.openxmlformats.org/drawingml/2006/main">
                      <a:ext uri="{FF2B5EF4-FFF2-40B4-BE49-F238E27FC236}">
                        <a16:creationId xmlns:a16="http://schemas.microsoft.com/office/drawing/2014/main" id="{58925CA9-3BEC-4801-8AB0-977876D88E6E}"/>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3">
                            <a:extLst>
                              <a:ext uri="{FF2B5EF4-FFF2-40B4-BE49-F238E27FC236}">
                                <a16:creationId xmlns:a16="http://schemas.microsoft.com/office/drawing/2014/main" id="{58925CA9-3BEC-4801-8AB0-977876D88E6E}"/>
                              </a:ext>
                            </a:extLst>
                          </pic:cNvPr>
                          <pic:cNvPicPr>
                            <a:picLocks noChangeAspect="1"/>
                          </pic:cNvPicPr>
                        </pic:nvPicPr>
                        <pic:blipFill>
                          <a:blip r:embed="rId28"/>
                          <a:stretch>
                            <a:fillRect/>
                          </a:stretch>
                        </pic:blipFill>
                        <pic:spPr>
                          <a:xfrm>
                            <a:off x="0" y="0"/>
                            <a:ext cx="1247775" cy="1202505"/>
                          </a:xfrm>
                          <a:prstGeom prst="rect">
                            <a:avLst/>
                          </a:prstGeom>
                        </pic:spPr>
                      </pic:pic>
                    </a:graphicData>
                  </a:graphic>
                </wp:inline>
              </w:drawing>
            </w:r>
          </w:p>
        </w:tc>
      </w:tr>
      <w:tr w:rsidR="000A01FE" w14:paraId="339F73BB" w14:textId="77777777" w:rsidTr="000A01FE">
        <w:tc>
          <w:tcPr>
            <w:tcW w:w="2254" w:type="dxa"/>
          </w:tcPr>
          <w:p w14:paraId="28C765DA" w14:textId="56283EBC" w:rsidR="000A01FE" w:rsidRDefault="000A01FE" w:rsidP="00B47BD8">
            <w:pPr>
              <w:rPr>
                <w:rFonts w:asciiTheme="minorHAnsi" w:hAnsiTheme="minorHAnsi" w:cstheme="minorHAnsi"/>
              </w:rPr>
            </w:pPr>
            <w:r>
              <w:rPr>
                <w:rFonts w:asciiTheme="minorHAnsi" w:hAnsiTheme="minorHAnsi" w:cstheme="minorHAnsi"/>
              </w:rPr>
              <w:t>Supply Voltage</w:t>
            </w:r>
          </w:p>
        </w:tc>
        <w:tc>
          <w:tcPr>
            <w:tcW w:w="2254" w:type="dxa"/>
          </w:tcPr>
          <w:p w14:paraId="049B1F1C" w14:textId="79FBC295" w:rsidR="000A01FE" w:rsidRPr="00AC091C" w:rsidRDefault="000A01FE" w:rsidP="00B47BD8">
            <w:pPr>
              <w:rPr>
                <w:rFonts w:asciiTheme="minorHAnsi" w:hAnsiTheme="minorHAnsi" w:cstheme="minorHAnsi"/>
                <w:highlight w:val="green"/>
              </w:rPr>
            </w:pPr>
            <w:r w:rsidRPr="00AC091C">
              <w:rPr>
                <w:rFonts w:asciiTheme="minorHAnsi" w:hAnsiTheme="minorHAnsi" w:cstheme="minorHAnsi"/>
                <w:highlight w:val="green"/>
              </w:rPr>
              <w:t>24 VDC</w:t>
            </w:r>
          </w:p>
        </w:tc>
        <w:tc>
          <w:tcPr>
            <w:tcW w:w="2254" w:type="dxa"/>
          </w:tcPr>
          <w:p w14:paraId="4E053084" w14:textId="326CEBB0" w:rsidR="000A01FE" w:rsidRDefault="000A01FE" w:rsidP="00B47BD8">
            <w:pPr>
              <w:rPr>
                <w:rFonts w:asciiTheme="minorHAnsi" w:hAnsiTheme="minorHAnsi" w:cstheme="minorHAnsi"/>
              </w:rPr>
            </w:pPr>
            <w:r>
              <w:rPr>
                <w:rFonts w:asciiTheme="minorHAnsi" w:hAnsiTheme="minorHAnsi" w:cstheme="minorHAnsi"/>
              </w:rPr>
              <w:t>24 VDC</w:t>
            </w:r>
          </w:p>
        </w:tc>
        <w:tc>
          <w:tcPr>
            <w:tcW w:w="2254" w:type="dxa"/>
          </w:tcPr>
          <w:p w14:paraId="38230C66" w14:textId="428BF8A1" w:rsidR="000A01FE" w:rsidRDefault="000A01FE" w:rsidP="00B47BD8">
            <w:pPr>
              <w:rPr>
                <w:rFonts w:asciiTheme="minorHAnsi" w:hAnsiTheme="minorHAnsi" w:cstheme="minorHAnsi"/>
              </w:rPr>
            </w:pPr>
            <w:r>
              <w:rPr>
                <w:rFonts w:asciiTheme="minorHAnsi" w:hAnsiTheme="minorHAnsi" w:cstheme="minorHAnsi"/>
              </w:rPr>
              <w:t>24 VDC</w:t>
            </w:r>
          </w:p>
        </w:tc>
      </w:tr>
      <w:tr w:rsidR="000A01FE" w14:paraId="0A55A9F4" w14:textId="77777777" w:rsidTr="000A01FE">
        <w:tc>
          <w:tcPr>
            <w:tcW w:w="2254" w:type="dxa"/>
          </w:tcPr>
          <w:p w14:paraId="07279C23" w14:textId="38B5FC8B" w:rsidR="000A01FE" w:rsidRDefault="000A01FE" w:rsidP="00B47BD8">
            <w:pPr>
              <w:rPr>
                <w:rFonts w:asciiTheme="minorHAnsi" w:hAnsiTheme="minorHAnsi" w:cstheme="minorHAnsi"/>
              </w:rPr>
            </w:pPr>
            <w:r>
              <w:rPr>
                <w:rFonts w:asciiTheme="minorHAnsi" w:hAnsiTheme="minorHAnsi" w:cstheme="minorHAnsi"/>
              </w:rPr>
              <w:t>Inputs</w:t>
            </w:r>
          </w:p>
        </w:tc>
        <w:tc>
          <w:tcPr>
            <w:tcW w:w="2254" w:type="dxa"/>
          </w:tcPr>
          <w:p w14:paraId="159D9DF8" w14:textId="58C9DDD9" w:rsidR="000A01FE" w:rsidRPr="00AC091C" w:rsidRDefault="000A01FE" w:rsidP="00B47BD8">
            <w:pPr>
              <w:rPr>
                <w:rFonts w:ascii="Calibri" w:hAnsi="Calibri" w:cs="Calibri"/>
                <w:color w:val="000000"/>
                <w:sz w:val="22"/>
                <w:szCs w:val="22"/>
                <w:highlight w:val="green"/>
              </w:rPr>
            </w:pPr>
            <w:r w:rsidRPr="00AC091C">
              <w:rPr>
                <w:rFonts w:ascii="Calibri" w:hAnsi="Calibri" w:cs="Calibri"/>
                <w:color w:val="000000"/>
                <w:sz w:val="22"/>
                <w:szCs w:val="22"/>
                <w:highlight w:val="green"/>
              </w:rPr>
              <w:t>14 digital, 2 analogue</w:t>
            </w:r>
          </w:p>
        </w:tc>
        <w:tc>
          <w:tcPr>
            <w:tcW w:w="2254" w:type="dxa"/>
          </w:tcPr>
          <w:p w14:paraId="5AC1EFDC" w14:textId="1CCFC7E6" w:rsidR="000A01FE" w:rsidRPr="000A01FE" w:rsidRDefault="000A01FE" w:rsidP="00B47BD8">
            <w:pPr>
              <w:rPr>
                <w:rFonts w:ascii="Calibri" w:hAnsi="Calibri" w:cs="Calibri"/>
                <w:color w:val="000000"/>
                <w:sz w:val="22"/>
                <w:szCs w:val="22"/>
              </w:rPr>
            </w:pPr>
            <w:r>
              <w:rPr>
                <w:rFonts w:ascii="Calibri" w:hAnsi="Calibri" w:cs="Calibri"/>
                <w:color w:val="000000"/>
                <w:sz w:val="22"/>
                <w:szCs w:val="22"/>
              </w:rPr>
              <w:t>6 sink/source</w:t>
            </w:r>
          </w:p>
        </w:tc>
        <w:tc>
          <w:tcPr>
            <w:tcW w:w="2254" w:type="dxa"/>
          </w:tcPr>
          <w:p w14:paraId="5D1BB0AC" w14:textId="03A3AAC7" w:rsidR="000A01FE" w:rsidRPr="000A01FE" w:rsidRDefault="000A01FE" w:rsidP="00B47BD8">
            <w:pPr>
              <w:rPr>
                <w:rFonts w:ascii="Calibri" w:hAnsi="Calibri" w:cs="Calibri"/>
                <w:color w:val="000000"/>
                <w:sz w:val="22"/>
                <w:szCs w:val="22"/>
              </w:rPr>
            </w:pPr>
            <w:r>
              <w:rPr>
                <w:rFonts w:ascii="Calibri" w:hAnsi="Calibri" w:cs="Calibri"/>
                <w:color w:val="000000"/>
                <w:sz w:val="22"/>
                <w:szCs w:val="22"/>
              </w:rPr>
              <w:t>8 digital</w:t>
            </w:r>
          </w:p>
        </w:tc>
      </w:tr>
      <w:tr w:rsidR="000A01FE" w14:paraId="2896E7D9" w14:textId="77777777" w:rsidTr="000A01FE">
        <w:tc>
          <w:tcPr>
            <w:tcW w:w="2254" w:type="dxa"/>
          </w:tcPr>
          <w:p w14:paraId="1365A599" w14:textId="7E2C8D37" w:rsidR="000A01FE" w:rsidRDefault="000A01FE" w:rsidP="00B47BD8">
            <w:pPr>
              <w:rPr>
                <w:rFonts w:asciiTheme="minorHAnsi" w:hAnsiTheme="minorHAnsi" w:cstheme="minorHAnsi"/>
              </w:rPr>
            </w:pPr>
            <w:r>
              <w:rPr>
                <w:rFonts w:asciiTheme="minorHAnsi" w:hAnsiTheme="minorHAnsi" w:cstheme="minorHAnsi"/>
              </w:rPr>
              <w:t>Outputs</w:t>
            </w:r>
          </w:p>
        </w:tc>
        <w:tc>
          <w:tcPr>
            <w:tcW w:w="2254" w:type="dxa"/>
          </w:tcPr>
          <w:p w14:paraId="3D8E9BA6" w14:textId="712FBDAA" w:rsidR="000A01FE" w:rsidRPr="00AC091C" w:rsidRDefault="000A01FE" w:rsidP="00B47BD8">
            <w:pPr>
              <w:rPr>
                <w:rFonts w:ascii="Calibri" w:hAnsi="Calibri" w:cs="Calibri"/>
                <w:color w:val="000000"/>
                <w:sz w:val="22"/>
                <w:szCs w:val="22"/>
                <w:highlight w:val="green"/>
              </w:rPr>
            </w:pPr>
            <w:r w:rsidRPr="00AC091C">
              <w:rPr>
                <w:rFonts w:ascii="Calibri" w:hAnsi="Calibri" w:cs="Calibri"/>
                <w:color w:val="000000"/>
                <w:sz w:val="22"/>
                <w:szCs w:val="22"/>
                <w:highlight w:val="green"/>
              </w:rPr>
              <w:t>10 digital</w:t>
            </w:r>
          </w:p>
        </w:tc>
        <w:tc>
          <w:tcPr>
            <w:tcW w:w="2254" w:type="dxa"/>
          </w:tcPr>
          <w:p w14:paraId="22F60A92" w14:textId="0D181D7B" w:rsidR="000A01FE" w:rsidRPr="000A01FE" w:rsidRDefault="000A01FE" w:rsidP="00B47BD8">
            <w:pPr>
              <w:rPr>
                <w:rFonts w:ascii="Calibri" w:hAnsi="Calibri" w:cs="Calibri"/>
                <w:color w:val="000000"/>
                <w:sz w:val="22"/>
                <w:szCs w:val="22"/>
              </w:rPr>
            </w:pPr>
            <w:r>
              <w:rPr>
                <w:rFonts w:ascii="Calibri" w:hAnsi="Calibri" w:cs="Calibri"/>
                <w:color w:val="000000"/>
                <w:sz w:val="22"/>
                <w:szCs w:val="22"/>
              </w:rPr>
              <w:t>4 transistor</w:t>
            </w:r>
          </w:p>
        </w:tc>
        <w:tc>
          <w:tcPr>
            <w:tcW w:w="2254" w:type="dxa"/>
          </w:tcPr>
          <w:p w14:paraId="54003FA8" w14:textId="0FC17E54" w:rsidR="000A01FE" w:rsidRPr="000A01FE" w:rsidRDefault="000A01FE" w:rsidP="00B47BD8">
            <w:pPr>
              <w:rPr>
                <w:rFonts w:ascii="Calibri" w:hAnsi="Calibri" w:cs="Calibri"/>
                <w:color w:val="000000"/>
                <w:sz w:val="22"/>
                <w:szCs w:val="22"/>
              </w:rPr>
            </w:pPr>
            <w:r>
              <w:rPr>
                <w:rFonts w:ascii="Calibri" w:hAnsi="Calibri" w:cs="Calibri"/>
                <w:color w:val="000000"/>
                <w:sz w:val="22"/>
                <w:szCs w:val="22"/>
              </w:rPr>
              <w:t>4 relay</w:t>
            </w:r>
          </w:p>
        </w:tc>
      </w:tr>
      <w:tr w:rsidR="000A01FE" w14:paraId="369B2DFB" w14:textId="77777777" w:rsidTr="000A01FE">
        <w:tc>
          <w:tcPr>
            <w:tcW w:w="2254" w:type="dxa"/>
          </w:tcPr>
          <w:p w14:paraId="4049452D" w14:textId="0D0320B3" w:rsidR="000A01FE" w:rsidRDefault="000A01FE" w:rsidP="00B47BD8">
            <w:pPr>
              <w:rPr>
                <w:rFonts w:asciiTheme="minorHAnsi" w:hAnsiTheme="minorHAnsi" w:cstheme="minorHAnsi"/>
              </w:rPr>
            </w:pPr>
            <w:r>
              <w:rPr>
                <w:rFonts w:asciiTheme="minorHAnsi" w:hAnsiTheme="minorHAnsi" w:cstheme="minorHAnsi"/>
              </w:rPr>
              <w:t>Memory</w:t>
            </w:r>
          </w:p>
        </w:tc>
        <w:tc>
          <w:tcPr>
            <w:tcW w:w="2254" w:type="dxa"/>
          </w:tcPr>
          <w:p w14:paraId="55EFA4EA" w14:textId="212B243B" w:rsidR="000A01FE" w:rsidRPr="00AC091C" w:rsidRDefault="000A01FE" w:rsidP="00B47BD8">
            <w:pPr>
              <w:rPr>
                <w:rFonts w:ascii="Calibri" w:hAnsi="Calibri" w:cs="Calibri"/>
                <w:color w:val="000000"/>
                <w:sz w:val="22"/>
                <w:szCs w:val="22"/>
                <w:highlight w:val="green"/>
              </w:rPr>
            </w:pPr>
            <w:r w:rsidRPr="00AC091C">
              <w:rPr>
                <w:rFonts w:ascii="Calibri" w:hAnsi="Calibri" w:cs="Calibri"/>
                <w:color w:val="000000"/>
                <w:sz w:val="22"/>
                <w:szCs w:val="22"/>
                <w:highlight w:val="green"/>
              </w:rPr>
              <w:t>50 kbyte</w:t>
            </w:r>
          </w:p>
        </w:tc>
        <w:tc>
          <w:tcPr>
            <w:tcW w:w="2254" w:type="dxa"/>
          </w:tcPr>
          <w:p w14:paraId="65968F7B" w14:textId="0E77B36D" w:rsidR="000A01FE" w:rsidRPr="000A01FE" w:rsidRDefault="000A01FE" w:rsidP="00B47BD8">
            <w:pPr>
              <w:rPr>
                <w:rFonts w:ascii="Calibri" w:hAnsi="Calibri" w:cs="Calibri"/>
                <w:color w:val="000000"/>
                <w:sz w:val="22"/>
                <w:szCs w:val="22"/>
              </w:rPr>
            </w:pPr>
            <w:r>
              <w:rPr>
                <w:rFonts w:ascii="Calibri" w:hAnsi="Calibri" w:cs="Calibri"/>
                <w:color w:val="000000"/>
                <w:sz w:val="22"/>
                <w:szCs w:val="22"/>
              </w:rPr>
              <w:t>4000 steps</w:t>
            </w:r>
          </w:p>
        </w:tc>
        <w:tc>
          <w:tcPr>
            <w:tcW w:w="2254" w:type="dxa"/>
          </w:tcPr>
          <w:p w14:paraId="5C0B3FCB" w14:textId="4B5F1ED4" w:rsidR="000A01FE" w:rsidRPr="000A01FE" w:rsidRDefault="000A01FE" w:rsidP="00B47BD8">
            <w:pPr>
              <w:rPr>
                <w:rFonts w:ascii="Calibri" w:hAnsi="Calibri" w:cs="Calibri"/>
                <w:color w:val="000000"/>
                <w:sz w:val="22"/>
                <w:szCs w:val="22"/>
              </w:rPr>
            </w:pPr>
            <w:r>
              <w:rPr>
                <w:rFonts w:ascii="Calibri" w:hAnsi="Calibri" w:cs="Calibri"/>
                <w:color w:val="000000"/>
                <w:sz w:val="22"/>
                <w:szCs w:val="22"/>
              </w:rPr>
              <w:t>M</w:t>
            </w:r>
            <w:r w:rsidR="00B05C0C">
              <w:rPr>
                <w:rFonts w:ascii="Calibri" w:hAnsi="Calibri" w:cs="Calibri"/>
                <w:color w:val="000000"/>
                <w:sz w:val="22"/>
                <w:szCs w:val="22"/>
              </w:rPr>
              <w:t>em</w:t>
            </w:r>
            <w:r>
              <w:rPr>
                <w:rFonts w:ascii="Calibri" w:hAnsi="Calibri" w:cs="Calibri"/>
                <w:color w:val="000000"/>
                <w:sz w:val="22"/>
                <w:szCs w:val="22"/>
              </w:rPr>
              <w:t>ory card (size N/A)</w:t>
            </w:r>
          </w:p>
        </w:tc>
      </w:tr>
      <w:tr w:rsidR="000A01FE" w14:paraId="53CECAE5" w14:textId="77777777" w:rsidTr="000A01FE">
        <w:tc>
          <w:tcPr>
            <w:tcW w:w="2254" w:type="dxa"/>
          </w:tcPr>
          <w:p w14:paraId="7A3FCAD9" w14:textId="7AA48C5F" w:rsidR="000A01FE" w:rsidRDefault="000A01FE" w:rsidP="00B47BD8">
            <w:pPr>
              <w:rPr>
                <w:rFonts w:asciiTheme="minorHAnsi" w:hAnsiTheme="minorHAnsi" w:cstheme="minorHAnsi"/>
              </w:rPr>
            </w:pPr>
            <w:r>
              <w:rPr>
                <w:rFonts w:asciiTheme="minorHAnsi" w:hAnsiTheme="minorHAnsi" w:cstheme="minorHAnsi"/>
              </w:rPr>
              <w:t>Features</w:t>
            </w:r>
          </w:p>
        </w:tc>
        <w:tc>
          <w:tcPr>
            <w:tcW w:w="2254" w:type="dxa"/>
          </w:tcPr>
          <w:p w14:paraId="7C55F0C6" w14:textId="0E6BEA2C" w:rsidR="000A01FE" w:rsidRPr="00AC091C" w:rsidRDefault="000A01FE" w:rsidP="00B47BD8">
            <w:pPr>
              <w:rPr>
                <w:rFonts w:ascii="Calibri" w:hAnsi="Calibri" w:cs="Calibri"/>
                <w:color w:val="000000"/>
                <w:sz w:val="22"/>
                <w:szCs w:val="22"/>
                <w:highlight w:val="green"/>
              </w:rPr>
            </w:pPr>
            <w:r w:rsidRPr="00AC091C">
              <w:rPr>
                <w:rFonts w:ascii="Verdana" w:hAnsi="Verdana" w:cs="Calibri"/>
                <w:color w:val="000000"/>
                <w:sz w:val="22"/>
                <w:szCs w:val="22"/>
                <w:highlight w:val="green"/>
              </w:rPr>
              <w:t>•</w:t>
            </w:r>
            <w:r w:rsidRPr="00AC091C">
              <w:rPr>
                <w:rFonts w:ascii="Calibri" w:hAnsi="Calibri" w:cs="Calibri"/>
                <w:color w:val="000000"/>
                <w:sz w:val="22"/>
                <w:szCs w:val="22"/>
                <w:highlight w:val="green"/>
              </w:rPr>
              <w:t>PROFINET</w:t>
            </w:r>
            <w:r w:rsidRPr="00AC091C">
              <w:rPr>
                <w:rFonts w:ascii="Calibri" w:hAnsi="Calibri" w:cs="Calibri"/>
                <w:color w:val="000000"/>
                <w:sz w:val="22"/>
                <w:szCs w:val="22"/>
                <w:highlight w:val="green"/>
              </w:rPr>
              <w:br/>
              <w:t>•HMI compatible</w:t>
            </w:r>
            <w:r w:rsidRPr="00AC091C">
              <w:rPr>
                <w:rFonts w:ascii="Calibri" w:hAnsi="Calibri" w:cs="Calibri"/>
                <w:color w:val="000000"/>
                <w:sz w:val="22"/>
                <w:szCs w:val="22"/>
                <w:highlight w:val="green"/>
              </w:rPr>
              <w:br/>
              <w:t>•Ethernet</w:t>
            </w:r>
            <w:r w:rsidRPr="00AC091C">
              <w:rPr>
                <w:rFonts w:ascii="Calibri" w:hAnsi="Calibri" w:cs="Calibri"/>
                <w:color w:val="000000"/>
                <w:sz w:val="22"/>
                <w:szCs w:val="22"/>
                <w:highlight w:val="green"/>
              </w:rPr>
              <w:br/>
              <w:t>•Expansion</w:t>
            </w:r>
          </w:p>
        </w:tc>
        <w:tc>
          <w:tcPr>
            <w:tcW w:w="2254" w:type="dxa"/>
          </w:tcPr>
          <w:p w14:paraId="0802C535" w14:textId="68CDD82C" w:rsidR="000A01FE" w:rsidRPr="000A01FE" w:rsidRDefault="000A01FE" w:rsidP="00B47BD8">
            <w:pPr>
              <w:rPr>
                <w:rFonts w:ascii="Calibri" w:hAnsi="Calibri" w:cs="Calibri"/>
                <w:color w:val="000000"/>
                <w:sz w:val="22"/>
                <w:szCs w:val="22"/>
              </w:rPr>
            </w:pPr>
            <w:r>
              <w:rPr>
                <w:rFonts w:ascii="Calibri" w:hAnsi="Calibri" w:cs="Calibri"/>
                <w:color w:val="000000"/>
                <w:sz w:val="22"/>
                <w:szCs w:val="22"/>
              </w:rPr>
              <w:t>•USB</w:t>
            </w:r>
            <w:r>
              <w:rPr>
                <w:rFonts w:ascii="Calibri" w:hAnsi="Calibri" w:cs="Calibri"/>
                <w:color w:val="000000"/>
                <w:sz w:val="22"/>
                <w:szCs w:val="22"/>
              </w:rPr>
              <w:br/>
              <w:t>•RS-422</w:t>
            </w:r>
            <w:r>
              <w:rPr>
                <w:rFonts w:ascii="Calibri" w:hAnsi="Calibri" w:cs="Calibri"/>
                <w:color w:val="000000"/>
                <w:sz w:val="22"/>
                <w:szCs w:val="22"/>
              </w:rPr>
              <w:br/>
              <w:t>•Ethernet</w:t>
            </w:r>
            <w:r>
              <w:rPr>
                <w:rFonts w:ascii="Calibri" w:hAnsi="Calibri" w:cs="Calibri"/>
                <w:color w:val="000000"/>
                <w:sz w:val="22"/>
                <w:szCs w:val="22"/>
              </w:rPr>
              <w:br/>
              <w:t>•HMI compatible</w:t>
            </w:r>
          </w:p>
        </w:tc>
        <w:tc>
          <w:tcPr>
            <w:tcW w:w="2254" w:type="dxa"/>
          </w:tcPr>
          <w:p w14:paraId="6D543DAB" w14:textId="33052E4C" w:rsidR="000A01FE" w:rsidRPr="000A01FE" w:rsidRDefault="000A01FE" w:rsidP="00B47BD8">
            <w:pPr>
              <w:rPr>
                <w:rFonts w:ascii="Calibri" w:hAnsi="Calibri" w:cs="Calibri"/>
                <w:color w:val="000000"/>
                <w:sz w:val="22"/>
                <w:szCs w:val="22"/>
              </w:rPr>
            </w:pPr>
            <w:r>
              <w:rPr>
                <w:rFonts w:ascii="Calibri" w:hAnsi="Calibri" w:cs="Calibri"/>
                <w:color w:val="000000"/>
                <w:sz w:val="22"/>
                <w:szCs w:val="22"/>
              </w:rPr>
              <w:t>•HMI compatible</w:t>
            </w:r>
            <w:r>
              <w:rPr>
                <w:rFonts w:ascii="Calibri" w:hAnsi="Calibri" w:cs="Calibri"/>
                <w:color w:val="000000"/>
                <w:sz w:val="22"/>
                <w:szCs w:val="22"/>
              </w:rPr>
              <w:br/>
              <w:t>•Ethernet</w:t>
            </w:r>
          </w:p>
        </w:tc>
      </w:tr>
      <w:tr w:rsidR="000A01FE" w14:paraId="2972C7E2" w14:textId="77777777" w:rsidTr="000A01FE">
        <w:tc>
          <w:tcPr>
            <w:tcW w:w="2254" w:type="dxa"/>
          </w:tcPr>
          <w:p w14:paraId="3F4AA41C" w14:textId="36DD5944" w:rsidR="000A01FE" w:rsidRDefault="000A01FE" w:rsidP="00B47BD8">
            <w:pPr>
              <w:rPr>
                <w:rFonts w:asciiTheme="minorHAnsi" w:hAnsiTheme="minorHAnsi" w:cstheme="minorHAnsi"/>
              </w:rPr>
            </w:pPr>
            <w:r>
              <w:rPr>
                <w:rFonts w:asciiTheme="minorHAnsi" w:hAnsiTheme="minorHAnsi" w:cstheme="minorHAnsi"/>
              </w:rPr>
              <w:t>Price (£)</w:t>
            </w:r>
          </w:p>
        </w:tc>
        <w:tc>
          <w:tcPr>
            <w:tcW w:w="2254" w:type="dxa"/>
          </w:tcPr>
          <w:p w14:paraId="2D8695BF" w14:textId="5AFB0641" w:rsidR="000A01FE" w:rsidRPr="00AC091C" w:rsidRDefault="000A01FE" w:rsidP="00B47BD8">
            <w:pPr>
              <w:rPr>
                <w:rFonts w:asciiTheme="minorHAnsi" w:hAnsiTheme="minorHAnsi" w:cstheme="minorHAnsi"/>
                <w:highlight w:val="green"/>
              </w:rPr>
            </w:pPr>
            <w:r w:rsidRPr="00AC091C">
              <w:rPr>
                <w:rFonts w:asciiTheme="minorHAnsi" w:hAnsiTheme="minorHAnsi" w:cstheme="minorHAnsi"/>
                <w:highlight w:val="green"/>
              </w:rPr>
              <w:t>357.00</w:t>
            </w:r>
          </w:p>
        </w:tc>
        <w:tc>
          <w:tcPr>
            <w:tcW w:w="2254" w:type="dxa"/>
          </w:tcPr>
          <w:p w14:paraId="1F2B967B" w14:textId="000C1BE0" w:rsidR="000A01FE" w:rsidRDefault="000A01FE" w:rsidP="00B47BD8">
            <w:pPr>
              <w:rPr>
                <w:rFonts w:asciiTheme="minorHAnsi" w:hAnsiTheme="minorHAnsi" w:cstheme="minorHAnsi"/>
              </w:rPr>
            </w:pPr>
            <w:r>
              <w:rPr>
                <w:rFonts w:asciiTheme="minorHAnsi" w:hAnsiTheme="minorHAnsi" w:cstheme="minorHAnsi"/>
              </w:rPr>
              <w:t>144.60</w:t>
            </w:r>
          </w:p>
        </w:tc>
        <w:tc>
          <w:tcPr>
            <w:tcW w:w="2254" w:type="dxa"/>
          </w:tcPr>
          <w:p w14:paraId="6638BB35" w14:textId="05DB19C1" w:rsidR="000A01FE" w:rsidRDefault="000A01FE" w:rsidP="00B47BD8">
            <w:pPr>
              <w:rPr>
                <w:rFonts w:asciiTheme="minorHAnsi" w:hAnsiTheme="minorHAnsi" w:cstheme="minorHAnsi"/>
              </w:rPr>
            </w:pPr>
            <w:r>
              <w:rPr>
                <w:rFonts w:asciiTheme="minorHAnsi" w:hAnsiTheme="minorHAnsi" w:cstheme="minorHAnsi"/>
              </w:rPr>
              <w:t>98.96</w:t>
            </w:r>
          </w:p>
        </w:tc>
      </w:tr>
      <w:tr w:rsidR="000A01FE" w14:paraId="1B0BF403" w14:textId="77777777" w:rsidTr="000A01FE">
        <w:tc>
          <w:tcPr>
            <w:tcW w:w="2254" w:type="dxa"/>
          </w:tcPr>
          <w:p w14:paraId="336AE499" w14:textId="29FEC698" w:rsidR="000A01FE" w:rsidRDefault="000A01FE" w:rsidP="00B47BD8">
            <w:pPr>
              <w:rPr>
                <w:rFonts w:asciiTheme="minorHAnsi" w:hAnsiTheme="minorHAnsi" w:cstheme="minorHAnsi"/>
              </w:rPr>
            </w:pPr>
            <w:r>
              <w:rPr>
                <w:rFonts w:asciiTheme="minorHAnsi" w:hAnsiTheme="minorHAnsi" w:cstheme="minorHAnsi"/>
              </w:rPr>
              <w:t>Reference</w:t>
            </w:r>
          </w:p>
        </w:tc>
        <w:tc>
          <w:tcPr>
            <w:tcW w:w="2254" w:type="dxa"/>
          </w:tcPr>
          <w:p w14:paraId="26D07D9A" w14:textId="1627EA5F" w:rsidR="000A01FE" w:rsidRPr="00AC091C" w:rsidRDefault="00E51F56" w:rsidP="00B47BD8">
            <w:pPr>
              <w:rPr>
                <w:rFonts w:asciiTheme="minorHAnsi" w:hAnsiTheme="minorHAnsi" w:cstheme="minorHAnsi"/>
                <w:highlight w:val="green"/>
              </w:rPr>
            </w:pPr>
            <w:sdt>
              <w:sdtPr>
                <w:rPr>
                  <w:rFonts w:asciiTheme="minorHAnsi" w:hAnsiTheme="minorHAnsi" w:cstheme="minorHAnsi"/>
                  <w:highlight w:val="green"/>
                </w:rPr>
                <w:id w:val="1083567461"/>
                <w:citation/>
              </w:sdtPr>
              <w:sdtEndPr/>
              <w:sdtContent>
                <w:r w:rsidR="000A01FE" w:rsidRPr="00AC091C">
                  <w:rPr>
                    <w:rFonts w:asciiTheme="minorHAnsi" w:hAnsiTheme="minorHAnsi" w:cstheme="minorHAnsi"/>
                    <w:highlight w:val="green"/>
                  </w:rPr>
                  <w:fldChar w:fldCharType="begin"/>
                </w:r>
                <w:r w:rsidR="000A01FE" w:rsidRPr="00AC091C">
                  <w:rPr>
                    <w:rFonts w:asciiTheme="minorHAnsi" w:hAnsiTheme="minorHAnsi" w:cstheme="minorHAnsi"/>
                    <w:highlight w:val="green"/>
                  </w:rPr>
                  <w:instrText xml:space="preserve"> CITATION RSD22 \l 2057 </w:instrText>
                </w:r>
                <w:r w:rsidR="000A01FE" w:rsidRPr="00AC091C">
                  <w:rPr>
                    <w:rFonts w:asciiTheme="minorHAnsi" w:hAnsiTheme="minorHAnsi" w:cstheme="minorHAnsi"/>
                    <w:highlight w:val="green"/>
                  </w:rPr>
                  <w:fldChar w:fldCharType="separate"/>
                </w:r>
                <w:r w:rsidR="002A7C65" w:rsidRPr="002A7C65">
                  <w:rPr>
                    <w:rFonts w:asciiTheme="minorHAnsi" w:hAnsiTheme="minorHAnsi" w:cstheme="minorHAnsi"/>
                    <w:noProof/>
                    <w:highlight w:val="green"/>
                  </w:rPr>
                  <w:t>[20]</w:t>
                </w:r>
                <w:r w:rsidR="000A01FE" w:rsidRPr="00AC091C">
                  <w:rPr>
                    <w:rFonts w:asciiTheme="minorHAnsi" w:hAnsiTheme="minorHAnsi" w:cstheme="minorHAnsi"/>
                    <w:highlight w:val="green"/>
                  </w:rPr>
                  <w:fldChar w:fldCharType="end"/>
                </w:r>
              </w:sdtContent>
            </w:sdt>
          </w:p>
        </w:tc>
        <w:tc>
          <w:tcPr>
            <w:tcW w:w="2254" w:type="dxa"/>
          </w:tcPr>
          <w:p w14:paraId="276F4361" w14:textId="17CE8761" w:rsidR="000A01FE" w:rsidRDefault="00E51F56" w:rsidP="00B47BD8">
            <w:pPr>
              <w:rPr>
                <w:rFonts w:asciiTheme="minorHAnsi" w:hAnsiTheme="minorHAnsi" w:cstheme="minorHAnsi"/>
              </w:rPr>
            </w:pPr>
            <w:sdt>
              <w:sdtPr>
                <w:rPr>
                  <w:rFonts w:asciiTheme="minorHAnsi" w:hAnsiTheme="minorHAnsi" w:cstheme="minorHAnsi"/>
                </w:rPr>
                <w:id w:val="2025974645"/>
                <w:citation/>
              </w:sdtPr>
              <w:sdtEndPr/>
              <w:sdtContent>
                <w:r w:rsidR="000A01FE">
                  <w:rPr>
                    <w:rFonts w:asciiTheme="minorHAnsi" w:hAnsiTheme="minorHAnsi" w:cstheme="minorHAnsi"/>
                  </w:rPr>
                  <w:fldChar w:fldCharType="begin"/>
                </w:r>
                <w:r w:rsidR="000A01FE">
                  <w:rPr>
                    <w:rFonts w:asciiTheme="minorHAnsi" w:hAnsiTheme="minorHAnsi" w:cstheme="minorHAnsi"/>
                  </w:rPr>
                  <w:instrText xml:space="preserve"> CITATION RSD221 \l 2057 </w:instrText>
                </w:r>
                <w:r w:rsidR="000A01FE">
                  <w:rPr>
                    <w:rFonts w:asciiTheme="minorHAnsi" w:hAnsiTheme="minorHAnsi" w:cstheme="minorHAnsi"/>
                  </w:rPr>
                  <w:fldChar w:fldCharType="separate"/>
                </w:r>
                <w:r w:rsidR="002A7C65" w:rsidRPr="002A7C65">
                  <w:rPr>
                    <w:rFonts w:asciiTheme="minorHAnsi" w:hAnsiTheme="minorHAnsi" w:cstheme="minorHAnsi"/>
                    <w:noProof/>
                  </w:rPr>
                  <w:t>[21]</w:t>
                </w:r>
                <w:r w:rsidR="000A01FE">
                  <w:rPr>
                    <w:rFonts w:asciiTheme="minorHAnsi" w:hAnsiTheme="minorHAnsi" w:cstheme="minorHAnsi"/>
                  </w:rPr>
                  <w:fldChar w:fldCharType="end"/>
                </w:r>
              </w:sdtContent>
            </w:sdt>
          </w:p>
        </w:tc>
        <w:tc>
          <w:tcPr>
            <w:tcW w:w="2254" w:type="dxa"/>
          </w:tcPr>
          <w:p w14:paraId="7278B02F" w14:textId="126D9CDF" w:rsidR="000A01FE" w:rsidRDefault="00E51F56" w:rsidP="00B47BD8">
            <w:pPr>
              <w:rPr>
                <w:rFonts w:asciiTheme="minorHAnsi" w:hAnsiTheme="minorHAnsi" w:cstheme="minorHAnsi"/>
              </w:rPr>
            </w:pPr>
            <w:sdt>
              <w:sdtPr>
                <w:rPr>
                  <w:rFonts w:asciiTheme="minorHAnsi" w:hAnsiTheme="minorHAnsi" w:cstheme="minorHAnsi"/>
                </w:rPr>
                <w:id w:val="-1183353355"/>
                <w:citation/>
              </w:sdtPr>
              <w:sdtEndPr/>
              <w:sdtContent>
                <w:r w:rsidR="000A01FE">
                  <w:rPr>
                    <w:rFonts w:asciiTheme="minorHAnsi" w:hAnsiTheme="minorHAnsi" w:cstheme="minorHAnsi"/>
                  </w:rPr>
                  <w:fldChar w:fldCharType="begin"/>
                </w:r>
                <w:r w:rsidR="000A01FE">
                  <w:rPr>
                    <w:rFonts w:asciiTheme="minorHAnsi" w:hAnsiTheme="minorHAnsi" w:cstheme="minorHAnsi"/>
                  </w:rPr>
                  <w:instrText xml:space="preserve"> CITATION RSD222 \l 2057 </w:instrText>
                </w:r>
                <w:r w:rsidR="000A01FE">
                  <w:rPr>
                    <w:rFonts w:asciiTheme="minorHAnsi" w:hAnsiTheme="minorHAnsi" w:cstheme="minorHAnsi"/>
                  </w:rPr>
                  <w:fldChar w:fldCharType="separate"/>
                </w:r>
                <w:r w:rsidR="002A7C65" w:rsidRPr="002A7C65">
                  <w:rPr>
                    <w:rFonts w:asciiTheme="minorHAnsi" w:hAnsiTheme="minorHAnsi" w:cstheme="minorHAnsi"/>
                    <w:noProof/>
                  </w:rPr>
                  <w:t>[22]</w:t>
                </w:r>
                <w:r w:rsidR="000A01FE">
                  <w:rPr>
                    <w:rFonts w:asciiTheme="minorHAnsi" w:hAnsiTheme="minorHAnsi" w:cstheme="minorHAnsi"/>
                  </w:rPr>
                  <w:fldChar w:fldCharType="end"/>
                </w:r>
              </w:sdtContent>
            </w:sdt>
          </w:p>
        </w:tc>
      </w:tr>
    </w:tbl>
    <w:p w14:paraId="73E5BCAD" w14:textId="402C5381" w:rsidR="000A01FE" w:rsidRPr="000A01FE" w:rsidRDefault="008E4FEF" w:rsidP="008E4FEF">
      <w:pPr>
        <w:pStyle w:val="Caption"/>
        <w:rPr>
          <w:rFonts w:asciiTheme="minorHAnsi" w:hAnsiTheme="minorHAnsi" w:cstheme="minorHAnsi"/>
        </w:rPr>
      </w:pPr>
      <w:bookmarkStart w:id="107" w:name="_Toc102041225"/>
      <w:bookmarkStart w:id="108" w:name="_Toc102041480"/>
      <w:r>
        <w:t xml:space="preserve">Table </w:t>
      </w:r>
      <w:fldSimple w:instr=" SEQ Table \* ARABIC ">
        <w:r>
          <w:rPr>
            <w:noProof/>
          </w:rPr>
          <w:t>6</w:t>
        </w:r>
      </w:fldSimple>
      <w:r>
        <w:t xml:space="preserve"> – PLC comparison</w:t>
      </w:r>
      <w:bookmarkEnd w:id="107"/>
      <w:bookmarkEnd w:id="108"/>
    </w:p>
    <w:p w14:paraId="08FEB591" w14:textId="26D590C6" w:rsidR="00B47BD8" w:rsidRDefault="00B47BD8" w:rsidP="00B47BD8"/>
    <w:p w14:paraId="4D9EC90F" w14:textId="18C6CDD2" w:rsidR="008805CC" w:rsidRDefault="008805CC" w:rsidP="00B47BD8">
      <w:pPr>
        <w:rPr>
          <w:rFonts w:asciiTheme="minorHAnsi" w:hAnsiTheme="minorHAnsi" w:cstheme="minorHAnsi"/>
        </w:rPr>
      </w:pPr>
      <w:r>
        <w:t xml:space="preserve">  </w:t>
      </w:r>
      <w:r>
        <w:rPr>
          <w:rFonts w:asciiTheme="minorHAnsi" w:hAnsiTheme="minorHAnsi" w:cstheme="minorHAnsi"/>
        </w:rPr>
        <w:t>The most appropriate PLC is selected from analysing the performance needs of the project. From the sensor selected in section 2.6 it is now known that the sensor will provide one analogue output and one digital output. These will then be fed into the PLC meaning that a minimum of one analogue and one digital input are needed on the PLC. The PLC will also need an ethernet solution so that data can be exchanged between the controller and the devices sending data to it.</w:t>
      </w:r>
    </w:p>
    <w:p w14:paraId="2B1DE04E" w14:textId="3432EBD3" w:rsidR="008805CC" w:rsidRDefault="008805CC" w:rsidP="00B47BD8">
      <w:pPr>
        <w:rPr>
          <w:rFonts w:asciiTheme="minorHAnsi" w:hAnsiTheme="minorHAnsi" w:cstheme="minorHAnsi"/>
        </w:rPr>
      </w:pPr>
    </w:p>
    <w:p w14:paraId="208DCF2D" w14:textId="7C4FFC7B" w:rsidR="008805CC" w:rsidRDefault="008805CC" w:rsidP="008805CC">
      <w:pPr>
        <w:pStyle w:val="Heading3"/>
        <w:numPr>
          <w:ilvl w:val="2"/>
          <w:numId w:val="1"/>
        </w:numPr>
      </w:pPr>
      <w:bookmarkStart w:id="109" w:name="_Toc102037611"/>
      <w:bookmarkStart w:id="110" w:name="_Toc102042266"/>
      <w:r>
        <w:t>PLC Selection</w:t>
      </w:r>
      <w:bookmarkEnd w:id="109"/>
      <w:bookmarkEnd w:id="110"/>
    </w:p>
    <w:p w14:paraId="29033D36" w14:textId="27B1BF63" w:rsidR="008805CC" w:rsidRDefault="008805CC" w:rsidP="008805CC"/>
    <w:p w14:paraId="67A136F4" w14:textId="09C6905B" w:rsidR="00F31F8E" w:rsidRPr="000461A4" w:rsidRDefault="008805CC" w:rsidP="008805CC">
      <w:pPr>
        <w:rPr>
          <w:rFonts w:asciiTheme="minorHAnsi" w:hAnsiTheme="minorHAnsi" w:cstheme="minorHAnsi"/>
        </w:rPr>
      </w:pPr>
      <w:r>
        <w:t xml:space="preserve">  </w:t>
      </w:r>
      <w:r w:rsidR="000461A4">
        <w:rPr>
          <w:rFonts w:asciiTheme="minorHAnsi" w:hAnsiTheme="minorHAnsi" w:cstheme="minorHAnsi"/>
        </w:rPr>
        <w:t>The chosen PLC for this project is the Siemens S7-1200. This PLC has adequate I/O capabilities and can be used with an HMI. As the supply voltage for this PLC is 24 VDC, two 12V batteries will need to be purchased to power it.</w:t>
      </w:r>
      <w:r w:rsidR="00BC0D9A">
        <w:rPr>
          <w:rFonts w:asciiTheme="minorHAnsi" w:hAnsiTheme="minorHAnsi" w:cstheme="minorHAnsi"/>
        </w:rPr>
        <w:t xml:space="preserve"> In order to allow the PLC to connect to the network and HMI, an Ethernet switching module will also be required. The purpose of this switch is to connect wired devices such as laptops, servers, etc, to a LAN</w:t>
      </w:r>
      <w:r w:rsidR="005F0F90">
        <w:rPr>
          <w:rFonts w:asciiTheme="minorHAnsi" w:hAnsiTheme="minorHAnsi" w:cstheme="minorHAnsi"/>
        </w:rPr>
        <w:t xml:space="preserve"> and allow data to pass between them</w:t>
      </w:r>
      <w:r w:rsidR="00BC0D9A">
        <w:rPr>
          <w:rFonts w:asciiTheme="minorHAnsi" w:hAnsiTheme="minorHAnsi" w:cstheme="minorHAnsi"/>
        </w:rPr>
        <w:t xml:space="preserve"> </w:t>
      </w:r>
      <w:sdt>
        <w:sdtPr>
          <w:rPr>
            <w:rFonts w:asciiTheme="minorHAnsi" w:hAnsiTheme="minorHAnsi" w:cstheme="minorHAnsi"/>
          </w:rPr>
          <w:id w:val="1558355669"/>
          <w:citation/>
        </w:sdtPr>
        <w:sdtEndPr/>
        <w:sdtContent>
          <w:r w:rsidR="00BC0D9A">
            <w:rPr>
              <w:rFonts w:asciiTheme="minorHAnsi" w:hAnsiTheme="minorHAnsi" w:cstheme="minorHAnsi"/>
            </w:rPr>
            <w:fldChar w:fldCharType="begin"/>
          </w:r>
          <w:r w:rsidR="00BC0D9A">
            <w:rPr>
              <w:rFonts w:asciiTheme="minorHAnsi" w:hAnsiTheme="minorHAnsi" w:cstheme="minorHAnsi"/>
            </w:rPr>
            <w:instrText xml:space="preserve"> CITATION For22 \l 2057 </w:instrText>
          </w:r>
          <w:r w:rsidR="00BC0D9A">
            <w:rPr>
              <w:rFonts w:asciiTheme="minorHAnsi" w:hAnsiTheme="minorHAnsi" w:cstheme="minorHAnsi"/>
            </w:rPr>
            <w:fldChar w:fldCharType="separate"/>
          </w:r>
          <w:r w:rsidR="002A7C65" w:rsidRPr="002A7C65">
            <w:rPr>
              <w:rFonts w:asciiTheme="minorHAnsi" w:hAnsiTheme="minorHAnsi" w:cstheme="minorHAnsi"/>
              <w:noProof/>
            </w:rPr>
            <w:t>[23]</w:t>
          </w:r>
          <w:r w:rsidR="00BC0D9A">
            <w:rPr>
              <w:rFonts w:asciiTheme="minorHAnsi" w:hAnsiTheme="minorHAnsi" w:cstheme="minorHAnsi"/>
            </w:rPr>
            <w:fldChar w:fldCharType="end"/>
          </w:r>
        </w:sdtContent>
      </w:sdt>
      <w:r w:rsidR="00BC0D9A">
        <w:rPr>
          <w:rFonts w:asciiTheme="minorHAnsi" w:hAnsiTheme="minorHAnsi" w:cstheme="minorHAnsi"/>
        </w:rPr>
        <w:t xml:space="preserve">. </w:t>
      </w:r>
      <w:r w:rsidR="005F0F90">
        <w:rPr>
          <w:rFonts w:asciiTheme="minorHAnsi" w:hAnsiTheme="minorHAnsi" w:cstheme="minorHAnsi"/>
        </w:rPr>
        <w:t>This is vital in sending the written ladder logic from the PC to the PLC.</w:t>
      </w:r>
      <w:r w:rsidR="00F31F8E">
        <w:rPr>
          <w:rFonts w:asciiTheme="minorHAnsi" w:hAnsiTheme="minorHAnsi" w:cstheme="minorHAnsi"/>
        </w:rPr>
        <w:t xml:space="preserve"> The switching module used in tandem with the PLC is a Siemens Scalence XB005. Another key factor in the decision to use the chosen Siemens PLC and switch are that both </w:t>
      </w:r>
      <w:r w:rsidR="00F31F8E">
        <w:rPr>
          <w:rFonts w:asciiTheme="minorHAnsi" w:hAnsiTheme="minorHAnsi" w:cstheme="minorHAnsi"/>
        </w:rPr>
        <w:lastRenderedPageBreak/>
        <w:t>units are readily available from the University of Wales Trinity St David. Access to these devices saves time and money and expe</w:t>
      </w:r>
      <w:r w:rsidR="00C72DE6">
        <w:rPr>
          <w:rFonts w:asciiTheme="minorHAnsi" w:hAnsiTheme="minorHAnsi" w:cstheme="minorHAnsi"/>
        </w:rPr>
        <w:t>dites</w:t>
      </w:r>
      <w:r w:rsidR="00F31F8E">
        <w:rPr>
          <w:rFonts w:asciiTheme="minorHAnsi" w:hAnsiTheme="minorHAnsi" w:cstheme="minorHAnsi"/>
        </w:rPr>
        <w:t xml:space="preserve"> the design process.</w:t>
      </w:r>
    </w:p>
    <w:p w14:paraId="37A2D291" w14:textId="7C74DFDC" w:rsidR="00B47BD8" w:rsidRDefault="00B47BD8" w:rsidP="00B47BD8"/>
    <w:p w14:paraId="2ABCFD4C" w14:textId="13D9FEB9" w:rsidR="00B47BD8" w:rsidRPr="00B47BD8" w:rsidRDefault="00B47BD8" w:rsidP="00525872">
      <w:pPr>
        <w:pStyle w:val="Heading2"/>
        <w:numPr>
          <w:ilvl w:val="1"/>
          <w:numId w:val="1"/>
        </w:numPr>
      </w:pPr>
      <w:bookmarkStart w:id="111" w:name="_Toc102037612"/>
      <w:bookmarkStart w:id="112" w:name="_Toc102042267"/>
      <w:r>
        <w:t>HMI</w:t>
      </w:r>
      <w:bookmarkEnd w:id="111"/>
      <w:bookmarkEnd w:id="112"/>
    </w:p>
    <w:p w14:paraId="403D97E7" w14:textId="761D71A1" w:rsidR="008D1497" w:rsidRDefault="008D1497" w:rsidP="00072797">
      <w:pPr>
        <w:pStyle w:val="ListParagraph"/>
        <w:ind w:left="360"/>
        <w:rPr>
          <w:rFonts w:asciiTheme="minorHAnsi" w:hAnsiTheme="minorHAnsi" w:cstheme="minorHAnsi"/>
        </w:rPr>
      </w:pPr>
    </w:p>
    <w:p w14:paraId="629D2C7D" w14:textId="2A2DF908" w:rsidR="00187A92" w:rsidRDefault="00187A92" w:rsidP="00187A92">
      <w:pPr>
        <w:pStyle w:val="ListParagraph"/>
        <w:ind w:left="0"/>
        <w:rPr>
          <w:rFonts w:asciiTheme="minorHAnsi" w:hAnsiTheme="minorHAnsi" w:cstheme="minorHAnsi"/>
        </w:rPr>
      </w:pPr>
      <w:r>
        <w:rPr>
          <w:rFonts w:asciiTheme="minorHAnsi" w:hAnsiTheme="minorHAnsi" w:cstheme="minorHAnsi"/>
        </w:rPr>
        <w:t xml:space="preserve">  In order to view the required data and be able to read the surf conditions, an HMI is required to use in conjunction with the PLC. The HMI chosen for this project is a Siemens KTP700 Basic. No comparison will be made between different HMI screens as there are no key features needed, and the KTP700 is readily available through the university. The </w:t>
      </w:r>
      <w:r w:rsidR="003F2ED7">
        <w:rPr>
          <w:rFonts w:asciiTheme="minorHAnsi" w:hAnsiTheme="minorHAnsi" w:cstheme="minorHAnsi"/>
        </w:rPr>
        <w:t>features</w:t>
      </w:r>
      <w:r>
        <w:rPr>
          <w:rFonts w:asciiTheme="minorHAnsi" w:hAnsiTheme="minorHAnsi" w:cstheme="minorHAnsi"/>
        </w:rPr>
        <w:t xml:space="preserve"> of this HMI can be seen in table</w:t>
      </w:r>
      <w:r w:rsidR="000C18E0">
        <w:rPr>
          <w:rFonts w:asciiTheme="minorHAnsi" w:hAnsiTheme="minorHAnsi" w:cstheme="minorHAnsi"/>
        </w:rPr>
        <w:t xml:space="preserve"> 7</w:t>
      </w:r>
      <w:r>
        <w:rPr>
          <w:rFonts w:asciiTheme="minorHAnsi" w:hAnsiTheme="minorHAnsi" w:cstheme="minorHAnsi"/>
        </w:rPr>
        <w:t>.</w:t>
      </w:r>
      <w:r w:rsidR="008A19A1">
        <w:rPr>
          <w:rFonts w:asciiTheme="minorHAnsi" w:hAnsiTheme="minorHAnsi" w:cstheme="minorHAnsi"/>
        </w:rPr>
        <w:t xml:space="preserve"> In order to send data between the PLC and HMI this system uses Profinet. Profinet is an open industrial ethernet solution and is designed to exchange data between controllers and devices in an automation setting.</w:t>
      </w:r>
    </w:p>
    <w:p w14:paraId="0E7B5BCE" w14:textId="2D7DA775" w:rsidR="002C72FB" w:rsidRDefault="002C72FB" w:rsidP="00187A92">
      <w:pPr>
        <w:pStyle w:val="ListParagraph"/>
        <w:ind w:left="0"/>
        <w:rPr>
          <w:rFonts w:asciiTheme="minorHAnsi" w:hAnsiTheme="minorHAnsi" w:cstheme="minorHAnsi"/>
        </w:rPr>
      </w:pPr>
    </w:p>
    <w:tbl>
      <w:tblPr>
        <w:tblStyle w:val="TableGrid"/>
        <w:tblW w:w="0" w:type="auto"/>
        <w:tblLook w:val="04A0" w:firstRow="1" w:lastRow="0" w:firstColumn="1" w:lastColumn="0" w:noHBand="0" w:noVBand="1"/>
      </w:tblPr>
      <w:tblGrid>
        <w:gridCol w:w="1696"/>
        <w:gridCol w:w="7320"/>
      </w:tblGrid>
      <w:tr w:rsidR="002C72FB" w14:paraId="2B5E55BA" w14:textId="77777777" w:rsidTr="002C72FB">
        <w:tc>
          <w:tcPr>
            <w:tcW w:w="1696" w:type="dxa"/>
          </w:tcPr>
          <w:p w14:paraId="41512D45" w14:textId="28D4B611" w:rsidR="002C72FB" w:rsidRDefault="002C72FB" w:rsidP="00187A92">
            <w:pPr>
              <w:pStyle w:val="ListParagraph"/>
              <w:ind w:left="0"/>
              <w:rPr>
                <w:rFonts w:asciiTheme="minorHAnsi" w:hAnsiTheme="minorHAnsi" w:cstheme="minorHAnsi"/>
              </w:rPr>
            </w:pPr>
            <w:r>
              <w:rPr>
                <w:rFonts w:asciiTheme="minorHAnsi" w:hAnsiTheme="minorHAnsi" w:cstheme="minorHAnsi"/>
              </w:rPr>
              <w:t>Product</w:t>
            </w:r>
          </w:p>
        </w:tc>
        <w:tc>
          <w:tcPr>
            <w:tcW w:w="7320" w:type="dxa"/>
          </w:tcPr>
          <w:p w14:paraId="62427A65" w14:textId="23F54C50" w:rsidR="002C72FB" w:rsidRDefault="002C72FB" w:rsidP="00187A92">
            <w:pPr>
              <w:pStyle w:val="ListParagraph"/>
              <w:ind w:left="0"/>
              <w:rPr>
                <w:rFonts w:asciiTheme="minorHAnsi" w:hAnsiTheme="minorHAnsi" w:cstheme="minorHAnsi"/>
              </w:rPr>
            </w:pPr>
            <w:r>
              <w:rPr>
                <w:rFonts w:asciiTheme="minorHAnsi" w:hAnsiTheme="minorHAnsi" w:cstheme="minorHAnsi"/>
              </w:rPr>
              <w:t>Siemens KTP700 Basic</w:t>
            </w:r>
          </w:p>
        </w:tc>
      </w:tr>
      <w:tr w:rsidR="002C72FB" w14:paraId="331517B9" w14:textId="77777777" w:rsidTr="002C72FB">
        <w:tc>
          <w:tcPr>
            <w:tcW w:w="1696" w:type="dxa"/>
          </w:tcPr>
          <w:p w14:paraId="5D0B7CA9" w14:textId="4306B1F7" w:rsidR="002C72FB" w:rsidRDefault="002C72FB" w:rsidP="00187A92">
            <w:pPr>
              <w:pStyle w:val="ListParagraph"/>
              <w:ind w:left="0"/>
              <w:rPr>
                <w:rFonts w:asciiTheme="minorHAnsi" w:hAnsiTheme="minorHAnsi" w:cstheme="minorHAnsi"/>
              </w:rPr>
            </w:pPr>
            <w:r>
              <w:rPr>
                <w:rFonts w:asciiTheme="minorHAnsi" w:hAnsiTheme="minorHAnsi" w:cstheme="minorHAnsi"/>
              </w:rPr>
              <w:t>Image</w:t>
            </w:r>
          </w:p>
        </w:tc>
        <w:tc>
          <w:tcPr>
            <w:tcW w:w="7320" w:type="dxa"/>
          </w:tcPr>
          <w:p w14:paraId="1CBA5329" w14:textId="77777777" w:rsidR="002C72FB" w:rsidRDefault="002C72FB" w:rsidP="00187A92">
            <w:pPr>
              <w:pStyle w:val="ListParagraph"/>
              <w:ind w:left="0"/>
              <w:rPr>
                <w:rFonts w:asciiTheme="minorHAnsi" w:hAnsiTheme="minorHAnsi" w:cstheme="minorHAnsi"/>
              </w:rPr>
            </w:pPr>
          </w:p>
        </w:tc>
      </w:tr>
      <w:tr w:rsidR="002C72FB" w14:paraId="0D101579" w14:textId="77777777" w:rsidTr="002C72FB">
        <w:tc>
          <w:tcPr>
            <w:tcW w:w="1696" w:type="dxa"/>
          </w:tcPr>
          <w:p w14:paraId="3DA97D3F" w14:textId="059F31F6" w:rsidR="002C72FB" w:rsidRDefault="002C72FB" w:rsidP="00187A92">
            <w:pPr>
              <w:pStyle w:val="ListParagraph"/>
              <w:ind w:left="0"/>
              <w:rPr>
                <w:rFonts w:asciiTheme="minorHAnsi" w:hAnsiTheme="minorHAnsi" w:cstheme="minorHAnsi"/>
              </w:rPr>
            </w:pPr>
            <w:r>
              <w:rPr>
                <w:rFonts w:asciiTheme="minorHAnsi" w:hAnsiTheme="minorHAnsi" w:cstheme="minorHAnsi"/>
              </w:rPr>
              <w:t>Supply voltage</w:t>
            </w:r>
          </w:p>
        </w:tc>
        <w:tc>
          <w:tcPr>
            <w:tcW w:w="7320" w:type="dxa"/>
          </w:tcPr>
          <w:p w14:paraId="2A36A2CB" w14:textId="2DA0460B" w:rsidR="002C72FB" w:rsidRDefault="002C72FB" w:rsidP="00187A92">
            <w:pPr>
              <w:pStyle w:val="ListParagraph"/>
              <w:ind w:left="0"/>
              <w:rPr>
                <w:rFonts w:asciiTheme="minorHAnsi" w:hAnsiTheme="minorHAnsi" w:cstheme="minorHAnsi"/>
              </w:rPr>
            </w:pPr>
            <w:r>
              <w:rPr>
                <w:rFonts w:asciiTheme="minorHAnsi" w:hAnsiTheme="minorHAnsi" w:cstheme="minorHAnsi"/>
              </w:rPr>
              <w:t>24 VDC</w:t>
            </w:r>
          </w:p>
        </w:tc>
      </w:tr>
      <w:tr w:rsidR="002C72FB" w14:paraId="5C47425A" w14:textId="77777777" w:rsidTr="002C72FB">
        <w:tc>
          <w:tcPr>
            <w:tcW w:w="1696" w:type="dxa"/>
          </w:tcPr>
          <w:p w14:paraId="4B3BE727" w14:textId="4D776DDE" w:rsidR="002C72FB" w:rsidRDefault="002C72FB" w:rsidP="00187A92">
            <w:pPr>
              <w:pStyle w:val="ListParagraph"/>
              <w:ind w:left="0"/>
              <w:rPr>
                <w:rFonts w:asciiTheme="minorHAnsi" w:hAnsiTheme="minorHAnsi" w:cstheme="minorHAnsi"/>
              </w:rPr>
            </w:pPr>
            <w:r>
              <w:rPr>
                <w:rFonts w:asciiTheme="minorHAnsi" w:hAnsiTheme="minorHAnsi" w:cstheme="minorHAnsi"/>
              </w:rPr>
              <w:t>Connection</w:t>
            </w:r>
          </w:p>
        </w:tc>
        <w:tc>
          <w:tcPr>
            <w:tcW w:w="7320" w:type="dxa"/>
          </w:tcPr>
          <w:p w14:paraId="541F9FEE" w14:textId="6686AD9D" w:rsidR="002C72FB" w:rsidRDefault="002C72FB" w:rsidP="00187A92">
            <w:pPr>
              <w:pStyle w:val="ListParagraph"/>
              <w:ind w:left="0"/>
              <w:rPr>
                <w:rFonts w:asciiTheme="minorHAnsi" w:hAnsiTheme="minorHAnsi" w:cstheme="minorHAnsi"/>
              </w:rPr>
            </w:pPr>
            <w:r>
              <w:rPr>
                <w:rFonts w:asciiTheme="minorHAnsi" w:hAnsiTheme="minorHAnsi" w:cstheme="minorHAnsi"/>
              </w:rPr>
              <w:t>Profinet</w:t>
            </w:r>
          </w:p>
        </w:tc>
      </w:tr>
      <w:tr w:rsidR="002C72FB" w14:paraId="5A101AB8" w14:textId="77777777" w:rsidTr="002C72FB">
        <w:tc>
          <w:tcPr>
            <w:tcW w:w="1696" w:type="dxa"/>
          </w:tcPr>
          <w:p w14:paraId="34C96F2E" w14:textId="4B6352EE" w:rsidR="002C72FB" w:rsidRDefault="002C72FB" w:rsidP="00187A92">
            <w:pPr>
              <w:pStyle w:val="ListParagraph"/>
              <w:ind w:left="0"/>
              <w:rPr>
                <w:rFonts w:asciiTheme="minorHAnsi" w:hAnsiTheme="minorHAnsi" w:cstheme="minorHAnsi"/>
              </w:rPr>
            </w:pPr>
            <w:r>
              <w:rPr>
                <w:rFonts w:asciiTheme="minorHAnsi" w:hAnsiTheme="minorHAnsi" w:cstheme="minorHAnsi"/>
              </w:rPr>
              <w:t>Display size</w:t>
            </w:r>
          </w:p>
        </w:tc>
        <w:tc>
          <w:tcPr>
            <w:tcW w:w="7320" w:type="dxa"/>
          </w:tcPr>
          <w:p w14:paraId="2EBB148C" w14:textId="290D6188" w:rsidR="002C72FB" w:rsidRDefault="002C72FB" w:rsidP="00187A92">
            <w:pPr>
              <w:pStyle w:val="ListParagraph"/>
              <w:ind w:left="0"/>
              <w:rPr>
                <w:rFonts w:asciiTheme="minorHAnsi" w:hAnsiTheme="minorHAnsi" w:cstheme="minorHAnsi"/>
              </w:rPr>
            </w:pPr>
            <w:r>
              <w:rPr>
                <w:rFonts w:asciiTheme="minorHAnsi" w:hAnsiTheme="minorHAnsi" w:cstheme="minorHAnsi"/>
              </w:rPr>
              <w:t>7”</w:t>
            </w:r>
          </w:p>
        </w:tc>
      </w:tr>
      <w:tr w:rsidR="002C72FB" w14:paraId="445F0492" w14:textId="77777777" w:rsidTr="002C72FB">
        <w:tc>
          <w:tcPr>
            <w:tcW w:w="1696" w:type="dxa"/>
          </w:tcPr>
          <w:p w14:paraId="36DDF935" w14:textId="64F66F39" w:rsidR="002C72FB" w:rsidRDefault="002C72FB" w:rsidP="00187A92">
            <w:pPr>
              <w:pStyle w:val="ListParagraph"/>
              <w:ind w:left="0"/>
              <w:rPr>
                <w:rFonts w:asciiTheme="minorHAnsi" w:hAnsiTheme="minorHAnsi" w:cstheme="minorHAnsi"/>
              </w:rPr>
            </w:pPr>
            <w:r>
              <w:rPr>
                <w:rFonts w:asciiTheme="minorHAnsi" w:hAnsiTheme="minorHAnsi" w:cstheme="minorHAnsi"/>
              </w:rPr>
              <w:t>Resolution</w:t>
            </w:r>
          </w:p>
        </w:tc>
        <w:tc>
          <w:tcPr>
            <w:tcW w:w="7320" w:type="dxa"/>
          </w:tcPr>
          <w:p w14:paraId="7CAE4376" w14:textId="045DE660" w:rsidR="002C72FB" w:rsidRDefault="002C72FB" w:rsidP="00187A92">
            <w:pPr>
              <w:pStyle w:val="ListParagraph"/>
              <w:ind w:left="0"/>
              <w:rPr>
                <w:rFonts w:asciiTheme="minorHAnsi" w:hAnsiTheme="minorHAnsi" w:cstheme="minorHAnsi"/>
              </w:rPr>
            </w:pPr>
            <w:r>
              <w:rPr>
                <w:rFonts w:asciiTheme="minorHAnsi" w:hAnsiTheme="minorHAnsi" w:cstheme="minorHAnsi"/>
              </w:rPr>
              <w:t>800 x 480</w:t>
            </w:r>
          </w:p>
        </w:tc>
      </w:tr>
      <w:tr w:rsidR="002C72FB" w14:paraId="6DEC8FC9" w14:textId="77777777" w:rsidTr="002C72FB">
        <w:tc>
          <w:tcPr>
            <w:tcW w:w="1696" w:type="dxa"/>
          </w:tcPr>
          <w:p w14:paraId="0C3F34E0" w14:textId="488D8694" w:rsidR="002C72FB" w:rsidRDefault="002C72FB" w:rsidP="00187A92">
            <w:pPr>
              <w:pStyle w:val="ListParagraph"/>
              <w:ind w:left="0"/>
              <w:rPr>
                <w:rFonts w:asciiTheme="minorHAnsi" w:hAnsiTheme="minorHAnsi" w:cstheme="minorHAnsi"/>
              </w:rPr>
            </w:pPr>
            <w:r>
              <w:rPr>
                <w:rFonts w:asciiTheme="minorHAnsi" w:hAnsiTheme="minorHAnsi" w:cstheme="minorHAnsi"/>
              </w:rPr>
              <w:t>Price (£)</w:t>
            </w:r>
          </w:p>
        </w:tc>
        <w:tc>
          <w:tcPr>
            <w:tcW w:w="7320" w:type="dxa"/>
          </w:tcPr>
          <w:p w14:paraId="6FDC3510" w14:textId="66BFBD73" w:rsidR="002C72FB" w:rsidRDefault="002C72FB" w:rsidP="00187A92">
            <w:pPr>
              <w:pStyle w:val="ListParagraph"/>
              <w:ind w:left="0"/>
              <w:rPr>
                <w:rFonts w:asciiTheme="minorHAnsi" w:hAnsiTheme="minorHAnsi" w:cstheme="minorHAnsi"/>
              </w:rPr>
            </w:pPr>
            <w:r>
              <w:rPr>
                <w:rFonts w:asciiTheme="minorHAnsi" w:hAnsiTheme="minorHAnsi" w:cstheme="minorHAnsi"/>
              </w:rPr>
              <w:t>525.69</w:t>
            </w:r>
          </w:p>
        </w:tc>
      </w:tr>
      <w:tr w:rsidR="002C72FB" w14:paraId="175055E0" w14:textId="77777777" w:rsidTr="002C72FB">
        <w:tc>
          <w:tcPr>
            <w:tcW w:w="1696" w:type="dxa"/>
          </w:tcPr>
          <w:p w14:paraId="09CF3BCB" w14:textId="3FA51126" w:rsidR="002C72FB" w:rsidRDefault="002C72FB" w:rsidP="00187A92">
            <w:pPr>
              <w:pStyle w:val="ListParagraph"/>
              <w:ind w:left="0"/>
              <w:rPr>
                <w:rFonts w:asciiTheme="minorHAnsi" w:hAnsiTheme="minorHAnsi" w:cstheme="minorHAnsi"/>
              </w:rPr>
            </w:pPr>
            <w:r>
              <w:rPr>
                <w:rFonts w:asciiTheme="minorHAnsi" w:hAnsiTheme="minorHAnsi" w:cstheme="minorHAnsi"/>
              </w:rPr>
              <w:t>Reference</w:t>
            </w:r>
          </w:p>
        </w:tc>
        <w:tc>
          <w:tcPr>
            <w:tcW w:w="7320" w:type="dxa"/>
          </w:tcPr>
          <w:p w14:paraId="6E358C32" w14:textId="149490E0" w:rsidR="002C72FB" w:rsidRDefault="00E51F56" w:rsidP="00187A92">
            <w:pPr>
              <w:pStyle w:val="ListParagraph"/>
              <w:ind w:left="0"/>
              <w:rPr>
                <w:rFonts w:asciiTheme="minorHAnsi" w:hAnsiTheme="minorHAnsi" w:cstheme="minorHAnsi"/>
              </w:rPr>
            </w:pPr>
            <w:sdt>
              <w:sdtPr>
                <w:rPr>
                  <w:rFonts w:asciiTheme="minorHAnsi" w:hAnsiTheme="minorHAnsi" w:cstheme="minorHAnsi"/>
                </w:rPr>
                <w:id w:val="583036136"/>
                <w:citation/>
              </w:sdtPr>
              <w:sdtEndPr/>
              <w:sdtContent>
                <w:r w:rsidR="002C72FB">
                  <w:rPr>
                    <w:rFonts w:asciiTheme="minorHAnsi" w:hAnsiTheme="minorHAnsi" w:cstheme="minorHAnsi"/>
                  </w:rPr>
                  <w:fldChar w:fldCharType="begin"/>
                </w:r>
                <w:r w:rsidR="002C72FB">
                  <w:rPr>
                    <w:rFonts w:asciiTheme="minorHAnsi" w:hAnsiTheme="minorHAnsi" w:cstheme="minorHAnsi"/>
                  </w:rPr>
                  <w:instrText xml:space="preserve"> CITATION Aut22 \l 2057 </w:instrText>
                </w:r>
                <w:r w:rsidR="002C72FB">
                  <w:rPr>
                    <w:rFonts w:asciiTheme="minorHAnsi" w:hAnsiTheme="minorHAnsi" w:cstheme="minorHAnsi"/>
                  </w:rPr>
                  <w:fldChar w:fldCharType="separate"/>
                </w:r>
                <w:r w:rsidR="002A7C65" w:rsidRPr="002A7C65">
                  <w:rPr>
                    <w:rFonts w:asciiTheme="minorHAnsi" w:hAnsiTheme="minorHAnsi" w:cstheme="minorHAnsi"/>
                    <w:noProof/>
                  </w:rPr>
                  <w:t>[24]</w:t>
                </w:r>
                <w:r w:rsidR="002C72FB">
                  <w:rPr>
                    <w:rFonts w:asciiTheme="minorHAnsi" w:hAnsiTheme="minorHAnsi" w:cstheme="minorHAnsi"/>
                  </w:rPr>
                  <w:fldChar w:fldCharType="end"/>
                </w:r>
              </w:sdtContent>
            </w:sdt>
          </w:p>
        </w:tc>
      </w:tr>
    </w:tbl>
    <w:p w14:paraId="488E0121" w14:textId="6E8F685D" w:rsidR="002C72FB" w:rsidRPr="00C129B3" w:rsidRDefault="00A94DA4" w:rsidP="00A94DA4">
      <w:pPr>
        <w:pStyle w:val="Caption"/>
        <w:rPr>
          <w:rFonts w:asciiTheme="minorHAnsi" w:hAnsiTheme="minorHAnsi" w:cstheme="minorHAnsi"/>
        </w:rPr>
      </w:pPr>
      <w:bookmarkStart w:id="113" w:name="_Toc102041226"/>
      <w:bookmarkStart w:id="114" w:name="_Toc102041481"/>
      <w:r>
        <w:t xml:space="preserve">Table </w:t>
      </w:r>
      <w:r w:rsidR="00E51F56">
        <w:fldChar w:fldCharType="begin"/>
      </w:r>
      <w:r w:rsidR="00E51F56">
        <w:instrText xml:space="preserve"> SEQ Table \* ARABIC </w:instrText>
      </w:r>
      <w:r w:rsidR="00E51F56">
        <w:fldChar w:fldCharType="separate"/>
      </w:r>
      <w:r w:rsidR="008E4FEF">
        <w:rPr>
          <w:noProof/>
        </w:rPr>
        <w:t>7</w:t>
      </w:r>
      <w:r w:rsidR="00E51F56">
        <w:rPr>
          <w:noProof/>
        </w:rPr>
        <w:fldChar w:fldCharType="end"/>
      </w:r>
      <w:r>
        <w:t xml:space="preserve"> – HMI Specifications</w:t>
      </w:r>
      <w:bookmarkEnd w:id="113"/>
      <w:bookmarkEnd w:id="114"/>
    </w:p>
    <w:p w14:paraId="4C84575B" w14:textId="7BA45B12" w:rsidR="001876D9" w:rsidRDefault="001876D9" w:rsidP="001876D9"/>
    <w:p w14:paraId="6B46BDD8" w14:textId="13EDEE80" w:rsidR="008A19A1" w:rsidRDefault="008A19A1" w:rsidP="001876D9"/>
    <w:p w14:paraId="29E34EB0" w14:textId="3940878B" w:rsidR="008A19A1" w:rsidRDefault="003536D5" w:rsidP="003536D5">
      <w:pPr>
        <w:pStyle w:val="Heading2"/>
        <w:numPr>
          <w:ilvl w:val="1"/>
          <w:numId w:val="1"/>
        </w:numPr>
      </w:pPr>
      <w:bookmarkStart w:id="115" w:name="_Toc102037613"/>
      <w:bookmarkStart w:id="116" w:name="_Toc102042268"/>
      <w:r>
        <w:t>Components list &amp; Costing</w:t>
      </w:r>
      <w:bookmarkEnd w:id="115"/>
      <w:bookmarkEnd w:id="116"/>
    </w:p>
    <w:p w14:paraId="54A7825A" w14:textId="5BDBD7C9" w:rsidR="003536D5" w:rsidRDefault="003536D5" w:rsidP="003536D5"/>
    <w:p w14:paraId="1BF210B7" w14:textId="645E7453" w:rsidR="003536D5" w:rsidRDefault="00F0727D" w:rsidP="003536D5">
      <w:pPr>
        <w:rPr>
          <w:rFonts w:asciiTheme="minorHAnsi" w:hAnsiTheme="minorHAnsi" w:cstheme="minorHAnsi"/>
        </w:rPr>
      </w:pPr>
      <w:r>
        <w:t xml:space="preserve">  </w:t>
      </w:r>
      <w:r>
        <w:rPr>
          <w:rFonts w:asciiTheme="minorHAnsi" w:hAnsiTheme="minorHAnsi" w:cstheme="minorHAnsi"/>
        </w:rPr>
        <w:t>This section details the full list of components and software needed for a final build. The components involved have been derived from the research in section 2 and from the research on PLCs in section 3.3.</w:t>
      </w:r>
    </w:p>
    <w:p w14:paraId="16A19375" w14:textId="4FA2BA48" w:rsidR="00EC1D2A" w:rsidRDefault="00EC1D2A" w:rsidP="003536D5">
      <w:pPr>
        <w:rPr>
          <w:rFonts w:asciiTheme="minorHAnsi" w:hAnsiTheme="minorHAnsi" w:cstheme="minorHAnsi"/>
        </w:rPr>
      </w:pPr>
    </w:p>
    <w:tbl>
      <w:tblPr>
        <w:tblW w:w="9660" w:type="dxa"/>
        <w:tblLook w:val="04A0" w:firstRow="1" w:lastRow="0" w:firstColumn="1" w:lastColumn="0" w:noHBand="0" w:noVBand="1"/>
      </w:tblPr>
      <w:tblGrid>
        <w:gridCol w:w="2380"/>
        <w:gridCol w:w="3360"/>
        <w:gridCol w:w="1760"/>
        <w:gridCol w:w="1023"/>
        <w:gridCol w:w="1180"/>
      </w:tblGrid>
      <w:tr w:rsidR="0094064F" w:rsidRPr="0094064F" w14:paraId="1B69AA2C" w14:textId="77777777" w:rsidTr="0094064F">
        <w:trPr>
          <w:trHeight w:val="300"/>
        </w:trPr>
        <w:tc>
          <w:tcPr>
            <w:tcW w:w="2380" w:type="dxa"/>
            <w:tcBorders>
              <w:top w:val="single" w:sz="8" w:space="0" w:color="auto"/>
              <w:left w:val="single" w:sz="8" w:space="0" w:color="auto"/>
              <w:bottom w:val="single" w:sz="8" w:space="0" w:color="auto"/>
              <w:right w:val="single" w:sz="8" w:space="0" w:color="auto"/>
            </w:tcBorders>
            <w:shd w:val="clear" w:color="auto" w:fill="auto"/>
            <w:noWrap/>
            <w:vAlign w:val="bottom"/>
            <w:hideMark/>
          </w:tcPr>
          <w:p w14:paraId="47A81358" w14:textId="77777777" w:rsidR="0094064F" w:rsidRPr="0094064F" w:rsidRDefault="0094064F" w:rsidP="0094064F">
            <w:pPr>
              <w:rPr>
                <w:rFonts w:ascii="Calibri" w:hAnsi="Calibri" w:cs="Calibri"/>
                <w:b/>
                <w:bCs/>
                <w:color w:val="000000"/>
                <w:sz w:val="22"/>
                <w:szCs w:val="22"/>
                <w:lang w:eastAsia="en-GB"/>
              </w:rPr>
            </w:pPr>
            <w:r w:rsidRPr="0094064F">
              <w:rPr>
                <w:rFonts w:ascii="Calibri" w:hAnsi="Calibri" w:cs="Calibri"/>
                <w:b/>
                <w:bCs/>
                <w:color w:val="000000"/>
                <w:sz w:val="22"/>
                <w:szCs w:val="22"/>
                <w:lang w:eastAsia="en-GB"/>
              </w:rPr>
              <w:t>Section</w:t>
            </w:r>
          </w:p>
        </w:tc>
        <w:tc>
          <w:tcPr>
            <w:tcW w:w="3360" w:type="dxa"/>
            <w:tcBorders>
              <w:top w:val="single" w:sz="8" w:space="0" w:color="auto"/>
              <w:left w:val="nil"/>
              <w:bottom w:val="single" w:sz="8" w:space="0" w:color="auto"/>
              <w:right w:val="single" w:sz="8" w:space="0" w:color="auto"/>
            </w:tcBorders>
            <w:shd w:val="clear" w:color="auto" w:fill="auto"/>
            <w:noWrap/>
            <w:vAlign w:val="bottom"/>
            <w:hideMark/>
          </w:tcPr>
          <w:p w14:paraId="15FAE725" w14:textId="77777777" w:rsidR="0094064F" w:rsidRPr="0094064F" w:rsidRDefault="0094064F" w:rsidP="0094064F">
            <w:pPr>
              <w:rPr>
                <w:rFonts w:ascii="Calibri" w:hAnsi="Calibri" w:cs="Calibri"/>
                <w:b/>
                <w:bCs/>
                <w:color w:val="000000"/>
                <w:sz w:val="22"/>
                <w:szCs w:val="22"/>
                <w:lang w:eastAsia="en-GB"/>
              </w:rPr>
            </w:pPr>
            <w:r w:rsidRPr="0094064F">
              <w:rPr>
                <w:rFonts w:ascii="Calibri" w:hAnsi="Calibri" w:cs="Calibri"/>
                <w:b/>
                <w:bCs/>
                <w:color w:val="000000"/>
                <w:sz w:val="22"/>
                <w:szCs w:val="22"/>
                <w:lang w:eastAsia="en-GB"/>
              </w:rPr>
              <w:t>Item</w:t>
            </w:r>
          </w:p>
        </w:tc>
        <w:tc>
          <w:tcPr>
            <w:tcW w:w="1760" w:type="dxa"/>
            <w:tcBorders>
              <w:top w:val="single" w:sz="8" w:space="0" w:color="auto"/>
              <w:left w:val="nil"/>
              <w:bottom w:val="single" w:sz="8" w:space="0" w:color="auto"/>
              <w:right w:val="single" w:sz="8" w:space="0" w:color="auto"/>
            </w:tcBorders>
            <w:shd w:val="clear" w:color="auto" w:fill="auto"/>
            <w:noWrap/>
            <w:vAlign w:val="bottom"/>
            <w:hideMark/>
          </w:tcPr>
          <w:p w14:paraId="5582378E" w14:textId="77777777" w:rsidR="0094064F" w:rsidRPr="0094064F" w:rsidRDefault="0094064F" w:rsidP="0094064F">
            <w:pPr>
              <w:rPr>
                <w:rFonts w:ascii="Calibri" w:hAnsi="Calibri" w:cs="Calibri"/>
                <w:b/>
                <w:bCs/>
                <w:color w:val="000000"/>
                <w:sz w:val="22"/>
                <w:szCs w:val="22"/>
                <w:lang w:eastAsia="en-GB"/>
              </w:rPr>
            </w:pPr>
            <w:r w:rsidRPr="0094064F">
              <w:rPr>
                <w:rFonts w:ascii="Calibri" w:hAnsi="Calibri" w:cs="Calibri"/>
                <w:b/>
                <w:bCs/>
                <w:color w:val="000000"/>
                <w:sz w:val="22"/>
                <w:szCs w:val="22"/>
                <w:lang w:eastAsia="en-GB"/>
              </w:rPr>
              <w:t>Individual Cost (£)</w:t>
            </w:r>
          </w:p>
        </w:tc>
        <w:tc>
          <w:tcPr>
            <w:tcW w:w="980" w:type="dxa"/>
            <w:tcBorders>
              <w:top w:val="single" w:sz="8" w:space="0" w:color="auto"/>
              <w:left w:val="nil"/>
              <w:bottom w:val="single" w:sz="8" w:space="0" w:color="auto"/>
              <w:right w:val="single" w:sz="8" w:space="0" w:color="auto"/>
            </w:tcBorders>
            <w:shd w:val="clear" w:color="auto" w:fill="auto"/>
            <w:noWrap/>
            <w:vAlign w:val="bottom"/>
            <w:hideMark/>
          </w:tcPr>
          <w:p w14:paraId="7F9A1681" w14:textId="77777777" w:rsidR="0094064F" w:rsidRPr="0094064F" w:rsidRDefault="0094064F" w:rsidP="0094064F">
            <w:pPr>
              <w:rPr>
                <w:rFonts w:ascii="Calibri" w:hAnsi="Calibri" w:cs="Calibri"/>
                <w:b/>
                <w:bCs/>
                <w:color w:val="000000"/>
                <w:sz w:val="22"/>
                <w:szCs w:val="22"/>
                <w:lang w:eastAsia="en-GB"/>
              </w:rPr>
            </w:pPr>
            <w:r w:rsidRPr="0094064F">
              <w:rPr>
                <w:rFonts w:ascii="Calibri" w:hAnsi="Calibri" w:cs="Calibri"/>
                <w:b/>
                <w:bCs/>
                <w:color w:val="000000"/>
                <w:sz w:val="22"/>
                <w:szCs w:val="22"/>
                <w:lang w:eastAsia="en-GB"/>
              </w:rPr>
              <w:t>Quantity</w:t>
            </w:r>
          </w:p>
        </w:tc>
        <w:tc>
          <w:tcPr>
            <w:tcW w:w="1180" w:type="dxa"/>
            <w:tcBorders>
              <w:top w:val="single" w:sz="8" w:space="0" w:color="auto"/>
              <w:left w:val="nil"/>
              <w:bottom w:val="single" w:sz="8" w:space="0" w:color="auto"/>
              <w:right w:val="single" w:sz="8" w:space="0" w:color="auto"/>
            </w:tcBorders>
            <w:shd w:val="clear" w:color="auto" w:fill="auto"/>
            <w:noWrap/>
            <w:vAlign w:val="bottom"/>
            <w:hideMark/>
          </w:tcPr>
          <w:p w14:paraId="555E3D7C" w14:textId="2080043E" w:rsidR="0094064F" w:rsidRPr="0094064F" w:rsidRDefault="0094064F" w:rsidP="0094064F">
            <w:pPr>
              <w:rPr>
                <w:rFonts w:ascii="Calibri" w:hAnsi="Calibri" w:cs="Calibri"/>
                <w:b/>
                <w:bCs/>
                <w:color w:val="000000"/>
                <w:sz w:val="22"/>
                <w:szCs w:val="22"/>
                <w:lang w:eastAsia="en-GB"/>
              </w:rPr>
            </w:pPr>
            <w:r w:rsidRPr="0094064F">
              <w:rPr>
                <w:rFonts w:ascii="Calibri" w:hAnsi="Calibri" w:cs="Calibri"/>
                <w:b/>
                <w:bCs/>
                <w:color w:val="000000"/>
                <w:sz w:val="22"/>
                <w:szCs w:val="22"/>
                <w:lang w:eastAsia="en-GB"/>
              </w:rPr>
              <w:t>Overall Cost</w:t>
            </w:r>
            <w:r w:rsidR="00A42978">
              <w:rPr>
                <w:rFonts w:ascii="Calibri" w:hAnsi="Calibri" w:cs="Calibri"/>
                <w:b/>
                <w:bCs/>
                <w:color w:val="000000"/>
                <w:sz w:val="22"/>
                <w:szCs w:val="22"/>
                <w:lang w:eastAsia="en-GB"/>
              </w:rPr>
              <w:t xml:space="preserve"> (£)</w:t>
            </w:r>
          </w:p>
        </w:tc>
      </w:tr>
      <w:tr w:rsidR="0094064F" w:rsidRPr="0094064F" w14:paraId="4141731A" w14:textId="77777777" w:rsidTr="0094064F">
        <w:trPr>
          <w:trHeight w:val="288"/>
        </w:trPr>
        <w:tc>
          <w:tcPr>
            <w:tcW w:w="2380" w:type="dxa"/>
            <w:vMerge w:val="restart"/>
            <w:tcBorders>
              <w:top w:val="nil"/>
              <w:left w:val="single" w:sz="8" w:space="0" w:color="auto"/>
              <w:bottom w:val="single" w:sz="8" w:space="0" w:color="000000"/>
              <w:right w:val="single" w:sz="8" w:space="0" w:color="auto"/>
            </w:tcBorders>
            <w:shd w:val="clear" w:color="auto" w:fill="auto"/>
            <w:noWrap/>
            <w:vAlign w:val="center"/>
            <w:hideMark/>
          </w:tcPr>
          <w:p w14:paraId="3FB21195" w14:textId="77777777" w:rsidR="0094064F" w:rsidRPr="0094064F" w:rsidRDefault="0094064F" w:rsidP="0094064F">
            <w:pPr>
              <w:jc w:val="center"/>
              <w:rPr>
                <w:rFonts w:ascii="Calibri" w:hAnsi="Calibri" w:cs="Calibri"/>
                <w:b/>
                <w:bCs/>
                <w:color w:val="000000"/>
                <w:sz w:val="22"/>
                <w:szCs w:val="22"/>
                <w:lang w:eastAsia="en-GB"/>
              </w:rPr>
            </w:pPr>
            <w:r w:rsidRPr="0094064F">
              <w:rPr>
                <w:rFonts w:ascii="Calibri" w:hAnsi="Calibri" w:cs="Calibri"/>
                <w:b/>
                <w:bCs/>
                <w:color w:val="000000"/>
                <w:sz w:val="22"/>
                <w:szCs w:val="22"/>
                <w:lang w:eastAsia="en-GB"/>
              </w:rPr>
              <w:t>Electrical components</w:t>
            </w:r>
          </w:p>
        </w:tc>
        <w:tc>
          <w:tcPr>
            <w:tcW w:w="3360" w:type="dxa"/>
            <w:tcBorders>
              <w:top w:val="nil"/>
              <w:left w:val="nil"/>
              <w:bottom w:val="single" w:sz="4" w:space="0" w:color="auto"/>
              <w:right w:val="single" w:sz="4" w:space="0" w:color="auto"/>
            </w:tcBorders>
            <w:shd w:val="clear" w:color="auto" w:fill="auto"/>
            <w:noWrap/>
            <w:vAlign w:val="bottom"/>
            <w:hideMark/>
          </w:tcPr>
          <w:p w14:paraId="2D59526D" w14:textId="77777777" w:rsidR="0094064F" w:rsidRPr="0094064F" w:rsidRDefault="0094064F" w:rsidP="0094064F">
            <w:pPr>
              <w:rPr>
                <w:rFonts w:ascii="Calibri" w:hAnsi="Calibri" w:cs="Calibri"/>
                <w:color w:val="000000"/>
                <w:sz w:val="22"/>
                <w:szCs w:val="22"/>
                <w:lang w:eastAsia="en-GB"/>
              </w:rPr>
            </w:pPr>
            <w:r w:rsidRPr="0094064F">
              <w:rPr>
                <w:rFonts w:ascii="Calibri" w:hAnsi="Calibri" w:cs="Calibri"/>
                <w:color w:val="000000"/>
                <w:sz w:val="22"/>
                <w:szCs w:val="22"/>
                <w:lang w:eastAsia="en-GB"/>
              </w:rPr>
              <w:t>12V Battery</w:t>
            </w:r>
          </w:p>
        </w:tc>
        <w:tc>
          <w:tcPr>
            <w:tcW w:w="1760" w:type="dxa"/>
            <w:tcBorders>
              <w:top w:val="nil"/>
              <w:left w:val="nil"/>
              <w:bottom w:val="single" w:sz="4" w:space="0" w:color="auto"/>
              <w:right w:val="single" w:sz="4" w:space="0" w:color="auto"/>
            </w:tcBorders>
            <w:shd w:val="clear" w:color="auto" w:fill="auto"/>
            <w:noWrap/>
            <w:vAlign w:val="bottom"/>
            <w:hideMark/>
          </w:tcPr>
          <w:p w14:paraId="56BBFC82" w14:textId="77777777" w:rsidR="0094064F" w:rsidRPr="0094064F" w:rsidRDefault="0094064F" w:rsidP="0094064F">
            <w:pPr>
              <w:jc w:val="right"/>
              <w:rPr>
                <w:rFonts w:ascii="Calibri" w:hAnsi="Calibri" w:cs="Calibri"/>
                <w:color w:val="000000"/>
                <w:sz w:val="22"/>
                <w:szCs w:val="22"/>
                <w:lang w:eastAsia="en-GB"/>
              </w:rPr>
            </w:pPr>
            <w:r w:rsidRPr="0094064F">
              <w:rPr>
                <w:rFonts w:ascii="Calibri" w:hAnsi="Calibri" w:cs="Calibri"/>
                <w:color w:val="000000"/>
                <w:sz w:val="22"/>
                <w:szCs w:val="22"/>
                <w:lang w:eastAsia="en-GB"/>
              </w:rPr>
              <w:t>10.05</w:t>
            </w:r>
          </w:p>
        </w:tc>
        <w:tc>
          <w:tcPr>
            <w:tcW w:w="980" w:type="dxa"/>
            <w:tcBorders>
              <w:top w:val="nil"/>
              <w:left w:val="nil"/>
              <w:bottom w:val="single" w:sz="4" w:space="0" w:color="auto"/>
              <w:right w:val="single" w:sz="4" w:space="0" w:color="auto"/>
            </w:tcBorders>
            <w:shd w:val="clear" w:color="auto" w:fill="auto"/>
            <w:noWrap/>
            <w:vAlign w:val="bottom"/>
            <w:hideMark/>
          </w:tcPr>
          <w:p w14:paraId="04D2EA10" w14:textId="77777777" w:rsidR="0094064F" w:rsidRPr="0094064F" w:rsidRDefault="0094064F" w:rsidP="0094064F">
            <w:pPr>
              <w:jc w:val="right"/>
              <w:rPr>
                <w:rFonts w:ascii="Calibri" w:hAnsi="Calibri" w:cs="Calibri"/>
                <w:color w:val="000000"/>
                <w:sz w:val="22"/>
                <w:szCs w:val="22"/>
                <w:lang w:eastAsia="en-GB"/>
              </w:rPr>
            </w:pPr>
            <w:r w:rsidRPr="0094064F">
              <w:rPr>
                <w:rFonts w:ascii="Calibri" w:hAnsi="Calibri" w:cs="Calibri"/>
                <w:color w:val="000000"/>
                <w:sz w:val="22"/>
                <w:szCs w:val="22"/>
                <w:lang w:eastAsia="en-GB"/>
              </w:rPr>
              <w:t>2</w:t>
            </w:r>
          </w:p>
        </w:tc>
        <w:tc>
          <w:tcPr>
            <w:tcW w:w="1180" w:type="dxa"/>
            <w:tcBorders>
              <w:top w:val="nil"/>
              <w:left w:val="nil"/>
              <w:bottom w:val="single" w:sz="4" w:space="0" w:color="auto"/>
              <w:right w:val="single" w:sz="4" w:space="0" w:color="auto"/>
            </w:tcBorders>
            <w:shd w:val="clear" w:color="auto" w:fill="auto"/>
            <w:noWrap/>
            <w:vAlign w:val="bottom"/>
            <w:hideMark/>
          </w:tcPr>
          <w:p w14:paraId="2A6A0B55" w14:textId="77777777" w:rsidR="0094064F" w:rsidRPr="0094064F" w:rsidRDefault="0094064F" w:rsidP="0094064F">
            <w:pPr>
              <w:jc w:val="right"/>
              <w:rPr>
                <w:rFonts w:ascii="Calibri" w:hAnsi="Calibri" w:cs="Calibri"/>
                <w:color w:val="000000"/>
                <w:sz w:val="22"/>
                <w:szCs w:val="22"/>
                <w:lang w:eastAsia="en-GB"/>
              </w:rPr>
            </w:pPr>
            <w:r w:rsidRPr="0094064F">
              <w:rPr>
                <w:rFonts w:ascii="Calibri" w:hAnsi="Calibri" w:cs="Calibri"/>
                <w:color w:val="000000"/>
                <w:sz w:val="22"/>
                <w:szCs w:val="22"/>
                <w:lang w:eastAsia="en-GB"/>
              </w:rPr>
              <w:t>20.1</w:t>
            </w:r>
          </w:p>
        </w:tc>
      </w:tr>
      <w:tr w:rsidR="0094064F" w:rsidRPr="0094064F" w14:paraId="1E083FBA" w14:textId="77777777" w:rsidTr="0094064F">
        <w:trPr>
          <w:trHeight w:val="288"/>
        </w:trPr>
        <w:tc>
          <w:tcPr>
            <w:tcW w:w="2380" w:type="dxa"/>
            <w:vMerge/>
            <w:tcBorders>
              <w:top w:val="nil"/>
              <w:left w:val="single" w:sz="8" w:space="0" w:color="auto"/>
              <w:bottom w:val="single" w:sz="8" w:space="0" w:color="000000"/>
              <w:right w:val="single" w:sz="8" w:space="0" w:color="auto"/>
            </w:tcBorders>
            <w:vAlign w:val="center"/>
            <w:hideMark/>
          </w:tcPr>
          <w:p w14:paraId="06E98145" w14:textId="77777777" w:rsidR="0094064F" w:rsidRPr="0094064F" w:rsidRDefault="0094064F" w:rsidP="0094064F">
            <w:pPr>
              <w:rPr>
                <w:rFonts w:ascii="Calibri" w:hAnsi="Calibri" w:cs="Calibri"/>
                <w:b/>
                <w:bCs/>
                <w:color w:val="000000"/>
                <w:sz w:val="22"/>
                <w:szCs w:val="22"/>
                <w:lang w:eastAsia="en-GB"/>
              </w:rPr>
            </w:pPr>
          </w:p>
        </w:tc>
        <w:tc>
          <w:tcPr>
            <w:tcW w:w="3360" w:type="dxa"/>
            <w:tcBorders>
              <w:top w:val="nil"/>
              <w:left w:val="nil"/>
              <w:bottom w:val="single" w:sz="4" w:space="0" w:color="auto"/>
              <w:right w:val="single" w:sz="4" w:space="0" w:color="auto"/>
            </w:tcBorders>
            <w:shd w:val="clear" w:color="auto" w:fill="auto"/>
            <w:noWrap/>
            <w:vAlign w:val="bottom"/>
            <w:hideMark/>
          </w:tcPr>
          <w:p w14:paraId="4710D8DB" w14:textId="77777777" w:rsidR="0094064F" w:rsidRPr="0094064F" w:rsidRDefault="0094064F" w:rsidP="0094064F">
            <w:pPr>
              <w:rPr>
                <w:rFonts w:ascii="Calibri" w:hAnsi="Calibri" w:cs="Calibri"/>
                <w:color w:val="000000"/>
                <w:sz w:val="22"/>
                <w:szCs w:val="22"/>
                <w:lang w:eastAsia="en-GB"/>
              </w:rPr>
            </w:pPr>
            <w:r w:rsidRPr="0094064F">
              <w:rPr>
                <w:rFonts w:ascii="Calibri" w:hAnsi="Calibri" w:cs="Calibri"/>
                <w:color w:val="000000"/>
                <w:sz w:val="22"/>
                <w:szCs w:val="22"/>
                <w:lang w:eastAsia="en-GB"/>
              </w:rPr>
              <w:t>Siemens s7-1200</w:t>
            </w:r>
          </w:p>
        </w:tc>
        <w:tc>
          <w:tcPr>
            <w:tcW w:w="1760" w:type="dxa"/>
            <w:tcBorders>
              <w:top w:val="nil"/>
              <w:left w:val="nil"/>
              <w:bottom w:val="single" w:sz="4" w:space="0" w:color="auto"/>
              <w:right w:val="single" w:sz="4" w:space="0" w:color="auto"/>
            </w:tcBorders>
            <w:shd w:val="clear" w:color="auto" w:fill="auto"/>
            <w:noWrap/>
            <w:vAlign w:val="bottom"/>
            <w:hideMark/>
          </w:tcPr>
          <w:p w14:paraId="6C5C2A83" w14:textId="77777777" w:rsidR="0094064F" w:rsidRPr="0094064F" w:rsidRDefault="0094064F" w:rsidP="0094064F">
            <w:pPr>
              <w:jc w:val="right"/>
              <w:rPr>
                <w:rFonts w:ascii="Calibri" w:hAnsi="Calibri" w:cs="Calibri"/>
                <w:color w:val="000000"/>
                <w:sz w:val="22"/>
                <w:szCs w:val="22"/>
                <w:lang w:eastAsia="en-GB"/>
              </w:rPr>
            </w:pPr>
            <w:r w:rsidRPr="0094064F">
              <w:rPr>
                <w:rFonts w:ascii="Calibri" w:hAnsi="Calibri" w:cs="Calibri"/>
                <w:color w:val="000000"/>
                <w:sz w:val="22"/>
                <w:szCs w:val="22"/>
                <w:lang w:eastAsia="en-GB"/>
              </w:rPr>
              <w:t>357.00</w:t>
            </w:r>
          </w:p>
        </w:tc>
        <w:tc>
          <w:tcPr>
            <w:tcW w:w="980" w:type="dxa"/>
            <w:tcBorders>
              <w:top w:val="nil"/>
              <w:left w:val="nil"/>
              <w:bottom w:val="single" w:sz="4" w:space="0" w:color="auto"/>
              <w:right w:val="single" w:sz="4" w:space="0" w:color="auto"/>
            </w:tcBorders>
            <w:shd w:val="clear" w:color="auto" w:fill="auto"/>
            <w:noWrap/>
            <w:vAlign w:val="bottom"/>
            <w:hideMark/>
          </w:tcPr>
          <w:p w14:paraId="26D7E571" w14:textId="77777777" w:rsidR="0094064F" w:rsidRPr="0094064F" w:rsidRDefault="0094064F" w:rsidP="0094064F">
            <w:pPr>
              <w:jc w:val="right"/>
              <w:rPr>
                <w:rFonts w:ascii="Calibri" w:hAnsi="Calibri" w:cs="Calibri"/>
                <w:color w:val="000000"/>
                <w:sz w:val="22"/>
                <w:szCs w:val="22"/>
                <w:lang w:eastAsia="en-GB"/>
              </w:rPr>
            </w:pPr>
            <w:r w:rsidRPr="0094064F">
              <w:rPr>
                <w:rFonts w:ascii="Calibri" w:hAnsi="Calibri" w:cs="Calibri"/>
                <w:color w:val="000000"/>
                <w:sz w:val="22"/>
                <w:szCs w:val="22"/>
                <w:lang w:eastAsia="en-GB"/>
              </w:rPr>
              <w:t>1</w:t>
            </w:r>
          </w:p>
        </w:tc>
        <w:tc>
          <w:tcPr>
            <w:tcW w:w="1180" w:type="dxa"/>
            <w:tcBorders>
              <w:top w:val="nil"/>
              <w:left w:val="nil"/>
              <w:bottom w:val="single" w:sz="4" w:space="0" w:color="auto"/>
              <w:right w:val="single" w:sz="4" w:space="0" w:color="auto"/>
            </w:tcBorders>
            <w:shd w:val="clear" w:color="auto" w:fill="auto"/>
            <w:noWrap/>
            <w:vAlign w:val="bottom"/>
            <w:hideMark/>
          </w:tcPr>
          <w:p w14:paraId="4389F1A6" w14:textId="77777777" w:rsidR="0094064F" w:rsidRPr="0094064F" w:rsidRDefault="0094064F" w:rsidP="0094064F">
            <w:pPr>
              <w:jc w:val="right"/>
              <w:rPr>
                <w:rFonts w:ascii="Calibri" w:hAnsi="Calibri" w:cs="Calibri"/>
                <w:color w:val="000000"/>
                <w:sz w:val="22"/>
                <w:szCs w:val="22"/>
                <w:lang w:eastAsia="en-GB"/>
              </w:rPr>
            </w:pPr>
            <w:r w:rsidRPr="0094064F">
              <w:rPr>
                <w:rFonts w:ascii="Calibri" w:hAnsi="Calibri" w:cs="Calibri"/>
                <w:color w:val="000000"/>
                <w:sz w:val="22"/>
                <w:szCs w:val="22"/>
                <w:lang w:eastAsia="en-GB"/>
              </w:rPr>
              <w:t>357</w:t>
            </w:r>
          </w:p>
        </w:tc>
      </w:tr>
      <w:tr w:rsidR="0094064F" w:rsidRPr="0094064F" w14:paraId="2DA2BB92" w14:textId="77777777" w:rsidTr="0094064F">
        <w:trPr>
          <w:trHeight w:val="288"/>
        </w:trPr>
        <w:tc>
          <w:tcPr>
            <w:tcW w:w="2380" w:type="dxa"/>
            <w:vMerge/>
            <w:tcBorders>
              <w:top w:val="nil"/>
              <w:left w:val="single" w:sz="8" w:space="0" w:color="auto"/>
              <w:bottom w:val="single" w:sz="8" w:space="0" w:color="000000"/>
              <w:right w:val="single" w:sz="8" w:space="0" w:color="auto"/>
            </w:tcBorders>
            <w:vAlign w:val="center"/>
            <w:hideMark/>
          </w:tcPr>
          <w:p w14:paraId="3D8194EB" w14:textId="77777777" w:rsidR="0094064F" w:rsidRPr="0094064F" w:rsidRDefault="0094064F" w:rsidP="0094064F">
            <w:pPr>
              <w:rPr>
                <w:rFonts w:ascii="Calibri" w:hAnsi="Calibri" w:cs="Calibri"/>
                <w:b/>
                <w:bCs/>
                <w:color w:val="000000"/>
                <w:sz w:val="22"/>
                <w:szCs w:val="22"/>
                <w:lang w:eastAsia="en-GB"/>
              </w:rPr>
            </w:pPr>
          </w:p>
        </w:tc>
        <w:tc>
          <w:tcPr>
            <w:tcW w:w="3360" w:type="dxa"/>
            <w:tcBorders>
              <w:top w:val="nil"/>
              <w:left w:val="nil"/>
              <w:bottom w:val="single" w:sz="4" w:space="0" w:color="auto"/>
              <w:right w:val="single" w:sz="4" w:space="0" w:color="auto"/>
            </w:tcBorders>
            <w:shd w:val="clear" w:color="auto" w:fill="auto"/>
            <w:noWrap/>
            <w:vAlign w:val="bottom"/>
            <w:hideMark/>
          </w:tcPr>
          <w:p w14:paraId="2F3AC6C0" w14:textId="38CE82F9" w:rsidR="0094064F" w:rsidRPr="0094064F" w:rsidRDefault="0094064F" w:rsidP="0094064F">
            <w:pPr>
              <w:rPr>
                <w:rFonts w:ascii="Calibri" w:hAnsi="Calibri" w:cs="Calibri"/>
                <w:color w:val="000000"/>
                <w:sz w:val="22"/>
                <w:szCs w:val="22"/>
                <w:lang w:eastAsia="en-GB"/>
              </w:rPr>
            </w:pPr>
            <w:r w:rsidRPr="0094064F">
              <w:rPr>
                <w:rFonts w:ascii="Calibri" w:hAnsi="Calibri" w:cs="Calibri"/>
                <w:color w:val="000000"/>
                <w:sz w:val="22"/>
                <w:szCs w:val="22"/>
                <w:lang w:eastAsia="en-GB"/>
              </w:rPr>
              <w:t>Scal</w:t>
            </w:r>
            <w:r>
              <w:rPr>
                <w:rFonts w:ascii="Calibri" w:hAnsi="Calibri" w:cs="Calibri"/>
                <w:color w:val="000000"/>
                <w:sz w:val="22"/>
                <w:szCs w:val="22"/>
                <w:lang w:eastAsia="en-GB"/>
              </w:rPr>
              <w:t>a</w:t>
            </w:r>
            <w:r w:rsidRPr="0094064F">
              <w:rPr>
                <w:rFonts w:ascii="Calibri" w:hAnsi="Calibri" w:cs="Calibri"/>
                <w:color w:val="000000"/>
                <w:sz w:val="22"/>
                <w:szCs w:val="22"/>
                <w:lang w:eastAsia="en-GB"/>
              </w:rPr>
              <w:t>nce XB005</w:t>
            </w:r>
          </w:p>
        </w:tc>
        <w:tc>
          <w:tcPr>
            <w:tcW w:w="1760" w:type="dxa"/>
            <w:tcBorders>
              <w:top w:val="nil"/>
              <w:left w:val="nil"/>
              <w:bottom w:val="single" w:sz="4" w:space="0" w:color="auto"/>
              <w:right w:val="single" w:sz="4" w:space="0" w:color="auto"/>
            </w:tcBorders>
            <w:shd w:val="clear" w:color="auto" w:fill="auto"/>
            <w:noWrap/>
            <w:vAlign w:val="bottom"/>
            <w:hideMark/>
          </w:tcPr>
          <w:p w14:paraId="7CE7833F" w14:textId="77777777" w:rsidR="0094064F" w:rsidRPr="0094064F" w:rsidRDefault="0094064F" w:rsidP="0094064F">
            <w:pPr>
              <w:jc w:val="right"/>
              <w:rPr>
                <w:rFonts w:ascii="Calibri" w:hAnsi="Calibri" w:cs="Calibri"/>
                <w:color w:val="000000"/>
                <w:sz w:val="22"/>
                <w:szCs w:val="22"/>
                <w:lang w:eastAsia="en-GB"/>
              </w:rPr>
            </w:pPr>
            <w:r w:rsidRPr="0094064F">
              <w:rPr>
                <w:rFonts w:ascii="Calibri" w:hAnsi="Calibri" w:cs="Calibri"/>
                <w:color w:val="000000"/>
                <w:sz w:val="22"/>
                <w:szCs w:val="22"/>
                <w:lang w:eastAsia="en-GB"/>
              </w:rPr>
              <w:t>225.00</w:t>
            </w:r>
          </w:p>
        </w:tc>
        <w:tc>
          <w:tcPr>
            <w:tcW w:w="980" w:type="dxa"/>
            <w:tcBorders>
              <w:top w:val="nil"/>
              <w:left w:val="nil"/>
              <w:bottom w:val="single" w:sz="4" w:space="0" w:color="auto"/>
              <w:right w:val="single" w:sz="4" w:space="0" w:color="auto"/>
            </w:tcBorders>
            <w:shd w:val="clear" w:color="auto" w:fill="auto"/>
            <w:noWrap/>
            <w:vAlign w:val="bottom"/>
            <w:hideMark/>
          </w:tcPr>
          <w:p w14:paraId="58A2FD60" w14:textId="77777777" w:rsidR="0094064F" w:rsidRPr="0094064F" w:rsidRDefault="0094064F" w:rsidP="0094064F">
            <w:pPr>
              <w:jc w:val="right"/>
              <w:rPr>
                <w:rFonts w:ascii="Calibri" w:hAnsi="Calibri" w:cs="Calibri"/>
                <w:color w:val="000000"/>
                <w:sz w:val="22"/>
                <w:szCs w:val="22"/>
                <w:lang w:eastAsia="en-GB"/>
              </w:rPr>
            </w:pPr>
            <w:r w:rsidRPr="0094064F">
              <w:rPr>
                <w:rFonts w:ascii="Calibri" w:hAnsi="Calibri" w:cs="Calibri"/>
                <w:color w:val="000000"/>
                <w:sz w:val="22"/>
                <w:szCs w:val="22"/>
                <w:lang w:eastAsia="en-GB"/>
              </w:rPr>
              <w:t>1</w:t>
            </w:r>
          </w:p>
        </w:tc>
        <w:tc>
          <w:tcPr>
            <w:tcW w:w="1180" w:type="dxa"/>
            <w:tcBorders>
              <w:top w:val="nil"/>
              <w:left w:val="nil"/>
              <w:bottom w:val="single" w:sz="4" w:space="0" w:color="auto"/>
              <w:right w:val="single" w:sz="4" w:space="0" w:color="auto"/>
            </w:tcBorders>
            <w:shd w:val="clear" w:color="auto" w:fill="auto"/>
            <w:noWrap/>
            <w:vAlign w:val="bottom"/>
            <w:hideMark/>
          </w:tcPr>
          <w:p w14:paraId="7FDF1E84" w14:textId="77777777" w:rsidR="0094064F" w:rsidRPr="0094064F" w:rsidRDefault="0094064F" w:rsidP="0094064F">
            <w:pPr>
              <w:jc w:val="right"/>
              <w:rPr>
                <w:rFonts w:ascii="Calibri" w:hAnsi="Calibri" w:cs="Calibri"/>
                <w:color w:val="000000"/>
                <w:sz w:val="22"/>
                <w:szCs w:val="22"/>
                <w:lang w:eastAsia="en-GB"/>
              </w:rPr>
            </w:pPr>
            <w:r w:rsidRPr="0094064F">
              <w:rPr>
                <w:rFonts w:ascii="Calibri" w:hAnsi="Calibri" w:cs="Calibri"/>
                <w:color w:val="000000"/>
                <w:sz w:val="22"/>
                <w:szCs w:val="22"/>
                <w:lang w:eastAsia="en-GB"/>
              </w:rPr>
              <w:t>225</w:t>
            </w:r>
          </w:p>
        </w:tc>
      </w:tr>
      <w:tr w:rsidR="0094064F" w:rsidRPr="0094064F" w14:paraId="494D6B9D" w14:textId="77777777" w:rsidTr="0094064F">
        <w:trPr>
          <w:trHeight w:val="288"/>
        </w:trPr>
        <w:tc>
          <w:tcPr>
            <w:tcW w:w="2380" w:type="dxa"/>
            <w:vMerge/>
            <w:tcBorders>
              <w:top w:val="nil"/>
              <w:left w:val="single" w:sz="8" w:space="0" w:color="auto"/>
              <w:bottom w:val="single" w:sz="8" w:space="0" w:color="000000"/>
              <w:right w:val="single" w:sz="8" w:space="0" w:color="auto"/>
            </w:tcBorders>
            <w:vAlign w:val="center"/>
            <w:hideMark/>
          </w:tcPr>
          <w:p w14:paraId="57028F34" w14:textId="77777777" w:rsidR="0094064F" w:rsidRPr="0094064F" w:rsidRDefault="0094064F" w:rsidP="0094064F">
            <w:pPr>
              <w:rPr>
                <w:rFonts w:ascii="Calibri" w:hAnsi="Calibri" w:cs="Calibri"/>
                <w:b/>
                <w:bCs/>
                <w:color w:val="000000"/>
                <w:sz w:val="22"/>
                <w:szCs w:val="22"/>
                <w:lang w:eastAsia="en-GB"/>
              </w:rPr>
            </w:pPr>
          </w:p>
        </w:tc>
        <w:tc>
          <w:tcPr>
            <w:tcW w:w="3360" w:type="dxa"/>
            <w:tcBorders>
              <w:top w:val="nil"/>
              <w:left w:val="nil"/>
              <w:bottom w:val="single" w:sz="4" w:space="0" w:color="auto"/>
              <w:right w:val="single" w:sz="4" w:space="0" w:color="auto"/>
            </w:tcBorders>
            <w:shd w:val="clear" w:color="auto" w:fill="auto"/>
            <w:noWrap/>
            <w:vAlign w:val="bottom"/>
            <w:hideMark/>
          </w:tcPr>
          <w:p w14:paraId="183C9C74" w14:textId="77777777" w:rsidR="0094064F" w:rsidRPr="0094064F" w:rsidRDefault="0094064F" w:rsidP="0094064F">
            <w:pPr>
              <w:rPr>
                <w:rFonts w:ascii="Calibri" w:hAnsi="Calibri" w:cs="Calibri"/>
                <w:color w:val="000000"/>
                <w:sz w:val="22"/>
                <w:szCs w:val="22"/>
                <w:lang w:eastAsia="en-GB"/>
              </w:rPr>
            </w:pPr>
            <w:r w:rsidRPr="0094064F">
              <w:rPr>
                <w:rFonts w:ascii="Calibri" w:hAnsi="Calibri" w:cs="Calibri"/>
                <w:color w:val="000000"/>
                <w:sz w:val="22"/>
                <w:szCs w:val="22"/>
                <w:lang w:eastAsia="en-GB"/>
              </w:rPr>
              <w:t>Spark Fun weather station</w:t>
            </w:r>
          </w:p>
        </w:tc>
        <w:tc>
          <w:tcPr>
            <w:tcW w:w="1760" w:type="dxa"/>
            <w:tcBorders>
              <w:top w:val="nil"/>
              <w:left w:val="nil"/>
              <w:bottom w:val="single" w:sz="4" w:space="0" w:color="auto"/>
              <w:right w:val="single" w:sz="4" w:space="0" w:color="auto"/>
            </w:tcBorders>
            <w:shd w:val="clear" w:color="auto" w:fill="auto"/>
            <w:noWrap/>
            <w:vAlign w:val="bottom"/>
            <w:hideMark/>
          </w:tcPr>
          <w:p w14:paraId="684ACA75" w14:textId="77777777" w:rsidR="0094064F" w:rsidRPr="0094064F" w:rsidRDefault="0094064F" w:rsidP="0094064F">
            <w:pPr>
              <w:jc w:val="right"/>
              <w:rPr>
                <w:rFonts w:ascii="Calibri" w:hAnsi="Calibri" w:cs="Calibri"/>
                <w:color w:val="000000"/>
                <w:sz w:val="22"/>
                <w:szCs w:val="22"/>
                <w:lang w:eastAsia="en-GB"/>
              </w:rPr>
            </w:pPr>
            <w:r w:rsidRPr="0094064F">
              <w:rPr>
                <w:rFonts w:ascii="Calibri" w:hAnsi="Calibri" w:cs="Calibri"/>
                <w:color w:val="000000"/>
                <w:sz w:val="22"/>
                <w:szCs w:val="22"/>
                <w:lang w:eastAsia="en-GB"/>
              </w:rPr>
              <w:t>62.78</w:t>
            </w:r>
          </w:p>
        </w:tc>
        <w:tc>
          <w:tcPr>
            <w:tcW w:w="980" w:type="dxa"/>
            <w:tcBorders>
              <w:top w:val="nil"/>
              <w:left w:val="nil"/>
              <w:bottom w:val="single" w:sz="4" w:space="0" w:color="auto"/>
              <w:right w:val="single" w:sz="4" w:space="0" w:color="auto"/>
            </w:tcBorders>
            <w:shd w:val="clear" w:color="auto" w:fill="auto"/>
            <w:noWrap/>
            <w:vAlign w:val="bottom"/>
            <w:hideMark/>
          </w:tcPr>
          <w:p w14:paraId="1845CCD0" w14:textId="77777777" w:rsidR="0094064F" w:rsidRPr="0094064F" w:rsidRDefault="0094064F" w:rsidP="0094064F">
            <w:pPr>
              <w:jc w:val="right"/>
              <w:rPr>
                <w:rFonts w:ascii="Calibri" w:hAnsi="Calibri" w:cs="Calibri"/>
                <w:color w:val="000000"/>
                <w:sz w:val="22"/>
                <w:szCs w:val="22"/>
                <w:lang w:eastAsia="en-GB"/>
              </w:rPr>
            </w:pPr>
            <w:r w:rsidRPr="0094064F">
              <w:rPr>
                <w:rFonts w:ascii="Calibri" w:hAnsi="Calibri" w:cs="Calibri"/>
                <w:color w:val="000000"/>
                <w:sz w:val="22"/>
                <w:szCs w:val="22"/>
                <w:lang w:eastAsia="en-GB"/>
              </w:rPr>
              <w:t>1</w:t>
            </w:r>
          </w:p>
        </w:tc>
        <w:tc>
          <w:tcPr>
            <w:tcW w:w="1180" w:type="dxa"/>
            <w:tcBorders>
              <w:top w:val="nil"/>
              <w:left w:val="nil"/>
              <w:bottom w:val="single" w:sz="4" w:space="0" w:color="auto"/>
              <w:right w:val="single" w:sz="4" w:space="0" w:color="auto"/>
            </w:tcBorders>
            <w:shd w:val="clear" w:color="auto" w:fill="auto"/>
            <w:noWrap/>
            <w:vAlign w:val="bottom"/>
            <w:hideMark/>
          </w:tcPr>
          <w:p w14:paraId="48CF0707" w14:textId="77777777" w:rsidR="0094064F" w:rsidRPr="0094064F" w:rsidRDefault="0094064F" w:rsidP="0094064F">
            <w:pPr>
              <w:jc w:val="right"/>
              <w:rPr>
                <w:rFonts w:ascii="Calibri" w:hAnsi="Calibri" w:cs="Calibri"/>
                <w:color w:val="000000"/>
                <w:sz w:val="22"/>
                <w:szCs w:val="22"/>
                <w:lang w:eastAsia="en-GB"/>
              </w:rPr>
            </w:pPr>
            <w:r w:rsidRPr="0094064F">
              <w:rPr>
                <w:rFonts w:ascii="Calibri" w:hAnsi="Calibri" w:cs="Calibri"/>
                <w:color w:val="000000"/>
                <w:sz w:val="22"/>
                <w:szCs w:val="22"/>
                <w:lang w:eastAsia="en-GB"/>
              </w:rPr>
              <w:t>62.78</w:t>
            </w:r>
          </w:p>
        </w:tc>
      </w:tr>
      <w:tr w:rsidR="0094064F" w:rsidRPr="0094064F" w14:paraId="3B2EEEEC" w14:textId="77777777" w:rsidTr="0094064F">
        <w:trPr>
          <w:trHeight w:val="288"/>
        </w:trPr>
        <w:tc>
          <w:tcPr>
            <w:tcW w:w="2380" w:type="dxa"/>
            <w:vMerge/>
            <w:tcBorders>
              <w:top w:val="nil"/>
              <w:left w:val="single" w:sz="8" w:space="0" w:color="auto"/>
              <w:bottom w:val="single" w:sz="8" w:space="0" w:color="000000"/>
              <w:right w:val="single" w:sz="8" w:space="0" w:color="auto"/>
            </w:tcBorders>
            <w:vAlign w:val="center"/>
            <w:hideMark/>
          </w:tcPr>
          <w:p w14:paraId="3A26383B" w14:textId="77777777" w:rsidR="0094064F" w:rsidRPr="0094064F" w:rsidRDefault="0094064F" w:rsidP="0094064F">
            <w:pPr>
              <w:rPr>
                <w:rFonts w:ascii="Calibri" w:hAnsi="Calibri" w:cs="Calibri"/>
                <w:b/>
                <w:bCs/>
                <w:color w:val="000000"/>
                <w:sz w:val="22"/>
                <w:szCs w:val="22"/>
                <w:lang w:eastAsia="en-GB"/>
              </w:rPr>
            </w:pPr>
          </w:p>
        </w:tc>
        <w:tc>
          <w:tcPr>
            <w:tcW w:w="3360" w:type="dxa"/>
            <w:tcBorders>
              <w:top w:val="nil"/>
              <w:left w:val="nil"/>
              <w:bottom w:val="single" w:sz="4" w:space="0" w:color="auto"/>
              <w:right w:val="single" w:sz="4" w:space="0" w:color="auto"/>
            </w:tcBorders>
            <w:shd w:val="clear" w:color="auto" w:fill="auto"/>
            <w:noWrap/>
            <w:vAlign w:val="bottom"/>
            <w:hideMark/>
          </w:tcPr>
          <w:p w14:paraId="6748133C" w14:textId="77777777" w:rsidR="0094064F" w:rsidRPr="0094064F" w:rsidRDefault="0094064F" w:rsidP="0094064F">
            <w:pPr>
              <w:rPr>
                <w:rFonts w:ascii="Calibri" w:hAnsi="Calibri" w:cs="Calibri"/>
                <w:color w:val="000000"/>
                <w:sz w:val="22"/>
                <w:szCs w:val="22"/>
                <w:lang w:eastAsia="en-GB"/>
              </w:rPr>
            </w:pPr>
            <w:r w:rsidRPr="0094064F">
              <w:rPr>
                <w:rFonts w:ascii="Calibri" w:hAnsi="Calibri" w:cs="Calibri"/>
                <w:color w:val="000000"/>
                <w:sz w:val="22"/>
                <w:szCs w:val="22"/>
                <w:lang w:eastAsia="en-GB"/>
              </w:rPr>
              <w:t>KTP700 Basic</w:t>
            </w:r>
          </w:p>
        </w:tc>
        <w:tc>
          <w:tcPr>
            <w:tcW w:w="1760" w:type="dxa"/>
            <w:tcBorders>
              <w:top w:val="nil"/>
              <w:left w:val="nil"/>
              <w:bottom w:val="single" w:sz="4" w:space="0" w:color="auto"/>
              <w:right w:val="single" w:sz="4" w:space="0" w:color="auto"/>
            </w:tcBorders>
            <w:shd w:val="clear" w:color="auto" w:fill="auto"/>
            <w:noWrap/>
            <w:vAlign w:val="bottom"/>
            <w:hideMark/>
          </w:tcPr>
          <w:p w14:paraId="5316E2E6" w14:textId="77777777" w:rsidR="0094064F" w:rsidRPr="0094064F" w:rsidRDefault="0094064F" w:rsidP="0094064F">
            <w:pPr>
              <w:jc w:val="right"/>
              <w:rPr>
                <w:rFonts w:ascii="Calibri" w:hAnsi="Calibri" w:cs="Calibri"/>
                <w:color w:val="000000"/>
                <w:sz w:val="22"/>
                <w:szCs w:val="22"/>
                <w:lang w:eastAsia="en-GB"/>
              </w:rPr>
            </w:pPr>
            <w:r w:rsidRPr="0094064F">
              <w:rPr>
                <w:rFonts w:ascii="Calibri" w:hAnsi="Calibri" w:cs="Calibri"/>
                <w:color w:val="000000"/>
                <w:sz w:val="22"/>
                <w:szCs w:val="22"/>
                <w:lang w:eastAsia="en-GB"/>
              </w:rPr>
              <w:t>525.69</w:t>
            </w:r>
          </w:p>
        </w:tc>
        <w:tc>
          <w:tcPr>
            <w:tcW w:w="980" w:type="dxa"/>
            <w:tcBorders>
              <w:top w:val="nil"/>
              <w:left w:val="nil"/>
              <w:bottom w:val="single" w:sz="4" w:space="0" w:color="auto"/>
              <w:right w:val="single" w:sz="4" w:space="0" w:color="auto"/>
            </w:tcBorders>
            <w:shd w:val="clear" w:color="auto" w:fill="auto"/>
            <w:noWrap/>
            <w:vAlign w:val="bottom"/>
            <w:hideMark/>
          </w:tcPr>
          <w:p w14:paraId="300B864B" w14:textId="77777777" w:rsidR="0094064F" w:rsidRPr="0094064F" w:rsidRDefault="0094064F" w:rsidP="0094064F">
            <w:pPr>
              <w:jc w:val="right"/>
              <w:rPr>
                <w:rFonts w:ascii="Calibri" w:hAnsi="Calibri" w:cs="Calibri"/>
                <w:color w:val="000000"/>
                <w:sz w:val="22"/>
                <w:szCs w:val="22"/>
                <w:lang w:eastAsia="en-GB"/>
              </w:rPr>
            </w:pPr>
            <w:r w:rsidRPr="0094064F">
              <w:rPr>
                <w:rFonts w:ascii="Calibri" w:hAnsi="Calibri" w:cs="Calibri"/>
                <w:color w:val="000000"/>
                <w:sz w:val="22"/>
                <w:szCs w:val="22"/>
                <w:lang w:eastAsia="en-GB"/>
              </w:rPr>
              <w:t>1</w:t>
            </w:r>
          </w:p>
        </w:tc>
        <w:tc>
          <w:tcPr>
            <w:tcW w:w="1180" w:type="dxa"/>
            <w:tcBorders>
              <w:top w:val="nil"/>
              <w:left w:val="nil"/>
              <w:bottom w:val="single" w:sz="4" w:space="0" w:color="auto"/>
              <w:right w:val="single" w:sz="4" w:space="0" w:color="auto"/>
            </w:tcBorders>
            <w:shd w:val="clear" w:color="auto" w:fill="auto"/>
            <w:noWrap/>
            <w:vAlign w:val="bottom"/>
            <w:hideMark/>
          </w:tcPr>
          <w:p w14:paraId="452BC4EF" w14:textId="77777777" w:rsidR="0094064F" w:rsidRPr="0094064F" w:rsidRDefault="0094064F" w:rsidP="0094064F">
            <w:pPr>
              <w:jc w:val="right"/>
              <w:rPr>
                <w:rFonts w:ascii="Calibri" w:hAnsi="Calibri" w:cs="Calibri"/>
                <w:color w:val="000000"/>
                <w:sz w:val="22"/>
                <w:szCs w:val="22"/>
                <w:lang w:eastAsia="en-GB"/>
              </w:rPr>
            </w:pPr>
            <w:r w:rsidRPr="0094064F">
              <w:rPr>
                <w:rFonts w:ascii="Calibri" w:hAnsi="Calibri" w:cs="Calibri"/>
                <w:color w:val="000000"/>
                <w:sz w:val="22"/>
                <w:szCs w:val="22"/>
                <w:lang w:eastAsia="en-GB"/>
              </w:rPr>
              <w:t>525.69</w:t>
            </w:r>
          </w:p>
        </w:tc>
      </w:tr>
      <w:tr w:rsidR="0094064F" w:rsidRPr="0094064F" w14:paraId="0339C85E" w14:textId="77777777" w:rsidTr="0094064F">
        <w:trPr>
          <w:trHeight w:val="288"/>
        </w:trPr>
        <w:tc>
          <w:tcPr>
            <w:tcW w:w="2380" w:type="dxa"/>
            <w:vMerge/>
            <w:tcBorders>
              <w:top w:val="nil"/>
              <w:left w:val="single" w:sz="8" w:space="0" w:color="auto"/>
              <w:bottom w:val="single" w:sz="8" w:space="0" w:color="000000"/>
              <w:right w:val="single" w:sz="8" w:space="0" w:color="auto"/>
            </w:tcBorders>
            <w:vAlign w:val="center"/>
            <w:hideMark/>
          </w:tcPr>
          <w:p w14:paraId="1290B55E" w14:textId="77777777" w:rsidR="0094064F" w:rsidRPr="0094064F" w:rsidRDefault="0094064F" w:rsidP="0094064F">
            <w:pPr>
              <w:rPr>
                <w:rFonts w:ascii="Calibri" w:hAnsi="Calibri" w:cs="Calibri"/>
                <w:b/>
                <w:bCs/>
                <w:color w:val="000000"/>
                <w:sz w:val="22"/>
                <w:szCs w:val="22"/>
                <w:lang w:eastAsia="en-GB"/>
              </w:rPr>
            </w:pPr>
          </w:p>
        </w:tc>
        <w:tc>
          <w:tcPr>
            <w:tcW w:w="3360" w:type="dxa"/>
            <w:tcBorders>
              <w:top w:val="nil"/>
              <w:left w:val="nil"/>
              <w:bottom w:val="single" w:sz="4" w:space="0" w:color="auto"/>
              <w:right w:val="single" w:sz="4" w:space="0" w:color="auto"/>
            </w:tcBorders>
            <w:shd w:val="clear" w:color="auto" w:fill="auto"/>
            <w:noWrap/>
            <w:vAlign w:val="bottom"/>
            <w:hideMark/>
          </w:tcPr>
          <w:p w14:paraId="548AA4A0" w14:textId="77777777" w:rsidR="0094064F" w:rsidRPr="0094064F" w:rsidRDefault="0094064F" w:rsidP="0094064F">
            <w:pPr>
              <w:rPr>
                <w:rFonts w:ascii="Calibri" w:hAnsi="Calibri" w:cs="Calibri"/>
                <w:color w:val="000000"/>
                <w:sz w:val="22"/>
                <w:szCs w:val="22"/>
                <w:lang w:eastAsia="en-GB"/>
              </w:rPr>
            </w:pPr>
            <w:r w:rsidRPr="0094064F">
              <w:rPr>
                <w:rFonts w:ascii="Calibri" w:hAnsi="Calibri" w:cs="Calibri"/>
                <w:color w:val="000000"/>
                <w:sz w:val="22"/>
                <w:szCs w:val="22"/>
                <w:lang w:eastAsia="en-GB"/>
              </w:rPr>
              <w:t>RS PRO 22k</w:t>
            </w:r>
            <w:r w:rsidRPr="0094064F">
              <w:rPr>
                <w:rFonts w:ascii="Verdana" w:hAnsi="Verdana" w:cs="Calibri"/>
                <w:color w:val="000000"/>
                <w:sz w:val="22"/>
                <w:szCs w:val="22"/>
                <w:lang w:eastAsia="en-GB"/>
              </w:rPr>
              <w:t>Ω</w:t>
            </w:r>
            <w:r w:rsidRPr="0094064F">
              <w:rPr>
                <w:rFonts w:ascii="Calibri" w:hAnsi="Calibri" w:cs="Calibri"/>
                <w:color w:val="000000"/>
                <w:sz w:val="22"/>
                <w:szCs w:val="22"/>
                <w:lang w:eastAsia="en-GB"/>
              </w:rPr>
              <w:t xml:space="preserve"> resistor</w:t>
            </w:r>
          </w:p>
        </w:tc>
        <w:tc>
          <w:tcPr>
            <w:tcW w:w="1760" w:type="dxa"/>
            <w:tcBorders>
              <w:top w:val="nil"/>
              <w:left w:val="nil"/>
              <w:bottom w:val="single" w:sz="4" w:space="0" w:color="auto"/>
              <w:right w:val="single" w:sz="4" w:space="0" w:color="auto"/>
            </w:tcBorders>
            <w:shd w:val="clear" w:color="auto" w:fill="auto"/>
            <w:noWrap/>
            <w:vAlign w:val="bottom"/>
            <w:hideMark/>
          </w:tcPr>
          <w:p w14:paraId="65DA60EB" w14:textId="77777777" w:rsidR="0094064F" w:rsidRPr="0094064F" w:rsidRDefault="0094064F" w:rsidP="0094064F">
            <w:pPr>
              <w:jc w:val="right"/>
              <w:rPr>
                <w:rFonts w:ascii="Calibri" w:hAnsi="Calibri" w:cs="Calibri"/>
                <w:color w:val="000000"/>
                <w:sz w:val="22"/>
                <w:szCs w:val="22"/>
                <w:lang w:eastAsia="en-GB"/>
              </w:rPr>
            </w:pPr>
            <w:r w:rsidRPr="0094064F">
              <w:rPr>
                <w:rFonts w:ascii="Calibri" w:hAnsi="Calibri" w:cs="Calibri"/>
                <w:color w:val="000000"/>
                <w:sz w:val="22"/>
                <w:szCs w:val="22"/>
                <w:lang w:eastAsia="en-GB"/>
              </w:rPr>
              <w:t>0.18</w:t>
            </w:r>
          </w:p>
        </w:tc>
        <w:tc>
          <w:tcPr>
            <w:tcW w:w="980" w:type="dxa"/>
            <w:tcBorders>
              <w:top w:val="nil"/>
              <w:left w:val="nil"/>
              <w:bottom w:val="single" w:sz="4" w:space="0" w:color="auto"/>
              <w:right w:val="single" w:sz="4" w:space="0" w:color="auto"/>
            </w:tcBorders>
            <w:shd w:val="clear" w:color="auto" w:fill="auto"/>
            <w:noWrap/>
            <w:vAlign w:val="bottom"/>
            <w:hideMark/>
          </w:tcPr>
          <w:p w14:paraId="05C50C90" w14:textId="77777777" w:rsidR="0094064F" w:rsidRPr="0094064F" w:rsidRDefault="0094064F" w:rsidP="0094064F">
            <w:pPr>
              <w:jc w:val="right"/>
              <w:rPr>
                <w:rFonts w:ascii="Calibri" w:hAnsi="Calibri" w:cs="Calibri"/>
                <w:color w:val="000000"/>
                <w:sz w:val="22"/>
                <w:szCs w:val="22"/>
                <w:lang w:eastAsia="en-GB"/>
              </w:rPr>
            </w:pPr>
            <w:r w:rsidRPr="0094064F">
              <w:rPr>
                <w:rFonts w:ascii="Calibri" w:hAnsi="Calibri" w:cs="Calibri"/>
                <w:color w:val="000000"/>
                <w:sz w:val="22"/>
                <w:szCs w:val="22"/>
                <w:lang w:eastAsia="en-GB"/>
              </w:rPr>
              <w:t>1</w:t>
            </w:r>
          </w:p>
        </w:tc>
        <w:tc>
          <w:tcPr>
            <w:tcW w:w="1180" w:type="dxa"/>
            <w:tcBorders>
              <w:top w:val="nil"/>
              <w:left w:val="nil"/>
              <w:bottom w:val="single" w:sz="4" w:space="0" w:color="auto"/>
              <w:right w:val="single" w:sz="4" w:space="0" w:color="auto"/>
            </w:tcBorders>
            <w:shd w:val="clear" w:color="auto" w:fill="auto"/>
            <w:noWrap/>
            <w:vAlign w:val="bottom"/>
            <w:hideMark/>
          </w:tcPr>
          <w:p w14:paraId="737FA715" w14:textId="77777777" w:rsidR="0094064F" w:rsidRPr="0094064F" w:rsidRDefault="0094064F" w:rsidP="0094064F">
            <w:pPr>
              <w:jc w:val="right"/>
              <w:rPr>
                <w:rFonts w:ascii="Calibri" w:hAnsi="Calibri" w:cs="Calibri"/>
                <w:color w:val="000000"/>
                <w:sz w:val="22"/>
                <w:szCs w:val="22"/>
                <w:lang w:eastAsia="en-GB"/>
              </w:rPr>
            </w:pPr>
            <w:r w:rsidRPr="0094064F">
              <w:rPr>
                <w:rFonts w:ascii="Calibri" w:hAnsi="Calibri" w:cs="Calibri"/>
                <w:color w:val="000000"/>
                <w:sz w:val="22"/>
                <w:szCs w:val="22"/>
                <w:lang w:eastAsia="en-GB"/>
              </w:rPr>
              <w:t>0.176</w:t>
            </w:r>
          </w:p>
        </w:tc>
      </w:tr>
      <w:tr w:rsidR="0094064F" w:rsidRPr="0094064F" w14:paraId="61F65FA7" w14:textId="77777777" w:rsidTr="0094064F">
        <w:trPr>
          <w:trHeight w:val="288"/>
        </w:trPr>
        <w:tc>
          <w:tcPr>
            <w:tcW w:w="2380" w:type="dxa"/>
            <w:vMerge/>
            <w:tcBorders>
              <w:top w:val="nil"/>
              <w:left w:val="single" w:sz="8" w:space="0" w:color="auto"/>
              <w:bottom w:val="single" w:sz="8" w:space="0" w:color="000000"/>
              <w:right w:val="single" w:sz="8" w:space="0" w:color="auto"/>
            </w:tcBorders>
            <w:vAlign w:val="center"/>
            <w:hideMark/>
          </w:tcPr>
          <w:p w14:paraId="5AC87BD0" w14:textId="77777777" w:rsidR="0094064F" w:rsidRPr="0094064F" w:rsidRDefault="0094064F" w:rsidP="0094064F">
            <w:pPr>
              <w:rPr>
                <w:rFonts w:ascii="Calibri" w:hAnsi="Calibri" w:cs="Calibri"/>
                <w:b/>
                <w:bCs/>
                <w:color w:val="000000"/>
                <w:sz w:val="22"/>
                <w:szCs w:val="22"/>
                <w:lang w:eastAsia="en-GB"/>
              </w:rPr>
            </w:pPr>
          </w:p>
        </w:tc>
        <w:tc>
          <w:tcPr>
            <w:tcW w:w="3360" w:type="dxa"/>
            <w:tcBorders>
              <w:top w:val="nil"/>
              <w:left w:val="nil"/>
              <w:bottom w:val="single" w:sz="4" w:space="0" w:color="auto"/>
              <w:right w:val="single" w:sz="4" w:space="0" w:color="auto"/>
            </w:tcBorders>
            <w:shd w:val="clear" w:color="auto" w:fill="auto"/>
            <w:noWrap/>
            <w:vAlign w:val="bottom"/>
            <w:hideMark/>
          </w:tcPr>
          <w:p w14:paraId="5842C736" w14:textId="77777777" w:rsidR="0094064F" w:rsidRPr="0094064F" w:rsidRDefault="0094064F" w:rsidP="0094064F">
            <w:pPr>
              <w:rPr>
                <w:rFonts w:ascii="Calibri" w:hAnsi="Calibri" w:cs="Calibri"/>
                <w:color w:val="000000"/>
                <w:sz w:val="22"/>
                <w:szCs w:val="22"/>
                <w:lang w:eastAsia="en-GB"/>
              </w:rPr>
            </w:pPr>
            <w:r w:rsidRPr="0094064F">
              <w:rPr>
                <w:rFonts w:ascii="Calibri" w:hAnsi="Calibri" w:cs="Calibri"/>
                <w:color w:val="000000"/>
                <w:sz w:val="22"/>
                <w:szCs w:val="22"/>
                <w:lang w:eastAsia="en-GB"/>
              </w:rPr>
              <w:t>RS PRO 10k</w:t>
            </w:r>
            <w:r w:rsidRPr="0094064F">
              <w:rPr>
                <w:rFonts w:ascii="Verdana" w:hAnsi="Verdana" w:cs="Calibri"/>
                <w:color w:val="000000"/>
                <w:sz w:val="22"/>
                <w:szCs w:val="22"/>
                <w:lang w:eastAsia="en-GB"/>
              </w:rPr>
              <w:t>Ω</w:t>
            </w:r>
            <w:r w:rsidRPr="0094064F">
              <w:rPr>
                <w:rFonts w:ascii="Calibri" w:hAnsi="Calibri" w:cs="Calibri"/>
                <w:color w:val="000000"/>
                <w:sz w:val="22"/>
                <w:szCs w:val="22"/>
                <w:lang w:eastAsia="en-GB"/>
              </w:rPr>
              <w:t xml:space="preserve"> resistor</w:t>
            </w:r>
          </w:p>
        </w:tc>
        <w:tc>
          <w:tcPr>
            <w:tcW w:w="1760" w:type="dxa"/>
            <w:tcBorders>
              <w:top w:val="nil"/>
              <w:left w:val="nil"/>
              <w:bottom w:val="single" w:sz="4" w:space="0" w:color="auto"/>
              <w:right w:val="single" w:sz="4" w:space="0" w:color="auto"/>
            </w:tcBorders>
            <w:shd w:val="clear" w:color="auto" w:fill="auto"/>
            <w:noWrap/>
            <w:vAlign w:val="bottom"/>
            <w:hideMark/>
          </w:tcPr>
          <w:p w14:paraId="14E13BA3" w14:textId="77777777" w:rsidR="0094064F" w:rsidRPr="0094064F" w:rsidRDefault="0094064F" w:rsidP="0094064F">
            <w:pPr>
              <w:jc w:val="right"/>
              <w:rPr>
                <w:rFonts w:ascii="Calibri" w:hAnsi="Calibri" w:cs="Calibri"/>
                <w:color w:val="000000"/>
                <w:sz w:val="22"/>
                <w:szCs w:val="22"/>
                <w:lang w:eastAsia="en-GB"/>
              </w:rPr>
            </w:pPr>
            <w:r w:rsidRPr="0094064F">
              <w:rPr>
                <w:rFonts w:ascii="Calibri" w:hAnsi="Calibri" w:cs="Calibri"/>
                <w:color w:val="000000"/>
                <w:sz w:val="22"/>
                <w:szCs w:val="22"/>
                <w:lang w:eastAsia="en-GB"/>
              </w:rPr>
              <w:t>0.18</w:t>
            </w:r>
          </w:p>
        </w:tc>
        <w:tc>
          <w:tcPr>
            <w:tcW w:w="980" w:type="dxa"/>
            <w:tcBorders>
              <w:top w:val="nil"/>
              <w:left w:val="nil"/>
              <w:bottom w:val="single" w:sz="4" w:space="0" w:color="auto"/>
              <w:right w:val="single" w:sz="4" w:space="0" w:color="auto"/>
            </w:tcBorders>
            <w:shd w:val="clear" w:color="auto" w:fill="auto"/>
            <w:noWrap/>
            <w:vAlign w:val="bottom"/>
            <w:hideMark/>
          </w:tcPr>
          <w:p w14:paraId="1FB9879A" w14:textId="77777777" w:rsidR="0094064F" w:rsidRPr="0094064F" w:rsidRDefault="0094064F" w:rsidP="0094064F">
            <w:pPr>
              <w:jc w:val="right"/>
              <w:rPr>
                <w:rFonts w:ascii="Calibri" w:hAnsi="Calibri" w:cs="Calibri"/>
                <w:color w:val="000000"/>
                <w:sz w:val="22"/>
                <w:szCs w:val="22"/>
                <w:lang w:eastAsia="en-GB"/>
              </w:rPr>
            </w:pPr>
            <w:r w:rsidRPr="0094064F">
              <w:rPr>
                <w:rFonts w:ascii="Calibri" w:hAnsi="Calibri" w:cs="Calibri"/>
                <w:color w:val="000000"/>
                <w:sz w:val="22"/>
                <w:szCs w:val="22"/>
                <w:lang w:eastAsia="en-GB"/>
              </w:rPr>
              <w:t>1</w:t>
            </w:r>
          </w:p>
        </w:tc>
        <w:tc>
          <w:tcPr>
            <w:tcW w:w="1180" w:type="dxa"/>
            <w:tcBorders>
              <w:top w:val="nil"/>
              <w:left w:val="nil"/>
              <w:bottom w:val="single" w:sz="4" w:space="0" w:color="auto"/>
              <w:right w:val="single" w:sz="4" w:space="0" w:color="auto"/>
            </w:tcBorders>
            <w:shd w:val="clear" w:color="auto" w:fill="auto"/>
            <w:noWrap/>
            <w:vAlign w:val="bottom"/>
            <w:hideMark/>
          </w:tcPr>
          <w:p w14:paraId="2B93D8F1" w14:textId="77777777" w:rsidR="0094064F" w:rsidRPr="0094064F" w:rsidRDefault="0094064F" w:rsidP="0094064F">
            <w:pPr>
              <w:jc w:val="right"/>
              <w:rPr>
                <w:rFonts w:ascii="Calibri" w:hAnsi="Calibri" w:cs="Calibri"/>
                <w:color w:val="000000"/>
                <w:sz w:val="22"/>
                <w:szCs w:val="22"/>
                <w:lang w:eastAsia="en-GB"/>
              </w:rPr>
            </w:pPr>
            <w:r w:rsidRPr="0094064F">
              <w:rPr>
                <w:rFonts w:ascii="Calibri" w:hAnsi="Calibri" w:cs="Calibri"/>
                <w:color w:val="000000"/>
                <w:sz w:val="22"/>
                <w:szCs w:val="22"/>
                <w:lang w:eastAsia="en-GB"/>
              </w:rPr>
              <w:t>0.176</w:t>
            </w:r>
          </w:p>
        </w:tc>
      </w:tr>
      <w:tr w:rsidR="0094064F" w:rsidRPr="0094064F" w14:paraId="0F538894" w14:textId="77777777" w:rsidTr="0094064F">
        <w:trPr>
          <w:trHeight w:val="300"/>
        </w:trPr>
        <w:tc>
          <w:tcPr>
            <w:tcW w:w="2380" w:type="dxa"/>
            <w:vMerge/>
            <w:tcBorders>
              <w:top w:val="nil"/>
              <w:left w:val="single" w:sz="8" w:space="0" w:color="auto"/>
              <w:bottom w:val="single" w:sz="8" w:space="0" w:color="000000"/>
              <w:right w:val="single" w:sz="8" w:space="0" w:color="auto"/>
            </w:tcBorders>
            <w:vAlign w:val="center"/>
            <w:hideMark/>
          </w:tcPr>
          <w:p w14:paraId="43C07C29" w14:textId="77777777" w:rsidR="0094064F" w:rsidRPr="0094064F" w:rsidRDefault="0094064F" w:rsidP="0094064F">
            <w:pPr>
              <w:rPr>
                <w:rFonts w:ascii="Calibri" w:hAnsi="Calibri" w:cs="Calibri"/>
                <w:b/>
                <w:bCs/>
                <w:color w:val="000000"/>
                <w:sz w:val="22"/>
                <w:szCs w:val="22"/>
                <w:lang w:eastAsia="en-GB"/>
              </w:rPr>
            </w:pPr>
          </w:p>
        </w:tc>
        <w:tc>
          <w:tcPr>
            <w:tcW w:w="3360" w:type="dxa"/>
            <w:tcBorders>
              <w:top w:val="nil"/>
              <w:left w:val="nil"/>
              <w:bottom w:val="single" w:sz="4" w:space="0" w:color="auto"/>
              <w:right w:val="single" w:sz="4" w:space="0" w:color="auto"/>
            </w:tcBorders>
            <w:shd w:val="clear" w:color="auto" w:fill="auto"/>
            <w:noWrap/>
            <w:vAlign w:val="bottom"/>
            <w:hideMark/>
          </w:tcPr>
          <w:p w14:paraId="4A67F95A" w14:textId="77777777" w:rsidR="0094064F" w:rsidRPr="0094064F" w:rsidRDefault="0094064F" w:rsidP="0094064F">
            <w:pPr>
              <w:rPr>
                <w:rFonts w:ascii="Calibri" w:hAnsi="Calibri" w:cs="Calibri"/>
                <w:color w:val="000000"/>
                <w:sz w:val="22"/>
                <w:szCs w:val="22"/>
                <w:lang w:eastAsia="en-GB"/>
              </w:rPr>
            </w:pPr>
            <w:r w:rsidRPr="0094064F">
              <w:rPr>
                <w:rFonts w:ascii="Calibri" w:hAnsi="Calibri" w:cs="Calibri"/>
                <w:color w:val="000000"/>
                <w:sz w:val="22"/>
                <w:szCs w:val="22"/>
                <w:lang w:eastAsia="en-GB"/>
              </w:rPr>
              <w:t>Spade connectors</w:t>
            </w:r>
          </w:p>
        </w:tc>
        <w:tc>
          <w:tcPr>
            <w:tcW w:w="1760" w:type="dxa"/>
            <w:tcBorders>
              <w:top w:val="nil"/>
              <w:left w:val="nil"/>
              <w:bottom w:val="single" w:sz="4" w:space="0" w:color="auto"/>
              <w:right w:val="single" w:sz="4" w:space="0" w:color="auto"/>
            </w:tcBorders>
            <w:shd w:val="clear" w:color="auto" w:fill="auto"/>
            <w:noWrap/>
            <w:vAlign w:val="bottom"/>
            <w:hideMark/>
          </w:tcPr>
          <w:p w14:paraId="11D5BDFA" w14:textId="77777777" w:rsidR="0094064F" w:rsidRPr="0094064F" w:rsidRDefault="0094064F" w:rsidP="0094064F">
            <w:pPr>
              <w:jc w:val="right"/>
              <w:rPr>
                <w:rFonts w:ascii="Calibri" w:hAnsi="Calibri" w:cs="Calibri"/>
                <w:color w:val="000000"/>
                <w:sz w:val="22"/>
                <w:szCs w:val="22"/>
                <w:lang w:eastAsia="en-GB"/>
              </w:rPr>
            </w:pPr>
            <w:r w:rsidRPr="0094064F">
              <w:rPr>
                <w:rFonts w:ascii="Calibri" w:hAnsi="Calibri" w:cs="Calibri"/>
                <w:color w:val="000000"/>
                <w:sz w:val="22"/>
                <w:szCs w:val="22"/>
                <w:lang w:eastAsia="en-GB"/>
              </w:rPr>
              <w:t>3.23</w:t>
            </w:r>
          </w:p>
        </w:tc>
        <w:tc>
          <w:tcPr>
            <w:tcW w:w="980" w:type="dxa"/>
            <w:tcBorders>
              <w:top w:val="nil"/>
              <w:left w:val="nil"/>
              <w:bottom w:val="single" w:sz="4" w:space="0" w:color="auto"/>
              <w:right w:val="single" w:sz="4" w:space="0" w:color="auto"/>
            </w:tcBorders>
            <w:shd w:val="clear" w:color="auto" w:fill="auto"/>
            <w:noWrap/>
            <w:vAlign w:val="bottom"/>
            <w:hideMark/>
          </w:tcPr>
          <w:p w14:paraId="4FE5CFD9" w14:textId="77777777" w:rsidR="0094064F" w:rsidRPr="0094064F" w:rsidRDefault="0094064F" w:rsidP="0094064F">
            <w:pPr>
              <w:jc w:val="right"/>
              <w:rPr>
                <w:rFonts w:ascii="Calibri" w:hAnsi="Calibri" w:cs="Calibri"/>
                <w:color w:val="000000"/>
                <w:sz w:val="22"/>
                <w:szCs w:val="22"/>
                <w:lang w:eastAsia="en-GB"/>
              </w:rPr>
            </w:pPr>
            <w:r w:rsidRPr="0094064F">
              <w:rPr>
                <w:rFonts w:ascii="Calibri" w:hAnsi="Calibri" w:cs="Calibri"/>
                <w:color w:val="000000"/>
                <w:sz w:val="22"/>
                <w:szCs w:val="22"/>
                <w:lang w:eastAsia="en-GB"/>
              </w:rPr>
              <w:t>1</w:t>
            </w:r>
          </w:p>
        </w:tc>
        <w:tc>
          <w:tcPr>
            <w:tcW w:w="1180" w:type="dxa"/>
            <w:tcBorders>
              <w:top w:val="nil"/>
              <w:left w:val="nil"/>
              <w:bottom w:val="single" w:sz="4" w:space="0" w:color="auto"/>
              <w:right w:val="single" w:sz="4" w:space="0" w:color="auto"/>
            </w:tcBorders>
            <w:shd w:val="clear" w:color="auto" w:fill="auto"/>
            <w:noWrap/>
            <w:vAlign w:val="bottom"/>
            <w:hideMark/>
          </w:tcPr>
          <w:p w14:paraId="3E63A23B" w14:textId="77777777" w:rsidR="0094064F" w:rsidRPr="0094064F" w:rsidRDefault="0094064F" w:rsidP="0094064F">
            <w:pPr>
              <w:jc w:val="right"/>
              <w:rPr>
                <w:rFonts w:ascii="Calibri" w:hAnsi="Calibri" w:cs="Calibri"/>
                <w:color w:val="000000"/>
                <w:sz w:val="22"/>
                <w:szCs w:val="22"/>
                <w:lang w:eastAsia="en-GB"/>
              </w:rPr>
            </w:pPr>
            <w:r w:rsidRPr="0094064F">
              <w:rPr>
                <w:rFonts w:ascii="Calibri" w:hAnsi="Calibri" w:cs="Calibri"/>
                <w:color w:val="000000"/>
                <w:sz w:val="22"/>
                <w:szCs w:val="22"/>
                <w:lang w:eastAsia="en-GB"/>
              </w:rPr>
              <w:t>3.23</w:t>
            </w:r>
          </w:p>
        </w:tc>
      </w:tr>
      <w:tr w:rsidR="0094064F" w:rsidRPr="0094064F" w14:paraId="60977CAB" w14:textId="77777777" w:rsidTr="0094064F">
        <w:trPr>
          <w:trHeight w:val="288"/>
        </w:trPr>
        <w:tc>
          <w:tcPr>
            <w:tcW w:w="2380" w:type="dxa"/>
            <w:vMerge w:val="restart"/>
            <w:tcBorders>
              <w:top w:val="nil"/>
              <w:left w:val="single" w:sz="8" w:space="0" w:color="auto"/>
              <w:bottom w:val="single" w:sz="8" w:space="0" w:color="000000"/>
              <w:right w:val="single" w:sz="8" w:space="0" w:color="auto"/>
            </w:tcBorders>
            <w:shd w:val="clear" w:color="auto" w:fill="auto"/>
            <w:noWrap/>
            <w:vAlign w:val="center"/>
            <w:hideMark/>
          </w:tcPr>
          <w:p w14:paraId="12AB52C3" w14:textId="77777777" w:rsidR="0094064F" w:rsidRPr="0094064F" w:rsidRDefault="0094064F" w:rsidP="0094064F">
            <w:pPr>
              <w:jc w:val="center"/>
              <w:rPr>
                <w:rFonts w:ascii="Calibri" w:hAnsi="Calibri" w:cs="Calibri"/>
                <w:b/>
                <w:bCs/>
                <w:color w:val="000000"/>
                <w:sz w:val="22"/>
                <w:szCs w:val="22"/>
                <w:lang w:eastAsia="en-GB"/>
              </w:rPr>
            </w:pPr>
            <w:r w:rsidRPr="0094064F">
              <w:rPr>
                <w:rFonts w:ascii="Calibri" w:hAnsi="Calibri" w:cs="Calibri"/>
                <w:b/>
                <w:bCs/>
                <w:color w:val="000000"/>
                <w:sz w:val="22"/>
                <w:szCs w:val="22"/>
                <w:lang w:eastAsia="en-GB"/>
              </w:rPr>
              <w:t>Mechanical components</w:t>
            </w:r>
          </w:p>
        </w:tc>
        <w:tc>
          <w:tcPr>
            <w:tcW w:w="3360" w:type="dxa"/>
            <w:tcBorders>
              <w:top w:val="nil"/>
              <w:left w:val="nil"/>
              <w:bottom w:val="single" w:sz="4" w:space="0" w:color="auto"/>
              <w:right w:val="single" w:sz="4" w:space="0" w:color="auto"/>
            </w:tcBorders>
            <w:shd w:val="clear" w:color="auto" w:fill="auto"/>
            <w:noWrap/>
            <w:vAlign w:val="bottom"/>
            <w:hideMark/>
          </w:tcPr>
          <w:p w14:paraId="5192B0C5" w14:textId="77777777" w:rsidR="0094064F" w:rsidRPr="0094064F" w:rsidRDefault="0094064F" w:rsidP="0094064F">
            <w:pPr>
              <w:rPr>
                <w:rFonts w:ascii="Calibri" w:hAnsi="Calibri" w:cs="Calibri"/>
                <w:color w:val="000000"/>
                <w:sz w:val="22"/>
                <w:szCs w:val="22"/>
                <w:lang w:eastAsia="en-GB"/>
              </w:rPr>
            </w:pPr>
            <w:r w:rsidRPr="0094064F">
              <w:rPr>
                <w:rFonts w:ascii="Calibri" w:hAnsi="Calibri" w:cs="Calibri"/>
                <w:color w:val="000000"/>
                <w:sz w:val="22"/>
                <w:szCs w:val="22"/>
                <w:lang w:eastAsia="en-GB"/>
              </w:rPr>
              <w:t>eFoam pre-cubed packing foam</w:t>
            </w:r>
          </w:p>
        </w:tc>
        <w:tc>
          <w:tcPr>
            <w:tcW w:w="1760" w:type="dxa"/>
            <w:tcBorders>
              <w:top w:val="nil"/>
              <w:left w:val="nil"/>
              <w:bottom w:val="single" w:sz="4" w:space="0" w:color="auto"/>
              <w:right w:val="single" w:sz="4" w:space="0" w:color="auto"/>
            </w:tcBorders>
            <w:shd w:val="clear" w:color="auto" w:fill="auto"/>
            <w:noWrap/>
            <w:vAlign w:val="bottom"/>
            <w:hideMark/>
          </w:tcPr>
          <w:p w14:paraId="03945CAC" w14:textId="77777777" w:rsidR="0094064F" w:rsidRPr="0094064F" w:rsidRDefault="0094064F" w:rsidP="0094064F">
            <w:pPr>
              <w:jc w:val="right"/>
              <w:rPr>
                <w:rFonts w:ascii="Calibri" w:hAnsi="Calibri" w:cs="Calibri"/>
                <w:color w:val="000000"/>
                <w:sz w:val="22"/>
                <w:szCs w:val="22"/>
                <w:lang w:eastAsia="en-GB"/>
              </w:rPr>
            </w:pPr>
            <w:r w:rsidRPr="0094064F">
              <w:rPr>
                <w:rFonts w:ascii="Calibri" w:hAnsi="Calibri" w:cs="Calibri"/>
                <w:color w:val="000000"/>
                <w:sz w:val="22"/>
                <w:szCs w:val="22"/>
                <w:lang w:eastAsia="en-GB"/>
              </w:rPr>
              <w:t>15.99</w:t>
            </w:r>
          </w:p>
        </w:tc>
        <w:tc>
          <w:tcPr>
            <w:tcW w:w="980" w:type="dxa"/>
            <w:tcBorders>
              <w:top w:val="nil"/>
              <w:left w:val="nil"/>
              <w:bottom w:val="single" w:sz="4" w:space="0" w:color="auto"/>
              <w:right w:val="single" w:sz="4" w:space="0" w:color="auto"/>
            </w:tcBorders>
            <w:shd w:val="clear" w:color="auto" w:fill="auto"/>
            <w:noWrap/>
            <w:vAlign w:val="bottom"/>
            <w:hideMark/>
          </w:tcPr>
          <w:p w14:paraId="6DB3E38F" w14:textId="77777777" w:rsidR="0094064F" w:rsidRPr="0094064F" w:rsidRDefault="0094064F" w:rsidP="0094064F">
            <w:pPr>
              <w:jc w:val="right"/>
              <w:rPr>
                <w:rFonts w:ascii="Calibri" w:hAnsi="Calibri" w:cs="Calibri"/>
                <w:color w:val="000000"/>
                <w:sz w:val="22"/>
                <w:szCs w:val="22"/>
                <w:lang w:eastAsia="en-GB"/>
              </w:rPr>
            </w:pPr>
            <w:r w:rsidRPr="0094064F">
              <w:rPr>
                <w:rFonts w:ascii="Calibri" w:hAnsi="Calibri" w:cs="Calibri"/>
                <w:color w:val="000000"/>
                <w:sz w:val="22"/>
                <w:szCs w:val="22"/>
                <w:lang w:eastAsia="en-GB"/>
              </w:rPr>
              <w:t>1</w:t>
            </w:r>
          </w:p>
        </w:tc>
        <w:tc>
          <w:tcPr>
            <w:tcW w:w="1180" w:type="dxa"/>
            <w:tcBorders>
              <w:top w:val="nil"/>
              <w:left w:val="nil"/>
              <w:bottom w:val="single" w:sz="4" w:space="0" w:color="auto"/>
              <w:right w:val="single" w:sz="4" w:space="0" w:color="auto"/>
            </w:tcBorders>
            <w:shd w:val="clear" w:color="auto" w:fill="auto"/>
            <w:noWrap/>
            <w:vAlign w:val="bottom"/>
            <w:hideMark/>
          </w:tcPr>
          <w:p w14:paraId="292DE42E" w14:textId="77777777" w:rsidR="0094064F" w:rsidRPr="0094064F" w:rsidRDefault="0094064F" w:rsidP="0094064F">
            <w:pPr>
              <w:jc w:val="right"/>
              <w:rPr>
                <w:rFonts w:ascii="Calibri" w:hAnsi="Calibri" w:cs="Calibri"/>
                <w:color w:val="000000"/>
                <w:sz w:val="22"/>
                <w:szCs w:val="22"/>
                <w:lang w:eastAsia="en-GB"/>
              </w:rPr>
            </w:pPr>
            <w:r w:rsidRPr="0094064F">
              <w:rPr>
                <w:rFonts w:ascii="Calibri" w:hAnsi="Calibri" w:cs="Calibri"/>
                <w:color w:val="000000"/>
                <w:sz w:val="22"/>
                <w:szCs w:val="22"/>
                <w:lang w:eastAsia="en-GB"/>
              </w:rPr>
              <w:t>15.99</w:t>
            </w:r>
          </w:p>
        </w:tc>
      </w:tr>
      <w:tr w:rsidR="0094064F" w:rsidRPr="0094064F" w14:paraId="5D48BAEA" w14:textId="77777777" w:rsidTr="0094064F">
        <w:trPr>
          <w:trHeight w:val="300"/>
        </w:trPr>
        <w:tc>
          <w:tcPr>
            <w:tcW w:w="2380" w:type="dxa"/>
            <w:vMerge/>
            <w:tcBorders>
              <w:top w:val="nil"/>
              <w:left w:val="single" w:sz="8" w:space="0" w:color="auto"/>
              <w:bottom w:val="single" w:sz="8" w:space="0" w:color="000000"/>
              <w:right w:val="single" w:sz="8" w:space="0" w:color="auto"/>
            </w:tcBorders>
            <w:vAlign w:val="center"/>
            <w:hideMark/>
          </w:tcPr>
          <w:p w14:paraId="2E96A2A9" w14:textId="77777777" w:rsidR="0094064F" w:rsidRPr="0094064F" w:rsidRDefault="0094064F" w:rsidP="0094064F">
            <w:pPr>
              <w:rPr>
                <w:rFonts w:ascii="Calibri" w:hAnsi="Calibri" w:cs="Calibri"/>
                <w:b/>
                <w:bCs/>
                <w:color w:val="000000"/>
                <w:sz w:val="22"/>
                <w:szCs w:val="22"/>
                <w:lang w:eastAsia="en-GB"/>
              </w:rPr>
            </w:pPr>
          </w:p>
        </w:tc>
        <w:tc>
          <w:tcPr>
            <w:tcW w:w="3360" w:type="dxa"/>
            <w:tcBorders>
              <w:top w:val="nil"/>
              <w:left w:val="nil"/>
              <w:bottom w:val="single" w:sz="4" w:space="0" w:color="auto"/>
              <w:right w:val="single" w:sz="4" w:space="0" w:color="auto"/>
            </w:tcBorders>
            <w:shd w:val="clear" w:color="auto" w:fill="auto"/>
            <w:noWrap/>
            <w:vAlign w:val="bottom"/>
            <w:hideMark/>
          </w:tcPr>
          <w:p w14:paraId="63EAEE81" w14:textId="48172B08" w:rsidR="0094064F" w:rsidRPr="0094064F" w:rsidRDefault="0094064F" w:rsidP="0094064F">
            <w:pPr>
              <w:rPr>
                <w:rFonts w:ascii="Calibri" w:hAnsi="Calibri" w:cs="Calibri"/>
                <w:color w:val="000000"/>
                <w:sz w:val="22"/>
                <w:szCs w:val="22"/>
                <w:lang w:eastAsia="en-GB"/>
              </w:rPr>
            </w:pPr>
            <w:r w:rsidRPr="0094064F">
              <w:rPr>
                <w:rFonts w:ascii="Calibri" w:hAnsi="Calibri" w:cs="Calibri"/>
                <w:color w:val="000000"/>
                <w:sz w:val="22"/>
                <w:szCs w:val="22"/>
                <w:lang w:eastAsia="en-GB"/>
              </w:rPr>
              <w:t>Carry case</w:t>
            </w:r>
          </w:p>
        </w:tc>
        <w:tc>
          <w:tcPr>
            <w:tcW w:w="1760" w:type="dxa"/>
            <w:tcBorders>
              <w:top w:val="nil"/>
              <w:left w:val="nil"/>
              <w:bottom w:val="single" w:sz="4" w:space="0" w:color="auto"/>
              <w:right w:val="single" w:sz="4" w:space="0" w:color="auto"/>
            </w:tcBorders>
            <w:shd w:val="clear" w:color="auto" w:fill="auto"/>
            <w:noWrap/>
            <w:vAlign w:val="bottom"/>
            <w:hideMark/>
          </w:tcPr>
          <w:p w14:paraId="46CCC525" w14:textId="2FA419FF" w:rsidR="0094064F" w:rsidRPr="0094064F" w:rsidRDefault="005F34A6" w:rsidP="0094064F">
            <w:pPr>
              <w:jc w:val="right"/>
              <w:rPr>
                <w:rFonts w:ascii="Calibri" w:hAnsi="Calibri" w:cs="Calibri"/>
                <w:color w:val="000000"/>
                <w:sz w:val="22"/>
                <w:szCs w:val="22"/>
                <w:lang w:eastAsia="en-GB"/>
              </w:rPr>
            </w:pPr>
            <w:r>
              <w:rPr>
                <w:rFonts w:ascii="Calibri" w:hAnsi="Calibri" w:cs="Calibri"/>
                <w:color w:val="000000"/>
                <w:sz w:val="22"/>
                <w:szCs w:val="22"/>
                <w:lang w:eastAsia="en-GB"/>
              </w:rPr>
              <w:t>4.99</w:t>
            </w:r>
          </w:p>
        </w:tc>
        <w:tc>
          <w:tcPr>
            <w:tcW w:w="980" w:type="dxa"/>
            <w:tcBorders>
              <w:top w:val="nil"/>
              <w:left w:val="nil"/>
              <w:bottom w:val="single" w:sz="4" w:space="0" w:color="auto"/>
              <w:right w:val="single" w:sz="4" w:space="0" w:color="auto"/>
            </w:tcBorders>
            <w:shd w:val="clear" w:color="auto" w:fill="auto"/>
            <w:noWrap/>
            <w:vAlign w:val="bottom"/>
            <w:hideMark/>
          </w:tcPr>
          <w:p w14:paraId="38B40711" w14:textId="77777777" w:rsidR="0094064F" w:rsidRPr="0094064F" w:rsidRDefault="0094064F" w:rsidP="0094064F">
            <w:pPr>
              <w:jc w:val="right"/>
              <w:rPr>
                <w:rFonts w:ascii="Calibri" w:hAnsi="Calibri" w:cs="Calibri"/>
                <w:color w:val="000000"/>
                <w:sz w:val="22"/>
                <w:szCs w:val="22"/>
                <w:lang w:eastAsia="en-GB"/>
              </w:rPr>
            </w:pPr>
            <w:r w:rsidRPr="0094064F">
              <w:rPr>
                <w:rFonts w:ascii="Calibri" w:hAnsi="Calibri" w:cs="Calibri"/>
                <w:color w:val="000000"/>
                <w:sz w:val="22"/>
                <w:szCs w:val="22"/>
                <w:lang w:eastAsia="en-GB"/>
              </w:rPr>
              <w:t>1</w:t>
            </w:r>
          </w:p>
        </w:tc>
        <w:tc>
          <w:tcPr>
            <w:tcW w:w="1180" w:type="dxa"/>
            <w:tcBorders>
              <w:top w:val="nil"/>
              <w:left w:val="nil"/>
              <w:bottom w:val="single" w:sz="4" w:space="0" w:color="auto"/>
              <w:right w:val="single" w:sz="4" w:space="0" w:color="auto"/>
            </w:tcBorders>
            <w:shd w:val="clear" w:color="auto" w:fill="auto"/>
            <w:noWrap/>
            <w:vAlign w:val="bottom"/>
            <w:hideMark/>
          </w:tcPr>
          <w:p w14:paraId="6D7FDCDB" w14:textId="1B723283" w:rsidR="0094064F" w:rsidRPr="0094064F" w:rsidRDefault="003B2918" w:rsidP="0094064F">
            <w:pPr>
              <w:jc w:val="right"/>
              <w:rPr>
                <w:rFonts w:ascii="Calibri" w:hAnsi="Calibri" w:cs="Calibri"/>
                <w:color w:val="000000"/>
                <w:sz w:val="22"/>
                <w:szCs w:val="22"/>
                <w:lang w:eastAsia="en-GB"/>
              </w:rPr>
            </w:pPr>
            <w:r>
              <w:rPr>
                <w:rFonts w:ascii="Calibri" w:hAnsi="Calibri" w:cs="Calibri"/>
                <w:color w:val="000000"/>
                <w:sz w:val="22"/>
                <w:szCs w:val="22"/>
                <w:lang w:eastAsia="en-GB"/>
              </w:rPr>
              <w:t>4.99</w:t>
            </w:r>
          </w:p>
        </w:tc>
      </w:tr>
      <w:tr w:rsidR="0094064F" w:rsidRPr="0094064F" w14:paraId="5FC27D24" w14:textId="77777777" w:rsidTr="0094064F">
        <w:trPr>
          <w:trHeight w:val="300"/>
        </w:trPr>
        <w:tc>
          <w:tcPr>
            <w:tcW w:w="2380" w:type="dxa"/>
            <w:tcBorders>
              <w:top w:val="nil"/>
              <w:left w:val="single" w:sz="8" w:space="0" w:color="auto"/>
              <w:bottom w:val="single" w:sz="8" w:space="0" w:color="auto"/>
              <w:right w:val="single" w:sz="8" w:space="0" w:color="auto"/>
            </w:tcBorders>
            <w:shd w:val="clear" w:color="auto" w:fill="auto"/>
            <w:noWrap/>
            <w:vAlign w:val="bottom"/>
            <w:hideMark/>
          </w:tcPr>
          <w:p w14:paraId="4A377880" w14:textId="77777777" w:rsidR="0094064F" w:rsidRPr="0094064F" w:rsidRDefault="0094064F" w:rsidP="0094064F">
            <w:pPr>
              <w:rPr>
                <w:rFonts w:ascii="Calibri" w:hAnsi="Calibri" w:cs="Calibri"/>
                <w:b/>
                <w:bCs/>
                <w:color w:val="000000"/>
                <w:sz w:val="22"/>
                <w:szCs w:val="22"/>
                <w:lang w:eastAsia="en-GB"/>
              </w:rPr>
            </w:pPr>
            <w:r w:rsidRPr="0094064F">
              <w:rPr>
                <w:rFonts w:ascii="Calibri" w:hAnsi="Calibri" w:cs="Calibri"/>
                <w:b/>
                <w:bCs/>
                <w:color w:val="000000"/>
                <w:sz w:val="22"/>
                <w:szCs w:val="22"/>
                <w:lang w:eastAsia="en-GB"/>
              </w:rPr>
              <w:t>Software</w:t>
            </w:r>
          </w:p>
        </w:tc>
        <w:tc>
          <w:tcPr>
            <w:tcW w:w="3360" w:type="dxa"/>
            <w:tcBorders>
              <w:top w:val="nil"/>
              <w:left w:val="nil"/>
              <w:bottom w:val="single" w:sz="4" w:space="0" w:color="auto"/>
              <w:right w:val="single" w:sz="4" w:space="0" w:color="auto"/>
            </w:tcBorders>
            <w:shd w:val="clear" w:color="auto" w:fill="auto"/>
            <w:noWrap/>
            <w:vAlign w:val="bottom"/>
            <w:hideMark/>
          </w:tcPr>
          <w:p w14:paraId="4D16AA01" w14:textId="77777777" w:rsidR="0094064F" w:rsidRPr="0094064F" w:rsidRDefault="0094064F" w:rsidP="0094064F">
            <w:pPr>
              <w:rPr>
                <w:rFonts w:ascii="Calibri" w:hAnsi="Calibri" w:cs="Calibri"/>
                <w:color w:val="000000"/>
                <w:sz w:val="22"/>
                <w:szCs w:val="22"/>
                <w:lang w:eastAsia="en-GB"/>
              </w:rPr>
            </w:pPr>
            <w:r w:rsidRPr="0094064F">
              <w:rPr>
                <w:rFonts w:ascii="Calibri" w:hAnsi="Calibri" w:cs="Calibri"/>
                <w:color w:val="000000"/>
                <w:sz w:val="22"/>
                <w:szCs w:val="22"/>
                <w:lang w:eastAsia="en-GB"/>
              </w:rPr>
              <w:t>Siemens TIA V16</w:t>
            </w:r>
          </w:p>
        </w:tc>
        <w:tc>
          <w:tcPr>
            <w:tcW w:w="1760" w:type="dxa"/>
            <w:tcBorders>
              <w:top w:val="nil"/>
              <w:left w:val="nil"/>
              <w:bottom w:val="single" w:sz="4" w:space="0" w:color="auto"/>
              <w:right w:val="single" w:sz="4" w:space="0" w:color="auto"/>
            </w:tcBorders>
            <w:shd w:val="clear" w:color="auto" w:fill="auto"/>
            <w:noWrap/>
            <w:vAlign w:val="bottom"/>
            <w:hideMark/>
          </w:tcPr>
          <w:p w14:paraId="7984CA97" w14:textId="77777777" w:rsidR="0094064F" w:rsidRPr="0094064F" w:rsidRDefault="0094064F" w:rsidP="0094064F">
            <w:pPr>
              <w:jc w:val="right"/>
              <w:rPr>
                <w:rFonts w:ascii="Calibri" w:hAnsi="Calibri" w:cs="Calibri"/>
                <w:color w:val="000000"/>
                <w:sz w:val="22"/>
                <w:szCs w:val="22"/>
                <w:lang w:eastAsia="en-GB"/>
              </w:rPr>
            </w:pPr>
            <w:r w:rsidRPr="0094064F">
              <w:rPr>
                <w:rFonts w:ascii="Calibri" w:hAnsi="Calibri" w:cs="Calibri"/>
                <w:color w:val="000000"/>
                <w:sz w:val="22"/>
                <w:szCs w:val="22"/>
                <w:lang w:eastAsia="en-GB"/>
              </w:rPr>
              <w:t>128.44</w:t>
            </w:r>
          </w:p>
        </w:tc>
        <w:tc>
          <w:tcPr>
            <w:tcW w:w="980" w:type="dxa"/>
            <w:tcBorders>
              <w:top w:val="nil"/>
              <w:left w:val="nil"/>
              <w:bottom w:val="single" w:sz="4" w:space="0" w:color="auto"/>
              <w:right w:val="single" w:sz="4" w:space="0" w:color="auto"/>
            </w:tcBorders>
            <w:shd w:val="clear" w:color="auto" w:fill="auto"/>
            <w:noWrap/>
            <w:vAlign w:val="bottom"/>
            <w:hideMark/>
          </w:tcPr>
          <w:p w14:paraId="765D0813" w14:textId="77777777" w:rsidR="0094064F" w:rsidRPr="0094064F" w:rsidRDefault="0094064F" w:rsidP="0094064F">
            <w:pPr>
              <w:jc w:val="right"/>
              <w:rPr>
                <w:rFonts w:ascii="Calibri" w:hAnsi="Calibri" w:cs="Calibri"/>
                <w:color w:val="000000"/>
                <w:sz w:val="22"/>
                <w:szCs w:val="22"/>
                <w:lang w:eastAsia="en-GB"/>
              </w:rPr>
            </w:pPr>
            <w:r w:rsidRPr="0094064F">
              <w:rPr>
                <w:rFonts w:ascii="Calibri" w:hAnsi="Calibri" w:cs="Calibri"/>
                <w:color w:val="000000"/>
                <w:sz w:val="22"/>
                <w:szCs w:val="22"/>
                <w:lang w:eastAsia="en-GB"/>
              </w:rPr>
              <w:t>1</w:t>
            </w:r>
          </w:p>
        </w:tc>
        <w:tc>
          <w:tcPr>
            <w:tcW w:w="1180" w:type="dxa"/>
            <w:tcBorders>
              <w:top w:val="nil"/>
              <w:left w:val="nil"/>
              <w:bottom w:val="single" w:sz="4" w:space="0" w:color="auto"/>
              <w:right w:val="single" w:sz="4" w:space="0" w:color="auto"/>
            </w:tcBorders>
            <w:shd w:val="clear" w:color="auto" w:fill="auto"/>
            <w:noWrap/>
            <w:vAlign w:val="bottom"/>
            <w:hideMark/>
          </w:tcPr>
          <w:p w14:paraId="6A0BBF9B" w14:textId="77777777" w:rsidR="0094064F" w:rsidRPr="0094064F" w:rsidRDefault="0094064F" w:rsidP="0094064F">
            <w:pPr>
              <w:jc w:val="right"/>
              <w:rPr>
                <w:rFonts w:ascii="Calibri" w:hAnsi="Calibri" w:cs="Calibri"/>
                <w:color w:val="000000"/>
                <w:sz w:val="22"/>
                <w:szCs w:val="22"/>
                <w:lang w:eastAsia="en-GB"/>
              </w:rPr>
            </w:pPr>
            <w:r w:rsidRPr="0094064F">
              <w:rPr>
                <w:rFonts w:ascii="Calibri" w:hAnsi="Calibri" w:cs="Calibri"/>
                <w:color w:val="000000"/>
                <w:sz w:val="22"/>
                <w:szCs w:val="22"/>
                <w:lang w:eastAsia="en-GB"/>
              </w:rPr>
              <w:t>128.44</w:t>
            </w:r>
          </w:p>
        </w:tc>
      </w:tr>
      <w:tr w:rsidR="0094064F" w:rsidRPr="0094064F" w14:paraId="2BD99751" w14:textId="77777777" w:rsidTr="0094064F">
        <w:trPr>
          <w:trHeight w:val="300"/>
        </w:trPr>
        <w:tc>
          <w:tcPr>
            <w:tcW w:w="2380" w:type="dxa"/>
            <w:tcBorders>
              <w:top w:val="nil"/>
              <w:left w:val="single" w:sz="8" w:space="0" w:color="auto"/>
              <w:bottom w:val="single" w:sz="8" w:space="0" w:color="auto"/>
              <w:right w:val="single" w:sz="8" w:space="0" w:color="auto"/>
            </w:tcBorders>
            <w:shd w:val="clear" w:color="auto" w:fill="auto"/>
            <w:noWrap/>
            <w:vAlign w:val="bottom"/>
            <w:hideMark/>
          </w:tcPr>
          <w:p w14:paraId="4347B421" w14:textId="56D4E908" w:rsidR="0094064F" w:rsidRPr="0094064F" w:rsidRDefault="0094064F" w:rsidP="0094064F">
            <w:pPr>
              <w:rPr>
                <w:rFonts w:ascii="Calibri" w:hAnsi="Calibri" w:cs="Calibri"/>
                <w:b/>
                <w:bCs/>
                <w:color w:val="000000"/>
                <w:sz w:val="22"/>
                <w:szCs w:val="22"/>
                <w:lang w:eastAsia="en-GB"/>
              </w:rPr>
            </w:pPr>
            <w:r w:rsidRPr="0094064F">
              <w:rPr>
                <w:rFonts w:ascii="Calibri" w:hAnsi="Calibri" w:cs="Calibri"/>
                <w:b/>
                <w:bCs/>
                <w:color w:val="000000"/>
                <w:sz w:val="22"/>
                <w:szCs w:val="22"/>
                <w:lang w:eastAsia="en-GB"/>
              </w:rPr>
              <w:t>Misc.</w:t>
            </w:r>
          </w:p>
        </w:tc>
        <w:tc>
          <w:tcPr>
            <w:tcW w:w="3360" w:type="dxa"/>
            <w:tcBorders>
              <w:top w:val="nil"/>
              <w:left w:val="nil"/>
              <w:bottom w:val="single" w:sz="4" w:space="0" w:color="auto"/>
              <w:right w:val="single" w:sz="4" w:space="0" w:color="auto"/>
            </w:tcBorders>
            <w:shd w:val="clear" w:color="auto" w:fill="auto"/>
            <w:noWrap/>
            <w:vAlign w:val="bottom"/>
            <w:hideMark/>
          </w:tcPr>
          <w:p w14:paraId="30D63EF7" w14:textId="77777777" w:rsidR="0094064F" w:rsidRPr="0094064F" w:rsidRDefault="0094064F" w:rsidP="0094064F">
            <w:pPr>
              <w:rPr>
                <w:rFonts w:ascii="Calibri" w:hAnsi="Calibri" w:cs="Calibri"/>
                <w:color w:val="000000"/>
                <w:sz w:val="22"/>
                <w:szCs w:val="22"/>
                <w:lang w:eastAsia="en-GB"/>
              </w:rPr>
            </w:pPr>
            <w:r w:rsidRPr="0094064F">
              <w:rPr>
                <w:rFonts w:ascii="Calibri" w:hAnsi="Calibri" w:cs="Calibri"/>
                <w:color w:val="000000"/>
                <w:sz w:val="22"/>
                <w:szCs w:val="22"/>
                <w:lang w:eastAsia="en-GB"/>
              </w:rPr>
              <w:t>Carry case (later deemed unsuitable)</w:t>
            </w:r>
          </w:p>
        </w:tc>
        <w:tc>
          <w:tcPr>
            <w:tcW w:w="1760" w:type="dxa"/>
            <w:tcBorders>
              <w:top w:val="nil"/>
              <w:left w:val="nil"/>
              <w:bottom w:val="single" w:sz="4" w:space="0" w:color="auto"/>
              <w:right w:val="single" w:sz="4" w:space="0" w:color="auto"/>
            </w:tcBorders>
            <w:shd w:val="clear" w:color="auto" w:fill="auto"/>
            <w:noWrap/>
            <w:vAlign w:val="bottom"/>
            <w:hideMark/>
          </w:tcPr>
          <w:p w14:paraId="263A4F91" w14:textId="77777777" w:rsidR="0094064F" w:rsidRPr="0094064F" w:rsidRDefault="0094064F" w:rsidP="0094064F">
            <w:pPr>
              <w:jc w:val="right"/>
              <w:rPr>
                <w:rFonts w:ascii="Calibri" w:hAnsi="Calibri" w:cs="Calibri"/>
                <w:color w:val="000000"/>
                <w:sz w:val="22"/>
                <w:szCs w:val="22"/>
                <w:lang w:eastAsia="en-GB"/>
              </w:rPr>
            </w:pPr>
            <w:r w:rsidRPr="0094064F">
              <w:rPr>
                <w:rFonts w:ascii="Calibri" w:hAnsi="Calibri" w:cs="Calibri"/>
                <w:color w:val="000000"/>
                <w:sz w:val="22"/>
                <w:szCs w:val="22"/>
                <w:lang w:eastAsia="en-GB"/>
              </w:rPr>
              <w:t>10.00</w:t>
            </w:r>
          </w:p>
        </w:tc>
        <w:tc>
          <w:tcPr>
            <w:tcW w:w="980" w:type="dxa"/>
            <w:tcBorders>
              <w:top w:val="nil"/>
              <w:left w:val="nil"/>
              <w:bottom w:val="single" w:sz="4" w:space="0" w:color="auto"/>
              <w:right w:val="single" w:sz="4" w:space="0" w:color="auto"/>
            </w:tcBorders>
            <w:shd w:val="clear" w:color="auto" w:fill="auto"/>
            <w:noWrap/>
            <w:vAlign w:val="bottom"/>
            <w:hideMark/>
          </w:tcPr>
          <w:p w14:paraId="260B2C3E" w14:textId="77777777" w:rsidR="0094064F" w:rsidRPr="0094064F" w:rsidRDefault="0094064F" w:rsidP="0094064F">
            <w:pPr>
              <w:jc w:val="right"/>
              <w:rPr>
                <w:rFonts w:ascii="Calibri" w:hAnsi="Calibri" w:cs="Calibri"/>
                <w:color w:val="000000"/>
                <w:sz w:val="22"/>
                <w:szCs w:val="22"/>
                <w:lang w:eastAsia="en-GB"/>
              </w:rPr>
            </w:pPr>
            <w:r w:rsidRPr="0094064F">
              <w:rPr>
                <w:rFonts w:ascii="Calibri" w:hAnsi="Calibri" w:cs="Calibri"/>
                <w:color w:val="000000"/>
                <w:sz w:val="22"/>
                <w:szCs w:val="22"/>
                <w:lang w:eastAsia="en-GB"/>
              </w:rPr>
              <w:t>1.00</w:t>
            </w:r>
          </w:p>
        </w:tc>
        <w:tc>
          <w:tcPr>
            <w:tcW w:w="1180" w:type="dxa"/>
            <w:tcBorders>
              <w:top w:val="nil"/>
              <w:left w:val="nil"/>
              <w:bottom w:val="single" w:sz="4" w:space="0" w:color="auto"/>
              <w:right w:val="single" w:sz="4" w:space="0" w:color="auto"/>
            </w:tcBorders>
            <w:shd w:val="clear" w:color="auto" w:fill="auto"/>
            <w:noWrap/>
            <w:vAlign w:val="bottom"/>
            <w:hideMark/>
          </w:tcPr>
          <w:p w14:paraId="15AD13B4" w14:textId="77777777" w:rsidR="0094064F" w:rsidRPr="0094064F" w:rsidRDefault="0094064F" w:rsidP="0094064F">
            <w:pPr>
              <w:jc w:val="right"/>
              <w:rPr>
                <w:rFonts w:ascii="Calibri" w:hAnsi="Calibri" w:cs="Calibri"/>
                <w:color w:val="000000"/>
                <w:sz w:val="22"/>
                <w:szCs w:val="22"/>
                <w:lang w:eastAsia="en-GB"/>
              </w:rPr>
            </w:pPr>
            <w:r w:rsidRPr="0094064F">
              <w:rPr>
                <w:rFonts w:ascii="Calibri" w:hAnsi="Calibri" w:cs="Calibri"/>
                <w:color w:val="000000"/>
                <w:sz w:val="22"/>
                <w:szCs w:val="22"/>
                <w:lang w:eastAsia="en-GB"/>
              </w:rPr>
              <w:t>10.00</w:t>
            </w:r>
          </w:p>
        </w:tc>
      </w:tr>
      <w:tr w:rsidR="0094064F" w:rsidRPr="0094064F" w14:paraId="14476009" w14:textId="77777777" w:rsidTr="0094064F">
        <w:trPr>
          <w:trHeight w:val="288"/>
        </w:trPr>
        <w:tc>
          <w:tcPr>
            <w:tcW w:w="2380" w:type="dxa"/>
            <w:tcBorders>
              <w:top w:val="nil"/>
              <w:left w:val="nil"/>
              <w:bottom w:val="nil"/>
              <w:right w:val="nil"/>
            </w:tcBorders>
            <w:shd w:val="clear" w:color="auto" w:fill="auto"/>
            <w:noWrap/>
            <w:vAlign w:val="bottom"/>
            <w:hideMark/>
          </w:tcPr>
          <w:p w14:paraId="558EB75F" w14:textId="77777777" w:rsidR="0094064F" w:rsidRPr="0094064F" w:rsidRDefault="0094064F" w:rsidP="0094064F">
            <w:pPr>
              <w:jc w:val="right"/>
              <w:rPr>
                <w:rFonts w:ascii="Calibri" w:hAnsi="Calibri" w:cs="Calibri"/>
                <w:color w:val="000000"/>
                <w:sz w:val="22"/>
                <w:szCs w:val="22"/>
                <w:lang w:eastAsia="en-GB"/>
              </w:rPr>
            </w:pPr>
          </w:p>
        </w:tc>
        <w:tc>
          <w:tcPr>
            <w:tcW w:w="3360" w:type="dxa"/>
            <w:tcBorders>
              <w:top w:val="nil"/>
              <w:left w:val="nil"/>
              <w:bottom w:val="nil"/>
              <w:right w:val="nil"/>
            </w:tcBorders>
            <w:shd w:val="clear" w:color="auto" w:fill="auto"/>
            <w:noWrap/>
            <w:vAlign w:val="bottom"/>
            <w:hideMark/>
          </w:tcPr>
          <w:p w14:paraId="5F1D9326" w14:textId="77777777" w:rsidR="0094064F" w:rsidRPr="0094064F" w:rsidRDefault="0094064F" w:rsidP="0094064F">
            <w:pPr>
              <w:rPr>
                <w:sz w:val="20"/>
                <w:szCs w:val="20"/>
                <w:lang w:eastAsia="en-GB"/>
              </w:rPr>
            </w:pPr>
          </w:p>
        </w:tc>
        <w:tc>
          <w:tcPr>
            <w:tcW w:w="1760" w:type="dxa"/>
            <w:tcBorders>
              <w:top w:val="nil"/>
              <w:left w:val="nil"/>
              <w:bottom w:val="nil"/>
              <w:right w:val="nil"/>
            </w:tcBorders>
            <w:shd w:val="clear" w:color="auto" w:fill="auto"/>
            <w:noWrap/>
            <w:vAlign w:val="bottom"/>
            <w:hideMark/>
          </w:tcPr>
          <w:p w14:paraId="0CA2F844" w14:textId="77777777" w:rsidR="0094064F" w:rsidRPr="0094064F" w:rsidRDefault="0094064F" w:rsidP="0094064F">
            <w:pPr>
              <w:rPr>
                <w:sz w:val="20"/>
                <w:szCs w:val="20"/>
                <w:lang w:eastAsia="en-GB"/>
              </w:rPr>
            </w:pPr>
          </w:p>
        </w:tc>
        <w:tc>
          <w:tcPr>
            <w:tcW w:w="980" w:type="dxa"/>
            <w:tcBorders>
              <w:top w:val="nil"/>
              <w:left w:val="nil"/>
              <w:bottom w:val="nil"/>
              <w:right w:val="nil"/>
            </w:tcBorders>
            <w:shd w:val="clear" w:color="auto" w:fill="auto"/>
            <w:noWrap/>
            <w:vAlign w:val="bottom"/>
            <w:hideMark/>
          </w:tcPr>
          <w:p w14:paraId="631B0BE9" w14:textId="77777777" w:rsidR="0094064F" w:rsidRPr="0094064F" w:rsidRDefault="0094064F" w:rsidP="0094064F">
            <w:pPr>
              <w:rPr>
                <w:rFonts w:ascii="Calibri" w:hAnsi="Calibri" w:cs="Calibri"/>
                <w:b/>
                <w:bCs/>
                <w:color w:val="000000"/>
                <w:sz w:val="22"/>
                <w:szCs w:val="22"/>
                <w:lang w:eastAsia="en-GB"/>
              </w:rPr>
            </w:pPr>
            <w:r w:rsidRPr="0094064F">
              <w:rPr>
                <w:rFonts w:ascii="Calibri" w:hAnsi="Calibri" w:cs="Calibri"/>
                <w:b/>
                <w:bCs/>
                <w:color w:val="000000"/>
                <w:sz w:val="22"/>
                <w:szCs w:val="22"/>
                <w:lang w:eastAsia="en-GB"/>
              </w:rPr>
              <w:t>Total cost</w:t>
            </w:r>
          </w:p>
        </w:tc>
        <w:tc>
          <w:tcPr>
            <w:tcW w:w="1180" w:type="dxa"/>
            <w:tcBorders>
              <w:top w:val="nil"/>
              <w:left w:val="single" w:sz="4" w:space="0" w:color="auto"/>
              <w:bottom w:val="nil"/>
              <w:right w:val="single" w:sz="4" w:space="0" w:color="auto"/>
            </w:tcBorders>
            <w:shd w:val="clear" w:color="auto" w:fill="auto"/>
            <w:noWrap/>
            <w:vAlign w:val="bottom"/>
            <w:hideMark/>
          </w:tcPr>
          <w:p w14:paraId="1FA4E73A" w14:textId="55E38941" w:rsidR="0094064F" w:rsidRPr="0094064F" w:rsidRDefault="00A42978" w:rsidP="0094064F">
            <w:pPr>
              <w:jc w:val="right"/>
              <w:rPr>
                <w:rFonts w:ascii="Calibri" w:hAnsi="Calibri" w:cs="Calibri"/>
                <w:b/>
                <w:bCs/>
                <w:color w:val="000000"/>
                <w:sz w:val="22"/>
                <w:szCs w:val="22"/>
                <w:lang w:eastAsia="en-GB"/>
              </w:rPr>
            </w:pPr>
            <w:r>
              <w:rPr>
                <w:rFonts w:ascii="Calibri" w:hAnsi="Calibri" w:cs="Calibri"/>
                <w:b/>
                <w:bCs/>
                <w:color w:val="000000"/>
                <w:sz w:val="22"/>
                <w:szCs w:val="22"/>
                <w:lang w:eastAsia="en-GB"/>
              </w:rPr>
              <w:t>£</w:t>
            </w:r>
            <w:r w:rsidR="0094064F" w:rsidRPr="0094064F">
              <w:rPr>
                <w:rFonts w:ascii="Calibri" w:hAnsi="Calibri" w:cs="Calibri"/>
                <w:b/>
                <w:bCs/>
                <w:color w:val="000000"/>
                <w:sz w:val="22"/>
                <w:szCs w:val="22"/>
                <w:lang w:eastAsia="en-GB"/>
              </w:rPr>
              <w:t>1</w:t>
            </w:r>
            <w:r w:rsidR="005F34A6">
              <w:rPr>
                <w:rFonts w:ascii="Calibri" w:hAnsi="Calibri" w:cs="Calibri"/>
                <w:b/>
                <w:bCs/>
                <w:color w:val="000000"/>
                <w:sz w:val="22"/>
                <w:szCs w:val="22"/>
                <w:lang w:eastAsia="en-GB"/>
              </w:rPr>
              <w:t>353.57</w:t>
            </w:r>
          </w:p>
        </w:tc>
      </w:tr>
    </w:tbl>
    <w:p w14:paraId="30D140A3" w14:textId="43BCC355" w:rsidR="00EC1D2A" w:rsidRPr="00F0727D" w:rsidRDefault="000116B0" w:rsidP="000116B0">
      <w:pPr>
        <w:pStyle w:val="Caption"/>
        <w:rPr>
          <w:rFonts w:asciiTheme="minorHAnsi" w:hAnsiTheme="minorHAnsi" w:cstheme="minorHAnsi"/>
        </w:rPr>
      </w:pPr>
      <w:bookmarkStart w:id="117" w:name="_Toc102041227"/>
      <w:bookmarkStart w:id="118" w:name="_Toc102041482"/>
      <w:r>
        <w:t xml:space="preserve">Table </w:t>
      </w:r>
      <w:fldSimple w:instr=" SEQ Table \* ARABIC ">
        <w:r w:rsidR="008E4FEF">
          <w:rPr>
            <w:noProof/>
          </w:rPr>
          <w:t>8</w:t>
        </w:r>
      </w:fldSimple>
      <w:r>
        <w:t xml:space="preserve"> – Component list &amp; costing</w:t>
      </w:r>
      <w:bookmarkEnd w:id="117"/>
      <w:bookmarkEnd w:id="118"/>
    </w:p>
    <w:p w14:paraId="05263134" w14:textId="77777777" w:rsidR="003536D5" w:rsidRPr="003536D5" w:rsidRDefault="003536D5" w:rsidP="003536D5"/>
    <w:p w14:paraId="012931FD" w14:textId="77777777" w:rsidR="002C72FB" w:rsidRPr="00C129B3" w:rsidRDefault="002C72FB" w:rsidP="00072797">
      <w:pPr>
        <w:pStyle w:val="ListParagraph"/>
        <w:ind w:left="360"/>
        <w:rPr>
          <w:rFonts w:asciiTheme="minorHAnsi" w:hAnsiTheme="minorHAnsi" w:cstheme="minorHAnsi"/>
        </w:rPr>
      </w:pPr>
    </w:p>
    <w:p w14:paraId="1AA63A1B" w14:textId="4F027CF7" w:rsidR="008D1497" w:rsidRDefault="00525872" w:rsidP="00525872">
      <w:pPr>
        <w:pStyle w:val="Heading2"/>
      </w:pPr>
      <w:bookmarkStart w:id="119" w:name="_Toc102037614"/>
      <w:bookmarkStart w:id="120" w:name="_Toc102042269"/>
      <w:r>
        <w:t>3.</w:t>
      </w:r>
      <w:r w:rsidR="003536D5">
        <w:t>6</w:t>
      </w:r>
      <w:r>
        <w:t xml:space="preserve"> </w:t>
      </w:r>
      <w:r w:rsidR="00FF00F1">
        <w:t xml:space="preserve">Simulation </w:t>
      </w:r>
      <w:r w:rsidR="003B44D9">
        <w:t>to Prove Design Theory</w:t>
      </w:r>
      <w:bookmarkEnd w:id="119"/>
      <w:bookmarkEnd w:id="120"/>
    </w:p>
    <w:p w14:paraId="0B5AAA5A" w14:textId="780B51D4" w:rsidR="00FF00F1" w:rsidRDefault="00FF00F1" w:rsidP="00FF00F1"/>
    <w:p w14:paraId="654F19A4" w14:textId="3169660B" w:rsidR="00FF00F1" w:rsidRPr="00DF1ED5" w:rsidRDefault="00DF1ED5" w:rsidP="00FF00F1">
      <w:pPr>
        <w:rPr>
          <w:rFonts w:asciiTheme="minorHAnsi" w:hAnsiTheme="minorHAnsi" w:cstheme="minorHAnsi"/>
        </w:rPr>
      </w:pPr>
      <w:r>
        <w:t xml:space="preserve">  </w:t>
      </w:r>
      <w:r>
        <w:rPr>
          <w:rFonts w:asciiTheme="minorHAnsi" w:hAnsiTheme="minorHAnsi" w:cstheme="minorHAnsi"/>
        </w:rPr>
        <w:t xml:space="preserve">In order to test the theory behind this project, an initial design has been created that will simulate the finished project. The simulation uses the same basic principle of collecting data on wind speed and </w:t>
      </w:r>
      <w:r w:rsidR="003C426E">
        <w:rPr>
          <w:rFonts w:asciiTheme="minorHAnsi" w:hAnsiTheme="minorHAnsi" w:cstheme="minorHAnsi"/>
        </w:rPr>
        <w:t>direction and</w:t>
      </w:r>
      <w:r>
        <w:rPr>
          <w:rFonts w:asciiTheme="minorHAnsi" w:hAnsiTheme="minorHAnsi" w:cstheme="minorHAnsi"/>
        </w:rPr>
        <w:t xml:space="preserve"> assessing </w:t>
      </w:r>
      <w:r w:rsidR="007B7B82">
        <w:rPr>
          <w:rFonts w:asciiTheme="minorHAnsi" w:hAnsiTheme="minorHAnsi" w:cstheme="minorHAnsi"/>
        </w:rPr>
        <w:t>the quality of the waves based on this data.</w:t>
      </w:r>
      <w:r w:rsidR="00B65512">
        <w:rPr>
          <w:rFonts w:asciiTheme="minorHAnsi" w:hAnsiTheme="minorHAnsi" w:cstheme="minorHAnsi"/>
        </w:rPr>
        <w:t xml:space="preserve"> As the simulation uses Factory I/O to test the design, it is not going to be 100 percent the same as the final design. Changes will be made and explained in the final design.</w:t>
      </w:r>
    </w:p>
    <w:p w14:paraId="7642867B" w14:textId="4022E4D3" w:rsidR="00BD6C11" w:rsidRDefault="00BD6C11" w:rsidP="00BD6C11">
      <w:pPr>
        <w:pStyle w:val="Heading2"/>
      </w:pPr>
    </w:p>
    <w:p w14:paraId="0B37B34F" w14:textId="532E9164" w:rsidR="00BD6C11" w:rsidRDefault="00BD6C11" w:rsidP="00BD6C11"/>
    <w:p w14:paraId="3C8C8989" w14:textId="4A10B3CF" w:rsidR="0072036E" w:rsidRDefault="0072036E" w:rsidP="0072036E">
      <w:pPr>
        <w:pStyle w:val="Heading3"/>
      </w:pPr>
      <w:bookmarkStart w:id="121" w:name="_Toc102037615"/>
      <w:bookmarkStart w:id="122" w:name="_Toc102042270"/>
      <w:r>
        <w:t>3.</w:t>
      </w:r>
      <w:r w:rsidR="003536D5">
        <w:t>6</w:t>
      </w:r>
      <w:r>
        <w:t>.1 Factory I/O</w:t>
      </w:r>
      <w:bookmarkEnd w:id="121"/>
      <w:bookmarkEnd w:id="122"/>
    </w:p>
    <w:p w14:paraId="6694D5FD" w14:textId="76E24A36" w:rsidR="0072036E" w:rsidRDefault="0072036E" w:rsidP="0072036E"/>
    <w:p w14:paraId="6245EAC2" w14:textId="491D6FF8" w:rsidR="0072036E" w:rsidRDefault="0072036E" w:rsidP="0072036E">
      <w:pPr>
        <w:rPr>
          <w:rFonts w:asciiTheme="minorHAnsi" w:hAnsiTheme="minorHAnsi" w:cstheme="minorHAnsi"/>
        </w:rPr>
      </w:pPr>
      <w:r>
        <w:t xml:space="preserve">  </w:t>
      </w:r>
      <w:r>
        <w:rPr>
          <w:rFonts w:asciiTheme="minorHAnsi" w:hAnsiTheme="minorHAnsi" w:cstheme="minorHAnsi"/>
        </w:rPr>
        <w:t>The design used on Factory I/O is very simplistic and only utilises four components, two of which are the same. The components used are:</w:t>
      </w:r>
    </w:p>
    <w:p w14:paraId="26CDCDF8" w14:textId="4E7E654D" w:rsidR="0072036E" w:rsidRDefault="0072036E" w:rsidP="0072036E">
      <w:pPr>
        <w:pStyle w:val="ListParagraph"/>
        <w:numPr>
          <w:ilvl w:val="0"/>
          <w:numId w:val="19"/>
        </w:numPr>
        <w:rPr>
          <w:rFonts w:asciiTheme="minorHAnsi" w:hAnsiTheme="minorHAnsi" w:cstheme="minorHAnsi"/>
        </w:rPr>
      </w:pPr>
      <w:r>
        <w:rPr>
          <w:rFonts w:asciiTheme="minorHAnsi" w:hAnsiTheme="minorHAnsi" w:cstheme="minorHAnsi"/>
        </w:rPr>
        <w:t>2 x 0 – 10V potentiometer (one is used to simulate the change in wind speed and one to simulate change in wind direction).</w:t>
      </w:r>
    </w:p>
    <w:p w14:paraId="62010E97" w14:textId="6B68674D" w:rsidR="0072036E" w:rsidRDefault="0072036E" w:rsidP="0072036E">
      <w:pPr>
        <w:pStyle w:val="ListParagraph"/>
        <w:numPr>
          <w:ilvl w:val="0"/>
          <w:numId w:val="19"/>
        </w:numPr>
        <w:rPr>
          <w:rFonts w:asciiTheme="minorHAnsi" w:hAnsiTheme="minorHAnsi" w:cstheme="minorHAnsi"/>
        </w:rPr>
      </w:pPr>
      <w:r>
        <w:rPr>
          <w:rFonts w:asciiTheme="minorHAnsi" w:hAnsiTheme="minorHAnsi" w:cstheme="minorHAnsi"/>
        </w:rPr>
        <w:t>2 x LED decimal displays (one to display wind speed and one to display wind direction).</w:t>
      </w:r>
    </w:p>
    <w:p w14:paraId="1F4FF3AE" w14:textId="5DF4D85E" w:rsidR="0072036E" w:rsidRDefault="0072036E" w:rsidP="0072036E">
      <w:pPr>
        <w:rPr>
          <w:rFonts w:asciiTheme="minorHAnsi" w:hAnsiTheme="minorHAnsi" w:cstheme="minorHAnsi"/>
        </w:rPr>
      </w:pPr>
    </w:p>
    <w:p w14:paraId="151D830A" w14:textId="1B1E84D7" w:rsidR="00505767" w:rsidRDefault="00505767" w:rsidP="0072036E">
      <w:pPr>
        <w:rPr>
          <w:rFonts w:asciiTheme="minorHAnsi" w:hAnsiTheme="minorHAnsi" w:cstheme="minorHAnsi"/>
        </w:rPr>
      </w:pPr>
      <w:r>
        <w:rPr>
          <w:rFonts w:asciiTheme="minorHAnsi" w:hAnsiTheme="minorHAnsi" w:cstheme="minorHAnsi"/>
        </w:rPr>
        <w:t>Factory I/O has been setup using a Siemens S-1200 PLC.</w:t>
      </w:r>
    </w:p>
    <w:p w14:paraId="533939C0" w14:textId="77777777" w:rsidR="00802C6A" w:rsidRDefault="00802C6A" w:rsidP="00802C6A">
      <w:pPr>
        <w:keepNext/>
      </w:pPr>
      <w:r>
        <w:rPr>
          <w:noProof/>
        </w:rPr>
        <w:drawing>
          <wp:inline distT="0" distB="0" distL="0" distR="0" wp14:anchorId="36CF596F" wp14:editId="4C1C470D">
            <wp:extent cx="3847381" cy="3134681"/>
            <wp:effectExtent l="0" t="0" r="1270" b="8890"/>
            <wp:docPr id="7" name="Picture 1">
              <a:extLst xmlns:a="http://schemas.openxmlformats.org/drawingml/2006/main">
                <a:ext uri="{FF2B5EF4-FFF2-40B4-BE49-F238E27FC236}">
                  <a16:creationId xmlns:a16="http://schemas.microsoft.com/office/drawing/2014/main" id="{583043DF-3549-4733-9BA4-5F4F79ABC54E}"/>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a:extLst>
                        <a:ext uri="{FF2B5EF4-FFF2-40B4-BE49-F238E27FC236}">
                          <a16:creationId xmlns:a16="http://schemas.microsoft.com/office/drawing/2014/main" id="{583043DF-3549-4733-9BA4-5F4F79ABC54E}"/>
                        </a:ext>
                      </a:extLst>
                    </pic:cNvPr>
                    <pic:cNvPicPr>
                      <a:picLocks noChangeAspect="1"/>
                    </pic:cNvPicPr>
                  </pic:nvPicPr>
                  <pic:blipFill>
                    <a:blip r:embed="rId29"/>
                    <a:stretch>
                      <a:fillRect/>
                    </a:stretch>
                  </pic:blipFill>
                  <pic:spPr>
                    <a:xfrm>
                      <a:off x="0" y="0"/>
                      <a:ext cx="3863981" cy="3148206"/>
                    </a:xfrm>
                    <a:prstGeom prst="rect">
                      <a:avLst/>
                    </a:prstGeom>
                  </pic:spPr>
                </pic:pic>
              </a:graphicData>
            </a:graphic>
          </wp:inline>
        </w:drawing>
      </w:r>
    </w:p>
    <w:p w14:paraId="01836ACC" w14:textId="4B2BAC77" w:rsidR="0072036E" w:rsidRDefault="00802C6A" w:rsidP="00802C6A">
      <w:pPr>
        <w:pStyle w:val="Caption"/>
      </w:pPr>
      <w:bookmarkStart w:id="123" w:name="_Toc102041408"/>
      <w:r>
        <w:t xml:space="preserve">Figure </w:t>
      </w:r>
      <w:r w:rsidR="00E51F56">
        <w:fldChar w:fldCharType="begin"/>
      </w:r>
      <w:r w:rsidR="00E51F56">
        <w:instrText xml:space="preserve"> SEQ Figure \* ARABIC </w:instrText>
      </w:r>
      <w:r w:rsidR="00E51F56">
        <w:fldChar w:fldCharType="separate"/>
      </w:r>
      <w:r w:rsidR="008C3E76">
        <w:rPr>
          <w:noProof/>
        </w:rPr>
        <w:t>14</w:t>
      </w:r>
      <w:r w:rsidR="00E51F56">
        <w:rPr>
          <w:noProof/>
        </w:rPr>
        <w:fldChar w:fldCharType="end"/>
      </w:r>
      <w:r>
        <w:t xml:space="preserve"> – Factory I/O layout</w:t>
      </w:r>
      <w:bookmarkEnd w:id="123"/>
    </w:p>
    <w:p w14:paraId="281D0F4B" w14:textId="48D55E61" w:rsidR="00802C6A" w:rsidRPr="00C06C2D" w:rsidRDefault="00C06C2D" w:rsidP="00802C6A">
      <w:pPr>
        <w:rPr>
          <w:rFonts w:asciiTheme="minorHAnsi" w:hAnsiTheme="minorHAnsi" w:cstheme="minorHAnsi"/>
        </w:rPr>
      </w:pPr>
      <w:r>
        <w:t xml:space="preserve">  </w:t>
      </w:r>
      <w:r>
        <w:rPr>
          <w:rFonts w:asciiTheme="minorHAnsi" w:hAnsiTheme="minorHAnsi" w:cstheme="minorHAnsi"/>
        </w:rPr>
        <w:t>The four components are connected to the ‘real’ inputs and outputs of the PLC. The configuration of these pins can be seen in figure 1</w:t>
      </w:r>
      <w:r w:rsidR="004E190C">
        <w:rPr>
          <w:rFonts w:asciiTheme="minorHAnsi" w:hAnsiTheme="minorHAnsi" w:cstheme="minorHAnsi"/>
        </w:rPr>
        <w:t>5</w:t>
      </w:r>
      <w:r>
        <w:rPr>
          <w:rFonts w:asciiTheme="minorHAnsi" w:hAnsiTheme="minorHAnsi" w:cstheme="minorHAnsi"/>
        </w:rPr>
        <w:t>.</w:t>
      </w:r>
    </w:p>
    <w:p w14:paraId="700244C5" w14:textId="77777777" w:rsidR="00C06C2D" w:rsidRDefault="00C06C2D" w:rsidP="00802C6A"/>
    <w:p w14:paraId="1AD2422F" w14:textId="77777777" w:rsidR="00C06C2D" w:rsidRDefault="00C06C2D" w:rsidP="00C06C2D">
      <w:pPr>
        <w:keepNext/>
      </w:pPr>
      <w:r>
        <w:rPr>
          <w:noProof/>
        </w:rPr>
        <w:lastRenderedPageBreak/>
        <w:drawing>
          <wp:inline distT="0" distB="0" distL="0" distR="0" wp14:anchorId="5A45C09D" wp14:editId="08C707CB">
            <wp:extent cx="3332504" cy="4045527"/>
            <wp:effectExtent l="0" t="0" r="1270" b="0"/>
            <wp:docPr id="20" name="Picture 2">
              <a:extLst xmlns:a="http://schemas.openxmlformats.org/drawingml/2006/main">
                <a:ext uri="{FF2B5EF4-FFF2-40B4-BE49-F238E27FC236}">
                  <a16:creationId xmlns:a16="http://schemas.microsoft.com/office/drawing/2014/main" id="{50301FFE-6B11-4014-BEA1-9ACE82D6DEAF}"/>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2">
                      <a:extLst>
                        <a:ext uri="{FF2B5EF4-FFF2-40B4-BE49-F238E27FC236}">
                          <a16:creationId xmlns:a16="http://schemas.microsoft.com/office/drawing/2014/main" id="{50301FFE-6B11-4014-BEA1-9ACE82D6DEAF}"/>
                        </a:ext>
                      </a:extLst>
                    </pic:cNvPr>
                    <pic:cNvPicPr>
                      <a:picLocks noChangeAspect="1"/>
                    </pic:cNvPicPr>
                  </pic:nvPicPr>
                  <pic:blipFill>
                    <a:blip r:embed="rId30"/>
                    <a:stretch>
                      <a:fillRect/>
                    </a:stretch>
                  </pic:blipFill>
                  <pic:spPr>
                    <a:xfrm>
                      <a:off x="0" y="0"/>
                      <a:ext cx="3338522" cy="4052832"/>
                    </a:xfrm>
                    <a:prstGeom prst="rect">
                      <a:avLst/>
                    </a:prstGeom>
                  </pic:spPr>
                </pic:pic>
              </a:graphicData>
            </a:graphic>
          </wp:inline>
        </w:drawing>
      </w:r>
    </w:p>
    <w:p w14:paraId="432761EE" w14:textId="7276FB43" w:rsidR="00C06C2D" w:rsidRDefault="00C06C2D" w:rsidP="00C06C2D">
      <w:pPr>
        <w:pStyle w:val="Caption"/>
      </w:pPr>
      <w:bookmarkStart w:id="124" w:name="_Toc102041409"/>
      <w:r>
        <w:t xml:space="preserve">Figure </w:t>
      </w:r>
      <w:fldSimple w:instr=" SEQ Figure \* ARABIC ">
        <w:r w:rsidR="008C3E76">
          <w:rPr>
            <w:noProof/>
          </w:rPr>
          <w:t>15</w:t>
        </w:r>
      </w:fldSimple>
      <w:r>
        <w:t xml:space="preserve"> – PLC pin configuration Factory I/O.</w:t>
      </w:r>
      <w:bookmarkEnd w:id="124"/>
    </w:p>
    <w:p w14:paraId="59DB8406" w14:textId="5564C4F4" w:rsidR="00C06C2D" w:rsidRDefault="00C06C2D" w:rsidP="00802C6A"/>
    <w:p w14:paraId="15E49843" w14:textId="77777777" w:rsidR="00C06C2D" w:rsidRDefault="00C06C2D" w:rsidP="00802C6A"/>
    <w:p w14:paraId="2652AB61" w14:textId="067E323F" w:rsidR="00802C6A" w:rsidRDefault="00C203FC" w:rsidP="00C203FC">
      <w:pPr>
        <w:pStyle w:val="Heading3"/>
      </w:pPr>
      <w:bookmarkStart w:id="125" w:name="_Toc102037616"/>
      <w:bookmarkStart w:id="126" w:name="_Toc102042271"/>
      <w:r>
        <w:t>3.</w:t>
      </w:r>
      <w:r w:rsidR="003536D5">
        <w:t>6</w:t>
      </w:r>
      <w:r>
        <w:t xml:space="preserve">.2 </w:t>
      </w:r>
      <w:r w:rsidR="00AB399B">
        <w:t>Ladder logic</w:t>
      </w:r>
      <w:bookmarkEnd w:id="125"/>
      <w:bookmarkEnd w:id="126"/>
    </w:p>
    <w:p w14:paraId="25E87294" w14:textId="6180585A" w:rsidR="00C203FC" w:rsidRDefault="00C203FC" w:rsidP="00C203FC"/>
    <w:p w14:paraId="13CA6491" w14:textId="5E9F62EB" w:rsidR="00C203FC" w:rsidRDefault="00AB399B" w:rsidP="00C203FC">
      <w:pPr>
        <w:rPr>
          <w:rFonts w:asciiTheme="minorHAnsi" w:hAnsiTheme="minorHAnsi" w:cstheme="minorHAnsi"/>
        </w:rPr>
      </w:pPr>
      <w:r>
        <w:t xml:space="preserve">  </w:t>
      </w:r>
      <w:r>
        <w:rPr>
          <w:rFonts w:asciiTheme="minorHAnsi" w:hAnsiTheme="minorHAnsi" w:cstheme="minorHAnsi"/>
        </w:rPr>
        <w:t>In order to simulate the design, a ladder logic needed to be created, that would have changing values of ‘wind speed’ and ‘wind direction’</w:t>
      </w:r>
      <w:r w:rsidR="00F07EE3">
        <w:rPr>
          <w:rFonts w:asciiTheme="minorHAnsi" w:hAnsiTheme="minorHAnsi" w:cstheme="minorHAnsi"/>
        </w:rPr>
        <w:t xml:space="preserve"> and output their change onto a decimal display.</w:t>
      </w:r>
    </w:p>
    <w:p w14:paraId="23A2B6C0" w14:textId="3449B460" w:rsidR="00F07EE3" w:rsidRDefault="00F07EE3" w:rsidP="00C203FC">
      <w:pPr>
        <w:rPr>
          <w:rFonts w:asciiTheme="minorHAnsi" w:hAnsiTheme="minorHAnsi" w:cstheme="minorHAnsi"/>
        </w:rPr>
      </w:pPr>
    </w:p>
    <w:p w14:paraId="0A998B70" w14:textId="517450F0" w:rsidR="00F07EE3" w:rsidRDefault="00F07EE3" w:rsidP="00F07EE3">
      <w:pPr>
        <w:pStyle w:val="Heading4"/>
      </w:pPr>
      <w:bookmarkStart w:id="127" w:name="_Toc102037617"/>
      <w:r>
        <w:t>3.</w:t>
      </w:r>
      <w:r w:rsidR="003536D5">
        <w:t>6</w:t>
      </w:r>
      <w:r>
        <w:t>.2.1 Network 1</w:t>
      </w:r>
      <w:bookmarkEnd w:id="127"/>
    </w:p>
    <w:p w14:paraId="7651F913" w14:textId="41CD51B4" w:rsidR="00E67439" w:rsidRDefault="00E67439" w:rsidP="00E67439"/>
    <w:p w14:paraId="7CC42D58" w14:textId="50A1FE2D" w:rsidR="00E67439" w:rsidRPr="00E67439" w:rsidRDefault="00E67439" w:rsidP="00E67439">
      <w:pPr>
        <w:rPr>
          <w:rFonts w:asciiTheme="minorHAnsi" w:hAnsiTheme="minorHAnsi" w:cstheme="minorHAnsi"/>
        </w:rPr>
      </w:pPr>
      <w:r>
        <w:t xml:space="preserve">  </w:t>
      </w:r>
      <w:r>
        <w:rPr>
          <w:rFonts w:asciiTheme="minorHAnsi" w:hAnsiTheme="minorHAnsi" w:cstheme="minorHAnsi"/>
        </w:rPr>
        <w:t>Network 1 is used to connect the ladder logic from TIA V16 to Factory I/O. This network is only used in the simulation.</w:t>
      </w:r>
    </w:p>
    <w:p w14:paraId="2D23594D" w14:textId="40259752" w:rsidR="00F07EE3" w:rsidRDefault="00F07EE3" w:rsidP="00F07EE3"/>
    <w:p w14:paraId="70C03B9B" w14:textId="77777777" w:rsidR="00332DA2" w:rsidRDefault="00F07EE3" w:rsidP="00332DA2">
      <w:pPr>
        <w:keepNext/>
      </w:pPr>
      <w:r>
        <w:rPr>
          <w:noProof/>
        </w:rPr>
        <w:drawing>
          <wp:inline distT="0" distB="0" distL="0" distR="0" wp14:anchorId="6A1C3A87" wp14:editId="63A6B2EF">
            <wp:extent cx="4661591" cy="1190446"/>
            <wp:effectExtent l="0" t="0" r="5715" b="0"/>
            <wp:docPr id="8" name="Picture 1">
              <a:extLst xmlns:a="http://schemas.openxmlformats.org/drawingml/2006/main">
                <a:ext uri="{FF2B5EF4-FFF2-40B4-BE49-F238E27FC236}">
                  <a16:creationId xmlns:a16="http://schemas.microsoft.com/office/drawing/2014/main" id="{9343523C-961B-468B-A363-1935CFF919E4}"/>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a:extLst>
                        <a:ext uri="{FF2B5EF4-FFF2-40B4-BE49-F238E27FC236}">
                          <a16:creationId xmlns:a16="http://schemas.microsoft.com/office/drawing/2014/main" id="{9343523C-961B-468B-A363-1935CFF919E4}"/>
                        </a:ext>
                      </a:extLst>
                    </pic:cNvPr>
                    <pic:cNvPicPr>
                      <a:picLocks noChangeAspect="1"/>
                    </pic:cNvPicPr>
                  </pic:nvPicPr>
                  <pic:blipFill>
                    <a:blip r:embed="rId31"/>
                    <a:stretch>
                      <a:fillRect/>
                    </a:stretch>
                  </pic:blipFill>
                  <pic:spPr>
                    <a:xfrm>
                      <a:off x="0" y="0"/>
                      <a:ext cx="4701928" cy="1200747"/>
                    </a:xfrm>
                    <a:prstGeom prst="rect">
                      <a:avLst/>
                    </a:prstGeom>
                  </pic:spPr>
                </pic:pic>
              </a:graphicData>
            </a:graphic>
          </wp:inline>
        </w:drawing>
      </w:r>
    </w:p>
    <w:p w14:paraId="7D2AEF0A" w14:textId="6794F5BA" w:rsidR="00F07EE3" w:rsidRDefault="00332DA2" w:rsidP="00332DA2">
      <w:pPr>
        <w:pStyle w:val="Caption"/>
      </w:pPr>
      <w:bookmarkStart w:id="128" w:name="_Toc102041410"/>
      <w:r>
        <w:t xml:space="preserve">Figure </w:t>
      </w:r>
      <w:r w:rsidR="00E51F56">
        <w:fldChar w:fldCharType="begin"/>
      </w:r>
      <w:r w:rsidR="00E51F56">
        <w:instrText xml:space="preserve"> SEQ Figure \* ARABIC </w:instrText>
      </w:r>
      <w:r w:rsidR="00E51F56">
        <w:fldChar w:fldCharType="separate"/>
      </w:r>
      <w:r w:rsidR="008C3E76">
        <w:rPr>
          <w:noProof/>
        </w:rPr>
        <w:t>16</w:t>
      </w:r>
      <w:r w:rsidR="00E51F56">
        <w:rPr>
          <w:noProof/>
        </w:rPr>
        <w:fldChar w:fldCharType="end"/>
      </w:r>
      <w:r>
        <w:t xml:space="preserve"> – Network 1</w:t>
      </w:r>
      <w:bookmarkEnd w:id="128"/>
    </w:p>
    <w:p w14:paraId="53C5FF22" w14:textId="388CDC57" w:rsidR="00F07EE3" w:rsidRDefault="00F07EE3" w:rsidP="00F07EE3"/>
    <w:p w14:paraId="0EEDD43E" w14:textId="3F46FA04" w:rsidR="00F07EE3" w:rsidRDefault="00F07EE3" w:rsidP="00F07EE3">
      <w:pPr>
        <w:pStyle w:val="Heading4"/>
      </w:pPr>
      <w:bookmarkStart w:id="129" w:name="_Toc102037618"/>
      <w:r>
        <w:t>3.</w:t>
      </w:r>
      <w:r w:rsidR="003536D5">
        <w:t>6</w:t>
      </w:r>
      <w:r>
        <w:t>.2.2 Network 2</w:t>
      </w:r>
      <w:bookmarkEnd w:id="129"/>
    </w:p>
    <w:p w14:paraId="644C8FD3" w14:textId="68367BC0" w:rsidR="00F07EE3" w:rsidRDefault="00F07EE3" w:rsidP="00F07EE3"/>
    <w:p w14:paraId="0D365663" w14:textId="309DF266" w:rsidR="00F07EE3" w:rsidRDefault="00F07EE3" w:rsidP="00F07EE3">
      <w:pPr>
        <w:rPr>
          <w:rFonts w:asciiTheme="minorHAnsi" w:hAnsiTheme="minorHAnsi" w:cstheme="minorHAnsi"/>
        </w:rPr>
      </w:pPr>
      <w:r>
        <w:lastRenderedPageBreak/>
        <w:t xml:space="preserve">  </w:t>
      </w:r>
      <w:r>
        <w:rPr>
          <w:rFonts w:asciiTheme="minorHAnsi" w:hAnsiTheme="minorHAnsi" w:cstheme="minorHAnsi"/>
        </w:rPr>
        <w:t>This network</w:t>
      </w:r>
      <w:r w:rsidR="00DB3261">
        <w:rPr>
          <w:rFonts w:asciiTheme="minorHAnsi" w:hAnsiTheme="minorHAnsi" w:cstheme="minorHAnsi"/>
        </w:rPr>
        <w:t xml:space="preserve"> takes the ‘wind speed’ from its associated potentiometer and moves it to a memory. This is so that a tag can be set that can be read by the HMI later. The HMI will not read a value from the factory I/O potentiometer without some kind of function included in the Siemens ladder logic.</w:t>
      </w:r>
      <w:r w:rsidR="0010467E">
        <w:rPr>
          <w:rFonts w:asciiTheme="minorHAnsi" w:hAnsiTheme="minorHAnsi" w:cstheme="minorHAnsi"/>
        </w:rPr>
        <w:t xml:space="preserve"> The same operation is carried out for the ‘wind direction’ potentiometer.</w:t>
      </w:r>
    </w:p>
    <w:p w14:paraId="5CF98694" w14:textId="6BACCFD4" w:rsidR="00332DA2" w:rsidRDefault="00332DA2" w:rsidP="00F07EE3">
      <w:pPr>
        <w:rPr>
          <w:rFonts w:asciiTheme="minorHAnsi" w:hAnsiTheme="minorHAnsi" w:cstheme="minorHAnsi"/>
        </w:rPr>
      </w:pPr>
    </w:p>
    <w:p w14:paraId="5CFE0B88" w14:textId="77777777" w:rsidR="00332DA2" w:rsidRDefault="00332DA2" w:rsidP="00332DA2">
      <w:pPr>
        <w:keepNext/>
      </w:pPr>
      <w:r>
        <w:rPr>
          <w:noProof/>
        </w:rPr>
        <w:drawing>
          <wp:inline distT="0" distB="0" distL="0" distR="0" wp14:anchorId="30179890" wp14:editId="44497DCA">
            <wp:extent cx="4347713" cy="2222025"/>
            <wp:effectExtent l="0" t="0" r="0" b="6985"/>
            <wp:docPr id="17" name="Picture 1">
              <a:extLst xmlns:a="http://schemas.openxmlformats.org/drawingml/2006/main">
                <a:ext uri="{FF2B5EF4-FFF2-40B4-BE49-F238E27FC236}">
                  <a16:creationId xmlns:a16="http://schemas.microsoft.com/office/drawing/2014/main" id="{38C6459A-5393-472A-B285-FE77A430D9FE}"/>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a:extLst>
                        <a:ext uri="{FF2B5EF4-FFF2-40B4-BE49-F238E27FC236}">
                          <a16:creationId xmlns:a16="http://schemas.microsoft.com/office/drawing/2014/main" id="{38C6459A-5393-472A-B285-FE77A430D9FE}"/>
                        </a:ext>
                      </a:extLst>
                    </pic:cNvPr>
                    <pic:cNvPicPr>
                      <a:picLocks noChangeAspect="1"/>
                    </pic:cNvPicPr>
                  </pic:nvPicPr>
                  <pic:blipFill>
                    <a:blip r:embed="rId32"/>
                    <a:stretch>
                      <a:fillRect/>
                    </a:stretch>
                  </pic:blipFill>
                  <pic:spPr>
                    <a:xfrm>
                      <a:off x="0" y="0"/>
                      <a:ext cx="4354250" cy="2225366"/>
                    </a:xfrm>
                    <a:prstGeom prst="rect">
                      <a:avLst/>
                    </a:prstGeom>
                  </pic:spPr>
                </pic:pic>
              </a:graphicData>
            </a:graphic>
          </wp:inline>
        </w:drawing>
      </w:r>
    </w:p>
    <w:p w14:paraId="5FADDFB7" w14:textId="361688F6" w:rsidR="00332DA2" w:rsidRDefault="00332DA2" w:rsidP="00332DA2">
      <w:pPr>
        <w:pStyle w:val="Caption"/>
      </w:pPr>
      <w:bookmarkStart w:id="130" w:name="_Toc102041411"/>
      <w:r>
        <w:t xml:space="preserve">Figure </w:t>
      </w:r>
      <w:r w:rsidR="00E51F56">
        <w:fldChar w:fldCharType="begin"/>
      </w:r>
      <w:r w:rsidR="00E51F56">
        <w:instrText xml:space="preserve"> SEQ Figure \* ARABIC </w:instrText>
      </w:r>
      <w:r w:rsidR="00E51F56">
        <w:fldChar w:fldCharType="separate"/>
      </w:r>
      <w:r w:rsidR="008C3E76">
        <w:rPr>
          <w:noProof/>
        </w:rPr>
        <w:t>17</w:t>
      </w:r>
      <w:r w:rsidR="00E51F56">
        <w:rPr>
          <w:noProof/>
        </w:rPr>
        <w:fldChar w:fldCharType="end"/>
      </w:r>
      <w:r>
        <w:t xml:space="preserve"> – Network 2</w:t>
      </w:r>
      <w:bookmarkEnd w:id="130"/>
    </w:p>
    <w:p w14:paraId="2C3C633D" w14:textId="23B7D827" w:rsidR="00332DA2" w:rsidRDefault="00332DA2" w:rsidP="00332DA2"/>
    <w:p w14:paraId="5EEC2476" w14:textId="097B9E5F" w:rsidR="00332DA2" w:rsidRDefault="00031A04" w:rsidP="00031A04">
      <w:pPr>
        <w:pStyle w:val="Heading4"/>
      </w:pPr>
      <w:bookmarkStart w:id="131" w:name="_Toc102037619"/>
      <w:r>
        <w:t>3.</w:t>
      </w:r>
      <w:r w:rsidR="003536D5">
        <w:t>6</w:t>
      </w:r>
      <w:r>
        <w:t>.2.3 Network 3</w:t>
      </w:r>
      <w:bookmarkEnd w:id="131"/>
    </w:p>
    <w:p w14:paraId="338BC234" w14:textId="13A614D8" w:rsidR="00031A04" w:rsidRDefault="00031A04" w:rsidP="00031A04"/>
    <w:p w14:paraId="43BD423A" w14:textId="21F31FE3" w:rsidR="00D83593" w:rsidRDefault="0000242A" w:rsidP="00D83593">
      <w:pPr>
        <w:rPr>
          <w:rFonts w:asciiTheme="minorHAnsi" w:hAnsiTheme="minorHAnsi" w:cstheme="minorHAnsi"/>
        </w:rPr>
      </w:pPr>
      <w:r>
        <w:t xml:space="preserve">  </w:t>
      </w:r>
      <w:r>
        <w:rPr>
          <w:rFonts w:asciiTheme="minorHAnsi" w:hAnsiTheme="minorHAnsi" w:cstheme="minorHAnsi"/>
        </w:rPr>
        <w:t xml:space="preserve">Network 3 is used to take the output of the potentiometer, that works in </w:t>
      </w:r>
      <w:r w:rsidR="006A09AE">
        <w:rPr>
          <w:rFonts w:asciiTheme="minorHAnsi" w:hAnsiTheme="minorHAnsi" w:cstheme="minorHAnsi"/>
        </w:rPr>
        <w:t>zero-to-ten-volt</w:t>
      </w:r>
      <w:r>
        <w:rPr>
          <w:rFonts w:asciiTheme="minorHAnsi" w:hAnsiTheme="minorHAnsi" w:cstheme="minorHAnsi"/>
        </w:rPr>
        <w:t xml:space="preserve"> range and </w:t>
      </w:r>
      <w:r w:rsidR="00173C8D">
        <w:rPr>
          <w:rFonts w:asciiTheme="minorHAnsi" w:hAnsiTheme="minorHAnsi" w:cstheme="minorHAnsi"/>
        </w:rPr>
        <w:t xml:space="preserve">inputs its value into a multiplier with a multiplicand of </w:t>
      </w:r>
      <w:r>
        <w:rPr>
          <w:rFonts w:asciiTheme="minorHAnsi" w:hAnsiTheme="minorHAnsi" w:cstheme="minorHAnsi"/>
        </w:rPr>
        <w:t>36</w:t>
      </w:r>
      <w:r w:rsidR="00173C8D">
        <w:rPr>
          <w:rFonts w:asciiTheme="minorHAnsi" w:hAnsiTheme="minorHAnsi" w:cstheme="minorHAnsi"/>
        </w:rPr>
        <w:t>,</w:t>
      </w:r>
      <w:r>
        <w:rPr>
          <w:rFonts w:asciiTheme="minorHAnsi" w:hAnsiTheme="minorHAnsi" w:cstheme="minorHAnsi"/>
        </w:rPr>
        <w:t xml:space="preserve"> to simulate a </w:t>
      </w:r>
      <w:r w:rsidR="006A09AE">
        <w:rPr>
          <w:rFonts w:asciiTheme="minorHAnsi" w:hAnsiTheme="minorHAnsi" w:cstheme="minorHAnsi"/>
        </w:rPr>
        <w:t>360-degree</w:t>
      </w:r>
      <w:r>
        <w:rPr>
          <w:rFonts w:asciiTheme="minorHAnsi" w:hAnsiTheme="minorHAnsi" w:cstheme="minorHAnsi"/>
        </w:rPr>
        <w:t xml:space="preserve"> directional range. </w:t>
      </w:r>
      <w:r w:rsidR="006A09AE">
        <w:rPr>
          <w:rFonts w:asciiTheme="minorHAnsi" w:hAnsiTheme="minorHAnsi" w:cstheme="minorHAnsi"/>
        </w:rPr>
        <w:t>As the potentiometer changes the resultant value is multiplied</w:t>
      </w:r>
      <w:r w:rsidR="004A6EFB">
        <w:rPr>
          <w:rFonts w:asciiTheme="minorHAnsi" w:hAnsiTheme="minorHAnsi" w:cstheme="minorHAnsi"/>
        </w:rPr>
        <w:t xml:space="preserve"> </w:t>
      </w:r>
      <w:r w:rsidR="006A09AE">
        <w:rPr>
          <w:rFonts w:asciiTheme="minorHAnsi" w:hAnsiTheme="minorHAnsi" w:cstheme="minorHAnsi"/>
        </w:rPr>
        <w:t>and the result of this is sent to the memory “direction multiplier degrees”.</w:t>
      </w:r>
    </w:p>
    <w:p w14:paraId="6A5F1CD1" w14:textId="5DE15CEF" w:rsidR="0000242A" w:rsidRDefault="0000242A" w:rsidP="00D83593">
      <w:pPr>
        <w:rPr>
          <w:rFonts w:asciiTheme="minorHAnsi" w:hAnsiTheme="minorHAnsi" w:cstheme="minorHAnsi"/>
        </w:rPr>
      </w:pPr>
    </w:p>
    <w:p w14:paraId="74E5CA4C" w14:textId="77777777" w:rsidR="0000242A" w:rsidRDefault="0000242A" w:rsidP="0000242A">
      <w:pPr>
        <w:keepNext/>
      </w:pPr>
      <w:r>
        <w:rPr>
          <w:noProof/>
        </w:rPr>
        <w:drawing>
          <wp:inline distT="0" distB="0" distL="0" distR="0" wp14:anchorId="2623A67F" wp14:editId="24B8712C">
            <wp:extent cx="4434588" cy="1639019"/>
            <wp:effectExtent l="0" t="0" r="4445" b="0"/>
            <wp:docPr id="23" name="Picture 1">
              <a:extLst xmlns:a="http://schemas.openxmlformats.org/drawingml/2006/main">
                <a:ext uri="{FF2B5EF4-FFF2-40B4-BE49-F238E27FC236}">
                  <a16:creationId xmlns:a16="http://schemas.microsoft.com/office/drawing/2014/main" id="{0FFCF7B3-9A12-48FC-A2AB-2B9C892C4419}"/>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a:extLst>
                        <a:ext uri="{FF2B5EF4-FFF2-40B4-BE49-F238E27FC236}">
                          <a16:creationId xmlns:a16="http://schemas.microsoft.com/office/drawing/2014/main" id="{0FFCF7B3-9A12-48FC-A2AB-2B9C892C4419}"/>
                        </a:ext>
                      </a:extLst>
                    </pic:cNvPr>
                    <pic:cNvPicPr>
                      <a:picLocks noChangeAspect="1"/>
                    </pic:cNvPicPr>
                  </pic:nvPicPr>
                  <pic:blipFill>
                    <a:blip r:embed="rId33"/>
                    <a:stretch>
                      <a:fillRect/>
                    </a:stretch>
                  </pic:blipFill>
                  <pic:spPr>
                    <a:xfrm>
                      <a:off x="0" y="0"/>
                      <a:ext cx="4449304" cy="1644458"/>
                    </a:xfrm>
                    <a:prstGeom prst="rect">
                      <a:avLst/>
                    </a:prstGeom>
                  </pic:spPr>
                </pic:pic>
              </a:graphicData>
            </a:graphic>
          </wp:inline>
        </w:drawing>
      </w:r>
    </w:p>
    <w:p w14:paraId="29B722F4" w14:textId="3EF2BD55" w:rsidR="0000242A" w:rsidRPr="0000242A" w:rsidRDefault="0000242A" w:rsidP="0000242A">
      <w:pPr>
        <w:pStyle w:val="Caption"/>
        <w:rPr>
          <w:rFonts w:asciiTheme="minorHAnsi" w:hAnsiTheme="minorHAnsi" w:cstheme="minorHAnsi"/>
        </w:rPr>
      </w:pPr>
      <w:bookmarkStart w:id="132" w:name="_Toc102041412"/>
      <w:r>
        <w:t xml:space="preserve">Figure </w:t>
      </w:r>
      <w:fldSimple w:instr=" SEQ Figure \* ARABIC ">
        <w:r w:rsidR="008C3E76">
          <w:rPr>
            <w:noProof/>
          </w:rPr>
          <w:t>18</w:t>
        </w:r>
      </w:fldSimple>
      <w:r>
        <w:t xml:space="preserve"> – Network 3: Multiplier for 360 degrees</w:t>
      </w:r>
      <w:bookmarkEnd w:id="132"/>
    </w:p>
    <w:p w14:paraId="3122394E" w14:textId="071B0D60" w:rsidR="0000242A" w:rsidRDefault="0000242A" w:rsidP="00D83593"/>
    <w:p w14:paraId="33DCE169" w14:textId="096FF080" w:rsidR="004A6EFB" w:rsidRDefault="004A6EFB" w:rsidP="004A6EFB">
      <w:pPr>
        <w:pStyle w:val="Heading4"/>
      </w:pPr>
      <w:bookmarkStart w:id="133" w:name="_Toc102037620"/>
      <w:r>
        <w:t>3.</w:t>
      </w:r>
      <w:r w:rsidR="003536D5">
        <w:t>6</w:t>
      </w:r>
      <w:r>
        <w:t>.2.4 Network 4</w:t>
      </w:r>
      <w:bookmarkEnd w:id="133"/>
    </w:p>
    <w:p w14:paraId="65E170F2" w14:textId="14B6D6F9" w:rsidR="004A6EFB" w:rsidRDefault="004A6EFB" w:rsidP="004A6EFB"/>
    <w:p w14:paraId="4561C6E1" w14:textId="56AAC1A1" w:rsidR="004A6EFB" w:rsidRDefault="004A6EFB" w:rsidP="004A6EFB">
      <w:pPr>
        <w:rPr>
          <w:rFonts w:asciiTheme="minorHAnsi" w:hAnsiTheme="minorHAnsi" w:cstheme="minorHAnsi"/>
        </w:rPr>
      </w:pPr>
      <w:r>
        <w:t xml:space="preserve">  </w:t>
      </w:r>
      <w:r>
        <w:rPr>
          <w:rFonts w:asciiTheme="minorHAnsi" w:hAnsiTheme="minorHAnsi" w:cstheme="minorHAnsi"/>
        </w:rPr>
        <w:t>In a similar manner to network 3, this network is a multiplier for the wind speed. This uses a multiplier with an input from the wind direction potentiometer and a multiplicand of ten, to simulate wind speeds up to a maximum of 100 mph.</w:t>
      </w:r>
      <w:r w:rsidR="00155497">
        <w:rPr>
          <w:rFonts w:asciiTheme="minorHAnsi" w:hAnsiTheme="minorHAnsi" w:cstheme="minorHAnsi"/>
        </w:rPr>
        <w:t xml:space="preserve"> The result of this multiplier is a memory “wind speed multiplier 100”.</w:t>
      </w:r>
    </w:p>
    <w:p w14:paraId="432BAE5F" w14:textId="7DCD5CFB" w:rsidR="004A6EFB" w:rsidRDefault="004A6EFB" w:rsidP="004A6EFB">
      <w:pPr>
        <w:rPr>
          <w:rFonts w:asciiTheme="minorHAnsi" w:hAnsiTheme="minorHAnsi" w:cstheme="minorHAnsi"/>
        </w:rPr>
      </w:pPr>
    </w:p>
    <w:p w14:paraId="5F710353" w14:textId="77777777" w:rsidR="004A6EFB" w:rsidRDefault="004A6EFB" w:rsidP="004A6EFB">
      <w:pPr>
        <w:keepNext/>
      </w:pPr>
      <w:r>
        <w:rPr>
          <w:noProof/>
        </w:rPr>
        <w:lastRenderedPageBreak/>
        <w:drawing>
          <wp:inline distT="0" distB="0" distL="0" distR="0" wp14:anchorId="10C3EECC" wp14:editId="5B27CE8B">
            <wp:extent cx="4899804" cy="1790334"/>
            <wp:effectExtent l="0" t="0" r="0" b="635"/>
            <wp:docPr id="18" name="Picture 1">
              <a:extLst xmlns:a="http://schemas.openxmlformats.org/drawingml/2006/main">
                <a:ext uri="{FF2B5EF4-FFF2-40B4-BE49-F238E27FC236}">
                  <a16:creationId xmlns:a16="http://schemas.microsoft.com/office/drawing/2014/main" id="{B74083E6-7743-47B1-806D-14C72E437957}"/>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a:extLst>
                        <a:ext uri="{FF2B5EF4-FFF2-40B4-BE49-F238E27FC236}">
                          <a16:creationId xmlns:a16="http://schemas.microsoft.com/office/drawing/2014/main" id="{B74083E6-7743-47B1-806D-14C72E437957}"/>
                        </a:ext>
                      </a:extLst>
                    </pic:cNvPr>
                    <pic:cNvPicPr>
                      <a:picLocks noChangeAspect="1"/>
                    </pic:cNvPicPr>
                  </pic:nvPicPr>
                  <pic:blipFill>
                    <a:blip r:embed="rId34"/>
                    <a:stretch>
                      <a:fillRect/>
                    </a:stretch>
                  </pic:blipFill>
                  <pic:spPr>
                    <a:xfrm>
                      <a:off x="0" y="0"/>
                      <a:ext cx="4912866" cy="1795107"/>
                    </a:xfrm>
                    <a:prstGeom prst="rect">
                      <a:avLst/>
                    </a:prstGeom>
                  </pic:spPr>
                </pic:pic>
              </a:graphicData>
            </a:graphic>
          </wp:inline>
        </w:drawing>
      </w:r>
    </w:p>
    <w:p w14:paraId="4A750DA8" w14:textId="31A859F4" w:rsidR="004A6EFB" w:rsidRPr="004A6EFB" w:rsidRDefault="004A6EFB" w:rsidP="004A6EFB">
      <w:pPr>
        <w:pStyle w:val="Caption"/>
        <w:rPr>
          <w:rFonts w:asciiTheme="minorHAnsi" w:hAnsiTheme="minorHAnsi" w:cstheme="minorHAnsi"/>
        </w:rPr>
      </w:pPr>
      <w:bookmarkStart w:id="134" w:name="_Toc102041413"/>
      <w:r>
        <w:t xml:space="preserve">Figure </w:t>
      </w:r>
      <w:r w:rsidR="00E51F56">
        <w:fldChar w:fldCharType="begin"/>
      </w:r>
      <w:r w:rsidR="00E51F56">
        <w:instrText xml:space="preserve"> SEQ Figure \* ARABIC </w:instrText>
      </w:r>
      <w:r w:rsidR="00E51F56">
        <w:fldChar w:fldCharType="separate"/>
      </w:r>
      <w:r w:rsidR="008C3E76">
        <w:rPr>
          <w:noProof/>
        </w:rPr>
        <w:t>19</w:t>
      </w:r>
      <w:r w:rsidR="00E51F56">
        <w:rPr>
          <w:noProof/>
        </w:rPr>
        <w:fldChar w:fldCharType="end"/>
      </w:r>
      <w:r>
        <w:t xml:space="preserve"> – Network 4: Wind speed multiplier</w:t>
      </w:r>
      <w:bookmarkEnd w:id="134"/>
    </w:p>
    <w:p w14:paraId="736835CE" w14:textId="5431687A" w:rsidR="0000242A" w:rsidRDefault="0000242A" w:rsidP="00D83593">
      <w:pPr>
        <w:rPr>
          <w:rFonts w:asciiTheme="minorHAnsi" w:hAnsiTheme="minorHAnsi" w:cstheme="minorHAnsi"/>
        </w:rPr>
      </w:pPr>
    </w:p>
    <w:p w14:paraId="0681E96A" w14:textId="71554813" w:rsidR="00F96B6F" w:rsidRDefault="00F96B6F" w:rsidP="00F96B6F">
      <w:pPr>
        <w:pStyle w:val="Heading4"/>
      </w:pPr>
      <w:bookmarkStart w:id="135" w:name="_Toc102037621"/>
      <w:r>
        <w:t>3.</w:t>
      </w:r>
      <w:r w:rsidR="003536D5">
        <w:t>6</w:t>
      </w:r>
      <w:r>
        <w:t>.2.5 Network 5</w:t>
      </w:r>
      <w:bookmarkEnd w:id="135"/>
    </w:p>
    <w:p w14:paraId="03933BFE" w14:textId="4271281C" w:rsidR="00F96B6F" w:rsidRDefault="00F96B6F" w:rsidP="00F96B6F"/>
    <w:p w14:paraId="0A1C93CA" w14:textId="6DC0C9CC" w:rsidR="00F96B6F" w:rsidRDefault="00F96B6F" w:rsidP="00F96B6F">
      <w:pPr>
        <w:rPr>
          <w:rFonts w:asciiTheme="minorHAnsi" w:hAnsiTheme="minorHAnsi" w:cstheme="minorHAnsi"/>
        </w:rPr>
      </w:pPr>
      <w:r>
        <w:t xml:space="preserve">  </w:t>
      </w:r>
      <w:r>
        <w:rPr>
          <w:rFonts w:asciiTheme="minorHAnsi" w:hAnsiTheme="minorHAnsi" w:cstheme="minorHAnsi"/>
        </w:rPr>
        <w:t>This network operates the conversion from mph for knots. As explained in section</w:t>
      </w:r>
      <w:r w:rsidR="00DD14A0">
        <w:rPr>
          <w:rFonts w:asciiTheme="minorHAnsi" w:hAnsiTheme="minorHAnsi" w:cstheme="minorHAnsi"/>
        </w:rPr>
        <w:t xml:space="preserve"> 2.5.1.1, the Beaufort scale that is used to estimate wave heights, uses knots as a unit of wind speed. Because of this, the output from ‘wind speed multiplier 100’ needs to be</w:t>
      </w:r>
      <w:r w:rsidR="0033445F">
        <w:rPr>
          <w:rFonts w:asciiTheme="minorHAnsi" w:hAnsiTheme="minorHAnsi" w:cstheme="minorHAnsi"/>
        </w:rPr>
        <w:t xml:space="preserve"> divided</w:t>
      </w:r>
      <w:r w:rsidR="00DD14A0">
        <w:rPr>
          <w:rFonts w:asciiTheme="minorHAnsi" w:hAnsiTheme="minorHAnsi" w:cstheme="minorHAnsi"/>
        </w:rPr>
        <w:t xml:space="preserve"> by 1.15078</w:t>
      </w:r>
      <w:r w:rsidR="0033445F">
        <w:rPr>
          <w:rFonts w:asciiTheme="minorHAnsi" w:hAnsiTheme="minorHAnsi" w:cstheme="minorHAnsi"/>
        </w:rPr>
        <w:t xml:space="preserve"> (as explained in the equation from section 2.5.1) to give a knots value that is stored in memory location “MPH to knots”.</w:t>
      </w:r>
    </w:p>
    <w:p w14:paraId="180A8F5F" w14:textId="682AF784" w:rsidR="00491D87" w:rsidRDefault="00491D87" w:rsidP="00F96B6F">
      <w:pPr>
        <w:rPr>
          <w:rFonts w:asciiTheme="minorHAnsi" w:hAnsiTheme="minorHAnsi" w:cstheme="minorHAnsi"/>
        </w:rPr>
      </w:pPr>
    </w:p>
    <w:p w14:paraId="6F364900" w14:textId="77777777" w:rsidR="00491D87" w:rsidRDefault="00491D87" w:rsidP="00491D87">
      <w:pPr>
        <w:keepNext/>
      </w:pPr>
      <w:r>
        <w:rPr>
          <w:noProof/>
        </w:rPr>
        <w:drawing>
          <wp:inline distT="0" distB="0" distL="0" distR="0" wp14:anchorId="3E6D82F1" wp14:editId="5DBDD20F">
            <wp:extent cx="4537494" cy="1691632"/>
            <wp:effectExtent l="0" t="0" r="0" b="4445"/>
            <wp:docPr id="21" name="Picture 1">
              <a:extLst xmlns:a="http://schemas.openxmlformats.org/drawingml/2006/main">
                <a:ext uri="{FF2B5EF4-FFF2-40B4-BE49-F238E27FC236}">
                  <a16:creationId xmlns:a16="http://schemas.microsoft.com/office/drawing/2014/main" id="{29A9D700-EA83-4596-9188-AA404F4AD41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a:extLst>
                        <a:ext uri="{FF2B5EF4-FFF2-40B4-BE49-F238E27FC236}">
                          <a16:creationId xmlns:a16="http://schemas.microsoft.com/office/drawing/2014/main" id="{29A9D700-EA83-4596-9188-AA404F4AD411}"/>
                        </a:ext>
                      </a:extLst>
                    </pic:cNvPr>
                    <pic:cNvPicPr>
                      <a:picLocks noChangeAspect="1"/>
                    </pic:cNvPicPr>
                  </pic:nvPicPr>
                  <pic:blipFill>
                    <a:blip r:embed="rId35"/>
                    <a:stretch>
                      <a:fillRect/>
                    </a:stretch>
                  </pic:blipFill>
                  <pic:spPr>
                    <a:xfrm>
                      <a:off x="0" y="0"/>
                      <a:ext cx="4547361" cy="1695310"/>
                    </a:xfrm>
                    <a:prstGeom prst="rect">
                      <a:avLst/>
                    </a:prstGeom>
                  </pic:spPr>
                </pic:pic>
              </a:graphicData>
            </a:graphic>
          </wp:inline>
        </w:drawing>
      </w:r>
    </w:p>
    <w:p w14:paraId="499169F6" w14:textId="59C3D044" w:rsidR="00491D87" w:rsidRDefault="00491D87" w:rsidP="00491D87">
      <w:pPr>
        <w:pStyle w:val="Caption"/>
      </w:pPr>
      <w:bookmarkStart w:id="136" w:name="_Toc102041414"/>
      <w:r>
        <w:t xml:space="preserve">Figure </w:t>
      </w:r>
      <w:r w:rsidR="00E51F56">
        <w:fldChar w:fldCharType="begin"/>
      </w:r>
      <w:r w:rsidR="00E51F56">
        <w:instrText xml:space="preserve"> SEQ Fi</w:instrText>
      </w:r>
      <w:r w:rsidR="00E51F56">
        <w:instrText xml:space="preserve">gure \* ARABIC </w:instrText>
      </w:r>
      <w:r w:rsidR="00E51F56">
        <w:fldChar w:fldCharType="separate"/>
      </w:r>
      <w:r w:rsidR="008C3E76">
        <w:rPr>
          <w:noProof/>
        </w:rPr>
        <w:t>20</w:t>
      </w:r>
      <w:r w:rsidR="00E51F56">
        <w:rPr>
          <w:noProof/>
        </w:rPr>
        <w:fldChar w:fldCharType="end"/>
      </w:r>
      <w:r>
        <w:t xml:space="preserve"> – Network 5: mph to knots conversion</w:t>
      </w:r>
      <w:bookmarkEnd w:id="136"/>
    </w:p>
    <w:p w14:paraId="723A2161" w14:textId="3B1F894A" w:rsidR="00C06C2D" w:rsidRDefault="00C06C2D" w:rsidP="00C06C2D"/>
    <w:p w14:paraId="43E2A9E2" w14:textId="699C204F" w:rsidR="00C06C2D" w:rsidRDefault="00C06C2D" w:rsidP="00C06C2D"/>
    <w:p w14:paraId="25907568" w14:textId="721DF209" w:rsidR="00C06C2D" w:rsidRDefault="00C06C2D" w:rsidP="00C06C2D">
      <w:pPr>
        <w:pStyle w:val="Heading4"/>
      </w:pPr>
      <w:bookmarkStart w:id="137" w:name="_Toc102037622"/>
      <w:r>
        <w:t>3.</w:t>
      </w:r>
      <w:r w:rsidR="003536D5">
        <w:t>6</w:t>
      </w:r>
      <w:r>
        <w:t>.2.6 Network 6 &amp; 7</w:t>
      </w:r>
      <w:bookmarkEnd w:id="137"/>
    </w:p>
    <w:p w14:paraId="356EBA36" w14:textId="73EA7BD0" w:rsidR="00C06C2D" w:rsidRDefault="00C06C2D" w:rsidP="00C06C2D"/>
    <w:p w14:paraId="059CBE5F" w14:textId="7F8BF71E" w:rsidR="00C06C2D" w:rsidRDefault="00C06C2D" w:rsidP="00C06C2D">
      <w:pPr>
        <w:rPr>
          <w:rFonts w:asciiTheme="minorHAnsi" w:hAnsiTheme="minorHAnsi" w:cstheme="minorHAnsi"/>
        </w:rPr>
      </w:pPr>
      <w:r>
        <w:t xml:space="preserve">  </w:t>
      </w:r>
      <w:r w:rsidRPr="00C06C2D">
        <w:rPr>
          <w:rFonts w:asciiTheme="minorHAnsi" w:hAnsiTheme="minorHAnsi" w:cstheme="minorHAnsi"/>
        </w:rPr>
        <w:t>Network 6</w:t>
      </w:r>
      <w:r>
        <w:rPr>
          <w:rFonts w:asciiTheme="minorHAnsi" w:hAnsiTheme="minorHAnsi" w:cstheme="minorHAnsi"/>
        </w:rPr>
        <w:t xml:space="preserve"> controls the ‘wind speed’ digital display in Factory I/O. It uses the move function to move the output of the wind speed potentiometer, and move it to the ‘wind speed display’ which is connected to output pin QD30 of the PLC.</w:t>
      </w:r>
      <w:r w:rsidR="00876B39">
        <w:rPr>
          <w:rFonts w:asciiTheme="minorHAnsi" w:hAnsiTheme="minorHAnsi" w:cstheme="minorHAnsi"/>
        </w:rPr>
        <w:t xml:space="preserve"> Network 7 works in an identical manner to network 6, however, this time utilising the ‘wind direction’ potentiometer and moving it to the ‘wind speed direction’ display.</w:t>
      </w:r>
    </w:p>
    <w:p w14:paraId="15B0D3F9" w14:textId="3BC0C6CF" w:rsidR="00C06C2D" w:rsidRDefault="00C06C2D" w:rsidP="00C06C2D">
      <w:pPr>
        <w:rPr>
          <w:rFonts w:asciiTheme="minorHAnsi" w:hAnsiTheme="minorHAnsi" w:cstheme="minorHAnsi"/>
        </w:rPr>
      </w:pPr>
    </w:p>
    <w:p w14:paraId="60FE748F" w14:textId="77777777" w:rsidR="00876B39" w:rsidRDefault="00C06C2D" w:rsidP="00876B39">
      <w:pPr>
        <w:keepNext/>
      </w:pPr>
      <w:r>
        <w:rPr>
          <w:noProof/>
        </w:rPr>
        <w:lastRenderedPageBreak/>
        <w:drawing>
          <wp:inline distT="0" distB="0" distL="0" distR="0" wp14:anchorId="4DE611A3" wp14:editId="6C917CD1">
            <wp:extent cx="4572000" cy="1500868"/>
            <wp:effectExtent l="0" t="0" r="0" b="4445"/>
            <wp:docPr id="19" name="Picture 1">
              <a:extLst xmlns:a="http://schemas.openxmlformats.org/drawingml/2006/main">
                <a:ext uri="{FF2B5EF4-FFF2-40B4-BE49-F238E27FC236}">
                  <a16:creationId xmlns:a16="http://schemas.microsoft.com/office/drawing/2014/main" id="{0CB42C5C-9450-4D9B-BCF8-851840B2B4E7}"/>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a:extLst>
                        <a:ext uri="{FF2B5EF4-FFF2-40B4-BE49-F238E27FC236}">
                          <a16:creationId xmlns:a16="http://schemas.microsoft.com/office/drawing/2014/main" id="{0CB42C5C-9450-4D9B-BCF8-851840B2B4E7}"/>
                        </a:ext>
                      </a:extLst>
                    </pic:cNvPr>
                    <pic:cNvPicPr>
                      <a:picLocks noChangeAspect="1"/>
                    </pic:cNvPicPr>
                  </pic:nvPicPr>
                  <pic:blipFill>
                    <a:blip r:embed="rId36"/>
                    <a:stretch>
                      <a:fillRect/>
                    </a:stretch>
                  </pic:blipFill>
                  <pic:spPr>
                    <a:xfrm>
                      <a:off x="0" y="0"/>
                      <a:ext cx="4589276" cy="1506539"/>
                    </a:xfrm>
                    <a:prstGeom prst="rect">
                      <a:avLst/>
                    </a:prstGeom>
                  </pic:spPr>
                </pic:pic>
              </a:graphicData>
            </a:graphic>
          </wp:inline>
        </w:drawing>
      </w:r>
    </w:p>
    <w:p w14:paraId="6D97B462" w14:textId="56B3FB2C" w:rsidR="00C06C2D" w:rsidRDefault="00876B39" w:rsidP="00876B39">
      <w:pPr>
        <w:pStyle w:val="Caption"/>
      </w:pPr>
      <w:bookmarkStart w:id="138" w:name="_Toc102041415"/>
      <w:r>
        <w:t xml:space="preserve">Figure </w:t>
      </w:r>
      <w:fldSimple w:instr=" SEQ Figure \* ARABIC ">
        <w:r w:rsidR="008C3E76">
          <w:rPr>
            <w:noProof/>
          </w:rPr>
          <w:t>21</w:t>
        </w:r>
      </w:fldSimple>
      <w:r>
        <w:t xml:space="preserve"> – Network 6</w:t>
      </w:r>
      <w:bookmarkEnd w:id="138"/>
    </w:p>
    <w:p w14:paraId="534843AE" w14:textId="16595F1A" w:rsidR="00876B39" w:rsidRDefault="00876B39" w:rsidP="00876B39"/>
    <w:p w14:paraId="022BDB0E" w14:textId="77777777" w:rsidR="00876B39" w:rsidRDefault="00876B39" w:rsidP="00876B39">
      <w:pPr>
        <w:keepNext/>
      </w:pPr>
      <w:r>
        <w:rPr>
          <w:noProof/>
        </w:rPr>
        <w:drawing>
          <wp:inline distT="0" distB="0" distL="0" distR="0" wp14:anchorId="5318684E" wp14:editId="0D5A69F9">
            <wp:extent cx="4398818" cy="1444992"/>
            <wp:effectExtent l="0" t="0" r="1905" b="3175"/>
            <wp:docPr id="22" name="Picture 1">
              <a:extLst xmlns:a="http://schemas.openxmlformats.org/drawingml/2006/main">
                <a:ext uri="{FF2B5EF4-FFF2-40B4-BE49-F238E27FC236}">
                  <a16:creationId xmlns:a16="http://schemas.microsoft.com/office/drawing/2014/main" id="{173143F2-F959-480F-B885-FAC3B4C91728}"/>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a:extLst>
                        <a:ext uri="{FF2B5EF4-FFF2-40B4-BE49-F238E27FC236}">
                          <a16:creationId xmlns:a16="http://schemas.microsoft.com/office/drawing/2014/main" id="{173143F2-F959-480F-B885-FAC3B4C91728}"/>
                        </a:ext>
                      </a:extLst>
                    </pic:cNvPr>
                    <pic:cNvPicPr>
                      <a:picLocks noChangeAspect="1"/>
                    </pic:cNvPicPr>
                  </pic:nvPicPr>
                  <pic:blipFill>
                    <a:blip r:embed="rId37"/>
                    <a:stretch>
                      <a:fillRect/>
                    </a:stretch>
                  </pic:blipFill>
                  <pic:spPr>
                    <a:xfrm>
                      <a:off x="0" y="0"/>
                      <a:ext cx="4411509" cy="1449161"/>
                    </a:xfrm>
                    <a:prstGeom prst="rect">
                      <a:avLst/>
                    </a:prstGeom>
                  </pic:spPr>
                </pic:pic>
              </a:graphicData>
            </a:graphic>
          </wp:inline>
        </w:drawing>
      </w:r>
    </w:p>
    <w:p w14:paraId="7DA229B4" w14:textId="7B38E1DB" w:rsidR="00876B39" w:rsidRPr="00876B39" w:rsidRDefault="00876B39" w:rsidP="00876B39">
      <w:pPr>
        <w:pStyle w:val="Caption"/>
      </w:pPr>
      <w:bookmarkStart w:id="139" w:name="_Toc102041416"/>
      <w:r>
        <w:t xml:space="preserve">Figure </w:t>
      </w:r>
      <w:fldSimple w:instr=" SEQ Figure \* ARABIC ">
        <w:r w:rsidR="008C3E76">
          <w:rPr>
            <w:noProof/>
          </w:rPr>
          <w:t>22</w:t>
        </w:r>
      </w:fldSimple>
      <w:r>
        <w:t xml:space="preserve"> – Network 7</w:t>
      </w:r>
      <w:bookmarkEnd w:id="139"/>
    </w:p>
    <w:p w14:paraId="7FBDA6C2" w14:textId="6BBDC74C" w:rsidR="006E1D6C" w:rsidRDefault="006E1D6C" w:rsidP="006E1D6C">
      <w:pPr>
        <w:pStyle w:val="Caption"/>
        <w:rPr>
          <w:rFonts w:asciiTheme="minorHAnsi" w:hAnsiTheme="minorHAnsi" w:cstheme="minorHAnsi"/>
        </w:rPr>
      </w:pPr>
    </w:p>
    <w:p w14:paraId="6A93ADD6" w14:textId="528D5827" w:rsidR="004F769F" w:rsidRDefault="004F769F" w:rsidP="004F769F">
      <w:pPr>
        <w:pStyle w:val="Heading4"/>
      </w:pPr>
      <w:bookmarkStart w:id="140" w:name="_Toc102037623"/>
      <w:r>
        <w:t>3.</w:t>
      </w:r>
      <w:r w:rsidR="003536D5">
        <w:t>6</w:t>
      </w:r>
      <w:r>
        <w:t>.2.7 PLC tags for simulation</w:t>
      </w:r>
      <w:bookmarkEnd w:id="140"/>
    </w:p>
    <w:p w14:paraId="7381179D" w14:textId="3A73E456" w:rsidR="004F769F" w:rsidRDefault="004F769F" w:rsidP="004F769F"/>
    <w:p w14:paraId="0B0B8C4A" w14:textId="6F426BA6" w:rsidR="004F769F" w:rsidRPr="004F769F" w:rsidRDefault="004F769F" w:rsidP="004F769F">
      <w:pPr>
        <w:rPr>
          <w:rFonts w:asciiTheme="minorHAnsi" w:hAnsiTheme="minorHAnsi" w:cstheme="minorHAnsi"/>
        </w:rPr>
      </w:pPr>
      <w:r>
        <w:t xml:space="preserve">  </w:t>
      </w:r>
      <w:r>
        <w:rPr>
          <w:rFonts w:asciiTheme="minorHAnsi" w:hAnsiTheme="minorHAnsi" w:cstheme="minorHAnsi"/>
        </w:rPr>
        <w:t>Below are the PLC tags used in the creation of this project simulation.</w:t>
      </w:r>
    </w:p>
    <w:p w14:paraId="6F7ABD59" w14:textId="77777777" w:rsidR="004F769F" w:rsidRPr="004F769F" w:rsidRDefault="004F769F" w:rsidP="004F769F"/>
    <w:p w14:paraId="0E8C8929" w14:textId="222F9D2C" w:rsidR="00F96B6F" w:rsidRDefault="00F96B6F" w:rsidP="00D83593">
      <w:pPr>
        <w:rPr>
          <w:rFonts w:asciiTheme="minorHAnsi" w:hAnsiTheme="minorHAnsi" w:cstheme="minorHAnsi"/>
        </w:rPr>
      </w:pPr>
    </w:p>
    <w:p w14:paraId="73A62D65" w14:textId="77777777" w:rsidR="0001494C" w:rsidRDefault="0001494C" w:rsidP="0001494C">
      <w:pPr>
        <w:keepNext/>
      </w:pPr>
      <w:r>
        <w:rPr>
          <w:noProof/>
        </w:rPr>
        <w:drawing>
          <wp:inline distT="0" distB="0" distL="0" distR="0" wp14:anchorId="5B6E8964" wp14:editId="03B3C9CD">
            <wp:extent cx="5731510" cy="1644015"/>
            <wp:effectExtent l="0" t="0" r="2540" b="0"/>
            <wp:docPr id="46" name="Picture 1">
              <a:extLst xmlns:a="http://schemas.openxmlformats.org/drawingml/2006/main">
                <a:ext uri="{FF2B5EF4-FFF2-40B4-BE49-F238E27FC236}">
                  <a16:creationId xmlns:a16="http://schemas.microsoft.com/office/drawing/2014/main" id="{FDB5A426-06A1-43C4-9ADC-4D923F2C30AA}"/>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a:extLst>
                        <a:ext uri="{FF2B5EF4-FFF2-40B4-BE49-F238E27FC236}">
                          <a16:creationId xmlns:a16="http://schemas.microsoft.com/office/drawing/2014/main" id="{FDB5A426-06A1-43C4-9ADC-4D923F2C30AA}"/>
                        </a:ext>
                      </a:extLst>
                    </pic:cNvPr>
                    <pic:cNvPicPr>
                      <a:picLocks noChangeAspect="1"/>
                    </pic:cNvPicPr>
                  </pic:nvPicPr>
                  <pic:blipFill>
                    <a:blip r:embed="rId38"/>
                    <a:stretch>
                      <a:fillRect/>
                    </a:stretch>
                  </pic:blipFill>
                  <pic:spPr>
                    <a:xfrm>
                      <a:off x="0" y="0"/>
                      <a:ext cx="5731510" cy="1644015"/>
                    </a:xfrm>
                    <a:prstGeom prst="rect">
                      <a:avLst/>
                    </a:prstGeom>
                  </pic:spPr>
                </pic:pic>
              </a:graphicData>
            </a:graphic>
          </wp:inline>
        </w:drawing>
      </w:r>
    </w:p>
    <w:p w14:paraId="17AD603A" w14:textId="0477ABC4" w:rsidR="0001494C" w:rsidRDefault="0001494C" w:rsidP="0001494C">
      <w:pPr>
        <w:pStyle w:val="Caption"/>
        <w:rPr>
          <w:rFonts w:asciiTheme="minorHAnsi" w:hAnsiTheme="minorHAnsi" w:cstheme="minorHAnsi"/>
        </w:rPr>
      </w:pPr>
      <w:bookmarkStart w:id="141" w:name="_Toc102041417"/>
      <w:r>
        <w:t xml:space="preserve">Figure </w:t>
      </w:r>
      <w:r w:rsidR="00E51F56">
        <w:fldChar w:fldCharType="begin"/>
      </w:r>
      <w:r w:rsidR="00E51F56">
        <w:instrText xml:space="preserve"> SEQ Figure \* ARABIC </w:instrText>
      </w:r>
      <w:r w:rsidR="00E51F56">
        <w:fldChar w:fldCharType="separate"/>
      </w:r>
      <w:r w:rsidR="008C3E76">
        <w:rPr>
          <w:noProof/>
        </w:rPr>
        <w:t>23</w:t>
      </w:r>
      <w:r w:rsidR="00E51F56">
        <w:rPr>
          <w:noProof/>
        </w:rPr>
        <w:fldChar w:fldCharType="end"/>
      </w:r>
      <w:r>
        <w:t xml:space="preserve"> – Simulation PLC tags</w:t>
      </w:r>
      <w:bookmarkEnd w:id="141"/>
    </w:p>
    <w:p w14:paraId="0583D62B" w14:textId="7F4F545B" w:rsidR="0001494C" w:rsidRDefault="0001494C" w:rsidP="00D83593">
      <w:pPr>
        <w:rPr>
          <w:rFonts w:asciiTheme="minorHAnsi" w:hAnsiTheme="minorHAnsi" w:cstheme="minorHAnsi"/>
        </w:rPr>
      </w:pPr>
    </w:p>
    <w:p w14:paraId="216433C7" w14:textId="1C231191" w:rsidR="0001494C" w:rsidRDefault="0001494C" w:rsidP="00D83593">
      <w:pPr>
        <w:rPr>
          <w:rFonts w:asciiTheme="minorHAnsi" w:hAnsiTheme="minorHAnsi" w:cstheme="minorHAnsi"/>
        </w:rPr>
      </w:pPr>
    </w:p>
    <w:p w14:paraId="0865AAF7" w14:textId="77777777" w:rsidR="0001494C" w:rsidRDefault="0001494C" w:rsidP="00D83593">
      <w:pPr>
        <w:rPr>
          <w:rFonts w:asciiTheme="minorHAnsi" w:hAnsiTheme="minorHAnsi" w:cstheme="minorHAnsi"/>
        </w:rPr>
      </w:pPr>
    </w:p>
    <w:p w14:paraId="052E1EE7" w14:textId="0C2D00C6" w:rsidR="007D3072" w:rsidRDefault="007D3072" w:rsidP="007D3072">
      <w:pPr>
        <w:pStyle w:val="Heading3"/>
      </w:pPr>
      <w:bookmarkStart w:id="142" w:name="_Toc102037624"/>
      <w:bookmarkStart w:id="143" w:name="_Toc102042272"/>
      <w:r>
        <w:t>3.</w:t>
      </w:r>
      <w:r w:rsidR="003536D5">
        <w:t>6</w:t>
      </w:r>
      <w:r>
        <w:t>.3 HMI Setup</w:t>
      </w:r>
      <w:bookmarkEnd w:id="142"/>
      <w:bookmarkEnd w:id="143"/>
    </w:p>
    <w:p w14:paraId="1100E6E9" w14:textId="6AA7363C" w:rsidR="007D3072" w:rsidRDefault="007D3072" w:rsidP="007D3072"/>
    <w:p w14:paraId="2BD8817A" w14:textId="7D3B4233" w:rsidR="007D3072" w:rsidRDefault="004F769F" w:rsidP="007D3072">
      <w:pPr>
        <w:rPr>
          <w:rFonts w:asciiTheme="minorHAnsi" w:hAnsiTheme="minorHAnsi" w:cstheme="minorHAnsi"/>
        </w:rPr>
      </w:pPr>
      <w:r>
        <w:t xml:space="preserve">  </w:t>
      </w:r>
      <w:r>
        <w:rPr>
          <w:rFonts w:asciiTheme="minorHAnsi" w:hAnsiTheme="minorHAnsi" w:cstheme="minorHAnsi"/>
        </w:rPr>
        <w:t xml:space="preserve">In order to have a visual representation of the surf local conditions, the design of this product will take the live data, compare it to the data in the Beaufort table, and output the relevant conditions onto an HMI. This HMI screen will act as an operation screen for the user to switch back and forth between wind speed and wind direction data. Each data type has been given its own screen so that data is easily readable and not overwhelmed by a </w:t>
      </w:r>
      <w:r>
        <w:rPr>
          <w:rFonts w:asciiTheme="minorHAnsi" w:hAnsiTheme="minorHAnsi" w:cstheme="minorHAnsi"/>
        </w:rPr>
        <w:lastRenderedPageBreak/>
        <w:t>‘busy’ screen.</w:t>
      </w:r>
      <w:r w:rsidR="00ED43E2">
        <w:rPr>
          <w:rFonts w:asciiTheme="minorHAnsi" w:hAnsiTheme="minorHAnsi" w:cstheme="minorHAnsi"/>
        </w:rPr>
        <w:t xml:space="preserve"> This section details the HMI screens used in the simulation, along with how they were setup.</w:t>
      </w:r>
    </w:p>
    <w:p w14:paraId="6567A745" w14:textId="5488EEF0" w:rsidR="00ED43E2" w:rsidRDefault="00ED43E2" w:rsidP="007D3072">
      <w:pPr>
        <w:rPr>
          <w:rFonts w:asciiTheme="minorHAnsi" w:hAnsiTheme="minorHAnsi" w:cstheme="minorHAnsi"/>
        </w:rPr>
      </w:pPr>
    </w:p>
    <w:p w14:paraId="2443441B" w14:textId="0BAAED8F" w:rsidR="00ED43E2" w:rsidRDefault="00ED43E2" w:rsidP="00ED43E2">
      <w:pPr>
        <w:pStyle w:val="Heading4"/>
      </w:pPr>
      <w:bookmarkStart w:id="144" w:name="_Toc102037625"/>
      <w:r>
        <w:t>3.</w:t>
      </w:r>
      <w:r w:rsidR="003536D5">
        <w:t>6</w:t>
      </w:r>
      <w:r>
        <w:t>.3.1 Wind speed report</w:t>
      </w:r>
      <w:bookmarkEnd w:id="144"/>
    </w:p>
    <w:p w14:paraId="55E0662A" w14:textId="1CBC46CE" w:rsidR="00ED43E2" w:rsidRDefault="00ED43E2" w:rsidP="00ED43E2"/>
    <w:p w14:paraId="7DF515BD" w14:textId="45B31618" w:rsidR="00ED43E2" w:rsidRDefault="00ED43E2" w:rsidP="00ED43E2">
      <w:pPr>
        <w:rPr>
          <w:rFonts w:asciiTheme="minorHAnsi" w:hAnsiTheme="minorHAnsi" w:cstheme="minorHAnsi"/>
        </w:rPr>
      </w:pPr>
      <w:r>
        <w:t xml:space="preserve">  </w:t>
      </w:r>
      <w:r>
        <w:rPr>
          <w:rFonts w:asciiTheme="minorHAnsi" w:hAnsiTheme="minorHAnsi" w:cstheme="minorHAnsi"/>
        </w:rPr>
        <w:t>This screen shows the current wind speed in knots, a wind description, a description of the surf quality, and an estimate of the average wave height. ‘Wind speed knots’ takes its data from the ‘mph to knots’ tag, shown in network 5.</w:t>
      </w:r>
    </w:p>
    <w:p w14:paraId="178337F2" w14:textId="2005F47D" w:rsidR="00ED43E2" w:rsidRDefault="00ED43E2" w:rsidP="00ED43E2">
      <w:pPr>
        <w:rPr>
          <w:rFonts w:asciiTheme="minorHAnsi" w:hAnsiTheme="minorHAnsi" w:cstheme="minorHAnsi"/>
        </w:rPr>
      </w:pPr>
    </w:p>
    <w:p w14:paraId="0C7F3CA6" w14:textId="77777777" w:rsidR="00ED43E2" w:rsidRDefault="00ED43E2" w:rsidP="00ED43E2">
      <w:pPr>
        <w:keepNext/>
      </w:pPr>
      <w:r>
        <w:rPr>
          <w:noProof/>
        </w:rPr>
        <w:drawing>
          <wp:inline distT="0" distB="0" distL="0" distR="0" wp14:anchorId="217517F8" wp14:editId="77FDB8EB">
            <wp:extent cx="4142509" cy="2353817"/>
            <wp:effectExtent l="0" t="0" r="0" b="8890"/>
            <wp:docPr id="24" name="Picture 5">
              <a:extLst xmlns:a="http://schemas.openxmlformats.org/drawingml/2006/main">
                <a:ext uri="{FF2B5EF4-FFF2-40B4-BE49-F238E27FC236}">
                  <a16:creationId xmlns:a16="http://schemas.microsoft.com/office/drawing/2014/main" id="{5F6259B3-D816-4C6F-AD73-8C21312F0E77}"/>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5">
                      <a:extLst>
                        <a:ext uri="{FF2B5EF4-FFF2-40B4-BE49-F238E27FC236}">
                          <a16:creationId xmlns:a16="http://schemas.microsoft.com/office/drawing/2014/main" id="{5F6259B3-D816-4C6F-AD73-8C21312F0E77}"/>
                        </a:ext>
                      </a:extLst>
                    </pic:cNvPr>
                    <pic:cNvPicPr>
                      <a:picLocks noChangeAspect="1"/>
                    </pic:cNvPicPr>
                  </pic:nvPicPr>
                  <pic:blipFill>
                    <a:blip r:embed="rId39"/>
                    <a:stretch>
                      <a:fillRect/>
                    </a:stretch>
                  </pic:blipFill>
                  <pic:spPr>
                    <a:xfrm>
                      <a:off x="0" y="0"/>
                      <a:ext cx="4152833" cy="2359683"/>
                    </a:xfrm>
                    <a:prstGeom prst="rect">
                      <a:avLst/>
                    </a:prstGeom>
                  </pic:spPr>
                </pic:pic>
              </a:graphicData>
            </a:graphic>
          </wp:inline>
        </w:drawing>
      </w:r>
    </w:p>
    <w:p w14:paraId="1F813462" w14:textId="78FB8CBB" w:rsidR="00ED43E2" w:rsidRDefault="00ED43E2" w:rsidP="00ED43E2">
      <w:pPr>
        <w:pStyle w:val="Caption"/>
      </w:pPr>
      <w:bookmarkStart w:id="145" w:name="_Toc102041418"/>
      <w:r>
        <w:t xml:space="preserve">Figure </w:t>
      </w:r>
      <w:fldSimple w:instr=" SEQ Figure \* ARABIC ">
        <w:r w:rsidR="008C3E76">
          <w:rPr>
            <w:noProof/>
          </w:rPr>
          <w:t>24</w:t>
        </w:r>
      </w:fldSimple>
      <w:r>
        <w:t xml:space="preserve"> – Wind speed report HMI screen</w:t>
      </w:r>
      <w:bookmarkEnd w:id="145"/>
    </w:p>
    <w:p w14:paraId="3CC22589" w14:textId="7F26C39F" w:rsidR="00ED43E2" w:rsidRDefault="00ED43E2" w:rsidP="00ED43E2"/>
    <w:p w14:paraId="0D2BAD37" w14:textId="7DBB70ED" w:rsidR="00ED43E2" w:rsidRDefault="00ED43E2" w:rsidP="00ED43E2">
      <w:pPr>
        <w:rPr>
          <w:rFonts w:asciiTheme="minorHAnsi" w:hAnsiTheme="minorHAnsi" w:cstheme="minorHAnsi"/>
        </w:rPr>
      </w:pPr>
      <w:r>
        <w:rPr>
          <w:rFonts w:asciiTheme="minorHAnsi" w:hAnsiTheme="minorHAnsi" w:cstheme="minorHAnsi"/>
        </w:rPr>
        <w:t xml:space="preserve">  The ‘wind description’ display takes its data from a text table that uses data from the Beaufort scale. As seen in table </w:t>
      </w:r>
      <w:r w:rsidR="00BB41CA">
        <w:rPr>
          <w:rFonts w:asciiTheme="minorHAnsi" w:hAnsiTheme="minorHAnsi" w:cstheme="minorHAnsi"/>
        </w:rPr>
        <w:t>4</w:t>
      </w:r>
      <w:r>
        <w:rPr>
          <w:rFonts w:asciiTheme="minorHAnsi" w:hAnsiTheme="minorHAnsi" w:cstheme="minorHAnsi"/>
        </w:rPr>
        <w:t xml:space="preserve"> of section 2.5.1.1, column 2 in the table shows the wind description compared to the incoming wind speed range. These wind speeds have been used with the HMI so that when a value in each range is met, it will output the associated text value </w:t>
      </w:r>
      <w:r w:rsidR="001C44E4">
        <w:rPr>
          <w:rFonts w:asciiTheme="minorHAnsi" w:hAnsiTheme="minorHAnsi" w:cstheme="minorHAnsi"/>
        </w:rPr>
        <w:t>of</w:t>
      </w:r>
      <w:r>
        <w:rPr>
          <w:rFonts w:asciiTheme="minorHAnsi" w:hAnsiTheme="minorHAnsi" w:cstheme="minorHAnsi"/>
        </w:rPr>
        <w:t xml:space="preserve"> that range.</w:t>
      </w:r>
      <w:r w:rsidR="001C44E4">
        <w:rPr>
          <w:rFonts w:asciiTheme="minorHAnsi" w:hAnsiTheme="minorHAnsi" w:cstheme="minorHAnsi"/>
        </w:rPr>
        <w:br/>
      </w:r>
    </w:p>
    <w:p w14:paraId="097492DF" w14:textId="77777777" w:rsidR="001C44E4" w:rsidRDefault="001C44E4" w:rsidP="001C44E4">
      <w:pPr>
        <w:keepNext/>
      </w:pPr>
      <w:r>
        <w:rPr>
          <w:noProof/>
        </w:rPr>
        <w:drawing>
          <wp:inline distT="0" distB="0" distL="0" distR="0" wp14:anchorId="020A5EF3" wp14:editId="27C7401C">
            <wp:extent cx="2424545" cy="2285608"/>
            <wp:effectExtent l="0" t="0" r="0" b="635"/>
            <wp:docPr id="25" name="Picture 2">
              <a:extLst xmlns:a="http://schemas.openxmlformats.org/drawingml/2006/main">
                <a:ext uri="{FF2B5EF4-FFF2-40B4-BE49-F238E27FC236}">
                  <a16:creationId xmlns:a16="http://schemas.microsoft.com/office/drawing/2014/main" id="{11D5427D-87DF-40E4-B069-F2DEBD5129C5}"/>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2">
                      <a:extLst>
                        <a:ext uri="{FF2B5EF4-FFF2-40B4-BE49-F238E27FC236}">
                          <a16:creationId xmlns:a16="http://schemas.microsoft.com/office/drawing/2014/main" id="{11D5427D-87DF-40E4-B069-F2DEBD5129C5}"/>
                        </a:ext>
                      </a:extLst>
                    </pic:cNvPr>
                    <pic:cNvPicPr>
                      <a:picLocks noChangeAspect="1"/>
                    </pic:cNvPicPr>
                  </pic:nvPicPr>
                  <pic:blipFill>
                    <a:blip r:embed="rId40"/>
                    <a:stretch>
                      <a:fillRect/>
                    </a:stretch>
                  </pic:blipFill>
                  <pic:spPr>
                    <a:xfrm>
                      <a:off x="0" y="0"/>
                      <a:ext cx="2434602" cy="2295089"/>
                    </a:xfrm>
                    <a:prstGeom prst="rect">
                      <a:avLst/>
                    </a:prstGeom>
                  </pic:spPr>
                </pic:pic>
              </a:graphicData>
            </a:graphic>
          </wp:inline>
        </w:drawing>
      </w:r>
    </w:p>
    <w:p w14:paraId="46C0CB79" w14:textId="1F8D4152" w:rsidR="001C44E4" w:rsidRDefault="001C44E4" w:rsidP="001C44E4">
      <w:pPr>
        <w:pStyle w:val="Caption"/>
      </w:pPr>
      <w:bookmarkStart w:id="146" w:name="_Toc102041419"/>
      <w:r>
        <w:t xml:space="preserve">Figure </w:t>
      </w:r>
      <w:fldSimple w:instr=" SEQ Figure \* ARABIC ">
        <w:r w:rsidR="008C3E76">
          <w:rPr>
            <w:noProof/>
          </w:rPr>
          <w:t>25</w:t>
        </w:r>
      </w:fldSimple>
      <w:r>
        <w:t xml:space="preserve"> – Wind description text table</w:t>
      </w:r>
      <w:bookmarkEnd w:id="146"/>
    </w:p>
    <w:p w14:paraId="03A8748D" w14:textId="708BFEB1" w:rsidR="001C44E4" w:rsidRDefault="001C44E4" w:rsidP="001C44E4"/>
    <w:p w14:paraId="45B6B25A" w14:textId="12575C65" w:rsidR="001C44E4" w:rsidRDefault="00597CCB" w:rsidP="001C44E4">
      <w:pPr>
        <w:rPr>
          <w:rFonts w:asciiTheme="minorHAnsi" w:hAnsiTheme="minorHAnsi" w:cstheme="minorHAnsi"/>
        </w:rPr>
      </w:pPr>
      <w:r>
        <w:t xml:space="preserve">  </w:t>
      </w:r>
      <w:r>
        <w:rPr>
          <w:rFonts w:asciiTheme="minorHAnsi" w:hAnsiTheme="minorHAnsi" w:cstheme="minorHAnsi"/>
        </w:rPr>
        <w:t xml:space="preserve">The displays for surf quality and average wave height work in the same manner as wind description. The only change to each is the text value that is being output changes in </w:t>
      </w:r>
      <w:r>
        <w:rPr>
          <w:rFonts w:asciiTheme="minorHAnsi" w:hAnsiTheme="minorHAnsi" w:cstheme="minorHAnsi"/>
        </w:rPr>
        <w:lastRenderedPageBreak/>
        <w:t>relation to the incoming speed range. The actual speed ranges are not changed between any of these three displays.</w:t>
      </w:r>
    </w:p>
    <w:p w14:paraId="7DBAB24A" w14:textId="7E56A9DB" w:rsidR="00597CCB" w:rsidRDefault="00597CCB" w:rsidP="001C44E4">
      <w:pPr>
        <w:rPr>
          <w:rFonts w:asciiTheme="minorHAnsi" w:hAnsiTheme="minorHAnsi" w:cstheme="minorHAnsi"/>
        </w:rPr>
      </w:pPr>
    </w:p>
    <w:p w14:paraId="6ED65E22" w14:textId="77777777" w:rsidR="00597CCB" w:rsidRDefault="00597CCB" w:rsidP="00597CCB">
      <w:pPr>
        <w:keepNext/>
      </w:pPr>
      <w:r>
        <w:rPr>
          <w:noProof/>
        </w:rPr>
        <w:drawing>
          <wp:inline distT="0" distB="0" distL="0" distR="0" wp14:anchorId="25D0EB03" wp14:editId="10E3BB44">
            <wp:extent cx="3345873" cy="2105561"/>
            <wp:effectExtent l="0" t="0" r="6985" b="9525"/>
            <wp:docPr id="26" name="Picture 3">
              <a:extLst xmlns:a="http://schemas.openxmlformats.org/drawingml/2006/main">
                <a:ext uri="{FF2B5EF4-FFF2-40B4-BE49-F238E27FC236}">
                  <a16:creationId xmlns:a16="http://schemas.microsoft.com/office/drawing/2014/main" id="{C9377100-4E67-4787-B282-A990A7255D0D}"/>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3">
                      <a:extLst>
                        <a:ext uri="{FF2B5EF4-FFF2-40B4-BE49-F238E27FC236}">
                          <a16:creationId xmlns:a16="http://schemas.microsoft.com/office/drawing/2014/main" id="{C9377100-4E67-4787-B282-A990A7255D0D}"/>
                        </a:ext>
                      </a:extLst>
                    </pic:cNvPr>
                    <pic:cNvPicPr>
                      <a:picLocks noChangeAspect="1"/>
                    </pic:cNvPicPr>
                  </pic:nvPicPr>
                  <pic:blipFill>
                    <a:blip r:embed="rId41"/>
                    <a:stretch>
                      <a:fillRect/>
                    </a:stretch>
                  </pic:blipFill>
                  <pic:spPr>
                    <a:xfrm>
                      <a:off x="0" y="0"/>
                      <a:ext cx="3354459" cy="2110964"/>
                    </a:xfrm>
                    <a:prstGeom prst="rect">
                      <a:avLst/>
                    </a:prstGeom>
                  </pic:spPr>
                </pic:pic>
              </a:graphicData>
            </a:graphic>
          </wp:inline>
        </w:drawing>
      </w:r>
    </w:p>
    <w:p w14:paraId="5DBF22D4" w14:textId="40B209E5" w:rsidR="00597CCB" w:rsidRDefault="00597CCB" w:rsidP="00597CCB">
      <w:pPr>
        <w:pStyle w:val="Caption"/>
      </w:pPr>
      <w:bookmarkStart w:id="147" w:name="_Toc102041420"/>
      <w:r>
        <w:t xml:space="preserve">Figure </w:t>
      </w:r>
      <w:fldSimple w:instr=" SEQ Figure \* ARABIC ">
        <w:r w:rsidR="008C3E76">
          <w:rPr>
            <w:noProof/>
          </w:rPr>
          <w:t>26</w:t>
        </w:r>
      </w:fldSimple>
      <w:r>
        <w:t xml:space="preserve"> – Surf quality text list</w:t>
      </w:r>
      <w:bookmarkEnd w:id="147"/>
    </w:p>
    <w:p w14:paraId="719CB75F" w14:textId="2433B04C" w:rsidR="00597CCB" w:rsidRDefault="00597CCB" w:rsidP="00597CCB"/>
    <w:p w14:paraId="388914C8" w14:textId="77777777" w:rsidR="00597CCB" w:rsidRDefault="00597CCB" w:rsidP="00597CCB">
      <w:pPr>
        <w:keepNext/>
      </w:pPr>
      <w:r>
        <w:rPr>
          <w:noProof/>
        </w:rPr>
        <w:drawing>
          <wp:inline distT="0" distB="0" distL="0" distR="0" wp14:anchorId="5E206141" wp14:editId="7275E970">
            <wp:extent cx="2265218" cy="2505010"/>
            <wp:effectExtent l="0" t="0" r="1905" b="0"/>
            <wp:docPr id="27" name="Picture 1">
              <a:extLst xmlns:a="http://schemas.openxmlformats.org/drawingml/2006/main">
                <a:ext uri="{FF2B5EF4-FFF2-40B4-BE49-F238E27FC236}">
                  <a16:creationId xmlns:a16="http://schemas.microsoft.com/office/drawing/2014/main" id="{D12FBED5-21B3-4D7C-B7B7-EB551AB822D3}"/>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a:extLst>
                        <a:ext uri="{FF2B5EF4-FFF2-40B4-BE49-F238E27FC236}">
                          <a16:creationId xmlns:a16="http://schemas.microsoft.com/office/drawing/2014/main" id="{D12FBED5-21B3-4D7C-B7B7-EB551AB822D3}"/>
                        </a:ext>
                      </a:extLst>
                    </pic:cNvPr>
                    <pic:cNvPicPr>
                      <a:picLocks noChangeAspect="1"/>
                    </pic:cNvPicPr>
                  </pic:nvPicPr>
                  <pic:blipFill>
                    <a:blip r:embed="rId42"/>
                    <a:stretch>
                      <a:fillRect/>
                    </a:stretch>
                  </pic:blipFill>
                  <pic:spPr>
                    <a:xfrm>
                      <a:off x="0" y="0"/>
                      <a:ext cx="2267861" cy="2507933"/>
                    </a:xfrm>
                    <a:prstGeom prst="rect">
                      <a:avLst/>
                    </a:prstGeom>
                  </pic:spPr>
                </pic:pic>
              </a:graphicData>
            </a:graphic>
          </wp:inline>
        </w:drawing>
      </w:r>
    </w:p>
    <w:p w14:paraId="6DFF25F4" w14:textId="6DF7A7E7" w:rsidR="00597CCB" w:rsidRDefault="00597CCB" w:rsidP="00597CCB">
      <w:pPr>
        <w:pStyle w:val="Caption"/>
      </w:pPr>
      <w:bookmarkStart w:id="148" w:name="_Toc102041421"/>
      <w:r>
        <w:t xml:space="preserve">Figure </w:t>
      </w:r>
      <w:fldSimple w:instr=" SEQ Figure \* ARABIC ">
        <w:r w:rsidR="008C3E76">
          <w:rPr>
            <w:noProof/>
          </w:rPr>
          <w:t>27</w:t>
        </w:r>
      </w:fldSimple>
      <w:r>
        <w:t xml:space="preserve"> – Average wave heigh text list</w:t>
      </w:r>
      <w:bookmarkEnd w:id="148"/>
    </w:p>
    <w:p w14:paraId="3F3C4676" w14:textId="0667FE6D" w:rsidR="00E778AC" w:rsidRDefault="00E778AC" w:rsidP="00E778AC"/>
    <w:p w14:paraId="5E98621B" w14:textId="37D7D3C4" w:rsidR="00E778AC" w:rsidRDefault="00E778AC" w:rsidP="00E778AC">
      <w:pPr>
        <w:pStyle w:val="Heading4"/>
      </w:pPr>
      <w:bookmarkStart w:id="149" w:name="_Toc102037626"/>
      <w:r>
        <w:t>3.</w:t>
      </w:r>
      <w:r w:rsidR="003536D5">
        <w:t>6</w:t>
      </w:r>
      <w:r>
        <w:t>.3.2 Wind direction report</w:t>
      </w:r>
      <w:bookmarkEnd w:id="149"/>
    </w:p>
    <w:p w14:paraId="6C920AE8" w14:textId="39B95D91" w:rsidR="00E778AC" w:rsidRDefault="00E778AC" w:rsidP="00E778AC"/>
    <w:p w14:paraId="62714394" w14:textId="24081608" w:rsidR="00F42D27" w:rsidRDefault="00E778AC" w:rsidP="00E778AC">
      <w:pPr>
        <w:rPr>
          <w:rFonts w:asciiTheme="minorHAnsi" w:hAnsiTheme="minorHAnsi" w:cstheme="minorHAnsi"/>
        </w:rPr>
      </w:pPr>
      <w:r>
        <w:t xml:space="preserve">  </w:t>
      </w:r>
      <w:r>
        <w:rPr>
          <w:rFonts w:asciiTheme="minorHAnsi" w:hAnsiTheme="minorHAnsi" w:cstheme="minorHAnsi"/>
        </w:rPr>
        <w:t xml:space="preserve">This screen on the HMI works as a virtual wind vane. As the direction of the vane cannot be seen (since this is a simulation only), a 360-degree view has been created that shows the offset of the wind, from zero degrees. Zero degrees has been used to show that the wind is blowing offshore and 180 degrees signifies the wind direction is onshore. The finished product will have the zero point of the vane facing offshore when used. This is so that deviation from offshore </w:t>
      </w:r>
      <w:r w:rsidR="00A66A02">
        <w:rPr>
          <w:rFonts w:asciiTheme="minorHAnsi" w:hAnsiTheme="minorHAnsi" w:cstheme="minorHAnsi"/>
        </w:rPr>
        <w:t>is always apparent</w:t>
      </w:r>
      <w:r>
        <w:rPr>
          <w:rFonts w:asciiTheme="minorHAnsi" w:hAnsiTheme="minorHAnsi" w:cstheme="minorHAnsi"/>
        </w:rPr>
        <w:t xml:space="preserve"> and a reading of cardinal direction (North, south, etc) is not needed.</w:t>
      </w:r>
    </w:p>
    <w:p w14:paraId="1747641C" w14:textId="63876C53" w:rsidR="00E778AC" w:rsidRDefault="00F42D27" w:rsidP="00E778AC">
      <w:pPr>
        <w:rPr>
          <w:rFonts w:asciiTheme="minorHAnsi" w:hAnsiTheme="minorHAnsi" w:cstheme="minorHAnsi"/>
        </w:rPr>
      </w:pPr>
      <w:r>
        <w:rPr>
          <w:rFonts w:asciiTheme="minorHAnsi" w:hAnsiTheme="minorHAnsi" w:cstheme="minorHAnsi"/>
        </w:rPr>
        <w:t xml:space="preserve">  Wind direction has been sectioned into 16 different directions, between zero and 360 degrees, in stages of 22.5 degrees. The reason for this is that the chosen wind direction sensor has 16 different resistor combinations available, with each of the 16 signifying a 22.5 degree change in direction. A more </w:t>
      </w:r>
      <w:r w:rsidR="0055405B">
        <w:rPr>
          <w:rFonts w:asciiTheme="minorHAnsi" w:hAnsiTheme="minorHAnsi" w:cstheme="minorHAnsi"/>
        </w:rPr>
        <w:t>in-depth</w:t>
      </w:r>
      <w:r>
        <w:rPr>
          <w:rFonts w:asciiTheme="minorHAnsi" w:hAnsiTheme="minorHAnsi" w:cstheme="minorHAnsi"/>
        </w:rPr>
        <w:t xml:space="preserve"> explanation of the physical </w:t>
      </w:r>
      <w:r w:rsidR="002A4D35">
        <w:rPr>
          <w:rFonts w:asciiTheme="minorHAnsi" w:hAnsiTheme="minorHAnsi" w:cstheme="minorHAnsi"/>
        </w:rPr>
        <w:t>sensor is given in the Test &amp; Evaluation section, 4.0.</w:t>
      </w:r>
    </w:p>
    <w:p w14:paraId="49F3263D" w14:textId="100EBF90" w:rsidR="00A66A02" w:rsidRDefault="00A66A02" w:rsidP="00E778AC">
      <w:pPr>
        <w:rPr>
          <w:rFonts w:asciiTheme="minorHAnsi" w:hAnsiTheme="minorHAnsi" w:cstheme="minorHAnsi"/>
        </w:rPr>
      </w:pPr>
    </w:p>
    <w:p w14:paraId="20D7C324" w14:textId="77777777" w:rsidR="00A66A02" w:rsidRPr="00E778AC" w:rsidRDefault="00A66A02" w:rsidP="00E778AC">
      <w:pPr>
        <w:rPr>
          <w:rFonts w:asciiTheme="minorHAnsi" w:hAnsiTheme="minorHAnsi" w:cstheme="minorHAnsi"/>
        </w:rPr>
      </w:pPr>
    </w:p>
    <w:p w14:paraId="26B1B14F" w14:textId="77777777" w:rsidR="00A66A02" w:rsidRDefault="004F769F" w:rsidP="00A66A02">
      <w:pPr>
        <w:keepNext/>
      </w:pPr>
      <w:r>
        <w:t xml:space="preserve">  </w:t>
      </w:r>
      <w:r w:rsidR="00A66A02">
        <w:rPr>
          <w:noProof/>
        </w:rPr>
        <w:drawing>
          <wp:inline distT="0" distB="0" distL="0" distR="0" wp14:anchorId="24EEB517" wp14:editId="42993C70">
            <wp:extent cx="4134048" cy="2528455"/>
            <wp:effectExtent l="0" t="0" r="0" b="5715"/>
            <wp:docPr id="28" name="Picture 1">
              <a:extLst xmlns:a="http://schemas.openxmlformats.org/drawingml/2006/main">
                <a:ext uri="{FF2B5EF4-FFF2-40B4-BE49-F238E27FC236}">
                  <a16:creationId xmlns:a16="http://schemas.microsoft.com/office/drawing/2014/main" id="{3407985D-5FB7-4502-A822-6BFB406BF062}"/>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a:extLst>
                        <a:ext uri="{FF2B5EF4-FFF2-40B4-BE49-F238E27FC236}">
                          <a16:creationId xmlns:a16="http://schemas.microsoft.com/office/drawing/2014/main" id="{3407985D-5FB7-4502-A822-6BFB406BF062}"/>
                        </a:ext>
                      </a:extLst>
                    </pic:cNvPr>
                    <pic:cNvPicPr>
                      <a:picLocks noChangeAspect="1"/>
                    </pic:cNvPicPr>
                  </pic:nvPicPr>
                  <pic:blipFill>
                    <a:blip r:embed="rId43"/>
                    <a:stretch>
                      <a:fillRect/>
                    </a:stretch>
                  </pic:blipFill>
                  <pic:spPr>
                    <a:xfrm>
                      <a:off x="0" y="0"/>
                      <a:ext cx="4142374" cy="2533547"/>
                    </a:xfrm>
                    <a:prstGeom prst="rect">
                      <a:avLst/>
                    </a:prstGeom>
                  </pic:spPr>
                </pic:pic>
              </a:graphicData>
            </a:graphic>
          </wp:inline>
        </w:drawing>
      </w:r>
    </w:p>
    <w:p w14:paraId="7338F5C6" w14:textId="51E87F70" w:rsidR="004F769F" w:rsidRPr="007D3072" w:rsidRDefault="00A66A02" w:rsidP="00A66A02">
      <w:pPr>
        <w:pStyle w:val="Caption"/>
      </w:pPr>
      <w:bookmarkStart w:id="150" w:name="_Toc102041422"/>
      <w:r>
        <w:t xml:space="preserve">Figure </w:t>
      </w:r>
      <w:fldSimple w:instr=" SEQ Figure \* ARABIC ">
        <w:r w:rsidR="008C3E76">
          <w:rPr>
            <w:noProof/>
          </w:rPr>
          <w:t>28</w:t>
        </w:r>
      </w:fldSimple>
      <w:r>
        <w:t xml:space="preserve"> – Wind direction report HMI screen</w:t>
      </w:r>
      <w:bookmarkEnd w:id="150"/>
    </w:p>
    <w:p w14:paraId="1A5C33E7" w14:textId="5E3FF16B" w:rsidR="00491D87" w:rsidRDefault="00491D87" w:rsidP="00D83593">
      <w:pPr>
        <w:rPr>
          <w:rFonts w:asciiTheme="minorHAnsi" w:hAnsiTheme="minorHAnsi" w:cstheme="minorHAnsi"/>
        </w:rPr>
      </w:pPr>
    </w:p>
    <w:p w14:paraId="561D812B" w14:textId="44AB2486" w:rsidR="00491D87" w:rsidRDefault="00443B30" w:rsidP="00D83593">
      <w:pPr>
        <w:rPr>
          <w:rFonts w:asciiTheme="minorHAnsi" w:hAnsiTheme="minorHAnsi" w:cstheme="minorHAnsi"/>
        </w:rPr>
      </w:pPr>
      <w:r>
        <w:rPr>
          <w:rFonts w:asciiTheme="minorHAnsi" w:hAnsiTheme="minorHAnsi" w:cstheme="minorHAnsi"/>
        </w:rPr>
        <w:t xml:space="preserve">  The ‘deviation from offshore’ display is given by the tag ‘direction multiplier degrees’ seen in network 3. This value has been multiplied by 36 to give a full 360-degree variability.</w:t>
      </w:r>
      <w:r w:rsidR="00401ED1">
        <w:rPr>
          <w:rFonts w:asciiTheme="minorHAnsi" w:hAnsiTheme="minorHAnsi" w:cstheme="minorHAnsi"/>
        </w:rPr>
        <w:t xml:space="preserve"> This tag’s value is also what’s used to show which direction the wind is currently blowing. Each of the 16 sections of the direction display are capable of changing colour from black to green, when their incoming direction range value has been satisfied. In order to do this, an animation has been added to each of the 16, stating the value range that will activate the animation and the colour they are to change to when activated. Examples of these ranges and how they are setup can be seen in figures 2</w:t>
      </w:r>
      <w:r w:rsidR="00241141">
        <w:rPr>
          <w:rFonts w:asciiTheme="minorHAnsi" w:hAnsiTheme="minorHAnsi" w:cstheme="minorHAnsi"/>
        </w:rPr>
        <w:t>9</w:t>
      </w:r>
      <w:r w:rsidR="00401ED1">
        <w:rPr>
          <w:rFonts w:asciiTheme="minorHAnsi" w:hAnsiTheme="minorHAnsi" w:cstheme="minorHAnsi"/>
        </w:rPr>
        <w:t xml:space="preserve"> &amp; </w:t>
      </w:r>
      <w:r w:rsidR="00241141">
        <w:rPr>
          <w:rFonts w:asciiTheme="minorHAnsi" w:hAnsiTheme="minorHAnsi" w:cstheme="minorHAnsi"/>
        </w:rPr>
        <w:t>30</w:t>
      </w:r>
      <w:r w:rsidR="00401ED1">
        <w:rPr>
          <w:rFonts w:asciiTheme="minorHAnsi" w:hAnsiTheme="minorHAnsi" w:cstheme="minorHAnsi"/>
        </w:rPr>
        <w:t>.</w:t>
      </w:r>
    </w:p>
    <w:p w14:paraId="28F907F1" w14:textId="74B27CEB" w:rsidR="00401ED1" w:rsidRDefault="00401ED1" w:rsidP="00D83593">
      <w:pPr>
        <w:rPr>
          <w:rFonts w:asciiTheme="minorHAnsi" w:hAnsiTheme="minorHAnsi" w:cstheme="minorHAnsi"/>
        </w:rPr>
      </w:pPr>
    </w:p>
    <w:p w14:paraId="4D7F476B" w14:textId="77777777" w:rsidR="00401ED1" w:rsidRDefault="00401ED1" w:rsidP="00401ED1">
      <w:pPr>
        <w:keepNext/>
      </w:pPr>
      <w:r>
        <w:rPr>
          <w:noProof/>
        </w:rPr>
        <w:drawing>
          <wp:inline distT="0" distB="0" distL="0" distR="0" wp14:anchorId="370E4D04" wp14:editId="73BB24EF">
            <wp:extent cx="5327073" cy="1274815"/>
            <wp:effectExtent l="0" t="0" r="6985" b="1905"/>
            <wp:docPr id="29" name="Picture 1">
              <a:extLst xmlns:a="http://schemas.openxmlformats.org/drawingml/2006/main">
                <a:ext uri="{FF2B5EF4-FFF2-40B4-BE49-F238E27FC236}">
                  <a16:creationId xmlns:a16="http://schemas.microsoft.com/office/drawing/2014/main" id="{1F0981A5-A9E5-442D-BFB4-7B19B3A4663C}"/>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a:extLst>
                        <a:ext uri="{FF2B5EF4-FFF2-40B4-BE49-F238E27FC236}">
                          <a16:creationId xmlns:a16="http://schemas.microsoft.com/office/drawing/2014/main" id="{1F0981A5-A9E5-442D-BFB4-7B19B3A4663C}"/>
                        </a:ext>
                      </a:extLst>
                    </pic:cNvPr>
                    <pic:cNvPicPr>
                      <a:picLocks noChangeAspect="1"/>
                    </pic:cNvPicPr>
                  </pic:nvPicPr>
                  <pic:blipFill>
                    <a:blip r:embed="rId44"/>
                    <a:stretch>
                      <a:fillRect/>
                    </a:stretch>
                  </pic:blipFill>
                  <pic:spPr>
                    <a:xfrm>
                      <a:off x="0" y="0"/>
                      <a:ext cx="5348921" cy="1280044"/>
                    </a:xfrm>
                    <a:prstGeom prst="rect">
                      <a:avLst/>
                    </a:prstGeom>
                  </pic:spPr>
                </pic:pic>
              </a:graphicData>
            </a:graphic>
          </wp:inline>
        </w:drawing>
      </w:r>
    </w:p>
    <w:p w14:paraId="7E6F3170" w14:textId="017295BB" w:rsidR="00401ED1" w:rsidRDefault="00401ED1" w:rsidP="00401ED1">
      <w:pPr>
        <w:pStyle w:val="Caption"/>
      </w:pPr>
      <w:bookmarkStart w:id="151" w:name="_Toc102041423"/>
      <w:r>
        <w:t xml:space="preserve">Figure </w:t>
      </w:r>
      <w:fldSimple w:instr=" SEQ Figure \* ARABIC ">
        <w:r w:rsidR="008C3E76">
          <w:rPr>
            <w:noProof/>
          </w:rPr>
          <w:t>29</w:t>
        </w:r>
      </w:fldSimple>
      <w:r>
        <w:t xml:space="preserve"> – Wind direction display, animation range.</w:t>
      </w:r>
      <w:bookmarkEnd w:id="151"/>
    </w:p>
    <w:p w14:paraId="11001766" w14:textId="4B8E70B5" w:rsidR="00401ED1" w:rsidRDefault="00401ED1" w:rsidP="00401ED1"/>
    <w:p w14:paraId="4CE50913" w14:textId="77777777" w:rsidR="00401ED1" w:rsidRDefault="00401ED1" w:rsidP="00401ED1">
      <w:pPr>
        <w:keepNext/>
      </w:pPr>
      <w:r>
        <w:rPr>
          <w:noProof/>
        </w:rPr>
        <w:drawing>
          <wp:inline distT="0" distB="0" distL="0" distR="0" wp14:anchorId="1B401BD5" wp14:editId="63EB96D3">
            <wp:extent cx="5340927" cy="1292332"/>
            <wp:effectExtent l="0" t="0" r="0" b="3175"/>
            <wp:docPr id="30" name="Picture 2">
              <a:extLst xmlns:a="http://schemas.openxmlformats.org/drawingml/2006/main">
                <a:ext uri="{FF2B5EF4-FFF2-40B4-BE49-F238E27FC236}">
                  <a16:creationId xmlns:a16="http://schemas.microsoft.com/office/drawing/2014/main" id="{608DC31A-437A-480F-9687-F5D152AAB368}"/>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2">
                      <a:extLst>
                        <a:ext uri="{FF2B5EF4-FFF2-40B4-BE49-F238E27FC236}">
                          <a16:creationId xmlns:a16="http://schemas.microsoft.com/office/drawing/2014/main" id="{608DC31A-437A-480F-9687-F5D152AAB368}"/>
                        </a:ext>
                      </a:extLst>
                    </pic:cNvPr>
                    <pic:cNvPicPr>
                      <a:picLocks noChangeAspect="1"/>
                    </pic:cNvPicPr>
                  </pic:nvPicPr>
                  <pic:blipFill>
                    <a:blip r:embed="rId45"/>
                    <a:stretch>
                      <a:fillRect/>
                    </a:stretch>
                  </pic:blipFill>
                  <pic:spPr>
                    <a:xfrm>
                      <a:off x="0" y="0"/>
                      <a:ext cx="5359649" cy="1296862"/>
                    </a:xfrm>
                    <a:prstGeom prst="rect">
                      <a:avLst/>
                    </a:prstGeom>
                  </pic:spPr>
                </pic:pic>
              </a:graphicData>
            </a:graphic>
          </wp:inline>
        </w:drawing>
      </w:r>
    </w:p>
    <w:p w14:paraId="3286A2A0" w14:textId="5414E434" w:rsidR="00401ED1" w:rsidRPr="00401ED1" w:rsidRDefault="00401ED1" w:rsidP="00401ED1">
      <w:pPr>
        <w:pStyle w:val="Caption"/>
      </w:pPr>
      <w:bookmarkStart w:id="152" w:name="_Toc102041424"/>
      <w:r>
        <w:t xml:space="preserve">Figure </w:t>
      </w:r>
      <w:fldSimple w:instr=" SEQ Figure \* ARABIC ">
        <w:r w:rsidR="008C3E76">
          <w:rPr>
            <w:noProof/>
          </w:rPr>
          <w:t>30</w:t>
        </w:r>
      </w:fldSimple>
      <w:r>
        <w:t xml:space="preserve"> Wind direction display, animation range 2.</w:t>
      </w:r>
      <w:bookmarkEnd w:id="152"/>
    </w:p>
    <w:p w14:paraId="585878D7" w14:textId="6BFEB44E" w:rsidR="00443B30" w:rsidRDefault="00443B30" w:rsidP="00D83593">
      <w:pPr>
        <w:rPr>
          <w:rFonts w:asciiTheme="minorHAnsi" w:hAnsiTheme="minorHAnsi" w:cstheme="minorHAnsi"/>
        </w:rPr>
      </w:pPr>
    </w:p>
    <w:p w14:paraId="2557FCDD" w14:textId="576DB3B0" w:rsidR="00401ED1" w:rsidRDefault="00401ED1" w:rsidP="00D83593">
      <w:pPr>
        <w:rPr>
          <w:rFonts w:asciiTheme="minorHAnsi" w:hAnsiTheme="minorHAnsi" w:cstheme="minorHAnsi"/>
        </w:rPr>
      </w:pPr>
      <w:r>
        <w:rPr>
          <w:rFonts w:asciiTheme="minorHAnsi" w:hAnsiTheme="minorHAnsi" w:cstheme="minorHAnsi"/>
        </w:rPr>
        <w:t xml:space="preserve">  As the output of the potentiometer will very rarely be at an exact variation of 22.5-degrees, ranges have been set for each of the 16 direction displays, so that if the potentiometer value appears in these ranges, the associated direction will be displayed in </w:t>
      </w:r>
      <w:r>
        <w:rPr>
          <w:rFonts w:asciiTheme="minorHAnsi" w:hAnsiTheme="minorHAnsi" w:cstheme="minorHAnsi"/>
        </w:rPr>
        <w:lastRenderedPageBreak/>
        <w:t>green. The</w:t>
      </w:r>
      <w:r w:rsidR="0055405B">
        <w:rPr>
          <w:rFonts w:asciiTheme="minorHAnsi" w:hAnsiTheme="minorHAnsi" w:cstheme="minorHAnsi"/>
        </w:rPr>
        <w:t xml:space="preserve"> ranges used can be seen in table </w:t>
      </w:r>
      <w:r w:rsidR="00BB41CA">
        <w:rPr>
          <w:rFonts w:asciiTheme="minorHAnsi" w:hAnsiTheme="minorHAnsi" w:cstheme="minorHAnsi"/>
        </w:rPr>
        <w:t>9</w:t>
      </w:r>
      <w:r w:rsidR="0055405B">
        <w:rPr>
          <w:rFonts w:asciiTheme="minorHAnsi" w:hAnsiTheme="minorHAnsi" w:cstheme="minorHAnsi"/>
        </w:rPr>
        <w:t xml:space="preserve">. </w:t>
      </w:r>
      <w:r w:rsidR="00144547">
        <w:rPr>
          <w:rFonts w:asciiTheme="minorHAnsi" w:hAnsiTheme="minorHAnsi" w:cstheme="minorHAnsi"/>
        </w:rPr>
        <w:t>In order to define the appropriate range, an initial range needed to be set. Working from zero to 22.5°, the difference here is 11.25 (rounded down to 11). This meant that the starting operation range for the 22.5° range would be 12 (the next whole degree from 11). After this, 22 is added to each starting number to give the end range, and to account for the extra .5 of a degree, the next starting range would begin at the following whole number. For example:</w:t>
      </w:r>
    </w:p>
    <w:p w14:paraId="6B29E48F" w14:textId="41324081" w:rsidR="00144547" w:rsidRDefault="00144547" w:rsidP="00D83593">
      <w:pPr>
        <w:rPr>
          <w:rFonts w:asciiTheme="minorHAnsi" w:hAnsiTheme="minorHAnsi" w:cstheme="minorHAnsi"/>
        </w:rPr>
      </w:pPr>
    </w:p>
    <w:p w14:paraId="3FE166C3" w14:textId="658668C9" w:rsidR="00144547" w:rsidRDefault="00144547" w:rsidP="00D83593">
      <w:pPr>
        <w:rPr>
          <w:rFonts w:asciiTheme="minorHAnsi" w:hAnsiTheme="minorHAnsi" w:cstheme="minorHAnsi"/>
        </w:rPr>
      </w:pPr>
      <w:r>
        <w:rPr>
          <w:rFonts w:asciiTheme="minorHAnsi" w:hAnsiTheme="minorHAnsi" w:cstheme="minorHAnsi"/>
        </w:rPr>
        <w:t>12 + 22 = 34 (range 12 – 34). The next range begins at 35.</w:t>
      </w:r>
    </w:p>
    <w:p w14:paraId="706ED8E8" w14:textId="7F0C3104" w:rsidR="00144547" w:rsidRDefault="00144547" w:rsidP="00D83593">
      <w:pPr>
        <w:rPr>
          <w:rFonts w:asciiTheme="minorHAnsi" w:hAnsiTheme="minorHAnsi" w:cstheme="minorHAnsi"/>
        </w:rPr>
      </w:pPr>
      <w:r>
        <w:rPr>
          <w:rFonts w:asciiTheme="minorHAnsi" w:hAnsiTheme="minorHAnsi" w:cstheme="minorHAnsi"/>
        </w:rPr>
        <w:t>35 + 12 = 57.</w:t>
      </w:r>
    </w:p>
    <w:p w14:paraId="5D930D19" w14:textId="2C61CF2A" w:rsidR="00144547" w:rsidRDefault="00144547" w:rsidP="00D83593">
      <w:pPr>
        <w:rPr>
          <w:rFonts w:asciiTheme="minorHAnsi" w:hAnsiTheme="minorHAnsi" w:cstheme="minorHAnsi"/>
        </w:rPr>
      </w:pPr>
    </w:p>
    <w:p w14:paraId="3F553FBF" w14:textId="1C695896" w:rsidR="00853A67" w:rsidRDefault="00853A67" w:rsidP="00D83593">
      <w:pPr>
        <w:rPr>
          <w:rFonts w:asciiTheme="minorHAnsi" w:hAnsiTheme="minorHAnsi" w:cstheme="minorHAnsi"/>
        </w:rPr>
      </w:pPr>
      <w:r>
        <w:rPr>
          <w:rFonts w:asciiTheme="minorHAnsi" w:hAnsiTheme="minorHAnsi" w:cstheme="minorHAnsi"/>
        </w:rPr>
        <w:t>All the following range have an increasing range, except for zero degrees, as if a range 11 – 350 is used, the direction would be permanently active. To avoid this, the range for zero degrees has been reversed to 350 – 11.</w:t>
      </w:r>
    </w:p>
    <w:p w14:paraId="3A132014" w14:textId="77777777" w:rsidR="00144547" w:rsidRDefault="00144547" w:rsidP="00D83593">
      <w:pPr>
        <w:rPr>
          <w:rFonts w:asciiTheme="minorHAnsi" w:hAnsiTheme="minorHAnsi" w:cstheme="minorHAnsi"/>
        </w:rPr>
      </w:pPr>
    </w:p>
    <w:tbl>
      <w:tblPr>
        <w:tblStyle w:val="TableGrid"/>
        <w:tblW w:w="0" w:type="auto"/>
        <w:tblLook w:val="04A0" w:firstRow="1" w:lastRow="0" w:firstColumn="1" w:lastColumn="0" w:noHBand="0" w:noVBand="1"/>
      </w:tblPr>
      <w:tblGrid>
        <w:gridCol w:w="3681"/>
        <w:gridCol w:w="2410"/>
      </w:tblGrid>
      <w:tr w:rsidR="0055405B" w14:paraId="70EE6BEC" w14:textId="77777777" w:rsidTr="0055405B">
        <w:tc>
          <w:tcPr>
            <w:tcW w:w="3681" w:type="dxa"/>
          </w:tcPr>
          <w:p w14:paraId="6B819E8A" w14:textId="318E6C3C" w:rsidR="0055405B" w:rsidRDefault="0055405B" w:rsidP="00D83593">
            <w:pPr>
              <w:rPr>
                <w:rFonts w:asciiTheme="minorHAnsi" w:hAnsiTheme="minorHAnsi" w:cstheme="minorHAnsi"/>
              </w:rPr>
            </w:pPr>
            <w:r>
              <w:rPr>
                <w:rFonts w:asciiTheme="minorHAnsi" w:hAnsiTheme="minorHAnsi" w:cstheme="minorHAnsi"/>
              </w:rPr>
              <w:t>Direction in degrees (22.5</w:t>
            </w:r>
            <w:r>
              <w:rPr>
                <w:rFonts w:ascii="Calibri" w:hAnsi="Calibri" w:cs="Calibri"/>
              </w:rPr>
              <w:t>°</w:t>
            </w:r>
            <w:r>
              <w:rPr>
                <w:rFonts w:asciiTheme="minorHAnsi" w:hAnsiTheme="minorHAnsi" w:cstheme="minorHAnsi"/>
              </w:rPr>
              <w:t xml:space="preserve"> steps)</w:t>
            </w:r>
          </w:p>
        </w:tc>
        <w:tc>
          <w:tcPr>
            <w:tcW w:w="2410" w:type="dxa"/>
          </w:tcPr>
          <w:p w14:paraId="66AC0952" w14:textId="6A72F9FC" w:rsidR="0055405B" w:rsidRDefault="0055405B" w:rsidP="00D83593">
            <w:pPr>
              <w:rPr>
                <w:rFonts w:asciiTheme="minorHAnsi" w:hAnsiTheme="minorHAnsi" w:cstheme="minorHAnsi"/>
              </w:rPr>
            </w:pPr>
            <w:r>
              <w:rPr>
                <w:rFonts w:asciiTheme="minorHAnsi" w:hAnsiTheme="minorHAnsi" w:cstheme="minorHAnsi"/>
              </w:rPr>
              <w:t>Activation range</w:t>
            </w:r>
          </w:p>
        </w:tc>
      </w:tr>
      <w:tr w:rsidR="0055405B" w14:paraId="26699769" w14:textId="77777777" w:rsidTr="0055405B">
        <w:tc>
          <w:tcPr>
            <w:tcW w:w="3681" w:type="dxa"/>
          </w:tcPr>
          <w:p w14:paraId="05AF3479" w14:textId="74856F8F" w:rsidR="0055405B" w:rsidRDefault="0055405B" w:rsidP="00D83593">
            <w:pPr>
              <w:rPr>
                <w:rFonts w:asciiTheme="minorHAnsi" w:hAnsiTheme="minorHAnsi" w:cstheme="minorHAnsi"/>
              </w:rPr>
            </w:pPr>
            <w:r>
              <w:rPr>
                <w:rFonts w:asciiTheme="minorHAnsi" w:hAnsiTheme="minorHAnsi" w:cstheme="minorHAnsi"/>
              </w:rPr>
              <w:t>0</w:t>
            </w:r>
          </w:p>
        </w:tc>
        <w:tc>
          <w:tcPr>
            <w:tcW w:w="2410" w:type="dxa"/>
          </w:tcPr>
          <w:p w14:paraId="2D7CC3A0" w14:textId="1BC7B290" w:rsidR="0055405B" w:rsidRDefault="0055405B" w:rsidP="00D83593">
            <w:pPr>
              <w:rPr>
                <w:rFonts w:asciiTheme="minorHAnsi" w:hAnsiTheme="minorHAnsi" w:cstheme="minorHAnsi"/>
              </w:rPr>
            </w:pPr>
            <w:r>
              <w:rPr>
                <w:rFonts w:asciiTheme="minorHAnsi" w:hAnsiTheme="minorHAnsi" w:cstheme="minorHAnsi"/>
              </w:rPr>
              <w:t>350 - 11</w:t>
            </w:r>
          </w:p>
        </w:tc>
      </w:tr>
      <w:tr w:rsidR="0055405B" w14:paraId="4495C581" w14:textId="77777777" w:rsidTr="0055405B">
        <w:tc>
          <w:tcPr>
            <w:tcW w:w="3681" w:type="dxa"/>
          </w:tcPr>
          <w:p w14:paraId="3BE25928" w14:textId="7D03C5DC" w:rsidR="0055405B" w:rsidRDefault="0055405B" w:rsidP="00D83593">
            <w:pPr>
              <w:rPr>
                <w:rFonts w:asciiTheme="minorHAnsi" w:hAnsiTheme="minorHAnsi" w:cstheme="minorHAnsi"/>
              </w:rPr>
            </w:pPr>
            <w:r>
              <w:rPr>
                <w:rFonts w:asciiTheme="minorHAnsi" w:hAnsiTheme="minorHAnsi" w:cstheme="minorHAnsi"/>
              </w:rPr>
              <w:t>22.5</w:t>
            </w:r>
          </w:p>
        </w:tc>
        <w:tc>
          <w:tcPr>
            <w:tcW w:w="2410" w:type="dxa"/>
          </w:tcPr>
          <w:p w14:paraId="75832E57" w14:textId="7C05362E" w:rsidR="0055405B" w:rsidRDefault="0055405B" w:rsidP="00D83593">
            <w:pPr>
              <w:rPr>
                <w:rFonts w:asciiTheme="minorHAnsi" w:hAnsiTheme="minorHAnsi" w:cstheme="minorHAnsi"/>
              </w:rPr>
            </w:pPr>
            <w:r>
              <w:rPr>
                <w:rFonts w:asciiTheme="minorHAnsi" w:hAnsiTheme="minorHAnsi" w:cstheme="minorHAnsi"/>
              </w:rPr>
              <w:t>12 – 34</w:t>
            </w:r>
          </w:p>
        </w:tc>
      </w:tr>
      <w:tr w:rsidR="0055405B" w14:paraId="5F7EEBF1" w14:textId="77777777" w:rsidTr="0055405B">
        <w:tc>
          <w:tcPr>
            <w:tcW w:w="3681" w:type="dxa"/>
          </w:tcPr>
          <w:p w14:paraId="40C6B01E" w14:textId="374955D3" w:rsidR="0055405B" w:rsidRDefault="0055405B" w:rsidP="00D83593">
            <w:pPr>
              <w:rPr>
                <w:rFonts w:asciiTheme="minorHAnsi" w:hAnsiTheme="minorHAnsi" w:cstheme="minorHAnsi"/>
              </w:rPr>
            </w:pPr>
            <w:r>
              <w:rPr>
                <w:rFonts w:asciiTheme="minorHAnsi" w:hAnsiTheme="minorHAnsi" w:cstheme="minorHAnsi"/>
              </w:rPr>
              <w:t>45</w:t>
            </w:r>
          </w:p>
        </w:tc>
        <w:tc>
          <w:tcPr>
            <w:tcW w:w="2410" w:type="dxa"/>
          </w:tcPr>
          <w:p w14:paraId="215F48F7" w14:textId="6A5E524C" w:rsidR="0055405B" w:rsidRDefault="0055405B" w:rsidP="00D83593">
            <w:pPr>
              <w:rPr>
                <w:rFonts w:asciiTheme="minorHAnsi" w:hAnsiTheme="minorHAnsi" w:cstheme="minorHAnsi"/>
              </w:rPr>
            </w:pPr>
            <w:r>
              <w:rPr>
                <w:rFonts w:asciiTheme="minorHAnsi" w:hAnsiTheme="minorHAnsi" w:cstheme="minorHAnsi"/>
              </w:rPr>
              <w:t>35 – 57</w:t>
            </w:r>
          </w:p>
        </w:tc>
      </w:tr>
      <w:tr w:rsidR="0055405B" w14:paraId="7765421A" w14:textId="77777777" w:rsidTr="0055405B">
        <w:tc>
          <w:tcPr>
            <w:tcW w:w="3681" w:type="dxa"/>
          </w:tcPr>
          <w:p w14:paraId="232E6FF1" w14:textId="78FEF0C1" w:rsidR="0055405B" w:rsidRDefault="0055405B" w:rsidP="00D83593">
            <w:pPr>
              <w:rPr>
                <w:rFonts w:asciiTheme="minorHAnsi" w:hAnsiTheme="minorHAnsi" w:cstheme="minorHAnsi"/>
              </w:rPr>
            </w:pPr>
            <w:r>
              <w:rPr>
                <w:rFonts w:asciiTheme="minorHAnsi" w:hAnsiTheme="minorHAnsi" w:cstheme="minorHAnsi"/>
              </w:rPr>
              <w:t>67.5</w:t>
            </w:r>
          </w:p>
        </w:tc>
        <w:tc>
          <w:tcPr>
            <w:tcW w:w="2410" w:type="dxa"/>
          </w:tcPr>
          <w:p w14:paraId="47893FE6" w14:textId="1051F167" w:rsidR="0055405B" w:rsidRDefault="0055405B" w:rsidP="00D83593">
            <w:pPr>
              <w:rPr>
                <w:rFonts w:asciiTheme="minorHAnsi" w:hAnsiTheme="minorHAnsi" w:cstheme="minorHAnsi"/>
              </w:rPr>
            </w:pPr>
            <w:r>
              <w:rPr>
                <w:rFonts w:asciiTheme="minorHAnsi" w:hAnsiTheme="minorHAnsi" w:cstheme="minorHAnsi"/>
              </w:rPr>
              <w:t>58 – 79</w:t>
            </w:r>
          </w:p>
        </w:tc>
      </w:tr>
      <w:tr w:rsidR="0055405B" w14:paraId="02E55E8E" w14:textId="77777777" w:rsidTr="0055405B">
        <w:tc>
          <w:tcPr>
            <w:tcW w:w="3681" w:type="dxa"/>
          </w:tcPr>
          <w:p w14:paraId="02A5E0B3" w14:textId="789F4DCA" w:rsidR="0055405B" w:rsidRDefault="0055405B" w:rsidP="00D83593">
            <w:pPr>
              <w:rPr>
                <w:rFonts w:asciiTheme="minorHAnsi" w:hAnsiTheme="minorHAnsi" w:cstheme="minorHAnsi"/>
              </w:rPr>
            </w:pPr>
            <w:r>
              <w:rPr>
                <w:rFonts w:asciiTheme="minorHAnsi" w:hAnsiTheme="minorHAnsi" w:cstheme="minorHAnsi"/>
              </w:rPr>
              <w:t>90</w:t>
            </w:r>
          </w:p>
        </w:tc>
        <w:tc>
          <w:tcPr>
            <w:tcW w:w="2410" w:type="dxa"/>
          </w:tcPr>
          <w:p w14:paraId="30A9F33E" w14:textId="3C0FB358" w:rsidR="0055405B" w:rsidRDefault="0055405B" w:rsidP="00D83593">
            <w:pPr>
              <w:rPr>
                <w:rFonts w:asciiTheme="minorHAnsi" w:hAnsiTheme="minorHAnsi" w:cstheme="minorHAnsi"/>
              </w:rPr>
            </w:pPr>
            <w:r>
              <w:rPr>
                <w:rFonts w:asciiTheme="minorHAnsi" w:hAnsiTheme="minorHAnsi" w:cstheme="minorHAnsi"/>
              </w:rPr>
              <w:t>80 – 102</w:t>
            </w:r>
          </w:p>
        </w:tc>
      </w:tr>
      <w:tr w:rsidR="0055405B" w14:paraId="04A77D2F" w14:textId="77777777" w:rsidTr="0055405B">
        <w:tc>
          <w:tcPr>
            <w:tcW w:w="3681" w:type="dxa"/>
          </w:tcPr>
          <w:p w14:paraId="34692D93" w14:textId="4283F364" w:rsidR="0055405B" w:rsidRDefault="0055405B" w:rsidP="00D83593">
            <w:pPr>
              <w:rPr>
                <w:rFonts w:asciiTheme="minorHAnsi" w:hAnsiTheme="minorHAnsi" w:cstheme="minorHAnsi"/>
              </w:rPr>
            </w:pPr>
            <w:r>
              <w:rPr>
                <w:rFonts w:asciiTheme="minorHAnsi" w:hAnsiTheme="minorHAnsi" w:cstheme="minorHAnsi"/>
              </w:rPr>
              <w:t>112.5</w:t>
            </w:r>
          </w:p>
        </w:tc>
        <w:tc>
          <w:tcPr>
            <w:tcW w:w="2410" w:type="dxa"/>
          </w:tcPr>
          <w:p w14:paraId="42063EE4" w14:textId="74F92281" w:rsidR="0055405B" w:rsidRDefault="0055405B" w:rsidP="00D83593">
            <w:pPr>
              <w:rPr>
                <w:rFonts w:asciiTheme="minorHAnsi" w:hAnsiTheme="minorHAnsi" w:cstheme="minorHAnsi"/>
              </w:rPr>
            </w:pPr>
            <w:r>
              <w:rPr>
                <w:rFonts w:asciiTheme="minorHAnsi" w:hAnsiTheme="minorHAnsi" w:cstheme="minorHAnsi"/>
              </w:rPr>
              <w:t>103 – 124</w:t>
            </w:r>
          </w:p>
        </w:tc>
      </w:tr>
      <w:tr w:rsidR="0055405B" w14:paraId="4F112471" w14:textId="77777777" w:rsidTr="0055405B">
        <w:tc>
          <w:tcPr>
            <w:tcW w:w="3681" w:type="dxa"/>
          </w:tcPr>
          <w:p w14:paraId="287A2B13" w14:textId="721D1203" w:rsidR="0055405B" w:rsidRDefault="0055405B" w:rsidP="00D83593">
            <w:pPr>
              <w:rPr>
                <w:rFonts w:asciiTheme="minorHAnsi" w:hAnsiTheme="minorHAnsi" w:cstheme="minorHAnsi"/>
              </w:rPr>
            </w:pPr>
            <w:r>
              <w:rPr>
                <w:rFonts w:asciiTheme="minorHAnsi" w:hAnsiTheme="minorHAnsi" w:cstheme="minorHAnsi"/>
              </w:rPr>
              <w:t>135</w:t>
            </w:r>
          </w:p>
        </w:tc>
        <w:tc>
          <w:tcPr>
            <w:tcW w:w="2410" w:type="dxa"/>
          </w:tcPr>
          <w:p w14:paraId="71D337D0" w14:textId="1E977572" w:rsidR="0055405B" w:rsidRDefault="0055405B" w:rsidP="00D83593">
            <w:pPr>
              <w:rPr>
                <w:rFonts w:asciiTheme="minorHAnsi" w:hAnsiTheme="minorHAnsi" w:cstheme="minorHAnsi"/>
              </w:rPr>
            </w:pPr>
            <w:r>
              <w:rPr>
                <w:rFonts w:asciiTheme="minorHAnsi" w:hAnsiTheme="minorHAnsi" w:cstheme="minorHAnsi"/>
              </w:rPr>
              <w:t>125 – 147</w:t>
            </w:r>
          </w:p>
        </w:tc>
      </w:tr>
      <w:tr w:rsidR="0055405B" w14:paraId="051A6725" w14:textId="77777777" w:rsidTr="0055405B">
        <w:tc>
          <w:tcPr>
            <w:tcW w:w="3681" w:type="dxa"/>
          </w:tcPr>
          <w:p w14:paraId="5FAFE2E2" w14:textId="592842FC" w:rsidR="0055405B" w:rsidRDefault="0055405B" w:rsidP="00D83593">
            <w:pPr>
              <w:rPr>
                <w:rFonts w:asciiTheme="minorHAnsi" w:hAnsiTheme="minorHAnsi" w:cstheme="minorHAnsi"/>
              </w:rPr>
            </w:pPr>
            <w:r>
              <w:rPr>
                <w:rFonts w:asciiTheme="minorHAnsi" w:hAnsiTheme="minorHAnsi" w:cstheme="minorHAnsi"/>
              </w:rPr>
              <w:t>157.5</w:t>
            </w:r>
          </w:p>
        </w:tc>
        <w:tc>
          <w:tcPr>
            <w:tcW w:w="2410" w:type="dxa"/>
          </w:tcPr>
          <w:p w14:paraId="799FDE27" w14:textId="259A20AB" w:rsidR="0055405B" w:rsidRDefault="0055405B" w:rsidP="00D83593">
            <w:pPr>
              <w:rPr>
                <w:rFonts w:asciiTheme="minorHAnsi" w:hAnsiTheme="minorHAnsi" w:cstheme="minorHAnsi"/>
              </w:rPr>
            </w:pPr>
            <w:r>
              <w:rPr>
                <w:rFonts w:asciiTheme="minorHAnsi" w:hAnsiTheme="minorHAnsi" w:cstheme="minorHAnsi"/>
              </w:rPr>
              <w:t>148 – 169</w:t>
            </w:r>
          </w:p>
        </w:tc>
      </w:tr>
      <w:tr w:rsidR="0055405B" w14:paraId="2E96367D" w14:textId="77777777" w:rsidTr="0055405B">
        <w:tc>
          <w:tcPr>
            <w:tcW w:w="3681" w:type="dxa"/>
          </w:tcPr>
          <w:p w14:paraId="60F3BC59" w14:textId="408A9A25" w:rsidR="0055405B" w:rsidRDefault="0055405B" w:rsidP="00D83593">
            <w:pPr>
              <w:rPr>
                <w:rFonts w:asciiTheme="minorHAnsi" w:hAnsiTheme="minorHAnsi" w:cstheme="minorHAnsi"/>
              </w:rPr>
            </w:pPr>
            <w:r>
              <w:rPr>
                <w:rFonts w:asciiTheme="minorHAnsi" w:hAnsiTheme="minorHAnsi" w:cstheme="minorHAnsi"/>
              </w:rPr>
              <w:t>180</w:t>
            </w:r>
          </w:p>
        </w:tc>
        <w:tc>
          <w:tcPr>
            <w:tcW w:w="2410" w:type="dxa"/>
          </w:tcPr>
          <w:p w14:paraId="018D8E3C" w14:textId="74FADBC4" w:rsidR="0055405B" w:rsidRDefault="0055405B" w:rsidP="00D83593">
            <w:pPr>
              <w:rPr>
                <w:rFonts w:asciiTheme="minorHAnsi" w:hAnsiTheme="minorHAnsi" w:cstheme="minorHAnsi"/>
              </w:rPr>
            </w:pPr>
            <w:r>
              <w:rPr>
                <w:rFonts w:asciiTheme="minorHAnsi" w:hAnsiTheme="minorHAnsi" w:cstheme="minorHAnsi"/>
              </w:rPr>
              <w:t>170 – 192</w:t>
            </w:r>
          </w:p>
        </w:tc>
      </w:tr>
      <w:tr w:rsidR="0055405B" w14:paraId="4C705EBC" w14:textId="77777777" w:rsidTr="0055405B">
        <w:tc>
          <w:tcPr>
            <w:tcW w:w="3681" w:type="dxa"/>
          </w:tcPr>
          <w:p w14:paraId="53B53712" w14:textId="379C744A" w:rsidR="0055405B" w:rsidRDefault="0055405B" w:rsidP="00D83593">
            <w:pPr>
              <w:rPr>
                <w:rFonts w:asciiTheme="minorHAnsi" w:hAnsiTheme="minorHAnsi" w:cstheme="minorHAnsi"/>
              </w:rPr>
            </w:pPr>
            <w:r>
              <w:rPr>
                <w:rFonts w:asciiTheme="minorHAnsi" w:hAnsiTheme="minorHAnsi" w:cstheme="minorHAnsi"/>
              </w:rPr>
              <w:t>202.5</w:t>
            </w:r>
          </w:p>
        </w:tc>
        <w:tc>
          <w:tcPr>
            <w:tcW w:w="2410" w:type="dxa"/>
          </w:tcPr>
          <w:p w14:paraId="6A0E94D3" w14:textId="42C9DD6F" w:rsidR="0055405B" w:rsidRDefault="0055405B" w:rsidP="00D83593">
            <w:pPr>
              <w:rPr>
                <w:rFonts w:asciiTheme="minorHAnsi" w:hAnsiTheme="minorHAnsi" w:cstheme="minorHAnsi"/>
              </w:rPr>
            </w:pPr>
            <w:r>
              <w:rPr>
                <w:rFonts w:asciiTheme="minorHAnsi" w:hAnsiTheme="minorHAnsi" w:cstheme="minorHAnsi"/>
              </w:rPr>
              <w:t>193 – 214</w:t>
            </w:r>
          </w:p>
        </w:tc>
      </w:tr>
      <w:tr w:rsidR="0055405B" w14:paraId="2AB606BA" w14:textId="77777777" w:rsidTr="0055405B">
        <w:tc>
          <w:tcPr>
            <w:tcW w:w="3681" w:type="dxa"/>
          </w:tcPr>
          <w:p w14:paraId="0DEF2459" w14:textId="60C42BDA" w:rsidR="0055405B" w:rsidRDefault="0055405B" w:rsidP="00D83593">
            <w:pPr>
              <w:rPr>
                <w:rFonts w:asciiTheme="minorHAnsi" w:hAnsiTheme="minorHAnsi" w:cstheme="minorHAnsi"/>
              </w:rPr>
            </w:pPr>
            <w:r>
              <w:rPr>
                <w:rFonts w:asciiTheme="minorHAnsi" w:hAnsiTheme="minorHAnsi" w:cstheme="minorHAnsi"/>
              </w:rPr>
              <w:t>225</w:t>
            </w:r>
          </w:p>
        </w:tc>
        <w:tc>
          <w:tcPr>
            <w:tcW w:w="2410" w:type="dxa"/>
          </w:tcPr>
          <w:p w14:paraId="2A5219D7" w14:textId="42E6E133" w:rsidR="0055405B" w:rsidRDefault="0055405B" w:rsidP="00D83593">
            <w:pPr>
              <w:rPr>
                <w:rFonts w:asciiTheme="minorHAnsi" w:hAnsiTheme="minorHAnsi" w:cstheme="minorHAnsi"/>
              </w:rPr>
            </w:pPr>
            <w:r>
              <w:rPr>
                <w:rFonts w:asciiTheme="minorHAnsi" w:hAnsiTheme="minorHAnsi" w:cstheme="minorHAnsi"/>
              </w:rPr>
              <w:t>215 – 237</w:t>
            </w:r>
          </w:p>
        </w:tc>
      </w:tr>
      <w:tr w:rsidR="0055405B" w14:paraId="61705723" w14:textId="77777777" w:rsidTr="0055405B">
        <w:tc>
          <w:tcPr>
            <w:tcW w:w="3681" w:type="dxa"/>
          </w:tcPr>
          <w:p w14:paraId="242CDB33" w14:textId="5EC02830" w:rsidR="0055405B" w:rsidRDefault="0055405B" w:rsidP="00D83593">
            <w:pPr>
              <w:rPr>
                <w:rFonts w:asciiTheme="minorHAnsi" w:hAnsiTheme="minorHAnsi" w:cstheme="minorHAnsi"/>
              </w:rPr>
            </w:pPr>
            <w:r>
              <w:rPr>
                <w:rFonts w:asciiTheme="minorHAnsi" w:hAnsiTheme="minorHAnsi" w:cstheme="minorHAnsi"/>
              </w:rPr>
              <w:t>247.5</w:t>
            </w:r>
          </w:p>
        </w:tc>
        <w:tc>
          <w:tcPr>
            <w:tcW w:w="2410" w:type="dxa"/>
          </w:tcPr>
          <w:p w14:paraId="67E1EDE5" w14:textId="4A5B4BDF" w:rsidR="0055405B" w:rsidRDefault="0055405B" w:rsidP="00D83593">
            <w:pPr>
              <w:rPr>
                <w:rFonts w:asciiTheme="minorHAnsi" w:hAnsiTheme="minorHAnsi" w:cstheme="minorHAnsi"/>
              </w:rPr>
            </w:pPr>
            <w:r>
              <w:rPr>
                <w:rFonts w:asciiTheme="minorHAnsi" w:hAnsiTheme="minorHAnsi" w:cstheme="minorHAnsi"/>
              </w:rPr>
              <w:t>238 – 259</w:t>
            </w:r>
          </w:p>
        </w:tc>
      </w:tr>
      <w:tr w:rsidR="0055405B" w14:paraId="2E20B377" w14:textId="77777777" w:rsidTr="0055405B">
        <w:tc>
          <w:tcPr>
            <w:tcW w:w="3681" w:type="dxa"/>
          </w:tcPr>
          <w:p w14:paraId="2DCBB79A" w14:textId="4DAF1CE1" w:rsidR="0055405B" w:rsidRDefault="0055405B" w:rsidP="00D83593">
            <w:pPr>
              <w:rPr>
                <w:rFonts w:asciiTheme="minorHAnsi" w:hAnsiTheme="minorHAnsi" w:cstheme="minorHAnsi"/>
              </w:rPr>
            </w:pPr>
            <w:r>
              <w:rPr>
                <w:rFonts w:asciiTheme="minorHAnsi" w:hAnsiTheme="minorHAnsi" w:cstheme="minorHAnsi"/>
              </w:rPr>
              <w:t>270</w:t>
            </w:r>
          </w:p>
        </w:tc>
        <w:tc>
          <w:tcPr>
            <w:tcW w:w="2410" w:type="dxa"/>
          </w:tcPr>
          <w:p w14:paraId="7B4F5945" w14:textId="3F1745CA" w:rsidR="0055405B" w:rsidRDefault="0055405B" w:rsidP="00D83593">
            <w:pPr>
              <w:rPr>
                <w:rFonts w:asciiTheme="minorHAnsi" w:hAnsiTheme="minorHAnsi" w:cstheme="minorHAnsi"/>
              </w:rPr>
            </w:pPr>
            <w:r>
              <w:rPr>
                <w:rFonts w:asciiTheme="minorHAnsi" w:hAnsiTheme="minorHAnsi" w:cstheme="minorHAnsi"/>
              </w:rPr>
              <w:t>260 – 282</w:t>
            </w:r>
          </w:p>
        </w:tc>
      </w:tr>
      <w:tr w:rsidR="0055405B" w14:paraId="2729FE4E" w14:textId="77777777" w:rsidTr="0055405B">
        <w:tc>
          <w:tcPr>
            <w:tcW w:w="3681" w:type="dxa"/>
          </w:tcPr>
          <w:p w14:paraId="37919866" w14:textId="25D0E664" w:rsidR="0055405B" w:rsidRDefault="0055405B" w:rsidP="00D83593">
            <w:pPr>
              <w:rPr>
                <w:rFonts w:asciiTheme="minorHAnsi" w:hAnsiTheme="minorHAnsi" w:cstheme="minorHAnsi"/>
              </w:rPr>
            </w:pPr>
            <w:r>
              <w:rPr>
                <w:rFonts w:asciiTheme="minorHAnsi" w:hAnsiTheme="minorHAnsi" w:cstheme="minorHAnsi"/>
              </w:rPr>
              <w:t>292.5</w:t>
            </w:r>
          </w:p>
        </w:tc>
        <w:tc>
          <w:tcPr>
            <w:tcW w:w="2410" w:type="dxa"/>
          </w:tcPr>
          <w:p w14:paraId="6790556C" w14:textId="6B5280FB" w:rsidR="0055405B" w:rsidRDefault="0055405B" w:rsidP="00D83593">
            <w:pPr>
              <w:rPr>
                <w:rFonts w:asciiTheme="minorHAnsi" w:hAnsiTheme="minorHAnsi" w:cstheme="minorHAnsi"/>
              </w:rPr>
            </w:pPr>
            <w:r>
              <w:rPr>
                <w:rFonts w:asciiTheme="minorHAnsi" w:hAnsiTheme="minorHAnsi" w:cstheme="minorHAnsi"/>
              </w:rPr>
              <w:t>283 – 304</w:t>
            </w:r>
          </w:p>
        </w:tc>
      </w:tr>
      <w:tr w:rsidR="0055405B" w14:paraId="25033CB8" w14:textId="77777777" w:rsidTr="0055405B">
        <w:tc>
          <w:tcPr>
            <w:tcW w:w="3681" w:type="dxa"/>
          </w:tcPr>
          <w:p w14:paraId="110DC9A9" w14:textId="5DD0F9D4" w:rsidR="0055405B" w:rsidRDefault="0055405B" w:rsidP="00D83593">
            <w:pPr>
              <w:rPr>
                <w:rFonts w:asciiTheme="minorHAnsi" w:hAnsiTheme="minorHAnsi" w:cstheme="minorHAnsi"/>
              </w:rPr>
            </w:pPr>
            <w:r>
              <w:rPr>
                <w:rFonts w:asciiTheme="minorHAnsi" w:hAnsiTheme="minorHAnsi" w:cstheme="minorHAnsi"/>
              </w:rPr>
              <w:t>315</w:t>
            </w:r>
          </w:p>
        </w:tc>
        <w:tc>
          <w:tcPr>
            <w:tcW w:w="2410" w:type="dxa"/>
          </w:tcPr>
          <w:p w14:paraId="58FE0B45" w14:textId="4FDD7ADC" w:rsidR="0055405B" w:rsidRDefault="0055405B" w:rsidP="00D83593">
            <w:pPr>
              <w:rPr>
                <w:rFonts w:asciiTheme="minorHAnsi" w:hAnsiTheme="minorHAnsi" w:cstheme="minorHAnsi"/>
              </w:rPr>
            </w:pPr>
            <w:r>
              <w:rPr>
                <w:rFonts w:asciiTheme="minorHAnsi" w:hAnsiTheme="minorHAnsi" w:cstheme="minorHAnsi"/>
              </w:rPr>
              <w:t>305 – 327</w:t>
            </w:r>
          </w:p>
        </w:tc>
      </w:tr>
      <w:tr w:rsidR="0055405B" w14:paraId="1CDBFDCF" w14:textId="77777777" w:rsidTr="0055405B">
        <w:tc>
          <w:tcPr>
            <w:tcW w:w="3681" w:type="dxa"/>
          </w:tcPr>
          <w:p w14:paraId="083D32D8" w14:textId="1DD28A8C" w:rsidR="0055405B" w:rsidRDefault="0055405B" w:rsidP="00D83593">
            <w:pPr>
              <w:rPr>
                <w:rFonts w:asciiTheme="minorHAnsi" w:hAnsiTheme="minorHAnsi" w:cstheme="minorHAnsi"/>
              </w:rPr>
            </w:pPr>
            <w:r>
              <w:rPr>
                <w:rFonts w:asciiTheme="minorHAnsi" w:hAnsiTheme="minorHAnsi" w:cstheme="minorHAnsi"/>
              </w:rPr>
              <w:t>337.5</w:t>
            </w:r>
          </w:p>
        </w:tc>
        <w:tc>
          <w:tcPr>
            <w:tcW w:w="2410" w:type="dxa"/>
          </w:tcPr>
          <w:p w14:paraId="2ED42D56" w14:textId="53DF83DF" w:rsidR="0055405B" w:rsidRDefault="0055405B" w:rsidP="00D83593">
            <w:pPr>
              <w:rPr>
                <w:rFonts w:asciiTheme="minorHAnsi" w:hAnsiTheme="minorHAnsi" w:cstheme="minorHAnsi"/>
              </w:rPr>
            </w:pPr>
            <w:r>
              <w:rPr>
                <w:rFonts w:asciiTheme="minorHAnsi" w:hAnsiTheme="minorHAnsi" w:cstheme="minorHAnsi"/>
              </w:rPr>
              <w:t>328 – 349</w:t>
            </w:r>
          </w:p>
        </w:tc>
      </w:tr>
    </w:tbl>
    <w:p w14:paraId="524B5EA2" w14:textId="7F103395" w:rsidR="0055405B" w:rsidRDefault="0055405B" w:rsidP="0055405B">
      <w:pPr>
        <w:pStyle w:val="Caption"/>
        <w:rPr>
          <w:rFonts w:asciiTheme="minorHAnsi" w:hAnsiTheme="minorHAnsi" w:cstheme="minorHAnsi"/>
        </w:rPr>
      </w:pPr>
      <w:bookmarkStart w:id="153" w:name="_Toc102041228"/>
      <w:bookmarkStart w:id="154" w:name="_Toc102041483"/>
      <w:r>
        <w:t xml:space="preserve">Table </w:t>
      </w:r>
      <w:fldSimple w:instr=" SEQ Table \* ARABIC ">
        <w:r w:rsidR="008E4FEF">
          <w:rPr>
            <w:noProof/>
          </w:rPr>
          <w:t>9</w:t>
        </w:r>
      </w:fldSimple>
      <w:r>
        <w:t xml:space="preserve"> – Wind direction ranges for simulation HMI</w:t>
      </w:r>
      <w:bookmarkEnd w:id="153"/>
      <w:bookmarkEnd w:id="154"/>
    </w:p>
    <w:p w14:paraId="080D1811" w14:textId="7960EE6F" w:rsidR="0055405B" w:rsidRDefault="0055405B" w:rsidP="00D83593">
      <w:pPr>
        <w:rPr>
          <w:rFonts w:asciiTheme="minorHAnsi" w:hAnsiTheme="minorHAnsi" w:cstheme="minorHAnsi"/>
        </w:rPr>
      </w:pPr>
    </w:p>
    <w:p w14:paraId="16A80340" w14:textId="59256288" w:rsidR="0055405B" w:rsidRDefault="003D0D0F" w:rsidP="003D0D0F">
      <w:pPr>
        <w:pStyle w:val="Heading4"/>
      </w:pPr>
      <w:bookmarkStart w:id="155" w:name="_Toc102037627"/>
      <w:r>
        <w:t>3.</w:t>
      </w:r>
      <w:r w:rsidR="003536D5">
        <w:t>6</w:t>
      </w:r>
      <w:r>
        <w:t>.3.</w:t>
      </w:r>
      <w:r w:rsidR="00C30811">
        <w:t>3</w:t>
      </w:r>
      <w:r>
        <w:t xml:space="preserve"> HMI tags for simulation</w:t>
      </w:r>
      <w:bookmarkEnd w:id="155"/>
    </w:p>
    <w:p w14:paraId="5F60C809" w14:textId="1EE6F81C" w:rsidR="003D0D0F" w:rsidRDefault="003D0D0F" w:rsidP="003D0D0F"/>
    <w:p w14:paraId="1DC900CC" w14:textId="0692EE1E" w:rsidR="003D0D0F" w:rsidRDefault="003D0D0F" w:rsidP="003D0D0F">
      <w:pPr>
        <w:rPr>
          <w:rFonts w:asciiTheme="minorHAnsi" w:hAnsiTheme="minorHAnsi" w:cstheme="minorHAnsi"/>
        </w:rPr>
      </w:pPr>
      <w:r>
        <w:t xml:space="preserve">  </w:t>
      </w:r>
      <w:r>
        <w:rPr>
          <w:rFonts w:asciiTheme="minorHAnsi" w:hAnsiTheme="minorHAnsi" w:cstheme="minorHAnsi"/>
        </w:rPr>
        <w:t>This section includes the full tag list used in the creation of the simulation HMI screens.</w:t>
      </w:r>
    </w:p>
    <w:p w14:paraId="4DC5A2FB" w14:textId="320A45DC" w:rsidR="003D0D0F" w:rsidRDefault="003D0D0F" w:rsidP="003D0D0F">
      <w:pPr>
        <w:rPr>
          <w:rFonts w:asciiTheme="minorHAnsi" w:hAnsiTheme="minorHAnsi" w:cstheme="minorHAnsi"/>
        </w:rPr>
      </w:pPr>
    </w:p>
    <w:p w14:paraId="35405A84" w14:textId="77777777" w:rsidR="003D0D0F" w:rsidRDefault="003D0D0F" w:rsidP="003D0D0F">
      <w:pPr>
        <w:keepNext/>
      </w:pPr>
      <w:r>
        <w:rPr>
          <w:noProof/>
        </w:rPr>
        <w:drawing>
          <wp:inline distT="0" distB="0" distL="0" distR="0" wp14:anchorId="4918219F" wp14:editId="7B2D660C">
            <wp:extent cx="5731510" cy="836295"/>
            <wp:effectExtent l="0" t="0" r="2540" b="1905"/>
            <wp:docPr id="31" name="Picture 1">
              <a:extLst xmlns:a="http://schemas.openxmlformats.org/drawingml/2006/main">
                <a:ext uri="{FF2B5EF4-FFF2-40B4-BE49-F238E27FC236}">
                  <a16:creationId xmlns:a16="http://schemas.microsoft.com/office/drawing/2014/main" id="{1548B8B6-5E69-4D08-9023-478D882C4F3B}"/>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a:extLst>
                        <a:ext uri="{FF2B5EF4-FFF2-40B4-BE49-F238E27FC236}">
                          <a16:creationId xmlns:a16="http://schemas.microsoft.com/office/drawing/2014/main" id="{1548B8B6-5E69-4D08-9023-478D882C4F3B}"/>
                        </a:ext>
                      </a:extLst>
                    </pic:cNvPr>
                    <pic:cNvPicPr>
                      <a:picLocks noChangeAspect="1"/>
                    </pic:cNvPicPr>
                  </pic:nvPicPr>
                  <pic:blipFill>
                    <a:blip r:embed="rId46"/>
                    <a:stretch>
                      <a:fillRect/>
                    </a:stretch>
                  </pic:blipFill>
                  <pic:spPr>
                    <a:xfrm>
                      <a:off x="0" y="0"/>
                      <a:ext cx="5731510" cy="836295"/>
                    </a:xfrm>
                    <a:prstGeom prst="rect">
                      <a:avLst/>
                    </a:prstGeom>
                  </pic:spPr>
                </pic:pic>
              </a:graphicData>
            </a:graphic>
          </wp:inline>
        </w:drawing>
      </w:r>
    </w:p>
    <w:p w14:paraId="4F26D81F" w14:textId="3DDAA8D7" w:rsidR="003D0D0F" w:rsidRDefault="003D0D0F" w:rsidP="003D0D0F">
      <w:pPr>
        <w:pStyle w:val="Caption"/>
      </w:pPr>
      <w:bookmarkStart w:id="156" w:name="_Toc102041425"/>
      <w:r>
        <w:t xml:space="preserve">Figure </w:t>
      </w:r>
      <w:fldSimple w:instr=" SEQ Figure \* ARABIC ">
        <w:r w:rsidR="008C3E76">
          <w:rPr>
            <w:noProof/>
          </w:rPr>
          <w:t>31</w:t>
        </w:r>
      </w:fldSimple>
      <w:r>
        <w:t xml:space="preserve"> – HMI tags for simulation</w:t>
      </w:r>
      <w:bookmarkEnd w:id="156"/>
    </w:p>
    <w:p w14:paraId="537A0832" w14:textId="0B99580F" w:rsidR="003D0D0F" w:rsidRDefault="003D0D0F" w:rsidP="003D0D0F"/>
    <w:p w14:paraId="14D3EE86" w14:textId="77777777" w:rsidR="003D0D0F" w:rsidRPr="003D0D0F" w:rsidRDefault="003D0D0F" w:rsidP="003D0D0F"/>
    <w:p w14:paraId="5C5BB877" w14:textId="4528CD77" w:rsidR="0055405B" w:rsidRDefault="00034253" w:rsidP="00034253">
      <w:pPr>
        <w:pStyle w:val="Heading2"/>
      </w:pPr>
      <w:bookmarkStart w:id="157" w:name="_Toc102037628"/>
      <w:bookmarkStart w:id="158" w:name="_Toc102042273"/>
      <w:r>
        <w:lastRenderedPageBreak/>
        <w:t>3.</w:t>
      </w:r>
      <w:r w:rsidR="003536D5">
        <w:t xml:space="preserve">7 </w:t>
      </w:r>
      <w:r>
        <w:t>Final Design</w:t>
      </w:r>
      <w:bookmarkEnd w:id="157"/>
      <w:bookmarkEnd w:id="158"/>
    </w:p>
    <w:p w14:paraId="38A60C60" w14:textId="55359843" w:rsidR="008F09AB" w:rsidRDefault="008F09AB" w:rsidP="008F09AB"/>
    <w:p w14:paraId="041F36EF" w14:textId="402287A4" w:rsidR="008F09AB" w:rsidRDefault="008F09AB" w:rsidP="008F09AB">
      <w:pPr>
        <w:rPr>
          <w:rFonts w:asciiTheme="minorHAnsi" w:hAnsiTheme="minorHAnsi" w:cstheme="minorHAnsi"/>
        </w:rPr>
      </w:pPr>
      <w:r>
        <w:rPr>
          <w:rFonts w:asciiTheme="minorHAnsi" w:hAnsiTheme="minorHAnsi" w:cstheme="minorHAnsi"/>
        </w:rPr>
        <w:t xml:space="preserve">  This section includes the final design </w:t>
      </w:r>
      <w:r w:rsidR="009B41A7">
        <w:rPr>
          <w:rFonts w:asciiTheme="minorHAnsi" w:hAnsiTheme="minorHAnsi" w:cstheme="minorHAnsi"/>
        </w:rPr>
        <w:t>of ladder logic and HMI that are used to control the forecaster</w:t>
      </w:r>
      <w:r w:rsidR="003536D5">
        <w:rPr>
          <w:rFonts w:asciiTheme="minorHAnsi" w:hAnsiTheme="minorHAnsi" w:cstheme="minorHAnsi"/>
        </w:rPr>
        <w:t xml:space="preserve"> as well as a listing of the physical components that make up the final build. The full list of components used to create the final design can be seen in </w:t>
      </w:r>
      <w:r w:rsidR="003536D5" w:rsidRPr="00AE1028">
        <w:rPr>
          <w:rFonts w:asciiTheme="minorHAnsi" w:hAnsiTheme="minorHAnsi" w:cstheme="minorHAnsi"/>
        </w:rPr>
        <w:t>table</w:t>
      </w:r>
      <w:r w:rsidR="00AE1028">
        <w:rPr>
          <w:rFonts w:asciiTheme="minorHAnsi" w:hAnsiTheme="minorHAnsi" w:cstheme="minorHAnsi"/>
        </w:rPr>
        <w:t xml:space="preserve"> 8</w:t>
      </w:r>
      <w:r w:rsidR="003536D5">
        <w:rPr>
          <w:rFonts w:asciiTheme="minorHAnsi" w:hAnsiTheme="minorHAnsi" w:cstheme="minorHAnsi"/>
        </w:rPr>
        <w:t>.</w:t>
      </w:r>
    </w:p>
    <w:p w14:paraId="599F323B" w14:textId="4B56F5B9" w:rsidR="003536D5" w:rsidRDefault="003536D5" w:rsidP="008F09AB">
      <w:pPr>
        <w:rPr>
          <w:rFonts w:asciiTheme="minorHAnsi" w:hAnsiTheme="minorHAnsi" w:cstheme="minorHAnsi"/>
        </w:rPr>
      </w:pPr>
    </w:p>
    <w:p w14:paraId="621D9073" w14:textId="77777777" w:rsidR="003536D5" w:rsidRPr="008F09AB" w:rsidRDefault="003536D5" w:rsidP="008F09AB">
      <w:pPr>
        <w:rPr>
          <w:rFonts w:asciiTheme="minorHAnsi" w:hAnsiTheme="minorHAnsi" w:cstheme="minorHAnsi"/>
        </w:rPr>
      </w:pPr>
    </w:p>
    <w:p w14:paraId="4D642EC2" w14:textId="17629DD3" w:rsidR="00631805" w:rsidRDefault="00631805" w:rsidP="00631805"/>
    <w:p w14:paraId="28C9E305" w14:textId="61467B15" w:rsidR="00631805" w:rsidRPr="008F09AB" w:rsidRDefault="008F09AB" w:rsidP="008F09AB">
      <w:pPr>
        <w:pStyle w:val="Heading3"/>
      </w:pPr>
      <w:bookmarkStart w:id="159" w:name="_Toc102037629"/>
      <w:bookmarkStart w:id="160" w:name="_Toc102042274"/>
      <w:r>
        <w:t>3.</w:t>
      </w:r>
      <w:r w:rsidR="003536D5">
        <w:t>7</w:t>
      </w:r>
      <w:r>
        <w:t>.1 Ladder logic</w:t>
      </w:r>
      <w:bookmarkEnd w:id="159"/>
      <w:bookmarkEnd w:id="160"/>
    </w:p>
    <w:p w14:paraId="0B765822" w14:textId="71891DE6" w:rsidR="00034253" w:rsidRDefault="00034253" w:rsidP="00034253"/>
    <w:p w14:paraId="344D0627" w14:textId="1DF6CC92" w:rsidR="00034253" w:rsidRDefault="009B41A7" w:rsidP="00034253">
      <w:pPr>
        <w:rPr>
          <w:rFonts w:asciiTheme="minorHAnsi" w:hAnsiTheme="minorHAnsi" w:cstheme="minorHAnsi"/>
        </w:rPr>
      </w:pPr>
      <w:r>
        <w:rPr>
          <w:rFonts w:asciiTheme="minorHAnsi" w:hAnsiTheme="minorHAnsi" w:cstheme="minorHAnsi"/>
        </w:rPr>
        <w:t>The ladder logic used has changed entirely from the simulation, as the function of each sensor had to be replicated, instead of being able to link factory I/O components directly to the PLC. In order to understand how each section works, the function of the sensors used will be explained along with the networks that represent them.</w:t>
      </w:r>
    </w:p>
    <w:p w14:paraId="29BCF1EB" w14:textId="598F5003" w:rsidR="009B41A7" w:rsidRDefault="009B41A7" w:rsidP="00E67439">
      <w:pPr>
        <w:pStyle w:val="Heading4"/>
      </w:pPr>
    </w:p>
    <w:p w14:paraId="4F46D7EA" w14:textId="6BD60279" w:rsidR="009B41A7" w:rsidRDefault="009B41A7" w:rsidP="009B41A7"/>
    <w:p w14:paraId="0C29CD54" w14:textId="7E1C3C00" w:rsidR="009B41A7" w:rsidRDefault="009B41A7" w:rsidP="009B41A7">
      <w:pPr>
        <w:pStyle w:val="Heading4"/>
      </w:pPr>
      <w:bookmarkStart w:id="161" w:name="_Toc102037630"/>
      <w:r>
        <w:t>3.</w:t>
      </w:r>
      <w:r w:rsidR="003536D5">
        <w:t>7</w:t>
      </w:r>
      <w:r>
        <w:t>.1.</w:t>
      </w:r>
      <w:r w:rsidR="008E6F44">
        <w:t>1</w:t>
      </w:r>
      <w:r>
        <w:t xml:space="preserve"> Network </w:t>
      </w:r>
      <w:r w:rsidR="00E67439">
        <w:t>1</w:t>
      </w:r>
      <w:bookmarkEnd w:id="161"/>
    </w:p>
    <w:p w14:paraId="5D9EE96C" w14:textId="346DB98A" w:rsidR="009B41A7" w:rsidRDefault="009B41A7" w:rsidP="009B41A7"/>
    <w:p w14:paraId="72474C16" w14:textId="2F5DC966" w:rsidR="001B2E8B" w:rsidRDefault="009B41A7" w:rsidP="009B41A7">
      <w:pPr>
        <w:rPr>
          <w:rFonts w:asciiTheme="minorHAnsi" w:hAnsiTheme="minorHAnsi" w:cstheme="minorHAnsi"/>
        </w:rPr>
      </w:pPr>
      <w:r>
        <w:rPr>
          <w:rFonts w:asciiTheme="minorHAnsi" w:hAnsiTheme="minorHAnsi" w:cstheme="minorHAnsi"/>
        </w:rPr>
        <w:t xml:space="preserve">  </w:t>
      </w:r>
      <w:r w:rsidR="000D7D9E">
        <w:rPr>
          <w:rFonts w:asciiTheme="minorHAnsi" w:hAnsiTheme="minorHAnsi" w:cstheme="minorHAnsi"/>
        </w:rPr>
        <w:t xml:space="preserve">This network simulates the function of the anemometer. The anemometer works by </w:t>
      </w:r>
      <w:r w:rsidR="00757F5E">
        <w:rPr>
          <w:rFonts w:asciiTheme="minorHAnsi" w:hAnsiTheme="minorHAnsi" w:cstheme="minorHAnsi"/>
        </w:rPr>
        <w:t>closing a switch with each full rotation.</w:t>
      </w:r>
      <w:r w:rsidR="00A94183">
        <w:rPr>
          <w:rFonts w:asciiTheme="minorHAnsi" w:hAnsiTheme="minorHAnsi" w:cstheme="minorHAnsi"/>
        </w:rPr>
        <w:t xml:space="preserve"> In order to produce an input for this switch closing, the input </w:t>
      </w:r>
      <w:r w:rsidR="006666D3">
        <w:rPr>
          <w:rFonts w:asciiTheme="minorHAnsi" w:hAnsiTheme="minorHAnsi" w:cstheme="minorHAnsi"/>
        </w:rPr>
        <w:t>“</w:t>
      </w:r>
      <w:r w:rsidR="00A94183">
        <w:rPr>
          <w:rFonts w:asciiTheme="minorHAnsi" w:hAnsiTheme="minorHAnsi" w:cstheme="minorHAnsi"/>
        </w:rPr>
        <w:t>anemometer pulse</w:t>
      </w:r>
      <w:r w:rsidR="006666D3">
        <w:rPr>
          <w:rFonts w:asciiTheme="minorHAnsi" w:hAnsiTheme="minorHAnsi" w:cstheme="minorHAnsi"/>
        </w:rPr>
        <w:t>”</w:t>
      </w:r>
      <w:r w:rsidR="00A94183">
        <w:rPr>
          <w:rFonts w:asciiTheme="minorHAnsi" w:hAnsiTheme="minorHAnsi" w:cstheme="minorHAnsi"/>
        </w:rPr>
        <w:t xml:space="preserve"> has been used.</w:t>
      </w:r>
      <w:r w:rsidR="001B2E8B">
        <w:rPr>
          <w:rFonts w:asciiTheme="minorHAnsi" w:hAnsiTheme="minorHAnsi" w:cstheme="minorHAnsi"/>
        </w:rPr>
        <w:t xml:space="preserve"> Anemometer pulse is the Boolean input being received which has been set as input pin I0.0.</w:t>
      </w:r>
      <w:r w:rsidR="00A94183">
        <w:rPr>
          <w:rFonts w:asciiTheme="minorHAnsi" w:hAnsiTheme="minorHAnsi" w:cstheme="minorHAnsi"/>
        </w:rPr>
        <w:t xml:space="preserve"> Each time the switch closes it will activate this input and add one to the count-up function. The count-up function will wait for a total of one second to see how many pulses are received in this time and then send the value to the memory location </w:t>
      </w:r>
      <w:r w:rsidR="00E0634E">
        <w:rPr>
          <w:rFonts w:asciiTheme="minorHAnsi" w:hAnsiTheme="minorHAnsi" w:cstheme="minorHAnsi"/>
        </w:rPr>
        <w:t>“</w:t>
      </w:r>
      <w:r w:rsidR="00A94183">
        <w:rPr>
          <w:rFonts w:asciiTheme="minorHAnsi" w:hAnsiTheme="minorHAnsi" w:cstheme="minorHAnsi"/>
        </w:rPr>
        <w:t>anemometer rotations</w:t>
      </w:r>
      <w:r w:rsidR="00E0634E">
        <w:rPr>
          <w:rFonts w:asciiTheme="minorHAnsi" w:hAnsiTheme="minorHAnsi" w:cstheme="minorHAnsi"/>
        </w:rPr>
        <w:t>”</w:t>
      </w:r>
      <w:r w:rsidR="00A94183">
        <w:rPr>
          <w:rFonts w:asciiTheme="minorHAnsi" w:hAnsiTheme="minorHAnsi" w:cstheme="minorHAnsi"/>
        </w:rPr>
        <w:t>. The</w:t>
      </w:r>
      <w:r w:rsidR="00E0634E">
        <w:rPr>
          <w:rFonts w:asciiTheme="minorHAnsi" w:hAnsiTheme="minorHAnsi" w:cstheme="minorHAnsi"/>
        </w:rPr>
        <w:t xml:space="preserve"> count of the</w:t>
      </w:r>
      <w:r w:rsidR="00A94183">
        <w:rPr>
          <w:rFonts w:asciiTheme="minorHAnsi" w:hAnsiTheme="minorHAnsi" w:cstheme="minorHAnsi"/>
        </w:rPr>
        <w:t xml:space="preserve"> anemometer pulse is reset every</w:t>
      </w:r>
      <w:r w:rsidR="001B2E8B">
        <w:rPr>
          <w:rFonts w:asciiTheme="minorHAnsi" w:hAnsiTheme="minorHAnsi" w:cstheme="minorHAnsi"/>
        </w:rPr>
        <w:t>,</w:t>
      </w:r>
      <w:r w:rsidR="00A94183">
        <w:rPr>
          <w:rFonts w:asciiTheme="minorHAnsi" w:hAnsiTheme="minorHAnsi" w:cstheme="minorHAnsi"/>
        </w:rPr>
        <w:t xml:space="preserve"> one second </w:t>
      </w:r>
      <w:r w:rsidR="00E0634E">
        <w:rPr>
          <w:rFonts w:asciiTheme="minorHAnsi" w:hAnsiTheme="minorHAnsi" w:cstheme="minorHAnsi"/>
        </w:rPr>
        <w:t>to stop the count from perpetually increasing</w:t>
      </w:r>
      <w:r w:rsidR="00A94183">
        <w:rPr>
          <w:rFonts w:asciiTheme="minorHAnsi" w:hAnsiTheme="minorHAnsi" w:cstheme="minorHAnsi"/>
        </w:rPr>
        <w:t>, thus making it seem as if the wind is constantly increasing in strength.</w:t>
      </w:r>
      <w:r w:rsidR="002064BF">
        <w:rPr>
          <w:rFonts w:asciiTheme="minorHAnsi" w:hAnsiTheme="minorHAnsi" w:cstheme="minorHAnsi"/>
        </w:rPr>
        <w:t xml:space="preserve"> </w:t>
      </w:r>
      <w:r w:rsidR="001B2E8B">
        <w:rPr>
          <w:rFonts w:asciiTheme="minorHAnsi" w:hAnsiTheme="minorHAnsi" w:cstheme="minorHAnsi"/>
        </w:rPr>
        <w:t>The reset function is activated by the memory “count reset”</w:t>
      </w:r>
      <w:r w:rsidR="002064BF">
        <w:rPr>
          <w:rFonts w:asciiTheme="minorHAnsi" w:hAnsiTheme="minorHAnsi" w:cstheme="minorHAnsi"/>
        </w:rPr>
        <w:t xml:space="preserve"> which is the final step in the logic.</w:t>
      </w:r>
    </w:p>
    <w:p w14:paraId="4A3F3F46" w14:textId="3343D312" w:rsidR="00437979" w:rsidRDefault="00437979" w:rsidP="009B41A7">
      <w:pPr>
        <w:rPr>
          <w:rFonts w:asciiTheme="minorHAnsi" w:hAnsiTheme="minorHAnsi" w:cstheme="minorHAnsi"/>
        </w:rPr>
      </w:pPr>
      <w:r>
        <w:rPr>
          <w:rFonts w:asciiTheme="minorHAnsi" w:hAnsiTheme="minorHAnsi" w:cstheme="minorHAnsi"/>
        </w:rPr>
        <w:t xml:space="preserve">  The </w:t>
      </w:r>
      <w:r w:rsidR="005C48AD">
        <w:rPr>
          <w:rFonts w:asciiTheme="minorHAnsi" w:hAnsiTheme="minorHAnsi" w:cstheme="minorHAnsi"/>
        </w:rPr>
        <w:t xml:space="preserve">integer value of </w:t>
      </w:r>
      <w:r w:rsidR="006247A0">
        <w:rPr>
          <w:rFonts w:asciiTheme="minorHAnsi" w:hAnsiTheme="minorHAnsi" w:cstheme="minorHAnsi"/>
        </w:rPr>
        <w:t>“</w:t>
      </w:r>
      <w:r w:rsidR="005C48AD">
        <w:rPr>
          <w:rFonts w:asciiTheme="minorHAnsi" w:hAnsiTheme="minorHAnsi" w:cstheme="minorHAnsi"/>
        </w:rPr>
        <w:t>anemometer rotations</w:t>
      </w:r>
      <w:r w:rsidR="006247A0">
        <w:rPr>
          <w:rFonts w:asciiTheme="minorHAnsi" w:hAnsiTheme="minorHAnsi" w:cstheme="minorHAnsi"/>
        </w:rPr>
        <w:t>”</w:t>
      </w:r>
      <w:r w:rsidR="005C48AD">
        <w:rPr>
          <w:rFonts w:asciiTheme="minorHAnsi" w:hAnsiTheme="minorHAnsi" w:cstheme="minorHAnsi"/>
        </w:rPr>
        <w:t xml:space="preserve"> has to be converted into a real</w:t>
      </w:r>
      <w:r w:rsidR="00EA19CE">
        <w:rPr>
          <w:rFonts w:asciiTheme="minorHAnsi" w:hAnsiTheme="minorHAnsi" w:cstheme="minorHAnsi"/>
        </w:rPr>
        <w:t xml:space="preserve"> data type</w:t>
      </w:r>
      <w:r w:rsidR="005C48AD">
        <w:rPr>
          <w:rFonts w:asciiTheme="minorHAnsi" w:hAnsiTheme="minorHAnsi" w:cstheme="minorHAnsi"/>
        </w:rPr>
        <w:t xml:space="preserve"> in order to divide the resultant </w:t>
      </w:r>
      <w:r w:rsidR="006247A0">
        <w:rPr>
          <w:rFonts w:asciiTheme="minorHAnsi" w:hAnsiTheme="minorHAnsi" w:cstheme="minorHAnsi"/>
        </w:rPr>
        <w:t>“</w:t>
      </w:r>
      <w:r w:rsidR="005C48AD">
        <w:rPr>
          <w:rFonts w:asciiTheme="minorHAnsi" w:hAnsiTheme="minorHAnsi" w:cstheme="minorHAnsi"/>
        </w:rPr>
        <w:t>anemometer real</w:t>
      </w:r>
      <w:r w:rsidR="006247A0">
        <w:rPr>
          <w:rFonts w:asciiTheme="minorHAnsi" w:hAnsiTheme="minorHAnsi" w:cstheme="minorHAnsi"/>
        </w:rPr>
        <w:t>”</w:t>
      </w:r>
      <w:r w:rsidR="005C48AD">
        <w:rPr>
          <w:rFonts w:asciiTheme="minorHAnsi" w:hAnsiTheme="minorHAnsi" w:cstheme="minorHAnsi"/>
        </w:rPr>
        <w:t xml:space="preserve"> with a real number. This is done by moving the original integer </w:t>
      </w:r>
      <w:r w:rsidR="006247A0">
        <w:rPr>
          <w:rFonts w:asciiTheme="minorHAnsi" w:hAnsiTheme="minorHAnsi" w:cstheme="minorHAnsi"/>
        </w:rPr>
        <w:t>“</w:t>
      </w:r>
      <w:r w:rsidR="005C48AD">
        <w:rPr>
          <w:rFonts w:asciiTheme="minorHAnsi" w:hAnsiTheme="minorHAnsi" w:cstheme="minorHAnsi"/>
        </w:rPr>
        <w:t>anemometer rotations</w:t>
      </w:r>
      <w:r w:rsidR="006247A0">
        <w:rPr>
          <w:rFonts w:asciiTheme="minorHAnsi" w:hAnsiTheme="minorHAnsi" w:cstheme="minorHAnsi"/>
        </w:rPr>
        <w:t>”</w:t>
      </w:r>
      <w:r w:rsidR="005C48AD">
        <w:rPr>
          <w:rFonts w:asciiTheme="minorHAnsi" w:hAnsiTheme="minorHAnsi" w:cstheme="minorHAnsi"/>
        </w:rPr>
        <w:t xml:space="preserve"> into a new memory </w:t>
      </w:r>
      <w:r w:rsidR="006247A0">
        <w:rPr>
          <w:rFonts w:asciiTheme="minorHAnsi" w:hAnsiTheme="minorHAnsi" w:cstheme="minorHAnsi"/>
        </w:rPr>
        <w:t>“</w:t>
      </w:r>
      <w:r w:rsidR="005C48AD">
        <w:rPr>
          <w:rFonts w:asciiTheme="minorHAnsi" w:hAnsiTheme="minorHAnsi" w:cstheme="minorHAnsi"/>
        </w:rPr>
        <w:t>anemometer store</w:t>
      </w:r>
      <w:r w:rsidR="006247A0">
        <w:rPr>
          <w:rFonts w:asciiTheme="minorHAnsi" w:hAnsiTheme="minorHAnsi" w:cstheme="minorHAnsi"/>
        </w:rPr>
        <w:t>”</w:t>
      </w:r>
      <w:r w:rsidR="005C48AD">
        <w:rPr>
          <w:rFonts w:asciiTheme="minorHAnsi" w:hAnsiTheme="minorHAnsi" w:cstheme="minorHAnsi"/>
        </w:rPr>
        <w:t>. This new memory is then input into a converter that converts integers to real. This value can now be divided by the real number 0.67</w:t>
      </w:r>
      <w:r w:rsidR="0058643D">
        <w:rPr>
          <w:rFonts w:asciiTheme="minorHAnsi" w:hAnsiTheme="minorHAnsi" w:cstheme="minorHAnsi"/>
        </w:rPr>
        <w:t xml:space="preserve"> in order to gain a speed in mph.</w:t>
      </w:r>
      <w:r w:rsidR="005C48AD">
        <w:rPr>
          <w:rFonts w:asciiTheme="minorHAnsi" w:hAnsiTheme="minorHAnsi" w:cstheme="minorHAnsi"/>
        </w:rPr>
        <w:t xml:space="preserve"> The reason that 0.67 has been used is that the known value of 1.492mph produces a closed switch every one second. As the stored values are taken every one second in this system, the value of 0.67 can be derived by:</w:t>
      </w:r>
    </w:p>
    <w:p w14:paraId="09E97045" w14:textId="5B84BD2A" w:rsidR="005C48AD" w:rsidRDefault="005C48AD" w:rsidP="009B41A7">
      <w:pPr>
        <w:rPr>
          <w:rFonts w:asciiTheme="minorHAnsi" w:hAnsiTheme="minorHAnsi" w:cstheme="minorHAnsi"/>
        </w:rPr>
      </w:pPr>
    </w:p>
    <w:p w14:paraId="0E59D3A5" w14:textId="0DFB06B3" w:rsidR="005C48AD" w:rsidRPr="005C48AD" w:rsidRDefault="00E51F56" w:rsidP="009B41A7">
      <w:pPr>
        <w:rPr>
          <w:rFonts w:asciiTheme="minorHAnsi" w:hAnsiTheme="minorHAnsi" w:cstheme="minorHAnsi"/>
        </w:rPr>
      </w:pPr>
      <m:oMathPara>
        <m:oMath>
          <m:f>
            <m:fPr>
              <m:ctrlPr>
                <w:rPr>
                  <w:rFonts w:ascii="Cambria Math" w:hAnsi="Cambria Math" w:cstheme="minorHAnsi"/>
                  <w:i/>
                </w:rPr>
              </m:ctrlPr>
            </m:fPr>
            <m:num>
              <m:r>
                <w:rPr>
                  <w:rFonts w:ascii="Cambria Math" w:hAnsi="Cambria Math" w:cstheme="minorHAnsi"/>
                </w:rPr>
                <m:t>1s</m:t>
              </m:r>
            </m:num>
            <m:den>
              <m:r>
                <w:rPr>
                  <w:rFonts w:ascii="Cambria Math" w:hAnsi="Cambria Math" w:cstheme="minorHAnsi"/>
                </w:rPr>
                <m:t>1.492mph</m:t>
              </m:r>
            </m:den>
          </m:f>
          <m:r>
            <w:rPr>
              <w:rFonts w:ascii="Cambria Math" w:hAnsi="Cambria Math" w:cstheme="minorHAnsi"/>
            </w:rPr>
            <m:t>=0.67</m:t>
          </m:r>
        </m:oMath>
      </m:oMathPara>
    </w:p>
    <w:p w14:paraId="04990A93" w14:textId="59D588CB" w:rsidR="005C48AD" w:rsidRPr="005C48AD" w:rsidRDefault="005C48AD" w:rsidP="009B41A7">
      <w:pPr>
        <w:rPr>
          <w:rFonts w:asciiTheme="minorHAnsi" w:hAnsiTheme="minorHAnsi" w:cstheme="minorHAnsi"/>
        </w:rPr>
      </w:pPr>
    </w:p>
    <w:p w14:paraId="62956924" w14:textId="0227150A" w:rsidR="009B41A7" w:rsidRDefault="00C74E5A" w:rsidP="009B41A7">
      <w:pPr>
        <w:rPr>
          <w:rFonts w:asciiTheme="minorHAnsi" w:hAnsiTheme="minorHAnsi" w:cstheme="minorHAnsi"/>
        </w:rPr>
      </w:pPr>
      <w:r>
        <w:t xml:space="preserve">  </w:t>
      </w:r>
      <w:r>
        <w:rPr>
          <w:rFonts w:asciiTheme="minorHAnsi" w:hAnsiTheme="minorHAnsi" w:cstheme="minorHAnsi"/>
        </w:rPr>
        <w:t>The network is set and reset using the flag ‘ready anemometer’ which is at the beginning and end of the process, creating a loop.</w:t>
      </w:r>
    </w:p>
    <w:p w14:paraId="305EC6C6" w14:textId="3EFC5EDE" w:rsidR="00C013D8" w:rsidRDefault="00C013D8" w:rsidP="009B41A7">
      <w:pPr>
        <w:rPr>
          <w:rFonts w:asciiTheme="minorHAnsi" w:hAnsiTheme="minorHAnsi" w:cstheme="minorHAnsi"/>
        </w:rPr>
      </w:pPr>
    </w:p>
    <w:p w14:paraId="72D03952" w14:textId="77777777" w:rsidR="00C013D8" w:rsidRDefault="00C013D8" w:rsidP="009B41A7">
      <w:pPr>
        <w:rPr>
          <w:rFonts w:asciiTheme="minorHAnsi" w:hAnsiTheme="minorHAnsi" w:cstheme="minorHAnsi"/>
        </w:rPr>
      </w:pPr>
    </w:p>
    <w:p w14:paraId="58DC60E5" w14:textId="197E19DE" w:rsidR="00E632EF" w:rsidRDefault="00E632EF" w:rsidP="009B41A7">
      <w:pPr>
        <w:rPr>
          <w:rFonts w:asciiTheme="minorHAnsi" w:hAnsiTheme="minorHAnsi" w:cstheme="minorHAnsi"/>
        </w:rPr>
      </w:pPr>
    </w:p>
    <w:p w14:paraId="688C68EB" w14:textId="77777777" w:rsidR="00E632EF" w:rsidRDefault="00E632EF" w:rsidP="00E632EF">
      <w:pPr>
        <w:keepNext/>
      </w:pPr>
      <w:r>
        <w:rPr>
          <w:noProof/>
        </w:rPr>
        <w:lastRenderedPageBreak/>
        <w:drawing>
          <wp:inline distT="0" distB="0" distL="0" distR="0" wp14:anchorId="0C454056" wp14:editId="18970C0F">
            <wp:extent cx="4991100" cy="691075"/>
            <wp:effectExtent l="0" t="0" r="0" b="0"/>
            <wp:docPr id="51" name="Picture 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7"/>
                    <a:stretch>
                      <a:fillRect/>
                    </a:stretch>
                  </pic:blipFill>
                  <pic:spPr>
                    <a:xfrm>
                      <a:off x="0" y="0"/>
                      <a:ext cx="5019759" cy="695043"/>
                    </a:xfrm>
                    <a:prstGeom prst="rect">
                      <a:avLst/>
                    </a:prstGeom>
                  </pic:spPr>
                </pic:pic>
              </a:graphicData>
            </a:graphic>
          </wp:inline>
        </w:drawing>
      </w:r>
    </w:p>
    <w:p w14:paraId="15B329F9" w14:textId="4CDE9FFB" w:rsidR="00E632EF" w:rsidRPr="00C74E5A" w:rsidRDefault="00E632EF" w:rsidP="00E632EF">
      <w:pPr>
        <w:pStyle w:val="Caption"/>
        <w:rPr>
          <w:rFonts w:asciiTheme="minorHAnsi" w:hAnsiTheme="minorHAnsi" w:cstheme="minorHAnsi"/>
        </w:rPr>
      </w:pPr>
      <w:bookmarkStart w:id="162" w:name="_Toc102041426"/>
      <w:r>
        <w:t xml:space="preserve">Figure </w:t>
      </w:r>
      <w:fldSimple w:instr=" SEQ Figure \* ARABIC ">
        <w:r w:rsidR="008C3E76">
          <w:rPr>
            <w:noProof/>
          </w:rPr>
          <w:t>32</w:t>
        </w:r>
      </w:fldSimple>
      <w:r>
        <w:t xml:space="preserve"> – Extract from the anemometer datasheet</w:t>
      </w:r>
      <w:bookmarkEnd w:id="162"/>
    </w:p>
    <w:p w14:paraId="3850E110" w14:textId="11D6F024" w:rsidR="009B41A7" w:rsidRDefault="009B41A7" w:rsidP="009B41A7"/>
    <w:p w14:paraId="7DC759EF" w14:textId="3E09BE73" w:rsidR="009B41A7" w:rsidRDefault="00193B1F" w:rsidP="009B41A7">
      <w:r>
        <w:rPr>
          <w:noProof/>
        </w:rPr>
        <w:drawing>
          <wp:inline distT="0" distB="0" distL="0" distR="0" wp14:anchorId="16DC0A3C" wp14:editId="7B474771">
            <wp:extent cx="4770120" cy="3604279"/>
            <wp:effectExtent l="0" t="0" r="0" b="0"/>
            <wp:docPr id="55" name="Picture 1">
              <a:extLst xmlns:a="http://schemas.openxmlformats.org/drawingml/2006/main">
                <a:ext uri="{FF2B5EF4-FFF2-40B4-BE49-F238E27FC236}">
                  <a16:creationId xmlns:a16="http://schemas.microsoft.com/office/drawing/2014/main" id="{0DF558E4-516E-4B99-9A9C-17628E8598E9}"/>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a:extLst>
                        <a:ext uri="{FF2B5EF4-FFF2-40B4-BE49-F238E27FC236}">
                          <a16:creationId xmlns:a16="http://schemas.microsoft.com/office/drawing/2014/main" id="{0DF558E4-516E-4B99-9A9C-17628E8598E9}"/>
                        </a:ext>
                      </a:extLst>
                    </pic:cNvPr>
                    <pic:cNvPicPr>
                      <a:picLocks noChangeAspect="1"/>
                    </pic:cNvPicPr>
                  </pic:nvPicPr>
                  <pic:blipFill>
                    <a:blip r:embed="rId48"/>
                    <a:stretch>
                      <a:fillRect/>
                    </a:stretch>
                  </pic:blipFill>
                  <pic:spPr>
                    <a:xfrm>
                      <a:off x="0" y="0"/>
                      <a:ext cx="4778356" cy="3610502"/>
                    </a:xfrm>
                    <a:prstGeom prst="rect">
                      <a:avLst/>
                    </a:prstGeom>
                  </pic:spPr>
                </pic:pic>
              </a:graphicData>
            </a:graphic>
          </wp:inline>
        </w:drawing>
      </w:r>
    </w:p>
    <w:p w14:paraId="0F9F5127" w14:textId="5D5984DA" w:rsidR="009B41A7" w:rsidRDefault="00193B1F" w:rsidP="00193B1F">
      <w:pPr>
        <w:pStyle w:val="Caption"/>
      </w:pPr>
      <w:bookmarkStart w:id="163" w:name="_Toc102041427"/>
      <w:r>
        <w:t xml:space="preserve">Figure </w:t>
      </w:r>
      <w:fldSimple w:instr=" SEQ Figure \* ARABIC ">
        <w:r w:rsidR="008C3E76">
          <w:rPr>
            <w:noProof/>
          </w:rPr>
          <w:t>33</w:t>
        </w:r>
      </w:fldSimple>
      <w:r>
        <w:t xml:space="preserve"> – Network 1 final design</w:t>
      </w:r>
      <w:bookmarkEnd w:id="163"/>
    </w:p>
    <w:p w14:paraId="01BB5888" w14:textId="0B400A1D" w:rsidR="00193B1F" w:rsidRDefault="00193B1F" w:rsidP="00193B1F"/>
    <w:p w14:paraId="32D0B090" w14:textId="64F8D78C" w:rsidR="00193B1F" w:rsidRPr="00193B1F" w:rsidRDefault="00193B1F" w:rsidP="00193B1F">
      <w:r>
        <w:rPr>
          <w:noProof/>
        </w:rPr>
        <w:drawing>
          <wp:inline distT="0" distB="0" distL="0" distR="0" wp14:anchorId="397207AD" wp14:editId="60A41227">
            <wp:extent cx="5731510" cy="1713865"/>
            <wp:effectExtent l="0" t="0" r="2540" b="635"/>
            <wp:docPr id="58" name="Picture 2">
              <a:extLst xmlns:a="http://schemas.openxmlformats.org/drawingml/2006/main">
                <a:ext uri="{FF2B5EF4-FFF2-40B4-BE49-F238E27FC236}">
                  <a16:creationId xmlns:a16="http://schemas.microsoft.com/office/drawing/2014/main" id="{E30A754C-E341-46A5-BEC9-65F0A6F2D9B6}"/>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2">
                      <a:extLst>
                        <a:ext uri="{FF2B5EF4-FFF2-40B4-BE49-F238E27FC236}">
                          <a16:creationId xmlns:a16="http://schemas.microsoft.com/office/drawing/2014/main" id="{E30A754C-E341-46A5-BEC9-65F0A6F2D9B6}"/>
                        </a:ext>
                      </a:extLst>
                    </pic:cNvPr>
                    <pic:cNvPicPr>
                      <a:picLocks noChangeAspect="1"/>
                    </pic:cNvPicPr>
                  </pic:nvPicPr>
                  <pic:blipFill>
                    <a:blip r:embed="rId49"/>
                    <a:stretch>
                      <a:fillRect/>
                    </a:stretch>
                  </pic:blipFill>
                  <pic:spPr>
                    <a:xfrm>
                      <a:off x="0" y="0"/>
                      <a:ext cx="5731510" cy="1713865"/>
                    </a:xfrm>
                    <a:prstGeom prst="rect">
                      <a:avLst/>
                    </a:prstGeom>
                  </pic:spPr>
                </pic:pic>
              </a:graphicData>
            </a:graphic>
          </wp:inline>
        </w:drawing>
      </w:r>
    </w:p>
    <w:p w14:paraId="0547AE05" w14:textId="30167843" w:rsidR="009B41A7" w:rsidRDefault="00193B1F" w:rsidP="00193B1F">
      <w:pPr>
        <w:pStyle w:val="Caption"/>
      </w:pPr>
      <w:bookmarkStart w:id="164" w:name="_Toc102041428"/>
      <w:r>
        <w:t xml:space="preserve">Figure </w:t>
      </w:r>
      <w:fldSimple w:instr=" SEQ Figure \* ARABIC ">
        <w:r w:rsidR="008C3E76">
          <w:rPr>
            <w:noProof/>
          </w:rPr>
          <w:t>34</w:t>
        </w:r>
      </w:fldSimple>
      <w:r>
        <w:t xml:space="preserve"> – Network 1 continued final design</w:t>
      </w:r>
      <w:bookmarkEnd w:id="164"/>
    </w:p>
    <w:p w14:paraId="18962A62" w14:textId="5ED21F33" w:rsidR="009B41A7" w:rsidRDefault="009B41A7" w:rsidP="009B41A7"/>
    <w:p w14:paraId="3E03DA8B" w14:textId="4C059CE0" w:rsidR="008E6F44" w:rsidRDefault="008E6F44" w:rsidP="008E6F44">
      <w:pPr>
        <w:pStyle w:val="Heading4"/>
      </w:pPr>
      <w:bookmarkStart w:id="165" w:name="_Toc102037631"/>
      <w:r>
        <w:t>3.7.1.2 Network 2</w:t>
      </w:r>
      <w:bookmarkEnd w:id="165"/>
    </w:p>
    <w:p w14:paraId="0E601C9D" w14:textId="18366158" w:rsidR="008E6F44" w:rsidRDefault="008E6F44" w:rsidP="008E6F44"/>
    <w:p w14:paraId="79412A2F" w14:textId="59AD24AC" w:rsidR="008E6F44" w:rsidRPr="008E6F44" w:rsidRDefault="008E6F44" w:rsidP="008E6F44">
      <w:pPr>
        <w:rPr>
          <w:rFonts w:asciiTheme="minorHAnsi" w:hAnsiTheme="minorHAnsi" w:cstheme="minorHAnsi"/>
        </w:rPr>
      </w:pPr>
      <w:r>
        <w:t xml:space="preserve">  </w:t>
      </w:r>
      <w:r>
        <w:rPr>
          <w:rFonts w:asciiTheme="minorHAnsi" w:hAnsiTheme="minorHAnsi" w:cstheme="minorHAnsi"/>
        </w:rPr>
        <w:t>This network is used to convert the speed from the anemometer from mph to knots. The stored valued in “mph” from network 1 is divided by 1.15078 in order to give a speed in knots. The number that it is divided by has already been established in section 2.5.1.</w:t>
      </w:r>
    </w:p>
    <w:p w14:paraId="46FB38CD" w14:textId="77777777" w:rsidR="009B41A7" w:rsidRDefault="009B41A7" w:rsidP="009B41A7"/>
    <w:p w14:paraId="33700FEC" w14:textId="480F8613" w:rsidR="009B41A7" w:rsidRDefault="009B41A7" w:rsidP="00034253">
      <w:pPr>
        <w:rPr>
          <w:rFonts w:asciiTheme="minorHAnsi" w:hAnsiTheme="minorHAnsi" w:cstheme="minorHAnsi"/>
        </w:rPr>
      </w:pPr>
    </w:p>
    <w:p w14:paraId="16976CA8" w14:textId="6F1156DF" w:rsidR="008F06E2" w:rsidRDefault="008F06E2" w:rsidP="008F06E2">
      <w:pPr>
        <w:pStyle w:val="Heading3"/>
      </w:pPr>
      <w:bookmarkStart w:id="166" w:name="_Toc102037632"/>
      <w:bookmarkStart w:id="167" w:name="_Toc102042275"/>
      <w:r>
        <w:lastRenderedPageBreak/>
        <w:t>3.</w:t>
      </w:r>
      <w:r w:rsidR="003536D5">
        <w:t>7</w:t>
      </w:r>
      <w:r>
        <w:t>.1.3 Network 3</w:t>
      </w:r>
      <w:bookmarkEnd w:id="166"/>
      <w:bookmarkEnd w:id="167"/>
    </w:p>
    <w:p w14:paraId="6987E316" w14:textId="1D1FBF60" w:rsidR="008F06E2" w:rsidRDefault="008F06E2" w:rsidP="008F06E2"/>
    <w:p w14:paraId="65FD8D6E" w14:textId="4C8055D6" w:rsidR="008F06E2" w:rsidRDefault="008F06E2" w:rsidP="008F06E2">
      <w:pPr>
        <w:rPr>
          <w:rFonts w:asciiTheme="minorHAnsi" w:hAnsiTheme="minorHAnsi" w:cstheme="minorHAnsi"/>
        </w:rPr>
      </w:pPr>
      <w:r>
        <w:t xml:space="preserve">  </w:t>
      </w:r>
      <w:r>
        <w:rPr>
          <w:rFonts w:asciiTheme="minorHAnsi" w:hAnsiTheme="minorHAnsi" w:cstheme="minorHAnsi"/>
        </w:rPr>
        <w:t xml:space="preserve">In order to understand how this network works an understanding of </w:t>
      </w:r>
      <w:r w:rsidR="00C445AB">
        <w:rPr>
          <w:rFonts w:asciiTheme="minorHAnsi" w:hAnsiTheme="minorHAnsi" w:cstheme="minorHAnsi"/>
        </w:rPr>
        <w:t>the inner workings of the wind vane is needed.</w:t>
      </w:r>
      <w:r w:rsidR="007F22AF">
        <w:rPr>
          <w:rFonts w:asciiTheme="minorHAnsi" w:hAnsiTheme="minorHAnsi" w:cstheme="minorHAnsi"/>
        </w:rPr>
        <w:t xml:space="preserve"> The inner construction of the wind vane consists of eight switches, each connected to a different resistor. The magnet in the vane can close one or two switches at once, allowing up to 16 different positions to be indicated. </w:t>
      </w:r>
      <w:r w:rsidR="009D25DF">
        <w:rPr>
          <w:rFonts w:asciiTheme="minorHAnsi" w:hAnsiTheme="minorHAnsi" w:cstheme="minorHAnsi"/>
        </w:rPr>
        <w:t>These resistor values can be used in conjunction with an external resistor to create a voltage divider, as seen in figure 3</w:t>
      </w:r>
      <w:r w:rsidR="00345B8C">
        <w:rPr>
          <w:rFonts w:asciiTheme="minorHAnsi" w:hAnsiTheme="minorHAnsi" w:cstheme="minorHAnsi"/>
        </w:rPr>
        <w:t>6</w:t>
      </w:r>
      <w:r w:rsidR="009D25DF">
        <w:rPr>
          <w:rFonts w:asciiTheme="minorHAnsi" w:hAnsiTheme="minorHAnsi" w:cstheme="minorHAnsi"/>
        </w:rPr>
        <w:t>.</w:t>
      </w:r>
    </w:p>
    <w:p w14:paraId="7EFEC2F0" w14:textId="0E896840" w:rsidR="00DF0005" w:rsidRDefault="00DF0005" w:rsidP="008F06E2">
      <w:pPr>
        <w:rPr>
          <w:rFonts w:asciiTheme="minorHAnsi" w:hAnsiTheme="minorHAnsi" w:cstheme="minorHAnsi"/>
        </w:rPr>
      </w:pPr>
    </w:p>
    <w:p w14:paraId="48712ADA" w14:textId="0FEE77CB" w:rsidR="00DF0005" w:rsidRPr="008F06E2" w:rsidRDefault="00DF0005" w:rsidP="008F06E2">
      <w:pPr>
        <w:rPr>
          <w:rFonts w:asciiTheme="minorHAnsi" w:hAnsiTheme="minorHAnsi" w:cstheme="minorHAnsi"/>
        </w:rPr>
      </w:pPr>
      <w:r>
        <w:rPr>
          <w:noProof/>
        </w:rPr>
        <w:drawing>
          <wp:inline distT="0" distB="0" distL="0" distR="0" wp14:anchorId="4A765607" wp14:editId="41755D99">
            <wp:extent cx="3102992" cy="3032760"/>
            <wp:effectExtent l="0" t="0" r="2540" b="0"/>
            <wp:docPr id="57" name="Picture 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0"/>
                    <a:stretch>
                      <a:fillRect/>
                    </a:stretch>
                  </pic:blipFill>
                  <pic:spPr>
                    <a:xfrm>
                      <a:off x="0" y="0"/>
                      <a:ext cx="3109141" cy="3038770"/>
                    </a:xfrm>
                    <a:prstGeom prst="rect">
                      <a:avLst/>
                    </a:prstGeom>
                  </pic:spPr>
                </pic:pic>
              </a:graphicData>
            </a:graphic>
          </wp:inline>
        </w:drawing>
      </w:r>
    </w:p>
    <w:p w14:paraId="36998CAB" w14:textId="6653835F" w:rsidR="008F06E2" w:rsidRDefault="00DF0005" w:rsidP="00DF0005">
      <w:pPr>
        <w:pStyle w:val="Caption"/>
        <w:rPr>
          <w:rFonts w:asciiTheme="minorHAnsi" w:hAnsiTheme="minorHAnsi" w:cstheme="minorHAnsi"/>
        </w:rPr>
      </w:pPr>
      <w:bookmarkStart w:id="168" w:name="_Toc102041429"/>
      <w:r>
        <w:t xml:space="preserve">Figure </w:t>
      </w:r>
      <w:r w:rsidR="00E51F56">
        <w:fldChar w:fldCharType="begin"/>
      </w:r>
      <w:r w:rsidR="00E51F56">
        <w:instrText xml:space="preserve"> SEQ Figure \* ARABIC </w:instrText>
      </w:r>
      <w:r w:rsidR="00E51F56">
        <w:fldChar w:fldCharType="separate"/>
      </w:r>
      <w:r w:rsidR="008C3E76">
        <w:rPr>
          <w:noProof/>
        </w:rPr>
        <w:t>35</w:t>
      </w:r>
      <w:r w:rsidR="00E51F56">
        <w:rPr>
          <w:noProof/>
        </w:rPr>
        <w:fldChar w:fldCharType="end"/>
      </w:r>
      <w:r>
        <w:t xml:space="preserve"> – Inner configuration of weathervane. Resistors &amp; switches</w:t>
      </w:r>
      <w:bookmarkEnd w:id="168"/>
    </w:p>
    <w:p w14:paraId="29270818" w14:textId="77777777" w:rsidR="009D25DF" w:rsidRDefault="009D25DF" w:rsidP="009D25DF">
      <w:pPr>
        <w:keepNext/>
      </w:pPr>
      <w:r>
        <w:rPr>
          <w:noProof/>
        </w:rPr>
        <w:drawing>
          <wp:inline distT="0" distB="0" distL="0" distR="0" wp14:anchorId="68E607F9" wp14:editId="278FB319">
            <wp:extent cx="1602188" cy="1981200"/>
            <wp:effectExtent l="0" t="0" r="0" b="0"/>
            <wp:docPr id="52" name="Picture 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1"/>
                    <a:stretch>
                      <a:fillRect/>
                    </a:stretch>
                  </pic:blipFill>
                  <pic:spPr>
                    <a:xfrm>
                      <a:off x="0" y="0"/>
                      <a:ext cx="1603172" cy="1982417"/>
                    </a:xfrm>
                    <a:prstGeom prst="rect">
                      <a:avLst/>
                    </a:prstGeom>
                  </pic:spPr>
                </pic:pic>
              </a:graphicData>
            </a:graphic>
          </wp:inline>
        </w:drawing>
      </w:r>
    </w:p>
    <w:p w14:paraId="5E7C7F7C" w14:textId="31919554" w:rsidR="008F06E2" w:rsidRDefault="009D25DF" w:rsidP="009D25DF">
      <w:pPr>
        <w:pStyle w:val="Caption"/>
        <w:rPr>
          <w:rFonts w:asciiTheme="minorHAnsi" w:hAnsiTheme="minorHAnsi" w:cstheme="minorHAnsi"/>
        </w:rPr>
      </w:pPr>
      <w:bookmarkStart w:id="169" w:name="_Toc102041430"/>
      <w:r>
        <w:t xml:space="preserve">Figure </w:t>
      </w:r>
      <w:fldSimple w:instr=" SEQ Figure \* ARABIC ">
        <w:r w:rsidR="008C3E76">
          <w:rPr>
            <w:noProof/>
          </w:rPr>
          <w:t>36</w:t>
        </w:r>
      </w:fldSimple>
      <w:r>
        <w:t xml:space="preserve"> – External voltage divider</w:t>
      </w:r>
      <w:bookmarkEnd w:id="169"/>
    </w:p>
    <w:p w14:paraId="7BCF335B" w14:textId="3C5E8D20" w:rsidR="008F06E2" w:rsidRDefault="008F06E2" w:rsidP="00034253">
      <w:pPr>
        <w:rPr>
          <w:rFonts w:asciiTheme="minorHAnsi" w:hAnsiTheme="minorHAnsi" w:cstheme="minorHAnsi"/>
        </w:rPr>
      </w:pPr>
    </w:p>
    <w:p w14:paraId="1258D34E" w14:textId="74AF002B" w:rsidR="004A2A91" w:rsidRDefault="004A2A91" w:rsidP="00034253">
      <w:pPr>
        <w:rPr>
          <w:rFonts w:asciiTheme="minorHAnsi" w:hAnsiTheme="minorHAnsi" w:cstheme="minorHAnsi"/>
        </w:rPr>
      </w:pPr>
    </w:p>
    <w:p w14:paraId="78A67198" w14:textId="2460DDB7" w:rsidR="004A2A91" w:rsidRDefault="004A2A91" w:rsidP="00034253">
      <w:pPr>
        <w:rPr>
          <w:rFonts w:asciiTheme="minorHAnsi" w:hAnsiTheme="minorHAnsi" w:cstheme="minorHAnsi"/>
        </w:rPr>
      </w:pPr>
    </w:p>
    <w:p w14:paraId="332674F2" w14:textId="65613BFB" w:rsidR="004A2A91" w:rsidRDefault="004A2A91" w:rsidP="00034253">
      <w:pPr>
        <w:rPr>
          <w:rFonts w:asciiTheme="minorHAnsi" w:hAnsiTheme="minorHAnsi" w:cstheme="minorHAnsi"/>
        </w:rPr>
      </w:pPr>
    </w:p>
    <w:p w14:paraId="5E4704BE" w14:textId="658DD0D3" w:rsidR="004A2A91" w:rsidRDefault="004A2A91" w:rsidP="00034253">
      <w:pPr>
        <w:rPr>
          <w:rFonts w:asciiTheme="minorHAnsi" w:hAnsiTheme="minorHAnsi" w:cstheme="minorHAnsi"/>
        </w:rPr>
      </w:pPr>
    </w:p>
    <w:p w14:paraId="0C912CC3" w14:textId="386EDCDA" w:rsidR="004A2A91" w:rsidRDefault="004A2A91" w:rsidP="00034253">
      <w:pPr>
        <w:rPr>
          <w:rFonts w:asciiTheme="minorHAnsi" w:hAnsiTheme="minorHAnsi" w:cstheme="minorHAnsi"/>
        </w:rPr>
      </w:pPr>
    </w:p>
    <w:p w14:paraId="101B70E3" w14:textId="07C67834" w:rsidR="004A2A91" w:rsidRDefault="004A2A91" w:rsidP="00034253">
      <w:pPr>
        <w:rPr>
          <w:rFonts w:asciiTheme="minorHAnsi" w:hAnsiTheme="minorHAnsi" w:cstheme="minorHAnsi"/>
        </w:rPr>
      </w:pPr>
    </w:p>
    <w:p w14:paraId="63FE1E28" w14:textId="26D7D85F" w:rsidR="004A2A91" w:rsidRDefault="004A2A91" w:rsidP="00034253">
      <w:pPr>
        <w:rPr>
          <w:rFonts w:asciiTheme="minorHAnsi" w:hAnsiTheme="minorHAnsi" w:cstheme="minorHAnsi"/>
        </w:rPr>
      </w:pPr>
    </w:p>
    <w:p w14:paraId="4194874F" w14:textId="77777777" w:rsidR="004A2A91" w:rsidRDefault="004A2A91" w:rsidP="00034253">
      <w:pPr>
        <w:rPr>
          <w:rFonts w:asciiTheme="minorHAnsi" w:hAnsiTheme="minorHAnsi" w:cstheme="minorHAnsi"/>
        </w:rPr>
      </w:pPr>
    </w:p>
    <w:p w14:paraId="6F4D8432" w14:textId="003C99C0" w:rsidR="009B41A7" w:rsidRDefault="00D50125" w:rsidP="00034253">
      <w:pPr>
        <w:rPr>
          <w:rFonts w:asciiTheme="minorHAnsi" w:hAnsiTheme="minorHAnsi" w:cstheme="minorHAnsi"/>
        </w:rPr>
      </w:pPr>
      <w:r>
        <w:lastRenderedPageBreak/>
        <w:t xml:space="preserve">  </w:t>
      </w:r>
      <w:r>
        <w:rPr>
          <w:rFonts w:asciiTheme="minorHAnsi" w:hAnsiTheme="minorHAnsi" w:cstheme="minorHAnsi"/>
        </w:rPr>
        <w:t>The internal resistance values that are possible from the weathervane, along with their accompanying direction in degrees are</w:t>
      </w:r>
      <w:r w:rsidR="00634CC7">
        <w:rPr>
          <w:rFonts w:asciiTheme="minorHAnsi" w:hAnsiTheme="minorHAnsi" w:cstheme="minorHAnsi"/>
        </w:rPr>
        <w:t xml:space="preserve"> seen in table </w:t>
      </w:r>
      <w:r w:rsidR="00E62E28">
        <w:rPr>
          <w:rFonts w:asciiTheme="minorHAnsi" w:hAnsiTheme="minorHAnsi" w:cstheme="minorHAnsi"/>
        </w:rPr>
        <w:t>10</w:t>
      </w:r>
      <w:r w:rsidR="00634CC7">
        <w:rPr>
          <w:rFonts w:asciiTheme="minorHAnsi" w:hAnsiTheme="minorHAnsi" w:cstheme="minorHAnsi"/>
        </w:rPr>
        <w:t>.</w:t>
      </w:r>
    </w:p>
    <w:p w14:paraId="2F10CBB0" w14:textId="0FE6EBC5" w:rsidR="00D50125" w:rsidRDefault="00D50125" w:rsidP="00034253">
      <w:pPr>
        <w:rPr>
          <w:rFonts w:asciiTheme="minorHAnsi" w:hAnsiTheme="minorHAnsi" w:cstheme="minorHAnsi"/>
        </w:rPr>
      </w:pPr>
    </w:p>
    <w:tbl>
      <w:tblPr>
        <w:tblW w:w="6680" w:type="dxa"/>
        <w:tblLook w:val="04A0" w:firstRow="1" w:lastRow="0" w:firstColumn="1" w:lastColumn="0" w:noHBand="0" w:noVBand="1"/>
      </w:tblPr>
      <w:tblGrid>
        <w:gridCol w:w="1440"/>
        <w:gridCol w:w="1440"/>
        <w:gridCol w:w="1440"/>
        <w:gridCol w:w="1300"/>
        <w:gridCol w:w="1060"/>
      </w:tblGrid>
      <w:tr w:rsidR="008E6F44" w:rsidRPr="008E6F44" w14:paraId="0025799F" w14:textId="77777777" w:rsidTr="008E6F44">
        <w:trPr>
          <w:trHeight w:val="588"/>
        </w:trPr>
        <w:tc>
          <w:tcPr>
            <w:tcW w:w="1440" w:type="dxa"/>
            <w:tcBorders>
              <w:top w:val="single" w:sz="8" w:space="0" w:color="auto"/>
              <w:left w:val="single" w:sz="8" w:space="0" w:color="auto"/>
              <w:bottom w:val="single" w:sz="8" w:space="0" w:color="auto"/>
              <w:right w:val="single" w:sz="8" w:space="0" w:color="auto"/>
            </w:tcBorders>
            <w:shd w:val="clear" w:color="auto" w:fill="auto"/>
            <w:vAlign w:val="bottom"/>
            <w:hideMark/>
          </w:tcPr>
          <w:p w14:paraId="65874B7C" w14:textId="77777777" w:rsidR="008E6F44" w:rsidRPr="008E6F44" w:rsidRDefault="008E6F44" w:rsidP="008E6F44">
            <w:pPr>
              <w:jc w:val="center"/>
              <w:rPr>
                <w:rFonts w:ascii="Calibri" w:hAnsi="Calibri" w:cs="Calibri"/>
                <w:color w:val="000000"/>
                <w:sz w:val="22"/>
                <w:szCs w:val="22"/>
                <w:lang w:eastAsia="en-GB"/>
              </w:rPr>
            </w:pPr>
            <w:r w:rsidRPr="008E6F44">
              <w:rPr>
                <w:rFonts w:ascii="Calibri" w:hAnsi="Calibri" w:cs="Calibri"/>
                <w:color w:val="000000"/>
                <w:sz w:val="22"/>
                <w:szCs w:val="22"/>
                <w:lang w:eastAsia="en-GB"/>
              </w:rPr>
              <w:t>Wind direction degrees</w:t>
            </w:r>
          </w:p>
        </w:tc>
        <w:tc>
          <w:tcPr>
            <w:tcW w:w="1440" w:type="dxa"/>
            <w:tcBorders>
              <w:top w:val="single" w:sz="8" w:space="0" w:color="auto"/>
              <w:left w:val="nil"/>
              <w:bottom w:val="single" w:sz="8" w:space="0" w:color="auto"/>
              <w:right w:val="single" w:sz="8" w:space="0" w:color="auto"/>
            </w:tcBorders>
            <w:shd w:val="clear" w:color="auto" w:fill="auto"/>
            <w:vAlign w:val="bottom"/>
            <w:hideMark/>
          </w:tcPr>
          <w:p w14:paraId="1267AFD6" w14:textId="77777777" w:rsidR="008E6F44" w:rsidRPr="008E6F44" w:rsidRDefault="008E6F44" w:rsidP="008E6F44">
            <w:pPr>
              <w:rPr>
                <w:rFonts w:ascii="Calibri" w:hAnsi="Calibri" w:cs="Calibri"/>
                <w:color w:val="000000"/>
                <w:sz w:val="22"/>
                <w:szCs w:val="22"/>
                <w:lang w:eastAsia="en-GB"/>
              </w:rPr>
            </w:pPr>
            <w:r w:rsidRPr="008E6F44">
              <w:rPr>
                <w:rFonts w:ascii="Calibri" w:hAnsi="Calibri" w:cs="Calibri"/>
                <w:color w:val="000000"/>
                <w:sz w:val="22"/>
                <w:szCs w:val="22"/>
                <w:lang w:eastAsia="en-GB"/>
              </w:rPr>
              <w:t>Integer value Min</w:t>
            </w:r>
          </w:p>
        </w:tc>
        <w:tc>
          <w:tcPr>
            <w:tcW w:w="1440" w:type="dxa"/>
            <w:tcBorders>
              <w:top w:val="single" w:sz="8" w:space="0" w:color="auto"/>
              <w:left w:val="nil"/>
              <w:bottom w:val="single" w:sz="8" w:space="0" w:color="auto"/>
              <w:right w:val="single" w:sz="8" w:space="0" w:color="auto"/>
            </w:tcBorders>
            <w:shd w:val="clear" w:color="auto" w:fill="auto"/>
            <w:vAlign w:val="bottom"/>
            <w:hideMark/>
          </w:tcPr>
          <w:p w14:paraId="2ED16BC7" w14:textId="77777777" w:rsidR="008E6F44" w:rsidRPr="008E6F44" w:rsidRDefault="008E6F44" w:rsidP="008E6F44">
            <w:pPr>
              <w:rPr>
                <w:rFonts w:ascii="Calibri" w:hAnsi="Calibri" w:cs="Calibri"/>
                <w:color w:val="000000"/>
                <w:sz w:val="22"/>
                <w:szCs w:val="22"/>
                <w:lang w:eastAsia="en-GB"/>
              </w:rPr>
            </w:pPr>
            <w:r w:rsidRPr="008E6F44">
              <w:rPr>
                <w:rFonts w:ascii="Calibri" w:hAnsi="Calibri" w:cs="Calibri"/>
                <w:color w:val="000000"/>
                <w:sz w:val="22"/>
                <w:szCs w:val="22"/>
                <w:lang w:eastAsia="en-GB"/>
              </w:rPr>
              <w:t>Integer value Max</w:t>
            </w:r>
          </w:p>
        </w:tc>
        <w:tc>
          <w:tcPr>
            <w:tcW w:w="1300" w:type="dxa"/>
            <w:tcBorders>
              <w:top w:val="single" w:sz="8" w:space="0" w:color="auto"/>
              <w:left w:val="nil"/>
              <w:bottom w:val="single" w:sz="8" w:space="0" w:color="auto"/>
              <w:right w:val="single" w:sz="8" w:space="0" w:color="auto"/>
            </w:tcBorders>
            <w:shd w:val="clear" w:color="auto" w:fill="auto"/>
            <w:noWrap/>
            <w:vAlign w:val="bottom"/>
            <w:hideMark/>
          </w:tcPr>
          <w:p w14:paraId="33206C43" w14:textId="77777777" w:rsidR="008E6F44" w:rsidRPr="008E6F44" w:rsidRDefault="008E6F44" w:rsidP="008E6F44">
            <w:pPr>
              <w:rPr>
                <w:rFonts w:ascii="Calibri" w:hAnsi="Calibri" w:cs="Calibri"/>
                <w:color w:val="000000"/>
                <w:sz w:val="22"/>
                <w:szCs w:val="22"/>
                <w:lang w:eastAsia="en-GB"/>
              </w:rPr>
            </w:pPr>
            <w:r w:rsidRPr="008E6F44">
              <w:rPr>
                <w:rFonts w:ascii="Calibri" w:hAnsi="Calibri" w:cs="Calibri"/>
                <w:color w:val="000000"/>
                <w:sz w:val="22"/>
                <w:szCs w:val="22"/>
                <w:lang w:eastAsia="en-GB"/>
              </w:rPr>
              <w:t>Resistance (k)</w:t>
            </w:r>
          </w:p>
        </w:tc>
        <w:tc>
          <w:tcPr>
            <w:tcW w:w="1060" w:type="dxa"/>
            <w:tcBorders>
              <w:top w:val="single" w:sz="8" w:space="0" w:color="auto"/>
              <w:left w:val="nil"/>
              <w:bottom w:val="single" w:sz="8" w:space="0" w:color="auto"/>
              <w:right w:val="single" w:sz="8" w:space="0" w:color="auto"/>
            </w:tcBorders>
            <w:shd w:val="clear" w:color="auto" w:fill="auto"/>
            <w:noWrap/>
            <w:vAlign w:val="bottom"/>
            <w:hideMark/>
          </w:tcPr>
          <w:p w14:paraId="7DE61E4D" w14:textId="77777777" w:rsidR="008E6F44" w:rsidRPr="008E6F44" w:rsidRDefault="008E6F44" w:rsidP="008E6F44">
            <w:pPr>
              <w:rPr>
                <w:rFonts w:ascii="Calibri" w:hAnsi="Calibri" w:cs="Calibri"/>
                <w:color w:val="000000"/>
                <w:sz w:val="22"/>
                <w:szCs w:val="22"/>
                <w:lang w:eastAsia="en-GB"/>
              </w:rPr>
            </w:pPr>
            <w:r w:rsidRPr="008E6F44">
              <w:rPr>
                <w:rFonts w:ascii="Calibri" w:hAnsi="Calibri" w:cs="Calibri"/>
                <w:color w:val="000000"/>
                <w:sz w:val="22"/>
                <w:szCs w:val="22"/>
                <w:lang w:eastAsia="en-GB"/>
              </w:rPr>
              <w:t>Voltage (V)</w:t>
            </w:r>
          </w:p>
        </w:tc>
      </w:tr>
      <w:tr w:rsidR="008E6F44" w:rsidRPr="008E6F44" w14:paraId="021FF3FC" w14:textId="77777777" w:rsidTr="008E6F44">
        <w:trPr>
          <w:trHeight w:val="288"/>
        </w:trPr>
        <w:tc>
          <w:tcPr>
            <w:tcW w:w="1440" w:type="dxa"/>
            <w:tcBorders>
              <w:top w:val="nil"/>
              <w:left w:val="single" w:sz="4" w:space="0" w:color="auto"/>
              <w:bottom w:val="single" w:sz="4" w:space="0" w:color="auto"/>
              <w:right w:val="single" w:sz="4" w:space="0" w:color="auto"/>
            </w:tcBorders>
            <w:shd w:val="clear" w:color="auto" w:fill="auto"/>
            <w:noWrap/>
            <w:vAlign w:val="bottom"/>
            <w:hideMark/>
          </w:tcPr>
          <w:p w14:paraId="38B76FCD" w14:textId="77777777" w:rsidR="008E6F44" w:rsidRPr="008E6F44" w:rsidRDefault="008E6F44" w:rsidP="008E6F44">
            <w:pPr>
              <w:jc w:val="right"/>
              <w:rPr>
                <w:rFonts w:ascii="Calibri" w:hAnsi="Calibri" w:cs="Calibri"/>
                <w:color w:val="000000"/>
                <w:sz w:val="22"/>
                <w:szCs w:val="22"/>
                <w:lang w:eastAsia="en-GB"/>
              </w:rPr>
            </w:pPr>
            <w:r w:rsidRPr="008E6F44">
              <w:rPr>
                <w:rFonts w:ascii="Calibri" w:hAnsi="Calibri" w:cs="Calibri"/>
                <w:color w:val="000000"/>
                <w:sz w:val="22"/>
                <w:szCs w:val="22"/>
                <w:lang w:eastAsia="en-GB"/>
              </w:rPr>
              <w:t>112.5</w:t>
            </w:r>
          </w:p>
        </w:tc>
        <w:tc>
          <w:tcPr>
            <w:tcW w:w="1440" w:type="dxa"/>
            <w:tcBorders>
              <w:top w:val="nil"/>
              <w:left w:val="nil"/>
              <w:bottom w:val="single" w:sz="4" w:space="0" w:color="auto"/>
              <w:right w:val="single" w:sz="4" w:space="0" w:color="auto"/>
            </w:tcBorders>
            <w:shd w:val="clear" w:color="auto" w:fill="auto"/>
            <w:noWrap/>
            <w:vAlign w:val="bottom"/>
            <w:hideMark/>
          </w:tcPr>
          <w:p w14:paraId="7048D74D" w14:textId="77777777" w:rsidR="008E6F44" w:rsidRPr="008E6F44" w:rsidRDefault="008E6F44" w:rsidP="008E6F44">
            <w:pPr>
              <w:jc w:val="right"/>
              <w:rPr>
                <w:rFonts w:ascii="Calibri" w:hAnsi="Calibri" w:cs="Calibri"/>
                <w:color w:val="000000"/>
                <w:sz w:val="22"/>
                <w:szCs w:val="22"/>
                <w:lang w:eastAsia="en-GB"/>
              </w:rPr>
            </w:pPr>
            <w:r w:rsidRPr="008E6F44">
              <w:rPr>
                <w:rFonts w:ascii="Calibri" w:hAnsi="Calibri" w:cs="Calibri"/>
                <w:color w:val="000000"/>
                <w:sz w:val="22"/>
                <w:szCs w:val="22"/>
                <w:lang w:eastAsia="en-GB"/>
              </w:rPr>
              <w:t>1080</w:t>
            </w:r>
          </w:p>
        </w:tc>
        <w:tc>
          <w:tcPr>
            <w:tcW w:w="1440" w:type="dxa"/>
            <w:tcBorders>
              <w:top w:val="nil"/>
              <w:left w:val="nil"/>
              <w:bottom w:val="single" w:sz="4" w:space="0" w:color="auto"/>
              <w:right w:val="single" w:sz="4" w:space="0" w:color="auto"/>
            </w:tcBorders>
            <w:shd w:val="clear" w:color="auto" w:fill="auto"/>
            <w:noWrap/>
            <w:vAlign w:val="bottom"/>
            <w:hideMark/>
          </w:tcPr>
          <w:p w14:paraId="3578864E" w14:textId="77777777" w:rsidR="008E6F44" w:rsidRPr="008E6F44" w:rsidRDefault="008E6F44" w:rsidP="008E6F44">
            <w:pPr>
              <w:jc w:val="right"/>
              <w:rPr>
                <w:rFonts w:ascii="Calibri" w:hAnsi="Calibri" w:cs="Calibri"/>
                <w:color w:val="000000"/>
                <w:sz w:val="22"/>
                <w:szCs w:val="22"/>
                <w:lang w:eastAsia="en-GB"/>
              </w:rPr>
            </w:pPr>
            <w:r w:rsidRPr="008E6F44">
              <w:rPr>
                <w:rFonts w:ascii="Calibri" w:hAnsi="Calibri" w:cs="Calibri"/>
                <w:color w:val="000000"/>
                <w:sz w:val="22"/>
                <w:szCs w:val="22"/>
                <w:lang w:eastAsia="en-GB"/>
              </w:rPr>
              <w:t>1280</w:t>
            </w:r>
          </w:p>
        </w:tc>
        <w:tc>
          <w:tcPr>
            <w:tcW w:w="1300" w:type="dxa"/>
            <w:tcBorders>
              <w:top w:val="nil"/>
              <w:left w:val="nil"/>
              <w:bottom w:val="single" w:sz="4" w:space="0" w:color="auto"/>
              <w:right w:val="single" w:sz="4" w:space="0" w:color="auto"/>
            </w:tcBorders>
            <w:shd w:val="clear" w:color="auto" w:fill="auto"/>
            <w:noWrap/>
            <w:vAlign w:val="bottom"/>
            <w:hideMark/>
          </w:tcPr>
          <w:p w14:paraId="6BC53660" w14:textId="77777777" w:rsidR="008E6F44" w:rsidRPr="008E6F44" w:rsidRDefault="008E6F44" w:rsidP="008E6F44">
            <w:pPr>
              <w:jc w:val="right"/>
              <w:rPr>
                <w:rFonts w:ascii="Calibri" w:hAnsi="Calibri" w:cs="Calibri"/>
                <w:color w:val="000000"/>
                <w:sz w:val="22"/>
                <w:szCs w:val="22"/>
                <w:lang w:eastAsia="en-GB"/>
              </w:rPr>
            </w:pPr>
            <w:r w:rsidRPr="008E6F44">
              <w:rPr>
                <w:rFonts w:ascii="Calibri" w:hAnsi="Calibri" w:cs="Calibri"/>
                <w:color w:val="000000"/>
                <w:sz w:val="22"/>
                <w:szCs w:val="22"/>
                <w:lang w:eastAsia="en-GB"/>
              </w:rPr>
              <w:t>0.688</w:t>
            </w:r>
          </w:p>
        </w:tc>
        <w:tc>
          <w:tcPr>
            <w:tcW w:w="1060" w:type="dxa"/>
            <w:tcBorders>
              <w:top w:val="nil"/>
              <w:left w:val="nil"/>
              <w:bottom w:val="single" w:sz="4" w:space="0" w:color="auto"/>
              <w:right w:val="single" w:sz="4" w:space="0" w:color="auto"/>
            </w:tcBorders>
            <w:shd w:val="clear" w:color="auto" w:fill="auto"/>
            <w:noWrap/>
            <w:vAlign w:val="bottom"/>
            <w:hideMark/>
          </w:tcPr>
          <w:p w14:paraId="07C3EB21" w14:textId="77777777" w:rsidR="008E6F44" w:rsidRPr="008E6F44" w:rsidRDefault="008E6F44" w:rsidP="008E6F44">
            <w:pPr>
              <w:jc w:val="right"/>
              <w:rPr>
                <w:rFonts w:ascii="Calibri" w:hAnsi="Calibri" w:cs="Calibri"/>
                <w:color w:val="000000"/>
                <w:sz w:val="22"/>
                <w:szCs w:val="22"/>
                <w:lang w:eastAsia="en-GB"/>
              </w:rPr>
            </w:pPr>
            <w:r w:rsidRPr="008E6F44">
              <w:rPr>
                <w:rFonts w:ascii="Calibri" w:hAnsi="Calibri" w:cs="Calibri"/>
                <w:color w:val="000000"/>
                <w:sz w:val="22"/>
                <w:szCs w:val="22"/>
                <w:lang w:eastAsia="en-GB"/>
              </w:rPr>
              <w:t>0.36</w:t>
            </w:r>
          </w:p>
        </w:tc>
      </w:tr>
      <w:tr w:rsidR="008E6F44" w:rsidRPr="008E6F44" w14:paraId="39163423" w14:textId="77777777" w:rsidTr="008E6F44">
        <w:trPr>
          <w:trHeight w:val="288"/>
        </w:trPr>
        <w:tc>
          <w:tcPr>
            <w:tcW w:w="1440" w:type="dxa"/>
            <w:tcBorders>
              <w:top w:val="nil"/>
              <w:left w:val="single" w:sz="4" w:space="0" w:color="auto"/>
              <w:bottom w:val="single" w:sz="4" w:space="0" w:color="auto"/>
              <w:right w:val="single" w:sz="4" w:space="0" w:color="auto"/>
            </w:tcBorders>
            <w:shd w:val="clear" w:color="auto" w:fill="auto"/>
            <w:noWrap/>
            <w:vAlign w:val="bottom"/>
            <w:hideMark/>
          </w:tcPr>
          <w:p w14:paraId="1EDFB75B" w14:textId="77777777" w:rsidR="008E6F44" w:rsidRPr="008E6F44" w:rsidRDefault="008E6F44" w:rsidP="008E6F44">
            <w:pPr>
              <w:jc w:val="right"/>
              <w:rPr>
                <w:rFonts w:ascii="Calibri" w:hAnsi="Calibri" w:cs="Calibri"/>
                <w:color w:val="000000"/>
                <w:sz w:val="22"/>
                <w:szCs w:val="22"/>
                <w:lang w:eastAsia="en-GB"/>
              </w:rPr>
            </w:pPr>
            <w:r w:rsidRPr="008E6F44">
              <w:rPr>
                <w:rFonts w:ascii="Calibri" w:hAnsi="Calibri" w:cs="Calibri"/>
                <w:color w:val="000000"/>
                <w:sz w:val="22"/>
                <w:szCs w:val="22"/>
                <w:lang w:eastAsia="en-GB"/>
              </w:rPr>
              <w:t>67.5</w:t>
            </w:r>
          </w:p>
        </w:tc>
        <w:tc>
          <w:tcPr>
            <w:tcW w:w="1440" w:type="dxa"/>
            <w:tcBorders>
              <w:top w:val="nil"/>
              <w:left w:val="nil"/>
              <w:bottom w:val="single" w:sz="4" w:space="0" w:color="auto"/>
              <w:right w:val="single" w:sz="4" w:space="0" w:color="auto"/>
            </w:tcBorders>
            <w:shd w:val="clear" w:color="auto" w:fill="auto"/>
            <w:noWrap/>
            <w:vAlign w:val="bottom"/>
            <w:hideMark/>
          </w:tcPr>
          <w:p w14:paraId="0789E95E" w14:textId="77777777" w:rsidR="008E6F44" w:rsidRPr="008E6F44" w:rsidRDefault="008E6F44" w:rsidP="008E6F44">
            <w:pPr>
              <w:jc w:val="right"/>
              <w:rPr>
                <w:rFonts w:ascii="Calibri" w:hAnsi="Calibri" w:cs="Calibri"/>
                <w:color w:val="000000"/>
                <w:sz w:val="22"/>
                <w:szCs w:val="22"/>
                <w:lang w:eastAsia="en-GB"/>
              </w:rPr>
            </w:pPr>
            <w:r w:rsidRPr="008E6F44">
              <w:rPr>
                <w:rFonts w:ascii="Calibri" w:hAnsi="Calibri" w:cs="Calibri"/>
                <w:color w:val="000000"/>
                <w:sz w:val="22"/>
                <w:szCs w:val="22"/>
                <w:lang w:eastAsia="en-GB"/>
              </w:rPr>
              <w:t>1281</w:t>
            </w:r>
          </w:p>
        </w:tc>
        <w:tc>
          <w:tcPr>
            <w:tcW w:w="1440" w:type="dxa"/>
            <w:tcBorders>
              <w:top w:val="nil"/>
              <w:left w:val="nil"/>
              <w:bottom w:val="single" w:sz="4" w:space="0" w:color="auto"/>
              <w:right w:val="single" w:sz="4" w:space="0" w:color="auto"/>
            </w:tcBorders>
            <w:shd w:val="clear" w:color="auto" w:fill="auto"/>
            <w:noWrap/>
            <w:vAlign w:val="bottom"/>
            <w:hideMark/>
          </w:tcPr>
          <w:p w14:paraId="50CA7451" w14:textId="77777777" w:rsidR="008E6F44" w:rsidRPr="008E6F44" w:rsidRDefault="008E6F44" w:rsidP="008E6F44">
            <w:pPr>
              <w:jc w:val="right"/>
              <w:rPr>
                <w:rFonts w:ascii="Calibri" w:hAnsi="Calibri" w:cs="Calibri"/>
                <w:color w:val="000000"/>
                <w:sz w:val="22"/>
                <w:szCs w:val="22"/>
                <w:lang w:eastAsia="en-GB"/>
              </w:rPr>
            </w:pPr>
            <w:r w:rsidRPr="008E6F44">
              <w:rPr>
                <w:rFonts w:ascii="Calibri" w:hAnsi="Calibri" w:cs="Calibri"/>
                <w:color w:val="000000"/>
                <w:sz w:val="22"/>
                <w:szCs w:val="22"/>
                <w:lang w:eastAsia="en-GB"/>
              </w:rPr>
              <w:t>1600</w:t>
            </w:r>
          </w:p>
        </w:tc>
        <w:tc>
          <w:tcPr>
            <w:tcW w:w="1300" w:type="dxa"/>
            <w:tcBorders>
              <w:top w:val="nil"/>
              <w:left w:val="nil"/>
              <w:bottom w:val="single" w:sz="4" w:space="0" w:color="auto"/>
              <w:right w:val="single" w:sz="4" w:space="0" w:color="auto"/>
            </w:tcBorders>
            <w:shd w:val="clear" w:color="auto" w:fill="auto"/>
            <w:noWrap/>
            <w:vAlign w:val="bottom"/>
            <w:hideMark/>
          </w:tcPr>
          <w:p w14:paraId="01DD37F9" w14:textId="77777777" w:rsidR="008E6F44" w:rsidRPr="008E6F44" w:rsidRDefault="008E6F44" w:rsidP="008E6F44">
            <w:pPr>
              <w:jc w:val="right"/>
              <w:rPr>
                <w:rFonts w:ascii="Calibri" w:hAnsi="Calibri" w:cs="Calibri"/>
                <w:color w:val="000000"/>
                <w:sz w:val="22"/>
                <w:szCs w:val="22"/>
                <w:lang w:eastAsia="en-GB"/>
              </w:rPr>
            </w:pPr>
            <w:r w:rsidRPr="008E6F44">
              <w:rPr>
                <w:rFonts w:ascii="Calibri" w:hAnsi="Calibri" w:cs="Calibri"/>
                <w:color w:val="000000"/>
                <w:sz w:val="22"/>
                <w:szCs w:val="22"/>
                <w:lang w:eastAsia="en-GB"/>
              </w:rPr>
              <w:t>0.891</w:t>
            </w:r>
          </w:p>
        </w:tc>
        <w:tc>
          <w:tcPr>
            <w:tcW w:w="1060" w:type="dxa"/>
            <w:tcBorders>
              <w:top w:val="nil"/>
              <w:left w:val="nil"/>
              <w:bottom w:val="single" w:sz="4" w:space="0" w:color="auto"/>
              <w:right w:val="single" w:sz="4" w:space="0" w:color="auto"/>
            </w:tcBorders>
            <w:shd w:val="clear" w:color="auto" w:fill="auto"/>
            <w:noWrap/>
            <w:vAlign w:val="bottom"/>
            <w:hideMark/>
          </w:tcPr>
          <w:p w14:paraId="1EB8F831" w14:textId="77777777" w:rsidR="008E6F44" w:rsidRPr="008E6F44" w:rsidRDefault="008E6F44" w:rsidP="008E6F44">
            <w:pPr>
              <w:jc w:val="right"/>
              <w:rPr>
                <w:rFonts w:ascii="Calibri" w:hAnsi="Calibri" w:cs="Calibri"/>
                <w:color w:val="000000"/>
                <w:sz w:val="22"/>
                <w:szCs w:val="22"/>
                <w:lang w:eastAsia="en-GB"/>
              </w:rPr>
            </w:pPr>
            <w:r w:rsidRPr="008E6F44">
              <w:rPr>
                <w:rFonts w:ascii="Calibri" w:hAnsi="Calibri" w:cs="Calibri"/>
                <w:color w:val="000000"/>
                <w:sz w:val="22"/>
                <w:szCs w:val="22"/>
                <w:lang w:eastAsia="en-GB"/>
              </w:rPr>
              <w:t>0.47</w:t>
            </w:r>
          </w:p>
        </w:tc>
      </w:tr>
      <w:tr w:rsidR="008E6F44" w:rsidRPr="008E6F44" w14:paraId="23684936" w14:textId="77777777" w:rsidTr="008E6F44">
        <w:trPr>
          <w:trHeight w:val="288"/>
        </w:trPr>
        <w:tc>
          <w:tcPr>
            <w:tcW w:w="1440" w:type="dxa"/>
            <w:tcBorders>
              <w:top w:val="nil"/>
              <w:left w:val="single" w:sz="4" w:space="0" w:color="auto"/>
              <w:bottom w:val="single" w:sz="4" w:space="0" w:color="auto"/>
              <w:right w:val="single" w:sz="4" w:space="0" w:color="auto"/>
            </w:tcBorders>
            <w:shd w:val="clear" w:color="auto" w:fill="auto"/>
            <w:noWrap/>
            <w:vAlign w:val="bottom"/>
            <w:hideMark/>
          </w:tcPr>
          <w:p w14:paraId="23DB065F" w14:textId="77777777" w:rsidR="008E6F44" w:rsidRPr="008E6F44" w:rsidRDefault="008E6F44" w:rsidP="008E6F44">
            <w:pPr>
              <w:jc w:val="right"/>
              <w:rPr>
                <w:rFonts w:ascii="Calibri" w:hAnsi="Calibri" w:cs="Calibri"/>
                <w:color w:val="000000"/>
                <w:sz w:val="22"/>
                <w:szCs w:val="22"/>
                <w:lang w:eastAsia="en-GB"/>
              </w:rPr>
            </w:pPr>
            <w:r w:rsidRPr="008E6F44">
              <w:rPr>
                <w:rFonts w:ascii="Calibri" w:hAnsi="Calibri" w:cs="Calibri"/>
                <w:color w:val="000000"/>
                <w:sz w:val="22"/>
                <w:szCs w:val="22"/>
                <w:lang w:eastAsia="en-GB"/>
              </w:rPr>
              <w:t>90</w:t>
            </w:r>
          </w:p>
        </w:tc>
        <w:tc>
          <w:tcPr>
            <w:tcW w:w="1440" w:type="dxa"/>
            <w:tcBorders>
              <w:top w:val="nil"/>
              <w:left w:val="nil"/>
              <w:bottom w:val="single" w:sz="4" w:space="0" w:color="auto"/>
              <w:right w:val="single" w:sz="4" w:space="0" w:color="auto"/>
            </w:tcBorders>
            <w:shd w:val="clear" w:color="auto" w:fill="auto"/>
            <w:noWrap/>
            <w:vAlign w:val="bottom"/>
            <w:hideMark/>
          </w:tcPr>
          <w:p w14:paraId="24903451" w14:textId="77777777" w:rsidR="008E6F44" w:rsidRPr="008E6F44" w:rsidRDefault="008E6F44" w:rsidP="008E6F44">
            <w:pPr>
              <w:jc w:val="right"/>
              <w:rPr>
                <w:rFonts w:ascii="Calibri" w:hAnsi="Calibri" w:cs="Calibri"/>
                <w:color w:val="000000"/>
                <w:sz w:val="22"/>
                <w:szCs w:val="22"/>
                <w:lang w:eastAsia="en-GB"/>
              </w:rPr>
            </w:pPr>
            <w:r w:rsidRPr="008E6F44">
              <w:rPr>
                <w:rFonts w:ascii="Calibri" w:hAnsi="Calibri" w:cs="Calibri"/>
                <w:color w:val="000000"/>
                <w:sz w:val="22"/>
                <w:szCs w:val="22"/>
                <w:lang w:eastAsia="en-GB"/>
              </w:rPr>
              <w:t>1601</w:t>
            </w:r>
          </w:p>
        </w:tc>
        <w:tc>
          <w:tcPr>
            <w:tcW w:w="1440" w:type="dxa"/>
            <w:tcBorders>
              <w:top w:val="nil"/>
              <w:left w:val="nil"/>
              <w:bottom w:val="single" w:sz="4" w:space="0" w:color="auto"/>
              <w:right w:val="single" w:sz="4" w:space="0" w:color="auto"/>
            </w:tcBorders>
            <w:shd w:val="clear" w:color="auto" w:fill="auto"/>
            <w:noWrap/>
            <w:vAlign w:val="bottom"/>
            <w:hideMark/>
          </w:tcPr>
          <w:p w14:paraId="4B33DE0B" w14:textId="77777777" w:rsidR="008E6F44" w:rsidRPr="008E6F44" w:rsidRDefault="008E6F44" w:rsidP="008E6F44">
            <w:pPr>
              <w:jc w:val="right"/>
              <w:rPr>
                <w:rFonts w:ascii="Calibri" w:hAnsi="Calibri" w:cs="Calibri"/>
                <w:color w:val="000000"/>
                <w:sz w:val="22"/>
                <w:szCs w:val="22"/>
                <w:lang w:eastAsia="en-GB"/>
              </w:rPr>
            </w:pPr>
            <w:r w:rsidRPr="008E6F44">
              <w:rPr>
                <w:rFonts w:ascii="Calibri" w:hAnsi="Calibri" w:cs="Calibri"/>
                <w:color w:val="000000"/>
                <w:sz w:val="22"/>
                <w:szCs w:val="22"/>
                <w:lang w:eastAsia="en-GB"/>
              </w:rPr>
              <w:t>1804</w:t>
            </w:r>
          </w:p>
        </w:tc>
        <w:tc>
          <w:tcPr>
            <w:tcW w:w="1300" w:type="dxa"/>
            <w:tcBorders>
              <w:top w:val="nil"/>
              <w:left w:val="nil"/>
              <w:bottom w:val="single" w:sz="4" w:space="0" w:color="auto"/>
              <w:right w:val="single" w:sz="4" w:space="0" w:color="auto"/>
            </w:tcBorders>
            <w:shd w:val="clear" w:color="auto" w:fill="auto"/>
            <w:noWrap/>
            <w:vAlign w:val="bottom"/>
            <w:hideMark/>
          </w:tcPr>
          <w:p w14:paraId="1FDA24F0" w14:textId="77777777" w:rsidR="008E6F44" w:rsidRPr="008E6F44" w:rsidRDefault="008E6F44" w:rsidP="008E6F44">
            <w:pPr>
              <w:jc w:val="right"/>
              <w:rPr>
                <w:rFonts w:ascii="Calibri" w:hAnsi="Calibri" w:cs="Calibri"/>
                <w:color w:val="000000"/>
                <w:sz w:val="22"/>
                <w:szCs w:val="22"/>
                <w:lang w:eastAsia="en-GB"/>
              </w:rPr>
            </w:pPr>
            <w:r w:rsidRPr="008E6F44">
              <w:rPr>
                <w:rFonts w:ascii="Calibri" w:hAnsi="Calibri" w:cs="Calibri"/>
                <w:color w:val="000000"/>
                <w:sz w:val="22"/>
                <w:szCs w:val="22"/>
                <w:lang w:eastAsia="en-GB"/>
              </w:rPr>
              <w:t>1</w:t>
            </w:r>
          </w:p>
        </w:tc>
        <w:tc>
          <w:tcPr>
            <w:tcW w:w="1060" w:type="dxa"/>
            <w:tcBorders>
              <w:top w:val="nil"/>
              <w:left w:val="nil"/>
              <w:bottom w:val="single" w:sz="4" w:space="0" w:color="auto"/>
              <w:right w:val="single" w:sz="4" w:space="0" w:color="auto"/>
            </w:tcBorders>
            <w:shd w:val="clear" w:color="auto" w:fill="auto"/>
            <w:noWrap/>
            <w:vAlign w:val="bottom"/>
            <w:hideMark/>
          </w:tcPr>
          <w:p w14:paraId="0EC7D5F8" w14:textId="77777777" w:rsidR="008E6F44" w:rsidRPr="008E6F44" w:rsidRDefault="008E6F44" w:rsidP="008E6F44">
            <w:pPr>
              <w:jc w:val="right"/>
              <w:rPr>
                <w:rFonts w:ascii="Calibri" w:hAnsi="Calibri" w:cs="Calibri"/>
                <w:color w:val="000000"/>
                <w:sz w:val="22"/>
                <w:szCs w:val="22"/>
                <w:lang w:eastAsia="en-GB"/>
              </w:rPr>
            </w:pPr>
            <w:r w:rsidRPr="008E6F44">
              <w:rPr>
                <w:rFonts w:ascii="Calibri" w:hAnsi="Calibri" w:cs="Calibri"/>
                <w:color w:val="000000"/>
                <w:sz w:val="22"/>
                <w:szCs w:val="22"/>
                <w:lang w:eastAsia="en-GB"/>
              </w:rPr>
              <w:t>0.52</w:t>
            </w:r>
          </w:p>
        </w:tc>
      </w:tr>
      <w:tr w:rsidR="008E6F44" w:rsidRPr="008E6F44" w14:paraId="7680AAB6" w14:textId="77777777" w:rsidTr="008E6F44">
        <w:trPr>
          <w:trHeight w:val="288"/>
        </w:trPr>
        <w:tc>
          <w:tcPr>
            <w:tcW w:w="1440" w:type="dxa"/>
            <w:tcBorders>
              <w:top w:val="nil"/>
              <w:left w:val="single" w:sz="4" w:space="0" w:color="auto"/>
              <w:bottom w:val="single" w:sz="4" w:space="0" w:color="auto"/>
              <w:right w:val="single" w:sz="4" w:space="0" w:color="auto"/>
            </w:tcBorders>
            <w:shd w:val="clear" w:color="auto" w:fill="auto"/>
            <w:noWrap/>
            <w:vAlign w:val="bottom"/>
            <w:hideMark/>
          </w:tcPr>
          <w:p w14:paraId="72CD6658" w14:textId="77777777" w:rsidR="008E6F44" w:rsidRPr="008E6F44" w:rsidRDefault="008E6F44" w:rsidP="008E6F44">
            <w:pPr>
              <w:jc w:val="right"/>
              <w:rPr>
                <w:rFonts w:ascii="Calibri" w:hAnsi="Calibri" w:cs="Calibri"/>
                <w:color w:val="000000"/>
                <w:sz w:val="22"/>
                <w:szCs w:val="22"/>
                <w:lang w:eastAsia="en-GB"/>
              </w:rPr>
            </w:pPr>
            <w:r w:rsidRPr="008E6F44">
              <w:rPr>
                <w:rFonts w:ascii="Calibri" w:hAnsi="Calibri" w:cs="Calibri"/>
                <w:color w:val="000000"/>
                <w:sz w:val="22"/>
                <w:szCs w:val="22"/>
                <w:lang w:eastAsia="en-GB"/>
              </w:rPr>
              <w:t>157.5</w:t>
            </w:r>
          </w:p>
        </w:tc>
        <w:tc>
          <w:tcPr>
            <w:tcW w:w="1440" w:type="dxa"/>
            <w:tcBorders>
              <w:top w:val="nil"/>
              <w:left w:val="nil"/>
              <w:bottom w:val="single" w:sz="4" w:space="0" w:color="auto"/>
              <w:right w:val="single" w:sz="4" w:space="0" w:color="auto"/>
            </w:tcBorders>
            <w:shd w:val="clear" w:color="auto" w:fill="auto"/>
            <w:noWrap/>
            <w:vAlign w:val="bottom"/>
            <w:hideMark/>
          </w:tcPr>
          <w:p w14:paraId="4CDC33FB" w14:textId="77777777" w:rsidR="008E6F44" w:rsidRPr="008E6F44" w:rsidRDefault="008E6F44" w:rsidP="008E6F44">
            <w:pPr>
              <w:jc w:val="right"/>
              <w:rPr>
                <w:rFonts w:ascii="Calibri" w:hAnsi="Calibri" w:cs="Calibri"/>
                <w:color w:val="000000"/>
                <w:sz w:val="22"/>
                <w:szCs w:val="22"/>
                <w:lang w:eastAsia="en-GB"/>
              </w:rPr>
            </w:pPr>
            <w:r w:rsidRPr="008E6F44">
              <w:rPr>
                <w:rFonts w:ascii="Calibri" w:hAnsi="Calibri" w:cs="Calibri"/>
                <w:color w:val="000000"/>
                <w:sz w:val="22"/>
                <w:szCs w:val="22"/>
                <w:lang w:eastAsia="en-GB"/>
              </w:rPr>
              <w:t>1805</w:t>
            </w:r>
          </w:p>
        </w:tc>
        <w:tc>
          <w:tcPr>
            <w:tcW w:w="1440" w:type="dxa"/>
            <w:tcBorders>
              <w:top w:val="nil"/>
              <w:left w:val="nil"/>
              <w:bottom w:val="single" w:sz="4" w:space="0" w:color="auto"/>
              <w:right w:val="single" w:sz="4" w:space="0" w:color="auto"/>
            </w:tcBorders>
            <w:shd w:val="clear" w:color="auto" w:fill="auto"/>
            <w:noWrap/>
            <w:vAlign w:val="bottom"/>
            <w:hideMark/>
          </w:tcPr>
          <w:p w14:paraId="36C30152" w14:textId="77777777" w:rsidR="008E6F44" w:rsidRPr="008E6F44" w:rsidRDefault="008E6F44" w:rsidP="008E6F44">
            <w:pPr>
              <w:jc w:val="right"/>
              <w:rPr>
                <w:rFonts w:ascii="Calibri" w:hAnsi="Calibri" w:cs="Calibri"/>
                <w:color w:val="000000"/>
                <w:sz w:val="22"/>
                <w:szCs w:val="22"/>
                <w:lang w:eastAsia="en-GB"/>
              </w:rPr>
            </w:pPr>
            <w:r w:rsidRPr="008E6F44">
              <w:rPr>
                <w:rFonts w:ascii="Calibri" w:hAnsi="Calibri" w:cs="Calibri"/>
                <w:color w:val="000000"/>
                <w:sz w:val="22"/>
                <w:szCs w:val="22"/>
                <w:lang w:eastAsia="en-GB"/>
              </w:rPr>
              <w:t>2459</w:t>
            </w:r>
          </w:p>
        </w:tc>
        <w:tc>
          <w:tcPr>
            <w:tcW w:w="1300" w:type="dxa"/>
            <w:tcBorders>
              <w:top w:val="nil"/>
              <w:left w:val="nil"/>
              <w:bottom w:val="single" w:sz="4" w:space="0" w:color="auto"/>
              <w:right w:val="single" w:sz="4" w:space="0" w:color="auto"/>
            </w:tcBorders>
            <w:shd w:val="clear" w:color="auto" w:fill="auto"/>
            <w:noWrap/>
            <w:vAlign w:val="bottom"/>
            <w:hideMark/>
          </w:tcPr>
          <w:p w14:paraId="72167829" w14:textId="77777777" w:rsidR="008E6F44" w:rsidRPr="008E6F44" w:rsidRDefault="008E6F44" w:rsidP="008E6F44">
            <w:pPr>
              <w:jc w:val="right"/>
              <w:rPr>
                <w:rFonts w:ascii="Calibri" w:hAnsi="Calibri" w:cs="Calibri"/>
                <w:color w:val="000000"/>
                <w:sz w:val="22"/>
                <w:szCs w:val="22"/>
                <w:lang w:eastAsia="en-GB"/>
              </w:rPr>
            </w:pPr>
            <w:r w:rsidRPr="008E6F44">
              <w:rPr>
                <w:rFonts w:ascii="Calibri" w:hAnsi="Calibri" w:cs="Calibri"/>
                <w:color w:val="000000"/>
                <w:sz w:val="22"/>
                <w:szCs w:val="22"/>
                <w:lang w:eastAsia="en-GB"/>
              </w:rPr>
              <w:t>1.41</w:t>
            </w:r>
          </w:p>
        </w:tc>
        <w:tc>
          <w:tcPr>
            <w:tcW w:w="1060" w:type="dxa"/>
            <w:tcBorders>
              <w:top w:val="nil"/>
              <w:left w:val="nil"/>
              <w:bottom w:val="single" w:sz="4" w:space="0" w:color="auto"/>
              <w:right w:val="single" w:sz="4" w:space="0" w:color="auto"/>
            </w:tcBorders>
            <w:shd w:val="clear" w:color="auto" w:fill="auto"/>
            <w:noWrap/>
            <w:vAlign w:val="bottom"/>
            <w:hideMark/>
          </w:tcPr>
          <w:p w14:paraId="630CA0C6" w14:textId="77777777" w:rsidR="008E6F44" w:rsidRPr="008E6F44" w:rsidRDefault="008E6F44" w:rsidP="008E6F44">
            <w:pPr>
              <w:jc w:val="right"/>
              <w:rPr>
                <w:rFonts w:ascii="Calibri" w:hAnsi="Calibri" w:cs="Calibri"/>
                <w:color w:val="000000"/>
                <w:sz w:val="22"/>
                <w:szCs w:val="22"/>
                <w:lang w:eastAsia="en-GB"/>
              </w:rPr>
            </w:pPr>
            <w:r w:rsidRPr="008E6F44">
              <w:rPr>
                <w:rFonts w:ascii="Calibri" w:hAnsi="Calibri" w:cs="Calibri"/>
                <w:color w:val="000000"/>
                <w:sz w:val="22"/>
                <w:szCs w:val="22"/>
                <w:lang w:eastAsia="en-GB"/>
              </w:rPr>
              <w:t>0.72</w:t>
            </w:r>
          </w:p>
        </w:tc>
      </w:tr>
      <w:tr w:rsidR="008E6F44" w:rsidRPr="008E6F44" w14:paraId="1BC5D2AE" w14:textId="77777777" w:rsidTr="008E6F44">
        <w:trPr>
          <w:trHeight w:val="288"/>
        </w:trPr>
        <w:tc>
          <w:tcPr>
            <w:tcW w:w="1440" w:type="dxa"/>
            <w:tcBorders>
              <w:top w:val="nil"/>
              <w:left w:val="single" w:sz="4" w:space="0" w:color="auto"/>
              <w:bottom w:val="single" w:sz="4" w:space="0" w:color="auto"/>
              <w:right w:val="single" w:sz="4" w:space="0" w:color="auto"/>
            </w:tcBorders>
            <w:shd w:val="clear" w:color="auto" w:fill="auto"/>
            <w:noWrap/>
            <w:vAlign w:val="bottom"/>
            <w:hideMark/>
          </w:tcPr>
          <w:p w14:paraId="4121FFB4" w14:textId="77777777" w:rsidR="008E6F44" w:rsidRPr="008E6F44" w:rsidRDefault="008E6F44" w:rsidP="008E6F44">
            <w:pPr>
              <w:jc w:val="right"/>
              <w:rPr>
                <w:rFonts w:ascii="Calibri" w:hAnsi="Calibri" w:cs="Calibri"/>
                <w:color w:val="000000"/>
                <w:sz w:val="22"/>
                <w:szCs w:val="22"/>
                <w:lang w:eastAsia="en-GB"/>
              </w:rPr>
            </w:pPr>
            <w:r w:rsidRPr="008E6F44">
              <w:rPr>
                <w:rFonts w:ascii="Calibri" w:hAnsi="Calibri" w:cs="Calibri"/>
                <w:color w:val="000000"/>
                <w:sz w:val="22"/>
                <w:szCs w:val="22"/>
                <w:lang w:eastAsia="en-GB"/>
              </w:rPr>
              <w:t>135</w:t>
            </w:r>
          </w:p>
        </w:tc>
        <w:tc>
          <w:tcPr>
            <w:tcW w:w="1440" w:type="dxa"/>
            <w:tcBorders>
              <w:top w:val="nil"/>
              <w:left w:val="nil"/>
              <w:bottom w:val="single" w:sz="4" w:space="0" w:color="auto"/>
              <w:right w:val="single" w:sz="4" w:space="0" w:color="auto"/>
            </w:tcBorders>
            <w:shd w:val="clear" w:color="auto" w:fill="auto"/>
            <w:noWrap/>
            <w:vAlign w:val="bottom"/>
            <w:hideMark/>
          </w:tcPr>
          <w:p w14:paraId="505B7255" w14:textId="77777777" w:rsidR="008E6F44" w:rsidRPr="008E6F44" w:rsidRDefault="008E6F44" w:rsidP="008E6F44">
            <w:pPr>
              <w:jc w:val="right"/>
              <w:rPr>
                <w:rFonts w:ascii="Calibri" w:hAnsi="Calibri" w:cs="Calibri"/>
                <w:color w:val="000000"/>
                <w:sz w:val="22"/>
                <w:szCs w:val="22"/>
                <w:lang w:eastAsia="en-GB"/>
              </w:rPr>
            </w:pPr>
            <w:r w:rsidRPr="008E6F44">
              <w:rPr>
                <w:rFonts w:ascii="Calibri" w:hAnsi="Calibri" w:cs="Calibri"/>
                <w:color w:val="000000"/>
                <w:sz w:val="22"/>
                <w:szCs w:val="22"/>
                <w:lang w:eastAsia="en-GB"/>
              </w:rPr>
              <w:t>2460</w:t>
            </w:r>
          </w:p>
        </w:tc>
        <w:tc>
          <w:tcPr>
            <w:tcW w:w="1440" w:type="dxa"/>
            <w:tcBorders>
              <w:top w:val="nil"/>
              <w:left w:val="nil"/>
              <w:bottom w:val="single" w:sz="4" w:space="0" w:color="auto"/>
              <w:right w:val="single" w:sz="4" w:space="0" w:color="auto"/>
            </w:tcBorders>
            <w:shd w:val="clear" w:color="auto" w:fill="auto"/>
            <w:noWrap/>
            <w:vAlign w:val="bottom"/>
            <w:hideMark/>
          </w:tcPr>
          <w:p w14:paraId="5F3E0DD4" w14:textId="77777777" w:rsidR="008E6F44" w:rsidRPr="008E6F44" w:rsidRDefault="008E6F44" w:rsidP="008E6F44">
            <w:pPr>
              <w:jc w:val="right"/>
              <w:rPr>
                <w:rFonts w:ascii="Calibri" w:hAnsi="Calibri" w:cs="Calibri"/>
                <w:color w:val="000000"/>
                <w:sz w:val="22"/>
                <w:szCs w:val="22"/>
                <w:lang w:eastAsia="en-GB"/>
              </w:rPr>
            </w:pPr>
            <w:r w:rsidRPr="008E6F44">
              <w:rPr>
                <w:rFonts w:ascii="Calibri" w:hAnsi="Calibri" w:cs="Calibri"/>
                <w:color w:val="000000"/>
                <w:sz w:val="22"/>
                <w:szCs w:val="22"/>
                <w:lang w:eastAsia="en-GB"/>
              </w:rPr>
              <w:t>3672</w:t>
            </w:r>
          </w:p>
        </w:tc>
        <w:tc>
          <w:tcPr>
            <w:tcW w:w="1300" w:type="dxa"/>
            <w:tcBorders>
              <w:top w:val="nil"/>
              <w:left w:val="nil"/>
              <w:bottom w:val="single" w:sz="4" w:space="0" w:color="auto"/>
              <w:right w:val="single" w:sz="4" w:space="0" w:color="auto"/>
            </w:tcBorders>
            <w:shd w:val="clear" w:color="auto" w:fill="auto"/>
            <w:noWrap/>
            <w:vAlign w:val="bottom"/>
            <w:hideMark/>
          </w:tcPr>
          <w:p w14:paraId="6AA56DE2" w14:textId="77777777" w:rsidR="008E6F44" w:rsidRPr="008E6F44" w:rsidRDefault="008E6F44" w:rsidP="008E6F44">
            <w:pPr>
              <w:jc w:val="right"/>
              <w:rPr>
                <w:rFonts w:ascii="Calibri" w:hAnsi="Calibri" w:cs="Calibri"/>
                <w:color w:val="000000"/>
                <w:sz w:val="22"/>
                <w:szCs w:val="22"/>
                <w:lang w:eastAsia="en-GB"/>
              </w:rPr>
            </w:pPr>
            <w:r w:rsidRPr="008E6F44">
              <w:rPr>
                <w:rFonts w:ascii="Calibri" w:hAnsi="Calibri" w:cs="Calibri"/>
                <w:color w:val="000000"/>
                <w:sz w:val="22"/>
                <w:szCs w:val="22"/>
                <w:lang w:eastAsia="en-GB"/>
              </w:rPr>
              <w:t>2.2</w:t>
            </w:r>
          </w:p>
        </w:tc>
        <w:tc>
          <w:tcPr>
            <w:tcW w:w="1060" w:type="dxa"/>
            <w:tcBorders>
              <w:top w:val="nil"/>
              <w:left w:val="nil"/>
              <w:bottom w:val="single" w:sz="4" w:space="0" w:color="auto"/>
              <w:right w:val="single" w:sz="4" w:space="0" w:color="auto"/>
            </w:tcBorders>
            <w:shd w:val="clear" w:color="auto" w:fill="auto"/>
            <w:noWrap/>
            <w:vAlign w:val="bottom"/>
            <w:hideMark/>
          </w:tcPr>
          <w:p w14:paraId="67755835" w14:textId="77777777" w:rsidR="008E6F44" w:rsidRPr="008E6F44" w:rsidRDefault="008E6F44" w:rsidP="008E6F44">
            <w:pPr>
              <w:jc w:val="right"/>
              <w:rPr>
                <w:rFonts w:ascii="Calibri" w:hAnsi="Calibri" w:cs="Calibri"/>
                <w:color w:val="000000"/>
                <w:sz w:val="22"/>
                <w:szCs w:val="22"/>
                <w:lang w:eastAsia="en-GB"/>
              </w:rPr>
            </w:pPr>
            <w:r w:rsidRPr="008E6F44">
              <w:rPr>
                <w:rFonts w:ascii="Calibri" w:hAnsi="Calibri" w:cs="Calibri"/>
                <w:color w:val="000000"/>
                <w:sz w:val="22"/>
                <w:szCs w:val="22"/>
                <w:lang w:eastAsia="en-GB"/>
              </w:rPr>
              <w:t>1.09</w:t>
            </w:r>
          </w:p>
        </w:tc>
      </w:tr>
      <w:tr w:rsidR="008E6F44" w:rsidRPr="008E6F44" w14:paraId="0CFD95AA" w14:textId="77777777" w:rsidTr="008E6F44">
        <w:trPr>
          <w:trHeight w:val="288"/>
        </w:trPr>
        <w:tc>
          <w:tcPr>
            <w:tcW w:w="1440" w:type="dxa"/>
            <w:tcBorders>
              <w:top w:val="nil"/>
              <w:left w:val="single" w:sz="4" w:space="0" w:color="auto"/>
              <w:bottom w:val="single" w:sz="4" w:space="0" w:color="auto"/>
              <w:right w:val="single" w:sz="4" w:space="0" w:color="auto"/>
            </w:tcBorders>
            <w:shd w:val="clear" w:color="auto" w:fill="auto"/>
            <w:noWrap/>
            <w:vAlign w:val="bottom"/>
            <w:hideMark/>
          </w:tcPr>
          <w:p w14:paraId="0F30267E" w14:textId="77777777" w:rsidR="008E6F44" w:rsidRPr="008E6F44" w:rsidRDefault="008E6F44" w:rsidP="008E6F44">
            <w:pPr>
              <w:jc w:val="right"/>
              <w:rPr>
                <w:rFonts w:ascii="Calibri" w:hAnsi="Calibri" w:cs="Calibri"/>
                <w:color w:val="000000"/>
                <w:sz w:val="22"/>
                <w:szCs w:val="22"/>
                <w:lang w:eastAsia="en-GB"/>
              </w:rPr>
            </w:pPr>
            <w:r w:rsidRPr="008E6F44">
              <w:rPr>
                <w:rFonts w:ascii="Calibri" w:hAnsi="Calibri" w:cs="Calibri"/>
                <w:color w:val="000000"/>
                <w:sz w:val="22"/>
                <w:szCs w:val="22"/>
                <w:lang w:eastAsia="en-GB"/>
              </w:rPr>
              <w:t>202.5</w:t>
            </w:r>
          </w:p>
        </w:tc>
        <w:tc>
          <w:tcPr>
            <w:tcW w:w="1440" w:type="dxa"/>
            <w:tcBorders>
              <w:top w:val="nil"/>
              <w:left w:val="nil"/>
              <w:bottom w:val="single" w:sz="4" w:space="0" w:color="auto"/>
              <w:right w:val="single" w:sz="4" w:space="0" w:color="auto"/>
            </w:tcBorders>
            <w:shd w:val="clear" w:color="auto" w:fill="auto"/>
            <w:noWrap/>
            <w:vAlign w:val="bottom"/>
            <w:hideMark/>
          </w:tcPr>
          <w:p w14:paraId="45417BFA" w14:textId="77777777" w:rsidR="008E6F44" w:rsidRPr="008E6F44" w:rsidRDefault="008E6F44" w:rsidP="008E6F44">
            <w:pPr>
              <w:jc w:val="right"/>
              <w:rPr>
                <w:rFonts w:ascii="Calibri" w:hAnsi="Calibri" w:cs="Calibri"/>
                <w:color w:val="000000"/>
                <w:sz w:val="22"/>
                <w:szCs w:val="22"/>
                <w:lang w:eastAsia="en-GB"/>
              </w:rPr>
            </w:pPr>
            <w:r w:rsidRPr="008E6F44">
              <w:rPr>
                <w:rFonts w:ascii="Calibri" w:hAnsi="Calibri" w:cs="Calibri"/>
                <w:color w:val="000000"/>
                <w:sz w:val="22"/>
                <w:szCs w:val="22"/>
                <w:lang w:eastAsia="en-GB"/>
              </w:rPr>
              <w:t>3673</w:t>
            </w:r>
          </w:p>
        </w:tc>
        <w:tc>
          <w:tcPr>
            <w:tcW w:w="1440" w:type="dxa"/>
            <w:tcBorders>
              <w:top w:val="nil"/>
              <w:left w:val="nil"/>
              <w:bottom w:val="single" w:sz="4" w:space="0" w:color="auto"/>
              <w:right w:val="single" w:sz="4" w:space="0" w:color="auto"/>
            </w:tcBorders>
            <w:shd w:val="clear" w:color="auto" w:fill="auto"/>
            <w:noWrap/>
            <w:vAlign w:val="bottom"/>
            <w:hideMark/>
          </w:tcPr>
          <w:p w14:paraId="7C3DF53E" w14:textId="77777777" w:rsidR="008E6F44" w:rsidRPr="008E6F44" w:rsidRDefault="008E6F44" w:rsidP="008E6F44">
            <w:pPr>
              <w:jc w:val="right"/>
              <w:rPr>
                <w:rFonts w:ascii="Calibri" w:hAnsi="Calibri" w:cs="Calibri"/>
                <w:color w:val="000000"/>
                <w:sz w:val="22"/>
                <w:szCs w:val="22"/>
                <w:lang w:eastAsia="en-GB"/>
              </w:rPr>
            </w:pPr>
            <w:r w:rsidRPr="008E6F44">
              <w:rPr>
                <w:rFonts w:ascii="Calibri" w:hAnsi="Calibri" w:cs="Calibri"/>
                <w:color w:val="000000"/>
                <w:sz w:val="22"/>
                <w:szCs w:val="22"/>
                <w:lang w:eastAsia="en-GB"/>
              </w:rPr>
              <w:t>5015</w:t>
            </w:r>
          </w:p>
        </w:tc>
        <w:tc>
          <w:tcPr>
            <w:tcW w:w="1300" w:type="dxa"/>
            <w:tcBorders>
              <w:top w:val="nil"/>
              <w:left w:val="nil"/>
              <w:bottom w:val="single" w:sz="4" w:space="0" w:color="auto"/>
              <w:right w:val="single" w:sz="4" w:space="0" w:color="auto"/>
            </w:tcBorders>
            <w:shd w:val="clear" w:color="auto" w:fill="auto"/>
            <w:noWrap/>
            <w:vAlign w:val="bottom"/>
            <w:hideMark/>
          </w:tcPr>
          <w:p w14:paraId="6FF63A0A" w14:textId="77777777" w:rsidR="008E6F44" w:rsidRPr="008E6F44" w:rsidRDefault="008E6F44" w:rsidP="008E6F44">
            <w:pPr>
              <w:jc w:val="right"/>
              <w:rPr>
                <w:rFonts w:ascii="Calibri" w:hAnsi="Calibri" w:cs="Calibri"/>
                <w:color w:val="000000"/>
                <w:sz w:val="22"/>
                <w:szCs w:val="22"/>
                <w:lang w:eastAsia="en-GB"/>
              </w:rPr>
            </w:pPr>
            <w:r w:rsidRPr="008E6F44">
              <w:rPr>
                <w:rFonts w:ascii="Calibri" w:hAnsi="Calibri" w:cs="Calibri"/>
                <w:color w:val="000000"/>
                <w:sz w:val="22"/>
                <w:szCs w:val="22"/>
                <w:lang w:eastAsia="en-GB"/>
              </w:rPr>
              <w:t>3.14</w:t>
            </w:r>
          </w:p>
        </w:tc>
        <w:tc>
          <w:tcPr>
            <w:tcW w:w="1060" w:type="dxa"/>
            <w:tcBorders>
              <w:top w:val="nil"/>
              <w:left w:val="nil"/>
              <w:bottom w:val="single" w:sz="4" w:space="0" w:color="auto"/>
              <w:right w:val="single" w:sz="4" w:space="0" w:color="auto"/>
            </w:tcBorders>
            <w:shd w:val="clear" w:color="auto" w:fill="auto"/>
            <w:noWrap/>
            <w:vAlign w:val="bottom"/>
            <w:hideMark/>
          </w:tcPr>
          <w:p w14:paraId="541D8ED6" w14:textId="77777777" w:rsidR="008E6F44" w:rsidRPr="008E6F44" w:rsidRDefault="008E6F44" w:rsidP="008E6F44">
            <w:pPr>
              <w:jc w:val="right"/>
              <w:rPr>
                <w:rFonts w:ascii="Calibri" w:hAnsi="Calibri" w:cs="Calibri"/>
                <w:color w:val="000000"/>
                <w:sz w:val="22"/>
                <w:szCs w:val="22"/>
                <w:lang w:eastAsia="en-GB"/>
              </w:rPr>
            </w:pPr>
            <w:r w:rsidRPr="008E6F44">
              <w:rPr>
                <w:rFonts w:ascii="Calibri" w:hAnsi="Calibri" w:cs="Calibri"/>
                <w:color w:val="000000"/>
                <w:sz w:val="22"/>
                <w:szCs w:val="22"/>
                <w:lang w:eastAsia="en-GB"/>
              </w:rPr>
              <w:t>1.5</w:t>
            </w:r>
          </w:p>
        </w:tc>
      </w:tr>
      <w:tr w:rsidR="008E6F44" w:rsidRPr="008E6F44" w14:paraId="554C3965" w14:textId="77777777" w:rsidTr="008E6F44">
        <w:trPr>
          <w:trHeight w:val="288"/>
        </w:trPr>
        <w:tc>
          <w:tcPr>
            <w:tcW w:w="1440" w:type="dxa"/>
            <w:tcBorders>
              <w:top w:val="nil"/>
              <w:left w:val="single" w:sz="4" w:space="0" w:color="auto"/>
              <w:bottom w:val="single" w:sz="4" w:space="0" w:color="auto"/>
              <w:right w:val="single" w:sz="4" w:space="0" w:color="auto"/>
            </w:tcBorders>
            <w:shd w:val="clear" w:color="auto" w:fill="auto"/>
            <w:noWrap/>
            <w:vAlign w:val="bottom"/>
            <w:hideMark/>
          </w:tcPr>
          <w:p w14:paraId="77636023" w14:textId="77777777" w:rsidR="008E6F44" w:rsidRPr="008E6F44" w:rsidRDefault="008E6F44" w:rsidP="008E6F44">
            <w:pPr>
              <w:jc w:val="right"/>
              <w:rPr>
                <w:rFonts w:ascii="Calibri" w:hAnsi="Calibri" w:cs="Calibri"/>
                <w:color w:val="000000"/>
                <w:sz w:val="22"/>
                <w:szCs w:val="22"/>
                <w:lang w:eastAsia="en-GB"/>
              </w:rPr>
            </w:pPr>
            <w:r w:rsidRPr="008E6F44">
              <w:rPr>
                <w:rFonts w:ascii="Calibri" w:hAnsi="Calibri" w:cs="Calibri"/>
                <w:color w:val="000000"/>
                <w:sz w:val="22"/>
                <w:szCs w:val="22"/>
                <w:lang w:eastAsia="en-GB"/>
              </w:rPr>
              <w:t>180</w:t>
            </w:r>
          </w:p>
        </w:tc>
        <w:tc>
          <w:tcPr>
            <w:tcW w:w="1440" w:type="dxa"/>
            <w:tcBorders>
              <w:top w:val="nil"/>
              <w:left w:val="nil"/>
              <w:bottom w:val="single" w:sz="4" w:space="0" w:color="auto"/>
              <w:right w:val="single" w:sz="4" w:space="0" w:color="auto"/>
            </w:tcBorders>
            <w:shd w:val="clear" w:color="auto" w:fill="auto"/>
            <w:noWrap/>
            <w:vAlign w:val="bottom"/>
            <w:hideMark/>
          </w:tcPr>
          <w:p w14:paraId="3A6C268F" w14:textId="77777777" w:rsidR="008E6F44" w:rsidRPr="008E6F44" w:rsidRDefault="008E6F44" w:rsidP="008E6F44">
            <w:pPr>
              <w:jc w:val="right"/>
              <w:rPr>
                <w:rFonts w:ascii="Calibri" w:hAnsi="Calibri" w:cs="Calibri"/>
                <w:color w:val="000000"/>
                <w:sz w:val="22"/>
                <w:szCs w:val="22"/>
                <w:lang w:eastAsia="en-GB"/>
              </w:rPr>
            </w:pPr>
            <w:r w:rsidRPr="008E6F44">
              <w:rPr>
                <w:rFonts w:ascii="Calibri" w:hAnsi="Calibri" w:cs="Calibri"/>
                <w:color w:val="000000"/>
                <w:sz w:val="22"/>
                <w:szCs w:val="22"/>
                <w:lang w:eastAsia="en-GB"/>
              </w:rPr>
              <w:t>5016</w:t>
            </w:r>
          </w:p>
        </w:tc>
        <w:tc>
          <w:tcPr>
            <w:tcW w:w="1440" w:type="dxa"/>
            <w:tcBorders>
              <w:top w:val="nil"/>
              <w:left w:val="nil"/>
              <w:bottom w:val="single" w:sz="4" w:space="0" w:color="auto"/>
              <w:right w:val="single" w:sz="4" w:space="0" w:color="auto"/>
            </w:tcBorders>
            <w:shd w:val="clear" w:color="auto" w:fill="auto"/>
            <w:noWrap/>
            <w:vAlign w:val="bottom"/>
            <w:hideMark/>
          </w:tcPr>
          <w:p w14:paraId="621021ED" w14:textId="77777777" w:rsidR="008E6F44" w:rsidRPr="008E6F44" w:rsidRDefault="008E6F44" w:rsidP="008E6F44">
            <w:pPr>
              <w:jc w:val="right"/>
              <w:rPr>
                <w:rFonts w:ascii="Calibri" w:hAnsi="Calibri" w:cs="Calibri"/>
                <w:color w:val="000000"/>
                <w:sz w:val="22"/>
                <w:szCs w:val="22"/>
                <w:lang w:eastAsia="en-GB"/>
              </w:rPr>
            </w:pPr>
            <w:r w:rsidRPr="008E6F44">
              <w:rPr>
                <w:rFonts w:ascii="Calibri" w:hAnsi="Calibri" w:cs="Calibri"/>
                <w:color w:val="000000"/>
                <w:sz w:val="22"/>
                <w:szCs w:val="22"/>
                <w:lang w:eastAsia="en-GB"/>
              </w:rPr>
              <w:t>6031</w:t>
            </w:r>
          </w:p>
        </w:tc>
        <w:tc>
          <w:tcPr>
            <w:tcW w:w="1300" w:type="dxa"/>
            <w:tcBorders>
              <w:top w:val="nil"/>
              <w:left w:val="nil"/>
              <w:bottom w:val="single" w:sz="4" w:space="0" w:color="auto"/>
              <w:right w:val="single" w:sz="4" w:space="0" w:color="auto"/>
            </w:tcBorders>
            <w:shd w:val="clear" w:color="auto" w:fill="auto"/>
            <w:noWrap/>
            <w:vAlign w:val="bottom"/>
            <w:hideMark/>
          </w:tcPr>
          <w:p w14:paraId="1FF2631B" w14:textId="77777777" w:rsidR="008E6F44" w:rsidRPr="008E6F44" w:rsidRDefault="008E6F44" w:rsidP="008E6F44">
            <w:pPr>
              <w:jc w:val="right"/>
              <w:rPr>
                <w:rFonts w:ascii="Calibri" w:hAnsi="Calibri" w:cs="Calibri"/>
                <w:color w:val="000000"/>
                <w:sz w:val="22"/>
                <w:szCs w:val="22"/>
                <w:lang w:eastAsia="en-GB"/>
              </w:rPr>
            </w:pPr>
            <w:r w:rsidRPr="008E6F44">
              <w:rPr>
                <w:rFonts w:ascii="Calibri" w:hAnsi="Calibri" w:cs="Calibri"/>
                <w:color w:val="000000"/>
                <w:sz w:val="22"/>
                <w:szCs w:val="22"/>
                <w:lang w:eastAsia="en-GB"/>
              </w:rPr>
              <w:t>3.9</w:t>
            </w:r>
          </w:p>
        </w:tc>
        <w:tc>
          <w:tcPr>
            <w:tcW w:w="1060" w:type="dxa"/>
            <w:tcBorders>
              <w:top w:val="nil"/>
              <w:left w:val="nil"/>
              <w:bottom w:val="single" w:sz="4" w:space="0" w:color="auto"/>
              <w:right w:val="single" w:sz="4" w:space="0" w:color="auto"/>
            </w:tcBorders>
            <w:shd w:val="clear" w:color="auto" w:fill="auto"/>
            <w:noWrap/>
            <w:vAlign w:val="bottom"/>
            <w:hideMark/>
          </w:tcPr>
          <w:p w14:paraId="30D0CCC4" w14:textId="77777777" w:rsidR="008E6F44" w:rsidRPr="008E6F44" w:rsidRDefault="008E6F44" w:rsidP="008E6F44">
            <w:pPr>
              <w:jc w:val="right"/>
              <w:rPr>
                <w:rFonts w:ascii="Calibri" w:hAnsi="Calibri" w:cs="Calibri"/>
                <w:color w:val="000000"/>
                <w:sz w:val="22"/>
                <w:szCs w:val="22"/>
                <w:lang w:eastAsia="en-GB"/>
              </w:rPr>
            </w:pPr>
            <w:r w:rsidRPr="008E6F44">
              <w:rPr>
                <w:rFonts w:ascii="Calibri" w:hAnsi="Calibri" w:cs="Calibri"/>
                <w:color w:val="000000"/>
                <w:sz w:val="22"/>
                <w:szCs w:val="22"/>
                <w:lang w:eastAsia="en-GB"/>
              </w:rPr>
              <w:t>1.81</w:t>
            </w:r>
          </w:p>
        </w:tc>
      </w:tr>
      <w:tr w:rsidR="008E6F44" w:rsidRPr="008E6F44" w14:paraId="0F340D12" w14:textId="77777777" w:rsidTr="008E6F44">
        <w:trPr>
          <w:trHeight w:val="288"/>
        </w:trPr>
        <w:tc>
          <w:tcPr>
            <w:tcW w:w="1440" w:type="dxa"/>
            <w:tcBorders>
              <w:top w:val="nil"/>
              <w:left w:val="single" w:sz="4" w:space="0" w:color="auto"/>
              <w:bottom w:val="single" w:sz="4" w:space="0" w:color="auto"/>
              <w:right w:val="single" w:sz="4" w:space="0" w:color="auto"/>
            </w:tcBorders>
            <w:shd w:val="clear" w:color="auto" w:fill="auto"/>
            <w:noWrap/>
            <w:vAlign w:val="bottom"/>
            <w:hideMark/>
          </w:tcPr>
          <w:p w14:paraId="6842A863" w14:textId="77777777" w:rsidR="008E6F44" w:rsidRPr="008E6F44" w:rsidRDefault="008E6F44" w:rsidP="008E6F44">
            <w:pPr>
              <w:jc w:val="right"/>
              <w:rPr>
                <w:rFonts w:ascii="Calibri" w:hAnsi="Calibri" w:cs="Calibri"/>
                <w:color w:val="000000"/>
                <w:sz w:val="22"/>
                <w:szCs w:val="22"/>
                <w:lang w:eastAsia="en-GB"/>
              </w:rPr>
            </w:pPr>
            <w:r w:rsidRPr="008E6F44">
              <w:rPr>
                <w:rFonts w:ascii="Calibri" w:hAnsi="Calibri" w:cs="Calibri"/>
                <w:color w:val="000000"/>
                <w:sz w:val="22"/>
                <w:szCs w:val="22"/>
                <w:lang w:eastAsia="en-GB"/>
              </w:rPr>
              <w:t>22.5</w:t>
            </w:r>
          </w:p>
        </w:tc>
        <w:tc>
          <w:tcPr>
            <w:tcW w:w="1440" w:type="dxa"/>
            <w:tcBorders>
              <w:top w:val="nil"/>
              <w:left w:val="nil"/>
              <w:bottom w:val="single" w:sz="4" w:space="0" w:color="auto"/>
              <w:right w:val="single" w:sz="4" w:space="0" w:color="auto"/>
            </w:tcBorders>
            <w:shd w:val="clear" w:color="auto" w:fill="auto"/>
            <w:noWrap/>
            <w:vAlign w:val="bottom"/>
            <w:hideMark/>
          </w:tcPr>
          <w:p w14:paraId="6042CFDB" w14:textId="77777777" w:rsidR="008E6F44" w:rsidRPr="008E6F44" w:rsidRDefault="008E6F44" w:rsidP="008E6F44">
            <w:pPr>
              <w:jc w:val="right"/>
              <w:rPr>
                <w:rFonts w:ascii="Calibri" w:hAnsi="Calibri" w:cs="Calibri"/>
                <w:color w:val="000000"/>
                <w:sz w:val="22"/>
                <w:szCs w:val="22"/>
                <w:lang w:eastAsia="en-GB"/>
              </w:rPr>
            </w:pPr>
            <w:r w:rsidRPr="008E6F44">
              <w:rPr>
                <w:rFonts w:ascii="Calibri" w:hAnsi="Calibri" w:cs="Calibri"/>
                <w:color w:val="000000"/>
                <w:sz w:val="22"/>
                <w:szCs w:val="22"/>
                <w:lang w:eastAsia="en-GB"/>
              </w:rPr>
              <w:t>6032</w:t>
            </w:r>
          </w:p>
        </w:tc>
        <w:tc>
          <w:tcPr>
            <w:tcW w:w="1440" w:type="dxa"/>
            <w:tcBorders>
              <w:top w:val="nil"/>
              <w:left w:val="nil"/>
              <w:bottom w:val="single" w:sz="4" w:space="0" w:color="auto"/>
              <w:right w:val="single" w:sz="4" w:space="0" w:color="auto"/>
            </w:tcBorders>
            <w:shd w:val="clear" w:color="auto" w:fill="auto"/>
            <w:noWrap/>
            <w:vAlign w:val="bottom"/>
            <w:hideMark/>
          </w:tcPr>
          <w:p w14:paraId="7E2CE1FE" w14:textId="77777777" w:rsidR="008E6F44" w:rsidRPr="008E6F44" w:rsidRDefault="008E6F44" w:rsidP="008E6F44">
            <w:pPr>
              <w:jc w:val="right"/>
              <w:rPr>
                <w:rFonts w:ascii="Calibri" w:hAnsi="Calibri" w:cs="Calibri"/>
                <w:color w:val="000000"/>
                <w:sz w:val="22"/>
                <w:szCs w:val="22"/>
                <w:lang w:eastAsia="en-GB"/>
              </w:rPr>
            </w:pPr>
            <w:r w:rsidRPr="008E6F44">
              <w:rPr>
                <w:rFonts w:ascii="Calibri" w:hAnsi="Calibri" w:cs="Calibri"/>
                <w:color w:val="000000"/>
                <w:sz w:val="22"/>
                <w:szCs w:val="22"/>
                <w:lang w:eastAsia="en-GB"/>
              </w:rPr>
              <w:t>9144</w:t>
            </w:r>
          </w:p>
        </w:tc>
        <w:tc>
          <w:tcPr>
            <w:tcW w:w="1300" w:type="dxa"/>
            <w:tcBorders>
              <w:top w:val="nil"/>
              <w:left w:val="nil"/>
              <w:bottom w:val="single" w:sz="4" w:space="0" w:color="auto"/>
              <w:right w:val="single" w:sz="4" w:space="0" w:color="auto"/>
            </w:tcBorders>
            <w:shd w:val="clear" w:color="auto" w:fill="auto"/>
            <w:noWrap/>
            <w:vAlign w:val="bottom"/>
            <w:hideMark/>
          </w:tcPr>
          <w:p w14:paraId="1AE6BA86" w14:textId="77777777" w:rsidR="008E6F44" w:rsidRPr="008E6F44" w:rsidRDefault="008E6F44" w:rsidP="008E6F44">
            <w:pPr>
              <w:jc w:val="right"/>
              <w:rPr>
                <w:rFonts w:ascii="Calibri" w:hAnsi="Calibri" w:cs="Calibri"/>
                <w:color w:val="000000"/>
                <w:sz w:val="22"/>
                <w:szCs w:val="22"/>
                <w:lang w:eastAsia="en-GB"/>
              </w:rPr>
            </w:pPr>
            <w:r w:rsidRPr="008E6F44">
              <w:rPr>
                <w:rFonts w:ascii="Calibri" w:hAnsi="Calibri" w:cs="Calibri"/>
                <w:color w:val="000000"/>
                <w:sz w:val="22"/>
                <w:szCs w:val="22"/>
                <w:lang w:eastAsia="en-GB"/>
              </w:rPr>
              <w:t>6.57</w:t>
            </w:r>
          </w:p>
        </w:tc>
        <w:tc>
          <w:tcPr>
            <w:tcW w:w="1060" w:type="dxa"/>
            <w:tcBorders>
              <w:top w:val="nil"/>
              <w:left w:val="nil"/>
              <w:bottom w:val="single" w:sz="4" w:space="0" w:color="auto"/>
              <w:right w:val="single" w:sz="4" w:space="0" w:color="auto"/>
            </w:tcBorders>
            <w:shd w:val="clear" w:color="auto" w:fill="auto"/>
            <w:noWrap/>
            <w:vAlign w:val="bottom"/>
            <w:hideMark/>
          </w:tcPr>
          <w:p w14:paraId="208E53DD" w14:textId="77777777" w:rsidR="008E6F44" w:rsidRPr="008E6F44" w:rsidRDefault="008E6F44" w:rsidP="008E6F44">
            <w:pPr>
              <w:jc w:val="right"/>
              <w:rPr>
                <w:rFonts w:ascii="Calibri" w:hAnsi="Calibri" w:cs="Calibri"/>
                <w:color w:val="000000"/>
                <w:sz w:val="22"/>
                <w:szCs w:val="22"/>
                <w:lang w:eastAsia="en-GB"/>
              </w:rPr>
            </w:pPr>
            <w:r w:rsidRPr="008E6F44">
              <w:rPr>
                <w:rFonts w:ascii="Calibri" w:hAnsi="Calibri" w:cs="Calibri"/>
                <w:color w:val="000000"/>
                <w:sz w:val="22"/>
                <w:szCs w:val="22"/>
                <w:lang w:eastAsia="en-GB"/>
              </w:rPr>
              <w:t>2.76</w:t>
            </w:r>
          </w:p>
        </w:tc>
      </w:tr>
      <w:tr w:rsidR="008E6F44" w:rsidRPr="008E6F44" w14:paraId="4E4B2D25" w14:textId="77777777" w:rsidTr="008E6F44">
        <w:trPr>
          <w:trHeight w:val="288"/>
        </w:trPr>
        <w:tc>
          <w:tcPr>
            <w:tcW w:w="1440" w:type="dxa"/>
            <w:tcBorders>
              <w:top w:val="nil"/>
              <w:left w:val="single" w:sz="4" w:space="0" w:color="auto"/>
              <w:bottom w:val="single" w:sz="4" w:space="0" w:color="auto"/>
              <w:right w:val="single" w:sz="4" w:space="0" w:color="auto"/>
            </w:tcBorders>
            <w:shd w:val="clear" w:color="auto" w:fill="auto"/>
            <w:noWrap/>
            <w:vAlign w:val="bottom"/>
            <w:hideMark/>
          </w:tcPr>
          <w:p w14:paraId="5AE61F77" w14:textId="77777777" w:rsidR="008E6F44" w:rsidRPr="008E6F44" w:rsidRDefault="008E6F44" w:rsidP="008E6F44">
            <w:pPr>
              <w:jc w:val="right"/>
              <w:rPr>
                <w:rFonts w:ascii="Calibri" w:hAnsi="Calibri" w:cs="Calibri"/>
                <w:color w:val="000000"/>
                <w:sz w:val="22"/>
                <w:szCs w:val="22"/>
                <w:lang w:eastAsia="en-GB"/>
              </w:rPr>
            </w:pPr>
            <w:r w:rsidRPr="008E6F44">
              <w:rPr>
                <w:rFonts w:ascii="Calibri" w:hAnsi="Calibri" w:cs="Calibri"/>
                <w:color w:val="000000"/>
                <w:sz w:val="22"/>
                <w:szCs w:val="22"/>
                <w:lang w:eastAsia="en-GB"/>
              </w:rPr>
              <w:t>45</w:t>
            </w:r>
          </w:p>
        </w:tc>
        <w:tc>
          <w:tcPr>
            <w:tcW w:w="1440" w:type="dxa"/>
            <w:tcBorders>
              <w:top w:val="nil"/>
              <w:left w:val="nil"/>
              <w:bottom w:val="single" w:sz="4" w:space="0" w:color="auto"/>
              <w:right w:val="single" w:sz="4" w:space="0" w:color="auto"/>
            </w:tcBorders>
            <w:shd w:val="clear" w:color="auto" w:fill="auto"/>
            <w:noWrap/>
            <w:vAlign w:val="bottom"/>
            <w:hideMark/>
          </w:tcPr>
          <w:p w14:paraId="4951ED59" w14:textId="77777777" w:rsidR="008E6F44" w:rsidRPr="008E6F44" w:rsidRDefault="008E6F44" w:rsidP="008E6F44">
            <w:pPr>
              <w:jc w:val="right"/>
              <w:rPr>
                <w:rFonts w:ascii="Calibri" w:hAnsi="Calibri" w:cs="Calibri"/>
                <w:color w:val="000000"/>
                <w:sz w:val="22"/>
                <w:szCs w:val="22"/>
                <w:lang w:eastAsia="en-GB"/>
              </w:rPr>
            </w:pPr>
            <w:r w:rsidRPr="008E6F44">
              <w:rPr>
                <w:rFonts w:ascii="Calibri" w:hAnsi="Calibri" w:cs="Calibri"/>
                <w:color w:val="000000"/>
                <w:sz w:val="22"/>
                <w:szCs w:val="22"/>
                <w:lang w:eastAsia="en-GB"/>
              </w:rPr>
              <w:t>9145</w:t>
            </w:r>
          </w:p>
        </w:tc>
        <w:tc>
          <w:tcPr>
            <w:tcW w:w="1440" w:type="dxa"/>
            <w:tcBorders>
              <w:top w:val="nil"/>
              <w:left w:val="nil"/>
              <w:bottom w:val="single" w:sz="4" w:space="0" w:color="auto"/>
              <w:right w:val="single" w:sz="4" w:space="0" w:color="auto"/>
            </w:tcBorders>
            <w:shd w:val="clear" w:color="auto" w:fill="auto"/>
            <w:noWrap/>
            <w:vAlign w:val="bottom"/>
            <w:hideMark/>
          </w:tcPr>
          <w:p w14:paraId="670B565B" w14:textId="77777777" w:rsidR="008E6F44" w:rsidRPr="008E6F44" w:rsidRDefault="008E6F44" w:rsidP="008E6F44">
            <w:pPr>
              <w:jc w:val="right"/>
              <w:rPr>
                <w:rFonts w:ascii="Calibri" w:hAnsi="Calibri" w:cs="Calibri"/>
                <w:color w:val="000000"/>
                <w:sz w:val="22"/>
                <w:szCs w:val="22"/>
                <w:lang w:eastAsia="en-GB"/>
              </w:rPr>
            </w:pPr>
            <w:r w:rsidRPr="008E6F44">
              <w:rPr>
                <w:rFonts w:ascii="Calibri" w:hAnsi="Calibri" w:cs="Calibri"/>
                <w:color w:val="000000"/>
                <w:sz w:val="22"/>
                <w:szCs w:val="22"/>
                <w:lang w:eastAsia="en-GB"/>
              </w:rPr>
              <w:t>10782</w:t>
            </w:r>
          </w:p>
        </w:tc>
        <w:tc>
          <w:tcPr>
            <w:tcW w:w="1300" w:type="dxa"/>
            <w:tcBorders>
              <w:top w:val="nil"/>
              <w:left w:val="nil"/>
              <w:bottom w:val="single" w:sz="4" w:space="0" w:color="auto"/>
              <w:right w:val="single" w:sz="4" w:space="0" w:color="auto"/>
            </w:tcBorders>
            <w:shd w:val="clear" w:color="auto" w:fill="auto"/>
            <w:noWrap/>
            <w:vAlign w:val="bottom"/>
            <w:hideMark/>
          </w:tcPr>
          <w:p w14:paraId="38FCD7E5" w14:textId="77777777" w:rsidR="008E6F44" w:rsidRPr="008E6F44" w:rsidRDefault="008E6F44" w:rsidP="008E6F44">
            <w:pPr>
              <w:jc w:val="right"/>
              <w:rPr>
                <w:rFonts w:ascii="Calibri" w:hAnsi="Calibri" w:cs="Calibri"/>
                <w:color w:val="000000"/>
                <w:sz w:val="22"/>
                <w:szCs w:val="22"/>
                <w:lang w:eastAsia="en-GB"/>
              </w:rPr>
            </w:pPr>
            <w:r w:rsidRPr="008E6F44">
              <w:rPr>
                <w:rFonts w:ascii="Calibri" w:hAnsi="Calibri" w:cs="Calibri"/>
                <w:color w:val="000000"/>
                <w:sz w:val="22"/>
                <w:szCs w:val="22"/>
                <w:lang w:eastAsia="en-GB"/>
              </w:rPr>
              <w:t>8.2</w:t>
            </w:r>
          </w:p>
        </w:tc>
        <w:tc>
          <w:tcPr>
            <w:tcW w:w="1060" w:type="dxa"/>
            <w:tcBorders>
              <w:top w:val="nil"/>
              <w:left w:val="nil"/>
              <w:bottom w:val="single" w:sz="4" w:space="0" w:color="auto"/>
              <w:right w:val="single" w:sz="4" w:space="0" w:color="auto"/>
            </w:tcBorders>
            <w:shd w:val="clear" w:color="auto" w:fill="auto"/>
            <w:noWrap/>
            <w:vAlign w:val="bottom"/>
            <w:hideMark/>
          </w:tcPr>
          <w:p w14:paraId="56F3492D" w14:textId="77777777" w:rsidR="008E6F44" w:rsidRPr="008E6F44" w:rsidRDefault="008E6F44" w:rsidP="008E6F44">
            <w:pPr>
              <w:jc w:val="right"/>
              <w:rPr>
                <w:rFonts w:ascii="Calibri" w:hAnsi="Calibri" w:cs="Calibri"/>
                <w:color w:val="000000"/>
                <w:sz w:val="22"/>
                <w:szCs w:val="22"/>
                <w:lang w:eastAsia="en-GB"/>
              </w:rPr>
            </w:pPr>
            <w:r w:rsidRPr="008E6F44">
              <w:rPr>
                <w:rFonts w:ascii="Calibri" w:hAnsi="Calibri" w:cs="Calibri"/>
                <w:color w:val="000000"/>
                <w:sz w:val="22"/>
                <w:szCs w:val="22"/>
                <w:lang w:eastAsia="en-GB"/>
              </w:rPr>
              <w:t>3.26</w:t>
            </w:r>
          </w:p>
        </w:tc>
      </w:tr>
      <w:tr w:rsidR="008E6F44" w:rsidRPr="008E6F44" w14:paraId="2B13C2D6" w14:textId="77777777" w:rsidTr="008E6F44">
        <w:trPr>
          <w:trHeight w:val="288"/>
        </w:trPr>
        <w:tc>
          <w:tcPr>
            <w:tcW w:w="1440" w:type="dxa"/>
            <w:tcBorders>
              <w:top w:val="nil"/>
              <w:left w:val="single" w:sz="4" w:space="0" w:color="auto"/>
              <w:bottom w:val="single" w:sz="4" w:space="0" w:color="auto"/>
              <w:right w:val="single" w:sz="4" w:space="0" w:color="auto"/>
            </w:tcBorders>
            <w:shd w:val="clear" w:color="auto" w:fill="auto"/>
            <w:noWrap/>
            <w:vAlign w:val="bottom"/>
            <w:hideMark/>
          </w:tcPr>
          <w:p w14:paraId="350FD090" w14:textId="77777777" w:rsidR="008E6F44" w:rsidRPr="008E6F44" w:rsidRDefault="008E6F44" w:rsidP="008E6F44">
            <w:pPr>
              <w:jc w:val="right"/>
              <w:rPr>
                <w:rFonts w:ascii="Calibri" w:hAnsi="Calibri" w:cs="Calibri"/>
                <w:color w:val="000000"/>
                <w:sz w:val="22"/>
                <w:szCs w:val="22"/>
                <w:lang w:eastAsia="en-GB"/>
              </w:rPr>
            </w:pPr>
            <w:r w:rsidRPr="008E6F44">
              <w:rPr>
                <w:rFonts w:ascii="Calibri" w:hAnsi="Calibri" w:cs="Calibri"/>
                <w:color w:val="000000"/>
                <w:sz w:val="22"/>
                <w:szCs w:val="22"/>
                <w:lang w:eastAsia="en-GB"/>
              </w:rPr>
              <w:t>247.5</w:t>
            </w:r>
          </w:p>
        </w:tc>
        <w:tc>
          <w:tcPr>
            <w:tcW w:w="1440" w:type="dxa"/>
            <w:tcBorders>
              <w:top w:val="nil"/>
              <w:left w:val="nil"/>
              <w:bottom w:val="single" w:sz="4" w:space="0" w:color="auto"/>
              <w:right w:val="single" w:sz="4" w:space="0" w:color="auto"/>
            </w:tcBorders>
            <w:shd w:val="clear" w:color="auto" w:fill="auto"/>
            <w:noWrap/>
            <w:vAlign w:val="bottom"/>
            <w:hideMark/>
          </w:tcPr>
          <w:p w14:paraId="3AC10246" w14:textId="77777777" w:rsidR="008E6F44" w:rsidRPr="008E6F44" w:rsidRDefault="008E6F44" w:rsidP="008E6F44">
            <w:pPr>
              <w:jc w:val="right"/>
              <w:rPr>
                <w:rFonts w:ascii="Calibri" w:hAnsi="Calibri" w:cs="Calibri"/>
                <w:color w:val="000000"/>
                <w:sz w:val="22"/>
                <w:szCs w:val="22"/>
                <w:lang w:eastAsia="en-GB"/>
              </w:rPr>
            </w:pPr>
            <w:r w:rsidRPr="008E6F44">
              <w:rPr>
                <w:rFonts w:ascii="Calibri" w:hAnsi="Calibri" w:cs="Calibri"/>
                <w:color w:val="000000"/>
                <w:sz w:val="22"/>
                <w:szCs w:val="22"/>
                <w:lang w:eastAsia="en-GB"/>
              </w:rPr>
              <w:t>10783</w:t>
            </w:r>
          </w:p>
        </w:tc>
        <w:tc>
          <w:tcPr>
            <w:tcW w:w="1440" w:type="dxa"/>
            <w:tcBorders>
              <w:top w:val="nil"/>
              <w:left w:val="nil"/>
              <w:bottom w:val="single" w:sz="4" w:space="0" w:color="auto"/>
              <w:right w:val="single" w:sz="4" w:space="0" w:color="auto"/>
            </w:tcBorders>
            <w:shd w:val="clear" w:color="auto" w:fill="auto"/>
            <w:noWrap/>
            <w:vAlign w:val="bottom"/>
            <w:hideMark/>
          </w:tcPr>
          <w:p w14:paraId="198108BB" w14:textId="77777777" w:rsidR="008E6F44" w:rsidRPr="008E6F44" w:rsidRDefault="008E6F44" w:rsidP="008E6F44">
            <w:pPr>
              <w:jc w:val="right"/>
              <w:rPr>
                <w:rFonts w:ascii="Calibri" w:hAnsi="Calibri" w:cs="Calibri"/>
                <w:color w:val="000000"/>
                <w:sz w:val="22"/>
                <w:szCs w:val="22"/>
                <w:lang w:eastAsia="en-GB"/>
              </w:rPr>
            </w:pPr>
            <w:r w:rsidRPr="008E6F44">
              <w:rPr>
                <w:rFonts w:ascii="Calibri" w:hAnsi="Calibri" w:cs="Calibri"/>
                <w:color w:val="000000"/>
                <w:sz w:val="22"/>
                <w:szCs w:val="22"/>
                <w:lang w:eastAsia="en-GB"/>
              </w:rPr>
              <w:t>15468</w:t>
            </w:r>
          </w:p>
        </w:tc>
        <w:tc>
          <w:tcPr>
            <w:tcW w:w="1300" w:type="dxa"/>
            <w:tcBorders>
              <w:top w:val="nil"/>
              <w:left w:val="nil"/>
              <w:bottom w:val="single" w:sz="4" w:space="0" w:color="auto"/>
              <w:right w:val="single" w:sz="4" w:space="0" w:color="auto"/>
            </w:tcBorders>
            <w:shd w:val="clear" w:color="auto" w:fill="auto"/>
            <w:noWrap/>
            <w:vAlign w:val="bottom"/>
            <w:hideMark/>
          </w:tcPr>
          <w:p w14:paraId="0638A47C" w14:textId="77777777" w:rsidR="008E6F44" w:rsidRPr="008E6F44" w:rsidRDefault="008E6F44" w:rsidP="008E6F44">
            <w:pPr>
              <w:jc w:val="right"/>
              <w:rPr>
                <w:rFonts w:ascii="Calibri" w:hAnsi="Calibri" w:cs="Calibri"/>
                <w:color w:val="000000"/>
                <w:sz w:val="22"/>
                <w:szCs w:val="22"/>
                <w:lang w:eastAsia="en-GB"/>
              </w:rPr>
            </w:pPr>
            <w:r w:rsidRPr="008E6F44">
              <w:rPr>
                <w:rFonts w:ascii="Calibri" w:hAnsi="Calibri" w:cs="Calibri"/>
                <w:color w:val="000000"/>
                <w:sz w:val="22"/>
                <w:szCs w:val="22"/>
                <w:lang w:eastAsia="en-GB"/>
              </w:rPr>
              <w:t>14.12</w:t>
            </w:r>
          </w:p>
        </w:tc>
        <w:tc>
          <w:tcPr>
            <w:tcW w:w="1060" w:type="dxa"/>
            <w:tcBorders>
              <w:top w:val="nil"/>
              <w:left w:val="nil"/>
              <w:bottom w:val="single" w:sz="4" w:space="0" w:color="auto"/>
              <w:right w:val="single" w:sz="4" w:space="0" w:color="auto"/>
            </w:tcBorders>
            <w:shd w:val="clear" w:color="auto" w:fill="auto"/>
            <w:noWrap/>
            <w:vAlign w:val="bottom"/>
            <w:hideMark/>
          </w:tcPr>
          <w:p w14:paraId="460AE584" w14:textId="77777777" w:rsidR="008E6F44" w:rsidRPr="008E6F44" w:rsidRDefault="008E6F44" w:rsidP="008E6F44">
            <w:pPr>
              <w:jc w:val="right"/>
              <w:rPr>
                <w:rFonts w:ascii="Calibri" w:hAnsi="Calibri" w:cs="Calibri"/>
                <w:color w:val="000000"/>
                <w:sz w:val="22"/>
                <w:szCs w:val="22"/>
                <w:lang w:eastAsia="en-GB"/>
              </w:rPr>
            </w:pPr>
            <w:r w:rsidRPr="008E6F44">
              <w:rPr>
                <w:rFonts w:ascii="Calibri" w:hAnsi="Calibri" w:cs="Calibri"/>
                <w:color w:val="000000"/>
                <w:sz w:val="22"/>
                <w:szCs w:val="22"/>
                <w:lang w:eastAsia="en-GB"/>
              </w:rPr>
              <w:t>4.69</w:t>
            </w:r>
          </w:p>
        </w:tc>
      </w:tr>
      <w:tr w:rsidR="008E6F44" w:rsidRPr="008E6F44" w14:paraId="5B3AAD2B" w14:textId="77777777" w:rsidTr="008E6F44">
        <w:trPr>
          <w:trHeight w:val="288"/>
        </w:trPr>
        <w:tc>
          <w:tcPr>
            <w:tcW w:w="1440" w:type="dxa"/>
            <w:tcBorders>
              <w:top w:val="nil"/>
              <w:left w:val="single" w:sz="4" w:space="0" w:color="auto"/>
              <w:bottom w:val="single" w:sz="4" w:space="0" w:color="auto"/>
              <w:right w:val="single" w:sz="4" w:space="0" w:color="auto"/>
            </w:tcBorders>
            <w:shd w:val="clear" w:color="auto" w:fill="auto"/>
            <w:noWrap/>
            <w:vAlign w:val="bottom"/>
            <w:hideMark/>
          </w:tcPr>
          <w:p w14:paraId="302642F7" w14:textId="77777777" w:rsidR="008E6F44" w:rsidRPr="008E6F44" w:rsidRDefault="008E6F44" w:rsidP="008E6F44">
            <w:pPr>
              <w:jc w:val="right"/>
              <w:rPr>
                <w:rFonts w:ascii="Calibri" w:hAnsi="Calibri" w:cs="Calibri"/>
                <w:color w:val="000000"/>
                <w:sz w:val="22"/>
                <w:szCs w:val="22"/>
                <w:lang w:eastAsia="en-GB"/>
              </w:rPr>
            </w:pPr>
            <w:r w:rsidRPr="008E6F44">
              <w:rPr>
                <w:rFonts w:ascii="Calibri" w:hAnsi="Calibri" w:cs="Calibri"/>
                <w:color w:val="000000"/>
                <w:sz w:val="22"/>
                <w:szCs w:val="22"/>
                <w:lang w:eastAsia="en-GB"/>
              </w:rPr>
              <w:t>225</w:t>
            </w:r>
          </w:p>
        </w:tc>
        <w:tc>
          <w:tcPr>
            <w:tcW w:w="1440" w:type="dxa"/>
            <w:tcBorders>
              <w:top w:val="nil"/>
              <w:left w:val="nil"/>
              <w:bottom w:val="single" w:sz="4" w:space="0" w:color="auto"/>
              <w:right w:val="single" w:sz="4" w:space="0" w:color="auto"/>
            </w:tcBorders>
            <w:shd w:val="clear" w:color="auto" w:fill="auto"/>
            <w:noWrap/>
            <w:vAlign w:val="bottom"/>
            <w:hideMark/>
          </w:tcPr>
          <w:p w14:paraId="46E3D28D" w14:textId="77777777" w:rsidR="008E6F44" w:rsidRPr="008E6F44" w:rsidRDefault="008E6F44" w:rsidP="008E6F44">
            <w:pPr>
              <w:jc w:val="right"/>
              <w:rPr>
                <w:rFonts w:ascii="Calibri" w:hAnsi="Calibri" w:cs="Calibri"/>
                <w:color w:val="000000"/>
                <w:sz w:val="22"/>
                <w:szCs w:val="22"/>
                <w:lang w:eastAsia="en-GB"/>
              </w:rPr>
            </w:pPr>
            <w:r w:rsidRPr="008E6F44">
              <w:rPr>
                <w:rFonts w:ascii="Calibri" w:hAnsi="Calibri" w:cs="Calibri"/>
                <w:color w:val="000000"/>
                <w:sz w:val="22"/>
                <w:szCs w:val="22"/>
                <w:lang w:eastAsia="en-GB"/>
              </w:rPr>
              <w:t>15469</w:t>
            </w:r>
          </w:p>
        </w:tc>
        <w:tc>
          <w:tcPr>
            <w:tcW w:w="1440" w:type="dxa"/>
            <w:tcBorders>
              <w:top w:val="nil"/>
              <w:left w:val="nil"/>
              <w:bottom w:val="single" w:sz="4" w:space="0" w:color="auto"/>
              <w:right w:val="single" w:sz="4" w:space="0" w:color="auto"/>
            </w:tcBorders>
            <w:shd w:val="clear" w:color="auto" w:fill="auto"/>
            <w:noWrap/>
            <w:vAlign w:val="bottom"/>
            <w:hideMark/>
          </w:tcPr>
          <w:p w14:paraId="2D113661" w14:textId="77777777" w:rsidR="008E6F44" w:rsidRPr="008E6F44" w:rsidRDefault="008E6F44" w:rsidP="008E6F44">
            <w:pPr>
              <w:jc w:val="right"/>
              <w:rPr>
                <w:rFonts w:ascii="Calibri" w:hAnsi="Calibri" w:cs="Calibri"/>
                <w:color w:val="000000"/>
                <w:sz w:val="22"/>
                <w:szCs w:val="22"/>
                <w:lang w:eastAsia="en-GB"/>
              </w:rPr>
            </w:pPr>
            <w:r w:rsidRPr="008E6F44">
              <w:rPr>
                <w:rFonts w:ascii="Calibri" w:hAnsi="Calibri" w:cs="Calibri"/>
                <w:color w:val="000000"/>
                <w:sz w:val="22"/>
                <w:szCs w:val="22"/>
                <w:lang w:eastAsia="en-GB"/>
              </w:rPr>
              <w:t>16647</w:t>
            </w:r>
          </w:p>
        </w:tc>
        <w:tc>
          <w:tcPr>
            <w:tcW w:w="1300" w:type="dxa"/>
            <w:tcBorders>
              <w:top w:val="nil"/>
              <w:left w:val="nil"/>
              <w:bottom w:val="single" w:sz="4" w:space="0" w:color="auto"/>
              <w:right w:val="single" w:sz="4" w:space="0" w:color="auto"/>
            </w:tcBorders>
            <w:shd w:val="clear" w:color="auto" w:fill="auto"/>
            <w:noWrap/>
            <w:vAlign w:val="bottom"/>
            <w:hideMark/>
          </w:tcPr>
          <w:p w14:paraId="085FE1D6" w14:textId="77777777" w:rsidR="008E6F44" w:rsidRPr="008E6F44" w:rsidRDefault="008E6F44" w:rsidP="008E6F44">
            <w:pPr>
              <w:jc w:val="right"/>
              <w:rPr>
                <w:rFonts w:ascii="Calibri" w:hAnsi="Calibri" w:cs="Calibri"/>
                <w:color w:val="000000"/>
                <w:sz w:val="22"/>
                <w:szCs w:val="22"/>
                <w:lang w:eastAsia="en-GB"/>
              </w:rPr>
            </w:pPr>
            <w:r w:rsidRPr="008E6F44">
              <w:rPr>
                <w:rFonts w:ascii="Calibri" w:hAnsi="Calibri" w:cs="Calibri"/>
                <w:color w:val="000000"/>
                <w:sz w:val="22"/>
                <w:szCs w:val="22"/>
                <w:lang w:eastAsia="en-GB"/>
              </w:rPr>
              <w:t>16</w:t>
            </w:r>
          </w:p>
        </w:tc>
        <w:tc>
          <w:tcPr>
            <w:tcW w:w="1060" w:type="dxa"/>
            <w:tcBorders>
              <w:top w:val="nil"/>
              <w:left w:val="nil"/>
              <w:bottom w:val="single" w:sz="4" w:space="0" w:color="auto"/>
              <w:right w:val="single" w:sz="4" w:space="0" w:color="auto"/>
            </w:tcBorders>
            <w:shd w:val="clear" w:color="auto" w:fill="auto"/>
            <w:noWrap/>
            <w:vAlign w:val="bottom"/>
            <w:hideMark/>
          </w:tcPr>
          <w:p w14:paraId="616783DD" w14:textId="77777777" w:rsidR="008E6F44" w:rsidRPr="008E6F44" w:rsidRDefault="008E6F44" w:rsidP="008E6F44">
            <w:pPr>
              <w:jc w:val="right"/>
              <w:rPr>
                <w:rFonts w:ascii="Calibri" w:hAnsi="Calibri" w:cs="Calibri"/>
                <w:color w:val="000000"/>
                <w:sz w:val="22"/>
                <w:szCs w:val="22"/>
                <w:lang w:eastAsia="en-GB"/>
              </w:rPr>
            </w:pPr>
            <w:r w:rsidRPr="008E6F44">
              <w:rPr>
                <w:rFonts w:ascii="Calibri" w:hAnsi="Calibri" w:cs="Calibri"/>
                <w:color w:val="000000"/>
                <w:sz w:val="22"/>
                <w:szCs w:val="22"/>
                <w:lang w:eastAsia="en-GB"/>
              </w:rPr>
              <w:t>5.05</w:t>
            </w:r>
          </w:p>
        </w:tc>
      </w:tr>
      <w:tr w:rsidR="008E6F44" w:rsidRPr="008E6F44" w14:paraId="568EAE5E" w14:textId="77777777" w:rsidTr="008E6F44">
        <w:trPr>
          <w:trHeight w:val="288"/>
        </w:trPr>
        <w:tc>
          <w:tcPr>
            <w:tcW w:w="1440" w:type="dxa"/>
            <w:tcBorders>
              <w:top w:val="nil"/>
              <w:left w:val="single" w:sz="4" w:space="0" w:color="auto"/>
              <w:bottom w:val="single" w:sz="4" w:space="0" w:color="auto"/>
              <w:right w:val="single" w:sz="4" w:space="0" w:color="auto"/>
            </w:tcBorders>
            <w:shd w:val="clear" w:color="auto" w:fill="auto"/>
            <w:noWrap/>
            <w:vAlign w:val="bottom"/>
            <w:hideMark/>
          </w:tcPr>
          <w:p w14:paraId="75123C6F" w14:textId="77777777" w:rsidR="008E6F44" w:rsidRPr="008E6F44" w:rsidRDefault="008E6F44" w:rsidP="008E6F44">
            <w:pPr>
              <w:jc w:val="right"/>
              <w:rPr>
                <w:rFonts w:ascii="Calibri" w:hAnsi="Calibri" w:cs="Calibri"/>
                <w:color w:val="000000"/>
                <w:sz w:val="22"/>
                <w:szCs w:val="22"/>
                <w:lang w:eastAsia="en-GB"/>
              </w:rPr>
            </w:pPr>
            <w:r w:rsidRPr="008E6F44">
              <w:rPr>
                <w:rFonts w:ascii="Calibri" w:hAnsi="Calibri" w:cs="Calibri"/>
                <w:color w:val="000000"/>
                <w:sz w:val="22"/>
                <w:szCs w:val="22"/>
                <w:lang w:eastAsia="en-GB"/>
              </w:rPr>
              <w:t>337.5</w:t>
            </w:r>
          </w:p>
        </w:tc>
        <w:tc>
          <w:tcPr>
            <w:tcW w:w="1440" w:type="dxa"/>
            <w:tcBorders>
              <w:top w:val="nil"/>
              <w:left w:val="nil"/>
              <w:bottom w:val="single" w:sz="4" w:space="0" w:color="auto"/>
              <w:right w:val="single" w:sz="4" w:space="0" w:color="auto"/>
            </w:tcBorders>
            <w:shd w:val="clear" w:color="auto" w:fill="auto"/>
            <w:noWrap/>
            <w:vAlign w:val="bottom"/>
            <w:hideMark/>
          </w:tcPr>
          <w:p w14:paraId="57A56B27" w14:textId="77777777" w:rsidR="008E6F44" w:rsidRPr="008E6F44" w:rsidRDefault="008E6F44" w:rsidP="008E6F44">
            <w:pPr>
              <w:jc w:val="right"/>
              <w:rPr>
                <w:rFonts w:ascii="Calibri" w:hAnsi="Calibri" w:cs="Calibri"/>
                <w:color w:val="000000"/>
                <w:sz w:val="22"/>
                <w:szCs w:val="22"/>
                <w:lang w:eastAsia="en-GB"/>
              </w:rPr>
            </w:pPr>
            <w:r w:rsidRPr="008E6F44">
              <w:rPr>
                <w:rFonts w:ascii="Calibri" w:hAnsi="Calibri" w:cs="Calibri"/>
                <w:color w:val="000000"/>
                <w:sz w:val="22"/>
                <w:szCs w:val="22"/>
                <w:lang w:eastAsia="en-GB"/>
              </w:rPr>
              <w:t>16648</w:t>
            </w:r>
          </w:p>
        </w:tc>
        <w:tc>
          <w:tcPr>
            <w:tcW w:w="1440" w:type="dxa"/>
            <w:tcBorders>
              <w:top w:val="nil"/>
              <w:left w:val="nil"/>
              <w:bottom w:val="single" w:sz="4" w:space="0" w:color="auto"/>
              <w:right w:val="single" w:sz="4" w:space="0" w:color="auto"/>
            </w:tcBorders>
            <w:shd w:val="clear" w:color="auto" w:fill="auto"/>
            <w:noWrap/>
            <w:vAlign w:val="bottom"/>
            <w:hideMark/>
          </w:tcPr>
          <w:p w14:paraId="000CA8B0" w14:textId="77777777" w:rsidR="008E6F44" w:rsidRPr="008E6F44" w:rsidRDefault="008E6F44" w:rsidP="008E6F44">
            <w:pPr>
              <w:jc w:val="right"/>
              <w:rPr>
                <w:rFonts w:ascii="Calibri" w:hAnsi="Calibri" w:cs="Calibri"/>
                <w:color w:val="000000"/>
                <w:sz w:val="22"/>
                <w:szCs w:val="22"/>
                <w:lang w:eastAsia="en-GB"/>
              </w:rPr>
            </w:pPr>
            <w:r w:rsidRPr="008E6F44">
              <w:rPr>
                <w:rFonts w:ascii="Calibri" w:hAnsi="Calibri" w:cs="Calibri"/>
                <w:color w:val="000000"/>
                <w:sz w:val="22"/>
                <w:szCs w:val="22"/>
                <w:lang w:eastAsia="en-GB"/>
              </w:rPr>
              <w:t>19695</w:t>
            </w:r>
          </w:p>
        </w:tc>
        <w:tc>
          <w:tcPr>
            <w:tcW w:w="1300" w:type="dxa"/>
            <w:tcBorders>
              <w:top w:val="nil"/>
              <w:left w:val="nil"/>
              <w:bottom w:val="single" w:sz="4" w:space="0" w:color="auto"/>
              <w:right w:val="single" w:sz="4" w:space="0" w:color="auto"/>
            </w:tcBorders>
            <w:shd w:val="clear" w:color="auto" w:fill="auto"/>
            <w:noWrap/>
            <w:vAlign w:val="bottom"/>
            <w:hideMark/>
          </w:tcPr>
          <w:p w14:paraId="00B02289" w14:textId="77777777" w:rsidR="008E6F44" w:rsidRPr="008E6F44" w:rsidRDefault="008E6F44" w:rsidP="008E6F44">
            <w:pPr>
              <w:jc w:val="right"/>
              <w:rPr>
                <w:rFonts w:ascii="Calibri" w:hAnsi="Calibri" w:cs="Calibri"/>
                <w:color w:val="000000"/>
                <w:sz w:val="22"/>
                <w:szCs w:val="22"/>
                <w:lang w:eastAsia="en-GB"/>
              </w:rPr>
            </w:pPr>
            <w:r w:rsidRPr="008E6F44">
              <w:rPr>
                <w:rFonts w:ascii="Calibri" w:hAnsi="Calibri" w:cs="Calibri"/>
                <w:color w:val="000000"/>
                <w:sz w:val="22"/>
                <w:szCs w:val="22"/>
                <w:lang w:eastAsia="en-GB"/>
              </w:rPr>
              <w:t>21.88</w:t>
            </w:r>
          </w:p>
        </w:tc>
        <w:tc>
          <w:tcPr>
            <w:tcW w:w="1060" w:type="dxa"/>
            <w:tcBorders>
              <w:top w:val="nil"/>
              <w:left w:val="nil"/>
              <w:bottom w:val="single" w:sz="4" w:space="0" w:color="auto"/>
              <w:right w:val="single" w:sz="4" w:space="0" w:color="auto"/>
            </w:tcBorders>
            <w:shd w:val="clear" w:color="auto" w:fill="auto"/>
            <w:noWrap/>
            <w:vAlign w:val="bottom"/>
            <w:hideMark/>
          </w:tcPr>
          <w:p w14:paraId="002996E6" w14:textId="77777777" w:rsidR="008E6F44" w:rsidRPr="008E6F44" w:rsidRDefault="008E6F44" w:rsidP="008E6F44">
            <w:pPr>
              <w:jc w:val="right"/>
              <w:rPr>
                <w:rFonts w:ascii="Calibri" w:hAnsi="Calibri" w:cs="Calibri"/>
                <w:color w:val="000000"/>
                <w:sz w:val="22"/>
                <w:szCs w:val="22"/>
                <w:lang w:eastAsia="en-GB"/>
              </w:rPr>
            </w:pPr>
            <w:r w:rsidRPr="008E6F44">
              <w:rPr>
                <w:rFonts w:ascii="Calibri" w:hAnsi="Calibri" w:cs="Calibri"/>
                <w:color w:val="000000"/>
                <w:sz w:val="22"/>
                <w:szCs w:val="22"/>
                <w:lang w:eastAsia="en-GB"/>
              </w:rPr>
              <w:t>5.98</w:t>
            </w:r>
          </w:p>
        </w:tc>
      </w:tr>
      <w:tr w:rsidR="008E6F44" w:rsidRPr="008E6F44" w14:paraId="70F08FFE" w14:textId="77777777" w:rsidTr="008E6F44">
        <w:trPr>
          <w:trHeight w:val="288"/>
        </w:trPr>
        <w:tc>
          <w:tcPr>
            <w:tcW w:w="1440" w:type="dxa"/>
            <w:tcBorders>
              <w:top w:val="nil"/>
              <w:left w:val="single" w:sz="4" w:space="0" w:color="auto"/>
              <w:bottom w:val="single" w:sz="4" w:space="0" w:color="auto"/>
              <w:right w:val="single" w:sz="4" w:space="0" w:color="auto"/>
            </w:tcBorders>
            <w:shd w:val="clear" w:color="auto" w:fill="auto"/>
            <w:noWrap/>
            <w:vAlign w:val="bottom"/>
            <w:hideMark/>
          </w:tcPr>
          <w:p w14:paraId="3AC4329E" w14:textId="77777777" w:rsidR="008E6F44" w:rsidRPr="008E6F44" w:rsidRDefault="008E6F44" w:rsidP="008E6F44">
            <w:pPr>
              <w:jc w:val="right"/>
              <w:rPr>
                <w:rFonts w:ascii="Calibri" w:hAnsi="Calibri" w:cs="Calibri"/>
                <w:color w:val="000000"/>
                <w:sz w:val="22"/>
                <w:szCs w:val="22"/>
                <w:lang w:eastAsia="en-GB"/>
              </w:rPr>
            </w:pPr>
            <w:r w:rsidRPr="008E6F44">
              <w:rPr>
                <w:rFonts w:ascii="Calibri" w:hAnsi="Calibri" w:cs="Calibri"/>
                <w:color w:val="000000"/>
                <w:sz w:val="22"/>
                <w:szCs w:val="22"/>
                <w:lang w:eastAsia="en-GB"/>
              </w:rPr>
              <w:t>0</w:t>
            </w:r>
          </w:p>
        </w:tc>
        <w:tc>
          <w:tcPr>
            <w:tcW w:w="1440" w:type="dxa"/>
            <w:tcBorders>
              <w:top w:val="nil"/>
              <w:left w:val="nil"/>
              <w:bottom w:val="single" w:sz="4" w:space="0" w:color="auto"/>
              <w:right w:val="single" w:sz="4" w:space="0" w:color="auto"/>
            </w:tcBorders>
            <w:shd w:val="clear" w:color="auto" w:fill="auto"/>
            <w:noWrap/>
            <w:vAlign w:val="bottom"/>
            <w:hideMark/>
          </w:tcPr>
          <w:p w14:paraId="13D6A660" w14:textId="77777777" w:rsidR="008E6F44" w:rsidRPr="008E6F44" w:rsidRDefault="008E6F44" w:rsidP="008E6F44">
            <w:pPr>
              <w:jc w:val="right"/>
              <w:rPr>
                <w:rFonts w:ascii="Calibri" w:hAnsi="Calibri" w:cs="Calibri"/>
                <w:color w:val="000000"/>
                <w:sz w:val="22"/>
                <w:szCs w:val="22"/>
                <w:lang w:eastAsia="en-GB"/>
              </w:rPr>
            </w:pPr>
            <w:r w:rsidRPr="008E6F44">
              <w:rPr>
                <w:rFonts w:ascii="Calibri" w:hAnsi="Calibri" w:cs="Calibri"/>
                <w:color w:val="000000"/>
                <w:sz w:val="22"/>
                <w:szCs w:val="22"/>
                <w:lang w:eastAsia="en-GB"/>
              </w:rPr>
              <w:t>19696</w:t>
            </w:r>
          </w:p>
        </w:tc>
        <w:tc>
          <w:tcPr>
            <w:tcW w:w="1440" w:type="dxa"/>
            <w:tcBorders>
              <w:top w:val="nil"/>
              <w:left w:val="nil"/>
              <w:bottom w:val="single" w:sz="4" w:space="0" w:color="auto"/>
              <w:right w:val="single" w:sz="4" w:space="0" w:color="auto"/>
            </w:tcBorders>
            <w:shd w:val="clear" w:color="auto" w:fill="auto"/>
            <w:noWrap/>
            <w:vAlign w:val="bottom"/>
            <w:hideMark/>
          </w:tcPr>
          <w:p w14:paraId="2CB97596" w14:textId="77777777" w:rsidR="008E6F44" w:rsidRPr="008E6F44" w:rsidRDefault="008E6F44" w:rsidP="008E6F44">
            <w:pPr>
              <w:jc w:val="right"/>
              <w:rPr>
                <w:rFonts w:ascii="Calibri" w:hAnsi="Calibri" w:cs="Calibri"/>
                <w:color w:val="000000"/>
                <w:sz w:val="22"/>
                <w:szCs w:val="22"/>
                <w:lang w:eastAsia="en-GB"/>
              </w:rPr>
            </w:pPr>
            <w:r w:rsidRPr="008E6F44">
              <w:rPr>
                <w:rFonts w:ascii="Calibri" w:hAnsi="Calibri" w:cs="Calibri"/>
                <w:color w:val="000000"/>
                <w:sz w:val="22"/>
                <w:szCs w:val="22"/>
                <w:lang w:eastAsia="en-GB"/>
              </w:rPr>
              <w:t>23692</w:t>
            </w:r>
          </w:p>
        </w:tc>
        <w:tc>
          <w:tcPr>
            <w:tcW w:w="1300" w:type="dxa"/>
            <w:tcBorders>
              <w:top w:val="nil"/>
              <w:left w:val="nil"/>
              <w:bottom w:val="single" w:sz="4" w:space="0" w:color="auto"/>
              <w:right w:val="single" w:sz="4" w:space="0" w:color="auto"/>
            </w:tcBorders>
            <w:shd w:val="clear" w:color="auto" w:fill="auto"/>
            <w:noWrap/>
            <w:vAlign w:val="bottom"/>
            <w:hideMark/>
          </w:tcPr>
          <w:p w14:paraId="61E0C49F" w14:textId="77777777" w:rsidR="008E6F44" w:rsidRPr="008E6F44" w:rsidRDefault="008E6F44" w:rsidP="008E6F44">
            <w:pPr>
              <w:jc w:val="right"/>
              <w:rPr>
                <w:rFonts w:ascii="Calibri" w:hAnsi="Calibri" w:cs="Calibri"/>
                <w:color w:val="000000"/>
                <w:sz w:val="22"/>
                <w:szCs w:val="22"/>
                <w:lang w:eastAsia="en-GB"/>
              </w:rPr>
            </w:pPr>
            <w:r w:rsidRPr="008E6F44">
              <w:rPr>
                <w:rFonts w:ascii="Calibri" w:hAnsi="Calibri" w:cs="Calibri"/>
                <w:color w:val="000000"/>
                <w:sz w:val="22"/>
                <w:szCs w:val="22"/>
                <w:lang w:eastAsia="en-GB"/>
              </w:rPr>
              <w:t>33</w:t>
            </w:r>
          </w:p>
        </w:tc>
        <w:tc>
          <w:tcPr>
            <w:tcW w:w="1060" w:type="dxa"/>
            <w:tcBorders>
              <w:top w:val="nil"/>
              <w:left w:val="nil"/>
              <w:bottom w:val="single" w:sz="4" w:space="0" w:color="auto"/>
              <w:right w:val="single" w:sz="4" w:space="0" w:color="auto"/>
            </w:tcBorders>
            <w:shd w:val="clear" w:color="auto" w:fill="auto"/>
            <w:noWrap/>
            <w:vAlign w:val="bottom"/>
            <w:hideMark/>
          </w:tcPr>
          <w:p w14:paraId="06E3EC65" w14:textId="77777777" w:rsidR="008E6F44" w:rsidRPr="008E6F44" w:rsidRDefault="008E6F44" w:rsidP="008E6F44">
            <w:pPr>
              <w:jc w:val="right"/>
              <w:rPr>
                <w:rFonts w:ascii="Calibri" w:hAnsi="Calibri" w:cs="Calibri"/>
                <w:color w:val="000000"/>
                <w:sz w:val="22"/>
                <w:szCs w:val="22"/>
                <w:lang w:eastAsia="en-GB"/>
              </w:rPr>
            </w:pPr>
            <w:r w:rsidRPr="008E6F44">
              <w:rPr>
                <w:rFonts w:ascii="Calibri" w:hAnsi="Calibri" w:cs="Calibri"/>
                <w:color w:val="000000"/>
                <w:sz w:val="22"/>
                <w:szCs w:val="22"/>
                <w:lang w:eastAsia="en-GB"/>
              </w:rPr>
              <w:t>7.2</w:t>
            </w:r>
          </w:p>
        </w:tc>
      </w:tr>
      <w:tr w:rsidR="008E6F44" w:rsidRPr="008E6F44" w14:paraId="73B25155" w14:textId="77777777" w:rsidTr="008E6F44">
        <w:trPr>
          <w:trHeight w:val="288"/>
        </w:trPr>
        <w:tc>
          <w:tcPr>
            <w:tcW w:w="1440" w:type="dxa"/>
            <w:tcBorders>
              <w:top w:val="nil"/>
              <w:left w:val="single" w:sz="4" w:space="0" w:color="auto"/>
              <w:bottom w:val="single" w:sz="4" w:space="0" w:color="auto"/>
              <w:right w:val="single" w:sz="4" w:space="0" w:color="auto"/>
            </w:tcBorders>
            <w:shd w:val="clear" w:color="auto" w:fill="auto"/>
            <w:noWrap/>
            <w:vAlign w:val="bottom"/>
            <w:hideMark/>
          </w:tcPr>
          <w:p w14:paraId="57D0F10B" w14:textId="77777777" w:rsidR="008E6F44" w:rsidRPr="008E6F44" w:rsidRDefault="008E6F44" w:rsidP="008E6F44">
            <w:pPr>
              <w:jc w:val="right"/>
              <w:rPr>
                <w:rFonts w:ascii="Calibri" w:hAnsi="Calibri" w:cs="Calibri"/>
                <w:color w:val="000000"/>
                <w:sz w:val="22"/>
                <w:szCs w:val="22"/>
                <w:lang w:eastAsia="en-GB"/>
              </w:rPr>
            </w:pPr>
            <w:r w:rsidRPr="008E6F44">
              <w:rPr>
                <w:rFonts w:ascii="Calibri" w:hAnsi="Calibri" w:cs="Calibri"/>
                <w:color w:val="000000"/>
                <w:sz w:val="22"/>
                <w:szCs w:val="22"/>
                <w:lang w:eastAsia="en-GB"/>
              </w:rPr>
              <w:t>292.5</w:t>
            </w:r>
          </w:p>
        </w:tc>
        <w:tc>
          <w:tcPr>
            <w:tcW w:w="1440" w:type="dxa"/>
            <w:tcBorders>
              <w:top w:val="nil"/>
              <w:left w:val="nil"/>
              <w:bottom w:val="single" w:sz="4" w:space="0" w:color="auto"/>
              <w:right w:val="single" w:sz="4" w:space="0" w:color="auto"/>
            </w:tcBorders>
            <w:shd w:val="clear" w:color="auto" w:fill="auto"/>
            <w:noWrap/>
            <w:vAlign w:val="bottom"/>
            <w:hideMark/>
          </w:tcPr>
          <w:p w14:paraId="05BC10E3" w14:textId="77777777" w:rsidR="008E6F44" w:rsidRPr="008E6F44" w:rsidRDefault="008E6F44" w:rsidP="008E6F44">
            <w:pPr>
              <w:jc w:val="right"/>
              <w:rPr>
                <w:rFonts w:ascii="Calibri" w:hAnsi="Calibri" w:cs="Calibri"/>
                <w:color w:val="000000"/>
                <w:sz w:val="22"/>
                <w:szCs w:val="22"/>
                <w:lang w:eastAsia="en-GB"/>
              </w:rPr>
            </w:pPr>
            <w:r w:rsidRPr="008E6F44">
              <w:rPr>
                <w:rFonts w:ascii="Calibri" w:hAnsi="Calibri" w:cs="Calibri"/>
                <w:color w:val="000000"/>
                <w:sz w:val="22"/>
                <w:szCs w:val="22"/>
                <w:lang w:eastAsia="en-GB"/>
              </w:rPr>
              <w:t>23693</w:t>
            </w:r>
          </w:p>
        </w:tc>
        <w:tc>
          <w:tcPr>
            <w:tcW w:w="1440" w:type="dxa"/>
            <w:tcBorders>
              <w:top w:val="nil"/>
              <w:left w:val="nil"/>
              <w:bottom w:val="single" w:sz="4" w:space="0" w:color="auto"/>
              <w:right w:val="single" w:sz="4" w:space="0" w:color="auto"/>
            </w:tcBorders>
            <w:shd w:val="clear" w:color="auto" w:fill="auto"/>
            <w:noWrap/>
            <w:vAlign w:val="bottom"/>
            <w:hideMark/>
          </w:tcPr>
          <w:p w14:paraId="1AE0786F" w14:textId="77777777" w:rsidR="008E6F44" w:rsidRPr="008E6F44" w:rsidRDefault="008E6F44" w:rsidP="008E6F44">
            <w:pPr>
              <w:jc w:val="right"/>
              <w:rPr>
                <w:rFonts w:ascii="Calibri" w:hAnsi="Calibri" w:cs="Calibri"/>
                <w:color w:val="000000"/>
                <w:sz w:val="22"/>
                <w:szCs w:val="22"/>
                <w:lang w:eastAsia="en-GB"/>
              </w:rPr>
            </w:pPr>
            <w:r w:rsidRPr="008E6F44">
              <w:rPr>
                <w:rFonts w:ascii="Calibri" w:hAnsi="Calibri" w:cs="Calibri"/>
                <w:color w:val="000000"/>
                <w:sz w:val="22"/>
                <w:szCs w:val="22"/>
                <w:lang w:eastAsia="en-GB"/>
              </w:rPr>
              <w:t>25920</w:t>
            </w:r>
          </w:p>
        </w:tc>
        <w:tc>
          <w:tcPr>
            <w:tcW w:w="1300" w:type="dxa"/>
            <w:tcBorders>
              <w:top w:val="nil"/>
              <w:left w:val="nil"/>
              <w:bottom w:val="single" w:sz="4" w:space="0" w:color="auto"/>
              <w:right w:val="single" w:sz="4" w:space="0" w:color="auto"/>
            </w:tcBorders>
            <w:shd w:val="clear" w:color="auto" w:fill="auto"/>
            <w:noWrap/>
            <w:vAlign w:val="bottom"/>
            <w:hideMark/>
          </w:tcPr>
          <w:p w14:paraId="3078F4FF" w14:textId="77777777" w:rsidR="008E6F44" w:rsidRPr="008E6F44" w:rsidRDefault="008E6F44" w:rsidP="008E6F44">
            <w:pPr>
              <w:jc w:val="right"/>
              <w:rPr>
                <w:rFonts w:ascii="Calibri" w:hAnsi="Calibri" w:cs="Calibri"/>
                <w:color w:val="000000"/>
                <w:sz w:val="22"/>
                <w:szCs w:val="22"/>
                <w:lang w:eastAsia="en-GB"/>
              </w:rPr>
            </w:pPr>
            <w:r w:rsidRPr="008E6F44">
              <w:rPr>
                <w:rFonts w:ascii="Calibri" w:hAnsi="Calibri" w:cs="Calibri"/>
                <w:color w:val="000000"/>
                <w:sz w:val="22"/>
                <w:szCs w:val="22"/>
                <w:lang w:eastAsia="en-GB"/>
              </w:rPr>
              <w:t>42.12</w:t>
            </w:r>
          </w:p>
        </w:tc>
        <w:tc>
          <w:tcPr>
            <w:tcW w:w="1060" w:type="dxa"/>
            <w:tcBorders>
              <w:top w:val="nil"/>
              <w:left w:val="nil"/>
              <w:bottom w:val="single" w:sz="4" w:space="0" w:color="auto"/>
              <w:right w:val="single" w:sz="4" w:space="0" w:color="auto"/>
            </w:tcBorders>
            <w:shd w:val="clear" w:color="auto" w:fill="auto"/>
            <w:noWrap/>
            <w:vAlign w:val="bottom"/>
            <w:hideMark/>
          </w:tcPr>
          <w:p w14:paraId="2B5B96BB" w14:textId="77777777" w:rsidR="008E6F44" w:rsidRPr="008E6F44" w:rsidRDefault="008E6F44" w:rsidP="008E6F44">
            <w:pPr>
              <w:jc w:val="right"/>
              <w:rPr>
                <w:rFonts w:ascii="Calibri" w:hAnsi="Calibri" w:cs="Calibri"/>
                <w:color w:val="000000"/>
                <w:sz w:val="22"/>
                <w:szCs w:val="22"/>
                <w:lang w:eastAsia="en-GB"/>
              </w:rPr>
            </w:pPr>
            <w:r w:rsidRPr="008E6F44">
              <w:rPr>
                <w:rFonts w:ascii="Calibri" w:hAnsi="Calibri" w:cs="Calibri"/>
                <w:color w:val="000000"/>
                <w:sz w:val="22"/>
                <w:szCs w:val="22"/>
                <w:lang w:eastAsia="en-GB"/>
              </w:rPr>
              <w:t>7.88</w:t>
            </w:r>
          </w:p>
        </w:tc>
      </w:tr>
      <w:tr w:rsidR="008E6F44" w:rsidRPr="008E6F44" w14:paraId="14D876F2" w14:textId="77777777" w:rsidTr="008E6F44">
        <w:trPr>
          <w:trHeight w:val="288"/>
        </w:trPr>
        <w:tc>
          <w:tcPr>
            <w:tcW w:w="1440" w:type="dxa"/>
            <w:tcBorders>
              <w:top w:val="nil"/>
              <w:left w:val="single" w:sz="4" w:space="0" w:color="auto"/>
              <w:bottom w:val="single" w:sz="4" w:space="0" w:color="auto"/>
              <w:right w:val="single" w:sz="4" w:space="0" w:color="auto"/>
            </w:tcBorders>
            <w:shd w:val="clear" w:color="auto" w:fill="auto"/>
            <w:noWrap/>
            <w:vAlign w:val="bottom"/>
            <w:hideMark/>
          </w:tcPr>
          <w:p w14:paraId="1AE71C12" w14:textId="77777777" w:rsidR="008E6F44" w:rsidRPr="008E6F44" w:rsidRDefault="008E6F44" w:rsidP="008E6F44">
            <w:pPr>
              <w:jc w:val="right"/>
              <w:rPr>
                <w:rFonts w:ascii="Calibri" w:hAnsi="Calibri" w:cs="Calibri"/>
                <w:color w:val="000000"/>
                <w:sz w:val="22"/>
                <w:szCs w:val="22"/>
                <w:lang w:eastAsia="en-GB"/>
              </w:rPr>
            </w:pPr>
            <w:r w:rsidRPr="008E6F44">
              <w:rPr>
                <w:rFonts w:ascii="Calibri" w:hAnsi="Calibri" w:cs="Calibri"/>
                <w:color w:val="000000"/>
                <w:sz w:val="22"/>
                <w:szCs w:val="22"/>
                <w:lang w:eastAsia="en-GB"/>
              </w:rPr>
              <w:t>315</w:t>
            </w:r>
          </w:p>
        </w:tc>
        <w:tc>
          <w:tcPr>
            <w:tcW w:w="1440" w:type="dxa"/>
            <w:tcBorders>
              <w:top w:val="nil"/>
              <w:left w:val="nil"/>
              <w:bottom w:val="single" w:sz="4" w:space="0" w:color="auto"/>
              <w:right w:val="single" w:sz="4" w:space="0" w:color="auto"/>
            </w:tcBorders>
            <w:shd w:val="clear" w:color="auto" w:fill="auto"/>
            <w:noWrap/>
            <w:vAlign w:val="bottom"/>
            <w:hideMark/>
          </w:tcPr>
          <w:p w14:paraId="2F2CB17C" w14:textId="77777777" w:rsidR="008E6F44" w:rsidRPr="008E6F44" w:rsidRDefault="008E6F44" w:rsidP="008E6F44">
            <w:pPr>
              <w:jc w:val="right"/>
              <w:rPr>
                <w:rFonts w:ascii="Calibri" w:hAnsi="Calibri" w:cs="Calibri"/>
                <w:color w:val="000000"/>
                <w:sz w:val="22"/>
                <w:szCs w:val="22"/>
                <w:lang w:eastAsia="en-GB"/>
              </w:rPr>
            </w:pPr>
            <w:r w:rsidRPr="008E6F44">
              <w:rPr>
                <w:rFonts w:ascii="Calibri" w:hAnsi="Calibri" w:cs="Calibri"/>
                <w:color w:val="000000"/>
                <w:sz w:val="22"/>
                <w:szCs w:val="22"/>
                <w:lang w:eastAsia="en-GB"/>
              </w:rPr>
              <w:t>25921</w:t>
            </w:r>
          </w:p>
        </w:tc>
        <w:tc>
          <w:tcPr>
            <w:tcW w:w="1440" w:type="dxa"/>
            <w:tcBorders>
              <w:top w:val="nil"/>
              <w:left w:val="nil"/>
              <w:bottom w:val="single" w:sz="4" w:space="0" w:color="auto"/>
              <w:right w:val="single" w:sz="4" w:space="0" w:color="auto"/>
            </w:tcBorders>
            <w:shd w:val="clear" w:color="auto" w:fill="auto"/>
            <w:noWrap/>
            <w:vAlign w:val="bottom"/>
            <w:hideMark/>
          </w:tcPr>
          <w:p w14:paraId="60A1BECE" w14:textId="77777777" w:rsidR="008E6F44" w:rsidRPr="008E6F44" w:rsidRDefault="008E6F44" w:rsidP="008E6F44">
            <w:pPr>
              <w:jc w:val="right"/>
              <w:rPr>
                <w:rFonts w:ascii="Calibri" w:hAnsi="Calibri" w:cs="Calibri"/>
                <w:color w:val="000000"/>
                <w:sz w:val="22"/>
                <w:szCs w:val="22"/>
                <w:lang w:eastAsia="en-GB"/>
              </w:rPr>
            </w:pPr>
            <w:r w:rsidRPr="008E6F44">
              <w:rPr>
                <w:rFonts w:ascii="Calibri" w:hAnsi="Calibri" w:cs="Calibri"/>
                <w:color w:val="000000"/>
                <w:sz w:val="22"/>
                <w:szCs w:val="22"/>
                <w:lang w:eastAsia="en-GB"/>
              </w:rPr>
              <w:t>29459</w:t>
            </w:r>
          </w:p>
        </w:tc>
        <w:tc>
          <w:tcPr>
            <w:tcW w:w="1300" w:type="dxa"/>
            <w:tcBorders>
              <w:top w:val="nil"/>
              <w:left w:val="nil"/>
              <w:bottom w:val="single" w:sz="4" w:space="0" w:color="auto"/>
              <w:right w:val="single" w:sz="4" w:space="0" w:color="auto"/>
            </w:tcBorders>
            <w:shd w:val="clear" w:color="auto" w:fill="auto"/>
            <w:noWrap/>
            <w:vAlign w:val="bottom"/>
            <w:hideMark/>
          </w:tcPr>
          <w:p w14:paraId="3821E018" w14:textId="77777777" w:rsidR="008E6F44" w:rsidRPr="008E6F44" w:rsidRDefault="008E6F44" w:rsidP="008E6F44">
            <w:pPr>
              <w:jc w:val="right"/>
              <w:rPr>
                <w:rFonts w:ascii="Calibri" w:hAnsi="Calibri" w:cs="Calibri"/>
                <w:color w:val="000000"/>
                <w:sz w:val="22"/>
                <w:szCs w:val="22"/>
                <w:lang w:eastAsia="en-GB"/>
              </w:rPr>
            </w:pPr>
            <w:r w:rsidRPr="008E6F44">
              <w:rPr>
                <w:rFonts w:ascii="Calibri" w:hAnsi="Calibri" w:cs="Calibri"/>
                <w:color w:val="000000"/>
                <w:sz w:val="22"/>
                <w:szCs w:val="22"/>
                <w:lang w:eastAsia="en-GB"/>
              </w:rPr>
              <w:t>64.9</w:t>
            </w:r>
          </w:p>
        </w:tc>
        <w:tc>
          <w:tcPr>
            <w:tcW w:w="1060" w:type="dxa"/>
            <w:tcBorders>
              <w:top w:val="nil"/>
              <w:left w:val="nil"/>
              <w:bottom w:val="single" w:sz="4" w:space="0" w:color="auto"/>
              <w:right w:val="single" w:sz="4" w:space="0" w:color="auto"/>
            </w:tcBorders>
            <w:shd w:val="clear" w:color="auto" w:fill="auto"/>
            <w:noWrap/>
            <w:vAlign w:val="bottom"/>
            <w:hideMark/>
          </w:tcPr>
          <w:p w14:paraId="069ECAD8" w14:textId="77777777" w:rsidR="008E6F44" w:rsidRPr="008E6F44" w:rsidRDefault="008E6F44" w:rsidP="008E6F44">
            <w:pPr>
              <w:jc w:val="right"/>
              <w:rPr>
                <w:rFonts w:ascii="Calibri" w:hAnsi="Calibri" w:cs="Calibri"/>
                <w:color w:val="000000"/>
                <w:sz w:val="22"/>
                <w:szCs w:val="22"/>
                <w:lang w:eastAsia="en-GB"/>
              </w:rPr>
            </w:pPr>
            <w:r w:rsidRPr="008E6F44">
              <w:rPr>
                <w:rFonts w:ascii="Calibri" w:hAnsi="Calibri" w:cs="Calibri"/>
                <w:color w:val="000000"/>
                <w:sz w:val="22"/>
                <w:szCs w:val="22"/>
                <w:lang w:eastAsia="en-GB"/>
              </w:rPr>
              <w:t>8.96</w:t>
            </w:r>
          </w:p>
        </w:tc>
      </w:tr>
      <w:tr w:rsidR="008E6F44" w:rsidRPr="008E6F44" w14:paraId="63230134" w14:textId="77777777" w:rsidTr="008E6F44">
        <w:trPr>
          <w:trHeight w:val="288"/>
        </w:trPr>
        <w:tc>
          <w:tcPr>
            <w:tcW w:w="1440" w:type="dxa"/>
            <w:tcBorders>
              <w:top w:val="nil"/>
              <w:left w:val="single" w:sz="4" w:space="0" w:color="auto"/>
              <w:bottom w:val="single" w:sz="4" w:space="0" w:color="auto"/>
              <w:right w:val="single" w:sz="4" w:space="0" w:color="auto"/>
            </w:tcBorders>
            <w:shd w:val="clear" w:color="auto" w:fill="auto"/>
            <w:noWrap/>
            <w:vAlign w:val="bottom"/>
            <w:hideMark/>
          </w:tcPr>
          <w:p w14:paraId="4F57D76A" w14:textId="77777777" w:rsidR="008E6F44" w:rsidRPr="008E6F44" w:rsidRDefault="008E6F44" w:rsidP="008E6F44">
            <w:pPr>
              <w:jc w:val="right"/>
              <w:rPr>
                <w:rFonts w:ascii="Calibri" w:hAnsi="Calibri" w:cs="Calibri"/>
                <w:color w:val="000000"/>
                <w:sz w:val="22"/>
                <w:szCs w:val="22"/>
                <w:lang w:eastAsia="en-GB"/>
              </w:rPr>
            </w:pPr>
            <w:r w:rsidRPr="008E6F44">
              <w:rPr>
                <w:rFonts w:ascii="Calibri" w:hAnsi="Calibri" w:cs="Calibri"/>
                <w:color w:val="000000"/>
                <w:sz w:val="22"/>
                <w:szCs w:val="22"/>
                <w:lang w:eastAsia="en-GB"/>
              </w:rPr>
              <w:t>270</w:t>
            </w:r>
          </w:p>
        </w:tc>
        <w:tc>
          <w:tcPr>
            <w:tcW w:w="1440" w:type="dxa"/>
            <w:tcBorders>
              <w:top w:val="nil"/>
              <w:left w:val="nil"/>
              <w:bottom w:val="single" w:sz="4" w:space="0" w:color="auto"/>
              <w:right w:val="single" w:sz="4" w:space="0" w:color="auto"/>
            </w:tcBorders>
            <w:shd w:val="clear" w:color="auto" w:fill="auto"/>
            <w:noWrap/>
            <w:vAlign w:val="bottom"/>
            <w:hideMark/>
          </w:tcPr>
          <w:p w14:paraId="77EFCB81" w14:textId="77777777" w:rsidR="008E6F44" w:rsidRPr="008E6F44" w:rsidRDefault="008E6F44" w:rsidP="008E6F44">
            <w:pPr>
              <w:jc w:val="right"/>
              <w:rPr>
                <w:rFonts w:ascii="Calibri" w:hAnsi="Calibri" w:cs="Calibri"/>
                <w:color w:val="000000"/>
                <w:sz w:val="22"/>
                <w:szCs w:val="22"/>
                <w:lang w:eastAsia="en-GB"/>
              </w:rPr>
            </w:pPr>
            <w:r w:rsidRPr="008E6F44">
              <w:rPr>
                <w:rFonts w:ascii="Calibri" w:hAnsi="Calibri" w:cs="Calibri"/>
                <w:color w:val="000000"/>
                <w:sz w:val="22"/>
                <w:szCs w:val="22"/>
                <w:lang w:eastAsia="en-GB"/>
              </w:rPr>
              <w:t>29460</w:t>
            </w:r>
          </w:p>
        </w:tc>
        <w:tc>
          <w:tcPr>
            <w:tcW w:w="1440" w:type="dxa"/>
            <w:tcBorders>
              <w:top w:val="nil"/>
              <w:left w:val="nil"/>
              <w:bottom w:val="single" w:sz="4" w:space="0" w:color="auto"/>
              <w:right w:val="single" w:sz="4" w:space="0" w:color="auto"/>
            </w:tcBorders>
            <w:shd w:val="clear" w:color="auto" w:fill="auto"/>
            <w:noWrap/>
            <w:vAlign w:val="bottom"/>
            <w:hideMark/>
          </w:tcPr>
          <w:p w14:paraId="455F1770" w14:textId="77777777" w:rsidR="008E6F44" w:rsidRPr="008E6F44" w:rsidRDefault="008E6F44" w:rsidP="008E6F44">
            <w:pPr>
              <w:jc w:val="right"/>
              <w:rPr>
                <w:rFonts w:ascii="Calibri" w:hAnsi="Calibri" w:cs="Calibri"/>
                <w:color w:val="000000"/>
                <w:sz w:val="22"/>
                <w:szCs w:val="22"/>
                <w:lang w:eastAsia="en-GB"/>
              </w:rPr>
            </w:pPr>
            <w:r w:rsidRPr="008E6F44">
              <w:rPr>
                <w:rFonts w:ascii="Calibri" w:hAnsi="Calibri" w:cs="Calibri"/>
                <w:color w:val="000000"/>
                <w:sz w:val="22"/>
                <w:szCs w:val="22"/>
                <w:lang w:eastAsia="en-GB"/>
              </w:rPr>
              <w:t>32767</w:t>
            </w:r>
          </w:p>
        </w:tc>
        <w:tc>
          <w:tcPr>
            <w:tcW w:w="1300" w:type="dxa"/>
            <w:tcBorders>
              <w:top w:val="nil"/>
              <w:left w:val="nil"/>
              <w:bottom w:val="single" w:sz="4" w:space="0" w:color="auto"/>
              <w:right w:val="single" w:sz="4" w:space="0" w:color="auto"/>
            </w:tcBorders>
            <w:shd w:val="clear" w:color="auto" w:fill="auto"/>
            <w:noWrap/>
            <w:vAlign w:val="bottom"/>
            <w:hideMark/>
          </w:tcPr>
          <w:p w14:paraId="6C12FC07" w14:textId="77777777" w:rsidR="008E6F44" w:rsidRPr="008E6F44" w:rsidRDefault="008E6F44" w:rsidP="008E6F44">
            <w:pPr>
              <w:jc w:val="right"/>
              <w:rPr>
                <w:rFonts w:ascii="Calibri" w:hAnsi="Calibri" w:cs="Calibri"/>
                <w:color w:val="000000"/>
                <w:sz w:val="22"/>
                <w:szCs w:val="22"/>
                <w:lang w:eastAsia="en-GB"/>
              </w:rPr>
            </w:pPr>
            <w:r w:rsidRPr="008E6F44">
              <w:rPr>
                <w:rFonts w:ascii="Calibri" w:hAnsi="Calibri" w:cs="Calibri"/>
                <w:color w:val="000000"/>
                <w:sz w:val="22"/>
                <w:szCs w:val="22"/>
                <w:lang w:eastAsia="en-GB"/>
              </w:rPr>
              <w:t>120</w:t>
            </w:r>
          </w:p>
        </w:tc>
        <w:tc>
          <w:tcPr>
            <w:tcW w:w="1060" w:type="dxa"/>
            <w:tcBorders>
              <w:top w:val="nil"/>
              <w:left w:val="nil"/>
              <w:bottom w:val="single" w:sz="4" w:space="0" w:color="auto"/>
              <w:right w:val="single" w:sz="4" w:space="0" w:color="auto"/>
            </w:tcBorders>
            <w:shd w:val="clear" w:color="auto" w:fill="auto"/>
            <w:noWrap/>
            <w:vAlign w:val="bottom"/>
            <w:hideMark/>
          </w:tcPr>
          <w:p w14:paraId="2F5B784D" w14:textId="77777777" w:rsidR="008E6F44" w:rsidRPr="008E6F44" w:rsidRDefault="008E6F44" w:rsidP="008E6F44">
            <w:pPr>
              <w:jc w:val="right"/>
              <w:rPr>
                <w:rFonts w:ascii="Calibri" w:hAnsi="Calibri" w:cs="Calibri"/>
                <w:color w:val="000000"/>
                <w:sz w:val="22"/>
                <w:szCs w:val="22"/>
                <w:lang w:eastAsia="en-GB"/>
              </w:rPr>
            </w:pPr>
            <w:r w:rsidRPr="008E6F44">
              <w:rPr>
                <w:rFonts w:ascii="Calibri" w:hAnsi="Calibri" w:cs="Calibri"/>
                <w:color w:val="000000"/>
                <w:sz w:val="22"/>
                <w:szCs w:val="22"/>
                <w:lang w:eastAsia="en-GB"/>
              </w:rPr>
              <w:t>10</w:t>
            </w:r>
          </w:p>
        </w:tc>
      </w:tr>
    </w:tbl>
    <w:p w14:paraId="28EF8B28" w14:textId="6298C475" w:rsidR="008E6F44" w:rsidRPr="00D50125" w:rsidRDefault="008E6F44" w:rsidP="008E6F44">
      <w:pPr>
        <w:pStyle w:val="Caption"/>
        <w:rPr>
          <w:rFonts w:asciiTheme="minorHAnsi" w:hAnsiTheme="minorHAnsi" w:cstheme="minorHAnsi"/>
        </w:rPr>
      </w:pPr>
      <w:bookmarkStart w:id="170" w:name="_Toc102041229"/>
      <w:bookmarkStart w:id="171" w:name="_Toc102041484"/>
      <w:r>
        <w:t xml:space="preserve">Table </w:t>
      </w:r>
      <w:fldSimple w:instr=" SEQ Table \* ARABIC ">
        <w:r w:rsidR="008E4FEF">
          <w:rPr>
            <w:noProof/>
          </w:rPr>
          <w:t>10</w:t>
        </w:r>
      </w:fldSimple>
      <w:r>
        <w:t xml:space="preserve"> – Direction positions. Integer values range</w:t>
      </w:r>
      <w:bookmarkEnd w:id="170"/>
      <w:bookmarkEnd w:id="171"/>
    </w:p>
    <w:p w14:paraId="014E82AA" w14:textId="14F60FF0" w:rsidR="00A27496" w:rsidRDefault="00A27496" w:rsidP="00634CC7">
      <w:pPr>
        <w:pStyle w:val="Caption"/>
      </w:pPr>
    </w:p>
    <w:p w14:paraId="596B2954" w14:textId="2878E47E" w:rsidR="00634CC7" w:rsidRDefault="00634CC7" w:rsidP="00034253"/>
    <w:p w14:paraId="1970FAA4" w14:textId="525EF6E7" w:rsidR="00512278" w:rsidRDefault="006430EF" w:rsidP="00034253">
      <w:pPr>
        <w:rPr>
          <w:rFonts w:asciiTheme="minorHAnsi" w:hAnsiTheme="minorHAnsi" w:cstheme="minorHAnsi"/>
        </w:rPr>
      </w:pPr>
      <w:r>
        <w:rPr>
          <w:rFonts w:asciiTheme="minorHAnsi" w:hAnsiTheme="minorHAnsi" w:cstheme="minorHAnsi"/>
        </w:rPr>
        <w:t xml:space="preserve">  Table </w:t>
      </w:r>
      <w:r w:rsidR="00D50518">
        <w:rPr>
          <w:rFonts w:asciiTheme="minorHAnsi" w:hAnsiTheme="minorHAnsi" w:cstheme="minorHAnsi"/>
        </w:rPr>
        <w:t>10</w:t>
      </w:r>
      <w:r>
        <w:rPr>
          <w:rFonts w:asciiTheme="minorHAnsi" w:hAnsiTheme="minorHAnsi" w:cstheme="minorHAnsi"/>
        </w:rPr>
        <w:t xml:space="preserve"> also shows the voltage readings from each resistance value, when the voltage divider is applied. In order to calculate these voltage readings and the correct resistor to use in the voltage divider, Proteus has been used to create a mock-up of the voltage divider and </w:t>
      </w:r>
      <w:r w:rsidR="00726915">
        <w:rPr>
          <w:rFonts w:asciiTheme="minorHAnsi" w:hAnsiTheme="minorHAnsi" w:cstheme="minorHAnsi"/>
        </w:rPr>
        <w:t>possible</w:t>
      </w:r>
      <w:r>
        <w:rPr>
          <w:rFonts w:asciiTheme="minorHAnsi" w:hAnsiTheme="minorHAnsi" w:cstheme="minorHAnsi"/>
        </w:rPr>
        <w:t xml:space="preserve"> resistance values.</w:t>
      </w:r>
      <w:r w:rsidR="001901CE">
        <w:rPr>
          <w:rFonts w:asciiTheme="minorHAnsi" w:hAnsiTheme="minorHAnsi" w:cstheme="minorHAnsi"/>
        </w:rPr>
        <w:t xml:space="preserve"> By using a 12V source (this will be available from one of the two 12V batteries used to power this project)</w:t>
      </w:r>
      <w:r w:rsidR="00D04ABF">
        <w:rPr>
          <w:rFonts w:asciiTheme="minorHAnsi" w:hAnsiTheme="minorHAnsi" w:cstheme="minorHAnsi"/>
        </w:rPr>
        <w:t xml:space="preserve"> the divider can be added between the internal resistors</w:t>
      </w:r>
      <w:r w:rsidR="00300593">
        <w:rPr>
          <w:rFonts w:asciiTheme="minorHAnsi" w:hAnsiTheme="minorHAnsi" w:cstheme="minorHAnsi"/>
        </w:rPr>
        <w:t>,</w:t>
      </w:r>
      <w:r w:rsidR="00D04ABF">
        <w:rPr>
          <w:rFonts w:asciiTheme="minorHAnsi" w:hAnsiTheme="minorHAnsi" w:cstheme="minorHAnsi"/>
        </w:rPr>
        <w:t xml:space="preserve"> and the values of the 16 different resistors can be input.</w:t>
      </w:r>
    </w:p>
    <w:p w14:paraId="40E26B7F" w14:textId="766B9E30" w:rsidR="006430EF" w:rsidRDefault="00512278" w:rsidP="00034253">
      <w:pPr>
        <w:rPr>
          <w:rFonts w:asciiTheme="minorHAnsi" w:hAnsiTheme="minorHAnsi" w:cstheme="minorHAnsi"/>
        </w:rPr>
      </w:pPr>
      <w:r>
        <w:rPr>
          <w:rFonts w:asciiTheme="minorHAnsi" w:hAnsiTheme="minorHAnsi" w:cstheme="minorHAnsi"/>
        </w:rPr>
        <w:t xml:space="preserve">  </w:t>
      </w:r>
      <w:r w:rsidR="00C4433B">
        <w:rPr>
          <w:rFonts w:asciiTheme="minorHAnsi" w:hAnsiTheme="minorHAnsi" w:cstheme="minorHAnsi"/>
        </w:rPr>
        <w:t>The first step is to calculate the value of the resistor to be used in the divider and to do this, the largest resistor value of 120K</w:t>
      </w:r>
      <w:r w:rsidR="00C4433B">
        <w:rPr>
          <w:rFonts w:ascii="Verdana" w:hAnsi="Verdana" w:cstheme="minorHAnsi"/>
        </w:rPr>
        <w:t>Ω</w:t>
      </w:r>
      <w:r w:rsidR="00C4433B">
        <w:rPr>
          <w:rFonts w:asciiTheme="minorHAnsi" w:hAnsiTheme="minorHAnsi" w:cstheme="minorHAnsi"/>
        </w:rPr>
        <w:t xml:space="preserve"> needs to be switched to. The analogue input of the PLC can handle a maximum of around 10V so the largest voltage reading of the system can only be 10V.</w:t>
      </w:r>
      <w:r w:rsidR="00B33EAA">
        <w:rPr>
          <w:rFonts w:asciiTheme="minorHAnsi" w:hAnsiTheme="minorHAnsi" w:cstheme="minorHAnsi"/>
        </w:rPr>
        <w:t xml:space="preserve"> After trying a few common resistor values, the 22K</w:t>
      </w:r>
      <w:r w:rsidR="00B33EAA">
        <w:rPr>
          <w:rFonts w:ascii="Verdana" w:hAnsi="Verdana" w:cstheme="minorHAnsi"/>
        </w:rPr>
        <w:t>Ω</w:t>
      </w:r>
      <w:r w:rsidR="00B33EAA">
        <w:rPr>
          <w:rFonts w:asciiTheme="minorHAnsi" w:hAnsiTheme="minorHAnsi" w:cstheme="minorHAnsi"/>
        </w:rPr>
        <w:t xml:space="preserve"> resistor produced a voltage reading of 10.1V. This resistor value is suitable for the divider.</w:t>
      </w:r>
    </w:p>
    <w:p w14:paraId="2442B590" w14:textId="57AC2205" w:rsidR="00762D3B" w:rsidRDefault="00762D3B" w:rsidP="00034253">
      <w:pPr>
        <w:rPr>
          <w:rFonts w:asciiTheme="minorHAnsi" w:hAnsiTheme="minorHAnsi" w:cstheme="minorHAnsi"/>
        </w:rPr>
      </w:pPr>
      <w:r>
        <w:rPr>
          <w:rFonts w:asciiTheme="minorHAnsi" w:hAnsiTheme="minorHAnsi" w:cstheme="minorHAnsi"/>
        </w:rPr>
        <w:t xml:space="preserve">  Next the voltages for each of the 16 direction values can be calculated and can be seen in table </w:t>
      </w:r>
      <w:r w:rsidR="00D50518">
        <w:rPr>
          <w:rFonts w:asciiTheme="minorHAnsi" w:hAnsiTheme="minorHAnsi" w:cstheme="minorHAnsi"/>
        </w:rPr>
        <w:t>10</w:t>
      </w:r>
      <w:r>
        <w:rPr>
          <w:rFonts w:asciiTheme="minorHAnsi" w:hAnsiTheme="minorHAnsi" w:cstheme="minorHAnsi"/>
        </w:rPr>
        <w:t>.</w:t>
      </w:r>
      <w:r w:rsidR="00C33D64">
        <w:rPr>
          <w:rFonts w:asciiTheme="minorHAnsi" w:hAnsiTheme="minorHAnsi" w:cstheme="minorHAnsi"/>
        </w:rPr>
        <w:t xml:space="preserve"> These voltage readings will be read by the PLC in the form of an incoming integer. </w:t>
      </w:r>
      <w:r w:rsidR="00843DD6">
        <w:rPr>
          <w:rFonts w:asciiTheme="minorHAnsi" w:hAnsiTheme="minorHAnsi" w:cstheme="minorHAnsi"/>
        </w:rPr>
        <w:t>To calculate the values of these integer ranges the following formula has been applied:</w:t>
      </w:r>
    </w:p>
    <w:p w14:paraId="49CF82C0" w14:textId="00D42C78" w:rsidR="00B33EAA" w:rsidRDefault="00B33EAA" w:rsidP="00034253">
      <w:pPr>
        <w:rPr>
          <w:rFonts w:asciiTheme="minorHAnsi" w:hAnsiTheme="minorHAnsi" w:cstheme="minorHAnsi"/>
        </w:rPr>
      </w:pPr>
      <w:r>
        <w:rPr>
          <w:rFonts w:asciiTheme="minorHAnsi" w:hAnsiTheme="minorHAnsi" w:cstheme="minorHAnsi"/>
        </w:rPr>
        <w:t xml:space="preserve">  </w:t>
      </w:r>
    </w:p>
    <w:p w14:paraId="33B0F12C" w14:textId="154B13C8" w:rsidR="009D01DD" w:rsidRDefault="009D01DD" w:rsidP="00034253">
      <w:pPr>
        <w:rPr>
          <w:rFonts w:asciiTheme="minorHAnsi" w:hAnsiTheme="minorHAnsi" w:cstheme="minorHAnsi"/>
        </w:rPr>
      </w:pPr>
      <w:r>
        <w:rPr>
          <w:rFonts w:asciiTheme="minorHAnsi" w:hAnsiTheme="minorHAnsi" w:cstheme="minorHAnsi"/>
        </w:rPr>
        <w:t>Maximum integer range for 16 bits = 3276</w:t>
      </w:r>
      <w:r w:rsidR="00ED5A9B">
        <w:rPr>
          <w:rFonts w:asciiTheme="minorHAnsi" w:hAnsiTheme="minorHAnsi" w:cstheme="minorHAnsi"/>
        </w:rPr>
        <w:t>7</w:t>
      </w:r>
    </w:p>
    <w:p w14:paraId="7C428D5C" w14:textId="2035FAFC" w:rsidR="002C56BF" w:rsidRDefault="002C56BF" w:rsidP="00034253">
      <w:pPr>
        <w:rPr>
          <w:rFonts w:asciiTheme="minorHAnsi" w:hAnsiTheme="minorHAnsi" w:cstheme="minorHAnsi"/>
        </w:rPr>
      </w:pPr>
    </w:p>
    <w:p w14:paraId="51EA5310" w14:textId="5C8DE8F0" w:rsidR="002C56BF" w:rsidRPr="002C56BF" w:rsidRDefault="00E51F56" w:rsidP="00034253">
      <w:pPr>
        <w:rPr>
          <w:rFonts w:asciiTheme="minorHAnsi" w:hAnsiTheme="minorHAnsi" w:cstheme="minorHAnsi"/>
        </w:rPr>
      </w:pPr>
      <m:oMathPara>
        <m:oMath>
          <m:f>
            <m:fPr>
              <m:ctrlPr>
                <w:rPr>
                  <w:rFonts w:ascii="Cambria Math" w:hAnsi="Cambria Math" w:cstheme="minorHAnsi"/>
                  <w:i/>
                </w:rPr>
              </m:ctrlPr>
            </m:fPr>
            <m:num>
              <m:r>
                <w:rPr>
                  <w:rFonts w:ascii="Cambria Math" w:hAnsi="Cambria Math" w:cstheme="minorHAnsi"/>
                </w:rPr>
                <m:t>10V</m:t>
              </m:r>
            </m:num>
            <m:den>
              <m:r>
                <w:rPr>
                  <w:rFonts w:ascii="Cambria Math" w:hAnsi="Cambria Math" w:cstheme="minorHAnsi"/>
                </w:rPr>
                <m:t>32767</m:t>
              </m:r>
            </m:den>
          </m:f>
          <m:r>
            <w:rPr>
              <w:rFonts w:ascii="Cambria Math" w:hAnsi="Cambria Math" w:cstheme="minorHAnsi"/>
            </w:rPr>
            <m:t>=0.00031(approx)=Number of volts for 1 integer</m:t>
          </m:r>
        </m:oMath>
      </m:oMathPara>
    </w:p>
    <w:p w14:paraId="7760E6AC" w14:textId="668272FD" w:rsidR="002C56BF" w:rsidRDefault="002C56BF" w:rsidP="00034253">
      <w:pPr>
        <w:rPr>
          <w:rFonts w:asciiTheme="minorHAnsi" w:hAnsiTheme="minorHAnsi" w:cstheme="minorHAnsi"/>
        </w:rPr>
      </w:pPr>
    </w:p>
    <w:p w14:paraId="35823338" w14:textId="5A469E87" w:rsidR="002C56BF" w:rsidRDefault="002C56BF" w:rsidP="00034253">
      <w:pPr>
        <w:rPr>
          <w:rFonts w:asciiTheme="minorHAnsi" w:hAnsiTheme="minorHAnsi" w:cstheme="minorHAnsi"/>
        </w:rPr>
      </w:pPr>
      <w:r>
        <w:rPr>
          <w:rFonts w:asciiTheme="minorHAnsi" w:hAnsiTheme="minorHAnsi" w:cstheme="minorHAnsi"/>
        </w:rPr>
        <w:lastRenderedPageBreak/>
        <w:t xml:space="preserve">From this, the voltage values in table </w:t>
      </w:r>
      <w:r w:rsidR="0046706A">
        <w:rPr>
          <w:rFonts w:asciiTheme="minorHAnsi" w:hAnsiTheme="minorHAnsi" w:cstheme="minorHAnsi"/>
        </w:rPr>
        <w:t>10</w:t>
      </w:r>
      <w:r>
        <w:rPr>
          <w:rFonts w:asciiTheme="minorHAnsi" w:hAnsiTheme="minorHAnsi" w:cstheme="minorHAnsi"/>
        </w:rPr>
        <w:t xml:space="preserve"> can be manipulated to provide an integer value at the given voltage reading from any one of the 16 directional positions. This is done by dividing the voltage of each by 0.00031. Once established, each integer is given a minimum and maximum value by subtracting 100 and adding 100 to the given integer. For example 9044 is derived from </w:t>
      </w:r>
      <m:oMath>
        <m:f>
          <m:fPr>
            <m:ctrlPr>
              <w:rPr>
                <w:rFonts w:ascii="Cambria Math" w:hAnsi="Cambria Math" w:cstheme="minorHAnsi"/>
                <w:i/>
              </w:rPr>
            </m:ctrlPr>
          </m:fPr>
          <m:num>
            <m:r>
              <w:rPr>
                <w:rFonts w:ascii="Cambria Math" w:hAnsi="Cambria Math" w:cstheme="minorHAnsi"/>
              </w:rPr>
              <m:t>2.76</m:t>
            </m:r>
          </m:num>
          <m:den>
            <m:r>
              <w:rPr>
                <w:rFonts w:ascii="Cambria Math" w:hAnsi="Cambria Math" w:cstheme="minorHAnsi"/>
              </w:rPr>
              <m:t>0.00031</m:t>
            </m:r>
          </m:den>
        </m:f>
        <m:r>
          <w:rPr>
            <w:rFonts w:ascii="Cambria Math" w:hAnsi="Cambria Math" w:cstheme="minorHAnsi"/>
          </w:rPr>
          <m:t xml:space="preserve"> </m:t>
        </m:r>
      </m:oMath>
      <w:r w:rsidR="005F5284">
        <w:rPr>
          <w:rFonts w:asciiTheme="minorHAnsi" w:hAnsiTheme="minorHAnsi" w:cstheme="minorHAnsi"/>
        </w:rPr>
        <w:t>= 9044. The minimum of this range is 9044-100=8944 and the maximum of this range is 9044+100 = 9144.</w:t>
      </w:r>
    </w:p>
    <w:p w14:paraId="33BA27BE" w14:textId="5EED4899" w:rsidR="00CD6919" w:rsidRDefault="005F316F" w:rsidP="00034253">
      <w:pPr>
        <w:rPr>
          <w:rFonts w:asciiTheme="minorHAnsi" w:hAnsiTheme="minorHAnsi" w:cstheme="minorHAnsi"/>
        </w:rPr>
      </w:pPr>
      <w:r>
        <w:rPr>
          <w:rFonts w:asciiTheme="minorHAnsi" w:hAnsiTheme="minorHAnsi" w:cstheme="minorHAnsi"/>
        </w:rPr>
        <w:t xml:space="preserve">  Each minimum integer value needed to be changed to be one value higher than the maximum of the previous direction values. This is to stop dead spots in the integer ranges. For example, direction 112.5 has a range 1080 to 1280. The minimum range of the next direction 67.5 would then begin at 1281.</w:t>
      </w:r>
    </w:p>
    <w:p w14:paraId="5F9307E6" w14:textId="25E7ADE1" w:rsidR="006430EF" w:rsidRDefault="004E5BAE" w:rsidP="00034253">
      <w:pPr>
        <w:rPr>
          <w:rFonts w:asciiTheme="minorHAnsi" w:hAnsiTheme="minorHAnsi" w:cstheme="minorHAnsi"/>
        </w:rPr>
      </w:pPr>
      <w:r>
        <w:rPr>
          <w:rFonts w:asciiTheme="minorHAnsi" w:hAnsiTheme="minorHAnsi" w:cstheme="minorHAnsi"/>
        </w:rPr>
        <w:t xml:space="preserve">  </w:t>
      </w:r>
      <w:r w:rsidR="00F6412D">
        <w:rPr>
          <w:rFonts w:asciiTheme="minorHAnsi" w:hAnsiTheme="minorHAnsi" w:cstheme="minorHAnsi"/>
        </w:rPr>
        <w:t xml:space="preserve">This formula has been applied to all 16 resistor values and has produced the minimum and maximum figures seen in table </w:t>
      </w:r>
      <w:r w:rsidR="008E585C">
        <w:rPr>
          <w:rFonts w:asciiTheme="minorHAnsi" w:hAnsiTheme="minorHAnsi" w:cstheme="minorHAnsi"/>
        </w:rPr>
        <w:t>10</w:t>
      </w:r>
      <w:r w:rsidR="00F6412D">
        <w:rPr>
          <w:rFonts w:asciiTheme="minorHAnsi" w:hAnsiTheme="minorHAnsi" w:cstheme="minorHAnsi"/>
        </w:rPr>
        <w:t>. These ranges are what will be used to highlight the different directions on the weathervane.</w:t>
      </w:r>
    </w:p>
    <w:p w14:paraId="55ADC9A8" w14:textId="3FC5C717" w:rsidR="006430EF" w:rsidRPr="006430EF" w:rsidRDefault="006430EF" w:rsidP="00034253">
      <w:pPr>
        <w:rPr>
          <w:rFonts w:asciiTheme="minorHAnsi" w:hAnsiTheme="minorHAnsi" w:cstheme="minorHAnsi"/>
        </w:rPr>
      </w:pPr>
      <w:r>
        <w:rPr>
          <w:noProof/>
        </w:rPr>
        <w:drawing>
          <wp:inline distT="0" distB="0" distL="0" distR="0" wp14:anchorId="2173A0DD" wp14:editId="098C597B">
            <wp:extent cx="5189220" cy="2804455"/>
            <wp:effectExtent l="0" t="0" r="0" b="0"/>
            <wp:docPr id="53" name="Picture 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2"/>
                    <a:stretch>
                      <a:fillRect/>
                    </a:stretch>
                  </pic:blipFill>
                  <pic:spPr>
                    <a:xfrm>
                      <a:off x="0" y="0"/>
                      <a:ext cx="5199565" cy="2810046"/>
                    </a:xfrm>
                    <a:prstGeom prst="rect">
                      <a:avLst/>
                    </a:prstGeom>
                  </pic:spPr>
                </pic:pic>
              </a:graphicData>
            </a:graphic>
          </wp:inline>
        </w:drawing>
      </w:r>
    </w:p>
    <w:p w14:paraId="22C51CB7" w14:textId="018A96E1" w:rsidR="00634CC7" w:rsidRDefault="006430EF" w:rsidP="006430EF">
      <w:pPr>
        <w:pStyle w:val="Caption"/>
      </w:pPr>
      <w:bookmarkStart w:id="172" w:name="_Toc102041431"/>
      <w:r>
        <w:t xml:space="preserve">Figure </w:t>
      </w:r>
      <w:r w:rsidR="00E51F56">
        <w:fldChar w:fldCharType="begin"/>
      </w:r>
      <w:r w:rsidR="00E51F56">
        <w:instrText xml:space="preserve"> SEQ Figure \* ARABIC </w:instrText>
      </w:r>
      <w:r w:rsidR="00E51F56">
        <w:fldChar w:fldCharType="separate"/>
      </w:r>
      <w:r w:rsidR="008C3E76">
        <w:rPr>
          <w:noProof/>
        </w:rPr>
        <w:t>37</w:t>
      </w:r>
      <w:r w:rsidR="00E51F56">
        <w:rPr>
          <w:noProof/>
        </w:rPr>
        <w:fldChar w:fldCharType="end"/>
      </w:r>
      <w:r>
        <w:t xml:space="preserve"> – Proteus simulation of voltage divider</w:t>
      </w:r>
      <w:bookmarkEnd w:id="172"/>
    </w:p>
    <w:p w14:paraId="76B7A8B1" w14:textId="77777777" w:rsidR="00363989" w:rsidRDefault="00DF3DB2" w:rsidP="00DF3DB2">
      <w:pPr>
        <w:rPr>
          <w:rFonts w:asciiTheme="minorHAnsi" w:hAnsiTheme="minorHAnsi" w:cstheme="minorHAnsi"/>
        </w:rPr>
      </w:pPr>
      <w:r>
        <w:rPr>
          <w:rFonts w:asciiTheme="minorHAnsi" w:hAnsiTheme="minorHAnsi" w:cstheme="minorHAnsi"/>
        </w:rPr>
        <w:t xml:space="preserve">  From the established integer ranges the logic to read direction has been created. This has been done by using “in range” comparators to see if the incoming integer value “wire range direction” (set by the analogue input of the vane) is between the maximum and minimum value. If the value is between the minimum and maximum </w:t>
      </w:r>
      <w:r w:rsidR="00295923">
        <w:rPr>
          <w:rFonts w:asciiTheme="minorHAnsi" w:hAnsiTheme="minorHAnsi" w:cstheme="minorHAnsi"/>
        </w:rPr>
        <w:t>a</w:t>
      </w:r>
      <w:r>
        <w:rPr>
          <w:rFonts w:asciiTheme="minorHAnsi" w:hAnsiTheme="minorHAnsi" w:cstheme="minorHAnsi"/>
        </w:rPr>
        <w:t xml:space="preserve"> pulse timer will activate after 999ms to trigger the resultant directional memory location.</w:t>
      </w:r>
    </w:p>
    <w:p w14:paraId="4210F859" w14:textId="59753C69" w:rsidR="00DF3DB2" w:rsidRPr="00DF3DB2" w:rsidRDefault="00363989" w:rsidP="00DF3DB2">
      <w:pPr>
        <w:rPr>
          <w:rFonts w:asciiTheme="minorHAnsi" w:hAnsiTheme="minorHAnsi" w:cstheme="minorHAnsi"/>
        </w:rPr>
      </w:pPr>
      <w:r>
        <w:rPr>
          <w:rFonts w:asciiTheme="minorHAnsi" w:hAnsiTheme="minorHAnsi" w:cstheme="minorHAnsi"/>
        </w:rPr>
        <w:t xml:space="preserve">  </w:t>
      </w:r>
      <w:r w:rsidR="00295923">
        <w:rPr>
          <w:rFonts w:asciiTheme="minorHAnsi" w:hAnsiTheme="minorHAnsi" w:cstheme="minorHAnsi"/>
        </w:rPr>
        <w:t>The time 999ms has been set so that the directional value will be displayed before the memory “ready anemometer” that sets the network is activated. This way the direction will be displayed all the time apart from 1ms which is not observable to the human eye.</w:t>
      </w:r>
      <w:r w:rsidR="00DF3DB2">
        <w:rPr>
          <w:rFonts w:asciiTheme="minorHAnsi" w:hAnsiTheme="minorHAnsi" w:cstheme="minorHAnsi"/>
        </w:rPr>
        <w:t xml:space="preserve"> A memory has been created for each of the 16 directions seen in table </w:t>
      </w:r>
      <w:r w:rsidR="00BA177E">
        <w:rPr>
          <w:rFonts w:asciiTheme="minorHAnsi" w:hAnsiTheme="minorHAnsi" w:cstheme="minorHAnsi"/>
        </w:rPr>
        <w:t>10</w:t>
      </w:r>
      <w:r w:rsidR="00DF3DB2">
        <w:rPr>
          <w:rFonts w:asciiTheme="minorHAnsi" w:hAnsiTheme="minorHAnsi" w:cstheme="minorHAnsi"/>
        </w:rPr>
        <w:t>.</w:t>
      </w:r>
    </w:p>
    <w:p w14:paraId="20FC45C0" w14:textId="77777777" w:rsidR="00DF3DB2" w:rsidRDefault="00DF3DB2" w:rsidP="00DF3DB2"/>
    <w:p w14:paraId="4507B2D2" w14:textId="12820BEE" w:rsidR="00DF3DB2" w:rsidRDefault="00DF519B" w:rsidP="00DF3DB2">
      <w:r>
        <w:rPr>
          <w:noProof/>
        </w:rPr>
        <w:lastRenderedPageBreak/>
        <w:drawing>
          <wp:inline distT="0" distB="0" distL="0" distR="0" wp14:anchorId="22106928" wp14:editId="42849166">
            <wp:extent cx="5288280" cy="3684688"/>
            <wp:effectExtent l="0" t="0" r="7620" b="0"/>
            <wp:docPr id="59" name="Picture 1">
              <a:extLst xmlns:a="http://schemas.openxmlformats.org/drawingml/2006/main">
                <a:ext uri="{FF2B5EF4-FFF2-40B4-BE49-F238E27FC236}">
                  <a16:creationId xmlns:a16="http://schemas.microsoft.com/office/drawing/2014/main" id="{4054EE79-493D-4D1A-BCFC-D29C149F6088}"/>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a:extLst>
                        <a:ext uri="{FF2B5EF4-FFF2-40B4-BE49-F238E27FC236}">
                          <a16:creationId xmlns:a16="http://schemas.microsoft.com/office/drawing/2014/main" id="{4054EE79-493D-4D1A-BCFC-D29C149F6088}"/>
                        </a:ext>
                      </a:extLst>
                    </pic:cNvPr>
                    <pic:cNvPicPr>
                      <a:picLocks noChangeAspect="1"/>
                    </pic:cNvPicPr>
                  </pic:nvPicPr>
                  <pic:blipFill>
                    <a:blip r:embed="rId53"/>
                    <a:stretch>
                      <a:fillRect/>
                    </a:stretch>
                  </pic:blipFill>
                  <pic:spPr>
                    <a:xfrm>
                      <a:off x="0" y="0"/>
                      <a:ext cx="5293198" cy="3688114"/>
                    </a:xfrm>
                    <a:prstGeom prst="rect">
                      <a:avLst/>
                    </a:prstGeom>
                  </pic:spPr>
                </pic:pic>
              </a:graphicData>
            </a:graphic>
          </wp:inline>
        </w:drawing>
      </w:r>
    </w:p>
    <w:p w14:paraId="3D8A32A3" w14:textId="04A3689F" w:rsidR="00DF3DB2" w:rsidRDefault="00DF519B" w:rsidP="00DF519B">
      <w:pPr>
        <w:pStyle w:val="Caption"/>
      </w:pPr>
      <w:bookmarkStart w:id="173" w:name="_Toc102041432"/>
      <w:r>
        <w:t xml:space="preserve">Figure </w:t>
      </w:r>
      <w:fldSimple w:instr=" SEQ Figure \* ARABIC ">
        <w:r w:rsidR="008C3E76">
          <w:rPr>
            <w:noProof/>
          </w:rPr>
          <w:t>38</w:t>
        </w:r>
      </w:fldSimple>
      <w:r>
        <w:t xml:space="preserve"> – Network 3 extract final design</w:t>
      </w:r>
      <w:bookmarkEnd w:id="173"/>
    </w:p>
    <w:p w14:paraId="004A457B" w14:textId="3C583FAC" w:rsidR="00DF519B" w:rsidRDefault="00DF519B" w:rsidP="00DF519B"/>
    <w:p w14:paraId="208F87F9" w14:textId="3B47F034" w:rsidR="00DF519B" w:rsidRPr="00DF519B" w:rsidRDefault="00DF519B" w:rsidP="00DF519B">
      <w:pPr>
        <w:rPr>
          <w:rFonts w:asciiTheme="minorHAnsi" w:hAnsiTheme="minorHAnsi" w:cstheme="minorHAnsi"/>
        </w:rPr>
      </w:pPr>
      <w:r>
        <w:t xml:space="preserve">  </w:t>
      </w:r>
      <w:r>
        <w:rPr>
          <w:rFonts w:asciiTheme="minorHAnsi" w:hAnsiTheme="minorHAnsi" w:cstheme="minorHAnsi"/>
        </w:rPr>
        <w:t>This network is quite long and uses the same functions throughout. As seen in figure 38 the range values and flag that is set are the only things that differ. This is the case for all 16 positions in this network. To save multiple repeat images, only figure 38 has been displayed.</w:t>
      </w:r>
    </w:p>
    <w:p w14:paraId="2372BB95" w14:textId="0393133B" w:rsidR="00DF3DB2" w:rsidRDefault="00DF3DB2" w:rsidP="00DF3DB2"/>
    <w:p w14:paraId="3C557894" w14:textId="3B2956D7" w:rsidR="00DF3DB2" w:rsidRDefault="00274C88" w:rsidP="00274C88">
      <w:pPr>
        <w:pStyle w:val="Heading4"/>
      </w:pPr>
      <w:bookmarkStart w:id="174" w:name="_Toc102037633"/>
      <w:r>
        <w:t>3.7.1.4 PLC Tags for Final Design</w:t>
      </w:r>
      <w:bookmarkEnd w:id="174"/>
    </w:p>
    <w:p w14:paraId="3BF54B99" w14:textId="4C621016" w:rsidR="00274C88" w:rsidRDefault="00274C88" w:rsidP="00274C88"/>
    <w:p w14:paraId="6D9425DD" w14:textId="26F317F1" w:rsidR="00274C88" w:rsidRDefault="00274C88" w:rsidP="00274C88">
      <w:pPr>
        <w:rPr>
          <w:rFonts w:asciiTheme="minorHAnsi" w:hAnsiTheme="minorHAnsi" w:cstheme="minorHAnsi"/>
        </w:rPr>
      </w:pPr>
      <w:r>
        <w:t xml:space="preserve">  </w:t>
      </w:r>
      <w:r>
        <w:rPr>
          <w:rFonts w:asciiTheme="minorHAnsi" w:hAnsiTheme="minorHAnsi" w:cstheme="minorHAnsi"/>
        </w:rPr>
        <w:t>This section includes the PLC tags that have been used to create the final ladder logic.</w:t>
      </w:r>
    </w:p>
    <w:p w14:paraId="56EA4341" w14:textId="50248F15" w:rsidR="00274C88" w:rsidRPr="00274C88" w:rsidRDefault="00274C88" w:rsidP="00274C88">
      <w:pPr>
        <w:rPr>
          <w:rFonts w:asciiTheme="minorHAnsi" w:hAnsiTheme="minorHAnsi" w:cstheme="minorHAnsi"/>
        </w:rPr>
      </w:pPr>
      <w:r>
        <w:rPr>
          <w:noProof/>
        </w:rPr>
        <w:lastRenderedPageBreak/>
        <w:drawing>
          <wp:inline distT="0" distB="0" distL="0" distR="0" wp14:anchorId="2591EBA7" wp14:editId="6E3646D0">
            <wp:extent cx="4567027" cy="4145280"/>
            <wp:effectExtent l="0" t="0" r="5080" b="7620"/>
            <wp:docPr id="60" name="Picture 1">
              <a:extLst xmlns:a="http://schemas.openxmlformats.org/drawingml/2006/main">
                <a:ext uri="{FF2B5EF4-FFF2-40B4-BE49-F238E27FC236}">
                  <a16:creationId xmlns:a16="http://schemas.microsoft.com/office/drawing/2014/main" id="{591EEFF3-04EF-47FF-BAB5-75A5891670E0}"/>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a:extLst>
                        <a:ext uri="{FF2B5EF4-FFF2-40B4-BE49-F238E27FC236}">
                          <a16:creationId xmlns:a16="http://schemas.microsoft.com/office/drawing/2014/main" id="{591EEFF3-04EF-47FF-BAB5-75A5891670E0}"/>
                        </a:ext>
                      </a:extLst>
                    </pic:cNvPr>
                    <pic:cNvPicPr>
                      <a:picLocks noChangeAspect="1"/>
                    </pic:cNvPicPr>
                  </pic:nvPicPr>
                  <pic:blipFill>
                    <a:blip r:embed="rId54"/>
                    <a:stretch>
                      <a:fillRect/>
                    </a:stretch>
                  </pic:blipFill>
                  <pic:spPr>
                    <a:xfrm>
                      <a:off x="0" y="0"/>
                      <a:ext cx="4569566" cy="4147585"/>
                    </a:xfrm>
                    <a:prstGeom prst="rect">
                      <a:avLst/>
                    </a:prstGeom>
                  </pic:spPr>
                </pic:pic>
              </a:graphicData>
            </a:graphic>
          </wp:inline>
        </w:drawing>
      </w:r>
    </w:p>
    <w:p w14:paraId="2A55D216" w14:textId="0493B49B" w:rsidR="00DF3DB2" w:rsidRDefault="00274C88" w:rsidP="00274C88">
      <w:pPr>
        <w:pStyle w:val="Caption"/>
      </w:pPr>
      <w:bookmarkStart w:id="175" w:name="_Toc102041433"/>
      <w:r>
        <w:t xml:space="preserve">Figure </w:t>
      </w:r>
      <w:fldSimple w:instr=" SEQ Figure \* ARABIC ">
        <w:r w:rsidR="008C3E76">
          <w:rPr>
            <w:noProof/>
          </w:rPr>
          <w:t>39</w:t>
        </w:r>
      </w:fldSimple>
      <w:r>
        <w:t xml:space="preserve"> – PLC tags final design</w:t>
      </w:r>
      <w:bookmarkEnd w:id="175"/>
    </w:p>
    <w:p w14:paraId="73A72871" w14:textId="1A90332B" w:rsidR="00274C88" w:rsidRDefault="00274C88" w:rsidP="00274C88">
      <w:pPr>
        <w:pStyle w:val="Heading3"/>
      </w:pPr>
      <w:bookmarkStart w:id="176" w:name="_Toc102037634"/>
      <w:bookmarkStart w:id="177" w:name="_Toc102042276"/>
      <w:r>
        <w:t>3.</w:t>
      </w:r>
      <w:r w:rsidR="00665DA6">
        <w:t>7.2</w:t>
      </w:r>
      <w:r>
        <w:t xml:space="preserve"> HMI Setup</w:t>
      </w:r>
      <w:bookmarkEnd w:id="176"/>
      <w:bookmarkEnd w:id="177"/>
    </w:p>
    <w:p w14:paraId="6874A109" w14:textId="5D52BA99" w:rsidR="00274C88" w:rsidRDefault="00274C88" w:rsidP="00274C88"/>
    <w:p w14:paraId="49CD61BD" w14:textId="67555535" w:rsidR="00274C88" w:rsidRDefault="00274C88" w:rsidP="00274C88">
      <w:pPr>
        <w:rPr>
          <w:rFonts w:asciiTheme="minorHAnsi" w:hAnsiTheme="minorHAnsi" w:cstheme="minorHAnsi"/>
        </w:rPr>
      </w:pPr>
      <w:r>
        <w:t xml:space="preserve">  </w:t>
      </w:r>
      <w:r>
        <w:rPr>
          <w:rFonts w:asciiTheme="minorHAnsi" w:hAnsiTheme="minorHAnsi" w:cstheme="minorHAnsi"/>
        </w:rPr>
        <w:t>This section covers the setup process for the HMI on Siemens.</w:t>
      </w:r>
    </w:p>
    <w:p w14:paraId="4FB2B9F4" w14:textId="1694AE78" w:rsidR="00665DA6" w:rsidRDefault="00665DA6" w:rsidP="00274C88">
      <w:pPr>
        <w:rPr>
          <w:rFonts w:asciiTheme="minorHAnsi" w:hAnsiTheme="minorHAnsi" w:cstheme="minorHAnsi"/>
        </w:rPr>
      </w:pPr>
    </w:p>
    <w:p w14:paraId="60F5E97D" w14:textId="0B9D4CE8" w:rsidR="00665DA6" w:rsidRDefault="00480395" w:rsidP="00480395">
      <w:pPr>
        <w:pStyle w:val="Heading4"/>
      </w:pPr>
      <w:bookmarkStart w:id="178" w:name="_Toc102037635"/>
      <w:r>
        <w:t>3.7.2.1 Wind Speed Report</w:t>
      </w:r>
      <w:bookmarkEnd w:id="178"/>
    </w:p>
    <w:p w14:paraId="2C9C0A2B" w14:textId="793EDBB3" w:rsidR="00480395" w:rsidRDefault="00480395" w:rsidP="00480395"/>
    <w:p w14:paraId="046CBC47" w14:textId="7A550468" w:rsidR="00480395" w:rsidRDefault="00480395" w:rsidP="00480395">
      <w:pPr>
        <w:rPr>
          <w:rFonts w:asciiTheme="minorHAnsi" w:hAnsiTheme="minorHAnsi" w:cstheme="minorHAnsi"/>
        </w:rPr>
      </w:pPr>
      <w:r>
        <w:t xml:space="preserve">  </w:t>
      </w:r>
      <w:r>
        <w:rPr>
          <w:rFonts w:asciiTheme="minorHAnsi" w:hAnsiTheme="minorHAnsi" w:cstheme="minorHAnsi"/>
        </w:rPr>
        <w:t>The wind speed report for the final design is much the same as for the simulation. The only changes are from the tags used to activate the text lists and wind speed. The tags for wind speed, wind description, surf quality, and average wave height are all derived from the “knots” memory location on network 2.</w:t>
      </w:r>
    </w:p>
    <w:p w14:paraId="2A96FF58" w14:textId="7DCEACA8" w:rsidR="00E234BA" w:rsidRDefault="00E234BA" w:rsidP="00480395">
      <w:pPr>
        <w:rPr>
          <w:rFonts w:asciiTheme="minorHAnsi" w:hAnsiTheme="minorHAnsi" w:cstheme="minorHAnsi"/>
        </w:rPr>
      </w:pPr>
    </w:p>
    <w:p w14:paraId="7CC29320" w14:textId="28FF6FC0" w:rsidR="00E234BA" w:rsidRDefault="00E234BA" w:rsidP="00E234BA">
      <w:pPr>
        <w:pStyle w:val="Heading4"/>
      </w:pPr>
      <w:bookmarkStart w:id="179" w:name="_Toc102037636"/>
      <w:r>
        <w:t>3.7.2.2 Wind Direction Report</w:t>
      </w:r>
      <w:bookmarkEnd w:id="179"/>
    </w:p>
    <w:p w14:paraId="6A6EDC1C" w14:textId="39FF0353" w:rsidR="00E234BA" w:rsidRDefault="00E234BA" w:rsidP="00E234BA"/>
    <w:p w14:paraId="072F693D" w14:textId="4FDD5593" w:rsidR="00E234BA" w:rsidRDefault="00E234BA" w:rsidP="00E234BA">
      <w:pPr>
        <w:rPr>
          <w:rFonts w:asciiTheme="minorHAnsi" w:hAnsiTheme="minorHAnsi" w:cstheme="minorHAnsi"/>
        </w:rPr>
      </w:pPr>
      <w:r>
        <w:t xml:space="preserve">  </w:t>
      </w:r>
      <w:r w:rsidR="00B24905">
        <w:rPr>
          <w:rFonts w:asciiTheme="minorHAnsi" w:hAnsiTheme="minorHAnsi" w:cstheme="minorHAnsi"/>
        </w:rPr>
        <w:t>The wind direction report has changed slightly from the simulation. This time the direction has been displayed by an LED indicator and when the current direction is active it will change from red to green.</w:t>
      </w:r>
    </w:p>
    <w:p w14:paraId="7928CB88" w14:textId="2D150629" w:rsidR="00B24905" w:rsidRDefault="00B24905" w:rsidP="00E234BA">
      <w:pPr>
        <w:rPr>
          <w:rFonts w:asciiTheme="minorHAnsi" w:hAnsiTheme="minorHAnsi" w:cstheme="minorHAnsi"/>
        </w:rPr>
      </w:pPr>
    </w:p>
    <w:p w14:paraId="1A9A2026" w14:textId="1324B8A0" w:rsidR="00B24905" w:rsidRPr="00B24905" w:rsidRDefault="00B24905" w:rsidP="00E234BA">
      <w:pPr>
        <w:rPr>
          <w:rFonts w:asciiTheme="minorHAnsi" w:hAnsiTheme="minorHAnsi" w:cstheme="minorHAnsi"/>
        </w:rPr>
      </w:pPr>
      <w:r>
        <w:rPr>
          <w:noProof/>
        </w:rPr>
        <w:lastRenderedPageBreak/>
        <w:drawing>
          <wp:inline distT="0" distB="0" distL="0" distR="0" wp14:anchorId="02CB9C9C" wp14:editId="2B08DB23">
            <wp:extent cx="5204460" cy="2964340"/>
            <wp:effectExtent l="0" t="0" r="0" b="7620"/>
            <wp:docPr id="61" name="Picture 1">
              <a:extLst xmlns:a="http://schemas.openxmlformats.org/drawingml/2006/main">
                <a:ext uri="{FF2B5EF4-FFF2-40B4-BE49-F238E27FC236}">
                  <a16:creationId xmlns:a16="http://schemas.microsoft.com/office/drawing/2014/main" id="{1B9A5F60-16FD-4A72-BD8A-985C8A632C7C}"/>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a:extLst>
                        <a:ext uri="{FF2B5EF4-FFF2-40B4-BE49-F238E27FC236}">
                          <a16:creationId xmlns:a16="http://schemas.microsoft.com/office/drawing/2014/main" id="{1B9A5F60-16FD-4A72-BD8A-985C8A632C7C}"/>
                        </a:ext>
                      </a:extLst>
                    </pic:cNvPr>
                    <pic:cNvPicPr>
                      <a:picLocks noChangeAspect="1"/>
                    </pic:cNvPicPr>
                  </pic:nvPicPr>
                  <pic:blipFill>
                    <a:blip r:embed="rId55"/>
                    <a:stretch>
                      <a:fillRect/>
                    </a:stretch>
                  </pic:blipFill>
                  <pic:spPr>
                    <a:xfrm>
                      <a:off x="0" y="0"/>
                      <a:ext cx="5212888" cy="2969140"/>
                    </a:xfrm>
                    <a:prstGeom prst="rect">
                      <a:avLst/>
                    </a:prstGeom>
                  </pic:spPr>
                </pic:pic>
              </a:graphicData>
            </a:graphic>
          </wp:inline>
        </w:drawing>
      </w:r>
    </w:p>
    <w:p w14:paraId="733CE11E" w14:textId="3EF0EFFE" w:rsidR="00274C88" w:rsidRPr="00274C88" w:rsidRDefault="00B24905" w:rsidP="00B24905">
      <w:pPr>
        <w:pStyle w:val="Caption"/>
      </w:pPr>
      <w:bookmarkStart w:id="180" w:name="_Toc102041434"/>
      <w:r>
        <w:t xml:space="preserve">Figure </w:t>
      </w:r>
      <w:fldSimple w:instr=" SEQ Figure \* ARABIC ">
        <w:r w:rsidR="008C3E76">
          <w:rPr>
            <w:noProof/>
          </w:rPr>
          <w:t>40</w:t>
        </w:r>
      </w:fldSimple>
      <w:r>
        <w:t xml:space="preserve"> – Wind direction HMI final design</w:t>
      </w:r>
      <w:bookmarkEnd w:id="180"/>
    </w:p>
    <w:p w14:paraId="1A75ECC4" w14:textId="78A9BB62" w:rsidR="00DF3DB2" w:rsidRDefault="00010D42" w:rsidP="00DF3DB2">
      <w:r>
        <w:rPr>
          <w:noProof/>
        </w:rPr>
        <w:drawing>
          <wp:inline distT="0" distB="0" distL="0" distR="0" wp14:anchorId="2286A70C" wp14:editId="4056BE43">
            <wp:extent cx="5731510" cy="1467485"/>
            <wp:effectExtent l="0" t="0" r="2540" b="0"/>
            <wp:docPr id="62" name="Picture 2">
              <a:extLst xmlns:a="http://schemas.openxmlformats.org/drawingml/2006/main">
                <a:ext uri="{FF2B5EF4-FFF2-40B4-BE49-F238E27FC236}">
                  <a16:creationId xmlns:a16="http://schemas.microsoft.com/office/drawing/2014/main" id="{1BC40767-2F8B-4066-B0DC-6A6FC9CB403D}"/>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2">
                      <a:extLst>
                        <a:ext uri="{FF2B5EF4-FFF2-40B4-BE49-F238E27FC236}">
                          <a16:creationId xmlns:a16="http://schemas.microsoft.com/office/drawing/2014/main" id="{1BC40767-2F8B-4066-B0DC-6A6FC9CB403D}"/>
                        </a:ext>
                      </a:extLst>
                    </pic:cNvPr>
                    <pic:cNvPicPr>
                      <a:picLocks noChangeAspect="1"/>
                    </pic:cNvPicPr>
                  </pic:nvPicPr>
                  <pic:blipFill>
                    <a:blip r:embed="rId56"/>
                    <a:stretch>
                      <a:fillRect/>
                    </a:stretch>
                  </pic:blipFill>
                  <pic:spPr>
                    <a:xfrm>
                      <a:off x="0" y="0"/>
                      <a:ext cx="5731510" cy="1467485"/>
                    </a:xfrm>
                    <a:prstGeom prst="rect">
                      <a:avLst/>
                    </a:prstGeom>
                  </pic:spPr>
                </pic:pic>
              </a:graphicData>
            </a:graphic>
          </wp:inline>
        </w:drawing>
      </w:r>
    </w:p>
    <w:p w14:paraId="6E3D63A6" w14:textId="7A68C282" w:rsidR="00010D42" w:rsidRDefault="00010D42" w:rsidP="00010D42">
      <w:pPr>
        <w:pStyle w:val="Caption"/>
      </w:pPr>
      <w:bookmarkStart w:id="181" w:name="_Toc102041435"/>
      <w:r>
        <w:t xml:space="preserve">Figure </w:t>
      </w:r>
      <w:fldSimple w:instr=" SEQ Figure \* ARABIC ">
        <w:r w:rsidR="008C3E76">
          <w:rPr>
            <w:noProof/>
          </w:rPr>
          <w:t>41</w:t>
        </w:r>
      </w:fldSimple>
      <w:r>
        <w:t xml:space="preserve"> – Setup for the LEDs on the direction report HMI</w:t>
      </w:r>
      <w:bookmarkEnd w:id="181"/>
    </w:p>
    <w:p w14:paraId="5432EA8F" w14:textId="77777777" w:rsidR="00010D42" w:rsidRPr="00DF3DB2" w:rsidRDefault="00010D42" w:rsidP="00DF3DB2"/>
    <w:p w14:paraId="07394152" w14:textId="2617501E" w:rsidR="00C27BEF" w:rsidRDefault="00C27BEF" w:rsidP="00C27BEF">
      <w:pPr>
        <w:pStyle w:val="Heading2"/>
      </w:pPr>
      <w:bookmarkStart w:id="182" w:name="_Toc102037637"/>
      <w:bookmarkStart w:id="183" w:name="_Toc102042277"/>
      <w:r>
        <w:t>3.</w:t>
      </w:r>
      <w:r w:rsidR="00665DA6">
        <w:t>8</w:t>
      </w:r>
      <w:r>
        <w:t xml:space="preserve"> Assembly of Final Design</w:t>
      </w:r>
      <w:bookmarkEnd w:id="182"/>
      <w:bookmarkEnd w:id="183"/>
    </w:p>
    <w:p w14:paraId="278DF516" w14:textId="0C0008CA" w:rsidR="00C27BEF" w:rsidRDefault="00C27BEF" w:rsidP="00C27BEF"/>
    <w:p w14:paraId="785DDEE8" w14:textId="2DDB780B" w:rsidR="00C27BEF" w:rsidRPr="00C27BEF" w:rsidRDefault="00C27BEF" w:rsidP="00C27BEF">
      <w:r>
        <w:rPr>
          <w:rFonts w:asciiTheme="minorHAnsi" w:hAnsiTheme="minorHAnsi" w:cstheme="minorHAnsi"/>
        </w:rPr>
        <w:t xml:space="preserve">  The final design is made up of the physical components listed in section 3.5 and is linked with the ladder logic that has been written in section 3.7.</w:t>
      </w:r>
    </w:p>
    <w:p w14:paraId="1B47B63F" w14:textId="292740CA" w:rsidR="00C27BEF" w:rsidRDefault="00C27BEF" w:rsidP="00C27BEF"/>
    <w:p w14:paraId="61ED5E2C" w14:textId="50A1FAD1" w:rsidR="00C27BEF" w:rsidRDefault="00267F61" w:rsidP="00267F61">
      <w:pPr>
        <w:pStyle w:val="Heading3"/>
      </w:pPr>
      <w:bookmarkStart w:id="184" w:name="_Toc102037638"/>
      <w:bookmarkStart w:id="185" w:name="_Toc102042278"/>
      <w:r>
        <w:t>3.</w:t>
      </w:r>
      <w:r w:rsidR="00665DA6">
        <w:t>8</w:t>
      </w:r>
      <w:r>
        <w:t>.1 Carry Case</w:t>
      </w:r>
      <w:bookmarkEnd w:id="184"/>
      <w:bookmarkEnd w:id="185"/>
    </w:p>
    <w:p w14:paraId="2C1CB821" w14:textId="64D09A16" w:rsidR="00267F61" w:rsidRDefault="00267F61" w:rsidP="00267F61"/>
    <w:p w14:paraId="78DFAF17" w14:textId="77777777" w:rsidR="00267F61" w:rsidRDefault="00267F61" w:rsidP="00267F61">
      <w:pPr>
        <w:rPr>
          <w:rFonts w:asciiTheme="minorHAnsi" w:hAnsiTheme="minorHAnsi"/>
        </w:rPr>
      </w:pPr>
      <w:r>
        <w:t xml:space="preserve">  </w:t>
      </w:r>
      <w:r>
        <w:rPr>
          <w:rFonts w:asciiTheme="minorHAnsi" w:hAnsiTheme="minorHAnsi"/>
        </w:rPr>
        <w:t>In order to carry all the necessary components in one container and to keep them from getting damaged, a carry case has been created. This design has been made in a simple but effective format. The case only consists of two components. They are:</w:t>
      </w:r>
    </w:p>
    <w:p w14:paraId="384CF992" w14:textId="77777777" w:rsidR="00267F61" w:rsidRDefault="00267F61" w:rsidP="00267F61">
      <w:pPr>
        <w:rPr>
          <w:rFonts w:asciiTheme="minorHAnsi" w:hAnsiTheme="minorHAnsi"/>
        </w:rPr>
      </w:pPr>
    </w:p>
    <w:p w14:paraId="7C0F2563" w14:textId="4B8E152C" w:rsidR="00267F61" w:rsidRDefault="00267F61" w:rsidP="00267F61">
      <w:pPr>
        <w:pStyle w:val="ListParagraph"/>
        <w:numPr>
          <w:ilvl w:val="0"/>
          <w:numId w:val="28"/>
        </w:numPr>
        <w:rPr>
          <w:rFonts w:asciiTheme="minorHAnsi" w:hAnsiTheme="minorHAnsi"/>
        </w:rPr>
      </w:pPr>
      <w:r>
        <w:rPr>
          <w:rFonts w:asciiTheme="minorHAnsi" w:hAnsiTheme="minorHAnsi"/>
        </w:rPr>
        <w:t xml:space="preserve">1 x 32L storage box </w:t>
      </w:r>
      <w:sdt>
        <w:sdtPr>
          <w:rPr>
            <w:rFonts w:asciiTheme="minorHAnsi" w:hAnsiTheme="minorHAnsi"/>
          </w:rPr>
          <w:id w:val="1439798456"/>
          <w:citation/>
        </w:sdtPr>
        <w:sdtEndPr/>
        <w:sdtContent>
          <w:r>
            <w:rPr>
              <w:rFonts w:asciiTheme="minorHAnsi" w:hAnsiTheme="minorHAnsi"/>
            </w:rPr>
            <w:fldChar w:fldCharType="begin"/>
          </w:r>
          <w:r>
            <w:rPr>
              <w:rFonts w:asciiTheme="minorHAnsi" w:hAnsiTheme="minorHAnsi"/>
            </w:rPr>
            <w:instrText xml:space="preserve"> CITATION The22 \l 2057 </w:instrText>
          </w:r>
          <w:r>
            <w:rPr>
              <w:rFonts w:asciiTheme="minorHAnsi" w:hAnsiTheme="minorHAnsi"/>
            </w:rPr>
            <w:fldChar w:fldCharType="separate"/>
          </w:r>
          <w:r w:rsidR="002A7C65" w:rsidRPr="002A7C65">
            <w:rPr>
              <w:rFonts w:asciiTheme="minorHAnsi" w:hAnsiTheme="minorHAnsi"/>
              <w:noProof/>
            </w:rPr>
            <w:t>[25]</w:t>
          </w:r>
          <w:r>
            <w:rPr>
              <w:rFonts w:asciiTheme="minorHAnsi" w:hAnsiTheme="minorHAnsi"/>
            </w:rPr>
            <w:fldChar w:fldCharType="end"/>
          </w:r>
        </w:sdtContent>
      </w:sdt>
      <w:r>
        <w:rPr>
          <w:rFonts w:asciiTheme="minorHAnsi" w:hAnsiTheme="minorHAnsi"/>
        </w:rPr>
        <w:t>. The dimensions of the box are 540mm x 340mm x 160mm.</w:t>
      </w:r>
    </w:p>
    <w:p w14:paraId="6C1A2E83" w14:textId="6FF38BD8" w:rsidR="00267F61" w:rsidRDefault="00267F61" w:rsidP="00267F61">
      <w:pPr>
        <w:pStyle w:val="ListParagraph"/>
        <w:numPr>
          <w:ilvl w:val="0"/>
          <w:numId w:val="28"/>
        </w:numPr>
        <w:rPr>
          <w:rFonts w:asciiTheme="minorHAnsi" w:hAnsiTheme="minorHAnsi"/>
        </w:rPr>
      </w:pPr>
      <w:r>
        <w:rPr>
          <w:rFonts w:asciiTheme="minorHAnsi" w:hAnsiTheme="minorHAnsi"/>
        </w:rPr>
        <w:t xml:space="preserve">1 x pre cubed packing foam </w:t>
      </w:r>
      <w:sdt>
        <w:sdtPr>
          <w:rPr>
            <w:rFonts w:asciiTheme="minorHAnsi" w:hAnsiTheme="minorHAnsi"/>
          </w:rPr>
          <w:id w:val="-1223059127"/>
          <w:citation/>
        </w:sdtPr>
        <w:sdtEndPr/>
        <w:sdtContent>
          <w:r>
            <w:rPr>
              <w:rFonts w:asciiTheme="minorHAnsi" w:hAnsiTheme="minorHAnsi"/>
            </w:rPr>
            <w:fldChar w:fldCharType="begin"/>
          </w:r>
          <w:r>
            <w:rPr>
              <w:rFonts w:asciiTheme="minorHAnsi" w:hAnsiTheme="minorHAnsi"/>
            </w:rPr>
            <w:instrText xml:space="preserve"> CITATION eFo22 \l 2057 </w:instrText>
          </w:r>
          <w:r>
            <w:rPr>
              <w:rFonts w:asciiTheme="minorHAnsi" w:hAnsiTheme="minorHAnsi"/>
            </w:rPr>
            <w:fldChar w:fldCharType="separate"/>
          </w:r>
          <w:r w:rsidR="002A7C65" w:rsidRPr="002A7C65">
            <w:rPr>
              <w:rFonts w:asciiTheme="minorHAnsi" w:hAnsiTheme="minorHAnsi"/>
              <w:noProof/>
            </w:rPr>
            <w:t>[26]</w:t>
          </w:r>
          <w:r>
            <w:rPr>
              <w:rFonts w:asciiTheme="minorHAnsi" w:hAnsiTheme="minorHAnsi"/>
            </w:rPr>
            <w:fldChar w:fldCharType="end"/>
          </w:r>
        </w:sdtContent>
      </w:sdt>
      <w:r>
        <w:rPr>
          <w:rFonts w:asciiTheme="minorHAnsi" w:hAnsiTheme="minorHAnsi"/>
        </w:rPr>
        <w:t>. The dimensions are 560mm x 360mm x 50mm.</w:t>
      </w:r>
    </w:p>
    <w:p w14:paraId="437758FE" w14:textId="77777777" w:rsidR="00267F61" w:rsidRDefault="00267F61" w:rsidP="00267F61">
      <w:pPr>
        <w:rPr>
          <w:rFonts w:asciiTheme="minorHAnsi" w:hAnsiTheme="minorHAnsi"/>
        </w:rPr>
      </w:pPr>
    </w:p>
    <w:p w14:paraId="549DD66C" w14:textId="77777777" w:rsidR="00267F61" w:rsidRDefault="00267F61" w:rsidP="00267F61">
      <w:pPr>
        <w:rPr>
          <w:rFonts w:asciiTheme="minorHAnsi" w:hAnsiTheme="minorHAnsi"/>
        </w:rPr>
      </w:pPr>
      <w:r>
        <w:rPr>
          <w:rFonts w:asciiTheme="minorHAnsi" w:hAnsiTheme="minorHAnsi"/>
        </w:rPr>
        <w:t xml:space="preserve">  As the dimensions of the foam were slightly bigger than the carry box, the edges were trimmed so that it would fit exactly. Once the foam had been trimmed to size and fitted into the box, all components were laid out on top of the foam so that the best arrangement could be made.</w:t>
      </w:r>
    </w:p>
    <w:p w14:paraId="31B43581" w14:textId="6774F7B3" w:rsidR="00267F61" w:rsidRDefault="00267F61" w:rsidP="00267F61"/>
    <w:p w14:paraId="54B2DE20" w14:textId="77777777" w:rsidR="00267F61" w:rsidRDefault="00267F61" w:rsidP="00267F61">
      <w:pPr>
        <w:keepNext/>
      </w:pPr>
      <w:r>
        <w:rPr>
          <w:noProof/>
        </w:rPr>
        <w:lastRenderedPageBreak/>
        <w:drawing>
          <wp:inline distT="0" distB="0" distL="0" distR="0" wp14:anchorId="1D988757" wp14:editId="7F8CDA6F">
            <wp:extent cx="4056483" cy="3055620"/>
            <wp:effectExtent l="0" t="0" r="1270" b="0"/>
            <wp:docPr id="68" name="Picture 6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7"/>
                    <a:stretch>
                      <a:fillRect/>
                    </a:stretch>
                  </pic:blipFill>
                  <pic:spPr>
                    <a:xfrm>
                      <a:off x="0" y="0"/>
                      <a:ext cx="4062483" cy="3060140"/>
                    </a:xfrm>
                    <a:prstGeom prst="rect">
                      <a:avLst/>
                    </a:prstGeom>
                  </pic:spPr>
                </pic:pic>
              </a:graphicData>
            </a:graphic>
          </wp:inline>
        </w:drawing>
      </w:r>
    </w:p>
    <w:p w14:paraId="0D4F6E8A" w14:textId="69AEE8E6" w:rsidR="00267F61" w:rsidRDefault="00267F61" w:rsidP="00267F61">
      <w:pPr>
        <w:pStyle w:val="Caption"/>
      </w:pPr>
      <w:bookmarkStart w:id="186" w:name="_Toc102041436"/>
      <w:r>
        <w:t xml:space="preserve">Figure </w:t>
      </w:r>
      <w:r w:rsidR="00E51F56">
        <w:fldChar w:fldCharType="begin"/>
      </w:r>
      <w:r w:rsidR="00E51F56">
        <w:instrText xml:space="preserve"> SEQ Figure \* ARABIC </w:instrText>
      </w:r>
      <w:r w:rsidR="00E51F56">
        <w:fldChar w:fldCharType="separate"/>
      </w:r>
      <w:r w:rsidR="008C3E76">
        <w:rPr>
          <w:noProof/>
        </w:rPr>
        <w:t>42</w:t>
      </w:r>
      <w:r w:rsidR="00E51F56">
        <w:rPr>
          <w:noProof/>
        </w:rPr>
        <w:fldChar w:fldCharType="end"/>
      </w:r>
      <w:r>
        <w:t xml:space="preserve"> - Initial layout of components</w:t>
      </w:r>
      <w:bookmarkEnd w:id="186"/>
    </w:p>
    <w:p w14:paraId="13F8D073" w14:textId="4B6194FB" w:rsidR="00267F61" w:rsidRDefault="00267F61" w:rsidP="00267F61"/>
    <w:p w14:paraId="799D4CC7" w14:textId="7014DC11" w:rsidR="00267F61" w:rsidRDefault="00267F61" w:rsidP="00267F61">
      <w:r>
        <w:t xml:space="preserve">  </w:t>
      </w:r>
      <w:r>
        <w:rPr>
          <w:rFonts w:asciiTheme="minorHAnsi" w:hAnsiTheme="minorHAnsi"/>
        </w:rPr>
        <w:t>Now that a layout that would house all components had been constructed, the foam cubes could be removed to fit components inside. Each pre-cut cube measured 25mm x 25mm x 50mm. These cubes made removal and re-insertion incredibly easy. Once all the cubes had been removed and components laid inside each could be tweaked to ensure they are in the best position. The finished position can be seen in figure 4</w:t>
      </w:r>
      <w:r w:rsidR="00770CB4">
        <w:rPr>
          <w:rFonts w:asciiTheme="minorHAnsi" w:hAnsiTheme="minorHAnsi"/>
        </w:rPr>
        <w:t>3</w:t>
      </w:r>
      <w:r>
        <w:rPr>
          <w:rFonts w:asciiTheme="minorHAnsi" w:hAnsiTheme="minorHAnsi"/>
        </w:rPr>
        <w:t>.</w:t>
      </w:r>
    </w:p>
    <w:p w14:paraId="25855AC0" w14:textId="07F732A6" w:rsidR="00267F61" w:rsidRDefault="00267F61" w:rsidP="00267F61"/>
    <w:p w14:paraId="315EB4F1" w14:textId="19504297" w:rsidR="00267F61" w:rsidRDefault="00267F61" w:rsidP="00267F61"/>
    <w:p w14:paraId="371767CF" w14:textId="17F63895" w:rsidR="00267F61" w:rsidRDefault="00267F61" w:rsidP="00267F61"/>
    <w:p w14:paraId="5BE57170" w14:textId="62EB63B8" w:rsidR="00267F61" w:rsidRDefault="00267F61" w:rsidP="00267F61">
      <w:r>
        <w:rPr>
          <w:noProof/>
        </w:rPr>
        <w:drawing>
          <wp:inline distT="0" distB="0" distL="0" distR="0" wp14:anchorId="7B5D6554" wp14:editId="60A8288D">
            <wp:extent cx="4503420" cy="3327922"/>
            <wp:effectExtent l="0" t="0" r="0" b="6350"/>
            <wp:docPr id="69" name="Picture 6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8"/>
                    <a:stretch>
                      <a:fillRect/>
                    </a:stretch>
                  </pic:blipFill>
                  <pic:spPr>
                    <a:xfrm>
                      <a:off x="0" y="0"/>
                      <a:ext cx="4510704" cy="3333305"/>
                    </a:xfrm>
                    <a:prstGeom prst="rect">
                      <a:avLst/>
                    </a:prstGeom>
                  </pic:spPr>
                </pic:pic>
              </a:graphicData>
            </a:graphic>
          </wp:inline>
        </w:drawing>
      </w:r>
    </w:p>
    <w:p w14:paraId="359D7E8D" w14:textId="030F951F" w:rsidR="00267F61" w:rsidRDefault="00267F61" w:rsidP="00267F61">
      <w:pPr>
        <w:pStyle w:val="Caption"/>
      </w:pPr>
      <w:bookmarkStart w:id="187" w:name="_Toc102041437"/>
      <w:r>
        <w:t xml:space="preserve">Figure </w:t>
      </w:r>
      <w:r w:rsidR="00E51F56">
        <w:fldChar w:fldCharType="begin"/>
      </w:r>
      <w:r w:rsidR="00E51F56">
        <w:instrText xml:space="preserve"> SEQ Figure \* ARABIC </w:instrText>
      </w:r>
      <w:r w:rsidR="00E51F56">
        <w:fldChar w:fldCharType="separate"/>
      </w:r>
      <w:r w:rsidR="008C3E76">
        <w:rPr>
          <w:noProof/>
        </w:rPr>
        <w:t>43</w:t>
      </w:r>
      <w:r w:rsidR="00E51F56">
        <w:rPr>
          <w:noProof/>
        </w:rPr>
        <w:fldChar w:fldCharType="end"/>
      </w:r>
      <w:r>
        <w:t xml:space="preserve"> - Final configuration of foam inserts</w:t>
      </w:r>
      <w:bookmarkEnd w:id="187"/>
    </w:p>
    <w:p w14:paraId="2B864BB7" w14:textId="5A137ECD" w:rsidR="00267F61" w:rsidRDefault="00267F61" w:rsidP="00267F61"/>
    <w:p w14:paraId="38F457B7" w14:textId="77777777" w:rsidR="00267F61" w:rsidRPr="00267F61" w:rsidRDefault="00267F61" w:rsidP="00267F61"/>
    <w:p w14:paraId="6276F30F" w14:textId="1B9A5FD1" w:rsidR="00267F61" w:rsidRDefault="00267F61" w:rsidP="00267F61">
      <w:r>
        <w:rPr>
          <w:noProof/>
        </w:rPr>
        <w:drawing>
          <wp:inline distT="0" distB="0" distL="0" distR="0" wp14:anchorId="0C5AA6FA" wp14:editId="665FF626">
            <wp:extent cx="4861560" cy="2256269"/>
            <wp:effectExtent l="0" t="0" r="0" b="0"/>
            <wp:docPr id="72" name="Picture 7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9"/>
                    <a:stretch>
                      <a:fillRect/>
                    </a:stretch>
                  </pic:blipFill>
                  <pic:spPr>
                    <a:xfrm>
                      <a:off x="0" y="0"/>
                      <a:ext cx="4873569" cy="2261842"/>
                    </a:xfrm>
                    <a:prstGeom prst="rect">
                      <a:avLst/>
                    </a:prstGeom>
                  </pic:spPr>
                </pic:pic>
              </a:graphicData>
            </a:graphic>
          </wp:inline>
        </w:drawing>
      </w:r>
    </w:p>
    <w:p w14:paraId="1FBBD304" w14:textId="039B07B7" w:rsidR="00267F61" w:rsidRDefault="00267F61" w:rsidP="00267F61"/>
    <w:p w14:paraId="6D83A0FD" w14:textId="3080CEC6" w:rsidR="00267F61" w:rsidRDefault="00267F61" w:rsidP="00267F61">
      <w:pPr>
        <w:pStyle w:val="Caption"/>
      </w:pPr>
      <w:bookmarkStart w:id="188" w:name="_Toc102041438"/>
      <w:r>
        <w:t xml:space="preserve">Figure </w:t>
      </w:r>
      <w:r w:rsidR="00E51F56">
        <w:fldChar w:fldCharType="begin"/>
      </w:r>
      <w:r w:rsidR="00E51F56">
        <w:instrText xml:space="preserve"> SEQ Figure \* ARABIC </w:instrText>
      </w:r>
      <w:r w:rsidR="00E51F56">
        <w:fldChar w:fldCharType="separate"/>
      </w:r>
      <w:r w:rsidR="008C3E76">
        <w:rPr>
          <w:noProof/>
        </w:rPr>
        <w:t>44</w:t>
      </w:r>
      <w:r w:rsidR="00E51F56">
        <w:rPr>
          <w:noProof/>
        </w:rPr>
        <w:fldChar w:fldCharType="end"/>
      </w:r>
      <w:r>
        <w:t xml:space="preserve"> - Side view of finished carry case</w:t>
      </w:r>
      <w:bookmarkEnd w:id="188"/>
    </w:p>
    <w:p w14:paraId="4C3A99A9" w14:textId="7F25BF28" w:rsidR="00267F61" w:rsidRDefault="00267F61" w:rsidP="00267F61"/>
    <w:p w14:paraId="66236EC5" w14:textId="77777777" w:rsidR="00267F61" w:rsidRPr="00267F61" w:rsidRDefault="00267F61" w:rsidP="00267F61"/>
    <w:p w14:paraId="0273F773" w14:textId="77777777" w:rsidR="00267F61" w:rsidRDefault="00267F61" w:rsidP="00267F61">
      <w:pPr>
        <w:pStyle w:val="Heading4"/>
      </w:pPr>
      <w:bookmarkStart w:id="189" w:name="_Toc102037639"/>
      <w:r>
        <w:t>3.8.1.1 Schematics of Foam Inserts</w:t>
      </w:r>
      <w:bookmarkEnd w:id="189"/>
    </w:p>
    <w:p w14:paraId="12A2A4DB" w14:textId="35E8AD07" w:rsidR="00267F61" w:rsidRDefault="00267F61" w:rsidP="00267F61">
      <w:pPr>
        <w:pStyle w:val="Heading4"/>
      </w:pPr>
    </w:p>
    <w:p w14:paraId="5074D967" w14:textId="474328F8" w:rsidR="00267F61" w:rsidRDefault="00267F61" w:rsidP="00267F61">
      <w:pPr>
        <w:rPr>
          <w:rFonts w:asciiTheme="minorHAnsi" w:hAnsiTheme="minorHAnsi"/>
        </w:rPr>
      </w:pPr>
      <w:r>
        <w:t xml:space="preserve">  </w:t>
      </w:r>
      <w:r>
        <w:rPr>
          <w:rFonts w:asciiTheme="minorHAnsi" w:hAnsiTheme="minorHAnsi"/>
        </w:rPr>
        <w:t>Here is a layout of the foam inside the carry case. Dimensions have been included to show how big each area is. All components have been listed so that their position is clearly known.</w:t>
      </w:r>
    </w:p>
    <w:p w14:paraId="768784BD" w14:textId="47FC2DE9" w:rsidR="00267F61" w:rsidRDefault="00267F61" w:rsidP="00267F61">
      <w:pPr>
        <w:rPr>
          <w:rFonts w:asciiTheme="minorHAnsi" w:hAnsiTheme="minorHAnsi"/>
        </w:rPr>
      </w:pPr>
    </w:p>
    <w:p w14:paraId="307A292C" w14:textId="77777777" w:rsidR="00267F61" w:rsidRDefault="00267F61" w:rsidP="00267F61"/>
    <w:p w14:paraId="7E041D32" w14:textId="10A91636" w:rsidR="00267F61" w:rsidRDefault="00267F61" w:rsidP="00267F61">
      <w:r>
        <w:rPr>
          <w:noProof/>
        </w:rPr>
        <w:drawing>
          <wp:inline distT="0" distB="0" distL="0" distR="0" wp14:anchorId="41C5C19A" wp14:editId="50E41C25">
            <wp:extent cx="5731510" cy="3197225"/>
            <wp:effectExtent l="0" t="0" r="2540" b="3175"/>
            <wp:docPr id="78" name="Picture 7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0"/>
                    <a:stretch>
                      <a:fillRect/>
                    </a:stretch>
                  </pic:blipFill>
                  <pic:spPr>
                    <a:xfrm>
                      <a:off x="0" y="0"/>
                      <a:ext cx="5731510" cy="3197225"/>
                    </a:xfrm>
                    <a:prstGeom prst="rect">
                      <a:avLst/>
                    </a:prstGeom>
                  </pic:spPr>
                </pic:pic>
              </a:graphicData>
            </a:graphic>
          </wp:inline>
        </w:drawing>
      </w:r>
    </w:p>
    <w:p w14:paraId="1B7CA089" w14:textId="6E6FC29C" w:rsidR="00267F61" w:rsidRDefault="00267F61" w:rsidP="00267F61">
      <w:pPr>
        <w:pStyle w:val="Caption"/>
      </w:pPr>
      <w:bookmarkStart w:id="190" w:name="_Toc102041439"/>
      <w:r>
        <w:t xml:space="preserve">Figure </w:t>
      </w:r>
      <w:r w:rsidR="00E51F56">
        <w:fldChar w:fldCharType="begin"/>
      </w:r>
      <w:r w:rsidR="00E51F56">
        <w:instrText xml:space="preserve"> SEQ Figure \* ARABIC </w:instrText>
      </w:r>
      <w:r w:rsidR="00E51F56">
        <w:fldChar w:fldCharType="separate"/>
      </w:r>
      <w:r w:rsidR="008C3E76">
        <w:rPr>
          <w:noProof/>
        </w:rPr>
        <w:t>45</w:t>
      </w:r>
      <w:r w:rsidR="00E51F56">
        <w:rPr>
          <w:noProof/>
        </w:rPr>
        <w:fldChar w:fldCharType="end"/>
      </w:r>
      <w:r>
        <w:t xml:space="preserve"> - Schematics of foam inserts</w:t>
      </w:r>
      <w:bookmarkEnd w:id="190"/>
    </w:p>
    <w:p w14:paraId="49F88E85" w14:textId="5F8064AC" w:rsidR="00267F61" w:rsidRDefault="00267F61" w:rsidP="00267F61"/>
    <w:p w14:paraId="5BA30AF3" w14:textId="41CAE654" w:rsidR="00267F61" w:rsidRDefault="00267F61" w:rsidP="00267F61">
      <w:pPr>
        <w:pStyle w:val="Heading3"/>
      </w:pPr>
      <w:bookmarkStart w:id="191" w:name="_Toc102037640"/>
      <w:bookmarkStart w:id="192" w:name="_Toc102042279"/>
      <w:r>
        <w:t>3.8.2 Battery Configuration</w:t>
      </w:r>
      <w:bookmarkEnd w:id="191"/>
      <w:bookmarkEnd w:id="192"/>
    </w:p>
    <w:p w14:paraId="1FF302C7" w14:textId="48BE531A" w:rsidR="00267F61" w:rsidRDefault="00267F61" w:rsidP="00267F61"/>
    <w:p w14:paraId="2690926E" w14:textId="77777777" w:rsidR="00267F61" w:rsidRDefault="00267F61" w:rsidP="00267F61">
      <w:pPr>
        <w:rPr>
          <w:rFonts w:asciiTheme="minorHAnsi" w:hAnsiTheme="minorHAnsi" w:cstheme="minorHAnsi"/>
        </w:rPr>
      </w:pPr>
      <w:r>
        <w:lastRenderedPageBreak/>
        <w:t xml:space="preserve">  </w:t>
      </w:r>
      <w:r>
        <w:rPr>
          <w:rFonts w:asciiTheme="minorHAnsi" w:hAnsiTheme="minorHAnsi" w:cstheme="minorHAnsi"/>
        </w:rPr>
        <w:t>This section covers the configuration of the batteries. Firstly, the batteries need to supply two different voltages as the PLC, switch, and HMI all use a 24 VDC power supply. In order to do this, the two 12V batteries are connected in series. This can be seen in the blue oval, where the positive terminal of one battery is connected to the negative terminal of the next with a black wire. Also in this connection is a 12V connection to one battery, this can be seen in the blue oval as the red cable on battery 2.</w:t>
      </w:r>
    </w:p>
    <w:p w14:paraId="134E5A55" w14:textId="77777777" w:rsidR="00267F61" w:rsidRDefault="00267F61" w:rsidP="00267F61">
      <w:pPr>
        <w:rPr>
          <w:rFonts w:asciiTheme="minorHAnsi" w:hAnsiTheme="minorHAnsi" w:cstheme="minorHAnsi"/>
        </w:rPr>
      </w:pPr>
      <w:r>
        <w:rPr>
          <w:rFonts w:asciiTheme="minorHAnsi" w:hAnsiTheme="minorHAnsi" w:cstheme="minorHAnsi"/>
        </w:rPr>
        <w:t xml:space="preserve">  The red oval on battery 1 represents the 24V supply from the batteries connected in series. The black oval on battery 2 is the 0V connection that is used for all the components.</w:t>
      </w:r>
    </w:p>
    <w:p w14:paraId="4886D8DF" w14:textId="3FEC3696" w:rsidR="00267F61" w:rsidRPr="00267F61" w:rsidRDefault="00267F61" w:rsidP="00267F61"/>
    <w:p w14:paraId="5B6B96FD" w14:textId="498C54EE" w:rsidR="00267F61" w:rsidRDefault="00267F61" w:rsidP="00267F61"/>
    <w:p w14:paraId="27A31351" w14:textId="50721D9E" w:rsidR="00267F61" w:rsidRDefault="00267F61" w:rsidP="00267F61">
      <w:r>
        <w:rPr>
          <w:noProof/>
        </w:rPr>
        <w:drawing>
          <wp:inline distT="0" distB="0" distL="0" distR="0" wp14:anchorId="44E727FD" wp14:editId="72F5FCD5">
            <wp:extent cx="2428623" cy="3749040"/>
            <wp:effectExtent l="0" t="0" r="0" b="3810"/>
            <wp:docPr id="79" name="Picture 7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1"/>
                    <a:stretch>
                      <a:fillRect/>
                    </a:stretch>
                  </pic:blipFill>
                  <pic:spPr>
                    <a:xfrm>
                      <a:off x="0" y="0"/>
                      <a:ext cx="2435106" cy="3759048"/>
                    </a:xfrm>
                    <a:prstGeom prst="rect">
                      <a:avLst/>
                    </a:prstGeom>
                  </pic:spPr>
                </pic:pic>
              </a:graphicData>
            </a:graphic>
          </wp:inline>
        </w:drawing>
      </w:r>
    </w:p>
    <w:p w14:paraId="56D8B842" w14:textId="3BFEE89F" w:rsidR="00267F61" w:rsidRDefault="00267F61" w:rsidP="00267F61">
      <w:pPr>
        <w:pStyle w:val="Caption"/>
      </w:pPr>
      <w:bookmarkStart w:id="193" w:name="_Toc102041440"/>
      <w:r>
        <w:t xml:space="preserve">Figure </w:t>
      </w:r>
      <w:r w:rsidR="00E51F56">
        <w:fldChar w:fldCharType="begin"/>
      </w:r>
      <w:r w:rsidR="00E51F56">
        <w:instrText xml:space="preserve"> SEQ Figure \* ARABIC </w:instrText>
      </w:r>
      <w:r w:rsidR="00E51F56">
        <w:fldChar w:fldCharType="separate"/>
      </w:r>
      <w:r w:rsidR="008C3E76">
        <w:rPr>
          <w:noProof/>
        </w:rPr>
        <w:t>46</w:t>
      </w:r>
      <w:r w:rsidR="00E51F56">
        <w:rPr>
          <w:noProof/>
        </w:rPr>
        <w:fldChar w:fldCharType="end"/>
      </w:r>
      <w:r>
        <w:t xml:space="preserve"> - Battery configuration</w:t>
      </w:r>
      <w:bookmarkEnd w:id="193"/>
    </w:p>
    <w:p w14:paraId="7AEB3447" w14:textId="2C4181A1" w:rsidR="00267F61" w:rsidRDefault="00267F61" w:rsidP="00267F61"/>
    <w:p w14:paraId="6816BE73" w14:textId="5C707391" w:rsidR="00267F61" w:rsidRDefault="00267F61" w:rsidP="00267F61">
      <w:pPr>
        <w:rPr>
          <w:rFonts w:asciiTheme="minorHAnsi" w:hAnsiTheme="minorHAnsi" w:cstheme="minorHAnsi"/>
        </w:rPr>
      </w:pPr>
      <w:r>
        <w:rPr>
          <w:rFonts w:asciiTheme="minorHAnsi" w:hAnsiTheme="minorHAnsi" w:cstheme="minorHAnsi"/>
        </w:rPr>
        <w:t xml:space="preserve">The 0V connections seen in figure </w:t>
      </w:r>
      <w:r w:rsidR="00AF15D4">
        <w:rPr>
          <w:rFonts w:asciiTheme="minorHAnsi" w:hAnsiTheme="minorHAnsi" w:cstheme="minorHAnsi"/>
        </w:rPr>
        <w:t>47</w:t>
      </w:r>
      <w:r>
        <w:rPr>
          <w:rFonts w:asciiTheme="minorHAnsi" w:hAnsiTheme="minorHAnsi" w:cstheme="minorHAnsi"/>
        </w:rPr>
        <w:t xml:space="preserve"> are connected to the 0v of the PLC, HMI, and switch.</w:t>
      </w:r>
    </w:p>
    <w:p w14:paraId="4B1C38D5" w14:textId="14BD1C2C" w:rsidR="00267F61" w:rsidRDefault="00267F61" w:rsidP="00267F61">
      <w:pPr>
        <w:rPr>
          <w:rFonts w:asciiTheme="minorHAnsi" w:hAnsiTheme="minorHAnsi" w:cstheme="minorHAnsi"/>
        </w:rPr>
      </w:pPr>
    </w:p>
    <w:p w14:paraId="35EE80D4" w14:textId="77777777" w:rsidR="00267F61" w:rsidRPr="00267F61" w:rsidRDefault="00267F61" w:rsidP="00267F61"/>
    <w:p w14:paraId="4B40BBCE" w14:textId="6CFDE08D" w:rsidR="00267F61" w:rsidRDefault="00267F61" w:rsidP="00267F61">
      <w:r>
        <w:rPr>
          <w:noProof/>
        </w:rPr>
        <w:lastRenderedPageBreak/>
        <w:drawing>
          <wp:inline distT="0" distB="0" distL="0" distR="0" wp14:anchorId="629C6613" wp14:editId="54304FC1">
            <wp:extent cx="2766060" cy="3320505"/>
            <wp:effectExtent l="0" t="0" r="0" b="0"/>
            <wp:docPr id="80" name="Picture 8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2"/>
                    <a:stretch>
                      <a:fillRect/>
                    </a:stretch>
                  </pic:blipFill>
                  <pic:spPr>
                    <a:xfrm>
                      <a:off x="0" y="0"/>
                      <a:ext cx="2772394" cy="3328109"/>
                    </a:xfrm>
                    <a:prstGeom prst="rect">
                      <a:avLst/>
                    </a:prstGeom>
                  </pic:spPr>
                </pic:pic>
              </a:graphicData>
            </a:graphic>
          </wp:inline>
        </w:drawing>
      </w:r>
    </w:p>
    <w:p w14:paraId="5A68BE78" w14:textId="19E4332B" w:rsidR="00267F61" w:rsidRDefault="00267F61" w:rsidP="00267F61">
      <w:pPr>
        <w:pStyle w:val="Caption"/>
      </w:pPr>
      <w:bookmarkStart w:id="194" w:name="_Toc102041441"/>
      <w:r>
        <w:t xml:space="preserve">Figure </w:t>
      </w:r>
      <w:r w:rsidR="00E51F56">
        <w:fldChar w:fldCharType="begin"/>
      </w:r>
      <w:r w:rsidR="00E51F56">
        <w:instrText xml:space="preserve"> SEQ Figure \* ARABIC </w:instrText>
      </w:r>
      <w:r w:rsidR="00E51F56">
        <w:fldChar w:fldCharType="separate"/>
      </w:r>
      <w:r w:rsidR="008C3E76">
        <w:rPr>
          <w:noProof/>
        </w:rPr>
        <w:t>47</w:t>
      </w:r>
      <w:r w:rsidR="00E51F56">
        <w:rPr>
          <w:noProof/>
        </w:rPr>
        <w:fldChar w:fldCharType="end"/>
      </w:r>
      <w:r>
        <w:t xml:space="preserve"> – 0V connections</w:t>
      </w:r>
      <w:bookmarkEnd w:id="194"/>
    </w:p>
    <w:p w14:paraId="42B18169" w14:textId="2EBE7BC0" w:rsidR="00267F61" w:rsidRDefault="00267F61" w:rsidP="00267F61"/>
    <w:p w14:paraId="5C9E5016" w14:textId="3248CC46" w:rsidR="00267F61" w:rsidRDefault="00267F61" w:rsidP="00267F61">
      <w:pPr>
        <w:rPr>
          <w:rFonts w:asciiTheme="minorHAnsi" w:hAnsiTheme="minorHAnsi" w:cstheme="minorHAnsi"/>
        </w:rPr>
      </w:pPr>
      <w:r>
        <w:rPr>
          <w:rFonts w:asciiTheme="minorHAnsi" w:hAnsiTheme="minorHAnsi" w:cstheme="minorHAnsi"/>
        </w:rPr>
        <w:t xml:space="preserve">The 24V connection seen in figure </w:t>
      </w:r>
      <w:r w:rsidR="009C19D9">
        <w:rPr>
          <w:rFonts w:asciiTheme="minorHAnsi" w:hAnsiTheme="minorHAnsi" w:cstheme="minorHAnsi"/>
        </w:rPr>
        <w:t>48</w:t>
      </w:r>
      <w:r>
        <w:rPr>
          <w:rFonts w:asciiTheme="minorHAnsi" w:hAnsiTheme="minorHAnsi" w:cstheme="minorHAnsi"/>
        </w:rPr>
        <w:t xml:space="preserve"> is connected to the power inputs of the PLC, HMI, and switch.</w:t>
      </w:r>
    </w:p>
    <w:p w14:paraId="6F16009A" w14:textId="4ECBAFFA" w:rsidR="00267F61" w:rsidRPr="00267F61" w:rsidRDefault="00267F61" w:rsidP="00267F61">
      <w:r>
        <w:rPr>
          <w:noProof/>
        </w:rPr>
        <w:drawing>
          <wp:inline distT="0" distB="0" distL="0" distR="0" wp14:anchorId="772AEDEC" wp14:editId="53C4159F">
            <wp:extent cx="3182698" cy="2842260"/>
            <wp:effectExtent l="0" t="0" r="0" b="0"/>
            <wp:docPr id="81" name="Picture 8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3"/>
                    <a:stretch>
                      <a:fillRect/>
                    </a:stretch>
                  </pic:blipFill>
                  <pic:spPr>
                    <a:xfrm>
                      <a:off x="0" y="0"/>
                      <a:ext cx="3184545" cy="2843909"/>
                    </a:xfrm>
                    <a:prstGeom prst="rect">
                      <a:avLst/>
                    </a:prstGeom>
                  </pic:spPr>
                </pic:pic>
              </a:graphicData>
            </a:graphic>
          </wp:inline>
        </w:drawing>
      </w:r>
    </w:p>
    <w:p w14:paraId="1DB0E922" w14:textId="0A1259A9" w:rsidR="00267F61" w:rsidRDefault="00267F61" w:rsidP="00267F61">
      <w:pPr>
        <w:pStyle w:val="Caption"/>
      </w:pPr>
      <w:bookmarkStart w:id="195" w:name="_Toc102041442"/>
      <w:r>
        <w:t xml:space="preserve">Figure </w:t>
      </w:r>
      <w:r w:rsidR="00E51F56">
        <w:fldChar w:fldCharType="begin"/>
      </w:r>
      <w:r w:rsidR="00E51F56">
        <w:instrText xml:space="preserve"> SEQ Figure </w:instrText>
      </w:r>
      <w:r w:rsidR="00E51F56">
        <w:instrText xml:space="preserve">\* ARABIC </w:instrText>
      </w:r>
      <w:r w:rsidR="00E51F56">
        <w:fldChar w:fldCharType="separate"/>
      </w:r>
      <w:r w:rsidR="008C3E76">
        <w:rPr>
          <w:noProof/>
        </w:rPr>
        <w:t>48</w:t>
      </w:r>
      <w:r w:rsidR="00E51F56">
        <w:rPr>
          <w:noProof/>
        </w:rPr>
        <w:fldChar w:fldCharType="end"/>
      </w:r>
      <w:r>
        <w:t xml:space="preserve"> – 24V connection</w:t>
      </w:r>
      <w:bookmarkEnd w:id="195"/>
    </w:p>
    <w:p w14:paraId="4DF3F704" w14:textId="23582CB9" w:rsidR="00267F61" w:rsidRDefault="00267F61" w:rsidP="00267F61"/>
    <w:p w14:paraId="08B867A3" w14:textId="3D31510E" w:rsidR="00267F61" w:rsidRDefault="004E76AB" w:rsidP="004E76AB">
      <w:pPr>
        <w:pStyle w:val="Heading3"/>
      </w:pPr>
      <w:bookmarkStart w:id="196" w:name="_Toc102037641"/>
      <w:bookmarkStart w:id="197" w:name="_Toc102042280"/>
      <w:r>
        <w:t>3.8.3 Weather Station Configuration</w:t>
      </w:r>
      <w:bookmarkEnd w:id="196"/>
      <w:bookmarkEnd w:id="197"/>
    </w:p>
    <w:p w14:paraId="27FF5609" w14:textId="099469D8" w:rsidR="004E76AB" w:rsidRDefault="004E76AB" w:rsidP="004E76AB"/>
    <w:p w14:paraId="1DAD3D64" w14:textId="0B177309" w:rsidR="004E76AB" w:rsidRDefault="004E76AB" w:rsidP="004E76AB">
      <w:pPr>
        <w:rPr>
          <w:rFonts w:asciiTheme="minorHAnsi" w:hAnsiTheme="minorHAnsi"/>
        </w:rPr>
      </w:pPr>
      <w:r>
        <w:t xml:space="preserve">  </w:t>
      </w:r>
      <w:r>
        <w:rPr>
          <w:rFonts w:asciiTheme="minorHAnsi" w:hAnsiTheme="minorHAnsi"/>
        </w:rPr>
        <w:t xml:space="preserve">In order to properly connect the weather station, the appropriate pins from the weathervane and anemometer need to be connected. This is done by joining pins together with copper wires and solder. As mentioned in section 3.7.1.3 external resistors also need to be connected to the analogue and digital pins of the sensors so that an appropriate voltage is sent to the PLC. Firstly pins 1 &amp; 2 are soldered together so that they can be used as a 0V </w:t>
      </w:r>
      <w:r>
        <w:rPr>
          <w:rFonts w:asciiTheme="minorHAnsi" w:hAnsiTheme="minorHAnsi"/>
        </w:rPr>
        <w:lastRenderedPageBreak/>
        <w:t>connection. Pin 3 is then soldered with a 10k</w:t>
      </w:r>
      <w:r>
        <w:rPr>
          <w:rFonts w:ascii="Verdana" w:hAnsi="Verdana"/>
        </w:rPr>
        <w:t>Ω</w:t>
      </w:r>
      <w:r>
        <w:rPr>
          <w:rFonts w:asciiTheme="minorHAnsi" w:hAnsiTheme="minorHAnsi"/>
        </w:rPr>
        <w:t xml:space="preserve"> resistor to so that the digital signal from the anemometer can be read. Pin 4 is the analogue signal that is obtained from the changing resistance values of the vane. As mentioned in section 3.7.1.3, an external resistor is needed to connect with the analogue signal and create a voltage divider. A 22k</w:t>
      </w:r>
      <w:r>
        <w:rPr>
          <w:rFonts w:ascii="Verdana" w:hAnsi="Verdana"/>
        </w:rPr>
        <w:t>Ω</w:t>
      </w:r>
      <w:r>
        <w:rPr>
          <w:rFonts w:asciiTheme="minorHAnsi" w:hAnsiTheme="minorHAnsi"/>
        </w:rPr>
        <w:t xml:space="preserve"> resistor is soldered to pin 4 ready to connect to the PLC.</w:t>
      </w:r>
    </w:p>
    <w:p w14:paraId="1DA4DE8A" w14:textId="58FA056F" w:rsidR="004E76AB" w:rsidRDefault="004E76AB" w:rsidP="004E76AB">
      <w:pPr>
        <w:rPr>
          <w:rFonts w:asciiTheme="minorHAnsi" w:hAnsiTheme="minorHAnsi"/>
        </w:rPr>
      </w:pPr>
    </w:p>
    <w:p w14:paraId="0AAF6119" w14:textId="551EC213" w:rsidR="004E76AB" w:rsidRPr="004E76AB" w:rsidRDefault="004E76AB" w:rsidP="004E76AB">
      <w:r>
        <w:rPr>
          <w:noProof/>
        </w:rPr>
        <w:drawing>
          <wp:inline distT="0" distB="0" distL="0" distR="0" wp14:anchorId="18083A62" wp14:editId="0EB46F29">
            <wp:extent cx="2476500" cy="3255443"/>
            <wp:effectExtent l="0" t="0" r="0" b="2540"/>
            <wp:docPr id="82" name="Picture 8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4"/>
                    <a:stretch>
                      <a:fillRect/>
                    </a:stretch>
                  </pic:blipFill>
                  <pic:spPr>
                    <a:xfrm>
                      <a:off x="0" y="0"/>
                      <a:ext cx="2482089" cy="3262790"/>
                    </a:xfrm>
                    <a:prstGeom prst="rect">
                      <a:avLst/>
                    </a:prstGeom>
                  </pic:spPr>
                </pic:pic>
              </a:graphicData>
            </a:graphic>
          </wp:inline>
        </w:drawing>
      </w:r>
    </w:p>
    <w:p w14:paraId="5A9CA510" w14:textId="32915BA4" w:rsidR="00267F61" w:rsidRDefault="004E76AB" w:rsidP="004E76AB">
      <w:pPr>
        <w:pStyle w:val="Caption"/>
      </w:pPr>
      <w:bookmarkStart w:id="198" w:name="_Toc102041443"/>
      <w:r>
        <w:t xml:space="preserve">Figure </w:t>
      </w:r>
      <w:r w:rsidR="00E51F56">
        <w:fldChar w:fldCharType="begin"/>
      </w:r>
      <w:r w:rsidR="00E51F56">
        <w:instrText xml:space="preserve"> SEQ Figure \* ARABIC </w:instrText>
      </w:r>
      <w:r w:rsidR="00E51F56">
        <w:fldChar w:fldCharType="separate"/>
      </w:r>
      <w:r w:rsidR="008C3E76">
        <w:rPr>
          <w:noProof/>
        </w:rPr>
        <w:t>49</w:t>
      </w:r>
      <w:r w:rsidR="00E51F56">
        <w:rPr>
          <w:noProof/>
        </w:rPr>
        <w:fldChar w:fldCharType="end"/>
      </w:r>
      <w:r>
        <w:t xml:space="preserve"> - Soldered weather station configuration</w:t>
      </w:r>
      <w:bookmarkEnd w:id="198"/>
    </w:p>
    <w:p w14:paraId="0DB465F3" w14:textId="0C92FAE3" w:rsidR="004E76AB" w:rsidRDefault="004E76AB" w:rsidP="004E76AB">
      <w:r>
        <w:rPr>
          <w:noProof/>
        </w:rPr>
        <w:drawing>
          <wp:inline distT="0" distB="0" distL="0" distR="0" wp14:anchorId="7DAF8D4F" wp14:editId="52CD0E67">
            <wp:extent cx="2400300" cy="1447800"/>
            <wp:effectExtent l="0" t="0" r="0" b="0"/>
            <wp:docPr id="83" name="Picture 8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5"/>
                    <a:stretch>
                      <a:fillRect/>
                    </a:stretch>
                  </pic:blipFill>
                  <pic:spPr>
                    <a:xfrm>
                      <a:off x="0" y="0"/>
                      <a:ext cx="2400300" cy="1447800"/>
                    </a:xfrm>
                    <a:prstGeom prst="rect">
                      <a:avLst/>
                    </a:prstGeom>
                  </pic:spPr>
                </pic:pic>
              </a:graphicData>
            </a:graphic>
          </wp:inline>
        </w:drawing>
      </w:r>
    </w:p>
    <w:p w14:paraId="117B1FB0" w14:textId="2C857648" w:rsidR="004E76AB" w:rsidRDefault="004E76AB" w:rsidP="004E76AB">
      <w:pPr>
        <w:pStyle w:val="Caption"/>
      </w:pPr>
      <w:bookmarkStart w:id="199" w:name="_Toc102041444"/>
      <w:r>
        <w:t xml:space="preserve">Figure </w:t>
      </w:r>
      <w:r w:rsidR="00E51F56">
        <w:fldChar w:fldCharType="begin"/>
      </w:r>
      <w:r w:rsidR="00E51F56">
        <w:instrText xml:space="preserve"> SEQ Figure \* ARABIC </w:instrText>
      </w:r>
      <w:r w:rsidR="00E51F56">
        <w:fldChar w:fldCharType="separate"/>
      </w:r>
      <w:r w:rsidR="008C3E76">
        <w:rPr>
          <w:noProof/>
        </w:rPr>
        <w:t>50</w:t>
      </w:r>
      <w:r w:rsidR="00E51F56">
        <w:rPr>
          <w:noProof/>
        </w:rPr>
        <w:fldChar w:fldCharType="end"/>
      </w:r>
      <w:r>
        <w:t xml:space="preserve"> - Weather station pin configuration data sheet</w:t>
      </w:r>
      <w:bookmarkEnd w:id="199"/>
    </w:p>
    <w:p w14:paraId="4EFEF550" w14:textId="2615D55B" w:rsidR="004E76AB" w:rsidRDefault="004E76AB" w:rsidP="004E76AB"/>
    <w:p w14:paraId="2EA6CEFD" w14:textId="3AF24E61" w:rsidR="004E76AB" w:rsidRPr="004E76AB" w:rsidRDefault="000A728E" w:rsidP="004E76AB">
      <w:r>
        <w:rPr>
          <w:noProof/>
        </w:rPr>
        <w:lastRenderedPageBreak/>
        <w:drawing>
          <wp:inline distT="0" distB="0" distL="0" distR="0" wp14:anchorId="7CB5BF85" wp14:editId="63813AD0">
            <wp:extent cx="2521439" cy="2763982"/>
            <wp:effectExtent l="0" t="0" r="0" b="0"/>
            <wp:docPr id="84" name="Picture 8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6"/>
                    <a:stretch>
                      <a:fillRect/>
                    </a:stretch>
                  </pic:blipFill>
                  <pic:spPr>
                    <a:xfrm>
                      <a:off x="0" y="0"/>
                      <a:ext cx="2527487" cy="2770612"/>
                    </a:xfrm>
                    <a:prstGeom prst="rect">
                      <a:avLst/>
                    </a:prstGeom>
                  </pic:spPr>
                </pic:pic>
              </a:graphicData>
            </a:graphic>
          </wp:inline>
        </w:drawing>
      </w:r>
    </w:p>
    <w:p w14:paraId="192E8476" w14:textId="25877CB7" w:rsidR="00267F61" w:rsidRDefault="000A728E" w:rsidP="000A728E">
      <w:pPr>
        <w:pStyle w:val="Caption"/>
      </w:pPr>
      <w:bookmarkStart w:id="200" w:name="_Toc102041445"/>
      <w:r>
        <w:t xml:space="preserve">Figure </w:t>
      </w:r>
      <w:r w:rsidR="00E51F56">
        <w:fldChar w:fldCharType="begin"/>
      </w:r>
      <w:r w:rsidR="00E51F56">
        <w:instrText xml:space="preserve"> SEQ Figure \* ARABIC </w:instrText>
      </w:r>
      <w:r w:rsidR="00E51F56">
        <w:fldChar w:fldCharType="separate"/>
      </w:r>
      <w:r w:rsidR="008C3E76">
        <w:rPr>
          <w:noProof/>
        </w:rPr>
        <w:t>51</w:t>
      </w:r>
      <w:r w:rsidR="00E51F56">
        <w:rPr>
          <w:noProof/>
        </w:rPr>
        <w:fldChar w:fldCharType="end"/>
      </w:r>
      <w:r>
        <w:t xml:space="preserve"> - Wire configuration from the weather station ADSL plug</w:t>
      </w:r>
      <w:bookmarkEnd w:id="200"/>
    </w:p>
    <w:p w14:paraId="1BE89E85" w14:textId="46161C53" w:rsidR="000A728E" w:rsidRDefault="000A728E" w:rsidP="000A728E"/>
    <w:p w14:paraId="594964FB" w14:textId="1BE9E76A" w:rsidR="000A728E" w:rsidRDefault="000A728E" w:rsidP="000A728E">
      <w:pPr>
        <w:rPr>
          <w:rFonts w:asciiTheme="minorHAnsi" w:hAnsiTheme="minorHAnsi" w:cstheme="minorHAnsi"/>
        </w:rPr>
      </w:pPr>
      <w:r>
        <w:rPr>
          <w:rFonts w:asciiTheme="minorHAnsi" w:hAnsiTheme="minorHAnsi" w:cstheme="minorHAnsi"/>
        </w:rPr>
        <w:t xml:space="preserve">Pins one to four can be established from checking the layout in figure </w:t>
      </w:r>
      <w:r w:rsidR="001559DA">
        <w:rPr>
          <w:rFonts w:asciiTheme="minorHAnsi" w:hAnsiTheme="minorHAnsi" w:cstheme="minorHAnsi"/>
        </w:rPr>
        <w:t>5</w:t>
      </w:r>
      <w:r w:rsidR="00D26694">
        <w:rPr>
          <w:rFonts w:asciiTheme="minorHAnsi" w:hAnsiTheme="minorHAnsi" w:cstheme="minorHAnsi"/>
        </w:rPr>
        <w:t>1</w:t>
      </w:r>
      <w:r>
        <w:rPr>
          <w:rFonts w:asciiTheme="minorHAnsi" w:hAnsiTheme="minorHAnsi" w:cstheme="minorHAnsi"/>
        </w:rPr>
        <w:t xml:space="preserve"> and comparing it to the pin diagram in figure </w:t>
      </w:r>
      <w:r w:rsidR="00D26694">
        <w:rPr>
          <w:rFonts w:asciiTheme="minorHAnsi" w:hAnsiTheme="minorHAnsi" w:cstheme="minorHAnsi"/>
        </w:rPr>
        <w:t>50</w:t>
      </w:r>
      <w:r>
        <w:rPr>
          <w:rFonts w:asciiTheme="minorHAnsi" w:hAnsiTheme="minorHAnsi" w:cstheme="minorHAnsi"/>
        </w:rPr>
        <w:t>.</w:t>
      </w:r>
    </w:p>
    <w:p w14:paraId="5388392C" w14:textId="2C062B65" w:rsidR="000A728E" w:rsidRDefault="000A728E" w:rsidP="000A728E">
      <w:pPr>
        <w:rPr>
          <w:rFonts w:asciiTheme="minorHAnsi" w:hAnsiTheme="minorHAnsi" w:cstheme="minorHAnsi"/>
        </w:rPr>
      </w:pPr>
    </w:p>
    <w:p w14:paraId="03BB9670" w14:textId="77777777" w:rsidR="000A728E" w:rsidRPr="000A728E" w:rsidRDefault="000A728E" w:rsidP="000A728E"/>
    <w:p w14:paraId="15100CF3" w14:textId="552B0490" w:rsidR="00267F61" w:rsidRDefault="000A728E" w:rsidP="000A728E">
      <w:pPr>
        <w:pStyle w:val="Heading3"/>
      </w:pPr>
      <w:bookmarkStart w:id="201" w:name="_Toc102037642"/>
      <w:bookmarkStart w:id="202" w:name="_Toc102042281"/>
      <w:r>
        <w:t>3.8.4 PLC Configuration</w:t>
      </w:r>
      <w:bookmarkEnd w:id="201"/>
      <w:bookmarkEnd w:id="202"/>
    </w:p>
    <w:p w14:paraId="6E5AECDD" w14:textId="313DD159" w:rsidR="000A728E" w:rsidRDefault="000A728E" w:rsidP="000A728E"/>
    <w:p w14:paraId="2B950EF0" w14:textId="431E187D" w:rsidR="000A728E" w:rsidRDefault="000A728E" w:rsidP="000A728E">
      <w:pPr>
        <w:rPr>
          <w:rFonts w:asciiTheme="minorHAnsi" w:hAnsiTheme="minorHAnsi" w:cstheme="minorHAnsi"/>
        </w:rPr>
      </w:pPr>
      <w:r>
        <w:t xml:space="preserve">  </w:t>
      </w:r>
      <w:r>
        <w:rPr>
          <w:rFonts w:asciiTheme="minorHAnsi" w:hAnsiTheme="minorHAnsi" w:cstheme="minorHAnsi"/>
        </w:rPr>
        <w:t>In order to get the PLC working correctly the PLC must be connected in the configuration shown in figures 5</w:t>
      </w:r>
      <w:r w:rsidR="00097187">
        <w:rPr>
          <w:rFonts w:asciiTheme="minorHAnsi" w:hAnsiTheme="minorHAnsi" w:cstheme="minorHAnsi"/>
        </w:rPr>
        <w:t>2</w:t>
      </w:r>
      <w:r>
        <w:rPr>
          <w:rFonts w:asciiTheme="minorHAnsi" w:hAnsiTheme="minorHAnsi" w:cstheme="minorHAnsi"/>
        </w:rPr>
        <w:t xml:space="preserve"> &amp; 5</w:t>
      </w:r>
      <w:r w:rsidR="00097187">
        <w:rPr>
          <w:rFonts w:asciiTheme="minorHAnsi" w:hAnsiTheme="minorHAnsi" w:cstheme="minorHAnsi"/>
        </w:rPr>
        <w:t>3</w:t>
      </w:r>
      <w:r>
        <w:rPr>
          <w:rFonts w:asciiTheme="minorHAnsi" w:hAnsiTheme="minorHAnsi" w:cstheme="minorHAnsi"/>
        </w:rPr>
        <w:t>. This shows the connection from the weather stations along with the power to the PLC. In figure 5</w:t>
      </w:r>
      <w:r w:rsidR="003E2008">
        <w:rPr>
          <w:rFonts w:asciiTheme="minorHAnsi" w:hAnsiTheme="minorHAnsi" w:cstheme="minorHAnsi"/>
        </w:rPr>
        <w:t>2</w:t>
      </w:r>
      <w:r>
        <w:rPr>
          <w:rFonts w:asciiTheme="minorHAnsi" w:hAnsiTheme="minorHAnsi" w:cstheme="minorHAnsi"/>
        </w:rPr>
        <w:t xml:space="preserve"> the green wire</w:t>
      </w:r>
      <w:r w:rsidR="003E2008">
        <w:rPr>
          <w:rFonts w:asciiTheme="minorHAnsi" w:hAnsiTheme="minorHAnsi" w:cstheme="minorHAnsi"/>
        </w:rPr>
        <w:t xml:space="preserve"> from the </w:t>
      </w:r>
      <w:r>
        <w:rPr>
          <w:rFonts w:asciiTheme="minorHAnsi" w:hAnsiTheme="minorHAnsi" w:cstheme="minorHAnsi"/>
        </w:rPr>
        <w:t xml:space="preserve">analogue connection </w:t>
      </w:r>
      <w:r w:rsidR="003E2008">
        <w:rPr>
          <w:rFonts w:asciiTheme="minorHAnsi" w:hAnsiTheme="minorHAnsi" w:cstheme="minorHAnsi"/>
        </w:rPr>
        <w:t>of</w:t>
      </w:r>
      <w:r>
        <w:rPr>
          <w:rFonts w:asciiTheme="minorHAnsi" w:hAnsiTheme="minorHAnsi" w:cstheme="minorHAnsi"/>
        </w:rPr>
        <w:t xml:space="preserve"> the vane</w:t>
      </w:r>
      <w:r w:rsidR="003E2008">
        <w:rPr>
          <w:rFonts w:asciiTheme="minorHAnsi" w:hAnsiTheme="minorHAnsi" w:cstheme="minorHAnsi"/>
        </w:rPr>
        <w:t xml:space="preserve"> (which</w:t>
      </w:r>
      <w:r>
        <w:rPr>
          <w:rFonts w:asciiTheme="minorHAnsi" w:hAnsiTheme="minorHAnsi" w:cstheme="minorHAnsi"/>
        </w:rPr>
        <w:t xml:space="preserve"> includes the 22K</w:t>
      </w:r>
      <w:r>
        <w:rPr>
          <w:rFonts w:ascii="Verdana" w:hAnsi="Verdana" w:cstheme="minorHAnsi"/>
        </w:rPr>
        <w:t xml:space="preserve">Ω </w:t>
      </w:r>
      <w:r>
        <w:rPr>
          <w:rFonts w:asciiTheme="minorHAnsi" w:hAnsiTheme="minorHAnsi" w:cstheme="minorHAnsi"/>
        </w:rPr>
        <w:t>resistor that’s used for the voltage divider</w:t>
      </w:r>
      <w:r w:rsidR="003E2008">
        <w:rPr>
          <w:rFonts w:asciiTheme="minorHAnsi" w:hAnsiTheme="minorHAnsi" w:cstheme="minorHAnsi"/>
        </w:rPr>
        <w:t>) is connected to the analogue input of the PLC</w:t>
      </w:r>
      <w:r>
        <w:rPr>
          <w:rFonts w:asciiTheme="minorHAnsi" w:hAnsiTheme="minorHAnsi" w:cstheme="minorHAnsi"/>
        </w:rPr>
        <w:t>. The yellow connection is the 24V connection that’s needed for the anemometer and the black cable is the 0V connection for the anemometer. The red connection is the 24V supply from the batteries that powers the PLC and the blue connection is the 0V for the incoming supply.</w:t>
      </w:r>
    </w:p>
    <w:p w14:paraId="64226F1B" w14:textId="180D3E1F" w:rsidR="000A728E" w:rsidRDefault="000A728E" w:rsidP="000A728E">
      <w:pPr>
        <w:rPr>
          <w:rFonts w:asciiTheme="minorHAnsi" w:hAnsiTheme="minorHAnsi" w:cstheme="minorHAnsi"/>
        </w:rPr>
      </w:pPr>
    </w:p>
    <w:p w14:paraId="4F14E089" w14:textId="0093A5A0" w:rsidR="000A728E" w:rsidRPr="000A728E" w:rsidRDefault="000A728E" w:rsidP="000A728E">
      <w:r>
        <w:rPr>
          <w:noProof/>
        </w:rPr>
        <w:lastRenderedPageBreak/>
        <w:drawing>
          <wp:inline distT="0" distB="0" distL="0" distR="0" wp14:anchorId="3B45AC9D" wp14:editId="7AFBD36E">
            <wp:extent cx="2906153" cy="3246120"/>
            <wp:effectExtent l="0" t="0" r="8890" b="0"/>
            <wp:docPr id="85" name="Picture 8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7"/>
                    <a:stretch>
                      <a:fillRect/>
                    </a:stretch>
                  </pic:blipFill>
                  <pic:spPr>
                    <a:xfrm>
                      <a:off x="0" y="0"/>
                      <a:ext cx="2911166" cy="3251719"/>
                    </a:xfrm>
                    <a:prstGeom prst="rect">
                      <a:avLst/>
                    </a:prstGeom>
                  </pic:spPr>
                </pic:pic>
              </a:graphicData>
            </a:graphic>
          </wp:inline>
        </w:drawing>
      </w:r>
    </w:p>
    <w:p w14:paraId="1C127ACE" w14:textId="30060E23" w:rsidR="00267F61" w:rsidRDefault="000A728E" w:rsidP="000A728E">
      <w:pPr>
        <w:pStyle w:val="Caption"/>
      </w:pPr>
      <w:bookmarkStart w:id="203" w:name="_Toc102041446"/>
      <w:r>
        <w:t xml:space="preserve">Figure </w:t>
      </w:r>
      <w:r w:rsidR="00E51F56">
        <w:fldChar w:fldCharType="begin"/>
      </w:r>
      <w:r w:rsidR="00E51F56">
        <w:instrText xml:space="preserve"> SEQ Figure \* ARABIC </w:instrText>
      </w:r>
      <w:r w:rsidR="00E51F56">
        <w:fldChar w:fldCharType="separate"/>
      </w:r>
      <w:r w:rsidR="008C3E76">
        <w:rPr>
          <w:noProof/>
        </w:rPr>
        <w:t>52</w:t>
      </w:r>
      <w:r w:rsidR="00E51F56">
        <w:rPr>
          <w:noProof/>
        </w:rPr>
        <w:fldChar w:fldCharType="end"/>
      </w:r>
      <w:r>
        <w:t xml:space="preserve"> - PLC configuration</w:t>
      </w:r>
      <w:bookmarkEnd w:id="203"/>
    </w:p>
    <w:p w14:paraId="428A5CD5" w14:textId="20DAE0E2" w:rsidR="000A728E" w:rsidRDefault="000A728E" w:rsidP="000A728E">
      <w:r>
        <w:rPr>
          <w:noProof/>
        </w:rPr>
        <w:drawing>
          <wp:inline distT="0" distB="0" distL="0" distR="0" wp14:anchorId="07F2006B" wp14:editId="564390D0">
            <wp:extent cx="2920611" cy="3436620"/>
            <wp:effectExtent l="0" t="0" r="0" b="0"/>
            <wp:docPr id="86" name="Picture 8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8"/>
                    <a:stretch>
                      <a:fillRect/>
                    </a:stretch>
                  </pic:blipFill>
                  <pic:spPr>
                    <a:xfrm>
                      <a:off x="0" y="0"/>
                      <a:ext cx="2927952" cy="3445258"/>
                    </a:xfrm>
                    <a:prstGeom prst="rect">
                      <a:avLst/>
                    </a:prstGeom>
                  </pic:spPr>
                </pic:pic>
              </a:graphicData>
            </a:graphic>
          </wp:inline>
        </w:drawing>
      </w:r>
    </w:p>
    <w:p w14:paraId="2A050D6B" w14:textId="7ED230E7" w:rsidR="000A728E" w:rsidRDefault="000A728E" w:rsidP="000A728E">
      <w:pPr>
        <w:pStyle w:val="Caption"/>
      </w:pPr>
      <w:bookmarkStart w:id="204" w:name="_Toc102041447"/>
      <w:r>
        <w:t xml:space="preserve">Figure </w:t>
      </w:r>
      <w:r w:rsidR="00E51F56">
        <w:fldChar w:fldCharType="begin"/>
      </w:r>
      <w:r w:rsidR="00E51F56">
        <w:instrText xml:space="preserve"> SEQ Figure \* ARABIC </w:instrText>
      </w:r>
      <w:r w:rsidR="00E51F56">
        <w:fldChar w:fldCharType="separate"/>
      </w:r>
      <w:r w:rsidR="008C3E76">
        <w:rPr>
          <w:noProof/>
        </w:rPr>
        <w:t>53</w:t>
      </w:r>
      <w:r w:rsidR="00E51F56">
        <w:rPr>
          <w:noProof/>
        </w:rPr>
        <w:fldChar w:fldCharType="end"/>
      </w:r>
      <w:r>
        <w:t xml:space="preserve"> - Pin layout of PLC</w:t>
      </w:r>
      <w:bookmarkEnd w:id="204"/>
    </w:p>
    <w:p w14:paraId="1D18E2B0" w14:textId="38F8AD16" w:rsidR="000A728E" w:rsidRDefault="000A728E" w:rsidP="000A728E"/>
    <w:p w14:paraId="3714E701" w14:textId="37EEEC2D" w:rsidR="002373FD" w:rsidRDefault="002373FD" w:rsidP="000A728E"/>
    <w:p w14:paraId="63E759E1" w14:textId="3D6FFD48" w:rsidR="002373FD" w:rsidRDefault="002373FD" w:rsidP="000A728E"/>
    <w:p w14:paraId="0C548641" w14:textId="21AF2FF3" w:rsidR="002373FD" w:rsidRDefault="002373FD" w:rsidP="000A728E"/>
    <w:p w14:paraId="58CF49EE" w14:textId="23540255" w:rsidR="002373FD" w:rsidRDefault="002373FD" w:rsidP="000A728E"/>
    <w:p w14:paraId="68EA4CAB" w14:textId="7F8C3B7F" w:rsidR="002373FD" w:rsidRDefault="002373FD" w:rsidP="000A728E"/>
    <w:p w14:paraId="41D36F3F" w14:textId="675FA451" w:rsidR="002373FD" w:rsidRDefault="002373FD" w:rsidP="000A728E"/>
    <w:p w14:paraId="5B2FAEDC" w14:textId="4F541C4A" w:rsidR="002373FD" w:rsidRDefault="002373FD" w:rsidP="000A728E"/>
    <w:p w14:paraId="68CE3213" w14:textId="4963F205" w:rsidR="002373FD" w:rsidRDefault="002373FD" w:rsidP="000A728E"/>
    <w:p w14:paraId="1A4891F8" w14:textId="0906A981" w:rsidR="002373FD" w:rsidRDefault="002373FD" w:rsidP="000A728E">
      <w:pPr>
        <w:rPr>
          <w:rFonts w:asciiTheme="minorHAnsi" w:hAnsiTheme="minorHAnsi" w:cstheme="minorHAnsi"/>
        </w:rPr>
      </w:pPr>
      <w:r>
        <w:rPr>
          <w:rFonts w:asciiTheme="minorHAnsi" w:hAnsiTheme="minorHAnsi" w:cstheme="minorHAnsi"/>
        </w:rPr>
        <w:lastRenderedPageBreak/>
        <w:t>Here is a pin layout from the PLC showing which function each connection relates to. Circled pins represent the wiring inputs from figure 53. Colours have been kept the same as the original wire colours.</w:t>
      </w:r>
    </w:p>
    <w:p w14:paraId="3D811255" w14:textId="77777777" w:rsidR="002373FD" w:rsidRPr="002373FD" w:rsidRDefault="002373FD" w:rsidP="000A728E">
      <w:pPr>
        <w:rPr>
          <w:rFonts w:asciiTheme="minorHAnsi" w:hAnsiTheme="minorHAnsi" w:cstheme="minorHAnsi"/>
        </w:rPr>
      </w:pPr>
    </w:p>
    <w:p w14:paraId="67C9A727" w14:textId="77777777" w:rsidR="00F211D1" w:rsidRDefault="002373FD" w:rsidP="00F211D1">
      <w:pPr>
        <w:keepNext/>
      </w:pPr>
      <w:r>
        <w:rPr>
          <w:noProof/>
        </w:rPr>
        <w:drawing>
          <wp:inline distT="0" distB="0" distL="0" distR="0" wp14:anchorId="61C34AD7" wp14:editId="4D5C1D54">
            <wp:extent cx="5731510" cy="2839720"/>
            <wp:effectExtent l="0" t="0" r="2540" b="0"/>
            <wp:docPr id="48" name="Picture 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9"/>
                    <a:stretch>
                      <a:fillRect/>
                    </a:stretch>
                  </pic:blipFill>
                  <pic:spPr>
                    <a:xfrm>
                      <a:off x="0" y="0"/>
                      <a:ext cx="5731510" cy="2839720"/>
                    </a:xfrm>
                    <a:prstGeom prst="rect">
                      <a:avLst/>
                    </a:prstGeom>
                  </pic:spPr>
                </pic:pic>
              </a:graphicData>
            </a:graphic>
          </wp:inline>
        </w:drawing>
      </w:r>
    </w:p>
    <w:p w14:paraId="4D24E227" w14:textId="0F20DE76" w:rsidR="00243911" w:rsidRDefault="00F211D1" w:rsidP="00F211D1">
      <w:pPr>
        <w:pStyle w:val="Caption"/>
      </w:pPr>
      <w:bookmarkStart w:id="205" w:name="_Toc102041448"/>
      <w:r>
        <w:t xml:space="preserve">Figure </w:t>
      </w:r>
      <w:r w:rsidR="00E51F56">
        <w:fldChar w:fldCharType="begin"/>
      </w:r>
      <w:r w:rsidR="00E51F56">
        <w:instrText xml:space="preserve"> SEQ Figure \* ARABIC </w:instrText>
      </w:r>
      <w:r w:rsidR="00E51F56">
        <w:fldChar w:fldCharType="separate"/>
      </w:r>
      <w:r w:rsidR="008C3E76">
        <w:rPr>
          <w:noProof/>
        </w:rPr>
        <w:t>54</w:t>
      </w:r>
      <w:r w:rsidR="00E51F56">
        <w:rPr>
          <w:noProof/>
        </w:rPr>
        <w:fldChar w:fldCharType="end"/>
      </w:r>
      <w:r>
        <w:t>- Pin diagram of PLC</w:t>
      </w:r>
      <w:bookmarkEnd w:id="205"/>
    </w:p>
    <w:p w14:paraId="1A2FDB31" w14:textId="77777777" w:rsidR="002373FD" w:rsidRDefault="002373FD" w:rsidP="000A728E"/>
    <w:p w14:paraId="25889291" w14:textId="036B9AC6" w:rsidR="00243911" w:rsidRDefault="00243911" w:rsidP="000A728E"/>
    <w:p w14:paraId="521D4617" w14:textId="77777777" w:rsidR="00243911" w:rsidRDefault="00243911" w:rsidP="000A728E"/>
    <w:p w14:paraId="1BB79F58" w14:textId="32428738" w:rsidR="000A728E" w:rsidRDefault="000A728E" w:rsidP="000A728E">
      <w:pPr>
        <w:pStyle w:val="Heading3"/>
      </w:pPr>
      <w:bookmarkStart w:id="206" w:name="_Toc102037643"/>
      <w:bookmarkStart w:id="207" w:name="_Toc102042282"/>
      <w:r>
        <w:t>3.8.5 Switch Configuration</w:t>
      </w:r>
      <w:bookmarkEnd w:id="206"/>
      <w:bookmarkEnd w:id="207"/>
    </w:p>
    <w:p w14:paraId="3D4A4164" w14:textId="64BB6F32" w:rsidR="000A728E" w:rsidRDefault="000A728E" w:rsidP="000A728E"/>
    <w:p w14:paraId="05A5B127" w14:textId="64CF75ED" w:rsidR="000A728E" w:rsidRDefault="000A728E" w:rsidP="000A728E">
      <w:pPr>
        <w:rPr>
          <w:rFonts w:asciiTheme="minorHAnsi" w:hAnsiTheme="minorHAnsi" w:cstheme="minorHAnsi"/>
        </w:rPr>
      </w:pPr>
      <w:r>
        <w:t xml:space="preserve">  </w:t>
      </w:r>
      <w:r>
        <w:rPr>
          <w:rFonts w:asciiTheme="minorHAnsi" w:hAnsiTheme="minorHAnsi" w:cstheme="minorHAnsi"/>
        </w:rPr>
        <w:t>The switch needs connections to 24V and 0V. Figure 5</w:t>
      </w:r>
      <w:r w:rsidR="001865BF">
        <w:rPr>
          <w:rFonts w:asciiTheme="minorHAnsi" w:hAnsiTheme="minorHAnsi" w:cstheme="minorHAnsi"/>
        </w:rPr>
        <w:t>5</w:t>
      </w:r>
      <w:r>
        <w:rPr>
          <w:rFonts w:asciiTheme="minorHAnsi" w:hAnsiTheme="minorHAnsi" w:cstheme="minorHAnsi"/>
        </w:rPr>
        <w:t xml:space="preserve"> demonstrates the layout of each pin in the switch connector. The brown cable is connected to 0V and the yellow cable to 24V.</w:t>
      </w:r>
    </w:p>
    <w:p w14:paraId="6DBF7ADF" w14:textId="65D9A409" w:rsidR="000A728E" w:rsidRDefault="000A728E" w:rsidP="000A728E">
      <w:pPr>
        <w:rPr>
          <w:rFonts w:asciiTheme="minorHAnsi" w:hAnsiTheme="minorHAnsi" w:cstheme="minorHAnsi"/>
        </w:rPr>
      </w:pPr>
    </w:p>
    <w:p w14:paraId="6976E42E" w14:textId="669041A0" w:rsidR="000A728E" w:rsidRPr="000A728E" w:rsidRDefault="000A728E" w:rsidP="000A728E">
      <w:r>
        <w:rPr>
          <w:noProof/>
        </w:rPr>
        <w:lastRenderedPageBreak/>
        <w:drawing>
          <wp:inline distT="0" distB="0" distL="0" distR="0" wp14:anchorId="473275E9" wp14:editId="75E23CDD">
            <wp:extent cx="2615250" cy="3497580"/>
            <wp:effectExtent l="0" t="0" r="0" b="7620"/>
            <wp:docPr id="87" name="Picture 8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0"/>
                    <a:stretch>
                      <a:fillRect/>
                    </a:stretch>
                  </pic:blipFill>
                  <pic:spPr>
                    <a:xfrm>
                      <a:off x="0" y="0"/>
                      <a:ext cx="2618535" cy="3501974"/>
                    </a:xfrm>
                    <a:prstGeom prst="rect">
                      <a:avLst/>
                    </a:prstGeom>
                  </pic:spPr>
                </pic:pic>
              </a:graphicData>
            </a:graphic>
          </wp:inline>
        </w:drawing>
      </w:r>
    </w:p>
    <w:p w14:paraId="29E6F7CD" w14:textId="30E156FB" w:rsidR="00267F61" w:rsidRDefault="000A728E" w:rsidP="000A728E">
      <w:pPr>
        <w:pStyle w:val="Caption"/>
      </w:pPr>
      <w:bookmarkStart w:id="208" w:name="_Toc102041449"/>
      <w:r>
        <w:t xml:space="preserve">Figure </w:t>
      </w:r>
      <w:r w:rsidR="00E51F56">
        <w:fldChar w:fldCharType="begin"/>
      </w:r>
      <w:r w:rsidR="00E51F56">
        <w:instrText xml:space="preserve"> SEQ Figure \* ARABIC </w:instrText>
      </w:r>
      <w:r w:rsidR="00E51F56">
        <w:fldChar w:fldCharType="separate"/>
      </w:r>
      <w:r w:rsidR="008C3E76">
        <w:rPr>
          <w:noProof/>
        </w:rPr>
        <w:t>55</w:t>
      </w:r>
      <w:r w:rsidR="00E51F56">
        <w:rPr>
          <w:noProof/>
        </w:rPr>
        <w:fldChar w:fldCharType="end"/>
      </w:r>
      <w:r>
        <w:t xml:space="preserve"> - Switch pin layout</w:t>
      </w:r>
      <w:bookmarkEnd w:id="208"/>
    </w:p>
    <w:p w14:paraId="13B5C785" w14:textId="671FE1DE" w:rsidR="009F06E8" w:rsidRDefault="009F06E8" w:rsidP="009F06E8">
      <w:pPr>
        <w:rPr>
          <w:rFonts w:asciiTheme="minorHAnsi" w:hAnsiTheme="minorHAnsi" w:cstheme="minorHAnsi"/>
        </w:rPr>
      </w:pPr>
      <w:r>
        <w:t xml:space="preserve">  </w:t>
      </w:r>
      <w:r>
        <w:rPr>
          <w:rFonts w:asciiTheme="minorHAnsi" w:hAnsiTheme="minorHAnsi" w:cstheme="minorHAnsi"/>
        </w:rPr>
        <w:t>Two ethernet connections are needed for the switch, one from the HMI and one from the PLC. This is to allow the PLC to communicate with the HMI.</w:t>
      </w:r>
    </w:p>
    <w:p w14:paraId="4D28E3CE" w14:textId="34B82DBA" w:rsidR="009F06E8" w:rsidRDefault="009F06E8" w:rsidP="009F06E8">
      <w:pPr>
        <w:rPr>
          <w:rFonts w:asciiTheme="minorHAnsi" w:hAnsiTheme="minorHAnsi" w:cstheme="minorHAnsi"/>
        </w:rPr>
      </w:pPr>
    </w:p>
    <w:p w14:paraId="18BF14E2" w14:textId="461D65D0" w:rsidR="009F06E8" w:rsidRPr="009F06E8" w:rsidRDefault="009F06E8" w:rsidP="009F06E8">
      <w:pPr>
        <w:rPr>
          <w:rFonts w:asciiTheme="minorHAnsi" w:hAnsiTheme="minorHAnsi" w:cstheme="minorHAnsi"/>
        </w:rPr>
      </w:pPr>
      <w:r>
        <w:rPr>
          <w:noProof/>
        </w:rPr>
        <w:drawing>
          <wp:inline distT="0" distB="0" distL="0" distR="0" wp14:anchorId="70D7BFD7" wp14:editId="66F62490">
            <wp:extent cx="1886419" cy="3459480"/>
            <wp:effectExtent l="0" t="0" r="0" b="7620"/>
            <wp:docPr id="47" name="Picture 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1"/>
                    <a:stretch>
                      <a:fillRect/>
                    </a:stretch>
                  </pic:blipFill>
                  <pic:spPr>
                    <a:xfrm>
                      <a:off x="0" y="0"/>
                      <a:ext cx="1895255" cy="3475685"/>
                    </a:xfrm>
                    <a:prstGeom prst="rect">
                      <a:avLst/>
                    </a:prstGeom>
                  </pic:spPr>
                </pic:pic>
              </a:graphicData>
            </a:graphic>
          </wp:inline>
        </w:drawing>
      </w:r>
    </w:p>
    <w:p w14:paraId="70A36513" w14:textId="3D09A1FD" w:rsidR="009F06E8" w:rsidRDefault="009F06E8" w:rsidP="009F06E8">
      <w:pPr>
        <w:pStyle w:val="Caption"/>
      </w:pPr>
      <w:bookmarkStart w:id="209" w:name="_Toc102041450"/>
      <w:r>
        <w:t xml:space="preserve">Figure </w:t>
      </w:r>
      <w:r w:rsidR="00E51F56">
        <w:fldChar w:fldCharType="begin"/>
      </w:r>
      <w:r w:rsidR="00E51F56">
        <w:instrText xml:space="preserve"> SEQ Figure \* ARABIC </w:instrText>
      </w:r>
      <w:r w:rsidR="00E51F56">
        <w:fldChar w:fldCharType="separate"/>
      </w:r>
      <w:r w:rsidR="008C3E76">
        <w:rPr>
          <w:noProof/>
        </w:rPr>
        <w:t>56</w:t>
      </w:r>
      <w:r w:rsidR="00E51F56">
        <w:rPr>
          <w:noProof/>
        </w:rPr>
        <w:fldChar w:fldCharType="end"/>
      </w:r>
      <w:r>
        <w:t xml:space="preserve"> – Switch configuration ethernet</w:t>
      </w:r>
      <w:bookmarkEnd w:id="209"/>
    </w:p>
    <w:p w14:paraId="5FEFC975" w14:textId="0D107210" w:rsidR="009F06E8" w:rsidRDefault="009F06E8" w:rsidP="009F06E8"/>
    <w:p w14:paraId="4AF47A26" w14:textId="77777777" w:rsidR="009F06E8" w:rsidRPr="009F06E8" w:rsidRDefault="009F06E8" w:rsidP="009F06E8"/>
    <w:p w14:paraId="75872E4B" w14:textId="77777777" w:rsidR="009F06E8" w:rsidRPr="009F06E8" w:rsidRDefault="009F06E8" w:rsidP="009F06E8"/>
    <w:p w14:paraId="4A68B961" w14:textId="3AA354A4" w:rsidR="000A728E" w:rsidRDefault="000A728E" w:rsidP="000A728E">
      <w:pPr>
        <w:pStyle w:val="Heading3"/>
      </w:pPr>
      <w:bookmarkStart w:id="210" w:name="_Toc102037644"/>
      <w:bookmarkStart w:id="211" w:name="_Toc102042283"/>
      <w:r>
        <w:lastRenderedPageBreak/>
        <w:t>3.8.6 HMI Configuration</w:t>
      </w:r>
      <w:bookmarkEnd w:id="210"/>
      <w:bookmarkEnd w:id="211"/>
    </w:p>
    <w:p w14:paraId="26F2FC22" w14:textId="52BF750C" w:rsidR="000A728E" w:rsidRDefault="000A728E" w:rsidP="000A728E"/>
    <w:p w14:paraId="15FA3F41" w14:textId="74808911" w:rsidR="000A728E" w:rsidRPr="000A728E" w:rsidRDefault="000A728E" w:rsidP="000A728E">
      <w:r>
        <w:t xml:space="preserve">  </w:t>
      </w:r>
      <w:r>
        <w:rPr>
          <w:rFonts w:asciiTheme="minorHAnsi" w:hAnsiTheme="minorHAnsi" w:cstheme="minorHAnsi"/>
        </w:rPr>
        <w:t>The connections needed for the HMI are only a 24V and a 0V connection. In figure 5</w:t>
      </w:r>
      <w:r w:rsidR="004713BA">
        <w:rPr>
          <w:rFonts w:asciiTheme="minorHAnsi" w:hAnsiTheme="minorHAnsi" w:cstheme="minorHAnsi"/>
        </w:rPr>
        <w:t>7</w:t>
      </w:r>
      <w:r>
        <w:rPr>
          <w:rFonts w:asciiTheme="minorHAnsi" w:hAnsiTheme="minorHAnsi" w:cstheme="minorHAnsi"/>
        </w:rPr>
        <w:t xml:space="preserve"> these can be seen by the orange wire which is connected to the 24V and the black wire connected to 0.</w:t>
      </w:r>
      <w:r w:rsidR="0024085F">
        <w:rPr>
          <w:rFonts w:asciiTheme="minorHAnsi" w:hAnsiTheme="minorHAnsi" w:cstheme="minorHAnsi"/>
        </w:rPr>
        <w:t xml:space="preserve"> The HMI also has an ethernet connection that connects to the switch, as shown in section 3.8.5</w:t>
      </w:r>
    </w:p>
    <w:p w14:paraId="192E9B29" w14:textId="77777777" w:rsidR="00C27BEF" w:rsidRPr="00C27BEF" w:rsidRDefault="00C27BEF" w:rsidP="00C27BEF"/>
    <w:p w14:paraId="1ACAB6CB" w14:textId="4FE97EE7" w:rsidR="00A27496" w:rsidRDefault="000A728E" w:rsidP="00034253">
      <w:r>
        <w:rPr>
          <w:noProof/>
        </w:rPr>
        <w:drawing>
          <wp:inline distT="0" distB="0" distL="0" distR="0" wp14:anchorId="4BB64BD8" wp14:editId="2B8874D6">
            <wp:extent cx="2537460" cy="3545647"/>
            <wp:effectExtent l="0" t="0" r="0" b="0"/>
            <wp:docPr id="88" name="Picture 8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2"/>
                    <a:stretch>
                      <a:fillRect/>
                    </a:stretch>
                  </pic:blipFill>
                  <pic:spPr>
                    <a:xfrm>
                      <a:off x="0" y="0"/>
                      <a:ext cx="2540484" cy="3549873"/>
                    </a:xfrm>
                    <a:prstGeom prst="rect">
                      <a:avLst/>
                    </a:prstGeom>
                  </pic:spPr>
                </pic:pic>
              </a:graphicData>
            </a:graphic>
          </wp:inline>
        </w:drawing>
      </w:r>
    </w:p>
    <w:p w14:paraId="5796252F" w14:textId="441A4846" w:rsidR="000A728E" w:rsidRDefault="000A728E" w:rsidP="000A728E">
      <w:pPr>
        <w:pStyle w:val="Caption"/>
      </w:pPr>
      <w:bookmarkStart w:id="212" w:name="_Toc102041451"/>
      <w:r>
        <w:t xml:space="preserve">Figure </w:t>
      </w:r>
      <w:r w:rsidR="00E51F56">
        <w:fldChar w:fldCharType="begin"/>
      </w:r>
      <w:r w:rsidR="00E51F56">
        <w:instrText xml:space="preserve"> SEQ Figure \* ARABIC </w:instrText>
      </w:r>
      <w:r w:rsidR="00E51F56">
        <w:fldChar w:fldCharType="separate"/>
      </w:r>
      <w:r w:rsidR="008C3E76">
        <w:rPr>
          <w:noProof/>
        </w:rPr>
        <w:t>57</w:t>
      </w:r>
      <w:r w:rsidR="00E51F56">
        <w:rPr>
          <w:noProof/>
        </w:rPr>
        <w:fldChar w:fldCharType="end"/>
      </w:r>
      <w:r>
        <w:t xml:space="preserve"> - HMI configuration</w:t>
      </w:r>
      <w:bookmarkEnd w:id="212"/>
    </w:p>
    <w:p w14:paraId="212A2D76" w14:textId="6A1ED4D1" w:rsidR="000A728E" w:rsidRDefault="000A728E" w:rsidP="000A728E"/>
    <w:p w14:paraId="3BD744AC" w14:textId="77777777" w:rsidR="000A728E" w:rsidRPr="000A728E" w:rsidRDefault="000A728E" w:rsidP="000A728E"/>
    <w:p w14:paraId="20614D91" w14:textId="77777777" w:rsidR="000A728E" w:rsidRPr="00034253" w:rsidRDefault="000A728E" w:rsidP="00034253"/>
    <w:p w14:paraId="597BE958" w14:textId="2CDD4F96" w:rsidR="00FF00F1" w:rsidRPr="00FF00F1" w:rsidRDefault="002216D8" w:rsidP="00BD6C11">
      <w:pPr>
        <w:pStyle w:val="Heading1"/>
        <w:numPr>
          <w:ilvl w:val="0"/>
          <w:numId w:val="1"/>
        </w:numPr>
      </w:pPr>
      <w:bookmarkStart w:id="213" w:name="_Toc102037645"/>
      <w:bookmarkStart w:id="214" w:name="_Toc102042284"/>
      <w:r>
        <w:t>Test &amp; Evaluation</w:t>
      </w:r>
      <w:bookmarkEnd w:id="213"/>
      <w:bookmarkEnd w:id="214"/>
    </w:p>
    <w:p w14:paraId="760FDE3E" w14:textId="77777777" w:rsidR="008D1497" w:rsidRPr="00C129B3" w:rsidRDefault="008D1497" w:rsidP="00072797">
      <w:pPr>
        <w:pStyle w:val="ListParagraph"/>
        <w:ind w:left="360"/>
        <w:rPr>
          <w:rFonts w:asciiTheme="minorHAnsi" w:hAnsiTheme="minorHAnsi" w:cstheme="minorHAnsi"/>
        </w:rPr>
      </w:pPr>
    </w:p>
    <w:p w14:paraId="59CDF8D1" w14:textId="77777777" w:rsidR="008D1497" w:rsidRPr="00C129B3" w:rsidRDefault="008D1497" w:rsidP="00072797">
      <w:pPr>
        <w:pStyle w:val="ListParagraph"/>
        <w:ind w:left="360"/>
        <w:rPr>
          <w:rFonts w:asciiTheme="minorHAnsi" w:hAnsiTheme="minorHAnsi" w:cstheme="minorHAnsi"/>
        </w:rPr>
      </w:pPr>
    </w:p>
    <w:p w14:paraId="4DCF5359" w14:textId="1387760E" w:rsidR="008D1497" w:rsidRDefault="007F2F24" w:rsidP="00072797">
      <w:pPr>
        <w:pStyle w:val="ListParagraph"/>
        <w:ind w:left="360"/>
        <w:rPr>
          <w:rFonts w:asciiTheme="minorHAnsi" w:hAnsiTheme="minorHAnsi" w:cstheme="minorHAnsi"/>
        </w:rPr>
      </w:pPr>
      <w:r>
        <w:rPr>
          <w:rFonts w:asciiTheme="minorHAnsi" w:hAnsiTheme="minorHAnsi" w:cstheme="minorHAnsi"/>
        </w:rPr>
        <w:t xml:space="preserve">This section details the methods used for testing that the various stages of the design process, have created a successful product. The success criteria of each test </w:t>
      </w:r>
      <w:r w:rsidR="00737049">
        <w:rPr>
          <w:rFonts w:asciiTheme="minorHAnsi" w:hAnsiTheme="minorHAnsi" w:cstheme="minorHAnsi"/>
        </w:rPr>
        <w:t>are</w:t>
      </w:r>
      <w:r>
        <w:rPr>
          <w:rFonts w:asciiTheme="minorHAnsi" w:hAnsiTheme="minorHAnsi" w:cstheme="minorHAnsi"/>
        </w:rPr>
        <w:t xml:space="preserve"> based on </w:t>
      </w:r>
      <w:r w:rsidR="007C49BE">
        <w:rPr>
          <w:rFonts w:asciiTheme="minorHAnsi" w:hAnsiTheme="minorHAnsi" w:cstheme="minorHAnsi"/>
        </w:rPr>
        <w:t>previously set objectives and aims, outlined in section 1.1.</w:t>
      </w:r>
    </w:p>
    <w:p w14:paraId="19D59A7C" w14:textId="32943EDF" w:rsidR="007F2F24" w:rsidRDefault="007F2F24" w:rsidP="00072797">
      <w:pPr>
        <w:pStyle w:val="ListParagraph"/>
        <w:ind w:left="360"/>
        <w:rPr>
          <w:rFonts w:asciiTheme="minorHAnsi" w:hAnsiTheme="minorHAnsi" w:cstheme="minorHAnsi"/>
        </w:rPr>
      </w:pPr>
    </w:p>
    <w:p w14:paraId="7C3CB0D9" w14:textId="247EE8D7" w:rsidR="007F2F24" w:rsidRDefault="00172E15" w:rsidP="00172E15">
      <w:pPr>
        <w:pStyle w:val="Heading2"/>
        <w:numPr>
          <w:ilvl w:val="1"/>
          <w:numId w:val="1"/>
        </w:numPr>
      </w:pPr>
      <w:bookmarkStart w:id="215" w:name="_Toc102037646"/>
      <w:bookmarkStart w:id="216" w:name="_Toc102042285"/>
      <w:r>
        <w:t>Test of Simulated Design</w:t>
      </w:r>
      <w:bookmarkEnd w:id="215"/>
      <w:bookmarkEnd w:id="216"/>
    </w:p>
    <w:p w14:paraId="3443B4E1" w14:textId="34E77411" w:rsidR="00172E15" w:rsidRDefault="00172E15" w:rsidP="00172E15"/>
    <w:p w14:paraId="2E5C805A" w14:textId="2DB4BDCF" w:rsidR="00172E15" w:rsidRDefault="00172E15" w:rsidP="00172E15"/>
    <w:p w14:paraId="09E2821F" w14:textId="3E434EF1" w:rsidR="00172E15" w:rsidRDefault="00172E15" w:rsidP="00172E15">
      <w:pPr>
        <w:rPr>
          <w:rFonts w:asciiTheme="minorHAnsi" w:hAnsiTheme="minorHAnsi" w:cstheme="minorHAnsi"/>
        </w:rPr>
      </w:pPr>
      <w:r>
        <w:t xml:space="preserve">  </w:t>
      </w:r>
      <w:r w:rsidR="00B50CBD">
        <w:rPr>
          <w:rFonts w:asciiTheme="minorHAnsi" w:hAnsiTheme="minorHAnsi" w:cstheme="minorHAnsi"/>
        </w:rPr>
        <w:t>In order to test the design</w:t>
      </w:r>
      <w:r w:rsidR="00B50CBD">
        <w:t xml:space="preserve"> </w:t>
      </w:r>
      <w:r>
        <w:rPr>
          <w:rFonts w:asciiTheme="minorHAnsi" w:hAnsiTheme="minorHAnsi" w:cstheme="minorHAnsi"/>
        </w:rPr>
        <w:t xml:space="preserve">detailed in section </w:t>
      </w:r>
      <w:r w:rsidR="00B50CBD">
        <w:rPr>
          <w:rFonts w:asciiTheme="minorHAnsi" w:hAnsiTheme="minorHAnsi" w:cstheme="minorHAnsi"/>
        </w:rPr>
        <w:t xml:space="preserve">3.5, </w:t>
      </w:r>
      <w:r w:rsidR="00AC5F0A">
        <w:rPr>
          <w:rFonts w:asciiTheme="minorHAnsi" w:hAnsiTheme="minorHAnsi" w:cstheme="minorHAnsi"/>
        </w:rPr>
        <w:t>the design on Factory I/O has been manipulated so that the two potentiometers provide output values. From these values, the expected wind speed (with associated text), and wind direction (with associated text) can be calculated. If the expected ranges are being produced and resultant text options displayed, the simulation can be considered a success.</w:t>
      </w:r>
    </w:p>
    <w:p w14:paraId="37384141" w14:textId="042C1BF4" w:rsidR="00AC5F0A" w:rsidRDefault="00AC5F0A" w:rsidP="00172E15">
      <w:pPr>
        <w:rPr>
          <w:rFonts w:asciiTheme="minorHAnsi" w:hAnsiTheme="minorHAnsi" w:cstheme="minorHAnsi"/>
        </w:rPr>
      </w:pPr>
    </w:p>
    <w:p w14:paraId="2B39221B" w14:textId="165AED54" w:rsidR="00AC5F0A" w:rsidRDefault="008442B9" w:rsidP="008442B9">
      <w:pPr>
        <w:pStyle w:val="Heading3"/>
        <w:numPr>
          <w:ilvl w:val="2"/>
          <w:numId w:val="1"/>
        </w:numPr>
      </w:pPr>
      <w:bookmarkStart w:id="217" w:name="_Toc102037647"/>
      <w:bookmarkStart w:id="218" w:name="_Toc102042286"/>
      <w:r>
        <w:lastRenderedPageBreak/>
        <w:t>Wind Speed Report</w:t>
      </w:r>
      <w:bookmarkEnd w:id="217"/>
      <w:bookmarkEnd w:id="218"/>
    </w:p>
    <w:p w14:paraId="72F0AE48" w14:textId="57EBB4D8" w:rsidR="008442B9" w:rsidRDefault="008442B9" w:rsidP="008442B9"/>
    <w:p w14:paraId="0885AD8C" w14:textId="3C68252D" w:rsidR="008442B9" w:rsidRDefault="008442B9" w:rsidP="008442B9">
      <w:pPr>
        <w:rPr>
          <w:rFonts w:asciiTheme="minorHAnsi" w:hAnsiTheme="minorHAnsi" w:cstheme="minorHAnsi"/>
        </w:rPr>
      </w:pPr>
      <w:r>
        <w:t xml:space="preserve">  </w:t>
      </w:r>
      <w:r>
        <w:rPr>
          <w:rFonts w:asciiTheme="minorHAnsi" w:hAnsiTheme="minorHAnsi" w:cstheme="minorHAnsi"/>
        </w:rPr>
        <w:t>In order to test that this screen is working correctly and displaying the desired figures, the ‘wind speed’ potentiometer is twice turned a random amount, to produce an output value. The first figure from this is given on the visual display as 2.99V. As detailed in network 4, this value is then multiplied by 10, to give a mph speed range from zero to 100. From this, the expected value should be:</w:t>
      </w:r>
    </w:p>
    <w:p w14:paraId="0266F197" w14:textId="424ED0D9" w:rsidR="008442B9" w:rsidRDefault="008442B9" w:rsidP="008442B9">
      <w:pPr>
        <w:rPr>
          <w:rFonts w:asciiTheme="minorHAnsi" w:hAnsiTheme="minorHAnsi" w:cstheme="minorHAnsi"/>
        </w:rPr>
      </w:pPr>
    </w:p>
    <w:p w14:paraId="64AEE801" w14:textId="18457421" w:rsidR="008442B9" w:rsidRDefault="008442B9" w:rsidP="008442B9">
      <w:pPr>
        <w:rPr>
          <w:rFonts w:asciiTheme="minorHAnsi" w:hAnsiTheme="minorHAnsi" w:cstheme="minorHAnsi"/>
        </w:rPr>
      </w:pPr>
      <w:r>
        <w:rPr>
          <w:rFonts w:asciiTheme="minorHAnsi" w:hAnsiTheme="minorHAnsi" w:cstheme="minorHAnsi"/>
        </w:rPr>
        <w:t>2.99 x 10 = 29.9</w:t>
      </w:r>
    </w:p>
    <w:p w14:paraId="3B84C33F" w14:textId="6F4316A2" w:rsidR="008442B9" w:rsidRDefault="008442B9" w:rsidP="008442B9">
      <w:pPr>
        <w:rPr>
          <w:rFonts w:asciiTheme="minorHAnsi" w:hAnsiTheme="minorHAnsi" w:cstheme="minorHAnsi"/>
        </w:rPr>
      </w:pPr>
    </w:p>
    <w:p w14:paraId="7BC84161" w14:textId="478F069C" w:rsidR="008442B9" w:rsidRDefault="008442B9" w:rsidP="008442B9">
      <w:pPr>
        <w:rPr>
          <w:rFonts w:asciiTheme="minorHAnsi" w:hAnsiTheme="minorHAnsi" w:cstheme="minorHAnsi"/>
        </w:rPr>
      </w:pPr>
      <w:r>
        <w:rPr>
          <w:rFonts w:asciiTheme="minorHAnsi" w:hAnsiTheme="minorHAnsi" w:cstheme="minorHAnsi"/>
        </w:rPr>
        <w:t>From this figure the conversion from mph to knots can take place by:</w:t>
      </w:r>
    </w:p>
    <w:p w14:paraId="54FD765F" w14:textId="1AB30357" w:rsidR="008442B9" w:rsidRDefault="008442B9" w:rsidP="008442B9">
      <w:pPr>
        <w:rPr>
          <w:rFonts w:asciiTheme="minorHAnsi" w:hAnsiTheme="minorHAnsi" w:cstheme="minorHAnsi"/>
        </w:rPr>
      </w:pPr>
    </w:p>
    <w:p w14:paraId="6093D880" w14:textId="7A4B02F3" w:rsidR="008442B9" w:rsidRPr="008442B9" w:rsidRDefault="00E51F56" w:rsidP="008442B9">
      <w:pPr>
        <w:rPr>
          <w:rFonts w:asciiTheme="minorHAnsi" w:hAnsiTheme="minorHAnsi" w:cstheme="minorHAnsi"/>
        </w:rPr>
      </w:pPr>
      <m:oMathPara>
        <m:oMath>
          <m:f>
            <m:fPr>
              <m:ctrlPr>
                <w:rPr>
                  <w:rFonts w:ascii="Cambria Math" w:hAnsi="Cambria Math" w:cstheme="minorHAnsi"/>
                  <w:i/>
                </w:rPr>
              </m:ctrlPr>
            </m:fPr>
            <m:num>
              <m:r>
                <w:rPr>
                  <w:rFonts w:ascii="Cambria Math" w:hAnsi="Cambria Math" w:cstheme="minorHAnsi"/>
                </w:rPr>
                <m:t>mph</m:t>
              </m:r>
            </m:num>
            <m:den>
              <m:r>
                <w:rPr>
                  <w:rFonts w:ascii="Cambria Math" w:hAnsi="Cambria Math" w:cstheme="minorHAnsi"/>
                </w:rPr>
                <m:t>1.15078</m:t>
              </m:r>
            </m:den>
          </m:f>
          <m:r>
            <w:rPr>
              <w:rFonts w:ascii="Cambria Math" w:hAnsi="Cambria Math" w:cstheme="minorHAnsi"/>
            </w:rPr>
            <m:t xml:space="preserve">= </m:t>
          </m:r>
          <m:f>
            <m:fPr>
              <m:ctrlPr>
                <w:rPr>
                  <w:rFonts w:ascii="Cambria Math" w:hAnsi="Cambria Math" w:cstheme="minorHAnsi"/>
                  <w:i/>
                </w:rPr>
              </m:ctrlPr>
            </m:fPr>
            <m:num>
              <m:r>
                <w:rPr>
                  <w:rFonts w:ascii="Cambria Math" w:hAnsi="Cambria Math" w:cstheme="minorHAnsi"/>
                </w:rPr>
                <m:t>29.9</m:t>
              </m:r>
            </m:num>
            <m:den>
              <m:r>
                <w:rPr>
                  <w:rFonts w:ascii="Cambria Math" w:hAnsi="Cambria Math" w:cstheme="minorHAnsi"/>
                </w:rPr>
                <m:t>1.15078</m:t>
              </m:r>
            </m:den>
          </m:f>
        </m:oMath>
      </m:oMathPara>
    </w:p>
    <w:p w14:paraId="2ABD101A" w14:textId="6D1E7B83" w:rsidR="008442B9" w:rsidRDefault="008442B9" w:rsidP="008442B9">
      <w:pPr>
        <w:rPr>
          <w:rFonts w:asciiTheme="minorHAnsi" w:hAnsiTheme="minorHAnsi" w:cstheme="minorHAnsi"/>
        </w:rPr>
      </w:pPr>
    </w:p>
    <w:p w14:paraId="45755058" w14:textId="642A01DE" w:rsidR="008442B9" w:rsidRDefault="008442B9" w:rsidP="008442B9">
      <w:pPr>
        <w:rPr>
          <w:rFonts w:asciiTheme="minorHAnsi" w:hAnsiTheme="minorHAnsi" w:cstheme="minorHAnsi"/>
        </w:rPr>
      </w:pPr>
      <w:r>
        <w:rPr>
          <w:rFonts w:asciiTheme="minorHAnsi" w:hAnsiTheme="minorHAnsi" w:cstheme="minorHAnsi"/>
        </w:rPr>
        <w:t xml:space="preserve">From this formula it is known that the speed in knots should read as 25.98, which rounded to the nearest whole number should show 26 knots. This has been proven with figures </w:t>
      </w:r>
      <w:r w:rsidR="00E54D02">
        <w:rPr>
          <w:rFonts w:asciiTheme="minorHAnsi" w:hAnsiTheme="minorHAnsi" w:cstheme="minorHAnsi"/>
        </w:rPr>
        <w:t>5</w:t>
      </w:r>
      <w:r>
        <w:rPr>
          <w:rFonts w:asciiTheme="minorHAnsi" w:hAnsiTheme="minorHAnsi" w:cstheme="minorHAnsi"/>
        </w:rPr>
        <w:t xml:space="preserve">8 &amp; </w:t>
      </w:r>
      <w:r w:rsidR="00E54D02">
        <w:rPr>
          <w:rFonts w:asciiTheme="minorHAnsi" w:hAnsiTheme="minorHAnsi" w:cstheme="minorHAnsi"/>
        </w:rPr>
        <w:t>5</w:t>
      </w:r>
      <w:r>
        <w:rPr>
          <w:rFonts w:asciiTheme="minorHAnsi" w:hAnsiTheme="minorHAnsi" w:cstheme="minorHAnsi"/>
        </w:rPr>
        <w:t>9. The associated text outputs from these values can also be checked from the Beaufort table and match the expected text outputs from a 26-knot speed. This proves that the simulation works.</w:t>
      </w:r>
    </w:p>
    <w:p w14:paraId="70590748" w14:textId="22794F24" w:rsidR="008442B9" w:rsidRDefault="008442B9" w:rsidP="008442B9">
      <w:pPr>
        <w:rPr>
          <w:rFonts w:asciiTheme="minorHAnsi" w:hAnsiTheme="minorHAnsi" w:cstheme="minorHAnsi"/>
        </w:rPr>
      </w:pPr>
    </w:p>
    <w:p w14:paraId="465DAE78" w14:textId="77777777" w:rsidR="008442B9" w:rsidRDefault="008442B9" w:rsidP="008442B9">
      <w:pPr>
        <w:keepNext/>
      </w:pPr>
      <w:r>
        <w:rPr>
          <w:noProof/>
        </w:rPr>
        <w:drawing>
          <wp:inline distT="0" distB="0" distL="0" distR="0" wp14:anchorId="673C9210" wp14:editId="3D923507">
            <wp:extent cx="1835727" cy="2427947"/>
            <wp:effectExtent l="0" t="0" r="0" b="0"/>
            <wp:docPr id="32" name="Picture 6">
              <a:extLst xmlns:a="http://schemas.openxmlformats.org/drawingml/2006/main">
                <a:ext uri="{FF2B5EF4-FFF2-40B4-BE49-F238E27FC236}">
                  <a16:creationId xmlns:a16="http://schemas.microsoft.com/office/drawing/2014/main" id="{1C69D255-6231-4B44-8930-125A392BF122}"/>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6">
                      <a:extLst>
                        <a:ext uri="{FF2B5EF4-FFF2-40B4-BE49-F238E27FC236}">
                          <a16:creationId xmlns:a16="http://schemas.microsoft.com/office/drawing/2014/main" id="{1C69D255-6231-4B44-8930-125A392BF122}"/>
                        </a:ext>
                      </a:extLst>
                    </pic:cNvPr>
                    <pic:cNvPicPr>
                      <a:picLocks noChangeAspect="1"/>
                    </pic:cNvPicPr>
                  </pic:nvPicPr>
                  <pic:blipFill>
                    <a:blip r:embed="rId73"/>
                    <a:stretch>
                      <a:fillRect/>
                    </a:stretch>
                  </pic:blipFill>
                  <pic:spPr>
                    <a:xfrm>
                      <a:off x="0" y="0"/>
                      <a:ext cx="1839598" cy="2433067"/>
                    </a:xfrm>
                    <a:prstGeom prst="rect">
                      <a:avLst/>
                    </a:prstGeom>
                  </pic:spPr>
                </pic:pic>
              </a:graphicData>
            </a:graphic>
          </wp:inline>
        </w:drawing>
      </w:r>
    </w:p>
    <w:p w14:paraId="22DDE6D4" w14:textId="421A75D9" w:rsidR="008442B9" w:rsidRDefault="008442B9" w:rsidP="008442B9">
      <w:pPr>
        <w:pStyle w:val="Caption"/>
      </w:pPr>
      <w:bookmarkStart w:id="219" w:name="_Toc102041452"/>
      <w:r>
        <w:t xml:space="preserve">Figure </w:t>
      </w:r>
      <w:fldSimple w:instr=" SEQ Figure \* ARABIC ">
        <w:r w:rsidR="008C3E76">
          <w:rPr>
            <w:noProof/>
          </w:rPr>
          <w:t>58</w:t>
        </w:r>
      </w:fldSimple>
      <w:r>
        <w:t xml:space="preserve"> – Wind speed pot: Simulation testing</w:t>
      </w:r>
      <w:bookmarkEnd w:id="219"/>
    </w:p>
    <w:p w14:paraId="00DA958B" w14:textId="5CA7A84C" w:rsidR="008442B9" w:rsidRDefault="008442B9" w:rsidP="008442B9"/>
    <w:p w14:paraId="7FC6BDAE" w14:textId="77777777" w:rsidR="008442B9" w:rsidRDefault="008442B9" w:rsidP="008442B9">
      <w:pPr>
        <w:keepNext/>
      </w:pPr>
      <w:r>
        <w:rPr>
          <w:noProof/>
        </w:rPr>
        <w:lastRenderedPageBreak/>
        <w:drawing>
          <wp:inline distT="0" distB="0" distL="0" distR="0" wp14:anchorId="030355BF" wp14:editId="0B82BD5F">
            <wp:extent cx="3983182" cy="2263286"/>
            <wp:effectExtent l="0" t="0" r="0" b="3810"/>
            <wp:docPr id="33" name="Picture 5">
              <a:extLst xmlns:a="http://schemas.openxmlformats.org/drawingml/2006/main">
                <a:ext uri="{FF2B5EF4-FFF2-40B4-BE49-F238E27FC236}">
                  <a16:creationId xmlns:a16="http://schemas.microsoft.com/office/drawing/2014/main" id="{5F6259B3-D816-4C6F-AD73-8C21312F0E77}"/>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5">
                      <a:extLst>
                        <a:ext uri="{FF2B5EF4-FFF2-40B4-BE49-F238E27FC236}">
                          <a16:creationId xmlns:a16="http://schemas.microsoft.com/office/drawing/2014/main" id="{5F6259B3-D816-4C6F-AD73-8C21312F0E77}"/>
                        </a:ext>
                      </a:extLst>
                    </pic:cNvPr>
                    <pic:cNvPicPr>
                      <a:picLocks noChangeAspect="1"/>
                    </pic:cNvPicPr>
                  </pic:nvPicPr>
                  <pic:blipFill>
                    <a:blip r:embed="rId39"/>
                    <a:stretch>
                      <a:fillRect/>
                    </a:stretch>
                  </pic:blipFill>
                  <pic:spPr>
                    <a:xfrm>
                      <a:off x="0" y="0"/>
                      <a:ext cx="3993513" cy="2269156"/>
                    </a:xfrm>
                    <a:prstGeom prst="rect">
                      <a:avLst/>
                    </a:prstGeom>
                  </pic:spPr>
                </pic:pic>
              </a:graphicData>
            </a:graphic>
          </wp:inline>
        </w:drawing>
      </w:r>
    </w:p>
    <w:p w14:paraId="26F04B4C" w14:textId="09744095" w:rsidR="008442B9" w:rsidRPr="008442B9" w:rsidRDefault="008442B9" w:rsidP="008442B9">
      <w:pPr>
        <w:pStyle w:val="Caption"/>
      </w:pPr>
      <w:bookmarkStart w:id="220" w:name="_Toc102041453"/>
      <w:r>
        <w:t xml:space="preserve">Figure </w:t>
      </w:r>
      <w:fldSimple w:instr=" SEQ Figure \* ARABIC ">
        <w:r w:rsidR="008C3E76">
          <w:rPr>
            <w:noProof/>
          </w:rPr>
          <w:t>59</w:t>
        </w:r>
      </w:fldSimple>
      <w:r>
        <w:t xml:space="preserve"> – Wind speed report: Simulation testing</w:t>
      </w:r>
      <w:bookmarkEnd w:id="220"/>
    </w:p>
    <w:p w14:paraId="25BD6CFA" w14:textId="77777777" w:rsidR="008D1497" w:rsidRPr="00C129B3" w:rsidRDefault="008D1497" w:rsidP="00072797">
      <w:pPr>
        <w:pStyle w:val="ListParagraph"/>
        <w:ind w:left="360"/>
        <w:rPr>
          <w:rFonts w:asciiTheme="minorHAnsi" w:hAnsiTheme="minorHAnsi" w:cstheme="minorHAnsi"/>
        </w:rPr>
      </w:pPr>
    </w:p>
    <w:p w14:paraId="6F0A7F05" w14:textId="77777777" w:rsidR="008D1497" w:rsidRPr="00C129B3" w:rsidRDefault="008D1497" w:rsidP="00072797">
      <w:pPr>
        <w:pStyle w:val="ListParagraph"/>
        <w:ind w:left="360"/>
        <w:rPr>
          <w:rFonts w:asciiTheme="minorHAnsi" w:hAnsiTheme="minorHAnsi" w:cstheme="minorHAnsi"/>
        </w:rPr>
      </w:pPr>
    </w:p>
    <w:p w14:paraId="00B7D89C" w14:textId="53B1998D" w:rsidR="008D1497" w:rsidRDefault="008442B9" w:rsidP="008442B9">
      <w:pPr>
        <w:pStyle w:val="ListParagraph"/>
        <w:ind w:left="0"/>
        <w:rPr>
          <w:rFonts w:asciiTheme="minorHAnsi" w:hAnsiTheme="minorHAnsi" w:cstheme="minorHAnsi"/>
        </w:rPr>
      </w:pPr>
      <w:r>
        <w:rPr>
          <w:rFonts w:asciiTheme="minorHAnsi" w:hAnsiTheme="minorHAnsi" w:cstheme="minorHAnsi"/>
        </w:rPr>
        <w:t xml:space="preserve">  The same test method is conducted again but with another random potentiometer value. This time it became 7.16 on the potentiometer display. Again, from this the speed in knots can be calculated from:</w:t>
      </w:r>
    </w:p>
    <w:p w14:paraId="30B975B9" w14:textId="55E602BD" w:rsidR="008442B9" w:rsidRDefault="008442B9" w:rsidP="008442B9">
      <w:pPr>
        <w:pStyle w:val="ListParagraph"/>
        <w:ind w:left="0"/>
        <w:rPr>
          <w:rFonts w:asciiTheme="minorHAnsi" w:hAnsiTheme="minorHAnsi" w:cstheme="minorHAnsi"/>
        </w:rPr>
      </w:pPr>
    </w:p>
    <w:p w14:paraId="7403DFE7" w14:textId="3232C904" w:rsidR="008442B9" w:rsidRDefault="008442B9" w:rsidP="008442B9">
      <w:pPr>
        <w:pStyle w:val="ListParagraph"/>
        <w:ind w:left="0"/>
        <w:rPr>
          <w:rFonts w:asciiTheme="minorHAnsi" w:hAnsiTheme="minorHAnsi" w:cstheme="minorHAnsi"/>
        </w:rPr>
      </w:pPr>
      <w:r>
        <w:rPr>
          <w:rFonts w:asciiTheme="minorHAnsi" w:hAnsiTheme="minorHAnsi" w:cstheme="minorHAnsi"/>
        </w:rPr>
        <w:t>7.16 x 10 = 71.6mph</w:t>
      </w:r>
    </w:p>
    <w:p w14:paraId="61567285" w14:textId="4C7450E0" w:rsidR="008442B9" w:rsidRDefault="008442B9" w:rsidP="008442B9">
      <w:pPr>
        <w:pStyle w:val="ListParagraph"/>
        <w:ind w:left="0"/>
        <w:rPr>
          <w:rFonts w:asciiTheme="minorHAnsi" w:hAnsiTheme="minorHAnsi" w:cstheme="minorHAnsi"/>
        </w:rPr>
      </w:pPr>
    </w:p>
    <w:p w14:paraId="254F852E" w14:textId="68C3F10E" w:rsidR="008442B9" w:rsidRPr="008442B9" w:rsidRDefault="00E51F56" w:rsidP="008442B9">
      <w:pPr>
        <w:pStyle w:val="ListParagraph"/>
        <w:ind w:left="0"/>
        <w:rPr>
          <w:rFonts w:asciiTheme="minorHAnsi" w:hAnsiTheme="minorHAnsi" w:cstheme="minorHAnsi"/>
        </w:rPr>
      </w:pPr>
      <m:oMathPara>
        <m:oMath>
          <m:f>
            <m:fPr>
              <m:ctrlPr>
                <w:rPr>
                  <w:rFonts w:ascii="Cambria Math" w:hAnsi="Cambria Math" w:cstheme="minorHAnsi"/>
                  <w:i/>
                </w:rPr>
              </m:ctrlPr>
            </m:fPr>
            <m:num>
              <m:r>
                <w:rPr>
                  <w:rFonts w:ascii="Cambria Math" w:hAnsi="Cambria Math" w:cstheme="minorHAnsi"/>
                </w:rPr>
                <m:t>71.6</m:t>
              </m:r>
            </m:num>
            <m:den>
              <m:r>
                <w:rPr>
                  <w:rFonts w:ascii="Cambria Math" w:hAnsi="Cambria Math" w:cstheme="minorHAnsi"/>
                </w:rPr>
                <m:t>1.15078</m:t>
              </m:r>
            </m:den>
          </m:f>
          <m:r>
            <w:rPr>
              <w:rFonts w:ascii="Cambria Math" w:hAnsi="Cambria Math" w:cstheme="minorHAnsi"/>
            </w:rPr>
            <m:t>=62.21</m:t>
          </m:r>
        </m:oMath>
      </m:oMathPara>
    </w:p>
    <w:p w14:paraId="40038326" w14:textId="5AFABDE4" w:rsidR="008442B9" w:rsidRDefault="008442B9" w:rsidP="008442B9">
      <w:pPr>
        <w:pStyle w:val="ListParagraph"/>
        <w:ind w:left="0"/>
        <w:rPr>
          <w:rFonts w:asciiTheme="minorHAnsi" w:hAnsiTheme="minorHAnsi" w:cstheme="minorHAnsi"/>
        </w:rPr>
      </w:pPr>
    </w:p>
    <w:p w14:paraId="6053AC51" w14:textId="77777777" w:rsidR="008442B9" w:rsidRPr="008442B9" w:rsidRDefault="008442B9" w:rsidP="008442B9">
      <w:pPr>
        <w:pStyle w:val="ListParagraph"/>
        <w:ind w:left="0"/>
        <w:rPr>
          <w:rFonts w:asciiTheme="minorHAnsi" w:hAnsiTheme="minorHAnsi" w:cstheme="minorHAnsi"/>
        </w:rPr>
      </w:pPr>
    </w:p>
    <w:p w14:paraId="27FD7A77" w14:textId="179BA0CE" w:rsidR="008D1497" w:rsidRDefault="008442B9" w:rsidP="008442B9">
      <w:pPr>
        <w:pStyle w:val="ListParagraph"/>
        <w:ind w:left="0"/>
        <w:rPr>
          <w:rFonts w:asciiTheme="minorHAnsi" w:hAnsiTheme="minorHAnsi" w:cstheme="minorHAnsi"/>
        </w:rPr>
      </w:pPr>
      <w:r>
        <w:rPr>
          <w:rFonts w:asciiTheme="minorHAnsi" w:hAnsiTheme="minorHAnsi" w:cstheme="minorHAnsi"/>
        </w:rPr>
        <w:t xml:space="preserve">  The speed value in knots</w:t>
      </w:r>
      <w:r w:rsidR="00116DDD">
        <w:rPr>
          <w:rFonts w:asciiTheme="minorHAnsi" w:hAnsiTheme="minorHAnsi" w:cstheme="minorHAnsi"/>
        </w:rPr>
        <w:t xml:space="preserve"> shown on the wind speed report</w:t>
      </w:r>
      <w:r>
        <w:rPr>
          <w:rFonts w:asciiTheme="minorHAnsi" w:hAnsiTheme="minorHAnsi" w:cstheme="minorHAnsi"/>
        </w:rPr>
        <w:t xml:space="preserve"> should show as above</w:t>
      </w:r>
      <w:r w:rsidR="00116DDD">
        <w:rPr>
          <w:rFonts w:asciiTheme="minorHAnsi" w:hAnsiTheme="minorHAnsi" w:cstheme="minorHAnsi"/>
        </w:rPr>
        <w:t xml:space="preserve"> and prove the simulation works as intended. This can be seen in</w:t>
      </w:r>
      <w:r>
        <w:rPr>
          <w:rFonts w:asciiTheme="minorHAnsi" w:hAnsiTheme="minorHAnsi" w:cstheme="minorHAnsi"/>
        </w:rPr>
        <w:t xml:space="preserve"> figures </w:t>
      </w:r>
      <w:r w:rsidR="00DA280E">
        <w:rPr>
          <w:rFonts w:asciiTheme="minorHAnsi" w:hAnsiTheme="minorHAnsi" w:cstheme="minorHAnsi"/>
        </w:rPr>
        <w:t>60</w:t>
      </w:r>
      <w:r>
        <w:rPr>
          <w:rFonts w:asciiTheme="minorHAnsi" w:hAnsiTheme="minorHAnsi" w:cstheme="minorHAnsi"/>
        </w:rPr>
        <w:t xml:space="preserve"> &amp; </w:t>
      </w:r>
      <w:r w:rsidR="00DA280E">
        <w:rPr>
          <w:rFonts w:asciiTheme="minorHAnsi" w:hAnsiTheme="minorHAnsi" w:cstheme="minorHAnsi"/>
        </w:rPr>
        <w:t>61</w:t>
      </w:r>
      <w:r>
        <w:rPr>
          <w:rFonts w:asciiTheme="minorHAnsi" w:hAnsiTheme="minorHAnsi" w:cstheme="minorHAnsi"/>
        </w:rPr>
        <w:t>.</w:t>
      </w:r>
      <w:r w:rsidR="005C38EC">
        <w:rPr>
          <w:rFonts w:asciiTheme="minorHAnsi" w:hAnsiTheme="minorHAnsi" w:cstheme="minorHAnsi"/>
        </w:rPr>
        <w:t xml:space="preserve"> As with the previous test, the expected text options were also output.</w:t>
      </w:r>
    </w:p>
    <w:p w14:paraId="52FA56DC" w14:textId="68E31C6C" w:rsidR="00610345" w:rsidRDefault="00610345" w:rsidP="008442B9">
      <w:pPr>
        <w:pStyle w:val="ListParagraph"/>
        <w:ind w:left="0"/>
        <w:rPr>
          <w:rFonts w:asciiTheme="minorHAnsi" w:hAnsiTheme="minorHAnsi" w:cstheme="minorHAnsi"/>
        </w:rPr>
      </w:pPr>
    </w:p>
    <w:p w14:paraId="67C5C823" w14:textId="77777777" w:rsidR="00610345" w:rsidRDefault="00610345" w:rsidP="00610345">
      <w:pPr>
        <w:pStyle w:val="ListParagraph"/>
        <w:keepNext/>
        <w:ind w:left="0"/>
      </w:pPr>
      <w:r>
        <w:rPr>
          <w:noProof/>
        </w:rPr>
        <w:drawing>
          <wp:inline distT="0" distB="0" distL="0" distR="0" wp14:anchorId="380F6FB5" wp14:editId="25CD1645">
            <wp:extent cx="1967345" cy="2423310"/>
            <wp:effectExtent l="0" t="0" r="0" b="0"/>
            <wp:docPr id="34" name="Picture 8">
              <a:extLst xmlns:a="http://schemas.openxmlformats.org/drawingml/2006/main">
                <a:ext uri="{FF2B5EF4-FFF2-40B4-BE49-F238E27FC236}">
                  <a16:creationId xmlns:a16="http://schemas.microsoft.com/office/drawing/2014/main" id="{032C237B-DBCB-4DC1-8D8A-1548E7EB136C}"/>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8">
                      <a:extLst>
                        <a:ext uri="{FF2B5EF4-FFF2-40B4-BE49-F238E27FC236}">
                          <a16:creationId xmlns:a16="http://schemas.microsoft.com/office/drawing/2014/main" id="{032C237B-DBCB-4DC1-8D8A-1548E7EB136C}"/>
                        </a:ext>
                      </a:extLst>
                    </pic:cNvPr>
                    <pic:cNvPicPr>
                      <a:picLocks noChangeAspect="1"/>
                    </pic:cNvPicPr>
                  </pic:nvPicPr>
                  <pic:blipFill>
                    <a:blip r:embed="rId74"/>
                    <a:stretch>
                      <a:fillRect/>
                    </a:stretch>
                  </pic:blipFill>
                  <pic:spPr>
                    <a:xfrm>
                      <a:off x="0" y="0"/>
                      <a:ext cx="1971870" cy="2428884"/>
                    </a:xfrm>
                    <a:prstGeom prst="rect">
                      <a:avLst/>
                    </a:prstGeom>
                  </pic:spPr>
                </pic:pic>
              </a:graphicData>
            </a:graphic>
          </wp:inline>
        </w:drawing>
      </w:r>
    </w:p>
    <w:p w14:paraId="6BC647A7" w14:textId="4E9C89DE" w:rsidR="00610345" w:rsidRPr="00C129B3" w:rsidRDefault="00610345" w:rsidP="00610345">
      <w:pPr>
        <w:pStyle w:val="Caption"/>
        <w:rPr>
          <w:rFonts w:asciiTheme="minorHAnsi" w:hAnsiTheme="minorHAnsi" w:cstheme="minorHAnsi"/>
        </w:rPr>
      </w:pPr>
      <w:bookmarkStart w:id="221" w:name="_Toc102041454"/>
      <w:r>
        <w:t xml:space="preserve">Figure </w:t>
      </w:r>
      <w:fldSimple w:instr=" SEQ Figure \* ARABIC ">
        <w:r w:rsidR="008C3E76">
          <w:rPr>
            <w:noProof/>
          </w:rPr>
          <w:t>60</w:t>
        </w:r>
      </w:fldSimple>
      <w:r>
        <w:t xml:space="preserve"> – Wind speed pot: simulation testing 2</w:t>
      </w:r>
      <w:bookmarkEnd w:id="221"/>
    </w:p>
    <w:p w14:paraId="424FFE00" w14:textId="77777777" w:rsidR="00D41F78" w:rsidRPr="00C129B3" w:rsidRDefault="00D41F78" w:rsidP="00072797">
      <w:pPr>
        <w:pStyle w:val="ListParagraph"/>
        <w:ind w:left="360"/>
        <w:rPr>
          <w:rFonts w:asciiTheme="minorHAnsi" w:hAnsiTheme="minorHAnsi" w:cstheme="minorHAnsi"/>
        </w:rPr>
      </w:pPr>
    </w:p>
    <w:p w14:paraId="11D01205" w14:textId="77777777" w:rsidR="00D41F78" w:rsidRPr="00C129B3" w:rsidRDefault="00D41F78" w:rsidP="00072797">
      <w:pPr>
        <w:pStyle w:val="ListParagraph"/>
        <w:ind w:left="360"/>
        <w:rPr>
          <w:rFonts w:asciiTheme="minorHAnsi" w:hAnsiTheme="minorHAnsi" w:cstheme="minorHAnsi"/>
        </w:rPr>
      </w:pPr>
    </w:p>
    <w:p w14:paraId="764FF4AC" w14:textId="77777777" w:rsidR="00D41F78" w:rsidRPr="00C129B3" w:rsidRDefault="00D41F78" w:rsidP="00072797">
      <w:pPr>
        <w:pStyle w:val="ListParagraph"/>
        <w:ind w:left="360"/>
        <w:rPr>
          <w:rFonts w:asciiTheme="minorHAnsi" w:hAnsiTheme="minorHAnsi" w:cstheme="minorHAnsi"/>
        </w:rPr>
      </w:pPr>
    </w:p>
    <w:p w14:paraId="746A66CA" w14:textId="0456BA2A" w:rsidR="00D41F78" w:rsidRPr="00C129B3" w:rsidRDefault="00610345" w:rsidP="00610345">
      <w:pPr>
        <w:pStyle w:val="ListParagraph"/>
        <w:ind w:left="0"/>
        <w:rPr>
          <w:rFonts w:asciiTheme="minorHAnsi" w:hAnsiTheme="minorHAnsi" w:cstheme="minorHAnsi"/>
        </w:rPr>
      </w:pPr>
      <w:r>
        <w:rPr>
          <w:noProof/>
        </w:rPr>
        <w:lastRenderedPageBreak/>
        <w:drawing>
          <wp:inline distT="0" distB="0" distL="0" distR="0" wp14:anchorId="0E308DBD" wp14:editId="38C0E597">
            <wp:extent cx="4139523" cy="2355272"/>
            <wp:effectExtent l="0" t="0" r="0" b="6985"/>
            <wp:docPr id="35" name="Picture 7">
              <a:extLst xmlns:a="http://schemas.openxmlformats.org/drawingml/2006/main">
                <a:ext uri="{FF2B5EF4-FFF2-40B4-BE49-F238E27FC236}">
                  <a16:creationId xmlns:a16="http://schemas.microsoft.com/office/drawing/2014/main" id="{40AA0671-701E-4C31-A33B-C1D66A64C996}"/>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7">
                      <a:extLst>
                        <a:ext uri="{FF2B5EF4-FFF2-40B4-BE49-F238E27FC236}">
                          <a16:creationId xmlns:a16="http://schemas.microsoft.com/office/drawing/2014/main" id="{40AA0671-701E-4C31-A33B-C1D66A64C996}"/>
                        </a:ext>
                      </a:extLst>
                    </pic:cNvPr>
                    <pic:cNvPicPr>
                      <a:picLocks noChangeAspect="1"/>
                    </pic:cNvPicPr>
                  </pic:nvPicPr>
                  <pic:blipFill>
                    <a:blip r:embed="rId75"/>
                    <a:stretch>
                      <a:fillRect/>
                    </a:stretch>
                  </pic:blipFill>
                  <pic:spPr>
                    <a:xfrm>
                      <a:off x="0" y="0"/>
                      <a:ext cx="4146682" cy="2359345"/>
                    </a:xfrm>
                    <a:prstGeom prst="rect">
                      <a:avLst/>
                    </a:prstGeom>
                  </pic:spPr>
                </pic:pic>
              </a:graphicData>
            </a:graphic>
          </wp:inline>
        </w:drawing>
      </w:r>
    </w:p>
    <w:p w14:paraId="30F63A69" w14:textId="6DCD9918" w:rsidR="008D1497" w:rsidRDefault="00610345" w:rsidP="00610345">
      <w:pPr>
        <w:pStyle w:val="Caption"/>
      </w:pPr>
      <w:bookmarkStart w:id="222" w:name="_Toc102041455"/>
      <w:r>
        <w:t xml:space="preserve">Figure </w:t>
      </w:r>
      <w:fldSimple w:instr=" SEQ Figure \* ARABIC ">
        <w:r w:rsidR="008C3E76">
          <w:rPr>
            <w:noProof/>
          </w:rPr>
          <w:t>61</w:t>
        </w:r>
      </w:fldSimple>
      <w:r>
        <w:t xml:space="preserve"> – Wind speed report: Simulation testing 2</w:t>
      </w:r>
      <w:bookmarkEnd w:id="222"/>
    </w:p>
    <w:p w14:paraId="030FBCAC" w14:textId="0DC5CB5C" w:rsidR="005C38EC" w:rsidRDefault="005C38EC" w:rsidP="005C38EC"/>
    <w:p w14:paraId="781736BA" w14:textId="1A0BF315" w:rsidR="005C38EC" w:rsidRDefault="005C38EC" w:rsidP="005C38EC">
      <w:pPr>
        <w:pStyle w:val="Heading3"/>
        <w:numPr>
          <w:ilvl w:val="2"/>
          <w:numId w:val="1"/>
        </w:numPr>
      </w:pPr>
      <w:bookmarkStart w:id="223" w:name="_Toc102037648"/>
      <w:bookmarkStart w:id="224" w:name="_Toc102042287"/>
      <w:r>
        <w:t>Wind Direction Report</w:t>
      </w:r>
      <w:bookmarkEnd w:id="223"/>
      <w:bookmarkEnd w:id="224"/>
    </w:p>
    <w:p w14:paraId="6D817254" w14:textId="49FB7D6F" w:rsidR="005C38EC" w:rsidRDefault="005C38EC" w:rsidP="005C38EC"/>
    <w:p w14:paraId="5007DE92" w14:textId="408A2901" w:rsidR="005C38EC" w:rsidRDefault="005C38EC" w:rsidP="005C38EC">
      <w:pPr>
        <w:rPr>
          <w:rFonts w:asciiTheme="minorHAnsi" w:hAnsiTheme="minorHAnsi" w:cstheme="minorHAnsi"/>
        </w:rPr>
      </w:pPr>
      <w:r>
        <w:t xml:space="preserve">  </w:t>
      </w:r>
      <w:r>
        <w:rPr>
          <w:rFonts w:asciiTheme="minorHAnsi" w:hAnsiTheme="minorHAnsi" w:cstheme="minorHAnsi"/>
        </w:rPr>
        <w:t>In order to test and prove the wind direction simulation was working as intended, the ‘wind direction’ potentiometer is turned to produce</w:t>
      </w:r>
      <w:r w:rsidR="00D4023A">
        <w:rPr>
          <w:rFonts w:asciiTheme="minorHAnsi" w:hAnsiTheme="minorHAnsi" w:cstheme="minorHAnsi"/>
        </w:rPr>
        <w:t xml:space="preserve"> a</w:t>
      </w:r>
      <w:r>
        <w:rPr>
          <w:rFonts w:asciiTheme="minorHAnsi" w:hAnsiTheme="minorHAnsi" w:cstheme="minorHAnsi"/>
        </w:rPr>
        <w:t xml:space="preserve"> random output value. The</w:t>
      </w:r>
      <w:r w:rsidR="00D4023A">
        <w:rPr>
          <w:rFonts w:asciiTheme="minorHAnsi" w:hAnsiTheme="minorHAnsi" w:cstheme="minorHAnsi"/>
        </w:rPr>
        <w:t xml:space="preserve"> </w:t>
      </w:r>
      <w:r w:rsidR="00457A41">
        <w:rPr>
          <w:rFonts w:asciiTheme="minorHAnsi" w:hAnsiTheme="minorHAnsi" w:cstheme="minorHAnsi"/>
        </w:rPr>
        <w:t>value produced gave a figure of 4.84. From this it should be observable that the expected ‘deviation from offshore’ should be:</w:t>
      </w:r>
    </w:p>
    <w:p w14:paraId="38760E6A" w14:textId="2413C47D" w:rsidR="00457A41" w:rsidRDefault="00457A41" w:rsidP="005C38EC">
      <w:pPr>
        <w:rPr>
          <w:rFonts w:asciiTheme="minorHAnsi" w:hAnsiTheme="minorHAnsi" w:cstheme="minorHAnsi"/>
        </w:rPr>
      </w:pPr>
    </w:p>
    <w:p w14:paraId="2565A9EE" w14:textId="5AB18455" w:rsidR="00457A41" w:rsidRDefault="00457A41" w:rsidP="005C38EC">
      <w:pPr>
        <w:rPr>
          <w:rFonts w:asciiTheme="minorHAnsi" w:hAnsiTheme="minorHAnsi" w:cstheme="minorHAnsi"/>
        </w:rPr>
      </w:pPr>
      <w:r>
        <w:rPr>
          <w:rFonts w:asciiTheme="minorHAnsi" w:hAnsiTheme="minorHAnsi" w:cstheme="minorHAnsi"/>
        </w:rPr>
        <w:t>4.84 x 36 = 174.24</w:t>
      </w:r>
    </w:p>
    <w:p w14:paraId="672E9F9F" w14:textId="02AE8270" w:rsidR="00457A41" w:rsidRDefault="00457A41" w:rsidP="005C38EC">
      <w:pPr>
        <w:rPr>
          <w:rFonts w:asciiTheme="minorHAnsi" w:hAnsiTheme="minorHAnsi" w:cstheme="minorHAnsi"/>
        </w:rPr>
      </w:pPr>
    </w:p>
    <w:p w14:paraId="7BCEB6D6" w14:textId="10E1E810" w:rsidR="00457A41" w:rsidRDefault="00457A41" w:rsidP="005C38EC">
      <w:pPr>
        <w:rPr>
          <w:rFonts w:asciiTheme="minorHAnsi" w:hAnsiTheme="minorHAnsi" w:cstheme="minorHAnsi"/>
        </w:rPr>
      </w:pPr>
      <w:r>
        <w:rPr>
          <w:rFonts w:asciiTheme="minorHAnsi" w:hAnsiTheme="minorHAnsi" w:cstheme="minorHAnsi"/>
        </w:rPr>
        <w:t>This</w:t>
      </w:r>
      <w:r w:rsidR="00D4023A">
        <w:rPr>
          <w:rFonts w:asciiTheme="minorHAnsi" w:hAnsiTheme="minorHAnsi" w:cstheme="minorHAnsi"/>
        </w:rPr>
        <w:t xml:space="preserve"> is</w:t>
      </w:r>
      <w:r>
        <w:rPr>
          <w:rFonts w:asciiTheme="minorHAnsi" w:hAnsiTheme="minorHAnsi" w:cstheme="minorHAnsi"/>
        </w:rPr>
        <w:t xml:space="preserve"> observable as the value shown in figure </w:t>
      </w:r>
      <w:r w:rsidR="00C30744">
        <w:rPr>
          <w:rFonts w:asciiTheme="minorHAnsi" w:hAnsiTheme="minorHAnsi" w:cstheme="minorHAnsi"/>
        </w:rPr>
        <w:t>63</w:t>
      </w:r>
      <w:r>
        <w:rPr>
          <w:rFonts w:asciiTheme="minorHAnsi" w:hAnsiTheme="minorHAnsi" w:cstheme="minorHAnsi"/>
        </w:rPr>
        <w:t xml:space="preserve"> is 174.20 (the logic has rounded .24 to .20</w:t>
      </w:r>
      <w:r w:rsidR="00D4023A">
        <w:rPr>
          <w:rFonts w:asciiTheme="minorHAnsi" w:hAnsiTheme="minorHAnsi" w:cstheme="minorHAnsi"/>
        </w:rPr>
        <w:t>)</w:t>
      </w:r>
      <w:r>
        <w:rPr>
          <w:rFonts w:asciiTheme="minorHAnsi" w:hAnsiTheme="minorHAnsi" w:cstheme="minorHAnsi"/>
        </w:rPr>
        <w:t>.</w:t>
      </w:r>
      <w:r w:rsidR="00B54C23">
        <w:rPr>
          <w:rFonts w:asciiTheme="minorHAnsi" w:hAnsiTheme="minorHAnsi" w:cstheme="minorHAnsi"/>
        </w:rPr>
        <w:t xml:space="preserve"> From checking table </w:t>
      </w:r>
      <w:r w:rsidR="00200BF1">
        <w:rPr>
          <w:rFonts w:asciiTheme="minorHAnsi" w:hAnsiTheme="minorHAnsi" w:cstheme="minorHAnsi"/>
        </w:rPr>
        <w:t>9</w:t>
      </w:r>
      <w:r w:rsidR="00B54C23">
        <w:rPr>
          <w:rFonts w:asciiTheme="minorHAnsi" w:hAnsiTheme="minorHAnsi" w:cstheme="minorHAnsi"/>
        </w:rPr>
        <w:t xml:space="preserve">, this value falls in the range 170 – 192, which should highlight 180 degrees (onshore wind). As seen in figure </w:t>
      </w:r>
      <w:r w:rsidR="00BA05A0">
        <w:rPr>
          <w:rFonts w:asciiTheme="minorHAnsi" w:hAnsiTheme="minorHAnsi" w:cstheme="minorHAnsi"/>
        </w:rPr>
        <w:t>6</w:t>
      </w:r>
      <w:r w:rsidR="00B54C23">
        <w:rPr>
          <w:rFonts w:asciiTheme="minorHAnsi" w:hAnsiTheme="minorHAnsi" w:cstheme="minorHAnsi"/>
        </w:rPr>
        <w:t>3 this is the case and proves that the direction report works as intended.</w:t>
      </w:r>
    </w:p>
    <w:p w14:paraId="57DA1655" w14:textId="6497B084" w:rsidR="00457A41" w:rsidRDefault="00457A41" w:rsidP="005C38EC">
      <w:pPr>
        <w:rPr>
          <w:rFonts w:asciiTheme="minorHAnsi" w:hAnsiTheme="minorHAnsi" w:cstheme="minorHAnsi"/>
        </w:rPr>
      </w:pPr>
    </w:p>
    <w:p w14:paraId="27C19AE1" w14:textId="77777777" w:rsidR="00457A41" w:rsidRDefault="00457A41" w:rsidP="00457A41">
      <w:pPr>
        <w:keepNext/>
      </w:pPr>
      <w:r>
        <w:rPr>
          <w:noProof/>
        </w:rPr>
        <w:drawing>
          <wp:inline distT="0" distB="0" distL="0" distR="0" wp14:anchorId="29E0870C" wp14:editId="2DB9F4F1">
            <wp:extent cx="1946564" cy="2302851"/>
            <wp:effectExtent l="0" t="0" r="0" b="2540"/>
            <wp:docPr id="36" name="Picture 3">
              <a:extLst xmlns:a="http://schemas.openxmlformats.org/drawingml/2006/main">
                <a:ext uri="{FF2B5EF4-FFF2-40B4-BE49-F238E27FC236}">
                  <a16:creationId xmlns:a16="http://schemas.microsoft.com/office/drawing/2014/main" id="{B0A34472-ECC9-4CAF-8284-699F1FF2BA40}"/>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3">
                      <a:extLst>
                        <a:ext uri="{FF2B5EF4-FFF2-40B4-BE49-F238E27FC236}">
                          <a16:creationId xmlns:a16="http://schemas.microsoft.com/office/drawing/2014/main" id="{B0A34472-ECC9-4CAF-8284-699F1FF2BA40}"/>
                        </a:ext>
                      </a:extLst>
                    </pic:cNvPr>
                    <pic:cNvPicPr>
                      <a:picLocks noChangeAspect="1"/>
                    </pic:cNvPicPr>
                  </pic:nvPicPr>
                  <pic:blipFill>
                    <a:blip r:embed="rId76"/>
                    <a:stretch>
                      <a:fillRect/>
                    </a:stretch>
                  </pic:blipFill>
                  <pic:spPr>
                    <a:xfrm>
                      <a:off x="0" y="0"/>
                      <a:ext cx="1948269" cy="2304868"/>
                    </a:xfrm>
                    <a:prstGeom prst="rect">
                      <a:avLst/>
                    </a:prstGeom>
                  </pic:spPr>
                </pic:pic>
              </a:graphicData>
            </a:graphic>
          </wp:inline>
        </w:drawing>
      </w:r>
    </w:p>
    <w:p w14:paraId="2A5B988A" w14:textId="042B5604" w:rsidR="00457A41" w:rsidRDefault="00457A41" w:rsidP="00457A41">
      <w:pPr>
        <w:pStyle w:val="Caption"/>
      </w:pPr>
      <w:bookmarkStart w:id="225" w:name="_Toc102041456"/>
      <w:r>
        <w:t xml:space="preserve">Figure </w:t>
      </w:r>
      <w:fldSimple w:instr=" SEQ Figure \* ARABIC ">
        <w:r w:rsidR="008C3E76">
          <w:rPr>
            <w:noProof/>
          </w:rPr>
          <w:t>62</w:t>
        </w:r>
      </w:fldSimple>
      <w:r>
        <w:t xml:space="preserve"> – Wind direction pot: Simulation testing</w:t>
      </w:r>
      <w:bookmarkEnd w:id="225"/>
    </w:p>
    <w:p w14:paraId="6D95CB0F" w14:textId="269BF92F" w:rsidR="00457A41" w:rsidRDefault="00457A41" w:rsidP="00457A41"/>
    <w:p w14:paraId="504D8B54" w14:textId="77777777" w:rsidR="00457A41" w:rsidRDefault="00457A41" w:rsidP="00457A41">
      <w:pPr>
        <w:keepNext/>
      </w:pPr>
      <w:r>
        <w:rPr>
          <w:noProof/>
        </w:rPr>
        <w:lastRenderedPageBreak/>
        <w:drawing>
          <wp:inline distT="0" distB="0" distL="0" distR="0" wp14:anchorId="3BF6511C" wp14:editId="6C94C795">
            <wp:extent cx="4170218" cy="2382661"/>
            <wp:effectExtent l="0" t="0" r="1905" b="0"/>
            <wp:docPr id="37" name="Picture 2">
              <a:extLst xmlns:a="http://schemas.openxmlformats.org/drawingml/2006/main">
                <a:ext uri="{FF2B5EF4-FFF2-40B4-BE49-F238E27FC236}">
                  <a16:creationId xmlns:a16="http://schemas.microsoft.com/office/drawing/2014/main" id="{0B8A93F8-527C-4CEB-AB8F-B05A4C642A3C}"/>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2">
                      <a:extLst>
                        <a:ext uri="{FF2B5EF4-FFF2-40B4-BE49-F238E27FC236}">
                          <a16:creationId xmlns:a16="http://schemas.microsoft.com/office/drawing/2014/main" id="{0B8A93F8-527C-4CEB-AB8F-B05A4C642A3C}"/>
                        </a:ext>
                      </a:extLst>
                    </pic:cNvPr>
                    <pic:cNvPicPr>
                      <a:picLocks noChangeAspect="1"/>
                    </pic:cNvPicPr>
                  </pic:nvPicPr>
                  <pic:blipFill>
                    <a:blip r:embed="rId77"/>
                    <a:stretch>
                      <a:fillRect/>
                    </a:stretch>
                  </pic:blipFill>
                  <pic:spPr>
                    <a:xfrm>
                      <a:off x="0" y="0"/>
                      <a:ext cx="4176997" cy="2386534"/>
                    </a:xfrm>
                    <a:prstGeom prst="rect">
                      <a:avLst/>
                    </a:prstGeom>
                  </pic:spPr>
                </pic:pic>
              </a:graphicData>
            </a:graphic>
          </wp:inline>
        </w:drawing>
      </w:r>
    </w:p>
    <w:p w14:paraId="48B347EE" w14:textId="289945EB" w:rsidR="00457A41" w:rsidRPr="00457A41" w:rsidRDefault="00457A41" w:rsidP="00457A41">
      <w:pPr>
        <w:pStyle w:val="Caption"/>
      </w:pPr>
      <w:bookmarkStart w:id="226" w:name="_Toc102041457"/>
      <w:r>
        <w:t xml:space="preserve">Figure </w:t>
      </w:r>
      <w:fldSimple w:instr=" SEQ Figure \* ARABIC ">
        <w:r w:rsidR="008C3E76">
          <w:rPr>
            <w:noProof/>
          </w:rPr>
          <w:t>63</w:t>
        </w:r>
      </w:fldSimple>
      <w:r>
        <w:t xml:space="preserve"> – Wind direction report: Simulation testing</w:t>
      </w:r>
      <w:bookmarkEnd w:id="226"/>
    </w:p>
    <w:p w14:paraId="712B9EB1" w14:textId="77777777" w:rsidR="008D1497" w:rsidRPr="00C129B3" w:rsidRDefault="008D1497" w:rsidP="00072797">
      <w:pPr>
        <w:pStyle w:val="ListParagraph"/>
        <w:ind w:left="360"/>
        <w:rPr>
          <w:rFonts w:asciiTheme="minorHAnsi" w:hAnsiTheme="minorHAnsi" w:cstheme="minorHAnsi"/>
        </w:rPr>
      </w:pPr>
    </w:p>
    <w:p w14:paraId="3173D042" w14:textId="510AA0EE" w:rsidR="008D1497" w:rsidRDefault="008D1497" w:rsidP="00216A43">
      <w:pPr>
        <w:pStyle w:val="ListParagraph"/>
        <w:ind w:left="0"/>
        <w:rPr>
          <w:rFonts w:asciiTheme="minorHAnsi" w:hAnsiTheme="minorHAnsi" w:cstheme="minorHAnsi"/>
        </w:rPr>
      </w:pPr>
    </w:p>
    <w:p w14:paraId="2AEF7F90" w14:textId="40FD7401" w:rsidR="000D4CC7" w:rsidRDefault="000D4CC7" w:rsidP="003B019D">
      <w:pPr>
        <w:rPr>
          <w:rFonts w:asciiTheme="minorHAnsi" w:hAnsiTheme="minorHAnsi"/>
        </w:rPr>
      </w:pPr>
    </w:p>
    <w:p w14:paraId="56582926" w14:textId="77777777" w:rsidR="000D4CC7" w:rsidRPr="003B019D" w:rsidRDefault="000D4CC7" w:rsidP="003B019D">
      <w:pPr>
        <w:rPr>
          <w:rFonts w:asciiTheme="minorHAnsi" w:hAnsiTheme="minorHAnsi"/>
        </w:rPr>
      </w:pPr>
    </w:p>
    <w:p w14:paraId="03C5BAF0" w14:textId="703F2636" w:rsidR="000D4CC7" w:rsidRDefault="000D4CC7" w:rsidP="000D4CC7">
      <w:pPr>
        <w:keepNext/>
      </w:pPr>
    </w:p>
    <w:p w14:paraId="30E9EC05" w14:textId="191052BC" w:rsidR="006A417D" w:rsidRDefault="006A417D" w:rsidP="006A417D">
      <w:pPr>
        <w:rPr>
          <w:rFonts w:asciiTheme="minorHAnsi" w:hAnsiTheme="minorHAnsi"/>
        </w:rPr>
      </w:pPr>
    </w:p>
    <w:p w14:paraId="2242C4C0" w14:textId="533AA9D6" w:rsidR="006A417D" w:rsidRPr="006A417D" w:rsidRDefault="006A417D" w:rsidP="006A417D">
      <w:pPr>
        <w:rPr>
          <w:rFonts w:asciiTheme="minorHAnsi" w:hAnsiTheme="minorHAnsi"/>
        </w:rPr>
      </w:pPr>
    </w:p>
    <w:p w14:paraId="1E72B0A9" w14:textId="30F00F73" w:rsidR="003B019D" w:rsidRDefault="003B019D" w:rsidP="00216A43"/>
    <w:p w14:paraId="048D7045" w14:textId="34424251" w:rsidR="003B019D" w:rsidRDefault="003B019D" w:rsidP="00216A43"/>
    <w:p w14:paraId="6CF6FE4E" w14:textId="5A86F138" w:rsidR="000A537D" w:rsidRDefault="000A537D" w:rsidP="00216A43"/>
    <w:p w14:paraId="05E0C6FE" w14:textId="1B3EA2FE" w:rsidR="000A537D" w:rsidRDefault="000A537D" w:rsidP="00216A43"/>
    <w:p w14:paraId="4CFF9DE6" w14:textId="0559602B" w:rsidR="000A537D" w:rsidRDefault="000A537D" w:rsidP="00216A43"/>
    <w:p w14:paraId="50CAFC68" w14:textId="1641F0C2" w:rsidR="000A537D" w:rsidRDefault="000A537D" w:rsidP="00216A43"/>
    <w:p w14:paraId="5B5A14C0" w14:textId="29DAE76A" w:rsidR="00480040" w:rsidRDefault="00480040" w:rsidP="00A12403"/>
    <w:p w14:paraId="4DEC99EF" w14:textId="77777777" w:rsidR="00480040" w:rsidRPr="00A12403" w:rsidRDefault="00480040" w:rsidP="00A12403"/>
    <w:p w14:paraId="1F666C2C" w14:textId="77777777" w:rsidR="00216A43" w:rsidRDefault="00216A43" w:rsidP="00216A43">
      <w:pPr>
        <w:pStyle w:val="Heading2"/>
      </w:pPr>
    </w:p>
    <w:p w14:paraId="1FCCB742" w14:textId="22CB0E63" w:rsidR="00216A43" w:rsidRDefault="00216A43" w:rsidP="00216A43">
      <w:pPr>
        <w:pStyle w:val="Heading2"/>
        <w:numPr>
          <w:ilvl w:val="1"/>
          <w:numId w:val="1"/>
        </w:numPr>
      </w:pPr>
      <w:bookmarkStart w:id="227" w:name="_Toc102037649"/>
      <w:bookmarkStart w:id="228" w:name="_Toc102042288"/>
      <w:r>
        <w:t>Test of Final Design</w:t>
      </w:r>
      <w:bookmarkEnd w:id="227"/>
      <w:bookmarkEnd w:id="228"/>
      <w:r>
        <w:t xml:space="preserve"> </w:t>
      </w:r>
    </w:p>
    <w:p w14:paraId="08078020" w14:textId="58A0ECC6" w:rsidR="00216A43" w:rsidRDefault="00216A43" w:rsidP="00216A43"/>
    <w:p w14:paraId="30A8424B" w14:textId="6B8052A4" w:rsidR="00216A43" w:rsidRDefault="00D67657" w:rsidP="00216A43">
      <w:pPr>
        <w:rPr>
          <w:rFonts w:asciiTheme="minorHAnsi" w:hAnsiTheme="minorHAnsi" w:cstheme="minorHAnsi"/>
        </w:rPr>
      </w:pPr>
      <w:r>
        <w:t xml:space="preserve">  </w:t>
      </w:r>
      <w:r>
        <w:rPr>
          <w:rFonts w:asciiTheme="minorHAnsi" w:hAnsiTheme="minorHAnsi" w:cstheme="minorHAnsi"/>
        </w:rPr>
        <w:t>This section outlines the testing methods used to prove that all elements of the final design work properly. They include testing of the physical components, testing of the ladder logic and testing of the two combined.</w:t>
      </w:r>
    </w:p>
    <w:p w14:paraId="34EF5EC1" w14:textId="5E12F1A5" w:rsidR="00D67657" w:rsidRDefault="00D67657" w:rsidP="00216A43">
      <w:pPr>
        <w:rPr>
          <w:rFonts w:asciiTheme="minorHAnsi" w:hAnsiTheme="minorHAnsi" w:cstheme="minorHAnsi"/>
        </w:rPr>
      </w:pPr>
    </w:p>
    <w:p w14:paraId="17CD377D" w14:textId="2C4929CB" w:rsidR="00D67657" w:rsidRDefault="00D67657" w:rsidP="00D67657">
      <w:pPr>
        <w:pStyle w:val="Heading3"/>
        <w:numPr>
          <w:ilvl w:val="2"/>
          <w:numId w:val="1"/>
        </w:numPr>
      </w:pPr>
      <w:bookmarkStart w:id="229" w:name="_Toc102037650"/>
      <w:bookmarkStart w:id="230" w:name="_Toc102042289"/>
      <w:r>
        <w:t>Test of Physical Component</w:t>
      </w:r>
      <w:bookmarkEnd w:id="229"/>
      <w:bookmarkEnd w:id="230"/>
    </w:p>
    <w:p w14:paraId="130119D8" w14:textId="5A83188A" w:rsidR="00D67657" w:rsidRDefault="00D67657" w:rsidP="00D67657"/>
    <w:p w14:paraId="72515B65" w14:textId="12E95F91" w:rsidR="00D67657" w:rsidRDefault="00D67657" w:rsidP="00D67657">
      <w:pPr>
        <w:rPr>
          <w:rFonts w:asciiTheme="minorHAnsi" w:hAnsiTheme="minorHAnsi" w:cstheme="minorHAnsi"/>
        </w:rPr>
      </w:pPr>
      <w:r>
        <w:t xml:space="preserve">  </w:t>
      </w:r>
      <w:r>
        <w:rPr>
          <w:rFonts w:asciiTheme="minorHAnsi" w:hAnsiTheme="minorHAnsi" w:cstheme="minorHAnsi"/>
        </w:rPr>
        <w:t>In order to test that the purchased components are working as intended, each has been tested with a digital multimeter to check that a signal is being sent from them.</w:t>
      </w:r>
    </w:p>
    <w:p w14:paraId="2776EA1B" w14:textId="17FFCA34" w:rsidR="00D67657" w:rsidRDefault="00D67657" w:rsidP="00D67657">
      <w:pPr>
        <w:rPr>
          <w:rFonts w:asciiTheme="minorHAnsi" w:hAnsiTheme="minorHAnsi" w:cstheme="minorHAnsi"/>
        </w:rPr>
      </w:pPr>
    </w:p>
    <w:p w14:paraId="4AFCEFCD" w14:textId="1AF26924" w:rsidR="00D67657" w:rsidRDefault="00D67657" w:rsidP="00D67657">
      <w:pPr>
        <w:pStyle w:val="Heading4"/>
        <w:numPr>
          <w:ilvl w:val="3"/>
          <w:numId w:val="1"/>
        </w:numPr>
      </w:pPr>
      <w:bookmarkStart w:id="231" w:name="_Toc102037651"/>
      <w:r>
        <w:t>Weathervane &amp; Anemometer</w:t>
      </w:r>
      <w:bookmarkEnd w:id="231"/>
    </w:p>
    <w:p w14:paraId="4949453F" w14:textId="0EF8E048" w:rsidR="00D67657" w:rsidRDefault="00D67657" w:rsidP="00D67657"/>
    <w:p w14:paraId="7CC0DEC1" w14:textId="74D14EDA" w:rsidR="00D67657" w:rsidRDefault="00D67657" w:rsidP="00D67657">
      <w:pPr>
        <w:rPr>
          <w:rFonts w:asciiTheme="minorHAnsi" w:hAnsiTheme="minorHAnsi" w:cstheme="minorHAnsi"/>
        </w:rPr>
      </w:pPr>
      <w:r>
        <w:t xml:space="preserve">  </w:t>
      </w:r>
      <w:r>
        <w:rPr>
          <w:rFonts w:asciiTheme="minorHAnsi" w:hAnsiTheme="minorHAnsi" w:cstheme="minorHAnsi"/>
        </w:rPr>
        <w:t xml:space="preserve">In order to check that the </w:t>
      </w:r>
      <w:r w:rsidR="001213EC">
        <w:rPr>
          <w:rFonts w:asciiTheme="minorHAnsi" w:hAnsiTheme="minorHAnsi" w:cstheme="minorHAnsi"/>
        </w:rPr>
        <w:t>weathervane</w:t>
      </w:r>
      <w:r>
        <w:rPr>
          <w:rFonts w:asciiTheme="minorHAnsi" w:hAnsiTheme="minorHAnsi" w:cstheme="minorHAnsi"/>
        </w:rPr>
        <w:t xml:space="preserve"> is working, the multimeter is switched to the x 20</w:t>
      </w:r>
      <w:r>
        <w:rPr>
          <w:rFonts w:ascii="Verdana" w:hAnsi="Verdana" w:cstheme="minorHAnsi"/>
        </w:rPr>
        <w:t>Ω</w:t>
      </w:r>
      <w:r>
        <w:rPr>
          <w:rFonts w:asciiTheme="minorHAnsi" w:hAnsiTheme="minorHAnsi" w:cstheme="minorHAnsi"/>
        </w:rPr>
        <w:t xml:space="preserve"> setting and the probes are placed across pins one and 4 of the </w:t>
      </w:r>
      <w:r w:rsidR="00B105BA">
        <w:rPr>
          <w:rFonts w:asciiTheme="minorHAnsi" w:hAnsiTheme="minorHAnsi" w:cstheme="minorHAnsi"/>
        </w:rPr>
        <w:t>weathervane</w:t>
      </w:r>
      <w:r w:rsidR="00FA0AF6">
        <w:rPr>
          <w:rFonts w:asciiTheme="minorHAnsi" w:hAnsiTheme="minorHAnsi" w:cstheme="minorHAnsi"/>
        </w:rPr>
        <w:t>.</w:t>
      </w:r>
      <w:r w:rsidR="006505C4">
        <w:rPr>
          <w:rFonts w:asciiTheme="minorHAnsi" w:hAnsiTheme="minorHAnsi" w:cstheme="minorHAnsi"/>
        </w:rPr>
        <w:t xml:space="preserve"> When slowly turning the vane to change its direction, the resistance being read by the multimeter can be seen to be changing. This proves that the vane is working as intended and is not broken. </w:t>
      </w:r>
      <w:r w:rsidR="006505C4">
        <w:rPr>
          <w:rFonts w:asciiTheme="minorHAnsi" w:hAnsiTheme="minorHAnsi" w:cstheme="minorHAnsi"/>
        </w:rPr>
        <w:lastRenderedPageBreak/>
        <w:t>Next the same method is used to test the anemometer. By holding the probes over pins 2 &amp; 3 of the connector, a resistance can be seen on the multimeter. By slowly rotating the anemometer so that the switch is closed, the reading on the multimeter changes every time the system reaches a closed contact.</w:t>
      </w:r>
    </w:p>
    <w:p w14:paraId="18849428" w14:textId="31347303" w:rsidR="006505C4" w:rsidRDefault="006505C4" w:rsidP="00D67657">
      <w:pPr>
        <w:rPr>
          <w:rFonts w:asciiTheme="minorHAnsi" w:hAnsiTheme="minorHAnsi" w:cstheme="minorHAnsi"/>
        </w:rPr>
      </w:pPr>
    </w:p>
    <w:p w14:paraId="442D0192" w14:textId="36778C03" w:rsidR="006505C4" w:rsidRDefault="006505C4" w:rsidP="006505C4">
      <w:pPr>
        <w:pStyle w:val="Heading4"/>
        <w:numPr>
          <w:ilvl w:val="3"/>
          <w:numId w:val="1"/>
        </w:numPr>
      </w:pPr>
      <w:bookmarkStart w:id="232" w:name="_Toc102037652"/>
      <w:r>
        <w:t>Batteries</w:t>
      </w:r>
      <w:bookmarkEnd w:id="232"/>
    </w:p>
    <w:p w14:paraId="166832F5" w14:textId="346E913D" w:rsidR="006505C4" w:rsidRDefault="006505C4" w:rsidP="006505C4"/>
    <w:p w14:paraId="10C6A8FB" w14:textId="4D0F3980" w:rsidR="006505C4" w:rsidRPr="006505C4" w:rsidRDefault="006505C4" w:rsidP="006505C4">
      <w:pPr>
        <w:rPr>
          <w:rFonts w:asciiTheme="minorHAnsi" w:hAnsiTheme="minorHAnsi"/>
        </w:rPr>
      </w:pPr>
      <w:r>
        <w:t xml:space="preserve">  </w:t>
      </w:r>
      <w:r>
        <w:rPr>
          <w:rFonts w:asciiTheme="minorHAnsi" w:hAnsiTheme="minorHAnsi"/>
        </w:rPr>
        <w:t>In much the same way as the vane and anemometer, the batteries were tested to be functional with a digital multimeter. This time the meter was set to the x 10V setting and the positive end of the probe connected to the positive end of the battery, and vice versa for the negative probe. When doing this to each battery, a voltage reading of 13.1V is displayed.</w:t>
      </w:r>
    </w:p>
    <w:p w14:paraId="45197B7E" w14:textId="77777777" w:rsidR="00D67657" w:rsidRDefault="00D67657" w:rsidP="00216A43"/>
    <w:p w14:paraId="316686C9" w14:textId="66D45B10" w:rsidR="00216A43" w:rsidRDefault="00B105BA" w:rsidP="00B105BA">
      <w:pPr>
        <w:pStyle w:val="Heading3"/>
        <w:numPr>
          <w:ilvl w:val="2"/>
          <w:numId w:val="1"/>
        </w:numPr>
      </w:pPr>
      <w:bookmarkStart w:id="233" w:name="_Toc102037653"/>
      <w:bookmarkStart w:id="234" w:name="_Toc102042290"/>
      <w:r>
        <w:t>Test of Full System</w:t>
      </w:r>
      <w:bookmarkEnd w:id="233"/>
      <w:bookmarkEnd w:id="234"/>
    </w:p>
    <w:p w14:paraId="71BAF3BD" w14:textId="2DF34298" w:rsidR="00B105BA" w:rsidRDefault="00B105BA" w:rsidP="00B105BA"/>
    <w:p w14:paraId="684E7B36" w14:textId="34018D5C" w:rsidR="00B105BA" w:rsidRDefault="00B105BA" w:rsidP="00B105BA">
      <w:pPr>
        <w:rPr>
          <w:rFonts w:asciiTheme="minorHAnsi" w:hAnsiTheme="minorHAnsi" w:cstheme="minorHAnsi"/>
        </w:rPr>
      </w:pPr>
      <w:r>
        <w:t xml:space="preserve">  </w:t>
      </w:r>
      <w:r>
        <w:rPr>
          <w:rFonts w:asciiTheme="minorHAnsi" w:hAnsiTheme="minorHAnsi" w:cstheme="minorHAnsi"/>
        </w:rPr>
        <w:t xml:space="preserve">Now that the sensors involved in the system are known to work, all components can be connected, and the ladder logic and HMI design can be loaded onto the PLC. Once the logic has been loaded to the PLC the logic can be set to monitor mode so that the activities of the system can be seen in real time. When an area of the logic becomes active it will highlight in green. This can be used to trouble shoot and ensure that each sensor is activating the correct network. An initial test </w:t>
      </w:r>
      <w:r w:rsidR="008100DE">
        <w:rPr>
          <w:rFonts w:asciiTheme="minorHAnsi" w:hAnsiTheme="minorHAnsi" w:cstheme="minorHAnsi"/>
        </w:rPr>
        <w:t>to check</w:t>
      </w:r>
      <w:r>
        <w:rPr>
          <w:rFonts w:asciiTheme="minorHAnsi" w:hAnsiTheme="minorHAnsi" w:cstheme="minorHAnsi"/>
        </w:rPr>
        <w:t xml:space="preserve"> the system is working is to close the anemometer contact and see if the count from network 1 </w:t>
      </w:r>
      <w:r w:rsidR="00BB04FF">
        <w:rPr>
          <w:rFonts w:asciiTheme="minorHAnsi" w:hAnsiTheme="minorHAnsi" w:cstheme="minorHAnsi"/>
        </w:rPr>
        <w:t>increases as it closes</w:t>
      </w:r>
      <w:r>
        <w:rPr>
          <w:rFonts w:asciiTheme="minorHAnsi" w:hAnsiTheme="minorHAnsi" w:cstheme="minorHAnsi"/>
        </w:rPr>
        <w:t>.</w:t>
      </w:r>
    </w:p>
    <w:p w14:paraId="6D7CA7EB" w14:textId="65532E93" w:rsidR="00B105BA" w:rsidRDefault="00B105BA" w:rsidP="00B105BA">
      <w:pPr>
        <w:rPr>
          <w:rFonts w:asciiTheme="minorHAnsi" w:hAnsiTheme="minorHAnsi" w:cstheme="minorHAnsi"/>
        </w:rPr>
      </w:pPr>
      <w:r>
        <w:rPr>
          <w:rFonts w:asciiTheme="minorHAnsi" w:hAnsiTheme="minorHAnsi" w:cstheme="minorHAnsi"/>
        </w:rPr>
        <w:t xml:space="preserve">  When doing this the count changed from zero to one and initially it looked as if the design was working. When the speed of anemometer pulses was increased the LED from the PLC that displayed the digital signal was seen to be activating at a speed like the speed of the anemometer. However, the count on the counter would not increase past about 2 or 3 before being reset. It was evident that the PLC was picking up the signal </w:t>
      </w:r>
      <w:r w:rsidR="00E2146F">
        <w:rPr>
          <w:rFonts w:asciiTheme="minorHAnsi" w:hAnsiTheme="minorHAnsi" w:cstheme="minorHAnsi"/>
        </w:rPr>
        <w:t>correctly,</w:t>
      </w:r>
      <w:r>
        <w:rPr>
          <w:rFonts w:asciiTheme="minorHAnsi" w:hAnsiTheme="minorHAnsi" w:cstheme="minorHAnsi"/>
        </w:rPr>
        <w:t xml:space="preserve"> but the logic was not working as intended. </w:t>
      </w:r>
      <w:r w:rsidR="00E2146F">
        <w:rPr>
          <w:rFonts w:asciiTheme="minorHAnsi" w:hAnsiTheme="minorHAnsi" w:cstheme="minorHAnsi"/>
        </w:rPr>
        <w:t>After some troubleshooting the issue turned out to be that the first network in the system (seen as network 1 in section 3.6.2.1) had not been removed. This network is used to link Siemens with Factory I/O and was causing a delay error. Once removed the count worked as intended.</w:t>
      </w:r>
    </w:p>
    <w:p w14:paraId="0E1E88B1" w14:textId="42D2527E" w:rsidR="00EA2610" w:rsidRDefault="00E2146F" w:rsidP="00B105BA">
      <w:pPr>
        <w:rPr>
          <w:rFonts w:asciiTheme="minorHAnsi" w:hAnsiTheme="minorHAnsi" w:cstheme="minorHAnsi"/>
        </w:rPr>
      </w:pPr>
      <w:r>
        <w:rPr>
          <w:rFonts w:asciiTheme="minorHAnsi" w:hAnsiTheme="minorHAnsi" w:cstheme="minorHAnsi"/>
        </w:rPr>
        <w:t xml:space="preserve">  To check the directional display was working as intended, network 3 was analysed in monitor mode to see if the directions were becoming active. When slowly turning the wind vane, it could be seen that the memory of each of the direction displays would become active.</w:t>
      </w:r>
    </w:p>
    <w:p w14:paraId="19B38ADC" w14:textId="17E2E0A8" w:rsidR="00EA2610" w:rsidRDefault="00EA2610" w:rsidP="00B105BA">
      <w:pPr>
        <w:rPr>
          <w:rFonts w:asciiTheme="minorHAnsi" w:hAnsiTheme="minorHAnsi" w:cstheme="minorHAnsi"/>
        </w:rPr>
      </w:pPr>
    </w:p>
    <w:p w14:paraId="75D1527D" w14:textId="657E494B" w:rsidR="00EA2610" w:rsidRDefault="00EA2610" w:rsidP="00EA2610">
      <w:pPr>
        <w:pStyle w:val="Heading4"/>
        <w:numPr>
          <w:ilvl w:val="3"/>
          <w:numId w:val="1"/>
        </w:numPr>
      </w:pPr>
      <w:bookmarkStart w:id="235" w:name="_Toc102037654"/>
      <w:r>
        <w:t>HMI Test</w:t>
      </w:r>
      <w:bookmarkEnd w:id="235"/>
    </w:p>
    <w:p w14:paraId="58C054B3" w14:textId="6FD68604" w:rsidR="00EA2610" w:rsidRDefault="00EA2610" w:rsidP="00EA2610"/>
    <w:p w14:paraId="13E0323B" w14:textId="60C60F2F" w:rsidR="00EA2610" w:rsidRDefault="00EA2610" w:rsidP="00EA2610">
      <w:pPr>
        <w:rPr>
          <w:rFonts w:asciiTheme="minorHAnsi" w:hAnsiTheme="minorHAnsi" w:cstheme="minorHAnsi"/>
        </w:rPr>
      </w:pPr>
      <w:r>
        <w:t xml:space="preserve">  </w:t>
      </w:r>
      <w:r>
        <w:rPr>
          <w:rFonts w:asciiTheme="minorHAnsi" w:hAnsiTheme="minorHAnsi" w:cstheme="minorHAnsi"/>
        </w:rPr>
        <w:t xml:space="preserve">Now that the sensors were working with the ladder logic, the HMI needed to be tested to ensure it was reading the intended data. To accomplish this, the sensors were set to a fixed position and a fan was used to apply a varying wind speed. The wind speed and text options were displayed correctly, proving the system was working </w:t>
      </w:r>
      <w:r w:rsidR="00775D90">
        <w:rPr>
          <w:rFonts w:asciiTheme="minorHAnsi" w:hAnsiTheme="minorHAnsi" w:cstheme="minorHAnsi"/>
        </w:rPr>
        <w:t>to</w:t>
      </w:r>
      <w:r>
        <w:rPr>
          <w:rFonts w:asciiTheme="minorHAnsi" w:hAnsiTheme="minorHAnsi" w:cstheme="minorHAnsi"/>
        </w:rPr>
        <w:t xml:space="preserve"> its intended design. When the speed or proximity of the fan was altered the speed on the HMI would increase or decrease, so the </w:t>
      </w:r>
      <w:r w:rsidR="00775D90">
        <w:rPr>
          <w:rFonts w:asciiTheme="minorHAnsi" w:hAnsiTheme="minorHAnsi" w:cstheme="minorHAnsi"/>
        </w:rPr>
        <w:t>theory of the system was working as intended.</w:t>
      </w:r>
    </w:p>
    <w:p w14:paraId="2941652D" w14:textId="4CD346CA" w:rsidR="0068507F" w:rsidRDefault="0068507F" w:rsidP="00EA2610">
      <w:pPr>
        <w:rPr>
          <w:rFonts w:asciiTheme="minorHAnsi" w:hAnsiTheme="minorHAnsi" w:cstheme="minorHAnsi"/>
        </w:rPr>
      </w:pPr>
    </w:p>
    <w:p w14:paraId="604F8C3F" w14:textId="625401E6" w:rsidR="0068507F" w:rsidRPr="00EA2610" w:rsidRDefault="0068507F" w:rsidP="00EA2610">
      <w:pPr>
        <w:rPr>
          <w:rFonts w:asciiTheme="minorHAnsi" w:hAnsiTheme="minorHAnsi" w:cstheme="minorHAnsi"/>
        </w:rPr>
      </w:pPr>
      <w:r>
        <w:rPr>
          <w:noProof/>
        </w:rPr>
        <w:lastRenderedPageBreak/>
        <w:drawing>
          <wp:inline distT="0" distB="0" distL="0" distR="0" wp14:anchorId="4BD9BF54" wp14:editId="14D36587">
            <wp:extent cx="3825240" cy="2999259"/>
            <wp:effectExtent l="0" t="0" r="3810" b="0"/>
            <wp:docPr id="49" name="Picture 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8"/>
                    <a:stretch>
                      <a:fillRect/>
                    </a:stretch>
                  </pic:blipFill>
                  <pic:spPr>
                    <a:xfrm>
                      <a:off x="0" y="0"/>
                      <a:ext cx="3830244" cy="3003182"/>
                    </a:xfrm>
                    <a:prstGeom prst="rect">
                      <a:avLst/>
                    </a:prstGeom>
                  </pic:spPr>
                </pic:pic>
              </a:graphicData>
            </a:graphic>
          </wp:inline>
        </w:drawing>
      </w:r>
    </w:p>
    <w:p w14:paraId="3254FF90" w14:textId="48868A78" w:rsidR="00B105BA" w:rsidRDefault="0068507F" w:rsidP="0068507F">
      <w:pPr>
        <w:pStyle w:val="Caption"/>
      </w:pPr>
      <w:bookmarkStart w:id="236" w:name="_Toc102041458"/>
      <w:r>
        <w:t xml:space="preserve">Figure </w:t>
      </w:r>
      <w:r w:rsidR="00E51F56">
        <w:fldChar w:fldCharType="begin"/>
      </w:r>
      <w:r w:rsidR="00E51F56">
        <w:instrText xml:space="preserve"> SEQ Figure \* ARABIC </w:instrText>
      </w:r>
      <w:r w:rsidR="00E51F56">
        <w:fldChar w:fldCharType="separate"/>
      </w:r>
      <w:r w:rsidR="008C3E76">
        <w:rPr>
          <w:noProof/>
        </w:rPr>
        <w:t>64</w:t>
      </w:r>
      <w:r w:rsidR="00E51F56">
        <w:rPr>
          <w:noProof/>
        </w:rPr>
        <w:fldChar w:fldCharType="end"/>
      </w:r>
      <w:r>
        <w:t xml:space="preserve"> – HMI</w:t>
      </w:r>
      <w:r w:rsidR="00C81AA7">
        <w:t xml:space="preserve"> wind speed</w:t>
      </w:r>
      <w:r>
        <w:t xml:space="preserve"> working with ladder logic</w:t>
      </w:r>
      <w:bookmarkEnd w:id="236"/>
    </w:p>
    <w:p w14:paraId="59226358" w14:textId="174A1D6F" w:rsidR="0068507F" w:rsidRDefault="0068507F" w:rsidP="0068507F"/>
    <w:p w14:paraId="1157E579" w14:textId="79A05427" w:rsidR="0068507F" w:rsidRDefault="0068507F" w:rsidP="0068507F">
      <w:pPr>
        <w:rPr>
          <w:rFonts w:asciiTheme="minorHAnsi" w:hAnsiTheme="minorHAnsi" w:cstheme="minorHAnsi"/>
        </w:rPr>
      </w:pPr>
      <w:r>
        <w:t xml:space="preserve">  </w:t>
      </w:r>
      <w:r w:rsidR="00C81AA7">
        <w:rPr>
          <w:rFonts w:asciiTheme="minorHAnsi" w:hAnsiTheme="minorHAnsi" w:cstheme="minorHAnsi"/>
        </w:rPr>
        <w:t>The wind direction HMI was tested in the same manner. Firstly, the HMI was turned so that the zero-degree LED was displayed. This was then marked on the sensor so that zero degrees could easily be determined when in use.</w:t>
      </w:r>
    </w:p>
    <w:p w14:paraId="16C964B1" w14:textId="47288BFA" w:rsidR="00C81AA7" w:rsidRDefault="00C81AA7" w:rsidP="0068507F">
      <w:pPr>
        <w:rPr>
          <w:rFonts w:asciiTheme="minorHAnsi" w:hAnsiTheme="minorHAnsi" w:cstheme="minorHAnsi"/>
        </w:rPr>
      </w:pPr>
    </w:p>
    <w:p w14:paraId="798EE011" w14:textId="7F845DCC" w:rsidR="00C81AA7" w:rsidRDefault="00C81AA7" w:rsidP="0068507F">
      <w:pPr>
        <w:rPr>
          <w:rFonts w:asciiTheme="minorHAnsi" w:hAnsiTheme="minorHAnsi" w:cstheme="minorHAnsi"/>
        </w:rPr>
      </w:pPr>
      <w:r>
        <w:rPr>
          <w:noProof/>
        </w:rPr>
        <w:drawing>
          <wp:inline distT="0" distB="0" distL="0" distR="0" wp14:anchorId="13584B43" wp14:editId="2A00E600">
            <wp:extent cx="3798812" cy="3040380"/>
            <wp:effectExtent l="0" t="0" r="0" b="7620"/>
            <wp:docPr id="63" name="Picture 6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9"/>
                    <a:stretch>
                      <a:fillRect/>
                    </a:stretch>
                  </pic:blipFill>
                  <pic:spPr>
                    <a:xfrm>
                      <a:off x="0" y="0"/>
                      <a:ext cx="3803607" cy="3044218"/>
                    </a:xfrm>
                    <a:prstGeom prst="rect">
                      <a:avLst/>
                    </a:prstGeom>
                  </pic:spPr>
                </pic:pic>
              </a:graphicData>
            </a:graphic>
          </wp:inline>
        </w:drawing>
      </w:r>
    </w:p>
    <w:p w14:paraId="140F461C" w14:textId="414DA165" w:rsidR="00C81AA7" w:rsidRDefault="00C81AA7" w:rsidP="00C81AA7">
      <w:pPr>
        <w:pStyle w:val="Caption"/>
      </w:pPr>
      <w:bookmarkStart w:id="237" w:name="_Toc102041459"/>
      <w:r>
        <w:t xml:space="preserve">Figure </w:t>
      </w:r>
      <w:r w:rsidR="00E51F56">
        <w:fldChar w:fldCharType="begin"/>
      </w:r>
      <w:r w:rsidR="00E51F56">
        <w:instrText xml:space="preserve"> SEQ Figure \* ARABIC </w:instrText>
      </w:r>
      <w:r w:rsidR="00E51F56">
        <w:fldChar w:fldCharType="separate"/>
      </w:r>
      <w:r w:rsidR="008C3E76">
        <w:rPr>
          <w:noProof/>
        </w:rPr>
        <w:t>65</w:t>
      </w:r>
      <w:r w:rsidR="00E51F56">
        <w:rPr>
          <w:noProof/>
        </w:rPr>
        <w:fldChar w:fldCharType="end"/>
      </w:r>
      <w:r>
        <w:t xml:space="preserve"> – HMI wind direction working with ladder logic</w:t>
      </w:r>
      <w:bookmarkEnd w:id="237"/>
    </w:p>
    <w:p w14:paraId="566371A0" w14:textId="78706DBE" w:rsidR="00776386" w:rsidRPr="00FE5F82" w:rsidRDefault="00FE5F82" w:rsidP="00776386">
      <w:pPr>
        <w:rPr>
          <w:rFonts w:asciiTheme="minorHAnsi" w:hAnsiTheme="minorHAnsi" w:cstheme="minorHAnsi"/>
        </w:rPr>
      </w:pPr>
      <w:r>
        <w:rPr>
          <w:rFonts w:asciiTheme="minorHAnsi" w:hAnsiTheme="minorHAnsi" w:cstheme="minorHAnsi"/>
        </w:rPr>
        <w:t xml:space="preserve">  The vane was then turned </w:t>
      </w:r>
      <w:r w:rsidR="0045564E">
        <w:rPr>
          <w:rFonts w:asciiTheme="minorHAnsi" w:hAnsiTheme="minorHAnsi" w:cstheme="minorHAnsi"/>
        </w:rPr>
        <w:t>slowly,</w:t>
      </w:r>
      <w:r>
        <w:rPr>
          <w:rFonts w:asciiTheme="minorHAnsi" w:hAnsiTheme="minorHAnsi" w:cstheme="minorHAnsi"/>
        </w:rPr>
        <w:t xml:space="preserve"> and the direction of the vane could be seen to match that of the HMI.</w:t>
      </w:r>
    </w:p>
    <w:p w14:paraId="4647819C" w14:textId="77777777" w:rsidR="00776386" w:rsidRDefault="00776386" w:rsidP="00776386">
      <w:pPr>
        <w:keepNext/>
      </w:pPr>
      <w:r>
        <w:rPr>
          <w:noProof/>
        </w:rPr>
        <w:lastRenderedPageBreak/>
        <w:drawing>
          <wp:inline distT="0" distB="0" distL="0" distR="0" wp14:anchorId="33161BEF" wp14:editId="12CED738">
            <wp:extent cx="2545080" cy="2407879"/>
            <wp:effectExtent l="0" t="0" r="7620" b="0"/>
            <wp:docPr id="70" name="Picture 7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0"/>
                    <a:stretch>
                      <a:fillRect/>
                    </a:stretch>
                  </pic:blipFill>
                  <pic:spPr>
                    <a:xfrm>
                      <a:off x="0" y="0"/>
                      <a:ext cx="2550858" cy="2413345"/>
                    </a:xfrm>
                    <a:prstGeom prst="rect">
                      <a:avLst/>
                    </a:prstGeom>
                  </pic:spPr>
                </pic:pic>
              </a:graphicData>
            </a:graphic>
          </wp:inline>
        </w:drawing>
      </w:r>
    </w:p>
    <w:p w14:paraId="7D7928FC" w14:textId="6896C2F6" w:rsidR="00776386" w:rsidRDefault="00776386" w:rsidP="00776386">
      <w:pPr>
        <w:pStyle w:val="Caption"/>
      </w:pPr>
      <w:bookmarkStart w:id="238" w:name="_Toc102041460"/>
      <w:r>
        <w:t xml:space="preserve">Figure </w:t>
      </w:r>
      <w:r w:rsidR="00E51F56">
        <w:fldChar w:fldCharType="begin"/>
      </w:r>
      <w:r w:rsidR="00E51F56">
        <w:instrText xml:space="preserve"> SEQ Figure \* ARABIC </w:instrText>
      </w:r>
      <w:r w:rsidR="00E51F56">
        <w:fldChar w:fldCharType="separate"/>
      </w:r>
      <w:r w:rsidR="008C3E76">
        <w:rPr>
          <w:noProof/>
        </w:rPr>
        <w:t>66</w:t>
      </w:r>
      <w:r w:rsidR="00E51F56">
        <w:rPr>
          <w:noProof/>
        </w:rPr>
        <w:fldChar w:fldCharType="end"/>
      </w:r>
      <w:r>
        <w:t xml:space="preserve"> – Zero degree marking on vane</w:t>
      </w:r>
      <w:bookmarkEnd w:id="238"/>
    </w:p>
    <w:p w14:paraId="5257ABF7" w14:textId="0F04878F" w:rsidR="00776386" w:rsidRPr="00FE5F82" w:rsidRDefault="00FE5F82" w:rsidP="00776386">
      <w:pPr>
        <w:rPr>
          <w:rFonts w:asciiTheme="minorHAnsi" w:hAnsiTheme="minorHAnsi" w:cstheme="minorHAnsi"/>
        </w:rPr>
      </w:pPr>
      <w:r>
        <w:rPr>
          <w:rFonts w:asciiTheme="minorHAnsi" w:hAnsiTheme="minorHAnsi" w:cstheme="minorHAnsi"/>
        </w:rPr>
        <w:t xml:space="preserve">  A video of the system operating can be seen at the web address in the </w:t>
      </w:r>
      <w:r w:rsidR="00C05CCB">
        <w:rPr>
          <w:rFonts w:asciiTheme="minorHAnsi" w:hAnsiTheme="minorHAnsi" w:cstheme="minorHAnsi"/>
        </w:rPr>
        <w:t xml:space="preserve">following reference </w:t>
      </w:r>
      <w:sdt>
        <w:sdtPr>
          <w:rPr>
            <w:rFonts w:asciiTheme="minorHAnsi" w:hAnsiTheme="minorHAnsi" w:cstheme="minorHAnsi"/>
          </w:rPr>
          <w:id w:val="374506914"/>
          <w:citation/>
        </w:sdtPr>
        <w:sdtEndPr/>
        <w:sdtContent>
          <w:r w:rsidR="00C05CCB" w:rsidRPr="00C05CCB">
            <w:rPr>
              <w:rFonts w:asciiTheme="minorHAnsi" w:hAnsiTheme="minorHAnsi" w:cstheme="minorHAnsi"/>
            </w:rPr>
            <w:fldChar w:fldCharType="begin"/>
          </w:r>
          <w:r w:rsidR="00C05CCB" w:rsidRPr="00C05CCB">
            <w:rPr>
              <w:rFonts w:asciiTheme="minorHAnsi" w:hAnsiTheme="minorHAnsi" w:cstheme="minorHAnsi"/>
            </w:rPr>
            <w:instrText xml:space="preserve"> CITATION Gar22 \l 2057 </w:instrText>
          </w:r>
          <w:r w:rsidR="00C05CCB" w:rsidRPr="00C05CCB">
            <w:rPr>
              <w:rFonts w:asciiTheme="minorHAnsi" w:hAnsiTheme="minorHAnsi" w:cstheme="minorHAnsi"/>
            </w:rPr>
            <w:fldChar w:fldCharType="separate"/>
          </w:r>
          <w:r w:rsidR="002A7C65" w:rsidRPr="002A7C65">
            <w:rPr>
              <w:rFonts w:asciiTheme="minorHAnsi" w:hAnsiTheme="minorHAnsi" w:cstheme="minorHAnsi"/>
              <w:noProof/>
            </w:rPr>
            <w:t>[27]</w:t>
          </w:r>
          <w:r w:rsidR="00C05CCB" w:rsidRPr="00C05CCB">
            <w:rPr>
              <w:rFonts w:asciiTheme="minorHAnsi" w:hAnsiTheme="minorHAnsi" w:cstheme="minorHAnsi"/>
            </w:rPr>
            <w:fldChar w:fldCharType="end"/>
          </w:r>
        </w:sdtContent>
      </w:sdt>
      <w:r w:rsidRPr="00C05CCB">
        <w:rPr>
          <w:rFonts w:asciiTheme="minorHAnsi" w:hAnsiTheme="minorHAnsi" w:cstheme="minorHAnsi"/>
        </w:rPr>
        <w:t>.</w:t>
      </w:r>
    </w:p>
    <w:p w14:paraId="3C82F918" w14:textId="079ACF5C" w:rsidR="00FE5F82" w:rsidRDefault="00FE5F82" w:rsidP="00776386"/>
    <w:p w14:paraId="5911B464" w14:textId="77777777" w:rsidR="00FE5F82" w:rsidRPr="00776386" w:rsidRDefault="00FE5F82" w:rsidP="00776386"/>
    <w:p w14:paraId="16B19052" w14:textId="77777777" w:rsidR="00B105BA" w:rsidRDefault="00B105BA" w:rsidP="00216A43"/>
    <w:p w14:paraId="7A73B2AD" w14:textId="6170288B" w:rsidR="00F66260" w:rsidRDefault="00F66260" w:rsidP="00F66260">
      <w:pPr>
        <w:pStyle w:val="Heading2"/>
        <w:numPr>
          <w:ilvl w:val="1"/>
          <w:numId w:val="1"/>
        </w:numPr>
      </w:pPr>
      <w:bookmarkStart w:id="239" w:name="_Toc102037655"/>
      <w:bookmarkStart w:id="240" w:name="_Toc102042291"/>
      <w:r>
        <w:t>Evaluation of System Effectiveness</w:t>
      </w:r>
      <w:bookmarkEnd w:id="239"/>
      <w:bookmarkEnd w:id="240"/>
    </w:p>
    <w:p w14:paraId="7B68546E" w14:textId="6B36178A" w:rsidR="00F66260" w:rsidRDefault="00F66260" w:rsidP="00F66260"/>
    <w:p w14:paraId="1531FF26" w14:textId="076C33A5" w:rsidR="00450D30" w:rsidRDefault="00450D30" w:rsidP="00F66260">
      <w:pPr>
        <w:rPr>
          <w:rFonts w:asciiTheme="minorHAnsi" w:hAnsiTheme="minorHAnsi" w:cstheme="minorHAnsi"/>
        </w:rPr>
      </w:pPr>
      <w:r>
        <w:rPr>
          <w:rFonts w:asciiTheme="minorHAnsi" w:hAnsiTheme="minorHAnsi" w:cstheme="minorHAnsi"/>
        </w:rPr>
        <w:t xml:space="preserve">  The system worked effectively in that all components worked together as intended with the ladder logic. As detailed in section 4.2, when the speed and direction of the wind was altered, the wind speed and direction reports would also alter on the HMI.</w:t>
      </w:r>
      <w:r w:rsidR="00AC5350">
        <w:rPr>
          <w:rFonts w:asciiTheme="minorHAnsi" w:hAnsiTheme="minorHAnsi" w:cstheme="minorHAnsi"/>
        </w:rPr>
        <w:t xml:space="preserve"> A test of system effectiveness was conducted at Langland Bay in order to prove the concept. The conditions of the surf on that day can be seen in figure 67.</w:t>
      </w:r>
    </w:p>
    <w:p w14:paraId="2026F2A6" w14:textId="1137935D" w:rsidR="00AC5350" w:rsidRDefault="00AC5350" w:rsidP="00F66260">
      <w:pPr>
        <w:rPr>
          <w:rFonts w:asciiTheme="minorHAnsi" w:hAnsiTheme="minorHAnsi" w:cstheme="minorHAnsi"/>
        </w:rPr>
      </w:pPr>
    </w:p>
    <w:p w14:paraId="1C1D0E16" w14:textId="77777777" w:rsidR="00AC5350" w:rsidRDefault="00AC5350" w:rsidP="00F66260">
      <w:pPr>
        <w:rPr>
          <w:rFonts w:asciiTheme="minorHAnsi" w:hAnsiTheme="minorHAnsi" w:cstheme="minorHAnsi"/>
        </w:rPr>
      </w:pPr>
    </w:p>
    <w:p w14:paraId="1546DCDD" w14:textId="23E7F605" w:rsidR="00AC5350" w:rsidRDefault="00A16CC2" w:rsidP="00F66260">
      <w:pPr>
        <w:rPr>
          <w:rFonts w:asciiTheme="minorHAnsi" w:hAnsiTheme="minorHAnsi" w:cstheme="minorHAnsi"/>
        </w:rPr>
      </w:pPr>
      <w:r>
        <w:rPr>
          <w:noProof/>
        </w:rPr>
        <w:drawing>
          <wp:inline distT="0" distB="0" distL="0" distR="0" wp14:anchorId="14D5DFAE" wp14:editId="7F59E307">
            <wp:extent cx="2682240" cy="2507189"/>
            <wp:effectExtent l="0" t="0" r="3810" b="7620"/>
            <wp:docPr id="74" name="Picture 7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1"/>
                    <a:stretch>
                      <a:fillRect/>
                    </a:stretch>
                  </pic:blipFill>
                  <pic:spPr>
                    <a:xfrm>
                      <a:off x="0" y="0"/>
                      <a:ext cx="2690220" cy="2514649"/>
                    </a:xfrm>
                    <a:prstGeom prst="rect">
                      <a:avLst/>
                    </a:prstGeom>
                  </pic:spPr>
                </pic:pic>
              </a:graphicData>
            </a:graphic>
          </wp:inline>
        </w:drawing>
      </w:r>
    </w:p>
    <w:p w14:paraId="70DB13E6" w14:textId="7127C8A3" w:rsidR="00AC5350" w:rsidRDefault="00AC5350" w:rsidP="00AC5350">
      <w:pPr>
        <w:pStyle w:val="Caption"/>
      </w:pPr>
      <w:bookmarkStart w:id="241" w:name="_Toc102041461"/>
      <w:r>
        <w:t xml:space="preserve">Figure </w:t>
      </w:r>
      <w:fldSimple w:instr=" SEQ Figure \* ARABIC ">
        <w:r w:rsidR="008C3E76">
          <w:rPr>
            <w:noProof/>
          </w:rPr>
          <w:t>67</w:t>
        </w:r>
      </w:fldSimple>
      <w:r>
        <w:t xml:space="preserve"> – MagicSeaweed surf report Langland Bay</w:t>
      </w:r>
      <w:bookmarkEnd w:id="241"/>
    </w:p>
    <w:p w14:paraId="7CBA904F" w14:textId="1C3F2C60" w:rsidR="00A16CC2" w:rsidRDefault="00A16CC2" w:rsidP="00A16CC2"/>
    <w:p w14:paraId="3E961426" w14:textId="27256D9E" w:rsidR="00A16CC2" w:rsidRPr="00A16CC2" w:rsidRDefault="00A16CC2" w:rsidP="00A16CC2">
      <w:pPr>
        <w:rPr>
          <w:rFonts w:asciiTheme="minorHAnsi" w:hAnsiTheme="minorHAnsi" w:cstheme="minorHAnsi"/>
        </w:rPr>
      </w:pPr>
      <w:r>
        <w:t xml:space="preserve">  </w:t>
      </w:r>
      <w:r>
        <w:rPr>
          <w:rFonts w:asciiTheme="minorHAnsi" w:hAnsiTheme="minorHAnsi" w:cstheme="minorHAnsi"/>
        </w:rPr>
        <w:t>From the surf report shown, the direction of the wind is reading as a cross/onshore wind. The arrow circled in red shows the direction of the wind relative to the sea (facing the sea).</w:t>
      </w:r>
      <w:r w:rsidR="00B41A86">
        <w:rPr>
          <w:rFonts w:asciiTheme="minorHAnsi" w:hAnsiTheme="minorHAnsi" w:cstheme="minorHAnsi"/>
        </w:rPr>
        <w:t xml:space="preserve"> </w:t>
      </w:r>
      <w:r w:rsidR="00B41A86">
        <w:rPr>
          <w:rFonts w:asciiTheme="minorHAnsi" w:hAnsiTheme="minorHAnsi" w:cstheme="minorHAnsi"/>
        </w:rPr>
        <w:lastRenderedPageBreak/>
        <w:t xml:space="preserve">From figure 68, the wind of the vane can be seen to be facing the same way as the </w:t>
      </w:r>
      <w:r w:rsidR="00F209F5">
        <w:rPr>
          <w:rFonts w:asciiTheme="minorHAnsi" w:hAnsiTheme="minorHAnsi" w:cstheme="minorHAnsi"/>
        </w:rPr>
        <w:t>wind in the report and so the report is presumed to be accurate.</w:t>
      </w:r>
    </w:p>
    <w:p w14:paraId="0EF554EB" w14:textId="77777777" w:rsidR="00A16CC2" w:rsidRPr="00A16CC2" w:rsidRDefault="00A16CC2" w:rsidP="00A16CC2"/>
    <w:p w14:paraId="1CE2DA5F" w14:textId="77777777" w:rsidR="00B41A86" w:rsidRDefault="00AC5350" w:rsidP="00B41A86">
      <w:pPr>
        <w:keepNext/>
      </w:pPr>
      <w:r>
        <w:rPr>
          <w:noProof/>
        </w:rPr>
        <w:drawing>
          <wp:inline distT="0" distB="0" distL="0" distR="0" wp14:anchorId="1FBE05E3" wp14:editId="18D1ABF3">
            <wp:extent cx="4229100" cy="2696953"/>
            <wp:effectExtent l="0" t="0" r="0" b="8255"/>
            <wp:docPr id="71" name="Picture 7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2"/>
                    <a:stretch>
                      <a:fillRect/>
                    </a:stretch>
                  </pic:blipFill>
                  <pic:spPr>
                    <a:xfrm>
                      <a:off x="0" y="0"/>
                      <a:ext cx="4241087" cy="2704597"/>
                    </a:xfrm>
                    <a:prstGeom prst="rect">
                      <a:avLst/>
                    </a:prstGeom>
                  </pic:spPr>
                </pic:pic>
              </a:graphicData>
            </a:graphic>
          </wp:inline>
        </w:drawing>
      </w:r>
    </w:p>
    <w:p w14:paraId="092457F4" w14:textId="115BF7F5" w:rsidR="00AC5350" w:rsidRDefault="00B41A86" w:rsidP="00B41A86">
      <w:pPr>
        <w:pStyle w:val="Caption"/>
      </w:pPr>
      <w:bookmarkStart w:id="242" w:name="_Toc102041462"/>
      <w:r>
        <w:t xml:space="preserve">Figure </w:t>
      </w:r>
      <w:fldSimple w:instr=" SEQ Figure \* ARABIC ">
        <w:r w:rsidR="008C3E76">
          <w:rPr>
            <w:noProof/>
          </w:rPr>
          <w:t>68</w:t>
        </w:r>
      </w:fldSimple>
      <w:r>
        <w:t xml:space="preserve"> – Surf forecaster setup at Langland Bay.</w:t>
      </w:r>
      <w:bookmarkEnd w:id="242"/>
    </w:p>
    <w:p w14:paraId="13CABB23" w14:textId="6E904E6D" w:rsidR="00F209F5" w:rsidRDefault="00584F2C" w:rsidP="00F209F5">
      <w:pPr>
        <w:rPr>
          <w:rFonts w:asciiTheme="minorHAnsi" w:hAnsiTheme="minorHAnsi" w:cstheme="minorHAnsi"/>
        </w:rPr>
      </w:pPr>
      <w:r>
        <w:rPr>
          <w:rFonts w:asciiTheme="minorHAnsi" w:hAnsiTheme="minorHAnsi" w:cstheme="minorHAnsi"/>
        </w:rPr>
        <w:t xml:space="preserve">  A wind direction reading from the HMI </w:t>
      </w:r>
      <w:r w:rsidR="00DD5BE3">
        <w:rPr>
          <w:rFonts w:asciiTheme="minorHAnsi" w:hAnsiTheme="minorHAnsi" w:cstheme="minorHAnsi"/>
        </w:rPr>
        <w:t>is shown</w:t>
      </w:r>
      <w:r>
        <w:rPr>
          <w:rFonts w:asciiTheme="minorHAnsi" w:hAnsiTheme="minorHAnsi" w:cstheme="minorHAnsi"/>
        </w:rPr>
        <w:t xml:space="preserve"> to be in the same area as in figure 68 and from the reports in figure 67. The image shown in figure 69 is a screenshot of a video that was taken at the beach. </w:t>
      </w:r>
      <w:r w:rsidR="002B2AA7">
        <w:rPr>
          <w:rFonts w:asciiTheme="minorHAnsi" w:hAnsiTheme="minorHAnsi" w:cstheme="minorHAnsi"/>
        </w:rPr>
        <w:t>Unfortunately,</w:t>
      </w:r>
      <w:r>
        <w:rPr>
          <w:rFonts w:asciiTheme="minorHAnsi" w:hAnsiTheme="minorHAnsi" w:cstheme="minorHAnsi"/>
        </w:rPr>
        <w:t xml:space="preserve"> because of the brightness of the sun it was very difficult to see the HMI in the video</w:t>
      </w:r>
      <w:r w:rsidR="002B2AA7">
        <w:rPr>
          <w:rFonts w:asciiTheme="minorHAnsi" w:hAnsiTheme="minorHAnsi" w:cstheme="minorHAnsi"/>
        </w:rPr>
        <w:t>. A screenshot of the HMI was taken and fortunately it is readable. The direction displayed has been highlighted in blue to make it easier to read.</w:t>
      </w:r>
    </w:p>
    <w:p w14:paraId="0CAEE989" w14:textId="2D41F1C3" w:rsidR="002B2AA7" w:rsidRDefault="002B2AA7" w:rsidP="00F209F5">
      <w:pPr>
        <w:rPr>
          <w:rFonts w:asciiTheme="minorHAnsi" w:hAnsiTheme="minorHAnsi" w:cstheme="minorHAnsi"/>
        </w:rPr>
      </w:pPr>
    </w:p>
    <w:p w14:paraId="2787CD67" w14:textId="77777777" w:rsidR="00F66E21" w:rsidRDefault="002B2AA7" w:rsidP="00F66E21">
      <w:pPr>
        <w:keepNext/>
      </w:pPr>
      <w:r>
        <w:rPr>
          <w:noProof/>
        </w:rPr>
        <w:drawing>
          <wp:inline distT="0" distB="0" distL="0" distR="0" wp14:anchorId="69B55C7C" wp14:editId="31D02023">
            <wp:extent cx="4343400" cy="3453162"/>
            <wp:effectExtent l="0" t="0" r="0" b="0"/>
            <wp:docPr id="75" name="Picture 7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3"/>
                    <a:stretch>
                      <a:fillRect/>
                    </a:stretch>
                  </pic:blipFill>
                  <pic:spPr>
                    <a:xfrm>
                      <a:off x="0" y="0"/>
                      <a:ext cx="4348079" cy="3456882"/>
                    </a:xfrm>
                    <a:prstGeom prst="rect">
                      <a:avLst/>
                    </a:prstGeom>
                  </pic:spPr>
                </pic:pic>
              </a:graphicData>
            </a:graphic>
          </wp:inline>
        </w:drawing>
      </w:r>
    </w:p>
    <w:p w14:paraId="55E48C54" w14:textId="2C1A50A5" w:rsidR="002B2AA7" w:rsidRDefault="00F66E21" w:rsidP="00F66E21">
      <w:pPr>
        <w:pStyle w:val="Caption"/>
      </w:pPr>
      <w:bookmarkStart w:id="243" w:name="_Toc102041463"/>
      <w:r>
        <w:t xml:space="preserve">Figure </w:t>
      </w:r>
      <w:fldSimple w:instr=" SEQ Figure \* ARABIC ">
        <w:r w:rsidR="008C3E76">
          <w:rPr>
            <w:noProof/>
          </w:rPr>
          <w:t>69</w:t>
        </w:r>
      </w:fldSimple>
      <w:r>
        <w:t xml:space="preserve"> – Wind direction from Langland Bay</w:t>
      </w:r>
      <w:bookmarkEnd w:id="243"/>
    </w:p>
    <w:p w14:paraId="25C95533" w14:textId="37D64165" w:rsidR="00F66E21" w:rsidRDefault="00F66E21" w:rsidP="00F66E21"/>
    <w:p w14:paraId="31979E8D" w14:textId="6755E84D" w:rsidR="00F66E21" w:rsidRPr="00F66E21" w:rsidRDefault="00F66E21" w:rsidP="00F66E21">
      <w:pPr>
        <w:rPr>
          <w:rFonts w:asciiTheme="minorHAnsi" w:hAnsiTheme="minorHAnsi" w:cstheme="minorHAnsi"/>
        </w:rPr>
      </w:pPr>
      <w:r>
        <w:rPr>
          <w:rFonts w:asciiTheme="minorHAnsi" w:hAnsiTheme="minorHAnsi" w:cstheme="minorHAnsi"/>
        </w:rPr>
        <w:lastRenderedPageBreak/>
        <w:t xml:space="preserve">  The wind speed was also tested but again, due to the light conditions at the bay</w:t>
      </w:r>
      <w:r w:rsidR="008B6087">
        <w:rPr>
          <w:rFonts w:asciiTheme="minorHAnsi" w:hAnsiTheme="minorHAnsi" w:cstheme="minorHAnsi"/>
        </w:rPr>
        <w:t>,</w:t>
      </w:r>
      <w:r>
        <w:rPr>
          <w:rFonts w:asciiTheme="minorHAnsi" w:hAnsiTheme="minorHAnsi" w:cstheme="minorHAnsi"/>
        </w:rPr>
        <w:t xml:space="preserve"> it was almost impossible to make out the HMI display and none of the video attempts were readable. In order to counter this, a jumper was placed over the box to try and cover the screen. When doing this it was possible to take a photo of wind reading of the HMI. It read as seen in figure 70.</w:t>
      </w:r>
    </w:p>
    <w:p w14:paraId="5802AC7A" w14:textId="77777777" w:rsidR="00F209F5" w:rsidRPr="00F209F5" w:rsidRDefault="00F209F5" w:rsidP="00F209F5"/>
    <w:p w14:paraId="04A34A7C" w14:textId="77777777" w:rsidR="00F66E21" w:rsidRDefault="00F66E21" w:rsidP="00F66E21">
      <w:pPr>
        <w:keepNext/>
      </w:pPr>
      <w:r w:rsidRPr="00F66E21">
        <w:rPr>
          <w:rFonts w:asciiTheme="minorHAnsi" w:hAnsiTheme="minorHAnsi" w:cstheme="minorHAnsi"/>
          <w:noProof/>
        </w:rPr>
        <w:drawing>
          <wp:inline distT="0" distB="0" distL="0" distR="0" wp14:anchorId="16ED9142" wp14:editId="7D427E0F">
            <wp:extent cx="2618134" cy="4358640"/>
            <wp:effectExtent l="6033" t="0" r="0" b="0"/>
            <wp:docPr id="76" name="Picture 7">
              <a:extLst xmlns:a="http://schemas.openxmlformats.org/drawingml/2006/main">
                <a:ext uri="{FF2B5EF4-FFF2-40B4-BE49-F238E27FC236}">
                  <a16:creationId xmlns:a16="http://schemas.microsoft.com/office/drawing/2014/main" id="{4E212EEC-287D-42D1-834E-681A71D774B0}"/>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7">
                      <a:extLst>
                        <a:ext uri="{FF2B5EF4-FFF2-40B4-BE49-F238E27FC236}">
                          <a16:creationId xmlns:a16="http://schemas.microsoft.com/office/drawing/2014/main" id="{4E212EEC-287D-42D1-834E-681A71D774B0}"/>
                        </a:ext>
                      </a:extLst>
                    </pic:cNvPr>
                    <pic:cNvPicPr>
                      <a:picLocks noChangeAspect="1"/>
                    </pic:cNvPicPr>
                  </pic:nvPicPr>
                  <pic:blipFill>
                    <a:blip r:embed="rId84"/>
                    <a:stretch>
                      <a:fillRect/>
                    </a:stretch>
                  </pic:blipFill>
                  <pic:spPr>
                    <a:xfrm rot="16200000">
                      <a:off x="0" y="0"/>
                      <a:ext cx="2620801" cy="4363080"/>
                    </a:xfrm>
                    <a:prstGeom prst="rect">
                      <a:avLst/>
                    </a:prstGeom>
                  </pic:spPr>
                </pic:pic>
              </a:graphicData>
            </a:graphic>
          </wp:inline>
        </w:drawing>
      </w:r>
    </w:p>
    <w:p w14:paraId="278317DE" w14:textId="29EBF9CF" w:rsidR="00B41A86" w:rsidRDefault="00F66E21" w:rsidP="00F66E21">
      <w:pPr>
        <w:pStyle w:val="Caption"/>
      </w:pPr>
      <w:bookmarkStart w:id="244" w:name="_Toc102041464"/>
      <w:r>
        <w:t xml:space="preserve">Figure </w:t>
      </w:r>
      <w:fldSimple w:instr=" SEQ Figure \* ARABIC ">
        <w:r w:rsidR="008C3E76">
          <w:rPr>
            <w:noProof/>
          </w:rPr>
          <w:t>70</w:t>
        </w:r>
      </w:fldSimple>
      <w:r>
        <w:t xml:space="preserve"> – Wind speed from Langland Bay</w:t>
      </w:r>
      <w:bookmarkEnd w:id="244"/>
    </w:p>
    <w:p w14:paraId="5F05465B" w14:textId="0271D00C" w:rsidR="00F66E21" w:rsidRDefault="005D0066" w:rsidP="00F66E21">
      <w:pPr>
        <w:rPr>
          <w:rFonts w:asciiTheme="minorHAnsi" w:hAnsiTheme="minorHAnsi" w:cstheme="minorHAnsi"/>
        </w:rPr>
      </w:pPr>
      <w:r>
        <w:t xml:space="preserve">  </w:t>
      </w:r>
      <w:r>
        <w:rPr>
          <w:rFonts w:asciiTheme="minorHAnsi" w:hAnsiTheme="minorHAnsi" w:cstheme="minorHAnsi"/>
        </w:rPr>
        <w:t xml:space="preserve">As seen in figure 67, the wind speed at the time was around 15mph. Therefore the speed in knots should have been around: </w:t>
      </w:r>
      <m:oMath>
        <m:f>
          <m:fPr>
            <m:ctrlPr>
              <w:rPr>
                <w:rFonts w:ascii="Cambria Math" w:hAnsi="Cambria Math" w:cstheme="minorHAnsi"/>
                <w:i/>
              </w:rPr>
            </m:ctrlPr>
          </m:fPr>
          <m:num>
            <m:r>
              <w:rPr>
                <w:rFonts w:ascii="Cambria Math" w:hAnsi="Cambria Math" w:cstheme="minorHAnsi"/>
              </w:rPr>
              <m:t>15</m:t>
            </m:r>
          </m:num>
          <m:den>
            <m:r>
              <w:rPr>
                <w:rFonts w:ascii="Cambria Math" w:hAnsi="Cambria Math" w:cstheme="minorHAnsi"/>
              </w:rPr>
              <m:t>1.15078</m:t>
            </m:r>
          </m:den>
        </m:f>
        <m:r>
          <w:rPr>
            <w:rFonts w:ascii="Cambria Math" w:hAnsi="Cambria Math" w:cstheme="minorHAnsi"/>
          </w:rPr>
          <m:t>=</m:t>
        </m:r>
      </m:oMath>
      <w:r>
        <w:rPr>
          <w:rFonts w:asciiTheme="minorHAnsi" w:hAnsiTheme="minorHAnsi" w:cstheme="minorHAnsi"/>
        </w:rPr>
        <w:t xml:space="preserve"> 13.03 knots (13 knots). The wind speed on the HMI showed 12 knots. The slight difference in speed could be due to the sensor not being entirely accurate or from the report in figure 67 not being entirely accurate. Assuming the sensor is not accurate then the current accuracy of the wind speed report is:</w:t>
      </w:r>
    </w:p>
    <w:p w14:paraId="6346FBD4" w14:textId="3537D8F3" w:rsidR="005D0066" w:rsidRDefault="005D0066" w:rsidP="00F66E21">
      <w:pPr>
        <w:rPr>
          <w:rFonts w:asciiTheme="minorHAnsi" w:hAnsiTheme="minorHAnsi" w:cstheme="minorHAnsi"/>
        </w:rPr>
      </w:pPr>
    </w:p>
    <w:p w14:paraId="3A8AA018" w14:textId="246838FC" w:rsidR="005D0066" w:rsidRPr="0017710F" w:rsidRDefault="0017710F" w:rsidP="00F66E21">
      <w:pPr>
        <w:rPr>
          <w:rFonts w:asciiTheme="minorHAnsi" w:hAnsiTheme="minorHAnsi" w:cstheme="minorHAnsi"/>
        </w:rPr>
      </w:pPr>
      <m:oMathPara>
        <m:oMath>
          <m:r>
            <w:rPr>
              <w:rFonts w:ascii="Cambria Math" w:hAnsi="Cambria Math" w:cstheme="minorHAnsi"/>
            </w:rPr>
            <m:t>12 knots ×1.15078=13.81 mph</m:t>
          </m:r>
        </m:oMath>
      </m:oMathPara>
    </w:p>
    <w:p w14:paraId="2900F639" w14:textId="233D7855" w:rsidR="0017710F" w:rsidRDefault="00CB1705" w:rsidP="00F66E21">
      <w:pPr>
        <w:rPr>
          <w:rFonts w:asciiTheme="minorHAnsi" w:hAnsiTheme="minorHAnsi" w:cstheme="minorHAnsi"/>
        </w:rPr>
      </w:pPr>
      <w:r>
        <w:rPr>
          <w:rFonts w:asciiTheme="minorHAnsi" w:hAnsiTheme="minorHAnsi" w:cstheme="minorHAnsi"/>
        </w:rPr>
        <w:t>15 – 13.81 = 1.19 mph</w:t>
      </w:r>
    </w:p>
    <w:p w14:paraId="083E1805" w14:textId="512C21B3" w:rsidR="00CB1705" w:rsidRDefault="00CB1705" w:rsidP="00F66E21">
      <w:pPr>
        <w:rPr>
          <w:rFonts w:asciiTheme="minorHAnsi" w:hAnsiTheme="minorHAnsi" w:cstheme="minorHAnsi"/>
        </w:rPr>
      </w:pPr>
    </w:p>
    <w:p w14:paraId="2515BE79" w14:textId="32040902" w:rsidR="00CB1705" w:rsidRDefault="00CB1705" w:rsidP="00F66E21">
      <w:pPr>
        <w:rPr>
          <w:rFonts w:asciiTheme="minorHAnsi" w:hAnsiTheme="minorHAnsi" w:cstheme="minorHAnsi"/>
        </w:rPr>
      </w:pPr>
      <w:r>
        <w:rPr>
          <w:rFonts w:asciiTheme="minorHAnsi" w:hAnsiTheme="minorHAnsi" w:cstheme="minorHAnsi"/>
        </w:rPr>
        <w:t xml:space="preserve">The system reads at </w:t>
      </w:r>
      <w:r w:rsidR="00BA272B">
        <w:rPr>
          <w:rFonts w:asciiTheme="minorHAnsi" w:hAnsiTheme="minorHAnsi" w:cstheme="minorHAnsi"/>
        </w:rPr>
        <w:t>± 1.19 mph or ± 1 knot.</w:t>
      </w:r>
      <w:r w:rsidR="00D03379">
        <w:rPr>
          <w:rFonts w:asciiTheme="minorHAnsi" w:hAnsiTheme="minorHAnsi" w:cstheme="minorHAnsi"/>
        </w:rPr>
        <w:t xml:space="preserve"> As the wind ranges used are quite wide, this degree of accuracy is adequate and would be accurate enough to be considered a success.</w:t>
      </w:r>
    </w:p>
    <w:p w14:paraId="0ABE0F05" w14:textId="3852F7FA" w:rsidR="00263A0C" w:rsidRDefault="00263A0C" w:rsidP="00F66E21">
      <w:pPr>
        <w:rPr>
          <w:rFonts w:asciiTheme="minorHAnsi" w:hAnsiTheme="minorHAnsi" w:cstheme="minorHAnsi"/>
        </w:rPr>
      </w:pPr>
    </w:p>
    <w:p w14:paraId="61FFFE65" w14:textId="3357A903" w:rsidR="00263A0C" w:rsidRDefault="00D03379" w:rsidP="00F66E21">
      <w:pPr>
        <w:rPr>
          <w:rFonts w:asciiTheme="minorHAnsi" w:hAnsiTheme="minorHAnsi" w:cstheme="minorHAnsi"/>
        </w:rPr>
      </w:pPr>
      <w:r>
        <w:rPr>
          <w:rFonts w:asciiTheme="minorHAnsi" w:hAnsiTheme="minorHAnsi" w:cstheme="minorHAnsi"/>
        </w:rPr>
        <w:t xml:space="preserve">  As for the text descriptions of the wind, this section did not provide the a</w:t>
      </w:r>
      <w:r w:rsidR="008C3E76">
        <w:rPr>
          <w:rFonts w:asciiTheme="minorHAnsi" w:hAnsiTheme="minorHAnsi" w:cstheme="minorHAnsi"/>
        </w:rPr>
        <w:t>ccuracy that was expected. The surf quality was showing poor-fair and an average wave height of 3 foot. This was not mimicked on the wave being produced at the time. As seen in figure 71 the sea was very calm at the time of testing and the average wave height was not more than a foot</w:t>
      </w:r>
      <w:r w:rsidR="00B75272">
        <w:rPr>
          <w:rFonts w:asciiTheme="minorHAnsi" w:hAnsiTheme="minorHAnsi" w:cstheme="minorHAnsi"/>
        </w:rPr>
        <w:t xml:space="preserve"> (this can also be seen in the report in figure 67)</w:t>
      </w:r>
      <w:r w:rsidR="008C3E76">
        <w:rPr>
          <w:rFonts w:asciiTheme="minorHAnsi" w:hAnsiTheme="minorHAnsi" w:cstheme="minorHAnsi"/>
        </w:rPr>
        <w:t>.</w:t>
      </w:r>
      <w:r w:rsidR="00B75272">
        <w:rPr>
          <w:rFonts w:asciiTheme="minorHAnsi" w:hAnsiTheme="minorHAnsi" w:cstheme="minorHAnsi"/>
        </w:rPr>
        <w:t xml:space="preserve"> This could be due to factors such as swell period not being accounted for or the topography of the bay. Some bays ha</w:t>
      </w:r>
      <w:r w:rsidR="00900CCB">
        <w:rPr>
          <w:rFonts w:asciiTheme="minorHAnsi" w:hAnsiTheme="minorHAnsi" w:cstheme="minorHAnsi"/>
        </w:rPr>
        <w:t>ve</w:t>
      </w:r>
      <w:r w:rsidR="00B75272">
        <w:rPr>
          <w:rFonts w:asciiTheme="minorHAnsi" w:hAnsiTheme="minorHAnsi" w:cstheme="minorHAnsi"/>
        </w:rPr>
        <w:t xml:space="preserve"> longer shallower inclines leading to the shore and perhaps the waves do not break in the same way </w:t>
      </w:r>
      <w:r w:rsidR="00641808">
        <w:rPr>
          <w:rFonts w:asciiTheme="minorHAnsi" w:hAnsiTheme="minorHAnsi" w:cstheme="minorHAnsi"/>
        </w:rPr>
        <w:t>at every beach</w:t>
      </w:r>
      <w:r w:rsidR="00B75272">
        <w:rPr>
          <w:rFonts w:asciiTheme="minorHAnsi" w:hAnsiTheme="minorHAnsi" w:cstheme="minorHAnsi"/>
        </w:rPr>
        <w:t>.</w:t>
      </w:r>
    </w:p>
    <w:p w14:paraId="72F67A9B" w14:textId="74CA87F0" w:rsidR="008C3E76" w:rsidRDefault="008C3E76" w:rsidP="00F66E21">
      <w:pPr>
        <w:rPr>
          <w:rFonts w:asciiTheme="minorHAnsi" w:hAnsiTheme="minorHAnsi" w:cstheme="minorHAnsi"/>
        </w:rPr>
      </w:pPr>
    </w:p>
    <w:p w14:paraId="7C20828B" w14:textId="77777777" w:rsidR="008C3E76" w:rsidRDefault="008C3E76" w:rsidP="008C3E76">
      <w:pPr>
        <w:keepNext/>
      </w:pPr>
      <w:r>
        <w:rPr>
          <w:noProof/>
        </w:rPr>
        <w:lastRenderedPageBreak/>
        <w:drawing>
          <wp:inline distT="0" distB="0" distL="0" distR="0" wp14:anchorId="76F3897E" wp14:editId="0507B5D7">
            <wp:extent cx="4642469" cy="3253740"/>
            <wp:effectExtent l="0" t="0" r="6350" b="3810"/>
            <wp:docPr id="77" name="Picture 7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5"/>
                    <a:stretch>
                      <a:fillRect/>
                    </a:stretch>
                  </pic:blipFill>
                  <pic:spPr>
                    <a:xfrm>
                      <a:off x="0" y="0"/>
                      <a:ext cx="4646162" cy="3256329"/>
                    </a:xfrm>
                    <a:prstGeom prst="rect">
                      <a:avLst/>
                    </a:prstGeom>
                  </pic:spPr>
                </pic:pic>
              </a:graphicData>
            </a:graphic>
          </wp:inline>
        </w:drawing>
      </w:r>
    </w:p>
    <w:p w14:paraId="18CDF74E" w14:textId="056BF452" w:rsidR="008C3E76" w:rsidRPr="0017710F" w:rsidRDefault="008C3E76" w:rsidP="008C3E76">
      <w:pPr>
        <w:pStyle w:val="Caption"/>
        <w:rPr>
          <w:rFonts w:asciiTheme="minorHAnsi" w:hAnsiTheme="minorHAnsi" w:cstheme="minorHAnsi"/>
          <w:i w:val="0"/>
        </w:rPr>
      </w:pPr>
      <w:bookmarkStart w:id="245" w:name="_Toc102041465"/>
      <w:r>
        <w:t xml:space="preserve">Figure </w:t>
      </w:r>
      <w:fldSimple w:instr=" SEQ Figure \* ARABIC ">
        <w:r>
          <w:rPr>
            <w:noProof/>
          </w:rPr>
          <w:t>71</w:t>
        </w:r>
      </w:fldSimple>
      <w:r>
        <w:t xml:space="preserve"> – Waves from Langland Bay during test</w:t>
      </w:r>
      <w:bookmarkEnd w:id="245"/>
    </w:p>
    <w:p w14:paraId="1E7C914F" w14:textId="2BDF56A5" w:rsidR="00B41A86" w:rsidRDefault="00B41A86" w:rsidP="00F66260">
      <w:pPr>
        <w:rPr>
          <w:rFonts w:asciiTheme="minorHAnsi" w:hAnsiTheme="minorHAnsi" w:cstheme="minorHAnsi"/>
        </w:rPr>
      </w:pPr>
    </w:p>
    <w:p w14:paraId="320BD4B4" w14:textId="77777777" w:rsidR="00B41A86" w:rsidRPr="00450D30" w:rsidRDefault="00B41A86" w:rsidP="00F66260">
      <w:pPr>
        <w:rPr>
          <w:rFonts w:asciiTheme="minorHAnsi" w:hAnsiTheme="minorHAnsi" w:cstheme="minorHAnsi"/>
        </w:rPr>
      </w:pPr>
    </w:p>
    <w:p w14:paraId="7AC6FE22" w14:textId="77777777" w:rsidR="00450D30" w:rsidRDefault="00450D30" w:rsidP="00F66260"/>
    <w:p w14:paraId="6CFF52EA" w14:textId="649BA037" w:rsidR="00F66260" w:rsidRDefault="00F66260" w:rsidP="00F66260">
      <w:pPr>
        <w:pStyle w:val="Heading2"/>
        <w:numPr>
          <w:ilvl w:val="1"/>
          <w:numId w:val="1"/>
        </w:numPr>
      </w:pPr>
      <w:bookmarkStart w:id="246" w:name="_Toc102037656"/>
      <w:bookmarkStart w:id="247" w:name="_Toc102042292"/>
      <w:r>
        <w:t>Future Improvements</w:t>
      </w:r>
      <w:bookmarkEnd w:id="246"/>
      <w:bookmarkEnd w:id="247"/>
    </w:p>
    <w:p w14:paraId="2A93010A" w14:textId="67FCB11A" w:rsidR="00F66260" w:rsidRDefault="00F66260" w:rsidP="00F66260"/>
    <w:p w14:paraId="642328FB" w14:textId="4DAB5938" w:rsidR="00F66260" w:rsidRDefault="00F61BF7" w:rsidP="00F66260">
      <w:pPr>
        <w:rPr>
          <w:rFonts w:asciiTheme="minorHAnsi" w:hAnsiTheme="minorHAnsi" w:cstheme="minorHAnsi"/>
        </w:rPr>
      </w:pPr>
      <w:r>
        <w:t xml:space="preserve">  </w:t>
      </w:r>
      <w:r>
        <w:rPr>
          <w:rFonts w:asciiTheme="minorHAnsi" w:hAnsiTheme="minorHAnsi" w:cstheme="minorHAnsi"/>
        </w:rPr>
        <w:t xml:space="preserve">After evaluation of the system’s effectiveness has taken place, </w:t>
      </w:r>
      <w:r w:rsidR="00D10EBA">
        <w:rPr>
          <w:rFonts w:asciiTheme="minorHAnsi" w:hAnsiTheme="minorHAnsi" w:cstheme="minorHAnsi"/>
        </w:rPr>
        <w:t>several</w:t>
      </w:r>
      <w:r>
        <w:rPr>
          <w:rFonts w:asciiTheme="minorHAnsi" w:hAnsiTheme="minorHAnsi" w:cstheme="minorHAnsi"/>
        </w:rPr>
        <w:t xml:space="preserve"> improvements have been identified.</w:t>
      </w:r>
      <w:r w:rsidR="00D10EBA">
        <w:rPr>
          <w:rFonts w:asciiTheme="minorHAnsi" w:hAnsiTheme="minorHAnsi" w:cstheme="minorHAnsi"/>
        </w:rPr>
        <w:t xml:space="preserve"> This section outlines some of the changes that could be implemented in order to make the overall product performance better.</w:t>
      </w:r>
    </w:p>
    <w:p w14:paraId="418A973B" w14:textId="7CD87CC2" w:rsidR="001D109B" w:rsidRDefault="001D109B" w:rsidP="00F66260">
      <w:pPr>
        <w:rPr>
          <w:rFonts w:asciiTheme="minorHAnsi" w:hAnsiTheme="minorHAnsi" w:cstheme="minorHAnsi"/>
        </w:rPr>
      </w:pPr>
    </w:p>
    <w:p w14:paraId="183725E0" w14:textId="155AC8A4" w:rsidR="001D109B" w:rsidRDefault="001D109B" w:rsidP="001D109B">
      <w:pPr>
        <w:pStyle w:val="Heading3"/>
      </w:pPr>
      <w:bookmarkStart w:id="248" w:name="_Toc102037657"/>
      <w:bookmarkStart w:id="249" w:name="_Toc102042293"/>
      <w:r>
        <w:t>4.</w:t>
      </w:r>
      <w:r w:rsidR="00D777B9">
        <w:t>4</w:t>
      </w:r>
      <w:r>
        <w:t>.1 Swell Period</w:t>
      </w:r>
      <w:bookmarkEnd w:id="248"/>
      <w:bookmarkEnd w:id="249"/>
    </w:p>
    <w:p w14:paraId="2EFEAEDE" w14:textId="77777777" w:rsidR="001D109B" w:rsidRPr="00F61BF7" w:rsidRDefault="001D109B" w:rsidP="00F66260">
      <w:pPr>
        <w:rPr>
          <w:rFonts w:asciiTheme="minorHAnsi" w:hAnsiTheme="minorHAnsi" w:cstheme="minorHAnsi"/>
        </w:rPr>
      </w:pPr>
    </w:p>
    <w:p w14:paraId="4A46E597" w14:textId="6A6CFF0E" w:rsidR="00F61BF7" w:rsidRDefault="001D109B" w:rsidP="00F66260">
      <w:pPr>
        <w:rPr>
          <w:rFonts w:asciiTheme="minorHAnsi" w:hAnsiTheme="minorHAnsi" w:cstheme="minorHAnsi"/>
        </w:rPr>
      </w:pPr>
      <w:r>
        <w:t xml:space="preserve">  </w:t>
      </w:r>
      <w:r w:rsidRPr="001D109B">
        <w:rPr>
          <w:rFonts w:asciiTheme="minorHAnsi" w:hAnsiTheme="minorHAnsi" w:cstheme="minorHAnsi"/>
        </w:rPr>
        <w:t>Swell period is the time taken for a wave cycle to pass a fixed point. Swell period is measured in seconds and can be measured from two waves peak to peak, or trough to trough. Often a strong wind can start far out at sea and create swell that travels coastward. By the time it reaches the coast it can lose some of its power and period can change. Long period swell like this is transformed into surf as it trips up and topples over in shallow water near the shore</w:t>
      </w:r>
      <w:sdt>
        <w:sdtPr>
          <w:rPr>
            <w:rFonts w:asciiTheme="minorHAnsi" w:hAnsiTheme="minorHAnsi" w:cstheme="minorHAnsi"/>
          </w:rPr>
          <w:id w:val="-51467988"/>
          <w:citation/>
        </w:sdtPr>
        <w:sdtEndPr/>
        <w:sdtContent>
          <w:r w:rsidR="00BC59E6">
            <w:rPr>
              <w:rFonts w:asciiTheme="minorHAnsi" w:hAnsiTheme="minorHAnsi" w:cstheme="minorHAnsi"/>
            </w:rPr>
            <w:fldChar w:fldCharType="begin"/>
          </w:r>
          <w:r w:rsidR="00BC59E6">
            <w:rPr>
              <w:rFonts w:asciiTheme="minorHAnsi" w:hAnsiTheme="minorHAnsi" w:cstheme="minorHAnsi"/>
            </w:rPr>
            <w:instrText xml:space="preserve"> CITATION Sur221 \l 2057 </w:instrText>
          </w:r>
          <w:r w:rsidR="00BC59E6">
            <w:rPr>
              <w:rFonts w:asciiTheme="minorHAnsi" w:hAnsiTheme="minorHAnsi" w:cstheme="minorHAnsi"/>
            </w:rPr>
            <w:fldChar w:fldCharType="separate"/>
          </w:r>
          <w:r w:rsidR="002A7C65">
            <w:rPr>
              <w:rFonts w:asciiTheme="minorHAnsi" w:hAnsiTheme="minorHAnsi" w:cstheme="minorHAnsi"/>
              <w:noProof/>
            </w:rPr>
            <w:t xml:space="preserve"> </w:t>
          </w:r>
          <w:r w:rsidR="002A7C65" w:rsidRPr="002A7C65">
            <w:rPr>
              <w:rFonts w:asciiTheme="minorHAnsi" w:hAnsiTheme="minorHAnsi" w:cstheme="minorHAnsi"/>
              <w:noProof/>
            </w:rPr>
            <w:t>[12]</w:t>
          </w:r>
          <w:r w:rsidR="00BC59E6">
            <w:rPr>
              <w:rFonts w:asciiTheme="minorHAnsi" w:hAnsiTheme="minorHAnsi" w:cstheme="minorHAnsi"/>
            </w:rPr>
            <w:fldChar w:fldCharType="end"/>
          </w:r>
        </w:sdtContent>
      </w:sdt>
      <w:r w:rsidRPr="001D109B">
        <w:rPr>
          <w:rFonts w:asciiTheme="minorHAnsi" w:hAnsiTheme="minorHAnsi" w:cstheme="minorHAnsi"/>
        </w:rPr>
        <w:t>. Complicated weather systems can take these readings far out at sea and predict how the swell will be once it reaches the coast. A</w:t>
      </w:r>
      <w:r w:rsidR="00532E0D">
        <w:rPr>
          <w:rFonts w:asciiTheme="minorHAnsi" w:hAnsiTheme="minorHAnsi" w:cstheme="minorHAnsi"/>
        </w:rPr>
        <w:t xml:space="preserve"> slightly modified</w:t>
      </w:r>
      <w:r w:rsidRPr="001D109B">
        <w:rPr>
          <w:rFonts w:asciiTheme="minorHAnsi" w:hAnsiTheme="minorHAnsi" w:cstheme="minorHAnsi"/>
        </w:rPr>
        <w:t xml:space="preserve"> version of this could potentially be taken from measuring nearer the shore.</w:t>
      </w:r>
    </w:p>
    <w:p w14:paraId="25E0AFF6" w14:textId="37CB3C58" w:rsidR="00F054A5" w:rsidRDefault="00F054A5" w:rsidP="00F66260">
      <w:pPr>
        <w:rPr>
          <w:rFonts w:asciiTheme="minorHAnsi" w:hAnsiTheme="minorHAnsi" w:cstheme="minorHAnsi"/>
        </w:rPr>
      </w:pPr>
    </w:p>
    <w:p w14:paraId="0AD6DCDB" w14:textId="6C927B15" w:rsidR="00F054A5" w:rsidRDefault="00F054A5" w:rsidP="00F054A5">
      <w:pPr>
        <w:pStyle w:val="Heading4"/>
        <w:numPr>
          <w:ilvl w:val="3"/>
          <w:numId w:val="1"/>
        </w:numPr>
      </w:pPr>
      <w:bookmarkStart w:id="250" w:name="_Toc102037658"/>
      <w:r>
        <w:t>Swell period ranges</w:t>
      </w:r>
      <w:bookmarkEnd w:id="250"/>
    </w:p>
    <w:p w14:paraId="2F97C5F8" w14:textId="1DDCA31D" w:rsidR="00F054A5" w:rsidRDefault="00F054A5" w:rsidP="00F054A5"/>
    <w:p w14:paraId="346A5B83" w14:textId="645AFDA6" w:rsidR="00F054A5" w:rsidRDefault="00F054A5" w:rsidP="00F054A5">
      <w:pPr>
        <w:rPr>
          <w:rFonts w:asciiTheme="minorHAnsi" w:hAnsiTheme="minorHAnsi" w:cstheme="minorHAnsi"/>
        </w:rPr>
      </w:pPr>
      <w:r>
        <w:rPr>
          <w:rFonts w:asciiTheme="minorHAnsi" w:hAnsiTheme="minorHAnsi" w:cstheme="minorHAnsi"/>
        </w:rPr>
        <w:t xml:space="preserve">  Now that an understanding of swell period has been established, a focus can be set on how the various swell period ranges affect surf and which ones are most favourable.</w:t>
      </w:r>
      <w:r w:rsidR="009F1F7B">
        <w:rPr>
          <w:rFonts w:asciiTheme="minorHAnsi" w:hAnsiTheme="minorHAnsi" w:cstheme="minorHAnsi"/>
        </w:rPr>
        <w:t xml:space="preserve"> Using information gained from ‘Magic Seaweed’</w:t>
      </w:r>
      <w:sdt>
        <w:sdtPr>
          <w:rPr>
            <w:rFonts w:asciiTheme="minorHAnsi" w:hAnsiTheme="minorHAnsi" w:cstheme="minorHAnsi"/>
          </w:rPr>
          <w:id w:val="-1681738130"/>
          <w:citation/>
        </w:sdtPr>
        <w:sdtEndPr/>
        <w:sdtContent>
          <w:r w:rsidR="009F1F7B">
            <w:rPr>
              <w:rFonts w:asciiTheme="minorHAnsi" w:hAnsiTheme="minorHAnsi" w:cstheme="minorHAnsi"/>
            </w:rPr>
            <w:fldChar w:fldCharType="begin"/>
          </w:r>
          <w:r w:rsidR="009F1F7B">
            <w:rPr>
              <w:rFonts w:asciiTheme="minorHAnsi" w:hAnsiTheme="minorHAnsi" w:cstheme="minorHAnsi"/>
            </w:rPr>
            <w:instrText xml:space="preserve"> CITATION Mag211 \l 2057 </w:instrText>
          </w:r>
          <w:r w:rsidR="009F1F7B">
            <w:rPr>
              <w:rFonts w:asciiTheme="minorHAnsi" w:hAnsiTheme="minorHAnsi" w:cstheme="minorHAnsi"/>
            </w:rPr>
            <w:fldChar w:fldCharType="separate"/>
          </w:r>
          <w:r w:rsidR="002A7C65">
            <w:rPr>
              <w:rFonts w:asciiTheme="minorHAnsi" w:hAnsiTheme="minorHAnsi" w:cstheme="minorHAnsi"/>
              <w:noProof/>
            </w:rPr>
            <w:t xml:space="preserve"> </w:t>
          </w:r>
          <w:r w:rsidR="002A7C65" w:rsidRPr="002A7C65">
            <w:rPr>
              <w:rFonts w:asciiTheme="minorHAnsi" w:hAnsiTheme="minorHAnsi" w:cstheme="minorHAnsi"/>
              <w:noProof/>
            </w:rPr>
            <w:t>[4]</w:t>
          </w:r>
          <w:r w:rsidR="009F1F7B">
            <w:rPr>
              <w:rFonts w:asciiTheme="minorHAnsi" w:hAnsiTheme="minorHAnsi" w:cstheme="minorHAnsi"/>
            </w:rPr>
            <w:fldChar w:fldCharType="end"/>
          </w:r>
        </w:sdtContent>
      </w:sdt>
      <w:r w:rsidR="009F1F7B">
        <w:rPr>
          <w:rFonts w:asciiTheme="minorHAnsi" w:hAnsiTheme="minorHAnsi" w:cstheme="minorHAnsi"/>
        </w:rPr>
        <w:t xml:space="preserve"> a table has been produced that offers a simplified view of how these ranges look. </w:t>
      </w:r>
      <w:r w:rsidR="009F1F7B" w:rsidRPr="001D109B">
        <w:rPr>
          <w:rFonts w:asciiTheme="minorHAnsi" w:hAnsiTheme="minorHAnsi" w:cstheme="minorHAnsi"/>
        </w:rPr>
        <w:t>Swell period ranges from one to 22 seconds</w:t>
      </w:r>
      <w:r w:rsidR="009F1F7B">
        <w:rPr>
          <w:rFonts w:asciiTheme="minorHAnsi" w:hAnsiTheme="minorHAnsi" w:cstheme="minorHAnsi"/>
        </w:rPr>
        <w:t xml:space="preserve"> generally and these times broken down into six ranges. They are as follows.</w:t>
      </w:r>
    </w:p>
    <w:p w14:paraId="2A775389" w14:textId="3ECC6A30" w:rsidR="008E32A1" w:rsidRDefault="008E32A1" w:rsidP="00F054A5">
      <w:pPr>
        <w:rPr>
          <w:rFonts w:asciiTheme="minorHAnsi" w:hAnsiTheme="minorHAnsi" w:cstheme="minorHAnsi"/>
        </w:rPr>
      </w:pPr>
    </w:p>
    <w:tbl>
      <w:tblPr>
        <w:tblStyle w:val="TableGrid"/>
        <w:tblW w:w="0" w:type="auto"/>
        <w:tblLook w:val="04A0" w:firstRow="1" w:lastRow="0" w:firstColumn="1" w:lastColumn="0" w:noHBand="0" w:noVBand="1"/>
      </w:tblPr>
      <w:tblGrid>
        <w:gridCol w:w="1838"/>
        <w:gridCol w:w="4172"/>
        <w:gridCol w:w="3006"/>
      </w:tblGrid>
      <w:tr w:rsidR="008E32A1" w14:paraId="4993A52E" w14:textId="77777777" w:rsidTr="008E32A1">
        <w:tc>
          <w:tcPr>
            <w:tcW w:w="1838" w:type="dxa"/>
          </w:tcPr>
          <w:p w14:paraId="7D04AC9D" w14:textId="5311B685" w:rsidR="008E32A1" w:rsidRDefault="008E32A1" w:rsidP="00F054A5">
            <w:pPr>
              <w:rPr>
                <w:rFonts w:asciiTheme="minorHAnsi" w:hAnsiTheme="minorHAnsi" w:cstheme="minorHAnsi"/>
              </w:rPr>
            </w:pPr>
            <w:r>
              <w:rPr>
                <w:rFonts w:asciiTheme="minorHAnsi" w:hAnsiTheme="minorHAnsi" w:cstheme="minorHAnsi"/>
              </w:rPr>
              <w:lastRenderedPageBreak/>
              <w:t>Range (seconds)</w:t>
            </w:r>
          </w:p>
        </w:tc>
        <w:tc>
          <w:tcPr>
            <w:tcW w:w="4172" w:type="dxa"/>
          </w:tcPr>
          <w:p w14:paraId="375EFEAB" w14:textId="4E23EC8F" w:rsidR="008E32A1" w:rsidRDefault="008E32A1" w:rsidP="00F054A5">
            <w:pPr>
              <w:rPr>
                <w:rFonts w:asciiTheme="minorHAnsi" w:hAnsiTheme="minorHAnsi" w:cstheme="minorHAnsi"/>
              </w:rPr>
            </w:pPr>
            <w:r>
              <w:rPr>
                <w:rFonts w:asciiTheme="minorHAnsi" w:hAnsiTheme="minorHAnsi" w:cstheme="minorHAnsi"/>
              </w:rPr>
              <w:t>Description</w:t>
            </w:r>
          </w:p>
        </w:tc>
        <w:tc>
          <w:tcPr>
            <w:tcW w:w="3006" w:type="dxa"/>
          </w:tcPr>
          <w:p w14:paraId="525CB4DF" w14:textId="1F09028B" w:rsidR="008E32A1" w:rsidRDefault="008E32A1" w:rsidP="00F054A5">
            <w:pPr>
              <w:rPr>
                <w:rFonts w:asciiTheme="minorHAnsi" w:hAnsiTheme="minorHAnsi" w:cstheme="minorHAnsi"/>
              </w:rPr>
            </w:pPr>
            <w:r>
              <w:rPr>
                <w:rFonts w:asciiTheme="minorHAnsi" w:hAnsiTheme="minorHAnsi" w:cstheme="minorHAnsi"/>
              </w:rPr>
              <w:t>Quality</w:t>
            </w:r>
          </w:p>
        </w:tc>
      </w:tr>
      <w:tr w:rsidR="008E32A1" w14:paraId="4E47A598" w14:textId="77777777" w:rsidTr="008E32A1">
        <w:tc>
          <w:tcPr>
            <w:tcW w:w="1838" w:type="dxa"/>
          </w:tcPr>
          <w:p w14:paraId="4034AB34" w14:textId="315081EE" w:rsidR="008E32A1" w:rsidRDefault="008E32A1" w:rsidP="00F054A5">
            <w:pPr>
              <w:rPr>
                <w:rFonts w:asciiTheme="minorHAnsi" w:hAnsiTheme="minorHAnsi" w:cstheme="minorHAnsi"/>
              </w:rPr>
            </w:pPr>
            <w:r>
              <w:rPr>
                <w:rFonts w:asciiTheme="minorHAnsi" w:hAnsiTheme="minorHAnsi" w:cstheme="minorHAnsi"/>
              </w:rPr>
              <w:t>1 – 4</w:t>
            </w:r>
          </w:p>
        </w:tc>
        <w:tc>
          <w:tcPr>
            <w:tcW w:w="4172" w:type="dxa"/>
          </w:tcPr>
          <w:p w14:paraId="3F98CD65" w14:textId="75A22A53" w:rsidR="008E32A1" w:rsidRDefault="008E32A1" w:rsidP="00F054A5">
            <w:pPr>
              <w:rPr>
                <w:rFonts w:asciiTheme="minorHAnsi" w:hAnsiTheme="minorHAnsi" w:cstheme="minorHAnsi"/>
              </w:rPr>
            </w:pPr>
            <w:r>
              <w:rPr>
                <w:rFonts w:asciiTheme="minorHAnsi" w:hAnsiTheme="minorHAnsi" w:cstheme="minorHAnsi"/>
              </w:rPr>
              <w:t>Swell is so small and weak that it can almost never be surfed.</w:t>
            </w:r>
          </w:p>
        </w:tc>
        <w:tc>
          <w:tcPr>
            <w:tcW w:w="3006" w:type="dxa"/>
          </w:tcPr>
          <w:p w14:paraId="640C7DEC" w14:textId="722E1232" w:rsidR="008E32A1" w:rsidRDefault="00024D6F" w:rsidP="00024D6F">
            <w:pPr>
              <w:ind w:firstLine="720"/>
              <w:rPr>
                <w:rFonts w:asciiTheme="minorHAnsi" w:hAnsiTheme="minorHAnsi" w:cstheme="minorHAnsi"/>
              </w:rPr>
            </w:pPr>
            <w:r>
              <w:rPr>
                <w:rFonts w:asciiTheme="minorHAnsi" w:hAnsiTheme="minorHAnsi" w:cstheme="minorHAnsi"/>
              </w:rPr>
              <w:t>Unsurfable</w:t>
            </w:r>
          </w:p>
        </w:tc>
      </w:tr>
      <w:tr w:rsidR="008E32A1" w14:paraId="3A61E96F" w14:textId="77777777" w:rsidTr="008E32A1">
        <w:tc>
          <w:tcPr>
            <w:tcW w:w="1838" w:type="dxa"/>
          </w:tcPr>
          <w:p w14:paraId="2DA89069" w14:textId="1BAB6981" w:rsidR="008E32A1" w:rsidRDefault="008E32A1" w:rsidP="00F054A5">
            <w:pPr>
              <w:rPr>
                <w:rFonts w:asciiTheme="minorHAnsi" w:hAnsiTheme="minorHAnsi" w:cstheme="minorHAnsi"/>
              </w:rPr>
            </w:pPr>
            <w:r>
              <w:rPr>
                <w:rFonts w:asciiTheme="minorHAnsi" w:hAnsiTheme="minorHAnsi" w:cstheme="minorHAnsi"/>
              </w:rPr>
              <w:t>5 – 6</w:t>
            </w:r>
          </w:p>
        </w:tc>
        <w:tc>
          <w:tcPr>
            <w:tcW w:w="4172" w:type="dxa"/>
          </w:tcPr>
          <w:p w14:paraId="36B8DDF8" w14:textId="4C9CD6E7" w:rsidR="008E32A1" w:rsidRDefault="008E32A1" w:rsidP="00F054A5">
            <w:pPr>
              <w:rPr>
                <w:rFonts w:asciiTheme="minorHAnsi" w:hAnsiTheme="minorHAnsi" w:cstheme="minorHAnsi"/>
              </w:rPr>
            </w:pPr>
            <w:r>
              <w:rPr>
                <w:rFonts w:asciiTheme="minorHAnsi" w:hAnsiTheme="minorHAnsi" w:cstheme="minorHAnsi"/>
              </w:rPr>
              <w:t>Like range 1 – 4 but with the occasional weak rideable wave.</w:t>
            </w:r>
          </w:p>
        </w:tc>
        <w:tc>
          <w:tcPr>
            <w:tcW w:w="3006" w:type="dxa"/>
          </w:tcPr>
          <w:p w14:paraId="6D28340E" w14:textId="0CE1094D" w:rsidR="008E32A1" w:rsidRDefault="00024D6F" w:rsidP="00F054A5">
            <w:pPr>
              <w:rPr>
                <w:rFonts w:asciiTheme="minorHAnsi" w:hAnsiTheme="minorHAnsi" w:cstheme="minorHAnsi"/>
              </w:rPr>
            </w:pPr>
            <w:r>
              <w:rPr>
                <w:rFonts w:asciiTheme="minorHAnsi" w:hAnsiTheme="minorHAnsi" w:cstheme="minorHAnsi"/>
              </w:rPr>
              <w:t>Very poor</w:t>
            </w:r>
          </w:p>
        </w:tc>
      </w:tr>
      <w:tr w:rsidR="008E32A1" w14:paraId="1F968DBC" w14:textId="77777777" w:rsidTr="008E32A1">
        <w:tc>
          <w:tcPr>
            <w:tcW w:w="1838" w:type="dxa"/>
          </w:tcPr>
          <w:p w14:paraId="594513FA" w14:textId="1E477E4E" w:rsidR="008E32A1" w:rsidRDefault="008E32A1" w:rsidP="00F054A5">
            <w:pPr>
              <w:rPr>
                <w:rFonts w:asciiTheme="minorHAnsi" w:hAnsiTheme="minorHAnsi" w:cstheme="minorHAnsi"/>
              </w:rPr>
            </w:pPr>
            <w:r>
              <w:rPr>
                <w:rFonts w:asciiTheme="minorHAnsi" w:hAnsiTheme="minorHAnsi" w:cstheme="minorHAnsi"/>
              </w:rPr>
              <w:t>7 – 9</w:t>
            </w:r>
          </w:p>
        </w:tc>
        <w:tc>
          <w:tcPr>
            <w:tcW w:w="4172" w:type="dxa"/>
          </w:tcPr>
          <w:p w14:paraId="4A1C30B1" w14:textId="4EFD744C" w:rsidR="008E32A1" w:rsidRDefault="00B6216B" w:rsidP="00F054A5">
            <w:pPr>
              <w:rPr>
                <w:rFonts w:asciiTheme="minorHAnsi" w:hAnsiTheme="minorHAnsi" w:cstheme="minorHAnsi"/>
              </w:rPr>
            </w:pPr>
            <w:r>
              <w:rPr>
                <w:rFonts w:asciiTheme="minorHAnsi" w:hAnsiTheme="minorHAnsi" w:cstheme="minorHAnsi"/>
              </w:rPr>
              <w:t>This is the typical range where waves are considered ‘surfable’. Still weak waves but strong enough to carry a board.</w:t>
            </w:r>
          </w:p>
        </w:tc>
        <w:tc>
          <w:tcPr>
            <w:tcW w:w="3006" w:type="dxa"/>
          </w:tcPr>
          <w:p w14:paraId="3684CC18" w14:textId="768B7EA5" w:rsidR="008E32A1" w:rsidRDefault="00024D6F" w:rsidP="00F054A5">
            <w:pPr>
              <w:rPr>
                <w:rFonts w:asciiTheme="minorHAnsi" w:hAnsiTheme="minorHAnsi" w:cstheme="minorHAnsi"/>
              </w:rPr>
            </w:pPr>
            <w:r>
              <w:rPr>
                <w:rFonts w:asciiTheme="minorHAnsi" w:hAnsiTheme="minorHAnsi" w:cstheme="minorHAnsi"/>
              </w:rPr>
              <w:t>Poor</w:t>
            </w:r>
          </w:p>
        </w:tc>
      </w:tr>
      <w:tr w:rsidR="008E32A1" w14:paraId="3616B921" w14:textId="77777777" w:rsidTr="008E32A1">
        <w:tc>
          <w:tcPr>
            <w:tcW w:w="1838" w:type="dxa"/>
          </w:tcPr>
          <w:p w14:paraId="6DC8370B" w14:textId="1AB5C09A" w:rsidR="008E32A1" w:rsidRDefault="008E32A1" w:rsidP="00F054A5">
            <w:pPr>
              <w:rPr>
                <w:rFonts w:asciiTheme="minorHAnsi" w:hAnsiTheme="minorHAnsi" w:cstheme="minorHAnsi"/>
              </w:rPr>
            </w:pPr>
            <w:r>
              <w:rPr>
                <w:rFonts w:asciiTheme="minorHAnsi" w:hAnsiTheme="minorHAnsi" w:cstheme="minorHAnsi"/>
              </w:rPr>
              <w:t>10 – 12</w:t>
            </w:r>
          </w:p>
        </w:tc>
        <w:tc>
          <w:tcPr>
            <w:tcW w:w="4172" w:type="dxa"/>
          </w:tcPr>
          <w:p w14:paraId="34F4815B" w14:textId="2C8090AF" w:rsidR="008E32A1" w:rsidRDefault="00B6216B" w:rsidP="00F054A5">
            <w:pPr>
              <w:rPr>
                <w:rFonts w:asciiTheme="minorHAnsi" w:hAnsiTheme="minorHAnsi" w:cstheme="minorHAnsi"/>
              </w:rPr>
            </w:pPr>
            <w:r>
              <w:rPr>
                <w:rFonts w:asciiTheme="minorHAnsi" w:hAnsiTheme="minorHAnsi" w:cstheme="minorHAnsi"/>
              </w:rPr>
              <w:t>This range creates good quality surf. This swell is often strong enough that waves starting miles out at sea are strong enough to reach the shore.</w:t>
            </w:r>
          </w:p>
        </w:tc>
        <w:tc>
          <w:tcPr>
            <w:tcW w:w="3006" w:type="dxa"/>
          </w:tcPr>
          <w:p w14:paraId="23134A51" w14:textId="429E4FAF" w:rsidR="008E32A1" w:rsidRDefault="00024D6F" w:rsidP="00F054A5">
            <w:pPr>
              <w:rPr>
                <w:rFonts w:asciiTheme="minorHAnsi" w:hAnsiTheme="minorHAnsi" w:cstheme="minorHAnsi"/>
              </w:rPr>
            </w:pPr>
            <w:r>
              <w:rPr>
                <w:rFonts w:asciiTheme="minorHAnsi" w:hAnsiTheme="minorHAnsi" w:cstheme="minorHAnsi"/>
              </w:rPr>
              <w:t>Good</w:t>
            </w:r>
          </w:p>
        </w:tc>
      </w:tr>
      <w:tr w:rsidR="008E32A1" w14:paraId="3988BA65" w14:textId="77777777" w:rsidTr="008E32A1">
        <w:tc>
          <w:tcPr>
            <w:tcW w:w="1838" w:type="dxa"/>
          </w:tcPr>
          <w:p w14:paraId="20C8E734" w14:textId="20D3BCAF" w:rsidR="008E32A1" w:rsidRDefault="008E32A1" w:rsidP="00F054A5">
            <w:pPr>
              <w:rPr>
                <w:rFonts w:asciiTheme="minorHAnsi" w:hAnsiTheme="minorHAnsi" w:cstheme="minorHAnsi"/>
              </w:rPr>
            </w:pPr>
            <w:r>
              <w:rPr>
                <w:rFonts w:asciiTheme="minorHAnsi" w:hAnsiTheme="minorHAnsi" w:cstheme="minorHAnsi"/>
              </w:rPr>
              <w:t xml:space="preserve">13 – 15 </w:t>
            </w:r>
          </w:p>
        </w:tc>
        <w:tc>
          <w:tcPr>
            <w:tcW w:w="4172" w:type="dxa"/>
          </w:tcPr>
          <w:p w14:paraId="565A82EA" w14:textId="16DA8DF1" w:rsidR="008E32A1" w:rsidRDefault="00024D6F" w:rsidP="00F054A5">
            <w:pPr>
              <w:rPr>
                <w:rFonts w:asciiTheme="minorHAnsi" w:hAnsiTheme="minorHAnsi" w:cstheme="minorHAnsi"/>
              </w:rPr>
            </w:pPr>
            <w:r>
              <w:rPr>
                <w:rFonts w:asciiTheme="minorHAnsi" w:hAnsiTheme="minorHAnsi" w:cstheme="minorHAnsi"/>
              </w:rPr>
              <w:t>These are normally created far out to sea and produce strong waves that reach the shore. These will arrive at shore before the strong winds that created them, which is ideal for avoiding strong onshore winds.</w:t>
            </w:r>
          </w:p>
        </w:tc>
        <w:tc>
          <w:tcPr>
            <w:tcW w:w="3006" w:type="dxa"/>
          </w:tcPr>
          <w:p w14:paraId="695D40B8" w14:textId="6970A9B0" w:rsidR="008E32A1" w:rsidRDefault="00024D6F" w:rsidP="00F054A5">
            <w:pPr>
              <w:rPr>
                <w:rFonts w:asciiTheme="minorHAnsi" w:hAnsiTheme="minorHAnsi" w:cstheme="minorHAnsi"/>
              </w:rPr>
            </w:pPr>
            <w:r>
              <w:rPr>
                <w:rFonts w:asciiTheme="minorHAnsi" w:hAnsiTheme="minorHAnsi" w:cstheme="minorHAnsi"/>
              </w:rPr>
              <w:t>Very good</w:t>
            </w:r>
          </w:p>
        </w:tc>
      </w:tr>
      <w:tr w:rsidR="008E32A1" w14:paraId="6F1ABD00" w14:textId="77777777" w:rsidTr="008E32A1">
        <w:tc>
          <w:tcPr>
            <w:tcW w:w="1838" w:type="dxa"/>
          </w:tcPr>
          <w:p w14:paraId="48148A6C" w14:textId="3814C145" w:rsidR="008E32A1" w:rsidRDefault="008E32A1" w:rsidP="00F054A5">
            <w:pPr>
              <w:rPr>
                <w:rFonts w:asciiTheme="minorHAnsi" w:hAnsiTheme="minorHAnsi" w:cstheme="minorHAnsi"/>
              </w:rPr>
            </w:pPr>
            <w:r>
              <w:rPr>
                <w:rFonts w:asciiTheme="minorHAnsi" w:hAnsiTheme="minorHAnsi" w:cstheme="minorHAnsi"/>
              </w:rPr>
              <w:t>16+</w:t>
            </w:r>
          </w:p>
        </w:tc>
        <w:tc>
          <w:tcPr>
            <w:tcW w:w="4172" w:type="dxa"/>
          </w:tcPr>
          <w:p w14:paraId="570F3D6E" w14:textId="5260A9C3" w:rsidR="008E32A1" w:rsidRDefault="00024D6F" w:rsidP="00F054A5">
            <w:pPr>
              <w:rPr>
                <w:rFonts w:asciiTheme="minorHAnsi" w:hAnsiTheme="minorHAnsi" w:cstheme="minorHAnsi"/>
              </w:rPr>
            </w:pPr>
            <w:r>
              <w:rPr>
                <w:rFonts w:asciiTheme="minorHAnsi" w:hAnsiTheme="minorHAnsi" w:cstheme="minorHAnsi"/>
              </w:rPr>
              <w:t>Extremely powerful waves are generated by this swell period. Consistent size and power behind each wave and good amount of time to prepare for the following wave.</w:t>
            </w:r>
          </w:p>
        </w:tc>
        <w:tc>
          <w:tcPr>
            <w:tcW w:w="3006" w:type="dxa"/>
          </w:tcPr>
          <w:p w14:paraId="7EB489E3" w14:textId="2CAC5E96" w:rsidR="008E32A1" w:rsidRDefault="00024D6F" w:rsidP="00F054A5">
            <w:pPr>
              <w:rPr>
                <w:rFonts w:asciiTheme="minorHAnsi" w:hAnsiTheme="minorHAnsi" w:cstheme="minorHAnsi"/>
              </w:rPr>
            </w:pPr>
            <w:r>
              <w:rPr>
                <w:rFonts w:asciiTheme="minorHAnsi" w:hAnsiTheme="minorHAnsi" w:cstheme="minorHAnsi"/>
              </w:rPr>
              <w:t>Amazing</w:t>
            </w:r>
          </w:p>
        </w:tc>
      </w:tr>
    </w:tbl>
    <w:p w14:paraId="43128EDA" w14:textId="4C87640A" w:rsidR="008E32A1" w:rsidRDefault="00241F9B" w:rsidP="00241F9B">
      <w:pPr>
        <w:pStyle w:val="Caption"/>
      </w:pPr>
      <w:bookmarkStart w:id="251" w:name="_Toc102041230"/>
      <w:bookmarkStart w:id="252" w:name="_Toc102041485"/>
      <w:r>
        <w:t xml:space="preserve">Table </w:t>
      </w:r>
      <w:fldSimple w:instr=" SEQ Table \* ARABIC ">
        <w:r w:rsidR="008E4FEF">
          <w:rPr>
            <w:noProof/>
          </w:rPr>
          <w:t>11</w:t>
        </w:r>
      </w:fldSimple>
      <w:r>
        <w:t xml:space="preserve"> – Swell period</w:t>
      </w:r>
      <w:bookmarkEnd w:id="251"/>
      <w:bookmarkEnd w:id="252"/>
    </w:p>
    <w:p w14:paraId="35C576C3" w14:textId="7369D733" w:rsidR="00241F9B" w:rsidRDefault="00241F9B" w:rsidP="00241F9B"/>
    <w:p w14:paraId="3E71C0DB" w14:textId="0CCD706C" w:rsidR="00241F9B" w:rsidRDefault="0056263B" w:rsidP="00241F9B">
      <w:pPr>
        <w:rPr>
          <w:rFonts w:asciiTheme="minorHAnsi" w:hAnsiTheme="minorHAnsi" w:cstheme="minorHAnsi"/>
        </w:rPr>
      </w:pPr>
      <w:r>
        <w:rPr>
          <w:rFonts w:asciiTheme="minorHAnsi" w:hAnsiTheme="minorHAnsi" w:cstheme="minorHAnsi"/>
        </w:rPr>
        <w:t xml:space="preserve">  How can swell period be utilised to improve this system? There are two methods that are immediately obvious.</w:t>
      </w:r>
    </w:p>
    <w:p w14:paraId="405E927D" w14:textId="0726992D" w:rsidR="0056263B" w:rsidRDefault="0056263B" w:rsidP="00241F9B">
      <w:pPr>
        <w:rPr>
          <w:rFonts w:asciiTheme="minorHAnsi" w:hAnsiTheme="minorHAnsi" w:cstheme="minorHAnsi"/>
        </w:rPr>
      </w:pPr>
    </w:p>
    <w:p w14:paraId="6ECEFA62" w14:textId="42597F71" w:rsidR="0056263B" w:rsidRDefault="0056263B" w:rsidP="0056263B">
      <w:pPr>
        <w:pStyle w:val="Heading4"/>
        <w:numPr>
          <w:ilvl w:val="3"/>
          <w:numId w:val="1"/>
        </w:numPr>
      </w:pPr>
      <w:bookmarkStart w:id="253" w:name="_Toc102037659"/>
      <w:r>
        <w:t>Swell period to predict wave power</w:t>
      </w:r>
      <w:bookmarkEnd w:id="253"/>
    </w:p>
    <w:p w14:paraId="53A6D580" w14:textId="5AD37FE3" w:rsidR="0056263B" w:rsidRDefault="0056263B" w:rsidP="0056263B"/>
    <w:p w14:paraId="7EDE1C6D" w14:textId="78BD07FE" w:rsidR="0056263B" w:rsidRDefault="0056263B" w:rsidP="0056263B">
      <w:pPr>
        <w:rPr>
          <w:rFonts w:asciiTheme="minorHAnsi" w:hAnsiTheme="minorHAnsi" w:cstheme="minorHAnsi"/>
        </w:rPr>
      </w:pPr>
      <w:r>
        <w:t xml:space="preserve">  </w:t>
      </w:r>
      <w:r>
        <w:rPr>
          <w:rFonts w:asciiTheme="minorHAnsi" w:hAnsiTheme="minorHAnsi" w:cstheme="minorHAnsi"/>
        </w:rPr>
        <w:t xml:space="preserve">This is a simple use of swell period. Swell period could be measured at the shoreline and using table </w:t>
      </w:r>
      <w:r w:rsidR="00D65370">
        <w:rPr>
          <w:rFonts w:asciiTheme="minorHAnsi" w:hAnsiTheme="minorHAnsi" w:cstheme="minorHAnsi"/>
        </w:rPr>
        <w:t>11</w:t>
      </w:r>
      <w:r>
        <w:rPr>
          <w:rFonts w:asciiTheme="minorHAnsi" w:hAnsiTheme="minorHAnsi" w:cstheme="minorHAnsi"/>
        </w:rPr>
        <w:t>, the range in which the swell period falls can be utilised to output text to the HMI, in a similar manner to how it is currently being used with the wind speed report. In order to accomplish this, a stopwatch would need to be incorporated into the system. The simplest method of accomplishing this would be to purchase a simple LCD stopwatch and attach it to the finished design. This stopwatch would not need to be programmed into the ladder logic of the product as the recorded times on the stopwatch could be entered into a new screen on the HMI.</w:t>
      </w:r>
    </w:p>
    <w:p w14:paraId="79E16F7D" w14:textId="72534E85" w:rsidR="0056263B" w:rsidRDefault="0056263B" w:rsidP="0056263B">
      <w:pPr>
        <w:rPr>
          <w:rFonts w:asciiTheme="minorHAnsi" w:hAnsiTheme="minorHAnsi" w:cstheme="minorHAnsi"/>
        </w:rPr>
      </w:pPr>
      <w:r>
        <w:rPr>
          <w:rFonts w:asciiTheme="minorHAnsi" w:hAnsiTheme="minorHAnsi" w:cstheme="minorHAnsi"/>
        </w:rPr>
        <w:t xml:space="preserve">  The function of this screen would be to collect data on the swell period and utilise the results as explained previously. Times between waves breaking on the beach could be recorded on the stopwatch, for a period of five to ten waves and the results entered on the HMI. As seen in figure</w:t>
      </w:r>
      <w:r w:rsidR="00082530">
        <w:rPr>
          <w:rFonts w:asciiTheme="minorHAnsi" w:hAnsiTheme="minorHAnsi" w:cstheme="minorHAnsi"/>
        </w:rPr>
        <w:t xml:space="preserve"> </w:t>
      </w:r>
      <w:r w:rsidR="00487665">
        <w:rPr>
          <w:rFonts w:asciiTheme="minorHAnsi" w:hAnsiTheme="minorHAnsi" w:cstheme="minorHAnsi"/>
        </w:rPr>
        <w:t>72</w:t>
      </w:r>
      <w:r>
        <w:rPr>
          <w:rFonts w:asciiTheme="minorHAnsi" w:hAnsiTheme="minorHAnsi" w:cstheme="minorHAnsi"/>
        </w:rPr>
        <w:t xml:space="preserve"> each wave will have its own display for recording</w:t>
      </w:r>
      <w:r w:rsidR="00082530">
        <w:rPr>
          <w:rFonts w:asciiTheme="minorHAnsi" w:hAnsiTheme="minorHAnsi" w:cstheme="minorHAnsi"/>
        </w:rPr>
        <w:t xml:space="preserve"> the time taken to reach a set point.</w:t>
      </w:r>
      <w:r w:rsidR="00A954C6">
        <w:rPr>
          <w:rFonts w:asciiTheme="minorHAnsi" w:hAnsiTheme="minorHAnsi" w:cstheme="minorHAnsi"/>
        </w:rPr>
        <w:t xml:space="preserve"> In order to achieve this, the I/O modules would need to be set to ‘input’ mode so that these values can be changed at the HMI screen, rather than being changed from an output in ladder logic.</w:t>
      </w:r>
    </w:p>
    <w:p w14:paraId="2FE488A4" w14:textId="6D5AC66E" w:rsidR="00A954C6" w:rsidRDefault="00A954C6" w:rsidP="0056263B">
      <w:pPr>
        <w:rPr>
          <w:rFonts w:asciiTheme="minorHAnsi" w:hAnsiTheme="minorHAnsi" w:cstheme="minorHAnsi"/>
        </w:rPr>
      </w:pPr>
    </w:p>
    <w:p w14:paraId="4E7B5568" w14:textId="77777777" w:rsidR="00A954C6" w:rsidRDefault="00A954C6" w:rsidP="0056263B">
      <w:pPr>
        <w:rPr>
          <w:rFonts w:asciiTheme="minorHAnsi" w:hAnsiTheme="minorHAnsi" w:cstheme="minorHAnsi"/>
        </w:rPr>
      </w:pPr>
    </w:p>
    <w:p w14:paraId="1095DE9A" w14:textId="60898732" w:rsidR="00082530" w:rsidRDefault="00082530" w:rsidP="0056263B">
      <w:pPr>
        <w:rPr>
          <w:rFonts w:asciiTheme="minorHAnsi" w:hAnsiTheme="minorHAnsi" w:cstheme="minorHAnsi"/>
        </w:rPr>
      </w:pPr>
    </w:p>
    <w:p w14:paraId="399BB0FB" w14:textId="77777777" w:rsidR="00082530" w:rsidRDefault="00082530" w:rsidP="00082530">
      <w:pPr>
        <w:keepNext/>
      </w:pPr>
      <w:r>
        <w:rPr>
          <w:noProof/>
        </w:rPr>
        <w:drawing>
          <wp:inline distT="0" distB="0" distL="0" distR="0" wp14:anchorId="7678ECD7" wp14:editId="248E92FD">
            <wp:extent cx="4640580" cy="2638539"/>
            <wp:effectExtent l="0" t="0" r="7620" b="9525"/>
            <wp:docPr id="41" name="Picture 3">
              <a:extLst xmlns:a="http://schemas.openxmlformats.org/drawingml/2006/main">
                <a:ext uri="{FF2B5EF4-FFF2-40B4-BE49-F238E27FC236}">
                  <a16:creationId xmlns:a16="http://schemas.microsoft.com/office/drawing/2014/main" id="{12FE0401-09B0-4A9A-8D92-D12CCA38C94B}"/>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3">
                      <a:extLst>
                        <a:ext uri="{FF2B5EF4-FFF2-40B4-BE49-F238E27FC236}">
                          <a16:creationId xmlns:a16="http://schemas.microsoft.com/office/drawing/2014/main" id="{12FE0401-09B0-4A9A-8D92-D12CCA38C94B}"/>
                        </a:ext>
                      </a:extLst>
                    </pic:cNvPr>
                    <pic:cNvPicPr>
                      <a:picLocks noChangeAspect="1"/>
                    </pic:cNvPicPr>
                  </pic:nvPicPr>
                  <pic:blipFill>
                    <a:blip r:embed="rId86"/>
                    <a:stretch>
                      <a:fillRect/>
                    </a:stretch>
                  </pic:blipFill>
                  <pic:spPr>
                    <a:xfrm>
                      <a:off x="0" y="0"/>
                      <a:ext cx="4645746" cy="2641476"/>
                    </a:xfrm>
                    <a:prstGeom prst="rect">
                      <a:avLst/>
                    </a:prstGeom>
                  </pic:spPr>
                </pic:pic>
              </a:graphicData>
            </a:graphic>
          </wp:inline>
        </w:drawing>
      </w:r>
    </w:p>
    <w:p w14:paraId="17146D6C" w14:textId="2E59C5D5" w:rsidR="00082530" w:rsidRPr="0056263B" w:rsidRDefault="00082530" w:rsidP="00082530">
      <w:pPr>
        <w:pStyle w:val="Caption"/>
        <w:rPr>
          <w:rFonts w:asciiTheme="minorHAnsi" w:hAnsiTheme="minorHAnsi" w:cstheme="minorHAnsi"/>
        </w:rPr>
      </w:pPr>
      <w:bookmarkStart w:id="254" w:name="_Toc102041466"/>
      <w:r>
        <w:t xml:space="preserve">Figure </w:t>
      </w:r>
      <w:r w:rsidR="00E51F56">
        <w:fldChar w:fldCharType="begin"/>
      </w:r>
      <w:r w:rsidR="00E51F56">
        <w:instrText xml:space="preserve"> SEQ Figure \* ARABIC </w:instrText>
      </w:r>
      <w:r w:rsidR="00E51F56">
        <w:fldChar w:fldCharType="separate"/>
      </w:r>
      <w:r w:rsidR="008C3E76">
        <w:rPr>
          <w:noProof/>
        </w:rPr>
        <w:t>72</w:t>
      </w:r>
      <w:r w:rsidR="00E51F56">
        <w:rPr>
          <w:noProof/>
        </w:rPr>
        <w:fldChar w:fldCharType="end"/>
      </w:r>
      <w:r>
        <w:t xml:space="preserve"> – Swell period HMI screen </w:t>
      </w:r>
      <w:r w:rsidR="00A954C6">
        <w:t>mock-up</w:t>
      </w:r>
      <w:bookmarkEnd w:id="254"/>
    </w:p>
    <w:p w14:paraId="6A67F9EA" w14:textId="6C8862E6" w:rsidR="001D109B" w:rsidRDefault="001D109B" w:rsidP="00F66260"/>
    <w:p w14:paraId="260C2105" w14:textId="77777777" w:rsidR="00A954C6" w:rsidRDefault="00A954C6" w:rsidP="00A954C6">
      <w:pPr>
        <w:keepNext/>
      </w:pPr>
      <w:r>
        <w:rPr>
          <w:noProof/>
        </w:rPr>
        <w:drawing>
          <wp:inline distT="0" distB="0" distL="0" distR="0" wp14:anchorId="79F5820D" wp14:editId="5A8B1925">
            <wp:extent cx="1295238" cy="592378"/>
            <wp:effectExtent l="0" t="0" r="635" b="0"/>
            <wp:docPr id="42" name="Picture 2">
              <a:extLst xmlns:a="http://schemas.openxmlformats.org/drawingml/2006/main">
                <a:ext uri="{FF2B5EF4-FFF2-40B4-BE49-F238E27FC236}">
                  <a16:creationId xmlns:a16="http://schemas.microsoft.com/office/drawing/2014/main" id="{AD84AA77-C0D5-488E-905C-452502E98323}"/>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2">
                      <a:extLst>
                        <a:ext uri="{FF2B5EF4-FFF2-40B4-BE49-F238E27FC236}">
                          <a16:creationId xmlns:a16="http://schemas.microsoft.com/office/drawing/2014/main" id="{AD84AA77-C0D5-488E-905C-452502E98323}"/>
                        </a:ext>
                      </a:extLst>
                    </pic:cNvPr>
                    <pic:cNvPicPr>
                      <a:picLocks noChangeAspect="1"/>
                    </pic:cNvPicPr>
                  </pic:nvPicPr>
                  <pic:blipFill>
                    <a:blip r:embed="rId87"/>
                    <a:stretch>
                      <a:fillRect/>
                    </a:stretch>
                  </pic:blipFill>
                  <pic:spPr>
                    <a:xfrm>
                      <a:off x="0" y="0"/>
                      <a:ext cx="1295238" cy="592378"/>
                    </a:xfrm>
                    <a:prstGeom prst="rect">
                      <a:avLst/>
                    </a:prstGeom>
                  </pic:spPr>
                </pic:pic>
              </a:graphicData>
            </a:graphic>
          </wp:inline>
        </w:drawing>
      </w:r>
    </w:p>
    <w:p w14:paraId="474715E1" w14:textId="25B1448A" w:rsidR="00A954C6" w:rsidRDefault="00A954C6" w:rsidP="00A954C6">
      <w:pPr>
        <w:pStyle w:val="Caption"/>
      </w:pPr>
      <w:bookmarkStart w:id="255" w:name="_Toc102041467"/>
      <w:r>
        <w:t xml:space="preserve">Figure </w:t>
      </w:r>
      <w:r w:rsidR="00E51F56">
        <w:fldChar w:fldCharType="begin"/>
      </w:r>
      <w:r w:rsidR="00E51F56">
        <w:instrText xml:space="preserve"> SEQ Figure \* ARABIC </w:instrText>
      </w:r>
      <w:r w:rsidR="00E51F56">
        <w:fldChar w:fldCharType="separate"/>
      </w:r>
      <w:r w:rsidR="008C3E76">
        <w:rPr>
          <w:noProof/>
        </w:rPr>
        <w:t>73</w:t>
      </w:r>
      <w:r w:rsidR="00E51F56">
        <w:rPr>
          <w:noProof/>
        </w:rPr>
        <w:fldChar w:fldCharType="end"/>
      </w:r>
      <w:r>
        <w:t xml:space="preserve"> – I/O module</w:t>
      </w:r>
      <w:bookmarkEnd w:id="255"/>
    </w:p>
    <w:p w14:paraId="5C9B1750" w14:textId="44DA40AA" w:rsidR="00A954C6" w:rsidRDefault="00A954C6" w:rsidP="00A954C6"/>
    <w:p w14:paraId="5F252023" w14:textId="77777777" w:rsidR="00A954C6" w:rsidRDefault="00A954C6" w:rsidP="00A954C6">
      <w:pPr>
        <w:keepNext/>
      </w:pPr>
      <w:r>
        <w:rPr>
          <w:noProof/>
        </w:rPr>
        <w:drawing>
          <wp:inline distT="0" distB="0" distL="0" distR="0" wp14:anchorId="739B341F" wp14:editId="380E52A7">
            <wp:extent cx="4655820" cy="538437"/>
            <wp:effectExtent l="0" t="0" r="0" b="0"/>
            <wp:docPr id="43" name="Picture 1">
              <a:extLst xmlns:a="http://schemas.openxmlformats.org/drawingml/2006/main">
                <a:ext uri="{FF2B5EF4-FFF2-40B4-BE49-F238E27FC236}">
                  <a16:creationId xmlns:a16="http://schemas.microsoft.com/office/drawing/2014/main" id="{A631A14D-DAE8-4A20-A037-734B989BD454}"/>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a:extLst>
                        <a:ext uri="{FF2B5EF4-FFF2-40B4-BE49-F238E27FC236}">
                          <a16:creationId xmlns:a16="http://schemas.microsoft.com/office/drawing/2014/main" id="{A631A14D-DAE8-4A20-A037-734B989BD454}"/>
                        </a:ext>
                      </a:extLst>
                    </pic:cNvPr>
                    <pic:cNvPicPr>
                      <a:picLocks noChangeAspect="1"/>
                    </pic:cNvPicPr>
                  </pic:nvPicPr>
                  <pic:blipFill>
                    <a:blip r:embed="rId88"/>
                    <a:stretch>
                      <a:fillRect/>
                    </a:stretch>
                  </pic:blipFill>
                  <pic:spPr>
                    <a:xfrm>
                      <a:off x="0" y="0"/>
                      <a:ext cx="4689502" cy="542332"/>
                    </a:xfrm>
                    <a:prstGeom prst="rect">
                      <a:avLst/>
                    </a:prstGeom>
                  </pic:spPr>
                </pic:pic>
              </a:graphicData>
            </a:graphic>
          </wp:inline>
        </w:drawing>
      </w:r>
    </w:p>
    <w:p w14:paraId="03EF831E" w14:textId="67F5D09B" w:rsidR="00A954C6" w:rsidRPr="00A954C6" w:rsidRDefault="00A954C6" w:rsidP="00A954C6">
      <w:pPr>
        <w:pStyle w:val="Caption"/>
      </w:pPr>
      <w:bookmarkStart w:id="256" w:name="_Toc102041468"/>
      <w:r>
        <w:t xml:space="preserve">Figure </w:t>
      </w:r>
      <w:r w:rsidR="00E51F56">
        <w:fldChar w:fldCharType="begin"/>
      </w:r>
      <w:r w:rsidR="00E51F56">
        <w:instrText xml:space="preserve"> SEQ Figure \* ARABIC </w:instrText>
      </w:r>
      <w:r w:rsidR="00E51F56">
        <w:fldChar w:fldCharType="separate"/>
      </w:r>
      <w:r w:rsidR="008C3E76">
        <w:rPr>
          <w:noProof/>
        </w:rPr>
        <w:t>74</w:t>
      </w:r>
      <w:r w:rsidR="00E51F56">
        <w:rPr>
          <w:noProof/>
        </w:rPr>
        <w:fldChar w:fldCharType="end"/>
      </w:r>
      <w:r>
        <w:t xml:space="preserve"> – I/O module set to input mode</w:t>
      </w:r>
      <w:bookmarkEnd w:id="256"/>
    </w:p>
    <w:p w14:paraId="7FA237EB" w14:textId="66B02C5F" w:rsidR="00A954C6" w:rsidRDefault="00A954C6" w:rsidP="00F66260">
      <w:pPr>
        <w:rPr>
          <w:rFonts w:asciiTheme="minorHAnsi" w:hAnsiTheme="minorHAnsi" w:cstheme="minorHAnsi"/>
        </w:rPr>
      </w:pPr>
      <w:r>
        <w:rPr>
          <w:rFonts w:asciiTheme="minorHAnsi" w:hAnsiTheme="minorHAnsi" w:cstheme="minorHAnsi"/>
        </w:rPr>
        <w:t xml:space="preserve">  </w:t>
      </w:r>
    </w:p>
    <w:p w14:paraId="0FA3150D" w14:textId="1EA31B8B" w:rsidR="00A954C6" w:rsidRDefault="00A954C6" w:rsidP="00F66260">
      <w:pPr>
        <w:rPr>
          <w:rFonts w:asciiTheme="minorHAnsi" w:hAnsiTheme="minorHAnsi" w:cstheme="minorHAnsi"/>
        </w:rPr>
      </w:pPr>
      <w:r>
        <w:rPr>
          <w:rFonts w:asciiTheme="minorHAnsi" w:hAnsiTheme="minorHAnsi" w:cstheme="minorHAnsi"/>
        </w:rPr>
        <w:t xml:space="preserve">  The following is a mock-up of how the ladder logic might work. This has not been tested and is intended as a visual aid only</w:t>
      </w:r>
      <w:r w:rsidR="00AE0546">
        <w:rPr>
          <w:rFonts w:asciiTheme="minorHAnsi" w:hAnsiTheme="minorHAnsi" w:cstheme="minorHAnsi"/>
        </w:rPr>
        <w:t xml:space="preserve"> to illustrate the logic behind this idea</w:t>
      </w:r>
      <w:r>
        <w:rPr>
          <w:rFonts w:asciiTheme="minorHAnsi" w:hAnsiTheme="minorHAnsi" w:cstheme="minorHAnsi"/>
        </w:rPr>
        <w:t>.</w:t>
      </w:r>
      <w:r w:rsidR="00202B21">
        <w:rPr>
          <w:rFonts w:asciiTheme="minorHAnsi" w:hAnsiTheme="minorHAnsi" w:cstheme="minorHAnsi"/>
        </w:rPr>
        <w:t xml:space="preserve"> The input modules of waves one to five are linked to tags named ‘wave 1 time’, ‘wave 2 time’, and so on. The values entered in these input modules will give values to each of these memory tags. </w:t>
      </w:r>
      <w:r w:rsidR="003678BD">
        <w:rPr>
          <w:rFonts w:asciiTheme="minorHAnsi" w:hAnsiTheme="minorHAnsi" w:cstheme="minorHAnsi"/>
        </w:rPr>
        <w:t xml:space="preserve">In figure </w:t>
      </w:r>
      <w:r w:rsidR="000537D9">
        <w:rPr>
          <w:rFonts w:asciiTheme="minorHAnsi" w:hAnsiTheme="minorHAnsi" w:cstheme="minorHAnsi"/>
        </w:rPr>
        <w:t>75</w:t>
      </w:r>
      <w:r w:rsidR="003678BD">
        <w:rPr>
          <w:rFonts w:asciiTheme="minorHAnsi" w:hAnsiTheme="minorHAnsi" w:cstheme="minorHAnsi"/>
        </w:rPr>
        <w:t xml:space="preserve"> the time taken for waves on</w:t>
      </w:r>
      <w:r w:rsidR="00202B21">
        <w:rPr>
          <w:rFonts w:asciiTheme="minorHAnsi" w:hAnsiTheme="minorHAnsi" w:cstheme="minorHAnsi"/>
        </w:rPr>
        <w:t>e</w:t>
      </w:r>
      <w:r w:rsidR="003678BD">
        <w:rPr>
          <w:rFonts w:asciiTheme="minorHAnsi" w:hAnsiTheme="minorHAnsi" w:cstheme="minorHAnsi"/>
        </w:rPr>
        <w:t xml:space="preserve"> to five</w:t>
      </w:r>
      <w:r w:rsidR="00202B21">
        <w:rPr>
          <w:rFonts w:asciiTheme="minorHAnsi" w:hAnsiTheme="minorHAnsi" w:cstheme="minorHAnsi"/>
        </w:rPr>
        <w:t>,</w:t>
      </w:r>
      <w:r w:rsidR="003678BD">
        <w:rPr>
          <w:rFonts w:asciiTheme="minorHAnsi" w:hAnsiTheme="minorHAnsi" w:cstheme="minorHAnsi"/>
        </w:rPr>
        <w:t xml:space="preserve"> is input into a series of multipliers to produce a total time for the five waves</w:t>
      </w:r>
      <w:r w:rsidR="00202B21">
        <w:rPr>
          <w:rFonts w:asciiTheme="minorHAnsi" w:hAnsiTheme="minorHAnsi" w:cstheme="minorHAnsi"/>
        </w:rPr>
        <w:t xml:space="preserve">, which can be seen with tag ‘total of 5 waves’. To gain an average of the time for five waves, network 9 (figure </w:t>
      </w:r>
      <w:r w:rsidR="00966F31">
        <w:rPr>
          <w:rFonts w:asciiTheme="minorHAnsi" w:hAnsiTheme="minorHAnsi" w:cstheme="minorHAnsi"/>
        </w:rPr>
        <w:t>76</w:t>
      </w:r>
      <w:r w:rsidR="00202B21">
        <w:rPr>
          <w:rFonts w:asciiTheme="minorHAnsi" w:hAnsiTheme="minorHAnsi" w:cstheme="minorHAnsi"/>
        </w:rPr>
        <w:t>) uses a divide function to divide the time for five waves, by five, to give an average for one wave.</w:t>
      </w:r>
      <w:r w:rsidR="00AE0546">
        <w:rPr>
          <w:rFonts w:asciiTheme="minorHAnsi" w:hAnsiTheme="minorHAnsi" w:cstheme="minorHAnsi"/>
        </w:rPr>
        <w:t xml:space="preserve"> This tag ‘average of 5 waves’ can then be used in a text list in the same manner as used for the wind speed report.</w:t>
      </w:r>
    </w:p>
    <w:p w14:paraId="67B40B56" w14:textId="0123CED1" w:rsidR="00A954C6" w:rsidRDefault="00A954C6" w:rsidP="00F66260">
      <w:pPr>
        <w:rPr>
          <w:rFonts w:asciiTheme="minorHAnsi" w:hAnsiTheme="minorHAnsi" w:cstheme="minorHAnsi"/>
        </w:rPr>
      </w:pPr>
    </w:p>
    <w:p w14:paraId="04C316A9" w14:textId="77777777" w:rsidR="00A954C6" w:rsidRDefault="00A954C6" w:rsidP="00A954C6">
      <w:pPr>
        <w:keepNext/>
      </w:pPr>
      <w:r>
        <w:rPr>
          <w:noProof/>
        </w:rPr>
        <w:lastRenderedPageBreak/>
        <w:drawing>
          <wp:inline distT="0" distB="0" distL="0" distR="0" wp14:anchorId="476F029B" wp14:editId="27256C47">
            <wp:extent cx="4273311" cy="4457700"/>
            <wp:effectExtent l="0" t="0" r="0" b="0"/>
            <wp:docPr id="44" name="Picture 4">
              <a:extLst xmlns:a="http://schemas.openxmlformats.org/drawingml/2006/main">
                <a:ext uri="{FF2B5EF4-FFF2-40B4-BE49-F238E27FC236}">
                  <a16:creationId xmlns:a16="http://schemas.microsoft.com/office/drawing/2014/main" id="{AA20610E-7B2D-4E6C-AC96-C2A56535852D}"/>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4">
                      <a:extLst>
                        <a:ext uri="{FF2B5EF4-FFF2-40B4-BE49-F238E27FC236}">
                          <a16:creationId xmlns:a16="http://schemas.microsoft.com/office/drawing/2014/main" id="{AA20610E-7B2D-4E6C-AC96-C2A56535852D}"/>
                        </a:ext>
                      </a:extLst>
                    </pic:cNvPr>
                    <pic:cNvPicPr>
                      <a:picLocks noChangeAspect="1"/>
                    </pic:cNvPicPr>
                  </pic:nvPicPr>
                  <pic:blipFill>
                    <a:blip r:embed="rId89"/>
                    <a:stretch>
                      <a:fillRect/>
                    </a:stretch>
                  </pic:blipFill>
                  <pic:spPr>
                    <a:xfrm>
                      <a:off x="0" y="0"/>
                      <a:ext cx="4278427" cy="4463037"/>
                    </a:xfrm>
                    <a:prstGeom prst="rect">
                      <a:avLst/>
                    </a:prstGeom>
                  </pic:spPr>
                </pic:pic>
              </a:graphicData>
            </a:graphic>
          </wp:inline>
        </w:drawing>
      </w:r>
    </w:p>
    <w:p w14:paraId="55C1E2F8" w14:textId="559F2A13" w:rsidR="00A954C6" w:rsidRDefault="00A954C6" w:rsidP="00A954C6">
      <w:pPr>
        <w:pStyle w:val="Caption"/>
        <w:rPr>
          <w:rFonts w:asciiTheme="minorHAnsi" w:hAnsiTheme="minorHAnsi" w:cstheme="minorHAnsi"/>
        </w:rPr>
      </w:pPr>
      <w:bookmarkStart w:id="257" w:name="_Toc102041469"/>
      <w:r>
        <w:t xml:space="preserve">Figure </w:t>
      </w:r>
      <w:r w:rsidR="00E51F56">
        <w:fldChar w:fldCharType="begin"/>
      </w:r>
      <w:r w:rsidR="00E51F56">
        <w:instrText xml:space="preserve"> SEQ Figure \* ARABIC </w:instrText>
      </w:r>
      <w:r w:rsidR="00E51F56">
        <w:fldChar w:fldCharType="separate"/>
      </w:r>
      <w:r w:rsidR="008C3E76">
        <w:rPr>
          <w:noProof/>
        </w:rPr>
        <w:t>75</w:t>
      </w:r>
      <w:r w:rsidR="00E51F56">
        <w:rPr>
          <w:noProof/>
        </w:rPr>
        <w:fldChar w:fldCharType="end"/>
      </w:r>
      <w:r>
        <w:t xml:space="preserve"> – Network 8: </w:t>
      </w:r>
      <w:r w:rsidR="003678BD">
        <w:t>Total time of 5 waves</w:t>
      </w:r>
      <w:bookmarkEnd w:id="257"/>
    </w:p>
    <w:p w14:paraId="746976EB" w14:textId="191F5B26" w:rsidR="00A954C6" w:rsidRDefault="00A954C6" w:rsidP="00F66260">
      <w:pPr>
        <w:rPr>
          <w:rFonts w:asciiTheme="minorHAnsi" w:hAnsiTheme="minorHAnsi" w:cstheme="minorHAnsi"/>
        </w:rPr>
      </w:pPr>
    </w:p>
    <w:p w14:paraId="1CAF4D4B" w14:textId="77777777" w:rsidR="003678BD" w:rsidRDefault="003678BD" w:rsidP="003678BD">
      <w:pPr>
        <w:keepNext/>
      </w:pPr>
      <w:r>
        <w:rPr>
          <w:noProof/>
        </w:rPr>
        <w:drawing>
          <wp:inline distT="0" distB="0" distL="0" distR="0" wp14:anchorId="4CC46398" wp14:editId="0A032482">
            <wp:extent cx="3992880" cy="1412009"/>
            <wp:effectExtent l="0" t="0" r="7620" b="0"/>
            <wp:docPr id="45" name="Picture 5">
              <a:extLst xmlns:a="http://schemas.openxmlformats.org/drawingml/2006/main">
                <a:ext uri="{FF2B5EF4-FFF2-40B4-BE49-F238E27FC236}">
                  <a16:creationId xmlns:a16="http://schemas.microsoft.com/office/drawing/2014/main" id="{7509D891-DF49-470E-BC45-831A2C99629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5">
                      <a:extLst>
                        <a:ext uri="{FF2B5EF4-FFF2-40B4-BE49-F238E27FC236}">
                          <a16:creationId xmlns:a16="http://schemas.microsoft.com/office/drawing/2014/main" id="{7509D891-DF49-470E-BC45-831A2C996291}"/>
                        </a:ext>
                      </a:extLst>
                    </pic:cNvPr>
                    <pic:cNvPicPr>
                      <a:picLocks noChangeAspect="1"/>
                    </pic:cNvPicPr>
                  </pic:nvPicPr>
                  <pic:blipFill>
                    <a:blip r:embed="rId90"/>
                    <a:stretch>
                      <a:fillRect/>
                    </a:stretch>
                  </pic:blipFill>
                  <pic:spPr>
                    <a:xfrm>
                      <a:off x="0" y="0"/>
                      <a:ext cx="4000992" cy="1414878"/>
                    </a:xfrm>
                    <a:prstGeom prst="rect">
                      <a:avLst/>
                    </a:prstGeom>
                  </pic:spPr>
                </pic:pic>
              </a:graphicData>
            </a:graphic>
          </wp:inline>
        </w:drawing>
      </w:r>
    </w:p>
    <w:p w14:paraId="62F88357" w14:textId="0B25CAD6" w:rsidR="003678BD" w:rsidRDefault="003678BD" w:rsidP="003678BD">
      <w:pPr>
        <w:pStyle w:val="Caption"/>
        <w:rPr>
          <w:rFonts w:asciiTheme="minorHAnsi" w:hAnsiTheme="minorHAnsi" w:cstheme="minorHAnsi"/>
        </w:rPr>
      </w:pPr>
      <w:bookmarkStart w:id="258" w:name="_Toc102041470"/>
      <w:r>
        <w:t xml:space="preserve">Figure </w:t>
      </w:r>
      <w:r w:rsidR="00E51F56">
        <w:fldChar w:fldCharType="begin"/>
      </w:r>
      <w:r w:rsidR="00E51F56">
        <w:instrText xml:space="preserve"> SEQ Figure \* ARABIC </w:instrText>
      </w:r>
      <w:r w:rsidR="00E51F56">
        <w:fldChar w:fldCharType="separate"/>
      </w:r>
      <w:r w:rsidR="008C3E76">
        <w:rPr>
          <w:noProof/>
        </w:rPr>
        <w:t>76</w:t>
      </w:r>
      <w:r w:rsidR="00E51F56">
        <w:rPr>
          <w:noProof/>
        </w:rPr>
        <w:fldChar w:fldCharType="end"/>
      </w:r>
      <w:r>
        <w:t xml:space="preserve"> </w:t>
      </w:r>
      <w:r w:rsidR="00202B21">
        <w:t>–</w:t>
      </w:r>
      <w:r>
        <w:t xml:space="preserve"> Netw</w:t>
      </w:r>
      <w:r w:rsidR="00202B21">
        <w:t>ork 9: Average for 5 waves</w:t>
      </w:r>
      <w:bookmarkEnd w:id="258"/>
    </w:p>
    <w:p w14:paraId="46086CF4" w14:textId="09FBF45B" w:rsidR="003678BD" w:rsidRDefault="003678BD" w:rsidP="00F66260">
      <w:pPr>
        <w:rPr>
          <w:rFonts w:asciiTheme="minorHAnsi" w:hAnsiTheme="minorHAnsi" w:cstheme="minorHAnsi"/>
        </w:rPr>
      </w:pPr>
    </w:p>
    <w:p w14:paraId="21DA0267" w14:textId="4C44DCD7" w:rsidR="003678BD" w:rsidRDefault="003678BD" w:rsidP="00F66260">
      <w:pPr>
        <w:rPr>
          <w:rFonts w:asciiTheme="minorHAnsi" w:hAnsiTheme="minorHAnsi" w:cstheme="minorHAnsi"/>
        </w:rPr>
      </w:pPr>
    </w:p>
    <w:p w14:paraId="08D90B96" w14:textId="6D16809D" w:rsidR="00F010DE" w:rsidRDefault="00F010DE" w:rsidP="00F010DE">
      <w:pPr>
        <w:pStyle w:val="Heading4"/>
        <w:numPr>
          <w:ilvl w:val="3"/>
          <w:numId w:val="1"/>
        </w:numPr>
      </w:pPr>
      <w:bookmarkStart w:id="259" w:name="_Toc102037660"/>
      <w:r>
        <w:t>Improved Carry Case</w:t>
      </w:r>
      <w:bookmarkEnd w:id="259"/>
    </w:p>
    <w:p w14:paraId="499ED321" w14:textId="59879E1C" w:rsidR="00F010DE" w:rsidRDefault="00F010DE" w:rsidP="00F010DE"/>
    <w:p w14:paraId="12827B6C" w14:textId="3F3C9A37" w:rsidR="00F010DE" w:rsidRDefault="00F010DE" w:rsidP="00F010DE">
      <w:pPr>
        <w:rPr>
          <w:rFonts w:asciiTheme="minorHAnsi" w:hAnsiTheme="minorHAnsi" w:cstheme="minorHAnsi"/>
        </w:rPr>
      </w:pPr>
      <w:r>
        <w:t xml:space="preserve">  </w:t>
      </w:r>
      <w:r w:rsidR="00540C17">
        <w:rPr>
          <w:rFonts w:asciiTheme="minorHAnsi" w:hAnsiTheme="minorHAnsi" w:cstheme="minorHAnsi"/>
        </w:rPr>
        <w:t>Another area where quality could be improved is with the build quality of the carry case. As the initial idea of this project was to be a portable surf forecaster, the portability of the case could be improved with some design tweaks. The current design is portable but is a bit heavy and cumbersome.</w:t>
      </w:r>
      <w:r w:rsidR="00A30462">
        <w:rPr>
          <w:rFonts w:asciiTheme="minorHAnsi" w:hAnsiTheme="minorHAnsi" w:cstheme="minorHAnsi"/>
        </w:rPr>
        <w:t xml:space="preserve"> In order to better plan the storage of the components, all components have been separated into one of two categories. These are ‘fixed components’ and ‘active components’. The fixed components are the components that are essential to the operation of the system but do not need to be seen or moved from their original position. Components in this category include:</w:t>
      </w:r>
    </w:p>
    <w:p w14:paraId="12F50AA6" w14:textId="237E6022" w:rsidR="00A30462" w:rsidRDefault="00A30462" w:rsidP="00A30462">
      <w:pPr>
        <w:pStyle w:val="ListParagraph"/>
        <w:numPr>
          <w:ilvl w:val="0"/>
          <w:numId w:val="26"/>
        </w:numPr>
        <w:rPr>
          <w:rFonts w:asciiTheme="minorHAnsi" w:hAnsiTheme="minorHAnsi" w:cstheme="minorHAnsi"/>
        </w:rPr>
      </w:pPr>
      <w:r>
        <w:rPr>
          <w:rFonts w:asciiTheme="minorHAnsi" w:hAnsiTheme="minorHAnsi" w:cstheme="minorHAnsi"/>
        </w:rPr>
        <w:lastRenderedPageBreak/>
        <w:t>PLC</w:t>
      </w:r>
    </w:p>
    <w:p w14:paraId="423ACBBF" w14:textId="256FAA07" w:rsidR="00A30462" w:rsidRDefault="00A30462" w:rsidP="00A30462">
      <w:pPr>
        <w:pStyle w:val="ListParagraph"/>
        <w:numPr>
          <w:ilvl w:val="0"/>
          <w:numId w:val="26"/>
        </w:numPr>
        <w:rPr>
          <w:rFonts w:asciiTheme="minorHAnsi" w:hAnsiTheme="minorHAnsi" w:cstheme="minorHAnsi"/>
        </w:rPr>
      </w:pPr>
      <w:r>
        <w:rPr>
          <w:rFonts w:asciiTheme="minorHAnsi" w:hAnsiTheme="minorHAnsi" w:cstheme="minorHAnsi"/>
        </w:rPr>
        <w:t>Switch module</w:t>
      </w:r>
    </w:p>
    <w:p w14:paraId="47DAA0F7" w14:textId="0C268C17" w:rsidR="00A30462" w:rsidRDefault="00A30462" w:rsidP="00A30462">
      <w:pPr>
        <w:pStyle w:val="ListParagraph"/>
        <w:numPr>
          <w:ilvl w:val="0"/>
          <w:numId w:val="26"/>
        </w:numPr>
        <w:rPr>
          <w:rFonts w:asciiTheme="minorHAnsi" w:hAnsiTheme="minorHAnsi" w:cstheme="minorHAnsi"/>
        </w:rPr>
      </w:pPr>
      <w:r>
        <w:rPr>
          <w:rFonts w:asciiTheme="minorHAnsi" w:hAnsiTheme="minorHAnsi" w:cstheme="minorHAnsi"/>
        </w:rPr>
        <w:t>2 x 12V battery</w:t>
      </w:r>
    </w:p>
    <w:p w14:paraId="3DD906A1" w14:textId="7C5A4FEE" w:rsidR="00A30462" w:rsidRDefault="00A30462" w:rsidP="00A30462">
      <w:pPr>
        <w:rPr>
          <w:rFonts w:asciiTheme="minorHAnsi" w:hAnsiTheme="minorHAnsi" w:cstheme="minorHAnsi"/>
        </w:rPr>
      </w:pPr>
    </w:p>
    <w:p w14:paraId="2FB949F5" w14:textId="589A016F" w:rsidR="00A30462" w:rsidRDefault="00A30462" w:rsidP="00A30462">
      <w:pPr>
        <w:rPr>
          <w:rFonts w:asciiTheme="minorHAnsi" w:hAnsiTheme="minorHAnsi" w:cstheme="minorHAnsi"/>
        </w:rPr>
      </w:pPr>
      <w:r>
        <w:rPr>
          <w:rFonts w:asciiTheme="minorHAnsi" w:hAnsiTheme="minorHAnsi" w:cstheme="minorHAnsi"/>
        </w:rPr>
        <w:t xml:space="preserve">  These fixed components will make up the bottom layer in the carry case</w:t>
      </w:r>
      <w:r w:rsidR="00DA7D3C">
        <w:rPr>
          <w:rFonts w:asciiTheme="minorHAnsi" w:hAnsiTheme="minorHAnsi" w:cstheme="minorHAnsi"/>
        </w:rPr>
        <w:t xml:space="preserve"> and will be set inside foam casing, as with the current design. Where the two designs will differ is that this design will have a foam layer covering all the fixed components so that the active components can be stacked on top of them. The active components are:</w:t>
      </w:r>
    </w:p>
    <w:p w14:paraId="2735D8DE" w14:textId="57CD7272" w:rsidR="00DA7D3C" w:rsidRDefault="00DA7D3C" w:rsidP="00A30462">
      <w:pPr>
        <w:rPr>
          <w:rFonts w:asciiTheme="minorHAnsi" w:hAnsiTheme="minorHAnsi" w:cstheme="minorHAnsi"/>
        </w:rPr>
      </w:pPr>
    </w:p>
    <w:p w14:paraId="7FAC6949" w14:textId="6B0B4BE6" w:rsidR="00DA7D3C" w:rsidRDefault="00DA7D3C" w:rsidP="00DA7D3C">
      <w:pPr>
        <w:pStyle w:val="ListParagraph"/>
        <w:numPr>
          <w:ilvl w:val="0"/>
          <w:numId w:val="27"/>
        </w:numPr>
        <w:rPr>
          <w:rFonts w:asciiTheme="minorHAnsi" w:hAnsiTheme="minorHAnsi" w:cstheme="minorHAnsi"/>
        </w:rPr>
      </w:pPr>
      <w:r>
        <w:rPr>
          <w:rFonts w:asciiTheme="minorHAnsi" w:hAnsiTheme="minorHAnsi" w:cstheme="minorHAnsi"/>
        </w:rPr>
        <w:t>Anemometer</w:t>
      </w:r>
    </w:p>
    <w:p w14:paraId="2B6BAAB3" w14:textId="0D3572E2" w:rsidR="00DA7D3C" w:rsidRDefault="00DA7D3C" w:rsidP="00DA7D3C">
      <w:pPr>
        <w:pStyle w:val="ListParagraph"/>
        <w:numPr>
          <w:ilvl w:val="0"/>
          <w:numId w:val="27"/>
        </w:numPr>
        <w:rPr>
          <w:rFonts w:asciiTheme="minorHAnsi" w:hAnsiTheme="minorHAnsi" w:cstheme="minorHAnsi"/>
        </w:rPr>
      </w:pPr>
      <w:r>
        <w:rPr>
          <w:rFonts w:asciiTheme="minorHAnsi" w:hAnsiTheme="minorHAnsi" w:cstheme="minorHAnsi"/>
        </w:rPr>
        <w:t>Weathervane</w:t>
      </w:r>
    </w:p>
    <w:p w14:paraId="5684F894" w14:textId="2BDD0EB7" w:rsidR="00DA7D3C" w:rsidRDefault="00DA7D3C" w:rsidP="00DA7D3C">
      <w:pPr>
        <w:pStyle w:val="ListParagraph"/>
        <w:numPr>
          <w:ilvl w:val="0"/>
          <w:numId w:val="27"/>
        </w:numPr>
        <w:rPr>
          <w:rFonts w:asciiTheme="minorHAnsi" w:hAnsiTheme="minorHAnsi" w:cstheme="minorHAnsi"/>
        </w:rPr>
      </w:pPr>
      <w:r>
        <w:rPr>
          <w:rFonts w:asciiTheme="minorHAnsi" w:hAnsiTheme="minorHAnsi" w:cstheme="minorHAnsi"/>
        </w:rPr>
        <w:t>Bracket to house sensors</w:t>
      </w:r>
    </w:p>
    <w:p w14:paraId="5A8A5700" w14:textId="77734C3C" w:rsidR="00DA7D3C" w:rsidRDefault="00DA7D3C" w:rsidP="00DA7D3C">
      <w:pPr>
        <w:pStyle w:val="ListParagraph"/>
        <w:numPr>
          <w:ilvl w:val="0"/>
          <w:numId w:val="27"/>
        </w:numPr>
        <w:rPr>
          <w:rFonts w:asciiTheme="minorHAnsi" w:hAnsiTheme="minorHAnsi" w:cstheme="minorHAnsi"/>
        </w:rPr>
      </w:pPr>
      <w:r>
        <w:rPr>
          <w:rFonts w:asciiTheme="minorHAnsi" w:hAnsiTheme="minorHAnsi" w:cstheme="minorHAnsi"/>
        </w:rPr>
        <w:t>2 x poles to extend the sensors vertically</w:t>
      </w:r>
    </w:p>
    <w:p w14:paraId="1D4097E7" w14:textId="586350D3" w:rsidR="00DA7D3C" w:rsidRDefault="00DA7D3C" w:rsidP="00DA7D3C">
      <w:pPr>
        <w:rPr>
          <w:rFonts w:asciiTheme="minorHAnsi" w:hAnsiTheme="minorHAnsi" w:cstheme="minorHAnsi"/>
        </w:rPr>
      </w:pPr>
    </w:p>
    <w:p w14:paraId="7520A5B6" w14:textId="7E77AF1F" w:rsidR="00DA7D3C" w:rsidRDefault="008D0E96" w:rsidP="00DA7D3C">
      <w:pPr>
        <w:rPr>
          <w:rFonts w:asciiTheme="minorHAnsi" w:hAnsiTheme="minorHAnsi" w:cstheme="minorHAnsi"/>
        </w:rPr>
      </w:pPr>
      <w:r>
        <w:rPr>
          <w:rFonts w:asciiTheme="minorHAnsi" w:hAnsiTheme="minorHAnsi" w:cstheme="minorHAnsi"/>
        </w:rPr>
        <w:t xml:space="preserve">  The active components need to be stored in the case but easily accessible when they are needed to take readings of wind condition. Because of this, they will be placed on the top layer above the fixed components. Once assembled the active components do not take up a great deal of room, but when in their collapsed form they take up a surprising amount of space. This was one of the considerations that was not made when originally designing this project.</w:t>
      </w:r>
      <w:r w:rsidR="00942908">
        <w:rPr>
          <w:rFonts w:asciiTheme="minorHAnsi" w:hAnsiTheme="minorHAnsi" w:cstheme="minorHAnsi"/>
        </w:rPr>
        <w:t xml:space="preserve"> With this considered and the components stacked, the size of the case used can virtually be halved.</w:t>
      </w:r>
    </w:p>
    <w:p w14:paraId="0C52FE43" w14:textId="7A3138E8" w:rsidR="00964F12" w:rsidRDefault="00964F12" w:rsidP="00DA7D3C">
      <w:pPr>
        <w:rPr>
          <w:rFonts w:asciiTheme="minorHAnsi" w:hAnsiTheme="minorHAnsi" w:cstheme="minorHAnsi"/>
        </w:rPr>
      </w:pPr>
      <w:r>
        <w:rPr>
          <w:rFonts w:asciiTheme="minorHAnsi" w:hAnsiTheme="minorHAnsi" w:cstheme="minorHAnsi"/>
        </w:rPr>
        <w:t xml:space="preserve">  </w:t>
      </w:r>
    </w:p>
    <w:p w14:paraId="4D612686" w14:textId="230FC177" w:rsidR="00B23982" w:rsidRDefault="00B23982" w:rsidP="00DA7D3C">
      <w:pPr>
        <w:rPr>
          <w:rFonts w:asciiTheme="minorHAnsi" w:hAnsiTheme="minorHAnsi" w:cstheme="minorHAnsi"/>
        </w:rPr>
      </w:pPr>
    </w:p>
    <w:p w14:paraId="2E7DC374" w14:textId="26BDC3D1" w:rsidR="00B23982" w:rsidRPr="00DA7D3C" w:rsidRDefault="00B23982" w:rsidP="00DA7D3C">
      <w:pPr>
        <w:rPr>
          <w:rFonts w:asciiTheme="minorHAnsi" w:hAnsiTheme="minorHAnsi" w:cstheme="minorHAnsi"/>
        </w:rPr>
      </w:pPr>
      <w:r>
        <w:rPr>
          <w:noProof/>
        </w:rPr>
        <w:drawing>
          <wp:inline distT="0" distB="0" distL="0" distR="0" wp14:anchorId="590DE385" wp14:editId="63778CFA">
            <wp:extent cx="5731510" cy="2967990"/>
            <wp:effectExtent l="0" t="0" r="2540" b="3810"/>
            <wp:docPr id="54" name="Picture 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1"/>
                    <a:stretch>
                      <a:fillRect/>
                    </a:stretch>
                  </pic:blipFill>
                  <pic:spPr>
                    <a:xfrm>
                      <a:off x="0" y="0"/>
                      <a:ext cx="5731510" cy="2967990"/>
                    </a:xfrm>
                    <a:prstGeom prst="rect">
                      <a:avLst/>
                    </a:prstGeom>
                  </pic:spPr>
                </pic:pic>
              </a:graphicData>
            </a:graphic>
          </wp:inline>
        </w:drawing>
      </w:r>
    </w:p>
    <w:p w14:paraId="134CE1FC" w14:textId="79063E25" w:rsidR="00F010DE" w:rsidRDefault="00B23982" w:rsidP="00B23982">
      <w:pPr>
        <w:pStyle w:val="Caption"/>
        <w:rPr>
          <w:rFonts w:asciiTheme="minorHAnsi" w:hAnsiTheme="minorHAnsi" w:cstheme="minorHAnsi"/>
        </w:rPr>
      </w:pPr>
      <w:bookmarkStart w:id="260" w:name="_Toc102041471"/>
      <w:r>
        <w:t xml:space="preserve">Figure </w:t>
      </w:r>
      <w:r w:rsidR="00E51F56">
        <w:fldChar w:fldCharType="begin"/>
      </w:r>
      <w:r w:rsidR="00E51F56">
        <w:instrText xml:space="preserve"> SEQ Figure \* ARABIC </w:instrText>
      </w:r>
      <w:r w:rsidR="00E51F56">
        <w:fldChar w:fldCharType="separate"/>
      </w:r>
      <w:r w:rsidR="008C3E76">
        <w:rPr>
          <w:noProof/>
        </w:rPr>
        <w:t>77</w:t>
      </w:r>
      <w:r w:rsidR="00E51F56">
        <w:rPr>
          <w:noProof/>
        </w:rPr>
        <w:fldChar w:fldCharType="end"/>
      </w:r>
      <w:r>
        <w:t xml:space="preserve"> – Carry case improved design mock-up</w:t>
      </w:r>
      <w:bookmarkEnd w:id="260"/>
    </w:p>
    <w:p w14:paraId="45411C6D" w14:textId="7C68368C" w:rsidR="00F010DE" w:rsidRDefault="00F010DE" w:rsidP="00F66260">
      <w:pPr>
        <w:rPr>
          <w:rFonts w:asciiTheme="minorHAnsi" w:hAnsiTheme="minorHAnsi" w:cstheme="minorHAnsi"/>
        </w:rPr>
      </w:pPr>
    </w:p>
    <w:p w14:paraId="45018FFF" w14:textId="1CBA33A1" w:rsidR="00B23982" w:rsidRDefault="00FC413A" w:rsidP="00F66260">
      <w:pPr>
        <w:rPr>
          <w:rFonts w:asciiTheme="minorHAnsi" w:hAnsiTheme="minorHAnsi" w:cstheme="minorHAnsi"/>
        </w:rPr>
      </w:pPr>
      <w:r>
        <w:rPr>
          <w:rFonts w:asciiTheme="minorHAnsi" w:hAnsiTheme="minorHAnsi" w:cstheme="minorHAnsi"/>
        </w:rPr>
        <w:t xml:space="preserve">  A further improvement to the design of the case would be the addition of a waterproof ‘O-ring’ seal that the cables from within the case can pass through. This way the internal electronics can be kept safe from water damage whilst still being able to use the wind sensors. These seals are readily available in carry cases today and can be purchased with a </w:t>
      </w:r>
      <w:r w:rsidR="00461D0A">
        <w:rPr>
          <w:rFonts w:asciiTheme="minorHAnsi" w:hAnsiTheme="minorHAnsi" w:cstheme="minorHAnsi"/>
        </w:rPr>
        <w:t>high-quality</w:t>
      </w:r>
      <w:r>
        <w:rPr>
          <w:rFonts w:asciiTheme="minorHAnsi" w:hAnsiTheme="minorHAnsi" w:cstheme="minorHAnsi"/>
        </w:rPr>
        <w:t xml:space="preserve"> IP rated case.</w:t>
      </w:r>
    </w:p>
    <w:p w14:paraId="291DDC67" w14:textId="799D1E53" w:rsidR="00FC413A" w:rsidRDefault="00FC413A" w:rsidP="00F66260">
      <w:pPr>
        <w:rPr>
          <w:rFonts w:asciiTheme="minorHAnsi" w:hAnsiTheme="minorHAnsi" w:cstheme="minorHAnsi"/>
        </w:rPr>
      </w:pPr>
    </w:p>
    <w:p w14:paraId="1BA15E3A" w14:textId="22D39DBD" w:rsidR="00FC413A" w:rsidRDefault="00FC413A" w:rsidP="00F66260">
      <w:pPr>
        <w:rPr>
          <w:rFonts w:asciiTheme="minorHAnsi" w:hAnsiTheme="minorHAnsi" w:cstheme="minorHAnsi"/>
        </w:rPr>
      </w:pPr>
      <w:r>
        <w:rPr>
          <w:noProof/>
        </w:rPr>
        <w:drawing>
          <wp:inline distT="0" distB="0" distL="0" distR="0" wp14:anchorId="49126A91" wp14:editId="5B8F4840">
            <wp:extent cx="5731510" cy="2547620"/>
            <wp:effectExtent l="0" t="0" r="2540" b="5080"/>
            <wp:docPr id="56" name="Picture 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2"/>
                    <a:stretch>
                      <a:fillRect/>
                    </a:stretch>
                  </pic:blipFill>
                  <pic:spPr>
                    <a:xfrm>
                      <a:off x="0" y="0"/>
                      <a:ext cx="5731510" cy="2547620"/>
                    </a:xfrm>
                    <a:prstGeom prst="rect">
                      <a:avLst/>
                    </a:prstGeom>
                  </pic:spPr>
                </pic:pic>
              </a:graphicData>
            </a:graphic>
          </wp:inline>
        </w:drawing>
      </w:r>
    </w:p>
    <w:p w14:paraId="2B571103" w14:textId="46D2FCDB" w:rsidR="00FC413A" w:rsidRDefault="00FC413A" w:rsidP="00FC413A">
      <w:pPr>
        <w:pStyle w:val="Caption"/>
        <w:rPr>
          <w:rFonts w:asciiTheme="minorHAnsi" w:hAnsiTheme="minorHAnsi" w:cstheme="minorHAnsi"/>
        </w:rPr>
      </w:pPr>
      <w:bookmarkStart w:id="261" w:name="_Toc102041472"/>
      <w:r>
        <w:t xml:space="preserve">Figure </w:t>
      </w:r>
      <w:r w:rsidR="00E51F56">
        <w:fldChar w:fldCharType="begin"/>
      </w:r>
      <w:r w:rsidR="00E51F56">
        <w:instrText xml:space="preserve"> SEQ Figure \* ARABIC </w:instrText>
      </w:r>
      <w:r w:rsidR="00E51F56">
        <w:fldChar w:fldCharType="separate"/>
      </w:r>
      <w:r w:rsidR="008C3E76">
        <w:rPr>
          <w:noProof/>
        </w:rPr>
        <w:t>78</w:t>
      </w:r>
      <w:r w:rsidR="00E51F56">
        <w:rPr>
          <w:noProof/>
        </w:rPr>
        <w:fldChar w:fldCharType="end"/>
      </w:r>
      <w:r>
        <w:t xml:space="preserve"> – Pelican case with ‘O-ring’ seal</w:t>
      </w:r>
      <w:bookmarkEnd w:id="261"/>
    </w:p>
    <w:p w14:paraId="15C43D69" w14:textId="2474A429" w:rsidR="00B23982" w:rsidRDefault="00B23982" w:rsidP="00F66260">
      <w:pPr>
        <w:rPr>
          <w:rFonts w:asciiTheme="minorHAnsi" w:hAnsiTheme="minorHAnsi" w:cstheme="minorHAnsi"/>
        </w:rPr>
      </w:pPr>
    </w:p>
    <w:p w14:paraId="29CA8985" w14:textId="0409282A" w:rsidR="00B23982" w:rsidRDefault="00B23982" w:rsidP="00F66260">
      <w:pPr>
        <w:rPr>
          <w:rFonts w:asciiTheme="minorHAnsi" w:hAnsiTheme="minorHAnsi" w:cstheme="minorHAnsi"/>
        </w:rPr>
      </w:pPr>
    </w:p>
    <w:p w14:paraId="6E568E4C" w14:textId="43D36DA7" w:rsidR="00FB0D8D" w:rsidRDefault="00FB0D8D" w:rsidP="00FB0D8D">
      <w:pPr>
        <w:pStyle w:val="Heading4"/>
        <w:numPr>
          <w:ilvl w:val="3"/>
          <w:numId w:val="1"/>
        </w:numPr>
      </w:pPr>
      <w:bookmarkStart w:id="262" w:name="_Toc102037661"/>
      <w:r>
        <w:t>Surf Calculations</w:t>
      </w:r>
      <w:bookmarkEnd w:id="262"/>
    </w:p>
    <w:p w14:paraId="3820225F" w14:textId="7FEB636A" w:rsidR="00FB0D8D" w:rsidRDefault="00FB0D8D" w:rsidP="00FB0D8D"/>
    <w:p w14:paraId="0451C7CE" w14:textId="76FB8DCD" w:rsidR="00FB0D8D" w:rsidRDefault="00FB0D8D" w:rsidP="00FB0D8D">
      <w:pPr>
        <w:rPr>
          <w:rFonts w:asciiTheme="minorHAnsi" w:hAnsiTheme="minorHAnsi" w:cstheme="minorHAnsi"/>
        </w:rPr>
      </w:pPr>
      <w:r>
        <w:t xml:space="preserve">  </w:t>
      </w:r>
      <w:r>
        <w:rPr>
          <w:rFonts w:asciiTheme="minorHAnsi" w:hAnsiTheme="minorHAnsi" w:cstheme="minorHAnsi"/>
        </w:rPr>
        <w:t xml:space="preserve">The initial idea for this project was for all the surf conditions to be collected and used within a formula to produce a surf rating between zero and </w:t>
      </w:r>
      <w:r w:rsidR="00494BB3">
        <w:rPr>
          <w:rFonts w:asciiTheme="minorHAnsi" w:hAnsiTheme="minorHAnsi" w:cstheme="minorHAnsi"/>
        </w:rPr>
        <w:t>ten</w:t>
      </w:r>
      <w:r>
        <w:rPr>
          <w:rFonts w:asciiTheme="minorHAnsi" w:hAnsiTheme="minorHAnsi" w:cstheme="minorHAnsi"/>
        </w:rPr>
        <w:t xml:space="preserve">, where zero would be the worst rating and not possible to surf, and </w:t>
      </w:r>
      <w:r w:rsidR="00494BB3">
        <w:rPr>
          <w:rFonts w:asciiTheme="minorHAnsi" w:hAnsiTheme="minorHAnsi" w:cstheme="minorHAnsi"/>
        </w:rPr>
        <w:t>ten</w:t>
      </w:r>
      <w:r>
        <w:rPr>
          <w:rFonts w:asciiTheme="minorHAnsi" w:hAnsiTheme="minorHAnsi" w:cstheme="minorHAnsi"/>
        </w:rPr>
        <w:t xml:space="preserve"> being the absolute best surf conditions possible. As research progressed and the data from the Beaufort table became apparent, the idea for this calculation was left behind. As an improvement, this calculation could be incorporated into the system along with the current data from the Beaufort table. Here is a brief summary of how it could work.</w:t>
      </w:r>
    </w:p>
    <w:p w14:paraId="5954C391" w14:textId="71073458" w:rsidR="00FB0D8D" w:rsidRDefault="00FB0D8D" w:rsidP="00FB0D8D">
      <w:pPr>
        <w:rPr>
          <w:rFonts w:asciiTheme="minorHAnsi" w:hAnsiTheme="minorHAnsi" w:cstheme="minorHAnsi"/>
        </w:rPr>
      </w:pPr>
      <w:r>
        <w:rPr>
          <w:rFonts w:asciiTheme="minorHAnsi" w:hAnsiTheme="minorHAnsi" w:cstheme="minorHAnsi"/>
        </w:rPr>
        <w:t xml:space="preserve">  Firstly, each section would have to be allocated a numbered rating. This rating would be between zero and five, with the solitary number of minus </w:t>
      </w:r>
      <w:r w:rsidR="008E4D8D">
        <w:rPr>
          <w:rFonts w:asciiTheme="minorHAnsi" w:hAnsiTheme="minorHAnsi" w:cstheme="minorHAnsi"/>
        </w:rPr>
        <w:t>six</w:t>
      </w:r>
      <w:r>
        <w:rPr>
          <w:rFonts w:asciiTheme="minorHAnsi" w:hAnsiTheme="minorHAnsi" w:cstheme="minorHAnsi"/>
        </w:rPr>
        <w:t xml:space="preserve"> used for unsavoury and dangerous conditions.</w:t>
      </w:r>
      <w:r w:rsidR="00D54E2D">
        <w:rPr>
          <w:rFonts w:asciiTheme="minorHAnsi" w:hAnsiTheme="minorHAnsi" w:cstheme="minorHAnsi"/>
        </w:rPr>
        <w:t xml:space="preserve"> Table 1</w:t>
      </w:r>
      <w:r w:rsidR="005874B9">
        <w:rPr>
          <w:rFonts w:asciiTheme="minorHAnsi" w:hAnsiTheme="minorHAnsi" w:cstheme="minorHAnsi"/>
        </w:rPr>
        <w:t>2</w:t>
      </w:r>
      <w:r w:rsidR="00D54E2D">
        <w:rPr>
          <w:rFonts w:asciiTheme="minorHAnsi" w:hAnsiTheme="minorHAnsi" w:cstheme="minorHAnsi"/>
        </w:rPr>
        <w:t xml:space="preserve"> shows an example of how these rating numbers might look.</w:t>
      </w:r>
    </w:p>
    <w:p w14:paraId="500A3D7D" w14:textId="33E5CBD0" w:rsidR="00D54E2D" w:rsidRDefault="00D54E2D" w:rsidP="00FB0D8D">
      <w:pPr>
        <w:rPr>
          <w:rFonts w:asciiTheme="minorHAnsi" w:hAnsiTheme="minorHAnsi" w:cstheme="minorHAnsi"/>
        </w:rPr>
      </w:pPr>
    </w:p>
    <w:tbl>
      <w:tblPr>
        <w:tblW w:w="9900" w:type="dxa"/>
        <w:tblLook w:val="04A0" w:firstRow="1" w:lastRow="0" w:firstColumn="1" w:lastColumn="0" w:noHBand="0" w:noVBand="1"/>
      </w:tblPr>
      <w:tblGrid>
        <w:gridCol w:w="1000"/>
        <w:gridCol w:w="1640"/>
        <w:gridCol w:w="1160"/>
        <w:gridCol w:w="1240"/>
        <w:gridCol w:w="3940"/>
        <w:gridCol w:w="960"/>
      </w:tblGrid>
      <w:tr w:rsidR="00D54E2D" w:rsidRPr="00D54E2D" w14:paraId="191B151E" w14:textId="77777777" w:rsidTr="00D54E2D">
        <w:trPr>
          <w:trHeight w:val="876"/>
        </w:trPr>
        <w:tc>
          <w:tcPr>
            <w:tcW w:w="960" w:type="dxa"/>
            <w:tcBorders>
              <w:top w:val="single" w:sz="8" w:space="0" w:color="auto"/>
              <w:left w:val="single" w:sz="8" w:space="0" w:color="auto"/>
              <w:bottom w:val="single" w:sz="8" w:space="0" w:color="auto"/>
              <w:right w:val="single" w:sz="8" w:space="0" w:color="auto"/>
            </w:tcBorders>
            <w:shd w:val="clear" w:color="auto" w:fill="auto"/>
            <w:vAlign w:val="bottom"/>
            <w:hideMark/>
          </w:tcPr>
          <w:p w14:paraId="5A26003E" w14:textId="77777777" w:rsidR="00D54E2D" w:rsidRPr="00D54E2D" w:rsidRDefault="00D54E2D" w:rsidP="00D54E2D">
            <w:pPr>
              <w:rPr>
                <w:rFonts w:ascii="Calibri" w:hAnsi="Calibri" w:cs="Calibri"/>
                <w:color w:val="000000"/>
                <w:sz w:val="22"/>
                <w:szCs w:val="22"/>
                <w:lang w:eastAsia="en-GB"/>
              </w:rPr>
            </w:pPr>
            <w:r w:rsidRPr="00D54E2D">
              <w:rPr>
                <w:rFonts w:ascii="Calibri" w:hAnsi="Calibri" w:cs="Calibri"/>
                <w:color w:val="000000"/>
                <w:sz w:val="22"/>
                <w:szCs w:val="22"/>
                <w:lang w:eastAsia="en-GB"/>
              </w:rPr>
              <w:t>Beaufort number</w:t>
            </w:r>
          </w:p>
        </w:tc>
        <w:tc>
          <w:tcPr>
            <w:tcW w:w="1640" w:type="dxa"/>
            <w:tcBorders>
              <w:top w:val="single" w:sz="8" w:space="0" w:color="auto"/>
              <w:left w:val="nil"/>
              <w:bottom w:val="single" w:sz="8" w:space="0" w:color="auto"/>
              <w:right w:val="single" w:sz="8" w:space="0" w:color="auto"/>
            </w:tcBorders>
            <w:shd w:val="clear" w:color="auto" w:fill="auto"/>
            <w:vAlign w:val="center"/>
            <w:hideMark/>
          </w:tcPr>
          <w:p w14:paraId="7EE42EED" w14:textId="77777777" w:rsidR="00D54E2D" w:rsidRPr="00D54E2D" w:rsidRDefault="00D54E2D" w:rsidP="00D54E2D">
            <w:pPr>
              <w:rPr>
                <w:rFonts w:ascii="Calibri" w:hAnsi="Calibri" w:cs="Calibri"/>
                <w:color w:val="000000"/>
                <w:sz w:val="22"/>
                <w:szCs w:val="22"/>
                <w:lang w:eastAsia="en-GB"/>
              </w:rPr>
            </w:pPr>
            <w:r w:rsidRPr="00D54E2D">
              <w:rPr>
                <w:rFonts w:ascii="Calibri" w:hAnsi="Calibri" w:cs="Calibri"/>
                <w:color w:val="000000"/>
                <w:sz w:val="22"/>
                <w:szCs w:val="22"/>
                <w:lang w:eastAsia="en-GB"/>
              </w:rPr>
              <w:t>Wind description</w:t>
            </w:r>
          </w:p>
        </w:tc>
        <w:tc>
          <w:tcPr>
            <w:tcW w:w="1160" w:type="dxa"/>
            <w:tcBorders>
              <w:top w:val="single" w:sz="8" w:space="0" w:color="auto"/>
              <w:left w:val="nil"/>
              <w:bottom w:val="single" w:sz="8" w:space="0" w:color="auto"/>
              <w:right w:val="single" w:sz="8" w:space="0" w:color="auto"/>
            </w:tcBorders>
            <w:shd w:val="clear" w:color="auto" w:fill="auto"/>
            <w:vAlign w:val="bottom"/>
            <w:hideMark/>
          </w:tcPr>
          <w:p w14:paraId="12E9233A" w14:textId="77777777" w:rsidR="00D54E2D" w:rsidRPr="00D54E2D" w:rsidRDefault="00D54E2D" w:rsidP="00D54E2D">
            <w:pPr>
              <w:rPr>
                <w:rFonts w:ascii="Calibri" w:hAnsi="Calibri" w:cs="Calibri"/>
                <w:color w:val="000000"/>
                <w:sz w:val="22"/>
                <w:szCs w:val="22"/>
                <w:lang w:eastAsia="en-GB"/>
              </w:rPr>
            </w:pPr>
            <w:r w:rsidRPr="00D54E2D">
              <w:rPr>
                <w:rFonts w:ascii="Calibri" w:hAnsi="Calibri" w:cs="Calibri"/>
                <w:color w:val="000000"/>
                <w:sz w:val="22"/>
                <w:szCs w:val="22"/>
                <w:lang w:eastAsia="en-GB"/>
              </w:rPr>
              <w:t>Wind speed (knots)</w:t>
            </w:r>
          </w:p>
        </w:tc>
        <w:tc>
          <w:tcPr>
            <w:tcW w:w="1240" w:type="dxa"/>
            <w:tcBorders>
              <w:top w:val="single" w:sz="8" w:space="0" w:color="auto"/>
              <w:left w:val="nil"/>
              <w:bottom w:val="single" w:sz="8" w:space="0" w:color="auto"/>
              <w:right w:val="single" w:sz="8" w:space="0" w:color="auto"/>
            </w:tcBorders>
            <w:shd w:val="clear" w:color="auto" w:fill="auto"/>
            <w:vAlign w:val="bottom"/>
            <w:hideMark/>
          </w:tcPr>
          <w:p w14:paraId="14F9158E" w14:textId="77777777" w:rsidR="00D54E2D" w:rsidRPr="00D54E2D" w:rsidRDefault="00D54E2D" w:rsidP="00D54E2D">
            <w:pPr>
              <w:rPr>
                <w:rFonts w:ascii="Calibri" w:hAnsi="Calibri" w:cs="Calibri"/>
                <w:color w:val="000000"/>
                <w:sz w:val="22"/>
                <w:szCs w:val="22"/>
                <w:lang w:eastAsia="en-GB"/>
              </w:rPr>
            </w:pPr>
            <w:r w:rsidRPr="00D54E2D">
              <w:rPr>
                <w:rFonts w:ascii="Calibri" w:hAnsi="Calibri" w:cs="Calibri"/>
                <w:color w:val="000000"/>
                <w:sz w:val="22"/>
                <w:szCs w:val="22"/>
                <w:lang w:eastAsia="en-GB"/>
              </w:rPr>
              <w:t>Average wave height (feet)</w:t>
            </w:r>
          </w:p>
        </w:tc>
        <w:tc>
          <w:tcPr>
            <w:tcW w:w="3940" w:type="dxa"/>
            <w:tcBorders>
              <w:top w:val="single" w:sz="8" w:space="0" w:color="auto"/>
              <w:left w:val="nil"/>
              <w:bottom w:val="single" w:sz="8" w:space="0" w:color="auto"/>
              <w:right w:val="single" w:sz="8" w:space="0" w:color="auto"/>
            </w:tcBorders>
            <w:shd w:val="clear" w:color="auto" w:fill="auto"/>
            <w:vAlign w:val="center"/>
            <w:hideMark/>
          </w:tcPr>
          <w:p w14:paraId="32BCA5E1" w14:textId="77777777" w:rsidR="00D54E2D" w:rsidRPr="00D54E2D" w:rsidRDefault="00D54E2D" w:rsidP="00D54E2D">
            <w:pPr>
              <w:rPr>
                <w:rFonts w:ascii="Calibri" w:hAnsi="Calibri" w:cs="Calibri"/>
                <w:color w:val="000000"/>
                <w:sz w:val="22"/>
                <w:szCs w:val="22"/>
                <w:lang w:eastAsia="en-GB"/>
              </w:rPr>
            </w:pPr>
            <w:r w:rsidRPr="00D54E2D">
              <w:rPr>
                <w:rFonts w:ascii="Calibri" w:hAnsi="Calibri" w:cs="Calibri"/>
                <w:color w:val="000000"/>
                <w:sz w:val="22"/>
                <w:szCs w:val="22"/>
                <w:lang w:eastAsia="en-GB"/>
              </w:rPr>
              <w:t>Quality</w:t>
            </w:r>
          </w:p>
        </w:tc>
        <w:tc>
          <w:tcPr>
            <w:tcW w:w="960" w:type="dxa"/>
            <w:tcBorders>
              <w:top w:val="single" w:sz="8" w:space="0" w:color="auto"/>
              <w:left w:val="nil"/>
              <w:bottom w:val="single" w:sz="8" w:space="0" w:color="auto"/>
              <w:right w:val="single" w:sz="8" w:space="0" w:color="auto"/>
            </w:tcBorders>
            <w:shd w:val="clear" w:color="auto" w:fill="auto"/>
            <w:vAlign w:val="bottom"/>
            <w:hideMark/>
          </w:tcPr>
          <w:p w14:paraId="0A34728C" w14:textId="77777777" w:rsidR="00D54E2D" w:rsidRPr="00D54E2D" w:rsidRDefault="00D54E2D" w:rsidP="00D54E2D">
            <w:pPr>
              <w:rPr>
                <w:rFonts w:ascii="Calibri" w:hAnsi="Calibri" w:cs="Calibri"/>
                <w:color w:val="000000"/>
                <w:sz w:val="22"/>
                <w:szCs w:val="22"/>
                <w:lang w:eastAsia="en-GB"/>
              </w:rPr>
            </w:pPr>
            <w:r w:rsidRPr="00D54E2D">
              <w:rPr>
                <w:rFonts w:ascii="Calibri" w:hAnsi="Calibri" w:cs="Calibri"/>
                <w:color w:val="000000"/>
                <w:sz w:val="22"/>
                <w:szCs w:val="22"/>
                <w:lang w:eastAsia="en-GB"/>
              </w:rPr>
              <w:t>Rating number</w:t>
            </w:r>
          </w:p>
        </w:tc>
      </w:tr>
      <w:tr w:rsidR="00D54E2D" w:rsidRPr="00D54E2D" w14:paraId="1B09AAC5" w14:textId="77777777" w:rsidTr="00D54E2D">
        <w:trPr>
          <w:trHeight w:val="300"/>
        </w:trPr>
        <w:tc>
          <w:tcPr>
            <w:tcW w:w="960" w:type="dxa"/>
            <w:tcBorders>
              <w:top w:val="nil"/>
              <w:left w:val="single" w:sz="8" w:space="0" w:color="auto"/>
              <w:bottom w:val="single" w:sz="8" w:space="0" w:color="auto"/>
              <w:right w:val="single" w:sz="8" w:space="0" w:color="auto"/>
            </w:tcBorders>
            <w:shd w:val="clear" w:color="auto" w:fill="auto"/>
            <w:noWrap/>
            <w:vAlign w:val="bottom"/>
            <w:hideMark/>
          </w:tcPr>
          <w:p w14:paraId="3F05D27A" w14:textId="77777777" w:rsidR="00D54E2D" w:rsidRPr="00D54E2D" w:rsidRDefault="00D54E2D" w:rsidP="00D54E2D">
            <w:pPr>
              <w:jc w:val="center"/>
              <w:rPr>
                <w:rFonts w:ascii="Calibri" w:hAnsi="Calibri" w:cs="Calibri"/>
                <w:color w:val="000000"/>
                <w:sz w:val="22"/>
                <w:szCs w:val="22"/>
                <w:lang w:eastAsia="en-GB"/>
              </w:rPr>
            </w:pPr>
            <w:r w:rsidRPr="00D54E2D">
              <w:rPr>
                <w:rFonts w:ascii="Calibri" w:hAnsi="Calibri" w:cs="Calibri"/>
                <w:color w:val="000000"/>
                <w:sz w:val="22"/>
                <w:szCs w:val="22"/>
                <w:lang w:eastAsia="en-GB"/>
              </w:rPr>
              <w:t>0</w:t>
            </w:r>
          </w:p>
        </w:tc>
        <w:tc>
          <w:tcPr>
            <w:tcW w:w="1640" w:type="dxa"/>
            <w:tcBorders>
              <w:top w:val="nil"/>
              <w:left w:val="nil"/>
              <w:bottom w:val="single" w:sz="4" w:space="0" w:color="auto"/>
              <w:right w:val="single" w:sz="4" w:space="0" w:color="auto"/>
            </w:tcBorders>
            <w:shd w:val="clear" w:color="auto" w:fill="auto"/>
            <w:noWrap/>
            <w:vAlign w:val="bottom"/>
            <w:hideMark/>
          </w:tcPr>
          <w:p w14:paraId="5D685D19" w14:textId="77777777" w:rsidR="00D54E2D" w:rsidRPr="00D54E2D" w:rsidRDefault="00D54E2D" w:rsidP="00D54E2D">
            <w:pPr>
              <w:rPr>
                <w:rFonts w:ascii="Calibri" w:hAnsi="Calibri" w:cs="Calibri"/>
                <w:color w:val="000000"/>
                <w:sz w:val="22"/>
                <w:szCs w:val="22"/>
                <w:lang w:eastAsia="en-GB"/>
              </w:rPr>
            </w:pPr>
            <w:r w:rsidRPr="00D54E2D">
              <w:rPr>
                <w:rFonts w:ascii="Calibri" w:hAnsi="Calibri" w:cs="Calibri"/>
                <w:color w:val="000000"/>
                <w:sz w:val="22"/>
                <w:szCs w:val="22"/>
                <w:lang w:eastAsia="en-GB"/>
              </w:rPr>
              <w:t>Calm</w:t>
            </w:r>
          </w:p>
        </w:tc>
        <w:tc>
          <w:tcPr>
            <w:tcW w:w="1160" w:type="dxa"/>
            <w:tcBorders>
              <w:top w:val="nil"/>
              <w:left w:val="nil"/>
              <w:bottom w:val="single" w:sz="4" w:space="0" w:color="auto"/>
              <w:right w:val="single" w:sz="4" w:space="0" w:color="auto"/>
            </w:tcBorders>
            <w:shd w:val="clear" w:color="auto" w:fill="auto"/>
            <w:noWrap/>
            <w:vAlign w:val="bottom"/>
            <w:hideMark/>
          </w:tcPr>
          <w:p w14:paraId="07C86C91" w14:textId="77777777" w:rsidR="00D54E2D" w:rsidRPr="00D54E2D" w:rsidRDefault="00D54E2D" w:rsidP="00D54E2D">
            <w:pPr>
              <w:jc w:val="center"/>
              <w:rPr>
                <w:rFonts w:ascii="Calibri" w:hAnsi="Calibri" w:cs="Calibri"/>
                <w:color w:val="000000"/>
                <w:sz w:val="22"/>
                <w:szCs w:val="22"/>
                <w:lang w:eastAsia="en-GB"/>
              </w:rPr>
            </w:pPr>
            <w:r w:rsidRPr="00D54E2D">
              <w:rPr>
                <w:rFonts w:ascii="Calibri" w:hAnsi="Calibri" w:cs="Calibri"/>
                <w:color w:val="000000"/>
                <w:sz w:val="22"/>
                <w:szCs w:val="22"/>
                <w:lang w:eastAsia="en-GB"/>
              </w:rPr>
              <w:t>0</w:t>
            </w:r>
          </w:p>
        </w:tc>
        <w:tc>
          <w:tcPr>
            <w:tcW w:w="1240" w:type="dxa"/>
            <w:tcBorders>
              <w:top w:val="nil"/>
              <w:left w:val="nil"/>
              <w:bottom w:val="single" w:sz="4" w:space="0" w:color="auto"/>
              <w:right w:val="single" w:sz="4" w:space="0" w:color="auto"/>
            </w:tcBorders>
            <w:shd w:val="clear" w:color="auto" w:fill="auto"/>
            <w:noWrap/>
            <w:vAlign w:val="bottom"/>
            <w:hideMark/>
          </w:tcPr>
          <w:p w14:paraId="2EF99A0B" w14:textId="77777777" w:rsidR="00D54E2D" w:rsidRPr="00D54E2D" w:rsidRDefault="00D54E2D" w:rsidP="00D54E2D">
            <w:pPr>
              <w:jc w:val="center"/>
              <w:rPr>
                <w:rFonts w:ascii="Calibri" w:hAnsi="Calibri" w:cs="Calibri"/>
                <w:color w:val="000000"/>
                <w:sz w:val="22"/>
                <w:szCs w:val="22"/>
                <w:lang w:eastAsia="en-GB"/>
              </w:rPr>
            </w:pPr>
            <w:r w:rsidRPr="00D54E2D">
              <w:rPr>
                <w:rFonts w:ascii="Calibri" w:hAnsi="Calibri" w:cs="Calibri"/>
                <w:color w:val="000000"/>
                <w:sz w:val="22"/>
                <w:szCs w:val="22"/>
                <w:lang w:eastAsia="en-GB"/>
              </w:rPr>
              <w:t>0</w:t>
            </w:r>
          </w:p>
        </w:tc>
        <w:tc>
          <w:tcPr>
            <w:tcW w:w="3940" w:type="dxa"/>
            <w:tcBorders>
              <w:top w:val="nil"/>
              <w:left w:val="nil"/>
              <w:bottom w:val="single" w:sz="4" w:space="0" w:color="auto"/>
              <w:right w:val="single" w:sz="4" w:space="0" w:color="auto"/>
            </w:tcBorders>
            <w:shd w:val="clear" w:color="auto" w:fill="auto"/>
            <w:noWrap/>
            <w:vAlign w:val="bottom"/>
            <w:hideMark/>
          </w:tcPr>
          <w:p w14:paraId="389767A5" w14:textId="77777777" w:rsidR="00D54E2D" w:rsidRPr="00D54E2D" w:rsidRDefault="00D54E2D" w:rsidP="00D54E2D">
            <w:pPr>
              <w:rPr>
                <w:rFonts w:ascii="Calibri" w:hAnsi="Calibri" w:cs="Calibri"/>
                <w:color w:val="000000"/>
                <w:sz w:val="22"/>
                <w:szCs w:val="22"/>
                <w:lang w:eastAsia="en-GB"/>
              </w:rPr>
            </w:pPr>
            <w:r w:rsidRPr="00D54E2D">
              <w:rPr>
                <w:rFonts w:ascii="Calibri" w:hAnsi="Calibri" w:cs="Calibri"/>
                <w:color w:val="000000"/>
                <w:sz w:val="22"/>
                <w:szCs w:val="22"/>
                <w:lang w:eastAsia="en-GB"/>
              </w:rPr>
              <w:t>No surf</w:t>
            </w:r>
          </w:p>
        </w:tc>
        <w:tc>
          <w:tcPr>
            <w:tcW w:w="960" w:type="dxa"/>
            <w:tcBorders>
              <w:top w:val="nil"/>
              <w:left w:val="nil"/>
              <w:bottom w:val="single" w:sz="4" w:space="0" w:color="auto"/>
              <w:right w:val="single" w:sz="4" w:space="0" w:color="auto"/>
            </w:tcBorders>
            <w:shd w:val="clear" w:color="auto" w:fill="auto"/>
            <w:noWrap/>
            <w:vAlign w:val="center"/>
            <w:hideMark/>
          </w:tcPr>
          <w:p w14:paraId="23700201" w14:textId="77777777" w:rsidR="00D54E2D" w:rsidRPr="00D54E2D" w:rsidRDefault="00D54E2D" w:rsidP="00D54E2D">
            <w:pPr>
              <w:jc w:val="center"/>
              <w:rPr>
                <w:rFonts w:ascii="Calibri" w:hAnsi="Calibri" w:cs="Calibri"/>
                <w:color w:val="000000"/>
                <w:sz w:val="22"/>
                <w:szCs w:val="22"/>
                <w:lang w:eastAsia="en-GB"/>
              </w:rPr>
            </w:pPr>
            <w:r w:rsidRPr="00D54E2D">
              <w:rPr>
                <w:rFonts w:ascii="Calibri" w:hAnsi="Calibri" w:cs="Calibri"/>
                <w:color w:val="000000"/>
                <w:sz w:val="22"/>
                <w:szCs w:val="22"/>
                <w:lang w:eastAsia="en-GB"/>
              </w:rPr>
              <w:t>0</w:t>
            </w:r>
          </w:p>
        </w:tc>
      </w:tr>
      <w:tr w:rsidR="00D54E2D" w:rsidRPr="00D54E2D" w14:paraId="202DF9EC" w14:textId="77777777" w:rsidTr="00D54E2D">
        <w:trPr>
          <w:trHeight w:val="300"/>
        </w:trPr>
        <w:tc>
          <w:tcPr>
            <w:tcW w:w="960" w:type="dxa"/>
            <w:tcBorders>
              <w:top w:val="nil"/>
              <w:left w:val="single" w:sz="8" w:space="0" w:color="auto"/>
              <w:bottom w:val="single" w:sz="8" w:space="0" w:color="auto"/>
              <w:right w:val="single" w:sz="8" w:space="0" w:color="auto"/>
            </w:tcBorders>
            <w:shd w:val="clear" w:color="auto" w:fill="auto"/>
            <w:noWrap/>
            <w:vAlign w:val="bottom"/>
            <w:hideMark/>
          </w:tcPr>
          <w:p w14:paraId="5CE90934" w14:textId="77777777" w:rsidR="00D54E2D" w:rsidRPr="00D54E2D" w:rsidRDefault="00D54E2D" w:rsidP="00D54E2D">
            <w:pPr>
              <w:jc w:val="center"/>
              <w:rPr>
                <w:rFonts w:ascii="Calibri" w:hAnsi="Calibri" w:cs="Calibri"/>
                <w:color w:val="000000"/>
                <w:sz w:val="22"/>
                <w:szCs w:val="22"/>
                <w:lang w:eastAsia="en-GB"/>
              </w:rPr>
            </w:pPr>
            <w:r w:rsidRPr="00D54E2D">
              <w:rPr>
                <w:rFonts w:ascii="Calibri" w:hAnsi="Calibri" w:cs="Calibri"/>
                <w:color w:val="000000"/>
                <w:sz w:val="22"/>
                <w:szCs w:val="22"/>
                <w:lang w:eastAsia="en-GB"/>
              </w:rPr>
              <w:t>1</w:t>
            </w:r>
          </w:p>
        </w:tc>
        <w:tc>
          <w:tcPr>
            <w:tcW w:w="1640" w:type="dxa"/>
            <w:tcBorders>
              <w:top w:val="nil"/>
              <w:left w:val="nil"/>
              <w:bottom w:val="single" w:sz="4" w:space="0" w:color="auto"/>
              <w:right w:val="single" w:sz="4" w:space="0" w:color="auto"/>
            </w:tcBorders>
            <w:shd w:val="clear" w:color="auto" w:fill="auto"/>
            <w:noWrap/>
            <w:vAlign w:val="bottom"/>
            <w:hideMark/>
          </w:tcPr>
          <w:p w14:paraId="7312EE39" w14:textId="77777777" w:rsidR="00D54E2D" w:rsidRPr="00D54E2D" w:rsidRDefault="00D54E2D" w:rsidP="00D54E2D">
            <w:pPr>
              <w:rPr>
                <w:rFonts w:ascii="Calibri" w:hAnsi="Calibri" w:cs="Calibri"/>
                <w:color w:val="000000"/>
                <w:sz w:val="22"/>
                <w:szCs w:val="22"/>
                <w:lang w:eastAsia="en-GB"/>
              </w:rPr>
            </w:pPr>
            <w:r w:rsidRPr="00D54E2D">
              <w:rPr>
                <w:rFonts w:ascii="Calibri" w:hAnsi="Calibri" w:cs="Calibri"/>
                <w:color w:val="000000"/>
                <w:sz w:val="22"/>
                <w:szCs w:val="22"/>
                <w:lang w:eastAsia="en-GB"/>
              </w:rPr>
              <w:t>Light air</w:t>
            </w:r>
          </w:p>
        </w:tc>
        <w:tc>
          <w:tcPr>
            <w:tcW w:w="1160" w:type="dxa"/>
            <w:tcBorders>
              <w:top w:val="nil"/>
              <w:left w:val="nil"/>
              <w:bottom w:val="single" w:sz="4" w:space="0" w:color="auto"/>
              <w:right w:val="single" w:sz="4" w:space="0" w:color="auto"/>
            </w:tcBorders>
            <w:shd w:val="clear" w:color="auto" w:fill="auto"/>
            <w:noWrap/>
            <w:vAlign w:val="bottom"/>
            <w:hideMark/>
          </w:tcPr>
          <w:p w14:paraId="3849F4D9" w14:textId="77777777" w:rsidR="00D54E2D" w:rsidRPr="00D54E2D" w:rsidRDefault="00D54E2D" w:rsidP="00D54E2D">
            <w:pPr>
              <w:jc w:val="center"/>
              <w:rPr>
                <w:rFonts w:ascii="Calibri" w:hAnsi="Calibri" w:cs="Calibri"/>
                <w:color w:val="000000"/>
                <w:sz w:val="22"/>
                <w:szCs w:val="22"/>
                <w:lang w:eastAsia="en-GB"/>
              </w:rPr>
            </w:pPr>
            <w:r w:rsidRPr="00D54E2D">
              <w:rPr>
                <w:rFonts w:ascii="Calibri" w:hAnsi="Calibri" w:cs="Calibri"/>
                <w:color w:val="000000"/>
                <w:sz w:val="22"/>
                <w:szCs w:val="22"/>
                <w:lang w:eastAsia="en-GB"/>
              </w:rPr>
              <w:t>1-3</w:t>
            </w:r>
          </w:p>
        </w:tc>
        <w:tc>
          <w:tcPr>
            <w:tcW w:w="1240" w:type="dxa"/>
            <w:tcBorders>
              <w:top w:val="nil"/>
              <w:left w:val="nil"/>
              <w:bottom w:val="single" w:sz="4" w:space="0" w:color="auto"/>
              <w:right w:val="single" w:sz="4" w:space="0" w:color="auto"/>
            </w:tcBorders>
            <w:shd w:val="clear" w:color="auto" w:fill="auto"/>
            <w:noWrap/>
            <w:vAlign w:val="bottom"/>
            <w:hideMark/>
          </w:tcPr>
          <w:p w14:paraId="0842F14B" w14:textId="77777777" w:rsidR="00D54E2D" w:rsidRPr="00D54E2D" w:rsidRDefault="00D54E2D" w:rsidP="00D54E2D">
            <w:pPr>
              <w:jc w:val="center"/>
              <w:rPr>
                <w:rFonts w:ascii="Calibri" w:hAnsi="Calibri" w:cs="Calibri"/>
                <w:color w:val="000000"/>
                <w:sz w:val="22"/>
                <w:szCs w:val="22"/>
                <w:lang w:eastAsia="en-GB"/>
              </w:rPr>
            </w:pPr>
            <w:r w:rsidRPr="00D54E2D">
              <w:rPr>
                <w:rFonts w:ascii="Calibri" w:hAnsi="Calibri" w:cs="Calibri"/>
                <w:color w:val="000000"/>
                <w:sz w:val="22"/>
                <w:szCs w:val="22"/>
                <w:lang w:eastAsia="en-GB"/>
              </w:rPr>
              <w:t>&lt;1/2</w:t>
            </w:r>
          </w:p>
        </w:tc>
        <w:tc>
          <w:tcPr>
            <w:tcW w:w="3940" w:type="dxa"/>
            <w:tcBorders>
              <w:top w:val="nil"/>
              <w:left w:val="nil"/>
              <w:bottom w:val="single" w:sz="4" w:space="0" w:color="auto"/>
              <w:right w:val="single" w:sz="4" w:space="0" w:color="auto"/>
            </w:tcBorders>
            <w:shd w:val="clear" w:color="auto" w:fill="auto"/>
            <w:noWrap/>
            <w:vAlign w:val="bottom"/>
            <w:hideMark/>
          </w:tcPr>
          <w:p w14:paraId="0B2F702A" w14:textId="77777777" w:rsidR="00D54E2D" w:rsidRPr="00D54E2D" w:rsidRDefault="00D54E2D" w:rsidP="00D54E2D">
            <w:pPr>
              <w:rPr>
                <w:rFonts w:ascii="Calibri" w:hAnsi="Calibri" w:cs="Calibri"/>
                <w:color w:val="000000"/>
                <w:sz w:val="22"/>
                <w:szCs w:val="22"/>
                <w:lang w:eastAsia="en-GB"/>
              </w:rPr>
            </w:pPr>
            <w:r w:rsidRPr="00D54E2D">
              <w:rPr>
                <w:rFonts w:ascii="Calibri" w:hAnsi="Calibri" w:cs="Calibri"/>
                <w:color w:val="000000"/>
                <w:sz w:val="22"/>
                <w:szCs w:val="22"/>
                <w:lang w:eastAsia="en-GB"/>
              </w:rPr>
              <w:t>Flat: Unsurfable</w:t>
            </w:r>
          </w:p>
        </w:tc>
        <w:tc>
          <w:tcPr>
            <w:tcW w:w="960" w:type="dxa"/>
            <w:tcBorders>
              <w:top w:val="nil"/>
              <w:left w:val="nil"/>
              <w:bottom w:val="single" w:sz="4" w:space="0" w:color="auto"/>
              <w:right w:val="single" w:sz="4" w:space="0" w:color="auto"/>
            </w:tcBorders>
            <w:shd w:val="clear" w:color="auto" w:fill="auto"/>
            <w:noWrap/>
            <w:vAlign w:val="center"/>
            <w:hideMark/>
          </w:tcPr>
          <w:p w14:paraId="35EEAB4A" w14:textId="77777777" w:rsidR="00D54E2D" w:rsidRPr="00D54E2D" w:rsidRDefault="00D54E2D" w:rsidP="00D54E2D">
            <w:pPr>
              <w:jc w:val="center"/>
              <w:rPr>
                <w:rFonts w:ascii="Calibri" w:hAnsi="Calibri" w:cs="Calibri"/>
                <w:color w:val="000000"/>
                <w:sz w:val="22"/>
                <w:szCs w:val="22"/>
                <w:lang w:eastAsia="en-GB"/>
              </w:rPr>
            </w:pPr>
            <w:r w:rsidRPr="00D54E2D">
              <w:rPr>
                <w:rFonts w:ascii="Calibri" w:hAnsi="Calibri" w:cs="Calibri"/>
                <w:color w:val="000000"/>
                <w:sz w:val="22"/>
                <w:szCs w:val="22"/>
                <w:lang w:eastAsia="en-GB"/>
              </w:rPr>
              <w:t>0</w:t>
            </w:r>
          </w:p>
        </w:tc>
      </w:tr>
      <w:tr w:rsidR="00D54E2D" w:rsidRPr="00D54E2D" w14:paraId="5F3FFDF5" w14:textId="77777777" w:rsidTr="00D54E2D">
        <w:trPr>
          <w:trHeight w:val="300"/>
        </w:trPr>
        <w:tc>
          <w:tcPr>
            <w:tcW w:w="960" w:type="dxa"/>
            <w:tcBorders>
              <w:top w:val="nil"/>
              <w:left w:val="single" w:sz="8" w:space="0" w:color="auto"/>
              <w:bottom w:val="single" w:sz="8" w:space="0" w:color="auto"/>
              <w:right w:val="single" w:sz="8" w:space="0" w:color="auto"/>
            </w:tcBorders>
            <w:shd w:val="clear" w:color="auto" w:fill="auto"/>
            <w:noWrap/>
            <w:vAlign w:val="bottom"/>
            <w:hideMark/>
          </w:tcPr>
          <w:p w14:paraId="1ED98384" w14:textId="77777777" w:rsidR="00D54E2D" w:rsidRPr="00D54E2D" w:rsidRDefault="00D54E2D" w:rsidP="00D54E2D">
            <w:pPr>
              <w:jc w:val="center"/>
              <w:rPr>
                <w:rFonts w:ascii="Calibri" w:hAnsi="Calibri" w:cs="Calibri"/>
                <w:color w:val="000000"/>
                <w:sz w:val="22"/>
                <w:szCs w:val="22"/>
                <w:lang w:eastAsia="en-GB"/>
              </w:rPr>
            </w:pPr>
            <w:r w:rsidRPr="00D54E2D">
              <w:rPr>
                <w:rFonts w:ascii="Calibri" w:hAnsi="Calibri" w:cs="Calibri"/>
                <w:color w:val="000000"/>
                <w:sz w:val="22"/>
                <w:szCs w:val="22"/>
                <w:lang w:eastAsia="en-GB"/>
              </w:rPr>
              <w:t>2</w:t>
            </w:r>
          </w:p>
        </w:tc>
        <w:tc>
          <w:tcPr>
            <w:tcW w:w="1640" w:type="dxa"/>
            <w:tcBorders>
              <w:top w:val="nil"/>
              <w:left w:val="nil"/>
              <w:bottom w:val="single" w:sz="4" w:space="0" w:color="auto"/>
              <w:right w:val="single" w:sz="4" w:space="0" w:color="auto"/>
            </w:tcBorders>
            <w:shd w:val="clear" w:color="auto" w:fill="auto"/>
            <w:noWrap/>
            <w:vAlign w:val="bottom"/>
            <w:hideMark/>
          </w:tcPr>
          <w:p w14:paraId="19971BF3" w14:textId="77777777" w:rsidR="00D54E2D" w:rsidRPr="00D54E2D" w:rsidRDefault="00D54E2D" w:rsidP="00D54E2D">
            <w:pPr>
              <w:rPr>
                <w:rFonts w:ascii="Calibri" w:hAnsi="Calibri" w:cs="Calibri"/>
                <w:color w:val="000000"/>
                <w:sz w:val="22"/>
                <w:szCs w:val="22"/>
                <w:lang w:eastAsia="en-GB"/>
              </w:rPr>
            </w:pPr>
            <w:r w:rsidRPr="00D54E2D">
              <w:rPr>
                <w:rFonts w:ascii="Calibri" w:hAnsi="Calibri" w:cs="Calibri"/>
                <w:color w:val="000000"/>
                <w:sz w:val="22"/>
                <w:szCs w:val="22"/>
                <w:lang w:eastAsia="en-GB"/>
              </w:rPr>
              <w:t>Light breeze</w:t>
            </w:r>
          </w:p>
        </w:tc>
        <w:tc>
          <w:tcPr>
            <w:tcW w:w="1160" w:type="dxa"/>
            <w:tcBorders>
              <w:top w:val="nil"/>
              <w:left w:val="nil"/>
              <w:bottom w:val="single" w:sz="4" w:space="0" w:color="auto"/>
              <w:right w:val="single" w:sz="4" w:space="0" w:color="auto"/>
            </w:tcBorders>
            <w:shd w:val="clear" w:color="auto" w:fill="auto"/>
            <w:noWrap/>
            <w:vAlign w:val="bottom"/>
            <w:hideMark/>
          </w:tcPr>
          <w:p w14:paraId="5517E735" w14:textId="77777777" w:rsidR="00D54E2D" w:rsidRPr="00D54E2D" w:rsidRDefault="00D54E2D" w:rsidP="00D54E2D">
            <w:pPr>
              <w:jc w:val="center"/>
              <w:rPr>
                <w:rFonts w:ascii="Calibri" w:hAnsi="Calibri" w:cs="Calibri"/>
                <w:color w:val="000000"/>
                <w:sz w:val="22"/>
                <w:szCs w:val="22"/>
                <w:lang w:eastAsia="en-GB"/>
              </w:rPr>
            </w:pPr>
            <w:r w:rsidRPr="00D54E2D">
              <w:rPr>
                <w:rFonts w:ascii="Calibri" w:hAnsi="Calibri" w:cs="Calibri"/>
                <w:color w:val="000000"/>
                <w:sz w:val="22"/>
                <w:szCs w:val="22"/>
                <w:lang w:eastAsia="en-GB"/>
              </w:rPr>
              <w:t>4-6</w:t>
            </w:r>
          </w:p>
        </w:tc>
        <w:tc>
          <w:tcPr>
            <w:tcW w:w="1240" w:type="dxa"/>
            <w:tcBorders>
              <w:top w:val="nil"/>
              <w:left w:val="nil"/>
              <w:bottom w:val="single" w:sz="4" w:space="0" w:color="auto"/>
              <w:right w:val="single" w:sz="4" w:space="0" w:color="auto"/>
            </w:tcBorders>
            <w:shd w:val="clear" w:color="auto" w:fill="auto"/>
            <w:noWrap/>
            <w:vAlign w:val="bottom"/>
            <w:hideMark/>
          </w:tcPr>
          <w:p w14:paraId="110DC35C" w14:textId="77777777" w:rsidR="00D54E2D" w:rsidRPr="00D54E2D" w:rsidRDefault="00D54E2D" w:rsidP="00D54E2D">
            <w:pPr>
              <w:jc w:val="center"/>
              <w:rPr>
                <w:rFonts w:ascii="Calibri" w:hAnsi="Calibri" w:cs="Calibri"/>
                <w:color w:val="000000"/>
                <w:sz w:val="22"/>
                <w:szCs w:val="22"/>
                <w:lang w:eastAsia="en-GB"/>
              </w:rPr>
            </w:pPr>
            <w:r w:rsidRPr="00D54E2D">
              <w:rPr>
                <w:rFonts w:ascii="Calibri" w:hAnsi="Calibri" w:cs="Calibri"/>
                <w:color w:val="000000"/>
                <w:sz w:val="22"/>
                <w:szCs w:val="22"/>
                <w:lang w:eastAsia="en-GB"/>
              </w:rPr>
              <w:t>1/2</w:t>
            </w:r>
          </w:p>
        </w:tc>
        <w:tc>
          <w:tcPr>
            <w:tcW w:w="3940" w:type="dxa"/>
            <w:tcBorders>
              <w:top w:val="nil"/>
              <w:left w:val="nil"/>
              <w:bottom w:val="single" w:sz="4" w:space="0" w:color="auto"/>
              <w:right w:val="single" w:sz="4" w:space="0" w:color="auto"/>
            </w:tcBorders>
            <w:shd w:val="clear" w:color="auto" w:fill="auto"/>
            <w:noWrap/>
            <w:vAlign w:val="bottom"/>
            <w:hideMark/>
          </w:tcPr>
          <w:p w14:paraId="580C5180" w14:textId="77777777" w:rsidR="00D54E2D" w:rsidRPr="00D54E2D" w:rsidRDefault="00D54E2D" w:rsidP="00D54E2D">
            <w:pPr>
              <w:rPr>
                <w:rFonts w:ascii="Calibri" w:hAnsi="Calibri" w:cs="Calibri"/>
                <w:color w:val="000000"/>
                <w:sz w:val="22"/>
                <w:szCs w:val="22"/>
                <w:lang w:eastAsia="en-GB"/>
              </w:rPr>
            </w:pPr>
            <w:r w:rsidRPr="00D54E2D">
              <w:rPr>
                <w:rFonts w:ascii="Calibri" w:hAnsi="Calibri" w:cs="Calibri"/>
                <w:color w:val="000000"/>
                <w:sz w:val="22"/>
                <w:szCs w:val="22"/>
                <w:lang w:eastAsia="en-GB"/>
              </w:rPr>
              <w:t>Flat: Unsurfable</w:t>
            </w:r>
          </w:p>
        </w:tc>
        <w:tc>
          <w:tcPr>
            <w:tcW w:w="960" w:type="dxa"/>
            <w:tcBorders>
              <w:top w:val="nil"/>
              <w:left w:val="nil"/>
              <w:bottom w:val="single" w:sz="4" w:space="0" w:color="auto"/>
              <w:right w:val="single" w:sz="4" w:space="0" w:color="auto"/>
            </w:tcBorders>
            <w:shd w:val="clear" w:color="auto" w:fill="auto"/>
            <w:noWrap/>
            <w:vAlign w:val="center"/>
            <w:hideMark/>
          </w:tcPr>
          <w:p w14:paraId="6B9F745D" w14:textId="77777777" w:rsidR="00D54E2D" w:rsidRPr="00D54E2D" w:rsidRDefault="00D54E2D" w:rsidP="00D54E2D">
            <w:pPr>
              <w:jc w:val="center"/>
              <w:rPr>
                <w:rFonts w:ascii="Calibri" w:hAnsi="Calibri" w:cs="Calibri"/>
                <w:color w:val="000000"/>
                <w:sz w:val="22"/>
                <w:szCs w:val="22"/>
                <w:lang w:eastAsia="en-GB"/>
              </w:rPr>
            </w:pPr>
            <w:r w:rsidRPr="00D54E2D">
              <w:rPr>
                <w:rFonts w:ascii="Calibri" w:hAnsi="Calibri" w:cs="Calibri"/>
                <w:color w:val="000000"/>
                <w:sz w:val="22"/>
                <w:szCs w:val="22"/>
                <w:lang w:eastAsia="en-GB"/>
              </w:rPr>
              <w:t>0</w:t>
            </w:r>
          </w:p>
        </w:tc>
      </w:tr>
      <w:tr w:rsidR="00D54E2D" w:rsidRPr="00D54E2D" w14:paraId="3AF10CEC" w14:textId="77777777" w:rsidTr="00D54E2D">
        <w:trPr>
          <w:trHeight w:val="300"/>
        </w:trPr>
        <w:tc>
          <w:tcPr>
            <w:tcW w:w="960" w:type="dxa"/>
            <w:tcBorders>
              <w:top w:val="nil"/>
              <w:left w:val="single" w:sz="8" w:space="0" w:color="auto"/>
              <w:bottom w:val="single" w:sz="8" w:space="0" w:color="auto"/>
              <w:right w:val="single" w:sz="8" w:space="0" w:color="auto"/>
            </w:tcBorders>
            <w:shd w:val="clear" w:color="auto" w:fill="auto"/>
            <w:noWrap/>
            <w:vAlign w:val="bottom"/>
            <w:hideMark/>
          </w:tcPr>
          <w:p w14:paraId="34FE88AE" w14:textId="77777777" w:rsidR="00D54E2D" w:rsidRPr="00D54E2D" w:rsidRDefault="00D54E2D" w:rsidP="00D54E2D">
            <w:pPr>
              <w:jc w:val="center"/>
              <w:rPr>
                <w:rFonts w:ascii="Calibri" w:hAnsi="Calibri" w:cs="Calibri"/>
                <w:color w:val="000000"/>
                <w:sz w:val="22"/>
                <w:szCs w:val="22"/>
                <w:lang w:eastAsia="en-GB"/>
              </w:rPr>
            </w:pPr>
            <w:r w:rsidRPr="00D54E2D">
              <w:rPr>
                <w:rFonts w:ascii="Calibri" w:hAnsi="Calibri" w:cs="Calibri"/>
                <w:color w:val="000000"/>
                <w:sz w:val="22"/>
                <w:szCs w:val="22"/>
                <w:lang w:eastAsia="en-GB"/>
              </w:rPr>
              <w:t>3</w:t>
            </w:r>
          </w:p>
        </w:tc>
        <w:tc>
          <w:tcPr>
            <w:tcW w:w="1640" w:type="dxa"/>
            <w:tcBorders>
              <w:top w:val="nil"/>
              <w:left w:val="nil"/>
              <w:bottom w:val="single" w:sz="4" w:space="0" w:color="auto"/>
              <w:right w:val="single" w:sz="4" w:space="0" w:color="auto"/>
            </w:tcBorders>
            <w:shd w:val="clear" w:color="auto" w:fill="auto"/>
            <w:noWrap/>
            <w:vAlign w:val="bottom"/>
            <w:hideMark/>
          </w:tcPr>
          <w:p w14:paraId="23CE4B89" w14:textId="77777777" w:rsidR="00D54E2D" w:rsidRPr="00D54E2D" w:rsidRDefault="00D54E2D" w:rsidP="00D54E2D">
            <w:pPr>
              <w:rPr>
                <w:rFonts w:ascii="Calibri" w:hAnsi="Calibri" w:cs="Calibri"/>
                <w:color w:val="000000"/>
                <w:sz w:val="22"/>
                <w:szCs w:val="22"/>
                <w:lang w:eastAsia="en-GB"/>
              </w:rPr>
            </w:pPr>
            <w:r w:rsidRPr="00D54E2D">
              <w:rPr>
                <w:rFonts w:ascii="Calibri" w:hAnsi="Calibri" w:cs="Calibri"/>
                <w:color w:val="000000"/>
                <w:sz w:val="22"/>
                <w:szCs w:val="22"/>
                <w:lang w:eastAsia="en-GB"/>
              </w:rPr>
              <w:t>Gentle breeze</w:t>
            </w:r>
          </w:p>
        </w:tc>
        <w:tc>
          <w:tcPr>
            <w:tcW w:w="1160" w:type="dxa"/>
            <w:tcBorders>
              <w:top w:val="nil"/>
              <w:left w:val="nil"/>
              <w:bottom w:val="single" w:sz="4" w:space="0" w:color="auto"/>
              <w:right w:val="single" w:sz="4" w:space="0" w:color="auto"/>
            </w:tcBorders>
            <w:shd w:val="clear" w:color="auto" w:fill="auto"/>
            <w:noWrap/>
            <w:vAlign w:val="bottom"/>
            <w:hideMark/>
          </w:tcPr>
          <w:p w14:paraId="3C3495D2" w14:textId="77777777" w:rsidR="00D54E2D" w:rsidRPr="00D54E2D" w:rsidRDefault="00D54E2D" w:rsidP="00D54E2D">
            <w:pPr>
              <w:jc w:val="center"/>
              <w:rPr>
                <w:rFonts w:ascii="Calibri" w:hAnsi="Calibri" w:cs="Calibri"/>
                <w:color w:val="000000"/>
                <w:sz w:val="22"/>
                <w:szCs w:val="22"/>
                <w:lang w:eastAsia="en-GB"/>
              </w:rPr>
            </w:pPr>
            <w:r w:rsidRPr="00D54E2D">
              <w:rPr>
                <w:rFonts w:ascii="Calibri" w:hAnsi="Calibri" w:cs="Calibri"/>
                <w:color w:val="000000"/>
                <w:sz w:val="22"/>
                <w:szCs w:val="22"/>
                <w:lang w:eastAsia="en-GB"/>
              </w:rPr>
              <w:t>7-10</w:t>
            </w:r>
          </w:p>
        </w:tc>
        <w:tc>
          <w:tcPr>
            <w:tcW w:w="1240" w:type="dxa"/>
            <w:tcBorders>
              <w:top w:val="nil"/>
              <w:left w:val="nil"/>
              <w:bottom w:val="single" w:sz="4" w:space="0" w:color="auto"/>
              <w:right w:val="single" w:sz="4" w:space="0" w:color="auto"/>
            </w:tcBorders>
            <w:shd w:val="clear" w:color="auto" w:fill="auto"/>
            <w:noWrap/>
            <w:vAlign w:val="bottom"/>
            <w:hideMark/>
          </w:tcPr>
          <w:p w14:paraId="486464F7" w14:textId="77777777" w:rsidR="00D54E2D" w:rsidRPr="00D54E2D" w:rsidRDefault="00D54E2D" w:rsidP="00D54E2D">
            <w:pPr>
              <w:jc w:val="center"/>
              <w:rPr>
                <w:rFonts w:ascii="Calibri" w:hAnsi="Calibri" w:cs="Calibri"/>
                <w:color w:val="000000"/>
                <w:sz w:val="22"/>
                <w:szCs w:val="22"/>
                <w:lang w:eastAsia="en-GB"/>
              </w:rPr>
            </w:pPr>
            <w:r w:rsidRPr="00D54E2D">
              <w:rPr>
                <w:rFonts w:ascii="Calibri" w:hAnsi="Calibri" w:cs="Calibri"/>
                <w:color w:val="000000"/>
                <w:sz w:val="22"/>
                <w:szCs w:val="22"/>
                <w:lang w:eastAsia="en-GB"/>
              </w:rPr>
              <w:t>2</w:t>
            </w:r>
          </w:p>
        </w:tc>
        <w:tc>
          <w:tcPr>
            <w:tcW w:w="3940" w:type="dxa"/>
            <w:tcBorders>
              <w:top w:val="nil"/>
              <w:left w:val="nil"/>
              <w:bottom w:val="single" w:sz="4" w:space="0" w:color="auto"/>
              <w:right w:val="single" w:sz="4" w:space="0" w:color="auto"/>
            </w:tcBorders>
            <w:shd w:val="clear" w:color="auto" w:fill="auto"/>
            <w:noWrap/>
            <w:vAlign w:val="bottom"/>
            <w:hideMark/>
          </w:tcPr>
          <w:p w14:paraId="4E82431A" w14:textId="77777777" w:rsidR="00D54E2D" w:rsidRPr="00D54E2D" w:rsidRDefault="00D54E2D" w:rsidP="00D54E2D">
            <w:pPr>
              <w:rPr>
                <w:rFonts w:ascii="Calibri" w:hAnsi="Calibri" w:cs="Calibri"/>
                <w:color w:val="000000"/>
                <w:sz w:val="22"/>
                <w:szCs w:val="22"/>
                <w:lang w:eastAsia="en-GB"/>
              </w:rPr>
            </w:pPr>
            <w:r w:rsidRPr="00D54E2D">
              <w:rPr>
                <w:rFonts w:ascii="Calibri" w:hAnsi="Calibri" w:cs="Calibri"/>
                <w:color w:val="000000"/>
                <w:sz w:val="22"/>
                <w:szCs w:val="22"/>
                <w:lang w:eastAsia="en-GB"/>
              </w:rPr>
              <w:t>Very poor</w:t>
            </w:r>
          </w:p>
        </w:tc>
        <w:tc>
          <w:tcPr>
            <w:tcW w:w="960" w:type="dxa"/>
            <w:tcBorders>
              <w:top w:val="nil"/>
              <w:left w:val="nil"/>
              <w:bottom w:val="single" w:sz="4" w:space="0" w:color="auto"/>
              <w:right w:val="single" w:sz="4" w:space="0" w:color="auto"/>
            </w:tcBorders>
            <w:shd w:val="clear" w:color="auto" w:fill="auto"/>
            <w:noWrap/>
            <w:vAlign w:val="center"/>
            <w:hideMark/>
          </w:tcPr>
          <w:p w14:paraId="76552172" w14:textId="77777777" w:rsidR="00D54E2D" w:rsidRPr="00D54E2D" w:rsidRDefault="00D54E2D" w:rsidP="00D54E2D">
            <w:pPr>
              <w:jc w:val="center"/>
              <w:rPr>
                <w:rFonts w:ascii="Calibri" w:hAnsi="Calibri" w:cs="Calibri"/>
                <w:color w:val="000000"/>
                <w:sz w:val="22"/>
                <w:szCs w:val="22"/>
                <w:lang w:eastAsia="en-GB"/>
              </w:rPr>
            </w:pPr>
            <w:r w:rsidRPr="00D54E2D">
              <w:rPr>
                <w:rFonts w:ascii="Calibri" w:hAnsi="Calibri" w:cs="Calibri"/>
                <w:color w:val="000000"/>
                <w:sz w:val="22"/>
                <w:szCs w:val="22"/>
                <w:lang w:eastAsia="en-GB"/>
              </w:rPr>
              <w:t>1</w:t>
            </w:r>
          </w:p>
        </w:tc>
      </w:tr>
      <w:tr w:rsidR="00D54E2D" w:rsidRPr="00D54E2D" w14:paraId="63E2E05D" w14:textId="77777777" w:rsidTr="00D54E2D">
        <w:trPr>
          <w:trHeight w:val="300"/>
        </w:trPr>
        <w:tc>
          <w:tcPr>
            <w:tcW w:w="960" w:type="dxa"/>
            <w:tcBorders>
              <w:top w:val="nil"/>
              <w:left w:val="single" w:sz="8" w:space="0" w:color="auto"/>
              <w:bottom w:val="single" w:sz="8" w:space="0" w:color="auto"/>
              <w:right w:val="single" w:sz="8" w:space="0" w:color="auto"/>
            </w:tcBorders>
            <w:shd w:val="clear" w:color="auto" w:fill="auto"/>
            <w:noWrap/>
            <w:vAlign w:val="bottom"/>
            <w:hideMark/>
          </w:tcPr>
          <w:p w14:paraId="4C8992F9" w14:textId="77777777" w:rsidR="00D54E2D" w:rsidRPr="00D54E2D" w:rsidRDefault="00D54E2D" w:rsidP="00D54E2D">
            <w:pPr>
              <w:jc w:val="center"/>
              <w:rPr>
                <w:rFonts w:ascii="Calibri" w:hAnsi="Calibri" w:cs="Calibri"/>
                <w:color w:val="000000"/>
                <w:sz w:val="22"/>
                <w:szCs w:val="22"/>
                <w:lang w:eastAsia="en-GB"/>
              </w:rPr>
            </w:pPr>
            <w:r w:rsidRPr="00D54E2D">
              <w:rPr>
                <w:rFonts w:ascii="Calibri" w:hAnsi="Calibri" w:cs="Calibri"/>
                <w:color w:val="000000"/>
                <w:sz w:val="22"/>
                <w:szCs w:val="22"/>
                <w:lang w:eastAsia="en-GB"/>
              </w:rPr>
              <w:t>4</w:t>
            </w:r>
          </w:p>
        </w:tc>
        <w:tc>
          <w:tcPr>
            <w:tcW w:w="1640" w:type="dxa"/>
            <w:tcBorders>
              <w:top w:val="nil"/>
              <w:left w:val="nil"/>
              <w:bottom w:val="single" w:sz="4" w:space="0" w:color="auto"/>
              <w:right w:val="single" w:sz="4" w:space="0" w:color="auto"/>
            </w:tcBorders>
            <w:shd w:val="clear" w:color="auto" w:fill="auto"/>
            <w:noWrap/>
            <w:vAlign w:val="bottom"/>
            <w:hideMark/>
          </w:tcPr>
          <w:p w14:paraId="54D8411C" w14:textId="77777777" w:rsidR="00D54E2D" w:rsidRPr="00D54E2D" w:rsidRDefault="00D54E2D" w:rsidP="00D54E2D">
            <w:pPr>
              <w:rPr>
                <w:rFonts w:ascii="Calibri" w:hAnsi="Calibri" w:cs="Calibri"/>
                <w:color w:val="000000"/>
                <w:sz w:val="22"/>
                <w:szCs w:val="22"/>
                <w:lang w:eastAsia="en-GB"/>
              </w:rPr>
            </w:pPr>
            <w:r w:rsidRPr="00D54E2D">
              <w:rPr>
                <w:rFonts w:ascii="Calibri" w:hAnsi="Calibri" w:cs="Calibri"/>
                <w:color w:val="000000"/>
                <w:sz w:val="22"/>
                <w:szCs w:val="22"/>
                <w:lang w:eastAsia="en-GB"/>
              </w:rPr>
              <w:t>Moderate breeze</w:t>
            </w:r>
          </w:p>
        </w:tc>
        <w:tc>
          <w:tcPr>
            <w:tcW w:w="1160" w:type="dxa"/>
            <w:tcBorders>
              <w:top w:val="nil"/>
              <w:left w:val="nil"/>
              <w:bottom w:val="single" w:sz="4" w:space="0" w:color="auto"/>
              <w:right w:val="single" w:sz="4" w:space="0" w:color="auto"/>
            </w:tcBorders>
            <w:shd w:val="clear" w:color="auto" w:fill="auto"/>
            <w:noWrap/>
            <w:vAlign w:val="bottom"/>
            <w:hideMark/>
          </w:tcPr>
          <w:p w14:paraId="0746A32C" w14:textId="77777777" w:rsidR="00D54E2D" w:rsidRPr="00D54E2D" w:rsidRDefault="00D54E2D" w:rsidP="00D54E2D">
            <w:pPr>
              <w:jc w:val="center"/>
              <w:rPr>
                <w:rFonts w:ascii="Calibri" w:hAnsi="Calibri" w:cs="Calibri"/>
                <w:color w:val="000000"/>
                <w:sz w:val="22"/>
                <w:szCs w:val="22"/>
                <w:lang w:eastAsia="en-GB"/>
              </w:rPr>
            </w:pPr>
            <w:r w:rsidRPr="00D54E2D">
              <w:rPr>
                <w:rFonts w:ascii="Calibri" w:hAnsi="Calibri" w:cs="Calibri"/>
                <w:color w:val="000000"/>
                <w:sz w:val="22"/>
                <w:szCs w:val="22"/>
                <w:lang w:eastAsia="en-GB"/>
              </w:rPr>
              <w:t>11-16</w:t>
            </w:r>
          </w:p>
        </w:tc>
        <w:tc>
          <w:tcPr>
            <w:tcW w:w="1240" w:type="dxa"/>
            <w:tcBorders>
              <w:top w:val="nil"/>
              <w:left w:val="nil"/>
              <w:bottom w:val="single" w:sz="4" w:space="0" w:color="auto"/>
              <w:right w:val="single" w:sz="4" w:space="0" w:color="auto"/>
            </w:tcBorders>
            <w:shd w:val="clear" w:color="auto" w:fill="auto"/>
            <w:noWrap/>
            <w:vAlign w:val="bottom"/>
            <w:hideMark/>
          </w:tcPr>
          <w:p w14:paraId="3BEE73DA" w14:textId="77777777" w:rsidR="00D54E2D" w:rsidRPr="00D54E2D" w:rsidRDefault="00D54E2D" w:rsidP="00D54E2D">
            <w:pPr>
              <w:jc w:val="center"/>
              <w:rPr>
                <w:rFonts w:ascii="Calibri" w:hAnsi="Calibri" w:cs="Calibri"/>
                <w:color w:val="000000"/>
                <w:sz w:val="22"/>
                <w:szCs w:val="22"/>
                <w:lang w:eastAsia="en-GB"/>
              </w:rPr>
            </w:pPr>
            <w:r w:rsidRPr="00D54E2D">
              <w:rPr>
                <w:rFonts w:ascii="Calibri" w:hAnsi="Calibri" w:cs="Calibri"/>
                <w:color w:val="000000"/>
                <w:sz w:val="22"/>
                <w:szCs w:val="22"/>
                <w:lang w:eastAsia="en-GB"/>
              </w:rPr>
              <w:t>3</w:t>
            </w:r>
          </w:p>
        </w:tc>
        <w:tc>
          <w:tcPr>
            <w:tcW w:w="3940" w:type="dxa"/>
            <w:tcBorders>
              <w:top w:val="nil"/>
              <w:left w:val="nil"/>
              <w:bottom w:val="single" w:sz="4" w:space="0" w:color="auto"/>
              <w:right w:val="single" w:sz="4" w:space="0" w:color="auto"/>
            </w:tcBorders>
            <w:shd w:val="clear" w:color="auto" w:fill="auto"/>
            <w:noWrap/>
            <w:vAlign w:val="bottom"/>
            <w:hideMark/>
          </w:tcPr>
          <w:p w14:paraId="45DF33C2" w14:textId="77777777" w:rsidR="00D54E2D" w:rsidRPr="00D54E2D" w:rsidRDefault="00D54E2D" w:rsidP="00D54E2D">
            <w:pPr>
              <w:rPr>
                <w:rFonts w:ascii="Calibri" w:hAnsi="Calibri" w:cs="Calibri"/>
                <w:color w:val="000000"/>
                <w:sz w:val="22"/>
                <w:szCs w:val="22"/>
                <w:lang w:eastAsia="en-GB"/>
              </w:rPr>
            </w:pPr>
            <w:r w:rsidRPr="00D54E2D">
              <w:rPr>
                <w:rFonts w:ascii="Calibri" w:hAnsi="Calibri" w:cs="Calibri"/>
                <w:color w:val="000000"/>
                <w:sz w:val="22"/>
                <w:szCs w:val="22"/>
                <w:lang w:eastAsia="en-GB"/>
              </w:rPr>
              <w:t>Poor - fair</w:t>
            </w:r>
          </w:p>
        </w:tc>
        <w:tc>
          <w:tcPr>
            <w:tcW w:w="960" w:type="dxa"/>
            <w:tcBorders>
              <w:top w:val="nil"/>
              <w:left w:val="nil"/>
              <w:bottom w:val="single" w:sz="4" w:space="0" w:color="auto"/>
              <w:right w:val="single" w:sz="4" w:space="0" w:color="auto"/>
            </w:tcBorders>
            <w:shd w:val="clear" w:color="auto" w:fill="auto"/>
            <w:noWrap/>
            <w:vAlign w:val="center"/>
            <w:hideMark/>
          </w:tcPr>
          <w:p w14:paraId="1ED170D8" w14:textId="77777777" w:rsidR="00D54E2D" w:rsidRPr="00D54E2D" w:rsidRDefault="00D54E2D" w:rsidP="00D54E2D">
            <w:pPr>
              <w:jc w:val="center"/>
              <w:rPr>
                <w:rFonts w:ascii="Calibri" w:hAnsi="Calibri" w:cs="Calibri"/>
                <w:color w:val="000000"/>
                <w:sz w:val="22"/>
                <w:szCs w:val="22"/>
                <w:lang w:eastAsia="en-GB"/>
              </w:rPr>
            </w:pPr>
            <w:r w:rsidRPr="00D54E2D">
              <w:rPr>
                <w:rFonts w:ascii="Calibri" w:hAnsi="Calibri" w:cs="Calibri"/>
                <w:color w:val="000000"/>
                <w:sz w:val="22"/>
                <w:szCs w:val="22"/>
                <w:lang w:eastAsia="en-GB"/>
              </w:rPr>
              <w:t>2</w:t>
            </w:r>
          </w:p>
        </w:tc>
      </w:tr>
      <w:tr w:rsidR="00D54E2D" w:rsidRPr="00D54E2D" w14:paraId="51D8A384" w14:textId="77777777" w:rsidTr="00D54E2D">
        <w:trPr>
          <w:trHeight w:val="300"/>
        </w:trPr>
        <w:tc>
          <w:tcPr>
            <w:tcW w:w="960" w:type="dxa"/>
            <w:tcBorders>
              <w:top w:val="nil"/>
              <w:left w:val="single" w:sz="8" w:space="0" w:color="auto"/>
              <w:bottom w:val="single" w:sz="8" w:space="0" w:color="auto"/>
              <w:right w:val="single" w:sz="8" w:space="0" w:color="auto"/>
            </w:tcBorders>
            <w:shd w:val="clear" w:color="auto" w:fill="auto"/>
            <w:noWrap/>
            <w:vAlign w:val="bottom"/>
            <w:hideMark/>
          </w:tcPr>
          <w:p w14:paraId="11C63E15" w14:textId="77777777" w:rsidR="00D54E2D" w:rsidRPr="00D54E2D" w:rsidRDefault="00D54E2D" w:rsidP="00D54E2D">
            <w:pPr>
              <w:jc w:val="center"/>
              <w:rPr>
                <w:rFonts w:ascii="Calibri" w:hAnsi="Calibri" w:cs="Calibri"/>
                <w:color w:val="000000"/>
                <w:sz w:val="22"/>
                <w:szCs w:val="22"/>
                <w:lang w:eastAsia="en-GB"/>
              </w:rPr>
            </w:pPr>
            <w:r w:rsidRPr="00D54E2D">
              <w:rPr>
                <w:rFonts w:ascii="Calibri" w:hAnsi="Calibri" w:cs="Calibri"/>
                <w:color w:val="000000"/>
                <w:sz w:val="22"/>
                <w:szCs w:val="22"/>
                <w:lang w:eastAsia="en-GB"/>
              </w:rPr>
              <w:t>5</w:t>
            </w:r>
          </w:p>
        </w:tc>
        <w:tc>
          <w:tcPr>
            <w:tcW w:w="1640" w:type="dxa"/>
            <w:tcBorders>
              <w:top w:val="nil"/>
              <w:left w:val="nil"/>
              <w:bottom w:val="single" w:sz="4" w:space="0" w:color="auto"/>
              <w:right w:val="single" w:sz="4" w:space="0" w:color="auto"/>
            </w:tcBorders>
            <w:shd w:val="clear" w:color="auto" w:fill="auto"/>
            <w:noWrap/>
            <w:vAlign w:val="bottom"/>
            <w:hideMark/>
          </w:tcPr>
          <w:p w14:paraId="7D486D7D" w14:textId="77777777" w:rsidR="00D54E2D" w:rsidRPr="00D54E2D" w:rsidRDefault="00D54E2D" w:rsidP="00D54E2D">
            <w:pPr>
              <w:rPr>
                <w:rFonts w:ascii="Calibri" w:hAnsi="Calibri" w:cs="Calibri"/>
                <w:color w:val="000000"/>
                <w:sz w:val="22"/>
                <w:szCs w:val="22"/>
                <w:lang w:eastAsia="en-GB"/>
              </w:rPr>
            </w:pPr>
            <w:r w:rsidRPr="00D54E2D">
              <w:rPr>
                <w:rFonts w:ascii="Calibri" w:hAnsi="Calibri" w:cs="Calibri"/>
                <w:color w:val="000000"/>
                <w:sz w:val="22"/>
                <w:szCs w:val="22"/>
                <w:lang w:eastAsia="en-GB"/>
              </w:rPr>
              <w:t>Fresh breeze</w:t>
            </w:r>
          </w:p>
        </w:tc>
        <w:tc>
          <w:tcPr>
            <w:tcW w:w="1160" w:type="dxa"/>
            <w:tcBorders>
              <w:top w:val="nil"/>
              <w:left w:val="nil"/>
              <w:bottom w:val="single" w:sz="4" w:space="0" w:color="auto"/>
              <w:right w:val="single" w:sz="4" w:space="0" w:color="auto"/>
            </w:tcBorders>
            <w:shd w:val="clear" w:color="auto" w:fill="auto"/>
            <w:noWrap/>
            <w:vAlign w:val="bottom"/>
            <w:hideMark/>
          </w:tcPr>
          <w:p w14:paraId="5E9D47A6" w14:textId="77777777" w:rsidR="00D54E2D" w:rsidRPr="00D54E2D" w:rsidRDefault="00D54E2D" w:rsidP="00D54E2D">
            <w:pPr>
              <w:jc w:val="center"/>
              <w:rPr>
                <w:rFonts w:ascii="Calibri" w:hAnsi="Calibri" w:cs="Calibri"/>
                <w:color w:val="000000"/>
                <w:sz w:val="22"/>
                <w:szCs w:val="22"/>
                <w:lang w:eastAsia="en-GB"/>
              </w:rPr>
            </w:pPr>
            <w:r w:rsidRPr="00D54E2D">
              <w:rPr>
                <w:rFonts w:ascii="Calibri" w:hAnsi="Calibri" w:cs="Calibri"/>
                <w:color w:val="000000"/>
                <w:sz w:val="22"/>
                <w:szCs w:val="22"/>
                <w:lang w:eastAsia="en-GB"/>
              </w:rPr>
              <w:t>17-21</w:t>
            </w:r>
          </w:p>
        </w:tc>
        <w:tc>
          <w:tcPr>
            <w:tcW w:w="1240" w:type="dxa"/>
            <w:tcBorders>
              <w:top w:val="nil"/>
              <w:left w:val="nil"/>
              <w:bottom w:val="single" w:sz="4" w:space="0" w:color="auto"/>
              <w:right w:val="single" w:sz="4" w:space="0" w:color="auto"/>
            </w:tcBorders>
            <w:shd w:val="clear" w:color="auto" w:fill="auto"/>
            <w:noWrap/>
            <w:vAlign w:val="bottom"/>
            <w:hideMark/>
          </w:tcPr>
          <w:p w14:paraId="52D2933B" w14:textId="77777777" w:rsidR="00D54E2D" w:rsidRPr="00D54E2D" w:rsidRDefault="00D54E2D" w:rsidP="00D54E2D">
            <w:pPr>
              <w:jc w:val="center"/>
              <w:rPr>
                <w:rFonts w:ascii="Calibri" w:hAnsi="Calibri" w:cs="Calibri"/>
                <w:color w:val="000000"/>
                <w:sz w:val="22"/>
                <w:szCs w:val="22"/>
                <w:lang w:eastAsia="en-GB"/>
              </w:rPr>
            </w:pPr>
            <w:r w:rsidRPr="00D54E2D">
              <w:rPr>
                <w:rFonts w:ascii="Calibri" w:hAnsi="Calibri" w:cs="Calibri"/>
                <w:color w:val="000000"/>
                <w:sz w:val="22"/>
                <w:szCs w:val="22"/>
                <w:lang w:eastAsia="en-GB"/>
              </w:rPr>
              <w:t>6</w:t>
            </w:r>
          </w:p>
        </w:tc>
        <w:tc>
          <w:tcPr>
            <w:tcW w:w="3940" w:type="dxa"/>
            <w:tcBorders>
              <w:top w:val="nil"/>
              <w:left w:val="nil"/>
              <w:bottom w:val="single" w:sz="4" w:space="0" w:color="auto"/>
              <w:right w:val="single" w:sz="4" w:space="0" w:color="auto"/>
            </w:tcBorders>
            <w:shd w:val="clear" w:color="auto" w:fill="auto"/>
            <w:noWrap/>
            <w:vAlign w:val="bottom"/>
            <w:hideMark/>
          </w:tcPr>
          <w:p w14:paraId="736715CC" w14:textId="77777777" w:rsidR="00D54E2D" w:rsidRPr="00D54E2D" w:rsidRDefault="00D54E2D" w:rsidP="00D54E2D">
            <w:pPr>
              <w:rPr>
                <w:rFonts w:ascii="Calibri" w:hAnsi="Calibri" w:cs="Calibri"/>
                <w:color w:val="000000"/>
                <w:sz w:val="22"/>
                <w:szCs w:val="22"/>
                <w:lang w:eastAsia="en-GB"/>
              </w:rPr>
            </w:pPr>
            <w:r w:rsidRPr="00D54E2D">
              <w:rPr>
                <w:rFonts w:ascii="Calibri" w:hAnsi="Calibri" w:cs="Calibri"/>
                <w:color w:val="000000"/>
                <w:sz w:val="22"/>
                <w:szCs w:val="22"/>
                <w:lang w:eastAsia="en-GB"/>
              </w:rPr>
              <w:t>Good</w:t>
            </w:r>
          </w:p>
        </w:tc>
        <w:tc>
          <w:tcPr>
            <w:tcW w:w="960" w:type="dxa"/>
            <w:tcBorders>
              <w:top w:val="nil"/>
              <w:left w:val="nil"/>
              <w:bottom w:val="single" w:sz="4" w:space="0" w:color="auto"/>
              <w:right w:val="single" w:sz="4" w:space="0" w:color="auto"/>
            </w:tcBorders>
            <w:shd w:val="clear" w:color="auto" w:fill="auto"/>
            <w:noWrap/>
            <w:vAlign w:val="center"/>
            <w:hideMark/>
          </w:tcPr>
          <w:p w14:paraId="54BC2B5E" w14:textId="77777777" w:rsidR="00D54E2D" w:rsidRPr="00D54E2D" w:rsidRDefault="00D54E2D" w:rsidP="00D54E2D">
            <w:pPr>
              <w:jc w:val="center"/>
              <w:rPr>
                <w:rFonts w:ascii="Calibri" w:hAnsi="Calibri" w:cs="Calibri"/>
                <w:color w:val="000000"/>
                <w:sz w:val="22"/>
                <w:szCs w:val="22"/>
                <w:lang w:eastAsia="en-GB"/>
              </w:rPr>
            </w:pPr>
            <w:r w:rsidRPr="00D54E2D">
              <w:rPr>
                <w:rFonts w:ascii="Calibri" w:hAnsi="Calibri" w:cs="Calibri"/>
                <w:color w:val="000000"/>
                <w:sz w:val="22"/>
                <w:szCs w:val="22"/>
                <w:lang w:eastAsia="en-GB"/>
              </w:rPr>
              <w:t>3</w:t>
            </w:r>
          </w:p>
        </w:tc>
      </w:tr>
      <w:tr w:rsidR="00D54E2D" w:rsidRPr="00D54E2D" w14:paraId="45BBE776" w14:textId="77777777" w:rsidTr="00D54E2D">
        <w:trPr>
          <w:trHeight w:val="300"/>
        </w:trPr>
        <w:tc>
          <w:tcPr>
            <w:tcW w:w="960" w:type="dxa"/>
            <w:tcBorders>
              <w:top w:val="nil"/>
              <w:left w:val="single" w:sz="8" w:space="0" w:color="auto"/>
              <w:bottom w:val="single" w:sz="8" w:space="0" w:color="auto"/>
              <w:right w:val="single" w:sz="8" w:space="0" w:color="auto"/>
            </w:tcBorders>
            <w:shd w:val="clear" w:color="auto" w:fill="auto"/>
            <w:noWrap/>
            <w:vAlign w:val="bottom"/>
            <w:hideMark/>
          </w:tcPr>
          <w:p w14:paraId="7F05EE25" w14:textId="77777777" w:rsidR="00D54E2D" w:rsidRPr="00D54E2D" w:rsidRDefault="00D54E2D" w:rsidP="00D54E2D">
            <w:pPr>
              <w:jc w:val="center"/>
              <w:rPr>
                <w:rFonts w:ascii="Calibri" w:hAnsi="Calibri" w:cs="Calibri"/>
                <w:color w:val="000000"/>
                <w:sz w:val="22"/>
                <w:szCs w:val="22"/>
                <w:lang w:eastAsia="en-GB"/>
              </w:rPr>
            </w:pPr>
            <w:r w:rsidRPr="00D54E2D">
              <w:rPr>
                <w:rFonts w:ascii="Calibri" w:hAnsi="Calibri" w:cs="Calibri"/>
                <w:color w:val="000000"/>
                <w:sz w:val="22"/>
                <w:szCs w:val="22"/>
                <w:lang w:eastAsia="en-GB"/>
              </w:rPr>
              <w:t>6</w:t>
            </w:r>
          </w:p>
        </w:tc>
        <w:tc>
          <w:tcPr>
            <w:tcW w:w="1640" w:type="dxa"/>
            <w:tcBorders>
              <w:top w:val="nil"/>
              <w:left w:val="nil"/>
              <w:bottom w:val="single" w:sz="4" w:space="0" w:color="auto"/>
              <w:right w:val="single" w:sz="4" w:space="0" w:color="auto"/>
            </w:tcBorders>
            <w:shd w:val="clear" w:color="auto" w:fill="auto"/>
            <w:noWrap/>
            <w:vAlign w:val="bottom"/>
            <w:hideMark/>
          </w:tcPr>
          <w:p w14:paraId="218DF090" w14:textId="77777777" w:rsidR="00D54E2D" w:rsidRPr="00D54E2D" w:rsidRDefault="00D54E2D" w:rsidP="00D54E2D">
            <w:pPr>
              <w:rPr>
                <w:rFonts w:ascii="Calibri" w:hAnsi="Calibri" w:cs="Calibri"/>
                <w:color w:val="000000"/>
                <w:sz w:val="22"/>
                <w:szCs w:val="22"/>
                <w:lang w:eastAsia="en-GB"/>
              </w:rPr>
            </w:pPr>
            <w:r w:rsidRPr="00D54E2D">
              <w:rPr>
                <w:rFonts w:ascii="Calibri" w:hAnsi="Calibri" w:cs="Calibri"/>
                <w:color w:val="000000"/>
                <w:sz w:val="22"/>
                <w:szCs w:val="22"/>
                <w:lang w:eastAsia="en-GB"/>
              </w:rPr>
              <w:t>Strong breeze</w:t>
            </w:r>
          </w:p>
        </w:tc>
        <w:tc>
          <w:tcPr>
            <w:tcW w:w="1160" w:type="dxa"/>
            <w:tcBorders>
              <w:top w:val="nil"/>
              <w:left w:val="nil"/>
              <w:bottom w:val="single" w:sz="4" w:space="0" w:color="auto"/>
              <w:right w:val="single" w:sz="4" w:space="0" w:color="auto"/>
            </w:tcBorders>
            <w:shd w:val="clear" w:color="auto" w:fill="auto"/>
            <w:noWrap/>
            <w:vAlign w:val="bottom"/>
            <w:hideMark/>
          </w:tcPr>
          <w:p w14:paraId="5D52862C" w14:textId="77777777" w:rsidR="00D54E2D" w:rsidRPr="00D54E2D" w:rsidRDefault="00D54E2D" w:rsidP="00D54E2D">
            <w:pPr>
              <w:jc w:val="center"/>
              <w:rPr>
                <w:rFonts w:ascii="Calibri" w:hAnsi="Calibri" w:cs="Calibri"/>
                <w:color w:val="000000"/>
                <w:sz w:val="22"/>
                <w:szCs w:val="22"/>
                <w:lang w:eastAsia="en-GB"/>
              </w:rPr>
            </w:pPr>
            <w:r w:rsidRPr="00D54E2D">
              <w:rPr>
                <w:rFonts w:ascii="Calibri" w:hAnsi="Calibri" w:cs="Calibri"/>
                <w:color w:val="000000"/>
                <w:sz w:val="22"/>
                <w:szCs w:val="22"/>
                <w:lang w:eastAsia="en-GB"/>
              </w:rPr>
              <w:t>22-27</w:t>
            </w:r>
          </w:p>
        </w:tc>
        <w:tc>
          <w:tcPr>
            <w:tcW w:w="1240" w:type="dxa"/>
            <w:tcBorders>
              <w:top w:val="nil"/>
              <w:left w:val="nil"/>
              <w:bottom w:val="single" w:sz="4" w:space="0" w:color="auto"/>
              <w:right w:val="single" w:sz="4" w:space="0" w:color="auto"/>
            </w:tcBorders>
            <w:shd w:val="clear" w:color="auto" w:fill="auto"/>
            <w:noWrap/>
            <w:vAlign w:val="bottom"/>
            <w:hideMark/>
          </w:tcPr>
          <w:p w14:paraId="41F23939" w14:textId="77777777" w:rsidR="00D54E2D" w:rsidRPr="00D54E2D" w:rsidRDefault="00D54E2D" w:rsidP="00D54E2D">
            <w:pPr>
              <w:jc w:val="center"/>
              <w:rPr>
                <w:rFonts w:ascii="Calibri" w:hAnsi="Calibri" w:cs="Calibri"/>
                <w:color w:val="000000"/>
                <w:sz w:val="22"/>
                <w:szCs w:val="22"/>
                <w:lang w:eastAsia="en-GB"/>
              </w:rPr>
            </w:pPr>
            <w:r w:rsidRPr="00D54E2D">
              <w:rPr>
                <w:rFonts w:ascii="Calibri" w:hAnsi="Calibri" w:cs="Calibri"/>
                <w:color w:val="000000"/>
                <w:sz w:val="22"/>
                <w:szCs w:val="22"/>
                <w:lang w:eastAsia="en-GB"/>
              </w:rPr>
              <w:t>9</w:t>
            </w:r>
          </w:p>
        </w:tc>
        <w:tc>
          <w:tcPr>
            <w:tcW w:w="3940" w:type="dxa"/>
            <w:tcBorders>
              <w:top w:val="nil"/>
              <w:left w:val="nil"/>
              <w:bottom w:val="single" w:sz="4" w:space="0" w:color="auto"/>
              <w:right w:val="single" w:sz="4" w:space="0" w:color="auto"/>
            </w:tcBorders>
            <w:shd w:val="clear" w:color="auto" w:fill="auto"/>
            <w:noWrap/>
            <w:vAlign w:val="bottom"/>
            <w:hideMark/>
          </w:tcPr>
          <w:p w14:paraId="048A277D" w14:textId="77777777" w:rsidR="00D54E2D" w:rsidRPr="00D54E2D" w:rsidRDefault="00D54E2D" w:rsidP="00D54E2D">
            <w:pPr>
              <w:rPr>
                <w:rFonts w:ascii="Calibri" w:hAnsi="Calibri" w:cs="Calibri"/>
                <w:color w:val="000000"/>
                <w:sz w:val="22"/>
                <w:szCs w:val="22"/>
                <w:lang w:eastAsia="en-GB"/>
              </w:rPr>
            </w:pPr>
            <w:r w:rsidRPr="00D54E2D">
              <w:rPr>
                <w:rFonts w:ascii="Calibri" w:hAnsi="Calibri" w:cs="Calibri"/>
                <w:color w:val="000000"/>
                <w:sz w:val="22"/>
                <w:szCs w:val="22"/>
                <w:lang w:eastAsia="en-GB"/>
              </w:rPr>
              <w:t>Very good</w:t>
            </w:r>
          </w:p>
        </w:tc>
        <w:tc>
          <w:tcPr>
            <w:tcW w:w="960" w:type="dxa"/>
            <w:tcBorders>
              <w:top w:val="nil"/>
              <w:left w:val="nil"/>
              <w:bottom w:val="single" w:sz="4" w:space="0" w:color="auto"/>
              <w:right w:val="single" w:sz="4" w:space="0" w:color="auto"/>
            </w:tcBorders>
            <w:shd w:val="clear" w:color="auto" w:fill="auto"/>
            <w:noWrap/>
            <w:vAlign w:val="center"/>
            <w:hideMark/>
          </w:tcPr>
          <w:p w14:paraId="4319897A" w14:textId="77777777" w:rsidR="00D54E2D" w:rsidRPr="00D54E2D" w:rsidRDefault="00D54E2D" w:rsidP="00D54E2D">
            <w:pPr>
              <w:jc w:val="center"/>
              <w:rPr>
                <w:rFonts w:ascii="Calibri" w:hAnsi="Calibri" w:cs="Calibri"/>
                <w:color w:val="000000"/>
                <w:sz w:val="22"/>
                <w:szCs w:val="22"/>
                <w:lang w:eastAsia="en-GB"/>
              </w:rPr>
            </w:pPr>
            <w:r w:rsidRPr="00D54E2D">
              <w:rPr>
                <w:rFonts w:ascii="Calibri" w:hAnsi="Calibri" w:cs="Calibri"/>
                <w:color w:val="000000"/>
                <w:sz w:val="22"/>
                <w:szCs w:val="22"/>
                <w:lang w:eastAsia="en-GB"/>
              </w:rPr>
              <w:t>4</w:t>
            </w:r>
          </w:p>
        </w:tc>
      </w:tr>
      <w:tr w:rsidR="00D54E2D" w:rsidRPr="00D54E2D" w14:paraId="4EB4E85A" w14:textId="77777777" w:rsidTr="00D54E2D">
        <w:trPr>
          <w:trHeight w:val="300"/>
        </w:trPr>
        <w:tc>
          <w:tcPr>
            <w:tcW w:w="960" w:type="dxa"/>
            <w:tcBorders>
              <w:top w:val="nil"/>
              <w:left w:val="single" w:sz="8" w:space="0" w:color="auto"/>
              <w:bottom w:val="single" w:sz="8" w:space="0" w:color="auto"/>
              <w:right w:val="single" w:sz="8" w:space="0" w:color="auto"/>
            </w:tcBorders>
            <w:shd w:val="clear" w:color="auto" w:fill="auto"/>
            <w:noWrap/>
            <w:vAlign w:val="bottom"/>
            <w:hideMark/>
          </w:tcPr>
          <w:p w14:paraId="54AB610C" w14:textId="77777777" w:rsidR="00D54E2D" w:rsidRPr="00D54E2D" w:rsidRDefault="00D54E2D" w:rsidP="00D54E2D">
            <w:pPr>
              <w:jc w:val="center"/>
              <w:rPr>
                <w:rFonts w:ascii="Calibri" w:hAnsi="Calibri" w:cs="Calibri"/>
                <w:color w:val="000000"/>
                <w:sz w:val="22"/>
                <w:szCs w:val="22"/>
                <w:lang w:eastAsia="en-GB"/>
              </w:rPr>
            </w:pPr>
            <w:r w:rsidRPr="00D54E2D">
              <w:rPr>
                <w:rFonts w:ascii="Calibri" w:hAnsi="Calibri" w:cs="Calibri"/>
                <w:color w:val="000000"/>
                <w:sz w:val="22"/>
                <w:szCs w:val="22"/>
                <w:lang w:eastAsia="en-GB"/>
              </w:rPr>
              <w:t>7</w:t>
            </w:r>
          </w:p>
        </w:tc>
        <w:tc>
          <w:tcPr>
            <w:tcW w:w="1640" w:type="dxa"/>
            <w:tcBorders>
              <w:top w:val="nil"/>
              <w:left w:val="nil"/>
              <w:bottom w:val="single" w:sz="4" w:space="0" w:color="auto"/>
              <w:right w:val="single" w:sz="4" w:space="0" w:color="auto"/>
            </w:tcBorders>
            <w:shd w:val="clear" w:color="auto" w:fill="auto"/>
            <w:noWrap/>
            <w:vAlign w:val="bottom"/>
            <w:hideMark/>
          </w:tcPr>
          <w:p w14:paraId="4DB6F8A1" w14:textId="77777777" w:rsidR="00D54E2D" w:rsidRPr="00D54E2D" w:rsidRDefault="00D54E2D" w:rsidP="00D54E2D">
            <w:pPr>
              <w:rPr>
                <w:rFonts w:ascii="Calibri" w:hAnsi="Calibri" w:cs="Calibri"/>
                <w:color w:val="000000"/>
                <w:sz w:val="22"/>
                <w:szCs w:val="22"/>
                <w:lang w:eastAsia="en-GB"/>
              </w:rPr>
            </w:pPr>
            <w:r w:rsidRPr="00D54E2D">
              <w:rPr>
                <w:rFonts w:ascii="Calibri" w:hAnsi="Calibri" w:cs="Calibri"/>
                <w:color w:val="000000"/>
                <w:sz w:val="22"/>
                <w:szCs w:val="22"/>
                <w:lang w:eastAsia="en-GB"/>
              </w:rPr>
              <w:t>Near Gale</w:t>
            </w:r>
          </w:p>
        </w:tc>
        <w:tc>
          <w:tcPr>
            <w:tcW w:w="1160" w:type="dxa"/>
            <w:tcBorders>
              <w:top w:val="nil"/>
              <w:left w:val="nil"/>
              <w:bottom w:val="single" w:sz="4" w:space="0" w:color="auto"/>
              <w:right w:val="single" w:sz="4" w:space="0" w:color="auto"/>
            </w:tcBorders>
            <w:shd w:val="clear" w:color="auto" w:fill="auto"/>
            <w:noWrap/>
            <w:vAlign w:val="bottom"/>
            <w:hideMark/>
          </w:tcPr>
          <w:p w14:paraId="7F6D0835" w14:textId="77777777" w:rsidR="00D54E2D" w:rsidRPr="00D54E2D" w:rsidRDefault="00D54E2D" w:rsidP="00D54E2D">
            <w:pPr>
              <w:jc w:val="center"/>
              <w:rPr>
                <w:rFonts w:ascii="Calibri" w:hAnsi="Calibri" w:cs="Calibri"/>
                <w:color w:val="000000"/>
                <w:sz w:val="22"/>
                <w:szCs w:val="22"/>
                <w:lang w:eastAsia="en-GB"/>
              </w:rPr>
            </w:pPr>
            <w:r w:rsidRPr="00D54E2D">
              <w:rPr>
                <w:rFonts w:ascii="Calibri" w:hAnsi="Calibri" w:cs="Calibri"/>
                <w:color w:val="000000"/>
                <w:sz w:val="22"/>
                <w:szCs w:val="22"/>
                <w:lang w:eastAsia="en-GB"/>
              </w:rPr>
              <w:t>28-33</w:t>
            </w:r>
          </w:p>
        </w:tc>
        <w:tc>
          <w:tcPr>
            <w:tcW w:w="1240" w:type="dxa"/>
            <w:tcBorders>
              <w:top w:val="nil"/>
              <w:left w:val="nil"/>
              <w:bottom w:val="single" w:sz="4" w:space="0" w:color="auto"/>
              <w:right w:val="single" w:sz="4" w:space="0" w:color="auto"/>
            </w:tcBorders>
            <w:shd w:val="clear" w:color="auto" w:fill="auto"/>
            <w:noWrap/>
            <w:vAlign w:val="bottom"/>
            <w:hideMark/>
          </w:tcPr>
          <w:p w14:paraId="14E0E3A6" w14:textId="77777777" w:rsidR="00D54E2D" w:rsidRPr="00D54E2D" w:rsidRDefault="00D54E2D" w:rsidP="00D54E2D">
            <w:pPr>
              <w:jc w:val="center"/>
              <w:rPr>
                <w:rFonts w:ascii="Calibri" w:hAnsi="Calibri" w:cs="Calibri"/>
                <w:color w:val="000000"/>
                <w:sz w:val="22"/>
                <w:szCs w:val="22"/>
                <w:lang w:eastAsia="en-GB"/>
              </w:rPr>
            </w:pPr>
            <w:r w:rsidRPr="00D54E2D">
              <w:rPr>
                <w:rFonts w:ascii="Calibri" w:hAnsi="Calibri" w:cs="Calibri"/>
                <w:color w:val="000000"/>
                <w:sz w:val="22"/>
                <w:szCs w:val="22"/>
                <w:lang w:eastAsia="en-GB"/>
              </w:rPr>
              <w:t>13</w:t>
            </w:r>
          </w:p>
        </w:tc>
        <w:tc>
          <w:tcPr>
            <w:tcW w:w="3940" w:type="dxa"/>
            <w:tcBorders>
              <w:top w:val="nil"/>
              <w:left w:val="nil"/>
              <w:bottom w:val="single" w:sz="4" w:space="0" w:color="auto"/>
              <w:right w:val="single" w:sz="4" w:space="0" w:color="auto"/>
            </w:tcBorders>
            <w:shd w:val="clear" w:color="auto" w:fill="auto"/>
            <w:noWrap/>
            <w:vAlign w:val="bottom"/>
            <w:hideMark/>
          </w:tcPr>
          <w:p w14:paraId="128A1DAA" w14:textId="77777777" w:rsidR="00D54E2D" w:rsidRPr="00D54E2D" w:rsidRDefault="00D54E2D" w:rsidP="00D54E2D">
            <w:pPr>
              <w:rPr>
                <w:rFonts w:ascii="Calibri" w:hAnsi="Calibri" w:cs="Calibri"/>
                <w:color w:val="000000"/>
                <w:sz w:val="22"/>
                <w:szCs w:val="22"/>
                <w:lang w:eastAsia="en-GB"/>
              </w:rPr>
            </w:pPr>
            <w:r w:rsidRPr="00D54E2D">
              <w:rPr>
                <w:rFonts w:ascii="Calibri" w:hAnsi="Calibri" w:cs="Calibri"/>
                <w:color w:val="000000"/>
                <w:sz w:val="22"/>
                <w:szCs w:val="22"/>
                <w:lang w:eastAsia="en-GB"/>
              </w:rPr>
              <w:t>Very good (caution to inexperienced riders)</w:t>
            </w:r>
          </w:p>
        </w:tc>
        <w:tc>
          <w:tcPr>
            <w:tcW w:w="960" w:type="dxa"/>
            <w:tcBorders>
              <w:top w:val="nil"/>
              <w:left w:val="nil"/>
              <w:bottom w:val="single" w:sz="4" w:space="0" w:color="auto"/>
              <w:right w:val="single" w:sz="4" w:space="0" w:color="auto"/>
            </w:tcBorders>
            <w:shd w:val="clear" w:color="auto" w:fill="auto"/>
            <w:noWrap/>
            <w:vAlign w:val="center"/>
            <w:hideMark/>
          </w:tcPr>
          <w:p w14:paraId="57A0CBBD" w14:textId="77777777" w:rsidR="00D54E2D" w:rsidRPr="00D54E2D" w:rsidRDefault="00D54E2D" w:rsidP="00D54E2D">
            <w:pPr>
              <w:jc w:val="center"/>
              <w:rPr>
                <w:rFonts w:ascii="Calibri" w:hAnsi="Calibri" w:cs="Calibri"/>
                <w:color w:val="000000"/>
                <w:sz w:val="22"/>
                <w:szCs w:val="22"/>
                <w:lang w:eastAsia="en-GB"/>
              </w:rPr>
            </w:pPr>
            <w:r w:rsidRPr="00D54E2D">
              <w:rPr>
                <w:rFonts w:ascii="Calibri" w:hAnsi="Calibri" w:cs="Calibri"/>
                <w:color w:val="000000"/>
                <w:sz w:val="22"/>
                <w:szCs w:val="22"/>
                <w:lang w:eastAsia="en-GB"/>
              </w:rPr>
              <w:t>4</w:t>
            </w:r>
          </w:p>
        </w:tc>
      </w:tr>
      <w:tr w:rsidR="00D54E2D" w:rsidRPr="00D54E2D" w14:paraId="12E1A023" w14:textId="77777777" w:rsidTr="00D54E2D">
        <w:trPr>
          <w:trHeight w:val="300"/>
        </w:trPr>
        <w:tc>
          <w:tcPr>
            <w:tcW w:w="960" w:type="dxa"/>
            <w:tcBorders>
              <w:top w:val="nil"/>
              <w:left w:val="single" w:sz="8" w:space="0" w:color="auto"/>
              <w:bottom w:val="single" w:sz="8" w:space="0" w:color="auto"/>
              <w:right w:val="single" w:sz="8" w:space="0" w:color="auto"/>
            </w:tcBorders>
            <w:shd w:val="clear" w:color="auto" w:fill="auto"/>
            <w:noWrap/>
            <w:vAlign w:val="bottom"/>
            <w:hideMark/>
          </w:tcPr>
          <w:p w14:paraId="0D42A49B" w14:textId="77777777" w:rsidR="00D54E2D" w:rsidRPr="00D54E2D" w:rsidRDefault="00D54E2D" w:rsidP="00D54E2D">
            <w:pPr>
              <w:jc w:val="center"/>
              <w:rPr>
                <w:rFonts w:ascii="Calibri" w:hAnsi="Calibri" w:cs="Calibri"/>
                <w:color w:val="000000"/>
                <w:sz w:val="22"/>
                <w:szCs w:val="22"/>
                <w:lang w:eastAsia="en-GB"/>
              </w:rPr>
            </w:pPr>
            <w:r w:rsidRPr="00D54E2D">
              <w:rPr>
                <w:rFonts w:ascii="Calibri" w:hAnsi="Calibri" w:cs="Calibri"/>
                <w:color w:val="000000"/>
                <w:sz w:val="22"/>
                <w:szCs w:val="22"/>
                <w:lang w:eastAsia="en-GB"/>
              </w:rPr>
              <w:t>8</w:t>
            </w:r>
          </w:p>
        </w:tc>
        <w:tc>
          <w:tcPr>
            <w:tcW w:w="1640" w:type="dxa"/>
            <w:tcBorders>
              <w:top w:val="nil"/>
              <w:left w:val="nil"/>
              <w:bottom w:val="single" w:sz="4" w:space="0" w:color="auto"/>
              <w:right w:val="single" w:sz="4" w:space="0" w:color="auto"/>
            </w:tcBorders>
            <w:shd w:val="clear" w:color="auto" w:fill="auto"/>
            <w:noWrap/>
            <w:vAlign w:val="bottom"/>
            <w:hideMark/>
          </w:tcPr>
          <w:p w14:paraId="50B194F7" w14:textId="77777777" w:rsidR="00D54E2D" w:rsidRPr="00D54E2D" w:rsidRDefault="00D54E2D" w:rsidP="00D54E2D">
            <w:pPr>
              <w:rPr>
                <w:rFonts w:ascii="Calibri" w:hAnsi="Calibri" w:cs="Calibri"/>
                <w:color w:val="000000"/>
                <w:sz w:val="22"/>
                <w:szCs w:val="22"/>
                <w:lang w:eastAsia="en-GB"/>
              </w:rPr>
            </w:pPr>
            <w:r w:rsidRPr="00D54E2D">
              <w:rPr>
                <w:rFonts w:ascii="Calibri" w:hAnsi="Calibri" w:cs="Calibri"/>
                <w:color w:val="000000"/>
                <w:sz w:val="22"/>
                <w:szCs w:val="22"/>
                <w:lang w:eastAsia="en-GB"/>
              </w:rPr>
              <w:t>Gale</w:t>
            </w:r>
          </w:p>
        </w:tc>
        <w:tc>
          <w:tcPr>
            <w:tcW w:w="1160" w:type="dxa"/>
            <w:tcBorders>
              <w:top w:val="nil"/>
              <w:left w:val="nil"/>
              <w:bottom w:val="single" w:sz="4" w:space="0" w:color="auto"/>
              <w:right w:val="single" w:sz="4" w:space="0" w:color="auto"/>
            </w:tcBorders>
            <w:shd w:val="clear" w:color="auto" w:fill="auto"/>
            <w:noWrap/>
            <w:vAlign w:val="bottom"/>
            <w:hideMark/>
          </w:tcPr>
          <w:p w14:paraId="47ACAC95" w14:textId="77777777" w:rsidR="00D54E2D" w:rsidRPr="00D54E2D" w:rsidRDefault="00D54E2D" w:rsidP="00D54E2D">
            <w:pPr>
              <w:jc w:val="center"/>
              <w:rPr>
                <w:rFonts w:ascii="Calibri" w:hAnsi="Calibri" w:cs="Calibri"/>
                <w:color w:val="000000"/>
                <w:sz w:val="22"/>
                <w:szCs w:val="22"/>
                <w:lang w:eastAsia="en-GB"/>
              </w:rPr>
            </w:pPr>
            <w:r w:rsidRPr="00D54E2D">
              <w:rPr>
                <w:rFonts w:ascii="Calibri" w:hAnsi="Calibri" w:cs="Calibri"/>
                <w:color w:val="000000"/>
                <w:sz w:val="22"/>
                <w:szCs w:val="22"/>
                <w:lang w:eastAsia="en-GB"/>
              </w:rPr>
              <w:t>34-40</w:t>
            </w:r>
          </w:p>
        </w:tc>
        <w:tc>
          <w:tcPr>
            <w:tcW w:w="1240" w:type="dxa"/>
            <w:tcBorders>
              <w:top w:val="nil"/>
              <w:left w:val="nil"/>
              <w:bottom w:val="single" w:sz="4" w:space="0" w:color="auto"/>
              <w:right w:val="single" w:sz="4" w:space="0" w:color="auto"/>
            </w:tcBorders>
            <w:shd w:val="clear" w:color="auto" w:fill="auto"/>
            <w:noWrap/>
            <w:vAlign w:val="bottom"/>
            <w:hideMark/>
          </w:tcPr>
          <w:p w14:paraId="4665BCB3" w14:textId="77777777" w:rsidR="00D54E2D" w:rsidRPr="00D54E2D" w:rsidRDefault="00D54E2D" w:rsidP="00D54E2D">
            <w:pPr>
              <w:jc w:val="center"/>
              <w:rPr>
                <w:rFonts w:ascii="Calibri" w:hAnsi="Calibri" w:cs="Calibri"/>
                <w:color w:val="000000"/>
                <w:sz w:val="22"/>
                <w:szCs w:val="22"/>
                <w:lang w:eastAsia="en-GB"/>
              </w:rPr>
            </w:pPr>
            <w:r w:rsidRPr="00D54E2D">
              <w:rPr>
                <w:rFonts w:ascii="Calibri" w:hAnsi="Calibri" w:cs="Calibri"/>
                <w:color w:val="000000"/>
                <w:sz w:val="22"/>
                <w:szCs w:val="22"/>
                <w:lang w:eastAsia="en-GB"/>
              </w:rPr>
              <w:t>18</w:t>
            </w:r>
          </w:p>
        </w:tc>
        <w:tc>
          <w:tcPr>
            <w:tcW w:w="3940" w:type="dxa"/>
            <w:tcBorders>
              <w:top w:val="nil"/>
              <w:left w:val="nil"/>
              <w:bottom w:val="single" w:sz="4" w:space="0" w:color="auto"/>
              <w:right w:val="single" w:sz="4" w:space="0" w:color="auto"/>
            </w:tcBorders>
            <w:shd w:val="clear" w:color="auto" w:fill="auto"/>
            <w:noWrap/>
            <w:vAlign w:val="bottom"/>
            <w:hideMark/>
          </w:tcPr>
          <w:p w14:paraId="4805006F" w14:textId="77777777" w:rsidR="00D54E2D" w:rsidRPr="00D54E2D" w:rsidRDefault="00D54E2D" w:rsidP="00D54E2D">
            <w:pPr>
              <w:rPr>
                <w:rFonts w:ascii="Calibri" w:hAnsi="Calibri" w:cs="Calibri"/>
                <w:color w:val="000000"/>
                <w:sz w:val="22"/>
                <w:szCs w:val="22"/>
                <w:lang w:eastAsia="en-GB"/>
              </w:rPr>
            </w:pPr>
            <w:r w:rsidRPr="00D54E2D">
              <w:rPr>
                <w:rFonts w:ascii="Calibri" w:hAnsi="Calibri" w:cs="Calibri"/>
                <w:color w:val="000000"/>
                <w:sz w:val="22"/>
                <w:szCs w:val="22"/>
                <w:lang w:eastAsia="en-GB"/>
              </w:rPr>
              <w:t>Caution: Pros only</w:t>
            </w:r>
          </w:p>
        </w:tc>
        <w:tc>
          <w:tcPr>
            <w:tcW w:w="960" w:type="dxa"/>
            <w:tcBorders>
              <w:top w:val="nil"/>
              <w:left w:val="nil"/>
              <w:bottom w:val="single" w:sz="4" w:space="0" w:color="auto"/>
              <w:right w:val="single" w:sz="4" w:space="0" w:color="auto"/>
            </w:tcBorders>
            <w:shd w:val="clear" w:color="auto" w:fill="auto"/>
            <w:noWrap/>
            <w:vAlign w:val="center"/>
            <w:hideMark/>
          </w:tcPr>
          <w:p w14:paraId="02EE8143" w14:textId="77777777" w:rsidR="00D54E2D" w:rsidRPr="00D54E2D" w:rsidRDefault="00D54E2D" w:rsidP="00D54E2D">
            <w:pPr>
              <w:jc w:val="center"/>
              <w:rPr>
                <w:rFonts w:ascii="Calibri" w:hAnsi="Calibri" w:cs="Calibri"/>
                <w:color w:val="000000"/>
                <w:sz w:val="22"/>
                <w:szCs w:val="22"/>
                <w:lang w:eastAsia="en-GB"/>
              </w:rPr>
            </w:pPr>
            <w:r w:rsidRPr="00D54E2D">
              <w:rPr>
                <w:rFonts w:ascii="Calibri" w:hAnsi="Calibri" w:cs="Calibri"/>
                <w:color w:val="000000"/>
                <w:sz w:val="22"/>
                <w:szCs w:val="22"/>
                <w:lang w:eastAsia="en-GB"/>
              </w:rPr>
              <w:t>5</w:t>
            </w:r>
          </w:p>
        </w:tc>
      </w:tr>
      <w:tr w:rsidR="00D54E2D" w:rsidRPr="00D54E2D" w14:paraId="115468BD" w14:textId="77777777" w:rsidTr="00D54E2D">
        <w:trPr>
          <w:trHeight w:val="300"/>
        </w:trPr>
        <w:tc>
          <w:tcPr>
            <w:tcW w:w="960" w:type="dxa"/>
            <w:tcBorders>
              <w:top w:val="nil"/>
              <w:left w:val="single" w:sz="8" w:space="0" w:color="auto"/>
              <w:bottom w:val="single" w:sz="8" w:space="0" w:color="auto"/>
              <w:right w:val="single" w:sz="8" w:space="0" w:color="auto"/>
            </w:tcBorders>
            <w:shd w:val="clear" w:color="auto" w:fill="auto"/>
            <w:noWrap/>
            <w:vAlign w:val="bottom"/>
            <w:hideMark/>
          </w:tcPr>
          <w:p w14:paraId="74C92C6A" w14:textId="77777777" w:rsidR="00D54E2D" w:rsidRPr="00D54E2D" w:rsidRDefault="00D54E2D" w:rsidP="00D54E2D">
            <w:pPr>
              <w:jc w:val="center"/>
              <w:rPr>
                <w:rFonts w:ascii="Calibri" w:hAnsi="Calibri" w:cs="Calibri"/>
                <w:color w:val="000000"/>
                <w:sz w:val="22"/>
                <w:szCs w:val="22"/>
                <w:lang w:eastAsia="en-GB"/>
              </w:rPr>
            </w:pPr>
            <w:r w:rsidRPr="00D54E2D">
              <w:rPr>
                <w:rFonts w:ascii="Calibri" w:hAnsi="Calibri" w:cs="Calibri"/>
                <w:color w:val="000000"/>
                <w:sz w:val="22"/>
                <w:szCs w:val="22"/>
                <w:lang w:eastAsia="en-GB"/>
              </w:rPr>
              <w:t>9</w:t>
            </w:r>
          </w:p>
        </w:tc>
        <w:tc>
          <w:tcPr>
            <w:tcW w:w="1640" w:type="dxa"/>
            <w:tcBorders>
              <w:top w:val="nil"/>
              <w:left w:val="nil"/>
              <w:bottom w:val="single" w:sz="4" w:space="0" w:color="auto"/>
              <w:right w:val="single" w:sz="4" w:space="0" w:color="auto"/>
            </w:tcBorders>
            <w:shd w:val="clear" w:color="auto" w:fill="auto"/>
            <w:noWrap/>
            <w:vAlign w:val="bottom"/>
            <w:hideMark/>
          </w:tcPr>
          <w:p w14:paraId="64B9DD36" w14:textId="77777777" w:rsidR="00D54E2D" w:rsidRPr="00D54E2D" w:rsidRDefault="00D54E2D" w:rsidP="00D54E2D">
            <w:pPr>
              <w:rPr>
                <w:rFonts w:ascii="Calibri" w:hAnsi="Calibri" w:cs="Calibri"/>
                <w:color w:val="000000"/>
                <w:sz w:val="22"/>
                <w:szCs w:val="22"/>
                <w:lang w:eastAsia="en-GB"/>
              </w:rPr>
            </w:pPr>
            <w:r w:rsidRPr="00D54E2D">
              <w:rPr>
                <w:rFonts w:ascii="Calibri" w:hAnsi="Calibri" w:cs="Calibri"/>
                <w:color w:val="000000"/>
                <w:sz w:val="22"/>
                <w:szCs w:val="22"/>
                <w:lang w:eastAsia="en-GB"/>
              </w:rPr>
              <w:t>Strong Gale</w:t>
            </w:r>
          </w:p>
        </w:tc>
        <w:tc>
          <w:tcPr>
            <w:tcW w:w="1160" w:type="dxa"/>
            <w:tcBorders>
              <w:top w:val="nil"/>
              <w:left w:val="nil"/>
              <w:bottom w:val="single" w:sz="4" w:space="0" w:color="auto"/>
              <w:right w:val="single" w:sz="4" w:space="0" w:color="auto"/>
            </w:tcBorders>
            <w:shd w:val="clear" w:color="auto" w:fill="auto"/>
            <w:noWrap/>
            <w:vAlign w:val="bottom"/>
            <w:hideMark/>
          </w:tcPr>
          <w:p w14:paraId="49684073" w14:textId="77777777" w:rsidR="00D54E2D" w:rsidRPr="00D54E2D" w:rsidRDefault="00D54E2D" w:rsidP="00D54E2D">
            <w:pPr>
              <w:jc w:val="center"/>
              <w:rPr>
                <w:rFonts w:ascii="Calibri" w:hAnsi="Calibri" w:cs="Calibri"/>
                <w:color w:val="000000"/>
                <w:sz w:val="22"/>
                <w:szCs w:val="22"/>
                <w:lang w:eastAsia="en-GB"/>
              </w:rPr>
            </w:pPr>
            <w:r w:rsidRPr="00D54E2D">
              <w:rPr>
                <w:rFonts w:ascii="Calibri" w:hAnsi="Calibri" w:cs="Calibri"/>
                <w:color w:val="000000"/>
                <w:sz w:val="22"/>
                <w:szCs w:val="22"/>
                <w:lang w:eastAsia="en-GB"/>
              </w:rPr>
              <w:t>41-47</w:t>
            </w:r>
          </w:p>
        </w:tc>
        <w:tc>
          <w:tcPr>
            <w:tcW w:w="1240" w:type="dxa"/>
            <w:tcBorders>
              <w:top w:val="nil"/>
              <w:left w:val="nil"/>
              <w:bottom w:val="single" w:sz="4" w:space="0" w:color="auto"/>
              <w:right w:val="single" w:sz="4" w:space="0" w:color="auto"/>
            </w:tcBorders>
            <w:shd w:val="clear" w:color="auto" w:fill="auto"/>
            <w:noWrap/>
            <w:vAlign w:val="bottom"/>
            <w:hideMark/>
          </w:tcPr>
          <w:p w14:paraId="3F7D61D4" w14:textId="77777777" w:rsidR="00D54E2D" w:rsidRPr="00D54E2D" w:rsidRDefault="00D54E2D" w:rsidP="00D54E2D">
            <w:pPr>
              <w:jc w:val="center"/>
              <w:rPr>
                <w:rFonts w:ascii="Calibri" w:hAnsi="Calibri" w:cs="Calibri"/>
                <w:color w:val="000000"/>
                <w:sz w:val="22"/>
                <w:szCs w:val="22"/>
                <w:lang w:eastAsia="en-GB"/>
              </w:rPr>
            </w:pPr>
            <w:r w:rsidRPr="00D54E2D">
              <w:rPr>
                <w:rFonts w:ascii="Calibri" w:hAnsi="Calibri" w:cs="Calibri"/>
                <w:color w:val="000000"/>
                <w:sz w:val="22"/>
                <w:szCs w:val="22"/>
                <w:lang w:eastAsia="en-GB"/>
              </w:rPr>
              <w:t>23</w:t>
            </w:r>
          </w:p>
        </w:tc>
        <w:tc>
          <w:tcPr>
            <w:tcW w:w="3940" w:type="dxa"/>
            <w:tcBorders>
              <w:top w:val="nil"/>
              <w:left w:val="nil"/>
              <w:bottom w:val="single" w:sz="4" w:space="0" w:color="auto"/>
              <w:right w:val="single" w:sz="4" w:space="0" w:color="auto"/>
            </w:tcBorders>
            <w:shd w:val="clear" w:color="auto" w:fill="auto"/>
            <w:noWrap/>
            <w:vAlign w:val="bottom"/>
            <w:hideMark/>
          </w:tcPr>
          <w:p w14:paraId="481EEAFD" w14:textId="77777777" w:rsidR="00D54E2D" w:rsidRPr="00D54E2D" w:rsidRDefault="00D54E2D" w:rsidP="00D54E2D">
            <w:pPr>
              <w:rPr>
                <w:rFonts w:ascii="Calibri" w:hAnsi="Calibri" w:cs="Calibri"/>
                <w:color w:val="000000"/>
                <w:sz w:val="22"/>
                <w:szCs w:val="22"/>
                <w:lang w:eastAsia="en-GB"/>
              </w:rPr>
            </w:pPr>
            <w:r w:rsidRPr="00D54E2D">
              <w:rPr>
                <w:rFonts w:ascii="Calibri" w:hAnsi="Calibri" w:cs="Calibri"/>
                <w:color w:val="000000"/>
                <w:sz w:val="22"/>
                <w:szCs w:val="22"/>
                <w:lang w:eastAsia="en-GB"/>
              </w:rPr>
              <w:t>Dangerous</w:t>
            </w:r>
          </w:p>
        </w:tc>
        <w:tc>
          <w:tcPr>
            <w:tcW w:w="960" w:type="dxa"/>
            <w:tcBorders>
              <w:top w:val="nil"/>
              <w:left w:val="nil"/>
              <w:bottom w:val="single" w:sz="4" w:space="0" w:color="auto"/>
              <w:right w:val="single" w:sz="4" w:space="0" w:color="auto"/>
            </w:tcBorders>
            <w:shd w:val="clear" w:color="auto" w:fill="auto"/>
            <w:noWrap/>
            <w:vAlign w:val="center"/>
            <w:hideMark/>
          </w:tcPr>
          <w:p w14:paraId="6529D81B" w14:textId="2B8F9266" w:rsidR="00D54E2D" w:rsidRPr="00D54E2D" w:rsidRDefault="00D54E2D" w:rsidP="00D54E2D">
            <w:pPr>
              <w:jc w:val="center"/>
              <w:rPr>
                <w:rFonts w:ascii="Calibri" w:hAnsi="Calibri" w:cs="Calibri"/>
                <w:color w:val="000000"/>
                <w:sz w:val="22"/>
                <w:szCs w:val="22"/>
                <w:lang w:eastAsia="en-GB"/>
              </w:rPr>
            </w:pPr>
            <w:r w:rsidRPr="00D54E2D">
              <w:rPr>
                <w:rFonts w:ascii="Calibri" w:hAnsi="Calibri" w:cs="Calibri"/>
                <w:color w:val="000000"/>
                <w:sz w:val="22"/>
                <w:szCs w:val="22"/>
                <w:lang w:eastAsia="en-GB"/>
              </w:rPr>
              <w:t>-</w:t>
            </w:r>
            <w:r w:rsidR="007F4435">
              <w:rPr>
                <w:rFonts w:ascii="Calibri" w:hAnsi="Calibri" w:cs="Calibri"/>
                <w:color w:val="000000"/>
                <w:sz w:val="22"/>
                <w:szCs w:val="22"/>
                <w:lang w:eastAsia="en-GB"/>
              </w:rPr>
              <w:t>6</w:t>
            </w:r>
          </w:p>
        </w:tc>
      </w:tr>
      <w:tr w:rsidR="00D54E2D" w:rsidRPr="00D54E2D" w14:paraId="2372E62A" w14:textId="77777777" w:rsidTr="00D54E2D">
        <w:trPr>
          <w:trHeight w:val="300"/>
        </w:trPr>
        <w:tc>
          <w:tcPr>
            <w:tcW w:w="960" w:type="dxa"/>
            <w:tcBorders>
              <w:top w:val="nil"/>
              <w:left w:val="single" w:sz="8" w:space="0" w:color="auto"/>
              <w:bottom w:val="single" w:sz="8" w:space="0" w:color="auto"/>
              <w:right w:val="single" w:sz="8" w:space="0" w:color="auto"/>
            </w:tcBorders>
            <w:shd w:val="clear" w:color="auto" w:fill="auto"/>
            <w:noWrap/>
            <w:vAlign w:val="bottom"/>
            <w:hideMark/>
          </w:tcPr>
          <w:p w14:paraId="6E42E7D5" w14:textId="77777777" w:rsidR="00D54E2D" w:rsidRPr="00D54E2D" w:rsidRDefault="00D54E2D" w:rsidP="00D54E2D">
            <w:pPr>
              <w:jc w:val="center"/>
              <w:rPr>
                <w:rFonts w:ascii="Calibri" w:hAnsi="Calibri" w:cs="Calibri"/>
                <w:color w:val="000000"/>
                <w:sz w:val="22"/>
                <w:szCs w:val="22"/>
                <w:lang w:eastAsia="en-GB"/>
              </w:rPr>
            </w:pPr>
            <w:r w:rsidRPr="00D54E2D">
              <w:rPr>
                <w:rFonts w:ascii="Calibri" w:hAnsi="Calibri" w:cs="Calibri"/>
                <w:color w:val="000000"/>
                <w:sz w:val="22"/>
                <w:szCs w:val="22"/>
                <w:lang w:eastAsia="en-GB"/>
              </w:rPr>
              <w:lastRenderedPageBreak/>
              <w:t>10</w:t>
            </w:r>
          </w:p>
        </w:tc>
        <w:tc>
          <w:tcPr>
            <w:tcW w:w="1640" w:type="dxa"/>
            <w:tcBorders>
              <w:top w:val="nil"/>
              <w:left w:val="nil"/>
              <w:bottom w:val="single" w:sz="4" w:space="0" w:color="auto"/>
              <w:right w:val="single" w:sz="4" w:space="0" w:color="auto"/>
            </w:tcBorders>
            <w:shd w:val="clear" w:color="auto" w:fill="auto"/>
            <w:noWrap/>
            <w:vAlign w:val="bottom"/>
            <w:hideMark/>
          </w:tcPr>
          <w:p w14:paraId="17C4DA08" w14:textId="77777777" w:rsidR="00D54E2D" w:rsidRPr="00D54E2D" w:rsidRDefault="00D54E2D" w:rsidP="00D54E2D">
            <w:pPr>
              <w:rPr>
                <w:rFonts w:ascii="Calibri" w:hAnsi="Calibri" w:cs="Calibri"/>
                <w:color w:val="000000"/>
                <w:sz w:val="22"/>
                <w:szCs w:val="22"/>
                <w:lang w:eastAsia="en-GB"/>
              </w:rPr>
            </w:pPr>
            <w:r w:rsidRPr="00D54E2D">
              <w:rPr>
                <w:rFonts w:ascii="Calibri" w:hAnsi="Calibri" w:cs="Calibri"/>
                <w:color w:val="000000"/>
                <w:sz w:val="22"/>
                <w:szCs w:val="22"/>
                <w:lang w:eastAsia="en-GB"/>
              </w:rPr>
              <w:t>Storm</w:t>
            </w:r>
          </w:p>
        </w:tc>
        <w:tc>
          <w:tcPr>
            <w:tcW w:w="1160" w:type="dxa"/>
            <w:tcBorders>
              <w:top w:val="nil"/>
              <w:left w:val="nil"/>
              <w:bottom w:val="single" w:sz="4" w:space="0" w:color="auto"/>
              <w:right w:val="single" w:sz="4" w:space="0" w:color="auto"/>
            </w:tcBorders>
            <w:shd w:val="clear" w:color="auto" w:fill="auto"/>
            <w:noWrap/>
            <w:vAlign w:val="bottom"/>
            <w:hideMark/>
          </w:tcPr>
          <w:p w14:paraId="75ED1DEC" w14:textId="77777777" w:rsidR="00D54E2D" w:rsidRPr="00D54E2D" w:rsidRDefault="00D54E2D" w:rsidP="00D54E2D">
            <w:pPr>
              <w:jc w:val="center"/>
              <w:rPr>
                <w:rFonts w:ascii="Calibri" w:hAnsi="Calibri" w:cs="Calibri"/>
                <w:color w:val="000000"/>
                <w:sz w:val="22"/>
                <w:szCs w:val="22"/>
                <w:lang w:eastAsia="en-GB"/>
              </w:rPr>
            </w:pPr>
            <w:r w:rsidRPr="00D54E2D">
              <w:rPr>
                <w:rFonts w:ascii="Calibri" w:hAnsi="Calibri" w:cs="Calibri"/>
                <w:color w:val="000000"/>
                <w:sz w:val="22"/>
                <w:szCs w:val="22"/>
                <w:lang w:eastAsia="en-GB"/>
              </w:rPr>
              <w:t>48-55</w:t>
            </w:r>
          </w:p>
        </w:tc>
        <w:tc>
          <w:tcPr>
            <w:tcW w:w="1240" w:type="dxa"/>
            <w:tcBorders>
              <w:top w:val="nil"/>
              <w:left w:val="nil"/>
              <w:bottom w:val="single" w:sz="4" w:space="0" w:color="auto"/>
              <w:right w:val="single" w:sz="4" w:space="0" w:color="auto"/>
            </w:tcBorders>
            <w:shd w:val="clear" w:color="auto" w:fill="auto"/>
            <w:noWrap/>
            <w:vAlign w:val="bottom"/>
            <w:hideMark/>
          </w:tcPr>
          <w:p w14:paraId="24A1EFB5" w14:textId="77777777" w:rsidR="00D54E2D" w:rsidRPr="00D54E2D" w:rsidRDefault="00D54E2D" w:rsidP="00D54E2D">
            <w:pPr>
              <w:jc w:val="center"/>
              <w:rPr>
                <w:rFonts w:ascii="Calibri" w:hAnsi="Calibri" w:cs="Calibri"/>
                <w:color w:val="000000"/>
                <w:sz w:val="22"/>
                <w:szCs w:val="22"/>
                <w:lang w:eastAsia="en-GB"/>
              </w:rPr>
            </w:pPr>
            <w:r w:rsidRPr="00D54E2D">
              <w:rPr>
                <w:rFonts w:ascii="Calibri" w:hAnsi="Calibri" w:cs="Calibri"/>
                <w:color w:val="000000"/>
                <w:sz w:val="22"/>
                <w:szCs w:val="22"/>
                <w:lang w:eastAsia="en-GB"/>
              </w:rPr>
              <w:t>29</w:t>
            </w:r>
          </w:p>
        </w:tc>
        <w:tc>
          <w:tcPr>
            <w:tcW w:w="3940" w:type="dxa"/>
            <w:tcBorders>
              <w:top w:val="nil"/>
              <w:left w:val="nil"/>
              <w:bottom w:val="single" w:sz="4" w:space="0" w:color="auto"/>
              <w:right w:val="single" w:sz="4" w:space="0" w:color="auto"/>
            </w:tcBorders>
            <w:shd w:val="clear" w:color="auto" w:fill="auto"/>
            <w:noWrap/>
            <w:vAlign w:val="bottom"/>
            <w:hideMark/>
          </w:tcPr>
          <w:p w14:paraId="7375A7BA" w14:textId="77777777" w:rsidR="00D54E2D" w:rsidRPr="00D54E2D" w:rsidRDefault="00D54E2D" w:rsidP="00D54E2D">
            <w:pPr>
              <w:rPr>
                <w:rFonts w:ascii="Calibri" w:hAnsi="Calibri" w:cs="Calibri"/>
                <w:color w:val="000000"/>
                <w:sz w:val="22"/>
                <w:szCs w:val="22"/>
                <w:lang w:eastAsia="en-GB"/>
              </w:rPr>
            </w:pPr>
            <w:r w:rsidRPr="00D54E2D">
              <w:rPr>
                <w:rFonts w:ascii="Calibri" w:hAnsi="Calibri" w:cs="Calibri"/>
                <w:color w:val="000000"/>
                <w:sz w:val="22"/>
                <w:szCs w:val="22"/>
                <w:lang w:eastAsia="en-GB"/>
              </w:rPr>
              <w:t>Dangerous</w:t>
            </w:r>
          </w:p>
        </w:tc>
        <w:tc>
          <w:tcPr>
            <w:tcW w:w="960" w:type="dxa"/>
            <w:tcBorders>
              <w:top w:val="nil"/>
              <w:left w:val="nil"/>
              <w:bottom w:val="single" w:sz="4" w:space="0" w:color="auto"/>
              <w:right w:val="single" w:sz="4" w:space="0" w:color="auto"/>
            </w:tcBorders>
            <w:shd w:val="clear" w:color="auto" w:fill="auto"/>
            <w:noWrap/>
            <w:vAlign w:val="center"/>
            <w:hideMark/>
          </w:tcPr>
          <w:p w14:paraId="03B07486" w14:textId="3CE3D952" w:rsidR="00D54E2D" w:rsidRPr="00D54E2D" w:rsidRDefault="00D54E2D" w:rsidP="00D54E2D">
            <w:pPr>
              <w:jc w:val="center"/>
              <w:rPr>
                <w:rFonts w:ascii="Calibri" w:hAnsi="Calibri" w:cs="Calibri"/>
                <w:color w:val="000000"/>
                <w:sz w:val="22"/>
                <w:szCs w:val="22"/>
                <w:lang w:eastAsia="en-GB"/>
              </w:rPr>
            </w:pPr>
            <w:r w:rsidRPr="00D54E2D">
              <w:rPr>
                <w:rFonts w:ascii="Calibri" w:hAnsi="Calibri" w:cs="Calibri"/>
                <w:color w:val="000000"/>
                <w:sz w:val="22"/>
                <w:szCs w:val="22"/>
                <w:lang w:eastAsia="en-GB"/>
              </w:rPr>
              <w:t>-</w:t>
            </w:r>
            <w:r w:rsidR="007F4435">
              <w:rPr>
                <w:rFonts w:ascii="Calibri" w:hAnsi="Calibri" w:cs="Calibri"/>
                <w:color w:val="000000"/>
                <w:sz w:val="22"/>
                <w:szCs w:val="22"/>
                <w:lang w:eastAsia="en-GB"/>
              </w:rPr>
              <w:t>6</w:t>
            </w:r>
          </w:p>
        </w:tc>
      </w:tr>
      <w:tr w:rsidR="00D54E2D" w:rsidRPr="00D54E2D" w14:paraId="4057DAD7" w14:textId="77777777" w:rsidTr="00D54E2D">
        <w:trPr>
          <w:trHeight w:val="300"/>
        </w:trPr>
        <w:tc>
          <w:tcPr>
            <w:tcW w:w="960" w:type="dxa"/>
            <w:tcBorders>
              <w:top w:val="nil"/>
              <w:left w:val="single" w:sz="8" w:space="0" w:color="auto"/>
              <w:bottom w:val="single" w:sz="8" w:space="0" w:color="auto"/>
              <w:right w:val="single" w:sz="8" w:space="0" w:color="auto"/>
            </w:tcBorders>
            <w:shd w:val="clear" w:color="auto" w:fill="auto"/>
            <w:noWrap/>
            <w:vAlign w:val="bottom"/>
            <w:hideMark/>
          </w:tcPr>
          <w:p w14:paraId="09F4968E" w14:textId="77777777" w:rsidR="00D54E2D" w:rsidRPr="00D54E2D" w:rsidRDefault="00D54E2D" w:rsidP="00D54E2D">
            <w:pPr>
              <w:jc w:val="center"/>
              <w:rPr>
                <w:rFonts w:ascii="Calibri" w:hAnsi="Calibri" w:cs="Calibri"/>
                <w:color w:val="000000"/>
                <w:sz w:val="22"/>
                <w:szCs w:val="22"/>
                <w:lang w:eastAsia="en-GB"/>
              </w:rPr>
            </w:pPr>
            <w:r w:rsidRPr="00D54E2D">
              <w:rPr>
                <w:rFonts w:ascii="Calibri" w:hAnsi="Calibri" w:cs="Calibri"/>
                <w:color w:val="000000"/>
                <w:sz w:val="22"/>
                <w:szCs w:val="22"/>
                <w:lang w:eastAsia="en-GB"/>
              </w:rPr>
              <w:t>11</w:t>
            </w:r>
          </w:p>
        </w:tc>
        <w:tc>
          <w:tcPr>
            <w:tcW w:w="1640" w:type="dxa"/>
            <w:tcBorders>
              <w:top w:val="nil"/>
              <w:left w:val="nil"/>
              <w:bottom w:val="single" w:sz="4" w:space="0" w:color="auto"/>
              <w:right w:val="single" w:sz="4" w:space="0" w:color="auto"/>
            </w:tcBorders>
            <w:shd w:val="clear" w:color="auto" w:fill="auto"/>
            <w:noWrap/>
            <w:vAlign w:val="bottom"/>
            <w:hideMark/>
          </w:tcPr>
          <w:p w14:paraId="07406908" w14:textId="77777777" w:rsidR="00D54E2D" w:rsidRPr="00D54E2D" w:rsidRDefault="00D54E2D" w:rsidP="00D54E2D">
            <w:pPr>
              <w:rPr>
                <w:rFonts w:ascii="Calibri" w:hAnsi="Calibri" w:cs="Calibri"/>
                <w:color w:val="000000"/>
                <w:sz w:val="22"/>
                <w:szCs w:val="22"/>
                <w:lang w:eastAsia="en-GB"/>
              </w:rPr>
            </w:pPr>
            <w:r w:rsidRPr="00D54E2D">
              <w:rPr>
                <w:rFonts w:ascii="Calibri" w:hAnsi="Calibri" w:cs="Calibri"/>
                <w:color w:val="000000"/>
                <w:sz w:val="22"/>
                <w:szCs w:val="22"/>
                <w:lang w:eastAsia="en-GB"/>
              </w:rPr>
              <w:t>Violent Storm</w:t>
            </w:r>
          </w:p>
        </w:tc>
        <w:tc>
          <w:tcPr>
            <w:tcW w:w="1160" w:type="dxa"/>
            <w:tcBorders>
              <w:top w:val="nil"/>
              <w:left w:val="nil"/>
              <w:bottom w:val="single" w:sz="4" w:space="0" w:color="auto"/>
              <w:right w:val="single" w:sz="4" w:space="0" w:color="auto"/>
            </w:tcBorders>
            <w:shd w:val="clear" w:color="auto" w:fill="auto"/>
            <w:noWrap/>
            <w:vAlign w:val="bottom"/>
            <w:hideMark/>
          </w:tcPr>
          <w:p w14:paraId="4D0A0829" w14:textId="77777777" w:rsidR="00D54E2D" w:rsidRPr="00D54E2D" w:rsidRDefault="00D54E2D" w:rsidP="00D54E2D">
            <w:pPr>
              <w:jc w:val="center"/>
              <w:rPr>
                <w:rFonts w:ascii="Calibri" w:hAnsi="Calibri" w:cs="Calibri"/>
                <w:color w:val="000000"/>
                <w:sz w:val="22"/>
                <w:szCs w:val="22"/>
                <w:lang w:eastAsia="en-GB"/>
              </w:rPr>
            </w:pPr>
            <w:r w:rsidRPr="00D54E2D">
              <w:rPr>
                <w:rFonts w:ascii="Calibri" w:hAnsi="Calibri" w:cs="Calibri"/>
                <w:color w:val="000000"/>
                <w:sz w:val="22"/>
                <w:szCs w:val="22"/>
                <w:lang w:eastAsia="en-GB"/>
              </w:rPr>
              <w:t>56-63</w:t>
            </w:r>
          </w:p>
        </w:tc>
        <w:tc>
          <w:tcPr>
            <w:tcW w:w="1240" w:type="dxa"/>
            <w:tcBorders>
              <w:top w:val="nil"/>
              <w:left w:val="nil"/>
              <w:bottom w:val="single" w:sz="4" w:space="0" w:color="auto"/>
              <w:right w:val="single" w:sz="4" w:space="0" w:color="auto"/>
            </w:tcBorders>
            <w:shd w:val="clear" w:color="auto" w:fill="auto"/>
            <w:noWrap/>
            <w:vAlign w:val="bottom"/>
            <w:hideMark/>
          </w:tcPr>
          <w:p w14:paraId="14E7E5D6" w14:textId="77777777" w:rsidR="00D54E2D" w:rsidRPr="00D54E2D" w:rsidRDefault="00D54E2D" w:rsidP="00D54E2D">
            <w:pPr>
              <w:jc w:val="center"/>
              <w:rPr>
                <w:rFonts w:ascii="Calibri" w:hAnsi="Calibri" w:cs="Calibri"/>
                <w:color w:val="000000"/>
                <w:sz w:val="22"/>
                <w:szCs w:val="22"/>
                <w:lang w:eastAsia="en-GB"/>
              </w:rPr>
            </w:pPr>
            <w:r w:rsidRPr="00D54E2D">
              <w:rPr>
                <w:rFonts w:ascii="Calibri" w:hAnsi="Calibri" w:cs="Calibri"/>
                <w:color w:val="000000"/>
                <w:sz w:val="22"/>
                <w:szCs w:val="22"/>
                <w:lang w:eastAsia="en-GB"/>
              </w:rPr>
              <w:t>37</w:t>
            </w:r>
          </w:p>
        </w:tc>
        <w:tc>
          <w:tcPr>
            <w:tcW w:w="3940" w:type="dxa"/>
            <w:tcBorders>
              <w:top w:val="nil"/>
              <w:left w:val="nil"/>
              <w:bottom w:val="single" w:sz="4" w:space="0" w:color="auto"/>
              <w:right w:val="single" w:sz="4" w:space="0" w:color="auto"/>
            </w:tcBorders>
            <w:shd w:val="clear" w:color="auto" w:fill="auto"/>
            <w:noWrap/>
            <w:vAlign w:val="bottom"/>
            <w:hideMark/>
          </w:tcPr>
          <w:p w14:paraId="1F690D86" w14:textId="77777777" w:rsidR="00D54E2D" w:rsidRPr="00D54E2D" w:rsidRDefault="00D54E2D" w:rsidP="00D54E2D">
            <w:pPr>
              <w:rPr>
                <w:rFonts w:ascii="Calibri" w:hAnsi="Calibri" w:cs="Calibri"/>
                <w:color w:val="000000"/>
                <w:sz w:val="22"/>
                <w:szCs w:val="22"/>
                <w:lang w:eastAsia="en-GB"/>
              </w:rPr>
            </w:pPr>
            <w:r w:rsidRPr="00D54E2D">
              <w:rPr>
                <w:rFonts w:ascii="Calibri" w:hAnsi="Calibri" w:cs="Calibri"/>
                <w:color w:val="000000"/>
                <w:sz w:val="22"/>
                <w:szCs w:val="22"/>
                <w:lang w:eastAsia="en-GB"/>
              </w:rPr>
              <w:t>Dangerous</w:t>
            </w:r>
          </w:p>
        </w:tc>
        <w:tc>
          <w:tcPr>
            <w:tcW w:w="960" w:type="dxa"/>
            <w:tcBorders>
              <w:top w:val="nil"/>
              <w:left w:val="nil"/>
              <w:bottom w:val="single" w:sz="4" w:space="0" w:color="auto"/>
              <w:right w:val="single" w:sz="4" w:space="0" w:color="auto"/>
            </w:tcBorders>
            <w:shd w:val="clear" w:color="auto" w:fill="auto"/>
            <w:noWrap/>
            <w:vAlign w:val="center"/>
            <w:hideMark/>
          </w:tcPr>
          <w:p w14:paraId="1C388BCC" w14:textId="18F2686D" w:rsidR="00D54E2D" w:rsidRPr="00D54E2D" w:rsidRDefault="00D54E2D" w:rsidP="00D54E2D">
            <w:pPr>
              <w:jc w:val="center"/>
              <w:rPr>
                <w:rFonts w:ascii="Calibri" w:hAnsi="Calibri" w:cs="Calibri"/>
                <w:color w:val="000000"/>
                <w:sz w:val="22"/>
                <w:szCs w:val="22"/>
                <w:lang w:eastAsia="en-GB"/>
              </w:rPr>
            </w:pPr>
            <w:r w:rsidRPr="00D54E2D">
              <w:rPr>
                <w:rFonts w:ascii="Calibri" w:hAnsi="Calibri" w:cs="Calibri"/>
                <w:color w:val="000000"/>
                <w:sz w:val="22"/>
                <w:szCs w:val="22"/>
                <w:lang w:eastAsia="en-GB"/>
              </w:rPr>
              <w:t>-</w:t>
            </w:r>
            <w:r w:rsidR="007F4435">
              <w:rPr>
                <w:rFonts w:ascii="Calibri" w:hAnsi="Calibri" w:cs="Calibri"/>
                <w:color w:val="000000"/>
                <w:sz w:val="22"/>
                <w:szCs w:val="22"/>
                <w:lang w:eastAsia="en-GB"/>
              </w:rPr>
              <w:t>6</w:t>
            </w:r>
          </w:p>
        </w:tc>
      </w:tr>
      <w:tr w:rsidR="00D54E2D" w:rsidRPr="00D54E2D" w14:paraId="1CFD35E0" w14:textId="77777777" w:rsidTr="00D54E2D">
        <w:trPr>
          <w:trHeight w:val="300"/>
        </w:trPr>
        <w:tc>
          <w:tcPr>
            <w:tcW w:w="960" w:type="dxa"/>
            <w:tcBorders>
              <w:top w:val="nil"/>
              <w:left w:val="single" w:sz="8" w:space="0" w:color="auto"/>
              <w:bottom w:val="single" w:sz="8" w:space="0" w:color="auto"/>
              <w:right w:val="single" w:sz="8" w:space="0" w:color="auto"/>
            </w:tcBorders>
            <w:shd w:val="clear" w:color="auto" w:fill="auto"/>
            <w:noWrap/>
            <w:vAlign w:val="bottom"/>
            <w:hideMark/>
          </w:tcPr>
          <w:p w14:paraId="057339C2" w14:textId="77777777" w:rsidR="00D54E2D" w:rsidRPr="00D54E2D" w:rsidRDefault="00D54E2D" w:rsidP="00D54E2D">
            <w:pPr>
              <w:jc w:val="center"/>
              <w:rPr>
                <w:rFonts w:ascii="Calibri" w:hAnsi="Calibri" w:cs="Calibri"/>
                <w:color w:val="000000"/>
                <w:sz w:val="22"/>
                <w:szCs w:val="22"/>
                <w:lang w:eastAsia="en-GB"/>
              </w:rPr>
            </w:pPr>
            <w:r w:rsidRPr="00D54E2D">
              <w:rPr>
                <w:rFonts w:ascii="Calibri" w:hAnsi="Calibri" w:cs="Calibri"/>
                <w:color w:val="000000"/>
                <w:sz w:val="22"/>
                <w:szCs w:val="22"/>
                <w:lang w:eastAsia="en-GB"/>
              </w:rPr>
              <w:t>12</w:t>
            </w:r>
          </w:p>
        </w:tc>
        <w:tc>
          <w:tcPr>
            <w:tcW w:w="1640" w:type="dxa"/>
            <w:tcBorders>
              <w:top w:val="nil"/>
              <w:left w:val="nil"/>
              <w:bottom w:val="single" w:sz="4" w:space="0" w:color="auto"/>
              <w:right w:val="single" w:sz="4" w:space="0" w:color="auto"/>
            </w:tcBorders>
            <w:shd w:val="clear" w:color="auto" w:fill="auto"/>
            <w:noWrap/>
            <w:vAlign w:val="bottom"/>
            <w:hideMark/>
          </w:tcPr>
          <w:p w14:paraId="307B7E2D" w14:textId="77777777" w:rsidR="00D54E2D" w:rsidRPr="00D54E2D" w:rsidRDefault="00D54E2D" w:rsidP="00D54E2D">
            <w:pPr>
              <w:rPr>
                <w:rFonts w:ascii="Calibri" w:hAnsi="Calibri" w:cs="Calibri"/>
                <w:color w:val="000000"/>
                <w:sz w:val="22"/>
                <w:szCs w:val="22"/>
                <w:lang w:eastAsia="en-GB"/>
              </w:rPr>
            </w:pPr>
            <w:r w:rsidRPr="00D54E2D">
              <w:rPr>
                <w:rFonts w:ascii="Calibri" w:hAnsi="Calibri" w:cs="Calibri"/>
                <w:color w:val="000000"/>
                <w:sz w:val="22"/>
                <w:szCs w:val="22"/>
                <w:lang w:eastAsia="en-GB"/>
              </w:rPr>
              <w:t>Hurricane</w:t>
            </w:r>
          </w:p>
        </w:tc>
        <w:tc>
          <w:tcPr>
            <w:tcW w:w="1160" w:type="dxa"/>
            <w:tcBorders>
              <w:top w:val="nil"/>
              <w:left w:val="nil"/>
              <w:bottom w:val="single" w:sz="4" w:space="0" w:color="auto"/>
              <w:right w:val="single" w:sz="4" w:space="0" w:color="auto"/>
            </w:tcBorders>
            <w:shd w:val="clear" w:color="auto" w:fill="auto"/>
            <w:noWrap/>
            <w:vAlign w:val="bottom"/>
            <w:hideMark/>
          </w:tcPr>
          <w:p w14:paraId="0CA44EC1" w14:textId="77777777" w:rsidR="00D54E2D" w:rsidRPr="00D54E2D" w:rsidRDefault="00D54E2D" w:rsidP="00D54E2D">
            <w:pPr>
              <w:jc w:val="center"/>
              <w:rPr>
                <w:rFonts w:ascii="Calibri" w:hAnsi="Calibri" w:cs="Calibri"/>
                <w:color w:val="000000"/>
                <w:sz w:val="22"/>
                <w:szCs w:val="22"/>
                <w:lang w:eastAsia="en-GB"/>
              </w:rPr>
            </w:pPr>
            <w:r w:rsidRPr="00D54E2D">
              <w:rPr>
                <w:rFonts w:ascii="Calibri" w:hAnsi="Calibri" w:cs="Calibri"/>
                <w:color w:val="000000"/>
                <w:sz w:val="22"/>
                <w:szCs w:val="22"/>
                <w:lang w:eastAsia="en-GB"/>
              </w:rPr>
              <w:t>64+</w:t>
            </w:r>
          </w:p>
        </w:tc>
        <w:tc>
          <w:tcPr>
            <w:tcW w:w="1240" w:type="dxa"/>
            <w:tcBorders>
              <w:top w:val="nil"/>
              <w:left w:val="nil"/>
              <w:bottom w:val="single" w:sz="4" w:space="0" w:color="auto"/>
              <w:right w:val="single" w:sz="4" w:space="0" w:color="auto"/>
            </w:tcBorders>
            <w:shd w:val="clear" w:color="auto" w:fill="auto"/>
            <w:noWrap/>
            <w:vAlign w:val="bottom"/>
            <w:hideMark/>
          </w:tcPr>
          <w:p w14:paraId="166E03C1" w14:textId="77777777" w:rsidR="00D54E2D" w:rsidRPr="00D54E2D" w:rsidRDefault="00D54E2D" w:rsidP="00D54E2D">
            <w:pPr>
              <w:jc w:val="center"/>
              <w:rPr>
                <w:rFonts w:ascii="Calibri" w:hAnsi="Calibri" w:cs="Calibri"/>
                <w:color w:val="000000"/>
                <w:sz w:val="22"/>
                <w:szCs w:val="22"/>
                <w:lang w:eastAsia="en-GB"/>
              </w:rPr>
            </w:pPr>
            <w:r w:rsidRPr="00D54E2D">
              <w:rPr>
                <w:rFonts w:ascii="Calibri" w:hAnsi="Calibri" w:cs="Calibri"/>
                <w:color w:val="000000"/>
                <w:sz w:val="22"/>
                <w:szCs w:val="22"/>
                <w:lang w:eastAsia="en-GB"/>
              </w:rPr>
              <w:t>45+</w:t>
            </w:r>
          </w:p>
        </w:tc>
        <w:tc>
          <w:tcPr>
            <w:tcW w:w="3940" w:type="dxa"/>
            <w:tcBorders>
              <w:top w:val="nil"/>
              <w:left w:val="nil"/>
              <w:bottom w:val="single" w:sz="4" w:space="0" w:color="auto"/>
              <w:right w:val="single" w:sz="4" w:space="0" w:color="auto"/>
            </w:tcBorders>
            <w:shd w:val="clear" w:color="auto" w:fill="auto"/>
            <w:noWrap/>
            <w:vAlign w:val="bottom"/>
            <w:hideMark/>
          </w:tcPr>
          <w:p w14:paraId="1592BB16" w14:textId="77777777" w:rsidR="00D54E2D" w:rsidRPr="00D54E2D" w:rsidRDefault="00D54E2D" w:rsidP="00D54E2D">
            <w:pPr>
              <w:rPr>
                <w:rFonts w:ascii="Calibri" w:hAnsi="Calibri" w:cs="Calibri"/>
                <w:color w:val="000000"/>
                <w:sz w:val="22"/>
                <w:szCs w:val="22"/>
                <w:lang w:eastAsia="en-GB"/>
              </w:rPr>
            </w:pPr>
            <w:r w:rsidRPr="00D54E2D">
              <w:rPr>
                <w:rFonts w:ascii="Calibri" w:hAnsi="Calibri" w:cs="Calibri"/>
                <w:color w:val="000000"/>
                <w:sz w:val="22"/>
                <w:szCs w:val="22"/>
                <w:lang w:eastAsia="en-GB"/>
              </w:rPr>
              <w:t>Dangerous</w:t>
            </w:r>
          </w:p>
        </w:tc>
        <w:tc>
          <w:tcPr>
            <w:tcW w:w="960" w:type="dxa"/>
            <w:tcBorders>
              <w:top w:val="nil"/>
              <w:left w:val="nil"/>
              <w:bottom w:val="single" w:sz="4" w:space="0" w:color="auto"/>
              <w:right w:val="single" w:sz="4" w:space="0" w:color="auto"/>
            </w:tcBorders>
            <w:shd w:val="clear" w:color="auto" w:fill="auto"/>
            <w:noWrap/>
            <w:vAlign w:val="center"/>
            <w:hideMark/>
          </w:tcPr>
          <w:p w14:paraId="392008C5" w14:textId="69C58F4C" w:rsidR="00D54E2D" w:rsidRPr="00D54E2D" w:rsidRDefault="00D54E2D" w:rsidP="00D54E2D">
            <w:pPr>
              <w:jc w:val="center"/>
              <w:rPr>
                <w:rFonts w:ascii="Calibri" w:hAnsi="Calibri" w:cs="Calibri"/>
                <w:color w:val="000000"/>
                <w:sz w:val="22"/>
                <w:szCs w:val="22"/>
                <w:lang w:eastAsia="en-GB"/>
              </w:rPr>
            </w:pPr>
            <w:r w:rsidRPr="00D54E2D">
              <w:rPr>
                <w:rFonts w:ascii="Calibri" w:hAnsi="Calibri" w:cs="Calibri"/>
                <w:color w:val="000000"/>
                <w:sz w:val="22"/>
                <w:szCs w:val="22"/>
                <w:lang w:eastAsia="en-GB"/>
              </w:rPr>
              <w:t>-</w:t>
            </w:r>
            <w:r w:rsidR="007F4435">
              <w:rPr>
                <w:rFonts w:ascii="Calibri" w:hAnsi="Calibri" w:cs="Calibri"/>
                <w:color w:val="000000"/>
                <w:sz w:val="22"/>
                <w:szCs w:val="22"/>
                <w:lang w:eastAsia="en-GB"/>
              </w:rPr>
              <w:t>6</w:t>
            </w:r>
          </w:p>
        </w:tc>
      </w:tr>
    </w:tbl>
    <w:p w14:paraId="11C8B784" w14:textId="622911FC" w:rsidR="00D54E2D" w:rsidRPr="00FB0D8D" w:rsidRDefault="00D54E2D" w:rsidP="00D54E2D">
      <w:pPr>
        <w:pStyle w:val="Caption"/>
        <w:rPr>
          <w:rFonts w:asciiTheme="minorHAnsi" w:hAnsiTheme="minorHAnsi" w:cstheme="minorHAnsi"/>
        </w:rPr>
      </w:pPr>
      <w:bookmarkStart w:id="263" w:name="_Toc102041231"/>
      <w:bookmarkStart w:id="264" w:name="_Toc102041486"/>
      <w:r>
        <w:t xml:space="preserve">Table </w:t>
      </w:r>
      <w:fldSimple w:instr=" SEQ Table \* ARABIC ">
        <w:r w:rsidR="008E4FEF">
          <w:rPr>
            <w:noProof/>
          </w:rPr>
          <w:t>12</w:t>
        </w:r>
      </w:fldSimple>
      <w:r>
        <w:t xml:space="preserve"> – Surf calculation table (example only)</w:t>
      </w:r>
      <w:bookmarkEnd w:id="263"/>
      <w:bookmarkEnd w:id="264"/>
    </w:p>
    <w:p w14:paraId="0D48E985" w14:textId="64F2F8AE" w:rsidR="00FB0D8D" w:rsidRDefault="00D54E2D" w:rsidP="00F66260">
      <w:pPr>
        <w:rPr>
          <w:rFonts w:asciiTheme="minorHAnsi" w:hAnsiTheme="minorHAnsi" w:cstheme="minorHAnsi"/>
        </w:rPr>
      </w:pPr>
      <w:r>
        <w:rPr>
          <w:rFonts w:asciiTheme="minorHAnsi" w:hAnsiTheme="minorHAnsi" w:cstheme="minorHAnsi"/>
        </w:rPr>
        <w:t xml:space="preserve">  The figures in table 1</w:t>
      </w:r>
      <w:r w:rsidR="005874B9">
        <w:rPr>
          <w:rFonts w:asciiTheme="minorHAnsi" w:hAnsiTheme="minorHAnsi" w:cstheme="minorHAnsi"/>
        </w:rPr>
        <w:t>2</w:t>
      </w:r>
      <w:r>
        <w:rPr>
          <w:rFonts w:asciiTheme="minorHAnsi" w:hAnsiTheme="minorHAnsi" w:cstheme="minorHAnsi"/>
        </w:rPr>
        <w:t xml:space="preserve"> would cover the wind speed and so a similar approach would need to be used for the wind direction.</w:t>
      </w:r>
      <w:r w:rsidR="00026323">
        <w:rPr>
          <w:rFonts w:asciiTheme="minorHAnsi" w:hAnsiTheme="minorHAnsi" w:cstheme="minorHAnsi"/>
        </w:rPr>
        <w:t xml:space="preserve"> Table 1</w:t>
      </w:r>
      <w:r w:rsidR="005874B9">
        <w:rPr>
          <w:rFonts w:asciiTheme="minorHAnsi" w:hAnsiTheme="minorHAnsi" w:cstheme="minorHAnsi"/>
        </w:rPr>
        <w:t>3</w:t>
      </w:r>
      <w:r w:rsidR="00026323">
        <w:rPr>
          <w:rFonts w:asciiTheme="minorHAnsi" w:hAnsiTheme="minorHAnsi" w:cstheme="minorHAnsi"/>
        </w:rPr>
        <w:t xml:space="preserve"> shows an example of how rating numbers could be applied to each direction. As established from the research in section 2.5.2 wind direction can p</w:t>
      </w:r>
      <w:r w:rsidR="00471671">
        <w:rPr>
          <w:rFonts w:asciiTheme="minorHAnsi" w:hAnsiTheme="minorHAnsi" w:cstheme="minorHAnsi"/>
        </w:rPr>
        <w:t>l</w:t>
      </w:r>
      <w:r w:rsidR="00026323">
        <w:rPr>
          <w:rFonts w:asciiTheme="minorHAnsi" w:hAnsiTheme="minorHAnsi" w:cstheme="minorHAnsi"/>
        </w:rPr>
        <w:t>ay a key role in the formation of good quality waves. Wind that is blowing on shore as well as winds that are perpendicular to the shore can cause choppy and uneven waves. Because of this, only offshore wind is deemed to be of good quality, with slight deviations to offshore being the only other</w:t>
      </w:r>
      <w:r w:rsidR="00CE6BDC">
        <w:rPr>
          <w:rFonts w:asciiTheme="minorHAnsi" w:hAnsiTheme="minorHAnsi" w:cstheme="minorHAnsi"/>
        </w:rPr>
        <w:t xml:space="preserve"> directions considered any good.</w:t>
      </w:r>
    </w:p>
    <w:p w14:paraId="57182BA5" w14:textId="554F2B10" w:rsidR="00C5268E" w:rsidRDefault="00C5268E" w:rsidP="00F66260">
      <w:pPr>
        <w:rPr>
          <w:rFonts w:asciiTheme="minorHAnsi" w:hAnsiTheme="minorHAnsi" w:cstheme="minorHAnsi"/>
        </w:rPr>
      </w:pPr>
    </w:p>
    <w:tbl>
      <w:tblPr>
        <w:tblW w:w="3100" w:type="dxa"/>
        <w:tblLook w:val="04A0" w:firstRow="1" w:lastRow="0" w:firstColumn="1" w:lastColumn="0" w:noHBand="0" w:noVBand="1"/>
      </w:tblPr>
      <w:tblGrid>
        <w:gridCol w:w="1720"/>
        <w:gridCol w:w="1380"/>
      </w:tblGrid>
      <w:tr w:rsidR="00C5268E" w:rsidRPr="00C5268E" w14:paraId="2F61B150" w14:textId="77777777" w:rsidTr="00C5268E">
        <w:trPr>
          <w:trHeight w:val="876"/>
        </w:trPr>
        <w:tc>
          <w:tcPr>
            <w:tcW w:w="1720" w:type="dxa"/>
            <w:tcBorders>
              <w:top w:val="single" w:sz="8" w:space="0" w:color="auto"/>
              <w:left w:val="single" w:sz="8" w:space="0" w:color="auto"/>
              <w:bottom w:val="single" w:sz="8" w:space="0" w:color="auto"/>
              <w:right w:val="single" w:sz="8" w:space="0" w:color="auto"/>
            </w:tcBorders>
            <w:shd w:val="clear" w:color="auto" w:fill="auto"/>
            <w:vAlign w:val="bottom"/>
            <w:hideMark/>
          </w:tcPr>
          <w:p w14:paraId="28112F76" w14:textId="77777777" w:rsidR="00C5268E" w:rsidRPr="00C5268E" w:rsidRDefault="00C5268E" w:rsidP="00C5268E">
            <w:pPr>
              <w:jc w:val="center"/>
              <w:rPr>
                <w:rFonts w:ascii="Calibri" w:hAnsi="Calibri" w:cs="Calibri"/>
                <w:color w:val="000000"/>
                <w:sz w:val="22"/>
                <w:szCs w:val="22"/>
                <w:lang w:eastAsia="en-GB"/>
              </w:rPr>
            </w:pPr>
            <w:r w:rsidRPr="00C5268E">
              <w:rPr>
                <w:rFonts w:ascii="Calibri" w:hAnsi="Calibri" w:cs="Calibri"/>
                <w:color w:val="000000"/>
                <w:sz w:val="22"/>
                <w:szCs w:val="22"/>
                <w:lang w:eastAsia="en-GB"/>
              </w:rPr>
              <w:t>Deviation from offshore (degrees)</w:t>
            </w:r>
          </w:p>
        </w:tc>
        <w:tc>
          <w:tcPr>
            <w:tcW w:w="1380" w:type="dxa"/>
            <w:tcBorders>
              <w:top w:val="single" w:sz="8" w:space="0" w:color="auto"/>
              <w:left w:val="nil"/>
              <w:bottom w:val="single" w:sz="8" w:space="0" w:color="auto"/>
              <w:right w:val="single" w:sz="8" w:space="0" w:color="auto"/>
            </w:tcBorders>
            <w:shd w:val="clear" w:color="auto" w:fill="auto"/>
            <w:noWrap/>
            <w:vAlign w:val="bottom"/>
            <w:hideMark/>
          </w:tcPr>
          <w:p w14:paraId="36567F62" w14:textId="77777777" w:rsidR="00C5268E" w:rsidRPr="00C5268E" w:rsidRDefault="00C5268E" w:rsidP="00C5268E">
            <w:pPr>
              <w:rPr>
                <w:rFonts w:ascii="Calibri" w:hAnsi="Calibri" w:cs="Calibri"/>
                <w:color w:val="000000"/>
                <w:sz w:val="22"/>
                <w:szCs w:val="22"/>
                <w:lang w:eastAsia="en-GB"/>
              </w:rPr>
            </w:pPr>
            <w:r w:rsidRPr="00C5268E">
              <w:rPr>
                <w:rFonts w:ascii="Calibri" w:hAnsi="Calibri" w:cs="Calibri"/>
                <w:color w:val="000000"/>
                <w:sz w:val="22"/>
                <w:szCs w:val="22"/>
                <w:lang w:eastAsia="en-GB"/>
              </w:rPr>
              <w:t>Rating number</w:t>
            </w:r>
          </w:p>
        </w:tc>
      </w:tr>
      <w:tr w:rsidR="00C5268E" w:rsidRPr="00C5268E" w14:paraId="55513EFC" w14:textId="77777777" w:rsidTr="00C5268E">
        <w:trPr>
          <w:trHeight w:val="300"/>
        </w:trPr>
        <w:tc>
          <w:tcPr>
            <w:tcW w:w="1720" w:type="dxa"/>
            <w:tcBorders>
              <w:top w:val="nil"/>
              <w:left w:val="single" w:sz="4" w:space="0" w:color="auto"/>
              <w:bottom w:val="single" w:sz="4" w:space="0" w:color="auto"/>
              <w:right w:val="single" w:sz="4" w:space="0" w:color="auto"/>
            </w:tcBorders>
            <w:shd w:val="clear" w:color="auto" w:fill="auto"/>
            <w:noWrap/>
            <w:vAlign w:val="bottom"/>
            <w:hideMark/>
          </w:tcPr>
          <w:p w14:paraId="51DC1451" w14:textId="77777777" w:rsidR="00C5268E" w:rsidRPr="00C5268E" w:rsidRDefault="00C5268E" w:rsidP="00C5268E">
            <w:pPr>
              <w:jc w:val="right"/>
              <w:rPr>
                <w:rFonts w:ascii="Calibri" w:hAnsi="Calibri" w:cs="Calibri"/>
                <w:color w:val="000000"/>
                <w:sz w:val="22"/>
                <w:szCs w:val="22"/>
                <w:lang w:eastAsia="en-GB"/>
              </w:rPr>
            </w:pPr>
            <w:r w:rsidRPr="00C5268E">
              <w:rPr>
                <w:rFonts w:ascii="Calibri" w:hAnsi="Calibri" w:cs="Calibri"/>
                <w:color w:val="000000"/>
                <w:sz w:val="22"/>
                <w:szCs w:val="22"/>
                <w:lang w:eastAsia="en-GB"/>
              </w:rPr>
              <w:t>0</w:t>
            </w:r>
          </w:p>
        </w:tc>
        <w:tc>
          <w:tcPr>
            <w:tcW w:w="1380" w:type="dxa"/>
            <w:tcBorders>
              <w:top w:val="nil"/>
              <w:left w:val="nil"/>
              <w:bottom w:val="single" w:sz="4" w:space="0" w:color="auto"/>
              <w:right w:val="single" w:sz="4" w:space="0" w:color="auto"/>
            </w:tcBorders>
            <w:shd w:val="clear" w:color="auto" w:fill="auto"/>
            <w:noWrap/>
            <w:vAlign w:val="bottom"/>
            <w:hideMark/>
          </w:tcPr>
          <w:p w14:paraId="0304417E" w14:textId="77777777" w:rsidR="00C5268E" w:rsidRPr="00C5268E" w:rsidRDefault="00C5268E" w:rsidP="00C5268E">
            <w:pPr>
              <w:jc w:val="right"/>
              <w:rPr>
                <w:rFonts w:ascii="Calibri" w:hAnsi="Calibri" w:cs="Calibri"/>
                <w:color w:val="000000"/>
                <w:sz w:val="22"/>
                <w:szCs w:val="22"/>
                <w:lang w:eastAsia="en-GB"/>
              </w:rPr>
            </w:pPr>
            <w:r w:rsidRPr="00C5268E">
              <w:rPr>
                <w:rFonts w:ascii="Calibri" w:hAnsi="Calibri" w:cs="Calibri"/>
                <w:color w:val="000000"/>
                <w:sz w:val="22"/>
                <w:szCs w:val="22"/>
                <w:lang w:eastAsia="en-GB"/>
              </w:rPr>
              <w:t>5</w:t>
            </w:r>
          </w:p>
        </w:tc>
      </w:tr>
      <w:tr w:rsidR="00C5268E" w:rsidRPr="00C5268E" w14:paraId="0EE4F19F" w14:textId="77777777" w:rsidTr="00C5268E">
        <w:trPr>
          <w:trHeight w:val="300"/>
        </w:trPr>
        <w:tc>
          <w:tcPr>
            <w:tcW w:w="1720" w:type="dxa"/>
            <w:tcBorders>
              <w:top w:val="nil"/>
              <w:left w:val="single" w:sz="4" w:space="0" w:color="auto"/>
              <w:bottom w:val="single" w:sz="4" w:space="0" w:color="auto"/>
              <w:right w:val="single" w:sz="4" w:space="0" w:color="auto"/>
            </w:tcBorders>
            <w:shd w:val="clear" w:color="auto" w:fill="auto"/>
            <w:noWrap/>
            <w:vAlign w:val="bottom"/>
            <w:hideMark/>
          </w:tcPr>
          <w:p w14:paraId="28EA3CF1" w14:textId="77777777" w:rsidR="00C5268E" w:rsidRPr="00C5268E" w:rsidRDefault="00C5268E" w:rsidP="00C5268E">
            <w:pPr>
              <w:jc w:val="right"/>
              <w:rPr>
                <w:rFonts w:ascii="Calibri" w:hAnsi="Calibri" w:cs="Calibri"/>
                <w:color w:val="000000"/>
                <w:sz w:val="22"/>
                <w:szCs w:val="22"/>
                <w:lang w:eastAsia="en-GB"/>
              </w:rPr>
            </w:pPr>
            <w:r w:rsidRPr="00C5268E">
              <w:rPr>
                <w:rFonts w:ascii="Calibri" w:hAnsi="Calibri" w:cs="Calibri"/>
                <w:color w:val="000000"/>
                <w:sz w:val="22"/>
                <w:szCs w:val="22"/>
                <w:lang w:eastAsia="en-GB"/>
              </w:rPr>
              <w:t>22.5</w:t>
            </w:r>
          </w:p>
        </w:tc>
        <w:tc>
          <w:tcPr>
            <w:tcW w:w="1380" w:type="dxa"/>
            <w:tcBorders>
              <w:top w:val="nil"/>
              <w:left w:val="nil"/>
              <w:bottom w:val="single" w:sz="4" w:space="0" w:color="auto"/>
              <w:right w:val="single" w:sz="4" w:space="0" w:color="auto"/>
            </w:tcBorders>
            <w:shd w:val="clear" w:color="auto" w:fill="auto"/>
            <w:noWrap/>
            <w:vAlign w:val="bottom"/>
            <w:hideMark/>
          </w:tcPr>
          <w:p w14:paraId="3D30A98A" w14:textId="77777777" w:rsidR="00C5268E" w:rsidRPr="00C5268E" w:rsidRDefault="00C5268E" w:rsidP="00C5268E">
            <w:pPr>
              <w:jc w:val="right"/>
              <w:rPr>
                <w:rFonts w:ascii="Calibri" w:hAnsi="Calibri" w:cs="Calibri"/>
                <w:color w:val="000000"/>
                <w:sz w:val="22"/>
                <w:szCs w:val="22"/>
                <w:lang w:eastAsia="en-GB"/>
              </w:rPr>
            </w:pPr>
            <w:r w:rsidRPr="00C5268E">
              <w:rPr>
                <w:rFonts w:ascii="Calibri" w:hAnsi="Calibri" w:cs="Calibri"/>
                <w:color w:val="000000"/>
                <w:sz w:val="22"/>
                <w:szCs w:val="22"/>
                <w:lang w:eastAsia="en-GB"/>
              </w:rPr>
              <w:t>4</w:t>
            </w:r>
          </w:p>
        </w:tc>
      </w:tr>
      <w:tr w:rsidR="00C5268E" w:rsidRPr="00C5268E" w14:paraId="437ED109" w14:textId="77777777" w:rsidTr="00C5268E">
        <w:trPr>
          <w:trHeight w:val="300"/>
        </w:trPr>
        <w:tc>
          <w:tcPr>
            <w:tcW w:w="1720" w:type="dxa"/>
            <w:tcBorders>
              <w:top w:val="nil"/>
              <w:left w:val="single" w:sz="4" w:space="0" w:color="auto"/>
              <w:bottom w:val="single" w:sz="4" w:space="0" w:color="auto"/>
              <w:right w:val="single" w:sz="4" w:space="0" w:color="auto"/>
            </w:tcBorders>
            <w:shd w:val="clear" w:color="auto" w:fill="auto"/>
            <w:noWrap/>
            <w:vAlign w:val="bottom"/>
            <w:hideMark/>
          </w:tcPr>
          <w:p w14:paraId="0016161D" w14:textId="77777777" w:rsidR="00C5268E" w:rsidRPr="00C5268E" w:rsidRDefault="00C5268E" w:rsidP="00C5268E">
            <w:pPr>
              <w:jc w:val="right"/>
              <w:rPr>
                <w:rFonts w:ascii="Calibri" w:hAnsi="Calibri" w:cs="Calibri"/>
                <w:color w:val="000000"/>
                <w:sz w:val="22"/>
                <w:szCs w:val="22"/>
                <w:lang w:eastAsia="en-GB"/>
              </w:rPr>
            </w:pPr>
            <w:r w:rsidRPr="00C5268E">
              <w:rPr>
                <w:rFonts w:ascii="Calibri" w:hAnsi="Calibri" w:cs="Calibri"/>
                <w:color w:val="000000"/>
                <w:sz w:val="22"/>
                <w:szCs w:val="22"/>
                <w:lang w:eastAsia="en-GB"/>
              </w:rPr>
              <w:t>45</w:t>
            </w:r>
          </w:p>
        </w:tc>
        <w:tc>
          <w:tcPr>
            <w:tcW w:w="1380" w:type="dxa"/>
            <w:tcBorders>
              <w:top w:val="nil"/>
              <w:left w:val="nil"/>
              <w:bottom w:val="single" w:sz="4" w:space="0" w:color="auto"/>
              <w:right w:val="single" w:sz="4" w:space="0" w:color="auto"/>
            </w:tcBorders>
            <w:shd w:val="clear" w:color="auto" w:fill="auto"/>
            <w:noWrap/>
            <w:vAlign w:val="bottom"/>
            <w:hideMark/>
          </w:tcPr>
          <w:p w14:paraId="6A5B1699" w14:textId="77777777" w:rsidR="00C5268E" w:rsidRPr="00C5268E" w:rsidRDefault="00C5268E" w:rsidP="00C5268E">
            <w:pPr>
              <w:jc w:val="right"/>
              <w:rPr>
                <w:rFonts w:ascii="Calibri" w:hAnsi="Calibri" w:cs="Calibri"/>
                <w:color w:val="000000"/>
                <w:sz w:val="22"/>
                <w:szCs w:val="22"/>
                <w:lang w:eastAsia="en-GB"/>
              </w:rPr>
            </w:pPr>
            <w:r w:rsidRPr="00C5268E">
              <w:rPr>
                <w:rFonts w:ascii="Calibri" w:hAnsi="Calibri" w:cs="Calibri"/>
                <w:color w:val="000000"/>
                <w:sz w:val="22"/>
                <w:szCs w:val="22"/>
                <w:lang w:eastAsia="en-GB"/>
              </w:rPr>
              <w:t>3</w:t>
            </w:r>
          </w:p>
        </w:tc>
      </w:tr>
      <w:tr w:rsidR="00C5268E" w:rsidRPr="00C5268E" w14:paraId="5F2B4E63" w14:textId="77777777" w:rsidTr="00C5268E">
        <w:trPr>
          <w:trHeight w:val="300"/>
        </w:trPr>
        <w:tc>
          <w:tcPr>
            <w:tcW w:w="1720" w:type="dxa"/>
            <w:tcBorders>
              <w:top w:val="nil"/>
              <w:left w:val="single" w:sz="4" w:space="0" w:color="auto"/>
              <w:bottom w:val="single" w:sz="4" w:space="0" w:color="auto"/>
              <w:right w:val="single" w:sz="4" w:space="0" w:color="auto"/>
            </w:tcBorders>
            <w:shd w:val="clear" w:color="auto" w:fill="auto"/>
            <w:noWrap/>
            <w:vAlign w:val="bottom"/>
            <w:hideMark/>
          </w:tcPr>
          <w:p w14:paraId="73262B7F" w14:textId="77777777" w:rsidR="00C5268E" w:rsidRPr="00C5268E" w:rsidRDefault="00C5268E" w:rsidP="00C5268E">
            <w:pPr>
              <w:jc w:val="right"/>
              <w:rPr>
                <w:rFonts w:ascii="Calibri" w:hAnsi="Calibri" w:cs="Calibri"/>
                <w:color w:val="000000"/>
                <w:sz w:val="22"/>
                <w:szCs w:val="22"/>
                <w:lang w:eastAsia="en-GB"/>
              </w:rPr>
            </w:pPr>
            <w:r w:rsidRPr="00C5268E">
              <w:rPr>
                <w:rFonts w:ascii="Calibri" w:hAnsi="Calibri" w:cs="Calibri"/>
                <w:color w:val="000000"/>
                <w:sz w:val="22"/>
                <w:szCs w:val="22"/>
                <w:lang w:eastAsia="en-GB"/>
              </w:rPr>
              <w:t>67.5</w:t>
            </w:r>
          </w:p>
        </w:tc>
        <w:tc>
          <w:tcPr>
            <w:tcW w:w="1380" w:type="dxa"/>
            <w:tcBorders>
              <w:top w:val="nil"/>
              <w:left w:val="nil"/>
              <w:bottom w:val="single" w:sz="4" w:space="0" w:color="auto"/>
              <w:right w:val="single" w:sz="4" w:space="0" w:color="auto"/>
            </w:tcBorders>
            <w:shd w:val="clear" w:color="auto" w:fill="auto"/>
            <w:noWrap/>
            <w:vAlign w:val="bottom"/>
            <w:hideMark/>
          </w:tcPr>
          <w:p w14:paraId="1A5F9030" w14:textId="77777777" w:rsidR="00C5268E" w:rsidRPr="00C5268E" w:rsidRDefault="00C5268E" w:rsidP="00C5268E">
            <w:pPr>
              <w:jc w:val="right"/>
              <w:rPr>
                <w:rFonts w:ascii="Calibri" w:hAnsi="Calibri" w:cs="Calibri"/>
                <w:color w:val="000000"/>
                <w:sz w:val="22"/>
                <w:szCs w:val="22"/>
                <w:lang w:eastAsia="en-GB"/>
              </w:rPr>
            </w:pPr>
            <w:r w:rsidRPr="00C5268E">
              <w:rPr>
                <w:rFonts w:ascii="Calibri" w:hAnsi="Calibri" w:cs="Calibri"/>
                <w:color w:val="000000"/>
                <w:sz w:val="22"/>
                <w:szCs w:val="22"/>
                <w:lang w:eastAsia="en-GB"/>
              </w:rPr>
              <w:t>2</w:t>
            </w:r>
          </w:p>
        </w:tc>
      </w:tr>
      <w:tr w:rsidR="00C5268E" w:rsidRPr="00C5268E" w14:paraId="6994991C" w14:textId="77777777" w:rsidTr="00C5268E">
        <w:trPr>
          <w:trHeight w:val="300"/>
        </w:trPr>
        <w:tc>
          <w:tcPr>
            <w:tcW w:w="1720" w:type="dxa"/>
            <w:tcBorders>
              <w:top w:val="nil"/>
              <w:left w:val="single" w:sz="4" w:space="0" w:color="auto"/>
              <w:bottom w:val="single" w:sz="4" w:space="0" w:color="auto"/>
              <w:right w:val="single" w:sz="4" w:space="0" w:color="auto"/>
            </w:tcBorders>
            <w:shd w:val="clear" w:color="auto" w:fill="auto"/>
            <w:noWrap/>
            <w:vAlign w:val="bottom"/>
            <w:hideMark/>
          </w:tcPr>
          <w:p w14:paraId="1B6B1AB6" w14:textId="77777777" w:rsidR="00C5268E" w:rsidRPr="00C5268E" w:rsidRDefault="00C5268E" w:rsidP="00C5268E">
            <w:pPr>
              <w:jc w:val="right"/>
              <w:rPr>
                <w:rFonts w:ascii="Calibri" w:hAnsi="Calibri" w:cs="Calibri"/>
                <w:color w:val="000000"/>
                <w:sz w:val="22"/>
                <w:szCs w:val="22"/>
                <w:lang w:eastAsia="en-GB"/>
              </w:rPr>
            </w:pPr>
            <w:r w:rsidRPr="00C5268E">
              <w:rPr>
                <w:rFonts w:ascii="Calibri" w:hAnsi="Calibri" w:cs="Calibri"/>
                <w:color w:val="000000"/>
                <w:sz w:val="22"/>
                <w:szCs w:val="22"/>
                <w:lang w:eastAsia="en-GB"/>
              </w:rPr>
              <w:t>90</w:t>
            </w:r>
          </w:p>
        </w:tc>
        <w:tc>
          <w:tcPr>
            <w:tcW w:w="1380" w:type="dxa"/>
            <w:tcBorders>
              <w:top w:val="nil"/>
              <w:left w:val="nil"/>
              <w:bottom w:val="single" w:sz="4" w:space="0" w:color="auto"/>
              <w:right w:val="single" w:sz="4" w:space="0" w:color="auto"/>
            </w:tcBorders>
            <w:shd w:val="clear" w:color="auto" w:fill="auto"/>
            <w:noWrap/>
            <w:vAlign w:val="bottom"/>
            <w:hideMark/>
          </w:tcPr>
          <w:p w14:paraId="76EC7D6C" w14:textId="77777777" w:rsidR="00C5268E" w:rsidRPr="00C5268E" w:rsidRDefault="00C5268E" w:rsidP="00C5268E">
            <w:pPr>
              <w:jc w:val="right"/>
              <w:rPr>
                <w:rFonts w:ascii="Calibri" w:hAnsi="Calibri" w:cs="Calibri"/>
                <w:color w:val="000000"/>
                <w:sz w:val="22"/>
                <w:szCs w:val="22"/>
                <w:lang w:eastAsia="en-GB"/>
              </w:rPr>
            </w:pPr>
            <w:r w:rsidRPr="00C5268E">
              <w:rPr>
                <w:rFonts w:ascii="Calibri" w:hAnsi="Calibri" w:cs="Calibri"/>
                <w:color w:val="000000"/>
                <w:sz w:val="22"/>
                <w:szCs w:val="22"/>
                <w:lang w:eastAsia="en-GB"/>
              </w:rPr>
              <w:t>0</w:t>
            </w:r>
          </w:p>
        </w:tc>
      </w:tr>
      <w:tr w:rsidR="00C5268E" w:rsidRPr="00C5268E" w14:paraId="7F2A879C" w14:textId="77777777" w:rsidTr="00C5268E">
        <w:trPr>
          <w:trHeight w:val="300"/>
        </w:trPr>
        <w:tc>
          <w:tcPr>
            <w:tcW w:w="1720" w:type="dxa"/>
            <w:tcBorders>
              <w:top w:val="nil"/>
              <w:left w:val="single" w:sz="4" w:space="0" w:color="auto"/>
              <w:bottom w:val="single" w:sz="4" w:space="0" w:color="auto"/>
              <w:right w:val="single" w:sz="4" w:space="0" w:color="auto"/>
            </w:tcBorders>
            <w:shd w:val="clear" w:color="auto" w:fill="auto"/>
            <w:noWrap/>
            <w:vAlign w:val="bottom"/>
            <w:hideMark/>
          </w:tcPr>
          <w:p w14:paraId="04C2B133" w14:textId="77777777" w:rsidR="00C5268E" w:rsidRPr="00C5268E" w:rsidRDefault="00C5268E" w:rsidP="00C5268E">
            <w:pPr>
              <w:jc w:val="right"/>
              <w:rPr>
                <w:rFonts w:ascii="Calibri" w:hAnsi="Calibri" w:cs="Calibri"/>
                <w:color w:val="000000"/>
                <w:sz w:val="22"/>
                <w:szCs w:val="22"/>
                <w:lang w:eastAsia="en-GB"/>
              </w:rPr>
            </w:pPr>
            <w:r w:rsidRPr="00C5268E">
              <w:rPr>
                <w:rFonts w:ascii="Calibri" w:hAnsi="Calibri" w:cs="Calibri"/>
                <w:color w:val="000000"/>
                <w:sz w:val="22"/>
                <w:szCs w:val="22"/>
                <w:lang w:eastAsia="en-GB"/>
              </w:rPr>
              <w:t>112.5</w:t>
            </w:r>
          </w:p>
        </w:tc>
        <w:tc>
          <w:tcPr>
            <w:tcW w:w="1380" w:type="dxa"/>
            <w:tcBorders>
              <w:top w:val="nil"/>
              <w:left w:val="nil"/>
              <w:bottom w:val="single" w:sz="4" w:space="0" w:color="auto"/>
              <w:right w:val="single" w:sz="4" w:space="0" w:color="auto"/>
            </w:tcBorders>
            <w:shd w:val="clear" w:color="auto" w:fill="auto"/>
            <w:noWrap/>
            <w:vAlign w:val="bottom"/>
            <w:hideMark/>
          </w:tcPr>
          <w:p w14:paraId="3C14A5D4" w14:textId="77777777" w:rsidR="00C5268E" w:rsidRPr="00C5268E" w:rsidRDefault="00C5268E" w:rsidP="00C5268E">
            <w:pPr>
              <w:jc w:val="right"/>
              <w:rPr>
                <w:rFonts w:ascii="Calibri" w:hAnsi="Calibri" w:cs="Calibri"/>
                <w:color w:val="000000"/>
                <w:sz w:val="22"/>
                <w:szCs w:val="22"/>
                <w:lang w:eastAsia="en-GB"/>
              </w:rPr>
            </w:pPr>
            <w:r w:rsidRPr="00C5268E">
              <w:rPr>
                <w:rFonts w:ascii="Calibri" w:hAnsi="Calibri" w:cs="Calibri"/>
                <w:color w:val="000000"/>
                <w:sz w:val="22"/>
                <w:szCs w:val="22"/>
                <w:lang w:eastAsia="en-GB"/>
              </w:rPr>
              <w:t>0</w:t>
            </w:r>
          </w:p>
        </w:tc>
      </w:tr>
      <w:tr w:rsidR="00C5268E" w:rsidRPr="00C5268E" w14:paraId="7D1BAC92" w14:textId="77777777" w:rsidTr="00C5268E">
        <w:trPr>
          <w:trHeight w:val="300"/>
        </w:trPr>
        <w:tc>
          <w:tcPr>
            <w:tcW w:w="1720" w:type="dxa"/>
            <w:tcBorders>
              <w:top w:val="nil"/>
              <w:left w:val="single" w:sz="4" w:space="0" w:color="auto"/>
              <w:bottom w:val="single" w:sz="4" w:space="0" w:color="auto"/>
              <w:right w:val="single" w:sz="4" w:space="0" w:color="auto"/>
            </w:tcBorders>
            <w:shd w:val="clear" w:color="auto" w:fill="auto"/>
            <w:noWrap/>
            <w:vAlign w:val="bottom"/>
            <w:hideMark/>
          </w:tcPr>
          <w:p w14:paraId="1DA16475" w14:textId="77777777" w:rsidR="00C5268E" w:rsidRPr="00C5268E" w:rsidRDefault="00C5268E" w:rsidP="00C5268E">
            <w:pPr>
              <w:jc w:val="right"/>
              <w:rPr>
                <w:rFonts w:ascii="Calibri" w:hAnsi="Calibri" w:cs="Calibri"/>
                <w:color w:val="000000"/>
                <w:sz w:val="22"/>
                <w:szCs w:val="22"/>
                <w:lang w:eastAsia="en-GB"/>
              </w:rPr>
            </w:pPr>
            <w:r w:rsidRPr="00C5268E">
              <w:rPr>
                <w:rFonts w:ascii="Calibri" w:hAnsi="Calibri" w:cs="Calibri"/>
                <w:color w:val="000000"/>
                <w:sz w:val="22"/>
                <w:szCs w:val="22"/>
                <w:lang w:eastAsia="en-GB"/>
              </w:rPr>
              <w:t>135</w:t>
            </w:r>
          </w:p>
        </w:tc>
        <w:tc>
          <w:tcPr>
            <w:tcW w:w="1380" w:type="dxa"/>
            <w:tcBorders>
              <w:top w:val="nil"/>
              <w:left w:val="nil"/>
              <w:bottom w:val="single" w:sz="4" w:space="0" w:color="auto"/>
              <w:right w:val="single" w:sz="4" w:space="0" w:color="auto"/>
            </w:tcBorders>
            <w:shd w:val="clear" w:color="auto" w:fill="auto"/>
            <w:noWrap/>
            <w:vAlign w:val="bottom"/>
            <w:hideMark/>
          </w:tcPr>
          <w:p w14:paraId="5397AED9" w14:textId="77777777" w:rsidR="00C5268E" w:rsidRPr="00C5268E" w:rsidRDefault="00C5268E" w:rsidP="00C5268E">
            <w:pPr>
              <w:jc w:val="right"/>
              <w:rPr>
                <w:rFonts w:ascii="Calibri" w:hAnsi="Calibri" w:cs="Calibri"/>
                <w:color w:val="000000"/>
                <w:sz w:val="22"/>
                <w:szCs w:val="22"/>
                <w:lang w:eastAsia="en-GB"/>
              </w:rPr>
            </w:pPr>
            <w:r w:rsidRPr="00C5268E">
              <w:rPr>
                <w:rFonts w:ascii="Calibri" w:hAnsi="Calibri" w:cs="Calibri"/>
                <w:color w:val="000000"/>
                <w:sz w:val="22"/>
                <w:szCs w:val="22"/>
                <w:lang w:eastAsia="en-GB"/>
              </w:rPr>
              <w:t>0</w:t>
            </w:r>
          </w:p>
        </w:tc>
      </w:tr>
      <w:tr w:rsidR="00C5268E" w:rsidRPr="00C5268E" w14:paraId="09BC5384" w14:textId="77777777" w:rsidTr="00C5268E">
        <w:trPr>
          <w:trHeight w:val="300"/>
        </w:trPr>
        <w:tc>
          <w:tcPr>
            <w:tcW w:w="1720" w:type="dxa"/>
            <w:tcBorders>
              <w:top w:val="nil"/>
              <w:left w:val="single" w:sz="4" w:space="0" w:color="auto"/>
              <w:bottom w:val="single" w:sz="4" w:space="0" w:color="auto"/>
              <w:right w:val="single" w:sz="4" w:space="0" w:color="auto"/>
            </w:tcBorders>
            <w:shd w:val="clear" w:color="auto" w:fill="auto"/>
            <w:noWrap/>
            <w:vAlign w:val="bottom"/>
            <w:hideMark/>
          </w:tcPr>
          <w:p w14:paraId="29B852E7" w14:textId="77777777" w:rsidR="00C5268E" w:rsidRPr="00C5268E" w:rsidRDefault="00C5268E" w:rsidP="00C5268E">
            <w:pPr>
              <w:jc w:val="right"/>
              <w:rPr>
                <w:rFonts w:ascii="Calibri" w:hAnsi="Calibri" w:cs="Calibri"/>
                <w:color w:val="000000"/>
                <w:sz w:val="22"/>
                <w:szCs w:val="22"/>
                <w:lang w:eastAsia="en-GB"/>
              </w:rPr>
            </w:pPr>
            <w:r w:rsidRPr="00C5268E">
              <w:rPr>
                <w:rFonts w:ascii="Calibri" w:hAnsi="Calibri" w:cs="Calibri"/>
                <w:color w:val="000000"/>
                <w:sz w:val="22"/>
                <w:szCs w:val="22"/>
                <w:lang w:eastAsia="en-GB"/>
              </w:rPr>
              <w:t>157.5</w:t>
            </w:r>
          </w:p>
        </w:tc>
        <w:tc>
          <w:tcPr>
            <w:tcW w:w="1380" w:type="dxa"/>
            <w:tcBorders>
              <w:top w:val="nil"/>
              <w:left w:val="nil"/>
              <w:bottom w:val="single" w:sz="4" w:space="0" w:color="auto"/>
              <w:right w:val="single" w:sz="4" w:space="0" w:color="auto"/>
            </w:tcBorders>
            <w:shd w:val="clear" w:color="auto" w:fill="auto"/>
            <w:noWrap/>
            <w:vAlign w:val="bottom"/>
            <w:hideMark/>
          </w:tcPr>
          <w:p w14:paraId="1F51371F" w14:textId="77777777" w:rsidR="00C5268E" w:rsidRPr="00C5268E" w:rsidRDefault="00C5268E" w:rsidP="00C5268E">
            <w:pPr>
              <w:jc w:val="right"/>
              <w:rPr>
                <w:rFonts w:ascii="Calibri" w:hAnsi="Calibri" w:cs="Calibri"/>
                <w:color w:val="000000"/>
                <w:sz w:val="22"/>
                <w:szCs w:val="22"/>
                <w:lang w:eastAsia="en-GB"/>
              </w:rPr>
            </w:pPr>
            <w:r w:rsidRPr="00C5268E">
              <w:rPr>
                <w:rFonts w:ascii="Calibri" w:hAnsi="Calibri" w:cs="Calibri"/>
                <w:color w:val="000000"/>
                <w:sz w:val="22"/>
                <w:szCs w:val="22"/>
                <w:lang w:eastAsia="en-GB"/>
              </w:rPr>
              <w:t>0</w:t>
            </w:r>
          </w:p>
        </w:tc>
      </w:tr>
      <w:tr w:rsidR="00C5268E" w:rsidRPr="00C5268E" w14:paraId="7F2895AE" w14:textId="77777777" w:rsidTr="00C5268E">
        <w:trPr>
          <w:trHeight w:val="300"/>
        </w:trPr>
        <w:tc>
          <w:tcPr>
            <w:tcW w:w="1720" w:type="dxa"/>
            <w:tcBorders>
              <w:top w:val="nil"/>
              <w:left w:val="single" w:sz="4" w:space="0" w:color="auto"/>
              <w:bottom w:val="single" w:sz="4" w:space="0" w:color="auto"/>
              <w:right w:val="single" w:sz="4" w:space="0" w:color="auto"/>
            </w:tcBorders>
            <w:shd w:val="clear" w:color="auto" w:fill="auto"/>
            <w:noWrap/>
            <w:vAlign w:val="bottom"/>
            <w:hideMark/>
          </w:tcPr>
          <w:p w14:paraId="18DCABB9" w14:textId="77777777" w:rsidR="00C5268E" w:rsidRPr="00C5268E" w:rsidRDefault="00C5268E" w:rsidP="00C5268E">
            <w:pPr>
              <w:jc w:val="right"/>
              <w:rPr>
                <w:rFonts w:ascii="Calibri" w:hAnsi="Calibri" w:cs="Calibri"/>
                <w:color w:val="000000"/>
                <w:sz w:val="22"/>
                <w:szCs w:val="22"/>
                <w:lang w:eastAsia="en-GB"/>
              </w:rPr>
            </w:pPr>
            <w:r w:rsidRPr="00C5268E">
              <w:rPr>
                <w:rFonts w:ascii="Calibri" w:hAnsi="Calibri" w:cs="Calibri"/>
                <w:color w:val="000000"/>
                <w:sz w:val="22"/>
                <w:szCs w:val="22"/>
                <w:lang w:eastAsia="en-GB"/>
              </w:rPr>
              <w:t>180</w:t>
            </w:r>
          </w:p>
        </w:tc>
        <w:tc>
          <w:tcPr>
            <w:tcW w:w="1380" w:type="dxa"/>
            <w:tcBorders>
              <w:top w:val="nil"/>
              <w:left w:val="nil"/>
              <w:bottom w:val="single" w:sz="4" w:space="0" w:color="auto"/>
              <w:right w:val="single" w:sz="4" w:space="0" w:color="auto"/>
            </w:tcBorders>
            <w:shd w:val="clear" w:color="auto" w:fill="auto"/>
            <w:noWrap/>
            <w:vAlign w:val="bottom"/>
            <w:hideMark/>
          </w:tcPr>
          <w:p w14:paraId="64B49798" w14:textId="77777777" w:rsidR="00C5268E" w:rsidRPr="00C5268E" w:rsidRDefault="00C5268E" w:rsidP="00C5268E">
            <w:pPr>
              <w:jc w:val="right"/>
              <w:rPr>
                <w:rFonts w:ascii="Calibri" w:hAnsi="Calibri" w:cs="Calibri"/>
                <w:color w:val="000000"/>
                <w:sz w:val="22"/>
                <w:szCs w:val="22"/>
                <w:lang w:eastAsia="en-GB"/>
              </w:rPr>
            </w:pPr>
            <w:r w:rsidRPr="00C5268E">
              <w:rPr>
                <w:rFonts w:ascii="Calibri" w:hAnsi="Calibri" w:cs="Calibri"/>
                <w:color w:val="000000"/>
                <w:sz w:val="22"/>
                <w:szCs w:val="22"/>
                <w:lang w:eastAsia="en-GB"/>
              </w:rPr>
              <w:t>0</w:t>
            </w:r>
          </w:p>
        </w:tc>
      </w:tr>
      <w:tr w:rsidR="00C5268E" w:rsidRPr="00C5268E" w14:paraId="4F33853D" w14:textId="77777777" w:rsidTr="00C5268E">
        <w:trPr>
          <w:trHeight w:val="300"/>
        </w:trPr>
        <w:tc>
          <w:tcPr>
            <w:tcW w:w="1720" w:type="dxa"/>
            <w:tcBorders>
              <w:top w:val="nil"/>
              <w:left w:val="single" w:sz="4" w:space="0" w:color="auto"/>
              <w:bottom w:val="single" w:sz="4" w:space="0" w:color="auto"/>
              <w:right w:val="single" w:sz="4" w:space="0" w:color="auto"/>
            </w:tcBorders>
            <w:shd w:val="clear" w:color="auto" w:fill="auto"/>
            <w:noWrap/>
            <w:vAlign w:val="bottom"/>
            <w:hideMark/>
          </w:tcPr>
          <w:p w14:paraId="530330E4" w14:textId="77777777" w:rsidR="00C5268E" w:rsidRPr="00C5268E" w:rsidRDefault="00C5268E" w:rsidP="00C5268E">
            <w:pPr>
              <w:jc w:val="right"/>
              <w:rPr>
                <w:rFonts w:ascii="Calibri" w:hAnsi="Calibri" w:cs="Calibri"/>
                <w:color w:val="000000"/>
                <w:sz w:val="22"/>
                <w:szCs w:val="22"/>
                <w:lang w:eastAsia="en-GB"/>
              </w:rPr>
            </w:pPr>
            <w:r w:rsidRPr="00C5268E">
              <w:rPr>
                <w:rFonts w:ascii="Calibri" w:hAnsi="Calibri" w:cs="Calibri"/>
                <w:color w:val="000000"/>
                <w:sz w:val="22"/>
                <w:szCs w:val="22"/>
                <w:lang w:eastAsia="en-GB"/>
              </w:rPr>
              <w:t>202.5</w:t>
            </w:r>
          </w:p>
        </w:tc>
        <w:tc>
          <w:tcPr>
            <w:tcW w:w="1380" w:type="dxa"/>
            <w:tcBorders>
              <w:top w:val="nil"/>
              <w:left w:val="nil"/>
              <w:bottom w:val="single" w:sz="4" w:space="0" w:color="auto"/>
              <w:right w:val="single" w:sz="4" w:space="0" w:color="auto"/>
            </w:tcBorders>
            <w:shd w:val="clear" w:color="auto" w:fill="auto"/>
            <w:noWrap/>
            <w:vAlign w:val="bottom"/>
            <w:hideMark/>
          </w:tcPr>
          <w:p w14:paraId="3C777E42" w14:textId="77777777" w:rsidR="00C5268E" w:rsidRPr="00C5268E" w:rsidRDefault="00C5268E" w:rsidP="00C5268E">
            <w:pPr>
              <w:jc w:val="right"/>
              <w:rPr>
                <w:rFonts w:ascii="Calibri" w:hAnsi="Calibri" w:cs="Calibri"/>
                <w:color w:val="000000"/>
                <w:sz w:val="22"/>
                <w:szCs w:val="22"/>
                <w:lang w:eastAsia="en-GB"/>
              </w:rPr>
            </w:pPr>
            <w:r w:rsidRPr="00C5268E">
              <w:rPr>
                <w:rFonts w:ascii="Calibri" w:hAnsi="Calibri" w:cs="Calibri"/>
                <w:color w:val="000000"/>
                <w:sz w:val="22"/>
                <w:szCs w:val="22"/>
                <w:lang w:eastAsia="en-GB"/>
              </w:rPr>
              <w:t>0</w:t>
            </w:r>
          </w:p>
        </w:tc>
      </w:tr>
      <w:tr w:rsidR="00C5268E" w:rsidRPr="00C5268E" w14:paraId="51170A89" w14:textId="77777777" w:rsidTr="00C5268E">
        <w:trPr>
          <w:trHeight w:val="300"/>
        </w:trPr>
        <w:tc>
          <w:tcPr>
            <w:tcW w:w="1720" w:type="dxa"/>
            <w:tcBorders>
              <w:top w:val="nil"/>
              <w:left w:val="single" w:sz="4" w:space="0" w:color="auto"/>
              <w:bottom w:val="single" w:sz="4" w:space="0" w:color="auto"/>
              <w:right w:val="single" w:sz="4" w:space="0" w:color="auto"/>
            </w:tcBorders>
            <w:shd w:val="clear" w:color="auto" w:fill="auto"/>
            <w:noWrap/>
            <w:vAlign w:val="bottom"/>
            <w:hideMark/>
          </w:tcPr>
          <w:p w14:paraId="068B5825" w14:textId="77777777" w:rsidR="00C5268E" w:rsidRPr="00C5268E" w:rsidRDefault="00C5268E" w:rsidP="00C5268E">
            <w:pPr>
              <w:jc w:val="right"/>
              <w:rPr>
                <w:rFonts w:ascii="Calibri" w:hAnsi="Calibri" w:cs="Calibri"/>
                <w:color w:val="000000"/>
                <w:sz w:val="22"/>
                <w:szCs w:val="22"/>
                <w:lang w:eastAsia="en-GB"/>
              </w:rPr>
            </w:pPr>
            <w:r w:rsidRPr="00C5268E">
              <w:rPr>
                <w:rFonts w:ascii="Calibri" w:hAnsi="Calibri" w:cs="Calibri"/>
                <w:color w:val="000000"/>
                <w:sz w:val="22"/>
                <w:szCs w:val="22"/>
                <w:lang w:eastAsia="en-GB"/>
              </w:rPr>
              <w:t>225</w:t>
            </w:r>
          </w:p>
        </w:tc>
        <w:tc>
          <w:tcPr>
            <w:tcW w:w="1380" w:type="dxa"/>
            <w:tcBorders>
              <w:top w:val="nil"/>
              <w:left w:val="nil"/>
              <w:bottom w:val="single" w:sz="4" w:space="0" w:color="auto"/>
              <w:right w:val="single" w:sz="4" w:space="0" w:color="auto"/>
            </w:tcBorders>
            <w:shd w:val="clear" w:color="auto" w:fill="auto"/>
            <w:noWrap/>
            <w:vAlign w:val="bottom"/>
            <w:hideMark/>
          </w:tcPr>
          <w:p w14:paraId="2AC134E5" w14:textId="77777777" w:rsidR="00C5268E" w:rsidRPr="00C5268E" w:rsidRDefault="00C5268E" w:rsidP="00C5268E">
            <w:pPr>
              <w:jc w:val="right"/>
              <w:rPr>
                <w:rFonts w:ascii="Calibri" w:hAnsi="Calibri" w:cs="Calibri"/>
                <w:color w:val="000000"/>
                <w:sz w:val="22"/>
                <w:szCs w:val="22"/>
                <w:lang w:eastAsia="en-GB"/>
              </w:rPr>
            </w:pPr>
            <w:r w:rsidRPr="00C5268E">
              <w:rPr>
                <w:rFonts w:ascii="Calibri" w:hAnsi="Calibri" w:cs="Calibri"/>
                <w:color w:val="000000"/>
                <w:sz w:val="22"/>
                <w:szCs w:val="22"/>
                <w:lang w:eastAsia="en-GB"/>
              </w:rPr>
              <w:t>0</w:t>
            </w:r>
          </w:p>
        </w:tc>
      </w:tr>
      <w:tr w:rsidR="00C5268E" w:rsidRPr="00C5268E" w14:paraId="6D13FAAA" w14:textId="77777777" w:rsidTr="00C5268E">
        <w:trPr>
          <w:trHeight w:val="300"/>
        </w:trPr>
        <w:tc>
          <w:tcPr>
            <w:tcW w:w="1720" w:type="dxa"/>
            <w:tcBorders>
              <w:top w:val="nil"/>
              <w:left w:val="single" w:sz="4" w:space="0" w:color="auto"/>
              <w:bottom w:val="single" w:sz="4" w:space="0" w:color="auto"/>
              <w:right w:val="single" w:sz="4" w:space="0" w:color="auto"/>
            </w:tcBorders>
            <w:shd w:val="clear" w:color="auto" w:fill="auto"/>
            <w:noWrap/>
            <w:vAlign w:val="bottom"/>
            <w:hideMark/>
          </w:tcPr>
          <w:p w14:paraId="7BFBFF56" w14:textId="77777777" w:rsidR="00C5268E" w:rsidRPr="00C5268E" w:rsidRDefault="00C5268E" w:rsidP="00C5268E">
            <w:pPr>
              <w:jc w:val="right"/>
              <w:rPr>
                <w:rFonts w:ascii="Calibri" w:hAnsi="Calibri" w:cs="Calibri"/>
                <w:color w:val="000000"/>
                <w:sz w:val="22"/>
                <w:szCs w:val="22"/>
                <w:lang w:eastAsia="en-GB"/>
              </w:rPr>
            </w:pPr>
            <w:r w:rsidRPr="00C5268E">
              <w:rPr>
                <w:rFonts w:ascii="Calibri" w:hAnsi="Calibri" w:cs="Calibri"/>
                <w:color w:val="000000"/>
                <w:sz w:val="22"/>
                <w:szCs w:val="22"/>
                <w:lang w:eastAsia="en-GB"/>
              </w:rPr>
              <w:t>247.5</w:t>
            </w:r>
          </w:p>
        </w:tc>
        <w:tc>
          <w:tcPr>
            <w:tcW w:w="1380" w:type="dxa"/>
            <w:tcBorders>
              <w:top w:val="nil"/>
              <w:left w:val="nil"/>
              <w:bottom w:val="single" w:sz="4" w:space="0" w:color="auto"/>
              <w:right w:val="single" w:sz="4" w:space="0" w:color="auto"/>
            </w:tcBorders>
            <w:shd w:val="clear" w:color="auto" w:fill="auto"/>
            <w:noWrap/>
            <w:vAlign w:val="bottom"/>
            <w:hideMark/>
          </w:tcPr>
          <w:p w14:paraId="0D7F70B8" w14:textId="77777777" w:rsidR="00C5268E" w:rsidRPr="00C5268E" w:rsidRDefault="00C5268E" w:rsidP="00C5268E">
            <w:pPr>
              <w:jc w:val="right"/>
              <w:rPr>
                <w:rFonts w:ascii="Calibri" w:hAnsi="Calibri" w:cs="Calibri"/>
                <w:color w:val="000000"/>
                <w:sz w:val="22"/>
                <w:szCs w:val="22"/>
                <w:lang w:eastAsia="en-GB"/>
              </w:rPr>
            </w:pPr>
            <w:r w:rsidRPr="00C5268E">
              <w:rPr>
                <w:rFonts w:ascii="Calibri" w:hAnsi="Calibri" w:cs="Calibri"/>
                <w:color w:val="000000"/>
                <w:sz w:val="22"/>
                <w:szCs w:val="22"/>
                <w:lang w:eastAsia="en-GB"/>
              </w:rPr>
              <w:t>0</w:t>
            </w:r>
          </w:p>
        </w:tc>
      </w:tr>
      <w:tr w:rsidR="00C5268E" w:rsidRPr="00C5268E" w14:paraId="2CE146F7" w14:textId="77777777" w:rsidTr="00C5268E">
        <w:trPr>
          <w:trHeight w:val="300"/>
        </w:trPr>
        <w:tc>
          <w:tcPr>
            <w:tcW w:w="1720" w:type="dxa"/>
            <w:tcBorders>
              <w:top w:val="nil"/>
              <w:left w:val="single" w:sz="4" w:space="0" w:color="auto"/>
              <w:bottom w:val="single" w:sz="4" w:space="0" w:color="auto"/>
              <w:right w:val="single" w:sz="4" w:space="0" w:color="auto"/>
            </w:tcBorders>
            <w:shd w:val="clear" w:color="auto" w:fill="auto"/>
            <w:noWrap/>
            <w:vAlign w:val="bottom"/>
            <w:hideMark/>
          </w:tcPr>
          <w:p w14:paraId="328431F6" w14:textId="77777777" w:rsidR="00C5268E" w:rsidRPr="00C5268E" w:rsidRDefault="00C5268E" w:rsidP="00C5268E">
            <w:pPr>
              <w:jc w:val="right"/>
              <w:rPr>
                <w:rFonts w:ascii="Calibri" w:hAnsi="Calibri" w:cs="Calibri"/>
                <w:color w:val="000000"/>
                <w:sz w:val="22"/>
                <w:szCs w:val="22"/>
                <w:lang w:eastAsia="en-GB"/>
              </w:rPr>
            </w:pPr>
            <w:r w:rsidRPr="00C5268E">
              <w:rPr>
                <w:rFonts w:ascii="Calibri" w:hAnsi="Calibri" w:cs="Calibri"/>
                <w:color w:val="000000"/>
                <w:sz w:val="22"/>
                <w:szCs w:val="22"/>
                <w:lang w:eastAsia="en-GB"/>
              </w:rPr>
              <w:t>270</w:t>
            </w:r>
          </w:p>
        </w:tc>
        <w:tc>
          <w:tcPr>
            <w:tcW w:w="1380" w:type="dxa"/>
            <w:tcBorders>
              <w:top w:val="nil"/>
              <w:left w:val="nil"/>
              <w:bottom w:val="single" w:sz="4" w:space="0" w:color="auto"/>
              <w:right w:val="single" w:sz="4" w:space="0" w:color="auto"/>
            </w:tcBorders>
            <w:shd w:val="clear" w:color="auto" w:fill="auto"/>
            <w:noWrap/>
            <w:vAlign w:val="bottom"/>
            <w:hideMark/>
          </w:tcPr>
          <w:p w14:paraId="147D7AEB" w14:textId="77777777" w:rsidR="00C5268E" w:rsidRPr="00C5268E" w:rsidRDefault="00C5268E" w:rsidP="00C5268E">
            <w:pPr>
              <w:jc w:val="right"/>
              <w:rPr>
                <w:rFonts w:ascii="Calibri" w:hAnsi="Calibri" w:cs="Calibri"/>
                <w:color w:val="000000"/>
                <w:sz w:val="22"/>
                <w:szCs w:val="22"/>
                <w:lang w:eastAsia="en-GB"/>
              </w:rPr>
            </w:pPr>
            <w:r w:rsidRPr="00C5268E">
              <w:rPr>
                <w:rFonts w:ascii="Calibri" w:hAnsi="Calibri" w:cs="Calibri"/>
                <w:color w:val="000000"/>
                <w:sz w:val="22"/>
                <w:szCs w:val="22"/>
                <w:lang w:eastAsia="en-GB"/>
              </w:rPr>
              <w:t>2</w:t>
            </w:r>
          </w:p>
        </w:tc>
      </w:tr>
      <w:tr w:rsidR="00C5268E" w:rsidRPr="00C5268E" w14:paraId="3E363F36" w14:textId="77777777" w:rsidTr="00C5268E">
        <w:trPr>
          <w:trHeight w:val="288"/>
        </w:trPr>
        <w:tc>
          <w:tcPr>
            <w:tcW w:w="1720" w:type="dxa"/>
            <w:tcBorders>
              <w:top w:val="nil"/>
              <w:left w:val="single" w:sz="4" w:space="0" w:color="auto"/>
              <w:bottom w:val="single" w:sz="4" w:space="0" w:color="auto"/>
              <w:right w:val="single" w:sz="4" w:space="0" w:color="auto"/>
            </w:tcBorders>
            <w:shd w:val="clear" w:color="auto" w:fill="auto"/>
            <w:noWrap/>
            <w:vAlign w:val="bottom"/>
            <w:hideMark/>
          </w:tcPr>
          <w:p w14:paraId="596C310B" w14:textId="77777777" w:rsidR="00C5268E" w:rsidRPr="00C5268E" w:rsidRDefault="00C5268E" w:rsidP="00C5268E">
            <w:pPr>
              <w:jc w:val="right"/>
              <w:rPr>
                <w:rFonts w:ascii="Calibri" w:hAnsi="Calibri" w:cs="Calibri"/>
                <w:color w:val="000000"/>
                <w:sz w:val="22"/>
                <w:szCs w:val="22"/>
                <w:lang w:eastAsia="en-GB"/>
              </w:rPr>
            </w:pPr>
            <w:r w:rsidRPr="00C5268E">
              <w:rPr>
                <w:rFonts w:ascii="Calibri" w:hAnsi="Calibri" w:cs="Calibri"/>
                <w:color w:val="000000"/>
                <w:sz w:val="22"/>
                <w:szCs w:val="22"/>
                <w:lang w:eastAsia="en-GB"/>
              </w:rPr>
              <w:t>292.5</w:t>
            </w:r>
          </w:p>
        </w:tc>
        <w:tc>
          <w:tcPr>
            <w:tcW w:w="1380" w:type="dxa"/>
            <w:tcBorders>
              <w:top w:val="nil"/>
              <w:left w:val="nil"/>
              <w:bottom w:val="single" w:sz="4" w:space="0" w:color="auto"/>
              <w:right w:val="single" w:sz="4" w:space="0" w:color="auto"/>
            </w:tcBorders>
            <w:shd w:val="clear" w:color="auto" w:fill="auto"/>
            <w:noWrap/>
            <w:vAlign w:val="bottom"/>
            <w:hideMark/>
          </w:tcPr>
          <w:p w14:paraId="26A25F7E" w14:textId="77777777" w:rsidR="00C5268E" w:rsidRPr="00C5268E" w:rsidRDefault="00C5268E" w:rsidP="00C5268E">
            <w:pPr>
              <w:jc w:val="right"/>
              <w:rPr>
                <w:rFonts w:ascii="Calibri" w:hAnsi="Calibri" w:cs="Calibri"/>
                <w:color w:val="000000"/>
                <w:sz w:val="22"/>
                <w:szCs w:val="22"/>
                <w:lang w:eastAsia="en-GB"/>
              </w:rPr>
            </w:pPr>
            <w:r w:rsidRPr="00C5268E">
              <w:rPr>
                <w:rFonts w:ascii="Calibri" w:hAnsi="Calibri" w:cs="Calibri"/>
                <w:color w:val="000000"/>
                <w:sz w:val="22"/>
                <w:szCs w:val="22"/>
                <w:lang w:eastAsia="en-GB"/>
              </w:rPr>
              <w:t>2</w:t>
            </w:r>
          </w:p>
        </w:tc>
      </w:tr>
      <w:tr w:rsidR="00C5268E" w:rsidRPr="00C5268E" w14:paraId="7FF09E49" w14:textId="77777777" w:rsidTr="00C5268E">
        <w:trPr>
          <w:trHeight w:val="288"/>
        </w:trPr>
        <w:tc>
          <w:tcPr>
            <w:tcW w:w="1720" w:type="dxa"/>
            <w:tcBorders>
              <w:top w:val="nil"/>
              <w:left w:val="single" w:sz="4" w:space="0" w:color="auto"/>
              <w:bottom w:val="single" w:sz="4" w:space="0" w:color="auto"/>
              <w:right w:val="single" w:sz="4" w:space="0" w:color="auto"/>
            </w:tcBorders>
            <w:shd w:val="clear" w:color="auto" w:fill="auto"/>
            <w:noWrap/>
            <w:vAlign w:val="bottom"/>
            <w:hideMark/>
          </w:tcPr>
          <w:p w14:paraId="4223DDAC" w14:textId="77777777" w:rsidR="00C5268E" w:rsidRPr="00C5268E" w:rsidRDefault="00C5268E" w:rsidP="00C5268E">
            <w:pPr>
              <w:jc w:val="right"/>
              <w:rPr>
                <w:rFonts w:ascii="Calibri" w:hAnsi="Calibri" w:cs="Calibri"/>
                <w:color w:val="000000"/>
                <w:sz w:val="22"/>
                <w:szCs w:val="22"/>
                <w:lang w:eastAsia="en-GB"/>
              </w:rPr>
            </w:pPr>
            <w:r w:rsidRPr="00C5268E">
              <w:rPr>
                <w:rFonts w:ascii="Calibri" w:hAnsi="Calibri" w:cs="Calibri"/>
                <w:color w:val="000000"/>
                <w:sz w:val="22"/>
                <w:szCs w:val="22"/>
                <w:lang w:eastAsia="en-GB"/>
              </w:rPr>
              <w:t>315</w:t>
            </w:r>
          </w:p>
        </w:tc>
        <w:tc>
          <w:tcPr>
            <w:tcW w:w="1380" w:type="dxa"/>
            <w:tcBorders>
              <w:top w:val="nil"/>
              <w:left w:val="nil"/>
              <w:bottom w:val="single" w:sz="4" w:space="0" w:color="auto"/>
              <w:right w:val="single" w:sz="4" w:space="0" w:color="auto"/>
            </w:tcBorders>
            <w:shd w:val="clear" w:color="auto" w:fill="auto"/>
            <w:noWrap/>
            <w:vAlign w:val="bottom"/>
            <w:hideMark/>
          </w:tcPr>
          <w:p w14:paraId="74FBEE44" w14:textId="77777777" w:rsidR="00C5268E" w:rsidRPr="00C5268E" w:rsidRDefault="00C5268E" w:rsidP="00C5268E">
            <w:pPr>
              <w:jc w:val="right"/>
              <w:rPr>
                <w:rFonts w:ascii="Calibri" w:hAnsi="Calibri" w:cs="Calibri"/>
                <w:color w:val="000000"/>
                <w:sz w:val="22"/>
                <w:szCs w:val="22"/>
                <w:lang w:eastAsia="en-GB"/>
              </w:rPr>
            </w:pPr>
            <w:r w:rsidRPr="00C5268E">
              <w:rPr>
                <w:rFonts w:ascii="Calibri" w:hAnsi="Calibri" w:cs="Calibri"/>
                <w:color w:val="000000"/>
                <w:sz w:val="22"/>
                <w:szCs w:val="22"/>
                <w:lang w:eastAsia="en-GB"/>
              </w:rPr>
              <w:t>3</w:t>
            </w:r>
          </w:p>
        </w:tc>
      </w:tr>
      <w:tr w:rsidR="00C5268E" w:rsidRPr="00C5268E" w14:paraId="4E3896AF" w14:textId="77777777" w:rsidTr="00C5268E">
        <w:trPr>
          <w:trHeight w:val="288"/>
        </w:trPr>
        <w:tc>
          <w:tcPr>
            <w:tcW w:w="1720" w:type="dxa"/>
            <w:tcBorders>
              <w:top w:val="nil"/>
              <w:left w:val="single" w:sz="4" w:space="0" w:color="auto"/>
              <w:bottom w:val="single" w:sz="4" w:space="0" w:color="auto"/>
              <w:right w:val="single" w:sz="4" w:space="0" w:color="auto"/>
            </w:tcBorders>
            <w:shd w:val="clear" w:color="auto" w:fill="auto"/>
            <w:noWrap/>
            <w:vAlign w:val="bottom"/>
            <w:hideMark/>
          </w:tcPr>
          <w:p w14:paraId="4CF552D3" w14:textId="77777777" w:rsidR="00C5268E" w:rsidRPr="00C5268E" w:rsidRDefault="00C5268E" w:rsidP="00C5268E">
            <w:pPr>
              <w:jc w:val="right"/>
              <w:rPr>
                <w:rFonts w:ascii="Calibri" w:hAnsi="Calibri" w:cs="Calibri"/>
                <w:color w:val="000000"/>
                <w:sz w:val="22"/>
                <w:szCs w:val="22"/>
                <w:lang w:eastAsia="en-GB"/>
              </w:rPr>
            </w:pPr>
            <w:r w:rsidRPr="00C5268E">
              <w:rPr>
                <w:rFonts w:ascii="Calibri" w:hAnsi="Calibri" w:cs="Calibri"/>
                <w:color w:val="000000"/>
                <w:sz w:val="22"/>
                <w:szCs w:val="22"/>
                <w:lang w:eastAsia="en-GB"/>
              </w:rPr>
              <w:t>337.5</w:t>
            </w:r>
          </w:p>
        </w:tc>
        <w:tc>
          <w:tcPr>
            <w:tcW w:w="1380" w:type="dxa"/>
            <w:tcBorders>
              <w:top w:val="nil"/>
              <w:left w:val="nil"/>
              <w:bottom w:val="single" w:sz="4" w:space="0" w:color="auto"/>
              <w:right w:val="single" w:sz="4" w:space="0" w:color="auto"/>
            </w:tcBorders>
            <w:shd w:val="clear" w:color="auto" w:fill="auto"/>
            <w:noWrap/>
            <w:vAlign w:val="bottom"/>
            <w:hideMark/>
          </w:tcPr>
          <w:p w14:paraId="7A774FAD" w14:textId="77777777" w:rsidR="00C5268E" w:rsidRPr="00C5268E" w:rsidRDefault="00C5268E" w:rsidP="00C5268E">
            <w:pPr>
              <w:jc w:val="right"/>
              <w:rPr>
                <w:rFonts w:ascii="Calibri" w:hAnsi="Calibri" w:cs="Calibri"/>
                <w:color w:val="000000"/>
                <w:sz w:val="22"/>
                <w:szCs w:val="22"/>
                <w:lang w:eastAsia="en-GB"/>
              </w:rPr>
            </w:pPr>
            <w:r w:rsidRPr="00C5268E">
              <w:rPr>
                <w:rFonts w:ascii="Calibri" w:hAnsi="Calibri" w:cs="Calibri"/>
                <w:color w:val="000000"/>
                <w:sz w:val="22"/>
                <w:szCs w:val="22"/>
                <w:lang w:eastAsia="en-GB"/>
              </w:rPr>
              <w:t>4</w:t>
            </w:r>
          </w:p>
        </w:tc>
      </w:tr>
    </w:tbl>
    <w:p w14:paraId="5933E1A6" w14:textId="4B146317" w:rsidR="00C5268E" w:rsidRDefault="00C5268E" w:rsidP="00C5268E">
      <w:pPr>
        <w:pStyle w:val="Caption"/>
        <w:rPr>
          <w:rFonts w:asciiTheme="minorHAnsi" w:hAnsiTheme="minorHAnsi" w:cstheme="minorHAnsi"/>
        </w:rPr>
      </w:pPr>
      <w:bookmarkStart w:id="265" w:name="_Toc102041232"/>
      <w:bookmarkStart w:id="266" w:name="_Toc102041487"/>
      <w:r>
        <w:t xml:space="preserve">Table </w:t>
      </w:r>
      <w:fldSimple w:instr=" SEQ Table \* ARABIC ">
        <w:r w:rsidR="008E4FEF">
          <w:rPr>
            <w:noProof/>
          </w:rPr>
          <w:t>13</w:t>
        </w:r>
      </w:fldSimple>
      <w:r>
        <w:t xml:space="preserve"> – Wind direction number ratings for calculation</w:t>
      </w:r>
      <w:bookmarkEnd w:id="265"/>
      <w:bookmarkEnd w:id="266"/>
    </w:p>
    <w:p w14:paraId="66695457" w14:textId="6B6F90CF" w:rsidR="00FB0D8D" w:rsidRDefault="009A2087" w:rsidP="00F66260">
      <w:pPr>
        <w:rPr>
          <w:rFonts w:asciiTheme="minorHAnsi" w:hAnsiTheme="minorHAnsi" w:cstheme="minorHAnsi"/>
        </w:rPr>
      </w:pPr>
      <w:r>
        <w:rPr>
          <w:rFonts w:asciiTheme="minorHAnsi" w:hAnsiTheme="minorHAnsi" w:cstheme="minorHAnsi"/>
        </w:rPr>
        <w:t xml:space="preserve">  With both number rating tab</w:t>
      </w:r>
      <w:r w:rsidR="00881B9C">
        <w:rPr>
          <w:rFonts w:asciiTheme="minorHAnsi" w:hAnsiTheme="minorHAnsi" w:cstheme="minorHAnsi"/>
        </w:rPr>
        <w:t>l</w:t>
      </w:r>
      <w:r>
        <w:rPr>
          <w:rFonts w:asciiTheme="minorHAnsi" w:hAnsiTheme="minorHAnsi" w:cstheme="minorHAnsi"/>
        </w:rPr>
        <w:t>es established, the resultant numbers could be collected from the live data. For example, if the wind speed was between 17 and 21 knots and the direction of the wind was 22.5-degree deviation from offshore, then the resultant ratings output would be 3 and 4 respectively. Using the comparator functions on TIA V16</w:t>
      </w:r>
      <w:r w:rsidR="005430EB">
        <w:rPr>
          <w:rFonts w:asciiTheme="minorHAnsi" w:hAnsiTheme="minorHAnsi" w:cstheme="minorHAnsi"/>
        </w:rPr>
        <w:t>,</w:t>
      </w:r>
      <w:r>
        <w:rPr>
          <w:rFonts w:asciiTheme="minorHAnsi" w:hAnsiTheme="minorHAnsi" w:cstheme="minorHAnsi"/>
        </w:rPr>
        <w:t xml:space="preserve"> ranges could be set to check the incoming speed and direction and output the rating based on these.</w:t>
      </w:r>
      <w:r w:rsidR="00881B9C">
        <w:rPr>
          <w:rFonts w:asciiTheme="minorHAnsi" w:hAnsiTheme="minorHAnsi" w:cstheme="minorHAnsi"/>
        </w:rPr>
        <w:t xml:space="preserve"> Both resultant ratings could be added together using the add function and a final number given as a memory flag called “</w:t>
      </w:r>
      <w:r w:rsidR="00A0633C">
        <w:rPr>
          <w:rFonts w:asciiTheme="minorHAnsi" w:hAnsiTheme="minorHAnsi" w:cstheme="minorHAnsi"/>
        </w:rPr>
        <w:t>o</w:t>
      </w:r>
      <w:r w:rsidR="00881B9C">
        <w:rPr>
          <w:rFonts w:asciiTheme="minorHAnsi" w:hAnsiTheme="minorHAnsi" w:cstheme="minorHAnsi"/>
        </w:rPr>
        <w:t>verall quality rating”.</w:t>
      </w:r>
    </w:p>
    <w:p w14:paraId="0FE92335" w14:textId="303021D4" w:rsidR="00A30B2B" w:rsidRDefault="00A30B2B" w:rsidP="00F66260">
      <w:pPr>
        <w:rPr>
          <w:rFonts w:asciiTheme="minorHAnsi" w:hAnsiTheme="minorHAnsi" w:cstheme="minorHAnsi"/>
        </w:rPr>
      </w:pPr>
      <w:r>
        <w:rPr>
          <w:rFonts w:asciiTheme="minorHAnsi" w:hAnsiTheme="minorHAnsi" w:cstheme="minorHAnsi"/>
        </w:rPr>
        <w:t xml:space="preserve">  For the calculation not to show any dangerous conditions as potentially surfable, each wind range with dangerous wind speeds has been allocated a minus 6</w:t>
      </w:r>
      <w:r w:rsidR="00427F63">
        <w:rPr>
          <w:rFonts w:asciiTheme="minorHAnsi" w:hAnsiTheme="minorHAnsi" w:cstheme="minorHAnsi"/>
        </w:rPr>
        <w:t xml:space="preserve"> as the rating number</w:t>
      </w:r>
      <w:r>
        <w:rPr>
          <w:rFonts w:asciiTheme="minorHAnsi" w:hAnsiTheme="minorHAnsi" w:cstheme="minorHAnsi"/>
        </w:rPr>
        <w:t>. The logic behind this is that even with the best wind direction of zero degrees offshore</w:t>
      </w:r>
      <w:r w:rsidR="00427F63">
        <w:rPr>
          <w:rFonts w:asciiTheme="minorHAnsi" w:hAnsiTheme="minorHAnsi" w:cstheme="minorHAnsi"/>
        </w:rPr>
        <w:t xml:space="preserve"> giving a rating of five, the resultant of the two ratings combined will still results in a negative number.</w:t>
      </w:r>
      <w:r w:rsidR="00A0633C">
        <w:rPr>
          <w:rFonts w:asciiTheme="minorHAnsi" w:hAnsiTheme="minorHAnsi" w:cstheme="minorHAnsi"/>
        </w:rPr>
        <w:t xml:space="preserve"> Any negative rating from “overall quality rating” will display a message not to surf as the conditions are too dangerous.</w:t>
      </w:r>
    </w:p>
    <w:p w14:paraId="5EA5ADEE" w14:textId="42FF1C91" w:rsidR="00B23982" w:rsidRDefault="00B96416" w:rsidP="00B96416">
      <w:pPr>
        <w:pStyle w:val="Heading4"/>
        <w:numPr>
          <w:ilvl w:val="3"/>
          <w:numId w:val="1"/>
        </w:numPr>
      </w:pPr>
      <w:bookmarkStart w:id="267" w:name="_Toc102037662"/>
      <w:r>
        <w:lastRenderedPageBreak/>
        <w:t>On/Off Switch</w:t>
      </w:r>
      <w:bookmarkEnd w:id="267"/>
    </w:p>
    <w:p w14:paraId="65A340F0" w14:textId="1A420C96" w:rsidR="00B96416" w:rsidRDefault="00B96416" w:rsidP="00B96416"/>
    <w:p w14:paraId="47FCF09E" w14:textId="309F2DF4" w:rsidR="00B96416" w:rsidRDefault="00B96416" w:rsidP="00B96416">
      <w:pPr>
        <w:rPr>
          <w:rFonts w:asciiTheme="minorHAnsi" w:hAnsiTheme="minorHAnsi" w:cstheme="minorHAnsi"/>
        </w:rPr>
      </w:pPr>
      <w:r>
        <w:t xml:space="preserve">  </w:t>
      </w:r>
      <w:r>
        <w:rPr>
          <w:rFonts w:asciiTheme="minorHAnsi" w:hAnsiTheme="minorHAnsi" w:cstheme="minorHAnsi"/>
        </w:rPr>
        <w:t>One basic component that the planning failed to include was the implementation of a switch to turn the system on/off. Currently the design is started by connecting the PLC to the voltage supply which is less than ideal. In order to improve the system design, a switch should be added so that the connections do not need to be altered at all. To do this, the ladder logic would need to be altered to include a network for starting and stopping the system with flags. All networks that will become active/</w:t>
      </w:r>
      <w:r w:rsidR="005430EB">
        <w:rPr>
          <w:rFonts w:asciiTheme="minorHAnsi" w:hAnsiTheme="minorHAnsi" w:cstheme="minorHAnsi"/>
        </w:rPr>
        <w:t>in</w:t>
      </w:r>
      <w:r>
        <w:rPr>
          <w:rFonts w:asciiTheme="minorHAnsi" w:hAnsiTheme="minorHAnsi" w:cstheme="minorHAnsi"/>
        </w:rPr>
        <w:t>active after pressing the switch will also need to have this flag incorporated into them.</w:t>
      </w:r>
    </w:p>
    <w:p w14:paraId="01069220" w14:textId="742083C7" w:rsidR="00E2098A" w:rsidRDefault="00E2098A" w:rsidP="00B96416">
      <w:pPr>
        <w:rPr>
          <w:rFonts w:asciiTheme="minorHAnsi" w:hAnsiTheme="minorHAnsi" w:cstheme="minorHAnsi"/>
        </w:rPr>
      </w:pPr>
    </w:p>
    <w:p w14:paraId="049FC316" w14:textId="77777777" w:rsidR="00E2098A" w:rsidRDefault="00E2098A" w:rsidP="00E2098A">
      <w:pPr>
        <w:keepNext/>
      </w:pPr>
      <w:r>
        <w:rPr>
          <w:noProof/>
        </w:rPr>
        <w:drawing>
          <wp:inline distT="0" distB="0" distL="0" distR="0" wp14:anchorId="41DCF802" wp14:editId="7FFA337C">
            <wp:extent cx="2571487" cy="2597727"/>
            <wp:effectExtent l="0" t="0" r="635" b="0"/>
            <wp:docPr id="64" name="Picture 6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3"/>
                    <a:stretch>
                      <a:fillRect/>
                    </a:stretch>
                  </pic:blipFill>
                  <pic:spPr>
                    <a:xfrm>
                      <a:off x="0" y="0"/>
                      <a:ext cx="2578759" cy="2605074"/>
                    </a:xfrm>
                    <a:prstGeom prst="rect">
                      <a:avLst/>
                    </a:prstGeom>
                  </pic:spPr>
                </pic:pic>
              </a:graphicData>
            </a:graphic>
          </wp:inline>
        </w:drawing>
      </w:r>
    </w:p>
    <w:p w14:paraId="1E6C654E" w14:textId="078BC49D" w:rsidR="00E2098A" w:rsidRDefault="00E2098A" w:rsidP="00E2098A">
      <w:pPr>
        <w:pStyle w:val="Caption"/>
        <w:rPr>
          <w:rFonts w:asciiTheme="minorHAnsi" w:hAnsiTheme="minorHAnsi" w:cstheme="minorHAnsi"/>
        </w:rPr>
      </w:pPr>
      <w:bookmarkStart w:id="268" w:name="_Toc102041473"/>
      <w:r>
        <w:t xml:space="preserve">Figure </w:t>
      </w:r>
      <w:fldSimple w:instr=" SEQ Figure \* ARABIC ">
        <w:r w:rsidR="008C3E76">
          <w:rPr>
            <w:noProof/>
          </w:rPr>
          <w:t>79</w:t>
        </w:r>
      </w:fldSimple>
      <w:r>
        <w:t xml:space="preserve"> – TE on/off switch</w:t>
      </w:r>
      <w:bookmarkEnd w:id="268"/>
    </w:p>
    <w:p w14:paraId="657BE3E5" w14:textId="4D92B6E2" w:rsidR="00E2098A" w:rsidRDefault="00E2098A" w:rsidP="00B96416">
      <w:pPr>
        <w:rPr>
          <w:rFonts w:asciiTheme="minorHAnsi" w:hAnsiTheme="minorHAnsi" w:cstheme="minorHAnsi"/>
        </w:rPr>
      </w:pPr>
    </w:p>
    <w:p w14:paraId="4E1723C2" w14:textId="77777777" w:rsidR="00E2098A" w:rsidRDefault="00E2098A" w:rsidP="00E2098A">
      <w:pPr>
        <w:keepNext/>
      </w:pPr>
      <w:r>
        <w:rPr>
          <w:noProof/>
        </w:rPr>
        <w:drawing>
          <wp:inline distT="0" distB="0" distL="0" distR="0" wp14:anchorId="62B6EE1E" wp14:editId="378DE07A">
            <wp:extent cx="2936594" cy="2826327"/>
            <wp:effectExtent l="0" t="0" r="0" b="0"/>
            <wp:docPr id="65" name="Picture 6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4"/>
                    <a:stretch>
                      <a:fillRect/>
                    </a:stretch>
                  </pic:blipFill>
                  <pic:spPr>
                    <a:xfrm>
                      <a:off x="0" y="0"/>
                      <a:ext cx="2940922" cy="2830493"/>
                    </a:xfrm>
                    <a:prstGeom prst="rect">
                      <a:avLst/>
                    </a:prstGeom>
                  </pic:spPr>
                </pic:pic>
              </a:graphicData>
            </a:graphic>
          </wp:inline>
        </w:drawing>
      </w:r>
    </w:p>
    <w:p w14:paraId="107EDFFC" w14:textId="6A70FB62" w:rsidR="00E2098A" w:rsidRDefault="00E2098A" w:rsidP="00E2098A">
      <w:pPr>
        <w:pStyle w:val="Caption"/>
      </w:pPr>
      <w:bookmarkStart w:id="269" w:name="_Toc102041474"/>
      <w:r>
        <w:t xml:space="preserve">Figure </w:t>
      </w:r>
      <w:fldSimple w:instr=" SEQ Figure \* ARABIC ">
        <w:r w:rsidR="008C3E76">
          <w:rPr>
            <w:noProof/>
          </w:rPr>
          <w:t>80</w:t>
        </w:r>
      </w:fldSimple>
      <w:r>
        <w:t xml:space="preserve"> – Pin configuration of on/off switch</w:t>
      </w:r>
      <w:bookmarkEnd w:id="269"/>
    </w:p>
    <w:p w14:paraId="6B2869DB" w14:textId="0871F976" w:rsidR="00E2098A" w:rsidRDefault="00E2098A" w:rsidP="00E2098A"/>
    <w:p w14:paraId="177BE3EF" w14:textId="416BBB33" w:rsidR="00E2098A" w:rsidRPr="00E2098A" w:rsidRDefault="00E2098A" w:rsidP="00E2098A">
      <w:pPr>
        <w:rPr>
          <w:rFonts w:asciiTheme="minorHAnsi" w:hAnsiTheme="minorHAnsi" w:cstheme="minorHAnsi"/>
        </w:rPr>
      </w:pPr>
      <w:r>
        <w:t xml:space="preserve">  </w:t>
      </w:r>
      <w:r>
        <w:rPr>
          <w:rFonts w:asciiTheme="minorHAnsi" w:hAnsiTheme="minorHAnsi" w:cstheme="minorHAnsi"/>
        </w:rPr>
        <w:t xml:space="preserve"> Figures </w:t>
      </w:r>
      <w:r w:rsidR="00F44D38">
        <w:rPr>
          <w:rFonts w:asciiTheme="minorHAnsi" w:hAnsiTheme="minorHAnsi" w:cstheme="minorHAnsi"/>
        </w:rPr>
        <w:t>79</w:t>
      </w:r>
      <w:r>
        <w:rPr>
          <w:rFonts w:asciiTheme="minorHAnsi" w:hAnsiTheme="minorHAnsi" w:cstheme="minorHAnsi"/>
        </w:rPr>
        <w:t xml:space="preserve"> and </w:t>
      </w:r>
      <w:r w:rsidR="00F44D38">
        <w:rPr>
          <w:rFonts w:asciiTheme="minorHAnsi" w:hAnsiTheme="minorHAnsi" w:cstheme="minorHAnsi"/>
        </w:rPr>
        <w:t>80</w:t>
      </w:r>
      <w:r>
        <w:rPr>
          <w:rFonts w:asciiTheme="minorHAnsi" w:hAnsiTheme="minorHAnsi" w:cstheme="minorHAnsi"/>
        </w:rPr>
        <w:t xml:space="preserve"> show a basic switch that can be purchased. With only two connections</w:t>
      </w:r>
      <w:r w:rsidR="00081A4E">
        <w:rPr>
          <w:rFonts w:asciiTheme="minorHAnsi" w:hAnsiTheme="minorHAnsi" w:cstheme="minorHAnsi"/>
        </w:rPr>
        <w:t xml:space="preserve">, one pin is wired to the positive of the 24V power source and the other pin to the 24V of the </w:t>
      </w:r>
      <w:r w:rsidR="00081A4E">
        <w:rPr>
          <w:rFonts w:asciiTheme="minorHAnsi" w:hAnsiTheme="minorHAnsi" w:cstheme="minorHAnsi"/>
        </w:rPr>
        <w:lastRenderedPageBreak/>
        <w:t>PLC. The 0V of the PLC is then joined to the negative of the battery to complete the circuit. Power can now be switched between on and off.</w:t>
      </w:r>
    </w:p>
    <w:p w14:paraId="40C77F40" w14:textId="40699D61" w:rsidR="00F66260" w:rsidRDefault="00F66260" w:rsidP="00F66260"/>
    <w:p w14:paraId="2EC777FE" w14:textId="77777777" w:rsidR="00F66260" w:rsidRDefault="00F66260" w:rsidP="00F66260"/>
    <w:p w14:paraId="65CC7CDB" w14:textId="2F050B71" w:rsidR="00F66260" w:rsidRDefault="00604965" w:rsidP="00F66260">
      <w:pPr>
        <w:pStyle w:val="Heading2"/>
        <w:numPr>
          <w:ilvl w:val="1"/>
          <w:numId w:val="1"/>
        </w:numPr>
      </w:pPr>
      <w:r>
        <w:t xml:space="preserve"> </w:t>
      </w:r>
      <w:bookmarkStart w:id="270" w:name="_Toc102037663"/>
      <w:bookmarkStart w:id="271" w:name="_Toc102042294"/>
      <w:r>
        <w:t>Reflection</w:t>
      </w:r>
      <w:bookmarkEnd w:id="270"/>
      <w:bookmarkEnd w:id="271"/>
    </w:p>
    <w:p w14:paraId="3B68669D" w14:textId="64F1054E" w:rsidR="00604965" w:rsidRDefault="00604965" w:rsidP="00604965"/>
    <w:p w14:paraId="0438796C" w14:textId="52C719E8" w:rsidR="0069004B" w:rsidRDefault="002540E2" w:rsidP="00604965">
      <w:pPr>
        <w:rPr>
          <w:rFonts w:asciiTheme="minorHAnsi" w:hAnsiTheme="minorHAnsi"/>
        </w:rPr>
      </w:pPr>
      <w:r>
        <w:t xml:space="preserve">  </w:t>
      </w:r>
      <w:r w:rsidR="001E7B9D">
        <w:rPr>
          <w:rFonts w:asciiTheme="minorHAnsi" w:hAnsiTheme="minorHAnsi"/>
        </w:rPr>
        <w:t xml:space="preserve">Reflecting on </w:t>
      </w:r>
      <w:r>
        <w:rPr>
          <w:rFonts w:asciiTheme="minorHAnsi" w:hAnsiTheme="minorHAnsi"/>
        </w:rPr>
        <w:t xml:space="preserve">this project, there are several </w:t>
      </w:r>
      <w:r w:rsidR="005430EB">
        <w:rPr>
          <w:rFonts w:asciiTheme="minorHAnsi" w:hAnsiTheme="minorHAnsi"/>
        </w:rPr>
        <w:t>areas</w:t>
      </w:r>
      <w:r>
        <w:rPr>
          <w:rFonts w:asciiTheme="minorHAnsi" w:hAnsiTheme="minorHAnsi"/>
        </w:rPr>
        <w:t xml:space="preserve"> in which I am proud of my work and what I have achieved. Undertaking this course alongside working a full-time job has proved challenging. Balancing work, life, and university has at times pushed the balance in favour of work or life rather than university.</w:t>
      </w:r>
    </w:p>
    <w:p w14:paraId="06E62DF4" w14:textId="39CB7583" w:rsidR="006D7095" w:rsidRDefault="0069004B" w:rsidP="00604965">
      <w:pPr>
        <w:rPr>
          <w:rFonts w:asciiTheme="minorHAnsi" w:hAnsiTheme="minorHAnsi"/>
        </w:rPr>
      </w:pPr>
      <w:r>
        <w:rPr>
          <w:rFonts w:asciiTheme="minorHAnsi" w:hAnsiTheme="minorHAnsi"/>
        </w:rPr>
        <w:t xml:space="preserve">  </w:t>
      </w:r>
      <w:r w:rsidR="002540E2">
        <w:rPr>
          <w:rFonts w:asciiTheme="minorHAnsi" w:hAnsiTheme="minorHAnsi"/>
        </w:rPr>
        <w:t>The idea for the initial proposal came as I had not long started surfing and wasn’t entirely sure as to what produced good surf conditions. I had been researching online and regularly checking the forecast sites to see how the conditions at my local beach were</w:t>
      </w:r>
      <w:r w:rsidR="003A265E">
        <w:rPr>
          <w:rFonts w:asciiTheme="minorHAnsi" w:hAnsiTheme="minorHAnsi"/>
        </w:rPr>
        <w:t xml:space="preserve"> affected by current weather conditions</w:t>
      </w:r>
      <w:r w:rsidR="002540E2">
        <w:rPr>
          <w:rFonts w:asciiTheme="minorHAnsi" w:hAnsiTheme="minorHAnsi"/>
        </w:rPr>
        <w:t>.</w:t>
      </w:r>
      <w:r w:rsidR="006D7095">
        <w:rPr>
          <w:rFonts w:asciiTheme="minorHAnsi" w:hAnsiTheme="minorHAnsi"/>
        </w:rPr>
        <w:t xml:space="preserve"> Because of this, I wanted to undertake more in-depth research </w:t>
      </w:r>
      <w:r w:rsidR="00311AE9">
        <w:rPr>
          <w:rFonts w:asciiTheme="minorHAnsi" w:hAnsiTheme="minorHAnsi"/>
        </w:rPr>
        <w:t>and</w:t>
      </w:r>
      <w:r w:rsidR="006D7095">
        <w:rPr>
          <w:rFonts w:asciiTheme="minorHAnsi" w:hAnsiTheme="minorHAnsi"/>
        </w:rPr>
        <w:t xml:space="preserve"> to see if I could create something that would help me understand the surf conditions at my local beaches.</w:t>
      </w:r>
      <w:r>
        <w:rPr>
          <w:rFonts w:asciiTheme="minorHAnsi" w:hAnsiTheme="minorHAnsi"/>
        </w:rPr>
        <w:t xml:space="preserve"> I viewed the proposal as a strong idea which would have plenty of substance and was an idea which I was passionate about. I started the initial research section strongly and collected adequate information of </w:t>
      </w:r>
      <w:r w:rsidR="00B17013">
        <w:rPr>
          <w:rFonts w:asciiTheme="minorHAnsi" w:hAnsiTheme="minorHAnsi"/>
        </w:rPr>
        <w:t>how weather conditions affect surf, which components are used for reading and transmitting wind data, and the sources of data that I could utilise for my project.</w:t>
      </w:r>
    </w:p>
    <w:p w14:paraId="724E27CB" w14:textId="129EBC36" w:rsidR="00B17013" w:rsidRDefault="00B17013" w:rsidP="00604965">
      <w:pPr>
        <w:rPr>
          <w:rFonts w:asciiTheme="minorHAnsi" w:hAnsiTheme="minorHAnsi"/>
        </w:rPr>
      </w:pPr>
      <w:r>
        <w:rPr>
          <w:rFonts w:asciiTheme="minorHAnsi" w:hAnsiTheme="minorHAnsi"/>
        </w:rPr>
        <w:t xml:space="preserve">  Despite the initial research going well my planning then </w:t>
      </w:r>
      <w:r w:rsidR="002A6FF4">
        <w:rPr>
          <w:rFonts w:asciiTheme="minorHAnsi" w:hAnsiTheme="minorHAnsi"/>
        </w:rPr>
        <w:t>changed as work commitments got in the way of my initial timing plan. Because of this, some of the objectives were pushed to a later date. Fortunately</w:t>
      </w:r>
      <w:r w:rsidR="009F0A7D">
        <w:rPr>
          <w:rFonts w:asciiTheme="minorHAnsi" w:hAnsiTheme="minorHAnsi"/>
        </w:rPr>
        <w:t>,</w:t>
      </w:r>
      <w:r w:rsidR="002A6FF4">
        <w:rPr>
          <w:rFonts w:asciiTheme="minorHAnsi" w:hAnsiTheme="minorHAnsi"/>
        </w:rPr>
        <w:t xml:space="preserve"> the initial plan had been made with room for error so that if objectives could not be completed at the planned time, there would still be time to complete at a later date. </w:t>
      </w:r>
      <w:r>
        <w:rPr>
          <w:rFonts w:asciiTheme="minorHAnsi" w:hAnsiTheme="minorHAnsi"/>
        </w:rPr>
        <w:t xml:space="preserve"> I ha</w:t>
      </w:r>
      <w:r w:rsidR="00AF1644">
        <w:rPr>
          <w:rFonts w:asciiTheme="minorHAnsi" w:hAnsiTheme="minorHAnsi"/>
        </w:rPr>
        <w:t>d</w:t>
      </w:r>
      <w:r>
        <w:rPr>
          <w:rFonts w:asciiTheme="minorHAnsi" w:hAnsiTheme="minorHAnsi"/>
        </w:rPr>
        <w:t xml:space="preserve"> created my simulation and ladder logic but failed to account for the fact that the final design would not mimic the simulation design. </w:t>
      </w:r>
      <w:r w:rsidR="009F0A7D">
        <w:rPr>
          <w:rFonts w:asciiTheme="minorHAnsi" w:hAnsiTheme="minorHAnsi"/>
        </w:rPr>
        <w:t>When it came time for the initial test, the logic did not work as intended. I then had to write new logic that would work with the selected sensors.</w:t>
      </w:r>
    </w:p>
    <w:p w14:paraId="163A45BC" w14:textId="67C8AFEB" w:rsidR="00B17013" w:rsidRDefault="00B17013" w:rsidP="00604965">
      <w:pPr>
        <w:rPr>
          <w:rFonts w:asciiTheme="minorHAnsi" w:hAnsiTheme="minorHAnsi"/>
        </w:rPr>
      </w:pPr>
      <w:r>
        <w:rPr>
          <w:rFonts w:asciiTheme="minorHAnsi" w:hAnsiTheme="minorHAnsi"/>
        </w:rPr>
        <w:t xml:space="preserve">  </w:t>
      </w:r>
      <w:r w:rsidR="003F73C9">
        <w:rPr>
          <w:rFonts w:asciiTheme="minorHAnsi" w:hAnsiTheme="minorHAnsi"/>
        </w:rPr>
        <w:t>The main area where I believe I could have improved this project was with my overall planning and timekeeping. Lots of the writeup was completed but was not</w:t>
      </w:r>
      <w:r>
        <w:rPr>
          <w:rFonts w:asciiTheme="minorHAnsi" w:hAnsiTheme="minorHAnsi"/>
        </w:rPr>
        <w:t xml:space="preserve"> down on paper</w:t>
      </w:r>
      <w:r w:rsidR="003F73C9">
        <w:rPr>
          <w:rFonts w:asciiTheme="minorHAnsi" w:hAnsiTheme="minorHAnsi"/>
        </w:rPr>
        <w:t>.</w:t>
      </w:r>
      <w:r>
        <w:rPr>
          <w:rFonts w:asciiTheme="minorHAnsi" w:hAnsiTheme="minorHAnsi"/>
        </w:rPr>
        <w:t xml:space="preserve"> </w:t>
      </w:r>
      <w:r w:rsidR="003F73C9">
        <w:rPr>
          <w:rFonts w:asciiTheme="minorHAnsi" w:hAnsiTheme="minorHAnsi"/>
        </w:rPr>
        <w:t>T</w:t>
      </w:r>
      <w:r>
        <w:rPr>
          <w:rFonts w:asciiTheme="minorHAnsi" w:hAnsiTheme="minorHAnsi"/>
        </w:rPr>
        <w:t>here were many sections of the report that I had written in other documents and later transferred to the final document. Having multiple documents confused the issue and wasted some time in correlating all the data into one coherent document.</w:t>
      </w:r>
      <w:r w:rsidR="003F73C9">
        <w:rPr>
          <w:rFonts w:asciiTheme="minorHAnsi" w:hAnsiTheme="minorHAnsi"/>
        </w:rPr>
        <w:t xml:space="preserve"> Looking back, I would create smaller tasks and complete them on a weekly basis</w:t>
      </w:r>
      <w:r w:rsidR="009F0A7D">
        <w:rPr>
          <w:rFonts w:asciiTheme="minorHAnsi" w:hAnsiTheme="minorHAnsi"/>
        </w:rPr>
        <w:t xml:space="preserve"> and note them properly in the final report, rather than just taking notes.</w:t>
      </w:r>
    </w:p>
    <w:p w14:paraId="2ACFFDDE" w14:textId="71137E1D" w:rsidR="003F73C9" w:rsidRDefault="003F73C9" w:rsidP="00604965">
      <w:pPr>
        <w:rPr>
          <w:rFonts w:asciiTheme="minorHAnsi" w:hAnsiTheme="minorHAnsi"/>
        </w:rPr>
      </w:pPr>
      <w:r>
        <w:rPr>
          <w:rFonts w:asciiTheme="minorHAnsi" w:hAnsiTheme="minorHAnsi"/>
        </w:rPr>
        <w:t xml:space="preserve">  One other area in which I struggled was with the wiring of the system.</w:t>
      </w:r>
      <w:r w:rsidR="00CF5B2A">
        <w:rPr>
          <w:rFonts w:asciiTheme="minorHAnsi" w:hAnsiTheme="minorHAnsi"/>
        </w:rPr>
        <w:t xml:space="preserve"> The final wiring configuration could have been slightly </w:t>
      </w:r>
      <w:r w:rsidR="002A7C65">
        <w:rPr>
          <w:rFonts w:asciiTheme="minorHAnsi" w:hAnsiTheme="minorHAnsi"/>
        </w:rPr>
        <w:t>tidier,</w:t>
      </w:r>
      <w:r w:rsidR="00CF5B2A">
        <w:rPr>
          <w:rFonts w:asciiTheme="minorHAnsi" w:hAnsiTheme="minorHAnsi"/>
        </w:rPr>
        <w:t xml:space="preserve"> and the wires could have been tucked away neatly.</w:t>
      </w:r>
    </w:p>
    <w:p w14:paraId="60A019E8" w14:textId="7980C137" w:rsidR="006D7095" w:rsidRPr="002540E2" w:rsidRDefault="006D4CFF" w:rsidP="00604965">
      <w:pPr>
        <w:rPr>
          <w:rFonts w:asciiTheme="minorHAnsi" w:hAnsiTheme="minorHAnsi"/>
        </w:rPr>
      </w:pPr>
      <w:r>
        <w:rPr>
          <w:rFonts w:asciiTheme="minorHAnsi" w:hAnsiTheme="minorHAnsi"/>
        </w:rPr>
        <w:t xml:space="preserve">  </w:t>
      </w:r>
      <w:r w:rsidR="0053140D">
        <w:rPr>
          <w:rFonts w:asciiTheme="minorHAnsi" w:hAnsiTheme="minorHAnsi"/>
        </w:rPr>
        <w:t>Overall,</w:t>
      </w:r>
      <w:r>
        <w:rPr>
          <w:rFonts w:asciiTheme="minorHAnsi" w:hAnsiTheme="minorHAnsi"/>
        </w:rPr>
        <w:t xml:space="preserve"> I’m happy with the quality of my work, both in the written report and physical build, </w:t>
      </w:r>
      <w:r w:rsidR="0053140D">
        <w:rPr>
          <w:rFonts w:asciiTheme="minorHAnsi" w:hAnsiTheme="minorHAnsi"/>
        </w:rPr>
        <w:t>and have created a product which I believe to be of good quality.</w:t>
      </w:r>
      <w:r w:rsidR="007F3831">
        <w:rPr>
          <w:rFonts w:asciiTheme="minorHAnsi" w:hAnsiTheme="minorHAnsi"/>
        </w:rPr>
        <w:t xml:space="preserve"> I believe that the quality of my written work has increased greatly due to this project and the reports I produce are of a better quality than before I started.</w:t>
      </w:r>
      <w:r w:rsidR="0053140D">
        <w:rPr>
          <w:rFonts w:asciiTheme="minorHAnsi" w:hAnsiTheme="minorHAnsi"/>
        </w:rPr>
        <w:t xml:space="preserve"> I have learned lots about PLCs and their operation and now have a </w:t>
      </w:r>
      <w:r w:rsidR="00CF5B2A">
        <w:rPr>
          <w:rFonts w:asciiTheme="minorHAnsi" w:hAnsiTheme="minorHAnsi"/>
        </w:rPr>
        <w:t>good</w:t>
      </w:r>
      <w:r w:rsidR="0053140D">
        <w:rPr>
          <w:rFonts w:asciiTheme="minorHAnsi" w:hAnsiTheme="minorHAnsi"/>
        </w:rPr>
        <w:t xml:space="preserve"> understanding of how to create ladder logic to allow external sensors to work with the PLC.</w:t>
      </w:r>
      <w:r w:rsidR="007F3831">
        <w:rPr>
          <w:rFonts w:asciiTheme="minorHAnsi" w:hAnsiTheme="minorHAnsi"/>
        </w:rPr>
        <w:t xml:space="preserve"> The skills gained from this project will certainly help in furthering my career.</w:t>
      </w:r>
      <w:r w:rsidR="00874D8A">
        <w:rPr>
          <w:rFonts w:asciiTheme="minorHAnsi" w:hAnsiTheme="minorHAnsi"/>
        </w:rPr>
        <w:t xml:space="preserve"> Budgetary constraints for this project were quite limited as after my monthly bills I did not have much disposable income. Fortunately, there were many components available to lend through the university and I pushed the design phase to fit the </w:t>
      </w:r>
      <w:r w:rsidR="00874D8A">
        <w:rPr>
          <w:rFonts w:asciiTheme="minorHAnsi" w:hAnsiTheme="minorHAnsi"/>
        </w:rPr>
        <w:lastRenderedPageBreak/>
        <w:t>options I had available. A previous student was kind enough to lend me his weather station which consisted of the anemometer and wind vane that I needed.</w:t>
      </w:r>
      <w:r w:rsidR="006D7095">
        <w:rPr>
          <w:rFonts w:asciiTheme="minorHAnsi" w:hAnsiTheme="minorHAnsi"/>
        </w:rPr>
        <w:t xml:space="preserve">  </w:t>
      </w:r>
    </w:p>
    <w:p w14:paraId="3197A5C7" w14:textId="21BF9C76" w:rsidR="00604965" w:rsidRDefault="00604965" w:rsidP="00604965"/>
    <w:p w14:paraId="4EE21430" w14:textId="20C4D2F0" w:rsidR="00604965" w:rsidRDefault="00534CEE" w:rsidP="00534CEE">
      <w:pPr>
        <w:pStyle w:val="Heading2"/>
        <w:numPr>
          <w:ilvl w:val="1"/>
          <w:numId w:val="1"/>
        </w:numPr>
      </w:pPr>
      <w:bookmarkStart w:id="272" w:name="_Toc102037664"/>
      <w:bookmarkStart w:id="273" w:name="_Toc102042295"/>
      <w:r>
        <w:t>Conclusion</w:t>
      </w:r>
      <w:bookmarkEnd w:id="272"/>
      <w:bookmarkEnd w:id="273"/>
    </w:p>
    <w:p w14:paraId="06B67576" w14:textId="73326A59" w:rsidR="00534CEE" w:rsidRDefault="00534CEE" w:rsidP="00534CEE"/>
    <w:p w14:paraId="7026D349" w14:textId="184E4C51" w:rsidR="00534CEE" w:rsidRDefault="00534CEE" w:rsidP="00534CEE">
      <w:pPr>
        <w:rPr>
          <w:rFonts w:asciiTheme="minorHAnsi" w:hAnsiTheme="minorHAnsi" w:cstheme="minorHAnsi"/>
        </w:rPr>
      </w:pPr>
      <w:r>
        <w:t xml:space="preserve">  </w:t>
      </w:r>
      <w:r>
        <w:rPr>
          <w:rFonts w:asciiTheme="minorHAnsi" w:hAnsiTheme="minorHAnsi" w:cstheme="minorHAnsi"/>
        </w:rPr>
        <w:t xml:space="preserve">In conclusion, this project can be considered a success in many aspects as the final build read all the sensors as intended and displayed data as intended. The data displayed was proven to be accurate in most regards, with the wind speed and direction reading correctly. There is potentially a slight accuracy issue on the wind speed </w:t>
      </w:r>
      <w:r w:rsidR="005B397C">
        <w:rPr>
          <w:rFonts w:asciiTheme="minorHAnsi" w:hAnsiTheme="minorHAnsi" w:cstheme="minorHAnsi"/>
        </w:rPr>
        <w:t>sensor,</w:t>
      </w:r>
      <w:r>
        <w:rPr>
          <w:rFonts w:asciiTheme="minorHAnsi" w:hAnsiTheme="minorHAnsi" w:cstheme="minorHAnsi"/>
        </w:rPr>
        <w:t xml:space="preserve"> but it is possible that the wind readings from Magic Seaweed, that were used to judge accuracy, could be </w:t>
      </w:r>
      <w:r w:rsidR="00E65C1A">
        <w:rPr>
          <w:rFonts w:asciiTheme="minorHAnsi" w:hAnsiTheme="minorHAnsi" w:cstheme="minorHAnsi"/>
        </w:rPr>
        <w:t>slightly</w:t>
      </w:r>
      <w:r>
        <w:rPr>
          <w:rFonts w:asciiTheme="minorHAnsi" w:hAnsiTheme="minorHAnsi" w:cstheme="minorHAnsi"/>
        </w:rPr>
        <w:t xml:space="preserve"> different than they were reading. In the worst case the sensor was accurate to ± 1 knot.</w:t>
      </w:r>
      <w:r w:rsidR="005B397C">
        <w:rPr>
          <w:rFonts w:asciiTheme="minorHAnsi" w:hAnsiTheme="minorHAnsi" w:cstheme="minorHAnsi"/>
        </w:rPr>
        <w:t xml:space="preserve"> Wind direction appeared to read as intended.</w:t>
      </w:r>
    </w:p>
    <w:p w14:paraId="0ED279CC" w14:textId="2BA68415" w:rsidR="005B397C" w:rsidRDefault="005B397C" w:rsidP="00534CEE">
      <w:pPr>
        <w:rPr>
          <w:rFonts w:asciiTheme="minorHAnsi" w:hAnsiTheme="minorHAnsi" w:cstheme="minorHAnsi"/>
        </w:rPr>
      </w:pPr>
      <w:r>
        <w:rPr>
          <w:rFonts w:asciiTheme="minorHAnsi" w:hAnsiTheme="minorHAnsi" w:cstheme="minorHAnsi"/>
        </w:rPr>
        <w:t xml:space="preserve">  </w:t>
      </w:r>
      <w:r w:rsidR="00531D33">
        <w:rPr>
          <w:rFonts w:asciiTheme="minorHAnsi" w:hAnsiTheme="minorHAnsi" w:cstheme="minorHAnsi"/>
        </w:rPr>
        <w:t>Unfortunately, the predicted wave heights were not entirely accurate and would need some tweaking in order to gain better ranges. It is possible that t</w:t>
      </w:r>
      <w:r w:rsidR="0037229F">
        <w:rPr>
          <w:rFonts w:asciiTheme="minorHAnsi" w:hAnsiTheme="minorHAnsi" w:cstheme="minorHAnsi"/>
        </w:rPr>
        <w:t xml:space="preserve">he wave heights are affected by the topography of each beach. Further research on this would </w:t>
      </w:r>
      <w:r w:rsidR="00995EA0">
        <w:rPr>
          <w:rFonts w:asciiTheme="minorHAnsi" w:hAnsiTheme="minorHAnsi" w:cstheme="minorHAnsi"/>
        </w:rPr>
        <w:t xml:space="preserve">be needed </w:t>
      </w:r>
      <w:r w:rsidR="0037229F">
        <w:rPr>
          <w:rFonts w:asciiTheme="minorHAnsi" w:hAnsiTheme="minorHAnsi" w:cstheme="minorHAnsi"/>
        </w:rPr>
        <w:t>but if this is proven to be true then unfortunately each beach would have a slight variation in wave height. In the worst case, the wave heights shown could be used as a rough indication of how big the waves will be at that time.</w:t>
      </w:r>
      <w:r w:rsidR="00BE0BB2">
        <w:rPr>
          <w:rFonts w:asciiTheme="minorHAnsi" w:hAnsiTheme="minorHAnsi" w:cstheme="minorHAnsi"/>
        </w:rPr>
        <w:t xml:space="preserve"> Perhaps with the addition </w:t>
      </w:r>
      <w:r w:rsidR="000B4A22">
        <w:rPr>
          <w:rFonts w:asciiTheme="minorHAnsi" w:hAnsiTheme="minorHAnsi" w:cstheme="minorHAnsi"/>
        </w:rPr>
        <w:t>of swell period (as discussed in section 4.5.1) the overall report could be more accurate.</w:t>
      </w:r>
    </w:p>
    <w:p w14:paraId="5395CD78" w14:textId="58C1A07F" w:rsidR="000B4A22" w:rsidRPr="00534CEE" w:rsidRDefault="000B4A22" w:rsidP="00534CEE">
      <w:pPr>
        <w:rPr>
          <w:rFonts w:asciiTheme="minorHAnsi" w:hAnsiTheme="minorHAnsi" w:cstheme="minorHAnsi"/>
        </w:rPr>
      </w:pPr>
      <w:r>
        <w:rPr>
          <w:rFonts w:asciiTheme="minorHAnsi" w:hAnsiTheme="minorHAnsi" w:cstheme="minorHAnsi"/>
        </w:rPr>
        <w:t xml:space="preserve">  </w:t>
      </w:r>
      <w:r w:rsidR="002C33F7">
        <w:rPr>
          <w:rFonts w:asciiTheme="minorHAnsi" w:hAnsiTheme="minorHAnsi" w:cstheme="minorHAnsi"/>
        </w:rPr>
        <w:t>The overall design of the project was adequate but could be improved in several sections. A better-quality carry case could be used. One that is I</w:t>
      </w:r>
      <w:r w:rsidR="00E51F56">
        <w:rPr>
          <w:rFonts w:asciiTheme="minorHAnsi" w:hAnsiTheme="minorHAnsi" w:cstheme="minorHAnsi"/>
        </w:rPr>
        <w:t>P</w:t>
      </w:r>
      <w:r w:rsidR="002C33F7">
        <w:rPr>
          <w:rFonts w:asciiTheme="minorHAnsi" w:hAnsiTheme="minorHAnsi" w:cstheme="minorHAnsi"/>
        </w:rPr>
        <w:t xml:space="preserve"> rated, more compact, and with a lid that does not detach. The wiring of the system could also be improved and tidied up. Some of the lengths of cable to the PLC were slightly too long and stuck up above the components. </w:t>
      </w:r>
      <w:r w:rsidR="00CC544A">
        <w:rPr>
          <w:rFonts w:asciiTheme="minorHAnsi" w:hAnsiTheme="minorHAnsi" w:cstheme="minorHAnsi"/>
        </w:rPr>
        <w:t>Ideally,</w:t>
      </w:r>
      <w:r w:rsidR="002C33F7">
        <w:rPr>
          <w:rFonts w:asciiTheme="minorHAnsi" w:hAnsiTheme="minorHAnsi" w:cstheme="minorHAnsi"/>
        </w:rPr>
        <w:t xml:space="preserve"> they would be sized better and hidden away on a future model.</w:t>
      </w:r>
    </w:p>
    <w:p w14:paraId="4244647F" w14:textId="77777777" w:rsidR="00F66260" w:rsidRDefault="00F66260" w:rsidP="00F66260">
      <w:pPr>
        <w:pStyle w:val="ListParagraph"/>
      </w:pPr>
    </w:p>
    <w:p w14:paraId="3FC58CFF" w14:textId="224EA569" w:rsidR="00F66260" w:rsidRDefault="00F66260" w:rsidP="00F66260"/>
    <w:p w14:paraId="3E2C687D" w14:textId="77777777" w:rsidR="00F66260" w:rsidRPr="00F66260" w:rsidRDefault="00F66260" w:rsidP="00F66260"/>
    <w:p w14:paraId="43093371" w14:textId="77777777" w:rsidR="008D1497" w:rsidRPr="00C129B3" w:rsidRDefault="008D1497" w:rsidP="00072797">
      <w:pPr>
        <w:pStyle w:val="ListParagraph"/>
        <w:ind w:left="360"/>
        <w:rPr>
          <w:rFonts w:asciiTheme="minorHAnsi" w:hAnsiTheme="minorHAnsi" w:cstheme="minorHAnsi"/>
        </w:rPr>
      </w:pPr>
    </w:p>
    <w:p w14:paraId="53074A1F" w14:textId="77777777" w:rsidR="008D1497" w:rsidRPr="00C129B3" w:rsidRDefault="008D1497" w:rsidP="00AF11AE">
      <w:pPr>
        <w:pStyle w:val="ListParagraph"/>
        <w:ind w:left="0"/>
        <w:rPr>
          <w:rFonts w:asciiTheme="minorHAnsi" w:hAnsiTheme="minorHAnsi" w:cstheme="minorHAnsi"/>
        </w:rPr>
      </w:pPr>
    </w:p>
    <w:p w14:paraId="59B35975" w14:textId="762B7834" w:rsidR="008D1497" w:rsidRDefault="008D1497" w:rsidP="00072797">
      <w:pPr>
        <w:pStyle w:val="ListParagraph"/>
        <w:ind w:left="360"/>
        <w:rPr>
          <w:rFonts w:asciiTheme="minorHAnsi" w:hAnsiTheme="minorHAnsi" w:cstheme="minorHAnsi"/>
        </w:rPr>
      </w:pPr>
    </w:p>
    <w:p w14:paraId="7CAF5634" w14:textId="6D8AF7B5" w:rsidR="00BD6C11" w:rsidRDefault="00BD6C11" w:rsidP="00072797">
      <w:pPr>
        <w:pStyle w:val="ListParagraph"/>
        <w:ind w:left="360"/>
        <w:rPr>
          <w:rFonts w:asciiTheme="minorHAnsi" w:hAnsiTheme="minorHAnsi" w:cstheme="minorHAnsi"/>
        </w:rPr>
      </w:pPr>
    </w:p>
    <w:p w14:paraId="074DCD79" w14:textId="4ED05207" w:rsidR="00BD6C11" w:rsidRDefault="00BD6C11" w:rsidP="00072797">
      <w:pPr>
        <w:pStyle w:val="ListParagraph"/>
        <w:ind w:left="360"/>
        <w:rPr>
          <w:rFonts w:asciiTheme="minorHAnsi" w:hAnsiTheme="minorHAnsi" w:cstheme="minorHAnsi"/>
        </w:rPr>
      </w:pPr>
    </w:p>
    <w:p w14:paraId="28E7C3CA" w14:textId="5E4EEFC7" w:rsidR="00BD6C11" w:rsidRDefault="00BD6C11" w:rsidP="00072797">
      <w:pPr>
        <w:pStyle w:val="ListParagraph"/>
        <w:ind w:left="360"/>
        <w:rPr>
          <w:rFonts w:asciiTheme="minorHAnsi" w:hAnsiTheme="minorHAnsi" w:cstheme="minorHAnsi"/>
        </w:rPr>
      </w:pPr>
    </w:p>
    <w:p w14:paraId="15518581" w14:textId="737B6207" w:rsidR="00BD6C11" w:rsidRDefault="00BD6C11" w:rsidP="00072797">
      <w:pPr>
        <w:pStyle w:val="ListParagraph"/>
        <w:ind w:left="360"/>
        <w:rPr>
          <w:rFonts w:asciiTheme="minorHAnsi" w:hAnsiTheme="minorHAnsi" w:cstheme="minorHAnsi"/>
        </w:rPr>
      </w:pPr>
    </w:p>
    <w:p w14:paraId="5F6CA146" w14:textId="6573E8A6" w:rsidR="00BD6C11" w:rsidRDefault="00BD6C11" w:rsidP="00072797">
      <w:pPr>
        <w:pStyle w:val="ListParagraph"/>
        <w:ind w:left="360"/>
        <w:rPr>
          <w:rFonts w:asciiTheme="minorHAnsi" w:hAnsiTheme="minorHAnsi" w:cstheme="minorHAnsi"/>
        </w:rPr>
      </w:pPr>
    </w:p>
    <w:p w14:paraId="2AB10990" w14:textId="64C8AA4F" w:rsidR="00BD6C11" w:rsidRDefault="00BD6C11" w:rsidP="00072797">
      <w:pPr>
        <w:pStyle w:val="ListParagraph"/>
        <w:ind w:left="360"/>
        <w:rPr>
          <w:rFonts w:asciiTheme="minorHAnsi" w:hAnsiTheme="minorHAnsi" w:cstheme="minorHAnsi"/>
        </w:rPr>
      </w:pPr>
    </w:p>
    <w:p w14:paraId="013A801B" w14:textId="3C513266" w:rsidR="00BD6C11" w:rsidRDefault="00BD6C11" w:rsidP="00072797">
      <w:pPr>
        <w:pStyle w:val="ListParagraph"/>
        <w:ind w:left="360"/>
        <w:rPr>
          <w:rFonts w:asciiTheme="minorHAnsi" w:hAnsiTheme="minorHAnsi" w:cstheme="minorHAnsi"/>
        </w:rPr>
      </w:pPr>
    </w:p>
    <w:p w14:paraId="12073B71" w14:textId="77777777" w:rsidR="00BD6C11" w:rsidRPr="00C129B3" w:rsidRDefault="00BD6C11" w:rsidP="00072797">
      <w:pPr>
        <w:pStyle w:val="ListParagraph"/>
        <w:ind w:left="360"/>
        <w:rPr>
          <w:rFonts w:asciiTheme="minorHAnsi" w:hAnsiTheme="minorHAnsi" w:cstheme="minorHAnsi"/>
        </w:rPr>
      </w:pPr>
    </w:p>
    <w:p w14:paraId="507BC14F" w14:textId="77777777" w:rsidR="008D1497" w:rsidRPr="00C129B3" w:rsidRDefault="008D1497" w:rsidP="00072797">
      <w:pPr>
        <w:pStyle w:val="ListParagraph"/>
        <w:ind w:left="360"/>
        <w:rPr>
          <w:rFonts w:asciiTheme="minorHAnsi" w:hAnsiTheme="minorHAnsi" w:cstheme="minorHAnsi"/>
        </w:rPr>
      </w:pPr>
    </w:p>
    <w:p w14:paraId="36B3CB71" w14:textId="77777777" w:rsidR="008D1497" w:rsidRPr="00C129B3" w:rsidRDefault="008D1497" w:rsidP="00072797">
      <w:pPr>
        <w:pStyle w:val="ListParagraph"/>
        <w:ind w:left="360"/>
        <w:rPr>
          <w:rFonts w:asciiTheme="minorHAnsi" w:hAnsiTheme="minorHAnsi" w:cstheme="minorHAnsi"/>
        </w:rPr>
      </w:pPr>
    </w:p>
    <w:p w14:paraId="2A907C6D" w14:textId="77777777" w:rsidR="008D1497" w:rsidRPr="00C129B3" w:rsidRDefault="008D1497" w:rsidP="00072797">
      <w:pPr>
        <w:pStyle w:val="ListParagraph"/>
        <w:ind w:left="360"/>
        <w:rPr>
          <w:rFonts w:asciiTheme="minorHAnsi" w:hAnsiTheme="minorHAnsi" w:cstheme="minorHAnsi"/>
        </w:rPr>
      </w:pPr>
    </w:p>
    <w:bookmarkStart w:id="274" w:name="_Toc102042296" w:displacedByCustomXml="next"/>
    <w:bookmarkStart w:id="275" w:name="_Toc102037665" w:displacedByCustomXml="next"/>
    <w:sdt>
      <w:sdtPr>
        <w:rPr>
          <w:rFonts w:asciiTheme="minorHAnsi" w:eastAsia="Times New Roman" w:hAnsiTheme="minorHAnsi" w:cstheme="minorHAnsi"/>
          <w:color w:val="auto"/>
          <w:sz w:val="24"/>
          <w:szCs w:val="24"/>
        </w:rPr>
        <w:id w:val="908664308"/>
        <w:docPartObj>
          <w:docPartGallery w:val="Bibliographies"/>
          <w:docPartUnique/>
        </w:docPartObj>
      </w:sdtPr>
      <w:sdtEndPr/>
      <w:sdtContent>
        <w:p w14:paraId="04023B4A" w14:textId="77777777" w:rsidR="008D1497" w:rsidRPr="00C129B3" w:rsidRDefault="008D1497">
          <w:pPr>
            <w:pStyle w:val="Heading1"/>
            <w:rPr>
              <w:rFonts w:asciiTheme="minorHAnsi" w:hAnsiTheme="minorHAnsi" w:cstheme="minorHAnsi"/>
            </w:rPr>
          </w:pPr>
          <w:r w:rsidRPr="00C129B3">
            <w:rPr>
              <w:rFonts w:asciiTheme="minorHAnsi" w:hAnsiTheme="minorHAnsi" w:cstheme="minorHAnsi"/>
            </w:rPr>
            <w:t>References</w:t>
          </w:r>
          <w:bookmarkEnd w:id="275"/>
          <w:bookmarkEnd w:id="274"/>
        </w:p>
        <w:sdt>
          <w:sdtPr>
            <w:rPr>
              <w:rFonts w:asciiTheme="minorHAnsi" w:hAnsiTheme="minorHAnsi" w:cstheme="minorHAnsi"/>
            </w:rPr>
            <w:id w:val="-573587230"/>
            <w:bibliography/>
          </w:sdtPr>
          <w:sdtEndPr/>
          <w:sdtContent>
            <w:p w14:paraId="235BCC91" w14:textId="77777777" w:rsidR="002A7C65" w:rsidRDefault="008D1497">
              <w:pPr>
                <w:rPr>
                  <w:rFonts w:asciiTheme="minorHAnsi" w:eastAsiaTheme="minorHAnsi" w:hAnsiTheme="minorHAnsi" w:cstheme="minorBidi"/>
                  <w:noProof/>
                  <w:sz w:val="22"/>
                  <w:szCs w:val="22"/>
                </w:rPr>
              </w:pPr>
              <w:r w:rsidRPr="00C129B3">
                <w:rPr>
                  <w:rFonts w:asciiTheme="minorHAnsi" w:hAnsiTheme="minorHAnsi" w:cstheme="minorHAnsi"/>
                </w:rPr>
                <w:fldChar w:fldCharType="begin"/>
              </w:r>
              <w:r w:rsidRPr="00C129B3">
                <w:rPr>
                  <w:rFonts w:asciiTheme="minorHAnsi" w:hAnsiTheme="minorHAnsi" w:cstheme="minorHAnsi"/>
                </w:rPr>
                <w:instrText xml:space="preserve"> BIBLIOGRAPHY </w:instrText>
              </w:r>
              <w:r w:rsidRPr="00C129B3">
                <w:rPr>
                  <w:rFonts w:asciiTheme="minorHAnsi" w:hAnsiTheme="minorHAnsi" w:cstheme="minorHAnsi"/>
                </w:rP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190"/>
                <w:gridCol w:w="8836"/>
              </w:tblGrid>
              <w:tr w:rsidR="002A7C65" w14:paraId="1984DFC3" w14:textId="77777777">
                <w:trPr>
                  <w:divId w:val="2008317342"/>
                  <w:tblCellSpacing w:w="15" w:type="dxa"/>
                </w:trPr>
                <w:tc>
                  <w:tcPr>
                    <w:tcW w:w="50" w:type="pct"/>
                    <w:hideMark/>
                  </w:tcPr>
                  <w:p w14:paraId="3CC17D14" w14:textId="4033EEC5" w:rsidR="002A7C65" w:rsidRDefault="002A7C65">
                    <w:pPr>
                      <w:pStyle w:val="Bibliography"/>
                      <w:rPr>
                        <w:noProof/>
                      </w:rPr>
                    </w:pPr>
                    <w:r>
                      <w:rPr>
                        <w:noProof/>
                      </w:rPr>
                      <w:t xml:space="preserve">[1] </w:t>
                    </w:r>
                  </w:p>
                </w:tc>
                <w:tc>
                  <w:tcPr>
                    <w:tcW w:w="0" w:type="auto"/>
                    <w:hideMark/>
                  </w:tcPr>
                  <w:p w14:paraId="65E83D4F" w14:textId="77777777" w:rsidR="002A7C65" w:rsidRDefault="002A7C65">
                    <w:pPr>
                      <w:pStyle w:val="Bibliography"/>
                      <w:rPr>
                        <w:noProof/>
                      </w:rPr>
                    </w:pPr>
                    <w:r>
                      <w:rPr>
                        <w:noProof/>
                      </w:rPr>
                      <w:t>SurfToday, “How to read a surf report,” SurferToday, [Online]. Available: https://www.surfertoday.com/surfing/how-to-read-a-surf-report. [Accessed Tuesday 12 April 2022].</w:t>
                    </w:r>
                  </w:p>
                </w:tc>
              </w:tr>
              <w:tr w:rsidR="002A7C65" w14:paraId="76354C1F" w14:textId="77777777">
                <w:trPr>
                  <w:divId w:val="2008317342"/>
                  <w:tblCellSpacing w:w="15" w:type="dxa"/>
                </w:trPr>
                <w:tc>
                  <w:tcPr>
                    <w:tcW w:w="50" w:type="pct"/>
                    <w:hideMark/>
                  </w:tcPr>
                  <w:p w14:paraId="1988EA13" w14:textId="77777777" w:rsidR="002A7C65" w:rsidRDefault="002A7C65">
                    <w:pPr>
                      <w:pStyle w:val="Bibliography"/>
                      <w:rPr>
                        <w:noProof/>
                      </w:rPr>
                    </w:pPr>
                    <w:r>
                      <w:rPr>
                        <w:noProof/>
                      </w:rPr>
                      <w:lastRenderedPageBreak/>
                      <w:t xml:space="preserve">[2] </w:t>
                    </w:r>
                  </w:p>
                </w:tc>
                <w:tc>
                  <w:tcPr>
                    <w:tcW w:w="0" w:type="auto"/>
                    <w:hideMark/>
                  </w:tcPr>
                  <w:p w14:paraId="34889127" w14:textId="77777777" w:rsidR="002A7C65" w:rsidRDefault="002A7C65">
                    <w:pPr>
                      <w:pStyle w:val="Bibliography"/>
                      <w:rPr>
                        <w:noProof/>
                      </w:rPr>
                    </w:pPr>
                    <w:r>
                      <w:rPr>
                        <w:noProof/>
                      </w:rPr>
                      <w:t>1. writers, “Understandign the research onion,” 15 Writers, [Online]. Available: https://15writers.com/research-onion/. [Accessed Monday 04 April 2022].</w:t>
                    </w:r>
                  </w:p>
                </w:tc>
              </w:tr>
              <w:tr w:rsidR="002A7C65" w14:paraId="7EFE735B" w14:textId="77777777">
                <w:trPr>
                  <w:divId w:val="2008317342"/>
                  <w:tblCellSpacing w:w="15" w:type="dxa"/>
                </w:trPr>
                <w:tc>
                  <w:tcPr>
                    <w:tcW w:w="50" w:type="pct"/>
                    <w:hideMark/>
                  </w:tcPr>
                  <w:p w14:paraId="75B641FC" w14:textId="77777777" w:rsidR="002A7C65" w:rsidRDefault="002A7C65">
                    <w:pPr>
                      <w:pStyle w:val="Bibliography"/>
                      <w:rPr>
                        <w:noProof/>
                      </w:rPr>
                    </w:pPr>
                    <w:r>
                      <w:rPr>
                        <w:noProof/>
                      </w:rPr>
                      <w:t xml:space="preserve">[3] </w:t>
                    </w:r>
                  </w:p>
                </w:tc>
                <w:tc>
                  <w:tcPr>
                    <w:tcW w:w="0" w:type="auto"/>
                    <w:hideMark/>
                  </w:tcPr>
                  <w:p w14:paraId="6C0E6325" w14:textId="77777777" w:rsidR="002A7C65" w:rsidRDefault="002A7C65">
                    <w:pPr>
                      <w:pStyle w:val="Bibliography"/>
                      <w:rPr>
                        <w:noProof/>
                      </w:rPr>
                    </w:pPr>
                    <w:r>
                      <w:rPr>
                        <w:noProof/>
                      </w:rPr>
                      <w:t>J. Crossley, “Saunder's Research Onion: Explained Simply,” Grad Coach, [Online]. Available: https://gradcoach.com/saunders-research-onion/. [Accessed Monday 04 April 2022].</w:t>
                    </w:r>
                  </w:p>
                </w:tc>
              </w:tr>
              <w:tr w:rsidR="002A7C65" w14:paraId="5EAF1138" w14:textId="77777777">
                <w:trPr>
                  <w:divId w:val="2008317342"/>
                  <w:tblCellSpacing w:w="15" w:type="dxa"/>
                </w:trPr>
                <w:tc>
                  <w:tcPr>
                    <w:tcW w:w="50" w:type="pct"/>
                    <w:hideMark/>
                  </w:tcPr>
                  <w:p w14:paraId="029C6013" w14:textId="77777777" w:rsidR="002A7C65" w:rsidRDefault="002A7C65">
                    <w:pPr>
                      <w:pStyle w:val="Bibliography"/>
                      <w:rPr>
                        <w:noProof/>
                      </w:rPr>
                    </w:pPr>
                    <w:r>
                      <w:rPr>
                        <w:noProof/>
                      </w:rPr>
                      <w:t xml:space="preserve">[4] </w:t>
                    </w:r>
                  </w:p>
                </w:tc>
                <w:tc>
                  <w:tcPr>
                    <w:tcW w:w="0" w:type="auto"/>
                    <w:hideMark/>
                  </w:tcPr>
                  <w:p w14:paraId="441E6FAD" w14:textId="77777777" w:rsidR="002A7C65" w:rsidRDefault="002A7C65">
                    <w:pPr>
                      <w:pStyle w:val="Bibliography"/>
                      <w:rPr>
                        <w:noProof/>
                      </w:rPr>
                    </w:pPr>
                    <w:r>
                      <w:rPr>
                        <w:noProof/>
                      </w:rPr>
                      <w:t>M. Seaweed, “Magic Seaweed,” 2021. [Online]. Available: https://magicseaweed.com/UK-Ireland-Wave-Buoys/1/?wave=true&amp;wind=true. [Accessed Wednesday 08 December 2021].</w:t>
                    </w:r>
                  </w:p>
                </w:tc>
              </w:tr>
              <w:tr w:rsidR="002A7C65" w14:paraId="317BD1A2" w14:textId="77777777">
                <w:trPr>
                  <w:divId w:val="2008317342"/>
                  <w:tblCellSpacing w:w="15" w:type="dxa"/>
                </w:trPr>
                <w:tc>
                  <w:tcPr>
                    <w:tcW w:w="50" w:type="pct"/>
                    <w:hideMark/>
                  </w:tcPr>
                  <w:p w14:paraId="7D348C39" w14:textId="77777777" w:rsidR="002A7C65" w:rsidRDefault="002A7C65">
                    <w:pPr>
                      <w:pStyle w:val="Bibliography"/>
                      <w:rPr>
                        <w:noProof/>
                      </w:rPr>
                    </w:pPr>
                    <w:r>
                      <w:rPr>
                        <w:noProof/>
                      </w:rPr>
                      <w:t xml:space="preserve">[5] </w:t>
                    </w:r>
                  </w:p>
                </w:tc>
                <w:tc>
                  <w:tcPr>
                    <w:tcW w:w="0" w:type="auto"/>
                    <w:hideMark/>
                  </w:tcPr>
                  <w:p w14:paraId="63F462B6" w14:textId="77777777" w:rsidR="002A7C65" w:rsidRDefault="002A7C65">
                    <w:pPr>
                      <w:pStyle w:val="Bibliography"/>
                      <w:rPr>
                        <w:noProof/>
                      </w:rPr>
                    </w:pPr>
                    <w:r>
                      <w:rPr>
                        <w:noProof/>
                      </w:rPr>
                      <w:t>N. Geographic, “Resource Library: Anemometer,” 1996-2021. [Online]. Available: https://www.nationalgeographic.org/encyclopedia/anemometer/. [Accessed Thursday 09 Decemnber 2021].</w:t>
                    </w:r>
                  </w:p>
                </w:tc>
              </w:tr>
              <w:tr w:rsidR="002A7C65" w14:paraId="4A014589" w14:textId="77777777">
                <w:trPr>
                  <w:divId w:val="2008317342"/>
                  <w:tblCellSpacing w:w="15" w:type="dxa"/>
                </w:trPr>
                <w:tc>
                  <w:tcPr>
                    <w:tcW w:w="50" w:type="pct"/>
                    <w:hideMark/>
                  </w:tcPr>
                  <w:p w14:paraId="762614CE" w14:textId="77777777" w:rsidR="002A7C65" w:rsidRDefault="002A7C65">
                    <w:pPr>
                      <w:pStyle w:val="Bibliography"/>
                      <w:rPr>
                        <w:noProof/>
                      </w:rPr>
                    </w:pPr>
                    <w:r>
                      <w:rPr>
                        <w:noProof/>
                      </w:rPr>
                      <w:t xml:space="preserve">[6] </w:t>
                    </w:r>
                  </w:p>
                </w:tc>
                <w:tc>
                  <w:tcPr>
                    <w:tcW w:w="0" w:type="auto"/>
                    <w:hideMark/>
                  </w:tcPr>
                  <w:p w14:paraId="2DF924B0" w14:textId="77777777" w:rsidR="002A7C65" w:rsidRDefault="002A7C65">
                    <w:pPr>
                      <w:pStyle w:val="Bibliography"/>
                      <w:rPr>
                        <w:noProof/>
                      </w:rPr>
                    </w:pPr>
                    <w:r>
                      <w:rPr>
                        <w:noProof/>
                      </w:rPr>
                      <w:t>R. Online, “A complete guide to anemometers,” RS, 2021. [Online]. Available: https://uk.rs-online.com/web/generalDisplay.html?id=ideas-and-advice/anemometers-guide. [Accessed Thursday 09 December 2021].</w:t>
                    </w:r>
                  </w:p>
                </w:tc>
              </w:tr>
              <w:tr w:rsidR="002A7C65" w14:paraId="5131C22F" w14:textId="77777777">
                <w:trPr>
                  <w:divId w:val="2008317342"/>
                  <w:tblCellSpacing w:w="15" w:type="dxa"/>
                </w:trPr>
                <w:tc>
                  <w:tcPr>
                    <w:tcW w:w="50" w:type="pct"/>
                    <w:hideMark/>
                  </w:tcPr>
                  <w:p w14:paraId="2DD56B31" w14:textId="77777777" w:rsidR="002A7C65" w:rsidRDefault="002A7C65">
                    <w:pPr>
                      <w:pStyle w:val="Bibliography"/>
                      <w:rPr>
                        <w:noProof/>
                      </w:rPr>
                    </w:pPr>
                    <w:r>
                      <w:rPr>
                        <w:noProof/>
                      </w:rPr>
                      <w:t xml:space="preserve">[7] </w:t>
                    </w:r>
                  </w:p>
                </w:tc>
                <w:tc>
                  <w:tcPr>
                    <w:tcW w:w="0" w:type="auto"/>
                    <w:hideMark/>
                  </w:tcPr>
                  <w:p w14:paraId="6F7E0925" w14:textId="77777777" w:rsidR="002A7C65" w:rsidRDefault="002A7C65">
                    <w:pPr>
                      <w:pStyle w:val="Bibliography"/>
                      <w:rPr>
                        <w:noProof/>
                      </w:rPr>
                    </w:pPr>
                    <w:r>
                      <w:rPr>
                        <w:noProof/>
                      </w:rPr>
                      <w:t>K. Beck, “How does an anemometer work,” Sciencing.com, 28 December 2020. [Online]. Available: https://sciencing.com/an-anemometer-work-5006456.html. [Accessed 13 April 2022].</w:t>
                    </w:r>
                  </w:p>
                </w:tc>
              </w:tr>
              <w:tr w:rsidR="002A7C65" w14:paraId="6B2A939E" w14:textId="77777777">
                <w:trPr>
                  <w:divId w:val="2008317342"/>
                  <w:tblCellSpacing w:w="15" w:type="dxa"/>
                </w:trPr>
                <w:tc>
                  <w:tcPr>
                    <w:tcW w:w="50" w:type="pct"/>
                    <w:hideMark/>
                  </w:tcPr>
                  <w:p w14:paraId="7CF354B8" w14:textId="77777777" w:rsidR="002A7C65" w:rsidRDefault="002A7C65">
                    <w:pPr>
                      <w:pStyle w:val="Bibliography"/>
                      <w:rPr>
                        <w:noProof/>
                      </w:rPr>
                    </w:pPr>
                    <w:r>
                      <w:rPr>
                        <w:noProof/>
                      </w:rPr>
                      <w:t xml:space="preserve">[8] </w:t>
                    </w:r>
                  </w:p>
                </w:tc>
                <w:tc>
                  <w:tcPr>
                    <w:tcW w:w="0" w:type="auto"/>
                    <w:hideMark/>
                  </w:tcPr>
                  <w:p w14:paraId="1E061A45" w14:textId="77777777" w:rsidR="002A7C65" w:rsidRDefault="002A7C65">
                    <w:pPr>
                      <w:pStyle w:val="Bibliography"/>
                      <w:rPr>
                        <w:noProof/>
                      </w:rPr>
                    </w:pPr>
                    <w:r>
                      <w:rPr>
                        <w:noProof/>
                      </w:rPr>
                      <w:t>C. Wave, “Learn how to read a surf report,” Cornish Wave, 2021. [Online]. Available: https://www.cornishwave.com/how-to-read-surf-reports/. [Accessed Thursday 13 January 2022].</w:t>
                    </w:r>
                  </w:p>
                </w:tc>
              </w:tr>
              <w:tr w:rsidR="002A7C65" w14:paraId="41B58082" w14:textId="77777777">
                <w:trPr>
                  <w:divId w:val="2008317342"/>
                  <w:tblCellSpacing w:w="15" w:type="dxa"/>
                </w:trPr>
                <w:tc>
                  <w:tcPr>
                    <w:tcW w:w="50" w:type="pct"/>
                    <w:hideMark/>
                  </w:tcPr>
                  <w:p w14:paraId="5B6E0A56" w14:textId="77777777" w:rsidR="002A7C65" w:rsidRDefault="002A7C65">
                    <w:pPr>
                      <w:pStyle w:val="Bibliography"/>
                      <w:rPr>
                        <w:noProof/>
                      </w:rPr>
                    </w:pPr>
                    <w:r>
                      <w:rPr>
                        <w:noProof/>
                      </w:rPr>
                      <w:t xml:space="preserve">[9] </w:t>
                    </w:r>
                  </w:p>
                </w:tc>
                <w:tc>
                  <w:tcPr>
                    <w:tcW w:w="0" w:type="auto"/>
                    <w:hideMark/>
                  </w:tcPr>
                  <w:p w14:paraId="278F5B7D" w14:textId="77777777" w:rsidR="002A7C65" w:rsidRDefault="002A7C65">
                    <w:pPr>
                      <w:pStyle w:val="Bibliography"/>
                      <w:rPr>
                        <w:noProof/>
                      </w:rPr>
                    </w:pPr>
                    <w:r>
                      <w:rPr>
                        <w:noProof/>
                      </w:rPr>
                      <w:t>M. tech, “Unit converters,” Maple Tech, [Online]. Available: https://www.unitconverters.net/speed/mph-to-knot.htm. [Accessed Tuesday 12 April 2022].</w:t>
                    </w:r>
                  </w:p>
                </w:tc>
              </w:tr>
              <w:tr w:rsidR="002A7C65" w14:paraId="429A0021" w14:textId="77777777">
                <w:trPr>
                  <w:divId w:val="2008317342"/>
                  <w:tblCellSpacing w:w="15" w:type="dxa"/>
                </w:trPr>
                <w:tc>
                  <w:tcPr>
                    <w:tcW w:w="50" w:type="pct"/>
                    <w:hideMark/>
                  </w:tcPr>
                  <w:p w14:paraId="6B0FDA9C" w14:textId="77777777" w:rsidR="002A7C65" w:rsidRDefault="002A7C65">
                    <w:pPr>
                      <w:pStyle w:val="Bibliography"/>
                      <w:rPr>
                        <w:noProof/>
                      </w:rPr>
                    </w:pPr>
                    <w:r>
                      <w:rPr>
                        <w:noProof/>
                      </w:rPr>
                      <w:t xml:space="preserve">[10] </w:t>
                    </w:r>
                  </w:p>
                </w:tc>
                <w:tc>
                  <w:tcPr>
                    <w:tcW w:w="0" w:type="auto"/>
                    <w:hideMark/>
                  </w:tcPr>
                  <w:p w14:paraId="5A427547" w14:textId="77777777" w:rsidR="002A7C65" w:rsidRDefault="002A7C65">
                    <w:pPr>
                      <w:pStyle w:val="Bibliography"/>
                      <w:rPr>
                        <w:noProof/>
                      </w:rPr>
                    </w:pPr>
                    <w:r>
                      <w:rPr>
                        <w:noProof/>
                      </w:rPr>
                      <w:t>M. Office, “Beaufort wind force scale,” Met Office, [Online]. Available: https://www.metoffice.gov.uk/weather/guides/coast-and-sea/beaufort-scale. [Accessed Tuesday 12 April 2022].</w:t>
                    </w:r>
                  </w:p>
                </w:tc>
              </w:tr>
              <w:tr w:rsidR="002A7C65" w14:paraId="2B9A08D2" w14:textId="77777777">
                <w:trPr>
                  <w:divId w:val="2008317342"/>
                  <w:tblCellSpacing w:w="15" w:type="dxa"/>
                </w:trPr>
                <w:tc>
                  <w:tcPr>
                    <w:tcW w:w="50" w:type="pct"/>
                    <w:hideMark/>
                  </w:tcPr>
                  <w:p w14:paraId="2903DBF0" w14:textId="77777777" w:rsidR="002A7C65" w:rsidRDefault="002A7C65">
                    <w:pPr>
                      <w:pStyle w:val="Bibliography"/>
                      <w:rPr>
                        <w:noProof/>
                      </w:rPr>
                    </w:pPr>
                    <w:r>
                      <w:rPr>
                        <w:noProof/>
                      </w:rPr>
                      <w:t xml:space="preserve">[11] </w:t>
                    </w:r>
                  </w:p>
                </w:tc>
                <w:tc>
                  <w:tcPr>
                    <w:tcW w:w="0" w:type="auto"/>
                    <w:hideMark/>
                  </w:tcPr>
                  <w:p w14:paraId="141959E3" w14:textId="77777777" w:rsidR="002A7C65" w:rsidRDefault="002A7C65">
                    <w:pPr>
                      <w:pStyle w:val="Bibliography"/>
                      <w:rPr>
                        <w:noProof/>
                      </w:rPr>
                    </w:pPr>
                    <w:r>
                      <w:rPr>
                        <w:noProof/>
                      </w:rPr>
                      <w:t>N. W. Service, “Beaufort Scale,” National Weather Service, [Online]. Available: https://www.weather.gov/pqr/beaufort. [Accessed Tuesday 12 April 2022].</w:t>
                    </w:r>
                  </w:p>
                </w:tc>
              </w:tr>
              <w:tr w:rsidR="002A7C65" w14:paraId="4B898928" w14:textId="77777777">
                <w:trPr>
                  <w:divId w:val="2008317342"/>
                  <w:tblCellSpacing w:w="15" w:type="dxa"/>
                </w:trPr>
                <w:tc>
                  <w:tcPr>
                    <w:tcW w:w="50" w:type="pct"/>
                    <w:hideMark/>
                  </w:tcPr>
                  <w:p w14:paraId="4F513256" w14:textId="77777777" w:rsidR="002A7C65" w:rsidRDefault="002A7C65">
                    <w:pPr>
                      <w:pStyle w:val="Bibliography"/>
                      <w:rPr>
                        <w:noProof/>
                      </w:rPr>
                    </w:pPr>
                    <w:r>
                      <w:rPr>
                        <w:noProof/>
                      </w:rPr>
                      <w:t xml:space="preserve">[12] </w:t>
                    </w:r>
                  </w:p>
                </w:tc>
                <w:tc>
                  <w:tcPr>
                    <w:tcW w:w="0" w:type="auto"/>
                    <w:hideMark/>
                  </w:tcPr>
                  <w:p w14:paraId="7904E31B" w14:textId="77777777" w:rsidR="002A7C65" w:rsidRDefault="002A7C65">
                    <w:pPr>
                      <w:pStyle w:val="Bibliography"/>
                      <w:rPr>
                        <w:noProof/>
                      </w:rPr>
                    </w:pPr>
                    <w:r>
                      <w:rPr>
                        <w:noProof/>
                      </w:rPr>
                      <w:t>Surfline, “Surfline's rating of surf heights and quality,” Surfline, [Online]. Available: https://www.surfline.com/surf-news/surflines-rating-surf-heights-quality/1417. [Accessed Tuesday 12 April 2022].</w:t>
                    </w:r>
                  </w:p>
                </w:tc>
              </w:tr>
              <w:tr w:rsidR="002A7C65" w14:paraId="5A683D2D" w14:textId="77777777">
                <w:trPr>
                  <w:divId w:val="2008317342"/>
                  <w:tblCellSpacing w:w="15" w:type="dxa"/>
                </w:trPr>
                <w:tc>
                  <w:tcPr>
                    <w:tcW w:w="50" w:type="pct"/>
                    <w:hideMark/>
                  </w:tcPr>
                  <w:p w14:paraId="765F913B" w14:textId="77777777" w:rsidR="002A7C65" w:rsidRDefault="002A7C65">
                    <w:pPr>
                      <w:pStyle w:val="Bibliography"/>
                      <w:rPr>
                        <w:noProof/>
                      </w:rPr>
                    </w:pPr>
                    <w:r>
                      <w:rPr>
                        <w:noProof/>
                      </w:rPr>
                      <w:t xml:space="preserve">[13] </w:t>
                    </w:r>
                  </w:p>
                </w:tc>
                <w:tc>
                  <w:tcPr>
                    <w:tcW w:w="0" w:type="auto"/>
                    <w:hideMark/>
                  </w:tcPr>
                  <w:p w14:paraId="4B536C22" w14:textId="77777777" w:rsidR="002A7C65" w:rsidRDefault="002A7C65">
                    <w:pPr>
                      <w:pStyle w:val="Bibliography"/>
                      <w:rPr>
                        <w:noProof/>
                      </w:rPr>
                    </w:pPr>
                    <w:r>
                      <w:rPr>
                        <w:noProof/>
                      </w:rPr>
                      <w:t>J. Carilli, “Saltwater/Science,” Scitable, 04 June 2014. [Online]. Available: https://www.nature.com/scitable/blog/saltwater-science/why_surfers_have_a_lovehate/#:~:text=Onshore%20winds%20therefore%20tend%20to,are%20more%20exciting%20to%20ride.. [Accessed 12 April 2022].</w:t>
                    </w:r>
                  </w:p>
                </w:tc>
              </w:tr>
              <w:tr w:rsidR="002A7C65" w14:paraId="704E132F" w14:textId="77777777">
                <w:trPr>
                  <w:divId w:val="2008317342"/>
                  <w:tblCellSpacing w:w="15" w:type="dxa"/>
                </w:trPr>
                <w:tc>
                  <w:tcPr>
                    <w:tcW w:w="50" w:type="pct"/>
                    <w:hideMark/>
                  </w:tcPr>
                  <w:p w14:paraId="6BFFC59B" w14:textId="77777777" w:rsidR="002A7C65" w:rsidRDefault="002A7C65">
                    <w:pPr>
                      <w:pStyle w:val="Bibliography"/>
                      <w:rPr>
                        <w:noProof/>
                      </w:rPr>
                    </w:pPr>
                    <w:r>
                      <w:rPr>
                        <w:noProof/>
                      </w:rPr>
                      <w:t xml:space="preserve">[14] </w:t>
                    </w:r>
                  </w:p>
                </w:tc>
                <w:tc>
                  <w:tcPr>
                    <w:tcW w:w="0" w:type="auto"/>
                    <w:hideMark/>
                  </w:tcPr>
                  <w:p w14:paraId="4E4CB87B" w14:textId="77777777" w:rsidR="002A7C65" w:rsidRDefault="002A7C65">
                    <w:pPr>
                      <w:pStyle w:val="Bibliography"/>
                      <w:rPr>
                        <w:noProof/>
                      </w:rPr>
                    </w:pPr>
                    <w:r>
                      <w:rPr>
                        <w:noProof/>
                      </w:rPr>
                      <w:t>HOBO, “S-WSA-M003 Wind speed smart sensor,” HOBO, [Online]. Available: https://www.measurementsystems.co.uk/docs/S-WSA-M003%20Wind%20Speed%20Smart%20Sensor.pdf. [Accessed 14 April 2022].</w:t>
                    </w:r>
                  </w:p>
                </w:tc>
              </w:tr>
              <w:tr w:rsidR="002A7C65" w14:paraId="5C7ECA33" w14:textId="77777777">
                <w:trPr>
                  <w:divId w:val="2008317342"/>
                  <w:tblCellSpacing w:w="15" w:type="dxa"/>
                </w:trPr>
                <w:tc>
                  <w:tcPr>
                    <w:tcW w:w="50" w:type="pct"/>
                    <w:hideMark/>
                  </w:tcPr>
                  <w:p w14:paraId="7E42DD5E" w14:textId="77777777" w:rsidR="002A7C65" w:rsidRDefault="002A7C65">
                    <w:pPr>
                      <w:pStyle w:val="Bibliography"/>
                      <w:rPr>
                        <w:noProof/>
                      </w:rPr>
                    </w:pPr>
                    <w:r>
                      <w:rPr>
                        <w:noProof/>
                      </w:rPr>
                      <w:t>[1</w:t>
                    </w:r>
                    <w:r>
                      <w:rPr>
                        <w:noProof/>
                      </w:rPr>
                      <w:lastRenderedPageBreak/>
                      <w:t xml:space="preserve">5] </w:t>
                    </w:r>
                  </w:p>
                </w:tc>
                <w:tc>
                  <w:tcPr>
                    <w:tcW w:w="0" w:type="auto"/>
                    <w:hideMark/>
                  </w:tcPr>
                  <w:p w14:paraId="6633638B" w14:textId="77777777" w:rsidR="002A7C65" w:rsidRDefault="002A7C65">
                    <w:pPr>
                      <w:pStyle w:val="Bibliography"/>
                      <w:rPr>
                        <w:noProof/>
                      </w:rPr>
                    </w:pPr>
                    <w:r>
                      <w:rPr>
                        <w:noProof/>
                      </w:rPr>
                      <w:lastRenderedPageBreak/>
                      <w:t>S. Fun, “Farnell datasheets,” Spark Fun, [Online]. Available: https://www.farnell.com/datasheets/3180583.pdf. [Accessed 14 April 2022].</w:t>
                    </w:r>
                  </w:p>
                </w:tc>
              </w:tr>
              <w:tr w:rsidR="002A7C65" w14:paraId="3A5DCA0B" w14:textId="77777777">
                <w:trPr>
                  <w:divId w:val="2008317342"/>
                  <w:tblCellSpacing w:w="15" w:type="dxa"/>
                </w:trPr>
                <w:tc>
                  <w:tcPr>
                    <w:tcW w:w="50" w:type="pct"/>
                    <w:hideMark/>
                  </w:tcPr>
                  <w:p w14:paraId="071FE64A" w14:textId="77777777" w:rsidR="002A7C65" w:rsidRDefault="002A7C65">
                    <w:pPr>
                      <w:pStyle w:val="Bibliography"/>
                      <w:rPr>
                        <w:noProof/>
                      </w:rPr>
                    </w:pPr>
                    <w:r>
                      <w:rPr>
                        <w:noProof/>
                      </w:rPr>
                      <w:t xml:space="preserve">[16] </w:t>
                    </w:r>
                  </w:p>
                </w:tc>
                <w:tc>
                  <w:tcPr>
                    <w:tcW w:w="0" w:type="auto"/>
                    <w:hideMark/>
                  </w:tcPr>
                  <w:p w14:paraId="6DD25D9A" w14:textId="77777777" w:rsidR="002A7C65" w:rsidRDefault="002A7C65">
                    <w:pPr>
                      <w:pStyle w:val="Bibliography"/>
                      <w:rPr>
                        <w:noProof/>
                      </w:rPr>
                    </w:pPr>
                    <w:r>
                      <w:rPr>
                        <w:noProof/>
                      </w:rPr>
                      <w:t>Adafruit, “Adafruit 1733 datasheet,” Adafruit, [Online]. Available: https://media.digikey.com/pdf/Data%20Sheets/Adafruit%20PDFs/1733_Web.pdf. [Accessed 14 April 2022].</w:t>
                    </w:r>
                  </w:p>
                </w:tc>
              </w:tr>
              <w:tr w:rsidR="002A7C65" w14:paraId="141659A4" w14:textId="77777777">
                <w:trPr>
                  <w:divId w:val="2008317342"/>
                  <w:tblCellSpacing w:w="15" w:type="dxa"/>
                </w:trPr>
                <w:tc>
                  <w:tcPr>
                    <w:tcW w:w="50" w:type="pct"/>
                    <w:hideMark/>
                  </w:tcPr>
                  <w:p w14:paraId="3B1CCD75" w14:textId="77777777" w:rsidR="002A7C65" w:rsidRDefault="002A7C65">
                    <w:pPr>
                      <w:pStyle w:val="Bibliography"/>
                      <w:rPr>
                        <w:noProof/>
                      </w:rPr>
                    </w:pPr>
                    <w:r>
                      <w:rPr>
                        <w:noProof/>
                      </w:rPr>
                      <w:t xml:space="preserve">[17] </w:t>
                    </w:r>
                  </w:p>
                </w:tc>
                <w:tc>
                  <w:tcPr>
                    <w:tcW w:w="0" w:type="auto"/>
                    <w:hideMark/>
                  </w:tcPr>
                  <w:p w14:paraId="5B02C397" w14:textId="77777777" w:rsidR="002A7C65" w:rsidRDefault="002A7C65">
                    <w:pPr>
                      <w:pStyle w:val="Bibliography"/>
                      <w:rPr>
                        <w:noProof/>
                      </w:rPr>
                    </w:pPr>
                    <w:r>
                      <w:rPr>
                        <w:noProof/>
                      </w:rPr>
                      <w:t>Polycase, “What is a PLC,” Poly case, 10 September 2021. [Online]. Available: https://www.polycase.com/techtalk/electronics-tips/what-is-a-programmable-logic-controller.html#:~:text=A%20programmable%20logic%20controller%20is,internal%20logic%20programmed%20into%20it.. [Accessed 14 April 2022].</w:t>
                    </w:r>
                  </w:p>
                </w:tc>
              </w:tr>
              <w:tr w:rsidR="002A7C65" w14:paraId="35BF1992" w14:textId="77777777">
                <w:trPr>
                  <w:divId w:val="2008317342"/>
                  <w:tblCellSpacing w:w="15" w:type="dxa"/>
                </w:trPr>
                <w:tc>
                  <w:tcPr>
                    <w:tcW w:w="50" w:type="pct"/>
                    <w:hideMark/>
                  </w:tcPr>
                  <w:p w14:paraId="38799DA1" w14:textId="77777777" w:rsidR="002A7C65" w:rsidRDefault="002A7C65">
                    <w:pPr>
                      <w:pStyle w:val="Bibliography"/>
                      <w:rPr>
                        <w:noProof/>
                      </w:rPr>
                    </w:pPr>
                    <w:r>
                      <w:rPr>
                        <w:noProof/>
                      </w:rPr>
                      <w:t xml:space="preserve">[18] </w:t>
                    </w:r>
                  </w:p>
                </w:tc>
                <w:tc>
                  <w:tcPr>
                    <w:tcW w:w="0" w:type="auto"/>
                    <w:hideMark/>
                  </w:tcPr>
                  <w:p w14:paraId="2CA0F40B" w14:textId="77777777" w:rsidR="002A7C65" w:rsidRDefault="002A7C65">
                    <w:pPr>
                      <w:pStyle w:val="Bibliography"/>
                      <w:rPr>
                        <w:noProof/>
                      </w:rPr>
                    </w:pPr>
                    <w:r>
                      <w:rPr>
                        <w:noProof/>
                      </w:rPr>
                      <w:t>Yworks, “yEd graph editor,” Y works, [Online]. Available: https://www.yworks.com/products/yed. [Accessed 22 April 2022].</w:t>
                    </w:r>
                  </w:p>
                </w:tc>
              </w:tr>
              <w:tr w:rsidR="002A7C65" w14:paraId="04733301" w14:textId="77777777">
                <w:trPr>
                  <w:divId w:val="2008317342"/>
                  <w:tblCellSpacing w:w="15" w:type="dxa"/>
                </w:trPr>
                <w:tc>
                  <w:tcPr>
                    <w:tcW w:w="50" w:type="pct"/>
                    <w:hideMark/>
                  </w:tcPr>
                  <w:p w14:paraId="7F44CC21" w14:textId="77777777" w:rsidR="002A7C65" w:rsidRDefault="002A7C65">
                    <w:pPr>
                      <w:pStyle w:val="Bibliography"/>
                      <w:rPr>
                        <w:noProof/>
                      </w:rPr>
                    </w:pPr>
                    <w:r>
                      <w:rPr>
                        <w:noProof/>
                      </w:rPr>
                      <w:t xml:space="preserve">[19] </w:t>
                    </w:r>
                  </w:p>
                </w:tc>
                <w:tc>
                  <w:tcPr>
                    <w:tcW w:w="0" w:type="auto"/>
                    <w:hideMark/>
                  </w:tcPr>
                  <w:p w14:paraId="0D5802E1" w14:textId="77777777" w:rsidR="002A7C65" w:rsidRDefault="002A7C65">
                    <w:pPr>
                      <w:pStyle w:val="Bibliography"/>
                      <w:rPr>
                        <w:noProof/>
                      </w:rPr>
                    </w:pPr>
                    <w:r>
                      <w:rPr>
                        <w:noProof/>
                      </w:rPr>
                      <w:t>L. Chart, “Lucid Chart,” Lucid Chart, [Online]. Available: https://lucid.app/documents#/dashboard. [Accessed 10 April 2022].</w:t>
                    </w:r>
                  </w:p>
                </w:tc>
              </w:tr>
              <w:tr w:rsidR="002A7C65" w14:paraId="00AE92FD" w14:textId="77777777">
                <w:trPr>
                  <w:divId w:val="2008317342"/>
                  <w:tblCellSpacing w:w="15" w:type="dxa"/>
                </w:trPr>
                <w:tc>
                  <w:tcPr>
                    <w:tcW w:w="50" w:type="pct"/>
                    <w:hideMark/>
                  </w:tcPr>
                  <w:p w14:paraId="527868DB" w14:textId="77777777" w:rsidR="002A7C65" w:rsidRDefault="002A7C65">
                    <w:pPr>
                      <w:pStyle w:val="Bibliography"/>
                      <w:rPr>
                        <w:noProof/>
                      </w:rPr>
                    </w:pPr>
                    <w:r>
                      <w:rPr>
                        <w:noProof/>
                      </w:rPr>
                      <w:t xml:space="preserve">[20] </w:t>
                    </w:r>
                  </w:p>
                </w:tc>
                <w:tc>
                  <w:tcPr>
                    <w:tcW w:w="0" w:type="auto"/>
                    <w:hideMark/>
                  </w:tcPr>
                  <w:p w14:paraId="705B7BF0" w14:textId="77777777" w:rsidR="002A7C65" w:rsidRDefault="002A7C65">
                    <w:pPr>
                      <w:pStyle w:val="Bibliography"/>
                      <w:rPr>
                        <w:noProof/>
                      </w:rPr>
                    </w:pPr>
                    <w:r>
                      <w:rPr>
                        <w:noProof/>
                      </w:rPr>
                      <w:t>R. Direct, “Siemens S7-1200,” Siemens, [Online]. Available: https://docs.rs-online.com/b537/0900766b80da904e.pdf. [Accessed 19 April 2022].</w:t>
                    </w:r>
                  </w:p>
                </w:tc>
              </w:tr>
              <w:tr w:rsidR="002A7C65" w14:paraId="49CB8280" w14:textId="77777777">
                <w:trPr>
                  <w:divId w:val="2008317342"/>
                  <w:tblCellSpacing w:w="15" w:type="dxa"/>
                </w:trPr>
                <w:tc>
                  <w:tcPr>
                    <w:tcW w:w="50" w:type="pct"/>
                    <w:hideMark/>
                  </w:tcPr>
                  <w:p w14:paraId="44499D7F" w14:textId="77777777" w:rsidR="002A7C65" w:rsidRDefault="002A7C65">
                    <w:pPr>
                      <w:pStyle w:val="Bibliography"/>
                      <w:rPr>
                        <w:noProof/>
                      </w:rPr>
                    </w:pPr>
                    <w:r>
                      <w:rPr>
                        <w:noProof/>
                      </w:rPr>
                      <w:t xml:space="preserve">[21] </w:t>
                    </w:r>
                  </w:p>
                </w:tc>
                <w:tc>
                  <w:tcPr>
                    <w:tcW w:w="0" w:type="auto"/>
                    <w:hideMark/>
                  </w:tcPr>
                  <w:p w14:paraId="572BE3B5" w14:textId="77777777" w:rsidR="002A7C65" w:rsidRDefault="002A7C65">
                    <w:pPr>
                      <w:pStyle w:val="Bibliography"/>
                      <w:rPr>
                        <w:noProof/>
                      </w:rPr>
                    </w:pPr>
                    <w:r>
                      <w:rPr>
                        <w:noProof/>
                      </w:rPr>
                      <w:t>R. Direct, “Mitsubish FX3s datasheet,” Mitsubishi, [Online]. Available: https://uk.rs-online.com/web/p/plcs-programmable-logic-controllers/1235960?cm_mmc=UK-PLA-DS3A-_-google-_-CSS_UK_EN_Automation_%26_Control_Gear_Whoop-_-PLCs+-+Programmable+Logic+Controllers_Whoop-_-1235960&amp;matchtype=&amp;pla-301409975738&amp;gclid=EAIaIQobChMI6NKB. [Accessed 19 April 2022].</w:t>
                    </w:r>
                  </w:p>
                </w:tc>
              </w:tr>
              <w:tr w:rsidR="002A7C65" w14:paraId="38A40F08" w14:textId="77777777">
                <w:trPr>
                  <w:divId w:val="2008317342"/>
                  <w:tblCellSpacing w:w="15" w:type="dxa"/>
                </w:trPr>
                <w:tc>
                  <w:tcPr>
                    <w:tcW w:w="50" w:type="pct"/>
                    <w:hideMark/>
                  </w:tcPr>
                  <w:p w14:paraId="1F5A49FC" w14:textId="77777777" w:rsidR="002A7C65" w:rsidRDefault="002A7C65">
                    <w:pPr>
                      <w:pStyle w:val="Bibliography"/>
                      <w:rPr>
                        <w:noProof/>
                      </w:rPr>
                    </w:pPr>
                    <w:r>
                      <w:rPr>
                        <w:noProof/>
                      </w:rPr>
                      <w:t xml:space="preserve">[22] </w:t>
                    </w:r>
                  </w:p>
                </w:tc>
                <w:tc>
                  <w:tcPr>
                    <w:tcW w:w="0" w:type="auto"/>
                    <w:hideMark/>
                  </w:tcPr>
                  <w:p w14:paraId="65D50816" w14:textId="77777777" w:rsidR="002A7C65" w:rsidRDefault="002A7C65">
                    <w:pPr>
                      <w:pStyle w:val="Bibliography"/>
                      <w:rPr>
                        <w:noProof/>
                      </w:rPr>
                    </w:pPr>
                    <w:r>
                      <w:rPr>
                        <w:noProof/>
                      </w:rPr>
                      <w:t>R. Direct, “RS PRO datasheet,” RS Direct, [Online]. Available: https://uk.rs-online.com/web/p/plcs-programmable-logic-controllers/9176361?cm_mmc=UK-PLA-DS3A-_-google-_-CSS_UK_EN_Automation_%26_Control_Gear_Whoop-_-PLCs+-+Programmable+Logic+Controllers_Whoop-_-9176361&amp;matchtype=&amp;pla-389938927863&amp;gclid=EAIaIQobChMI6NKB. [Accessed 19 April 2022].</w:t>
                    </w:r>
                  </w:p>
                </w:tc>
              </w:tr>
              <w:tr w:rsidR="002A7C65" w14:paraId="3383EC01" w14:textId="77777777">
                <w:trPr>
                  <w:divId w:val="2008317342"/>
                  <w:tblCellSpacing w:w="15" w:type="dxa"/>
                </w:trPr>
                <w:tc>
                  <w:tcPr>
                    <w:tcW w:w="50" w:type="pct"/>
                    <w:hideMark/>
                  </w:tcPr>
                  <w:p w14:paraId="08E173FC" w14:textId="77777777" w:rsidR="002A7C65" w:rsidRDefault="002A7C65">
                    <w:pPr>
                      <w:pStyle w:val="Bibliography"/>
                      <w:rPr>
                        <w:noProof/>
                      </w:rPr>
                    </w:pPr>
                    <w:r>
                      <w:rPr>
                        <w:noProof/>
                      </w:rPr>
                      <w:t xml:space="preserve">[23] </w:t>
                    </w:r>
                  </w:p>
                </w:tc>
                <w:tc>
                  <w:tcPr>
                    <w:tcW w:w="0" w:type="auto"/>
                    <w:hideMark/>
                  </w:tcPr>
                  <w:p w14:paraId="4C2B485D" w14:textId="77777777" w:rsidR="002A7C65" w:rsidRDefault="002A7C65">
                    <w:pPr>
                      <w:pStyle w:val="Bibliography"/>
                      <w:rPr>
                        <w:noProof/>
                      </w:rPr>
                    </w:pPr>
                    <w:r>
                      <w:rPr>
                        <w:noProof/>
                      </w:rPr>
                      <w:t>Fortinet, “Ethernet switching,” Fortinet, [Online]. Available: https://www.fortinet.com/resources/cyberglossary/what-is-ethernet-switching#:~:text=An%20Ethernet%20switch%20creates%20networks,Wi%2DFi%20for%20wireless%20connectivity.. [Accessed 20 April 2022].</w:t>
                    </w:r>
                  </w:p>
                </w:tc>
              </w:tr>
              <w:tr w:rsidR="002A7C65" w14:paraId="1C0A7485" w14:textId="77777777">
                <w:trPr>
                  <w:divId w:val="2008317342"/>
                  <w:tblCellSpacing w:w="15" w:type="dxa"/>
                </w:trPr>
                <w:tc>
                  <w:tcPr>
                    <w:tcW w:w="50" w:type="pct"/>
                    <w:hideMark/>
                  </w:tcPr>
                  <w:p w14:paraId="6701C27F" w14:textId="77777777" w:rsidR="002A7C65" w:rsidRDefault="002A7C65">
                    <w:pPr>
                      <w:pStyle w:val="Bibliography"/>
                      <w:rPr>
                        <w:noProof/>
                      </w:rPr>
                    </w:pPr>
                    <w:r>
                      <w:rPr>
                        <w:noProof/>
                      </w:rPr>
                      <w:t xml:space="preserve">[24] </w:t>
                    </w:r>
                  </w:p>
                </w:tc>
                <w:tc>
                  <w:tcPr>
                    <w:tcW w:w="0" w:type="auto"/>
                    <w:hideMark/>
                  </w:tcPr>
                  <w:p w14:paraId="498F5DB3" w14:textId="77777777" w:rsidR="002A7C65" w:rsidRDefault="002A7C65">
                    <w:pPr>
                      <w:pStyle w:val="Bibliography"/>
                      <w:rPr>
                        <w:noProof/>
                      </w:rPr>
                    </w:pPr>
                    <w:r>
                      <w:rPr>
                        <w:noProof/>
                      </w:rPr>
                      <w:t>A. 24, “Automation 24,” Siemens, [Online]. Available: https://www.automation24.co.uk/simatic-basic-panel-siemens-ktp700-basic-pn-6av2123-2gb03-0ax0. [Accessed 20 April 2022].</w:t>
                    </w:r>
                  </w:p>
                </w:tc>
              </w:tr>
              <w:tr w:rsidR="002A7C65" w14:paraId="61135549" w14:textId="77777777">
                <w:trPr>
                  <w:divId w:val="2008317342"/>
                  <w:tblCellSpacing w:w="15" w:type="dxa"/>
                </w:trPr>
                <w:tc>
                  <w:tcPr>
                    <w:tcW w:w="50" w:type="pct"/>
                    <w:hideMark/>
                  </w:tcPr>
                  <w:p w14:paraId="5824D9A6" w14:textId="77777777" w:rsidR="002A7C65" w:rsidRDefault="002A7C65">
                    <w:pPr>
                      <w:pStyle w:val="Bibliography"/>
                      <w:rPr>
                        <w:noProof/>
                      </w:rPr>
                    </w:pPr>
                    <w:r>
                      <w:rPr>
                        <w:noProof/>
                      </w:rPr>
                      <w:t xml:space="preserve">[25] </w:t>
                    </w:r>
                  </w:p>
                </w:tc>
                <w:tc>
                  <w:tcPr>
                    <w:tcW w:w="0" w:type="auto"/>
                    <w:hideMark/>
                  </w:tcPr>
                  <w:p w14:paraId="18BE8C26" w14:textId="77777777" w:rsidR="002A7C65" w:rsidRDefault="002A7C65">
                    <w:pPr>
                      <w:pStyle w:val="Bibliography"/>
                      <w:rPr>
                        <w:noProof/>
                      </w:rPr>
                    </w:pPr>
                    <w:r>
                      <w:rPr>
                        <w:noProof/>
                      </w:rPr>
                      <w:t>T. Range, “32L Storage Box,” The Range, [Online]. Available: https://www.therange.co.uk/household/storage/plastic-storage-boxes-and-bags/wham-plastic-storage-box#265928. [Accessed 23 April 2022].</w:t>
                    </w:r>
                  </w:p>
                </w:tc>
              </w:tr>
              <w:tr w:rsidR="002A7C65" w14:paraId="657D6825" w14:textId="77777777">
                <w:trPr>
                  <w:divId w:val="2008317342"/>
                  <w:tblCellSpacing w:w="15" w:type="dxa"/>
                </w:trPr>
                <w:tc>
                  <w:tcPr>
                    <w:tcW w:w="50" w:type="pct"/>
                    <w:hideMark/>
                  </w:tcPr>
                  <w:p w14:paraId="3DBBB64C" w14:textId="77777777" w:rsidR="002A7C65" w:rsidRDefault="002A7C65">
                    <w:pPr>
                      <w:pStyle w:val="Bibliography"/>
                      <w:rPr>
                        <w:noProof/>
                      </w:rPr>
                    </w:pPr>
                    <w:r>
                      <w:rPr>
                        <w:noProof/>
                      </w:rPr>
                      <w:t>[2</w:t>
                    </w:r>
                    <w:r>
                      <w:rPr>
                        <w:noProof/>
                      </w:rPr>
                      <w:lastRenderedPageBreak/>
                      <w:t xml:space="preserve">6] </w:t>
                    </w:r>
                  </w:p>
                </w:tc>
                <w:tc>
                  <w:tcPr>
                    <w:tcW w:w="0" w:type="auto"/>
                    <w:hideMark/>
                  </w:tcPr>
                  <w:p w14:paraId="654D6736" w14:textId="77777777" w:rsidR="002A7C65" w:rsidRDefault="002A7C65">
                    <w:pPr>
                      <w:pStyle w:val="Bibliography"/>
                      <w:rPr>
                        <w:noProof/>
                      </w:rPr>
                    </w:pPr>
                    <w:r>
                      <w:rPr>
                        <w:noProof/>
                      </w:rPr>
                      <w:lastRenderedPageBreak/>
                      <w:t>eFoam, “eFoam,” eFoam, [Online]. Available: https://www.efoam.co.uk/pre-cubed-packaging-</w:t>
                    </w:r>
                    <w:r>
                      <w:rPr>
                        <w:noProof/>
                      </w:rPr>
                      <w:lastRenderedPageBreak/>
                      <w:t>foam.php?gclid=EAIaIQobChMIndvsp_iq9wIVzLTtCh3M2w8xEAQYASABEgINh_D_BwE. [Accessed 23 April 2022].</w:t>
                    </w:r>
                  </w:p>
                </w:tc>
              </w:tr>
              <w:tr w:rsidR="002A7C65" w14:paraId="74CB5184" w14:textId="77777777">
                <w:trPr>
                  <w:divId w:val="2008317342"/>
                  <w:tblCellSpacing w:w="15" w:type="dxa"/>
                </w:trPr>
                <w:tc>
                  <w:tcPr>
                    <w:tcW w:w="50" w:type="pct"/>
                    <w:hideMark/>
                  </w:tcPr>
                  <w:p w14:paraId="17113201" w14:textId="77777777" w:rsidR="002A7C65" w:rsidRDefault="002A7C65">
                    <w:pPr>
                      <w:pStyle w:val="Bibliography"/>
                      <w:rPr>
                        <w:noProof/>
                      </w:rPr>
                    </w:pPr>
                    <w:r>
                      <w:rPr>
                        <w:noProof/>
                      </w:rPr>
                      <w:lastRenderedPageBreak/>
                      <w:t xml:space="preserve">[27] </w:t>
                    </w:r>
                  </w:p>
                </w:tc>
                <w:tc>
                  <w:tcPr>
                    <w:tcW w:w="0" w:type="auto"/>
                    <w:hideMark/>
                  </w:tcPr>
                  <w:p w14:paraId="09B80CAF" w14:textId="77777777" w:rsidR="002A7C65" w:rsidRDefault="002A7C65">
                    <w:pPr>
                      <w:pStyle w:val="Bibliography"/>
                      <w:rPr>
                        <w:noProof/>
                      </w:rPr>
                    </w:pPr>
                    <w:r>
                      <w:rPr>
                        <w:noProof/>
                      </w:rPr>
                      <w:t>G. Hill, “Portable surf forecaster,” 28 April 2022. [Online]. Available: https://eur01.safelinks.protection.outlook.com/?url=https%3A%2F%2Fyoutu.be%2Fv41tNWCgOqs&amp;data=05%7C01%7C1603326%40student.uwtsd.ac.uk%7C767b59ad02074219e3f008da28f5193a%7C4e0f11f9046e45059cb8db2152311e21%7C0%7C0%7C637867330518257268%7CUnknown%7CTWFpbGZsb3.</w:t>
                    </w:r>
                  </w:p>
                </w:tc>
              </w:tr>
              <w:tr w:rsidR="002A7C65" w14:paraId="35A117A3" w14:textId="77777777">
                <w:trPr>
                  <w:divId w:val="2008317342"/>
                  <w:tblCellSpacing w:w="15" w:type="dxa"/>
                </w:trPr>
                <w:tc>
                  <w:tcPr>
                    <w:tcW w:w="50" w:type="pct"/>
                    <w:hideMark/>
                  </w:tcPr>
                  <w:p w14:paraId="37031AC8" w14:textId="77777777" w:rsidR="002A7C65" w:rsidRDefault="002A7C65">
                    <w:pPr>
                      <w:pStyle w:val="Bibliography"/>
                      <w:rPr>
                        <w:noProof/>
                      </w:rPr>
                    </w:pPr>
                    <w:r>
                      <w:rPr>
                        <w:noProof/>
                      </w:rPr>
                      <w:t xml:space="preserve">[28] </w:t>
                    </w:r>
                  </w:p>
                </w:tc>
                <w:tc>
                  <w:tcPr>
                    <w:tcW w:w="0" w:type="auto"/>
                    <w:hideMark/>
                  </w:tcPr>
                  <w:p w14:paraId="0D273ECE" w14:textId="77777777" w:rsidR="002A7C65" w:rsidRDefault="002A7C65">
                    <w:pPr>
                      <w:pStyle w:val="Bibliography"/>
                      <w:rPr>
                        <w:noProof/>
                      </w:rPr>
                    </w:pPr>
                    <w:r>
                      <w:rPr>
                        <w:noProof/>
                      </w:rPr>
                      <w:t>C. Borg, “Surfline,” Surfline, 17th May 2017. [Online]. Available: https://www.surfline.com/surf-news/the-importance-of-swell-period/1555. [Accessed Thursday 17th February 2022].</w:t>
                    </w:r>
                  </w:p>
                </w:tc>
              </w:tr>
              <w:tr w:rsidR="002A7C65" w14:paraId="69926356" w14:textId="77777777">
                <w:trPr>
                  <w:divId w:val="2008317342"/>
                  <w:tblCellSpacing w:w="15" w:type="dxa"/>
                </w:trPr>
                <w:tc>
                  <w:tcPr>
                    <w:tcW w:w="50" w:type="pct"/>
                    <w:hideMark/>
                  </w:tcPr>
                  <w:p w14:paraId="0014A7E7" w14:textId="77777777" w:rsidR="002A7C65" w:rsidRDefault="002A7C65">
                    <w:pPr>
                      <w:pStyle w:val="Bibliography"/>
                      <w:rPr>
                        <w:noProof/>
                      </w:rPr>
                    </w:pPr>
                    <w:r>
                      <w:rPr>
                        <w:noProof/>
                      </w:rPr>
                      <w:t xml:space="preserve">[29] </w:t>
                    </w:r>
                  </w:p>
                </w:tc>
                <w:tc>
                  <w:tcPr>
                    <w:tcW w:w="0" w:type="auto"/>
                    <w:hideMark/>
                  </w:tcPr>
                  <w:p w14:paraId="3379FAAC" w14:textId="77777777" w:rsidR="002A7C65" w:rsidRDefault="002A7C65">
                    <w:pPr>
                      <w:pStyle w:val="Bibliography"/>
                      <w:rPr>
                        <w:noProof/>
                      </w:rPr>
                    </w:pPr>
                    <w:r>
                      <w:rPr>
                        <w:noProof/>
                      </w:rPr>
                      <w:t>E. P. Focus, “What is a PLC system,” ElProCus, 2013. [Online]. Available: https://www.elprocus.com/programmable-logic-controllers-and-types-of-plcs/#:~:text=Small%20PLC%20is%20a%20mini,%2C%20counters%2C%20timers%2C%20etc.. [Accessed Friday 07 January 2022].</w:t>
                    </w:r>
                  </w:p>
                </w:tc>
              </w:tr>
            </w:tbl>
            <w:p w14:paraId="2FF9D354" w14:textId="77777777" w:rsidR="002A7C65" w:rsidRDefault="002A7C65">
              <w:pPr>
                <w:divId w:val="2008317342"/>
                <w:rPr>
                  <w:noProof/>
                </w:rPr>
              </w:pPr>
            </w:p>
            <w:p w14:paraId="186342CF" w14:textId="77777777" w:rsidR="008D1497" w:rsidRDefault="008D1497">
              <w:r w:rsidRPr="00C129B3">
                <w:rPr>
                  <w:rFonts w:asciiTheme="minorHAnsi" w:hAnsiTheme="minorHAnsi" w:cstheme="minorHAnsi"/>
                  <w:b/>
                  <w:bCs/>
                  <w:noProof/>
                </w:rPr>
                <w:fldChar w:fldCharType="end"/>
              </w:r>
            </w:p>
          </w:sdtContent>
        </w:sdt>
      </w:sdtContent>
    </w:sdt>
    <w:p w14:paraId="3306C70E" w14:textId="77777777" w:rsidR="008D1497" w:rsidRPr="00072797" w:rsidRDefault="008D1497" w:rsidP="00072797">
      <w:pPr>
        <w:pStyle w:val="ListParagraph"/>
        <w:ind w:left="360"/>
      </w:pPr>
    </w:p>
    <w:p w14:paraId="260F4558" w14:textId="77777777" w:rsidR="00A83930" w:rsidRDefault="00A83930" w:rsidP="00A83930"/>
    <w:p w14:paraId="32E411F8" w14:textId="77777777" w:rsidR="00A83930" w:rsidRDefault="00A83930" w:rsidP="00A83930"/>
    <w:p w14:paraId="72921821" w14:textId="77777777" w:rsidR="00A83930" w:rsidRPr="00A83930" w:rsidRDefault="00A83930" w:rsidP="00A83930"/>
    <w:p w14:paraId="69B49D4D" w14:textId="77777777" w:rsidR="000C0AF4" w:rsidRDefault="000C0AF4" w:rsidP="000C0AF4"/>
    <w:p w14:paraId="510381CA" w14:textId="77777777" w:rsidR="000C0AF4" w:rsidRPr="000C0AF4" w:rsidRDefault="000C0AF4" w:rsidP="000C0AF4"/>
    <w:p w14:paraId="0E971507" w14:textId="77777777" w:rsidR="005C1458" w:rsidRPr="005C1458" w:rsidRDefault="005C1458" w:rsidP="005C1458">
      <w:pPr>
        <w:rPr>
          <w:rFonts w:asciiTheme="minorHAnsi" w:hAnsiTheme="minorHAnsi"/>
          <w:color w:val="000000" w:themeColor="text1"/>
          <w:szCs w:val="18"/>
        </w:rPr>
      </w:pPr>
    </w:p>
    <w:p w14:paraId="550E5D92" w14:textId="77777777" w:rsidR="005946B6" w:rsidRDefault="005946B6"/>
    <w:sectPr w:rsidR="005946B6" w:rsidSect="00362E0C">
      <w:footerReference w:type="default" r:id="rId95"/>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6BD9B5B" w14:textId="77777777" w:rsidR="002F2067" w:rsidRDefault="002F2067" w:rsidP="002F2067">
      <w:r>
        <w:separator/>
      </w:r>
    </w:p>
  </w:endnote>
  <w:endnote w:type="continuationSeparator" w:id="0">
    <w:p w14:paraId="5A3CADFD" w14:textId="77777777" w:rsidR="002F2067" w:rsidRDefault="002F2067" w:rsidP="002F206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Tahoma">
    <w:panose1 w:val="020B0604030504040204"/>
    <w:charset w:val="00"/>
    <w:family w:val="swiss"/>
    <w:pitch w:val="variable"/>
    <w:sig w:usb0="E1002EFF" w:usb1="C000605B" w:usb2="00000029" w:usb3="00000000" w:csb0="000101FF" w:csb1="00000000"/>
  </w:font>
  <w:font w:name="MS Mincho">
    <w:altName w:val="MS Mincho"/>
    <w:panose1 w:val="02020609040205080304"/>
    <w:charset w:val="80"/>
    <w:family w:val="modern"/>
    <w:pitch w:val="fixed"/>
    <w:sig w:usb0="E00002FF" w:usb1="6AC7FDFB" w:usb2="08000012" w:usb3="00000000" w:csb0="0002009F" w:csb1="00000000"/>
  </w:font>
  <w:font w:name="Cambria Math">
    <w:panose1 w:val="02040503050406030204"/>
    <w:charset w:val="00"/>
    <w:family w:val="roman"/>
    <w:pitch w:val="variable"/>
    <w:sig w:usb0="E00006FF" w:usb1="420024FF" w:usb2="02000000" w:usb3="00000000" w:csb0="0000019F" w:csb1="00000000"/>
  </w:font>
  <w:font w:name="Verdana">
    <w:panose1 w:val="020B0604030504040204"/>
    <w:charset w:val="00"/>
    <w:family w:val="swiss"/>
    <w:pitch w:val="variable"/>
    <w:sig w:usb0="A00006FF" w:usb1="4000205B" w:usb2="0000001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DC2F237" w14:textId="1FAD6079" w:rsidR="00362E0C" w:rsidRDefault="00362E0C">
    <w:pPr>
      <w:pStyle w:val="Footer"/>
      <w:jc w:val="right"/>
    </w:pPr>
  </w:p>
  <w:p w14:paraId="75C3C8AB" w14:textId="77777777" w:rsidR="00362E0C" w:rsidRDefault="00362E0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80874301"/>
      <w:docPartObj>
        <w:docPartGallery w:val="Page Numbers (Bottom of Page)"/>
        <w:docPartUnique/>
      </w:docPartObj>
    </w:sdtPr>
    <w:sdtEndPr>
      <w:rPr>
        <w:noProof/>
      </w:rPr>
    </w:sdtEndPr>
    <w:sdtContent>
      <w:p w14:paraId="7DBD7A5E" w14:textId="77777777" w:rsidR="00362E0C" w:rsidRDefault="00362E0C">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90C582A" w14:textId="77777777" w:rsidR="00362E0C" w:rsidRDefault="00362E0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6A99F5F" w14:textId="77777777" w:rsidR="002F2067" w:rsidRDefault="002F2067" w:rsidP="002F2067">
      <w:r>
        <w:separator/>
      </w:r>
    </w:p>
  </w:footnote>
  <w:footnote w:type="continuationSeparator" w:id="0">
    <w:p w14:paraId="5EF16CF0" w14:textId="77777777" w:rsidR="002F2067" w:rsidRDefault="002F2067" w:rsidP="002F206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137E9F"/>
    <w:multiLevelType w:val="multilevel"/>
    <w:tmpl w:val="EA60F1E6"/>
    <w:lvl w:ilvl="0">
      <w:start w:val="3"/>
      <w:numFmt w:val="decimal"/>
      <w:lvlText w:val="%1"/>
      <w:lvlJc w:val="left"/>
      <w:pPr>
        <w:ind w:left="360" w:hanging="360"/>
      </w:pPr>
      <w:rPr>
        <w:rFonts w:hint="default"/>
      </w:rPr>
    </w:lvl>
    <w:lvl w:ilvl="1">
      <w:start w:val="2"/>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 w15:restartNumberingAfterBreak="0">
    <w:nsid w:val="0ED8347A"/>
    <w:multiLevelType w:val="hybridMultilevel"/>
    <w:tmpl w:val="CBBED5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3012F98"/>
    <w:multiLevelType w:val="hybridMultilevel"/>
    <w:tmpl w:val="4AA8675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B0D01CA"/>
    <w:multiLevelType w:val="hybridMultilevel"/>
    <w:tmpl w:val="A6269E0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 w15:restartNumberingAfterBreak="0">
    <w:nsid w:val="1C2B5B64"/>
    <w:multiLevelType w:val="multilevel"/>
    <w:tmpl w:val="79F2A352"/>
    <w:lvl w:ilvl="0">
      <w:start w:val="1"/>
      <w:numFmt w:val="decimal"/>
      <w:lvlText w:val="%1."/>
      <w:lvlJc w:val="left"/>
      <w:pPr>
        <w:ind w:left="360" w:hanging="360"/>
      </w:pPr>
      <w:rPr>
        <w:rFonts w:hint="default"/>
      </w:rPr>
    </w:lvl>
    <w:lvl w:ilvl="1">
      <w:start w:val="1"/>
      <w:numFmt w:val="decimal"/>
      <w:isLgl/>
      <w:lvlText w:val="%1.%2"/>
      <w:lvlJc w:val="left"/>
      <w:pPr>
        <w:ind w:left="360" w:hanging="36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720" w:hanging="72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080" w:hanging="108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440" w:hanging="1440"/>
      </w:pPr>
      <w:rPr>
        <w:rFonts w:hint="default"/>
      </w:rPr>
    </w:lvl>
    <w:lvl w:ilvl="8">
      <w:start w:val="1"/>
      <w:numFmt w:val="decimal"/>
      <w:isLgl/>
      <w:lvlText w:val="%1.%2.%3.%4.%5.%6.%7.%8.%9"/>
      <w:lvlJc w:val="left"/>
      <w:pPr>
        <w:ind w:left="1800" w:hanging="1800"/>
      </w:pPr>
      <w:rPr>
        <w:rFonts w:hint="default"/>
      </w:rPr>
    </w:lvl>
  </w:abstractNum>
  <w:abstractNum w:abstractNumId="5" w15:restartNumberingAfterBreak="0">
    <w:nsid w:val="21044748"/>
    <w:multiLevelType w:val="multilevel"/>
    <w:tmpl w:val="8BDAC6D8"/>
    <w:lvl w:ilvl="0">
      <w:start w:val="2"/>
      <w:numFmt w:val="decimal"/>
      <w:lvlText w:val="%1"/>
      <w:lvlJc w:val="left"/>
      <w:pPr>
        <w:ind w:left="480" w:hanging="480"/>
      </w:pPr>
      <w:rPr>
        <w:rFonts w:hint="default"/>
      </w:rPr>
    </w:lvl>
    <w:lvl w:ilvl="1">
      <w:start w:val="5"/>
      <w:numFmt w:val="decimal"/>
      <w:lvlText w:val="%1.%2"/>
      <w:lvlJc w:val="left"/>
      <w:pPr>
        <w:ind w:left="480" w:hanging="48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6" w15:restartNumberingAfterBreak="0">
    <w:nsid w:val="27093BBC"/>
    <w:multiLevelType w:val="multilevel"/>
    <w:tmpl w:val="95D80F80"/>
    <w:lvl w:ilvl="0">
      <w:start w:val="2"/>
      <w:numFmt w:val="decimal"/>
      <w:lvlText w:val="%1"/>
      <w:lvlJc w:val="left"/>
      <w:pPr>
        <w:ind w:left="480" w:hanging="480"/>
      </w:pPr>
      <w:rPr>
        <w:rFonts w:hint="default"/>
      </w:rPr>
    </w:lvl>
    <w:lvl w:ilvl="1">
      <w:start w:val="5"/>
      <w:numFmt w:val="decimal"/>
      <w:lvlText w:val="%1.%2"/>
      <w:lvlJc w:val="left"/>
      <w:pPr>
        <w:ind w:left="480" w:hanging="48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7" w15:restartNumberingAfterBreak="0">
    <w:nsid w:val="28101B16"/>
    <w:multiLevelType w:val="hybridMultilevel"/>
    <w:tmpl w:val="A79CAB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98F1068"/>
    <w:multiLevelType w:val="hybridMultilevel"/>
    <w:tmpl w:val="2916B66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D5B4409"/>
    <w:multiLevelType w:val="hybridMultilevel"/>
    <w:tmpl w:val="7E1C7E4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DC50B23"/>
    <w:multiLevelType w:val="hybridMultilevel"/>
    <w:tmpl w:val="F962D9D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82362E1"/>
    <w:multiLevelType w:val="hybridMultilevel"/>
    <w:tmpl w:val="26026A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4025411"/>
    <w:multiLevelType w:val="hybridMultilevel"/>
    <w:tmpl w:val="8AA696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8006A1C"/>
    <w:multiLevelType w:val="multilevel"/>
    <w:tmpl w:val="0EE60552"/>
    <w:lvl w:ilvl="0">
      <w:start w:val="2"/>
      <w:numFmt w:val="decimal"/>
      <w:lvlText w:val="%1"/>
      <w:lvlJc w:val="left"/>
      <w:pPr>
        <w:ind w:left="360" w:hanging="360"/>
      </w:pPr>
      <w:rPr>
        <w:rFonts w:hint="default"/>
      </w:rPr>
    </w:lvl>
    <w:lvl w:ilvl="1">
      <w:start w:val="4"/>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4" w15:restartNumberingAfterBreak="0">
    <w:nsid w:val="4B013777"/>
    <w:multiLevelType w:val="hybridMultilevel"/>
    <w:tmpl w:val="0CA8EA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C6165E4"/>
    <w:multiLevelType w:val="hybridMultilevel"/>
    <w:tmpl w:val="CF663AB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E623BEC"/>
    <w:multiLevelType w:val="multilevel"/>
    <w:tmpl w:val="3E34B328"/>
    <w:lvl w:ilvl="0">
      <w:start w:val="3"/>
      <w:numFmt w:val="decimal"/>
      <w:lvlText w:val="%1"/>
      <w:lvlJc w:val="left"/>
      <w:pPr>
        <w:ind w:left="360" w:hanging="360"/>
      </w:pPr>
      <w:rPr>
        <w:rFonts w:hint="default"/>
      </w:rPr>
    </w:lvl>
    <w:lvl w:ilvl="1">
      <w:start w:val="6"/>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17" w15:restartNumberingAfterBreak="0">
    <w:nsid w:val="4F9851BF"/>
    <w:multiLevelType w:val="multilevel"/>
    <w:tmpl w:val="90047FAA"/>
    <w:lvl w:ilvl="0">
      <w:start w:val="4"/>
      <w:numFmt w:val="decimal"/>
      <w:lvlText w:val="%1"/>
      <w:lvlJc w:val="left"/>
      <w:pPr>
        <w:ind w:left="480" w:hanging="480"/>
      </w:pPr>
      <w:rPr>
        <w:rFonts w:hint="default"/>
      </w:rPr>
    </w:lvl>
    <w:lvl w:ilvl="1">
      <w:start w:val="1"/>
      <w:numFmt w:val="decimal"/>
      <w:lvlText w:val="%1.%2"/>
      <w:lvlJc w:val="left"/>
      <w:pPr>
        <w:ind w:left="480" w:hanging="480"/>
      </w:pPr>
      <w:rPr>
        <w:rFonts w:hint="default"/>
      </w:rPr>
    </w:lvl>
    <w:lvl w:ilvl="2">
      <w:start w:val="2"/>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8" w15:restartNumberingAfterBreak="0">
    <w:nsid w:val="527C2B1E"/>
    <w:multiLevelType w:val="multilevel"/>
    <w:tmpl w:val="D7021682"/>
    <w:lvl w:ilvl="0">
      <w:start w:val="2"/>
      <w:numFmt w:val="decimal"/>
      <w:lvlText w:val="%1"/>
      <w:lvlJc w:val="left"/>
      <w:pPr>
        <w:ind w:left="360" w:hanging="360"/>
      </w:pPr>
      <w:rPr>
        <w:rFonts w:hint="default"/>
      </w:rPr>
    </w:lvl>
    <w:lvl w:ilvl="1">
      <w:start w:val="3"/>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9" w15:restartNumberingAfterBreak="0">
    <w:nsid w:val="52E43F6B"/>
    <w:multiLevelType w:val="hybridMultilevel"/>
    <w:tmpl w:val="4BA697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71C25FC"/>
    <w:multiLevelType w:val="hybridMultilevel"/>
    <w:tmpl w:val="C720BF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DA54B2D"/>
    <w:multiLevelType w:val="hybridMultilevel"/>
    <w:tmpl w:val="71FE9A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0310C73"/>
    <w:multiLevelType w:val="hybridMultilevel"/>
    <w:tmpl w:val="8B84BB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1565971"/>
    <w:multiLevelType w:val="hybridMultilevel"/>
    <w:tmpl w:val="39166F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638A6576"/>
    <w:multiLevelType w:val="hybridMultilevel"/>
    <w:tmpl w:val="7C9AC2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694F45BA"/>
    <w:multiLevelType w:val="multilevel"/>
    <w:tmpl w:val="81E222A0"/>
    <w:lvl w:ilvl="0">
      <w:start w:val="3"/>
      <w:numFmt w:val="decimal"/>
      <w:lvlText w:val="%1"/>
      <w:lvlJc w:val="left"/>
      <w:pPr>
        <w:ind w:left="360" w:hanging="360"/>
      </w:pPr>
      <w:rPr>
        <w:rFonts w:hint="default"/>
      </w:rPr>
    </w:lvl>
    <w:lvl w:ilvl="1">
      <w:start w:val="2"/>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26" w15:restartNumberingAfterBreak="0">
    <w:nsid w:val="6B393DBF"/>
    <w:multiLevelType w:val="hybridMultilevel"/>
    <w:tmpl w:val="3CFE6FDC"/>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7" w15:restartNumberingAfterBreak="0">
    <w:nsid w:val="6F1D782B"/>
    <w:multiLevelType w:val="hybridMultilevel"/>
    <w:tmpl w:val="9D5C45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727308A8"/>
    <w:multiLevelType w:val="multilevel"/>
    <w:tmpl w:val="903A74E8"/>
    <w:lvl w:ilvl="0">
      <w:start w:val="2"/>
      <w:numFmt w:val="decimal"/>
      <w:lvlText w:val="%1"/>
      <w:lvlJc w:val="left"/>
      <w:pPr>
        <w:ind w:left="672" w:hanging="672"/>
      </w:pPr>
      <w:rPr>
        <w:rFonts w:hint="default"/>
      </w:rPr>
    </w:lvl>
    <w:lvl w:ilvl="1">
      <w:start w:val="1"/>
      <w:numFmt w:val="decimal"/>
      <w:lvlText w:val="%1.%2"/>
      <w:lvlJc w:val="left"/>
      <w:pPr>
        <w:ind w:left="1239" w:hanging="672"/>
      </w:pPr>
      <w:rPr>
        <w:rFonts w:hint="default"/>
      </w:rPr>
    </w:lvl>
    <w:lvl w:ilvl="2">
      <w:start w:val="3"/>
      <w:numFmt w:val="decimal"/>
      <w:lvlText w:val="%1.%2.%3"/>
      <w:lvlJc w:val="left"/>
      <w:pPr>
        <w:ind w:left="960" w:hanging="720"/>
      </w:pPr>
      <w:rPr>
        <w:rFonts w:hint="default"/>
      </w:rPr>
    </w:lvl>
    <w:lvl w:ilvl="3">
      <w:start w:val="2"/>
      <w:numFmt w:val="decimal"/>
      <w:lvlText w:val="%1.%2.%3.%4"/>
      <w:lvlJc w:val="left"/>
      <w:pPr>
        <w:ind w:left="1440" w:hanging="1080"/>
      </w:pPr>
      <w:rPr>
        <w:rFonts w:hint="default"/>
      </w:rPr>
    </w:lvl>
    <w:lvl w:ilvl="4">
      <w:start w:val="1"/>
      <w:numFmt w:val="decimal"/>
      <w:lvlText w:val="%1.%2.%3.%4.%5"/>
      <w:lvlJc w:val="left"/>
      <w:pPr>
        <w:ind w:left="1560" w:hanging="1080"/>
      </w:pPr>
      <w:rPr>
        <w:rFonts w:hint="default"/>
      </w:rPr>
    </w:lvl>
    <w:lvl w:ilvl="5">
      <w:start w:val="1"/>
      <w:numFmt w:val="decimal"/>
      <w:lvlText w:val="%1.%2.%3.%4.%5.%6"/>
      <w:lvlJc w:val="left"/>
      <w:pPr>
        <w:ind w:left="2040" w:hanging="1440"/>
      </w:pPr>
      <w:rPr>
        <w:rFonts w:hint="default"/>
      </w:rPr>
    </w:lvl>
    <w:lvl w:ilvl="6">
      <w:start w:val="1"/>
      <w:numFmt w:val="decimal"/>
      <w:lvlText w:val="%1.%2.%3.%4.%5.%6.%7"/>
      <w:lvlJc w:val="left"/>
      <w:pPr>
        <w:ind w:left="2160" w:hanging="1440"/>
      </w:pPr>
      <w:rPr>
        <w:rFonts w:hint="default"/>
      </w:rPr>
    </w:lvl>
    <w:lvl w:ilvl="7">
      <w:start w:val="1"/>
      <w:numFmt w:val="decimal"/>
      <w:lvlText w:val="%1.%2.%3.%4.%5.%6.%7.%8"/>
      <w:lvlJc w:val="left"/>
      <w:pPr>
        <w:ind w:left="2640" w:hanging="1800"/>
      </w:pPr>
      <w:rPr>
        <w:rFonts w:hint="default"/>
      </w:rPr>
    </w:lvl>
    <w:lvl w:ilvl="8">
      <w:start w:val="1"/>
      <w:numFmt w:val="decimal"/>
      <w:lvlText w:val="%1.%2.%3.%4.%5.%6.%7.%8.%9"/>
      <w:lvlJc w:val="left"/>
      <w:pPr>
        <w:ind w:left="2760" w:hanging="1800"/>
      </w:pPr>
      <w:rPr>
        <w:rFonts w:hint="default"/>
      </w:rPr>
    </w:lvl>
  </w:abstractNum>
  <w:abstractNum w:abstractNumId="29" w15:restartNumberingAfterBreak="0">
    <w:nsid w:val="757A0DEC"/>
    <w:multiLevelType w:val="hybridMultilevel"/>
    <w:tmpl w:val="8F54F6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7A4159CF"/>
    <w:multiLevelType w:val="hybridMultilevel"/>
    <w:tmpl w:val="32845E3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4"/>
  </w:num>
  <w:num w:numId="2">
    <w:abstractNumId w:val="3"/>
  </w:num>
  <w:num w:numId="3">
    <w:abstractNumId w:val="28"/>
  </w:num>
  <w:num w:numId="4">
    <w:abstractNumId w:val="20"/>
  </w:num>
  <w:num w:numId="5">
    <w:abstractNumId w:val="12"/>
  </w:num>
  <w:num w:numId="6">
    <w:abstractNumId w:val="7"/>
  </w:num>
  <w:num w:numId="7">
    <w:abstractNumId w:val="22"/>
  </w:num>
  <w:num w:numId="8">
    <w:abstractNumId w:val="19"/>
  </w:num>
  <w:num w:numId="9">
    <w:abstractNumId w:val="25"/>
  </w:num>
  <w:num w:numId="10">
    <w:abstractNumId w:val="17"/>
  </w:num>
  <w:num w:numId="11">
    <w:abstractNumId w:val="30"/>
  </w:num>
  <w:num w:numId="12">
    <w:abstractNumId w:val="24"/>
  </w:num>
  <w:num w:numId="13">
    <w:abstractNumId w:val="0"/>
  </w:num>
  <w:num w:numId="14">
    <w:abstractNumId w:val="18"/>
  </w:num>
  <w:num w:numId="15">
    <w:abstractNumId w:val="13"/>
  </w:num>
  <w:num w:numId="16">
    <w:abstractNumId w:val="6"/>
  </w:num>
  <w:num w:numId="17">
    <w:abstractNumId w:val="5"/>
  </w:num>
  <w:num w:numId="18">
    <w:abstractNumId w:val="29"/>
  </w:num>
  <w:num w:numId="19">
    <w:abstractNumId w:val="26"/>
  </w:num>
  <w:num w:numId="20">
    <w:abstractNumId w:val="16"/>
  </w:num>
  <w:num w:numId="21">
    <w:abstractNumId w:val="9"/>
  </w:num>
  <w:num w:numId="22">
    <w:abstractNumId w:val="2"/>
  </w:num>
  <w:num w:numId="23">
    <w:abstractNumId w:val="10"/>
  </w:num>
  <w:num w:numId="24">
    <w:abstractNumId w:val="15"/>
  </w:num>
  <w:num w:numId="25">
    <w:abstractNumId w:val="8"/>
  </w:num>
  <w:num w:numId="26">
    <w:abstractNumId w:val="21"/>
  </w:num>
  <w:num w:numId="27">
    <w:abstractNumId w:val="1"/>
  </w:num>
  <w:num w:numId="28">
    <w:abstractNumId w:val="23"/>
  </w:num>
  <w:num w:numId="29">
    <w:abstractNumId w:val="27"/>
  </w:num>
  <w:num w:numId="30">
    <w:abstractNumId w:val="14"/>
  </w:num>
  <w:num w:numId="31">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hdrShapeDefaults>
    <o:shapedefaults v:ext="edit" spidmax="7372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11B5B"/>
    <w:rsid w:val="0000242A"/>
    <w:rsid w:val="00002E27"/>
    <w:rsid w:val="00006CEB"/>
    <w:rsid w:val="00010D42"/>
    <w:rsid w:val="000116B0"/>
    <w:rsid w:val="0001494C"/>
    <w:rsid w:val="00024D6F"/>
    <w:rsid w:val="00026323"/>
    <w:rsid w:val="00026713"/>
    <w:rsid w:val="00027317"/>
    <w:rsid w:val="0003153C"/>
    <w:rsid w:val="00031A04"/>
    <w:rsid w:val="00033F32"/>
    <w:rsid w:val="00034253"/>
    <w:rsid w:val="00036A0B"/>
    <w:rsid w:val="000461A4"/>
    <w:rsid w:val="000470B2"/>
    <w:rsid w:val="000537D9"/>
    <w:rsid w:val="00056597"/>
    <w:rsid w:val="00061F01"/>
    <w:rsid w:val="000670AF"/>
    <w:rsid w:val="00072797"/>
    <w:rsid w:val="000774A8"/>
    <w:rsid w:val="00081A4E"/>
    <w:rsid w:val="00082530"/>
    <w:rsid w:val="00085B26"/>
    <w:rsid w:val="00097187"/>
    <w:rsid w:val="000A01FE"/>
    <w:rsid w:val="000A5232"/>
    <w:rsid w:val="000A537D"/>
    <w:rsid w:val="000A7020"/>
    <w:rsid w:val="000A728E"/>
    <w:rsid w:val="000B290D"/>
    <w:rsid w:val="000B353F"/>
    <w:rsid w:val="000B4A22"/>
    <w:rsid w:val="000C0AF4"/>
    <w:rsid w:val="000C18E0"/>
    <w:rsid w:val="000C36AF"/>
    <w:rsid w:val="000C6ABF"/>
    <w:rsid w:val="000D49AD"/>
    <w:rsid w:val="000D4CC7"/>
    <w:rsid w:val="000D6D78"/>
    <w:rsid w:val="000D7D9E"/>
    <w:rsid w:val="000E2505"/>
    <w:rsid w:val="000F6294"/>
    <w:rsid w:val="0010467E"/>
    <w:rsid w:val="00107A0F"/>
    <w:rsid w:val="0011530D"/>
    <w:rsid w:val="00116DDD"/>
    <w:rsid w:val="001213EC"/>
    <w:rsid w:val="001274DD"/>
    <w:rsid w:val="0012788C"/>
    <w:rsid w:val="00130E78"/>
    <w:rsid w:val="001332FB"/>
    <w:rsid w:val="001349EC"/>
    <w:rsid w:val="001373F1"/>
    <w:rsid w:val="00144547"/>
    <w:rsid w:val="001445D4"/>
    <w:rsid w:val="001461BC"/>
    <w:rsid w:val="00155497"/>
    <w:rsid w:val="001559DA"/>
    <w:rsid w:val="00161168"/>
    <w:rsid w:val="00164BEA"/>
    <w:rsid w:val="00172E15"/>
    <w:rsid w:val="00173C8D"/>
    <w:rsid w:val="0017710F"/>
    <w:rsid w:val="001800EC"/>
    <w:rsid w:val="001865BF"/>
    <w:rsid w:val="001876D9"/>
    <w:rsid w:val="00187A92"/>
    <w:rsid w:val="00187B3E"/>
    <w:rsid w:val="001901CE"/>
    <w:rsid w:val="0019360C"/>
    <w:rsid w:val="00193B1F"/>
    <w:rsid w:val="001A0972"/>
    <w:rsid w:val="001A14EB"/>
    <w:rsid w:val="001A5C80"/>
    <w:rsid w:val="001B264E"/>
    <w:rsid w:val="001B2E8B"/>
    <w:rsid w:val="001B4AB5"/>
    <w:rsid w:val="001C206C"/>
    <w:rsid w:val="001C44E4"/>
    <w:rsid w:val="001C6391"/>
    <w:rsid w:val="001C6DDE"/>
    <w:rsid w:val="001D109B"/>
    <w:rsid w:val="001D1702"/>
    <w:rsid w:val="001E269B"/>
    <w:rsid w:val="001E6B20"/>
    <w:rsid w:val="001E7B9D"/>
    <w:rsid w:val="001F135C"/>
    <w:rsid w:val="00200BF1"/>
    <w:rsid w:val="00202B21"/>
    <w:rsid w:val="002064BF"/>
    <w:rsid w:val="00211E56"/>
    <w:rsid w:val="00211F92"/>
    <w:rsid w:val="00216A43"/>
    <w:rsid w:val="002216D8"/>
    <w:rsid w:val="00224DFD"/>
    <w:rsid w:val="0022742B"/>
    <w:rsid w:val="002277DE"/>
    <w:rsid w:val="00230E14"/>
    <w:rsid w:val="00232C27"/>
    <w:rsid w:val="002373FD"/>
    <w:rsid w:val="0024085F"/>
    <w:rsid w:val="00241141"/>
    <w:rsid w:val="00241F9B"/>
    <w:rsid w:val="0024361E"/>
    <w:rsid w:val="00243911"/>
    <w:rsid w:val="0024406C"/>
    <w:rsid w:val="002540E2"/>
    <w:rsid w:val="00254D63"/>
    <w:rsid w:val="0026068D"/>
    <w:rsid w:val="00263121"/>
    <w:rsid w:val="00263A0C"/>
    <w:rsid w:val="00264272"/>
    <w:rsid w:val="00267F61"/>
    <w:rsid w:val="00274C88"/>
    <w:rsid w:val="00295923"/>
    <w:rsid w:val="002A4D35"/>
    <w:rsid w:val="002A6FF4"/>
    <w:rsid w:val="002A770D"/>
    <w:rsid w:val="002A7C65"/>
    <w:rsid w:val="002B2AA7"/>
    <w:rsid w:val="002C16C0"/>
    <w:rsid w:val="002C33F7"/>
    <w:rsid w:val="002C56BF"/>
    <w:rsid w:val="002C72FB"/>
    <w:rsid w:val="002E10DD"/>
    <w:rsid w:val="002E42C7"/>
    <w:rsid w:val="002E44C2"/>
    <w:rsid w:val="002F2067"/>
    <w:rsid w:val="002F6FA4"/>
    <w:rsid w:val="002F76DF"/>
    <w:rsid w:val="00300593"/>
    <w:rsid w:val="00302AC4"/>
    <w:rsid w:val="00311AE9"/>
    <w:rsid w:val="00312ACA"/>
    <w:rsid w:val="003144E7"/>
    <w:rsid w:val="00314706"/>
    <w:rsid w:val="003302BF"/>
    <w:rsid w:val="00332DA2"/>
    <w:rsid w:val="0033445F"/>
    <w:rsid w:val="00345B8C"/>
    <w:rsid w:val="003536D5"/>
    <w:rsid w:val="00362E0C"/>
    <w:rsid w:val="00363989"/>
    <w:rsid w:val="00363CF7"/>
    <w:rsid w:val="003678BD"/>
    <w:rsid w:val="0037229F"/>
    <w:rsid w:val="00385AFF"/>
    <w:rsid w:val="0039064C"/>
    <w:rsid w:val="00395B64"/>
    <w:rsid w:val="003A265E"/>
    <w:rsid w:val="003B019D"/>
    <w:rsid w:val="003B035F"/>
    <w:rsid w:val="003B2918"/>
    <w:rsid w:val="003B3A98"/>
    <w:rsid w:val="003B443E"/>
    <w:rsid w:val="003B44D9"/>
    <w:rsid w:val="003B67C3"/>
    <w:rsid w:val="003B7CB3"/>
    <w:rsid w:val="003C426E"/>
    <w:rsid w:val="003D0902"/>
    <w:rsid w:val="003D0D0F"/>
    <w:rsid w:val="003D3BFD"/>
    <w:rsid w:val="003E2008"/>
    <w:rsid w:val="003E60FF"/>
    <w:rsid w:val="003F2ED7"/>
    <w:rsid w:val="003F5928"/>
    <w:rsid w:val="003F73C9"/>
    <w:rsid w:val="003F7960"/>
    <w:rsid w:val="00401E6F"/>
    <w:rsid w:val="00401ED1"/>
    <w:rsid w:val="00411EAD"/>
    <w:rsid w:val="00425A9A"/>
    <w:rsid w:val="00426A84"/>
    <w:rsid w:val="00427F63"/>
    <w:rsid w:val="00437979"/>
    <w:rsid w:val="00441D85"/>
    <w:rsid w:val="00443B30"/>
    <w:rsid w:val="00450D30"/>
    <w:rsid w:val="0045564E"/>
    <w:rsid w:val="00457A41"/>
    <w:rsid w:val="00461D0A"/>
    <w:rsid w:val="00466169"/>
    <w:rsid w:val="0046706A"/>
    <w:rsid w:val="004713BA"/>
    <w:rsid w:val="00471671"/>
    <w:rsid w:val="00480040"/>
    <w:rsid w:val="0048019C"/>
    <w:rsid w:val="00480395"/>
    <w:rsid w:val="00480BA0"/>
    <w:rsid w:val="00481B4E"/>
    <w:rsid w:val="00484B5C"/>
    <w:rsid w:val="00487665"/>
    <w:rsid w:val="00491D87"/>
    <w:rsid w:val="00494BB3"/>
    <w:rsid w:val="004A1266"/>
    <w:rsid w:val="004A2A91"/>
    <w:rsid w:val="004A2C88"/>
    <w:rsid w:val="004A6EFB"/>
    <w:rsid w:val="004C08C3"/>
    <w:rsid w:val="004D033D"/>
    <w:rsid w:val="004E076F"/>
    <w:rsid w:val="004E190C"/>
    <w:rsid w:val="004E37BB"/>
    <w:rsid w:val="004E5BAE"/>
    <w:rsid w:val="004E76AB"/>
    <w:rsid w:val="004F769F"/>
    <w:rsid w:val="00501D0F"/>
    <w:rsid w:val="00505767"/>
    <w:rsid w:val="00511B5B"/>
    <w:rsid w:val="00512278"/>
    <w:rsid w:val="00517F78"/>
    <w:rsid w:val="00520962"/>
    <w:rsid w:val="00521FDF"/>
    <w:rsid w:val="00525872"/>
    <w:rsid w:val="00530FA1"/>
    <w:rsid w:val="0053140D"/>
    <w:rsid w:val="00531D33"/>
    <w:rsid w:val="00532E0D"/>
    <w:rsid w:val="00534CEE"/>
    <w:rsid w:val="00540C17"/>
    <w:rsid w:val="005430EB"/>
    <w:rsid w:val="0055405B"/>
    <w:rsid w:val="0056263B"/>
    <w:rsid w:val="00562685"/>
    <w:rsid w:val="00563851"/>
    <w:rsid w:val="005645D3"/>
    <w:rsid w:val="00576FC8"/>
    <w:rsid w:val="00584F2C"/>
    <w:rsid w:val="0058643D"/>
    <w:rsid w:val="005874B9"/>
    <w:rsid w:val="005946B6"/>
    <w:rsid w:val="00596136"/>
    <w:rsid w:val="00597CCB"/>
    <w:rsid w:val="005A5AE3"/>
    <w:rsid w:val="005B12A1"/>
    <w:rsid w:val="005B397C"/>
    <w:rsid w:val="005B4BAE"/>
    <w:rsid w:val="005B7A93"/>
    <w:rsid w:val="005B7B94"/>
    <w:rsid w:val="005C1458"/>
    <w:rsid w:val="005C38EC"/>
    <w:rsid w:val="005C48AD"/>
    <w:rsid w:val="005C7A02"/>
    <w:rsid w:val="005D0066"/>
    <w:rsid w:val="005D1722"/>
    <w:rsid w:val="005D1C23"/>
    <w:rsid w:val="005F0F90"/>
    <w:rsid w:val="005F316F"/>
    <w:rsid w:val="005F34A6"/>
    <w:rsid w:val="005F40B3"/>
    <w:rsid w:val="005F41A7"/>
    <w:rsid w:val="005F5284"/>
    <w:rsid w:val="005F72C3"/>
    <w:rsid w:val="00604965"/>
    <w:rsid w:val="006063F7"/>
    <w:rsid w:val="00610345"/>
    <w:rsid w:val="00614C0C"/>
    <w:rsid w:val="006247A0"/>
    <w:rsid w:val="0063061D"/>
    <w:rsid w:val="00631805"/>
    <w:rsid w:val="00634CC7"/>
    <w:rsid w:val="00637A48"/>
    <w:rsid w:val="00641808"/>
    <w:rsid w:val="00641E9F"/>
    <w:rsid w:val="006430EF"/>
    <w:rsid w:val="0064635D"/>
    <w:rsid w:val="006505C4"/>
    <w:rsid w:val="00650F73"/>
    <w:rsid w:val="00655C9A"/>
    <w:rsid w:val="00662C6A"/>
    <w:rsid w:val="00665DA6"/>
    <w:rsid w:val="006666D3"/>
    <w:rsid w:val="00683FEE"/>
    <w:rsid w:val="0068507F"/>
    <w:rsid w:val="0069004B"/>
    <w:rsid w:val="00690304"/>
    <w:rsid w:val="006A09AE"/>
    <w:rsid w:val="006A1690"/>
    <w:rsid w:val="006A417D"/>
    <w:rsid w:val="006B2801"/>
    <w:rsid w:val="006B7328"/>
    <w:rsid w:val="006D219A"/>
    <w:rsid w:val="006D4CFF"/>
    <w:rsid w:val="006D635E"/>
    <w:rsid w:val="006D7095"/>
    <w:rsid w:val="006E0982"/>
    <w:rsid w:val="006E1D6C"/>
    <w:rsid w:val="00716620"/>
    <w:rsid w:val="0072036E"/>
    <w:rsid w:val="00722811"/>
    <w:rsid w:val="00726733"/>
    <w:rsid w:val="00726915"/>
    <w:rsid w:val="00735A4F"/>
    <w:rsid w:val="00737049"/>
    <w:rsid w:val="00750351"/>
    <w:rsid w:val="007503C5"/>
    <w:rsid w:val="007568FB"/>
    <w:rsid w:val="00757F5E"/>
    <w:rsid w:val="00761FE8"/>
    <w:rsid w:val="00762D3B"/>
    <w:rsid w:val="00764D09"/>
    <w:rsid w:val="00770CB4"/>
    <w:rsid w:val="00775D90"/>
    <w:rsid w:val="00776386"/>
    <w:rsid w:val="0078315B"/>
    <w:rsid w:val="00797814"/>
    <w:rsid w:val="007A171F"/>
    <w:rsid w:val="007B1F6C"/>
    <w:rsid w:val="007B7B82"/>
    <w:rsid w:val="007C49BE"/>
    <w:rsid w:val="007C57B8"/>
    <w:rsid w:val="007D3072"/>
    <w:rsid w:val="007D374D"/>
    <w:rsid w:val="007D3EE9"/>
    <w:rsid w:val="007F0CA0"/>
    <w:rsid w:val="007F126B"/>
    <w:rsid w:val="007F22AF"/>
    <w:rsid w:val="007F2F24"/>
    <w:rsid w:val="007F3831"/>
    <w:rsid w:val="007F4435"/>
    <w:rsid w:val="007F60A4"/>
    <w:rsid w:val="00802C6A"/>
    <w:rsid w:val="008100DE"/>
    <w:rsid w:val="00817993"/>
    <w:rsid w:val="00821BEA"/>
    <w:rsid w:val="008345BC"/>
    <w:rsid w:val="008355B6"/>
    <w:rsid w:val="00843DD6"/>
    <w:rsid w:val="00843F2F"/>
    <w:rsid w:val="008441BA"/>
    <w:rsid w:val="008442B9"/>
    <w:rsid w:val="00846228"/>
    <w:rsid w:val="00853A67"/>
    <w:rsid w:val="0085460A"/>
    <w:rsid w:val="00854D46"/>
    <w:rsid w:val="00872875"/>
    <w:rsid w:val="00874D8A"/>
    <w:rsid w:val="00875C52"/>
    <w:rsid w:val="00876B39"/>
    <w:rsid w:val="00877278"/>
    <w:rsid w:val="008805CC"/>
    <w:rsid w:val="00881B9C"/>
    <w:rsid w:val="008A19A1"/>
    <w:rsid w:val="008A2FAE"/>
    <w:rsid w:val="008B04AC"/>
    <w:rsid w:val="008B6087"/>
    <w:rsid w:val="008B6E48"/>
    <w:rsid w:val="008C3E76"/>
    <w:rsid w:val="008C5190"/>
    <w:rsid w:val="008D0E96"/>
    <w:rsid w:val="008D1497"/>
    <w:rsid w:val="008E2EF0"/>
    <w:rsid w:val="008E32A1"/>
    <w:rsid w:val="008E4B2D"/>
    <w:rsid w:val="008E4D8D"/>
    <w:rsid w:val="008E4FEF"/>
    <w:rsid w:val="008E585C"/>
    <w:rsid w:val="008E688C"/>
    <w:rsid w:val="008E6F44"/>
    <w:rsid w:val="008E7267"/>
    <w:rsid w:val="008F06E2"/>
    <w:rsid w:val="008F09AB"/>
    <w:rsid w:val="008F679D"/>
    <w:rsid w:val="00900CCB"/>
    <w:rsid w:val="00904162"/>
    <w:rsid w:val="00907F53"/>
    <w:rsid w:val="00916147"/>
    <w:rsid w:val="009213C6"/>
    <w:rsid w:val="00923219"/>
    <w:rsid w:val="00933BDF"/>
    <w:rsid w:val="0094064F"/>
    <w:rsid w:val="00942908"/>
    <w:rsid w:val="0095057E"/>
    <w:rsid w:val="00951423"/>
    <w:rsid w:val="00952528"/>
    <w:rsid w:val="00964F12"/>
    <w:rsid w:val="00966F31"/>
    <w:rsid w:val="00977423"/>
    <w:rsid w:val="009803D9"/>
    <w:rsid w:val="00981D38"/>
    <w:rsid w:val="00991AE6"/>
    <w:rsid w:val="00995EA0"/>
    <w:rsid w:val="009A2087"/>
    <w:rsid w:val="009A58EE"/>
    <w:rsid w:val="009B3477"/>
    <w:rsid w:val="009B41A7"/>
    <w:rsid w:val="009C0C90"/>
    <w:rsid w:val="009C19D9"/>
    <w:rsid w:val="009C521C"/>
    <w:rsid w:val="009D01DD"/>
    <w:rsid w:val="009D22AE"/>
    <w:rsid w:val="009D25DF"/>
    <w:rsid w:val="009D2962"/>
    <w:rsid w:val="009D765B"/>
    <w:rsid w:val="009F06E8"/>
    <w:rsid w:val="009F0A7D"/>
    <w:rsid w:val="009F1F7B"/>
    <w:rsid w:val="009F6D44"/>
    <w:rsid w:val="00A0633C"/>
    <w:rsid w:val="00A111DD"/>
    <w:rsid w:val="00A12403"/>
    <w:rsid w:val="00A16CC2"/>
    <w:rsid w:val="00A22065"/>
    <w:rsid w:val="00A22266"/>
    <w:rsid w:val="00A23342"/>
    <w:rsid w:val="00A27496"/>
    <w:rsid w:val="00A30084"/>
    <w:rsid w:val="00A30462"/>
    <w:rsid w:val="00A30B2B"/>
    <w:rsid w:val="00A42978"/>
    <w:rsid w:val="00A42A11"/>
    <w:rsid w:val="00A564CA"/>
    <w:rsid w:val="00A66A02"/>
    <w:rsid w:val="00A67A4B"/>
    <w:rsid w:val="00A73994"/>
    <w:rsid w:val="00A83930"/>
    <w:rsid w:val="00A94183"/>
    <w:rsid w:val="00A94DA4"/>
    <w:rsid w:val="00A954C6"/>
    <w:rsid w:val="00AB2346"/>
    <w:rsid w:val="00AB399B"/>
    <w:rsid w:val="00AC091C"/>
    <w:rsid w:val="00AC5350"/>
    <w:rsid w:val="00AC5F0A"/>
    <w:rsid w:val="00AD1A6C"/>
    <w:rsid w:val="00AD6A3F"/>
    <w:rsid w:val="00AE0546"/>
    <w:rsid w:val="00AE0ADA"/>
    <w:rsid w:val="00AE1028"/>
    <w:rsid w:val="00AE3EA4"/>
    <w:rsid w:val="00AE7799"/>
    <w:rsid w:val="00AF11AE"/>
    <w:rsid w:val="00AF15D4"/>
    <w:rsid w:val="00AF1644"/>
    <w:rsid w:val="00AF3E73"/>
    <w:rsid w:val="00B048A0"/>
    <w:rsid w:val="00B05C0C"/>
    <w:rsid w:val="00B105BA"/>
    <w:rsid w:val="00B17013"/>
    <w:rsid w:val="00B23982"/>
    <w:rsid w:val="00B24905"/>
    <w:rsid w:val="00B252B8"/>
    <w:rsid w:val="00B33EAA"/>
    <w:rsid w:val="00B41A86"/>
    <w:rsid w:val="00B45559"/>
    <w:rsid w:val="00B47BD8"/>
    <w:rsid w:val="00B50CBD"/>
    <w:rsid w:val="00B52189"/>
    <w:rsid w:val="00B52489"/>
    <w:rsid w:val="00B54C23"/>
    <w:rsid w:val="00B55F0E"/>
    <w:rsid w:val="00B6216B"/>
    <w:rsid w:val="00B65512"/>
    <w:rsid w:val="00B72A49"/>
    <w:rsid w:val="00B73E4F"/>
    <w:rsid w:val="00B75272"/>
    <w:rsid w:val="00B7563A"/>
    <w:rsid w:val="00B8306B"/>
    <w:rsid w:val="00B909C2"/>
    <w:rsid w:val="00B96416"/>
    <w:rsid w:val="00BA05A0"/>
    <w:rsid w:val="00BA177E"/>
    <w:rsid w:val="00BA1EFD"/>
    <w:rsid w:val="00BA272B"/>
    <w:rsid w:val="00BA6714"/>
    <w:rsid w:val="00BB04FF"/>
    <w:rsid w:val="00BB19FC"/>
    <w:rsid w:val="00BB4132"/>
    <w:rsid w:val="00BB41CA"/>
    <w:rsid w:val="00BB5889"/>
    <w:rsid w:val="00BB5F87"/>
    <w:rsid w:val="00BB6EF5"/>
    <w:rsid w:val="00BC0D9A"/>
    <w:rsid w:val="00BC59E6"/>
    <w:rsid w:val="00BD4147"/>
    <w:rsid w:val="00BD6C11"/>
    <w:rsid w:val="00BE0BB2"/>
    <w:rsid w:val="00BE6ED8"/>
    <w:rsid w:val="00BF2ADA"/>
    <w:rsid w:val="00BF383E"/>
    <w:rsid w:val="00BF4A00"/>
    <w:rsid w:val="00BF7CF6"/>
    <w:rsid w:val="00C013D8"/>
    <w:rsid w:val="00C03B6A"/>
    <w:rsid w:val="00C03F1B"/>
    <w:rsid w:val="00C05CCB"/>
    <w:rsid w:val="00C06C2D"/>
    <w:rsid w:val="00C103E7"/>
    <w:rsid w:val="00C10EDE"/>
    <w:rsid w:val="00C129B3"/>
    <w:rsid w:val="00C203FC"/>
    <w:rsid w:val="00C23B25"/>
    <w:rsid w:val="00C263FE"/>
    <w:rsid w:val="00C27BEF"/>
    <w:rsid w:val="00C30744"/>
    <w:rsid w:val="00C30811"/>
    <w:rsid w:val="00C33D64"/>
    <w:rsid w:val="00C441A5"/>
    <w:rsid w:val="00C4433B"/>
    <w:rsid w:val="00C445AB"/>
    <w:rsid w:val="00C510A9"/>
    <w:rsid w:val="00C5268E"/>
    <w:rsid w:val="00C54B0B"/>
    <w:rsid w:val="00C574E7"/>
    <w:rsid w:val="00C64329"/>
    <w:rsid w:val="00C72DE6"/>
    <w:rsid w:val="00C74E5A"/>
    <w:rsid w:val="00C81AA7"/>
    <w:rsid w:val="00C8250A"/>
    <w:rsid w:val="00C941D6"/>
    <w:rsid w:val="00C9579B"/>
    <w:rsid w:val="00CA7179"/>
    <w:rsid w:val="00CB1705"/>
    <w:rsid w:val="00CC1C19"/>
    <w:rsid w:val="00CC4ED6"/>
    <w:rsid w:val="00CC544A"/>
    <w:rsid w:val="00CD349D"/>
    <w:rsid w:val="00CD6919"/>
    <w:rsid w:val="00CD6C5E"/>
    <w:rsid w:val="00CE3BA9"/>
    <w:rsid w:val="00CE6BDC"/>
    <w:rsid w:val="00CF5B2A"/>
    <w:rsid w:val="00D017ED"/>
    <w:rsid w:val="00D03379"/>
    <w:rsid w:val="00D04ABF"/>
    <w:rsid w:val="00D10EBA"/>
    <w:rsid w:val="00D1176B"/>
    <w:rsid w:val="00D26694"/>
    <w:rsid w:val="00D4023A"/>
    <w:rsid w:val="00D402A3"/>
    <w:rsid w:val="00D41F78"/>
    <w:rsid w:val="00D439AC"/>
    <w:rsid w:val="00D4516D"/>
    <w:rsid w:val="00D50125"/>
    <w:rsid w:val="00D50518"/>
    <w:rsid w:val="00D51372"/>
    <w:rsid w:val="00D54E2D"/>
    <w:rsid w:val="00D56FFF"/>
    <w:rsid w:val="00D65370"/>
    <w:rsid w:val="00D67657"/>
    <w:rsid w:val="00D777B9"/>
    <w:rsid w:val="00D809C6"/>
    <w:rsid w:val="00D8305B"/>
    <w:rsid w:val="00D83593"/>
    <w:rsid w:val="00D85CC1"/>
    <w:rsid w:val="00DA1A3E"/>
    <w:rsid w:val="00DA257A"/>
    <w:rsid w:val="00DA280E"/>
    <w:rsid w:val="00DA60A8"/>
    <w:rsid w:val="00DA7D3C"/>
    <w:rsid w:val="00DB19C9"/>
    <w:rsid w:val="00DB28DE"/>
    <w:rsid w:val="00DB3261"/>
    <w:rsid w:val="00DB4E84"/>
    <w:rsid w:val="00DB5F1C"/>
    <w:rsid w:val="00DC0865"/>
    <w:rsid w:val="00DC55E7"/>
    <w:rsid w:val="00DD14A0"/>
    <w:rsid w:val="00DD3080"/>
    <w:rsid w:val="00DD5BE3"/>
    <w:rsid w:val="00DE3EF5"/>
    <w:rsid w:val="00DE51F4"/>
    <w:rsid w:val="00DF0005"/>
    <w:rsid w:val="00DF1ED5"/>
    <w:rsid w:val="00DF30B8"/>
    <w:rsid w:val="00DF3DB2"/>
    <w:rsid w:val="00DF519B"/>
    <w:rsid w:val="00E0634E"/>
    <w:rsid w:val="00E1063A"/>
    <w:rsid w:val="00E111C9"/>
    <w:rsid w:val="00E14493"/>
    <w:rsid w:val="00E2098A"/>
    <w:rsid w:val="00E2146F"/>
    <w:rsid w:val="00E234BA"/>
    <w:rsid w:val="00E437C2"/>
    <w:rsid w:val="00E43EDB"/>
    <w:rsid w:val="00E47C0D"/>
    <w:rsid w:val="00E5028C"/>
    <w:rsid w:val="00E50BE4"/>
    <w:rsid w:val="00E51F56"/>
    <w:rsid w:val="00E54D02"/>
    <w:rsid w:val="00E62E28"/>
    <w:rsid w:val="00E632EF"/>
    <w:rsid w:val="00E65C1A"/>
    <w:rsid w:val="00E67439"/>
    <w:rsid w:val="00E7332D"/>
    <w:rsid w:val="00E73B21"/>
    <w:rsid w:val="00E753A2"/>
    <w:rsid w:val="00E76B95"/>
    <w:rsid w:val="00E778AC"/>
    <w:rsid w:val="00E83E9A"/>
    <w:rsid w:val="00E85255"/>
    <w:rsid w:val="00E95F84"/>
    <w:rsid w:val="00EA19CE"/>
    <w:rsid w:val="00EA2610"/>
    <w:rsid w:val="00EA57FB"/>
    <w:rsid w:val="00EC1D2A"/>
    <w:rsid w:val="00EC2C42"/>
    <w:rsid w:val="00EC372F"/>
    <w:rsid w:val="00EC70ED"/>
    <w:rsid w:val="00EC7565"/>
    <w:rsid w:val="00ED1227"/>
    <w:rsid w:val="00ED3DEC"/>
    <w:rsid w:val="00ED43E2"/>
    <w:rsid w:val="00ED5A9B"/>
    <w:rsid w:val="00EE3937"/>
    <w:rsid w:val="00EF3DBE"/>
    <w:rsid w:val="00EF5189"/>
    <w:rsid w:val="00EF6EB6"/>
    <w:rsid w:val="00F010DE"/>
    <w:rsid w:val="00F04CDF"/>
    <w:rsid w:val="00F054A5"/>
    <w:rsid w:val="00F064ED"/>
    <w:rsid w:val="00F0727D"/>
    <w:rsid w:val="00F07EE3"/>
    <w:rsid w:val="00F209F5"/>
    <w:rsid w:val="00F211D1"/>
    <w:rsid w:val="00F2427A"/>
    <w:rsid w:val="00F31F8E"/>
    <w:rsid w:val="00F368B9"/>
    <w:rsid w:val="00F37D13"/>
    <w:rsid w:val="00F4188C"/>
    <w:rsid w:val="00F42D27"/>
    <w:rsid w:val="00F44D38"/>
    <w:rsid w:val="00F464EA"/>
    <w:rsid w:val="00F471A3"/>
    <w:rsid w:val="00F47EF7"/>
    <w:rsid w:val="00F56962"/>
    <w:rsid w:val="00F61BF7"/>
    <w:rsid w:val="00F6412D"/>
    <w:rsid w:val="00F66260"/>
    <w:rsid w:val="00F66E21"/>
    <w:rsid w:val="00F67C1B"/>
    <w:rsid w:val="00F70766"/>
    <w:rsid w:val="00F72B25"/>
    <w:rsid w:val="00F77EF2"/>
    <w:rsid w:val="00F8605A"/>
    <w:rsid w:val="00F90C50"/>
    <w:rsid w:val="00F96B6F"/>
    <w:rsid w:val="00FA0AF6"/>
    <w:rsid w:val="00FA3410"/>
    <w:rsid w:val="00FA6E53"/>
    <w:rsid w:val="00FB0D8D"/>
    <w:rsid w:val="00FB7D1A"/>
    <w:rsid w:val="00FC413A"/>
    <w:rsid w:val="00FC7E98"/>
    <w:rsid w:val="00FE2AED"/>
    <w:rsid w:val="00FE417A"/>
    <w:rsid w:val="00FE5F82"/>
    <w:rsid w:val="00FF00F1"/>
    <w:rsid w:val="00FF44C9"/>
    <w:rsid w:val="00FF4697"/>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73729"/>
    <o:shapelayout v:ext="edit">
      <o:idmap v:ext="edit" data="1"/>
    </o:shapelayout>
  </w:shapeDefaults>
  <w:decimalSymbol w:val="."/>
  <w:listSeparator w:val=","/>
  <w14:docId w14:val="2A2F4CB0"/>
  <w15:docId w15:val="{0777AD9B-54E6-4CAF-BD3B-FB391BE1C38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11B5B"/>
    <w:pPr>
      <w:spacing w:after="0" w:line="240" w:lineRule="auto"/>
    </w:pPr>
    <w:rPr>
      <w:rFonts w:ascii="Times New Roman" w:eastAsia="Times New Roman" w:hAnsi="Times New Roman" w:cs="Times New Roman"/>
      <w:sz w:val="24"/>
      <w:szCs w:val="24"/>
    </w:rPr>
  </w:style>
  <w:style w:type="paragraph" w:styleId="Heading1">
    <w:name w:val="heading 1"/>
    <w:basedOn w:val="Normal"/>
    <w:next w:val="Normal"/>
    <w:link w:val="Heading1Char"/>
    <w:uiPriority w:val="9"/>
    <w:qFormat/>
    <w:rsid w:val="000C0AF4"/>
    <w:pPr>
      <w:keepNext/>
      <w:keepLines/>
      <w:spacing w:before="240"/>
      <w:outlineLvl w:val="0"/>
    </w:pPr>
    <w:rPr>
      <w:rFonts w:asciiTheme="majorHAnsi" w:eastAsiaTheme="majorEastAsia" w:hAnsiTheme="majorHAnsi" w:cstheme="majorBidi"/>
      <w:color w:val="365F91" w:themeColor="accent1" w:themeShade="BF"/>
      <w:sz w:val="32"/>
      <w:szCs w:val="32"/>
    </w:rPr>
  </w:style>
  <w:style w:type="paragraph" w:styleId="Heading2">
    <w:name w:val="heading 2"/>
    <w:basedOn w:val="Normal"/>
    <w:next w:val="Normal"/>
    <w:link w:val="Heading2Char"/>
    <w:uiPriority w:val="9"/>
    <w:unhideWhenUsed/>
    <w:qFormat/>
    <w:rsid w:val="00DC0865"/>
    <w:pPr>
      <w:keepNext/>
      <w:keepLines/>
      <w:spacing w:before="40"/>
      <w:outlineLvl w:val="1"/>
    </w:pPr>
    <w:rPr>
      <w:rFonts w:asciiTheme="majorHAnsi" w:eastAsiaTheme="majorEastAsia" w:hAnsiTheme="majorHAnsi" w:cstheme="majorBidi"/>
      <w:color w:val="365F91" w:themeColor="accent1" w:themeShade="BF"/>
      <w:sz w:val="26"/>
      <w:szCs w:val="26"/>
    </w:rPr>
  </w:style>
  <w:style w:type="paragraph" w:styleId="Heading3">
    <w:name w:val="heading 3"/>
    <w:basedOn w:val="Normal"/>
    <w:next w:val="Normal"/>
    <w:link w:val="Heading3Char"/>
    <w:uiPriority w:val="9"/>
    <w:unhideWhenUsed/>
    <w:qFormat/>
    <w:rsid w:val="00DC0865"/>
    <w:pPr>
      <w:keepNext/>
      <w:keepLines/>
      <w:spacing w:before="40"/>
      <w:outlineLvl w:val="2"/>
    </w:pPr>
    <w:rPr>
      <w:rFonts w:asciiTheme="majorHAnsi" w:eastAsiaTheme="majorEastAsia" w:hAnsiTheme="majorHAnsi" w:cstheme="majorBidi"/>
      <w:color w:val="243F60" w:themeColor="accent1" w:themeShade="7F"/>
    </w:rPr>
  </w:style>
  <w:style w:type="paragraph" w:styleId="Heading4">
    <w:name w:val="heading 4"/>
    <w:basedOn w:val="Normal"/>
    <w:next w:val="Normal"/>
    <w:link w:val="Heading4Char"/>
    <w:uiPriority w:val="9"/>
    <w:unhideWhenUsed/>
    <w:qFormat/>
    <w:rsid w:val="007D3EE9"/>
    <w:pPr>
      <w:keepNext/>
      <w:keepLines/>
      <w:spacing w:before="40"/>
      <w:outlineLvl w:val="3"/>
    </w:pPr>
    <w:rPr>
      <w:rFonts w:asciiTheme="majorHAnsi" w:eastAsiaTheme="majorEastAsia" w:hAnsiTheme="majorHAnsi" w:cstheme="majorBidi"/>
      <w:i/>
      <w:iCs/>
      <w:color w:val="365F91"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511B5B"/>
    <w:rPr>
      <w:rFonts w:ascii="Tahoma" w:hAnsi="Tahoma" w:cs="Tahoma"/>
      <w:sz w:val="16"/>
      <w:szCs w:val="16"/>
    </w:rPr>
  </w:style>
  <w:style w:type="character" w:customStyle="1" w:styleId="BalloonTextChar">
    <w:name w:val="Balloon Text Char"/>
    <w:basedOn w:val="DefaultParagraphFont"/>
    <w:link w:val="BalloonText"/>
    <w:uiPriority w:val="99"/>
    <w:semiHidden/>
    <w:rsid w:val="00511B5B"/>
    <w:rPr>
      <w:rFonts w:ascii="Tahoma" w:eastAsia="Times New Roman" w:hAnsi="Tahoma" w:cs="Tahoma"/>
      <w:sz w:val="16"/>
      <w:szCs w:val="16"/>
    </w:rPr>
  </w:style>
  <w:style w:type="paragraph" w:styleId="Date">
    <w:name w:val="Date"/>
    <w:basedOn w:val="Normal"/>
    <w:next w:val="Normal"/>
    <w:link w:val="DateChar"/>
    <w:uiPriority w:val="99"/>
    <w:semiHidden/>
    <w:unhideWhenUsed/>
    <w:rsid w:val="005C1458"/>
  </w:style>
  <w:style w:type="character" w:customStyle="1" w:styleId="DateChar">
    <w:name w:val="Date Char"/>
    <w:basedOn w:val="DefaultParagraphFont"/>
    <w:link w:val="Date"/>
    <w:uiPriority w:val="99"/>
    <w:semiHidden/>
    <w:rsid w:val="005C1458"/>
    <w:rPr>
      <w:rFonts w:ascii="Times New Roman" w:eastAsia="Times New Roman" w:hAnsi="Times New Roman" w:cs="Times New Roman"/>
      <w:sz w:val="24"/>
      <w:szCs w:val="24"/>
    </w:rPr>
  </w:style>
  <w:style w:type="character" w:customStyle="1" w:styleId="Heading1Char">
    <w:name w:val="Heading 1 Char"/>
    <w:basedOn w:val="DefaultParagraphFont"/>
    <w:link w:val="Heading1"/>
    <w:uiPriority w:val="9"/>
    <w:rsid w:val="000C0AF4"/>
    <w:rPr>
      <w:rFonts w:asciiTheme="majorHAnsi" w:eastAsiaTheme="majorEastAsia" w:hAnsiTheme="majorHAnsi" w:cstheme="majorBidi"/>
      <w:color w:val="365F91" w:themeColor="accent1" w:themeShade="BF"/>
      <w:sz w:val="32"/>
      <w:szCs w:val="32"/>
    </w:rPr>
  </w:style>
  <w:style w:type="paragraph" w:styleId="TOCHeading">
    <w:name w:val="TOC Heading"/>
    <w:basedOn w:val="Heading1"/>
    <w:next w:val="Normal"/>
    <w:uiPriority w:val="39"/>
    <w:unhideWhenUsed/>
    <w:qFormat/>
    <w:rsid w:val="000C0AF4"/>
    <w:pPr>
      <w:spacing w:line="259" w:lineRule="auto"/>
      <w:outlineLvl w:val="9"/>
    </w:pPr>
    <w:rPr>
      <w:lang w:val="en-US"/>
    </w:rPr>
  </w:style>
  <w:style w:type="paragraph" w:styleId="ListParagraph">
    <w:name w:val="List Paragraph"/>
    <w:basedOn w:val="Normal"/>
    <w:uiPriority w:val="34"/>
    <w:qFormat/>
    <w:rsid w:val="00DC0865"/>
    <w:pPr>
      <w:ind w:left="720"/>
      <w:contextualSpacing/>
    </w:pPr>
  </w:style>
  <w:style w:type="character" w:customStyle="1" w:styleId="Heading2Char">
    <w:name w:val="Heading 2 Char"/>
    <w:basedOn w:val="DefaultParagraphFont"/>
    <w:link w:val="Heading2"/>
    <w:uiPriority w:val="9"/>
    <w:rsid w:val="00DC0865"/>
    <w:rPr>
      <w:rFonts w:asciiTheme="majorHAnsi" w:eastAsiaTheme="majorEastAsia" w:hAnsiTheme="majorHAnsi" w:cstheme="majorBidi"/>
      <w:color w:val="365F91" w:themeColor="accent1" w:themeShade="BF"/>
      <w:sz w:val="26"/>
      <w:szCs w:val="26"/>
    </w:rPr>
  </w:style>
  <w:style w:type="character" w:customStyle="1" w:styleId="Heading3Char">
    <w:name w:val="Heading 3 Char"/>
    <w:basedOn w:val="DefaultParagraphFont"/>
    <w:link w:val="Heading3"/>
    <w:uiPriority w:val="9"/>
    <w:rsid w:val="00DC0865"/>
    <w:rPr>
      <w:rFonts w:asciiTheme="majorHAnsi" w:eastAsiaTheme="majorEastAsia" w:hAnsiTheme="majorHAnsi" w:cstheme="majorBidi"/>
      <w:color w:val="243F60" w:themeColor="accent1" w:themeShade="7F"/>
      <w:sz w:val="24"/>
      <w:szCs w:val="24"/>
    </w:rPr>
  </w:style>
  <w:style w:type="paragraph" w:styleId="TOC1">
    <w:name w:val="toc 1"/>
    <w:basedOn w:val="Normal"/>
    <w:next w:val="Normal"/>
    <w:autoRedefine/>
    <w:uiPriority w:val="39"/>
    <w:unhideWhenUsed/>
    <w:rsid w:val="00DC0865"/>
    <w:pPr>
      <w:spacing w:after="100"/>
    </w:pPr>
  </w:style>
  <w:style w:type="paragraph" w:styleId="TOC2">
    <w:name w:val="toc 2"/>
    <w:basedOn w:val="Normal"/>
    <w:next w:val="Normal"/>
    <w:autoRedefine/>
    <w:uiPriority w:val="39"/>
    <w:unhideWhenUsed/>
    <w:rsid w:val="00DC0865"/>
    <w:pPr>
      <w:spacing w:after="100"/>
      <w:ind w:left="240"/>
    </w:pPr>
  </w:style>
  <w:style w:type="paragraph" w:styleId="TOC3">
    <w:name w:val="toc 3"/>
    <w:basedOn w:val="Normal"/>
    <w:next w:val="Normal"/>
    <w:autoRedefine/>
    <w:uiPriority w:val="39"/>
    <w:unhideWhenUsed/>
    <w:rsid w:val="00DC0865"/>
    <w:pPr>
      <w:spacing w:after="100"/>
      <w:ind w:left="480"/>
    </w:pPr>
  </w:style>
  <w:style w:type="character" w:styleId="Hyperlink">
    <w:name w:val="Hyperlink"/>
    <w:basedOn w:val="DefaultParagraphFont"/>
    <w:uiPriority w:val="99"/>
    <w:unhideWhenUsed/>
    <w:rsid w:val="00DC0865"/>
    <w:rPr>
      <w:color w:val="0000FF" w:themeColor="hyperlink"/>
      <w:u w:val="single"/>
    </w:rPr>
  </w:style>
  <w:style w:type="character" w:customStyle="1" w:styleId="Heading4Char">
    <w:name w:val="Heading 4 Char"/>
    <w:basedOn w:val="DefaultParagraphFont"/>
    <w:link w:val="Heading4"/>
    <w:uiPriority w:val="9"/>
    <w:rsid w:val="007D3EE9"/>
    <w:rPr>
      <w:rFonts w:asciiTheme="majorHAnsi" w:eastAsiaTheme="majorEastAsia" w:hAnsiTheme="majorHAnsi" w:cstheme="majorBidi"/>
      <w:i/>
      <w:iCs/>
      <w:color w:val="365F91" w:themeColor="accent1" w:themeShade="BF"/>
      <w:sz w:val="24"/>
      <w:szCs w:val="24"/>
    </w:rPr>
  </w:style>
  <w:style w:type="paragraph" w:styleId="Header">
    <w:name w:val="header"/>
    <w:basedOn w:val="Normal"/>
    <w:link w:val="HeaderChar"/>
    <w:uiPriority w:val="99"/>
    <w:unhideWhenUsed/>
    <w:rsid w:val="002F2067"/>
    <w:pPr>
      <w:tabs>
        <w:tab w:val="center" w:pos="4513"/>
        <w:tab w:val="right" w:pos="9026"/>
      </w:tabs>
    </w:pPr>
  </w:style>
  <w:style w:type="character" w:customStyle="1" w:styleId="HeaderChar">
    <w:name w:val="Header Char"/>
    <w:basedOn w:val="DefaultParagraphFont"/>
    <w:link w:val="Header"/>
    <w:uiPriority w:val="99"/>
    <w:rsid w:val="002F2067"/>
    <w:rPr>
      <w:rFonts w:ascii="Times New Roman" w:eastAsia="Times New Roman" w:hAnsi="Times New Roman" w:cs="Times New Roman"/>
      <w:sz w:val="24"/>
      <w:szCs w:val="24"/>
    </w:rPr>
  </w:style>
  <w:style w:type="paragraph" w:styleId="Footer">
    <w:name w:val="footer"/>
    <w:basedOn w:val="Normal"/>
    <w:link w:val="FooterChar"/>
    <w:uiPriority w:val="99"/>
    <w:unhideWhenUsed/>
    <w:rsid w:val="002F2067"/>
    <w:pPr>
      <w:tabs>
        <w:tab w:val="center" w:pos="4513"/>
        <w:tab w:val="right" w:pos="9026"/>
      </w:tabs>
    </w:pPr>
  </w:style>
  <w:style w:type="character" w:customStyle="1" w:styleId="FooterChar">
    <w:name w:val="Footer Char"/>
    <w:basedOn w:val="DefaultParagraphFont"/>
    <w:link w:val="Footer"/>
    <w:uiPriority w:val="99"/>
    <w:rsid w:val="002F2067"/>
    <w:rPr>
      <w:rFonts w:ascii="Times New Roman" w:eastAsia="Times New Roman" w:hAnsi="Times New Roman" w:cs="Times New Roman"/>
      <w:sz w:val="24"/>
      <w:szCs w:val="24"/>
    </w:rPr>
  </w:style>
  <w:style w:type="paragraph" w:styleId="Bibliography">
    <w:name w:val="Bibliography"/>
    <w:basedOn w:val="Normal"/>
    <w:next w:val="Normal"/>
    <w:uiPriority w:val="37"/>
    <w:unhideWhenUsed/>
    <w:rsid w:val="008D1497"/>
  </w:style>
  <w:style w:type="table" w:styleId="TableGrid">
    <w:name w:val="Table Grid"/>
    <w:basedOn w:val="TableNormal"/>
    <w:uiPriority w:val="59"/>
    <w:rsid w:val="00DA1A3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E437C2"/>
    <w:pPr>
      <w:spacing w:after="200"/>
    </w:pPr>
    <w:rPr>
      <w:i/>
      <w:iCs/>
      <w:color w:val="1F497D" w:themeColor="text2"/>
      <w:sz w:val="18"/>
      <w:szCs w:val="18"/>
    </w:rPr>
  </w:style>
  <w:style w:type="paragraph" w:styleId="TableofFigures">
    <w:name w:val="table of figures"/>
    <w:basedOn w:val="Normal"/>
    <w:next w:val="Normal"/>
    <w:uiPriority w:val="99"/>
    <w:unhideWhenUsed/>
    <w:rsid w:val="008B6E48"/>
  </w:style>
  <w:style w:type="character" w:styleId="PlaceholderText">
    <w:name w:val="Placeholder Text"/>
    <w:basedOn w:val="DefaultParagraphFont"/>
    <w:uiPriority w:val="99"/>
    <w:semiHidden/>
    <w:rsid w:val="00FA3410"/>
    <w:rPr>
      <w:color w:val="808080"/>
    </w:rPr>
  </w:style>
  <w:style w:type="paragraph" w:styleId="TOC4">
    <w:name w:val="toc 4"/>
    <w:basedOn w:val="Normal"/>
    <w:next w:val="Normal"/>
    <w:autoRedefine/>
    <w:uiPriority w:val="39"/>
    <w:unhideWhenUsed/>
    <w:rsid w:val="00F4188C"/>
    <w:pPr>
      <w:spacing w:after="100"/>
      <w:ind w:left="720"/>
    </w:pPr>
  </w:style>
  <w:style w:type="paragraph" w:styleId="TOC5">
    <w:name w:val="toc 5"/>
    <w:basedOn w:val="Normal"/>
    <w:next w:val="Normal"/>
    <w:autoRedefine/>
    <w:uiPriority w:val="39"/>
    <w:unhideWhenUsed/>
    <w:rsid w:val="00F4188C"/>
    <w:pPr>
      <w:spacing w:after="100" w:line="259" w:lineRule="auto"/>
      <w:ind w:left="880"/>
    </w:pPr>
    <w:rPr>
      <w:rFonts w:asciiTheme="minorHAnsi" w:eastAsiaTheme="minorEastAsia" w:hAnsiTheme="minorHAnsi" w:cstheme="minorBidi"/>
      <w:sz w:val="22"/>
      <w:szCs w:val="22"/>
      <w:lang w:eastAsia="en-GB"/>
    </w:rPr>
  </w:style>
  <w:style w:type="paragraph" w:styleId="TOC6">
    <w:name w:val="toc 6"/>
    <w:basedOn w:val="Normal"/>
    <w:next w:val="Normal"/>
    <w:autoRedefine/>
    <w:uiPriority w:val="39"/>
    <w:unhideWhenUsed/>
    <w:rsid w:val="00F4188C"/>
    <w:pPr>
      <w:spacing w:after="100" w:line="259" w:lineRule="auto"/>
      <w:ind w:left="1100"/>
    </w:pPr>
    <w:rPr>
      <w:rFonts w:asciiTheme="minorHAnsi" w:eastAsiaTheme="minorEastAsia" w:hAnsiTheme="minorHAnsi" w:cstheme="minorBidi"/>
      <w:sz w:val="22"/>
      <w:szCs w:val="22"/>
      <w:lang w:eastAsia="en-GB"/>
    </w:rPr>
  </w:style>
  <w:style w:type="paragraph" w:styleId="TOC7">
    <w:name w:val="toc 7"/>
    <w:basedOn w:val="Normal"/>
    <w:next w:val="Normal"/>
    <w:autoRedefine/>
    <w:uiPriority w:val="39"/>
    <w:unhideWhenUsed/>
    <w:rsid w:val="00F4188C"/>
    <w:pPr>
      <w:spacing w:after="100" w:line="259" w:lineRule="auto"/>
      <w:ind w:left="1320"/>
    </w:pPr>
    <w:rPr>
      <w:rFonts w:asciiTheme="minorHAnsi" w:eastAsiaTheme="minorEastAsia" w:hAnsiTheme="minorHAnsi" w:cstheme="minorBidi"/>
      <w:sz w:val="22"/>
      <w:szCs w:val="22"/>
      <w:lang w:eastAsia="en-GB"/>
    </w:rPr>
  </w:style>
  <w:style w:type="paragraph" w:styleId="TOC8">
    <w:name w:val="toc 8"/>
    <w:basedOn w:val="Normal"/>
    <w:next w:val="Normal"/>
    <w:autoRedefine/>
    <w:uiPriority w:val="39"/>
    <w:unhideWhenUsed/>
    <w:rsid w:val="00F4188C"/>
    <w:pPr>
      <w:spacing w:after="100" w:line="259" w:lineRule="auto"/>
      <w:ind w:left="1540"/>
    </w:pPr>
    <w:rPr>
      <w:rFonts w:asciiTheme="minorHAnsi" w:eastAsiaTheme="minorEastAsia" w:hAnsiTheme="minorHAnsi" w:cstheme="minorBidi"/>
      <w:sz w:val="22"/>
      <w:szCs w:val="22"/>
      <w:lang w:eastAsia="en-GB"/>
    </w:rPr>
  </w:style>
  <w:style w:type="paragraph" w:styleId="TOC9">
    <w:name w:val="toc 9"/>
    <w:basedOn w:val="Normal"/>
    <w:next w:val="Normal"/>
    <w:autoRedefine/>
    <w:uiPriority w:val="39"/>
    <w:unhideWhenUsed/>
    <w:rsid w:val="00F4188C"/>
    <w:pPr>
      <w:spacing w:after="100" w:line="259" w:lineRule="auto"/>
      <w:ind w:left="1760"/>
    </w:pPr>
    <w:rPr>
      <w:rFonts w:asciiTheme="minorHAnsi" w:eastAsiaTheme="minorEastAsia" w:hAnsiTheme="minorHAnsi" w:cstheme="minorBidi"/>
      <w:sz w:val="22"/>
      <w:szCs w:val="22"/>
      <w:lang w:eastAsia="en-GB"/>
    </w:rPr>
  </w:style>
  <w:style w:type="character" w:styleId="UnresolvedMention">
    <w:name w:val="Unresolved Mention"/>
    <w:basedOn w:val="DefaultParagraphFont"/>
    <w:uiPriority w:val="99"/>
    <w:semiHidden/>
    <w:unhideWhenUsed/>
    <w:rsid w:val="00F4188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736029">
      <w:bodyDiv w:val="1"/>
      <w:marLeft w:val="0"/>
      <w:marRight w:val="0"/>
      <w:marTop w:val="0"/>
      <w:marBottom w:val="0"/>
      <w:divBdr>
        <w:top w:val="none" w:sz="0" w:space="0" w:color="auto"/>
        <w:left w:val="none" w:sz="0" w:space="0" w:color="auto"/>
        <w:bottom w:val="none" w:sz="0" w:space="0" w:color="auto"/>
        <w:right w:val="none" w:sz="0" w:space="0" w:color="auto"/>
      </w:divBdr>
    </w:div>
    <w:div w:id="17438002">
      <w:bodyDiv w:val="1"/>
      <w:marLeft w:val="0"/>
      <w:marRight w:val="0"/>
      <w:marTop w:val="0"/>
      <w:marBottom w:val="0"/>
      <w:divBdr>
        <w:top w:val="none" w:sz="0" w:space="0" w:color="auto"/>
        <w:left w:val="none" w:sz="0" w:space="0" w:color="auto"/>
        <w:bottom w:val="none" w:sz="0" w:space="0" w:color="auto"/>
        <w:right w:val="none" w:sz="0" w:space="0" w:color="auto"/>
      </w:divBdr>
    </w:div>
    <w:div w:id="27335753">
      <w:bodyDiv w:val="1"/>
      <w:marLeft w:val="0"/>
      <w:marRight w:val="0"/>
      <w:marTop w:val="0"/>
      <w:marBottom w:val="0"/>
      <w:divBdr>
        <w:top w:val="none" w:sz="0" w:space="0" w:color="auto"/>
        <w:left w:val="none" w:sz="0" w:space="0" w:color="auto"/>
        <w:bottom w:val="none" w:sz="0" w:space="0" w:color="auto"/>
        <w:right w:val="none" w:sz="0" w:space="0" w:color="auto"/>
      </w:divBdr>
    </w:div>
    <w:div w:id="35201026">
      <w:bodyDiv w:val="1"/>
      <w:marLeft w:val="0"/>
      <w:marRight w:val="0"/>
      <w:marTop w:val="0"/>
      <w:marBottom w:val="0"/>
      <w:divBdr>
        <w:top w:val="none" w:sz="0" w:space="0" w:color="auto"/>
        <w:left w:val="none" w:sz="0" w:space="0" w:color="auto"/>
        <w:bottom w:val="none" w:sz="0" w:space="0" w:color="auto"/>
        <w:right w:val="none" w:sz="0" w:space="0" w:color="auto"/>
      </w:divBdr>
    </w:div>
    <w:div w:id="35855561">
      <w:bodyDiv w:val="1"/>
      <w:marLeft w:val="0"/>
      <w:marRight w:val="0"/>
      <w:marTop w:val="0"/>
      <w:marBottom w:val="0"/>
      <w:divBdr>
        <w:top w:val="none" w:sz="0" w:space="0" w:color="auto"/>
        <w:left w:val="none" w:sz="0" w:space="0" w:color="auto"/>
        <w:bottom w:val="none" w:sz="0" w:space="0" w:color="auto"/>
        <w:right w:val="none" w:sz="0" w:space="0" w:color="auto"/>
      </w:divBdr>
    </w:div>
    <w:div w:id="40515728">
      <w:bodyDiv w:val="1"/>
      <w:marLeft w:val="0"/>
      <w:marRight w:val="0"/>
      <w:marTop w:val="0"/>
      <w:marBottom w:val="0"/>
      <w:divBdr>
        <w:top w:val="none" w:sz="0" w:space="0" w:color="auto"/>
        <w:left w:val="none" w:sz="0" w:space="0" w:color="auto"/>
        <w:bottom w:val="none" w:sz="0" w:space="0" w:color="auto"/>
        <w:right w:val="none" w:sz="0" w:space="0" w:color="auto"/>
      </w:divBdr>
    </w:div>
    <w:div w:id="44303649">
      <w:bodyDiv w:val="1"/>
      <w:marLeft w:val="0"/>
      <w:marRight w:val="0"/>
      <w:marTop w:val="0"/>
      <w:marBottom w:val="0"/>
      <w:divBdr>
        <w:top w:val="none" w:sz="0" w:space="0" w:color="auto"/>
        <w:left w:val="none" w:sz="0" w:space="0" w:color="auto"/>
        <w:bottom w:val="none" w:sz="0" w:space="0" w:color="auto"/>
        <w:right w:val="none" w:sz="0" w:space="0" w:color="auto"/>
      </w:divBdr>
    </w:div>
    <w:div w:id="45032887">
      <w:bodyDiv w:val="1"/>
      <w:marLeft w:val="0"/>
      <w:marRight w:val="0"/>
      <w:marTop w:val="0"/>
      <w:marBottom w:val="0"/>
      <w:divBdr>
        <w:top w:val="none" w:sz="0" w:space="0" w:color="auto"/>
        <w:left w:val="none" w:sz="0" w:space="0" w:color="auto"/>
        <w:bottom w:val="none" w:sz="0" w:space="0" w:color="auto"/>
        <w:right w:val="none" w:sz="0" w:space="0" w:color="auto"/>
      </w:divBdr>
    </w:div>
    <w:div w:id="48963936">
      <w:bodyDiv w:val="1"/>
      <w:marLeft w:val="0"/>
      <w:marRight w:val="0"/>
      <w:marTop w:val="0"/>
      <w:marBottom w:val="0"/>
      <w:divBdr>
        <w:top w:val="none" w:sz="0" w:space="0" w:color="auto"/>
        <w:left w:val="none" w:sz="0" w:space="0" w:color="auto"/>
        <w:bottom w:val="none" w:sz="0" w:space="0" w:color="auto"/>
        <w:right w:val="none" w:sz="0" w:space="0" w:color="auto"/>
      </w:divBdr>
    </w:div>
    <w:div w:id="64378893">
      <w:bodyDiv w:val="1"/>
      <w:marLeft w:val="0"/>
      <w:marRight w:val="0"/>
      <w:marTop w:val="0"/>
      <w:marBottom w:val="0"/>
      <w:divBdr>
        <w:top w:val="none" w:sz="0" w:space="0" w:color="auto"/>
        <w:left w:val="none" w:sz="0" w:space="0" w:color="auto"/>
        <w:bottom w:val="none" w:sz="0" w:space="0" w:color="auto"/>
        <w:right w:val="none" w:sz="0" w:space="0" w:color="auto"/>
      </w:divBdr>
    </w:div>
    <w:div w:id="66999028">
      <w:bodyDiv w:val="1"/>
      <w:marLeft w:val="0"/>
      <w:marRight w:val="0"/>
      <w:marTop w:val="0"/>
      <w:marBottom w:val="0"/>
      <w:divBdr>
        <w:top w:val="none" w:sz="0" w:space="0" w:color="auto"/>
        <w:left w:val="none" w:sz="0" w:space="0" w:color="auto"/>
        <w:bottom w:val="none" w:sz="0" w:space="0" w:color="auto"/>
        <w:right w:val="none" w:sz="0" w:space="0" w:color="auto"/>
      </w:divBdr>
    </w:div>
    <w:div w:id="68502721">
      <w:bodyDiv w:val="1"/>
      <w:marLeft w:val="0"/>
      <w:marRight w:val="0"/>
      <w:marTop w:val="0"/>
      <w:marBottom w:val="0"/>
      <w:divBdr>
        <w:top w:val="none" w:sz="0" w:space="0" w:color="auto"/>
        <w:left w:val="none" w:sz="0" w:space="0" w:color="auto"/>
        <w:bottom w:val="none" w:sz="0" w:space="0" w:color="auto"/>
        <w:right w:val="none" w:sz="0" w:space="0" w:color="auto"/>
      </w:divBdr>
    </w:div>
    <w:div w:id="70658594">
      <w:bodyDiv w:val="1"/>
      <w:marLeft w:val="0"/>
      <w:marRight w:val="0"/>
      <w:marTop w:val="0"/>
      <w:marBottom w:val="0"/>
      <w:divBdr>
        <w:top w:val="none" w:sz="0" w:space="0" w:color="auto"/>
        <w:left w:val="none" w:sz="0" w:space="0" w:color="auto"/>
        <w:bottom w:val="none" w:sz="0" w:space="0" w:color="auto"/>
        <w:right w:val="none" w:sz="0" w:space="0" w:color="auto"/>
      </w:divBdr>
    </w:div>
    <w:div w:id="76827480">
      <w:bodyDiv w:val="1"/>
      <w:marLeft w:val="0"/>
      <w:marRight w:val="0"/>
      <w:marTop w:val="0"/>
      <w:marBottom w:val="0"/>
      <w:divBdr>
        <w:top w:val="none" w:sz="0" w:space="0" w:color="auto"/>
        <w:left w:val="none" w:sz="0" w:space="0" w:color="auto"/>
        <w:bottom w:val="none" w:sz="0" w:space="0" w:color="auto"/>
        <w:right w:val="none" w:sz="0" w:space="0" w:color="auto"/>
      </w:divBdr>
    </w:div>
    <w:div w:id="81336723">
      <w:bodyDiv w:val="1"/>
      <w:marLeft w:val="0"/>
      <w:marRight w:val="0"/>
      <w:marTop w:val="0"/>
      <w:marBottom w:val="0"/>
      <w:divBdr>
        <w:top w:val="none" w:sz="0" w:space="0" w:color="auto"/>
        <w:left w:val="none" w:sz="0" w:space="0" w:color="auto"/>
        <w:bottom w:val="none" w:sz="0" w:space="0" w:color="auto"/>
        <w:right w:val="none" w:sz="0" w:space="0" w:color="auto"/>
      </w:divBdr>
    </w:div>
    <w:div w:id="96291843">
      <w:bodyDiv w:val="1"/>
      <w:marLeft w:val="0"/>
      <w:marRight w:val="0"/>
      <w:marTop w:val="0"/>
      <w:marBottom w:val="0"/>
      <w:divBdr>
        <w:top w:val="none" w:sz="0" w:space="0" w:color="auto"/>
        <w:left w:val="none" w:sz="0" w:space="0" w:color="auto"/>
        <w:bottom w:val="none" w:sz="0" w:space="0" w:color="auto"/>
        <w:right w:val="none" w:sz="0" w:space="0" w:color="auto"/>
      </w:divBdr>
    </w:div>
    <w:div w:id="102311794">
      <w:bodyDiv w:val="1"/>
      <w:marLeft w:val="0"/>
      <w:marRight w:val="0"/>
      <w:marTop w:val="0"/>
      <w:marBottom w:val="0"/>
      <w:divBdr>
        <w:top w:val="none" w:sz="0" w:space="0" w:color="auto"/>
        <w:left w:val="none" w:sz="0" w:space="0" w:color="auto"/>
        <w:bottom w:val="none" w:sz="0" w:space="0" w:color="auto"/>
        <w:right w:val="none" w:sz="0" w:space="0" w:color="auto"/>
      </w:divBdr>
    </w:div>
    <w:div w:id="105464954">
      <w:bodyDiv w:val="1"/>
      <w:marLeft w:val="0"/>
      <w:marRight w:val="0"/>
      <w:marTop w:val="0"/>
      <w:marBottom w:val="0"/>
      <w:divBdr>
        <w:top w:val="none" w:sz="0" w:space="0" w:color="auto"/>
        <w:left w:val="none" w:sz="0" w:space="0" w:color="auto"/>
        <w:bottom w:val="none" w:sz="0" w:space="0" w:color="auto"/>
        <w:right w:val="none" w:sz="0" w:space="0" w:color="auto"/>
      </w:divBdr>
    </w:div>
    <w:div w:id="120347085">
      <w:bodyDiv w:val="1"/>
      <w:marLeft w:val="0"/>
      <w:marRight w:val="0"/>
      <w:marTop w:val="0"/>
      <w:marBottom w:val="0"/>
      <w:divBdr>
        <w:top w:val="none" w:sz="0" w:space="0" w:color="auto"/>
        <w:left w:val="none" w:sz="0" w:space="0" w:color="auto"/>
        <w:bottom w:val="none" w:sz="0" w:space="0" w:color="auto"/>
        <w:right w:val="none" w:sz="0" w:space="0" w:color="auto"/>
      </w:divBdr>
    </w:div>
    <w:div w:id="131406630">
      <w:bodyDiv w:val="1"/>
      <w:marLeft w:val="0"/>
      <w:marRight w:val="0"/>
      <w:marTop w:val="0"/>
      <w:marBottom w:val="0"/>
      <w:divBdr>
        <w:top w:val="none" w:sz="0" w:space="0" w:color="auto"/>
        <w:left w:val="none" w:sz="0" w:space="0" w:color="auto"/>
        <w:bottom w:val="none" w:sz="0" w:space="0" w:color="auto"/>
        <w:right w:val="none" w:sz="0" w:space="0" w:color="auto"/>
      </w:divBdr>
    </w:div>
    <w:div w:id="138692966">
      <w:bodyDiv w:val="1"/>
      <w:marLeft w:val="0"/>
      <w:marRight w:val="0"/>
      <w:marTop w:val="0"/>
      <w:marBottom w:val="0"/>
      <w:divBdr>
        <w:top w:val="none" w:sz="0" w:space="0" w:color="auto"/>
        <w:left w:val="none" w:sz="0" w:space="0" w:color="auto"/>
        <w:bottom w:val="none" w:sz="0" w:space="0" w:color="auto"/>
        <w:right w:val="none" w:sz="0" w:space="0" w:color="auto"/>
      </w:divBdr>
    </w:div>
    <w:div w:id="139422645">
      <w:bodyDiv w:val="1"/>
      <w:marLeft w:val="0"/>
      <w:marRight w:val="0"/>
      <w:marTop w:val="0"/>
      <w:marBottom w:val="0"/>
      <w:divBdr>
        <w:top w:val="none" w:sz="0" w:space="0" w:color="auto"/>
        <w:left w:val="none" w:sz="0" w:space="0" w:color="auto"/>
        <w:bottom w:val="none" w:sz="0" w:space="0" w:color="auto"/>
        <w:right w:val="none" w:sz="0" w:space="0" w:color="auto"/>
      </w:divBdr>
    </w:div>
    <w:div w:id="140730671">
      <w:bodyDiv w:val="1"/>
      <w:marLeft w:val="0"/>
      <w:marRight w:val="0"/>
      <w:marTop w:val="0"/>
      <w:marBottom w:val="0"/>
      <w:divBdr>
        <w:top w:val="none" w:sz="0" w:space="0" w:color="auto"/>
        <w:left w:val="none" w:sz="0" w:space="0" w:color="auto"/>
        <w:bottom w:val="none" w:sz="0" w:space="0" w:color="auto"/>
        <w:right w:val="none" w:sz="0" w:space="0" w:color="auto"/>
      </w:divBdr>
    </w:div>
    <w:div w:id="152911909">
      <w:bodyDiv w:val="1"/>
      <w:marLeft w:val="0"/>
      <w:marRight w:val="0"/>
      <w:marTop w:val="0"/>
      <w:marBottom w:val="0"/>
      <w:divBdr>
        <w:top w:val="none" w:sz="0" w:space="0" w:color="auto"/>
        <w:left w:val="none" w:sz="0" w:space="0" w:color="auto"/>
        <w:bottom w:val="none" w:sz="0" w:space="0" w:color="auto"/>
        <w:right w:val="none" w:sz="0" w:space="0" w:color="auto"/>
      </w:divBdr>
    </w:div>
    <w:div w:id="155802411">
      <w:bodyDiv w:val="1"/>
      <w:marLeft w:val="0"/>
      <w:marRight w:val="0"/>
      <w:marTop w:val="0"/>
      <w:marBottom w:val="0"/>
      <w:divBdr>
        <w:top w:val="none" w:sz="0" w:space="0" w:color="auto"/>
        <w:left w:val="none" w:sz="0" w:space="0" w:color="auto"/>
        <w:bottom w:val="none" w:sz="0" w:space="0" w:color="auto"/>
        <w:right w:val="none" w:sz="0" w:space="0" w:color="auto"/>
      </w:divBdr>
    </w:div>
    <w:div w:id="156381396">
      <w:bodyDiv w:val="1"/>
      <w:marLeft w:val="0"/>
      <w:marRight w:val="0"/>
      <w:marTop w:val="0"/>
      <w:marBottom w:val="0"/>
      <w:divBdr>
        <w:top w:val="none" w:sz="0" w:space="0" w:color="auto"/>
        <w:left w:val="none" w:sz="0" w:space="0" w:color="auto"/>
        <w:bottom w:val="none" w:sz="0" w:space="0" w:color="auto"/>
        <w:right w:val="none" w:sz="0" w:space="0" w:color="auto"/>
      </w:divBdr>
    </w:div>
    <w:div w:id="156922526">
      <w:bodyDiv w:val="1"/>
      <w:marLeft w:val="0"/>
      <w:marRight w:val="0"/>
      <w:marTop w:val="0"/>
      <w:marBottom w:val="0"/>
      <w:divBdr>
        <w:top w:val="none" w:sz="0" w:space="0" w:color="auto"/>
        <w:left w:val="none" w:sz="0" w:space="0" w:color="auto"/>
        <w:bottom w:val="none" w:sz="0" w:space="0" w:color="auto"/>
        <w:right w:val="none" w:sz="0" w:space="0" w:color="auto"/>
      </w:divBdr>
    </w:div>
    <w:div w:id="172187218">
      <w:bodyDiv w:val="1"/>
      <w:marLeft w:val="0"/>
      <w:marRight w:val="0"/>
      <w:marTop w:val="0"/>
      <w:marBottom w:val="0"/>
      <w:divBdr>
        <w:top w:val="none" w:sz="0" w:space="0" w:color="auto"/>
        <w:left w:val="none" w:sz="0" w:space="0" w:color="auto"/>
        <w:bottom w:val="none" w:sz="0" w:space="0" w:color="auto"/>
        <w:right w:val="none" w:sz="0" w:space="0" w:color="auto"/>
      </w:divBdr>
    </w:div>
    <w:div w:id="175195169">
      <w:bodyDiv w:val="1"/>
      <w:marLeft w:val="0"/>
      <w:marRight w:val="0"/>
      <w:marTop w:val="0"/>
      <w:marBottom w:val="0"/>
      <w:divBdr>
        <w:top w:val="none" w:sz="0" w:space="0" w:color="auto"/>
        <w:left w:val="none" w:sz="0" w:space="0" w:color="auto"/>
        <w:bottom w:val="none" w:sz="0" w:space="0" w:color="auto"/>
        <w:right w:val="none" w:sz="0" w:space="0" w:color="auto"/>
      </w:divBdr>
    </w:div>
    <w:div w:id="191698750">
      <w:bodyDiv w:val="1"/>
      <w:marLeft w:val="0"/>
      <w:marRight w:val="0"/>
      <w:marTop w:val="0"/>
      <w:marBottom w:val="0"/>
      <w:divBdr>
        <w:top w:val="none" w:sz="0" w:space="0" w:color="auto"/>
        <w:left w:val="none" w:sz="0" w:space="0" w:color="auto"/>
        <w:bottom w:val="none" w:sz="0" w:space="0" w:color="auto"/>
        <w:right w:val="none" w:sz="0" w:space="0" w:color="auto"/>
      </w:divBdr>
    </w:div>
    <w:div w:id="198275231">
      <w:bodyDiv w:val="1"/>
      <w:marLeft w:val="0"/>
      <w:marRight w:val="0"/>
      <w:marTop w:val="0"/>
      <w:marBottom w:val="0"/>
      <w:divBdr>
        <w:top w:val="none" w:sz="0" w:space="0" w:color="auto"/>
        <w:left w:val="none" w:sz="0" w:space="0" w:color="auto"/>
        <w:bottom w:val="none" w:sz="0" w:space="0" w:color="auto"/>
        <w:right w:val="none" w:sz="0" w:space="0" w:color="auto"/>
      </w:divBdr>
    </w:div>
    <w:div w:id="213007178">
      <w:bodyDiv w:val="1"/>
      <w:marLeft w:val="0"/>
      <w:marRight w:val="0"/>
      <w:marTop w:val="0"/>
      <w:marBottom w:val="0"/>
      <w:divBdr>
        <w:top w:val="none" w:sz="0" w:space="0" w:color="auto"/>
        <w:left w:val="none" w:sz="0" w:space="0" w:color="auto"/>
        <w:bottom w:val="none" w:sz="0" w:space="0" w:color="auto"/>
        <w:right w:val="none" w:sz="0" w:space="0" w:color="auto"/>
      </w:divBdr>
    </w:div>
    <w:div w:id="215432096">
      <w:bodyDiv w:val="1"/>
      <w:marLeft w:val="0"/>
      <w:marRight w:val="0"/>
      <w:marTop w:val="0"/>
      <w:marBottom w:val="0"/>
      <w:divBdr>
        <w:top w:val="none" w:sz="0" w:space="0" w:color="auto"/>
        <w:left w:val="none" w:sz="0" w:space="0" w:color="auto"/>
        <w:bottom w:val="none" w:sz="0" w:space="0" w:color="auto"/>
        <w:right w:val="none" w:sz="0" w:space="0" w:color="auto"/>
      </w:divBdr>
    </w:div>
    <w:div w:id="232737246">
      <w:bodyDiv w:val="1"/>
      <w:marLeft w:val="0"/>
      <w:marRight w:val="0"/>
      <w:marTop w:val="0"/>
      <w:marBottom w:val="0"/>
      <w:divBdr>
        <w:top w:val="none" w:sz="0" w:space="0" w:color="auto"/>
        <w:left w:val="none" w:sz="0" w:space="0" w:color="auto"/>
        <w:bottom w:val="none" w:sz="0" w:space="0" w:color="auto"/>
        <w:right w:val="none" w:sz="0" w:space="0" w:color="auto"/>
      </w:divBdr>
    </w:div>
    <w:div w:id="233053230">
      <w:bodyDiv w:val="1"/>
      <w:marLeft w:val="0"/>
      <w:marRight w:val="0"/>
      <w:marTop w:val="0"/>
      <w:marBottom w:val="0"/>
      <w:divBdr>
        <w:top w:val="none" w:sz="0" w:space="0" w:color="auto"/>
        <w:left w:val="none" w:sz="0" w:space="0" w:color="auto"/>
        <w:bottom w:val="none" w:sz="0" w:space="0" w:color="auto"/>
        <w:right w:val="none" w:sz="0" w:space="0" w:color="auto"/>
      </w:divBdr>
    </w:div>
    <w:div w:id="237443552">
      <w:bodyDiv w:val="1"/>
      <w:marLeft w:val="0"/>
      <w:marRight w:val="0"/>
      <w:marTop w:val="0"/>
      <w:marBottom w:val="0"/>
      <w:divBdr>
        <w:top w:val="none" w:sz="0" w:space="0" w:color="auto"/>
        <w:left w:val="none" w:sz="0" w:space="0" w:color="auto"/>
        <w:bottom w:val="none" w:sz="0" w:space="0" w:color="auto"/>
        <w:right w:val="none" w:sz="0" w:space="0" w:color="auto"/>
      </w:divBdr>
    </w:div>
    <w:div w:id="240137967">
      <w:bodyDiv w:val="1"/>
      <w:marLeft w:val="0"/>
      <w:marRight w:val="0"/>
      <w:marTop w:val="0"/>
      <w:marBottom w:val="0"/>
      <w:divBdr>
        <w:top w:val="none" w:sz="0" w:space="0" w:color="auto"/>
        <w:left w:val="none" w:sz="0" w:space="0" w:color="auto"/>
        <w:bottom w:val="none" w:sz="0" w:space="0" w:color="auto"/>
        <w:right w:val="none" w:sz="0" w:space="0" w:color="auto"/>
      </w:divBdr>
    </w:div>
    <w:div w:id="247203253">
      <w:bodyDiv w:val="1"/>
      <w:marLeft w:val="0"/>
      <w:marRight w:val="0"/>
      <w:marTop w:val="0"/>
      <w:marBottom w:val="0"/>
      <w:divBdr>
        <w:top w:val="none" w:sz="0" w:space="0" w:color="auto"/>
        <w:left w:val="none" w:sz="0" w:space="0" w:color="auto"/>
        <w:bottom w:val="none" w:sz="0" w:space="0" w:color="auto"/>
        <w:right w:val="none" w:sz="0" w:space="0" w:color="auto"/>
      </w:divBdr>
    </w:div>
    <w:div w:id="249388167">
      <w:bodyDiv w:val="1"/>
      <w:marLeft w:val="0"/>
      <w:marRight w:val="0"/>
      <w:marTop w:val="0"/>
      <w:marBottom w:val="0"/>
      <w:divBdr>
        <w:top w:val="none" w:sz="0" w:space="0" w:color="auto"/>
        <w:left w:val="none" w:sz="0" w:space="0" w:color="auto"/>
        <w:bottom w:val="none" w:sz="0" w:space="0" w:color="auto"/>
        <w:right w:val="none" w:sz="0" w:space="0" w:color="auto"/>
      </w:divBdr>
    </w:div>
    <w:div w:id="260648263">
      <w:bodyDiv w:val="1"/>
      <w:marLeft w:val="0"/>
      <w:marRight w:val="0"/>
      <w:marTop w:val="0"/>
      <w:marBottom w:val="0"/>
      <w:divBdr>
        <w:top w:val="none" w:sz="0" w:space="0" w:color="auto"/>
        <w:left w:val="none" w:sz="0" w:space="0" w:color="auto"/>
        <w:bottom w:val="none" w:sz="0" w:space="0" w:color="auto"/>
        <w:right w:val="none" w:sz="0" w:space="0" w:color="auto"/>
      </w:divBdr>
    </w:div>
    <w:div w:id="261499993">
      <w:bodyDiv w:val="1"/>
      <w:marLeft w:val="0"/>
      <w:marRight w:val="0"/>
      <w:marTop w:val="0"/>
      <w:marBottom w:val="0"/>
      <w:divBdr>
        <w:top w:val="none" w:sz="0" w:space="0" w:color="auto"/>
        <w:left w:val="none" w:sz="0" w:space="0" w:color="auto"/>
        <w:bottom w:val="none" w:sz="0" w:space="0" w:color="auto"/>
        <w:right w:val="none" w:sz="0" w:space="0" w:color="auto"/>
      </w:divBdr>
    </w:div>
    <w:div w:id="262147737">
      <w:bodyDiv w:val="1"/>
      <w:marLeft w:val="0"/>
      <w:marRight w:val="0"/>
      <w:marTop w:val="0"/>
      <w:marBottom w:val="0"/>
      <w:divBdr>
        <w:top w:val="none" w:sz="0" w:space="0" w:color="auto"/>
        <w:left w:val="none" w:sz="0" w:space="0" w:color="auto"/>
        <w:bottom w:val="none" w:sz="0" w:space="0" w:color="auto"/>
        <w:right w:val="none" w:sz="0" w:space="0" w:color="auto"/>
      </w:divBdr>
    </w:div>
    <w:div w:id="271591415">
      <w:bodyDiv w:val="1"/>
      <w:marLeft w:val="0"/>
      <w:marRight w:val="0"/>
      <w:marTop w:val="0"/>
      <w:marBottom w:val="0"/>
      <w:divBdr>
        <w:top w:val="none" w:sz="0" w:space="0" w:color="auto"/>
        <w:left w:val="none" w:sz="0" w:space="0" w:color="auto"/>
        <w:bottom w:val="none" w:sz="0" w:space="0" w:color="auto"/>
        <w:right w:val="none" w:sz="0" w:space="0" w:color="auto"/>
      </w:divBdr>
    </w:div>
    <w:div w:id="274797332">
      <w:bodyDiv w:val="1"/>
      <w:marLeft w:val="0"/>
      <w:marRight w:val="0"/>
      <w:marTop w:val="0"/>
      <w:marBottom w:val="0"/>
      <w:divBdr>
        <w:top w:val="none" w:sz="0" w:space="0" w:color="auto"/>
        <w:left w:val="none" w:sz="0" w:space="0" w:color="auto"/>
        <w:bottom w:val="none" w:sz="0" w:space="0" w:color="auto"/>
        <w:right w:val="none" w:sz="0" w:space="0" w:color="auto"/>
      </w:divBdr>
    </w:div>
    <w:div w:id="276717165">
      <w:bodyDiv w:val="1"/>
      <w:marLeft w:val="0"/>
      <w:marRight w:val="0"/>
      <w:marTop w:val="0"/>
      <w:marBottom w:val="0"/>
      <w:divBdr>
        <w:top w:val="none" w:sz="0" w:space="0" w:color="auto"/>
        <w:left w:val="none" w:sz="0" w:space="0" w:color="auto"/>
        <w:bottom w:val="none" w:sz="0" w:space="0" w:color="auto"/>
        <w:right w:val="none" w:sz="0" w:space="0" w:color="auto"/>
      </w:divBdr>
    </w:div>
    <w:div w:id="278991546">
      <w:bodyDiv w:val="1"/>
      <w:marLeft w:val="0"/>
      <w:marRight w:val="0"/>
      <w:marTop w:val="0"/>
      <w:marBottom w:val="0"/>
      <w:divBdr>
        <w:top w:val="none" w:sz="0" w:space="0" w:color="auto"/>
        <w:left w:val="none" w:sz="0" w:space="0" w:color="auto"/>
        <w:bottom w:val="none" w:sz="0" w:space="0" w:color="auto"/>
        <w:right w:val="none" w:sz="0" w:space="0" w:color="auto"/>
      </w:divBdr>
    </w:div>
    <w:div w:id="282075038">
      <w:bodyDiv w:val="1"/>
      <w:marLeft w:val="0"/>
      <w:marRight w:val="0"/>
      <w:marTop w:val="0"/>
      <w:marBottom w:val="0"/>
      <w:divBdr>
        <w:top w:val="none" w:sz="0" w:space="0" w:color="auto"/>
        <w:left w:val="none" w:sz="0" w:space="0" w:color="auto"/>
        <w:bottom w:val="none" w:sz="0" w:space="0" w:color="auto"/>
        <w:right w:val="none" w:sz="0" w:space="0" w:color="auto"/>
      </w:divBdr>
    </w:div>
    <w:div w:id="282730460">
      <w:bodyDiv w:val="1"/>
      <w:marLeft w:val="0"/>
      <w:marRight w:val="0"/>
      <w:marTop w:val="0"/>
      <w:marBottom w:val="0"/>
      <w:divBdr>
        <w:top w:val="none" w:sz="0" w:space="0" w:color="auto"/>
        <w:left w:val="none" w:sz="0" w:space="0" w:color="auto"/>
        <w:bottom w:val="none" w:sz="0" w:space="0" w:color="auto"/>
        <w:right w:val="none" w:sz="0" w:space="0" w:color="auto"/>
      </w:divBdr>
    </w:div>
    <w:div w:id="293567108">
      <w:bodyDiv w:val="1"/>
      <w:marLeft w:val="0"/>
      <w:marRight w:val="0"/>
      <w:marTop w:val="0"/>
      <w:marBottom w:val="0"/>
      <w:divBdr>
        <w:top w:val="none" w:sz="0" w:space="0" w:color="auto"/>
        <w:left w:val="none" w:sz="0" w:space="0" w:color="auto"/>
        <w:bottom w:val="none" w:sz="0" w:space="0" w:color="auto"/>
        <w:right w:val="none" w:sz="0" w:space="0" w:color="auto"/>
      </w:divBdr>
    </w:div>
    <w:div w:id="300355754">
      <w:bodyDiv w:val="1"/>
      <w:marLeft w:val="0"/>
      <w:marRight w:val="0"/>
      <w:marTop w:val="0"/>
      <w:marBottom w:val="0"/>
      <w:divBdr>
        <w:top w:val="none" w:sz="0" w:space="0" w:color="auto"/>
        <w:left w:val="none" w:sz="0" w:space="0" w:color="auto"/>
        <w:bottom w:val="none" w:sz="0" w:space="0" w:color="auto"/>
        <w:right w:val="none" w:sz="0" w:space="0" w:color="auto"/>
      </w:divBdr>
    </w:div>
    <w:div w:id="302202443">
      <w:bodyDiv w:val="1"/>
      <w:marLeft w:val="0"/>
      <w:marRight w:val="0"/>
      <w:marTop w:val="0"/>
      <w:marBottom w:val="0"/>
      <w:divBdr>
        <w:top w:val="none" w:sz="0" w:space="0" w:color="auto"/>
        <w:left w:val="none" w:sz="0" w:space="0" w:color="auto"/>
        <w:bottom w:val="none" w:sz="0" w:space="0" w:color="auto"/>
        <w:right w:val="none" w:sz="0" w:space="0" w:color="auto"/>
      </w:divBdr>
    </w:div>
    <w:div w:id="311374191">
      <w:bodyDiv w:val="1"/>
      <w:marLeft w:val="0"/>
      <w:marRight w:val="0"/>
      <w:marTop w:val="0"/>
      <w:marBottom w:val="0"/>
      <w:divBdr>
        <w:top w:val="none" w:sz="0" w:space="0" w:color="auto"/>
        <w:left w:val="none" w:sz="0" w:space="0" w:color="auto"/>
        <w:bottom w:val="none" w:sz="0" w:space="0" w:color="auto"/>
        <w:right w:val="none" w:sz="0" w:space="0" w:color="auto"/>
      </w:divBdr>
    </w:div>
    <w:div w:id="314842688">
      <w:bodyDiv w:val="1"/>
      <w:marLeft w:val="0"/>
      <w:marRight w:val="0"/>
      <w:marTop w:val="0"/>
      <w:marBottom w:val="0"/>
      <w:divBdr>
        <w:top w:val="none" w:sz="0" w:space="0" w:color="auto"/>
        <w:left w:val="none" w:sz="0" w:space="0" w:color="auto"/>
        <w:bottom w:val="none" w:sz="0" w:space="0" w:color="auto"/>
        <w:right w:val="none" w:sz="0" w:space="0" w:color="auto"/>
      </w:divBdr>
    </w:div>
    <w:div w:id="321280750">
      <w:bodyDiv w:val="1"/>
      <w:marLeft w:val="0"/>
      <w:marRight w:val="0"/>
      <w:marTop w:val="0"/>
      <w:marBottom w:val="0"/>
      <w:divBdr>
        <w:top w:val="none" w:sz="0" w:space="0" w:color="auto"/>
        <w:left w:val="none" w:sz="0" w:space="0" w:color="auto"/>
        <w:bottom w:val="none" w:sz="0" w:space="0" w:color="auto"/>
        <w:right w:val="none" w:sz="0" w:space="0" w:color="auto"/>
      </w:divBdr>
    </w:div>
    <w:div w:id="332418874">
      <w:bodyDiv w:val="1"/>
      <w:marLeft w:val="0"/>
      <w:marRight w:val="0"/>
      <w:marTop w:val="0"/>
      <w:marBottom w:val="0"/>
      <w:divBdr>
        <w:top w:val="none" w:sz="0" w:space="0" w:color="auto"/>
        <w:left w:val="none" w:sz="0" w:space="0" w:color="auto"/>
        <w:bottom w:val="none" w:sz="0" w:space="0" w:color="auto"/>
        <w:right w:val="none" w:sz="0" w:space="0" w:color="auto"/>
      </w:divBdr>
    </w:div>
    <w:div w:id="339084222">
      <w:bodyDiv w:val="1"/>
      <w:marLeft w:val="0"/>
      <w:marRight w:val="0"/>
      <w:marTop w:val="0"/>
      <w:marBottom w:val="0"/>
      <w:divBdr>
        <w:top w:val="none" w:sz="0" w:space="0" w:color="auto"/>
        <w:left w:val="none" w:sz="0" w:space="0" w:color="auto"/>
        <w:bottom w:val="none" w:sz="0" w:space="0" w:color="auto"/>
        <w:right w:val="none" w:sz="0" w:space="0" w:color="auto"/>
      </w:divBdr>
    </w:div>
    <w:div w:id="347102764">
      <w:bodyDiv w:val="1"/>
      <w:marLeft w:val="0"/>
      <w:marRight w:val="0"/>
      <w:marTop w:val="0"/>
      <w:marBottom w:val="0"/>
      <w:divBdr>
        <w:top w:val="none" w:sz="0" w:space="0" w:color="auto"/>
        <w:left w:val="none" w:sz="0" w:space="0" w:color="auto"/>
        <w:bottom w:val="none" w:sz="0" w:space="0" w:color="auto"/>
        <w:right w:val="none" w:sz="0" w:space="0" w:color="auto"/>
      </w:divBdr>
    </w:div>
    <w:div w:id="348799246">
      <w:bodyDiv w:val="1"/>
      <w:marLeft w:val="0"/>
      <w:marRight w:val="0"/>
      <w:marTop w:val="0"/>
      <w:marBottom w:val="0"/>
      <w:divBdr>
        <w:top w:val="none" w:sz="0" w:space="0" w:color="auto"/>
        <w:left w:val="none" w:sz="0" w:space="0" w:color="auto"/>
        <w:bottom w:val="none" w:sz="0" w:space="0" w:color="auto"/>
        <w:right w:val="none" w:sz="0" w:space="0" w:color="auto"/>
      </w:divBdr>
    </w:div>
    <w:div w:id="348988529">
      <w:bodyDiv w:val="1"/>
      <w:marLeft w:val="0"/>
      <w:marRight w:val="0"/>
      <w:marTop w:val="0"/>
      <w:marBottom w:val="0"/>
      <w:divBdr>
        <w:top w:val="none" w:sz="0" w:space="0" w:color="auto"/>
        <w:left w:val="none" w:sz="0" w:space="0" w:color="auto"/>
        <w:bottom w:val="none" w:sz="0" w:space="0" w:color="auto"/>
        <w:right w:val="none" w:sz="0" w:space="0" w:color="auto"/>
      </w:divBdr>
    </w:div>
    <w:div w:id="356809800">
      <w:bodyDiv w:val="1"/>
      <w:marLeft w:val="0"/>
      <w:marRight w:val="0"/>
      <w:marTop w:val="0"/>
      <w:marBottom w:val="0"/>
      <w:divBdr>
        <w:top w:val="none" w:sz="0" w:space="0" w:color="auto"/>
        <w:left w:val="none" w:sz="0" w:space="0" w:color="auto"/>
        <w:bottom w:val="none" w:sz="0" w:space="0" w:color="auto"/>
        <w:right w:val="none" w:sz="0" w:space="0" w:color="auto"/>
      </w:divBdr>
    </w:div>
    <w:div w:id="359354543">
      <w:bodyDiv w:val="1"/>
      <w:marLeft w:val="0"/>
      <w:marRight w:val="0"/>
      <w:marTop w:val="0"/>
      <w:marBottom w:val="0"/>
      <w:divBdr>
        <w:top w:val="none" w:sz="0" w:space="0" w:color="auto"/>
        <w:left w:val="none" w:sz="0" w:space="0" w:color="auto"/>
        <w:bottom w:val="none" w:sz="0" w:space="0" w:color="auto"/>
        <w:right w:val="none" w:sz="0" w:space="0" w:color="auto"/>
      </w:divBdr>
    </w:div>
    <w:div w:id="362052578">
      <w:bodyDiv w:val="1"/>
      <w:marLeft w:val="0"/>
      <w:marRight w:val="0"/>
      <w:marTop w:val="0"/>
      <w:marBottom w:val="0"/>
      <w:divBdr>
        <w:top w:val="none" w:sz="0" w:space="0" w:color="auto"/>
        <w:left w:val="none" w:sz="0" w:space="0" w:color="auto"/>
        <w:bottom w:val="none" w:sz="0" w:space="0" w:color="auto"/>
        <w:right w:val="none" w:sz="0" w:space="0" w:color="auto"/>
      </w:divBdr>
    </w:div>
    <w:div w:id="378553612">
      <w:bodyDiv w:val="1"/>
      <w:marLeft w:val="0"/>
      <w:marRight w:val="0"/>
      <w:marTop w:val="0"/>
      <w:marBottom w:val="0"/>
      <w:divBdr>
        <w:top w:val="none" w:sz="0" w:space="0" w:color="auto"/>
        <w:left w:val="none" w:sz="0" w:space="0" w:color="auto"/>
        <w:bottom w:val="none" w:sz="0" w:space="0" w:color="auto"/>
        <w:right w:val="none" w:sz="0" w:space="0" w:color="auto"/>
      </w:divBdr>
    </w:div>
    <w:div w:id="381514713">
      <w:bodyDiv w:val="1"/>
      <w:marLeft w:val="0"/>
      <w:marRight w:val="0"/>
      <w:marTop w:val="0"/>
      <w:marBottom w:val="0"/>
      <w:divBdr>
        <w:top w:val="none" w:sz="0" w:space="0" w:color="auto"/>
        <w:left w:val="none" w:sz="0" w:space="0" w:color="auto"/>
        <w:bottom w:val="none" w:sz="0" w:space="0" w:color="auto"/>
        <w:right w:val="none" w:sz="0" w:space="0" w:color="auto"/>
      </w:divBdr>
    </w:div>
    <w:div w:id="387992851">
      <w:bodyDiv w:val="1"/>
      <w:marLeft w:val="0"/>
      <w:marRight w:val="0"/>
      <w:marTop w:val="0"/>
      <w:marBottom w:val="0"/>
      <w:divBdr>
        <w:top w:val="none" w:sz="0" w:space="0" w:color="auto"/>
        <w:left w:val="none" w:sz="0" w:space="0" w:color="auto"/>
        <w:bottom w:val="none" w:sz="0" w:space="0" w:color="auto"/>
        <w:right w:val="none" w:sz="0" w:space="0" w:color="auto"/>
      </w:divBdr>
    </w:div>
    <w:div w:id="403337658">
      <w:bodyDiv w:val="1"/>
      <w:marLeft w:val="0"/>
      <w:marRight w:val="0"/>
      <w:marTop w:val="0"/>
      <w:marBottom w:val="0"/>
      <w:divBdr>
        <w:top w:val="none" w:sz="0" w:space="0" w:color="auto"/>
        <w:left w:val="none" w:sz="0" w:space="0" w:color="auto"/>
        <w:bottom w:val="none" w:sz="0" w:space="0" w:color="auto"/>
        <w:right w:val="none" w:sz="0" w:space="0" w:color="auto"/>
      </w:divBdr>
    </w:div>
    <w:div w:id="403726235">
      <w:bodyDiv w:val="1"/>
      <w:marLeft w:val="0"/>
      <w:marRight w:val="0"/>
      <w:marTop w:val="0"/>
      <w:marBottom w:val="0"/>
      <w:divBdr>
        <w:top w:val="none" w:sz="0" w:space="0" w:color="auto"/>
        <w:left w:val="none" w:sz="0" w:space="0" w:color="auto"/>
        <w:bottom w:val="none" w:sz="0" w:space="0" w:color="auto"/>
        <w:right w:val="none" w:sz="0" w:space="0" w:color="auto"/>
      </w:divBdr>
    </w:div>
    <w:div w:id="405760789">
      <w:bodyDiv w:val="1"/>
      <w:marLeft w:val="0"/>
      <w:marRight w:val="0"/>
      <w:marTop w:val="0"/>
      <w:marBottom w:val="0"/>
      <w:divBdr>
        <w:top w:val="none" w:sz="0" w:space="0" w:color="auto"/>
        <w:left w:val="none" w:sz="0" w:space="0" w:color="auto"/>
        <w:bottom w:val="none" w:sz="0" w:space="0" w:color="auto"/>
        <w:right w:val="none" w:sz="0" w:space="0" w:color="auto"/>
      </w:divBdr>
    </w:div>
    <w:div w:id="408618022">
      <w:bodyDiv w:val="1"/>
      <w:marLeft w:val="0"/>
      <w:marRight w:val="0"/>
      <w:marTop w:val="0"/>
      <w:marBottom w:val="0"/>
      <w:divBdr>
        <w:top w:val="none" w:sz="0" w:space="0" w:color="auto"/>
        <w:left w:val="none" w:sz="0" w:space="0" w:color="auto"/>
        <w:bottom w:val="none" w:sz="0" w:space="0" w:color="auto"/>
        <w:right w:val="none" w:sz="0" w:space="0" w:color="auto"/>
      </w:divBdr>
    </w:div>
    <w:div w:id="412822154">
      <w:bodyDiv w:val="1"/>
      <w:marLeft w:val="0"/>
      <w:marRight w:val="0"/>
      <w:marTop w:val="0"/>
      <w:marBottom w:val="0"/>
      <w:divBdr>
        <w:top w:val="none" w:sz="0" w:space="0" w:color="auto"/>
        <w:left w:val="none" w:sz="0" w:space="0" w:color="auto"/>
        <w:bottom w:val="none" w:sz="0" w:space="0" w:color="auto"/>
        <w:right w:val="none" w:sz="0" w:space="0" w:color="auto"/>
      </w:divBdr>
    </w:div>
    <w:div w:id="413860932">
      <w:bodyDiv w:val="1"/>
      <w:marLeft w:val="0"/>
      <w:marRight w:val="0"/>
      <w:marTop w:val="0"/>
      <w:marBottom w:val="0"/>
      <w:divBdr>
        <w:top w:val="none" w:sz="0" w:space="0" w:color="auto"/>
        <w:left w:val="none" w:sz="0" w:space="0" w:color="auto"/>
        <w:bottom w:val="none" w:sz="0" w:space="0" w:color="auto"/>
        <w:right w:val="none" w:sz="0" w:space="0" w:color="auto"/>
      </w:divBdr>
    </w:div>
    <w:div w:id="439838972">
      <w:bodyDiv w:val="1"/>
      <w:marLeft w:val="0"/>
      <w:marRight w:val="0"/>
      <w:marTop w:val="0"/>
      <w:marBottom w:val="0"/>
      <w:divBdr>
        <w:top w:val="none" w:sz="0" w:space="0" w:color="auto"/>
        <w:left w:val="none" w:sz="0" w:space="0" w:color="auto"/>
        <w:bottom w:val="none" w:sz="0" w:space="0" w:color="auto"/>
        <w:right w:val="none" w:sz="0" w:space="0" w:color="auto"/>
      </w:divBdr>
    </w:div>
    <w:div w:id="441652441">
      <w:bodyDiv w:val="1"/>
      <w:marLeft w:val="0"/>
      <w:marRight w:val="0"/>
      <w:marTop w:val="0"/>
      <w:marBottom w:val="0"/>
      <w:divBdr>
        <w:top w:val="none" w:sz="0" w:space="0" w:color="auto"/>
        <w:left w:val="none" w:sz="0" w:space="0" w:color="auto"/>
        <w:bottom w:val="none" w:sz="0" w:space="0" w:color="auto"/>
        <w:right w:val="none" w:sz="0" w:space="0" w:color="auto"/>
      </w:divBdr>
    </w:div>
    <w:div w:id="451871557">
      <w:bodyDiv w:val="1"/>
      <w:marLeft w:val="0"/>
      <w:marRight w:val="0"/>
      <w:marTop w:val="0"/>
      <w:marBottom w:val="0"/>
      <w:divBdr>
        <w:top w:val="none" w:sz="0" w:space="0" w:color="auto"/>
        <w:left w:val="none" w:sz="0" w:space="0" w:color="auto"/>
        <w:bottom w:val="none" w:sz="0" w:space="0" w:color="auto"/>
        <w:right w:val="none" w:sz="0" w:space="0" w:color="auto"/>
      </w:divBdr>
    </w:div>
    <w:div w:id="466238025">
      <w:bodyDiv w:val="1"/>
      <w:marLeft w:val="0"/>
      <w:marRight w:val="0"/>
      <w:marTop w:val="0"/>
      <w:marBottom w:val="0"/>
      <w:divBdr>
        <w:top w:val="none" w:sz="0" w:space="0" w:color="auto"/>
        <w:left w:val="none" w:sz="0" w:space="0" w:color="auto"/>
        <w:bottom w:val="none" w:sz="0" w:space="0" w:color="auto"/>
        <w:right w:val="none" w:sz="0" w:space="0" w:color="auto"/>
      </w:divBdr>
    </w:div>
    <w:div w:id="468128567">
      <w:bodyDiv w:val="1"/>
      <w:marLeft w:val="0"/>
      <w:marRight w:val="0"/>
      <w:marTop w:val="0"/>
      <w:marBottom w:val="0"/>
      <w:divBdr>
        <w:top w:val="none" w:sz="0" w:space="0" w:color="auto"/>
        <w:left w:val="none" w:sz="0" w:space="0" w:color="auto"/>
        <w:bottom w:val="none" w:sz="0" w:space="0" w:color="auto"/>
        <w:right w:val="none" w:sz="0" w:space="0" w:color="auto"/>
      </w:divBdr>
    </w:div>
    <w:div w:id="481970521">
      <w:bodyDiv w:val="1"/>
      <w:marLeft w:val="0"/>
      <w:marRight w:val="0"/>
      <w:marTop w:val="0"/>
      <w:marBottom w:val="0"/>
      <w:divBdr>
        <w:top w:val="none" w:sz="0" w:space="0" w:color="auto"/>
        <w:left w:val="none" w:sz="0" w:space="0" w:color="auto"/>
        <w:bottom w:val="none" w:sz="0" w:space="0" w:color="auto"/>
        <w:right w:val="none" w:sz="0" w:space="0" w:color="auto"/>
      </w:divBdr>
    </w:div>
    <w:div w:id="495925227">
      <w:bodyDiv w:val="1"/>
      <w:marLeft w:val="0"/>
      <w:marRight w:val="0"/>
      <w:marTop w:val="0"/>
      <w:marBottom w:val="0"/>
      <w:divBdr>
        <w:top w:val="none" w:sz="0" w:space="0" w:color="auto"/>
        <w:left w:val="none" w:sz="0" w:space="0" w:color="auto"/>
        <w:bottom w:val="none" w:sz="0" w:space="0" w:color="auto"/>
        <w:right w:val="none" w:sz="0" w:space="0" w:color="auto"/>
      </w:divBdr>
    </w:div>
    <w:div w:id="500656852">
      <w:bodyDiv w:val="1"/>
      <w:marLeft w:val="0"/>
      <w:marRight w:val="0"/>
      <w:marTop w:val="0"/>
      <w:marBottom w:val="0"/>
      <w:divBdr>
        <w:top w:val="none" w:sz="0" w:space="0" w:color="auto"/>
        <w:left w:val="none" w:sz="0" w:space="0" w:color="auto"/>
        <w:bottom w:val="none" w:sz="0" w:space="0" w:color="auto"/>
        <w:right w:val="none" w:sz="0" w:space="0" w:color="auto"/>
      </w:divBdr>
    </w:div>
    <w:div w:id="501774842">
      <w:bodyDiv w:val="1"/>
      <w:marLeft w:val="0"/>
      <w:marRight w:val="0"/>
      <w:marTop w:val="0"/>
      <w:marBottom w:val="0"/>
      <w:divBdr>
        <w:top w:val="none" w:sz="0" w:space="0" w:color="auto"/>
        <w:left w:val="none" w:sz="0" w:space="0" w:color="auto"/>
        <w:bottom w:val="none" w:sz="0" w:space="0" w:color="auto"/>
        <w:right w:val="none" w:sz="0" w:space="0" w:color="auto"/>
      </w:divBdr>
    </w:div>
    <w:div w:id="505554217">
      <w:bodyDiv w:val="1"/>
      <w:marLeft w:val="0"/>
      <w:marRight w:val="0"/>
      <w:marTop w:val="0"/>
      <w:marBottom w:val="0"/>
      <w:divBdr>
        <w:top w:val="none" w:sz="0" w:space="0" w:color="auto"/>
        <w:left w:val="none" w:sz="0" w:space="0" w:color="auto"/>
        <w:bottom w:val="none" w:sz="0" w:space="0" w:color="auto"/>
        <w:right w:val="none" w:sz="0" w:space="0" w:color="auto"/>
      </w:divBdr>
    </w:div>
    <w:div w:id="521015267">
      <w:bodyDiv w:val="1"/>
      <w:marLeft w:val="0"/>
      <w:marRight w:val="0"/>
      <w:marTop w:val="0"/>
      <w:marBottom w:val="0"/>
      <w:divBdr>
        <w:top w:val="none" w:sz="0" w:space="0" w:color="auto"/>
        <w:left w:val="none" w:sz="0" w:space="0" w:color="auto"/>
        <w:bottom w:val="none" w:sz="0" w:space="0" w:color="auto"/>
        <w:right w:val="none" w:sz="0" w:space="0" w:color="auto"/>
      </w:divBdr>
    </w:div>
    <w:div w:id="526143946">
      <w:bodyDiv w:val="1"/>
      <w:marLeft w:val="0"/>
      <w:marRight w:val="0"/>
      <w:marTop w:val="0"/>
      <w:marBottom w:val="0"/>
      <w:divBdr>
        <w:top w:val="none" w:sz="0" w:space="0" w:color="auto"/>
        <w:left w:val="none" w:sz="0" w:space="0" w:color="auto"/>
        <w:bottom w:val="none" w:sz="0" w:space="0" w:color="auto"/>
        <w:right w:val="none" w:sz="0" w:space="0" w:color="auto"/>
      </w:divBdr>
    </w:div>
    <w:div w:id="526404670">
      <w:bodyDiv w:val="1"/>
      <w:marLeft w:val="0"/>
      <w:marRight w:val="0"/>
      <w:marTop w:val="0"/>
      <w:marBottom w:val="0"/>
      <w:divBdr>
        <w:top w:val="none" w:sz="0" w:space="0" w:color="auto"/>
        <w:left w:val="none" w:sz="0" w:space="0" w:color="auto"/>
        <w:bottom w:val="none" w:sz="0" w:space="0" w:color="auto"/>
        <w:right w:val="none" w:sz="0" w:space="0" w:color="auto"/>
      </w:divBdr>
    </w:div>
    <w:div w:id="528764630">
      <w:bodyDiv w:val="1"/>
      <w:marLeft w:val="0"/>
      <w:marRight w:val="0"/>
      <w:marTop w:val="0"/>
      <w:marBottom w:val="0"/>
      <w:divBdr>
        <w:top w:val="none" w:sz="0" w:space="0" w:color="auto"/>
        <w:left w:val="none" w:sz="0" w:space="0" w:color="auto"/>
        <w:bottom w:val="none" w:sz="0" w:space="0" w:color="auto"/>
        <w:right w:val="none" w:sz="0" w:space="0" w:color="auto"/>
      </w:divBdr>
    </w:div>
    <w:div w:id="533427792">
      <w:bodyDiv w:val="1"/>
      <w:marLeft w:val="0"/>
      <w:marRight w:val="0"/>
      <w:marTop w:val="0"/>
      <w:marBottom w:val="0"/>
      <w:divBdr>
        <w:top w:val="none" w:sz="0" w:space="0" w:color="auto"/>
        <w:left w:val="none" w:sz="0" w:space="0" w:color="auto"/>
        <w:bottom w:val="none" w:sz="0" w:space="0" w:color="auto"/>
        <w:right w:val="none" w:sz="0" w:space="0" w:color="auto"/>
      </w:divBdr>
    </w:div>
    <w:div w:id="550658905">
      <w:bodyDiv w:val="1"/>
      <w:marLeft w:val="0"/>
      <w:marRight w:val="0"/>
      <w:marTop w:val="0"/>
      <w:marBottom w:val="0"/>
      <w:divBdr>
        <w:top w:val="none" w:sz="0" w:space="0" w:color="auto"/>
        <w:left w:val="none" w:sz="0" w:space="0" w:color="auto"/>
        <w:bottom w:val="none" w:sz="0" w:space="0" w:color="auto"/>
        <w:right w:val="none" w:sz="0" w:space="0" w:color="auto"/>
      </w:divBdr>
    </w:div>
    <w:div w:id="562957101">
      <w:bodyDiv w:val="1"/>
      <w:marLeft w:val="0"/>
      <w:marRight w:val="0"/>
      <w:marTop w:val="0"/>
      <w:marBottom w:val="0"/>
      <w:divBdr>
        <w:top w:val="none" w:sz="0" w:space="0" w:color="auto"/>
        <w:left w:val="none" w:sz="0" w:space="0" w:color="auto"/>
        <w:bottom w:val="none" w:sz="0" w:space="0" w:color="auto"/>
        <w:right w:val="none" w:sz="0" w:space="0" w:color="auto"/>
      </w:divBdr>
    </w:div>
    <w:div w:id="569927517">
      <w:bodyDiv w:val="1"/>
      <w:marLeft w:val="0"/>
      <w:marRight w:val="0"/>
      <w:marTop w:val="0"/>
      <w:marBottom w:val="0"/>
      <w:divBdr>
        <w:top w:val="none" w:sz="0" w:space="0" w:color="auto"/>
        <w:left w:val="none" w:sz="0" w:space="0" w:color="auto"/>
        <w:bottom w:val="none" w:sz="0" w:space="0" w:color="auto"/>
        <w:right w:val="none" w:sz="0" w:space="0" w:color="auto"/>
      </w:divBdr>
    </w:div>
    <w:div w:id="582036082">
      <w:bodyDiv w:val="1"/>
      <w:marLeft w:val="0"/>
      <w:marRight w:val="0"/>
      <w:marTop w:val="0"/>
      <w:marBottom w:val="0"/>
      <w:divBdr>
        <w:top w:val="none" w:sz="0" w:space="0" w:color="auto"/>
        <w:left w:val="none" w:sz="0" w:space="0" w:color="auto"/>
        <w:bottom w:val="none" w:sz="0" w:space="0" w:color="auto"/>
        <w:right w:val="none" w:sz="0" w:space="0" w:color="auto"/>
      </w:divBdr>
    </w:div>
    <w:div w:id="587229653">
      <w:bodyDiv w:val="1"/>
      <w:marLeft w:val="0"/>
      <w:marRight w:val="0"/>
      <w:marTop w:val="0"/>
      <w:marBottom w:val="0"/>
      <w:divBdr>
        <w:top w:val="none" w:sz="0" w:space="0" w:color="auto"/>
        <w:left w:val="none" w:sz="0" w:space="0" w:color="auto"/>
        <w:bottom w:val="none" w:sz="0" w:space="0" w:color="auto"/>
        <w:right w:val="none" w:sz="0" w:space="0" w:color="auto"/>
      </w:divBdr>
    </w:div>
    <w:div w:id="592276197">
      <w:bodyDiv w:val="1"/>
      <w:marLeft w:val="0"/>
      <w:marRight w:val="0"/>
      <w:marTop w:val="0"/>
      <w:marBottom w:val="0"/>
      <w:divBdr>
        <w:top w:val="none" w:sz="0" w:space="0" w:color="auto"/>
        <w:left w:val="none" w:sz="0" w:space="0" w:color="auto"/>
        <w:bottom w:val="none" w:sz="0" w:space="0" w:color="auto"/>
        <w:right w:val="none" w:sz="0" w:space="0" w:color="auto"/>
      </w:divBdr>
    </w:div>
    <w:div w:id="610476318">
      <w:bodyDiv w:val="1"/>
      <w:marLeft w:val="0"/>
      <w:marRight w:val="0"/>
      <w:marTop w:val="0"/>
      <w:marBottom w:val="0"/>
      <w:divBdr>
        <w:top w:val="none" w:sz="0" w:space="0" w:color="auto"/>
        <w:left w:val="none" w:sz="0" w:space="0" w:color="auto"/>
        <w:bottom w:val="none" w:sz="0" w:space="0" w:color="auto"/>
        <w:right w:val="none" w:sz="0" w:space="0" w:color="auto"/>
      </w:divBdr>
    </w:div>
    <w:div w:id="615716411">
      <w:bodyDiv w:val="1"/>
      <w:marLeft w:val="0"/>
      <w:marRight w:val="0"/>
      <w:marTop w:val="0"/>
      <w:marBottom w:val="0"/>
      <w:divBdr>
        <w:top w:val="none" w:sz="0" w:space="0" w:color="auto"/>
        <w:left w:val="none" w:sz="0" w:space="0" w:color="auto"/>
        <w:bottom w:val="none" w:sz="0" w:space="0" w:color="auto"/>
        <w:right w:val="none" w:sz="0" w:space="0" w:color="auto"/>
      </w:divBdr>
    </w:div>
    <w:div w:id="636691919">
      <w:bodyDiv w:val="1"/>
      <w:marLeft w:val="0"/>
      <w:marRight w:val="0"/>
      <w:marTop w:val="0"/>
      <w:marBottom w:val="0"/>
      <w:divBdr>
        <w:top w:val="none" w:sz="0" w:space="0" w:color="auto"/>
        <w:left w:val="none" w:sz="0" w:space="0" w:color="auto"/>
        <w:bottom w:val="none" w:sz="0" w:space="0" w:color="auto"/>
        <w:right w:val="none" w:sz="0" w:space="0" w:color="auto"/>
      </w:divBdr>
    </w:div>
    <w:div w:id="641036754">
      <w:bodyDiv w:val="1"/>
      <w:marLeft w:val="0"/>
      <w:marRight w:val="0"/>
      <w:marTop w:val="0"/>
      <w:marBottom w:val="0"/>
      <w:divBdr>
        <w:top w:val="none" w:sz="0" w:space="0" w:color="auto"/>
        <w:left w:val="none" w:sz="0" w:space="0" w:color="auto"/>
        <w:bottom w:val="none" w:sz="0" w:space="0" w:color="auto"/>
        <w:right w:val="none" w:sz="0" w:space="0" w:color="auto"/>
      </w:divBdr>
    </w:div>
    <w:div w:id="641471011">
      <w:bodyDiv w:val="1"/>
      <w:marLeft w:val="0"/>
      <w:marRight w:val="0"/>
      <w:marTop w:val="0"/>
      <w:marBottom w:val="0"/>
      <w:divBdr>
        <w:top w:val="none" w:sz="0" w:space="0" w:color="auto"/>
        <w:left w:val="none" w:sz="0" w:space="0" w:color="auto"/>
        <w:bottom w:val="none" w:sz="0" w:space="0" w:color="auto"/>
        <w:right w:val="none" w:sz="0" w:space="0" w:color="auto"/>
      </w:divBdr>
    </w:div>
    <w:div w:id="652952816">
      <w:bodyDiv w:val="1"/>
      <w:marLeft w:val="0"/>
      <w:marRight w:val="0"/>
      <w:marTop w:val="0"/>
      <w:marBottom w:val="0"/>
      <w:divBdr>
        <w:top w:val="none" w:sz="0" w:space="0" w:color="auto"/>
        <w:left w:val="none" w:sz="0" w:space="0" w:color="auto"/>
        <w:bottom w:val="none" w:sz="0" w:space="0" w:color="auto"/>
        <w:right w:val="none" w:sz="0" w:space="0" w:color="auto"/>
      </w:divBdr>
    </w:div>
    <w:div w:id="660357223">
      <w:bodyDiv w:val="1"/>
      <w:marLeft w:val="0"/>
      <w:marRight w:val="0"/>
      <w:marTop w:val="0"/>
      <w:marBottom w:val="0"/>
      <w:divBdr>
        <w:top w:val="none" w:sz="0" w:space="0" w:color="auto"/>
        <w:left w:val="none" w:sz="0" w:space="0" w:color="auto"/>
        <w:bottom w:val="none" w:sz="0" w:space="0" w:color="auto"/>
        <w:right w:val="none" w:sz="0" w:space="0" w:color="auto"/>
      </w:divBdr>
    </w:div>
    <w:div w:id="665591832">
      <w:bodyDiv w:val="1"/>
      <w:marLeft w:val="0"/>
      <w:marRight w:val="0"/>
      <w:marTop w:val="0"/>
      <w:marBottom w:val="0"/>
      <w:divBdr>
        <w:top w:val="none" w:sz="0" w:space="0" w:color="auto"/>
        <w:left w:val="none" w:sz="0" w:space="0" w:color="auto"/>
        <w:bottom w:val="none" w:sz="0" w:space="0" w:color="auto"/>
        <w:right w:val="none" w:sz="0" w:space="0" w:color="auto"/>
      </w:divBdr>
    </w:div>
    <w:div w:id="668101092">
      <w:bodyDiv w:val="1"/>
      <w:marLeft w:val="0"/>
      <w:marRight w:val="0"/>
      <w:marTop w:val="0"/>
      <w:marBottom w:val="0"/>
      <w:divBdr>
        <w:top w:val="none" w:sz="0" w:space="0" w:color="auto"/>
        <w:left w:val="none" w:sz="0" w:space="0" w:color="auto"/>
        <w:bottom w:val="none" w:sz="0" w:space="0" w:color="auto"/>
        <w:right w:val="none" w:sz="0" w:space="0" w:color="auto"/>
      </w:divBdr>
    </w:div>
    <w:div w:id="679241713">
      <w:bodyDiv w:val="1"/>
      <w:marLeft w:val="0"/>
      <w:marRight w:val="0"/>
      <w:marTop w:val="0"/>
      <w:marBottom w:val="0"/>
      <w:divBdr>
        <w:top w:val="none" w:sz="0" w:space="0" w:color="auto"/>
        <w:left w:val="none" w:sz="0" w:space="0" w:color="auto"/>
        <w:bottom w:val="none" w:sz="0" w:space="0" w:color="auto"/>
        <w:right w:val="none" w:sz="0" w:space="0" w:color="auto"/>
      </w:divBdr>
    </w:div>
    <w:div w:id="689064761">
      <w:bodyDiv w:val="1"/>
      <w:marLeft w:val="0"/>
      <w:marRight w:val="0"/>
      <w:marTop w:val="0"/>
      <w:marBottom w:val="0"/>
      <w:divBdr>
        <w:top w:val="none" w:sz="0" w:space="0" w:color="auto"/>
        <w:left w:val="none" w:sz="0" w:space="0" w:color="auto"/>
        <w:bottom w:val="none" w:sz="0" w:space="0" w:color="auto"/>
        <w:right w:val="none" w:sz="0" w:space="0" w:color="auto"/>
      </w:divBdr>
    </w:div>
    <w:div w:id="692346255">
      <w:bodyDiv w:val="1"/>
      <w:marLeft w:val="0"/>
      <w:marRight w:val="0"/>
      <w:marTop w:val="0"/>
      <w:marBottom w:val="0"/>
      <w:divBdr>
        <w:top w:val="none" w:sz="0" w:space="0" w:color="auto"/>
        <w:left w:val="none" w:sz="0" w:space="0" w:color="auto"/>
        <w:bottom w:val="none" w:sz="0" w:space="0" w:color="auto"/>
        <w:right w:val="none" w:sz="0" w:space="0" w:color="auto"/>
      </w:divBdr>
    </w:div>
    <w:div w:id="705373601">
      <w:bodyDiv w:val="1"/>
      <w:marLeft w:val="0"/>
      <w:marRight w:val="0"/>
      <w:marTop w:val="0"/>
      <w:marBottom w:val="0"/>
      <w:divBdr>
        <w:top w:val="none" w:sz="0" w:space="0" w:color="auto"/>
        <w:left w:val="none" w:sz="0" w:space="0" w:color="auto"/>
        <w:bottom w:val="none" w:sz="0" w:space="0" w:color="auto"/>
        <w:right w:val="none" w:sz="0" w:space="0" w:color="auto"/>
      </w:divBdr>
    </w:div>
    <w:div w:id="706030132">
      <w:bodyDiv w:val="1"/>
      <w:marLeft w:val="0"/>
      <w:marRight w:val="0"/>
      <w:marTop w:val="0"/>
      <w:marBottom w:val="0"/>
      <w:divBdr>
        <w:top w:val="none" w:sz="0" w:space="0" w:color="auto"/>
        <w:left w:val="none" w:sz="0" w:space="0" w:color="auto"/>
        <w:bottom w:val="none" w:sz="0" w:space="0" w:color="auto"/>
        <w:right w:val="none" w:sz="0" w:space="0" w:color="auto"/>
      </w:divBdr>
    </w:div>
    <w:div w:id="718211415">
      <w:bodyDiv w:val="1"/>
      <w:marLeft w:val="0"/>
      <w:marRight w:val="0"/>
      <w:marTop w:val="0"/>
      <w:marBottom w:val="0"/>
      <w:divBdr>
        <w:top w:val="none" w:sz="0" w:space="0" w:color="auto"/>
        <w:left w:val="none" w:sz="0" w:space="0" w:color="auto"/>
        <w:bottom w:val="none" w:sz="0" w:space="0" w:color="auto"/>
        <w:right w:val="none" w:sz="0" w:space="0" w:color="auto"/>
      </w:divBdr>
    </w:div>
    <w:div w:id="727533788">
      <w:bodyDiv w:val="1"/>
      <w:marLeft w:val="0"/>
      <w:marRight w:val="0"/>
      <w:marTop w:val="0"/>
      <w:marBottom w:val="0"/>
      <w:divBdr>
        <w:top w:val="none" w:sz="0" w:space="0" w:color="auto"/>
        <w:left w:val="none" w:sz="0" w:space="0" w:color="auto"/>
        <w:bottom w:val="none" w:sz="0" w:space="0" w:color="auto"/>
        <w:right w:val="none" w:sz="0" w:space="0" w:color="auto"/>
      </w:divBdr>
    </w:div>
    <w:div w:id="727647998">
      <w:bodyDiv w:val="1"/>
      <w:marLeft w:val="0"/>
      <w:marRight w:val="0"/>
      <w:marTop w:val="0"/>
      <w:marBottom w:val="0"/>
      <w:divBdr>
        <w:top w:val="none" w:sz="0" w:space="0" w:color="auto"/>
        <w:left w:val="none" w:sz="0" w:space="0" w:color="auto"/>
        <w:bottom w:val="none" w:sz="0" w:space="0" w:color="auto"/>
        <w:right w:val="none" w:sz="0" w:space="0" w:color="auto"/>
      </w:divBdr>
    </w:div>
    <w:div w:id="730615813">
      <w:bodyDiv w:val="1"/>
      <w:marLeft w:val="0"/>
      <w:marRight w:val="0"/>
      <w:marTop w:val="0"/>
      <w:marBottom w:val="0"/>
      <w:divBdr>
        <w:top w:val="none" w:sz="0" w:space="0" w:color="auto"/>
        <w:left w:val="none" w:sz="0" w:space="0" w:color="auto"/>
        <w:bottom w:val="none" w:sz="0" w:space="0" w:color="auto"/>
        <w:right w:val="none" w:sz="0" w:space="0" w:color="auto"/>
      </w:divBdr>
    </w:div>
    <w:div w:id="733888592">
      <w:bodyDiv w:val="1"/>
      <w:marLeft w:val="0"/>
      <w:marRight w:val="0"/>
      <w:marTop w:val="0"/>
      <w:marBottom w:val="0"/>
      <w:divBdr>
        <w:top w:val="none" w:sz="0" w:space="0" w:color="auto"/>
        <w:left w:val="none" w:sz="0" w:space="0" w:color="auto"/>
        <w:bottom w:val="none" w:sz="0" w:space="0" w:color="auto"/>
        <w:right w:val="none" w:sz="0" w:space="0" w:color="auto"/>
      </w:divBdr>
    </w:div>
    <w:div w:id="736365424">
      <w:bodyDiv w:val="1"/>
      <w:marLeft w:val="0"/>
      <w:marRight w:val="0"/>
      <w:marTop w:val="0"/>
      <w:marBottom w:val="0"/>
      <w:divBdr>
        <w:top w:val="none" w:sz="0" w:space="0" w:color="auto"/>
        <w:left w:val="none" w:sz="0" w:space="0" w:color="auto"/>
        <w:bottom w:val="none" w:sz="0" w:space="0" w:color="auto"/>
        <w:right w:val="none" w:sz="0" w:space="0" w:color="auto"/>
      </w:divBdr>
    </w:div>
    <w:div w:id="747001889">
      <w:bodyDiv w:val="1"/>
      <w:marLeft w:val="0"/>
      <w:marRight w:val="0"/>
      <w:marTop w:val="0"/>
      <w:marBottom w:val="0"/>
      <w:divBdr>
        <w:top w:val="none" w:sz="0" w:space="0" w:color="auto"/>
        <w:left w:val="none" w:sz="0" w:space="0" w:color="auto"/>
        <w:bottom w:val="none" w:sz="0" w:space="0" w:color="auto"/>
        <w:right w:val="none" w:sz="0" w:space="0" w:color="auto"/>
      </w:divBdr>
    </w:div>
    <w:div w:id="749236142">
      <w:bodyDiv w:val="1"/>
      <w:marLeft w:val="0"/>
      <w:marRight w:val="0"/>
      <w:marTop w:val="0"/>
      <w:marBottom w:val="0"/>
      <w:divBdr>
        <w:top w:val="none" w:sz="0" w:space="0" w:color="auto"/>
        <w:left w:val="none" w:sz="0" w:space="0" w:color="auto"/>
        <w:bottom w:val="none" w:sz="0" w:space="0" w:color="auto"/>
        <w:right w:val="none" w:sz="0" w:space="0" w:color="auto"/>
      </w:divBdr>
    </w:div>
    <w:div w:id="760175926">
      <w:bodyDiv w:val="1"/>
      <w:marLeft w:val="0"/>
      <w:marRight w:val="0"/>
      <w:marTop w:val="0"/>
      <w:marBottom w:val="0"/>
      <w:divBdr>
        <w:top w:val="none" w:sz="0" w:space="0" w:color="auto"/>
        <w:left w:val="none" w:sz="0" w:space="0" w:color="auto"/>
        <w:bottom w:val="none" w:sz="0" w:space="0" w:color="auto"/>
        <w:right w:val="none" w:sz="0" w:space="0" w:color="auto"/>
      </w:divBdr>
    </w:div>
    <w:div w:id="775095984">
      <w:bodyDiv w:val="1"/>
      <w:marLeft w:val="0"/>
      <w:marRight w:val="0"/>
      <w:marTop w:val="0"/>
      <w:marBottom w:val="0"/>
      <w:divBdr>
        <w:top w:val="none" w:sz="0" w:space="0" w:color="auto"/>
        <w:left w:val="none" w:sz="0" w:space="0" w:color="auto"/>
        <w:bottom w:val="none" w:sz="0" w:space="0" w:color="auto"/>
        <w:right w:val="none" w:sz="0" w:space="0" w:color="auto"/>
      </w:divBdr>
    </w:div>
    <w:div w:id="795761145">
      <w:bodyDiv w:val="1"/>
      <w:marLeft w:val="0"/>
      <w:marRight w:val="0"/>
      <w:marTop w:val="0"/>
      <w:marBottom w:val="0"/>
      <w:divBdr>
        <w:top w:val="none" w:sz="0" w:space="0" w:color="auto"/>
        <w:left w:val="none" w:sz="0" w:space="0" w:color="auto"/>
        <w:bottom w:val="none" w:sz="0" w:space="0" w:color="auto"/>
        <w:right w:val="none" w:sz="0" w:space="0" w:color="auto"/>
      </w:divBdr>
    </w:div>
    <w:div w:id="804081948">
      <w:bodyDiv w:val="1"/>
      <w:marLeft w:val="0"/>
      <w:marRight w:val="0"/>
      <w:marTop w:val="0"/>
      <w:marBottom w:val="0"/>
      <w:divBdr>
        <w:top w:val="none" w:sz="0" w:space="0" w:color="auto"/>
        <w:left w:val="none" w:sz="0" w:space="0" w:color="auto"/>
        <w:bottom w:val="none" w:sz="0" w:space="0" w:color="auto"/>
        <w:right w:val="none" w:sz="0" w:space="0" w:color="auto"/>
      </w:divBdr>
    </w:div>
    <w:div w:id="807553871">
      <w:bodyDiv w:val="1"/>
      <w:marLeft w:val="0"/>
      <w:marRight w:val="0"/>
      <w:marTop w:val="0"/>
      <w:marBottom w:val="0"/>
      <w:divBdr>
        <w:top w:val="none" w:sz="0" w:space="0" w:color="auto"/>
        <w:left w:val="none" w:sz="0" w:space="0" w:color="auto"/>
        <w:bottom w:val="none" w:sz="0" w:space="0" w:color="auto"/>
        <w:right w:val="none" w:sz="0" w:space="0" w:color="auto"/>
      </w:divBdr>
    </w:div>
    <w:div w:id="814832385">
      <w:bodyDiv w:val="1"/>
      <w:marLeft w:val="0"/>
      <w:marRight w:val="0"/>
      <w:marTop w:val="0"/>
      <w:marBottom w:val="0"/>
      <w:divBdr>
        <w:top w:val="none" w:sz="0" w:space="0" w:color="auto"/>
        <w:left w:val="none" w:sz="0" w:space="0" w:color="auto"/>
        <w:bottom w:val="none" w:sz="0" w:space="0" w:color="auto"/>
        <w:right w:val="none" w:sz="0" w:space="0" w:color="auto"/>
      </w:divBdr>
    </w:div>
    <w:div w:id="815218535">
      <w:bodyDiv w:val="1"/>
      <w:marLeft w:val="0"/>
      <w:marRight w:val="0"/>
      <w:marTop w:val="0"/>
      <w:marBottom w:val="0"/>
      <w:divBdr>
        <w:top w:val="none" w:sz="0" w:space="0" w:color="auto"/>
        <w:left w:val="none" w:sz="0" w:space="0" w:color="auto"/>
        <w:bottom w:val="none" w:sz="0" w:space="0" w:color="auto"/>
        <w:right w:val="none" w:sz="0" w:space="0" w:color="auto"/>
      </w:divBdr>
    </w:div>
    <w:div w:id="822504120">
      <w:bodyDiv w:val="1"/>
      <w:marLeft w:val="0"/>
      <w:marRight w:val="0"/>
      <w:marTop w:val="0"/>
      <w:marBottom w:val="0"/>
      <w:divBdr>
        <w:top w:val="none" w:sz="0" w:space="0" w:color="auto"/>
        <w:left w:val="none" w:sz="0" w:space="0" w:color="auto"/>
        <w:bottom w:val="none" w:sz="0" w:space="0" w:color="auto"/>
        <w:right w:val="none" w:sz="0" w:space="0" w:color="auto"/>
      </w:divBdr>
    </w:div>
    <w:div w:id="822695459">
      <w:bodyDiv w:val="1"/>
      <w:marLeft w:val="0"/>
      <w:marRight w:val="0"/>
      <w:marTop w:val="0"/>
      <w:marBottom w:val="0"/>
      <w:divBdr>
        <w:top w:val="none" w:sz="0" w:space="0" w:color="auto"/>
        <w:left w:val="none" w:sz="0" w:space="0" w:color="auto"/>
        <w:bottom w:val="none" w:sz="0" w:space="0" w:color="auto"/>
        <w:right w:val="none" w:sz="0" w:space="0" w:color="auto"/>
      </w:divBdr>
    </w:div>
    <w:div w:id="829098204">
      <w:bodyDiv w:val="1"/>
      <w:marLeft w:val="0"/>
      <w:marRight w:val="0"/>
      <w:marTop w:val="0"/>
      <w:marBottom w:val="0"/>
      <w:divBdr>
        <w:top w:val="none" w:sz="0" w:space="0" w:color="auto"/>
        <w:left w:val="none" w:sz="0" w:space="0" w:color="auto"/>
        <w:bottom w:val="none" w:sz="0" w:space="0" w:color="auto"/>
        <w:right w:val="none" w:sz="0" w:space="0" w:color="auto"/>
      </w:divBdr>
    </w:div>
    <w:div w:id="830800331">
      <w:bodyDiv w:val="1"/>
      <w:marLeft w:val="0"/>
      <w:marRight w:val="0"/>
      <w:marTop w:val="0"/>
      <w:marBottom w:val="0"/>
      <w:divBdr>
        <w:top w:val="none" w:sz="0" w:space="0" w:color="auto"/>
        <w:left w:val="none" w:sz="0" w:space="0" w:color="auto"/>
        <w:bottom w:val="none" w:sz="0" w:space="0" w:color="auto"/>
        <w:right w:val="none" w:sz="0" w:space="0" w:color="auto"/>
      </w:divBdr>
    </w:div>
    <w:div w:id="843982813">
      <w:bodyDiv w:val="1"/>
      <w:marLeft w:val="0"/>
      <w:marRight w:val="0"/>
      <w:marTop w:val="0"/>
      <w:marBottom w:val="0"/>
      <w:divBdr>
        <w:top w:val="none" w:sz="0" w:space="0" w:color="auto"/>
        <w:left w:val="none" w:sz="0" w:space="0" w:color="auto"/>
        <w:bottom w:val="none" w:sz="0" w:space="0" w:color="auto"/>
        <w:right w:val="none" w:sz="0" w:space="0" w:color="auto"/>
      </w:divBdr>
    </w:div>
    <w:div w:id="852036114">
      <w:bodyDiv w:val="1"/>
      <w:marLeft w:val="0"/>
      <w:marRight w:val="0"/>
      <w:marTop w:val="0"/>
      <w:marBottom w:val="0"/>
      <w:divBdr>
        <w:top w:val="none" w:sz="0" w:space="0" w:color="auto"/>
        <w:left w:val="none" w:sz="0" w:space="0" w:color="auto"/>
        <w:bottom w:val="none" w:sz="0" w:space="0" w:color="auto"/>
        <w:right w:val="none" w:sz="0" w:space="0" w:color="auto"/>
      </w:divBdr>
    </w:div>
    <w:div w:id="859469682">
      <w:bodyDiv w:val="1"/>
      <w:marLeft w:val="0"/>
      <w:marRight w:val="0"/>
      <w:marTop w:val="0"/>
      <w:marBottom w:val="0"/>
      <w:divBdr>
        <w:top w:val="none" w:sz="0" w:space="0" w:color="auto"/>
        <w:left w:val="none" w:sz="0" w:space="0" w:color="auto"/>
        <w:bottom w:val="none" w:sz="0" w:space="0" w:color="auto"/>
        <w:right w:val="none" w:sz="0" w:space="0" w:color="auto"/>
      </w:divBdr>
    </w:div>
    <w:div w:id="867913207">
      <w:bodyDiv w:val="1"/>
      <w:marLeft w:val="0"/>
      <w:marRight w:val="0"/>
      <w:marTop w:val="0"/>
      <w:marBottom w:val="0"/>
      <w:divBdr>
        <w:top w:val="none" w:sz="0" w:space="0" w:color="auto"/>
        <w:left w:val="none" w:sz="0" w:space="0" w:color="auto"/>
        <w:bottom w:val="none" w:sz="0" w:space="0" w:color="auto"/>
        <w:right w:val="none" w:sz="0" w:space="0" w:color="auto"/>
      </w:divBdr>
    </w:div>
    <w:div w:id="896012539">
      <w:bodyDiv w:val="1"/>
      <w:marLeft w:val="0"/>
      <w:marRight w:val="0"/>
      <w:marTop w:val="0"/>
      <w:marBottom w:val="0"/>
      <w:divBdr>
        <w:top w:val="none" w:sz="0" w:space="0" w:color="auto"/>
        <w:left w:val="none" w:sz="0" w:space="0" w:color="auto"/>
        <w:bottom w:val="none" w:sz="0" w:space="0" w:color="auto"/>
        <w:right w:val="none" w:sz="0" w:space="0" w:color="auto"/>
      </w:divBdr>
    </w:div>
    <w:div w:id="912276277">
      <w:bodyDiv w:val="1"/>
      <w:marLeft w:val="0"/>
      <w:marRight w:val="0"/>
      <w:marTop w:val="0"/>
      <w:marBottom w:val="0"/>
      <w:divBdr>
        <w:top w:val="none" w:sz="0" w:space="0" w:color="auto"/>
        <w:left w:val="none" w:sz="0" w:space="0" w:color="auto"/>
        <w:bottom w:val="none" w:sz="0" w:space="0" w:color="auto"/>
        <w:right w:val="none" w:sz="0" w:space="0" w:color="auto"/>
      </w:divBdr>
    </w:div>
    <w:div w:id="919556558">
      <w:bodyDiv w:val="1"/>
      <w:marLeft w:val="0"/>
      <w:marRight w:val="0"/>
      <w:marTop w:val="0"/>
      <w:marBottom w:val="0"/>
      <w:divBdr>
        <w:top w:val="none" w:sz="0" w:space="0" w:color="auto"/>
        <w:left w:val="none" w:sz="0" w:space="0" w:color="auto"/>
        <w:bottom w:val="none" w:sz="0" w:space="0" w:color="auto"/>
        <w:right w:val="none" w:sz="0" w:space="0" w:color="auto"/>
      </w:divBdr>
    </w:div>
    <w:div w:id="919603069">
      <w:bodyDiv w:val="1"/>
      <w:marLeft w:val="0"/>
      <w:marRight w:val="0"/>
      <w:marTop w:val="0"/>
      <w:marBottom w:val="0"/>
      <w:divBdr>
        <w:top w:val="none" w:sz="0" w:space="0" w:color="auto"/>
        <w:left w:val="none" w:sz="0" w:space="0" w:color="auto"/>
        <w:bottom w:val="none" w:sz="0" w:space="0" w:color="auto"/>
        <w:right w:val="none" w:sz="0" w:space="0" w:color="auto"/>
      </w:divBdr>
    </w:div>
    <w:div w:id="941569523">
      <w:bodyDiv w:val="1"/>
      <w:marLeft w:val="0"/>
      <w:marRight w:val="0"/>
      <w:marTop w:val="0"/>
      <w:marBottom w:val="0"/>
      <w:divBdr>
        <w:top w:val="none" w:sz="0" w:space="0" w:color="auto"/>
        <w:left w:val="none" w:sz="0" w:space="0" w:color="auto"/>
        <w:bottom w:val="none" w:sz="0" w:space="0" w:color="auto"/>
        <w:right w:val="none" w:sz="0" w:space="0" w:color="auto"/>
      </w:divBdr>
    </w:div>
    <w:div w:id="944533746">
      <w:bodyDiv w:val="1"/>
      <w:marLeft w:val="0"/>
      <w:marRight w:val="0"/>
      <w:marTop w:val="0"/>
      <w:marBottom w:val="0"/>
      <w:divBdr>
        <w:top w:val="none" w:sz="0" w:space="0" w:color="auto"/>
        <w:left w:val="none" w:sz="0" w:space="0" w:color="auto"/>
        <w:bottom w:val="none" w:sz="0" w:space="0" w:color="auto"/>
        <w:right w:val="none" w:sz="0" w:space="0" w:color="auto"/>
      </w:divBdr>
    </w:div>
    <w:div w:id="958417094">
      <w:bodyDiv w:val="1"/>
      <w:marLeft w:val="0"/>
      <w:marRight w:val="0"/>
      <w:marTop w:val="0"/>
      <w:marBottom w:val="0"/>
      <w:divBdr>
        <w:top w:val="none" w:sz="0" w:space="0" w:color="auto"/>
        <w:left w:val="none" w:sz="0" w:space="0" w:color="auto"/>
        <w:bottom w:val="none" w:sz="0" w:space="0" w:color="auto"/>
        <w:right w:val="none" w:sz="0" w:space="0" w:color="auto"/>
      </w:divBdr>
    </w:div>
    <w:div w:id="965090340">
      <w:bodyDiv w:val="1"/>
      <w:marLeft w:val="0"/>
      <w:marRight w:val="0"/>
      <w:marTop w:val="0"/>
      <w:marBottom w:val="0"/>
      <w:divBdr>
        <w:top w:val="none" w:sz="0" w:space="0" w:color="auto"/>
        <w:left w:val="none" w:sz="0" w:space="0" w:color="auto"/>
        <w:bottom w:val="none" w:sz="0" w:space="0" w:color="auto"/>
        <w:right w:val="none" w:sz="0" w:space="0" w:color="auto"/>
      </w:divBdr>
    </w:div>
    <w:div w:id="968054322">
      <w:bodyDiv w:val="1"/>
      <w:marLeft w:val="0"/>
      <w:marRight w:val="0"/>
      <w:marTop w:val="0"/>
      <w:marBottom w:val="0"/>
      <w:divBdr>
        <w:top w:val="none" w:sz="0" w:space="0" w:color="auto"/>
        <w:left w:val="none" w:sz="0" w:space="0" w:color="auto"/>
        <w:bottom w:val="none" w:sz="0" w:space="0" w:color="auto"/>
        <w:right w:val="none" w:sz="0" w:space="0" w:color="auto"/>
      </w:divBdr>
    </w:div>
    <w:div w:id="976759534">
      <w:bodyDiv w:val="1"/>
      <w:marLeft w:val="0"/>
      <w:marRight w:val="0"/>
      <w:marTop w:val="0"/>
      <w:marBottom w:val="0"/>
      <w:divBdr>
        <w:top w:val="none" w:sz="0" w:space="0" w:color="auto"/>
        <w:left w:val="none" w:sz="0" w:space="0" w:color="auto"/>
        <w:bottom w:val="none" w:sz="0" w:space="0" w:color="auto"/>
        <w:right w:val="none" w:sz="0" w:space="0" w:color="auto"/>
      </w:divBdr>
    </w:div>
    <w:div w:id="986009691">
      <w:bodyDiv w:val="1"/>
      <w:marLeft w:val="0"/>
      <w:marRight w:val="0"/>
      <w:marTop w:val="0"/>
      <w:marBottom w:val="0"/>
      <w:divBdr>
        <w:top w:val="none" w:sz="0" w:space="0" w:color="auto"/>
        <w:left w:val="none" w:sz="0" w:space="0" w:color="auto"/>
        <w:bottom w:val="none" w:sz="0" w:space="0" w:color="auto"/>
        <w:right w:val="none" w:sz="0" w:space="0" w:color="auto"/>
      </w:divBdr>
    </w:div>
    <w:div w:id="987054528">
      <w:bodyDiv w:val="1"/>
      <w:marLeft w:val="0"/>
      <w:marRight w:val="0"/>
      <w:marTop w:val="0"/>
      <w:marBottom w:val="0"/>
      <w:divBdr>
        <w:top w:val="none" w:sz="0" w:space="0" w:color="auto"/>
        <w:left w:val="none" w:sz="0" w:space="0" w:color="auto"/>
        <w:bottom w:val="none" w:sz="0" w:space="0" w:color="auto"/>
        <w:right w:val="none" w:sz="0" w:space="0" w:color="auto"/>
      </w:divBdr>
    </w:div>
    <w:div w:id="997462377">
      <w:bodyDiv w:val="1"/>
      <w:marLeft w:val="0"/>
      <w:marRight w:val="0"/>
      <w:marTop w:val="0"/>
      <w:marBottom w:val="0"/>
      <w:divBdr>
        <w:top w:val="none" w:sz="0" w:space="0" w:color="auto"/>
        <w:left w:val="none" w:sz="0" w:space="0" w:color="auto"/>
        <w:bottom w:val="none" w:sz="0" w:space="0" w:color="auto"/>
        <w:right w:val="none" w:sz="0" w:space="0" w:color="auto"/>
      </w:divBdr>
    </w:div>
    <w:div w:id="1000738352">
      <w:bodyDiv w:val="1"/>
      <w:marLeft w:val="0"/>
      <w:marRight w:val="0"/>
      <w:marTop w:val="0"/>
      <w:marBottom w:val="0"/>
      <w:divBdr>
        <w:top w:val="none" w:sz="0" w:space="0" w:color="auto"/>
        <w:left w:val="none" w:sz="0" w:space="0" w:color="auto"/>
        <w:bottom w:val="none" w:sz="0" w:space="0" w:color="auto"/>
        <w:right w:val="none" w:sz="0" w:space="0" w:color="auto"/>
      </w:divBdr>
    </w:div>
    <w:div w:id="1009983911">
      <w:bodyDiv w:val="1"/>
      <w:marLeft w:val="0"/>
      <w:marRight w:val="0"/>
      <w:marTop w:val="0"/>
      <w:marBottom w:val="0"/>
      <w:divBdr>
        <w:top w:val="none" w:sz="0" w:space="0" w:color="auto"/>
        <w:left w:val="none" w:sz="0" w:space="0" w:color="auto"/>
        <w:bottom w:val="none" w:sz="0" w:space="0" w:color="auto"/>
        <w:right w:val="none" w:sz="0" w:space="0" w:color="auto"/>
      </w:divBdr>
    </w:div>
    <w:div w:id="1012873990">
      <w:bodyDiv w:val="1"/>
      <w:marLeft w:val="0"/>
      <w:marRight w:val="0"/>
      <w:marTop w:val="0"/>
      <w:marBottom w:val="0"/>
      <w:divBdr>
        <w:top w:val="none" w:sz="0" w:space="0" w:color="auto"/>
        <w:left w:val="none" w:sz="0" w:space="0" w:color="auto"/>
        <w:bottom w:val="none" w:sz="0" w:space="0" w:color="auto"/>
        <w:right w:val="none" w:sz="0" w:space="0" w:color="auto"/>
      </w:divBdr>
    </w:div>
    <w:div w:id="1024596601">
      <w:bodyDiv w:val="1"/>
      <w:marLeft w:val="0"/>
      <w:marRight w:val="0"/>
      <w:marTop w:val="0"/>
      <w:marBottom w:val="0"/>
      <w:divBdr>
        <w:top w:val="none" w:sz="0" w:space="0" w:color="auto"/>
        <w:left w:val="none" w:sz="0" w:space="0" w:color="auto"/>
        <w:bottom w:val="none" w:sz="0" w:space="0" w:color="auto"/>
        <w:right w:val="none" w:sz="0" w:space="0" w:color="auto"/>
      </w:divBdr>
    </w:div>
    <w:div w:id="1026324044">
      <w:bodyDiv w:val="1"/>
      <w:marLeft w:val="0"/>
      <w:marRight w:val="0"/>
      <w:marTop w:val="0"/>
      <w:marBottom w:val="0"/>
      <w:divBdr>
        <w:top w:val="none" w:sz="0" w:space="0" w:color="auto"/>
        <w:left w:val="none" w:sz="0" w:space="0" w:color="auto"/>
        <w:bottom w:val="none" w:sz="0" w:space="0" w:color="auto"/>
        <w:right w:val="none" w:sz="0" w:space="0" w:color="auto"/>
      </w:divBdr>
    </w:div>
    <w:div w:id="1036393636">
      <w:bodyDiv w:val="1"/>
      <w:marLeft w:val="0"/>
      <w:marRight w:val="0"/>
      <w:marTop w:val="0"/>
      <w:marBottom w:val="0"/>
      <w:divBdr>
        <w:top w:val="none" w:sz="0" w:space="0" w:color="auto"/>
        <w:left w:val="none" w:sz="0" w:space="0" w:color="auto"/>
        <w:bottom w:val="none" w:sz="0" w:space="0" w:color="auto"/>
        <w:right w:val="none" w:sz="0" w:space="0" w:color="auto"/>
      </w:divBdr>
    </w:div>
    <w:div w:id="1054352864">
      <w:bodyDiv w:val="1"/>
      <w:marLeft w:val="0"/>
      <w:marRight w:val="0"/>
      <w:marTop w:val="0"/>
      <w:marBottom w:val="0"/>
      <w:divBdr>
        <w:top w:val="none" w:sz="0" w:space="0" w:color="auto"/>
        <w:left w:val="none" w:sz="0" w:space="0" w:color="auto"/>
        <w:bottom w:val="none" w:sz="0" w:space="0" w:color="auto"/>
        <w:right w:val="none" w:sz="0" w:space="0" w:color="auto"/>
      </w:divBdr>
    </w:div>
    <w:div w:id="1059326777">
      <w:bodyDiv w:val="1"/>
      <w:marLeft w:val="0"/>
      <w:marRight w:val="0"/>
      <w:marTop w:val="0"/>
      <w:marBottom w:val="0"/>
      <w:divBdr>
        <w:top w:val="none" w:sz="0" w:space="0" w:color="auto"/>
        <w:left w:val="none" w:sz="0" w:space="0" w:color="auto"/>
        <w:bottom w:val="none" w:sz="0" w:space="0" w:color="auto"/>
        <w:right w:val="none" w:sz="0" w:space="0" w:color="auto"/>
      </w:divBdr>
    </w:div>
    <w:div w:id="1062367609">
      <w:bodyDiv w:val="1"/>
      <w:marLeft w:val="0"/>
      <w:marRight w:val="0"/>
      <w:marTop w:val="0"/>
      <w:marBottom w:val="0"/>
      <w:divBdr>
        <w:top w:val="none" w:sz="0" w:space="0" w:color="auto"/>
        <w:left w:val="none" w:sz="0" w:space="0" w:color="auto"/>
        <w:bottom w:val="none" w:sz="0" w:space="0" w:color="auto"/>
        <w:right w:val="none" w:sz="0" w:space="0" w:color="auto"/>
      </w:divBdr>
    </w:div>
    <w:div w:id="1062369064">
      <w:bodyDiv w:val="1"/>
      <w:marLeft w:val="0"/>
      <w:marRight w:val="0"/>
      <w:marTop w:val="0"/>
      <w:marBottom w:val="0"/>
      <w:divBdr>
        <w:top w:val="none" w:sz="0" w:space="0" w:color="auto"/>
        <w:left w:val="none" w:sz="0" w:space="0" w:color="auto"/>
        <w:bottom w:val="none" w:sz="0" w:space="0" w:color="auto"/>
        <w:right w:val="none" w:sz="0" w:space="0" w:color="auto"/>
      </w:divBdr>
    </w:div>
    <w:div w:id="1078209123">
      <w:bodyDiv w:val="1"/>
      <w:marLeft w:val="0"/>
      <w:marRight w:val="0"/>
      <w:marTop w:val="0"/>
      <w:marBottom w:val="0"/>
      <w:divBdr>
        <w:top w:val="none" w:sz="0" w:space="0" w:color="auto"/>
        <w:left w:val="none" w:sz="0" w:space="0" w:color="auto"/>
        <w:bottom w:val="none" w:sz="0" w:space="0" w:color="auto"/>
        <w:right w:val="none" w:sz="0" w:space="0" w:color="auto"/>
      </w:divBdr>
    </w:div>
    <w:div w:id="1089740221">
      <w:bodyDiv w:val="1"/>
      <w:marLeft w:val="0"/>
      <w:marRight w:val="0"/>
      <w:marTop w:val="0"/>
      <w:marBottom w:val="0"/>
      <w:divBdr>
        <w:top w:val="none" w:sz="0" w:space="0" w:color="auto"/>
        <w:left w:val="none" w:sz="0" w:space="0" w:color="auto"/>
        <w:bottom w:val="none" w:sz="0" w:space="0" w:color="auto"/>
        <w:right w:val="none" w:sz="0" w:space="0" w:color="auto"/>
      </w:divBdr>
    </w:div>
    <w:div w:id="1110853176">
      <w:bodyDiv w:val="1"/>
      <w:marLeft w:val="0"/>
      <w:marRight w:val="0"/>
      <w:marTop w:val="0"/>
      <w:marBottom w:val="0"/>
      <w:divBdr>
        <w:top w:val="none" w:sz="0" w:space="0" w:color="auto"/>
        <w:left w:val="none" w:sz="0" w:space="0" w:color="auto"/>
        <w:bottom w:val="none" w:sz="0" w:space="0" w:color="auto"/>
        <w:right w:val="none" w:sz="0" w:space="0" w:color="auto"/>
      </w:divBdr>
    </w:div>
    <w:div w:id="1113982904">
      <w:bodyDiv w:val="1"/>
      <w:marLeft w:val="0"/>
      <w:marRight w:val="0"/>
      <w:marTop w:val="0"/>
      <w:marBottom w:val="0"/>
      <w:divBdr>
        <w:top w:val="none" w:sz="0" w:space="0" w:color="auto"/>
        <w:left w:val="none" w:sz="0" w:space="0" w:color="auto"/>
        <w:bottom w:val="none" w:sz="0" w:space="0" w:color="auto"/>
        <w:right w:val="none" w:sz="0" w:space="0" w:color="auto"/>
      </w:divBdr>
    </w:div>
    <w:div w:id="1127428507">
      <w:bodyDiv w:val="1"/>
      <w:marLeft w:val="0"/>
      <w:marRight w:val="0"/>
      <w:marTop w:val="0"/>
      <w:marBottom w:val="0"/>
      <w:divBdr>
        <w:top w:val="none" w:sz="0" w:space="0" w:color="auto"/>
        <w:left w:val="none" w:sz="0" w:space="0" w:color="auto"/>
        <w:bottom w:val="none" w:sz="0" w:space="0" w:color="auto"/>
        <w:right w:val="none" w:sz="0" w:space="0" w:color="auto"/>
      </w:divBdr>
    </w:div>
    <w:div w:id="1128157943">
      <w:bodyDiv w:val="1"/>
      <w:marLeft w:val="0"/>
      <w:marRight w:val="0"/>
      <w:marTop w:val="0"/>
      <w:marBottom w:val="0"/>
      <w:divBdr>
        <w:top w:val="none" w:sz="0" w:space="0" w:color="auto"/>
        <w:left w:val="none" w:sz="0" w:space="0" w:color="auto"/>
        <w:bottom w:val="none" w:sz="0" w:space="0" w:color="auto"/>
        <w:right w:val="none" w:sz="0" w:space="0" w:color="auto"/>
      </w:divBdr>
    </w:div>
    <w:div w:id="1128889885">
      <w:bodyDiv w:val="1"/>
      <w:marLeft w:val="0"/>
      <w:marRight w:val="0"/>
      <w:marTop w:val="0"/>
      <w:marBottom w:val="0"/>
      <w:divBdr>
        <w:top w:val="none" w:sz="0" w:space="0" w:color="auto"/>
        <w:left w:val="none" w:sz="0" w:space="0" w:color="auto"/>
        <w:bottom w:val="none" w:sz="0" w:space="0" w:color="auto"/>
        <w:right w:val="none" w:sz="0" w:space="0" w:color="auto"/>
      </w:divBdr>
    </w:div>
    <w:div w:id="1131942101">
      <w:bodyDiv w:val="1"/>
      <w:marLeft w:val="0"/>
      <w:marRight w:val="0"/>
      <w:marTop w:val="0"/>
      <w:marBottom w:val="0"/>
      <w:divBdr>
        <w:top w:val="none" w:sz="0" w:space="0" w:color="auto"/>
        <w:left w:val="none" w:sz="0" w:space="0" w:color="auto"/>
        <w:bottom w:val="none" w:sz="0" w:space="0" w:color="auto"/>
        <w:right w:val="none" w:sz="0" w:space="0" w:color="auto"/>
      </w:divBdr>
    </w:div>
    <w:div w:id="1133477543">
      <w:bodyDiv w:val="1"/>
      <w:marLeft w:val="0"/>
      <w:marRight w:val="0"/>
      <w:marTop w:val="0"/>
      <w:marBottom w:val="0"/>
      <w:divBdr>
        <w:top w:val="none" w:sz="0" w:space="0" w:color="auto"/>
        <w:left w:val="none" w:sz="0" w:space="0" w:color="auto"/>
        <w:bottom w:val="none" w:sz="0" w:space="0" w:color="auto"/>
        <w:right w:val="none" w:sz="0" w:space="0" w:color="auto"/>
      </w:divBdr>
    </w:div>
    <w:div w:id="1133523339">
      <w:bodyDiv w:val="1"/>
      <w:marLeft w:val="0"/>
      <w:marRight w:val="0"/>
      <w:marTop w:val="0"/>
      <w:marBottom w:val="0"/>
      <w:divBdr>
        <w:top w:val="none" w:sz="0" w:space="0" w:color="auto"/>
        <w:left w:val="none" w:sz="0" w:space="0" w:color="auto"/>
        <w:bottom w:val="none" w:sz="0" w:space="0" w:color="auto"/>
        <w:right w:val="none" w:sz="0" w:space="0" w:color="auto"/>
      </w:divBdr>
    </w:div>
    <w:div w:id="1140534664">
      <w:bodyDiv w:val="1"/>
      <w:marLeft w:val="0"/>
      <w:marRight w:val="0"/>
      <w:marTop w:val="0"/>
      <w:marBottom w:val="0"/>
      <w:divBdr>
        <w:top w:val="none" w:sz="0" w:space="0" w:color="auto"/>
        <w:left w:val="none" w:sz="0" w:space="0" w:color="auto"/>
        <w:bottom w:val="none" w:sz="0" w:space="0" w:color="auto"/>
        <w:right w:val="none" w:sz="0" w:space="0" w:color="auto"/>
      </w:divBdr>
    </w:div>
    <w:div w:id="1142045395">
      <w:bodyDiv w:val="1"/>
      <w:marLeft w:val="0"/>
      <w:marRight w:val="0"/>
      <w:marTop w:val="0"/>
      <w:marBottom w:val="0"/>
      <w:divBdr>
        <w:top w:val="none" w:sz="0" w:space="0" w:color="auto"/>
        <w:left w:val="none" w:sz="0" w:space="0" w:color="auto"/>
        <w:bottom w:val="none" w:sz="0" w:space="0" w:color="auto"/>
        <w:right w:val="none" w:sz="0" w:space="0" w:color="auto"/>
      </w:divBdr>
    </w:div>
    <w:div w:id="1142648705">
      <w:bodyDiv w:val="1"/>
      <w:marLeft w:val="0"/>
      <w:marRight w:val="0"/>
      <w:marTop w:val="0"/>
      <w:marBottom w:val="0"/>
      <w:divBdr>
        <w:top w:val="none" w:sz="0" w:space="0" w:color="auto"/>
        <w:left w:val="none" w:sz="0" w:space="0" w:color="auto"/>
        <w:bottom w:val="none" w:sz="0" w:space="0" w:color="auto"/>
        <w:right w:val="none" w:sz="0" w:space="0" w:color="auto"/>
      </w:divBdr>
    </w:div>
    <w:div w:id="1146241644">
      <w:bodyDiv w:val="1"/>
      <w:marLeft w:val="0"/>
      <w:marRight w:val="0"/>
      <w:marTop w:val="0"/>
      <w:marBottom w:val="0"/>
      <w:divBdr>
        <w:top w:val="none" w:sz="0" w:space="0" w:color="auto"/>
        <w:left w:val="none" w:sz="0" w:space="0" w:color="auto"/>
        <w:bottom w:val="none" w:sz="0" w:space="0" w:color="auto"/>
        <w:right w:val="none" w:sz="0" w:space="0" w:color="auto"/>
      </w:divBdr>
    </w:div>
    <w:div w:id="1152480571">
      <w:bodyDiv w:val="1"/>
      <w:marLeft w:val="0"/>
      <w:marRight w:val="0"/>
      <w:marTop w:val="0"/>
      <w:marBottom w:val="0"/>
      <w:divBdr>
        <w:top w:val="none" w:sz="0" w:space="0" w:color="auto"/>
        <w:left w:val="none" w:sz="0" w:space="0" w:color="auto"/>
        <w:bottom w:val="none" w:sz="0" w:space="0" w:color="auto"/>
        <w:right w:val="none" w:sz="0" w:space="0" w:color="auto"/>
      </w:divBdr>
    </w:div>
    <w:div w:id="1164324210">
      <w:bodyDiv w:val="1"/>
      <w:marLeft w:val="0"/>
      <w:marRight w:val="0"/>
      <w:marTop w:val="0"/>
      <w:marBottom w:val="0"/>
      <w:divBdr>
        <w:top w:val="none" w:sz="0" w:space="0" w:color="auto"/>
        <w:left w:val="none" w:sz="0" w:space="0" w:color="auto"/>
        <w:bottom w:val="none" w:sz="0" w:space="0" w:color="auto"/>
        <w:right w:val="none" w:sz="0" w:space="0" w:color="auto"/>
      </w:divBdr>
    </w:div>
    <w:div w:id="1191720971">
      <w:bodyDiv w:val="1"/>
      <w:marLeft w:val="0"/>
      <w:marRight w:val="0"/>
      <w:marTop w:val="0"/>
      <w:marBottom w:val="0"/>
      <w:divBdr>
        <w:top w:val="none" w:sz="0" w:space="0" w:color="auto"/>
        <w:left w:val="none" w:sz="0" w:space="0" w:color="auto"/>
        <w:bottom w:val="none" w:sz="0" w:space="0" w:color="auto"/>
        <w:right w:val="none" w:sz="0" w:space="0" w:color="auto"/>
      </w:divBdr>
    </w:div>
    <w:div w:id="1195996554">
      <w:bodyDiv w:val="1"/>
      <w:marLeft w:val="0"/>
      <w:marRight w:val="0"/>
      <w:marTop w:val="0"/>
      <w:marBottom w:val="0"/>
      <w:divBdr>
        <w:top w:val="none" w:sz="0" w:space="0" w:color="auto"/>
        <w:left w:val="none" w:sz="0" w:space="0" w:color="auto"/>
        <w:bottom w:val="none" w:sz="0" w:space="0" w:color="auto"/>
        <w:right w:val="none" w:sz="0" w:space="0" w:color="auto"/>
      </w:divBdr>
    </w:div>
    <w:div w:id="1215847709">
      <w:bodyDiv w:val="1"/>
      <w:marLeft w:val="0"/>
      <w:marRight w:val="0"/>
      <w:marTop w:val="0"/>
      <w:marBottom w:val="0"/>
      <w:divBdr>
        <w:top w:val="none" w:sz="0" w:space="0" w:color="auto"/>
        <w:left w:val="none" w:sz="0" w:space="0" w:color="auto"/>
        <w:bottom w:val="none" w:sz="0" w:space="0" w:color="auto"/>
        <w:right w:val="none" w:sz="0" w:space="0" w:color="auto"/>
      </w:divBdr>
    </w:div>
    <w:div w:id="1244335798">
      <w:bodyDiv w:val="1"/>
      <w:marLeft w:val="0"/>
      <w:marRight w:val="0"/>
      <w:marTop w:val="0"/>
      <w:marBottom w:val="0"/>
      <w:divBdr>
        <w:top w:val="none" w:sz="0" w:space="0" w:color="auto"/>
        <w:left w:val="none" w:sz="0" w:space="0" w:color="auto"/>
        <w:bottom w:val="none" w:sz="0" w:space="0" w:color="auto"/>
        <w:right w:val="none" w:sz="0" w:space="0" w:color="auto"/>
      </w:divBdr>
    </w:div>
    <w:div w:id="1246188681">
      <w:bodyDiv w:val="1"/>
      <w:marLeft w:val="0"/>
      <w:marRight w:val="0"/>
      <w:marTop w:val="0"/>
      <w:marBottom w:val="0"/>
      <w:divBdr>
        <w:top w:val="none" w:sz="0" w:space="0" w:color="auto"/>
        <w:left w:val="none" w:sz="0" w:space="0" w:color="auto"/>
        <w:bottom w:val="none" w:sz="0" w:space="0" w:color="auto"/>
        <w:right w:val="none" w:sz="0" w:space="0" w:color="auto"/>
      </w:divBdr>
    </w:div>
    <w:div w:id="1251085096">
      <w:bodyDiv w:val="1"/>
      <w:marLeft w:val="0"/>
      <w:marRight w:val="0"/>
      <w:marTop w:val="0"/>
      <w:marBottom w:val="0"/>
      <w:divBdr>
        <w:top w:val="none" w:sz="0" w:space="0" w:color="auto"/>
        <w:left w:val="none" w:sz="0" w:space="0" w:color="auto"/>
        <w:bottom w:val="none" w:sz="0" w:space="0" w:color="auto"/>
        <w:right w:val="none" w:sz="0" w:space="0" w:color="auto"/>
      </w:divBdr>
    </w:div>
    <w:div w:id="1252734585">
      <w:bodyDiv w:val="1"/>
      <w:marLeft w:val="0"/>
      <w:marRight w:val="0"/>
      <w:marTop w:val="0"/>
      <w:marBottom w:val="0"/>
      <w:divBdr>
        <w:top w:val="none" w:sz="0" w:space="0" w:color="auto"/>
        <w:left w:val="none" w:sz="0" w:space="0" w:color="auto"/>
        <w:bottom w:val="none" w:sz="0" w:space="0" w:color="auto"/>
        <w:right w:val="none" w:sz="0" w:space="0" w:color="auto"/>
      </w:divBdr>
    </w:div>
    <w:div w:id="1256744087">
      <w:bodyDiv w:val="1"/>
      <w:marLeft w:val="0"/>
      <w:marRight w:val="0"/>
      <w:marTop w:val="0"/>
      <w:marBottom w:val="0"/>
      <w:divBdr>
        <w:top w:val="none" w:sz="0" w:space="0" w:color="auto"/>
        <w:left w:val="none" w:sz="0" w:space="0" w:color="auto"/>
        <w:bottom w:val="none" w:sz="0" w:space="0" w:color="auto"/>
        <w:right w:val="none" w:sz="0" w:space="0" w:color="auto"/>
      </w:divBdr>
    </w:div>
    <w:div w:id="1262447820">
      <w:bodyDiv w:val="1"/>
      <w:marLeft w:val="0"/>
      <w:marRight w:val="0"/>
      <w:marTop w:val="0"/>
      <w:marBottom w:val="0"/>
      <w:divBdr>
        <w:top w:val="none" w:sz="0" w:space="0" w:color="auto"/>
        <w:left w:val="none" w:sz="0" w:space="0" w:color="auto"/>
        <w:bottom w:val="none" w:sz="0" w:space="0" w:color="auto"/>
        <w:right w:val="none" w:sz="0" w:space="0" w:color="auto"/>
      </w:divBdr>
    </w:div>
    <w:div w:id="1268584974">
      <w:bodyDiv w:val="1"/>
      <w:marLeft w:val="0"/>
      <w:marRight w:val="0"/>
      <w:marTop w:val="0"/>
      <w:marBottom w:val="0"/>
      <w:divBdr>
        <w:top w:val="none" w:sz="0" w:space="0" w:color="auto"/>
        <w:left w:val="none" w:sz="0" w:space="0" w:color="auto"/>
        <w:bottom w:val="none" w:sz="0" w:space="0" w:color="auto"/>
        <w:right w:val="none" w:sz="0" w:space="0" w:color="auto"/>
      </w:divBdr>
    </w:div>
    <w:div w:id="1273703503">
      <w:bodyDiv w:val="1"/>
      <w:marLeft w:val="0"/>
      <w:marRight w:val="0"/>
      <w:marTop w:val="0"/>
      <w:marBottom w:val="0"/>
      <w:divBdr>
        <w:top w:val="none" w:sz="0" w:space="0" w:color="auto"/>
        <w:left w:val="none" w:sz="0" w:space="0" w:color="auto"/>
        <w:bottom w:val="none" w:sz="0" w:space="0" w:color="auto"/>
        <w:right w:val="none" w:sz="0" w:space="0" w:color="auto"/>
      </w:divBdr>
    </w:div>
    <w:div w:id="1275021761">
      <w:bodyDiv w:val="1"/>
      <w:marLeft w:val="0"/>
      <w:marRight w:val="0"/>
      <w:marTop w:val="0"/>
      <w:marBottom w:val="0"/>
      <w:divBdr>
        <w:top w:val="none" w:sz="0" w:space="0" w:color="auto"/>
        <w:left w:val="none" w:sz="0" w:space="0" w:color="auto"/>
        <w:bottom w:val="none" w:sz="0" w:space="0" w:color="auto"/>
        <w:right w:val="none" w:sz="0" w:space="0" w:color="auto"/>
      </w:divBdr>
    </w:div>
    <w:div w:id="1275671075">
      <w:bodyDiv w:val="1"/>
      <w:marLeft w:val="0"/>
      <w:marRight w:val="0"/>
      <w:marTop w:val="0"/>
      <w:marBottom w:val="0"/>
      <w:divBdr>
        <w:top w:val="none" w:sz="0" w:space="0" w:color="auto"/>
        <w:left w:val="none" w:sz="0" w:space="0" w:color="auto"/>
        <w:bottom w:val="none" w:sz="0" w:space="0" w:color="auto"/>
        <w:right w:val="none" w:sz="0" w:space="0" w:color="auto"/>
      </w:divBdr>
    </w:div>
    <w:div w:id="1288392404">
      <w:bodyDiv w:val="1"/>
      <w:marLeft w:val="0"/>
      <w:marRight w:val="0"/>
      <w:marTop w:val="0"/>
      <w:marBottom w:val="0"/>
      <w:divBdr>
        <w:top w:val="none" w:sz="0" w:space="0" w:color="auto"/>
        <w:left w:val="none" w:sz="0" w:space="0" w:color="auto"/>
        <w:bottom w:val="none" w:sz="0" w:space="0" w:color="auto"/>
        <w:right w:val="none" w:sz="0" w:space="0" w:color="auto"/>
      </w:divBdr>
    </w:div>
    <w:div w:id="1295216776">
      <w:bodyDiv w:val="1"/>
      <w:marLeft w:val="0"/>
      <w:marRight w:val="0"/>
      <w:marTop w:val="0"/>
      <w:marBottom w:val="0"/>
      <w:divBdr>
        <w:top w:val="none" w:sz="0" w:space="0" w:color="auto"/>
        <w:left w:val="none" w:sz="0" w:space="0" w:color="auto"/>
        <w:bottom w:val="none" w:sz="0" w:space="0" w:color="auto"/>
        <w:right w:val="none" w:sz="0" w:space="0" w:color="auto"/>
      </w:divBdr>
    </w:div>
    <w:div w:id="1302004188">
      <w:bodyDiv w:val="1"/>
      <w:marLeft w:val="0"/>
      <w:marRight w:val="0"/>
      <w:marTop w:val="0"/>
      <w:marBottom w:val="0"/>
      <w:divBdr>
        <w:top w:val="none" w:sz="0" w:space="0" w:color="auto"/>
        <w:left w:val="none" w:sz="0" w:space="0" w:color="auto"/>
        <w:bottom w:val="none" w:sz="0" w:space="0" w:color="auto"/>
        <w:right w:val="none" w:sz="0" w:space="0" w:color="auto"/>
      </w:divBdr>
    </w:div>
    <w:div w:id="1307082144">
      <w:bodyDiv w:val="1"/>
      <w:marLeft w:val="0"/>
      <w:marRight w:val="0"/>
      <w:marTop w:val="0"/>
      <w:marBottom w:val="0"/>
      <w:divBdr>
        <w:top w:val="none" w:sz="0" w:space="0" w:color="auto"/>
        <w:left w:val="none" w:sz="0" w:space="0" w:color="auto"/>
        <w:bottom w:val="none" w:sz="0" w:space="0" w:color="auto"/>
        <w:right w:val="none" w:sz="0" w:space="0" w:color="auto"/>
      </w:divBdr>
    </w:div>
    <w:div w:id="1314220352">
      <w:bodyDiv w:val="1"/>
      <w:marLeft w:val="0"/>
      <w:marRight w:val="0"/>
      <w:marTop w:val="0"/>
      <w:marBottom w:val="0"/>
      <w:divBdr>
        <w:top w:val="none" w:sz="0" w:space="0" w:color="auto"/>
        <w:left w:val="none" w:sz="0" w:space="0" w:color="auto"/>
        <w:bottom w:val="none" w:sz="0" w:space="0" w:color="auto"/>
        <w:right w:val="none" w:sz="0" w:space="0" w:color="auto"/>
      </w:divBdr>
    </w:div>
    <w:div w:id="1321541271">
      <w:bodyDiv w:val="1"/>
      <w:marLeft w:val="0"/>
      <w:marRight w:val="0"/>
      <w:marTop w:val="0"/>
      <w:marBottom w:val="0"/>
      <w:divBdr>
        <w:top w:val="none" w:sz="0" w:space="0" w:color="auto"/>
        <w:left w:val="none" w:sz="0" w:space="0" w:color="auto"/>
        <w:bottom w:val="none" w:sz="0" w:space="0" w:color="auto"/>
        <w:right w:val="none" w:sz="0" w:space="0" w:color="auto"/>
      </w:divBdr>
    </w:div>
    <w:div w:id="1326977152">
      <w:bodyDiv w:val="1"/>
      <w:marLeft w:val="0"/>
      <w:marRight w:val="0"/>
      <w:marTop w:val="0"/>
      <w:marBottom w:val="0"/>
      <w:divBdr>
        <w:top w:val="none" w:sz="0" w:space="0" w:color="auto"/>
        <w:left w:val="none" w:sz="0" w:space="0" w:color="auto"/>
        <w:bottom w:val="none" w:sz="0" w:space="0" w:color="auto"/>
        <w:right w:val="none" w:sz="0" w:space="0" w:color="auto"/>
      </w:divBdr>
    </w:div>
    <w:div w:id="1327366791">
      <w:bodyDiv w:val="1"/>
      <w:marLeft w:val="0"/>
      <w:marRight w:val="0"/>
      <w:marTop w:val="0"/>
      <w:marBottom w:val="0"/>
      <w:divBdr>
        <w:top w:val="none" w:sz="0" w:space="0" w:color="auto"/>
        <w:left w:val="none" w:sz="0" w:space="0" w:color="auto"/>
        <w:bottom w:val="none" w:sz="0" w:space="0" w:color="auto"/>
        <w:right w:val="none" w:sz="0" w:space="0" w:color="auto"/>
      </w:divBdr>
    </w:div>
    <w:div w:id="1331759421">
      <w:bodyDiv w:val="1"/>
      <w:marLeft w:val="0"/>
      <w:marRight w:val="0"/>
      <w:marTop w:val="0"/>
      <w:marBottom w:val="0"/>
      <w:divBdr>
        <w:top w:val="none" w:sz="0" w:space="0" w:color="auto"/>
        <w:left w:val="none" w:sz="0" w:space="0" w:color="auto"/>
        <w:bottom w:val="none" w:sz="0" w:space="0" w:color="auto"/>
        <w:right w:val="none" w:sz="0" w:space="0" w:color="auto"/>
      </w:divBdr>
    </w:div>
    <w:div w:id="1344090860">
      <w:bodyDiv w:val="1"/>
      <w:marLeft w:val="0"/>
      <w:marRight w:val="0"/>
      <w:marTop w:val="0"/>
      <w:marBottom w:val="0"/>
      <w:divBdr>
        <w:top w:val="none" w:sz="0" w:space="0" w:color="auto"/>
        <w:left w:val="none" w:sz="0" w:space="0" w:color="auto"/>
        <w:bottom w:val="none" w:sz="0" w:space="0" w:color="auto"/>
        <w:right w:val="none" w:sz="0" w:space="0" w:color="auto"/>
      </w:divBdr>
    </w:div>
    <w:div w:id="1344093607">
      <w:bodyDiv w:val="1"/>
      <w:marLeft w:val="0"/>
      <w:marRight w:val="0"/>
      <w:marTop w:val="0"/>
      <w:marBottom w:val="0"/>
      <w:divBdr>
        <w:top w:val="none" w:sz="0" w:space="0" w:color="auto"/>
        <w:left w:val="none" w:sz="0" w:space="0" w:color="auto"/>
        <w:bottom w:val="none" w:sz="0" w:space="0" w:color="auto"/>
        <w:right w:val="none" w:sz="0" w:space="0" w:color="auto"/>
      </w:divBdr>
    </w:div>
    <w:div w:id="1347947541">
      <w:bodyDiv w:val="1"/>
      <w:marLeft w:val="0"/>
      <w:marRight w:val="0"/>
      <w:marTop w:val="0"/>
      <w:marBottom w:val="0"/>
      <w:divBdr>
        <w:top w:val="none" w:sz="0" w:space="0" w:color="auto"/>
        <w:left w:val="none" w:sz="0" w:space="0" w:color="auto"/>
        <w:bottom w:val="none" w:sz="0" w:space="0" w:color="auto"/>
        <w:right w:val="none" w:sz="0" w:space="0" w:color="auto"/>
      </w:divBdr>
    </w:div>
    <w:div w:id="1349798410">
      <w:bodyDiv w:val="1"/>
      <w:marLeft w:val="0"/>
      <w:marRight w:val="0"/>
      <w:marTop w:val="0"/>
      <w:marBottom w:val="0"/>
      <w:divBdr>
        <w:top w:val="none" w:sz="0" w:space="0" w:color="auto"/>
        <w:left w:val="none" w:sz="0" w:space="0" w:color="auto"/>
        <w:bottom w:val="none" w:sz="0" w:space="0" w:color="auto"/>
        <w:right w:val="none" w:sz="0" w:space="0" w:color="auto"/>
      </w:divBdr>
    </w:div>
    <w:div w:id="1369838045">
      <w:bodyDiv w:val="1"/>
      <w:marLeft w:val="0"/>
      <w:marRight w:val="0"/>
      <w:marTop w:val="0"/>
      <w:marBottom w:val="0"/>
      <w:divBdr>
        <w:top w:val="none" w:sz="0" w:space="0" w:color="auto"/>
        <w:left w:val="none" w:sz="0" w:space="0" w:color="auto"/>
        <w:bottom w:val="none" w:sz="0" w:space="0" w:color="auto"/>
        <w:right w:val="none" w:sz="0" w:space="0" w:color="auto"/>
      </w:divBdr>
    </w:div>
    <w:div w:id="1382637104">
      <w:bodyDiv w:val="1"/>
      <w:marLeft w:val="0"/>
      <w:marRight w:val="0"/>
      <w:marTop w:val="0"/>
      <w:marBottom w:val="0"/>
      <w:divBdr>
        <w:top w:val="none" w:sz="0" w:space="0" w:color="auto"/>
        <w:left w:val="none" w:sz="0" w:space="0" w:color="auto"/>
        <w:bottom w:val="none" w:sz="0" w:space="0" w:color="auto"/>
        <w:right w:val="none" w:sz="0" w:space="0" w:color="auto"/>
      </w:divBdr>
    </w:div>
    <w:div w:id="1384332975">
      <w:bodyDiv w:val="1"/>
      <w:marLeft w:val="0"/>
      <w:marRight w:val="0"/>
      <w:marTop w:val="0"/>
      <w:marBottom w:val="0"/>
      <w:divBdr>
        <w:top w:val="none" w:sz="0" w:space="0" w:color="auto"/>
        <w:left w:val="none" w:sz="0" w:space="0" w:color="auto"/>
        <w:bottom w:val="none" w:sz="0" w:space="0" w:color="auto"/>
        <w:right w:val="none" w:sz="0" w:space="0" w:color="auto"/>
      </w:divBdr>
    </w:div>
    <w:div w:id="1389692263">
      <w:bodyDiv w:val="1"/>
      <w:marLeft w:val="0"/>
      <w:marRight w:val="0"/>
      <w:marTop w:val="0"/>
      <w:marBottom w:val="0"/>
      <w:divBdr>
        <w:top w:val="none" w:sz="0" w:space="0" w:color="auto"/>
        <w:left w:val="none" w:sz="0" w:space="0" w:color="auto"/>
        <w:bottom w:val="none" w:sz="0" w:space="0" w:color="auto"/>
        <w:right w:val="none" w:sz="0" w:space="0" w:color="auto"/>
      </w:divBdr>
    </w:div>
    <w:div w:id="1395464733">
      <w:bodyDiv w:val="1"/>
      <w:marLeft w:val="0"/>
      <w:marRight w:val="0"/>
      <w:marTop w:val="0"/>
      <w:marBottom w:val="0"/>
      <w:divBdr>
        <w:top w:val="none" w:sz="0" w:space="0" w:color="auto"/>
        <w:left w:val="none" w:sz="0" w:space="0" w:color="auto"/>
        <w:bottom w:val="none" w:sz="0" w:space="0" w:color="auto"/>
        <w:right w:val="none" w:sz="0" w:space="0" w:color="auto"/>
      </w:divBdr>
    </w:div>
    <w:div w:id="1395859055">
      <w:bodyDiv w:val="1"/>
      <w:marLeft w:val="0"/>
      <w:marRight w:val="0"/>
      <w:marTop w:val="0"/>
      <w:marBottom w:val="0"/>
      <w:divBdr>
        <w:top w:val="none" w:sz="0" w:space="0" w:color="auto"/>
        <w:left w:val="none" w:sz="0" w:space="0" w:color="auto"/>
        <w:bottom w:val="none" w:sz="0" w:space="0" w:color="auto"/>
        <w:right w:val="none" w:sz="0" w:space="0" w:color="auto"/>
      </w:divBdr>
    </w:div>
    <w:div w:id="1399091538">
      <w:bodyDiv w:val="1"/>
      <w:marLeft w:val="0"/>
      <w:marRight w:val="0"/>
      <w:marTop w:val="0"/>
      <w:marBottom w:val="0"/>
      <w:divBdr>
        <w:top w:val="none" w:sz="0" w:space="0" w:color="auto"/>
        <w:left w:val="none" w:sz="0" w:space="0" w:color="auto"/>
        <w:bottom w:val="none" w:sz="0" w:space="0" w:color="auto"/>
        <w:right w:val="none" w:sz="0" w:space="0" w:color="auto"/>
      </w:divBdr>
    </w:div>
    <w:div w:id="1399480514">
      <w:bodyDiv w:val="1"/>
      <w:marLeft w:val="0"/>
      <w:marRight w:val="0"/>
      <w:marTop w:val="0"/>
      <w:marBottom w:val="0"/>
      <w:divBdr>
        <w:top w:val="none" w:sz="0" w:space="0" w:color="auto"/>
        <w:left w:val="none" w:sz="0" w:space="0" w:color="auto"/>
        <w:bottom w:val="none" w:sz="0" w:space="0" w:color="auto"/>
        <w:right w:val="none" w:sz="0" w:space="0" w:color="auto"/>
      </w:divBdr>
    </w:div>
    <w:div w:id="1401561061">
      <w:bodyDiv w:val="1"/>
      <w:marLeft w:val="0"/>
      <w:marRight w:val="0"/>
      <w:marTop w:val="0"/>
      <w:marBottom w:val="0"/>
      <w:divBdr>
        <w:top w:val="none" w:sz="0" w:space="0" w:color="auto"/>
        <w:left w:val="none" w:sz="0" w:space="0" w:color="auto"/>
        <w:bottom w:val="none" w:sz="0" w:space="0" w:color="auto"/>
        <w:right w:val="none" w:sz="0" w:space="0" w:color="auto"/>
      </w:divBdr>
    </w:div>
    <w:div w:id="1410079060">
      <w:bodyDiv w:val="1"/>
      <w:marLeft w:val="0"/>
      <w:marRight w:val="0"/>
      <w:marTop w:val="0"/>
      <w:marBottom w:val="0"/>
      <w:divBdr>
        <w:top w:val="none" w:sz="0" w:space="0" w:color="auto"/>
        <w:left w:val="none" w:sz="0" w:space="0" w:color="auto"/>
        <w:bottom w:val="none" w:sz="0" w:space="0" w:color="auto"/>
        <w:right w:val="none" w:sz="0" w:space="0" w:color="auto"/>
      </w:divBdr>
    </w:div>
    <w:div w:id="1466310115">
      <w:bodyDiv w:val="1"/>
      <w:marLeft w:val="0"/>
      <w:marRight w:val="0"/>
      <w:marTop w:val="0"/>
      <w:marBottom w:val="0"/>
      <w:divBdr>
        <w:top w:val="none" w:sz="0" w:space="0" w:color="auto"/>
        <w:left w:val="none" w:sz="0" w:space="0" w:color="auto"/>
        <w:bottom w:val="none" w:sz="0" w:space="0" w:color="auto"/>
        <w:right w:val="none" w:sz="0" w:space="0" w:color="auto"/>
      </w:divBdr>
    </w:div>
    <w:div w:id="1469738154">
      <w:bodyDiv w:val="1"/>
      <w:marLeft w:val="0"/>
      <w:marRight w:val="0"/>
      <w:marTop w:val="0"/>
      <w:marBottom w:val="0"/>
      <w:divBdr>
        <w:top w:val="none" w:sz="0" w:space="0" w:color="auto"/>
        <w:left w:val="none" w:sz="0" w:space="0" w:color="auto"/>
        <w:bottom w:val="none" w:sz="0" w:space="0" w:color="auto"/>
        <w:right w:val="none" w:sz="0" w:space="0" w:color="auto"/>
      </w:divBdr>
    </w:div>
    <w:div w:id="1473526413">
      <w:bodyDiv w:val="1"/>
      <w:marLeft w:val="0"/>
      <w:marRight w:val="0"/>
      <w:marTop w:val="0"/>
      <w:marBottom w:val="0"/>
      <w:divBdr>
        <w:top w:val="none" w:sz="0" w:space="0" w:color="auto"/>
        <w:left w:val="none" w:sz="0" w:space="0" w:color="auto"/>
        <w:bottom w:val="none" w:sz="0" w:space="0" w:color="auto"/>
        <w:right w:val="none" w:sz="0" w:space="0" w:color="auto"/>
      </w:divBdr>
    </w:div>
    <w:div w:id="1474979100">
      <w:bodyDiv w:val="1"/>
      <w:marLeft w:val="0"/>
      <w:marRight w:val="0"/>
      <w:marTop w:val="0"/>
      <w:marBottom w:val="0"/>
      <w:divBdr>
        <w:top w:val="none" w:sz="0" w:space="0" w:color="auto"/>
        <w:left w:val="none" w:sz="0" w:space="0" w:color="auto"/>
        <w:bottom w:val="none" w:sz="0" w:space="0" w:color="auto"/>
        <w:right w:val="none" w:sz="0" w:space="0" w:color="auto"/>
      </w:divBdr>
    </w:div>
    <w:div w:id="1478650190">
      <w:bodyDiv w:val="1"/>
      <w:marLeft w:val="0"/>
      <w:marRight w:val="0"/>
      <w:marTop w:val="0"/>
      <w:marBottom w:val="0"/>
      <w:divBdr>
        <w:top w:val="none" w:sz="0" w:space="0" w:color="auto"/>
        <w:left w:val="none" w:sz="0" w:space="0" w:color="auto"/>
        <w:bottom w:val="none" w:sz="0" w:space="0" w:color="auto"/>
        <w:right w:val="none" w:sz="0" w:space="0" w:color="auto"/>
      </w:divBdr>
    </w:div>
    <w:div w:id="1484279418">
      <w:bodyDiv w:val="1"/>
      <w:marLeft w:val="0"/>
      <w:marRight w:val="0"/>
      <w:marTop w:val="0"/>
      <w:marBottom w:val="0"/>
      <w:divBdr>
        <w:top w:val="none" w:sz="0" w:space="0" w:color="auto"/>
        <w:left w:val="none" w:sz="0" w:space="0" w:color="auto"/>
        <w:bottom w:val="none" w:sz="0" w:space="0" w:color="auto"/>
        <w:right w:val="none" w:sz="0" w:space="0" w:color="auto"/>
      </w:divBdr>
    </w:div>
    <w:div w:id="1492336157">
      <w:bodyDiv w:val="1"/>
      <w:marLeft w:val="0"/>
      <w:marRight w:val="0"/>
      <w:marTop w:val="0"/>
      <w:marBottom w:val="0"/>
      <w:divBdr>
        <w:top w:val="none" w:sz="0" w:space="0" w:color="auto"/>
        <w:left w:val="none" w:sz="0" w:space="0" w:color="auto"/>
        <w:bottom w:val="none" w:sz="0" w:space="0" w:color="auto"/>
        <w:right w:val="none" w:sz="0" w:space="0" w:color="auto"/>
      </w:divBdr>
    </w:div>
    <w:div w:id="1503858047">
      <w:bodyDiv w:val="1"/>
      <w:marLeft w:val="0"/>
      <w:marRight w:val="0"/>
      <w:marTop w:val="0"/>
      <w:marBottom w:val="0"/>
      <w:divBdr>
        <w:top w:val="none" w:sz="0" w:space="0" w:color="auto"/>
        <w:left w:val="none" w:sz="0" w:space="0" w:color="auto"/>
        <w:bottom w:val="none" w:sz="0" w:space="0" w:color="auto"/>
        <w:right w:val="none" w:sz="0" w:space="0" w:color="auto"/>
      </w:divBdr>
    </w:div>
    <w:div w:id="1519538120">
      <w:bodyDiv w:val="1"/>
      <w:marLeft w:val="0"/>
      <w:marRight w:val="0"/>
      <w:marTop w:val="0"/>
      <w:marBottom w:val="0"/>
      <w:divBdr>
        <w:top w:val="none" w:sz="0" w:space="0" w:color="auto"/>
        <w:left w:val="none" w:sz="0" w:space="0" w:color="auto"/>
        <w:bottom w:val="none" w:sz="0" w:space="0" w:color="auto"/>
        <w:right w:val="none" w:sz="0" w:space="0" w:color="auto"/>
      </w:divBdr>
    </w:div>
    <w:div w:id="1530021124">
      <w:bodyDiv w:val="1"/>
      <w:marLeft w:val="0"/>
      <w:marRight w:val="0"/>
      <w:marTop w:val="0"/>
      <w:marBottom w:val="0"/>
      <w:divBdr>
        <w:top w:val="none" w:sz="0" w:space="0" w:color="auto"/>
        <w:left w:val="none" w:sz="0" w:space="0" w:color="auto"/>
        <w:bottom w:val="none" w:sz="0" w:space="0" w:color="auto"/>
        <w:right w:val="none" w:sz="0" w:space="0" w:color="auto"/>
      </w:divBdr>
    </w:div>
    <w:div w:id="1543439141">
      <w:bodyDiv w:val="1"/>
      <w:marLeft w:val="0"/>
      <w:marRight w:val="0"/>
      <w:marTop w:val="0"/>
      <w:marBottom w:val="0"/>
      <w:divBdr>
        <w:top w:val="none" w:sz="0" w:space="0" w:color="auto"/>
        <w:left w:val="none" w:sz="0" w:space="0" w:color="auto"/>
        <w:bottom w:val="none" w:sz="0" w:space="0" w:color="auto"/>
        <w:right w:val="none" w:sz="0" w:space="0" w:color="auto"/>
      </w:divBdr>
    </w:div>
    <w:div w:id="1547834531">
      <w:bodyDiv w:val="1"/>
      <w:marLeft w:val="0"/>
      <w:marRight w:val="0"/>
      <w:marTop w:val="0"/>
      <w:marBottom w:val="0"/>
      <w:divBdr>
        <w:top w:val="none" w:sz="0" w:space="0" w:color="auto"/>
        <w:left w:val="none" w:sz="0" w:space="0" w:color="auto"/>
        <w:bottom w:val="none" w:sz="0" w:space="0" w:color="auto"/>
        <w:right w:val="none" w:sz="0" w:space="0" w:color="auto"/>
      </w:divBdr>
    </w:div>
    <w:div w:id="1550336677">
      <w:bodyDiv w:val="1"/>
      <w:marLeft w:val="0"/>
      <w:marRight w:val="0"/>
      <w:marTop w:val="0"/>
      <w:marBottom w:val="0"/>
      <w:divBdr>
        <w:top w:val="none" w:sz="0" w:space="0" w:color="auto"/>
        <w:left w:val="none" w:sz="0" w:space="0" w:color="auto"/>
        <w:bottom w:val="none" w:sz="0" w:space="0" w:color="auto"/>
        <w:right w:val="none" w:sz="0" w:space="0" w:color="auto"/>
      </w:divBdr>
    </w:div>
    <w:div w:id="1555004906">
      <w:bodyDiv w:val="1"/>
      <w:marLeft w:val="0"/>
      <w:marRight w:val="0"/>
      <w:marTop w:val="0"/>
      <w:marBottom w:val="0"/>
      <w:divBdr>
        <w:top w:val="none" w:sz="0" w:space="0" w:color="auto"/>
        <w:left w:val="none" w:sz="0" w:space="0" w:color="auto"/>
        <w:bottom w:val="none" w:sz="0" w:space="0" w:color="auto"/>
        <w:right w:val="none" w:sz="0" w:space="0" w:color="auto"/>
      </w:divBdr>
    </w:div>
    <w:div w:id="1555315126">
      <w:bodyDiv w:val="1"/>
      <w:marLeft w:val="0"/>
      <w:marRight w:val="0"/>
      <w:marTop w:val="0"/>
      <w:marBottom w:val="0"/>
      <w:divBdr>
        <w:top w:val="none" w:sz="0" w:space="0" w:color="auto"/>
        <w:left w:val="none" w:sz="0" w:space="0" w:color="auto"/>
        <w:bottom w:val="none" w:sz="0" w:space="0" w:color="auto"/>
        <w:right w:val="none" w:sz="0" w:space="0" w:color="auto"/>
      </w:divBdr>
    </w:div>
    <w:div w:id="1562903633">
      <w:bodyDiv w:val="1"/>
      <w:marLeft w:val="0"/>
      <w:marRight w:val="0"/>
      <w:marTop w:val="0"/>
      <w:marBottom w:val="0"/>
      <w:divBdr>
        <w:top w:val="none" w:sz="0" w:space="0" w:color="auto"/>
        <w:left w:val="none" w:sz="0" w:space="0" w:color="auto"/>
        <w:bottom w:val="none" w:sz="0" w:space="0" w:color="auto"/>
        <w:right w:val="none" w:sz="0" w:space="0" w:color="auto"/>
      </w:divBdr>
    </w:div>
    <w:div w:id="1563447768">
      <w:bodyDiv w:val="1"/>
      <w:marLeft w:val="0"/>
      <w:marRight w:val="0"/>
      <w:marTop w:val="0"/>
      <w:marBottom w:val="0"/>
      <w:divBdr>
        <w:top w:val="none" w:sz="0" w:space="0" w:color="auto"/>
        <w:left w:val="none" w:sz="0" w:space="0" w:color="auto"/>
        <w:bottom w:val="none" w:sz="0" w:space="0" w:color="auto"/>
        <w:right w:val="none" w:sz="0" w:space="0" w:color="auto"/>
      </w:divBdr>
    </w:div>
    <w:div w:id="1571387658">
      <w:bodyDiv w:val="1"/>
      <w:marLeft w:val="0"/>
      <w:marRight w:val="0"/>
      <w:marTop w:val="0"/>
      <w:marBottom w:val="0"/>
      <w:divBdr>
        <w:top w:val="none" w:sz="0" w:space="0" w:color="auto"/>
        <w:left w:val="none" w:sz="0" w:space="0" w:color="auto"/>
        <w:bottom w:val="none" w:sz="0" w:space="0" w:color="auto"/>
        <w:right w:val="none" w:sz="0" w:space="0" w:color="auto"/>
      </w:divBdr>
    </w:div>
    <w:div w:id="1574925871">
      <w:bodyDiv w:val="1"/>
      <w:marLeft w:val="0"/>
      <w:marRight w:val="0"/>
      <w:marTop w:val="0"/>
      <w:marBottom w:val="0"/>
      <w:divBdr>
        <w:top w:val="none" w:sz="0" w:space="0" w:color="auto"/>
        <w:left w:val="none" w:sz="0" w:space="0" w:color="auto"/>
        <w:bottom w:val="none" w:sz="0" w:space="0" w:color="auto"/>
        <w:right w:val="none" w:sz="0" w:space="0" w:color="auto"/>
      </w:divBdr>
    </w:div>
    <w:div w:id="1575357356">
      <w:bodyDiv w:val="1"/>
      <w:marLeft w:val="0"/>
      <w:marRight w:val="0"/>
      <w:marTop w:val="0"/>
      <w:marBottom w:val="0"/>
      <w:divBdr>
        <w:top w:val="none" w:sz="0" w:space="0" w:color="auto"/>
        <w:left w:val="none" w:sz="0" w:space="0" w:color="auto"/>
        <w:bottom w:val="none" w:sz="0" w:space="0" w:color="auto"/>
        <w:right w:val="none" w:sz="0" w:space="0" w:color="auto"/>
      </w:divBdr>
    </w:div>
    <w:div w:id="1603220188">
      <w:bodyDiv w:val="1"/>
      <w:marLeft w:val="0"/>
      <w:marRight w:val="0"/>
      <w:marTop w:val="0"/>
      <w:marBottom w:val="0"/>
      <w:divBdr>
        <w:top w:val="none" w:sz="0" w:space="0" w:color="auto"/>
        <w:left w:val="none" w:sz="0" w:space="0" w:color="auto"/>
        <w:bottom w:val="none" w:sz="0" w:space="0" w:color="auto"/>
        <w:right w:val="none" w:sz="0" w:space="0" w:color="auto"/>
      </w:divBdr>
    </w:div>
    <w:div w:id="1606378758">
      <w:bodyDiv w:val="1"/>
      <w:marLeft w:val="0"/>
      <w:marRight w:val="0"/>
      <w:marTop w:val="0"/>
      <w:marBottom w:val="0"/>
      <w:divBdr>
        <w:top w:val="none" w:sz="0" w:space="0" w:color="auto"/>
        <w:left w:val="none" w:sz="0" w:space="0" w:color="auto"/>
        <w:bottom w:val="none" w:sz="0" w:space="0" w:color="auto"/>
        <w:right w:val="none" w:sz="0" w:space="0" w:color="auto"/>
      </w:divBdr>
    </w:div>
    <w:div w:id="1609199348">
      <w:bodyDiv w:val="1"/>
      <w:marLeft w:val="0"/>
      <w:marRight w:val="0"/>
      <w:marTop w:val="0"/>
      <w:marBottom w:val="0"/>
      <w:divBdr>
        <w:top w:val="none" w:sz="0" w:space="0" w:color="auto"/>
        <w:left w:val="none" w:sz="0" w:space="0" w:color="auto"/>
        <w:bottom w:val="none" w:sz="0" w:space="0" w:color="auto"/>
        <w:right w:val="none" w:sz="0" w:space="0" w:color="auto"/>
      </w:divBdr>
    </w:div>
    <w:div w:id="1611819665">
      <w:bodyDiv w:val="1"/>
      <w:marLeft w:val="0"/>
      <w:marRight w:val="0"/>
      <w:marTop w:val="0"/>
      <w:marBottom w:val="0"/>
      <w:divBdr>
        <w:top w:val="none" w:sz="0" w:space="0" w:color="auto"/>
        <w:left w:val="none" w:sz="0" w:space="0" w:color="auto"/>
        <w:bottom w:val="none" w:sz="0" w:space="0" w:color="auto"/>
        <w:right w:val="none" w:sz="0" w:space="0" w:color="auto"/>
      </w:divBdr>
    </w:div>
    <w:div w:id="1615475379">
      <w:bodyDiv w:val="1"/>
      <w:marLeft w:val="0"/>
      <w:marRight w:val="0"/>
      <w:marTop w:val="0"/>
      <w:marBottom w:val="0"/>
      <w:divBdr>
        <w:top w:val="none" w:sz="0" w:space="0" w:color="auto"/>
        <w:left w:val="none" w:sz="0" w:space="0" w:color="auto"/>
        <w:bottom w:val="none" w:sz="0" w:space="0" w:color="auto"/>
        <w:right w:val="none" w:sz="0" w:space="0" w:color="auto"/>
      </w:divBdr>
    </w:div>
    <w:div w:id="1624575753">
      <w:bodyDiv w:val="1"/>
      <w:marLeft w:val="0"/>
      <w:marRight w:val="0"/>
      <w:marTop w:val="0"/>
      <w:marBottom w:val="0"/>
      <w:divBdr>
        <w:top w:val="none" w:sz="0" w:space="0" w:color="auto"/>
        <w:left w:val="none" w:sz="0" w:space="0" w:color="auto"/>
        <w:bottom w:val="none" w:sz="0" w:space="0" w:color="auto"/>
        <w:right w:val="none" w:sz="0" w:space="0" w:color="auto"/>
      </w:divBdr>
    </w:div>
    <w:div w:id="1625845865">
      <w:bodyDiv w:val="1"/>
      <w:marLeft w:val="0"/>
      <w:marRight w:val="0"/>
      <w:marTop w:val="0"/>
      <w:marBottom w:val="0"/>
      <w:divBdr>
        <w:top w:val="none" w:sz="0" w:space="0" w:color="auto"/>
        <w:left w:val="none" w:sz="0" w:space="0" w:color="auto"/>
        <w:bottom w:val="none" w:sz="0" w:space="0" w:color="auto"/>
        <w:right w:val="none" w:sz="0" w:space="0" w:color="auto"/>
      </w:divBdr>
    </w:div>
    <w:div w:id="1632321502">
      <w:bodyDiv w:val="1"/>
      <w:marLeft w:val="0"/>
      <w:marRight w:val="0"/>
      <w:marTop w:val="0"/>
      <w:marBottom w:val="0"/>
      <w:divBdr>
        <w:top w:val="none" w:sz="0" w:space="0" w:color="auto"/>
        <w:left w:val="none" w:sz="0" w:space="0" w:color="auto"/>
        <w:bottom w:val="none" w:sz="0" w:space="0" w:color="auto"/>
        <w:right w:val="none" w:sz="0" w:space="0" w:color="auto"/>
      </w:divBdr>
    </w:div>
    <w:div w:id="1634558173">
      <w:bodyDiv w:val="1"/>
      <w:marLeft w:val="0"/>
      <w:marRight w:val="0"/>
      <w:marTop w:val="0"/>
      <w:marBottom w:val="0"/>
      <w:divBdr>
        <w:top w:val="none" w:sz="0" w:space="0" w:color="auto"/>
        <w:left w:val="none" w:sz="0" w:space="0" w:color="auto"/>
        <w:bottom w:val="none" w:sz="0" w:space="0" w:color="auto"/>
        <w:right w:val="none" w:sz="0" w:space="0" w:color="auto"/>
      </w:divBdr>
    </w:div>
    <w:div w:id="1637950275">
      <w:bodyDiv w:val="1"/>
      <w:marLeft w:val="0"/>
      <w:marRight w:val="0"/>
      <w:marTop w:val="0"/>
      <w:marBottom w:val="0"/>
      <w:divBdr>
        <w:top w:val="none" w:sz="0" w:space="0" w:color="auto"/>
        <w:left w:val="none" w:sz="0" w:space="0" w:color="auto"/>
        <w:bottom w:val="none" w:sz="0" w:space="0" w:color="auto"/>
        <w:right w:val="none" w:sz="0" w:space="0" w:color="auto"/>
      </w:divBdr>
    </w:div>
    <w:div w:id="1639260253">
      <w:bodyDiv w:val="1"/>
      <w:marLeft w:val="0"/>
      <w:marRight w:val="0"/>
      <w:marTop w:val="0"/>
      <w:marBottom w:val="0"/>
      <w:divBdr>
        <w:top w:val="none" w:sz="0" w:space="0" w:color="auto"/>
        <w:left w:val="none" w:sz="0" w:space="0" w:color="auto"/>
        <w:bottom w:val="none" w:sz="0" w:space="0" w:color="auto"/>
        <w:right w:val="none" w:sz="0" w:space="0" w:color="auto"/>
      </w:divBdr>
    </w:div>
    <w:div w:id="1655986770">
      <w:bodyDiv w:val="1"/>
      <w:marLeft w:val="0"/>
      <w:marRight w:val="0"/>
      <w:marTop w:val="0"/>
      <w:marBottom w:val="0"/>
      <w:divBdr>
        <w:top w:val="none" w:sz="0" w:space="0" w:color="auto"/>
        <w:left w:val="none" w:sz="0" w:space="0" w:color="auto"/>
        <w:bottom w:val="none" w:sz="0" w:space="0" w:color="auto"/>
        <w:right w:val="none" w:sz="0" w:space="0" w:color="auto"/>
      </w:divBdr>
    </w:div>
    <w:div w:id="1656300247">
      <w:bodyDiv w:val="1"/>
      <w:marLeft w:val="0"/>
      <w:marRight w:val="0"/>
      <w:marTop w:val="0"/>
      <w:marBottom w:val="0"/>
      <w:divBdr>
        <w:top w:val="none" w:sz="0" w:space="0" w:color="auto"/>
        <w:left w:val="none" w:sz="0" w:space="0" w:color="auto"/>
        <w:bottom w:val="none" w:sz="0" w:space="0" w:color="auto"/>
        <w:right w:val="none" w:sz="0" w:space="0" w:color="auto"/>
      </w:divBdr>
    </w:div>
    <w:div w:id="1657998006">
      <w:bodyDiv w:val="1"/>
      <w:marLeft w:val="0"/>
      <w:marRight w:val="0"/>
      <w:marTop w:val="0"/>
      <w:marBottom w:val="0"/>
      <w:divBdr>
        <w:top w:val="none" w:sz="0" w:space="0" w:color="auto"/>
        <w:left w:val="none" w:sz="0" w:space="0" w:color="auto"/>
        <w:bottom w:val="none" w:sz="0" w:space="0" w:color="auto"/>
        <w:right w:val="none" w:sz="0" w:space="0" w:color="auto"/>
      </w:divBdr>
    </w:div>
    <w:div w:id="1666277692">
      <w:bodyDiv w:val="1"/>
      <w:marLeft w:val="0"/>
      <w:marRight w:val="0"/>
      <w:marTop w:val="0"/>
      <w:marBottom w:val="0"/>
      <w:divBdr>
        <w:top w:val="none" w:sz="0" w:space="0" w:color="auto"/>
        <w:left w:val="none" w:sz="0" w:space="0" w:color="auto"/>
        <w:bottom w:val="none" w:sz="0" w:space="0" w:color="auto"/>
        <w:right w:val="none" w:sz="0" w:space="0" w:color="auto"/>
      </w:divBdr>
    </w:div>
    <w:div w:id="1666861022">
      <w:bodyDiv w:val="1"/>
      <w:marLeft w:val="0"/>
      <w:marRight w:val="0"/>
      <w:marTop w:val="0"/>
      <w:marBottom w:val="0"/>
      <w:divBdr>
        <w:top w:val="none" w:sz="0" w:space="0" w:color="auto"/>
        <w:left w:val="none" w:sz="0" w:space="0" w:color="auto"/>
        <w:bottom w:val="none" w:sz="0" w:space="0" w:color="auto"/>
        <w:right w:val="none" w:sz="0" w:space="0" w:color="auto"/>
      </w:divBdr>
    </w:div>
    <w:div w:id="1669290532">
      <w:bodyDiv w:val="1"/>
      <w:marLeft w:val="0"/>
      <w:marRight w:val="0"/>
      <w:marTop w:val="0"/>
      <w:marBottom w:val="0"/>
      <w:divBdr>
        <w:top w:val="none" w:sz="0" w:space="0" w:color="auto"/>
        <w:left w:val="none" w:sz="0" w:space="0" w:color="auto"/>
        <w:bottom w:val="none" w:sz="0" w:space="0" w:color="auto"/>
        <w:right w:val="none" w:sz="0" w:space="0" w:color="auto"/>
      </w:divBdr>
    </w:div>
    <w:div w:id="1676417647">
      <w:bodyDiv w:val="1"/>
      <w:marLeft w:val="0"/>
      <w:marRight w:val="0"/>
      <w:marTop w:val="0"/>
      <w:marBottom w:val="0"/>
      <w:divBdr>
        <w:top w:val="none" w:sz="0" w:space="0" w:color="auto"/>
        <w:left w:val="none" w:sz="0" w:space="0" w:color="auto"/>
        <w:bottom w:val="none" w:sz="0" w:space="0" w:color="auto"/>
        <w:right w:val="none" w:sz="0" w:space="0" w:color="auto"/>
      </w:divBdr>
    </w:div>
    <w:div w:id="1678077567">
      <w:bodyDiv w:val="1"/>
      <w:marLeft w:val="0"/>
      <w:marRight w:val="0"/>
      <w:marTop w:val="0"/>
      <w:marBottom w:val="0"/>
      <w:divBdr>
        <w:top w:val="none" w:sz="0" w:space="0" w:color="auto"/>
        <w:left w:val="none" w:sz="0" w:space="0" w:color="auto"/>
        <w:bottom w:val="none" w:sz="0" w:space="0" w:color="auto"/>
        <w:right w:val="none" w:sz="0" w:space="0" w:color="auto"/>
      </w:divBdr>
    </w:div>
    <w:div w:id="1679576969">
      <w:bodyDiv w:val="1"/>
      <w:marLeft w:val="0"/>
      <w:marRight w:val="0"/>
      <w:marTop w:val="0"/>
      <w:marBottom w:val="0"/>
      <w:divBdr>
        <w:top w:val="none" w:sz="0" w:space="0" w:color="auto"/>
        <w:left w:val="none" w:sz="0" w:space="0" w:color="auto"/>
        <w:bottom w:val="none" w:sz="0" w:space="0" w:color="auto"/>
        <w:right w:val="none" w:sz="0" w:space="0" w:color="auto"/>
      </w:divBdr>
    </w:div>
    <w:div w:id="1687714342">
      <w:bodyDiv w:val="1"/>
      <w:marLeft w:val="0"/>
      <w:marRight w:val="0"/>
      <w:marTop w:val="0"/>
      <w:marBottom w:val="0"/>
      <w:divBdr>
        <w:top w:val="none" w:sz="0" w:space="0" w:color="auto"/>
        <w:left w:val="none" w:sz="0" w:space="0" w:color="auto"/>
        <w:bottom w:val="none" w:sz="0" w:space="0" w:color="auto"/>
        <w:right w:val="none" w:sz="0" w:space="0" w:color="auto"/>
      </w:divBdr>
    </w:div>
    <w:div w:id="1696157388">
      <w:bodyDiv w:val="1"/>
      <w:marLeft w:val="0"/>
      <w:marRight w:val="0"/>
      <w:marTop w:val="0"/>
      <w:marBottom w:val="0"/>
      <w:divBdr>
        <w:top w:val="none" w:sz="0" w:space="0" w:color="auto"/>
        <w:left w:val="none" w:sz="0" w:space="0" w:color="auto"/>
        <w:bottom w:val="none" w:sz="0" w:space="0" w:color="auto"/>
        <w:right w:val="none" w:sz="0" w:space="0" w:color="auto"/>
      </w:divBdr>
    </w:div>
    <w:div w:id="1709721841">
      <w:bodyDiv w:val="1"/>
      <w:marLeft w:val="0"/>
      <w:marRight w:val="0"/>
      <w:marTop w:val="0"/>
      <w:marBottom w:val="0"/>
      <w:divBdr>
        <w:top w:val="none" w:sz="0" w:space="0" w:color="auto"/>
        <w:left w:val="none" w:sz="0" w:space="0" w:color="auto"/>
        <w:bottom w:val="none" w:sz="0" w:space="0" w:color="auto"/>
        <w:right w:val="none" w:sz="0" w:space="0" w:color="auto"/>
      </w:divBdr>
    </w:div>
    <w:div w:id="1710063231">
      <w:bodyDiv w:val="1"/>
      <w:marLeft w:val="0"/>
      <w:marRight w:val="0"/>
      <w:marTop w:val="0"/>
      <w:marBottom w:val="0"/>
      <w:divBdr>
        <w:top w:val="none" w:sz="0" w:space="0" w:color="auto"/>
        <w:left w:val="none" w:sz="0" w:space="0" w:color="auto"/>
        <w:bottom w:val="none" w:sz="0" w:space="0" w:color="auto"/>
        <w:right w:val="none" w:sz="0" w:space="0" w:color="auto"/>
      </w:divBdr>
    </w:div>
    <w:div w:id="1717849112">
      <w:bodyDiv w:val="1"/>
      <w:marLeft w:val="0"/>
      <w:marRight w:val="0"/>
      <w:marTop w:val="0"/>
      <w:marBottom w:val="0"/>
      <w:divBdr>
        <w:top w:val="none" w:sz="0" w:space="0" w:color="auto"/>
        <w:left w:val="none" w:sz="0" w:space="0" w:color="auto"/>
        <w:bottom w:val="none" w:sz="0" w:space="0" w:color="auto"/>
        <w:right w:val="none" w:sz="0" w:space="0" w:color="auto"/>
      </w:divBdr>
    </w:div>
    <w:div w:id="1726026763">
      <w:bodyDiv w:val="1"/>
      <w:marLeft w:val="0"/>
      <w:marRight w:val="0"/>
      <w:marTop w:val="0"/>
      <w:marBottom w:val="0"/>
      <w:divBdr>
        <w:top w:val="none" w:sz="0" w:space="0" w:color="auto"/>
        <w:left w:val="none" w:sz="0" w:space="0" w:color="auto"/>
        <w:bottom w:val="none" w:sz="0" w:space="0" w:color="auto"/>
        <w:right w:val="none" w:sz="0" w:space="0" w:color="auto"/>
      </w:divBdr>
    </w:div>
    <w:div w:id="1729566577">
      <w:bodyDiv w:val="1"/>
      <w:marLeft w:val="0"/>
      <w:marRight w:val="0"/>
      <w:marTop w:val="0"/>
      <w:marBottom w:val="0"/>
      <w:divBdr>
        <w:top w:val="none" w:sz="0" w:space="0" w:color="auto"/>
        <w:left w:val="none" w:sz="0" w:space="0" w:color="auto"/>
        <w:bottom w:val="none" w:sz="0" w:space="0" w:color="auto"/>
        <w:right w:val="none" w:sz="0" w:space="0" w:color="auto"/>
      </w:divBdr>
    </w:div>
    <w:div w:id="1730223658">
      <w:bodyDiv w:val="1"/>
      <w:marLeft w:val="0"/>
      <w:marRight w:val="0"/>
      <w:marTop w:val="0"/>
      <w:marBottom w:val="0"/>
      <w:divBdr>
        <w:top w:val="none" w:sz="0" w:space="0" w:color="auto"/>
        <w:left w:val="none" w:sz="0" w:space="0" w:color="auto"/>
        <w:bottom w:val="none" w:sz="0" w:space="0" w:color="auto"/>
        <w:right w:val="none" w:sz="0" w:space="0" w:color="auto"/>
      </w:divBdr>
    </w:div>
    <w:div w:id="1738016948">
      <w:bodyDiv w:val="1"/>
      <w:marLeft w:val="0"/>
      <w:marRight w:val="0"/>
      <w:marTop w:val="0"/>
      <w:marBottom w:val="0"/>
      <w:divBdr>
        <w:top w:val="none" w:sz="0" w:space="0" w:color="auto"/>
        <w:left w:val="none" w:sz="0" w:space="0" w:color="auto"/>
        <w:bottom w:val="none" w:sz="0" w:space="0" w:color="auto"/>
        <w:right w:val="none" w:sz="0" w:space="0" w:color="auto"/>
      </w:divBdr>
    </w:div>
    <w:div w:id="1739129926">
      <w:bodyDiv w:val="1"/>
      <w:marLeft w:val="0"/>
      <w:marRight w:val="0"/>
      <w:marTop w:val="0"/>
      <w:marBottom w:val="0"/>
      <w:divBdr>
        <w:top w:val="none" w:sz="0" w:space="0" w:color="auto"/>
        <w:left w:val="none" w:sz="0" w:space="0" w:color="auto"/>
        <w:bottom w:val="none" w:sz="0" w:space="0" w:color="auto"/>
        <w:right w:val="none" w:sz="0" w:space="0" w:color="auto"/>
      </w:divBdr>
    </w:div>
    <w:div w:id="1739591960">
      <w:bodyDiv w:val="1"/>
      <w:marLeft w:val="0"/>
      <w:marRight w:val="0"/>
      <w:marTop w:val="0"/>
      <w:marBottom w:val="0"/>
      <w:divBdr>
        <w:top w:val="none" w:sz="0" w:space="0" w:color="auto"/>
        <w:left w:val="none" w:sz="0" w:space="0" w:color="auto"/>
        <w:bottom w:val="none" w:sz="0" w:space="0" w:color="auto"/>
        <w:right w:val="none" w:sz="0" w:space="0" w:color="auto"/>
      </w:divBdr>
    </w:div>
    <w:div w:id="1744257147">
      <w:bodyDiv w:val="1"/>
      <w:marLeft w:val="0"/>
      <w:marRight w:val="0"/>
      <w:marTop w:val="0"/>
      <w:marBottom w:val="0"/>
      <w:divBdr>
        <w:top w:val="none" w:sz="0" w:space="0" w:color="auto"/>
        <w:left w:val="none" w:sz="0" w:space="0" w:color="auto"/>
        <w:bottom w:val="none" w:sz="0" w:space="0" w:color="auto"/>
        <w:right w:val="none" w:sz="0" w:space="0" w:color="auto"/>
      </w:divBdr>
    </w:div>
    <w:div w:id="1747604033">
      <w:bodyDiv w:val="1"/>
      <w:marLeft w:val="0"/>
      <w:marRight w:val="0"/>
      <w:marTop w:val="0"/>
      <w:marBottom w:val="0"/>
      <w:divBdr>
        <w:top w:val="none" w:sz="0" w:space="0" w:color="auto"/>
        <w:left w:val="none" w:sz="0" w:space="0" w:color="auto"/>
        <w:bottom w:val="none" w:sz="0" w:space="0" w:color="auto"/>
        <w:right w:val="none" w:sz="0" w:space="0" w:color="auto"/>
      </w:divBdr>
    </w:div>
    <w:div w:id="1751081268">
      <w:bodyDiv w:val="1"/>
      <w:marLeft w:val="0"/>
      <w:marRight w:val="0"/>
      <w:marTop w:val="0"/>
      <w:marBottom w:val="0"/>
      <w:divBdr>
        <w:top w:val="none" w:sz="0" w:space="0" w:color="auto"/>
        <w:left w:val="none" w:sz="0" w:space="0" w:color="auto"/>
        <w:bottom w:val="none" w:sz="0" w:space="0" w:color="auto"/>
        <w:right w:val="none" w:sz="0" w:space="0" w:color="auto"/>
      </w:divBdr>
    </w:div>
    <w:div w:id="1756053143">
      <w:bodyDiv w:val="1"/>
      <w:marLeft w:val="0"/>
      <w:marRight w:val="0"/>
      <w:marTop w:val="0"/>
      <w:marBottom w:val="0"/>
      <w:divBdr>
        <w:top w:val="none" w:sz="0" w:space="0" w:color="auto"/>
        <w:left w:val="none" w:sz="0" w:space="0" w:color="auto"/>
        <w:bottom w:val="none" w:sz="0" w:space="0" w:color="auto"/>
        <w:right w:val="none" w:sz="0" w:space="0" w:color="auto"/>
      </w:divBdr>
    </w:div>
    <w:div w:id="1757743665">
      <w:bodyDiv w:val="1"/>
      <w:marLeft w:val="0"/>
      <w:marRight w:val="0"/>
      <w:marTop w:val="0"/>
      <w:marBottom w:val="0"/>
      <w:divBdr>
        <w:top w:val="none" w:sz="0" w:space="0" w:color="auto"/>
        <w:left w:val="none" w:sz="0" w:space="0" w:color="auto"/>
        <w:bottom w:val="none" w:sz="0" w:space="0" w:color="auto"/>
        <w:right w:val="none" w:sz="0" w:space="0" w:color="auto"/>
      </w:divBdr>
    </w:div>
    <w:div w:id="1761753936">
      <w:bodyDiv w:val="1"/>
      <w:marLeft w:val="0"/>
      <w:marRight w:val="0"/>
      <w:marTop w:val="0"/>
      <w:marBottom w:val="0"/>
      <w:divBdr>
        <w:top w:val="none" w:sz="0" w:space="0" w:color="auto"/>
        <w:left w:val="none" w:sz="0" w:space="0" w:color="auto"/>
        <w:bottom w:val="none" w:sz="0" w:space="0" w:color="auto"/>
        <w:right w:val="none" w:sz="0" w:space="0" w:color="auto"/>
      </w:divBdr>
    </w:div>
    <w:div w:id="1773358643">
      <w:bodyDiv w:val="1"/>
      <w:marLeft w:val="0"/>
      <w:marRight w:val="0"/>
      <w:marTop w:val="0"/>
      <w:marBottom w:val="0"/>
      <w:divBdr>
        <w:top w:val="none" w:sz="0" w:space="0" w:color="auto"/>
        <w:left w:val="none" w:sz="0" w:space="0" w:color="auto"/>
        <w:bottom w:val="none" w:sz="0" w:space="0" w:color="auto"/>
        <w:right w:val="none" w:sz="0" w:space="0" w:color="auto"/>
      </w:divBdr>
    </w:div>
    <w:div w:id="1776245660">
      <w:bodyDiv w:val="1"/>
      <w:marLeft w:val="0"/>
      <w:marRight w:val="0"/>
      <w:marTop w:val="0"/>
      <w:marBottom w:val="0"/>
      <w:divBdr>
        <w:top w:val="none" w:sz="0" w:space="0" w:color="auto"/>
        <w:left w:val="none" w:sz="0" w:space="0" w:color="auto"/>
        <w:bottom w:val="none" w:sz="0" w:space="0" w:color="auto"/>
        <w:right w:val="none" w:sz="0" w:space="0" w:color="auto"/>
      </w:divBdr>
    </w:div>
    <w:div w:id="1778137172">
      <w:bodyDiv w:val="1"/>
      <w:marLeft w:val="0"/>
      <w:marRight w:val="0"/>
      <w:marTop w:val="0"/>
      <w:marBottom w:val="0"/>
      <w:divBdr>
        <w:top w:val="none" w:sz="0" w:space="0" w:color="auto"/>
        <w:left w:val="none" w:sz="0" w:space="0" w:color="auto"/>
        <w:bottom w:val="none" w:sz="0" w:space="0" w:color="auto"/>
        <w:right w:val="none" w:sz="0" w:space="0" w:color="auto"/>
      </w:divBdr>
    </w:div>
    <w:div w:id="1798328653">
      <w:bodyDiv w:val="1"/>
      <w:marLeft w:val="0"/>
      <w:marRight w:val="0"/>
      <w:marTop w:val="0"/>
      <w:marBottom w:val="0"/>
      <w:divBdr>
        <w:top w:val="none" w:sz="0" w:space="0" w:color="auto"/>
        <w:left w:val="none" w:sz="0" w:space="0" w:color="auto"/>
        <w:bottom w:val="none" w:sz="0" w:space="0" w:color="auto"/>
        <w:right w:val="none" w:sz="0" w:space="0" w:color="auto"/>
      </w:divBdr>
    </w:div>
    <w:div w:id="1840147378">
      <w:bodyDiv w:val="1"/>
      <w:marLeft w:val="0"/>
      <w:marRight w:val="0"/>
      <w:marTop w:val="0"/>
      <w:marBottom w:val="0"/>
      <w:divBdr>
        <w:top w:val="none" w:sz="0" w:space="0" w:color="auto"/>
        <w:left w:val="none" w:sz="0" w:space="0" w:color="auto"/>
        <w:bottom w:val="none" w:sz="0" w:space="0" w:color="auto"/>
        <w:right w:val="none" w:sz="0" w:space="0" w:color="auto"/>
      </w:divBdr>
    </w:div>
    <w:div w:id="1845122596">
      <w:bodyDiv w:val="1"/>
      <w:marLeft w:val="0"/>
      <w:marRight w:val="0"/>
      <w:marTop w:val="0"/>
      <w:marBottom w:val="0"/>
      <w:divBdr>
        <w:top w:val="none" w:sz="0" w:space="0" w:color="auto"/>
        <w:left w:val="none" w:sz="0" w:space="0" w:color="auto"/>
        <w:bottom w:val="none" w:sz="0" w:space="0" w:color="auto"/>
        <w:right w:val="none" w:sz="0" w:space="0" w:color="auto"/>
      </w:divBdr>
    </w:div>
    <w:div w:id="1848011762">
      <w:bodyDiv w:val="1"/>
      <w:marLeft w:val="0"/>
      <w:marRight w:val="0"/>
      <w:marTop w:val="0"/>
      <w:marBottom w:val="0"/>
      <w:divBdr>
        <w:top w:val="none" w:sz="0" w:space="0" w:color="auto"/>
        <w:left w:val="none" w:sz="0" w:space="0" w:color="auto"/>
        <w:bottom w:val="none" w:sz="0" w:space="0" w:color="auto"/>
        <w:right w:val="none" w:sz="0" w:space="0" w:color="auto"/>
      </w:divBdr>
    </w:div>
    <w:div w:id="1854873971">
      <w:bodyDiv w:val="1"/>
      <w:marLeft w:val="0"/>
      <w:marRight w:val="0"/>
      <w:marTop w:val="0"/>
      <w:marBottom w:val="0"/>
      <w:divBdr>
        <w:top w:val="none" w:sz="0" w:space="0" w:color="auto"/>
        <w:left w:val="none" w:sz="0" w:space="0" w:color="auto"/>
        <w:bottom w:val="none" w:sz="0" w:space="0" w:color="auto"/>
        <w:right w:val="none" w:sz="0" w:space="0" w:color="auto"/>
      </w:divBdr>
    </w:div>
    <w:div w:id="1861158568">
      <w:bodyDiv w:val="1"/>
      <w:marLeft w:val="0"/>
      <w:marRight w:val="0"/>
      <w:marTop w:val="0"/>
      <w:marBottom w:val="0"/>
      <w:divBdr>
        <w:top w:val="none" w:sz="0" w:space="0" w:color="auto"/>
        <w:left w:val="none" w:sz="0" w:space="0" w:color="auto"/>
        <w:bottom w:val="none" w:sz="0" w:space="0" w:color="auto"/>
        <w:right w:val="none" w:sz="0" w:space="0" w:color="auto"/>
      </w:divBdr>
    </w:div>
    <w:div w:id="1872760840">
      <w:bodyDiv w:val="1"/>
      <w:marLeft w:val="0"/>
      <w:marRight w:val="0"/>
      <w:marTop w:val="0"/>
      <w:marBottom w:val="0"/>
      <w:divBdr>
        <w:top w:val="none" w:sz="0" w:space="0" w:color="auto"/>
        <w:left w:val="none" w:sz="0" w:space="0" w:color="auto"/>
        <w:bottom w:val="none" w:sz="0" w:space="0" w:color="auto"/>
        <w:right w:val="none" w:sz="0" w:space="0" w:color="auto"/>
      </w:divBdr>
    </w:div>
    <w:div w:id="1878615658">
      <w:bodyDiv w:val="1"/>
      <w:marLeft w:val="0"/>
      <w:marRight w:val="0"/>
      <w:marTop w:val="0"/>
      <w:marBottom w:val="0"/>
      <w:divBdr>
        <w:top w:val="none" w:sz="0" w:space="0" w:color="auto"/>
        <w:left w:val="none" w:sz="0" w:space="0" w:color="auto"/>
        <w:bottom w:val="none" w:sz="0" w:space="0" w:color="auto"/>
        <w:right w:val="none" w:sz="0" w:space="0" w:color="auto"/>
      </w:divBdr>
    </w:div>
    <w:div w:id="1881014381">
      <w:bodyDiv w:val="1"/>
      <w:marLeft w:val="0"/>
      <w:marRight w:val="0"/>
      <w:marTop w:val="0"/>
      <w:marBottom w:val="0"/>
      <w:divBdr>
        <w:top w:val="none" w:sz="0" w:space="0" w:color="auto"/>
        <w:left w:val="none" w:sz="0" w:space="0" w:color="auto"/>
        <w:bottom w:val="none" w:sz="0" w:space="0" w:color="auto"/>
        <w:right w:val="none" w:sz="0" w:space="0" w:color="auto"/>
      </w:divBdr>
    </w:div>
    <w:div w:id="1883637471">
      <w:bodyDiv w:val="1"/>
      <w:marLeft w:val="0"/>
      <w:marRight w:val="0"/>
      <w:marTop w:val="0"/>
      <w:marBottom w:val="0"/>
      <w:divBdr>
        <w:top w:val="none" w:sz="0" w:space="0" w:color="auto"/>
        <w:left w:val="none" w:sz="0" w:space="0" w:color="auto"/>
        <w:bottom w:val="none" w:sz="0" w:space="0" w:color="auto"/>
        <w:right w:val="none" w:sz="0" w:space="0" w:color="auto"/>
      </w:divBdr>
    </w:div>
    <w:div w:id="1887064453">
      <w:bodyDiv w:val="1"/>
      <w:marLeft w:val="0"/>
      <w:marRight w:val="0"/>
      <w:marTop w:val="0"/>
      <w:marBottom w:val="0"/>
      <w:divBdr>
        <w:top w:val="none" w:sz="0" w:space="0" w:color="auto"/>
        <w:left w:val="none" w:sz="0" w:space="0" w:color="auto"/>
        <w:bottom w:val="none" w:sz="0" w:space="0" w:color="auto"/>
        <w:right w:val="none" w:sz="0" w:space="0" w:color="auto"/>
      </w:divBdr>
    </w:div>
    <w:div w:id="1893611429">
      <w:bodyDiv w:val="1"/>
      <w:marLeft w:val="0"/>
      <w:marRight w:val="0"/>
      <w:marTop w:val="0"/>
      <w:marBottom w:val="0"/>
      <w:divBdr>
        <w:top w:val="none" w:sz="0" w:space="0" w:color="auto"/>
        <w:left w:val="none" w:sz="0" w:space="0" w:color="auto"/>
        <w:bottom w:val="none" w:sz="0" w:space="0" w:color="auto"/>
        <w:right w:val="none" w:sz="0" w:space="0" w:color="auto"/>
      </w:divBdr>
    </w:div>
    <w:div w:id="1907380004">
      <w:bodyDiv w:val="1"/>
      <w:marLeft w:val="0"/>
      <w:marRight w:val="0"/>
      <w:marTop w:val="0"/>
      <w:marBottom w:val="0"/>
      <w:divBdr>
        <w:top w:val="none" w:sz="0" w:space="0" w:color="auto"/>
        <w:left w:val="none" w:sz="0" w:space="0" w:color="auto"/>
        <w:bottom w:val="none" w:sz="0" w:space="0" w:color="auto"/>
        <w:right w:val="none" w:sz="0" w:space="0" w:color="auto"/>
      </w:divBdr>
    </w:div>
    <w:div w:id="1909538606">
      <w:bodyDiv w:val="1"/>
      <w:marLeft w:val="0"/>
      <w:marRight w:val="0"/>
      <w:marTop w:val="0"/>
      <w:marBottom w:val="0"/>
      <w:divBdr>
        <w:top w:val="none" w:sz="0" w:space="0" w:color="auto"/>
        <w:left w:val="none" w:sz="0" w:space="0" w:color="auto"/>
        <w:bottom w:val="none" w:sz="0" w:space="0" w:color="auto"/>
        <w:right w:val="none" w:sz="0" w:space="0" w:color="auto"/>
      </w:divBdr>
    </w:div>
    <w:div w:id="1910453707">
      <w:bodyDiv w:val="1"/>
      <w:marLeft w:val="0"/>
      <w:marRight w:val="0"/>
      <w:marTop w:val="0"/>
      <w:marBottom w:val="0"/>
      <w:divBdr>
        <w:top w:val="none" w:sz="0" w:space="0" w:color="auto"/>
        <w:left w:val="none" w:sz="0" w:space="0" w:color="auto"/>
        <w:bottom w:val="none" w:sz="0" w:space="0" w:color="auto"/>
        <w:right w:val="none" w:sz="0" w:space="0" w:color="auto"/>
      </w:divBdr>
    </w:div>
    <w:div w:id="1910529010">
      <w:bodyDiv w:val="1"/>
      <w:marLeft w:val="0"/>
      <w:marRight w:val="0"/>
      <w:marTop w:val="0"/>
      <w:marBottom w:val="0"/>
      <w:divBdr>
        <w:top w:val="none" w:sz="0" w:space="0" w:color="auto"/>
        <w:left w:val="none" w:sz="0" w:space="0" w:color="auto"/>
        <w:bottom w:val="none" w:sz="0" w:space="0" w:color="auto"/>
        <w:right w:val="none" w:sz="0" w:space="0" w:color="auto"/>
      </w:divBdr>
    </w:div>
    <w:div w:id="1911424674">
      <w:bodyDiv w:val="1"/>
      <w:marLeft w:val="0"/>
      <w:marRight w:val="0"/>
      <w:marTop w:val="0"/>
      <w:marBottom w:val="0"/>
      <w:divBdr>
        <w:top w:val="none" w:sz="0" w:space="0" w:color="auto"/>
        <w:left w:val="none" w:sz="0" w:space="0" w:color="auto"/>
        <w:bottom w:val="none" w:sz="0" w:space="0" w:color="auto"/>
        <w:right w:val="none" w:sz="0" w:space="0" w:color="auto"/>
      </w:divBdr>
    </w:div>
    <w:div w:id="1916278269">
      <w:bodyDiv w:val="1"/>
      <w:marLeft w:val="0"/>
      <w:marRight w:val="0"/>
      <w:marTop w:val="0"/>
      <w:marBottom w:val="0"/>
      <w:divBdr>
        <w:top w:val="none" w:sz="0" w:space="0" w:color="auto"/>
        <w:left w:val="none" w:sz="0" w:space="0" w:color="auto"/>
        <w:bottom w:val="none" w:sz="0" w:space="0" w:color="auto"/>
        <w:right w:val="none" w:sz="0" w:space="0" w:color="auto"/>
      </w:divBdr>
    </w:div>
    <w:div w:id="1922523162">
      <w:bodyDiv w:val="1"/>
      <w:marLeft w:val="0"/>
      <w:marRight w:val="0"/>
      <w:marTop w:val="0"/>
      <w:marBottom w:val="0"/>
      <w:divBdr>
        <w:top w:val="none" w:sz="0" w:space="0" w:color="auto"/>
        <w:left w:val="none" w:sz="0" w:space="0" w:color="auto"/>
        <w:bottom w:val="none" w:sz="0" w:space="0" w:color="auto"/>
        <w:right w:val="none" w:sz="0" w:space="0" w:color="auto"/>
      </w:divBdr>
    </w:div>
    <w:div w:id="1923682530">
      <w:bodyDiv w:val="1"/>
      <w:marLeft w:val="0"/>
      <w:marRight w:val="0"/>
      <w:marTop w:val="0"/>
      <w:marBottom w:val="0"/>
      <w:divBdr>
        <w:top w:val="none" w:sz="0" w:space="0" w:color="auto"/>
        <w:left w:val="none" w:sz="0" w:space="0" w:color="auto"/>
        <w:bottom w:val="none" w:sz="0" w:space="0" w:color="auto"/>
        <w:right w:val="none" w:sz="0" w:space="0" w:color="auto"/>
      </w:divBdr>
    </w:div>
    <w:div w:id="1925988693">
      <w:bodyDiv w:val="1"/>
      <w:marLeft w:val="0"/>
      <w:marRight w:val="0"/>
      <w:marTop w:val="0"/>
      <w:marBottom w:val="0"/>
      <w:divBdr>
        <w:top w:val="none" w:sz="0" w:space="0" w:color="auto"/>
        <w:left w:val="none" w:sz="0" w:space="0" w:color="auto"/>
        <w:bottom w:val="none" w:sz="0" w:space="0" w:color="auto"/>
        <w:right w:val="none" w:sz="0" w:space="0" w:color="auto"/>
      </w:divBdr>
    </w:div>
    <w:div w:id="1929460930">
      <w:bodyDiv w:val="1"/>
      <w:marLeft w:val="0"/>
      <w:marRight w:val="0"/>
      <w:marTop w:val="0"/>
      <w:marBottom w:val="0"/>
      <w:divBdr>
        <w:top w:val="none" w:sz="0" w:space="0" w:color="auto"/>
        <w:left w:val="none" w:sz="0" w:space="0" w:color="auto"/>
        <w:bottom w:val="none" w:sz="0" w:space="0" w:color="auto"/>
        <w:right w:val="none" w:sz="0" w:space="0" w:color="auto"/>
      </w:divBdr>
    </w:div>
    <w:div w:id="1945916827">
      <w:bodyDiv w:val="1"/>
      <w:marLeft w:val="0"/>
      <w:marRight w:val="0"/>
      <w:marTop w:val="0"/>
      <w:marBottom w:val="0"/>
      <w:divBdr>
        <w:top w:val="none" w:sz="0" w:space="0" w:color="auto"/>
        <w:left w:val="none" w:sz="0" w:space="0" w:color="auto"/>
        <w:bottom w:val="none" w:sz="0" w:space="0" w:color="auto"/>
        <w:right w:val="none" w:sz="0" w:space="0" w:color="auto"/>
      </w:divBdr>
    </w:div>
    <w:div w:id="1947538593">
      <w:bodyDiv w:val="1"/>
      <w:marLeft w:val="0"/>
      <w:marRight w:val="0"/>
      <w:marTop w:val="0"/>
      <w:marBottom w:val="0"/>
      <w:divBdr>
        <w:top w:val="none" w:sz="0" w:space="0" w:color="auto"/>
        <w:left w:val="none" w:sz="0" w:space="0" w:color="auto"/>
        <w:bottom w:val="none" w:sz="0" w:space="0" w:color="auto"/>
        <w:right w:val="none" w:sz="0" w:space="0" w:color="auto"/>
      </w:divBdr>
    </w:div>
    <w:div w:id="1952937738">
      <w:bodyDiv w:val="1"/>
      <w:marLeft w:val="0"/>
      <w:marRight w:val="0"/>
      <w:marTop w:val="0"/>
      <w:marBottom w:val="0"/>
      <w:divBdr>
        <w:top w:val="none" w:sz="0" w:space="0" w:color="auto"/>
        <w:left w:val="none" w:sz="0" w:space="0" w:color="auto"/>
        <w:bottom w:val="none" w:sz="0" w:space="0" w:color="auto"/>
        <w:right w:val="none" w:sz="0" w:space="0" w:color="auto"/>
      </w:divBdr>
    </w:div>
    <w:div w:id="1957905672">
      <w:bodyDiv w:val="1"/>
      <w:marLeft w:val="0"/>
      <w:marRight w:val="0"/>
      <w:marTop w:val="0"/>
      <w:marBottom w:val="0"/>
      <w:divBdr>
        <w:top w:val="none" w:sz="0" w:space="0" w:color="auto"/>
        <w:left w:val="none" w:sz="0" w:space="0" w:color="auto"/>
        <w:bottom w:val="none" w:sz="0" w:space="0" w:color="auto"/>
        <w:right w:val="none" w:sz="0" w:space="0" w:color="auto"/>
      </w:divBdr>
    </w:div>
    <w:div w:id="1963412642">
      <w:bodyDiv w:val="1"/>
      <w:marLeft w:val="0"/>
      <w:marRight w:val="0"/>
      <w:marTop w:val="0"/>
      <w:marBottom w:val="0"/>
      <w:divBdr>
        <w:top w:val="none" w:sz="0" w:space="0" w:color="auto"/>
        <w:left w:val="none" w:sz="0" w:space="0" w:color="auto"/>
        <w:bottom w:val="none" w:sz="0" w:space="0" w:color="auto"/>
        <w:right w:val="none" w:sz="0" w:space="0" w:color="auto"/>
      </w:divBdr>
    </w:div>
    <w:div w:id="1966037665">
      <w:bodyDiv w:val="1"/>
      <w:marLeft w:val="0"/>
      <w:marRight w:val="0"/>
      <w:marTop w:val="0"/>
      <w:marBottom w:val="0"/>
      <w:divBdr>
        <w:top w:val="none" w:sz="0" w:space="0" w:color="auto"/>
        <w:left w:val="none" w:sz="0" w:space="0" w:color="auto"/>
        <w:bottom w:val="none" w:sz="0" w:space="0" w:color="auto"/>
        <w:right w:val="none" w:sz="0" w:space="0" w:color="auto"/>
      </w:divBdr>
    </w:div>
    <w:div w:id="1972704981">
      <w:bodyDiv w:val="1"/>
      <w:marLeft w:val="0"/>
      <w:marRight w:val="0"/>
      <w:marTop w:val="0"/>
      <w:marBottom w:val="0"/>
      <w:divBdr>
        <w:top w:val="none" w:sz="0" w:space="0" w:color="auto"/>
        <w:left w:val="none" w:sz="0" w:space="0" w:color="auto"/>
        <w:bottom w:val="none" w:sz="0" w:space="0" w:color="auto"/>
        <w:right w:val="none" w:sz="0" w:space="0" w:color="auto"/>
      </w:divBdr>
    </w:div>
    <w:div w:id="1977680763">
      <w:bodyDiv w:val="1"/>
      <w:marLeft w:val="0"/>
      <w:marRight w:val="0"/>
      <w:marTop w:val="0"/>
      <w:marBottom w:val="0"/>
      <w:divBdr>
        <w:top w:val="none" w:sz="0" w:space="0" w:color="auto"/>
        <w:left w:val="none" w:sz="0" w:space="0" w:color="auto"/>
        <w:bottom w:val="none" w:sz="0" w:space="0" w:color="auto"/>
        <w:right w:val="none" w:sz="0" w:space="0" w:color="auto"/>
      </w:divBdr>
    </w:div>
    <w:div w:id="1978409948">
      <w:bodyDiv w:val="1"/>
      <w:marLeft w:val="0"/>
      <w:marRight w:val="0"/>
      <w:marTop w:val="0"/>
      <w:marBottom w:val="0"/>
      <w:divBdr>
        <w:top w:val="none" w:sz="0" w:space="0" w:color="auto"/>
        <w:left w:val="none" w:sz="0" w:space="0" w:color="auto"/>
        <w:bottom w:val="none" w:sz="0" w:space="0" w:color="auto"/>
        <w:right w:val="none" w:sz="0" w:space="0" w:color="auto"/>
      </w:divBdr>
    </w:div>
    <w:div w:id="1983999715">
      <w:bodyDiv w:val="1"/>
      <w:marLeft w:val="0"/>
      <w:marRight w:val="0"/>
      <w:marTop w:val="0"/>
      <w:marBottom w:val="0"/>
      <w:divBdr>
        <w:top w:val="none" w:sz="0" w:space="0" w:color="auto"/>
        <w:left w:val="none" w:sz="0" w:space="0" w:color="auto"/>
        <w:bottom w:val="none" w:sz="0" w:space="0" w:color="auto"/>
        <w:right w:val="none" w:sz="0" w:space="0" w:color="auto"/>
      </w:divBdr>
    </w:div>
    <w:div w:id="1989944085">
      <w:bodyDiv w:val="1"/>
      <w:marLeft w:val="0"/>
      <w:marRight w:val="0"/>
      <w:marTop w:val="0"/>
      <w:marBottom w:val="0"/>
      <w:divBdr>
        <w:top w:val="none" w:sz="0" w:space="0" w:color="auto"/>
        <w:left w:val="none" w:sz="0" w:space="0" w:color="auto"/>
        <w:bottom w:val="none" w:sz="0" w:space="0" w:color="auto"/>
        <w:right w:val="none" w:sz="0" w:space="0" w:color="auto"/>
      </w:divBdr>
    </w:div>
    <w:div w:id="1991517061">
      <w:bodyDiv w:val="1"/>
      <w:marLeft w:val="0"/>
      <w:marRight w:val="0"/>
      <w:marTop w:val="0"/>
      <w:marBottom w:val="0"/>
      <w:divBdr>
        <w:top w:val="none" w:sz="0" w:space="0" w:color="auto"/>
        <w:left w:val="none" w:sz="0" w:space="0" w:color="auto"/>
        <w:bottom w:val="none" w:sz="0" w:space="0" w:color="auto"/>
        <w:right w:val="none" w:sz="0" w:space="0" w:color="auto"/>
      </w:divBdr>
    </w:div>
    <w:div w:id="1993095063">
      <w:bodyDiv w:val="1"/>
      <w:marLeft w:val="0"/>
      <w:marRight w:val="0"/>
      <w:marTop w:val="0"/>
      <w:marBottom w:val="0"/>
      <w:divBdr>
        <w:top w:val="none" w:sz="0" w:space="0" w:color="auto"/>
        <w:left w:val="none" w:sz="0" w:space="0" w:color="auto"/>
        <w:bottom w:val="none" w:sz="0" w:space="0" w:color="auto"/>
        <w:right w:val="none" w:sz="0" w:space="0" w:color="auto"/>
      </w:divBdr>
    </w:div>
    <w:div w:id="1995335425">
      <w:bodyDiv w:val="1"/>
      <w:marLeft w:val="0"/>
      <w:marRight w:val="0"/>
      <w:marTop w:val="0"/>
      <w:marBottom w:val="0"/>
      <w:divBdr>
        <w:top w:val="none" w:sz="0" w:space="0" w:color="auto"/>
        <w:left w:val="none" w:sz="0" w:space="0" w:color="auto"/>
        <w:bottom w:val="none" w:sz="0" w:space="0" w:color="auto"/>
        <w:right w:val="none" w:sz="0" w:space="0" w:color="auto"/>
      </w:divBdr>
    </w:div>
    <w:div w:id="1998532382">
      <w:bodyDiv w:val="1"/>
      <w:marLeft w:val="0"/>
      <w:marRight w:val="0"/>
      <w:marTop w:val="0"/>
      <w:marBottom w:val="0"/>
      <w:divBdr>
        <w:top w:val="none" w:sz="0" w:space="0" w:color="auto"/>
        <w:left w:val="none" w:sz="0" w:space="0" w:color="auto"/>
        <w:bottom w:val="none" w:sz="0" w:space="0" w:color="auto"/>
        <w:right w:val="none" w:sz="0" w:space="0" w:color="auto"/>
      </w:divBdr>
    </w:div>
    <w:div w:id="1999768797">
      <w:bodyDiv w:val="1"/>
      <w:marLeft w:val="0"/>
      <w:marRight w:val="0"/>
      <w:marTop w:val="0"/>
      <w:marBottom w:val="0"/>
      <w:divBdr>
        <w:top w:val="none" w:sz="0" w:space="0" w:color="auto"/>
        <w:left w:val="none" w:sz="0" w:space="0" w:color="auto"/>
        <w:bottom w:val="none" w:sz="0" w:space="0" w:color="auto"/>
        <w:right w:val="none" w:sz="0" w:space="0" w:color="auto"/>
      </w:divBdr>
    </w:div>
    <w:div w:id="2002811380">
      <w:bodyDiv w:val="1"/>
      <w:marLeft w:val="0"/>
      <w:marRight w:val="0"/>
      <w:marTop w:val="0"/>
      <w:marBottom w:val="0"/>
      <w:divBdr>
        <w:top w:val="none" w:sz="0" w:space="0" w:color="auto"/>
        <w:left w:val="none" w:sz="0" w:space="0" w:color="auto"/>
        <w:bottom w:val="none" w:sz="0" w:space="0" w:color="auto"/>
        <w:right w:val="none" w:sz="0" w:space="0" w:color="auto"/>
      </w:divBdr>
    </w:div>
    <w:div w:id="2008317342">
      <w:bodyDiv w:val="1"/>
      <w:marLeft w:val="0"/>
      <w:marRight w:val="0"/>
      <w:marTop w:val="0"/>
      <w:marBottom w:val="0"/>
      <w:divBdr>
        <w:top w:val="none" w:sz="0" w:space="0" w:color="auto"/>
        <w:left w:val="none" w:sz="0" w:space="0" w:color="auto"/>
        <w:bottom w:val="none" w:sz="0" w:space="0" w:color="auto"/>
        <w:right w:val="none" w:sz="0" w:space="0" w:color="auto"/>
      </w:divBdr>
    </w:div>
    <w:div w:id="2023311271">
      <w:bodyDiv w:val="1"/>
      <w:marLeft w:val="0"/>
      <w:marRight w:val="0"/>
      <w:marTop w:val="0"/>
      <w:marBottom w:val="0"/>
      <w:divBdr>
        <w:top w:val="none" w:sz="0" w:space="0" w:color="auto"/>
        <w:left w:val="none" w:sz="0" w:space="0" w:color="auto"/>
        <w:bottom w:val="none" w:sz="0" w:space="0" w:color="auto"/>
        <w:right w:val="none" w:sz="0" w:space="0" w:color="auto"/>
      </w:divBdr>
    </w:div>
    <w:div w:id="2027096162">
      <w:bodyDiv w:val="1"/>
      <w:marLeft w:val="0"/>
      <w:marRight w:val="0"/>
      <w:marTop w:val="0"/>
      <w:marBottom w:val="0"/>
      <w:divBdr>
        <w:top w:val="none" w:sz="0" w:space="0" w:color="auto"/>
        <w:left w:val="none" w:sz="0" w:space="0" w:color="auto"/>
        <w:bottom w:val="none" w:sz="0" w:space="0" w:color="auto"/>
        <w:right w:val="none" w:sz="0" w:space="0" w:color="auto"/>
      </w:divBdr>
    </w:div>
    <w:div w:id="2029982052">
      <w:bodyDiv w:val="1"/>
      <w:marLeft w:val="0"/>
      <w:marRight w:val="0"/>
      <w:marTop w:val="0"/>
      <w:marBottom w:val="0"/>
      <w:divBdr>
        <w:top w:val="none" w:sz="0" w:space="0" w:color="auto"/>
        <w:left w:val="none" w:sz="0" w:space="0" w:color="auto"/>
        <w:bottom w:val="none" w:sz="0" w:space="0" w:color="auto"/>
        <w:right w:val="none" w:sz="0" w:space="0" w:color="auto"/>
      </w:divBdr>
    </w:div>
    <w:div w:id="2031103853">
      <w:bodyDiv w:val="1"/>
      <w:marLeft w:val="0"/>
      <w:marRight w:val="0"/>
      <w:marTop w:val="0"/>
      <w:marBottom w:val="0"/>
      <w:divBdr>
        <w:top w:val="none" w:sz="0" w:space="0" w:color="auto"/>
        <w:left w:val="none" w:sz="0" w:space="0" w:color="auto"/>
        <w:bottom w:val="none" w:sz="0" w:space="0" w:color="auto"/>
        <w:right w:val="none" w:sz="0" w:space="0" w:color="auto"/>
      </w:divBdr>
    </w:div>
    <w:div w:id="2035037121">
      <w:bodyDiv w:val="1"/>
      <w:marLeft w:val="0"/>
      <w:marRight w:val="0"/>
      <w:marTop w:val="0"/>
      <w:marBottom w:val="0"/>
      <w:divBdr>
        <w:top w:val="none" w:sz="0" w:space="0" w:color="auto"/>
        <w:left w:val="none" w:sz="0" w:space="0" w:color="auto"/>
        <w:bottom w:val="none" w:sz="0" w:space="0" w:color="auto"/>
        <w:right w:val="none" w:sz="0" w:space="0" w:color="auto"/>
      </w:divBdr>
    </w:div>
    <w:div w:id="2053339572">
      <w:bodyDiv w:val="1"/>
      <w:marLeft w:val="0"/>
      <w:marRight w:val="0"/>
      <w:marTop w:val="0"/>
      <w:marBottom w:val="0"/>
      <w:divBdr>
        <w:top w:val="none" w:sz="0" w:space="0" w:color="auto"/>
        <w:left w:val="none" w:sz="0" w:space="0" w:color="auto"/>
        <w:bottom w:val="none" w:sz="0" w:space="0" w:color="auto"/>
        <w:right w:val="none" w:sz="0" w:space="0" w:color="auto"/>
      </w:divBdr>
    </w:div>
    <w:div w:id="2054033278">
      <w:bodyDiv w:val="1"/>
      <w:marLeft w:val="0"/>
      <w:marRight w:val="0"/>
      <w:marTop w:val="0"/>
      <w:marBottom w:val="0"/>
      <w:divBdr>
        <w:top w:val="none" w:sz="0" w:space="0" w:color="auto"/>
        <w:left w:val="none" w:sz="0" w:space="0" w:color="auto"/>
        <w:bottom w:val="none" w:sz="0" w:space="0" w:color="auto"/>
        <w:right w:val="none" w:sz="0" w:space="0" w:color="auto"/>
      </w:divBdr>
    </w:div>
    <w:div w:id="2057460353">
      <w:bodyDiv w:val="1"/>
      <w:marLeft w:val="0"/>
      <w:marRight w:val="0"/>
      <w:marTop w:val="0"/>
      <w:marBottom w:val="0"/>
      <w:divBdr>
        <w:top w:val="none" w:sz="0" w:space="0" w:color="auto"/>
        <w:left w:val="none" w:sz="0" w:space="0" w:color="auto"/>
        <w:bottom w:val="none" w:sz="0" w:space="0" w:color="auto"/>
        <w:right w:val="none" w:sz="0" w:space="0" w:color="auto"/>
      </w:divBdr>
    </w:div>
    <w:div w:id="2059930251">
      <w:bodyDiv w:val="1"/>
      <w:marLeft w:val="0"/>
      <w:marRight w:val="0"/>
      <w:marTop w:val="0"/>
      <w:marBottom w:val="0"/>
      <w:divBdr>
        <w:top w:val="none" w:sz="0" w:space="0" w:color="auto"/>
        <w:left w:val="none" w:sz="0" w:space="0" w:color="auto"/>
        <w:bottom w:val="none" w:sz="0" w:space="0" w:color="auto"/>
        <w:right w:val="none" w:sz="0" w:space="0" w:color="auto"/>
      </w:divBdr>
    </w:div>
    <w:div w:id="2064399747">
      <w:bodyDiv w:val="1"/>
      <w:marLeft w:val="0"/>
      <w:marRight w:val="0"/>
      <w:marTop w:val="0"/>
      <w:marBottom w:val="0"/>
      <w:divBdr>
        <w:top w:val="none" w:sz="0" w:space="0" w:color="auto"/>
        <w:left w:val="none" w:sz="0" w:space="0" w:color="auto"/>
        <w:bottom w:val="none" w:sz="0" w:space="0" w:color="auto"/>
        <w:right w:val="none" w:sz="0" w:space="0" w:color="auto"/>
      </w:divBdr>
    </w:div>
    <w:div w:id="2081824275">
      <w:bodyDiv w:val="1"/>
      <w:marLeft w:val="0"/>
      <w:marRight w:val="0"/>
      <w:marTop w:val="0"/>
      <w:marBottom w:val="0"/>
      <w:divBdr>
        <w:top w:val="none" w:sz="0" w:space="0" w:color="auto"/>
        <w:left w:val="none" w:sz="0" w:space="0" w:color="auto"/>
        <w:bottom w:val="none" w:sz="0" w:space="0" w:color="auto"/>
        <w:right w:val="none" w:sz="0" w:space="0" w:color="auto"/>
      </w:divBdr>
    </w:div>
    <w:div w:id="2085299998">
      <w:bodyDiv w:val="1"/>
      <w:marLeft w:val="0"/>
      <w:marRight w:val="0"/>
      <w:marTop w:val="0"/>
      <w:marBottom w:val="0"/>
      <w:divBdr>
        <w:top w:val="none" w:sz="0" w:space="0" w:color="auto"/>
        <w:left w:val="none" w:sz="0" w:space="0" w:color="auto"/>
        <w:bottom w:val="none" w:sz="0" w:space="0" w:color="auto"/>
        <w:right w:val="none" w:sz="0" w:space="0" w:color="auto"/>
      </w:divBdr>
    </w:div>
    <w:div w:id="2092460951">
      <w:bodyDiv w:val="1"/>
      <w:marLeft w:val="0"/>
      <w:marRight w:val="0"/>
      <w:marTop w:val="0"/>
      <w:marBottom w:val="0"/>
      <w:divBdr>
        <w:top w:val="none" w:sz="0" w:space="0" w:color="auto"/>
        <w:left w:val="none" w:sz="0" w:space="0" w:color="auto"/>
        <w:bottom w:val="none" w:sz="0" w:space="0" w:color="auto"/>
        <w:right w:val="none" w:sz="0" w:space="0" w:color="auto"/>
      </w:divBdr>
    </w:div>
    <w:div w:id="2096242252">
      <w:bodyDiv w:val="1"/>
      <w:marLeft w:val="0"/>
      <w:marRight w:val="0"/>
      <w:marTop w:val="0"/>
      <w:marBottom w:val="0"/>
      <w:divBdr>
        <w:top w:val="none" w:sz="0" w:space="0" w:color="auto"/>
        <w:left w:val="none" w:sz="0" w:space="0" w:color="auto"/>
        <w:bottom w:val="none" w:sz="0" w:space="0" w:color="auto"/>
        <w:right w:val="none" w:sz="0" w:space="0" w:color="auto"/>
      </w:divBdr>
    </w:div>
    <w:div w:id="2099209732">
      <w:bodyDiv w:val="1"/>
      <w:marLeft w:val="0"/>
      <w:marRight w:val="0"/>
      <w:marTop w:val="0"/>
      <w:marBottom w:val="0"/>
      <w:divBdr>
        <w:top w:val="none" w:sz="0" w:space="0" w:color="auto"/>
        <w:left w:val="none" w:sz="0" w:space="0" w:color="auto"/>
        <w:bottom w:val="none" w:sz="0" w:space="0" w:color="auto"/>
        <w:right w:val="none" w:sz="0" w:space="0" w:color="auto"/>
      </w:divBdr>
    </w:div>
    <w:div w:id="2099790605">
      <w:bodyDiv w:val="1"/>
      <w:marLeft w:val="0"/>
      <w:marRight w:val="0"/>
      <w:marTop w:val="0"/>
      <w:marBottom w:val="0"/>
      <w:divBdr>
        <w:top w:val="none" w:sz="0" w:space="0" w:color="auto"/>
        <w:left w:val="none" w:sz="0" w:space="0" w:color="auto"/>
        <w:bottom w:val="none" w:sz="0" w:space="0" w:color="auto"/>
        <w:right w:val="none" w:sz="0" w:space="0" w:color="auto"/>
      </w:divBdr>
    </w:div>
    <w:div w:id="2104494753">
      <w:bodyDiv w:val="1"/>
      <w:marLeft w:val="0"/>
      <w:marRight w:val="0"/>
      <w:marTop w:val="0"/>
      <w:marBottom w:val="0"/>
      <w:divBdr>
        <w:top w:val="none" w:sz="0" w:space="0" w:color="auto"/>
        <w:left w:val="none" w:sz="0" w:space="0" w:color="auto"/>
        <w:bottom w:val="none" w:sz="0" w:space="0" w:color="auto"/>
        <w:right w:val="none" w:sz="0" w:space="0" w:color="auto"/>
      </w:divBdr>
    </w:div>
    <w:div w:id="2105955164">
      <w:bodyDiv w:val="1"/>
      <w:marLeft w:val="0"/>
      <w:marRight w:val="0"/>
      <w:marTop w:val="0"/>
      <w:marBottom w:val="0"/>
      <w:divBdr>
        <w:top w:val="none" w:sz="0" w:space="0" w:color="auto"/>
        <w:left w:val="none" w:sz="0" w:space="0" w:color="auto"/>
        <w:bottom w:val="none" w:sz="0" w:space="0" w:color="auto"/>
        <w:right w:val="none" w:sz="0" w:space="0" w:color="auto"/>
      </w:divBdr>
    </w:div>
    <w:div w:id="2124690194">
      <w:bodyDiv w:val="1"/>
      <w:marLeft w:val="0"/>
      <w:marRight w:val="0"/>
      <w:marTop w:val="0"/>
      <w:marBottom w:val="0"/>
      <w:divBdr>
        <w:top w:val="none" w:sz="0" w:space="0" w:color="auto"/>
        <w:left w:val="none" w:sz="0" w:space="0" w:color="auto"/>
        <w:bottom w:val="none" w:sz="0" w:space="0" w:color="auto"/>
        <w:right w:val="none" w:sz="0" w:space="0" w:color="auto"/>
      </w:divBdr>
    </w:div>
    <w:div w:id="213524564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18.png"/><Relationship Id="rId21" Type="http://schemas.openxmlformats.org/officeDocument/2006/relationships/image" Target="media/image13.png"/><Relationship Id="rId42" Type="http://schemas.openxmlformats.org/officeDocument/2006/relationships/image" Target="media/image34.png"/><Relationship Id="rId47" Type="http://schemas.openxmlformats.org/officeDocument/2006/relationships/image" Target="media/image39.png"/><Relationship Id="rId63" Type="http://schemas.openxmlformats.org/officeDocument/2006/relationships/image" Target="media/image55.png"/><Relationship Id="rId68" Type="http://schemas.openxmlformats.org/officeDocument/2006/relationships/image" Target="media/image60.png"/><Relationship Id="rId84" Type="http://schemas.openxmlformats.org/officeDocument/2006/relationships/image" Target="media/image76.png"/><Relationship Id="rId89" Type="http://schemas.openxmlformats.org/officeDocument/2006/relationships/image" Target="media/image81.png"/><Relationship Id="rId16" Type="http://schemas.openxmlformats.org/officeDocument/2006/relationships/image" Target="media/image8.png"/><Relationship Id="rId11" Type="http://schemas.openxmlformats.org/officeDocument/2006/relationships/image" Target="media/image3.png"/><Relationship Id="rId32" Type="http://schemas.openxmlformats.org/officeDocument/2006/relationships/image" Target="media/image24.png"/><Relationship Id="rId37" Type="http://schemas.openxmlformats.org/officeDocument/2006/relationships/image" Target="media/image29.png"/><Relationship Id="rId53" Type="http://schemas.openxmlformats.org/officeDocument/2006/relationships/image" Target="media/image45.png"/><Relationship Id="rId58" Type="http://schemas.openxmlformats.org/officeDocument/2006/relationships/image" Target="media/image50.png"/><Relationship Id="rId74" Type="http://schemas.openxmlformats.org/officeDocument/2006/relationships/image" Target="media/image66.png"/><Relationship Id="rId79" Type="http://schemas.openxmlformats.org/officeDocument/2006/relationships/image" Target="media/image71.png"/><Relationship Id="rId5" Type="http://schemas.openxmlformats.org/officeDocument/2006/relationships/webSettings" Target="webSettings.xml"/><Relationship Id="rId90" Type="http://schemas.openxmlformats.org/officeDocument/2006/relationships/image" Target="media/image82.png"/><Relationship Id="rId95" Type="http://schemas.openxmlformats.org/officeDocument/2006/relationships/footer" Target="footer2.xml"/><Relationship Id="rId22" Type="http://schemas.openxmlformats.org/officeDocument/2006/relationships/image" Target="media/image14.png"/><Relationship Id="rId27" Type="http://schemas.openxmlformats.org/officeDocument/2006/relationships/image" Target="media/image19.png"/><Relationship Id="rId43" Type="http://schemas.openxmlformats.org/officeDocument/2006/relationships/image" Target="media/image35.png"/><Relationship Id="rId48" Type="http://schemas.openxmlformats.org/officeDocument/2006/relationships/image" Target="media/image40.png"/><Relationship Id="rId64" Type="http://schemas.openxmlformats.org/officeDocument/2006/relationships/image" Target="media/image56.png"/><Relationship Id="rId69" Type="http://schemas.openxmlformats.org/officeDocument/2006/relationships/image" Target="media/image61.png"/><Relationship Id="rId80" Type="http://schemas.openxmlformats.org/officeDocument/2006/relationships/image" Target="media/image72.png"/><Relationship Id="rId85" Type="http://schemas.openxmlformats.org/officeDocument/2006/relationships/image" Target="media/image77.png"/><Relationship Id="rId3" Type="http://schemas.openxmlformats.org/officeDocument/2006/relationships/styles" Target="styles.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image" Target="media/image17.png"/><Relationship Id="rId33" Type="http://schemas.openxmlformats.org/officeDocument/2006/relationships/image" Target="media/image25.png"/><Relationship Id="rId38" Type="http://schemas.openxmlformats.org/officeDocument/2006/relationships/image" Target="media/image30.png"/><Relationship Id="rId46" Type="http://schemas.openxmlformats.org/officeDocument/2006/relationships/image" Target="media/image38.png"/><Relationship Id="rId59" Type="http://schemas.openxmlformats.org/officeDocument/2006/relationships/image" Target="media/image51.png"/><Relationship Id="rId67" Type="http://schemas.openxmlformats.org/officeDocument/2006/relationships/image" Target="media/image59.png"/><Relationship Id="rId20" Type="http://schemas.openxmlformats.org/officeDocument/2006/relationships/image" Target="media/image12.png"/><Relationship Id="rId41" Type="http://schemas.openxmlformats.org/officeDocument/2006/relationships/image" Target="media/image33.png"/><Relationship Id="rId54" Type="http://schemas.openxmlformats.org/officeDocument/2006/relationships/image" Target="media/image46.png"/><Relationship Id="rId62" Type="http://schemas.openxmlformats.org/officeDocument/2006/relationships/image" Target="media/image54.png"/><Relationship Id="rId70" Type="http://schemas.openxmlformats.org/officeDocument/2006/relationships/image" Target="media/image62.png"/><Relationship Id="rId75" Type="http://schemas.openxmlformats.org/officeDocument/2006/relationships/image" Target="media/image67.png"/><Relationship Id="rId83" Type="http://schemas.openxmlformats.org/officeDocument/2006/relationships/image" Target="media/image75.png"/><Relationship Id="rId88" Type="http://schemas.openxmlformats.org/officeDocument/2006/relationships/image" Target="media/image80.png"/><Relationship Id="rId91" Type="http://schemas.openxmlformats.org/officeDocument/2006/relationships/image" Target="media/image83.png"/><Relationship Id="rId9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7.png"/><Relationship Id="rId23" Type="http://schemas.openxmlformats.org/officeDocument/2006/relationships/image" Target="media/image15.png"/><Relationship Id="rId28" Type="http://schemas.openxmlformats.org/officeDocument/2006/relationships/image" Target="media/image20.png"/><Relationship Id="rId36" Type="http://schemas.openxmlformats.org/officeDocument/2006/relationships/image" Target="media/image28.png"/><Relationship Id="rId49" Type="http://schemas.openxmlformats.org/officeDocument/2006/relationships/image" Target="media/image41.png"/><Relationship Id="rId57" Type="http://schemas.openxmlformats.org/officeDocument/2006/relationships/image" Target="media/image49.png"/><Relationship Id="rId10" Type="http://schemas.openxmlformats.org/officeDocument/2006/relationships/image" Target="media/image2.png"/><Relationship Id="rId31" Type="http://schemas.openxmlformats.org/officeDocument/2006/relationships/image" Target="media/image23.png"/><Relationship Id="rId44" Type="http://schemas.openxmlformats.org/officeDocument/2006/relationships/image" Target="media/image36.png"/><Relationship Id="rId52" Type="http://schemas.openxmlformats.org/officeDocument/2006/relationships/image" Target="media/image44.png"/><Relationship Id="rId60" Type="http://schemas.openxmlformats.org/officeDocument/2006/relationships/image" Target="media/image52.png"/><Relationship Id="rId65" Type="http://schemas.openxmlformats.org/officeDocument/2006/relationships/image" Target="media/image57.png"/><Relationship Id="rId73" Type="http://schemas.openxmlformats.org/officeDocument/2006/relationships/image" Target="media/image65.png"/><Relationship Id="rId78" Type="http://schemas.openxmlformats.org/officeDocument/2006/relationships/image" Target="media/image70.png"/><Relationship Id="rId81" Type="http://schemas.openxmlformats.org/officeDocument/2006/relationships/image" Target="media/image73.png"/><Relationship Id="rId86" Type="http://schemas.openxmlformats.org/officeDocument/2006/relationships/image" Target="media/image78.png"/><Relationship Id="rId94" Type="http://schemas.openxmlformats.org/officeDocument/2006/relationships/image" Target="media/image86.png"/><Relationship Id="rId4" Type="http://schemas.openxmlformats.org/officeDocument/2006/relationships/settings" Target="settings.xml"/><Relationship Id="rId9" Type="http://schemas.openxmlformats.org/officeDocument/2006/relationships/footer" Target="footer1.xml"/><Relationship Id="rId13" Type="http://schemas.openxmlformats.org/officeDocument/2006/relationships/image" Target="media/image5.jpg"/><Relationship Id="rId18" Type="http://schemas.openxmlformats.org/officeDocument/2006/relationships/image" Target="media/image10.png"/><Relationship Id="rId39" Type="http://schemas.openxmlformats.org/officeDocument/2006/relationships/image" Target="media/image31.png"/><Relationship Id="rId34" Type="http://schemas.openxmlformats.org/officeDocument/2006/relationships/image" Target="media/image26.png"/><Relationship Id="rId50" Type="http://schemas.openxmlformats.org/officeDocument/2006/relationships/image" Target="media/image42.png"/><Relationship Id="rId55" Type="http://schemas.openxmlformats.org/officeDocument/2006/relationships/image" Target="media/image47.png"/><Relationship Id="rId76" Type="http://schemas.openxmlformats.org/officeDocument/2006/relationships/image" Target="media/image68.png"/><Relationship Id="rId97" Type="http://schemas.openxmlformats.org/officeDocument/2006/relationships/theme" Target="theme/theme1.xml"/><Relationship Id="rId7" Type="http://schemas.openxmlformats.org/officeDocument/2006/relationships/endnotes" Target="endnotes.xml"/><Relationship Id="rId71" Type="http://schemas.openxmlformats.org/officeDocument/2006/relationships/image" Target="media/image63.png"/><Relationship Id="rId92" Type="http://schemas.openxmlformats.org/officeDocument/2006/relationships/image" Target="media/image84.png"/><Relationship Id="rId2" Type="http://schemas.openxmlformats.org/officeDocument/2006/relationships/numbering" Target="numbering.xml"/><Relationship Id="rId29" Type="http://schemas.openxmlformats.org/officeDocument/2006/relationships/image" Target="media/image21.png"/><Relationship Id="rId24" Type="http://schemas.openxmlformats.org/officeDocument/2006/relationships/image" Target="media/image16.png"/><Relationship Id="rId40" Type="http://schemas.openxmlformats.org/officeDocument/2006/relationships/image" Target="media/image32.png"/><Relationship Id="rId45" Type="http://schemas.openxmlformats.org/officeDocument/2006/relationships/image" Target="media/image37.png"/><Relationship Id="rId66" Type="http://schemas.openxmlformats.org/officeDocument/2006/relationships/image" Target="media/image58.png"/><Relationship Id="rId87" Type="http://schemas.openxmlformats.org/officeDocument/2006/relationships/image" Target="media/image79.png"/><Relationship Id="rId61" Type="http://schemas.openxmlformats.org/officeDocument/2006/relationships/image" Target="media/image53.png"/><Relationship Id="rId82" Type="http://schemas.openxmlformats.org/officeDocument/2006/relationships/image" Target="media/image74.png"/><Relationship Id="rId19" Type="http://schemas.openxmlformats.org/officeDocument/2006/relationships/image" Target="media/image11.png"/><Relationship Id="rId14" Type="http://schemas.openxmlformats.org/officeDocument/2006/relationships/image" Target="media/image6.png"/><Relationship Id="rId30" Type="http://schemas.openxmlformats.org/officeDocument/2006/relationships/image" Target="media/image22.png"/><Relationship Id="rId35" Type="http://schemas.openxmlformats.org/officeDocument/2006/relationships/image" Target="media/image27.png"/><Relationship Id="rId56" Type="http://schemas.openxmlformats.org/officeDocument/2006/relationships/image" Target="media/image48.png"/><Relationship Id="rId77" Type="http://schemas.openxmlformats.org/officeDocument/2006/relationships/image" Target="media/image69.png"/><Relationship Id="rId8" Type="http://schemas.openxmlformats.org/officeDocument/2006/relationships/image" Target="media/image1.jpeg"/><Relationship Id="rId51" Type="http://schemas.openxmlformats.org/officeDocument/2006/relationships/image" Target="media/image43.png"/><Relationship Id="rId72" Type="http://schemas.openxmlformats.org/officeDocument/2006/relationships/image" Target="media/image64.png"/><Relationship Id="rId93" Type="http://schemas.openxmlformats.org/officeDocument/2006/relationships/image" Target="media/image8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Mag211</b:Tag>
    <b:SourceType>InternetSite</b:SourceType>
    <b:Guid>{84F06A04-DCB9-4D5B-ABB8-6EFBFC68C850}</b:Guid>
    <b:Author>
      <b:Author>
        <b:NameList>
          <b:Person>
            <b:Last>Seaweed</b:Last>
            <b:First>Magic</b:First>
          </b:Person>
        </b:NameList>
      </b:Author>
    </b:Author>
    <b:Title>Magic Seaweed</b:Title>
    <b:Year>2021</b:Year>
    <b:YearAccessed>2021</b:YearAccessed>
    <b:MonthAccessed>December</b:MonthAccessed>
    <b:DayAccessed>Wednesday 08</b:DayAccessed>
    <b:URL>https://magicseaweed.com/UK-Ireland-Wave-Buoys/1/?wave=true&amp;wind=true</b:URL>
    <b:RefOrder>4</b:RefOrder>
  </b:Source>
  <b:Source>
    <b:Tag>Nat21</b:Tag>
    <b:SourceType>InternetSite</b:SourceType>
    <b:Guid>{4B6F2B01-7C59-42CA-BEE9-E86DBC85D308}</b:Guid>
    <b:Author>
      <b:Author>
        <b:NameList>
          <b:Person>
            <b:Last>Geographic</b:Last>
            <b:First>National</b:First>
          </b:Person>
        </b:NameList>
      </b:Author>
    </b:Author>
    <b:Title>Resource Library: Anemometer</b:Title>
    <b:Year>1996-2021</b:Year>
    <b:YearAccessed>2021</b:YearAccessed>
    <b:MonthAccessed>Decemnber</b:MonthAccessed>
    <b:DayAccessed>Thursday 09</b:DayAccessed>
    <b:URL>https://www.nationalgeographic.org/encyclopedia/anemometer/</b:URL>
    <b:RefOrder>5</b:RefOrder>
  </b:Source>
  <b:Source>
    <b:Tag>RSO21</b:Tag>
    <b:SourceType>InternetSite</b:SourceType>
    <b:Guid>{49EED89B-F563-450A-BE9B-0E90AE417F48}</b:Guid>
    <b:Author>
      <b:Author>
        <b:NameList>
          <b:Person>
            <b:Last>Online</b:Last>
            <b:First>RS</b:First>
          </b:Person>
        </b:NameList>
      </b:Author>
    </b:Author>
    <b:Title>A complete guide to anemometers</b:Title>
    <b:ProductionCompany>RS</b:ProductionCompany>
    <b:Year>2021</b:Year>
    <b:YearAccessed>2021</b:YearAccessed>
    <b:MonthAccessed>December</b:MonthAccessed>
    <b:DayAccessed>Thursday 09</b:DayAccessed>
    <b:URL>https://uk.rs-online.com/web/generalDisplay.html?id=ideas-and-advice/anemometers-guide</b:URL>
    <b:RefOrder>6</b:RefOrder>
  </b:Source>
  <b:Source>
    <b:Tag>Cor21</b:Tag>
    <b:SourceType>InternetSite</b:SourceType>
    <b:Guid>{AEA080D1-3009-4731-99EC-60CD85FA6D74}</b:Guid>
    <b:Author>
      <b:Author>
        <b:NameList>
          <b:Person>
            <b:Last>Wave</b:Last>
            <b:First>Cornish</b:First>
          </b:Person>
        </b:NameList>
      </b:Author>
    </b:Author>
    <b:Title>Learn how to read a surf report</b:Title>
    <b:ProductionCompany>Cornish Wave</b:ProductionCompany>
    <b:Year>2021</b:Year>
    <b:YearAccessed>2022</b:YearAccessed>
    <b:MonthAccessed>January</b:MonthAccessed>
    <b:DayAccessed>Thursday 13</b:DayAccessed>
    <b:URL>https://www.cornishwave.com/how-to-read-surf-reports/</b:URL>
    <b:RefOrder>8</b:RefOrder>
  </b:Source>
  <b:Source>
    <b:Tag>Chr17</b:Tag>
    <b:SourceType>InternetSite</b:SourceType>
    <b:Guid>{B6E6D3E8-1368-4CDD-9D13-30CE738A2614}</b:Guid>
    <b:Author>
      <b:Author>
        <b:NameList>
          <b:Person>
            <b:Last>Borg</b:Last>
            <b:First>Chris</b:First>
          </b:Person>
        </b:NameList>
      </b:Author>
    </b:Author>
    <b:Title>Surfline</b:Title>
    <b:ProductionCompany>Surfline</b:ProductionCompany>
    <b:Year>2017</b:Year>
    <b:Month>May</b:Month>
    <b:Day>17th</b:Day>
    <b:YearAccessed>2022</b:YearAccessed>
    <b:MonthAccessed>February</b:MonthAccessed>
    <b:DayAccessed>Thursday 17th</b:DayAccessed>
    <b:URL>https://www.surfline.com/surf-news/the-importance-of-swell-period/1555</b:URL>
    <b:RefOrder>28</b:RefOrder>
  </b:Source>
  <b:Source>
    <b:Tag>15w22</b:Tag>
    <b:SourceType>InternetSite</b:SourceType>
    <b:Guid>{08E20F44-1DF9-4AE3-9E30-D66C5E16595C}</b:Guid>
    <b:Title>Understandign the research onion</b:Title>
    <b:Author>
      <b:Author>
        <b:NameList>
          <b:Person>
            <b:Last>writers</b:Last>
            <b:First>15</b:First>
          </b:Person>
        </b:NameList>
      </b:Author>
    </b:Author>
    <b:ProductionCompany>15 Writers</b:ProductionCompany>
    <b:YearAccessed>2022</b:YearAccessed>
    <b:MonthAccessed>April</b:MonthAccessed>
    <b:DayAccessed>Monday 04</b:DayAccessed>
    <b:URL>https://15writers.com/research-onion/</b:URL>
    <b:RefOrder>2</b:RefOrder>
  </b:Source>
  <b:Source>
    <b:Tag>Jen22</b:Tag>
    <b:SourceType>InternetSite</b:SourceType>
    <b:Guid>{C5A39410-24FB-4A69-9EF5-D7CA11F9E7EC}</b:Guid>
    <b:Author>
      <b:Author>
        <b:NameList>
          <b:Person>
            <b:Last>Crossley</b:Last>
            <b:First>Jenna</b:First>
          </b:Person>
        </b:NameList>
      </b:Author>
    </b:Author>
    <b:Title>Saunder's Research Onion: Explained Simply</b:Title>
    <b:ProductionCompany>Grad Coach</b:ProductionCompany>
    <b:YearAccessed>2022</b:YearAccessed>
    <b:MonthAccessed>April</b:MonthAccessed>
    <b:DayAccessed>Monday 04</b:DayAccessed>
    <b:URL>https://gradcoach.com/saunders-research-onion/</b:URL>
    <b:RefOrder>3</b:RefOrder>
  </b:Source>
  <b:Source>
    <b:Tag>Sur22</b:Tag>
    <b:SourceType>InternetSite</b:SourceType>
    <b:Guid>{9BE68732-5118-42AD-93B6-693522E2911F}</b:Guid>
    <b:Author>
      <b:Author>
        <b:NameList>
          <b:Person>
            <b:Last>SurfToday</b:Last>
          </b:Person>
        </b:NameList>
      </b:Author>
    </b:Author>
    <b:Title>How to read a surf report</b:Title>
    <b:ProductionCompany>SurferToday</b:ProductionCompany>
    <b:YearAccessed>2022</b:YearAccessed>
    <b:MonthAccessed>April</b:MonthAccessed>
    <b:DayAccessed>Tuesday 12</b:DayAccessed>
    <b:URL>https://www.surfertoday.com/surfing/how-to-read-a-surf-report</b:URL>
    <b:RefOrder>1</b:RefOrder>
  </b:Source>
  <b:Source>
    <b:Tag>Map22</b:Tag>
    <b:SourceType>InternetSite</b:SourceType>
    <b:Guid>{D2C9B542-7A93-42A3-A2D8-1D2ED872DC5D}</b:Guid>
    <b:Author>
      <b:Author>
        <b:NameList>
          <b:Person>
            <b:Last>tech</b:Last>
            <b:First>Maple</b:First>
          </b:Person>
        </b:NameList>
      </b:Author>
    </b:Author>
    <b:Title>Unit converters</b:Title>
    <b:ProductionCompany>Maple Tech</b:ProductionCompany>
    <b:YearAccessed>2022</b:YearAccessed>
    <b:MonthAccessed>April</b:MonthAccessed>
    <b:DayAccessed>Tuesday 12</b:DayAccessed>
    <b:URL>https://www.unitconverters.net/speed/mph-to-knot.htm</b:URL>
    <b:RefOrder>9</b:RefOrder>
  </b:Source>
  <b:Source>
    <b:Tag>Met22</b:Tag>
    <b:SourceType>InternetSite</b:SourceType>
    <b:Guid>{C38DD12A-DD79-40AE-A476-4081CCFC794C}</b:Guid>
    <b:Author>
      <b:Author>
        <b:NameList>
          <b:Person>
            <b:Last>Office</b:Last>
            <b:First>Met</b:First>
          </b:Person>
        </b:NameList>
      </b:Author>
    </b:Author>
    <b:Title>Beaufort wind force scale</b:Title>
    <b:ProductionCompany>Met Office</b:ProductionCompany>
    <b:YearAccessed>2022</b:YearAccessed>
    <b:MonthAccessed>April</b:MonthAccessed>
    <b:DayAccessed>Tuesday 12</b:DayAccessed>
    <b:URL>https://www.metoffice.gov.uk/weather/guides/coast-and-sea/beaufort-scale</b:URL>
    <b:RefOrder>10</b:RefOrder>
  </b:Source>
  <b:Source>
    <b:Tag>Nat22</b:Tag>
    <b:SourceType>InternetSite</b:SourceType>
    <b:Guid>{A12B1124-1BA4-4338-AB95-5220A813DDC0}</b:Guid>
    <b:Author>
      <b:Author>
        <b:NameList>
          <b:Person>
            <b:Last>Service</b:Last>
            <b:First>National</b:First>
            <b:Middle>Weather</b:Middle>
          </b:Person>
        </b:NameList>
      </b:Author>
    </b:Author>
    <b:Title>Beaufort Scale</b:Title>
    <b:ProductionCompany>National Weather Service</b:ProductionCompany>
    <b:YearAccessed>2022</b:YearAccessed>
    <b:MonthAccessed>April</b:MonthAccessed>
    <b:DayAccessed>Tuesday 12</b:DayAccessed>
    <b:URL>https://www.weather.gov/pqr/beaufort</b:URL>
    <b:RefOrder>11</b:RefOrder>
  </b:Source>
  <b:Source>
    <b:Tag>Sur221</b:Tag>
    <b:SourceType>InternetSite</b:SourceType>
    <b:Guid>{F75DD40F-E9E0-4ABF-9DF1-CA75B86F6AD6}</b:Guid>
    <b:Author>
      <b:Author>
        <b:NameList>
          <b:Person>
            <b:Last>Surfline</b:Last>
          </b:Person>
        </b:NameList>
      </b:Author>
    </b:Author>
    <b:Title>Surfline's rating of surf heights and quality</b:Title>
    <b:ProductionCompany>Surfline</b:ProductionCompany>
    <b:YearAccessed>2022</b:YearAccessed>
    <b:MonthAccessed>April</b:MonthAccessed>
    <b:DayAccessed>Tuesday 12</b:DayAccessed>
    <b:URL>https://www.surfline.com/surf-news/surflines-rating-surf-heights-quality/1417</b:URL>
    <b:RefOrder>12</b:RefOrder>
  </b:Source>
  <b:Source>
    <b:Tag>Jes14</b:Tag>
    <b:SourceType>InternetSite</b:SourceType>
    <b:Guid>{08938D4A-49D9-41A9-88A5-61897FB68722}</b:Guid>
    <b:Author>
      <b:Author>
        <b:NameList>
          <b:Person>
            <b:Last>Carilli</b:Last>
            <b:First>Jessica</b:First>
          </b:Person>
        </b:NameList>
      </b:Author>
    </b:Author>
    <b:Title>Saltwater/Science</b:Title>
    <b:ProductionCompany>Scitable</b:ProductionCompany>
    <b:Year>2014</b:Year>
    <b:Month>June</b:Month>
    <b:Day>04</b:Day>
    <b:YearAccessed>2022</b:YearAccessed>
    <b:MonthAccessed>April</b:MonthAccessed>
    <b:DayAccessed>12</b:DayAccessed>
    <b:URL>https://www.nature.com/scitable/blog/saltwater-science/why_surfers_have_a_lovehate/#:~:text=Onshore%20winds%20therefore%20tend%20to,are%20more%20exciting%20to%20ride.</b:URL>
    <b:RefOrder>13</b:RefOrder>
  </b:Source>
  <b:Source>
    <b:Tag>Kev20</b:Tag>
    <b:SourceType>InternetSite</b:SourceType>
    <b:Guid>{C16DEB68-060D-4965-B38B-506E7FD592BA}</b:Guid>
    <b:Author>
      <b:Author>
        <b:NameList>
          <b:Person>
            <b:Last>Beck</b:Last>
            <b:First>Kevin</b:First>
          </b:Person>
        </b:NameList>
      </b:Author>
    </b:Author>
    <b:Title>How does an anemometer work</b:Title>
    <b:ProductionCompany>Sciencing.com</b:ProductionCompany>
    <b:Year>2020</b:Year>
    <b:Month>December</b:Month>
    <b:Day>28</b:Day>
    <b:YearAccessed>2022</b:YearAccessed>
    <b:MonthAccessed>April</b:MonthAccessed>
    <b:DayAccessed>13</b:DayAccessed>
    <b:URL>https://sciencing.com/an-anemometer-work-5006456.html</b:URL>
    <b:RefOrder>7</b:RefOrder>
  </b:Source>
  <b:Source>
    <b:Tag>HOB22</b:Tag>
    <b:SourceType>InternetSite</b:SourceType>
    <b:Guid>{ED5E7CFF-51DF-4FEA-A7F1-8C9EF34B9F02}</b:Guid>
    <b:Author>
      <b:Author>
        <b:NameList>
          <b:Person>
            <b:Last>HOBO</b:Last>
          </b:Person>
        </b:NameList>
      </b:Author>
    </b:Author>
    <b:Title>S-WSA-M003 Wind speed smart sensor</b:Title>
    <b:ProductionCompany>HOBO</b:ProductionCompany>
    <b:YearAccessed>2022</b:YearAccessed>
    <b:MonthAccessed>April</b:MonthAccessed>
    <b:DayAccessed>14</b:DayAccessed>
    <b:URL>https://www.measurementsystems.co.uk/docs/S-WSA-M003%20Wind%20Speed%20Smart%20Sensor.pdf</b:URL>
    <b:RefOrder>14</b:RefOrder>
  </b:Source>
  <b:Source>
    <b:Tag>Spa22</b:Tag>
    <b:SourceType>InternetSite</b:SourceType>
    <b:Guid>{FD3D88B5-3385-48EF-AAA3-836F1E9DE746}</b:Guid>
    <b:Author>
      <b:Author>
        <b:NameList>
          <b:Person>
            <b:Last>Fun</b:Last>
            <b:First>Spark</b:First>
          </b:Person>
        </b:NameList>
      </b:Author>
    </b:Author>
    <b:Title>Farnell datasheets</b:Title>
    <b:ProductionCompany>Spark Fun</b:ProductionCompany>
    <b:YearAccessed>2022</b:YearAccessed>
    <b:MonthAccessed>April</b:MonthAccessed>
    <b:DayAccessed>14</b:DayAccessed>
    <b:URL>https://www.farnell.com/datasheets/3180583.pdf</b:URL>
    <b:RefOrder>15</b:RefOrder>
  </b:Source>
  <b:Source>
    <b:Tag>Ada22</b:Tag>
    <b:SourceType>InternetSite</b:SourceType>
    <b:Guid>{C5A3F916-B666-4DCE-8055-BB362E0A7393}</b:Guid>
    <b:Author>
      <b:Author>
        <b:NameList>
          <b:Person>
            <b:Last>Adafruit</b:Last>
          </b:Person>
        </b:NameList>
      </b:Author>
    </b:Author>
    <b:Title>Adafruit 1733 datasheet</b:Title>
    <b:ProductionCompany>Adafruit</b:ProductionCompany>
    <b:YearAccessed>2022</b:YearAccessed>
    <b:MonthAccessed>April</b:MonthAccessed>
    <b:DayAccessed>14</b:DayAccessed>
    <b:URL>https://media.digikey.com/pdf/Data%20Sheets/Adafruit%20PDFs/1733_Web.pdf</b:URL>
    <b:RefOrder>16</b:RefOrder>
  </b:Source>
  <b:Source>
    <b:Tag>Pol21</b:Tag>
    <b:SourceType>InternetSite</b:SourceType>
    <b:Guid>{49C7063F-9396-4785-AF32-18B815488E7D}</b:Guid>
    <b:Author>
      <b:Author>
        <b:NameList>
          <b:Person>
            <b:Last>Polycase</b:Last>
          </b:Person>
        </b:NameList>
      </b:Author>
    </b:Author>
    <b:Title>What is a PLC</b:Title>
    <b:ProductionCompany>Poly case</b:ProductionCompany>
    <b:Year>2021</b:Year>
    <b:Month>September</b:Month>
    <b:Day>10</b:Day>
    <b:YearAccessed>2022</b:YearAccessed>
    <b:MonthAccessed>April</b:MonthAccessed>
    <b:DayAccessed>14</b:DayAccessed>
    <b:URL>https://www.polycase.com/techtalk/electronics-tips/what-is-a-programmable-logic-controller.html#:~:text=A%20programmable%20logic%20controller%20is,internal%20logic%20programmed%20into%20it.</b:URL>
    <b:RefOrder>17</b:RefOrder>
  </b:Source>
  <b:Source>
    <b:Tag>Ele13</b:Tag>
    <b:SourceType>InternetSite</b:SourceType>
    <b:Guid>{23D4853E-18FE-4354-B154-0458DB1704B9}</b:Guid>
    <b:Author>
      <b:Author>
        <b:NameList>
          <b:Person>
            <b:Last>Focus</b:Last>
            <b:First>Electronics</b:First>
            <b:Middle>Projects</b:Middle>
          </b:Person>
        </b:NameList>
      </b:Author>
    </b:Author>
    <b:Title>What is a PLC system</b:Title>
    <b:ProductionCompany>ElProCus</b:ProductionCompany>
    <b:Year>2013</b:Year>
    <b:YearAccessed>2022</b:YearAccessed>
    <b:MonthAccessed>January</b:MonthAccessed>
    <b:DayAccessed>Friday 07</b:DayAccessed>
    <b:URL>https://www.elprocus.com/programmable-logic-controllers-and-types-of-plcs/#:~:text=Small%20PLC%20is%20a%20mini,%2C%20counters%2C%20timers%2C%20etc.</b:URL>
    <b:RefOrder>29</b:RefOrder>
  </b:Source>
  <b:Source>
    <b:Tag>RSD22</b:Tag>
    <b:SourceType>InternetSite</b:SourceType>
    <b:Guid>{CEA9B791-D00C-4D7B-AB90-80A1A1BA59C7}</b:Guid>
    <b:Author>
      <b:Author>
        <b:NameList>
          <b:Person>
            <b:Last>Direct</b:Last>
            <b:First>RS</b:First>
          </b:Person>
        </b:NameList>
      </b:Author>
    </b:Author>
    <b:Title>Siemens S7-1200</b:Title>
    <b:ProductionCompany>Siemens</b:ProductionCompany>
    <b:YearAccessed>2022</b:YearAccessed>
    <b:MonthAccessed>April</b:MonthAccessed>
    <b:DayAccessed>19</b:DayAccessed>
    <b:URL>https://docs.rs-online.com/b537/0900766b80da904e.pdf</b:URL>
    <b:RefOrder>20</b:RefOrder>
  </b:Source>
  <b:Source>
    <b:Tag>RSD221</b:Tag>
    <b:SourceType>InternetSite</b:SourceType>
    <b:Guid>{2B25EA55-6213-4461-85B0-FBFF3E3DB7DE}</b:Guid>
    <b:Author>
      <b:Author>
        <b:NameList>
          <b:Person>
            <b:Last>Direct</b:Last>
            <b:First>RS</b:First>
          </b:Person>
        </b:NameList>
      </b:Author>
    </b:Author>
    <b:Title>Mitsubish FX3s datasheet</b:Title>
    <b:ProductionCompany>Mitsubishi</b:ProductionCompany>
    <b:YearAccessed>2022</b:YearAccessed>
    <b:MonthAccessed>April</b:MonthAccessed>
    <b:DayAccessed>19</b:DayAccessed>
    <b:URL>https://uk.rs-online.com/web/p/plcs-programmable-logic-controllers/1235960?cm_mmc=UK-PLA-DS3A-_-google-_-CSS_UK_EN_Automation_%26_Control_Gear_Whoop-_-PLCs+-+Programmable+Logic+Controllers_Whoop-_-1235960&amp;matchtype=&amp;pla-301409975738&amp;gclid=EAIaIQobChMI6NKB</b:URL>
    <b:RefOrder>21</b:RefOrder>
  </b:Source>
  <b:Source>
    <b:Tag>RSD222</b:Tag>
    <b:SourceType>InternetSite</b:SourceType>
    <b:Guid>{97CB728B-C1E4-468F-911A-E0919C4CDDDF}</b:Guid>
    <b:Author>
      <b:Author>
        <b:NameList>
          <b:Person>
            <b:Last>Direct</b:Last>
            <b:First>RS</b:First>
          </b:Person>
        </b:NameList>
      </b:Author>
    </b:Author>
    <b:Title>RS PRO datasheet</b:Title>
    <b:ProductionCompany>RS Direct</b:ProductionCompany>
    <b:YearAccessed>2022</b:YearAccessed>
    <b:MonthAccessed>April</b:MonthAccessed>
    <b:DayAccessed>19</b:DayAccessed>
    <b:URL>https://uk.rs-online.com/web/p/plcs-programmable-logic-controllers/9176361?cm_mmc=UK-PLA-DS3A-_-google-_-CSS_UK_EN_Automation_%26_Control_Gear_Whoop-_-PLCs+-+Programmable+Logic+Controllers_Whoop-_-9176361&amp;matchtype=&amp;pla-389938927863&amp;gclid=EAIaIQobChMI6NKB</b:URL>
    <b:RefOrder>22</b:RefOrder>
  </b:Source>
  <b:Source>
    <b:Tag>For22</b:Tag>
    <b:SourceType>InternetSite</b:SourceType>
    <b:Guid>{FAED69D7-AF66-4891-95DE-AC18147CFBA8}</b:Guid>
    <b:Author>
      <b:Author>
        <b:NameList>
          <b:Person>
            <b:Last>Fortinet</b:Last>
          </b:Person>
        </b:NameList>
      </b:Author>
    </b:Author>
    <b:Title>Ethernet switching</b:Title>
    <b:ProductionCompany>Fortinet</b:ProductionCompany>
    <b:YearAccessed>2022</b:YearAccessed>
    <b:MonthAccessed>April</b:MonthAccessed>
    <b:DayAccessed>20</b:DayAccessed>
    <b:URL>https://www.fortinet.com/resources/cyberglossary/what-is-ethernet-switching#:~:text=An%20Ethernet%20switch%20creates%20networks,Wi%2DFi%20for%20wireless%20connectivity.</b:URL>
    <b:RefOrder>23</b:RefOrder>
  </b:Source>
  <b:Source>
    <b:Tag>Aut22</b:Tag>
    <b:SourceType>InternetSite</b:SourceType>
    <b:Guid>{F6D6500E-EB54-4423-BCF3-80F0A80309EB}</b:Guid>
    <b:Author>
      <b:Author>
        <b:NameList>
          <b:Person>
            <b:Last>24</b:Last>
            <b:First>Automation</b:First>
          </b:Person>
        </b:NameList>
      </b:Author>
    </b:Author>
    <b:Title>Automation 24</b:Title>
    <b:ProductionCompany>Siemens</b:ProductionCompany>
    <b:YearAccessed>2022</b:YearAccessed>
    <b:MonthAccessed>April</b:MonthAccessed>
    <b:DayAccessed>20</b:DayAccessed>
    <b:URL>https://www.automation24.co.uk/simatic-basic-panel-siemens-ktp700-basic-pn-6av2123-2gb03-0ax0</b:URL>
    <b:RefOrder>24</b:RefOrder>
  </b:Source>
  <b:Source>
    <b:Tag>Ywo22</b:Tag>
    <b:SourceType>InternetSite</b:SourceType>
    <b:Guid>{67834312-A31F-48B8-B2EB-09C8E9395BC6}</b:Guid>
    <b:Author>
      <b:Author>
        <b:NameList>
          <b:Person>
            <b:Last>Yworks</b:Last>
          </b:Person>
        </b:NameList>
      </b:Author>
    </b:Author>
    <b:Title>yEd graph editor</b:Title>
    <b:ProductionCompany>Y works</b:ProductionCompany>
    <b:YearAccessed>2022</b:YearAccessed>
    <b:MonthAccessed>April</b:MonthAccessed>
    <b:DayAccessed>22</b:DayAccessed>
    <b:URL>https://www.yworks.com/products/yed</b:URL>
    <b:RefOrder>18</b:RefOrder>
  </b:Source>
  <b:Source>
    <b:Tag>The22</b:Tag>
    <b:SourceType>InternetSite</b:SourceType>
    <b:Guid>{09738773-62B0-4CE3-9E52-0AAEF0468EB6}</b:Guid>
    <b:Author>
      <b:Author>
        <b:NameList>
          <b:Person>
            <b:Last>Range</b:Last>
            <b:First>The</b:First>
          </b:Person>
        </b:NameList>
      </b:Author>
    </b:Author>
    <b:Title>32L Storage Box</b:Title>
    <b:ProductionCompany>The Range</b:ProductionCompany>
    <b:YearAccessed>2022</b:YearAccessed>
    <b:MonthAccessed>April</b:MonthAccessed>
    <b:DayAccessed>23</b:DayAccessed>
    <b:URL>https://www.therange.co.uk/household/storage/plastic-storage-boxes-and-bags/wham-plastic-storage-box#265928</b:URL>
    <b:RefOrder>25</b:RefOrder>
  </b:Source>
  <b:Source>
    <b:Tag>eFo22</b:Tag>
    <b:SourceType>InternetSite</b:SourceType>
    <b:Guid>{A2EB257F-049C-4016-80CF-BACE8B4AEB05}</b:Guid>
    <b:Author>
      <b:Author>
        <b:NameList>
          <b:Person>
            <b:Last>eFoam</b:Last>
          </b:Person>
        </b:NameList>
      </b:Author>
    </b:Author>
    <b:Title>eFoam</b:Title>
    <b:ProductionCompany>eFoam</b:ProductionCompany>
    <b:YearAccessed>2022</b:YearAccessed>
    <b:MonthAccessed>April</b:MonthAccessed>
    <b:DayAccessed>23</b:DayAccessed>
    <b:URL>https://www.efoam.co.uk/pre-cubed-packaging-foam.php?gclid=EAIaIQobChMIndvsp_iq9wIVzLTtCh3M2w8xEAQYASABEgINh_D_BwE</b:URL>
    <b:RefOrder>26</b:RefOrder>
  </b:Source>
  <b:Source>
    <b:Tag>Luc22</b:Tag>
    <b:SourceType>InternetSite</b:SourceType>
    <b:Guid>{89A490A5-7D2D-47A6-A113-33AC64499CE1}</b:Guid>
    <b:Author>
      <b:Author>
        <b:NameList>
          <b:Person>
            <b:Last>Chart</b:Last>
            <b:First>Lucid</b:First>
          </b:Person>
        </b:NameList>
      </b:Author>
    </b:Author>
    <b:Title>Lucid Chart</b:Title>
    <b:ProductionCompany>Lucid Chart</b:ProductionCompany>
    <b:YearAccessed>2022</b:YearAccessed>
    <b:MonthAccessed>April</b:MonthAccessed>
    <b:DayAccessed>10</b:DayAccessed>
    <b:URL>https://lucid.app/documents#/dashboard</b:URL>
    <b:RefOrder>19</b:RefOrder>
  </b:Source>
  <b:Source>
    <b:Tag>Gar22</b:Tag>
    <b:SourceType>InternetSite</b:SourceType>
    <b:Guid>{FBB30F8A-20EC-42E2-BC63-1AE50ABB3CB1}</b:Guid>
    <b:Author>
      <b:Author>
        <b:NameList>
          <b:Person>
            <b:Last>Hill</b:Last>
            <b:First>Gareth</b:First>
          </b:Person>
        </b:NameList>
      </b:Author>
    </b:Author>
    <b:Title>Portable surf forecaster</b:Title>
    <b:Year>2022</b:Year>
    <b:Month>April</b:Month>
    <b:Day>28</b:Day>
    <b:URL>https://eur01.safelinks.protection.outlook.com/?url=https%3A%2F%2Fyoutu.be%2Fv41tNWCgOqs&amp;data=05%7C01%7C1603326%40student.uwtsd.ac.uk%7C767b59ad02074219e3f008da28f5193a%7C4e0f11f9046e45059cb8db2152311e21%7C0%7C0%7C637867330518257268%7CUnknown%7CTWFpbGZsb3</b:URL>
    <b:RefOrder>27</b:RefOrder>
  </b:Source>
</b:Sources>
</file>

<file path=customXml/itemProps1.xml><?xml version="1.0" encoding="utf-8"?>
<ds:datastoreItem xmlns:ds="http://schemas.openxmlformats.org/officeDocument/2006/customXml" ds:itemID="{ECD22014-8AE7-466E-86D0-08DB8633866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5029</TotalTime>
  <Pages>80</Pages>
  <Words>17976</Words>
  <Characters>102464</Characters>
  <Application>Microsoft Office Word</Application>
  <DocSecurity>0</DocSecurity>
  <Lines>853</Lines>
  <Paragraphs>240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120200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Thomas, Gaynor</dc:creator>
  <cp:lastModifiedBy>Hill, Gareth (YST)</cp:lastModifiedBy>
  <cp:revision>580</cp:revision>
  <dcterms:created xsi:type="dcterms:W3CDTF">2021-12-01T17:41:00Z</dcterms:created>
  <dcterms:modified xsi:type="dcterms:W3CDTF">2022-04-28T12:04:00Z</dcterms:modified>
</cp:coreProperties>
</file>