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37AF1" w14:textId="77777777" w:rsidR="00290047" w:rsidRPr="00264C1E" w:rsidRDefault="00290047" w:rsidP="00290047">
      <w:pPr>
        <w:rPr>
          <w:rFonts w:ascii="Arial" w:hAnsi="Arial" w:cs="Arial"/>
          <w:b/>
          <w:bCs/>
        </w:rPr>
      </w:pPr>
      <w:r w:rsidRPr="00264C1E">
        <w:rPr>
          <w:rFonts w:ascii="Arial" w:hAnsi="Arial" w:cs="Arial"/>
          <w:b/>
          <w:bCs/>
        </w:rPr>
        <w:t>Safeguarding Report – Officer Statement</w:t>
      </w:r>
    </w:p>
    <w:p w14:paraId="5160457E" w14:textId="77777777" w:rsidR="00290047" w:rsidRDefault="00290047" w:rsidP="00290047"/>
    <w:p w14:paraId="7556D9B9" w14:textId="77777777" w:rsidR="00290047" w:rsidRPr="006E67D7" w:rsidRDefault="00290047" w:rsidP="00290047">
      <w:pPr>
        <w:rPr>
          <w:rFonts w:ascii="Arial" w:hAnsi="Arial" w:cs="Arial"/>
        </w:rPr>
      </w:pPr>
      <w:r w:rsidRPr="006E67D7">
        <w:rPr>
          <w:rFonts w:ascii="Arial" w:hAnsi="Arial" w:cs="Arial"/>
        </w:rPr>
        <w:t>Good afternoon my name is Officer Wemyss. This case was referred to me by the Social Worker under section 47 of the child protection enquiries.</w:t>
      </w:r>
    </w:p>
    <w:p w14:paraId="1FEB7E14" w14:textId="77777777" w:rsidR="00290047" w:rsidRDefault="00290047" w:rsidP="00290047">
      <w:pPr>
        <w:rPr>
          <w:rFonts w:ascii="Arial" w:hAnsi="Arial" w:cs="Arial"/>
        </w:rPr>
      </w:pPr>
      <w:r w:rsidRPr="006E67D7">
        <w:rPr>
          <w:rFonts w:ascii="Arial" w:hAnsi="Arial" w:cs="Arial"/>
        </w:rPr>
        <w:t>Today is Monday 8</w:t>
      </w:r>
      <w:r w:rsidRPr="006E67D7">
        <w:rPr>
          <w:rFonts w:ascii="Arial" w:hAnsi="Arial" w:cs="Arial"/>
          <w:vertAlign w:val="superscript"/>
        </w:rPr>
        <w:t>th</w:t>
      </w:r>
      <w:r w:rsidRPr="006E67D7">
        <w:rPr>
          <w:rFonts w:ascii="Arial" w:hAnsi="Arial" w:cs="Arial"/>
        </w:rPr>
        <w:t xml:space="preserve"> July 2025 and my report is a Child Welfare Concern.</w:t>
      </w:r>
    </w:p>
    <w:p w14:paraId="28508016" w14:textId="77777777" w:rsidR="00290047" w:rsidRDefault="00290047" w:rsidP="00290047">
      <w:pPr>
        <w:rPr>
          <w:rFonts w:ascii="Arial" w:hAnsi="Arial" w:cs="Arial"/>
          <w:b/>
          <w:bCs/>
        </w:rPr>
      </w:pPr>
      <w:r>
        <w:rPr>
          <w:rFonts w:ascii="Arial" w:hAnsi="Arial" w:cs="Arial"/>
          <w:b/>
          <w:bCs/>
        </w:rPr>
        <w:t xml:space="preserve">Summary of </w:t>
      </w:r>
      <w:r w:rsidRPr="004378F8">
        <w:rPr>
          <w:rFonts w:ascii="Arial" w:hAnsi="Arial" w:cs="Arial"/>
          <w:b/>
          <w:bCs/>
        </w:rPr>
        <w:t>Concern</w:t>
      </w:r>
      <w:r>
        <w:rPr>
          <w:rFonts w:ascii="Arial" w:hAnsi="Arial" w:cs="Arial"/>
          <w:b/>
          <w:bCs/>
        </w:rPr>
        <w:t>s</w:t>
      </w:r>
    </w:p>
    <w:p w14:paraId="334E9606" w14:textId="77777777" w:rsidR="00290047" w:rsidRPr="00795A9F" w:rsidRDefault="00290047" w:rsidP="00290047">
      <w:pPr>
        <w:rPr>
          <w:rFonts w:ascii="Arial" w:hAnsi="Arial" w:cs="Arial"/>
        </w:rPr>
      </w:pPr>
      <w:r w:rsidRPr="00795A9F">
        <w:rPr>
          <w:rFonts w:ascii="Arial" w:hAnsi="Arial" w:cs="Arial"/>
        </w:rPr>
        <w:t xml:space="preserve">The subjects of concern in this case are a 3-year-old boy named Joseph and a 10-month-old girl named Amelia. The reasons for Concern are suspected neglect in the home environment under the Children and Young Persons Act of </w:t>
      </w:r>
      <w:r>
        <w:rPr>
          <w:rFonts w:ascii="Arial" w:hAnsi="Arial" w:cs="Arial"/>
        </w:rPr>
        <w:t>1989</w:t>
      </w:r>
      <w:r w:rsidRPr="00795A9F">
        <w:rPr>
          <w:rFonts w:ascii="Arial" w:hAnsi="Arial" w:cs="Arial"/>
        </w:rPr>
        <w:t xml:space="preserve"> (Legislations, Gov 2024). Joseph and his younger sister Amelia have been identified as at-risk individuals as a result of the potential neglect in their family environment. Emerging concerns have arisen regarding the mother's new relationship, including potential exposure to domestic violence, emotional well-being, and fundamental care.</w:t>
      </w:r>
      <w:r>
        <w:rPr>
          <w:rFonts w:ascii="Arial" w:hAnsi="Arial" w:cs="Arial"/>
        </w:rPr>
        <w:t xml:space="preserve"> </w:t>
      </w:r>
      <w:r w:rsidRPr="00795A9F">
        <w:rPr>
          <w:rFonts w:ascii="Arial" w:hAnsi="Arial" w:cs="Arial"/>
        </w:rPr>
        <w:t xml:space="preserve">The children appear to be withdrawn, and </w:t>
      </w:r>
      <w:r>
        <w:rPr>
          <w:rFonts w:ascii="Arial" w:hAnsi="Arial" w:cs="Arial"/>
        </w:rPr>
        <w:t xml:space="preserve">Joseph has </w:t>
      </w:r>
      <w:r w:rsidRPr="00795A9F">
        <w:rPr>
          <w:rFonts w:ascii="Arial" w:hAnsi="Arial" w:cs="Arial"/>
        </w:rPr>
        <w:t xml:space="preserve">exhibited irregular </w:t>
      </w:r>
      <w:r>
        <w:rPr>
          <w:rFonts w:ascii="Arial" w:hAnsi="Arial" w:cs="Arial"/>
        </w:rPr>
        <w:t xml:space="preserve">nursery </w:t>
      </w:r>
      <w:r w:rsidRPr="00795A9F">
        <w:rPr>
          <w:rFonts w:ascii="Arial" w:hAnsi="Arial" w:cs="Arial"/>
        </w:rPr>
        <w:t>attendance and inadequate hygiene</w:t>
      </w:r>
      <w:r w:rsidRPr="001723C6">
        <w:rPr>
          <w:rFonts w:ascii="Arial" w:hAnsi="Arial" w:cs="Arial"/>
          <w:b/>
          <w:bCs/>
        </w:rPr>
        <w:t>.</w:t>
      </w:r>
    </w:p>
    <w:p w14:paraId="68DE2956" w14:textId="77777777" w:rsidR="00290047" w:rsidRDefault="00290047" w:rsidP="00290047">
      <w:pPr>
        <w:rPr>
          <w:rFonts w:ascii="Arial" w:hAnsi="Arial" w:cs="Arial"/>
          <w:b/>
          <w:bCs/>
        </w:rPr>
      </w:pPr>
    </w:p>
    <w:p w14:paraId="2DE4BB2F" w14:textId="77777777" w:rsidR="00290047" w:rsidRDefault="00290047" w:rsidP="00290047">
      <w:pPr>
        <w:rPr>
          <w:rFonts w:ascii="Arial" w:hAnsi="Arial" w:cs="Arial"/>
          <w:b/>
          <w:bCs/>
        </w:rPr>
      </w:pPr>
      <w:r w:rsidRPr="00AC1C3C">
        <w:rPr>
          <w:rFonts w:ascii="Arial" w:hAnsi="Arial" w:cs="Arial"/>
          <w:b/>
          <w:bCs/>
        </w:rPr>
        <w:t>Key risk factors</w:t>
      </w:r>
    </w:p>
    <w:p w14:paraId="3AEDC5FA" w14:textId="77777777" w:rsidR="00290047" w:rsidRPr="002A7E02" w:rsidRDefault="00290047" w:rsidP="00290047">
      <w:pPr>
        <w:rPr>
          <w:rFonts w:ascii="Arial" w:hAnsi="Arial" w:cs="Arial"/>
        </w:rPr>
      </w:pPr>
      <w:r w:rsidRPr="002A7E02">
        <w:rPr>
          <w:rFonts w:ascii="Arial" w:hAnsi="Arial" w:cs="Arial"/>
        </w:rPr>
        <w:t>The mother has recently</w:t>
      </w:r>
      <w:r>
        <w:rPr>
          <w:rFonts w:ascii="Arial" w:hAnsi="Arial" w:cs="Arial"/>
        </w:rPr>
        <w:t xml:space="preserve"> started</w:t>
      </w:r>
      <w:r w:rsidRPr="002A7E02">
        <w:rPr>
          <w:rFonts w:ascii="Arial" w:hAnsi="Arial" w:cs="Arial"/>
        </w:rPr>
        <w:t xml:space="preserve"> a romantic</w:t>
      </w:r>
      <w:r>
        <w:rPr>
          <w:rFonts w:ascii="Arial" w:hAnsi="Arial" w:cs="Arial"/>
        </w:rPr>
        <w:t xml:space="preserve"> </w:t>
      </w:r>
      <w:r w:rsidRPr="002A7E02">
        <w:rPr>
          <w:rFonts w:ascii="Arial" w:hAnsi="Arial" w:cs="Arial"/>
        </w:rPr>
        <w:t>relationship with a new partner.</w:t>
      </w:r>
      <w:r>
        <w:rPr>
          <w:rFonts w:ascii="Arial" w:hAnsi="Arial" w:cs="Arial"/>
        </w:rPr>
        <w:t xml:space="preserve"> </w:t>
      </w:r>
      <w:r w:rsidRPr="002A7E02">
        <w:rPr>
          <w:rFonts w:ascii="Arial" w:hAnsi="Arial" w:cs="Arial"/>
        </w:rPr>
        <w:t>This</w:t>
      </w:r>
      <w:r>
        <w:rPr>
          <w:rFonts w:ascii="Arial" w:hAnsi="Arial" w:cs="Arial"/>
        </w:rPr>
        <w:t xml:space="preserve"> </w:t>
      </w:r>
      <w:r w:rsidRPr="002A7E02">
        <w:rPr>
          <w:rFonts w:ascii="Arial" w:hAnsi="Arial" w:cs="Arial"/>
        </w:rPr>
        <w:t xml:space="preserve">individual is already familiar to law enforcement from prior enquiries concerning child safety. This man has no contact or interaction with his biological children due to domestic abuse in a prior relationship. Due to this, he possesses a restraining order issued under Section 360 sentence </w:t>
      </w:r>
      <w:r>
        <w:rPr>
          <w:rFonts w:ascii="Arial" w:hAnsi="Arial" w:cs="Arial"/>
        </w:rPr>
        <w:t>Act 2020 (CPS, 2025)</w:t>
      </w:r>
      <w:r w:rsidRPr="002A7E02">
        <w:rPr>
          <w:rFonts w:ascii="Arial" w:hAnsi="Arial" w:cs="Arial"/>
        </w:rPr>
        <w:t xml:space="preserve"> stopping any contact or interaction with both children and ex-partner. Even though the restraining order remains in effect it has been breached once. </w:t>
      </w:r>
    </w:p>
    <w:p w14:paraId="4ED0E1BC" w14:textId="77777777" w:rsidR="00290047" w:rsidRPr="00574129" w:rsidRDefault="00290047" w:rsidP="00290047">
      <w:pPr>
        <w:rPr>
          <w:rFonts w:ascii="Arial" w:hAnsi="Arial" w:cs="Arial"/>
        </w:rPr>
      </w:pPr>
      <w:r w:rsidRPr="002A7E02">
        <w:rPr>
          <w:rFonts w:ascii="Arial" w:hAnsi="Arial" w:cs="Arial"/>
        </w:rPr>
        <w:t xml:space="preserve">Information collected indicates worries around potential controlling and coercive behaviour within the household. The male subject had already previously been charged under Section 76 of the Serious Crime Act 2015 (CPS, 2021). There may be unverified reports of domestic violence, thereby jeopardising the physical and mental well-being of both children. The Mans history of domestic abuse and disregard for restraining orders, coupled with the mother's current involvement with </w:t>
      </w:r>
      <w:r>
        <w:rPr>
          <w:rFonts w:ascii="Arial" w:hAnsi="Arial" w:cs="Arial"/>
        </w:rPr>
        <w:t>this</w:t>
      </w:r>
      <w:r w:rsidRPr="002A7E02">
        <w:rPr>
          <w:rFonts w:ascii="Arial" w:hAnsi="Arial" w:cs="Arial"/>
        </w:rPr>
        <w:t xml:space="preserve"> individual </w:t>
      </w:r>
      <w:r>
        <w:rPr>
          <w:rFonts w:ascii="Arial" w:hAnsi="Arial" w:cs="Arial"/>
        </w:rPr>
        <w:t>causes serious safeguarding concerns.</w:t>
      </w:r>
    </w:p>
    <w:p w14:paraId="3E70C1F0" w14:textId="77777777" w:rsidR="00290047" w:rsidRDefault="00290047" w:rsidP="00290047">
      <w:pPr>
        <w:rPr>
          <w:rFonts w:ascii="Arial" w:hAnsi="Arial" w:cs="Arial"/>
          <w:b/>
          <w:bCs/>
        </w:rPr>
      </w:pPr>
      <w:r w:rsidRPr="00AC1C3C">
        <w:rPr>
          <w:rFonts w:ascii="Arial" w:hAnsi="Arial" w:cs="Arial"/>
          <w:b/>
          <w:bCs/>
        </w:rPr>
        <w:t>Criminal history</w:t>
      </w:r>
    </w:p>
    <w:p w14:paraId="06CCE976" w14:textId="77777777" w:rsidR="00290047" w:rsidRPr="002D61AB" w:rsidRDefault="00290047" w:rsidP="00290047">
      <w:pPr>
        <w:rPr>
          <w:rFonts w:ascii="Arial" w:hAnsi="Arial" w:cs="Arial"/>
        </w:rPr>
      </w:pPr>
      <w:r w:rsidRPr="002D61AB">
        <w:rPr>
          <w:rFonts w:ascii="Arial" w:hAnsi="Arial" w:cs="Arial"/>
        </w:rPr>
        <w:t>The m</w:t>
      </w:r>
      <w:r>
        <w:rPr>
          <w:rFonts w:ascii="Arial" w:hAnsi="Arial" w:cs="Arial"/>
        </w:rPr>
        <w:t>ale</w:t>
      </w:r>
      <w:r w:rsidRPr="002D61AB">
        <w:rPr>
          <w:rFonts w:ascii="Arial" w:hAnsi="Arial" w:cs="Arial"/>
        </w:rPr>
        <w:t xml:space="preserve"> has a history of abusing drugs and alcohol, and he has been arrested before for being abusive and drunk around a child, which led to Child Protective Services being called. The </w:t>
      </w:r>
      <w:r>
        <w:rPr>
          <w:rFonts w:ascii="Arial" w:hAnsi="Arial" w:cs="Arial"/>
        </w:rPr>
        <w:t>male</w:t>
      </w:r>
      <w:r w:rsidRPr="002D61AB">
        <w:rPr>
          <w:rFonts w:ascii="Arial" w:hAnsi="Arial" w:cs="Arial"/>
        </w:rPr>
        <w:t xml:space="preserve"> was charged with drunk and disorderly conduct, which led to charges under the Public Order Act 1986 (CPS, 2024)</w:t>
      </w:r>
      <w:r>
        <w:rPr>
          <w:rFonts w:ascii="Arial" w:hAnsi="Arial" w:cs="Arial"/>
        </w:rPr>
        <w:t xml:space="preserve">, charged </w:t>
      </w:r>
      <w:r w:rsidRPr="002D61AB">
        <w:rPr>
          <w:rFonts w:ascii="Arial" w:hAnsi="Arial" w:cs="Arial"/>
        </w:rPr>
        <w:t xml:space="preserve">for resisting arrest, which led to charges under the Police Act Section 89 (Legislation.Gov, 2020) and child endangerment, which led to charges under the </w:t>
      </w:r>
      <w:r w:rsidRPr="002D61AB">
        <w:rPr>
          <w:rFonts w:ascii="Arial" w:hAnsi="Arial" w:cs="Arial"/>
        </w:rPr>
        <w:lastRenderedPageBreak/>
        <w:t xml:space="preserve">Children and Young Person Act </w:t>
      </w:r>
      <w:r>
        <w:rPr>
          <w:rFonts w:ascii="Arial" w:hAnsi="Arial" w:cs="Arial"/>
        </w:rPr>
        <w:t>1989</w:t>
      </w:r>
      <w:r w:rsidRPr="002D61AB">
        <w:rPr>
          <w:rFonts w:ascii="Arial" w:hAnsi="Arial" w:cs="Arial"/>
        </w:rPr>
        <w:t xml:space="preserve"> (Gov, 2022). These actions show that he is still a danger to any children he is responsible for or </w:t>
      </w:r>
      <w:r>
        <w:rPr>
          <w:rFonts w:ascii="Arial" w:hAnsi="Arial" w:cs="Arial"/>
        </w:rPr>
        <w:t>in contact with.</w:t>
      </w:r>
    </w:p>
    <w:p w14:paraId="7E24FC1A" w14:textId="77777777" w:rsidR="00290047" w:rsidRPr="00C3007D" w:rsidRDefault="00290047" w:rsidP="00290047">
      <w:pPr>
        <w:spacing w:after="0" w:line="240" w:lineRule="auto"/>
        <w:rPr>
          <w:rFonts w:ascii="Arial" w:eastAsia="Times New Roman" w:hAnsi="Arial" w:cs="Arial"/>
          <w:b/>
          <w:bCs/>
          <w:kern w:val="0"/>
          <w:lang w:eastAsia="en-GB"/>
          <w14:ligatures w14:val="none"/>
        </w:rPr>
      </w:pPr>
      <w:r w:rsidRPr="0010102C">
        <w:rPr>
          <w:rFonts w:ascii="Arial" w:eastAsia="Times New Roman" w:hAnsi="Arial" w:cs="Arial"/>
          <w:b/>
          <w:bCs/>
          <w:kern w:val="0"/>
          <w:lang w:eastAsia="en-GB"/>
          <w14:ligatures w14:val="none"/>
        </w:rPr>
        <w:t>My r</w:t>
      </w:r>
      <w:r w:rsidRPr="00C3007D">
        <w:rPr>
          <w:rFonts w:ascii="Arial" w:eastAsia="Times New Roman" w:hAnsi="Arial" w:cs="Arial"/>
          <w:b/>
          <w:bCs/>
          <w:kern w:val="0"/>
          <w:lang w:eastAsia="en-GB"/>
          <w14:ligatures w14:val="none"/>
        </w:rPr>
        <w:t>ecommendations</w:t>
      </w:r>
    </w:p>
    <w:p w14:paraId="6BE8600A" w14:textId="77777777" w:rsidR="00290047" w:rsidRDefault="00290047" w:rsidP="00290047">
      <w:pPr>
        <w:spacing w:before="100" w:beforeAutospacing="1" w:after="100" w:afterAutospacing="1" w:line="240" w:lineRule="auto"/>
        <w:rPr>
          <w:rFonts w:ascii="Arial" w:eastAsia="Times New Roman" w:hAnsi="Arial" w:cs="Arial"/>
          <w:kern w:val="0"/>
          <w:lang w:eastAsia="en-GB"/>
          <w14:ligatures w14:val="none"/>
        </w:rPr>
      </w:pPr>
      <w:r w:rsidRPr="00246A52">
        <w:rPr>
          <w:rFonts w:ascii="Arial" w:eastAsia="Times New Roman" w:hAnsi="Arial" w:cs="Arial"/>
          <w:kern w:val="0"/>
          <w:lang w:eastAsia="en-GB"/>
          <w14:ligatures w14:val="none"/>
        </w:rPr>
        <w:t>Based on the available facts I advise a criminal inquiry into possible coercive control, child endangerment, and domestic abuse under Section 76 of the Serious Crime Act 2015 (Gov, 2024)</w:t>
      </w:r>
      <w:r>
        <w:rPr>
          <w:rFonts w:ascii="Arial" w:eastAsia="Times New Roman" w:hAnsi="Arial" w:cs="Arial"/>
          <w:kern w:val="0"/>
          <w:lang w:eastAsia="en-GB"/>
          <w14:ligatures w14:val="none"/>
        </w:rPr>
        <w:t xml:space="preserve">, </w:t>
      </w:r>
      <w:r w:rsidRPr="00246A52">
        <w:rPr>
          <w:rFonts w:ascii="Arial" w:eastAsia="Times New Roman" w:hAnsi="Arial" w:cs="Arial"/>
          <w:kern w:val="0"/>
          <w:lang w:eastAsia="en-GB"/>
          <w14:ligatures w14:val="none"/>
        </w:rPr>
        <w:t xml:space="preserve">The Children and Young People Act </w:t>
      </w:r>
      <w:r>
        <w:rPr>
          <w:rFonts w:ascii="Arial" w:eastAsia="Times New Roman" w:hAnsi="Arial" w:cs="Arial"/>
          <w:kern w:val="0"/>
          <w:lang w:eastAsia="en-GB"/>
          <w14:ligatures w14:val="none"/>
        </w:rPr>
        <w:t>2004</w:t>
      </w:r>
      <w:r w:rsidRPr="00246A52">
        <w:rPr>
          <w:rFonts w:ascii="Arial" w:eastAsia="Times New Roman" w:hAnsi="Arial" w:cs="Arial"/>
          <w:kern w:val="0"/>
          <w:lang w:eastAsia="en-GB"/>
          <w14:ligatures w14:val="none"/>
        </w:rPr>
        <w:t xml:space="preserve"> (Legislation, Gov 2022) and the Sentencing Act 2020, Section 360 (Legislation.gov 2020). Until the outcomes of the police investigations and risk assessments are known, I advise the male in </w:t>
      </w:r>
      <w:r>
        <w:rPr>
          <w:rFonts w:ascii="Arial" w:eastAsia="Times New Roman" w:hAnsi="Arial" w:cs="Arial"/>
          <w:kern w:val="0"/>
          <w:lang w:eastAsia="en-GB"/>
          <w14:ligatures w14:val="none"/>
        </w:rPr>
        <w:t>question</w:t>
      </w:r>
      <w:r w:rsidRPr="00246A52">
        <w:rPr>
          <w:rFonts w:ascii="Arial" w:eastAsia="Times New Roman" w:hAnsi="Arial" w:cs="Arial"/>
          <w:kern w:val="0"/>
          <w:lang w:eastAsia="en-GB"/>
          <w14:ligatures w14:val="none"/>
        </w:rPr>
        <w:t xml:space="preserve"> to avoid any unsupervised interactions with the children</w:t>
      </w:r>
      <w:r>
        <w:rPr>
          <w:rFonts w:ascii="Arial" w:eastAsia="Times New Roman" w:hAnsi="Arial" w:cs="Arial"/>
          <w:kern w:val="0"/>
          <w:lang w:eastAsia="en-GB"/>
          <w14:ligatures w14:val="none"/>
        </w:rPr>
        <w:t>.</w:t>
      </w:r>
      <w:r w:rsidRPr="00E6094C">
        <w:rPr>
          <w:rFonts w:ascii="Arial" w:eastAsia="Times New Roman" w:hAnsi="Arial" w:cs="Arial"/>
          <w:kern w:val="0"/>
          <w:lang w:eastAsia="en-GB"/>
          <w14:ligatures w14:val="none"/>
        </w:rPr>
        <w:t xml:space="preserve"> </w:t>
      </w:r>
      <w:r w:rsidRPr="00C3007D">
        <w:rPr>
          <w:rFonts w:ascii="Arial" w:eastAsia="Times New Roman" w:hAnsi="Arial" w:cs="Arial"/>
          <w:kern w:val="0"/>
          <w:lang w:eastAsia="en-GB"/>
          <w14:ligatures w14:val="none"/>
        </w:rPr>
        <w:t>If the children are deemed at immediate risk</w:t>
      </w:r>
      <w:r w:rsidRPr="00282E63">
        <w:rPr>
          <w:rFonts w:ascii="Arial" w:eastAsia="Times New Roman" w:hAnsi="Arial" w:cs="Arial"/>
          <w:kern w:val="0"/>
          <w:lang w:eastAsia="en-GB"/>
          <w14:ligatures w14:val="none"/>
        </w:rPr>
        <w:t xml:space="preserve"> after these risk assessments, I </w:t>
      </w:r>
      <w:r>
        <w:rPr>
          <w:rFonts w:ascii="Arial" w:eastAsia="Times New Roman" w:hAnsi="Arial" w:cs="Arial"/>
          <w:kern w:val="0"/>
          <w:lang w:eastAsia="en-GB"/>
          <w14:ligatures w14:val="none"/>
        </w:rPr>
        <w:t>urge</w:t>
      </w:r>
      <w:r w:rsidRPr="00C3007D">
        <w:rPr>
          <w:rFonts w:ascii="Arial" w:eastAsia="Times New Roman" w:hAnsi="Arial" w:cs="Arial"/>
          <w:kern w:val="0"/>
          <w:lang w:eastAsia="en-GB"/>
          <w14:ligatures w14:val="none"/>
        </w:rPr>
        <w:t xml:space="preserve"> Children's Services to seek an Emergency Protection Order</w:t>
      </w:r>
      <w:r>
        <w:rPr>
          <w:rFonts w:ascii="Arial" w:eastAsia="Times New Roman" w:hAnsi="Arial" w:cs="Arial"/>
          <w:kern w:val="0"/>
          <w:lang w:eastAsia="en-GB"/>
          <w14:ligatures w14:val="none"/>
        </w:rPr>
        <w:t xml:space="preserve"> under the</w:t>
      </w:r>
      <w:r w:rsidRPr="00C3007D">
        <w:rPr>
          <w:rFonts w:ascii="Arial" w:eastAsia="Times New Roman" w:hAnsi="Arial" w:cs="Arial"/>
          <w:kern w:val="0"/>
          <w:lang w:eastAsia="en-GB"/>
          <w14:ligatures w14:val="none"/>
        </w:rPr>
        <w:t xml:space="preserve"> Children Act </w:t>
      </w:r>
      <w:r>
        <w:rPr>
          <w:rFonts w:ascii="Arial" w:eastAsia="Times New Roman" w:hAnsi="Arial" w:cs="Arial"/>
          <w:kern w:val="0"/>
          <w:lang w:eastAsia="en-GB"/>
          <w14:ligatures w14:val="none"/>
        </w:rPr>
        <w:t>1989</w:t>
      </w:r>
      <w:r w:rsidRPr="00C3007D">
        <w:rPr>
          <w:rFonts w:ascii="Arial" w:eastAsia="Times New Roman" w:hAnsi="Arial" w:cs="Arial"/>
          <w:kern w:val="0"/>
          <w:lang w:eastAsia="en-GB"/>
          <w14:ligatures w14:val="none"/>
        </w:rPr>
        <w:t>, Section 44</w:t>
      </w:r>
      <w:r>
        <w:rPr>
          <w:rFonts w:ascii="Arial" w:eastAsia="Times New Roman" w:hAnsi="Arial" w:cs="Arial"/>
          <w:kern w:val="0"/>
          <w:lang w:eastAsia="en-GB"/>
          <w14:ligatures w14:val="none"/>
        </w:rPr>
        <w:t xml:space="preserve"> (Child Law Advice, 2023).        </w:t>
      </w:r>
    </w:p>
    <w:p w14:paraId="4CB93D5E" w14:textId="77777777" w:rsidR="00290047" w:rsidRDefault="00290047" w:rsidP="00290047">
      <w:pPr>
        <w:spacing w:before="100" w:beforeAutospacing="1" w:after="100" w:afterAutospacing="1" w:line="240" w:lineRule="auto"/>
        <w:rPr>
          <w:rFonts w:ascii="Arial" w:eastAsia="Times New Roman" w:hAnsi="Arial" w:cs="Arial"/>
          <w:kern w:val="0"/>
          <w:lang w:eastAsia="en-GB"/>
          <w14:ligatures w14:val="none"/>
        </w:rPr>
      </w:pPr>
      <w:r w:rsidRPr="00246A52">
        <w:rPr>
          <w:rFonts w:ascii="Arial" w:eastAsia="Times New Roman" w:hAnsi="Arial" w:cs="Arial"/>
          <w:kern w:val="0"/>
          <w:lang w:eastAsia="en-GB"/>
          <w14:ligatures w14:val="none"/>
        </w:rPr>
        <w:t>Given the indications of coercive control, I suggest that the mother seek help from domestic abuse services, which include safety planning under the Domestic Abuse Act 2021 (Gov, 2024).</w:t>
      </w:r>
    </w:p>
    <w:p w14:paraId="1F0B7813" w14:textId="77777777" w:rsidR="009B4734" w:rsidRDefault="009B4734"/>
    <w:p w14:paraId="242F4F5C" w14:textId="77777777" w:rsidR="00D76F13" w:rsidRDefault="00D76F13"/>
    <w:p w14:paraId="39F6062F" w14:textId="77777777" w:rsidR="00D76F13" w:rsidRPr="00FE004C" w:rsidRDefault="00D76F13" w:rsidP="00D76F13">
      <w:pPr>
        <w:shd w:val="clear" w:color="auto" w:fill="FFFFFF"/>
        <w:spacing w:after="300" w:line="360" w:lineRule="atLeast"/>
        <w:rPr>
          <w:rFonts w:ascii="Arial" w:eastAsia="Times New Roman" w:hAnsi="Arial" w:cs="Arial"/>
          <w:color w:val="000000"/>
          <w:spacing w:val="-1"/>
          <w:kern w:val="0"/>
          <w:lang w:eastAsia="en-GB"/>
          <w14:ligatures w14:val="none"/>
        </w:rPr>
      </w:pPr>
      <w:r w:rsidRPr="00FE004C">
        <w:rPr>
          <w:rFonts w:ascii="Arial" w:eastAsia="Times New Roman" w:hAnsi="Arial" w:cs="Arial"/>
          <w:color w:val="000000"/>
          <w:spacing w:val="-1"/>
          <w:kern w:val="0"/>
          <w:lang w:eastAsia="en-GB"/>
          <w14:ligatures w14:val="none"/>
        </w:rPr>
        <w:t>Before this module</w:t>
      </w:r>
      <w:r w:rsidRPr="00E16B15">
        <w:rPr>
          <w:rFonts w:ascii="Arial" w:eastAsia="Times New Roman" w:hAnsi="Arial" w:cs="Arial"/>
          <w:color w:val="000000"/>
          <w:spacing w:val="-1"/>
          <w:kern w:val="0"/>
          <w:lang w:eastAsia="en-GB"/>
          <w14:ligatures w14:val="none"/>
        </w:rPr>
        <w:t xml:space="preserve"> </w:t>
      </w:r>
      <w:r w:rsidRPr="00FE004C">
        <w:rPr>
          <w:rFonts w:ascii="Arial" w:eastAsia="Times New Roman" w:hAnsi="Arial" w:cs="Arial"/>
          <w:color w:val="000000"/>
          <w:spacing w:val="-1"/>
          <w:kern w:val="0"/>
          <w:lang w:eastAsia="en-GB"/>
          <w14:ligatures w14:val="none"/>
        </w:rPr>
        <w:t xml:space="preserve">I knew the basic knowledge on safeguarding. </w:t>
      </w:r>
    </w:p>
    <w:p w14:paraId="2E581769" w14:textId="77777777" w:rsidR="00D76F13" w:rsidRDefault="00D76F13" w:rsidP="00D76F13">
      <w:pPr>
        <w:pStyle w:val="NormalWeb"/>
        <w:shd w:val="clear" w:color="auto" w:fill="FFFFFF"/>
        <w:spacing w:before="0" w:beforeAutospacing="0" w:after="150" w:afterAutospacing="0"/>
        <w:rPr>
          <w:rFonts w:ascii="Arial" w:hAnsi="Arial" w:cs="Arial"/>
          <w:color w:val="000000"/>
        </w:rPr>
      </w:pPr>
      <w:r w:rsidRPr="00FE004C">
        <w:rPr>
          <w:rFonts w:ascii="Arial" w:hAnsi="Arial" w:cs="Arial"/>
          <w:color w:val="000000"/>
          <w:spacing w:val="-1"/>
        </w:rPr>
        <w:t>I knew it was</w:t>
      </w:r>
      <w:r w:rsidRPr="00E16B15">
        <w:rPr>
          <w:rFonts w:ascii="Arial" w:hAnsi="Arial" w:cs="Arial"/>
          <w:color w:val="000000"/>
          <w:spacing w:val="-1"/>
        </w:rPr>
        <w:t xml:space="preserve"> the action you take to</w:t>
      </w:r>
      <w:r w:rsidRPr="00FE004C">
        <w:rPr>
          <w:rFonts w:ascii="Arial" w:hAnsi="Arial" w:cs="Arial"/>
          <w:color w:val="000000"/>
          <w:spacing w:val="-1"/>
        </w:rPr>
        <w:t xml:space="preserve"> protect children and vulnerable people</w:t>
      </w:r>
      <w:r w:rsidRPr="00FE004C">
        <w:rPr>
          <w:rFonts w:ascii="Arial" w:hAnsi="Arial" w:cs="Arial"/>
          <w:color w:val="000000"/>
        </w:rPr>
        <w:t xml:space="preserve"> from harm such as abuse,</w:t>
      </w:r>
      <w:r>
        <w:rPr>
          <w:rFonts w:ascii="Arial" w:hAnsi="Arial" w:cs="Arial"/>
          <w:color w:val="000000"/>
        </w:rPr>
        <w:t xml:space="preserve"> maltreatment,</w:t>
      </w:r>
      <w:r w:rsidRPr="00FE004C">
        <w:rPr>
          <w:rFonts w:ascii="Arial" w:hAnsi="Arial" w:cs="Arial"/>
          <w:color w:val="000000"/>
        </w:rPr>
        <w:t xml:space="preserve"> neglect, and exploitation, to ensure children grow up with safe and effective care and are given the best chances</w:t>
      </w:r>
      <w:r>
        <w:rPr>
          <w:rFonts w:ascii="Arial" w:hAnsi="Arial" w:cs="Arial"/>
          <w:color w:val="000000"/>
        </w:rPr>
        <w:t xml:space="preserve"> in life</w:t>
      </w:r>
      <w:r w:rsidRPr="00FE004C">
        <w:rPr>
          <w:rFonts w:ascii="Arial" w:hAnsi="Arial" w:cs="Arial"/>
          <w:color w:val="000000"/>
        </w:rPr>
        <w:t>.</w:t>
      </w:r>
      <w:r>
        <w:rPr>
          <w:rFonts w:ascii="Arial" w:hAnsi="Arial" w:cs="Arial"/>
          <w:color w:val="000000"/>
        </w:rPr>
        <w:t xml:space="preserve"> I knew it was everyone’s responsibility to protect a child they have concerns about or think the child may be at risk in any way. I knew it was my responsibility to pass any information I have regarding concerns of a child, or any disclosures given to me from a child that are cause for concern to the appropriate adult or team member. I knew I needed to document any information said to me by a child word for word, date it and pass the information on immediately. I also knew that I cannot make promises to a child that I can keep things secret, but I can tell them that I will only tell the persons necessary if needed. I knew that any information I received would need to be confidential and passed on only to those who need to know. I knew that a large part of safeguarding effectively is through multiagency collaboration and that it is a team effort keeping children safe.</w:t>
      </w:r>
    </w:p>
    <w:p w14:paraId="0486E4ED" w14:textId="77777777" w:rsidR="00D76F13" w:rsidRPr="00FA476D" w:rsidRDefault="00D76F13" w:rsidP="00D76F13">
      <w:pPr>
        <w:pStyle w:val="NormalWeb"/>
        <w:shd w:val="clear" w:color="auto" w:fill="FFFFFF"/>
        <w:spacing w:before="0" w:beforeAutospacing="0" w:after="150" w:afterAutospacing="0"/>
        <w:rPr>
          <w:rFonts w:ascii="Arial" w:hAnsi="Arial" w:cs="Arial"/>
          <w:color w:val="000000"/>
        </w:rPr>
      </w:pPr>
      <w:r w:rsidRPr="00FA476D">
        <w:rPr>
          <w:rFonts w:ascii="Arial" w:hAnsi="Arial" w:cs="Arial"/>
          <w:color w:val="000000"/>
        </w:rPr>
        <w:t xml:space="preserve">During this module I have learnt a lot more on safeguarding. I knew the goal was to keep children </w:t>
      </w:r>
      <w:r w:rsidRPr="00FA476D">
        <w:rPr>
          <w:rFonts w:ascii="Arial" w:hAnsi="Arial" w:cs="Arial"/>
        </w:rPr>
        <w:t>safe and protect them from harm, but I didn't fully understand how much responsibility it came with and risks it carries if you do not follow all policies and procedures.</w:t>
      </w:r>
      <w:r>
        <w:rPr>
          <w:rFonts w:ascii="Arial" w:hAnsi="Arial" w:cs="Arial"/>
        </w:rPr>
        <w:t xml:space="preserve"> While researching, I read about the Victoria Climbie case and how the system failed her by multi-agencies not collaborating effectively proving how important It is to work together as it can result in devastating results like death. I also learned about new legislations such as The Children Act 2004 that have been put in place following the death of Victoria Climbie to highlight the weakness in the child protection system and to strengthen the system by ensuring better collaboration between different agencies involved in child welfare. It also shocked me that even though new legislations such as The children Act 2004 came into place to prevent </w:t>
      </w:r>
      <w:r>
        <w:rPr>
          <w:rFonts w:ascii="Arial" w:hAnsi="Arial" w:cs="Arial"/>
        </w:rPr>
        <w:lastRenderedPageBreak/>
        <w:t xml:space="preserve">similar cases happening again, seven years later under the same child welfare authorities in London who were responsible for Victoria Climbie failed another child who was 17 months old called baby P. It has taught me that with effective safeguarding and multi-agencies working together both deaths could have been prevented, and it reminds me that safeguarding carries a heavy responsibility and to never assume someone else will speak up and that we all need to be proactive, ask questions and always put the child’s welfare first. </w:t>
      </w:r>
    </w:p>
    <w:p w14:paraId="4608FA0A" w14:textId="77777777" w:rsidR="00D76F13" w:rsidRDefault="00D76F13" w:rsidP="00D76F13">
      <w:pPr>
        <w:spacing w:after="0" w:line="240" w:lineRule="auto"/>
        <w:rPr>
          <w:rFonts w:ascii="Arial" w:eastAsia="Times New Roman" w:hAnsi="Arial" w:cs="Arial"/>
          <w:kern w:val="0"/>
          <w:lang w:eastAsia="en-GB"/>
          <w14:ligatures w14:val="none"/>
        </w:rPr>
      </w:pPr>
      <w:r w:rsidRPr="00EC1765">
        <w:rPr>
          <w:rFonts w:ascii="Arial" w:eastAsia="Times New Roman" w:hAnsi="Arial" w:cs="Arial"/>
          <w:kern w:val="0"/>
          <w:lang w:eastAsia="en-GB"/>
          <w14:ligatures w14:val="none"/>
        </w:rPr>
        <w:t>I</w:t>
      </w:r>
      <w:r>
        <w:rPr>
          <w:rFonts w:ascii="Arial" w:eastAsia="Times New Roman" w:hAnsi="Arial" w:cs="Arial"/>
          <w:kern w:val="0"/>
          <w:lang w:eastAsia="en-GB"/>
          <w14:ligatures w14:val="none"/>
        </w:rPr>
        <w:t xml:space="preserve">t has also deepened my understanding on </w:t>
      </w:r>
      <w:r w:rsidRPr="00EC1765">
        <w:rPr>
          <w:rFonts w:ascii="Arial" w:eastAsia="Times New Roman" w:hAnsi="Arial" w:cs="Arial"/>
          <w:kern w:val="0"/>
          <w:lang w:eastAsia="en-GB"/>
          <w14:ligatures w14:val="none"/>
        </w:rPr>
        <w:t>different types of abuse, like sexual</w:t>
      </w:r>
      <w:r>
        <w:rPr>
          <w:rFonts w:ascii="Arial" w:eastAsia="Times New Roman" w:hAnsi="Arial" w:cs="Arial"/>
          <w:kern w:val="0"/>
          <w:lang w:eastAsia="en-GB"/>
          <w14:ligatures w14:val="none"/>
        </w:rPr>
        <w:t xml:space="preserve"> abuse, </w:t>
      </w:r>
      <w:r w:rsidRPr="00EC1765">
        <w:rPr>
          <w:rFonts w:ascii="Arial" w:eastAsia="Times New Roman" w:hAnsi="Arial" w:cs="Arial"/>
          <w:kern w:val="0"/>
          <w:lang w:eastAsia="en-GB"/>
          <w14:ligatures w14:val="none"/>
        </w:rPr>
        <w:t>mental abuse</w:t>
      </w:r>
      <w:r w:rsidRPr="00DB0C67">
        <w:rPr>
          <w:rFonts w:ascii="Arial" w:eastAsia="Times New Roman" w:hAnsi="Arial" w:cs="Arial"/>
          <w:kern w:val="0"/>
          <w:lang w:eastAsia="en-GB"/>
          <w14:ligatures w14:val="none"/>
        </w:rPr>
        <w:t>, grooming and cyberbullying</w:t>
      </w:r>
      <w:r>
        <w:rPr>
          <w:rFonts w:ascii="Arial" w:eastAsia="Times New Roman" w:hAnsi="Arial" w:cs="Arial"/>
          <w:kern w:val="0"/>
          <w:lang w:eastAsia="en-GB"/>
          <w14:ligatures w14:val="none"/>
        </w:rPr>
        <w:t xml:space="preserve">, I now recognise that abuse is not always obvious </w:t>
      </w:r>
      <w:r w:rsidRPr="00DB0C67">
        <w:rPr>
          <w:rFonts w:ascii="Arial" w:eastAsia="Times New Roman" w:hAnsi="Arial" w:cs="Arial"/>
          <w:kern w:val="0"/>
          <w:lang w:eastAsia="en-GB"/>
          <w14:ligatures w14:val="none"/>
        </w:rPr>
        <w:t>which can make safeguarding harder to spot</w:t>
      </w:r>
      <w:r w:rsidRPr="00EC1765">
        <w:rPr>
          <w:rFonts w:ascii="Arial" w:eastAsia="Times New Roman" w:hAnsi="Arial" w:cs="Arial"/>
          <w:kern w:val="0"/>
          <w:lang w:eastAsia="en-GB"/>
          <w14:ligatures w14:val="none"/>
        </w:rPr>
        <w:t xml:space="preserve">. It shocked me that abuse can happen in secret, in a sneaky way, and sometimes the child will even agree with it. This makes it even more important </w:t>
      </w:r>
      <w:r>
        <w:rPr>
          <w:rFonts w:ascii="Arial" w:eastAsia="Times New Roman" w:hAnsi="Arial" w:cs="Arial"/>
          <w:kern w:val="0"/>
          <w:lang w:eastAsia="en-GB"/>
          <w14:ligatures w14:val="none"/>
        </w:rPr>
        <w:t xml:space="preserve">for me to </w:t>
      </w:r>
      <w:r w:rsidRPr="00EC1765">
        <w:rPr>
          <w:rFonts w:ascii="Arial" w:eastAsia="Times New Roman" w:hAnsi="Arial" w:cs="Arial"/>
          <w:kern w:val="0"/>
          <w:lang w:eastAsia="en-GB"/>
          <w14:ligatures w14:val="none"/>
        </w:rPr>
        <w:t>watch out for other signs or changes in behaviour</w:t>
      </w:r>
      <w:r>
        <w:rPr>
          <w:rFonts w:ascii="Arial" w:eastAsia="Times New Roman" w:hAnsi="Arial" w:cs="Arial"/>
          <w:kern w:val="0"/>
          <w:lang w:eastAsia="en-GB"/>
          <w14:ligatures w14:val="none"/>
        </w:rPr>
        <w:t xml:space="preserve"> such as withdrawal, anger, anxiety or drop in school performance. </w:t>
      </w:r>
      <w:r w:rsidRPr="00781097">
        <w:rPr>
          <w:rFonts w:ascii="Arial" w:eastAsia="Times New Roman" w:hAnsi="Arial" w:cs="Arial"/>
          <w:kern w:val="0"/>
          <w:lang w:eastAsia="en-GB"/>
          <w14:ligatures w14:val="none"/>
        </w:rPr>
        <w:t>I have learnt that behaviour is often a kind of communication in children who don't know how to speak up. I know I must be vigilant, sympathetic, and mindful of the child, not just their words and to provide a trusting space. I know to feel supported and safe</w:t>
      </w:r>
      <w:r>
        <w:rPr>
          <w:rFonts w:ascii="Arial" w:eastAsia="Times New Roman" w:hAnsi="Arial" w:cs="Arial"/>
          <w:kern w:val="0"/>
          <w:lang w:eastAsia="en-GB"/>
          <w14:ligatures w14:val="none"/>
        </w:rPr>
        <w:t>,</w:t>
      </w:r>
      <w:r w:rsidRPr="00781097">
        <w:rPr>
          <w:rFonts w:ascii="Arial" w:eastAsia="Times New Roman" w:hAnsi="Arial" w:cs="Arial"/>
          <w:kern w:val="0"/>
          <w:lang w:eastAsia="en-GB"/>
          <w14:ligatures w14:val="none"/>
        </w:rPr>
        <w:t xml:space="preserve"> a child needs a consistent approachable adult who they can speak to if</w:t>
      </w:r>
      <w:r>
        <w:rPr>
          <w:rFonts w:ascii="Arial" w:eastAsia="Times New Roman" w:hAnsi="Arial" w:cs="Arial"/>
          <w:kern w:val="0"/>
          <w:lang w:eastAsia="en-GB"/>
          <w14:ligatures w14:val="none"/>
        </w:rPr>
        <w:t xml:space="preserve"> needed</w:t>
      </w:r>
      <w:r w:rsidRPr="00781097">
        <w:rPr>
          <w:rFonts w:ascii="Arial" w:eastAsia="Times New Roman" w:hAnsi="Arial" w:cs="Arial"/>
          <w:kern w:val="0"/>
          <w:lang w:eastAsia="en-GB"/>
          <w14:ligatures w14:val="none"/>
        </w:rPr>
        <w:t xml:space="preserve">. I have learnt from this module that successful safeguarding involves detecting the little things, acting early, and never ignoring </w:t>
      </w:r>
      <w:r>
        <w:rPr>
          <w:rFonts w:ascii="Arial" w:eastAsia="Times New Roman" w:hAnsi="Arial" w:cs="Arial"/>
          <w:kern w:val="0"/>
          <w:lang w:eastAsia="en-GB"/>
          <w14:ligatures w14:val="none"/>
        </w:rPr>
        <w:t>my</w:t>
      </w:r>
      <w:r w:rsidRPr="00781097">
        <w:rPr>
          <w:rFonts w:ascii="Arial" w:eastAsia="Times New Roman" w:hAnsi="Arial" w:cs="Arial"/>
          <w:kern w:val="0"/>
          <w:lang w:eastAsia="en-GB"/>
          <w14:ligatures w14:val="none"/>
        </w:rPr>
        <w:t xml:space="preserve"> intuition.</w:t>
      </w:r>
    </w:p>
    <w:p w14:paraId="616D3656" w14:textId="77777777" w:rsidR="00D76F13" w:rsidRDefault="00D76F13" w:rsidP="00D76F13">
      <w:pPr>
        <w:spacing w:after="0" w:line="240" w:lineRule="auto"/>
        <w:rPr>
          <w:rFonts w:ascii="Arial" w:eastAsia="Times New Roman" w:hAnsi="Arial" w:cs="Arial"/>
          <w:kern w:val="0"/>
          <w:lang w:eastAsia="en-GB"/>
          <w14:ligatures w14:val="none"/>
        </w:rPr>
      </w:pPr>
    </w:p>
    <w:p w14:paraId="35CA5FE1" w14:textId="77777777" w:rsidR="00D76F13" w:rsidRPr="000B59B5" w:rsidRDefault="00D76F13" w:rsidP="00D76F13">
      <w:pPr>
        <w:spacing w:after="0" w:line="240" w:lineRule="auto"/>
        <w:rPr>
          <w:rFonts w:ascii="Arial" w:eastAsia="Times New Roman" w:hAnsi="Arial" w:cs="Arial"/>
          <w:kern w:val="0"/>
          <w:lang w:eastAsia="en-GB"/>
          <w14:ligatures w14:val="none"/>
        </w:rPr>
      </w:pPr>
      <w:r w:rsidRPr="000B59B5">
        <w:rPr>
          <w:rFonts w:ascii="Arial" w:eastAsia="Times New Roman" w:hAnsi="Arial" w:cs="Arial"/>
          <w:kern w:val="0"/>
          <w:lang w:eastAsia="en-GB"/>
          <w14:ligatures w14:val="none"/>
        </w:rPr>
        <w:t>Protecting children is crucial for everyone who works with them.</w:t>
      </w:r>
    </w:p>
    <w:p w14:paraId="2FCCFE06" w14:textId="77777777" w:rsidR="00D76F13" w:rsidRPr="000B59B5" w:rsidRDefault="00D76F13" w:rsidP="00D76F13">
      <w:pPr>
        <w:spacing w:after="0" w:line="240" w:lineRule="auto"/>
        <w:rPr>
          <w:rFonts w:ascii="Arial" w:eastAsia="Times New Roman" w:hAnsi="Arial" w:cs="Arial"/>
          <w:kern w:val="0"/>
          <w:lang w:eastAsia="en-GB"/>
          <w14:ligatures w14:val="none"/>
        </w:rPr>
      </w:pPr>
      <w:r w:rsidRPr="000B59B5">
        <w:rPr>
          <w:rFonts w:ascii="Arial" w:eastAsia="Times New Roman" w:hAnsi="Arial" w:cs="Arial"/>
          <w:kern w:val="0"/>
          <w:lang w:eastAsia="en-GB"/>
          <w14:ligatures w14:val="none"/>
        </w:rPr>
        <w:t xml:space="preserve">To effectively protect children, it is important to </w:t>
      </w:r>
      <w:r>
        <w:rPr>
          <w:rFonts w:ascii="Arial" w:eastAsia="Times New Roman" w:hAnsi="Arial" w:cs="Arial"/>
          <w:kern w:val="0"/>
          <w:lang w:eastAsia="en-GB"/>
          <w14:ligatures w14:val="none"/>
        </w:rPr>
        <w:t>re</w:t>
      </w:r>
      <w:r w:rsidRPr="000B59B5">
        <w:rPr>
          <w:rFonts w:ascii="Arial" w:eastAsia="Times New Roman" w:hAnsi="Arial" w:cs="Arial"/>
          <w:kern w:val="0"/>
          <w:lang w:eastAsia="en-GB"/>
          <w14:ligatures w14:val="none"/>
        </w:rPr>
        <w:t>member the 5 Rs.</w:t>
      </w:r>
      <w:r>
        <w:rPr>
          <w:rFonts w:ascii="Arial" w:eastAsia="Times New Roman" w:hAnsi="Arial" w:cs="Arial"/>
          <w:kern w:val="0"/>
          <w:lang w:eastAsia="en-GB"/>
          <w14:ligatures w14:val="none"/>
        </w:rPr>
        <w:t xml:space="preserve"> </w:t>
      </w:r>
      <w:r w:rsidRPr="000B59B5">
        <w:rPr>
          <w:rFonts w:ascii="Arial" w:eastAsia="Times New Roman" w:hAnsi="Arial" w:cs="Arial"/>
          <w:kern w:val="0"/>
          <w:lang w:eastAsia="en-GB"/>
          <w14:ligatures w14:val="none"/>
        </w:rPr>
        <w:t>These five steps make it easy to communicate safety concerns:</w:t>
      </w:r>
    </w:p>
    <w:p w14:paraId="663A0A5D" w14:textId="77777777" w:rsidR="00D76F13" w:rsidRPr="000B59B5" w:rsidRDefault="00D76F13" w:rsidP="00D76F13">
      <w:pPr>
        <w:spacing w:after="0" w:line="240" w:lineRule="auto"/>
        <w:rPr>
          <w:rFonts w:ascii="Arial" w:eastAsia="Times New Roman" w:hAnsi="Arial" w:cs="Arial"/>
          <w:kern w:val="0"/>
          <w:lang w:eastAsia="en-GB"/>
          <w14:ligatures w14:val="none"/>
        </w:rPr>
      </w:pPr>
      <w:r w:rsidRPr="000B59B5">
        <w:rPr>
          <w:rFonts w:ascii="Arial" w:eastAsia="Times New Roman" w:hAnsi="Arial" w:cs="Arial"/>
          <w:kern w:val="0"/>
          <w:lang w:eastAsia="en-GB"/>
          <w14:ligatures w14:val="none"/>
        </w:rPr>
        <w:t>The first R is recognising</w:t>
      </w:r>
      <w:r>
        <w:rPr>
          <w:rFonts w:ascii="Arial" w:eastAsia="Times New Roman" w:hAnsi="Arial" w:cs="Arial"/>
          <w:kern w:val="0"/>
          <w:lang w:eastAsia="en-GB"/>
          <w14:ligatures w14:val="none"/>
        </w:rPr>
        <w:t>, t</w:t>
      </w:r>
      <w:r w:rsidRPr="000B59B5">
        <w:rPr>
          <w:rFonts w:ascii="Arial" w:eastAsia="Times New Roman" w:hAnsi="Arial" w:cs="Arial"/>
          <w:kern w:val="0"/>
          <w:lang w:eastAsia="en-GB"/>
          <w14:ligatures w14:val="none"/>
        </w:rPr>
        <w:t xml:space="preserve">his is being able </w:t>
      </w:r>
      <w:r>
        <w:rPr>
          <w:rFonts w:ascii="Arial" w:eastAsia="Times New Roman" w:hAnsi="Arial" w:cs="Arial"/>
          <w:kern w:val="0"/>
          <w:lang w:eastAsia="en-GB"/>
          <w14:ligatures w14:val="none"/>
        </w:rPr>
        <w:t>to</w:t>
      </w:r>
      <w:r w:rsidRPr="000B59B5">
        <w:rPr>
          <w:rFonts w:ascii="Arial" w:eastAsia="Times New Roman" w:hAnsi="Arial" w:cs="Arial"/>
          <w:kern w:val="0"/>
          <w:lang w:eastAsia="en-GB"/>
          <w14:ligatures w14:val="none"/>
        </w:rPr>
        <w:t xml:space="preserve"> spot signs of abuse, neglect, or exploitation. To do this, </w:t>
      </w:r>
      <w:r>
        <w:rPr>
          <w:rFonts w:ascii="Arial" w:eastAsia="Times New Roman" w:hAnsi="Arial" w:cs="Arial"/>
          <w:kern w:val="0"/>
          <w:lang w:eastAsia="en-GB"/>
          <w14:ligatures w14:val="none"/>
        </w:rPr>
        <w:t>practitioners</w:t>
      </w:r>
      <w:r w:rsidRPr="000B59B5">
        <w:rPr>
          <w:rFonts w:ascii="Arial" w:eastAsia="Times New Roman" w:hAnsi="Arial" w:cs="Arial"/>
          <w:kern w:val="0"/>
          <w:lang w:eastAsia="en-GB"/>
          <w14:ligatures w14:val="none"/>
        </w:rPr>
        <w:t xml:space="preserve"> need to know what kinds of harm there are and how to spot them</w:t>
      </w:r>
      <w:r>
        <w:rPr>
          <w:rFonts w:ascii="Arial" w:eastAsia="Times New Roman" w:hAnsi="Arial" w:cs="Arial"/>
          <w:kern w:val="0"/>
          <w:lang w:eastAsia="en-GB"/>
          <w14:ligatures w14:val="none"/>
        </w:rPr>
        <w:t xml:space="preserve">. </w:t>
      </w:r>
    </w:p>
    <w:p w14:paraId="5BAC77FC" w14:textId="77777777" w:rsidR="00D76F13" w:rsidRPr="000B59B5" w:rsidRDefault="00D76F13" w:rsidP="00D76F13">
      <w:pPr>
        <w:spacing w:after="0" w:line="240" w:lineRule="auto"/>
        <w:rPr>
          <w:rFonts w:ascii="Arial" w:eastAsia="Times New Roman" w:hAnsi="Arial" w:cs="Arial"/>
          <w:kern w:val="0"/>
          <w:lang w:eastAsia="en-GB"/>
          <w14:ligatures w14:val="none"/>
        </w:rPr>
      </w:pPr>
      <w:r w:rsidRPr="000B59B5">
        <w:rPr>
          <w:rFonts w:ascii="Arial" w:eastAsia="Times New Roman" w:hAnsi="Arial" w:cs="Arial"/>
          <w:kern w:val="0"/>
          <w:lang w:eastAsia="en-GB"/>
          <w14:ligatures w14:val="none"/>
        </w:rPr>
        <w:t>The second R is respond</w:t>
      </w:r>
      <w:r>
        <w:rPr>
          <w:rFonts w:ascii="Arial" w:eastAsia="Times New Roman" w:hAnsi="Arial" w:cs="Arial"/>
          <w:kern w:val="0"/>
          <w:lang w:eastAsia="en-GB"/>
          <w14:ligatures w14:val="none"/>
        </w:rPr>
        <w:t>, i</w:t>
      </w:r>
      <w:r w:rsidRPr="000B59B5">
        <w:rPr>
          <w:rFonts w:ascii="Arial" w:eastAsia="Times New Roman" w:hAnsi="Arial" w:cs="Arial"/>
          <w:kern w:val="0"/>
          <w:lang w:eastAsia="en-GB"/>
          <w14:ligatures w14:val="none"/>
        </w:rPr>
        <w:t>t's important to act in the right way after spotting a possible problem.</w:t>
      </w:r>
      <w:r>
        <w:rPr>
          <w:rFonts w:ascii="Arial" w:eastAsia="Times New Roman" w:hAnsi="Arial" w:cs="Arial"/>
          <w:kern w:val="0"/>
          <w:lang w:eastAsia="en-GB"/>
          <w14:ligatures w14:val="none"/>
        </w:rPr>
        <w:t xml:space="preserve"> </w:t>
      </w:r>
      <w:r w:rsidRPr="000B59B5">
        <w:rPr>
          <w:rFonts w:ascii="Arial" w:eastAsia="Times New Roman" w:hAnsi="Arial" w:cs="Arial"/>
          <w:kern w:val="0"/>
          <w:lang w:eastAsia="en-GB"/>
          <w14:ligatures w14:val="none"/>
        </w:rPr>
        <w:t>Depending on the situation, this could mean talking to the person, helping them, or asking a supervisor for advice.</w:t>
      </w:r>
    </w:p>
    <w:p w14:paraId="0283F576" w14:textId="77777777" w:rsidR="00D76F13" w:rsidRPr="000B59B5" w:rsidRDefault="00D76F13" w:rsidP="00D76F13">
      <w:pPr>
        <w:spacing w:after="0" w:line="240" w:lineRule="auto"/>
        <w:rPr>
          <w:rFonts w:ascii="Arial" w:eastAsia="Times New Roman" w:hAnsi="Arial" w:cs="Arial"/>
          <w:kern w:val="0"/>
          <w:lang w:eastAsia="en-GB"/>
          <w14:ligatures w14:val="none"/>
        </w:rPr>
      </w:pPr>
      <w:r w:rsidRPr="000B59B5">
        <w:rPr>
          <w:rFonts w:ascii="Arial" w:eastAsia="Times New Roman" w:hAnsi="Arial" w:cs="Arial"/>
          <w:kern w:val="0"/>
          <w:lang w:eastAsia="en-GB"/>
          <w14:ligatures w14:val="none"/>
        </w:rPr>
        <w:t>The third R is report</w:t>
      </w:r>
      <w:r>
        <w:rPr>
          <w:rFonts w:ascii="Arial" w:eastAsia="Times New Roman" w:hAnsi="Arial" w:cs="Arial"/>
          <w:kern w:val="0"/>
          <w:lang w:eastAsia="en-GB"/>
          <w14:ligatures w14:val="none"/>
        </w:rPr>
        <w:t>,</w:t>
      </w:r>
      <w:r w:rsidRPr="000B59B5">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i</w:t>
      </w:r>
      <w:r w:rsidRPr="000B59B5">
        <w:rPr>
          <w:rFonts w:ascii="Arial" w:eastAsia="Times New Roman" w:hAnsi="Arial" w:cs="Arial"/>
          <w:kern w:val="0"/>
          <w:lang w:eastAsia="en-GB"/>
          <w14:ligatures w14:val="none"/>
        </w:rPr>
        <w:t xml:space="preserve">f there are concerns about a child's safety, professionals must tell the </w:t>
      </w:r>
      <w:r>
        <w:rPr>
          <w:rFonts w:ascii="Arial" w:eastAsia="Times New Roman" w:hAnsi="Arial" w:cs="Arial"/>
          <w:kern w:val="0"/>
          <w:lang w:eastAsia="en-GB"/>
          <w14:ligatures w14:val="none"/>
        </w:rPr>
        <w:t xml:space="preserve">relevant </w:t>
      </w:r>
      <w:r w:rsidRPr="000B59B5">
        <w:rPr>
          <w:rFonts w:ascii="Arial" w:eastAsia="Times New Roman" w:hAnsi="Arial" w:cs="Arial"/>
          <w:kern w:val="0"/>
          <w:lang w:eastAsia="en-GB"/>
          <w14:ligatures w14:val="none"/>
        </w:rPr>
        <w:t xml:space="preserve">people </w:t>
      </w:r>
      <w:r>
        <w:rPr>
          <w:rFonts w:ascii="Arial" w:eastAsia="Times New Roman" w:hAnsi="Arial" w:cs="Arial"/>
          <w:kern w:val="0"/>
          <w:lang w:eastAsia="en-GB"/>
          <w14:ligatures w14:val="none"/>
        </w:rPr>
        <w:t>immediately</w:t>
      </w:r>
      <w:r w:rsidRPr="000B59B5">
        <w:rPr>
          <w:rFonts w:ascii="Arial" w:eastAsia="Times New Roman" w:hAnsi="Arial" w:cs="Arial"/>
          <w:kern w:val="0"/>
          <w:lang w:eastAsia="en-GB"/>
          <w14:ligatures w14:val="none"/>
        </w:rPr>
        <w:t>. This could be the police, social services, or the person in charge of keeping the</w:t>
      </w:r>
      <w:r>
        <w:rPr>
          <w:rFonts w:ascii="Arial" w:eastAsia="Times New Roman" w:hAnsi="Arial" w:cs="Arial"/>
          <w:kern w:val="0"/>
          <w:lang w:eastAsia="en-GB"/>
          <w14:ligatures w14:val="none"/>
        </w:rPr>
        <w:t xml:space="preserve"> child safe (NSPCC, 2025).</w:t>
      </w:r>
    </w:p>
    <w:p w14:paraId="1B6C6D76" w14:textId="77777777" w:rsidR="00D76F13" w:rsidRPr="000B59B5" w:rsidRDefault="00D76F13" w:rsidP="00D76F13">
      <w:pPr>
        <w:spacing w:after="0" w:line="240" w:lineRule="auto"/>
        <w:rPr>
          <w:rFonts w:ascii="Arial" w:eastAsia="Times New Roman" w:hAnsi="Arial" w:cs="Arial"/>
          <w:kern w:val="0"/>
          <w:lang w:eastAsia="en-GB"/>
          <w14:ligatures w14:val="none"/>
        </w:rPr>
      </w:pPr>
      <w:r w:rsidRPr="000B59B5">
        <w:rPr>
          <w:rFonts w:ascii="Arial" w:eastAsia="Times New Roman" w:hAnsi="Arial" w:cs="Arial"/>
          <w:kern w:val="0"/>
          <w:lang w:eastAsia="en-GB"/>
          <w14:ligatures w14:val="none"/>
        </w:rPr>
        <w:t>The fourth R stands for record</w:t>
      </w:r>
      <w:r>
        <w:rPr>
          <w:rFonts w:ascii="Arial" w:eastAsia="Times New Roman" w:hAnsi="Arial" w:cs="Arial"/>
          <w:kern w:val="0"/>
          <w:lang w:eastAsia="en-GB"/>
          <w14:ligatures w14:val="none"/>
        </w:rPr>
        <w:t>; i</w:t>
      </w:r>
      <w:r w:rsidRPr="000B59B5">
        <w:rPr>
          <w:rFonts w:ascii="Arial" w:eastAsia="Times New Roman" w:hAnsi="Arial" w:cs="Arial"/>
          <w:kern w:val="0"/>
          <w:lang w:eastAsia="en-GB"/>
          <w14:ligatures w14:val="none"/>
        </w:rPr>
        <w:t>t is very important to keep full and correct notes of what happened.</w:t>
      </w:r>
      <w:r>
        <w:rPr>
          <w:rFonts w:ascii="Arial" w:eastAsia="Times New Roman" w:hAnsi="Arial" w:cs="Arial"/>
          <w:kern w:val="0"/>
          <w:lang w:eastAsia="en-GB"/>
          <w14:ligatures w14:val="none"/>
        </w:rPr>
        <w:t xml:space="preserve"> </w:t>
      </w:r>
      <w:r w:rsidRPr="000B59B5">
        <w:rPr>
          <w:rFonts w:ascii="Arial" w:eastAsia="Times New Roman" w:hAnsi="Arial" w:cs="Arial"/>
          <w:kern w:val="0"/>
          <w:lang w:eastAsia="en-GB"/>
          <w14:ligatures w14:val="none"/>
        </w:rPr>
        <w:t>This includes writing down what happened</w:t>
      </w:r>
      <w:r>
        <w:rPr>
          <w:rFonts w:ascii="Arial" w:eastAsia="Times New Roman" w:hAnsi="Arial" w:cs="Arial"/>
          <w:kern w:val="0"/>
          <w:lang w:eastAsia="en-GB"/>
          <w14:ligatures w14:val="none"/>
        </w:rPr>
        <w:t xml:space="preserve"> in pen</w:t>
      </w:r>
      <w:r w:rsidRPr="000B59B5">
        <w:rPr>
          <w:rFonts w:ascii="Arial" w:eastAsia="Times New Roman" w:hAnsi="Arial" w:cs="Arial"/>
          <w:kern w:val="0"/>
          <w:lang w:eastAsia="en-GB"/>
          <w14:ligatures w14:val="none"/>
        </w:rPr>
        <w:t>, who was there,</w:t>
      </w:r>
      <w:r>
        <w:rPr>
          <w:rFonts w:ascii="Arial" w:eastAsia="Times New Roman" w:hAnsi="Arial" w:cs="Arial"/>
          <w:kern w:val="0"/>
          <w:lang w:eastAsia="en-GB"/>
          <w14:ligatures w14:val="none"/>
        </w:rPr>
        <w:t xml:space="preserve"> </w:t>
      </w:r>
      <w:r w:rsidRPr="000B59B5">
        <w:rPr>
          <w:rFonts w:ascii="Arial" w:eastAsia="Times New Roman" w:hAnsi="Arial" w:cs="Arial"/>
          <w:kern w:val="0"/>
          <w:lang w:eastAsia="en-GB"/>
          <w14:ligatures w14:val="none"/>
        </w:rPr>
        <w:t>what was done</w:t>
      </w:r>
      <w:r>
        <w:rPr>
          <w:rFonts w:ascii="Arial" w:eastAsia="Times New Roman" w:hAnsi="Arial" w:cs="Arial"/>
          <w:kern w:val="0"/>
          <w:lang w:eastAsia="en-GB"/>
          <w14:ligatures w14:val="none"/>
        </w:rPr>
        <w:t xml:space="preserve"> and to date and sign the notes.</w:t>
      </w:r>
    </w:p>
    <w:p w14:paraId="29B00730" w14:textId="77777777" w:rsidR="00D76F13" w:rsidRPr="000B59B5" w:rsidRDefault="00D76F13" w:rsidP="00D76F13">
      <w:pPr>
        <w:spacing w:after="0" w:line="240" w:lineRule="auto"/>
        <w:rPr>
          <w:rFonts w:ascii="Arial" w:eastAsia="Times New Roman" w:hAnsi="Arial" w:cs="Arial"/>
          <w:kern w:val="0"/>
          <w:lang w:eastAsia="en-GB"/>
          <w14:ligatures w14:val="none"/>
        </w:rPr>
      </w:pPr>
      <w:r w:rsidRPr="000B59B5">
        <w:rPr>
          <w:rFonts w:ascii="Arial" w:eastAsia="Times New Roman" w:hAnsi="Arial" w:cs="Arial"/>
          <w:kern w:val="0"/>
          <w:lang w:eastAsia="en-GB"/>
          <w14:ligatures w14:val="none"/>
        </w:rPr>
        <w:t>The fifth R is refer</w:t>
      </w:r>
      <w:r>
        <w:rPr>
          <w:rFonts w:ascii="Arial" w:eastAsia="Times New Roman" w:hAnsi="Arial" w:cs="Arial"/>
          <w:kern w:val="0"/>
          <w:lang w:eastAsia="en-GB"/>
          <w14:ligatures w14:val="none"/>
        </w:rPr>
        <w:t>, i</w:t>
      </w:r>
      <w:r w:rsidRPr="000B59B5">
        <w:rPr>
          <w:rFonts w:ascii="Arial" w:eastAsia="Times New Roman" w:hAnsi="Arial" w:cs="Arial"/>
          <w:kern w:val="0"/>
          <w:lang w:eastAsia="en-GB"/>
          <w14:ligatures w14:val="none"/>
        </w:rPr>
        <w:t>n some cases, the child may need to be sent to get support. This could mean getting in touch with domestic violence assistance, a mental health service, or another suitable organisation. P</w:t>
      </w:r>
      <w:r>
        <w:rPr>
          <w:rFonts w:ascii="Arial" w:eastAsia="Times New Roman" w:hAnsi="Arial" w:cs="Arial"/>
          <w:kern w:val="0"/>
          <w:lang w:eastAsia="en-GB"/>
          <w14:ligatures w14:val="none"/>
        </w:rPr>
        <w:t>rofessionals</w:t>
      </w:r>
      <w:r w:rsidRPr="000B59B5">
        <w:rPr>
          <w:rFonts w:ascii="Arial" w:eastAsia="Times New Roman" w:hAnsi="Arial" w:cs="Arial"/>
          <w:kern w:val="0"/>
          <w:lang w:eastAsia="en-GB"/>
          <w14:ligatures w14:val="none"/>
        </w:rPr>
        <w:t xml:space="preserve"> in all sectors can protect children and </w:t>
      </w:r>
      <w:r>
        <w:rPr>
          <w:rFonts w:ascii="Arial" w:eastAsia="Times New Roman" w:hAnsi="Arial" w:cs="Arial"/>
          <w:kern w:val="0"/>
          <w:lang w:eastAsia="en-GB"/>
          <w14:ligatures w14:val="none"/>
        </w:rPr>
        <w:t>change</w:t>
      </w:r>
      <w:r w:rsidRPr="000B59B5">
        <w:rPr>
          <w:rFonts w:ascii="Arial" w:eastAsia="Times New Roman" w:hAnsi="Arial" w:cs="Arial"/>
          <w:kern w:val="0"/>
          <w:lang w:eastAsia="en-GB"/>
          <w14:ligatures w14:val="none"/>
        </w:rPr>
        <w:t xml:space="preserve"> things </w:t>
      </w:r>
      <w:r>
        <w:rPr>
          <w:rFonts w:ascii="Arial" w:eastAsia="Times New Roman" w:hAnsi="Arial" w:cs="Arial"/>
          <w:kern w:val="0"/>
          <w:lang w:eastAsia="en-GB"/>
          <w14:ligatures w14:val="none"/>
        </w:rPr>
        <w:t xml:space="preserve">for the </w:t>
      </w:r>
      <w:r w:rsidRPr="000B59B5">
        <w:rPr>
          <w:rFonts w:ascii="Arial" w:eastAsia="Times New Roman" w:hAnsi="Arial" w:cs="Arial"/>
          <w:kern w:val="0"/>
          <w:lang w:eastAsia="en-GB"/>
          <w14:ligatures w14:val="none"/>
        </w:rPr>
        <w:t>better by remembering the five Rs</w:t>
      </w:r>
      <w:r>
        <w:rPr>
          <w:rFonts w:ascii="Arial" w:eastAsia="Times New Roman" w:hAnsi="Arial" w:cs="Arial"/>
          <w:kern w:val="0"/>
          <w:lang w:eastAsia="en-GB"/>
          <w14:ligatures w14:val="none"/>
        </w:rPr>
        <w:t xml:space="preserve"> (Prospero Learning, 2025). </w:t>
      </w:r>
    </w:p>
    <w:p w14:paraId="2ED00120" w14:textId="61107335" w:rsidR="00D76F13" w:rsidRDefault="00D76F13" w:rsidP="00D76F13">
      <w:r w:rsidRPr="00EC1765">
        <w:rPr>
          <w:rFonts w:ascii="Arial" w:eastAsia="Times New Roman" w:hAnsi="Arial" w:cs="Arial"/>
          <w:kern w:val="0"/>
          <w:lang w:eastAsia="en-GB"/>
          <w14:ligatures w14:val="none"/>
        </w:rPr>
        <w:br/>
      </w:r>
    </w:p>
    <w:sectPr w:rsidR="00D76F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18"/>
    <w:rsid w:val="00001322"/>
    <w:rsid w:val="0013654F"/>
    <w:rsid w:val="00290047"/>
    <w:rsid w:val="004808CA"/>
    <w:rsid w:val="009202DC"/>
    <w:rsid w:val="009B4734"/>
    <w:rsid w:val="00D76F13"/>
    <w:rsid w:val="00D85018"/>
    <w:rsid w:val="00EF2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8F7E5"/>
  <w15:chartTrackingRefBased/>
  <w15:docId w15:val="{1EA17A61-EF5A-450A-B2B7-6333D903D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047"/>
  </w:style>
  <w:style w:type="paragraph" w:styleId="Heading1">
    <w:name w:val="heading 1"/>
    <w:basedOn w:val="Normal"/>
    <w:next w:val="Normal"/>
    <w:link w:val="Heading1Char"/>
    <w:uiPriority w:val="9"/>
    <w:qFormat/>
    <w:rsid w:val="00D850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0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0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0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0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0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0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0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0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0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0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0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0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0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0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0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0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018"/>
    <w:rPr>
      <w:rFonts w:eastAsiaTheme="majorEastAsia" w:cstheme="majorBidi"/>
      <w:color w:val="272727" w:themeColor="text1" w:themeTint="D8"/>
    </w:rPr>
  </w:style>
  <w:style w:type="paragraph" w:styleId="Title">
    <w:name w:val="Title"/>
    <w:basedOn w:val="Normal"/>
    <w:next w:val="Normal"/>
    <w:link w:val="TitleChar"/>
    <w:uiPriority w:val="10"/>
    <w:qFormat/>
    <w:rsid w:val="00D850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0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0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0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018"/>
    <w:pPr>
      <w:spacing w:before="160"/>
      <w:jc w:val="center"/>
    </w:pPr>
    <w:rPr>
      <w:i/>
      <w:iCs/>
      <w:color w:val="404040" w:themeColor="text1" w:themeTint="BF"/>
    </w:rPr>
  </w:style>
  <w:style w:type="character" w:customStyle="1" w:styleId="QuoteChar">
    <w:name w:val="Quote Char"/>
    <w:basedOn w:val="DefaultParagraphFont"/>
    <w:link w:val="Quote"/>
    <w:uiPriority w:val="29"/>
    <w:rsid w:val="00D85018"/>
    <w:rPr>
      <w:i/>
      <w:iCs/>
      <w:color w:val="404040" w:themeColor="text1" w:themeTint="BF"/>
    </w:rPr>
  </w:style>
  <w:style w:type="paragraph" w:styleId="ListParagraph">
    <w:name w:val="List Paragraph"/>
    <w:basedOn w:val="Normal"/>
    <w:uiPriority w:val="34"/>
    <w:qFormat/>
    <w:rsid w:val="00D85018"/>
    <w:pPr>
      <w:ind w:left="720"/>
      <w:contextualSpacing/>
    </w:pPr>
  </w:style>
  <w:style w:type="character" w:styleId="IntenseEmphasis">
    <w:name w:val="Intense Emphasis"/>
    <w:basedOn w:val="DefaultParagraphFont"/>
    <w:uiPriority w:val="21"/>
    <w:qFormat/>
    <w:rsid w:val="00D85018"/>
    <w:rPr>
      <w:i/>
      <w:iCs/>
      <w:color w:val="0F4761" w:themeColor="accent1" w:themeShade="BF"/>
    </w:rPr>
  </w:style>
  <w:style w:type="paragraph" w:styleId="IntenseQuote">
    <w:name w:val="Intense Quote"/>
    <w:basedOn w:val="Normal"/>
    <w:next w:val="Normal"/>
    <w:link w:val="IntenseQuoteChar"/>
    <w:uiPriority w:val="30"/>
    <w:qFormat/>
    <w:rsid w:val="00D850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018"/>
    <w:rPr>
      <w:i/>
      <w:iCs/>
      <w:color w:val="0F4761" w:themeColor="accent1" w:themeShade="BF"/>
    </w:rPr>
  </w:style>
  <w:style w:type="character" w:styleId="IntenseReference">
    <w:name w:val="Intense Reference"/>
    <w:basedOn w:val="DefaultParagraphFont"/>
    <w:uiPriority w:val="32"/>
    <w:qFormat/>
    <w:rsid w:val="00D85018"/>
    <w:rPr>
      <w:b/>
      <w:bCs/>
      <w:smallCaps/>
      <w:color w:val="0F4761" w:themeColor="accent1" w:themeShade="BF"/>
      <w:spacing w:val="5"/>
    </w:rPr>
  </w:style>
  <w:style w:type="paragraph" w:styleId="NormalWeb">
    <w:name w:val="Normal (Web)"/>
    <w:basedOn w:val="Normal"/>
    <w:uiPriority w:val="99"/>
    <w:unhideWhenUsed/>
    <w:rsid w:val="00D76F1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1284</Words>
  <Characters>7323</Characters>
  <Application>Microsoft Office Word</Application>
  <DocSecurity>0</DocSecurity>
  <Lines>61</Lines>
  <Paragraphs>17</Paragraphs>
  <ScaleCrop>false</ScaleCrop>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5</cp:revision>
  <dcterms:created xsi:type="dcterms:W3CDTF">2025-07-07T16:13:00Z</dcterms:created>
  <dcterms:modified xsi:type="dcterms:W3CDTF">2025-07-07T16:21:00Z</dcterms:modified>
</cp:coreProperties>
</file>