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AAE48" w14:textId="5332802E" w:rsidR="00DC57FB" w:rsidRPr="002A7314" w:rsidRDefault="00B7511B">
      <w:pPr>
        <w:rPr>
          <w:rFonts w:asciiTheme="majorHAnsi" w:hAnsiTheme="majorHAnsi"/>
          <w:sz w:val="32"/>
          <w:szCs w:val="32"/>
        </w:rPr>
      </w:pPr>
      <w:r>
        <w:rPr>
          <w:rFonts w:asciiTheme="majorHAnsi" w:hAnsiTheme="majorHAnsi"/>
          <w:sz w:val="32"/>
          <w:szCs w:val="32"/>
        </w:rPr>
        <w:t>Myths are a product of a spec</w:t>
      </w:r>
      <w:r w:rsidR="0043345B">
        <w:rPr>
          <w:rFonts w:asciiTheme="majorHAnsi" w:hAnsiTheme="majorHAnsi"/>
          <w:sz w:val="32"/>
          <w:szCs w:val="32"/>
        </w:rPr>
        <w:t xml:space="preserve">ific time and place </w:t>
      </w:r>
    </w:p>
    <w:p w14:paraId="72CE0199" w14:textId="06284A78" w:rsidR="007944CA" w:rsidRDefault="00FD76E2" w:rsidP="00FD76E2">
      <w:pPr>
        <w:pStyle w:val="NormalWeb"/>
      </w:pPr>
      <w:r w:rsidRPr="00FD76E2">
        <w:rPr>
          <w:rFonts w:asciiTheme="minorHAnsi" w:hAnsiTheme="minorHAnsi"/>
          <w:sz w:val="20"/>
          <w:szCs w:val="20"/>
        </w:rPr>
        <w:t xml:space="preserve">Homer is the legendary ancient Greek poet credited with writing the </w:t>
      </w:r>
      <w:r w:rsidRPr="00FD76E2">
        <w:rPr>
          <w:rStyle w:val="Emphasis"/>
          <w:rFonts w:asciiTheme="minorHAnsi" w:eastAsiaTheme="majorEastAsia" w:hAnsiTheme="minorHAnsi"/>
          <w:sz w:val="20"/>
          <w:szCs w:val="20"/>
        </w:rPr>
        <w:t>Iliad</w:t>
      </w:r>
      <w:r w:rsidRPr="00FD76E2">
        <w:rPr>
          <w:rFonts w:asciiTheme="minorHAnsi" w:hAnsiTheme="minorHAnsi"/>
          <w:sz w:val="20"/>
          <w:szCs w:val="20"/>
        </w:rPr>
        <w:t xml:space="preserve"> and the </w:t>
      </w:r>
      <w:r w:rsidRPr="00FD76E2">
        <w:rPr>
          <w:rStyle w:val="Emphasis"/>
          <w:rFonts w:asciiTheme="minorHAnsi" w:eastAsiaTheme="majorEastAsia" w:hAnsiTheme="minorHAnsi"/>
          <w:sz w:val="20"/>
          <w:szCs w:val="20"/>
        </w:rPr>
        <w:t>Odyssey</w:t>
      </w:r>
      <w:r w:rsidRPr="00FD76E2">
        <w:rPr>
          <w:rFonts w:asciiTheme="minorHAnsi" w:hAnsiTheme="minorHAnsi"/>
          <w:sz w:val="20"/>
          <w:szCs w:val="20"/>
        </w:rPr>
        <w:t xml:space="preserve">, two of the earliest and most important works </w:t>
      </w:r>
      <w:r w:rsidR="008107CD" w:rsidRPr="00FD76E2">
        <w:rPr>
          <w:rFonts w:asciiTheme="minorHAnsi" w:hAnsiTheme="minorHAnsi"/>
          <w:sz w:val="20"/>
          <w:szCs w:val="20"/>
        </w:rPr>
        <w:t xml:space="preserve">of </w:t>
      </w:r>
      <w:r w:rsidR="008107CD">
        <w:rPr>
          <w:rFonts w:asciiTheme="minorHAnsi" w:hAnsiTheme="minorHAnsi"/>
          <w:sz w:val="20"/>
          <w:szCs w:val="20"/>
        </w:rPr>
        <w:t>ancient</w:t>
      </w:r>
      <w:r w:rsidR="009A7401">
        <w:rPr>
          <w:rFonts w:asciiTheme="minorHAnsi" w:hAnsiTheme="minorHAnsi"/>
          <w:sz w:val="20"/>
          <w:szCs w:val="20"/>
        </w:rPr>
        <w:t xml:space="preserve"> </w:t>
      </w:r>
      <w:r w:rsidRPr="00FD76E2">
        <w:rPr>
          <w:rFonts w:asciiTheme="minorHAnsi" w:hAnsiTheme="minorHAnsi"/>
          <w:sz w:val="20"/>
          <w:szCs w:val="20"/>
        </w:rPr>
        <w:t>Greek literature. His life is largely unknown, but ancient stories describe him as a wandering, possibly blind poet. Scholars think “Homer”</w:t>
      </w:r>
      <w:r w:rsidR="00752C3D">
        <w:rPr>
          <w:rFonts w:asciiTheme="minorHAnsi" w:hAnsiTheme="minorHAnsi"/>
          <w:sz w:val="20"/>
          <w:szCs w:val="20"/>
        </w:rPr>
        <w:fldChar w:fldCharType="begin"/>
      </w:r>
      <w:r w:rsidR="00752C3D">
        <w:rPr>
          <w:rFonts w:asciiTheme="minorHAnsi" w:hAnsiTheme="minorHAnsi"/>
          <w:sz w:val="20"/>
          <w:szCs w:val="20"/>
        </w:rPr>
        <w:instrText xml:space="preserve"> ADDIN ZOTERO_ITEM CSL_CITATION {"citationID":"Gw7ntkWy","properties":{"formattedCitation":"(Minchin, no date)","plainCitation":"(Minchin, no date)","noteIndex":0},"citationItems":[{"id":182,"uris":["http://zotero.org/users/local/NNZzcgDv/items/V45H66Y2"],"itemData":{"id":182,"type":"article-journal","language":"en","source":"Zotero","title":"Homer and the Art of Storytelling","author":[{"family":"Minchin","given":"Elizabeth"}]}}],"schema":"https://github.com/citation-style-language/schema/raw/master/csl-citation.json"} </w:instrText>
      </w:r>
      <w:r w:rsidR="00752C3D">
        <w:rPr>
          <w:rFonts w:asciiTheme="minorHAnsi" w:hAnsiTheme="minorHAnsi"/>
          <w:sz w:val="20"/>
          <w:szCs w:val="20"/>
        </w:rPr>
        <w:fldChar w:fldCharType="separate"/>
      </w:r>
      <w:r w:rsidR="00752C3D" w:rsidRPr="00752C3D">
        <w:rPr>
          <w:rFonts w:ascii="Aptos" w:hAnsi="Aptos"/>
          <w:sz w:val="20"/>
        </w:rPr>
        <w:t>(Minchin, no date)</w:t>
      </w:r>
      <w:r w:rsidR="00752C3D">
        <w:rPr>
          <w:rFonts w:asciiTheme="minorHAnsi" w:hAnsiTheme="minorHAnsi"/>
          <w:sz w:val="20"/>
          <w:szCs w:val="20"/>
        </w:rPr>
        <w:fldChar w:fldCharType="end"/>
      </w:r>
      <w:r w:rsidRPr="00FD76E2">
        <w:rPr>
          <w:rFonts w:asciiTheme="minorHAnsi" w:hAnsiTheme="minorHAnsi"/>
          <w:sz w:val="20"/>
          <w:szCs w:val="20"/>
        </w:rPr>
        <w:t xml:space="preserve"> </w:t>
      </w:r>
      <w:r w:rsidR="00752C3D">
        <w:rPr>
          <w:rFonts w:asciiTheme="minorHAnsi" w:hAnsiTheme="minorHAnsi"/>
          <w:sz w:val="20"/>
          <w:szCs w:val="20"/>
        </w:rPr>
        <w:t xml:space="preserve"> </w:t>
      </w:r>
      <w:r w:rsidRPr="00FD76E2">
        <w:rPr>
          <w:rFonts w:asciiTheme="minorHAnsi" w:hAnsiTheme="minorHAnsi"/>
          <w:sz w:val="20"/>
          <w:szCs w:val="20"/>
        </w:rPr>
        <w:t>may have been a master oral storyteller whose poems were performed aloud before being written down. Most evidence places him in Ionia, on the western coast of what is now Turkey, in the late 8th or early 7th century BCE</w:t>
      </w:r>
      <w:r>
        <w:rPr>
          <w:rFonts w:asciiTheme="minorHAnsi" w:hAnsiTheme="minorHAnsi"/>
          <w:sz w:val="20"/>
          <w:szCs w:val="20"/>
        </w:rPr>
        <w:t xml:space="preserve"> t</w:t>
      </w:r>
      <w:r w:rsidRPr="00FD76E2">
        <w:rPr>
          <w:rFonts w:asciiTheme="minorHAnsi" w:hAnsiTheme="minorHAnsi"/>
          <w:sz w:val="20"/>
          <w:szCs w:val="20"/>
        </w:rPr>
        <w:t xml:space="preserve">he Greek Archaic Age. </w:t>
      </w:r>
      <w:r w:rsidR="00D9616A">
        <w:rPr>
          <w:rFonts w:asciiTheme="minorHAnsi" w:hAnsiTheme="minorHAnsi"/>
          <w:sz w:val="20"/>
          <w:szCs w:val="20"/>
        </w:rPr>
        <w:fldChar w:fldCharType="begin"/>
      </w:r>
      <w:r w:rsidR="00D9616A">
        <w:rPr>
          <w:rFonts w:asciiTheme="minorHAnsi" w:hAnsiTheme="minorHAnsi"/>
          <w:sz w:val="20"/>
          <w:szCs w:val="20"/>
        </w:rPr>
        <w:instrText xml:space="preserve"> ADDIN ZOTERO_ITEM CSL_CITATION {"citationID":"DDb6HDF6","properties":{"formattedCitation":"({\\i{}Archaic Greece | History | Research Starters | EBSCO Research}, no date)","plainCitation":"(Archaic Greece | History | Research Starters | EBSCO Research, no date)","noteIndex":0},"citationItems":[{"id":179,"uris":["http://zotero.org/users/local/NNZzcgDv/items/WCN68ND5"],"itemData":{"id":179,"type":"webpage","abstract":"&lt;p&gt;Archaic Greece, spanning approximately from 800 to 500 BCE, marks a transformative period in ancient Greek history characterized by significant social, economic, and political developments. This era saw the rise of city-states, known as poleis, as the dominant political units, with notable examples including Athens and Sparta. Driven by population growth and limited land, the Greeks engaged in widespread colonization across the Mediterranean and Black Sea regions, resulting in the establishment of numerous independent colonies that maintained cultural ties to their city-states.&lt;/p&gt;\n&lt;p&gt;The economy evolved with the introduction of coinage around the mid-seventh century BCE, facilitating trade and manufacturing alongside agriculture. This economic shift contributed to the emergence of a middle class and changes in governance, as tyrants often arose with popular support to challenge the aristocracy. Meanwhile, Greek mythology and religious practices played a crucial role in uniting the diverse city-states, culminating in significant events like the Olympic Games, which fostered a sense of shared identity.&lt;/p&gt;\n&lt;p&gt;Culturally, Archaic Greece laid the groundwork for Western civilization, influencing philosophy, art, and literacy as societal structures transitioned from monarchy to oligarchy and, eventually, to early forms of democracy in some city-states. Despite the era&amp;#039;s male-dominant societal norms, women played vital yet often domestic roles. Overall, Archaic Greece set the stage for the achievements of the later Classical period, shaping the trajectory of Greek civilization and its legacy.&lt;/p&gt;","container-title":"EBSCO","language":"en","title":"Archaic Greece | History | Research Starters | EBSCO Research","URL":"https://www.ebsco.com","accessed":{"date-parts":[["2026",4,5]]}}}],"schema":"https://github.com/citation-style-language/schema/raw/master/csl-citation.json"} </w:instrText>
      </w:r>
      <w:r w:rsidR="00D9616A">
        <w:rPr>
          <w:rFonts w:asciiTheme="minorHAnsi" w:hAnsiTheme="minorHAnsi"/>
          <w:sz w:val="20"/>
          <w:szCs w:val="20"/>
        </w:rPr>
        <w:fldChar w:fldCharType="separate"/>
      </w:r>
      <w:r w:rsidR="00D9616A" w:rsidRPr="00D9616A">
        <w:rPr>
          <w:rFonts w:ascii="Aptos" w:hAnsi="Aptos"/>
          <w:sz w:val="20"/>
        </w:rPr>
        <w:t>(</w:t>
      </w:r>
      <w:r w:rsidR="00D9616A" w:rsidRPr="00D9616A">
        <w:rPr>
          <w:rFonts w:ascii="Aptos" w:hAnsi="Aptos"/>
          <w:i/>
          <w:iCs/>
          <w:sz w:val="20"/>
        </w:rPr>
        <w:t>Archaic Greece | History | Research Starters | EBSCO Research</w:t>
      </w:r>
      <w:r w:rsidR="00D9616A" w:rsidRPr="00D9616A">
        <w:rPr>
          <w:rFonts w:ascii="Aptos" w:hAnsi="Aptos"/>
          <w:sz w:val="20"/>
        </w:rPr>
        <w:t xml:space="preserve">, </w:t>
      </w:r>
      <w:r w:rsidR="006D2A6B">
        <w:rPr>
          <w:rFonts w:ascii="Aptos" w:hAnsi="Aptos"/>
          <w:sz w:val="20"/>
        </w:rPr>
        <w:t>2022</w:t>
      </w:r>
      <w:r w:rsidR="00D9616A" w:rsidRPr="00D9616A">
        <w:rPr>
          <w:rFonts w:ascii="Aptos" w:hAnsi="Aptos"/>
          <w:sz w:val="20"/>
        </w:rPr>
        <w:t>)</w:t>
      </w:r>
      <w:r w:rsidR="00D9616A">
        <w:rPr>
          <w:rFonts w:asciiTheme="minorHAnsi" w:hAnsiTheme="minorHAnsi"/>
          <w:sz w:val="20"/>
          <w:szCs w:val="20"/>
        </w:rPr>
        <w:fldChar w:fldCharType="end"/>
      </w:r>
      <w:r w:rsidRPr="00FD76E2">
        <w:rPr>
          <w:rFonts w:asciiTheme="minorHAnsi" w:hAnsiTheme="minorHAnsi"/>
          <w:sz w:val="20"/>
          <w:szCs w:val="20"/>
        </w:rPr>
        <w:t>This was a time of growing city-states, expanding trade, and the invention of the Greek alphabet, which made it possible to record oral poetry. Homer’s epics mix memories of the earlier Bronze Age, like the Trojan War</w:t>
      </w:r>
      <w:r w:rsidR="007A2E57">
        <w:rPr>
          <w:rFonts w:asciiTheme="minorHAnsi" w:hAnsiTheme="minorHAnsi"/>
          <w:sz w:val="20"/>
          <w:szCs w:val="20"/>
        </w:rPr>
        <w:t xml:space="preserve"> </w:t>
      </w:r>
      <w:r w:rsidRPr="00FD76E2">
        <w:rPr>
          <w:rFonts w:asciiTheme="minorHAnsi" w:hAnsiTheme="minorHAnsi"/>
          <w:sz w:val="20"/>
          <w:szCs w:val="20"/>
        </w:rPr>
        <w:t>with the realities of his own time. They explore themes such as honour, war, hospitality, and the influence of the gods. For centuries, Homer’s works shaped Greek culture, education, and identity.</w:t>
      </w:r>
      <w:r w:rsidR="008107CD" w:rsidRPr="008107CD">
        <w:t xml:space="preserve"> </w:t>
      </w:r>
      <w:r w:rsidR="007944CA" w:rsidRPr="007944CA">
        <w:rPr>
          <w:rFonts w:asciiTheme="minorHAnsi" w:hAnsiTheme="minorHAnsi"/>
          <w:sz w:val="20"/>
          <w:szCs w:val="20"/>
        </w:rPr>
        <w:t>Scholars such as M. I. Finley also emphasise that Homeric stories reflect the social realities of early Greece, especially the importance of honour, travel, and household structures (Finley 1978, pp. 48–50). This supports the idea that the Polyphemus myth is deeply rooted in its historical context.</w:t>
      </w:r>
    </w:p>
    <w:p w14:paraId="14A73224" w14:textId="2E5F9D33" w:rsidR="00FD76E2" w:rsidRPr="00FD76E2" w:rsidRDefault="008107CD" w:rsidP="00FD76E2">
      <w:pPr>
        <w:pStyle w:val="NormalWeb"/>
        <w:rPr>
          <w:rFonts w:asciiTheme="minorHAnsi" w:hAnsiTheme="minorHAnsi"/>
          <w:sz w:val="20"/>
          <w:szCs w:val="20"/>
        </w:rPr>
      </w:pPr>
      <w:r w:rsidRPr="008107CD">
        <w:rPr>
          <w:rFonts w:asciiTheme="minorHAnsi" w:hAnsiTheme="minorHAnsi"/>
          <w:sz w:val="20"/>
          <w:szCs w:val="20"/>
        </w:rPr>
        <w:t>Homer’s epics were central to ancient Greek culture, shaping their values, identity, and understanding of the past. Originating in an oral tradition, the Iliad and Odyssey preserved collective memory, with the Muses symbolising the power of remembrance. The poems influenced Greek ideas of heroism, honour, and patriotic sacrifice, especially through figures like Achilles. The Trojan War narrative helped unify Greek identity in times of conflict. Homer’s works later guided education, inspired writers such as Virgil, and continue to shape modern interpretations of ancient Greece, demonstrating his lasting cultural and literary impact.</w:t>
      </w:r>
      <w:r w:rsidR="002A7314">
        <w:rPr>
          <w:rFonts w:asciiTheme="minorHAnsi" w:hAnsiTheme="minorHAnsi"/>
          <w:sz w:val="20"/>
          <w:szCs w:val="20"/>
        </w:rPr>
        <w:fldChar w:fldCharType="begin"/>
      </w:r>
      <w:r w:rsidR="002A7314">
        <w:rPr>
          <w:rFonts w:asciiTheme="minorHAnsi" w:hAnsiTheme="minorHAnsi"/>
          <w:sz w:val="20"/>
          <w:szCs w:val="20"/>
        </w:rPr>
        <w:instrText xml:space="preserve"> ADDIN ZOTERO_ITEM CSL_CITATION {"citationID":"4oAf4l5s","properties":{"formattedCitation":"(Simons, 2019)","plainCitation":"(Simons, 2019)","noteIndex":0},"citationItems":[{"id":183,"uris":["http://zotero.org/users/local/NNZzcgDv/items/6LUPXQHN"],"itemData":{"id":183,"type":"post-weblog","abstract":"Storytelling was a prevalent tradition throughout Ancient Greece. Originally the mythical stories were told orally and later performed by playwrights at the cities’ festivals, until the Ancient Gre…","container-title":"The Organization for World Peace","language":"en-US","title":"The Importance Of Homer To The Greeks And His Influence On Modern Culture","URL":"https://theowp.org/the-importance-of-homer-to-the-greeks-and-his-influence-on-modern-culture/","author":[{"family":"Simons","given":"Sophie"}],"accessed":{"date-parts":[["2026",4,5]]},"issued":{"date-parts":[["2019"]]}}}],"schema":"https://github.com/citation-style-language/schema/raw/master/csl-citation.json"} </w:instrText>
      </w:r>
      <w:r w:rsidR="002A7314">
        <w:rPr>
          <w:rFonts w:asciiTheme="minorHAnsi" w:hAnsiTheme="minorHAnsi"/>
          <w:sz w:val="20"/>
          <w:szCs w:val="20"/>
        </w:rPr>
        <w:fldChar w:fldCharType="separate"/>
      </w:r>
      <w:r w:rsidR="002A7314" w:rsidRPr="002A7314">
        <w:rPr>
          <w:rFonts w:ascii="Aptos" w:hAnsi="Aptos"/>
          <w:sz w:val="20"/>
        </w:rPr>
        <w:t>(Simons, 2019)</w:t>
      </w:r>
      <w:r w:rsidR="002A7314">
        <w:rPr>
          <w:rFonts w:asciiTheme="minorHAnsi" w:hAnsiTheme="minorHAnsi"/>
          <w:sz w:val="20"/>
          <w:szCs w:val="20"/>
        </w:rPr>
        <w:fldChar w:fldCharType="end"/>
      </w:r>
    </w:p>
    <w:p w14:paraId="42AD8324" w14:textId="49A27017" w:rsidR="00582161" w:rsidRDefault="00E3542D">
      <w:pPr>
        <w:rPr>
          <w:color w:val="374151"/>
          <w:sz w:val="20"/>
          <w:szCs w:val="20"/>
          <w:shd w:val="clear" w:color="auto" w:fill="FFFFFF"/>
        </w:rPr>
      </w:pPr>
      <w:r>
        <w:rPr>
          <w:color w:val="374151"/>
          <w:sz w:val="20"/>
          <w:szCs w:val="20"/>
          <w:shd w:val="clear" w:color="auto" w:fill="FFFFFF"/>
        </w:rPr>
        <w:t>“</w:t>
      </w:r>
      <w:r w:rsidR="00582161" w:rsidRPr="00582161">
        <w:rPr>
          <w:color w:val="374151"/>
          <w:sz w:val="20"/>
          <w:szCs w:val="20"/>
          <w:shd w:val="clear" w:color="auto" w:fill="FFFFFF"/>
        </w:rPr>
        <w:t>The Greeks were not sure where Homer (HOH-</w:t>
      </w:r>
      <w:proofErr w:type="spellStart"/>
      <w:r w:rsidR="00582161" w:rsidRPr="00582161">
        <w:rPr>
          <w:color w:val="374151"/>
          <w:sz w:val="20"/>
          <w:szCs w:val="20"/>
          <w:shd w:val="clear" w:color="auto" w:fill="FFFFFF"/>
        </w:rPr>
        <w:t>muhr</w:t>
      </w:r>
      <w:proofErr w:type="spellEnd"/>
      <w:r w:rsidR="00582161" w:rsidRPr="00582161">
        <w:rPr>
          <w:color w:val="374151"/>
          <w:sz w:val="20"/>
          <w:szCs w:val="20"/>
          <w:shd w:val="clear" w:color="auto" w:fill="FFFFFF"/>
        </w:rPr>
        <w:t xml:space="preserve">) was born, when he lived, or even if such a person </w:t>
      </w:r>
      <w:proofErr w:type="gramStart"/>
      <w:r w:rsidR="00582161" w:rsidRPr="00582161">
        <w:rPr>
          <w:color w:val="374151"/>
          <w:sz w:val="20"/>
          <w:szCs w:val="20"/>
          <w:shd w:val="clear" w:color="auto" w:fill="FFFFFF"/>
        </w:rPr>
        <w:t>actually existed</w:t>
      </w:r>
      <w:proofErr w:type="gramEnd"/>
      <w:r w:rsidR="00582161" w:rsidRPr="00582161">
        <w:rPr>
          <w:color w:val="374151"/>
          <w:sz w:val="20"/>
          <w:szCs w:val="20"/>
          <w:shd w:val="clear" w:color="auto" w:fill="FFFFFF"/>
        </w:rPr>
        <w:t>. The name “Homer” may simply be a generic term denoting “one who fits a song together.</w:t>
      </w:r>
      <w:r>
        <w:rPr>
          <w:color w:val="374151"/>
          <w:sz w:val="20"/>
          <w:szCs w:val="20"/>
          <w:shd w:val="clear" w:color="auto" w:fill="FFFFFF"/>
        </w:rPr>
        <w:t>”</w:t>
      </w:r>
      <w:r>
        <w:rPr>
          <w:color w:val="374151"/>
          <w:sz w:val="20"/>
          <w:szCs w:val="20"/>
          <w:shd w:val="clear" w:color="auto" w:fill="FFFFFF"/>
        </w:rPr>
        <w:fldChar w:fldCharType="begin"/>
      </w:r>
      <w:r>
        <w:rPr>
          <w:color w:val="374151"/>
          <w:sz w:val="20"/>
          <w:szCs w:val="20"/>
          <w:shd w:val="clear" w:color="auto" w:fill="FFFFFF"/>
        </w:rPr>
        <w:instrText xml:space="preserve"> ADDIN ZOTERO_ITEM CSL_CITATION {"citationID":"qwFXsIes","properties":{"formattedCitation":"({\\i{}Homer | History | Research Starters | EBSCO Research}, no date)","plainCitation":"(Homer | History | Research Starters | EBSCO Research, no date)","noteIndex":0},"citationItems":[{"id":177,"uris":["http://zotero.org/users/local/NNZzcgDv/items/PAX6DRJB"],"itemData":{"id":177,"type":"webpage","abstract":"&lt;p&gt;Homer is an ancient Greek poet traditionally credited with composing two of the most significant epic poems in Western literature: the &amp;quot;Iliad&amp;quot; and the &amp;quot;Odyssey.&amp;quot; While the details of Homer&amp;#039;s life remain largely shrouded in mystery, scholars suggest that he likely lived in the 8th century BCE in East Greece, with possible birthplaces including the island of Chios or the town of Smyrna. His works, composed in Ionic and Aeolic Greek, reflect a complex understanding of epic poetry, weaving together traditional themes and motifs that highlight the heroic struggles of figures like Achilles and Odysseus. &lt;/p&gt;\n&lt;p&gt;The &amp;quot;Iliad,&amp;quot; which focuses on the Trojan War and the theme of individual wrath, examines the consequences of pride and honor through its central character, Achilles. In contrast, the &amp;quot;Odyssey&amp;quot; portrays Odysseus&amp;#039;s long journey home after the war, exploring themes of resilience, cunning, and familial bonds. Both poems emphasize the role of the individual within society and the complexities of human experience, often set against the backdrop of divine influence. Homer&amp;#039;s epics not only laid the foundation for narrative storytelling but also shaped Greek history and religious thought, influencing countless works and preserving the cultural heritage of ancient Greece for future generations.&lt;/p&gt;","container-title":"EBSCO","language":"en","title":"Homer | History | Research Starters | EBSCO Research","URL":"https://www.ebsco.com","accessed":{"date-parts":[["2026",4,5]]}}}],"schema":"https://github.com/citation-style-language/schema/raw/master/csl-citation.json"} </w:instrText>
      </w:r>
      <w:r>
        <w:rPr>
          <w:color w:val="374151"/>
          <w:sz w:val="20"/>
          <w:szCs w:val="20"/>
          <w:shd w:val="clear" w:color="auto" w:fill="FFFFFF"/>
        </w:rPr>
        <w:fldChar w:fldCharType="separate"/>
      </w:r>
      <w:r w:rsidRPr="00E3542D">
        <w:rPr>
          <w:rFonts w:ascii="Aptos" w:hAnsi="Aptos" w:cs="Times New Roman"/>
          <w:kern w:val="0"/>
          <w:sz w:val="20"/>
        </w:rPr>
        <w:t>(</w:t>
      </w:r>
      <w:r w:rsidRPr="00E3542D">
        <w:rPr>
          <w:rFonts w:ascii="Aptos" w:hAnsi="Aptos" w:cs="Times New Roman"/>
          <w:i/>
          <w:iCs/>
          <w:kern w:val="0"/>
          <w:sz w:val="20"/>
        </w:rPr>
        <w:t>Homer | History | Research Starters | EBSCO Research</w:t>
      </w:r>
      <w:r w:rsidRPr="00E3542D">
        <w:rPr>
          <w:rFonts w:ascii="Aptos" w:hAnsi="Aptos" w:cs="Times New Roman"/>
          <w:kern w:val="0"/>
          <w:sz w:val="20"/>
        </w:rPr>
        <w:t>,</w:t>
      </w:r>
      <w:r w:rsidR="00BB7BD7">
        <w:rPr>
          <w:rFonts w:ascii="Aptos" w:hAnsi="Aptos" w:cs="Times New Roman"/>
          <w:kern w:val="0"/>
          <w:sz w:val="20"/>
        </w:rPr>
        <w:t xml:space="preserve"> 2023</w:t>
      </w:r>
      <w:r w:rsidRPr="00E3542D">
        <w:rPr>
          <w:rFonts w:ascii="Aptos" w:hAnsi="Aptos" w:cs="Times New Roman"/>
          <w:kern w:val="0"/>
          <w:sz w:val="20"/>
        </w:rPr>
        <w:t>)</w:t>
      </w:r>
      <w:r>
        <w:rPr>
          <w:color w:val="374151"/>
          <w:sz w:val="20"/>
          <w:szCs w:val="20"/>
          <w:shd w:val="clear" w:color="auto" w:fill="FFFFFF"/>
        </w:rPr>
        <w:fldChar w:fldCharType="end"/>
      </w:r>
    </w:p>
    <w:p w14:paraId="7D7FB82C" w14:textId="2B698C99" w:rsidR="0043345B" w:rsidRDefault="0086751B">
      <w:pPr>
        <w:rPr>
          <w:sz w:val="20"/>
          <w:szCs w:val="20"/>
        </w:rPr>
      </w:pPr>
      <w:r w:rsidRPr="0086751B">
        <w:rPr>
          <w:sz w:val="20"/>
          <w:szCs w:val="20"/>
        </w:rPr>
        <w:t>The story of Odysseus and Polyphemus in Odyssey Book 9 is one of the most famous myths from ancient Greece. The Cyclops is remembered as a violent giant who traps Odysseus and his men, kills several of them, and is eventually blinded by the clever hero. But the myth is more than an exciting adventure. It reflects the values, fears, and social structures of the early Greek world. As Walter Burkert argues in Greek Religion, myths survive because they express ideas that matter to the communities that tell them (Burkert 1985, p. 23). Using Burkert’s approach, this essay explains how the Polyphemus myth was shaped by the concerns of archaic Greek society</w:t>
      </w:r>
      <w:r w:rsidR="00E81F20">
        <w:rPr>
          <w:sz w:val="20"/>
          <w:szCs w:val="20"/>
        </w:rPr>
        <w:t xml:space="preserve"> </w:t>
      </w:r>
      <w:r w:rsidRPr="0086751B">
        <w:rPr>
          <w:sz w:val="20"/>
          <w:szCs w:val="20"/>
        </w:rPr>
        <w:t>including hospitality, identity, religion, and the contrast between civilis</w:t>
      </w:r>
      <w:r w:rsidR="00E81F20">
        <w:rPr>
          <w:sz w:val="20"/>
          <w:szCs w:val="20"/>
        </w:rPr>
        <w:t>ed people</w:t>
      </w:r>
      <w:r w:rsidRPr="0086751B">
        <w:rPr>
          <w:sz w:val="20"/>
          <w:szCs w:val="20"/>
        </w:rPr>
        <w:t xml:space="preserve"> and barb</w:t>
      </w:r>
      <w:r w:rsidR="00E81F20">
        <w:rPr>
          <w:sz w:val="20"/>
          <w:szCs w:val="20"/>
        </w:rPr>
        <w:t>arians</w:t>
      </w:r>
      <w:r w:rsidRPr="0086751B">
        <w:rPr>
          <w:sz w:val="20"/>
          <w:szCs w:val="20"/>
        </w:rPr>
        <w:t>.</w:t>
      </w:r>
    </w:p>
    <w:p w14:paraId="1C9FD94F" w14:textId="2362746E" w:rsidR="002B519A" w:rsidRDefault="002265BB">
      <w:pPr>
        <w:rPr>
          <w:sz w:val="20"/>
          <w:szCs w:val="20"/>
        </w:rPr>
      </w:pPr>
      <w:r w:rsidRPr="002265BB">
        <w:rPr>
          <w:sz w:val="20"/>
          <w:szCs w:val="20"/>
        </w:rPr>
        <w:t>Burkert describes myth as a “traditional tale with secondary, partial reference to something of collective importance” (1985, p. 4). This means that myths are not random stories. They survive because they speak to real issues in the lives of the people who tell them. The Polyphemus episode fits this idea well. It reflects the experiences of Greek sailors, traders, and travellers who often found themselves in unfamiliar places and had to rely on the kindness of strangers.</w:t>
      </w:r>
    </w:p>
    <w:p w14:paraId="1167194B" w14:textId="50400B0E" w:rsidR="001D0FF9" w:rsidRDefault="001D0FF9">
      <w:pPr>
        <w:rPr>
          <w:sz w:val="20"/>
          <w:szCs w:val="20"/>
        </w:rPr>
      </w:pPr>
      <w:r w:rsidRPr="001D0FF9">
        <w:rPr>
          <w:sz w:val="20"/>
          <w:szCs w:val="20"/>
        </w:rPr>
        <w:t>The myth also shows how Greeks defined themselves by comparing their own customs to those of others. Burkert notes that Greek culture often created images of “the other” to highlight its own values (1985, p. 82). Polyphemus is a perfect example of this. Everything about him</w:t>
      </w:r>
      <w:r>
        <w:rPr>
          <w:sz w:val="20"/>
          <w:szCs w:val="20"/>
        </w:rPr>
        <w:t xml:space="preserve"> </w:t>
      </w:r>
      <w:r w:rsidRPr="001D0FF9">
        <w:rPr>
          <w:sz w:val="20"/>
          <w:szCs w:val="20"/>
        </w:rPr>
        <w:t>his isolation, his lack of laws, his rejection of the gods</w:t>
      </w:r>
      <w:r>
        <w:rPr>
          <w:sz w:val="20"/>
          <w:szCs w:val="20"/>
        </w:rPr>
        <w:t xml:space="preserve"> </w:t>
      </w:r>
      <w:r w:rsidRPr="001D0FF9">
        <w:rPr>
          <w:sz w:val="20"/>
          <w:szCs w:val="20"/>
        </w:rPr>
        <w:t>stands in contrast to Greek ideas of community, order, and piety. The Cyclops becomes a symbol of what Greeks believed they were not.</w:t>
      </w:r>
      <w:r w:rsidR="000311A9" w:rsidRPr="000311A9">
        <w:t xml:space="preserve"> </w:t>
      </w:r>
      <w:r w:rsidR="000311A9" w:rsidRPr="000311A9">
        <w:rPr>
          <w:sz w:val="20"/>
          <w:szCs w:val="20"/>
        </w:rPr>
        <w:t xml:space="preserve">Jean-Pierre Vernant similarly argues that Greek myth frequently constructs symbolic </w:t>
      </w:r>
      <w:r w:rsidR="000311A9" w:rsidRPr="000311A9">
        <w:rPr>
          <w:sz w:val="20"/>
          <w:szCs w:val="20"/>
        </w:rPr>
        <w:t>oppositions such</w:t>
      </w:r>
      <w:r w:rsidR="000311A9" w:rsidRPr="000311A9">
        <w:rPr>
          <w:sz w:val="20"/>
          <w:szCs w:val="20"/>
        </w:rPr>
        <w:t xml:space="preserve"> as civilisation vs. savagery</w:t>
      </w:r>
      <w:r w:rsidR="000311A9">
        <w:rPr>
          <w:sz w:val="20"/>
          <w:szCs w:val="20"/>
        </w:rPr>
        <w:t xml:space="preserve"> </w:t>
      </w:r>
      <w:r w:rsidR="000311A9" w:rsidRPr="000311A9">
        <w:rPr>
          <w:sz w:val="20"/>
          <w:szCs w:val="20"/>
        </w:rPr>
        <w:t xml:space="preserve">to help define Greek identity (Vernant 1991, pp. 187–189). Polyphemus fits </w:t>
      </w:r>
      <w:r w:rsidR="00F56512">
        <w:rPr>
          <w:sz w:val="20"/>
          <w:szCs w:val="20"/>
        </w:rPr>
        <w:t>quite nicely</w:t>
      </w:r>
      <w:r w:rsidR="000311A9" w:rsidRPr="000311A9">
        <w:rPr>
          <w:sz w:val="20"/>
          <w:szCs w:val="20"/>
        </w:rPr>
        <w:t xml:space="preserve"> into this pattern.</w:t>
      </w:r>
    </w:p>
    <w:p w14:paraId="278CA363" w14:textId="77777777" w:rsidR="0009534A" w:rsidRDefault="0009534A">
      <w:pPr>
        <w:rPr>
          <w:sz w:val="20"/>
          <w:szCs w:val="20"/>
        </w:rPr>
      </w:pPr>
    </w:p>
    <w:p w14:paraId="4EAC2220" w14:textId="77777777" w:rsidR="00CD0026" w:rsidRPr="00CD0026" w:rsidRDefault="00CD0026" w:rsidP="00CD0026">
      <w:pPr>
        <w:rPr>
          <w:sz w:val="20"/>
          <w:szCs w:val="20"/>
        </w:rPr>
      </w:pPr>
      <w:r w:rsidRPr="00CD0026">
        <w:rPr>
          <w:sz w:val="20"/>
          <w:szCs w:val="20"/>
        </w:rPr>
        <w:lastRenderedPageBreak/>
        <w:t>One of the central themes of the Polyphemus story is xenia, the Greek code of hospitality. In the ancient world, hospitality was essential. Travellers depended on strangers for food, shelter, and protection. Burkert explains that hospitality was a “binding institution” in a world where people travelled frequently and needed mutual support (1985, p. 112). It was also protected by Zeus, who was believed to punish those who mistreated guests.</w:t>
      </w:r>
    </w:p>
    <w:p w14:paraId="1CC59A2D" w14:textId="452768C0" w:rsidR="00B23E03" w:rsidRDefault="00CD0026" w:rsidP="00CD0026">
      <w:pPr>
        <w:rPr>
          <w:sz w:val="20"/>
          <w:szCs w:val="20"/>
        </w:rPr>
      </w:pPr>
      <w:r w:rsidRPr="00CD0026">
        <w:rPr>
          <w:sz w:val="20"/>
          <w:szCs w:val="20"/>
        </w:rPr>
        <w:t xml:space="preserve">Odysseus arrives on the Cyclopes’ island expecting these rules to apply. He speaks politely, asks for gifts, and reminds Polyphemus that Zeus protects strangers. But Polyphemus rejects all of this. He mocks the idea of hospitality, refuses to respect Zeus, and kills and </w:t>
      </w:r>
      <w:r w:rsidR="00746705">
        <w:rPr>
          <w:sz w:val="20"/>
          <w:szCs w:val="20"/>
        </w:rPr>
        <w:t>devours</w:t>
      </w:r>
      <w:r w:rsidRPr="00CD0026">
        <w:rPr>
          <w:sz w:val="20"/>
          <w:szCs w:val="20"/>
        </w:rPr>
        <w:t xml:space="preserve"> Odysseus’ men. His behaviour is not just violent</w:t>
      </w:r>
      <w:r w:rsidR="00664E0C">
        <w:rPr>
          <w:sz w:val="20"/>
          <w:szCs w:val="20"/>
        </w:rPr>
        <w:t xml:space="preserve"> i</w:t>
      </w:r>
      <w:r w:rsidRPr="00CD0026">
        <w:rPr>
          <w:sz w:val="20"/>
          <w:szCs w:val="20"/>
        </w:rPr>
        <w:t xml:space="preserve">t is a complete reversal of Greek social </w:t>
      </w:r>
      <w:r w:rsidR="00FB4C61" w:rsidRPr="00CD0026">
        <w:rPr>
          <w:sz w:val="20"/>
          <w:szCs w:val="20"/>
        </w:rPr>
        <w:t>norms</w:t>
      </w:r>
      <w:r w:rsidR="00FB4C61">
        <w:rPr>
          <w:sz w:val="20"/>
          <w:szCs w:val="20"/>
        </w:rPr>
        <w:t xml:space="preserve"> </w:t>
      </w:r>
      <w:r w:rsidR="00B23E03" w:rsidRPr="00B23E03">
        <w:rPr>
          <w:sz w:val="20"/>
          <w:szCs w:val="20"/>
        </w:rPr>
        <w:t xml:space="preserve">For Greek </w:t>
      </w:r>
      <w:proofErr w:type="gramStart"/>
      <w:r w:rsidR="00B23E03" w:rsidRPr="00B23E03">
        <w:rPr>
          <w:sz w:val="20"/>
          <w:szCs w:val="20"/>
        </w:rPr>
        <w:t>audiences,</w:t>
      </w:r>
      <w:proofErr w:type="gramEnd"/>
      <w:r w:rsidR="00B23E03" w:rsidRPr="00B23E03">
        <w:rPr>
          <w:sz w:val="20"/>
          <w:szCs w:val="20"/>
        </w:rPr>
        <w:t xml:space="preserve"> this would have been </w:t>
      </w:r>
      <w:r w:rsidR="00032C60">
        <w:rPr>
          <w:sz w:val="20"/>
          <w:szCs w:val="20"/>
        </w:rPr>
        <w:t>daunting</w:t>
      </w:r>
      <w:r w:rsidR="00B23E03" w:rsidRPr="00B23E03">
        <w:rPr>
          <w:sz w:val="20"/>
          <w:szCs w:val="20"/>
        </w:rPr>
        <w:t xml:space="preserve">. Travelling by sea was </w:t>
      </w:r>
      <w:proofErr w:type="gramStart"/>
      <w:r w:rsidR="00B23E03" w:rsidRPr="00B23E03">
        <w:rPr>
          <w:sz w:val="20"/>
          <w:szCs w:val="20"/>
        </w:rPr>
        <w:t>dangerous, and</w:t>
      </w:r>
      <w:proofErr w:type="gramEnd"/>
      <w:r w:rsidR="00B23E03" w:rsidRPr="00B23E03">
        <w:rPr>
          <w:sz w:val="20"/>
          <w:szCs w:val="20"/>
        </w:rPr>
        <w:t xml:space="preserve"> meeting unfriendly or hostile people was a real possibility. Polyphemus represents the </w:t>
      </w:r>
      <w:proofErr w:type="gramStart"/>
      <w:r w:rsidR="00B23E03" w:rsidRPr="00B23E03">
        <w:rPr>
          <w:sz w:val="20"/>
          <w:szCs w:val="20"/>
        </w:rPr>
        <w:t>worst</w:t>
      </w:r>
      <w:r w:rsidR="00B57B80">
        <w:rPr>
          <w:sz w:val="20"/>
          <w:szCs w:val="20"/>
        </w:rPr>
        <w:t xml:space="preserve"> </w:t>
      </w:r>
      <w:r w:rsidR="00B23E03" w:rsidRPr="00B23E03">
        <w:rPr>
          <w:sz w:val="20"/>
          <w:szCs w:val="20"/>
        </w:rPr>
        <w:t>case</w:t>
      </w:r>
      <w:proofErr w:type="gramEnd"/>
      <w:r w:rsidR="00B23E03" w:rsidRPr="00B23E03">
        <w:rPr>
          <w:sz w:val="20"/>
          <w:szCs w:val="20"/>
        </w:rPr>
        <w:t xml:space="preserve"> scenario: a host who ignores all moral rules. His cannibalism makes this even more extreme. Burkert notes that cannibalism in myth often symbolises the breakdown of social order (1985, p. 69). By eating his guests Polyphemus destroys the basic structure of hospitality that Greeks relied on. The myth therefore expresses both the importance of hospitality and the fear that it might not always be respected.</w:t>
      </w:r>
    </w:p>
    <w:p w14:paraId="091FD0F2" w14:textId="2ACD542D" w:rsidR="00275986" w:rsidRPr="00275986" w:rsidRDefault="00275986" w:rsidP="00275986">
      <w:pPr>
        <w:rPr>
          <w:sz w:val="20"/>
          <w:szCs w:val="20"/>
        </w:rPr>
      </w:pPr>
      <w:r w:rsidRPr="00275986">
        <w:rPr>
          <w:sz w:val="20"/>
          <w:szCs w:val="20"/>
        </w:rPr>
        <w:t>Another important aspect of the myth is the contrast between pastoral and agricultural lifestyles. Polyphemus is a shepherd who lives alone, tending his flocks without farming, trading, or participating in a community. For Greeks in the archaic period, who were increasingly organised into city-states and depended on agriculture</w:t>
      </w:r>
      <w:r w:rsidR="00387F05">
        <w:rPr>
          <w:sz w:val="20"/>
          <w:szCs w:val="20"/>
        </w:rPr>
        <w:t xml:space="preserve"> </w:t>
      </w:r>
      <w:r w:rsidRPr="00275986">
        <w:rPr>
          <w:sz w:val="20"/>
          <w:szCs w:val="20"/>
        </w:rPr>
        <w:t>this way of life seemed primitive.</w:t>
      </w:r>
    </w:p>
    <w:p w14:paraId="249F8FB5" w14:textId="2346D19C" w:rsidR="00275986" w:rsidRPr="00275986" w:rsidRDefault="00275986" w:rsidP="00275986">
      <w:pPr>
        <w:rPr>
          <w:sz w:val="20"/>
          <w:szCs w:val="20"/>
        </w:rPr>
      </w:pPr>
      <w:r w:rsidRPr="00275986">
        <w:rPr>
          <w:sz w:val="20"/>
          <w:szCs w:val="20"/>
        </w:rPr>
        <w:t>Burkert explains that Greek myth often contrasts pastoral figures with agricultural society sometimes portraying shepherds as peaceful and simple, but often as uncivilised and dangerous (1985, p. 102). Polyphemus clearly belongs to the second category. His cave is full of food</w:t>
      </w:r>
      <w:r>
        <w:rPr>
          <w:sz w:val="20"/>
          <w:szCs w:val="20"/>
        </w:rPr>
        <w:t xml:space="preserve"> </w:t>
      </w:r>
      <w:r w:rsidRPr="00275986">
        <w:rPr>
          <w:sz w:val="20"/>
          <w:szCs w:val="20"/>
        </w:rPr>
        <w:t>milk, cheese, and sheep</w:t>
      </w:r>
      <w:r>
        <w:rPr>
          <w:sz w:val="20"/>
          <w:szCs w:val="20"/>
        </w:rPr>
        <w:t xml:space="preserve"> </w:t>
      </w:r>
      <w:r w:rsidRPr="00275986">
        <w:rPr>
          <w:sz w:val="20"/>
          <w:szCs w:val="20"/>
        </w:rPr>
        <w:t xml:space="preserve">but it lacks the order and structure that Greeks associated with civilisation. He has no </w:t>
      </w:r>
      <w:r w:rsidR="00730DD2">
        <w:rPr>
          <w:sz w:val="20"/>
          <w:szCs w:val="20"/>
        </w:rPr>
        <w:t xml:space="preserve">rules of </w:t>
      </w:r>
      <w:r w:rsidRPr="00275986">
        <w:rPr>
          <w:sz w:val="20"/>
          <w:szCs w:val="20"/>
        </w:rPr>
        <w:t>law, and no shared institutions</w:t>
      </w:r>
      <w:r w:rsidR="000F30B8">
        <w:rPr>
          <w:sz w:val="20"/>
          <w:szCs w:val="20"/>
        </w:rPr>
        <w:t xml:space="preserve"> as Polyphemus </w:t>
      </w:r>
      <w:r w:rsidR="00724E9F">
        <w:rPr>
          <w:sz w:val="20"/>
          <w:szCs w:val="20"/>
        </w:rPr>
        <w:t xml:space="preserve">and the other cyclopes </w:t>
      </w:r>
      <w:proofErr w:type="spellStart"/>
      <w:r w:rsidR="00724E9F">
        <w:rPr>
          <w:sz w:val="20"/>
          <w:szCs w:val="20"/>
        </w:rPr>
        <w:t>wer</w:t>
      </w:r>
      <w:proofErr w:type="spellEnd"/>
      <w:r w:rsidR="00724E9F">
        <w:rPr>
          <w:sz w:val="20"/>
          <w:szCs w:val="20"/>
        </w:rPr>
        <w:t xml:space="preserve"> individualistic</w:t>
      </w:r>
      <w:r w:rsidRPr="00275986">
        <w:rPr>
          <w:sz w:val="20"/>
          <w:szCs w:val="20"/>
        </w:rPr>
        <w:t>. The Odyssey emphasises this by describing the Cyclopes as having “no meeting place for counsel” and each man living separately with his family (Od. 9.112–115).</w:t>
      </w:r>
      <w:r w:rsidR="002C2700">
        <w:rPr>
          <w:sz w:val="20"/>
          <w:szCs w:val="20"/>
        </w:rPr>
        <w:t xml:space="preserve"> </w:t>
      </w:r>
      <w:r w:rsidR="002C2700" w:rsidRPr="002C2700">
        <w:rPr>
          <w:sz w:val="20"/>
          <w:szCs w:val="20"/>
        </w:rPr>
        <w:t>As Emily Kearns points out, xenia was one of the most fundamental ethical expectations in Greek religion, and violations of it were seen as deeply impious (Kearns 2004, p. 45). Polyphemus rejection of hospitality therefore marks him as both socially and religiously deviant.</w:t>
      </w:r>
    </w:p>
    <w:p w14:paraId="206FC55D" w14:textId="0F7DCBFE" w:rsidR="00275986" w:rsidRDefault="00275986" w:rsidP="00275986">
      <w:pPr>
        <w:rPr>
          <w:sz w:val="20"/>
          <w:szCs w:val="20"/>
        </w:rPr>
      </w:pPr>
      <w:r w:rsidRPr="00275986">
        <w:rPr>
          <w:sz w:val="20"/>
          <w:szCs w:val="20"/>
        </w:rPr>
        <w:t>To Greek audiences, this would have signalled a lack of civilisation. The emerging polis was central to Greek identity, and societies without political organisation were seen as backward. Polyphemus’ isolation is therefore symbolic. He represents a world without community law, or cooperation. His violence is shown as the natural result of living outside the structures that Greeks believed were necessary for a stable society.</w:t>
      </w:r>
    </w:p>
    <w:p w14:paraId="256E20DE" w14:textId="77777777" w:rsidR="00F67D12" w:rsidRPr="00F67D12" w:rsidRDefault="00F67D12" w:rsidP="00F67D12">
      <w:pPr>
        <w:rPr>
          <w:sz w:val="20"/>
          <w:szCs w:val="20"/>
        </w:rPr>
      </w:pPr>
      <w:r w:rsidRPr="00F67D12">
        <w:rPr>
          <w:sz w:val="20"/>
          <w:szCs w:val="20"/>
        </w:rPr>
        <w:t>The Polyphemus myth also reflects the experiences of Greek sailors and explorers. The Odyssey is full of stories about travel, and the Cyclops episode captures the dangers of encountering unknown peoples. Burkert argues that Greek myth often expresses the fears and uncertainties of travellers who visited unfamiliar lands (1985, p. 136). The Cyclopes’ island, with its fertile land and lack of human cultivation, resembles the remote places Greek sailors might have discovered.</w:t>
      </w:r>
    </w:p>
    <w:p w14:paraId="0CEFAC49" w14:textId="77777777" w:rsidR="00F67D12" w:rsidRPr="00F67D12" w:rsidRDefault="00F67D12" w:rsidP="00F67D12">
      <w:pPr>
        <w:rPr>
          <w:sz w:val="20"/>
          <w:szCs w:val="20"/>
        </w:rPr>
      </w:pPr>
      <w:r w:rsidRPr="00F67D12">
        <w:rPr>
          <w:sz w:val="20"/>
          <w:szCs w:val="20"/>
        </w:rPr>
        <w:t>Polyphemus himself can be seen as a distorted reflection of real encounters with foreign cultures. While Greeks never met one-eyed giants, they did meet people whose customs were very different from their own. The myth exaggerates these differences to create a monstrous figure. Burkert notes that myth often uses monsters to express “the fear of the unknown and the anxiety of crossing boundaries” (1985, p. 201). Polyphemus is therefore a symbol of the dangers of exploration.</w:t>
      </w:r>
    </w:p>
    <w:p w14:paraId="57559C71" w14:textId="61B11282" w:rsidR="00F67D12" w:rsidRDefault="00F67D12" w:rsidP="00F67D12">
      <w:pPr>
        <w:rPr>
          <w:sz w:val="20"/>
          <w:szCs w:val="20"/>
        </w:rPr>
      </w:pPr>
      <w:r w:rsidRPr="00F67D12">
        <w:rPr>
          <w:sz w:val="20"/>
          <w:szCs w:val="20"/>
        </w:rPr>
        <w:lastRenderedPageBreak/>
        <w:t>The story also highlights the vulnerability of travellers. Odysseus must rely on his intelligence to survive. His trick of calling himself “Nobody,” his plan to blind the Cyclops, and his escape under the sheep all show the importance of cleverness in dangerous situations. The myth celebrates Greek intelligence but also acknowledges that Greeks were often at the mercy of forces beyond their control when travelling.</w:t>
      </w:r>
    </w:p>
    <w:p w14:paraId="324A0B12" w14:textId="77777777" w:rsidR="00275986" w:rsidRDefault="00275986" w:rsidP="00275986">
      <w:pPr>
        <w:rPr>
          <w:sz w:val="20"/>
          <w:szCs w:val="20"/>
        </w:rPr>
      </w:pPr>
    </w:p>
    <w:p w14:paraId="71A43AEF" w14:textId="77777777" w:rsidR="00EC6C9C" w:rsidRPr="00EC6C9C" w:rsidRDefault="00EC6C9C" w:rsidP="00EC6C9C">
      <w:pPr>
        <w:rPr>
          <w:sz w:val="20"/>
          <w:szCs w:val="20"/>
        </w:rPr>
      </w:pPr>
      <w:r w:rsidRPr="00EC6C9C">
        <w:rPr>
          <w:sz w:val="20"/>
          <w:szCs w:val="20"/>
        </w:rPr>
        <w:t>Religion plays an important role in the Polyphemus episode. When Odysseus appeals to Zeus, Polyphemus rejects the idea that he must respect the gods. This would have shocked Greek audiences, who believed that divine authority applied to everyone. Burkert explains that Greek religion was deeply connected to social behaviour, and rejecting the gods was seen as a serious threat to moral order (1985, p. 184).</w:t>
      </w:r>
    </w:p>
    <w:p w14:paraId="4475D145" w14:textId="77777777" w:rsidR="00EC6C9C" w:rsidRPr="00EC6C9C" w:rsidRDefault="00EC6C9C" w:rsidP="00EC6C9C">
      <w:pPr>
        <w:rPr>
          <w:sz w:val="20"/>
          <w:szCs w:val="20"/>
        </w:rPr>
      </w:pPr>
      <w:r w:rsidRPr="00EC6C9C">
        <w:rPr>
          <w:sz w:val="20"/>
          <w:szCs w:val="20"/>
        </w:rPr>
        <w:t>However, the myth also shows that Polyphemus is not completely outside the divine world. He is the son of Poseidon, and when he is blinded, he calls on his father for revenge. Poseidon responds by making Odysseus’ journey home much more difficult. This creates a tension in the story. Polyphemus denies the gods, yet he is still part of the divine order. His suffering leads to divine punishment for Odysseus, showing that the gods can be unpredictable.</w:t>
      </w:r>
    </w:p>
    <w:p w14:paraId="1C556965" w14:textId="76EA1403" w:rsidR="005A05A6" w:rsidRDefault="00EC6C9C" w:rsidP="00EC6C9C">
      <w:pPr>
        <w:rPr>
          <w:sz w:val="20"/>
          <w:szCs w:val="20"/>
        </w:rPr>
      </w:pPr>
      <w:r w:rsidRPr="00EC6C9C">
        <w:rPr>
          <w:sz w:val="20"/>
          <w:szCs w:val="20"/>
        </w:rPr>
        <w:t>Burkert notes that Greek myth often portrays the gods as distant or unreliable, leaving humans to face danger on their own (1985, p. 190). The Polyphemus story reflects this idea. Odysseus invokes Zeus, but Zeus does not intervene. Instead, Odysseus must rely on his own skills. The myth therefore expresses both the importance of the gods and the limits of divine protection.</w:t>
      </w:r>
    </w:p>
    <w:p w14:paraId="21AFEBE5" w14:textId="37090424" w:rsidR="002E2727" w:rsidRPr="002E2727" w:rsidRDefault="002E2727" w:rsidP="002E2727">
      <w:pPr>
        <w:rPr>
          <w:sz w:val="20"/>
          <w:szCs w:val="20"/>
        </w:rPr>
      </w:pPr>
      <w:r w:rsidRPr="002E2727">
        <w:rPr>
          <w:sz w:val="20"/>
          <w:szCs w:val="20"/>
        </w:rPr>
        <w:t>One of the most memorable parts of the story is Odysseus’ use of the name “Nobody”. This trick is not just clever</w:t>
      </w:r>
      <w:r w:rsidR="006A2FC7">
        <w:rPr>
          <w:sz w:val="20"/>
          <w:szCs w:val="20"/>
        </w:rPr>
        <w:t xml:space="preserve"> </w:t>
      </w:r>
      <w:r w:rsidRPr="002E2727">
        <w:rPr>
          <w:sz w:val="20"/>
          <w:szCs w:val="20"/>
        </w:rPr>
        <w:t>it reflects the importance of identity in Greek culture. Names were tied to family, honour, and social status. To be “nobody” was to be outside the structures that defined Greek life.</w:t>
      </w:r>
    </w:p>
    <w:p w14:paraId="74F98211" w14:textId="77777777" w:rsidR="002E2727" w:rsidRPr="002E2727" w:rsidRDefault="002E2727" w:rsidP="002E2727">
      <w:pPr>
        <w:rPr>
          <w:sz w:val="20"/>
          <w:szCs w:val="20"/>
        </w:rPr>
      </w:pPr>
      <w:r w:rsidRPr="002E2727">
        <w:rPr>
          <w:sz w:val="20"/>
          <w:szCs w:val="20"/>
        </w:rPr>
        <w:t>Burkert notes that Greek myth often explores themes of identity, especially in situations involving travel and danger (1985, p. 215). Odysseus’ temporary loss of identity helps him survive, but it also creates problems later. When he reveals his real name, Polyphemus prays to Poseidon to punish him. This sets the rest of the Odyssey in motion.</w:t>
      </w:r>
    </w:p>
    <w:p w14:paraId="2AACBE4D" w14:textId="22FFBC57" w:rsidR="002E2727" w:rsidRDefault="002E2727" w:rsidP="002E2727">
      <w:pPr>
        <w:rPr>
          <w:sz w:val="20"/>
          <w:szCs w:val="20"/>
        </w:rPr>
      </w:pPr>
      <w:r w:rsidRPr="002E2727">
        <w:rPr>
          <w:sz w:val="20"/>
          <w:szCs w:val="20"/>
        </w:rPr>
        <w:t>This moment reflects a broader cultural tension. Greek travellers needed to assert their identity to claim hospitality and honour, but revealing one’s identity could also be dangerous. The myth shows how identity could be both a source of strength and a source of vulnerability.</w:t>
      </w:r>
    </w:p>
    <w:p w14:paraId="5C7B4C6C" w14:textId="797EA7F4" w:rsidR="00E127F1" w:rsidRDefault="00E127F1" w:rsidP="002E2727">
      <w:pPr>
        <w:rPr>
          <w:sz w:val="20"/>
          <w:szCs w:val="20"/>
        </w:rPr>
      </w:pPr>
      <w:r w:rsidRPr="00E127F1">
        <w:rPr>
          <w:sz w:val="20"/>
          <w:szCs w:val="20"/>
        </w:rPr>
        <w:t xml:space="preserve">The Polyphemus </w:t>
      </w:r>
      <w:r>
        <w:rPr>
          <w:sz w:val="20"/>
          <w:szCs w:val="20"/>
        </w:rPr>
        <w:t>story</w:t>
      </w:r>
      <w:r w:rsidRPr="00E127F1">
        <w:rPr>
          <w:sz w:val="20"/>
          <w:szCs w:val="20"/>
        </w:rPr>
        <w:t xml:space="preserve"> is more than an adventure about a hero and a monster. It shows the values, worries, and everyday experiences of early Greek society. Through Polyphemus, the myth highlights the importance of hospitality, the risks of travelling, the difference between civilisation and savagery, the role of the gods and the importance of identity. Using Burkert’s ideas, we can see that the story grew out of the world that created it. It reflects a society that travelled often, valued community and order, and used myths to make sense of both familiar life and the unknown.</w:t>
      </w:r>
    </w:p>
    <w:p w14:paraId="19D08971" w14:textId="4DF5B50D" w:rsidR="000C3F62" w:rsidRDefault="00F60FB3" w:rsidP="002E2727">
      <w:pPr>
        <w:rPr>
          <w:rFonts w:asciiTheme="majorHAnsi" w:hAnsiTheme="majorHAnsi"/>
          <w:sz w:val="32"/>
          <w:szCs w:val="32"/>
        </w:rPr>
      </w:pPr>
      <w:r>
        <w:rPr>
          <w:rFonts w:asciiTheme="majorHAnsi" w:hAnsiTheme="majorHAnsi"/>
          <w:sz w:val="32"/>
          <w:szCs w:val="32"/>
        </w:rPr>
        <w:t xml:space="preserve">Bibliography </w:t>
      </w:r>
    </w:p>
    <w:p w14:paraId="2730B958" w14:textId="77777777" w:rsidR="00367486" w:rsidRPr="00367486" w:rsidRDefault="00367486" w:rsidP="00367486">
      <w:pPr>
        <w:rPr>
          <w:rFonts w:asciiTheme="majorHAnsi" w:hAnsiTheme="majorHAnsi"/>
        </w:rPr>
      </w:pPr>
      <w:r w:rsidRPr="00367486">
        <w:rPr>
          <w:rFonts w:asciiTheme="majorHAnsi" w:hAnsiTheme="majorHAnsi"/>
        </w:rPr>
        <w:t>Burkert, W. (1985) Greek Religion: Archaic and Classical. Cambridge, MA: Harvard University Press.</w:t>
      </w:r>
    </w:p>
    <w:p w14:paraId="134326E9" w14:textId="77777777" w:rsidR="00367486" w:rsidRPr="00367486" w:rsidRDefault="00367486" w:rsidP="00367486">
      <w:pPr>
        <w:rPr>
          <w:rFonts w:asciiTheme="majorHAnsi" w:hAnsiTheme="majorHAnsi"/>
        </w:rPr>
      </w:pPr>
      <w:r w:rsidRPr="00367486">
        <w:rPr>
          <w:rFonts w:asciiTheme="majorHAnsi" w:hAnsiTheme="majorHAnsi"/>
        </w:rPr>
        <w:t>Finley, M.I. (1978) The World of Odysseus. Harmondsworth: Penguin.</w:t>
      </w:r>
    </w:p>
    <w:p w14:paraId="1C544538" w14:textId="123871A1" w:rsidR="00367486" w:rsidRDefault="00367486" w:rsidP="00367486">
      <w:pPr>
        <w:rPr>
          <w:rFonts w:asciiTheme="majorHAnsi" w:hAnsiTheme="majorHAnsi"/>
        </w:rPr>
      </w:pPr>
      <w:r w:rsidRPr="00367486">
        <w:rPr>
          <w:rFonts w:asciiTheme="majorHAnsi" w:hAnsiTheme="majorHAnsi"/>
        </w:rPr>
        <w:t>Kearns, E. (2004) Ancient Greek Religion: A Sourcebook. Oxford: Blackwell.</w:t>
      </w:r>
    </w:p>
    <w:p w14:paraId="68A877FA" w14:textId="4F97454F" w:rsidR="009B6EB4" w:rsidRDefault="009B6EB4" w:rsidP="00367486">
      <w:pPr>
        <w:rPr>
          <w:rFonts w:asciiTheme="majorHAnsi" w:hAnsiTheme="majorHAnsi"/>
        </w:rPr>
      </w:pPr>
      <w:r w:rsidRPr="009B6EB4">
        <w:rPr>
          <w:rFonts w:asciiTheme="majorHAnsi" w:hAnsiTheme="majorHAnsi"/>
        </w:rPr>
        <w:lastRenderedPageBreak/>
        <w:t>Vernant, J</w:t>
      </w:r>
      <w:r w:rsidRPr="009B6EB4">
        <w:rPr>
          <w:rFonts w:ascii="Cambria Math" w:hAnsi="Cambria Math" w:cs="Cambria Math"/>
        </w:rPr>
        <w:t>‑</w:t>
      </w:r>
      <w:r w:rsidRPr="009B6EB4">
        <w:rPr>
          <w:rFonts w:asciiTheme="majorHAnsi" w:hAnsiTheme="majorHAnsi"/>
        </w:rPr>
        <w:t>P. (1991) Mortals and Immortals: Collected Essays. Princeton: Princeton University Press.</w:t>
      </w:r>
    </w:p>
    <w:p w14:paraId="0E243AC6" w14:textId="5AD5AC5F" w:rsidR="009B6EB4" w:rsidRPr="009B6EB4" w:rsidRDefault="009B6EB4" w:rsidP="009B6EB4">
      <w:pPr>
        <w:pStyle w:val="Bibliography"/>
        <w:rPr>
          <w:rFonts w:ascii="Aptos Display" w:hAnsi="Aptos Display"/>
        </w:rPr>
      </w:pPr>
      <w:r>
        <w:rPr>
          <w:rFonts w:asciiTheme="majorHAnsi" w:hAnsiTheme="majorHAnsi"/>
        </w:rPr>
        <w:fldChar w:fldCharType="begin"/>
      </w:r>
      <w:r>
        <w:rPr>
          <w:rFonts w:asciiTheme="majorHAnsi" w:hAnsiTheme="majorHAnsi"/>
        </w:rPr>
        <w:instrText xml:space="preserve"> ADDIN ZOTERO_BIBL {"uncited":[],"omitted":[],"custom":[]} CSL_BIBLIOGRAPHY </w:instrText>
      </w:r>
      <w:r>
        <w:rPr>
          <w:rFonts w:asciiTheme="majorHAnsi" w:hAnsiTheme="majorHAnsi"/>
        </w:rPr>
        <w:fldChar w:fldCharType="separate"/>
      </w:r>
      <w:r w:rsidRPr="009B6EB4">
        <w:rPr>
          <w:rFonts w:ascii="Aptos Display" w:hAnsi="Aptos Display"/>
          <w:i/>
          <w:iCs/>
        </w:rPr>
        <w:t>Archaic Greece | History | Research Starters | EBSCO Research</w:t>
      </w:r>
      <w:r w:rsidRPr="009B6EB4">
        <w:rPr>
          <w:rFonts w:ascii="Aptos Display" w:hAnsi="Aptos Display"/>
        </w:rPr>
        <w:t xml:space="preserve"> (no date) </w:t>
      </w:r>
      <w:r w:rsidRPr="009B6EB4">
        <w:rPr>
          <w:rFonts w:ascii="Aptos Display" w:hAnsi="Aptos Display"/>
          <w:i/>
          <w:iCs/>
        </w:rPr>
        <w:t>EBSCO</w:t>
      </w:r>
      <w:r w:rsidRPr="009B6EB4">
        <w:rPr>
          <w:rFonts w:ascii="Aptos Display" w:hAnsi="Aptos Display"/>
        </w:rPr>
        <w:t xml:space="preserve">. Available at: https://www.ebsco.com (Accessed: </w:t>
      </w:r>
      <w:r w:rsidR="00655674">
        <w:rPr>
          <w:rFonts w:ascii="Aptos Display" w:hAnsi="Aptos Display"/>
        </w:rPr>
        <w:t xml:space="preserve">2 </w:t>
      </w:r>
      <w:r w:rsidRPr="009B6EB4">
        <w:rPr>
          <w:rFonts w:ascii="Aptos Display" w:hAnsi="Aptos Display"/>
        </w:rPr>
        <w:t>April 2026).</w:t>
      </w:r>
    </w:p>
    <w:p w14:paraId="1EEF6B30" w14:textId="62C98C44" w:rsidR="009B6EB4" w:rsidRPr="009B6EB4" w:rsidRDefault="009B6EB4" w:rsidP="009B6EB4">
      <w:pPr>
        <w:pStyle w:val="Bibliography"/>
        <w:rPr>
          <w:rFonts w:ascii="Aptos Display" w:hAnsi="Aptos Display"/>
        </w:rPr>
      </w:pPr>
      <w:r w:rsidRPr="009B6EB4">
        <w:rPr>
          <w:rFonts w:ascii="Aptos Display" w:hAnsi="Aptos Display"/>
          <w:i/>
          <w:iCs/>
        </w:rPr>
        <w:t>Homer | History | Research Starters | EBSCO Research</w:t>
      </w:r>
      <w:r w:rsidRPr="009B6EB4">
        <w:rPr>
          <w:rFonts w:ascii="Aptos Display" w:hAnsi="Aptos Display"/>
        </w:rPr>
        <w:t xml:space="preserve"> (no date) </w:t>
      </w:r>
      <w:r w:rsidRPr="009B6EB4">
        <w:rPr>
          <w:rFonts w:ascii="Aptos Display" w:hAnsi="Aptos Display"/>
          <w:i/>
          <w:iCs/>
        </w:rPr>
        <w:t>EBSCO</w:t>
      </w:r>
      <w:r w:rsidRPr="009B6EB4">
        <w:rPr>
          <w:rFonts w:ascii="Aptos Display" w:hAnsi="Aptos Display"/>
        </w:rPr>
        <w:t xml:space="preserve">. Available at: https://www.ebsco.com (Accessed: </w:t>
      </w:r>
      <w:r w:rsidR="00655674">
        <w:rPr>
          <w:rFonts w:ascii="Aptos Display" w:hAnsi="Aptos Display"/>
        </w:rPr>
        <w:t>2</w:t>
      </w:r>
      <w:r w:rsidRPr="009B6EB4">
        <w:rPr>
          <w:rFonts w:ascii="Aptos Display" w:hAnsi="Aptos Display"/>
        </w:rPr>
        <w:t xml:space="preserve"> April 2026).</w:t>
      </w:r>
    </w:p>
    <w:p w14:paraId="61EFDF2F" w14:textId="77777777" w:rsidR="009B6EB4" w:rsidRPr="009B6EB4" w:rsidRDefault="009B6EB4" w:rsidP="009B6EB4">
      <w:pPr>
        <w:pStyle w:val="Bibliography"/>
        <w:rPr>
          <w:rFonts w:ascii="Aptos Display" w:hAnsi="Aptos Display"/>
        </w:rPr>
      </w:pPr>
      <w:r w:rsidRPr="009B6EB4">
        <w:rPr>
          <w:rFonts w:ascii="Aptos Display" w:hAnsi="Aptos Display"/>
        </w:rPr>
        <w:t>Minchin, E. (no date) ‘Homer and the Art of Storytelling’.</w:t>
      </w:r>
    </w:p>
    <w:p w14:paraId="4A520A9B" w14:textId="77777777" w:rsidR="009B6EB4" w:rsidRPr="009B6EB4" w:rsidRDefault="009B6EB4" w:rsidP="009B6EB4">
      <w:pPr>
        <w:pStyle w:val="Bibliography"/>
        <w:rPr>
          <w:rFonts w:ascii="Aptos Display" w:hAnsi="Aptos Display"/>
        </w:rPr>
      </w:pPr>
      <w:r w:rsidRPr="009B6EB4">
        <w:rPr>
          <w:rFonts w:ascii="Aptos Display" w:hAnsi="Aptos Display"/>
        </w:rPr>
        <w:t xml:space="preserve">Simons, S. (2019) ‘The Importance </w:t>
      </w:r>
      <w:proofErr w:type="gramStart"/>
      <w:r w:rsidRPr="009B6EB4">
        <w:rPr>
          <w:rFonts w:ascii="Aptos Display" w:hAnsi="Aptos Display"/>
        </w:rPr>
        <w:t>Of</w:t>
      </w:r>
      <w:proofErr w:type="gramEnd"/>
      <w:r w:rsidRPr="009B6EB4">
        <w:rPr>
          <w:rFonts w:ascii="Aptos Display" w:hAnsi="Aptos Display"/>
        </w:rPr>
        <w:t xml:space="preserve"> Homer </w:t>
      </w:r>
      <w:proofErr w:type="gramStart"/>
      <w:r w:rsidRPr="009B6EB4">
        <w:rPr>
          <w:rFonts w:ascii="Aptos Display" w:hAnsi="Aptos Display"/>
        </w:rPr>
        <w:t>To</w:t>
      </w:r>
      <w:proofErr w:type="gramEnd"/>
      <w:r w:rsidRPr="009B6EB4">
        <w:rPr>
          <w:rFonts w:ascii="Aptos Display" w:hAnsi="Aptos Display"/>
        </w:rPr>
        <w:t xml:space="preserve"> </w:t>
      </w:r>
      <w:proofErr w:type="gramStart"/>
      <w:r w:rsidRPr="009B6EB4">
        <w:rPr>
          <w:rFonts w:ascii="Aptos Display" w:hAnsi="Aptos Display"/>
        </w:rPr>
        <w:t>The</w:t>
      </w:r>
      <w:proofErr w:type="gramEnd"/>
      <w:r w:rsidRPr="009B6EB4">
        <w:rPr>
          <w:rFonts w:ascii="Aptos Display" w:hAnsi="Aptos Display"/>
        </w:rPr>
        <w:t xml:space="preserve"> Greeks </w:t>
      </w:r>
      <w:proofErr w:type="gramStart"/>
      <w:r w:rsidRPr="009B6EB4">
        <w:rPr>
          <w:rFonts w:ascii="Aptos Display" w:hAnsi="Aptos Display"/>
        </w:rPr>
        <w:t>And</w:t>
      </w:r>
      <w:proofErr w:type="gramEnd"/>
      <w:r w:rsidRPr="009B6EB4">
        <w:rPr>
          <w:rFonts w:ascii="Aptos Display" w:hAnsi="Aptos Display"/>
        </w:rPr>
        <w:t xml:space="preserve"> His Influence </w:t>
      </w:r>
      <w:proofErr w:type="gramStart"/>
      <w:r w:rsidRPr="009B6EB4">
        <w:rPr>
          <w:rFonts w:ascii="Aptos Display" w:hAnsi="Aptos Display"/>
        </w:rPr>
        <w:t>On</w:t>
      </w:r>
      <w:proofErr w:type="gramEnd"/>
      <w:r w:rsidRPr="009B6EB4">
        <w:rPr>
          <w:rFonts w:ascii="Aptos Display" w:hAnsi="Aptos Display"/>
        </w:rPr>
        <w:t xml:space="preserve"> Modern Culture’, </w:t>
      </w:r>
      <w:r w:rsidRPr="009B6EB4">
        <w:rPr>
          <w:rFonts w:ascii="Aptos Display" w:hAnsi="Aptos Display"/>
          <w:i/>
          <w:iCs/>
        </w:rPr>
        <w:t>The Organization for World Peace</w:t>
      </w:r>
      <w:r w:rsidRPr="009B6EB4">
        <w:rPr>
          <w:rFonts w:ascii="Aptos Display" w:hAnsi="Aptos Display"/>
        </w:rPr>
        <w:t>. Available at: https://theowp.org/the-importance-of-homer-to-the-greeks-and-his-influence-on-modern-culture/ (Accessed: 5 April 2026).</w:t>
      </w:r>
    </w:p>
    <w:p w14:paraId="450F0FDF" w14:textId="5BD8A10D" w:rsidR="009B6EB4" w:rsidRPr="00367486" w:rsidRDefault="009B6EB4" w:rsidP="00367486">
      <w:pPr>
        <w:rPr>
          <w:rFonts w:asciiTheme="majorHAnsi" w:hAnsiTheme="majorHAnsi"/>
        </w:rPr>
      </w:pPr>
      <w:r>
        <w:rPr>
          <w:rFonts w:asciiTheme="majorHAnsi" w:hAnsiTheme="majorHAnsi"/>
        </w:rPr>
        <w:fldChar w:fldCharType="end"/>
      </w:r>
    </w:p>
    <w:p w14:paraId="22F4314F" w14:textId="77777777" w:rsidR="00963FA6" w:rsidRPr="00582161" w:rsidRDefault="00963FA6" w:rsidP="002E2727">
      <w:pPr>
        <w:rPr>
          <w:sz w:val="20"/>
          <w:szCs w:val="20"/>
        </w:rPr>
      </w:pPr>
    </w:p>
    <w:sectPr w:rsidR="00963FA6" w:rsidRPr="0058216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83C47" w14:textId="77777777" w:rsidR="00DC62D2" w:rsidRDefault="00DC62D2" w:rsidP="001E302F">
      <w:pPr>
        <w:spacing w:after="0" w:line="240" w:lineRule="auto"/>
      </w:pPr>
      <w:r>
        <w:separator/>
      </w:r>
    </w:p>
  </w:endnote>
  <w:endnote w:type="continuationSeparator" w:id="0">
    <w:p w14:paraId="52C1838B" w14:textId="77777777" w:rsidR="00DC62D2" w:rsidRDefault="00DC62D2" w:rsidP="001E3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68F13" w14:textId="77777777" w:rsidR="001E302F" w:rsidRDefault="001E30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03B6" w14:textId="77777777" w:rsidR="001E302F" w:rsidRDefault="001E30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BB9C8" w14:textId="77777777" w:rsidR="001E302F" w:rsidRDefault="001E3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D8B14" w14:textId="77777777" w:rsidR="00DC62D2" w:rsidRDefault="00DC62D2" w:rsidP="001E302F">
      <w:pPr>
        <w:spacing w:after="0" w:line="240" w:lineRule="auto"/>
      </w:pPr>
      <w:r>
        <w:separator/>
      </w:r>
    </w:p>
  </w:footnote>
  <w:footnote w:type="continuationSeparator" w:id="0">
    <w:p w14:paraId="56990C7C" w14:textId="77777777" w:rsidR="00DC62D2" w:rsidRDefault="00DC62D2" w:rsidP="001E30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A7CB8" w14:textId="77777777" w:rsidR="001E302F" w:rsidRDefault="001E30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EE499" w14:textId="3C4DAFD8" w:rsidR="001E302F" w:rsidRDefault="001E302F">
    <w:pPr>
      <w:pStyle w:val="Header"/>
    </w:pPr>
    <w:r>
      <w:t xml:space="preserve">Alexander lye </w:t>
    </w:r>
  </w:p>
  <w:p w14:paraId="7640B946" w14:textId="5F2F0B08" w:rsidR="001E302F" w:rsidRDefault="001E302F">
    <w:pPr>
      <w:pStyle w:val="Header"/>
    </w:pPr>
    <w:r>
      <w:t xml:space="preserve">Myths and Mythology: How Stories Shape the World Assignment 1 Question 3 </w:t>
    </w:r>
    <w:r>
      <w:rPr>
        <w:rFonts w:ascii="Segoe UI" w:hAnsi="Segoe UI" w:cs="Segoe UI"/>
        <w:color w:val="1D2125"/>
        <w:sz w:val="23"/>
        <w:szCs w:val="23"/>
        <w:shd w:val="clear" w:color="auto" w:fill="FFFFFF"/>
      </w:rPr>
      <w:t>“Myths are a product of a specific time and place”.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27BBD" w14:textId="77777777" w:rsidR="001E302F" w:rsidRDefault="001E30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2F"/>
    <w:rsid w:val="000311A9"/>
    <w:rsid w:val="00032C60"/>
    <w:rsid w:val="0009534A"/>
    <w:rsid w:val="000C3F62"/>
    <w:rsid w:val="000F30B8"/>
    <w:rsid w:val="001716F7"/>
    <w:rsid w:val="001D0FF9"/>
    <w:rsid w:val="001E302F"/>
    <w:rsid w:val="001F1231"/>
    <w:rsid w:val="002265BB"/>
    <w:rsid w:val="00275986"/>
    <w:rsid w:val="002A7314"/>
    <w:rsid w:val="002B519A"/>
    <w:rsid w:val="002C2700"/>
    <w:rsid w:val="002E2727"/>
    <w:rsid w:val="00367486"/>
    <w:rsid w:val="00387F05"/>
    <w:rsid w:val="0043345B"/>
    <w:rsid w:val="00446C34"/>
    <w:rsid w:val="004D5167"/>
    <w:rsid w:val="00582161"/>
    <w:rsid w:val="005A05A6"/>
    <w:rsid w:val="005B10FD"/>
    <w:rsid w:val="00655674"/>
    <w:rsid w:val="00664E0C"/>
    <w:rsid w:val="006A2FC7"/>
    <w:rsid w:val="006D2A6B"/>
    <w:rsid w:val="00724E9F"/>
    <w:rsid w:val="00730DD2"/>
    <w:rsid w:val="00746705"/>
    <w:rsid w:val="00752C3D"/>
    <w:rsid w:val="007944CA"/>
    <w:rsid w:val="00797087"/>
    <w:rsid w:val="007A2E57"/>
    <w:rsid w:val="008107CD"/>
    <w:rsid w:val="00844A18"/>
    <w:rsid w:val="0086751B"/>
    <w:rsid w:val="00905CAC"/>
    <w:rsid w:val="00963FA6"/>
    <w:rsid w:val="009A7401"/>
    <w:rsid w:val="009B6EB4"/>
    <w:rsid w:val="009C1534"/>
    <w:rsid w:val="00B23E03"/>
    <w:rsid w:val="00B57B80"/>
    <w:rsid w:val="00B7511B"/>
    <w:rsid w:val="00BB7BD7"/>
    <w:rsid w:val="00C659D1"/>
    <w:rsid w:val="00C80C9F"/>
    <w:rsid w:val="00CD0026"/>
    <w:rsid w:val="00D9616A"/>
    <w:rsid w:val="00DC57FB"/>
    <w:rsid w:val="00DC62D2"/>
    <w:rsid w:val="00DC7C76"/>
    <w:rsid w:val="00E127F1"/>
    <w:rsid w:val="00E210A1"/>
    <w:rsid w:val="00E3542D"/>
    <w:rsid w:val="00E81F20"/>
    <w:rsid w:val="00EC6C9C"/>
    <w:rsid w:val="00EC7A5E"/>
    <w:rsid w:val="00F56512"/>
    <w:rsid w:val="00F60FB3"/>
    <w:rsid w:val="00F67D12"/>
    <w:rsid w:val="00FB4C61"/>
    <w:rsid w:val="00FC09DE"/>
    <w:rsid w:val="00FD7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C4DD8"/>
  <w15:chartTrackingRefBased/>
  <w15:docId w15:val="{FEFFFD3C-DD24-4DB3-B532-4BE1C4A1F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0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30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0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0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0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0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0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0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0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0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30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0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0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0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0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0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0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02F"/>
    <w:rPr>
      <w:rFonts w:eastAsiaTheme="majorEastAsia" w:cstheme="majorBidi"/>
      <w:color w:val="272727" w:themeColor="text1" w:themeTint="D8"/>
    </w:rPr>
  </w:style>
  <w:style w:type="paragraph" w:styleId="Title">
    <w:name w:val="Title"/>
    <w:basedOn w:val="Normal"/>
    <w:next w:val="Normal"/>
    <w:link w:val="TitleChar"/>
    <w:uiPriority w:val="10"/>
    <w:qFormat/>
    <w:rsid w:val="001E30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0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0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0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02F"/>
    <w:pPr>
      <w:spacing w:before="160"/>
      <w:jc w:val="center"/>
    </w:pPr>
    <w:rPr>
      <w:i/>
      <w:iCs/>
      <w:color w:val="404040" w:themeColor="text1" w:themeTint="BF"/>
    </w:rPr>
  </w:style>
  <w:style w:type="character" w:customStyle="1" w:styleId="QuoteChar">
    <w:name w:val="Quote Char"/>
    <w:basedOn w:val="DefaultParagraphFont"/>
    <w:link w:val="Quote"/>
    <w:uiPriority w:val="29"/>
    <w:rsid w:val="001E302F"/>
    <w:rPr>
      <w:i/>
      <w:iCs/>
      <w:color w:val="404040" w:themeColor="text1" w:themeTint="BF"/>
    </w:rPr>
  </w:style>
  <w:style w:type="paragraph" w:styleId="ListParagraph">
    <w:name w:val="List Paragraph"/>
    <w:basedOn w:val="Normal"/>
    <w:uiPriority w:val="34"/>
    <w:qFormat/>
    <w:rsid w:val="001E302F"/>
    <w:pPr>
      <w:ind w:left="720"/>
      <w:contextualSpacing/>
    </w:pPr>
  </w:style>
  <w:style w:type="character" w:styleId="IntenseEmphasis">
    <w:name w:val="Intense Emphasis"/>
    <w:basedOn w:val="DefaultParagraphFont"/>
    <w:uiPriority w:val="21"/>
    <w:qFormat/>
    <w:rsid w:val="001E302F"/>
    <w:rPr>
      <w:i/>
      <w:iCs/>
      <w:color w:val="0F4761" w:themeColor="accent1" w:themeShade="BF"/>
    </w:rPr>
  </w:style>
  <w:style w:type="paragraph" w:styleId="IntenseQuote">
    <w:name w:val="Intense Quote"/>
    <w:basedOn w:val="Normal"/>
    <w:next w:val="Normal"/>
    <w:link w:val="IntenseQuoteChar"/>
    <w:uiPriority w:val="30"/>
    <w:qFormat/>
    <w:rsid w:val="001E30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02F"/>
    <w:rPr>
      <w:i/>
      <w:iCs/>
      <w:color w:val="0F4761" w:themeColor="accent1" w:themeShade="BF"/>
    </w:rPr>
  </w:style>
  <w:style w:type="character" w:styleId="IntenseReference">
    <w:name w:val="Intense Reference"/>
    <w:basedOn w:val="DefaultParagraphFont"/>
    <w:uiPriority w:val="32"/>
    <w:qFormat/>
    <w:rsid w:val="001E302F"/>
    <w:rPr>
      <w:b/>
      <w:bCs/>
      <w:smallCaps/>
      <w:color w:val="0F4761" w:themeColor="accent1" w:themeShade="BF"/>
      <w:spacing w:val="5"/>
    </w:rPr>
  </w:style>
  <w:style w:type="paragraph" w:styleId="Header">
    <w:name w:val="header"/>
    <w:basedOn w:val="Normal"/>
    <w:link w:val="HeaderChar"/>
    <w:uiPriority w:val="99"/>
    <w:unhideWhenUsed/>
    <w:rsid w:val="001E3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02F"/>
  </w:style>
  <w:style w:type="paragraph" w:styleId="Footer">
    <w:name w:val="footer"/>
    <w:basedOn w:val="Normal"/>
    <w:link w:val="FooterChar"/>
    <w:uiPriority w:val="99"/>
    <w:unhideWhenUsed/>
    <w:rsid w:val="001E3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02F"/>
  </w:style>
  <w:style w:type="paragraph" w:styleId="NormalWeb">
    <w:name w:val="Normal (Web)"/>
    <w:basedOn w:val="Normal"/>
    <w:uiPriority w:val="99"/>
    <w:semiHidden/>
    <w:unhideWhenUsed/>
    <w:rsid w:val="00FD76E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D76E2"/>
    <w:rPr>
      <w:i/>
      <w:iCs/>
    </w:rPr>
  </w:style>
  <w:style w:type="paragraph" w:styleId="Bibliography">
    <w:name w:val="Bibliography"/>
    <w:basedOn w:val="Normal"/>
    <w:next w:val="Normal"/>
    <w:uiPriority w:val="37"/>
    <w:unhideWhenUsed/>
    <w:rsid w:val="009B6EB4"/>
    <w:pPr>
      <w:spacing w:after="240" w:line="240" w:lineRule="auto"/>
    </w:pPr>
  </w:style>
  <w:style w:type="paragraph" w:styleId="Revision">
    <w:name w:val="Revision"/>
    <w:hidden/>
    <w:uiPriority w:val="99"/>
    <w:semiHidden/>
    <w:rsid w:val="001F12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b154c45cb3867b43810f023473442fb6">
  <xsd:schema xmlns:xsd="http://www.w3.org/2001/XMLSchema" xmlns:xs="http://www.w3.org/2001/XMLSchema" xmlns:p="http://schemas.microsoft.com/office/2006/metadata/properties" xmlns:ns3="0085e1a2-9cbf-4b92-866b-21f3c89040b6" targetNamespace="http://schemas.microsoft.com/office/2006/metadata/properties" ma:root="true" ma:fieldsID="0dd7df74fbfc706e047bc042477ac33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89EBF390-C26E-419D-A754-1A4CEECA2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5B1F97-BD19-4C6D-BAFB-90EE9F9266EF}">
  <ds:schemaRefs>
    <ds:schemaRef ds:uri="http://schemas.microsoft.com/sharepoint/v3/contenttype/forms"/>
  </ds:schemaRefs>
</ds:datastoreItem>
</file>

<file path=customXml/itemProps3.xml><?xml version="1.0" encoding="utf-8"?>
<ds:datastoreItem xmlns:ds="http://schemas.openxmlformats.org/officeDocument/2006/customXml" ds:itemID="{8527CDE5-5C2C-461F-BAF9-35D1BB309B5C}">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2749</Words>
  <Characters>15670</Characters>
  <Application>Microsoft Office Word</Application>
  <DocSecurity>0</DocSecurity>
  <Lines>130</Lines>
  <Paragraphs>36</Paragraphs>
  <ScaleCrop>false</ScaleCrop>
  <Company/>
  <LinksUpToDate>false</LinksUpToDate>
  <CharactersWithSpaces>18383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Lye (2406167)</dc:creator>
  <cp:keywords/>
  <dc:description/>
  <cp:lastModifiedBy>Alex Lye (2406167)</cp:lastModifiedBy>
  <cp:revision>2</cp:revision>
  <dcterms:created xsi:type="dcterms:W3CDTF">2026-04-05T20:02:00Z</dcterms:created>
  <dcterms:modified xsi:type="dcterms:W3CDTF">2026-04-05T20:02:00Z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ZOTERO_PREF_1">
    <vt:lpwstr>&lt;data data-version="3" zotero-version="7.0.32"&gt;&lt;session id="e9Ii2Pyy"/&gt;&lt;style id="http://www.zotero.org/styles/harvard-cite-them-right" locale="en-GB" hasBibliography="1" bibliographyStyleHasBeenSet="1"/&gt;&lt;prefs&gt;&lt;pref name="fieldType" value="Field"/&gt;&lt;pref </vt:lpwstr>
  </property>
  <property fmtid="{D5CDD505-2E9C-101B-9397-08002B2CF9AE}" pid="4" name="ZOTERO_PREF_2">
    <vt:lpwstr>name="automaticJournalAbbreviations" value="true"/&gt;&lt;/prefs&gt;&lt;/data&gt;</vt:lpwstr>
  </property>
</Properties>
</file>