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971FB" w14:paraId="404217D1" w14:textId="77777777" w:rsidTr="00F971FB">
        <w:tc>
          <w:tcPr>
            <w:tcW w:w="9016" w:type="dxa"/>
          </w:tcPr>
          <w:p w14:paraId="77778BFB" w14:textId="153301DA" w:rsidR="00F971FB" w:rsidRDefault="00B86572">
            <w:r>
              <w:rPr>
                <w:noProof/>
              </w:rPr>
              <mc:AlternateContent>
                <mc:Choice Requires="wps">
                  <w:drawing>
                    <wp:anchor distT="45720" distB="45720" distL="114300" distR="114300" simplePos="0" relativeHeight="251658240" behindDoc="0" locked="0" layoutInCell="1" allowOverlap="1" wp14:anchorId="6F1BCC56" wp14:editId="036F7A87">
                      <wp:simplePos x="0" y="0"/>
                      <wp:positionH relativeFrom="margin">
                        <wp:posOffset>557530</wp:posOffset>
                      </wp:positionH>
                      <wp:positionV relativeFrom="paragraph">
                        <wp:posOffset>73025</wp:posOffset>
                      </wp:positionV>
                      <wp:extent cx="4693920" cy="1404620"/>
                      <wp:effectExtent l="0" t="0" r="1143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93920" cy="1404620"/>
                              </a:xfrm>
                              <a:prstGeom prst="roundRect">
                                <a:avLst/>
                              </a:prstGeom>
                              <a:ln>
                                <a:solidFill>
                                  <a:schemeClr val="tx1"/>
                                </a:solidFill>
                                <a:headEnd/>
                                <a:tailEnd/>
                              </a:ln>
                            </wps:spPr>
                            <wps:style>
                              <a:lnRef idx="1">
                                <a:schemeClr val="accent4"/>
                              </a:lnRef>
                              <a:fillRef idx="2">
                                <a:schemeClr val="accent4"/>
                              </a:fillRef>
                              <a:effectRef idx="1">
                                <a:schemeClr val="accent4"/>
                              </a:effectRef>
                              <a:fontRef idx="minor">
                                <a:schemeClr val="dk1"/>
                              </a:fontRef>
                            </wps:style>
                            <wps:txbx>
                              <w:txbxContent>
                                <w:p w14:paraId="022D7A19" w14:textId="77777777" w:rsidR="00F971FB" w:rsidRPr="00446D13" w:rsidRDefault="00F971FB" w:rsidP="00F971FB">
                                  <w:pPr>
                                    <w:rPr>
                                      <w:rFonts w:ascii="Arial" w:hAnsi="Arial" w:cs="Arial"/>
                                      <w:sz w:val="24"/>
                                      <w:szCs w:val="24"/>
                                    </w:rPr>
                                  </w:pPr>
                                  <w:r w:rsidRPr="00446D13">
                                    <w:rPr>
                                      <w:rFonts w:ascii="Arial" w:hAnsi="Arial" w:cs="Arial"/>
                                      <w:sz w:val="24"/>
                                      <w:szCs w:val="24"/>
                                    </w:rPr>
                                    <w:t xml:space="preserve">The UNCRC also known as United Nations Convention on the Rights of the Child is a document that consists of 54 articles which are the rights of children and young people. These rights are for all children under the age of 18 and cover all aspects of a </w:t>
                                  </w:r>
                                  <w:proofErr w:type="spellStart"/>
                                  <w:r w:rsidRPr="00446D13">
                                    <w:rPr>
                                      <w:rFonts w:ascii="Arial" w:hAnsi="Arial" w:cs="Arial"/>
                                      <w:sz w:val="24"/>
                                      <w:szCs w:val="24"/>
                                    </w:rPr>
                                    <w:t>childs</w:t>
                                  </w:r>
                                  <w:proofErr w:type="spellEnd"/>
                                  <w:r w:rsidRPr="00446D13">
                                    <w:rPr>
                                      <w:rFonts w:ascii="Arial" w:hAnsi="Arial" w:cs="Arial"/>
                                      <w:sz w:val="24"/>
                                      <w:szCs w:val="24"/>
                                    </w:rPr>
                                    <w:t xml:space="preserve"> life such as civil political, economic social and cultural rights (UNICEF, 2020).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roundrect w14:anchorId="6F1BCC56" id="Text Box 2" o:spid="_x0000_s1026" style="position:absolute;margin-left:43.9pt;margin-top:5.75pt;width:369.6pt;height:110.6pt;z-index:25165824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" fillcolor="#ffd555 [2167]" strokecolor="black [3213]" strokeweight=".5pt">
                      <v:fill color2="#ffcc31 [2615]" rotate="t" colors="0 #ffdd9c;.5 #ffd78e;1 #ffd479" focus="100%" type="gradient">
                        <o:fill v:ext="view" type="gradientUnscaled"/>
                      </v:fill>
                      <v:stroke joinstyle="miter"/>
                      <v:textbox style="mso-fit-shape-to-text:t">
                        <w:txbxContent>
                          <w:p w14:paraId="022D7A19" w14:textId="77777777" w:rsidR="00F971FB" w:rsidRPr="00446D13" w:rsidRDefault="00F971FB" w:rsidP="00F971FB">
                            <w:pPr>
                              <w:rPr>
                                <w:rFonts w:ascii="Arial" w:hAnsi="Arial" w:cs="Arial"/>
                                <w:sz w:val="24"/>
                                <w:szCs w:val="24"/>
                              </w:rPr>
                            </w:pPr>
                            <w:r w:rsidRPr="00446D13">
                              <w:rPr>
                                <w:rFonts w:ascii="Arial" w:hAnsi="Arial" w:cs="Arial"/>
                                <w:sz w:val="24"/>
                                <w:szCs w:val="24"/>
                              </w:rPr>
                              <w:t xml:space="preserve">The UNCRC also known as United Nations Convention on the Rights of the Child is a document that consists of 54 articles which are the rights of children and young people. These rights are for all children under the age of 18 and cover all aspects of a </w:t>
                            </w:r>
                            <w:proofErr w:type="spellStart"/>
                            <w:r w:rsidRPr="00446D13">
                              <w:rPr>
                                <w:rFonts w:ascii="Arial" w:hAnsi="Arial" w:cs="Arial"/>
                                <w:sz w:val="24"/>
                                <w:szCs w:val="24"/>
                              </w:rPr>
                              <w:t>childs</w:t>
                            </w:r>
                            <w:proofErr w:type="spellEnd"/>
                            <w:r w:rsidRPr="00446D13">
                              <w:rPr>
                                <w:rFonts w:ascii="Arial" w:hAnsi="Arial" w:cs="Arial"/>
                                <w:sz w:val="24"/>
                                <w:szCs w:val="24"/>
                              </w:rPr>
                              <w:t xml:space="preserve"> life such as civil political, economic social and cultural rights (UNICEF, 2020).</w:t>
                            </w:r>
                          </w:p>
                        </w:txbxContent>
                      </v:textbox>
                      <w10:wrap type="square" anchorx="margin"/>
                    </v:roundrect>
                  </w:pict>
                </mc:Fallback>
              </mc:AlternateContent>
            </w:r>
          </w:p>
        </w:tc>
      </w:tr>
      <w:tr w:rsidR="00F971FB" w14:paraId="6ECD7203" w14:textId="77777777" w:rsidTr="00F971FB">
        <w:tc>
          <w:tcPr>
            <w:tcW w:w="9016" w:type="dxa"/>
          </w:tcPr>
          <w:p w14:paraId="1F7882C6" w14:textId="689E1FB3" w:rsidR="00F971FB" w:rsidRDefault="00F971FB"/>
          <w:p w14:paraId="7174C275" w14:textId="6313C306" w:rsidR="00F971FB" w:rsidRDefault="00F971FB"/>
          <w:p w14:paraId="7FE05354" w14:textId="77777777" w:rsidR="00F971FB" w:rsidRDefault="00F971FB"/>
          <w:p w14:paraId="32989CBA" w14:textId="46154CD8" w:rsidR="00F971FB" w:rsidRDefault="00F971FB">
            <w:r>
              <w:rPr>
                <w:noProof/>
              </w:rPr>
              <mc:AlternateContent>
                <mc:Choice Requires="wps">
                  <w:drawing>
                    <wp:anchor distT="0" distB="0" distL="114300" distR="114300" simplePos="0" relativeHeight="251658241" behindDoc="0" locked="0" layoutInCell="1" allowOverlap="1" wp14:anchorId="5BFB694E" wp14:editId="255CE45B">
                      <wp:simplePos x="0" y="0"/>
                      <wp:positionH relativeFrom="column">
                        <wp:posOffset>-295910</wp:posOffset>
                      </wp:positionH>
                      <wp:positionV relativeFrom="paragraph">
                        <wp:posOffset>212725</wp:posOffset>
                      </wp:positionV>
                      <wp:extent cx="6156960" cy="5135880"/>
                      <wp:effectExtent l="0" t="0" r="15240" b="26670"/>
                      <wp:wrapNone/>
                      <wp:docPr id="2" name="Rectangle: Rounded Corners 2"/>
                      <wp:cNvGraphicFramePr/>
                      <a:graphic xmlns:a="http://schemas.openxmlformats.org/drawingml/2006/main">
                        <a:graphicData uri="http://schemas.microsoft.com/office/word/2010/wordprocessingShape">
                          <wps:wsp>
                            <wps:cNvSpPr/>
                            <wps:spPr>
                              <a:xfrm>
                                <a:off x="0" y="0"/>
                                <a:ext cx="6156960" cy="5135880"/>
                              </a:xfrm>
                              <a:prstGeom prst="roundRect">
                                <a:avLst/>
                              </a:prstGeom>
                              <a:ln>
                                <a:solidFill>
                                  <a:schemeClr val="tx1"/>
                                </a:solidFill>
                              </a:ln>
                            </wps:spPr>
                            <wps:style>
                              <a:lnRef idx="1">
                                <a:schemeClr val="accent3"/>
                              </a:lnRef>
                              <a:fillRef idx="2">
                                <a:schemeClr val="accent3"/>
                              </a:fillRef>
                              <a:effectRef idx="1">
                                <a:schemeClr val="accent3"/>
                              </a:effectRef>
                              <a:fontRef idx="minor">
                                <a:schemeClr val="dk1"/>
                              </a:fontRef>
                            </wps:style>
                            <wps:txbx>
                              <w:txbxContent>
                                <w:p w14:paraId="2D05B066" w14:textId="77777777" w:rsidR="00F971FB" w:rsidRDefault="00F971FB" w:rsidP="00F971FB">
                                  <w:pPr>
                                    <w:jc w:val="center"/>
                                    <w:rPr>
                                      <w:rFonts w:ascii="Arial" w:hAnsi="Arial" w:cs="Arial"/>
                                      <w:sz w:val="24"/>
                                      <w:szCs w:val="24"/>
                                    </w:rPr>
                                  </w:pPr>
                                  <w:r w:rsidRPr="00B86572">
                                    <w:rPr>
                                      <w:rFonts w:ascii="Arial" w:hAnsi="Arial" w:cs="Arial"/>
                                      <w:sz w:val="24"/>
                                      <w:szCs w:val="24"/>
                                    </w:rPr>
                                    <w:t>Article 3 –</w:t>
                                  </w:r>
                                  <w:r>
                                    <w:rPr>
                                      <w:rFonts w:ascii="Arial" w:hAnsi="Arial" w:cs="Arial"/>
                                      <w:sz w:val="24"/>
                                      <w:szCs w:val="24"/>
                                      <w:u w:val="single"/>
                                    </w:rPr>
                                    <w:t xml:space="preserve"> </w:t>
                                  </w:r>
                                  <w:r>
                                    <w:rPr>
                                      <w:rFonts w:ascii="Arial" w:hAnsi="Arial" w:cs="Arial"/>
                                      <w:sz w:val="24"/>
                                      <w:szCs w:val="24"/>
                                    </w:rPr>
                                    <w:t>The best interests of the child must be top priority in all decisions and actions that affect children (</w:t>
                                  </w:r>
                                  <w:proofErr w:type="spellStart"/>
                                  <w:r>
                                    <w:rPr>
                                      <w:rFonts w:ascii="Arial" w:hAnsi="Arial" w:cs="Arial"/>
                                      <w:sz w:val="24"/>
                                      <w:szCs w:val="24"/>
                                    </w:rPr>
                                    <w:t>Unicef</w:t>
                                  </w:r>
                                  <w:proofErr w:type="spellEnd"/>
                                  <w:r>
                                    <w:rPr>
                                      <w:rFonts w:ascii="Arial" w:hAnsi="Arial" w:cs="Arial"/>
                                      <w:sz w:val="24"/>
                                      <w:szCs w:val="24"/>
                                    </w:rPr>
                                    <w:t>, 2020).</w:t>
                                  </w:r>
                                </w:p>
                                <w:p w14:paraId="4E4CF599" w14:textId="77777777" w:rsidR="00F971FB" w:rsidRDefault="00F971FB" w:rsidP="00F971FB">
                                  <w:pPr>
                                    <w:pStyle w:val="ListParagraph"/>
                                    <w:numPr>
                                      <w:ilvl w:val="0"/>
                                      <w:numId w:val="1"/>
                                    </w:numPr>
                                    <w:rPr>
                                      <w:rFonts w:ascii="Arial" w:hAnsi="Arial" w:cs="Arial"/>
                                      <w:sz w:val="24"/>
                                      <w:szCs w:val="24"/>
                                    </w:rPr>
                                  </w:pPr>
                                  <w:r w:rsidRPr="00B73BEF">
                                    <w:rPr>
                                      <w:rFonts w:ascii="Arial" w:hAnsi="Arial" w:cs="Arial"/>
                                      <w:sz w:val="24"/>
                                      <w:szCs w:val="24"/>
                                    </w:rPr>
                                    <w:t xml:space="preserve">It is the practitioners role to keep children safe from harm, share appropriate information to the correct people to support their individuals needs and provide positive outcomes for them. </w:t>
                                  </w:r>
                                </w:p>
                                <w:p w14:paraId="7976BF6D" w14:textId="77777777" w:rsidR="00F971FB" w:rsidRDefault="00F971FB" w:rsidP="00F971FB">
                                  <w:pPr>
                                    <w:pStyle w:val="ListParagraph"/>
                                    <w:numPr>
                                      <w:ilvl w:val="0"/>
                                      <w:numId w:val="1"/>
                                    </w:numPr>
                                    <w:rPr>
                                      <w:rFonts w:ascii="Arial" w:hAnsi="Arial" w:cs="Arial"/>
                                      <w:sz w:val="24"/>
                                      <w:szCs w:val="24"/>
                                    </w:rPr>
                                  </w:pPr>
                                  <w:r>
                                    <w:rPr>
                                      <w:rFonts w:ascii="Arial" w:hAnsi="Arial" w:cs="Arial"/>
                                      <w:sz w:val="24"/>
                                      <w:szCs w:val="24"/>
                                    </w:rPr>
                                    <w:t>Practitioners may also plan, observe and record the child’s development to gather more information to help them progress and achieve further.</w:t>
                                  </w:r>
                                </w:p>
                                <w:p w14:paraId="5B9AB86D" w14:textId="77777777" w:rsidR="00F971FB" w:rsidRDefault="00F971FB" w:rsidP="00F971FB">
                                  <w:pPr>
                                    <w:pStyle w:val="ListParagraph"/>
                                    <w:numPr>
                                      <w:ilvl w:val="0"/>
                                      <w:numId w:val="1"/>
                                    </w:numPr>
                                    <w:rPr>
                                      <w:rFonts w:ascii="Arial" w:hAnsi="Arial" w:cs="Arial"/>
                                      <w:sz w:val="24"/>
                                      <w:szCs w:val="24"/>
                                    </w:rPr>
                                  </w:pPr>
                                  <w:r>
                                    <w:rPr>
                                      <w:rFonts w:ascii="Arial" w:hAnsi="Arial" w:cs="Arial"/>
                                      <w:sz w:val="24"/>
                                      <w:szCs w:val="24"/>
                                    </w:rPr>
                                    <w:t>It is a top priority for children to have a flying start at life. They should be given the best possible chance to support their future development and growth (Welsh Government, 2015).</w:t>
                                  </w:r>
                                </w:p>
                                <w:p w14:paraId="59A202F1" w14:textId="77777777" w:rsidR="00F971FB" w:rsidRDefault="00F971FB" w:rsidP="00F971FB">
                                  <w:pPr>
                                    <w:pStyle w:val="ListParagraph"/>
                                    <w:numPr>
                                      <w:ilvl w:val="0"/>
                                      <w:numId w:val="1"/>
                                    </w:numPr>
                                    <w:rPr>
                                      <w:rFonts w:ascii="Arial" w:hAnsi="Arial" w:cs="Arial"/>
                                      <w:sz w:val="24"/>
                                      <w:szCs w:val="24"/>
                                    </w:rPr>
                                  </w:pPr>
                                  <w:r>
                                    <w:rPr>
                                      <w:rFonts w:ascii="Arial" w:hAnsi="Arial" w:cs="Arial"/>
                                      <w:sz w:val="24"/>
                                      <w:szCs w:val="24"/>
                                    </w:rPr>
                                    <w:t xml:space="preserve">Multi Agencies should work effectively with schools to support and promote the welfare of the children. </w:t>
                                  </w:r>
                                </w:p>
                                <w:p w14:paraId="3757AD1F" w14:textId="77777777" w:rsidR="00F971FB" w:rsidRDefault="00F971FB" w:rsidP="00F971FB">
                                  <w:pPr>
                                    <w:pStyle w:val="ListParagraph"/>
                                    <w:numPr>
                                      <w:ilvl w:val="0"/>
                                      <w:numId w:val="1"/>
                                    </w:numPr>
                                    <w:rPr>
                                      <w:rFonts w:ascii="Arial" w:hAnsi="Arial" w:cs="Arial"/>
                                      <w:sz w:val="24"/>
                                      <w:szCs w:val="24"/>
                                    </w:rPr>
                                  </w:pPr>
                                  <w:r>
                                    <w:rPr>
                                      <w:rFonts w:ascii="Arial" w:hAnsi="Arial" w:cs="Arial"/>
                                      <w:sz w:val="24"/>
                                      <w:szCs w:val="24"/>
                                    </w:rPr>
                                    <w:t>Multi Agency teams include a range of people such as social workers, speech and language therapist, school nurse and education psychologist. These organisations must work effectively with practitioners and families to ensure the correct support is being given to the child. They can do this by having effective communication skills and sharing information when it is needed.</w:t>
                                  </w:r>
                                </w:p>
                                <w:p w14:paraId="3999425F" w14:textId="77777777" w:rsidR="00F971FB" w:rsidRPr="00B73BEF" w:rsidRDefault="00F971FB" w:rsidP="00F971FB">
                                  <w:pPr>
                                    <w:pStyle w:val="ListParagraph"/>
                                    <w:numPr>
                                      <w:ilvl w:val="0"/>
                                      <w:numId w:val="1"/>
                                    </w:numPr>
                                    <w:rPr>
                                      <w:rFonts w:ascii="Arial" w:hAnsi="Arial" w:cs="Arial"/>
                                      <w:sz w:val="24"/>
                                      <w:szCs w:val="24"/>
                                    </w:rPr>
                                  </w:pPr>
                                  <w:r>
                                    <w:rPr>
                                      <w:rFonts w:ascii="Arial" w:hAnsi="Arial" w:cs="Arial"/>
                                      <w:sz w:val="24"/>
                                      <w:szCs w:val="24"/>
                                    </w:rPr>
                                    <w:t xml:space="preserve">Schools ensure that effective communication and sharing information appropriately is a followed school policy and is understood fully by parents and carers (Kelly, 2015). It is also important that if a number of agencies are involved with the child then it is important that they share all information and have regular contact. </w:t>
                                  </w:r>
                                </w:p>
                                <w:p w14:paraId="4794149F" w14:textId="77777777" w:rsidR="00F971FB" w:rsidRDefault="00F971FB" w:rsidP="00F971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BFB694E" id="Rectangle: Rounded Corners 2" o:spid="_x0000_s1027" style="position:absolute;margin-left:-23.3pt;margin-top:16.75pt;width:484.8pt;height:404.4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" fillcolor="#c3c3c3 [2166]" strokecolor="black [3213]" strokeweight=".5pt">
                      <v:fill color2="#b6b6b6 [2614]" rotate="t" colors="0 #d2d2d2;.5 #c8c8c8;1 silver" focus="100%" type="gradient">
                        <o:fill v:ext="view" type="gradientUnscaled"/>
                      </v:fill>
                      <v:stroke joinstyle="miter"/>
                      <v:textbox>
                        <w:txbxContent>
                          <w:p w14:paraId="2D05B066" w14:textId="77777777" w:rsidR="00F971FB" w:rsidRDefault="00F971FB" w:rsidP="00F971FB">
                            <w:pPr>
                              <w:jc w:val="center"/>
                              <w:rPr>
                                <w:rFonts w:ascii="Arial" w:hAnsi="Arial" w:cs="Arial"/>
                                <w:sz w:val="24"/>
                                <w:szCs w:val="24"/>
                              </w:rPr>
                            </w:pPr>
                            <w:r w:rsidRPr="00B86572">
                              <w:rPr>
                                <w:rFonts w:ascii="Arial" w:hAnsi="Arial" w:cs="Arial"/>
                                <w:sz w:val="24"/>
                                <w:szCs w:val="24"/>
                              </w:rPr>
                              <w:t>Article 3 –</w:t>
                            </w:r>
                            <w:r>
                              <w:rPr>
                                <w:rFonts w:ascii="Arial" w:hAnsi="Arial" w:cs="Arial"/>
                                <w:sz w:val="24"/>
                                <w:szCs w:val="24"/>
                                <w:u w:val="single"/>
                              </w:rPr>
                              <w:t xml:space="preserve"> </w:t>
                            </w:r>
                            <w:r>
                              <w:rPr>
                                <w:rFonts w:ascii="Arial" w:hAnsi="Arial" w:cs="Arial"/>
                                <w:sz w:val="24"/>
                                <w:szCs w:val="24"/>
                              </w:rPr>
                              <w:t>The best interests of the child must be top priority in all decisions and actions that affect children (</w:t>
                            </w:r>
                            <w:proofErr w:type="spellStart"/>
                            <w:r>
                              <w:rPr>
                                <w:rFonts w:ascii="Arial" w:hAnsi="Arial" w:cs="Arial"/>
                                <w:sz w:val="24"/>
                                <w:szCs w:val="24"/>
                              </w:rPr>
                              <w:t>Unicef</w:t>
                            </w:r>
                            <w:proofErr w:type="spellEnd"/>
                            <w:r>
                              <w:rPr>
                                <w:rFonts w:ascii="Arial" w:hAnsi="Arial" w:cs="Arial"/>
                                <w:sz w:val="24"/>
                                <w:szCs w:val="24"/>
                              </w:rPr>
                              <w:t>, 2020).</w:t>
                            </w:r>
                          </w:p>
                          <w:p w14:paraId="4E4CF599" w14:textId="77777777" w:rsidR="00F971FB" w:rsidRDefault="00F971FB" w:rsidP="00F971FB">
                            <w:pPr>
                              <w:pStyle w:val="ListParagraph"/>
                              <w:numPr>
                                <w:ilvl w:val="0"/>
                                <w:numId w:val="1"/>
                              </w:numPr>
                              <w:rPr>
                                <w:rFonts w:ascii="Arial" w:hAnsi="Arial" w:cs="Arial"/>
                                <w:sz w:val="24"/>
                                <w:szCs w:val="24"/>
                              </w:rPr>
                            </w:pPr>
                            <w:r w:rsidRPr="00B73BEF">
                              <w:rPr>
                                <w:rFonts w:ascii="Arial" w:hAnsi="Arial" w:cs="Arial"/>
                                <w:sz w:val="24"/>
                                <w:szCs w:val="24"/>
                              </w:rPr>
                              <w:t xml:space="preserve">It is the practitioners role to keep children safe from harm, share appropriate information to the correct people to support their individuals needs and provide positive outcomes for them. </w:t>
                            </w:r>
                          </w:p>
                          <w:p w14:paraId="7976BF6D" w14:textId="77777777" w:rsidR="00F971FB" w:rsidRDefault="00F971FB" w:rsidP="00F971FB">
                            <w:pPr>
                              <w:pStyle w:val="ListParagraph"/>
                              <w:numPr>
                                <w:ilvl w:val="0"/>
                                <w:numId w:val="1"/>
                              </w:numPr>
                              <w:rPr>
                                <w:rFonts w:ascii="Arial" w:hAnsi="Arial" w:cs="Arial"/>
                                <w:sz w:val="24"/>
                                <w:szCs w:val="24"/>
                              </w:rPr>
                            </w:pPr>
                            <w:r>
                              <w:rPr>
                                <w:rFonts w:ascii="Arial" w:hAnsi="Arial" w:cs="Arial"/>
                                <w:sz w:val="24"/>
                                <w:szCs w:val="24"/>
                              </w:rPr>
                              <w:t>Practitioners may also plan, observe and record the child’s development to gather more information to help them progress and achieve further.</w:t>
                            </w:r>
                          </w:p>
                          <w:p w14:paraId="5B9AB86D" w14:textId="77777777" w:rsidR="00F971FB" w:rsidRDefault="00F971FB" w:rsidP="00F971FB">
                            <w:pPr>
                              <w:pStyle w:val="ListParagraph"/>
                              <w:numPr>
                                <w:ilvl w:val="0"/>
                                <w:numId w:val="1"/>
                              </w:numPr>
                              <w:rPr>
                                <w:rFonts w:ascii="Arial" w:hAnsi="Arial" w:cs="Arial"/>
                                <w:sz w:val="24"/>
                                <w:szCs w:val="24"/>
                              </w:rPr>
                            </w:pPr>
                            <w:r>
                              <w:rPr>
                                <w:rFonts w:ascii="Arial" w:hAnsi="Arial" w:cs="Arial"/>
                                <w:sz w:val="24"/>
                                <w:szCs w:val="24"/>
                              </w:rPr>
                              <w:t>It is a top priority for children to have a flying start at life. They should be given the best possible chance to support their future development and growth (Welsh Government, 2015).</w:t>
                            </w:r>
                          </w:p>
                          <w:p w14:paraId="59A202F1" w14:textId="77777777" w:rsidR="00F971FB" w:rsidRDefault="00F971FB" w:rsidP="00F971FB">
                            <w:pPr>
                              <w:pStyle w:val="ListParagraph"/>
                              <w:numPr>
                                <w:ilvl w:val="0"/>
                                <w:numId w:val="1"/>
                              </w:numPr>
                              <w:rPr>
                                <w:rFonts w:ascii="Arial" w:hAnsi="Arial" w:cs="Arial"/>
                                <w:sz w:val="24"/>
                                <w:szCs w:val="24"/>
                              </w:rPr>
                            </w:pPr>
                            <w:r>
                              <w:rPr>
                                <w:rFonts w:ascii="Arial" w:hAnsi="Arial" w:cs="Arial"/>
                                <w:sz w:val="24"/>
                                <w:szCs w:val="24"/>
                              </w:rPr>
                              <w:t xml:space="preserve">Multi Agencies should work effectively with schools to support and promote the welfare of the children. </w:t>
                            </w:r>
                          </w:p>
                          <w:p w14:paraId="3757AD1F" w14:textId="77777777" w:rsidR="00F971FB" w:rsidRDefault="00F971FB" w:rsidP="00F971FB">
                            <w:pPr>
                              <w:pStyle w:val="ListParagraph"/>
                              <w:numPr>
                                <w:ilvl w:val="0"/>
                                <w:numId w:val="1"/>
                              </w:numPr>
                              <w:rPr>
                                <w:rFonts w:ascii="Arial" w:hAnsi="Arial" w:cs="Arial"/>
                                <w:sz w:val="24"/>
                                <w:szCs w:val="24"/>
                              </w:rPr>
                            </w:pPr>
                            <w:r>
                              <w:rPr>
                                <w:rFonts w:ascii="Arial" w:hAnsi="Arial" w:cs="Arial"/>
                                <w:sz w:val="24"/>
                                <w:szCs w:val="24"/>
                              </w:rPr>
                              <w:t>Multi Agency teams include a range of people such as social workers, speech and language therapist, school nurse and education psychologist. These organisations must work effectively with practitioners and families to ensure the correct support is being given to the child. They can do this by having effective communication skills and sharing information when it is needed.</w:t>
                            </w:r>
                          </w:p>
                          <w:p w14:paraId="3999425F" w14:textId="77777777" w:rsidR="00F971FB" w:rsidRPr="00B73BEF" w:rsidRDefault="00F971FB" w:rsidP="00F971FB">
                            <w:pPr>
                              <w:pStyle w:val="ListParagraph"/>
                              <w:numPr>
                                <w:ilvl w:val="0"/>
                                <w:numId w:val="1"/>
                              </w:numPr>
                              <w:rPr>
                                <w:rFonts w:ascii="Arial" w:hAnsi="Arial" w:cs="Arial"/>
                                <w:sz w:val="24"/>
                                <w:szCs w:val="24"/>
                              </w:rPr>
                            </w:pPr>
                            <w:r>
                              <w:rPr>
                                <w:rFonts w:ascii="Arial" w:hAnsi="Arial" w:cs="Arial"/>
                                <w:sz w:val="24"/>
                                <w:szCs w:val="24"/>
                              </w:rPr>
                              <w:t xml:space="preserve">Schools ensure that effective communication and sharing information appropriately is a followed school policy and is understood fully by parents and carers (Kelly, 2015). It is also important that if a number of agencies are involved with the child then it is important that they share all information and have regular contact. </w:t>
                            </w:r>
                          </w:p>
                          <w:p w14:paraId="4794149F" w14:textId="77777777" w:rsidR="00F971FB" w:rsidRDefault="00F971FB" w:rsidP="00F971FB">
                            <w:pPr>
                              <w:jc w:val="center"/>
                            </w:pPr>
                          </w:p>
                        </w:txbxContent>
                      </v:textbox>
                    </v:roundrect>
                  </w:pict>
                </mc:Fallback>
              </mc:AlternateContent>
            </w:r>
          </w:p>
          <w:p w14:paraId="49378E8A" w14:textId="6BAFF7C7" w:rsidR="00F971FB" w:rsidRDefault="00F971FB"/>
          <w:p w14:paraId="60B9A3D4" w14:textId="193F4CD2" w:rsidR="00F971FB" w:rsidRDefault="00F971FB"/>
          <w:p w14:paraId="38DA629B" w14:textId="77777777" w:rsidR="00F971FB" w:rsidRDefault="00F971FB"/>
          <w:p w14:paraId="64FB1B80" w14:textId="77777777" w:rsidR="00F971FB" w:rsidRDefault="00F971FB"/>
          <w:p w14:paraId="093D482F" w14:textId="77777777" w:rsidR="00F971FB" w:rsidRDefault="00F971FB"/>
          <w:p w14:paraId="18628E67" w14:textId="77777777" w:rsidR="00F971FB" w:rsidRDefault="00F971FB"/>
          <w:p w14:paraId="7F45B159" w14:textId="77777777" w:rsidR="00F971FB" w:rsidRDefault="00F971FB"/>
          <w:p w14:paraId="4A04514F" w14:textId="77777777" w:rsidR="00F971FB" w:rsidRDefault="00F971FB"/>
          <w:p w14:paraId="5C7505C2" w14:textId="77777777" w:rsidR="00F971FB" w:rsidRDefault="00F971FB"/>
          <w:p w14:paraId="6938863E" w14:textId="77777777" w:rsidR="00F971FB" w:rsidRDefault="00F971FB"/>
          <w:p w14:paraId="12257969" w14:textId="77777777" w:rsidR="00F971FB" w:rsidRDefault="00F971FB"/>
          <w:p w14:paraId="60183DE3" w14:textId="77777777" w:rsidR="00F971FB" w:rsidRDefault="00F971FB"/>
          <w:p w14:paraId="4BC225E5" w14:textId="77777777" w:rsidR="00F971FB" w:rsidRDefault="00F971FB"/>
          <w:p w14:paraId="67C88B46" w14:textId="77777777" w:rsidR="00F971FB" w:rsidRDefault="00F971FB"/>
          <w:p w14:paraId="2CEE3FF1" w14:textId="77777777" w:rsidR="00F971FB" w:rsidRDefault="00F971FB"/>
          <w:p w14:paraId="6BC34FC6" w14:textId="77777777" w:rsidR="00F971FB" w:rsidRDefault="00F971FB"/>
          <w:p w14:paraId="0E5066E5" w14:textId="77777777" w:rsidR="00F971FB" w:rsidRDefault="00F971FB"/>
          <w:p w14:paraId="28551AE4" w14:textId="77777777" w:rsidR="00F971FB" w:rsidRDefault="00F971FB"/>
          <w:p w14:paraId="5672625C" w14:textId="77777777" w:rsidR="00F971FB" w:rsidRDefault="00F971FB"/>
          <w:p w14:paraId="5810A5A8" w14:textId="77777777" w:rsidR="00F971FB" w:rsidRDefault="00F971FB"/>
          <w:p w14:paraId="29CD14C4" w14:textId="77777777" w:rsidR="00F971FB" w:rsidRDefault="00F971FB"/>
          <w:p w14:paraId="638CE1B3" w14:textId="77777777" w:rsidR="00F971FB" w:rsidRDefault="00F971FB"/>
          <w:p w14:paraId="6BB8C331" w14:textId="77777777" w:rsidR="00F971FB" w:rsidRDefault="00F971FB"/>
          <w:p w14:paraId="6BE5B502" w14:textId="77777777" w:rsidR="00F971FB" w:rsidRDefault="00F971FB"/>
          <w:p w14:paraId="4123D6F7" w14:textId="77777777" w:rsidR="00F971FB" w:rsidRDefault="00F971FB"/>
          <w:p w14:paraId="25BC3265" w14:textId="77777777" w:rsidR="00F971FB" w:rsidRDefault="00F971FB"/>
          <w:p w14:paraId="7A7DEB4B" w14:textId="77777777" w:rsidR="00F971FB" w:rsidRDefault="00F971FB"/>
          <w:p w14:paraId="42987BAD" w14:textId="365C281F" w:rsidR="00F971FB" w:rsidRDefault="00F971FB"/>
        </w:tc>
      </w:tr>
      <w:tr w:rsidR="00F971FB" w14:paraId="27DE9F7F" w14:textId="77777777" w:rsidTr="00F971FB">
        <w:tc>
          <w:tcPr>
            <w:tcW w:w="9016" w:type="dxa"/>
          </w:tcPr>
          <w:p w14:paraId="523C3705" w14:textId="5E42DC96" w:rsidR="00F971FB" w:rsidRDefault="00F971FB"/>
          <w:p w14:paraId="0543E4F6" w14:textId="564AC63E" w:rsidR="00F971FB" w:rsidRDefault="00F971FB"/>
          <w:p w14:paraId="36CE7185" w14:textId="77777777" w:rsidR="00F971FB" w:rsidRDefault="00F971FB"/>
          <w:p w14:paraId="116C1105" w14:textId="3E55DF73" w:rsidR="00F971FB" w:rsidRDefault="00F971FB"/>
          <w:p w14:paraId="15D49381" w14:textId="4F19A071" w:rsidR="00F971FB" w:rsidRDefault="00F971FB"/>
          <w:p w14:paraId="799D1FCA" w14:textId="568E78F8" w:rsidR="00F971FB" w:rsidRDefault="00F971FB"/>
          <w:p w14:paraId="031A7717" w14:textId="3805F2CF" w:rsidR="00F971FB" w:rsidRDefault="00F971FB"/>
          <w:p w14:paraId="5740CE0F" w14:textId="3F73D396" w:rsidR="00F971FB" w:rsidRDefault="00F971FB"/>
          <w:p w14:paraId="5988EDFE" w14:textId="751F1491" w:rsidR="00F971FB" w:rsidRDefault="00F971FB"/>
          <w:p w14:paraId="44650313" w14:textId="7233C83D" w:rsidR="00F971FB" w:rsidRDefault="00F971FB"/>
          <w:p w14:paraId="4795D248" w14:textId="59B0F364" w:rsidR="00F971FB" w:rsidRDefault="00F971FB"/>
          <w:p w14:paraId="747617FF" w14:textId="3B61CFAA" w:rsidR="00F971FB" w:rsidRDefault="00F971FB"/>
          <w:p w14:paraId="5B34A841" w14:textId="0E27A766" w:rsidR="00F971FB" w:rsidRDefault="00F971FB"/>
          <w:p w14:paraId="224DA91B" w14:textId="19940750" w:rsidR="00F971FB" w:rsidRDefault="00F971FB"/>
          <w:p w14:paraId="4BBB2E5C" w14:textId="6044992F" w:rsidR="00F971FB" w:rsidRDefault="00F971FB"/>
          <w:p w14:paraId="6053777A" w14:textId="7D1B6AF1" w:rsidR="00F971FB" w:rsidRDefault="00F971FB"/>
          <w:p w14:paraId="1FE2A7C6" w14:textId="436AFADC" w:rsidR="00F971FB" w:rsidRDefault="00F971FB"/>
          <w:p w14:paraId="3C287A74" w14:textId="76C0F6BB" w:rsidR="00F971FB" w:rsidRDefault="00F971FB"/>
          <w:p w14:paraId="5A9BD8F2" w14:textId="3CEC2E7F" w:rsidR="00F971FB" w:rsidRDefault="00F971FB"/>
        </w:tc>
      </w:tr>
      <w:tr w:rsidR="00F971FB" w14:paraId="77E86431" w14:textId="77777777" w:rsidTr="00F971FB">
        <w:tc>
          <w:tcPr>
            <w:tcW w:w="9016" w:type="dxa"/>
          </w:tcPr>
          <w:p w14:paraId="718E4E7A" w14:textId="2FE52D27" w:rsidR="00F971FB" w:rsidRDefault="00F971FB"/>
          <w:p w14:paraId="016BAFDE" w14:textId="68C7F307" w:rsidR="00F971FB" w:rsidRDefault="00F971FB"/>
          <w:p w14:paraId="7A0F766B" w14:textId="77777777" w:rsidR="00F971FB" w:rsidRDefault="00F971FB"/>
          <w:p w14:paraId="0E20E688" w14:textId="77777777" w:rsidR="00F971FB" w:rsidRDefault="00F971FB"/>
          <w:p w14:paraId="5A912C7D" w14:textId="77777777" w:rsidR="00F971FB" w:rsidRDefault="00F971FB"/>
          <w:p w14:paraId="448C65C2" w14:textId="77777777" w:rsidR="00F971FB" w:rsidRDefault="00F971FB"/>
          <w:p w14:paraId="03A13B33" w14:textId="32161338" w:rsidR="00F971FB" w:rsidRDefault="00F971FB"/>
          <w:p w14:paraId="5E90188F" w14:textId="0A280052" w:rsidR="00F971FB" w:rsidRDefault="00F971FB"/>
          <w:p w14:paraId="17AA470C" w14:textId="77777777" w:rsidR="00F971FB" w:rsidRDefault="00F971FB"/>
          <w:p w14:paraId="5B8A185A" w14:textId="60279D9A" w:rsidR="00F971FB" w:rsidRDefault="00F971FB"/>
          <w:p w14:paraId="186A6622" w14:textId="77777777" w:rsidR="00F971FB" w:rsidRDefault="00F971FB"/>
          <w:p w14:paraId="69131ADF" w14:textId="77777777" w:rsidR="00F971FB" w:rsidRDefault="00F971FB"/>
          <w:p w14:paraId="5F27D719" w14:textId="3DC1B399" w:rsidR="00F971FB" w:rsidRDefault="00F971FB"/>
          <w:p w14:paraId="73CF481B" w14:textId="23503909" w:rsidR="00F971FB" w:rsidRDefault="00F971FB"/>
          <w:p w14:paraId="233C47E0" w14:textId="33222ED3" w:rsidR="00F971FB" w:rsidRDefault="00F971FB">
            <w:r>
              <w:rPr>
                <w:noProof/>
              </w:rPr>
              <mc:AlternateContent>
                <mc:Choice Requires="wps">
                  <w:drawing>
                    <wp:anchor distT="0" distB="0" distL="114300" distR="114300" simplePos="0" relativeHeight="251658243" behindDoc="0" locked="0" layoutInCell="1" allowOverlap="1" wp14:anchorId="56EAB936" wp14:editId="3091C67B">
                      <wp:simplePos x="0" y="0"/>
                      <wp:positionH relativeFrom="margin">
                        <wp:posOffset>-615950</wp:posOffset>
                      </wp:positionH>
                      <wp:positionV relativeFrom="paragraph">
                        <wp:posOffset>213360</wp:posOffset>
                      </wp:positionV>
                      <wp:extent cx="6804660" cy="4686300"/>
                      <wp:effectExtent l="0" t="0" r="15240" b="19050"/>
                      <wp:wrapNone/>
                      <wp:docPr id="5" name="Rectangle: Rounded Corners 5"/>
                      <wp:cNvGraphicFramePr/>
                      <a:graphic xmlns:a="http://schemas.openxmlformats.org/drawingml/2006/main">
                        <a:graphicData uri="http://schemas.microsoft.com/office/word/2010/wordprocessingShape">
                          <wps:wsp>
                            <wps:cNvSpPr/>
                            <wps:spPr>
                              <a:xfrm>
                                <a:off x="0" y="0"/>
                                <a:ext cx="6804660" cy="4686300"/>
                              </a:xfrm>
                              <a:prstGeom prst="roundRect">
                                <a:avLst>
                                  <a:gd name="adj" fmla="val 17709"/>
                                </a:avLst>
                              </a:prstGeom>
                              <a:ln>
                                <a:solidFill>
                                  <a:schemeClr val="tx1"/>
                                </a:solidFill>
                              </a:ln>
                            </wps:spPr>
                            <wps:style>
                              <a:lnRef idx="1">
                                <a:schemeClr val="accent3"/>
                              </a:lnRef>
                              <a:fillRef idx="2">
                                <a:schemeClr val="accent3"/>
                              </a:fillRef>
                              <a:effectRef idx="1">
                                <a:schemeClr val="accent3"/>
                              </a:effectRef>
                              <a:fontRef idx="minor">
                                <a:schemeClr val="dk1"/>
                              </a:fontRef>
                            </wps:style>
                            <wps:txbx>
                              <w:txbxContent>
                                <w:p w14:paraId="1B34D190" w14:textId="77777777" w:rsidR="00F971FB" w:rsidRDefault="00F971FB" w:rsidP="00F971FB">
                                  <w:pPr>
                                    <w:jc w:val="center"/>
                                    <w:rPr>
                                      <w:rFonts w:ascii="Arial" w:hAnsi="Arial" w:cs="Arial"/>
                                      <w:sz w:val="24"/>
                                      <w:szCs w:val="24"/>
                                    </w:rPr>
                                  </w:pPr>
                                  <w:r w:rsidRPr="009174F3">
                                    <w:rPr>
                                      <w:rFonts w:ascii="Arial" w:hAnsi="Arial" w:cs="Arial"/>
                                      <w:sz w:val="24"/>
                                      <w:szCs w:val="24"/>
                                    </w:rPr>
                                    <w:t>Article 12 – Every child has the right to express their views, feelings and wishes in all matters affecting them and to have their views considered and taken seriously. This right applies at all times, for example – during immigration proceedings and housing decisions or the child’s day to day home life</w:t>
                                  </w:r>
                                  <w:r>
                                    <w:rPr>
                                      <w:rFonts w:ascii="Arial" w:hAnsi="Arial" w:cs="Arial"/>
                                      <w:sz w:val="24"/>
                                      <w:szCs w:val="24"/>
                                    </w:rPr>
                                    <w:t xml:space="preserve"> (</w:t>
                                  </w:r>
                                  <w:proofErr w:type="spellStart"/>
                                  <w:r>
                                    <w:rPr>
                                      <w:rFonts w:ascii="Arial" w:hAnsi="Arial" w:cs="Arial"/>
                                      <w:sz w:val="24"/>
                                      <w:szCs w:val="24"/>
                                    </w:rPr>
                                    <w:t>Unicef</w:t>
                                  </w:r>
                                  <w:proofErr w:type="spellEnd"/>
                                  <w:r>
                                    <w:rPr>
                                      <w:rFonts w:ascii="Arial" w:hAnsi="Arial" w:cs="Arial"/>
                                      <w:sz w:val="24"/>
                                      <w:szCs w:val="24"/>
                                    </w:rPr>
                                    <w:t>, 2020)</w:t>
                                  </w:r>
                                </w:p>
                                <w:p w14:paraId="545848CB" w14:textId="77777777" w:rsidR="00F971FB" w:rsidRDefault="00F971FB" w:rsidP="00F971FB">
                                  <w:pPr>
                                    <w:pStyle w:val="ListParagraph"/>
                                    <w:numPr>
                                      <w:ilvl w:val="0"/>
                                      <w:numId w:val="3"/>
                                    </w:numPr>
                                    <w:rPr>
                                      <w:rFonts w:ascii="Arial" w:hAnsi="Arial" w:cs="Arial"/>
                                      <w:sz w:val="24"/>
                                      <w:szCs w:val="24"/>
                                    </w:rPr>
                                  </w:pPr>
                                  <w:r>
                                    <w:rPr>
                                      <w:rFonts w:ascii="Arial" w:hAnsi="Arial" w:cs="Arial"/>
                                      <w:sz w:val="24"/>
                                      <w:szCs w:val="24"/>
                                    </w:rPr>
                                    <w:t>In schools, children and young people have a variety of teaching such as circle time, PSE lessons and Religious Education classes. They can learn a range of things such as different religious groups and their beliefs and views. It can encourage children to communicate their thoughts and feelings and have a wider discussion on what they think is right and have a better understanding of what others think (Mosley, no date).</w:t>
                                  </w:r>
                                </w:p>
                                <w:p w14:paraId="59ED7886" w14:textId="77777777" w:rsidR="00F971FB" w:rsidRDefault="00F971FB" w:rsidP="00F971FB">
                                  <w:pPr>
                                    <w:pStyle w:val="ListParagraph"/>
                                    <w:numPr>
                                      <w:ilvl w:val="0"/>
                                      <w:numId w:val="3"/>
                                    </w:numPr>
                                    <w:rPr>
                                      <w:rFonts w:ascii="Arial" w:hAnsi="Arial" w:cs="Arial"/>
                                      <w:sz w:val="24"/>
                                      <w:szCs w:val="24"/>
                                    </w:rPr>
                                  </w:pPr>
                                  <w:r>
                                    <w:rPr>
                                      <w:rFonts w:ascii="Arial" w:hAnsi="Arial" w:cs="Arial"/>
                                      <w:sz w:val="24"/>
                                      <w:szCs w:val="24"/>
                                    </w:rPr>
                                    <w:t xml:space="preserve">In schools, there are policies and procedures that ensure classrooms are free from discrimination and racism. This ensures that all children regardless of ability, race, religion and culture are able to learn in an environment that they feel comfortable and safe in (Headteacher Update, 2013). </w:t>
                                  </w:r>
                                </w:p>
                                <w:p w14:paraId="06359249" w14:textId="77777777" w:rsidR="00F971FB" w:rsidRDefault="00F971FB" w:rsidP="00F971FB">
                                  <w:pPr>
                                    <w:pStyle w:val="ListParagraph"/>
                                    <w:numPr>
                                      <w:ilvl w:val="0"/>
                                      <w:numId w:val="3"/>
                                    </w:numPr>
                                    <w:rPr>
                                      <w:rFonts w:ascii="Arial" w:hAnsi="Arial" w:cs="Arial"/>
                                      <w:sz w:val="24"/>
                                      <w:szCs w:val="24"/>
                                    </w:rPr>
                                  </w:pPr>
                                  <w:r>
                                    <w:rPr>
                                      <w:rFonts w:ascii="Arial" w:hAnsi="Arial" w:cs="Arial"/>
                                      <w:sz w:val="24"/>
                                      <w:szCs w:val="24"/>
                                    </w:rPr>
                                    <w:t xml:space="preserve">In schools, children are encouraged to ask questions to </w:t>
                                  </w:r>
                                  <w:proofErr w:type="spellStart"/>
                                  <w:r>
                                    <w:rPr>
                                      <w:rFonts w:ascii="Arial" w:hAnsi="Arial" w:cs="Arial"/>
                                      <w:sz w:val="24"/>
                                      <w:szCs w:val="24"/>
                                    </w:rPr>
                                    <w:t>futher</w:t>
                                  </w:r>
                                  <w:proofErr w:type="spellEnd"/>
                                  <w:r>
                                    <w:rPr>
                                      <w:rFonts w:ascii="Arial" w:hAnsi="Arial" w:cs="Arial"/>
                                      <w:sz w:val="24"/>
                                      <w:szCs w:val="24"/>
                                    </w:rPr>
                                    <w:t xml:space="preserve"> their learning and better their understanding of themselves, those around them and the world. This is encouraged through the Foundation Phase Curriculum. It also promotes equality and opportunity and celebrates diversity (Welsh Government, 2015).</w:t>
                                  </w:r>
                                </w:p>
                                <w:p w14:paraId="5039B9AF" w14:textId="77777777" w:rsidR="00F971FB" w:rsidRPr="00954515" w:rsidRDefault="00F971FB" w:rsidP="00F971FB">
                                  <w:pPr>
                                    <w:pStyle w:val="ListParagraph"/>
                                    <w:numPr>
                                      <w:ilvl w:val="0"/>
                                      <w:numId w:val="3"/>
                                    </w:numPr>
                                    <w:rPr>
                                      <w:rFonts w:ascii="Arial" w:hAnsi="Arial" w:cs="Arial"/>
                                      <w:sz w:val="24"/>
                                      <w:szCs w:val="24"/>
                                    </w:rPr>
                                  </w:pPr>
                                  <w:r>
                                    <w:rPr>
                                      <w:rFonts w:ascii="Arial" w:hAnsi="Arial" w:cs="Arial"/>
                                      <w:sz w:val="24"/>
                                      <w:szCs w:val="24"/>
                                    </w:rPr>
                                    <w:t xml:space="preserve">By allowing children to have open conversations about equality and inclusion, it encourages them to have good listening skills to others, allowing them to take turns about what they feel and believe in and gain a sense of empathy towards others.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EAB936" id="Rectangle: Rounded Corners 5" o:spid="_x0000_s1028" style="position:absolute;margin-left:-48.5pt;margin-top:16.8pt;width:535.8pt;height:369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1605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" fillcolor="#c3c3c3 [2166]" strokecolor="black [3213]" strokeweight=".5pt">
                      <v:fill color2="#b6b6b6 [2614]" rotate="t" colors="0 #d2d2d2;.5 #c8c8c8;1 silver" focus="100%" type="gradient">
                        <o:fill v:ext="view" type="gradientUnscaled"/>
                      </v:fill>
                      <v:stroke joinstyle="miter"/>
                      <v:textbox>
                        <w:txbxContent>
                          <w:p w14:paraId="1B34D190" w14:textId="77777777" w:rsidR="00F971FB" w:rsidRDefault="00F971FB" w:rsidP="00F971FB">
                            <w:pPr>
                              <w:jc w:val="center"/>
                              <w:rPr>
                                <w:rFonts w:ascii="Arial" w:hAnsi="Arial" w:cs="Arial"/>
                                <w:sz w:val="24"/>
                                <w:szCs w:val="24"/>
                              </w:rPr>
                            </w:pPr>
                            <w:r w:rsidRPr="009174F3">
                              <w:rPr>
                                <w:rFonts w:ascii="Arial" w:hAnsi="Arial" w:cs="Arial"/>
                                <w:sz w:val="24"/>
                                <w:szCs w:val="24"/>
                              </w:rPr>
                              <w:t>Article 12 – Every child has the right to express their views, feelings and wishes in all matters affecting them and to have their views considered and taken seriously. This right applies at all times, for example – during immigration proceedings and housing decisions or the child’s day to day home life</w:t>
                            </w:r>
                            <w:r>
                              <w:rPr>
                                <w:rFonts w:ascii="Arial" w:hAnsi="Arial" w:cs="Arial"/>
                                <w:sz w:val="24"/>
                                <w:szCs w:val="24"/>
                              </w:rPr>
                              <w:t xml:space="preserve"> (</w:t>
                            </w:r>
                            <w:proofErr w:type="spellStart"/>
                            <w:r>
                              <w:rPr>
                                <w:rFonts w:ascii="Arial" w:hAnsi="Arial" w:cs="Arial"/>
                                <w:sz w:val="24"/>
                                <w:szCs w:val="24"/>
                              </w:rPr>
                              <w:t>Unicef</w:t>
                            </w:r>
                            <w:proofErr w:type="spellEnd"/>
                            <w:r>
                              <w:rPr>
                                <w:rFonts w:ascii="Arial" w:hAnsi="Arial" w:cs="Arial"/>
                                <w:sz w:val="24"/>
                                <w:szCs w:val="24"/>
                              </w:rPr>
                              <w:t>, 2020)</w:t>
                            </w:r>
                          </w:p>
                          <w:p w14:paraId="545848CB" w14:textId="77777777" w:rsidR="00F971FB" w:rsidRDefault="00F971FB" w:rsidP="00F971FB">
                            <w:pPr>
                              <w:pStyle w:val="ListParagraph"/>
                              <w:numPr>
                                <w:ilvl w:val="0"/>
                                <w:numId w:val="3"/>
                              </w:numPr>
                              <w:rPr>
                                <w:rFonts w:ascii="Arial" w:hAnsi="Arial" w:cs="Arial"/>
                                <w:sz w:val="24"/>
                                <w:szCs w:val="24"/>
                              </w:rPr>
                            </w:pPr>
                            <w:r>
                              <w:rPr>
                                <w:rFonts w:ascii="Arial" w:hAnsi="Arial" w:cs="Arial"/>
                                <w:sz w:val="24"/>
                                <w:szCs w:val="24"/>
                              </w:rPr>
                              <w:t>In schools, children and young people have a variety of teaching such as circle time, PSE lessons and Religious Education classes. They can learn a range of things such as different religious groups and their beliefs and views. It can encourage children to communicate their thoughts and feelings and have a wider discussion on what they think is right and have a better understanding of what others think (Mosley, no date).</w:t>
                            </w:r>
                          </w:p>
                          <w:p w14:paraId="59ED7886" w14:textId="77777777" w:rsidR="00F971FB" w:rsidRDefault="00F971FB" w:rsidP="00F971FB">
                            <w:pPr>
                              <w:pStyle w:val="ListParagraph"/>
                              <w:numPr>
                                <w:ilvl w:val="0"/>
                                <w:numId w:val="3"/>
                              </w:numPr>
                              <w:rPr>
                                <w:rFonts w:ascii="Arial" w:hAnsi="Arial" w:cs="Arial"/>
                                <w:sz w:val="24"/>
                                <w:szCs w:val="24"/>
                              </w:rPr>
                            </w:pPr>
                            <w:r>
                              <w:rPr>
                                <w:rFonts w:ascii="Arial" w:hAnsi="Arial" w:cs="Arial"/>
                                <w:sz w:val="24"/>
                                <w:szCs w:val="24"/>
                              </w:rPr>
                              <w:t xml:space="preserve">In schools, there are policies and procedures that ensure classrooms are free from discrimination and racism. This ensures that all children regardless of ability, race, religion and culture are able to learn in an environment that they feel comfortable and safe in (Headteacher Update, 2013). </w:t>
                            </w:r>
                          </w:p>
                          <w:p w14:paraId="06359249" w14:textId="77777777" w:rsidR="00F971FB" w:rsidRDefault="00F971FB" w:rsidP="00F971FB">
                            <w:pPr>
                              <w:pStyle w:val="ListParagraph"/>
                              <w:numPr>
                                <w:ilvl w:val="0"/>
                                <w:numId w:val="3"/>
                              </w:numPr>
                              <w:rPr>
                                <w:rFonts w:ascii="Arial" w:hAnsi="Arial" w:cs="Arial"/>
                                <w:sz w:val="24"/>
                                <w:szCs w:val="24"/>
                              </w:rPr>
                            </w:pPr>
                            <w:r>
                              <w:rPr>
                                <w:rFonts w:ascii="Arial" w:hAnsi="Arial" w:cs="Arial"/>
                                <w:sz w:val="24"/>
                                <w:szCs w:val="24"/>
                              </w:rPr>
                              <w:t xml:space="preserve">In schools, children are encouraged to ask questions to </w:t>
                            </w:r>
                            <w:proofErr w:type="spellStart"/>
                            <w:r>
                              <w:rPr>
                                <w:rFonts w:ascii="Arial" w:hAnsi="Arial" w:cs="Arial"/>
                                <w:sz w:val="24"/>
                                <w:szCs w:val="24"/>
                              </w:rPr>
                              <w:t>futher</w:t>
                            </w:r>
                            <w:proofErr w:type="spellEnd"/>
                            <w:r>
                              <w:rPr>
                                <w:rFonts w:ascii="Arial" w:hAnsi="Arial" w:cs="Arial"/>
                                <w:sz w:val="24"/>
                                <w:szCs w:val="24"/>
                              </w:rPr>
                              <w:t xml:space="preserve"> their learning and better their understanding of themselves, those around them and the world. This is encouraged through the Foundation Phase Curriculum. It also promotes equality and opportunity and celebrates diversity (Welsh Government, 2015).</w:t>
                            </w:r>
                          </w:p>
                          <w:p w14:paraId="5039B9AF" w14:textId="77777777" w:rsidR="00F971FB" w:rsidRPr="00954515" w:rsidRDefault="00F971FB" w:rsidP="00F971FB">
                            <w:pPr>
                              <w:pStyle w:val="ListParagraph"/>
                              <w:numPr>
                                <w:ilvl w:val="0"/>
                                <w:numId w:val="3"/>
                              </w:numPr>
                              <w:rPr>
                                <w:rFonts w:ascii="Arial" w:hAnsi="Arial" w:cs="Arial"/>
                                <w:sz w:val="24"/>
                                <w:szCs w:val="24"/>
                              </w:rPr>
                            </w:pPr>
                            <w:r>
                              <w:rPr>
                                <w:rFonts w:ascii="Arial" w:hAnsi="Arial" w:cs="Arial"/>
                                <w:sz w:val="24"/>
                                <w:szCs w:val="24"/>
                              </w:rPr>
                              <w:t xml:space="preserve">By allowing children to have open conversations about equality and inclusion, it encourages them to have good listening skills to others, allowing them to take turns about what they feel and believe in and gain a sense of empathy towards others. </w:t>
                            </w:r>
                          </w:p>
                        </w:txbxContent>
                      </v:textbox>
                      <w10:wrap anchorx="margin"/>
                    </v:roundrect>
                  </w:pict>
                </mc:Fallback>
              </mc:AlternateContent>
            </w:r>
          </w:p>
          <w:p w14:paraId="024DB0C3" w14:textId="687430FD" w:rsidR="00F971FB" w:rsidRDefault="00F971FB"/>
          <w:p w14:paraId="29CCBDD0" w14:textId="77777777" w:rsidR="00F971FB" w:rsidRDefault="00F971FB"/>
          <w:p w14:paraId="7BE59C55" w14:textId="4F47AA12" w:rsidR="00F971FB" w:rsidRDefault="00F971FB"/>
          <w:p w14:paraId="747DE14A" w14:textId="77777777" w:rsidR="00F971FB" w:rsidRDefault="00F971FB"/>
          <w:p w14:paraId="46E03332" w14:textId="77777777" w:rsidR="00F971FB" w:rsidRDefault="00F971FB"/>
          <w:p w14:paraId="2FF0925F" w14:textId="4202C4AB" w:rsidR="00F971FB" w:rsidRDefault="00F971FB"/>
          <w:p w14:paraId="22998DFA" w14:textId="34A711BA" w:rsidR="00F971FB" w:rsidRDefault="00F971FB"/>
        </w:tc>
      </w:tr>
      <w:tr w:rsidR="00F971FB" w14:paraId="499A9662" w14:textId="77777777" w:rsidTr="00F971FB">
        <w:tc>
          <w:tcPr>
            <w:tcW w:w="9016" w:type="dxa"/>
          </w:tcPr>
          <w:p w14:paraId="70EFC602" w14:textId="4F7BD835" w:rsidR="00F971FB" w:rsidRDefault="00F971FB"/>
          <w:p w14:paraId="504DF5C8" w14:textId="07EE6B24" w:rsidR="00F971FB" w:rsidRDefault="00F971FB"/>
          <w:p w14:paraId="6090E904" w14:textId="4D25560B" w:rsidR="00F971FB" w:rsidRDefault="00F971FB"/>
          <w:p w14:paraId="2C62B79E" w14:textId="622AF725" w:rsidR="00F971FB" w:rsidRDefault="00F971FB"/>
          <w:p w14:paraId="255842F9" w14:textId="460E1FF3" w:rsidR="00F971FB" w:rsidRDefault="00F971FB"/>
          <w:p w14:paraId="26EC90C9" w14:textId="5C7B2AE3" w:rsidR="00F971FB" w:rsidRDefault="00F971FB"/>
          <w:p w14:paraId="7C292552" w14:textId="5189B958" w:rsidR="00F971FB" w:rsidRDefault="00F971FB"/>
          <w:p w14:paraId="2B9836DE" w14:textId="097DAA95" w:rsidR="00F971FB" w:rsidRDefault="00F971FB"/>
          <w:p w14:paraId="3505D7FE" w14:textId="3C3BF827" w:rsidR="00F971FB" w:rsidRDefault="00F971FB"/>
          <w:p w14:paraId="63ABB194" w14:textId="4CC86A8F" w:rsidR="00F971FB" w:rsidRDefault="00F971FB"/>
          <w:p w14:paraId="3FACCA17" w14:textId="62D19B89" w:rsidR="00F971FB" w:rsidRDefault="00F971FB"/>
          <w:p w14:paraId="68996CD3" w14:textId="77777777" w:rsidR="00F971FB" w:rsidRDefault="00F971FB"/>
          <w:p w14:paraId="3B2CDE18" w14:textId="77777777" w:rsidR="00F971FB" w:rsidRDefault="00F971FB"/>
          <w:p w14:paraId="179E2957" w14:textId="77777777" w:rsidR="00F971FB" w:rsidRDefault="00F971FB"/>
          <w:p w14:paraId="2FF8829E" w14:textId="77777777" w:rsidR="00F971FB" w:rsidRDefault="00F971FB"/>
          <w:p w14:paraId="7EF0E735" w14:textId="77777777" w:rsidR="00F971FB" w:rsidRDefault="00F971FB"/>
          <w:p w14:paraId="694AA79D" w14:textId="77777777" w:rsidR="00F971FB" w:rsidRDefault="00F971FB"/>
          <w:p w14:paraId="44A66755" w14:textId="77777777" w:rsidR="00F971FB" w:rsidRDefault="00F971FB"/>
          <w:p w14:paraId="2958AABB" w14:textId="700D2DE4" w:rsidR="00F971FB" w:rsidRDefault="00F971FB"/>
        </w:tc>
      </w:tr>
    </w:tbl>
    <w:p w14:paraId="32094EA8" w14:textId="7409B2ED" w:rsidR="00A85D01" w:rsidRDefault="00F971FB">
      <w:r>
        <w:rPr>
          <w:noProof/>
        </w:rPr>
        <mc:AlternateContent>
          <mc:Choice Requires="wps">
            <w:drawing>
              <wp:anchor distT="0" distB="0" distL="114300" distR="114300" simplePos="0" relativeHeight="251658242" behindDoc="0" locked="0" layoutInCell="1" allowOverlap="1" wp14:anchorId="0A00D09C" wp14:editId="61DEBD66">
                <wp:simplePos x="0" y="0"/>
                <wp:positionH relativeFrom="margin">
                  <wp:posOffset>-465667</wp:posOffset>
                </wp:positionH>
                <wp:positionV relativeFrom="paragraph">
                  <wp:posOffset>-8746914</wp:posOffset>
                </wp:positionV>
                <wp:extent cx="6804660" cy="3903133"/>
                <wp:effectExtent l="0" t="0" r="15240" b="21590"/>
                <wp:wrapNone/>
                <wp:docPr id="1" name="Rectangle: Rounded Corners 1"/>
                <wp:cNvGraphicFramePr/>
                <a:graphic xmlns:a="http://schemas.openxmlformats.org/drawingml/2006/main">
                  <a:graphicData uri="http://schemas.microsoft.com/office/word/2010/wordprocessingShape">
                    <wps:wsp>
                      <wps:cNvSpPr/>
                      <wps:spPr>
                        <a:xfrm>
                          <a:off x="0" y="0"/>
                          <a:ext cx="6804660" cy="3903133"/>
                        </a:xfrm>
                        <a:prstGeom prst="roundRect">
                          <a:avLst/>
                        </a:prstGeom>
                        <a:ln>
                          <a:solidFill>
                            <a:schemeClr val="tx1"/>
                          </a:solidFill>
                        </a:ln>
                      </wps:spPr>
                      <wps:style>
                        <a:lnRef idx="1">
                          <a:schemeClr val="accent4"/>
                        </a:lnRef>
                        <a:fillRef idx="2">
                          <a:schemeClr val="accent4"/>
                        </a:fillRef>
                        <a:effectRef idx="1">
                          <a:schemeClr val="accent4"/>
                        </a:effectRef>
                        <a:fontRef idx="minor">
                          <a:schemeClr val="dk1"/>
                        </a:fontRef>
                      </wps:style>
                      <wps:txbx>
                        <w:txbxContent>
                          <w:p w14:paraId="77EE7BD8" w14:textId="77777777" w:rsidR="00F971FB" w:rsidRDefault="00F971FB" w:rsidP="00F971FB">
                            <w:pPr>
                              <w:jc w:val="center"/>
                              <w:rPr>
                                <w:rFonts w:ascii="Arial" w:hAnsi="Arial" w:cs="Arial"/>
                                <w:sz w:val="24"/>
                                <w:szCs w:val="24"/>
                              </w:rPr>
                            </w:pPr>
                            <w:r>
                              <w:rPr>
                                <w:rFonts w:ascii="Arial" w:hAnsi="Arial" w:cs="Arial"/>
                                <w:sz w:val="24"/>
                                <w:szCs w:val="24"/>
                              </w:rPr>
                              <w:t>Article 31 – Every child has the right to relax, play and take part in a wide range of cultural and artistic activities (</w:t>
                            </w:r>
                            <w:proofErr w:type="spellStart"/>
                            <w:r>
                              <w:rPr>
                                <w:rFonts w:ascii="Arial" w:hAnsi="Arial" w:cs="Arial"/>
                                <w:sz w:val="24"/>
                                <w:szCs w:val="24"/>
                              </w:rPr>
                              <w:t>Unicef</w:t>
                            </w:r>
                            <w:proofErr w:type="spellEnd"/>
                            <w:r>
                              <w:rPr>
                                <w:rFonts w:ascii="Arial" w:hAnsi="Arial" w:cs="Arial"/>
                                <w:sz w:val="24"/>
                                <w:szCs w:val="24"/>
                              </w:rPr>
                              <w:t>, 2020).</w:t>
                            </w:r>
                          </w:p>
                          <w:p w14:paraId="13120728" w14:textId="17648F1C" w:rsidR="00F971FB" w:rsidRPr="000B25FE" w:rsidRDefault="00F971FB" w:rsidP="00F971FB">
                            <w:pPr>
                              <w:pStyle w:val="ListParagraph"/>
                              <w:numPr>
                                <w:ilvl w:val="0"/>
                                <w:numId w:val="2"/>
                              </w:numPr>
                              <w:rPr>
                                <w:rFonts w:ascii="Arial" w:hAnsi="Arial" w:cs="Arial"/>
                                <w:sz w:val="24"/>
                                <w:szCs w:val="24"/>
                              </w:rPr>
                            </w:pPr>
                            <w:r>
                              <w:rPr>
                                <w:rFonts w:ascii="Arial" w:hAnsi="Arial" w:cs="Arial"/>
                                <w:sz w:val="24"/>
                                <w:szCs w:val="24"/>
                              </w:rPr>
                              <w:t xml:space="preserve">The right to play and take part in cultural and artistic activities is recognised, </w:t>
                            </w:r>
                            <w:r w:rsidRPr="000B25FE">
                              <w:rPr>
                                <w:rFonts w:ascii="Arial" w:hAnsi="Arial" w:cs="Arial"/>
                                <w:sz w:val="24"/>
                                <w:szCs w:val="24"/>
                              </w:rPr>
                              <w:t>supported and implemented by the Foundation Phase Framework Wales.</w:t>
                            </w:r>
                            <w:r w:rsidR="00B86572">
                              <w:rPr>
                                <w:rFonts w:ascii="Arial" w:hAnsi="Arial" w:cs="Arial"/>
                                <w:sz w:val="24"/>
                                <w:szCs w:val="24"/>
                              </w:rPr>
                              <w:t xml:space="preserve"> Play is important and all children need to play (Play Wales, 2020).</w:t>
                            </w:r>
                          </w:p>
                          <w:p w14:paraId="35A93C69" w14:textId="77777777" w:rsidR="00F971FB" w:rsidRDefault="00F971FB" w:rsidP="00F971FB">
                            <w:pPr>
                              <w:pStyle w:val="ListParagraph"/>
                              <w:numPr>
                                <w:ilvl w:val="0"/>
                                <w:numId w:val="2"/>
                              </w:numPr>
                              <w:rPr>
                                <w:rFonts w:ascii="Arial" w:hAnsi="Arial" w:cs="Arial"/>
                                <w:sz w:val="24"/>
                                <w:szCs w:val="24"/>
                              </w:rPr>
                            </w:pPr>
                            <w:r>
                              <w:rPr>
                                <w:rFonts w:ascii="Arial" w:hAnsi="Arial" w:cs="Arial"/>
                                <w:sz w:val="24"/>
                                <w:szCs w:val="24"/>
                              </w:rPr>
                              <w:t xml:space="preserve">By involving play into learning, it allows children to play with their ideas and experiment, allows them to take risks, make decisions for themselves and take part in first-hand experiences to develop an understanding of themselves and explore the world they live in (Welsh Government, 2015). </w:t>
                            </w:r>
                          </w:p>
                          <w:p w14:paraId="387F486F" w14:textId="77777777" w:rsidR="00F971FB" w:rsidRDefault="00F971FB" w:rsidP="00F971FB">
                            <w:pPr>
                              <w:pStyle w:val="ListParagraph"/>
                              <w:numPr>
                                <w:ilvl w:val="0"/>
                                <w:numId w:val="2"/>
                              </w:numPr>
                              <w:rPr>
                                <w:rFonts w:ascii="Arial" w:hAnsi="Arial" w:cs="Arial"/>
                                <w:sz w:val="24"/>
                                <w:szCs w:val="24"/>
                              </w:rPr>
                            </w:pPr>
                            <w:r>
                              <w:rPr>
                                <w:rFonts w:ascii="Arial" w:hAnsi="Arial" w:cs="Arial"/>
                                <w:sz w:val="24"/>
                                <w:szCs w:val="24"/>
                              </w:rPr>
                              <w:t>When planning activities for children, practitioners must consider that both indoor and outdoor environments are fun, enjoyable, stimulating and safe but should challenge the children to explore and be creative with their ideas (Angela, 2018).</w:t>
                            </w:r>
                          </w:p>
                          <w:p w14:paraId="060A9E53" w14:textId="77777777" w:rsidR="00F971FB" w:rsidRPr="00EC4C3F" w:rsidRDefault="00F971FB" w:rsidP="00F971FB">
                            <w:pPr>
                              <w:pStyle w:val="ListParagraph"/>
                              <w:numPr>
                                <w:ilvl w:val="0"/>
                                <w:numId w:val="2"/>
                              </w:numPr>
                              <w:rPr>
                                <w:rFonts w:ascii="Arial" w:hAnsi="Arial" w:cs="Arial"/>
                                <w:sz w:val="24"/>
                                <w:szCs w:val="24"/>
                              </w:rPr>
                            </w:pPr>
                            <w:r>
                              <w:rPr>
                                <w:rFonts w:ascii="Arial" w:hAnsi="Arial" w:cs="Arial"/>
                                <w:sz w:val="24"/>
                                <w:szCs w:val="24"/>
                              </w:rPr>
                              <w:t xml:space="preserve">All activities that are planned should cater for all children’s individual needs in the class. This will provide the children with a sense of belonginess and positivity that they are being included. Having a diverse environment will allow children to feel happy and communicate with the practitioner.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00D09C" id="Rectangle: Rounded Corners 1" o:spid="_x0000_s1029" style="position:absolute;margin-left:-36.65pt;margin-top:-688.75pt;width:535.8pt;height:307.35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" fillcolor="#ffd555 [2167]" strokecolor="black [3213]" strokeweight=".5pt">
                <v:fill color2="#ffcc31 [2615]" rotate="t" colors="0 #ffdd9c;.5 #ffd78e;1 #ffd479" focus="100%" type="gradient">
                  <o:fill v:ext="view" type="gradientUnscaled"/>
                </v:fill>
                <v:stroke joinstyle="miter"/>
                <v:textbox>
                  <w:txbxContent>
                    <w:p w14:paraId="77EE7BD8" w14:textId="77777777" w:rsidR="00F971FB" w:rsidRDefault="00F971FB" w:rsidP="00F971FB">
                      <w:pPr>
                        <w:jc w:val="center"/>
                        <w:rPr>
                          <w:rFonts w:ascii="Arial" w:hAnsi="Arial" w:cs="Arial"/>
                          <w:sz w:val="24"/>
                          <w:szCs w:val="24"/>
                        </w:rPr>
                      </w:pPr>
                      <w:r>
                        <w:rPr>
                          <w:rFonts w:ascii="Arial" w:hAnsi="Arial" w:cs="Arial"/>
                          <w:sz w:val="24"/>
                          <w:szCs w:val="24"/>
                        </w:rPr>
                        <w:t>Article 31 – Every child has the right to relax, play and take part in a wide range of cultural and artistic activities (</w:t>
                      </w:r>
                      <w:proofErr w:type="spellStart"/>
                      <w:r>
                        <w:rPr>
                          <w:rFonts w:ascii="Arial" w:hAnsi="Arial" w:cs="Arial"/>
                          <w:sz w:val="24"/>
                          <w:szCs w:val="24"/>
                        </w:rPr>
                        <w:t>Unicef</w:t>
                      </w:r>
                      <w:proofErr w:type="spellEnd"/>
                      <w:r>
                        <w:rPr>
                          <w:rFonts w:ascii="Arial" w:hAnsi="Arial" w:cs="Arial"/>
                          <w:sz w:val="24"/>
                          <w:szCs w:val="24"/>
                        </w:rPr>
                        <w:t>, 2020).</w:t>
                      </w:r>
                    </w:p>
                    <w:p w14:paraId="13120728" w14:textId="17648F1C" w:rsidR="00F971FB" w:rsidRPr="000B25FE" w:rsidRDefault="00F971FB" w:rsidP="00F971FB">
                      <w:pPr>
                        <w:pStyle w:val="ListParagraph"/>
                        <w:numPr>
                          <w:ilvl w:val="0"/>
                          <w:numId w:val="2"/>
                        </w:numPr>
                        <w:rPr>
                          <w:rFonts w:ascii="Arial" w:hAnsi="Arial" w:cs="Arial"/>
                          <w:sz w:val="24"/>
                          <w:szCs w:val="24"/>
                        </w:rPr>
                      </w:pPr>
                      <w:r>
                        <w:rPr>
                          <w:rFonts w:ascii="Arial" w:hAnsi="Arial" w:cs="Arial"/>
                          <w:sz w:val="24"/>
                          <w:szCs w:val="24"/>
                        </w:rPr>
                        <w:t xml:space="preserve">The right to play and take part in cultural and artistic activities is recognised, </w:t>
                      </w:r>
                      <w:r w:rsidRPr="000B25FE">
                        <w:rPr>
                          <w:rFonts w:ascii="Arial" w:hAnsi="Arial" w:cs="Arial"/>
                          <w:sz w:val="24"/>
                          <w:szCs w:val="24"/>
                        </w:rPr>
                        <w:t>supported and implemented by the Foundation Phase Framework Wales.</w:t>
                      </w:r>
                      <w:r w:rsidR="00B86572">
                        <w:rPr>
                          <w:rFonts w:ascii="Arial" w:hAnsi="Arial" w:cs="Arial"/>
                          <w:sz w:val="24"/>
                          <w:szCs w:val="24"/>
                        </w:rPr>
                        <w:t xml:space="preserve"> Play is important and all children need to play (Play Wales, 2020).</w:t>
                      </w:r>
                    </w:p>
                    <w:p w14:paraId="35A93C69" w14:textId="77777777" w:rsidR="00F971FB" w:rsidRDefault="00F971FB" w:rsidP="00F971FB">
                      <w:pPr>
                        <w:pStyle w:val="ListParagraph"/>
                        <w:numPr>
                          <w:ilvl w:val="0"/>
                          <w:numId w:val="2"/>
                        </w:numPr>
                        <w:rPr>
                          <w:rFonts w:ascii="Arial" w:hAnsi="Arial" w:cs="Arial"/>
                          <w:sz w:val="24"/>
                          <w:szCs w:val="24"/>
                        </w:rPr>
                      </w:pPr>
                      <w:r>
                        <w:rPr>
                          <w:rFonts w:ascii="Arial" w:hAnsi="Arial" w:cs="Arial"/>
                          <w:sz w:val="24"/>
                          <w:szCs w:val="24"/>
                        </w:rPr>
                        <w:t xml:space="preserve">By involving play into learning, it allows children to play with their ideas and experiment, allows them to take risks, make decisions for themselves and take part in first-hand experiences to develop an understanding of themselves and explore the world they live in (Welsh Government, 2015). </w:t>
                      </w:r>
                    </w:p>
                    <w:p w14:paraId="387F486F" w14:textId="77777777" w:rsidR="00F971FB" w:rsidRDefault="00F971FB" w:rsidP="00F971FB">
                      <w:pPr>
                        <w:pStyle w:val="ListParagraph"/>
                        <w:numPr>
                          <w:ilvl w:val="0"/>
                          <w:numId w:val="2"/>
                        </w:numPr>
                        <w:rPr>
                          <w:rFonts w:ascii="Arial" w:hAnsi="Arial" w:cs="Arial"/>
                          <w:sz w:val="24"/>
                          <w:szCs w:val="24"/>
                        </w:rPr>
                      </w:pPr>
                      <w:r>
                        <w:rPr>
                          <w:rFonts w:ascii="Arial" w:hAnsi="Arial" w:cs="Arial"/>
                          <w:sz w:val="24"/>
                          <w:szCs w:val="24"/>
                        </w:rPr>
                        <w:t>When planning activities for children, practitioners must consider that both indoor and outdoor environments are fun, enjoyable, stimulating and safe but should challenge the children to explore and be creative with their ideas (Angela, 2018).</w:t>
                      </w:r>
                    </w:p>
                    <w:p w14:paraId="060A9E53" w14:textId="77777777" w:rsidR="00F971FB" w:rsidRPr="00EC4C3F" w:rsidRDefault="00F971FB" w:rsidP="00F971FB">
                      <w:pPr>
                        <w:pStyle w:val="ListParagraph"/>
                        <w:numPr>
                          <w:ilvl w:val="0"/>
                          <w:numId w:val="2"/>
                        </w:numPr>
                        <w:rPr>
                          <w:rFonts w:ascii="Arial" w:hAnsi="Arial" w:cs="Arial"/>
                          <w:sz w:val="24"/>
                          <w:szCs w:val="24"/>
                        </w:rPr>
                      </w:pPr>
                      <w:r>
                        <w:rPr>
                          <w:rFonts w:ascii="Arial" w:hAnsi="Arial" w:cs="Arial"/>
                          <w:sz w:val="24"/>
                          <w:szCs w:val="24"/>
                        </w:rPr>
                        <w:t xml:space="preserve">All activities that are planned should cater for all children’s individual needs in the class. This will provide the children with a sense of belonginess and positivity that they are being included. Having a diverse environment will allow children to feel happy and communicate with the practitioner. </w:t>
                      </w:r>
                    </w:p>
                  </w:txbxContent>
                </v:textbox>
                <w10:wrap anchorx="margin"/>
              </v:roundrect>
            </w:pict>
          </mc:Fallback>
        </mc:AlternateContent>
      </w:r>
    </w:p>
    <w:p w14:paraId="6B78F787" w14:textId="3947311E" w:rsidR="00F971FB" w:rsidRDefault="00F971FB">
      <w:r>
        <w:rPr>
          <w:noProof/>
        </w:rPr>
        <w:lastRenderedPageBreak/>
        <mc:AlternateContent>
          <mc:Choice Requires="wps">
            <w:drawing>
              <wp:anchor distT="0" distB="0" distL="114300" distR="114300" simplePos="0" relativeHeight="251658244" behindDoc="0" locked="0" layoutInCell="1" allowOverlap="1" wp14:anchorId="665E3F03" wp14:editId="63781D32">
                <wp:simplePos x="0" y="0"/>
                <wp:positionH relativeFrom="margin">
                  <wp:align>center</wp:align>
                </wp:positionH>
                <wp:positionV relativeFrom="paragraph">
                  <wp:posOffset>-4445</wp:posOffset>
                </wp:positionV>
                <wp:extent cx="6804660" cy="4885267"/>
                <wp:effectExtent l="0" t="0" r="15240" b="10795"/>
                <wp:wrapNone/>
                <wp:docPr id="4" name="Rectangle: Rounded Corners 4"/>
                <wp:cNvGraphicFramePr/>
                <a:graphic xmlns:a="http://schemas.openxmlformats.org/drawingml/2006/main">
                  <a:graphicData uri="http://schemas.microsoft.com/office/word/2010/wordprocessingShape">
                    <wps:wsp>
                      <wps:cNvSpPr/>
                      <wps:spPr>
                        <a:xfrm>
                          <a:off x="0" y="0"/>
                          <a:ext cx="6804660" cy="4885267"/>
                        </a:xfrm>
                        <a:prstGeom prst="roundRect">
                          <a:avLst/>
                        </a:prstGeom>
                        <a:ln>
                          <a:solidFill>
                            <a:schemeClr val="tx1"/>
                          </a:solidFill>
                        </a:ln>
                      </wps:spPr>
                      <wps:style>
                        <a:lnRef idx="1">
                          <a:schemeClr val="accent4"/>
                        </a:lnRef>
                        <a:fillRef idx="2">
                          <a:schemeClr val="accent4"/>
                        </a:fillRef>
                        <a:effectRef idx="1">
                          <a:schemeClr val="accent4"/>
                        </a:effectRef>
                        <a:fontRef idx="minor">
                          <a:schemeClr val="dk1"/>
                        </a:fontRef>
                      </wps:style>
                      <wps:txbx>
                        <w:txbxContent>
                          <w:p w14:paraId="4DE88621" w14:textId="6F167849" w:rsidR="00F971FB" w:rsidRDefault="00F971FB" w:rsidP="00D9046E">
                            <w:pPr>
                              <w:jc w:val="center"/>
                              <w:rPr>
                                <w:rFonts w:ascii="Arial" w:hAnsi="Arial" w:cs="Arial"/>
                                <w:sz w:val="24"/>
                                <w:szCs w:val="24"/>
                              </w:rPr>
                            </w:pPr>
                            <w:r>
                              <w:rPr>
                                <w:rFonts w:ascii="Arial" w:hAnsi="Arial" w:cs="Arial"/>
                                <w:sz w:val="24"/>
                                <w:szCs w:val="24"/>
                              </w:rPr>
                              <w:t xml:space="preserve">Article 29- Education must develop every child’s personality, talent and abilities to the full. It must encourage the child’s respect for human rights, as well as respect for their parents, </w:t>
                            </w:r>
                            <w:r w:rsidR="00D9046E">
                              <w:rPr>
                                <w:rFonts w:ascii="Arial" w:hAnsi="Arial" w:cs="Arial"/>
                                <w:sz w:val="24"/>
                                <w:szCs w:val="24"/>
                              </w:rPr>
                              <w:t>their own and other cultures and the environment</w:t>
                            </w:r>
                            <w:r w:rsidR="00A94945">
                              <w:rPr>
                                <w:rFonts w:ascii="Arial" w:hAnsi="Arial" w:cs="Arial"/>
                                <w:sz w:val="24"/>
                                <w:szCs w:val="24"/>
                              </w:rPr>
                              <w:t xml:space="preserve"> (</w:t>
                            </w:r>
                            <w:proofErr w:type="spellStart"/>
                            <w:r w:rsidR="00A94945">
                              <w:rPr>
                                <w:rFonts w:ascii="Arial" w:hAnsi="Arial" w:cs="Arial"/>
                                <w:sz w:val="24"/>
                                <w:szCs w:val="24"/>
                              </w:rPr>
                              <w:t>Unicef</w:t>
                            </w:r>
                            <w:proofErr w:type="spellEnd"/>
                            <w:r w:rsidR="00A94945">
                              <w:rPr>
                                <w:rFonts w:ascii="Arial" w:hAnsi="Arial" w:cs="Arial"/>
                                <w:sz w:val="24"/>
                                <w:szCs w:val="24"/>
                              </w:rPr>
                              <w:t>, 2020).</w:t>
                            </w:r>
                          </w:p>
                          <w:p w14:paraId="53D5C857" w14:textId="77777777" w:rsidR="00D9046E" w:rsidRDefault="00D9046E" w:rsidP="00D9046E">
                            <w:pPr>
                              <w:pStyle w:val="ListParagraph"/>
                              <w:numPr>
                                <w:ilvl w:val="0"/>
                                <w:numId w:val="4"/>
                              </w:numPr>
                              <w:rPr>
                                <w:rFonts w:ascii="Arial" w:hAnsi="Arial" w:cs="Arial"/>
                                <w:sz w:val="24"/>
                                <w:szCs w:val="24"/>
                              </w:rPr>
                            </w:pPr>
                            <w:r>
                              <w:rPr>
                                <w:rFonts w:ascii="Arial" w:hAnsi="Arial" w:cs="Arial"/>
                                <w:sz w:val="24"/>
                                <w:szCs w:val="24"/>
                              </w:rPr>
                              <w:t xml:space="preserve">In schools lessons are delivered in a variety ways. This is so that children are able to explore different methods of learning and discover what works best for them. </w:t>
                            </w:r>
                          </w:p>
                          <w:p w14:paraId="2C95CD5A" w14:textId="3C2C47C0" w:rsidR="00D9046E" w:rsidRDefault="00D9046E" w:rsidP="00D9046E">
                            <w:pPr>
                              <w:pStyle w:val="ListParagraph"/>
                              <w:numPr>
                                <w:ilvl w:val="0"/>
                                <w:numId w:val="4"/>
                              </w:numPr>
                              <w:rPr>
                                <w:rFonts w:ascii="Arial" w:hAnsi="Arial" w:cs="Arial"/>
                                <w:sz w:val="24"/>
                                <w:szCs w:val="24"/>
                              </w:rPr>
                            </w:pPr>
                            <w:r>
                              <w:rPr>
                                <w:rFonts w:ascii="Arial" w:hAnsi="Arial" w:cs="Arial"/>
                                <w:sz w:val="24"/>
                                <w:szCs w:val="24"/>
                              </w:rPr>
                              <w:t>When practitioners observe that a child has a talent they further support the child and recognise the talent so that they can develop it further. This can be seen through schemes such as MAT (more able and talented). This provides children more time to better the talent and become better at it. It also allows them to feel proud of their talent as they are receiving recognition (Estyn, 2013)</w:t>
                            </w:r>
                          </w:p>
                          <w:p w14:paraId="09C96CEA" w14:textId="51D89F9D" w:rsidR="00D9046E" w:rsidRDefault="00D9046E" w:rsidP="00D9046E">
                            <w:pPr>
                              <w:pStyle w:val="ListParagraph"/>
                              <w:numPr>
                                <w:ilvl w:val="0"/>
                                <w:numId w:val="4"/>
                              </w:numPr>
                              <w:rPr>
                                <w:rFonts w:ascii="Arial" w:hAnsi="Arial" w:cs="Arial"/>
                                <w:sz w:val="24"/>
                                <w:szCs w:val="24"/>
                              </w:rPr>
                            </w:pPr>
                            <w:r>
                              <w:rPr>
                                <w:rFonts w:ascii="Arial" w:hAnsi="Arial" w:cs="Arial"/>
                                <w:sz w:val="24"/>
                                <w:szCs w:val="24"/>
                              </w:rPr>
                              <w:t>Practitioners may use rules to support and encourage</w:t>
                            </w:r>
                            <w:r w:rsidR="00A94945">
                              <w:rPr>
                                <w:rFonts w:ascii="Arial" w:hAnsi="Arial" w:cs="Arial"/>
                                <w:sz w:val="24"/>
                                <w:szCs w:val="24"/>
                              </w:rPr>
                              <w:t xml:space="preserve"> children to show good behaviour. Having rules early on in the classroom allows children to have a better understanding of the outside world and rules at home. It allows them to understand what behaviour will be rewarded and what will result in consequences. This means they will learn to understand the meaning of respect (Education support, 2020). </w:t>
                            </w:r>
                          </w:p>
                          <w:p w14:paraId="7E701F13" w14:textId="5BBFF3AA" w:rsidR="00A94945" w:rsidRDefault="00A94945" w:rsidP="00D9046E">
                            <w:pPr>
                              <w:pStyle w:val="ListParagraph"/>
                              <w:numPr>
                                <w:ilvl w:val="0"/>
                                <w:numId w:val="4"/>
                              </w:numPr>
                              <w:rPr>
                                <w:rFonts w:ascii="Arial" w:hAnsi="Arial" w:cs="Arial"/>
                                <w:sz w:val="24"/>
                                <w:szCs w:val="24"/>
                              </w:rPr>
                            </w:pPr>
                            <w:r>
                              <w:rPr>
                                <w:rFonts w:ascii="Arial" w:hAnsi="Arial" w:cs="Arial"/>
                                <w:sz w:val="24"/>
                                <w:szCs w:val="24"/>
                              </w:rPr>
                              <w:t xml:space="preserve">Education is the key to being successful. Educated people are more likely to get </w:t>
                            </w:r>
                            <w:r w:rsidR="004A6D64">
                              <w:rPr>
                                <w:rFonts w:ascii="Arial" w:hAnsi="Arial" w:cs="Arial"/>
                                <w:sz w:val="24"/>
                                <w:szCs w:val="24"/>
                              </w:rPr>
                              <w:t xml:space="preserve">better </w:t>
                            </w:r>
                            <w:r>
                              <w:rPr>
                                <w:rFonts w:ascii="Arial" w:hAnsi="Arial" w:cs="Arial"/>
                                <w:sz w:val="24"/>
                                <w:szCs w:val="24"/>
                              </w:rPr>
                              <w:t>jobs with higher incomes in comparison to those who do not have ed</w:t>
                            </w:r>
                            <w:r w:rsidR="004A6D64">
                              <w:rPr>
                                <w:rFonts w:ascii="Arial" w:hAnsi="Arial" w:cs="Arial"/>
                                <w:sz w:val="24"/>
                                <w:szCs w:val="24"/>
                              </w:rPr>
                              <w:t xml:space="preserve">ucation. </w:t>
                            </w:r>
                          </w:p>
                          <w:p w14:paraId="6DF3AED3" w14:textId="64F3DD6E" w:rsidR="004A6D64" w:rsidRPr="00D9046E" w:rsidRDefault="004A6D64" w:rsidP="00D9046E">
                            <w:pPr>
                              <w:pStyle w:val="ListParagraph"/>
                              <w:numPr>
                                <w:ilvl w:val="0"/>
                                <w:numId w:val="4"/>
                              </w:numPr>
                              <w:rPr>
                                <w:rFonts w:ascii="Arial" w:hAnsi="Arial" w:cs="Arial"/>
                                <w:sz w:val="24"/>
                                <w:szCs w:val="24"/>
                              </w:rPr>
                            </w:pPr>
                            <w:r>
                              <w:rPr>
                                <w:rFonts w:ascii="Arial" w:hAnsi="Arial" w:cs="Arial"/>
                                <w:sz w:val="24"/>
                                <w:szCs w:val="24"/>
                              </w:rPr>
                              <w:t xml:space="preserve">Every child is unique and the way in which their personality is developed will vary depending on the child. Each child will value their education differently, however being educated will allow them to be more </w:t>
                            </w:r>
                            <w:proofErr w:type="spellStart"/>
                            <w:r>
                              <w:rPr>
                                <w:rFonts w:ascii="Arial" w:hAnsi="Arial" w:cs="Arial"/>
                                <w:sz w:val="24"/>
                                <w:szCs w:val="24"/>
                              </w:rPr>
                              <w:t>culturly</w:t>
                            </w:r>
                            <w:proofErr w:type="spellEnd"/>
                            <w:r>
                              <w:rPr>
                                <w:rFonts w:ascii="Arial" w:hAnsi="Arial" w:cs="Arial"/>
                                <w:sz w:val="24"/>
                                <w:szCs w:val="24"/>
                              </w:rPr>
                              <w:t xml:space="preserve"> aware, knowledgeable and understanding of others and the world (Early years matter</w:t>
                            </w:r>
                            <w:r w:rsidR="0099148A">
                              <w:rPr>
                                <w:rFonts w:ascii="Arial" w:hAnsi="Arial" w:cs="Arial"/>
                                <w:sz w:val="24"/>
                                <w:szCs w:val="24"/>
                              </w:rPr>
                              <w:t>s</w:t>
                            </w:r>
                            <w:r>
                              <w:rPr>
                                <w:rFonts w:ascii="Arial" w:hAnsi="Arial" w:cs="Arial"/>
                                <w:sz w:val="24"/>
                                <w:szCs w:val="24"/>
                              </w:rPr>
                              <w:t xml:space="preserve">, 2020).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5E3F03" id="Rectangle: Rounded Corners 4" o:spid="_x0000_s1030" style="position:absolute;margin-left:0;margin-top:-.35pt;width:535.8pt;height:384.65pt;z-index:2516582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" fillcolor="#ffd555 [2167]" strokecolor="black [3213]" strokeweight=".5pt">
                <v:fill color2="#ffcc31 [2615]" rotate="t" colors="0 #ffdd9c;.5 #ffd78e;1 #ffd479" focus="100%" type="gradient">
                  <o:fill v:ext="view" type="gradientUnscaled"/>
                </v:fill>
                <v:stroke joinstyle="miter"/>
                <v:textbox>
                  <w:txbxContent>
                    <w:p w14:paraId="4DE88621" w14:textId="6F167849" w:rsidR="00F971FB" w:rsidRDefault="00F971FB" w:rsidP="00D9046E">
                      <w:pPr>
                        <w:jc w:val="center"/>
                        <w:rPr>
                          <w:rFonts w:ascii="Arial" w:hAnsi="Arial" w:cs="Arial"/>
                          <w:sz w:val="24"/>
                          <w:szCs w:val="24"/>
                        </w:rPr>
                      </w:pPr>
                      <w:r>
                        <w:rPr>
                          <w:rFonts w:ascii="Arial" w:hAnsi="Arial" w:cs="Arial"/>
                          <w:sz w:val="24"/>
                          <w:szCs w:val="24"/>
                        </w:rPr>
                        <w:t xml:space="preserve">Article 29- Education must develop every child’s personality, talent and abilities to the full. It must encourage the child’s respect for human rights, as well as respect for their parents, </w:t>
                      </w:r>
                      <w:r w:rsidR="00D9046E">
                        <w:rPr>
                          <w:rFonts w:ascii="Arial" w:hAnsi="Arial" w:cs="Arial"/>
                          <w:sz w:val="24"/>
                          <w:szCs w:val="24"/>
                        </w:rPr>
                        <w:t>their own and other cultures and the environment</w:t>
                      </w:r>
                      <w:r w:rsidR="00A94945">
                        <w:rPr>
                          <w:rFonts w:ascii="Arial" w:hAnsi="Arial" w:cs="Arial"/>
                          <w:sz w:val="24"/>
                          <w:szCs w:val="24"/>
                        </w:rPr>
                        <w:t xml:space="preserve"> (</w:t>
                      </w:r>
                      <w:proofErr w:type="spellStart"/>
                      <w:r w:rsidR="00A94945">
                        <w:rPr>
                          <w:rFonts w:ascii="Arial" w:hAnsi="Arial" w:cs="Arial"/>
                          <w:sz w:val="24"/>
                          <w:szCs w:val="24"/>
                        </w:rPr>
                        <w:t>Unicef</w:t>
                      </w:r>
                      <w:proofErr w:type="spellEnd"/>
                      <w:r w:rsidR="00A94945">
                        <w:rPr>
                          <w:rFonts w:ascii="Arial" w:hAnsi="Arial" w:cs="Arial"/>
                          <w:sz w:val="24"/>
                          <w:szCs w:val="24"/>
                        </w:rPr>
                        <w:t>, 2020).</w:t>
                      </w:r>
                    </w:p>
                    <w:p w14:paraId="53D5C857" w14:textId="77777777" w:rsidR="00D9046E" w:rsidRDefault="00D9046E" w:rsidP="00D9046E">
                      <w:pPr>
                        <w:pStyle w:val="ListParagraph"/>
                        <w:numPr>
                          <w:ilvl w:val="0"/>
                          <w:numId w:val="4"/>
                        </w:numPr>
                        <w:rPr>
                          <w:rFonts w:ascii="Arial" w:hAnsi="Arial" w:cs="Arial"/>
                          <w:sz w:val="24"/>
                          <w:szCs w:val="24"/>
                        </w:rPr>
                      </w:pPr>
                      <w:r>
                        <w:rPr>
                          <w:rFonts w:ascii="Arial" w:hAnsi="Arial" w:cs="Arial"/>
                          <w:sz w:val="24"/>
                          <w:szCs w:val="24"/>
                        </w:rPr>
                        <w:t xml:space="preserve">In schools lessons are delivered in a variety ways. This is so that children are able to explore different methods of learning and discover what works best for them. </w:t>
                      </w:r>
                    </w:p>
                    <w:p w14:paraId="2C95CD5A" w14:textId="3C2C47C0" w:rsidR="00D9046E" w:rsidRDefault="00D9046E" w:rsidP="00D9046E">
                      <w:pPr>
                        <w:pStyle w:val="ListParagraph"/>
                        <w:numPr>
                          <w:ilvl w:val="0"/>
                          <w:numId w:val="4"/>
                        </w:numPr>
                        <w:rPr>
                          <w:rFonts w:ascii="Arial" w:hAnsi="Arial" w:cs="Arial"/>
                          <w:sz w:val="24"/>
                          <w:szCs w:val="24"/>
                        </w:rPr>
                      </w:pPr>
                      <w:r>
                        <w:rPr>
                          <w:rFonts w:ascii="Arial" w:hAnsi="Arial" w:cs="Arial"/>
                          <w:sz w:val="24"/>
                          <w:szCs w:val="24"/>
                        </w:rPr>
                        <w:t>When practitioners observe that a child has a talent they further support the child and recognise the talent so that they can develop it further. This can be seen through schemes such as MAT (more able and talented). This provides children more time to better the talent and become better at it. It also allows them to feel proud of their talent as they are receiving recognition (Estyn, 2013)</w:t>
                      </w:r>
                    </w:p>
                    <w:p w14:paraId="09C96CEA" w14:textId="51D89F9D" w:rsidR="00D9046E" w:rsidRDefault="00D9046E" w:rsidP="00D9046E">
                      <w:pPr>
                        <w:pStyle w:val="ListParagraph"/>
                        <w:numPr>
                          <w:ilvl w:val="0"/>
                          <w:numId w:val="4"/>
                        </w:numPr>
                        <w:rPr>
                          <w:rFonts w:ascii="Arial" w:hAnsi="Arial" w:cs="Arial"/>
                          <w:sz w:val="24"/>
                          <w:szCs w:val="24"/>
                        </w:rPr>
                      </w:pPr>
                      <w:r>
                        <w:rPr>
                          <w:rFonts w:ascii="Arial" w:hAnsi="Arial" w:cs="Arial"/>
                          <w:sz w:val="24"/>
                          <w:szCs w:val="24"/>
                        </w:rPr>
                        <w:t>Practitioners may use rules to support and encourage</w:t>
                      </w:r>
                      <w:r w:rsidR="00A94945">
                        <w:rPr>
                          <w:rFonts w:ascii="Arial" w:hAnsi="Arial" w:cs="Arial"/>
                          <w:sz w:val="24"/>
                          <w:szCs w:val="24"/>
                        </w:rPr>
                        <w:t xml:space="preserve"> children to show good behaviour. Having rules early on in the classroom allows children to have a better understanding of the outside world and rules at home. It allows them to understand what behaviour will be rewarded and what will result in consequences. This means they will learn to understand the meaning of respect (Education support, 2020). </w:t>
                      </w:r>
                    </w:p>
                    <w:p w14:paraId="7E701F13" w14:textId="5BBFF3AA" w:rsidR="00A94945" w:rsidRDefault="00A94945" w:rsidP="00D9046E">
                      <w:pPr>
                        <w:pStyle w:val="ListParagraph"/>
                        <w:numPr>
                          <w:ilvl w:val="0"/>
                          <w:numId w:val="4"/>
                        </w:numPr>
                        <w:rPr>
                          <w:rFonts w:ascii="Arial" w:hAnsi="Arial" w:cs="Arial"/>
                          <w:sz w:val="24"/>
                          <w:szCs w:val="24"/>
                        </w:rPr>
                      </w:pPr>
                      <w:r>
                        <w:rPr>
                          <w:rFonts w:ascii="Arial" w:hAnsi="Arial" w:cs="Arial"/>
                          <w:sz w:val="24"/>
                          <w:szCs w:val="24"/>
                        </w:rPr>
                        <w:t xml:space="preserve">Education is the key to being successful. Educated people are more likely to get </w:t>
                      </w:r>
                      <w:r w:rsidR="004A6D64">
                        <w:rPr>
                          <w:rFonts w:ascii="Arial" w:hAnsi="Arial" w:cs="Arial"/>
                          <w:sz w:val="24"/>
                          <w:szCs w:val="24"/>
                        </w:rPr>
                        <w:t xml:space="preserve">better </w:t>
                      </w:r>
                      <w:r>
                        <w:rPr>
                          <w:rFonts w:ascii="Arial" w:hAnsi="Arial" w:cs="Arial"/>
                          <w:sz w:val="24"/>
                          <w:szCs w:val="24"/>
                        </w:rPr>
                        <w:t>jobs with higher incomes in comparison to those who do not have ed</w:t>
                      </w:r>
                      <w:r w:rsidR="004A6D64">
                        <w:rPr>
                          <w:rFonts w:ascii="Arial" w:hAnsi="Arial" w:cs="Arial"/>
                          <w:sz w:val="24"/>
                          <w:szCs w:val="24"/>
                        </w:rPr>
                        <w:t xml:space="preserve">ucation. </w:t>
                      </w:r>
                    </w:p>
                    <w:p w14:paraId="6DF3AED3" w14:textId="64F3DD6E" w:rsidR="004A6D64" w:rsidRPr="00D9046E" w:rsidRDefault="004A6D64" w:rsidP="00D9046E">
                      <w:pPr>
                        <w:pStyle w:val="ListParagraph"/>
                        <w:numPr>
                          <w:ilvl w:val="0"/>
                          <w:numId w:val="4"/>
                        </w:numPr>
                        <w:rPr>
                          <w:rFonts w:ascii="Arial" w:hAnsi="Arial" w:cs="Arial"/>
                          <w:sz w:val="24"/>
                          <w:szCs w:val="24"/>
                        </w:rPr>
                      </w:pPr>
                      <w:r>
                        <w:rPr>
                          <w:rFonts w:ascii="Arial" w:hAnsi="Arial" w:cs="Arial"/>
                          <w:sz w:val="24"/>
                          <w:szCs w:val="24"/>
                        </w:rPr>
                        <w:t xml:space="preserve">Every child is unique and the way in which their personality is developed will vary depending on the child. Each child will value their education differently, however being educated will allow them to be more </w:t>
                      </w:r>
                      <w:proofErr w:type="spellStart"/>
                      <w:r>
                        <w:rPr>
                          <w:rFonts w:ascii="Arial" w:hAnsi="Arial" w:cs="Arial"/>
                          <w:sz w:val="24"/>
                          <w:szCs w:val="24"/>
                        </w:rPr>
                        <w:t>culturly</w:t>
                      </w:r>
                      <w:proofErr w:type="spellEnd"/>
                      <w:r>
                        <w:rPr>
                          <w:rFonts w:ascii="Arial" w:hAnsi="Arial" w:cs="Arial"/>
                          <w:sz w:val="24"/>
                          <w:szCs w:val="24"/>
                        </w:rPr>
                        <w:t xml:space="preserve"> aware, knowledgeable and understanding of others and the world (Early years matter</w:t>
                      </w:r>
                      <w:r w:rsidR="0099148A">
                        <w:rPr>
                          <w:rFonts w:ascii="Arial" w:hAnsi="Arial" w:cs="Arial"/>
                          <w:sz w:val="24"/>
                          <w:szCs w:val="24"/>
                        </w:rPr>
                        <w:t>s</w:t>
                      </w:r>
                      <w:r>
                        <w:rPr>
                          <w:rFonts w:ascii="Arial" w:hAnsi="Arial" w:cs="Arial"/>
                          <w:sz w:val="24"/>
                          <w:szCs w:val="24"/>
                        </w:rPr>
                        <w:t xml:space="preserve">, 2020). </w:t>
                      </w:r>
                    </w:p>
                  </w:txbxContent>
                </v:textbox>
                <w10:wrap anchorx="margin"/>
              </v:roundrect>
            </w:pict>
          </mc:Fallback>
        </mc:AlternateContent>
      </w:r>
    </w:p>
    <w:p w14:paraId="6C53D1CD" w14:textId="25DA0D91" w:rsidR="00F971FB" w:rsidRDefault="00F971FB"/>
    <w:p w14:paraId="5E792996" w14:textId="693D391B" w:rsidR="00F971FB" w:rsidRDefault="00F971FB"/>
    <w:p w14:paraId="6CC4A3F0" w14:textId="002A0A47" w:rsidR="00F971FB" w:rsidRDefault="00F971FB"/>
    <w:p w14:paraId="67D90073" w14:textId="0AF33558" w:rsidR="004A6D64" w:rsidRDefault="004A6D64"/>
    <w:p w14:paraId="2F522BB7" w14:textId="7E63CE8A" w:rsidR="004A6D64" w:rsidRDefault="004A6D64"/>
    <w:p w14:paraId="55F773C6" w14:textId="112165A6" w:rsidR="004A6D64" w:rsidRDefault="004A6D64"/>
    <w:p w14:paraId="4945484D" w14:textId="01F39841" w:rsidR="004A6D64" w:rsidRDefault="004A6D64"/>
    <w:p w14:paraId="7924A6C3" w14:textId="0E1E8D0B" w:rsidR="004A6D64" w:rsidRDefault="004A6D64"/>
    <w:p w14:paraId="45158F53" w14:textId="6728430F" w:rsidR="004A6D64" w:rsidRDefault="004A6D64"/>
    <w:p w14:paraId="0EA18379" w14:textId="653D7772" w:rsidR="004A6D64" w:rsidRDefault="004A6D64"/>
    <w:p w14:paraId="021C3CFD" w14:textId="105C70F5" w:rsidR="004A6D64" w:rsidRDefault="004A6D64"/>
    <w:p w14:paraId="45661F94" w14:textId="79D64090" w:rsidR="004A6D64" w:rsidRDefault="004A6D64"/>
    <w:p w14:paraId="2B77BF50" w14:textId="2BF3223A" w:rsidR="004A6D64" w:rsidRDefault="004A6D64"/>
    <w:p w14:paraId="2974CD75" w14:textId="00FAD8CD" w:rsidR="004A6D64" w:rsidRDefault="004A6D64"/>
    <w:p w14:paraId="325BD50A" w14:textId="0808ACB1" w:rsidR="004A6D64" w:rsidRDefault="004A6D64"/>
    <w:p w14:paraId="4FD5A8ED" w14:textId="52BE6B25" w:rsidR="004A6D64" w:rsidRDefault="004A6D64"/>
    <w:p w14:paraId="6E2140E8" w14:textId="0CC3F5A7" w:rsidR="004A6D64" w:rsidRDefault="004A6D64"/>
    <w:p w14:paraId="54B3B466" w14:textId="0D1C97C2" w:rsidR="004A6D64" w:rsidRDefault="004A6D64"/>
    <w:p w14:paraId="1CF693C4" w14:textId="3A8F9913" w:rsidR="004A6D64" w:rsidRDefault="004A6D64"/>
    <w:p w14:paraId="31F043B2" w14:textId="6961DCAD" w:rsidR="004A6D64" w:rsidRDefault="004A6D64"/>
    <w:p w14:paraId="6A5BD0F5" w14:textId="5F6C275C" w:rsidR="004A6D64" w:rsidRDefault="004A6D64"/>
    <w:p w14:paraId="532EE4E3" w14:textId="490FCAF4" w:rsidR="004A6D64" w:rsidRDefault="004A6D64"/>
    <w:p w14:paraId="7DE9E175" w14:textId="107B3826" w:rsidR="004A6D64" w:rsidRDefault="004A6D64"/>
    <w:p w14:paraId="6225B9FB" w14:textId="5C5CCA84" w:rsidR="004A6D64" w:rsidRDefault="004A6D64"/>
    <w:p w14:paraId="6ED21F37" w14:textId="0E046517" w:rsidR="004A6D64" w:rsidRDefault="004A6D64"/>
    <w:p w14:paraId="59A6CA3E" w14:textId="6EA990C6" w:rsidR="004A6D64" w:rsidRDefault="004A6D64"/>
    <w:p w14:paraId="7A23FD7A" w14:textId="51C033C5" w:rsidR="004A6D64" w:rsidRDefault="004A6D64"/>
    <w:p w14:paraId="558EEF8C" w14:textId="6788A5AC" w:rsidR="004A6D64" w:rsidRDefault="004A6D64"/>
    <w:p w14:paraId="0048B332" w14:textId="000F3460" w:rsidR="004A6D64" w:rsidRDefault="004A6D64"/>
    <w:p w14:paraId="6258E49F" w14:textId="07479440" w:rsidR="004A6D64" w:rsidRDefault="004A6D64"/>
    <w:p w14:paraId="600F08F4" w14:textId="28BDB9D4" w:rsidR="004A6D64" w:rsidRPr="00F00FB5" w:rsidRDefault="004A6D64" w:rsidP="004A6D64">
      <w:pPr>
        <w:jc w:val="center"/>
        <w:rPr>
          <w:rFonts w:ascii="Arial" w:hAnsi="Arial" w:cs="Arial"/>
          <w:sz w:val="24"/>
          <w:szCs w:val="24"/>
          <w:u w:val="single"/>
        </w:rPr>
      </w:pPr>
      <w:r w:rsidRPr="00F00FB5">
        <w:rPr>
          <w:rFonts w:ascii="Arial" w:hAnsi="Arial" w:cs="Arial"/>
          <w:sz w:val="24"/>
          <w:szCs w:val="24"/>
          <w:u w:val="single"/>
        </w:rPr>
        <w:lastRenderedPageBreak/>
        <w:t>Reference list</w:t>
      </w:r>
      <w:r w:rsidR="00C64052" w:rsidRPr="00F00FB5">
        <w:rPr>
          <w:rFonts w:ascii="Arial" w:hAnsi="Arial" w:cs="Arial"/>
          <w:sz w:val="24"/>
          <w:szCs w:val="24"/>
          <w:u w:val="single"/>
        </w:rPr>
        <w:t xml:space="preserve"> for </w:t>
      </w:r>
      <w:r w:rsidR="00463B51" w:rsidRPr="00F00FB5">
        <w:rPr>
          <w:rFonts w:ascii="Arial" w:hAnsi="Arial" w:cs="Arial"/>
          <w:sz w:val="24"/>
          <w:szCs w:val="24"/>
          <w:u w:val="single"/>
        </w:rPr>
        <w:t>briefing paper</w:t>
      </w:r>
    </w:p>
    <w:p w14:paraId="0D889670" w14:textId="77777777" w:rsidR="00B86572" w:rsidRPr="00F00FB5" w:rsidRDefault="00B86572" w:rsidP="004A6D64">
      <w:pPr>
        <w:rPr>
          <w:rFonts w:ascii="Arial" w:hAnsi="Arial" w:cs="Arial"/>
          <w:sz w:val="24"/>
          <w:szCs w:val="24"/>
        </w:rPr>
      </w:pPr>
      <w:r w:rsidRPr="00F00FB5">
        <w:rPr>
          <w:rFonts w:ascii="Arial" w:hAnsi="Arial" w:cs="Arial"/>
          <w:sz w:val="24"/>
          <w:szCs w:val="24"/>
        </w:rPr>
        <w:t xml:space="preserve">Angela M. (2018), How to Create a Positive Learning Environment for Children. Available at: </w:t>
      </w:r>
      <w:hyperlink r:id="rId10" w:history="1">
        <w:r w:rsidRPr="00F00FB5">
          <w:rPr>
            <w:rStyle w:val="Hyperlink"/>
            <w:rFonts w:ascii="Arial" w:hAnsi="Arial" w:cs="Arial"/>
            <w:sz w:val="24"/>
            <w:szCs w:val="24"/>
          </w:rPr>
          <w:t>https://www.hellomotherhood.com/how-to-create-a-positive-learning-environment-for-children-5604381.html</w:t>
        </w:r>
      </w:hyperlink>
      <w:r w:rsidRPr="00F00FB5">
        <w:rPr>
          <w:rFonts w:ascii="Arial" w:hAnsi="Arial" w:cs="Arial"/>
          <w:sz w:val="24"/>
          <w:szCs w:val="24"/>
        </w:rPr>
        <w:t xml:space="preserve"> (Accessed: 5</w:t>
      </w:r>
      <w:r w:rsidRPr="00F00FB5">
        <w:rPr>
          <w:rFonts w:ascii="Arial" w:hAnsi="Arial" w:cs="Arial"/>
          <w:sz w:val="24"/>
          <w:szCs w:val="24"/>
          <w:vertAlign w:val="superscript"/>
        </w:rPr>
        <w:t>th</w:t>
      </w:r>
      <w:r w:rsidRPr="00F00FB5">
        <w:rPr>
          <w:rFonts w:ascii="Arial" w:hAnsi="Arial" w:cs="Arial"/>
          <w:sz w:val="24"/>
          <w:szCs w:val="24"/>
        </w:rPr>
        <w:t xml:space="preserve"> May 2020)</w:t>
      </w:r>
    </w:p>
    <w:p w14:paraId="4C00015B" w14:textId="77777777" w:rsidR="00B86572" w:rsidRPr="00F00FB5" w:rsidRDefault="00B86572" w:rsidP="004A6D64">
      <w:pPr>
        <w:rPr>
          <w:rFonts w:ascii="Arial" w:hAnsi="Arial" w:cs="Arial"/>
          <w:sz w:val="24"/>
          <w:szCs w:val="24"/>
        </w:rPr>
      </w:pPr>
      <w:r w:rsidRPr="00F00FB5">
        <w:rPr>
          <w:rFonts w:ascii="Arial" w:hAnsi="Arial" w:cs="Arial"/>
          <w:sz w:val="24"/>
          <w:szCs w:val="24"/>
        </w:rPr>
        <w:t xml:space="preserve">Early Years Matters. (2020), A Unique Child. Available at: </w:t>
      </w:r>
      <w:hyperlink r:id="rId11" w:history="1">
        <w:r w:rsidRPr="00F00FB5">
          <w:rPr>
            <w:rStyle w:val="Hyperlink"/>
            <w:rFonts w:ascii="Arial" w:hAnsi="Arial" w:cs="Arial"/>
            <w:sz w:val="24"/>
            <w:szCs w:val="24"/>
          </w:rPr>
          <w:t>http://www.earlyyearsmatters.co.uk/eyfs/a-unique-child/</w:t>
        </w:r>
      </w:hyperlink>
      <w:r w:rsidRPr="00F00FB5">
        <w:rPr>
          <w:rFonts w:ascii="Arial" w:hAnsi="Arial" w:cs="Arial"/>
          <w:sz w:val="24"/>
          <w:szCs w:val="24"/>
        </w:rPr>
        <w:t xml:space="preserve"> (Accessed: 5</w:t>
      </w:r>
      <w:r w:rsidRPr="00F00FB5">
        <w:rPr>
          <w:rFonts w:ascii="Arial" w:hAnsi="Arial" w:cs="Arial"/>
          <w:sz w:val="24"/>
          <w:szCs w:val="24"/>
          <w:vertAlign w:val="superscript"/>
        </w:rPr>
        <w:t>th</w:t>
      </w:r>
      <w:r w:rsidRPr="00F00FB5">
        <w:rPr>
          <w:rFonts w:ascii="Arial" w:hAnsi="Arial" w:cs="Arial"/>
          <w:sz w:val="24"/>
          <w:szCs w:val="24"/>
        </w:rPr>
        <w:t xml:space="preserve"> May 2020)</w:t>
      </w:r>
    </w:p>
    <w:p w14:paraId="3740E284" w14:textId="77777777" w:rsidR="00B86572" w:rsidRPr="00F00FB5" w:rsidRDefault="00B86572" w:rsidP="004A6D64">
      <w:pPr>
        <w:rPr>
          <w:rFonts w:ascii="Arial" w:hAnsi="Arial" w:cs="Arial"/>
          <w:sz w:val="24"/>
          <w:szCs w:val="24"/>
        </w:rPr>
      </w:pPr>
      <w:r w:rsidRPr="00F00FB5">
        <w:rPr>
          <w:rFonts w:ascii="Arial" w:hAnsi="Arial" w:cs="Arial"/>
          <w:sz w:val="24"/>
          <w:szCs w:val="24"/>
        </w:rPr>
        <w:t xml:space="preserve">Education Support. (2020), Managing Pupil Behaviour. Available at: </w:t>
      </w:r>
      <w:hyperlink r:id="rId12" w:history="1">
        <w:r w:rsidRPr="00F00FB5">
          <w:rPr>
            <w:rStyle w:val="Hyperlink"/>
            <w:rFonts w:ascii="Arial" w:hAnsi="Arial" w:cs="Arial"/>
            <w:sz w:val="24"/>
            <w:szCs w:val="24"/>
          </w:rPr>
          <w:t>https://www.educationsupport.org.uk/resources/life-guides/managing-pupil-behaviour?gclid=EAIaIQobChMI_u_M6Je06QIV2-vtCh3tLAwkEAAYASAAEgJ-hPD_BwE</w:t>
        </w:r>
      </w:hyperlink>
      <w:r w:rsidRPr="00F00FB5">
        <w:rPr>
          <w:rFonts w:ascii="Arial" w:hAnsi="Arial" w:cs="Arial"/>
          <w:sz w:val="24"/>
          <w:szCs w:val="24"/>
        </w:rPr>
        <w:t xml:space="preserve"> (Accessed: 5</w:t>
      </w:r>
      <w:r w:rsidRPr="00F00FB5">
        <w:rPr>
          <w:rFonts w:ascii="Arial" w:hAnsi="Arial" w:cs="Arial"/>
          <w:sz w:val="24"/>
          <w:szCs w:val="24"/>
          <w:vertAlign w:val="superscript"/>
        </w:rPr>
        <w:t>th</w:t>
      </w:r>
      <w:r w:rsidRPr="00F00FB5">
        <w:rPr>
          <w:rFonts w:ascii="Arial" w:hAnsi="Arial" w:cs="Arial"/>
          <w:sz w:val="24"/>
          <w:szCs w:val="24"/>
        </w:rPr>
        <w:t xml:space="preserve"> May 2020)</w:t>
      </w:r>
    </w:p>
    <w:p w14:paraId="4F3EAF5A" w14:textId="77777777" w:rsidR="00B86572" w:rsidRPr="00F00FB5" w:rsidRDefault="00B86572" w:rsidP="004A6D64">
      <w:pPr>
        <w:rPr>
          <w:rFonts w:ascii="Arial" w:hAnsi="Arial" w:cs="Arial"/>
          <w:sz w:val="24"/>
          <w:szCs w:val="24"/>
        </w:rPr>
      </w:pPr>
      <w:r w:rsidRPr="00F00FB5">
        <w:rPr>
          <w:rFonts w:ascii="Arial" w:hAnsi="Arial" w:cs="Arial"/>
          <w:sz w:val="24"/>
          <w:szCs w:val="24"/>
        </w:rPr>
        <w:t xml:space="preserve">Estyn. (2013), Providing opportunities for more able and talented learners. Available at: </w:t>
      </w:r>
      <w:hyperlink r:id="rId13" w:history="1">
        <w:r w:rsidRPr="00F00FB5">
          <w:rPr>
            <w:rStyle w:val="Hyperlink"/>
            <w:rFonts w:ascii="Arial" w:hAnsi="Arial" w:cs="Arial"/>
            <w:sz w:val="24"/>
            <w:szCs w:val="24"/>
          </w:rPr>
          <w:t>https://www.estyn.gov.wales/effective-practice/providing-opportunities-more-able-and-talented-learners</w:t>
        </w:r>
      </w:hyperlink>
      <w:r w:rsidRPr="00F00FB5">
        <w:rPr>
          <w:rFonts w:ascii="Arial" w:hAnsi="Arial" w:cs="Arial"/>
          <w:sz w:val="24"/>
          <w:szCs w:val="24"/>
        </w:rPr>
        <w:t xml:space="preserve"> (Accessed: 5</w:t>
      </w:r>
      <w:r w:rsidRPr="00F00FB5">
        <w:rPr>
          <w:rFonts w:ascii="Arial" w:hAnsi="Arial" w:cs="Arial"/>
          <w:sz w:val="24"/>
          <w:szCs w:val="24"/>
          <w:vertAlign w:val="superscript"/>
        </w:rPr>
        <w:t>th</w:t>
      </w:r>
      <w:r w:rsidRPr="00F00FB5">
        <w:rPr>
          <w:rFonts w:ascii="Arial" w:hAnsi="Arial" w:cs="Arial"/>
          <w:sz w:val="24"/>
          <w:szCs w:val="24"/>
        </w:rPr>
        <w:t xml:space="preserve"> May 2020)</w:t>
      </w:r>
    </w:p>
    <w:p w14:paraId="32DA01E3" w14:textId="77777777" w:rsidR="00B86572" w:rsidRPr="00F00FB5" w:rsidRDefault="00B86572" w:rsidP="004A6D64">
      <w:pPr>
        <w:rPr>
          <w:rFonts w:ascii="Arial" w:hAnsi="Arial" w:cs="Arial"/>
          <w:sz w:val="24"/>
          <w:szCs w:val="24"/>
        </w:rPr>
      </w:pPr>
      <w:r w:rsidRPr="00F00FB5">
        <w:rPr>
          <w:rFonts w:ascii="Arial" w:hAnsi="Arial" w:cs="Arial"/>
          <w:sz w:val="24"/>
          <w:szCs w:val="24"/>
        </w:rPr>
        <w:t xml:space="preserve">Headteacher Update. (2013), What does the Equality Act mean for schools? Available at: </w:t>
      </w:r>
      <w:hyperlink r:id="rId14" w:history="1">
        <w:r w:rsidRPr="00F00FB5">
          <w:rPr>
            <w:rStyle w:val="Hyperlink"/>
            <w:rFonts w:ascii="Arial" w:hAnsi="Arial" w:cs="Arial"/>
            <w:sz w:val="24"/>
            <w:szCs w:val="24"/>
          </w:rPr>
          <w:t>https://www.headteacher-update.com/best-practice-article/what-does-the-equality-act-mean-for-schools/66681/</w:t>
        </w:r>
      </w:hyperlink>
      <w:r w:rsidRPr="00F00FB5">
        <w:rPr>
          <w:rFonts w:ascii="Arial" w:hAnsi="Arial" w:cs="Arial"/>
          <w:sz w:val="24"/>
          <w:szCs w:val="24"/>
        </w:rPr>
        <w:t xml:space="preserve"> (Accessed: 4</w:t>
      </w:r>
      <w:r w:rsidRPr="00F00FB5">
        <w:rPr>
          <w:rFonts w:ascii="Arial" w:hAnsi="Arial" w:cs="Arial"/>
          <w:sz w:val="24"/>
          <w:szCs w:val="24"/>
          <w:vertAlign w:val="superscript"/>
        </w:rPr>
        <w:t>th</w:t>
      </w:r>
      <w:r w:rsidRPr="00F00FB5">
        <w:rPr>
          <w:rFonts w:ascii="Arial" w:hAnsi="Arial" w:cs="Arial"/>
          <w:sz w:val="24"/>
          <w:szCs w:val="24"/>
        </w:rPr>
        <w:t xml:space="preserve"> May 2020)</w:t>
      </w:r>
    </w:p>
    <w:p w14:paraId="70873468" w14:textId="77777777" w:rsidR="00B86572" w:rsidRPr="00F00FB5" w:rsidRDefault="00B86572" w:rsidP="004A6D64">
      <w:pPr>
        <w:rPr>
          <w:rFonts w:ascii="Arial" w:hAnsi="Arial" w:cs="Arial"/>
          <w:sz w:val="24"/>
          <w:szCs w:val="24"/>
        </w:rPr>
      </w:pPr>
      <w:r w:rsidRPr="00F00FB5">
        <w:rPr>
          <w:rFonts w:ascii="Arial" w:hAnsi="Arial" w:cs="Arial"/>
          <w:sz w:val="24"/>
          <w:szCs w:val="24"/>
        </w:rPr>
        <w:t xml:space="preserve">Kelly. (2015), Effective Communication. Available at: </w:t>
      </w:r>
      <w:hyperlink r:id="rId15" w:history="1">
        <w:r w:rsidRPr="00F00FB5">
          <w:rPr>
            <w:rStyle w:val="Hyperlink"/>
            <w:rFonts w:ascii="Arial" w:hAnsi="Arial" w:cs="Arial"/>
            <w:sz w:val="24"/>
            <w:szCs w:val="24"/>
          </w:rPr>
          <w:t>http://www.earlyyearscareers.com/eyc/latest-news/sector-news/effective-communication/</w:t>
        </w:r>
      </w:hyperlink>
      <w:r w:rsidRPr="00F00FB5">
        <w:rPr>
          <w:rFonts w:ascii="Arial" w:hAnsi="Arial" w:cs="Arial"/>
          <w:sz w:val="24"/>
          <w:szCs w:val="24"/>
        </w:rPr>
        <w:t xml:space="preserve"> (Available at: 5</w:t>
      </w:r>
      <w:r w:rsidRPr="00F00FB5">
        <w:rPr>
          <w:rFonts w:ascii="Arial" w:hAnsi="Arial" w:cs="Arial"/>
          <w:sz w:val="24"/>
          <w:szCs w:val="24"/>
          <w:vertAlign w:val="superscript"/>
        </w:rPr>
        <w:t>th</w:t>
      </w:r>
      <w:r w:rsidRPr="00F00FB5">
        <w:rPr>
          <w:rFonts w:ascii="Arial" w:hAnsi="Arial" w:cs="Arial"/>
          <w:sz w:val="24"/>
          <w:szCs w:val="24"/>
        </w:rPr>
        <w:t xml:space="preserve"> May 2020)</w:t>
      </w:r>
    </w:p>
    <w:p w14:paraId="0DF27CE9" w14:textId="77777777" w:rsidR="00B86572" w:rsidRPr="00F00FB5" w:rsidRDefault="00B86572" w:rsidP="004A6D64">
      <w:pPr>
        <w:rPr>
          <w:rFonts w:ascii="Arial" w:hAnsi="Arial" w:cs="Arial"/>
          <w:sz w:val="24"/>
          <w:szCs w:val="24"/>
        </w:rPr>
      </w:pPr>
      <w:r w:rsidRPr="00F00FB5">
        <w:rPr>
          <w:rFonts w:ascii="Arial" w:hAnsi="Arial" w:cs="Arial"/>
          <w:sz w:val="24"/>
          <w:szCs w:val="24"/>
        </w:rPr>
        <w:t xml:space="preserve">Mosley J. (No date), Quality Circle Time. Available at: </w:t>
      </w:r>
      <w:hyperlink r:id="rId16" w:history="1">
        <w:r w:rsidRPr="00F00FB5">
          <w:rPr>
            <w:rStyle w:val="Hyperlink"/>
            <w:rFonts w:ascii="Arial" w:hAnsi="Arial" w:cs="Arial"/>
            <w:sz w:val="24"/>
            <w:szCs w:val="24"/>
          </w:rPr>
          <w:t>https://www.circle-time.co.uk/our-approach/quality-circle-time/</w:t>
        </w:r>
      </w:hyperlink>
      <w:r w:rsidRPr="00F00FB5">
        <w:rPr>
          <w:rFonts w:ascii="Arial" w:hAnsi="Arial" w:cs="Arial"/>
          <w:sz w:val="24"/>
          <w:szCs w:val="24"/>
        </w:rPr>
        <w:t xml:space="preserve"> (Accessed: 5</w:t>
      </w:r>
      <w:r w:rsidRPr="00F00FB5">
        <w:rPr>
          <w:rFonts w:ascii="Arial" w:hAnsi="Arial" w:cs="Arial"/>
          <w:sz w:val="24"/>
          <w:szCs w:val="24"/>
          <w:vertAlign w:val="superscript"/>
        </w:rPr>
        <w:t>th</w:t>
      </w:r>
      <w:r w:rsidRPr="00F00FB5">
        <w:rPr>
          <w:rFonts w:ascii="Arial" w:hAnsi="Arial" w:cs="Arial"/>
          <w:sz w:val="24"/>
          <w:szCs w:val="24"/>
        </w:rPr>
        <w:t xml:space="preserve"> May 2020)</w:t>
      </w:r>
    </w:p>
    <w:p w14:paraId="2AAEA554" w14:textId="77777777" w:rsidR="00B86572" w:rsidRPr="00F00FB5" w:rsidRDefault="00B86572" w:rsidP="004A6D64">
      <w:pPr>
        <w:rPr>
          <w:rFonts w:ascii="Arial" w:hAnsi="Arial" w:cs="Arial"/>
          <w:sz w:val="24"/>
          <w:szCs w:val="24"/>
        </w:rPr>
      </w:pPr>
      <w:r w:rsidRPr="00F00FB5">
        <w:rPr>
          <w:rFonts w:ascii="Arial" w:hAnsi="Arial" w:cs="Arial"/>
          <w:sz w:val="24"/>
          <w:szCs w:val="24"/>
        </w:rPr>
        <w:t xml:space="preserve">Play Wales. (2020), The </w:t>
      </w:r>
      <w:proofErr w:type="spellStart"/>
      <w:r w:rsidRPr="00F00FB5">
        <w:rPr>
          <w:rFonts w:ascii="Arial" w:hAnsi="Arial" w:cs="Arial"/>
          <w:sz w:val="24"/>
          <w:szCs w:val="24"/>
        </w:rPr>
        <w:t>Playwork</w:t>
      </w:r>
      <w:proofErr w:type="spellEnd"/>
      <w:r w:rsidRPr="00F00FB5">
        <w:rPr>
          <w:rFonts w:ascii="Arial" w:hAnsi="Arial" w:cs="Arial"/>
          <w:sz w:val="24"/>
          <w:szCs w:val="24"/>
        </w:rPr>
        <w:t xml:space="preserve"> Principles. Available at: </w:t>
      </w:r>
      <w:hyperlink r:id="rId17" w:history="1">
        <w:r w:rsidRPr="00F00FB5">
          <w:rPr>
            <w:rStyle w:val="Hyperlink"/>
            <w:rFonts w:ascii="Arial" w:hAnsi="Arial" w:cs="Arial"/>
            <w:sz w:val="24"/>
            <w:szCs w:val="24"/>
          </w:rPr>
          <w:t>https://www.playwales.org.uk/eng/playworkprinciples</w:t>
        </w:r>
      </w:hyperlink>
      <w:r w:rsidRPr="00F00FB5">
        <w:rPr>
          <w:rFonts w:ascii="Arial" w:hAnsi="Arial" w:cs="Arial"/>
          <w:sz w:val="24"/>
          <w:szCs w:val="24"/>
        </w:rPr>
        <w:t xml:space="preserve"> (Accessed: 5</w:t>
      </w:r>
      <w:r w:rsidRPr="00F00FB5">
        <w:rPr>
          <w:rFonts w:ascii="Arial" w:hAnsi="Arial" w:cs="Arial"/>
          <w:sz w:val="24"/>
          <w:szCs w:val="24"/>
          <w:vertAlign w:val="superscript"/>
        </w:rPr>
        <w:t>th</w:t>
      </w:r>
      <w:r w:rsidRPr="00F00FB5">
        <w:rPr>
          <w:rFonts w:ascii="Arial" w:hAnsi="Arial" w:cs="Arial"/>
          <w:sz w:val="24"/>
          <w:szCs w:val="24"/>
        </w:rPr>
        <w:t xml:space="preserve"> May 2020)</w:t>
      </w:r>
    </w:p>
    <w:p w14:paraId="09094137" w14:textId="77777777" w:rsidR="00B86572" w:rsidRPr="00F00FB5" w:rsidRDefault="00B86572" w:rsidP="004A6D64">
      <w:pPr>
        <w:rPr>
          <w:rFonts w:ascii="Arial" w:hAnsi="Arial" w:cs="Arial"/>
          <w:sz w:val="24"/>
          <w:szCs w:val="24"/>
        </w:rPr>
      </w:pPr>
      <w:r w:rsidRPr="00F00FB5">
        <w:rPr>
          <w:rFonts w:ascii="Arial" w:hAnsi="Arial" w:cs="Arial"/>
          <w:sz w:val="24"/>
          <w:szCs w:val="24"/>
        </w:rPr>
        <w:t xml:space="preserve">UNICEF. (2020), Children’s Rights, The United Nations </w:t>
      </w:r>
      <w:proofErr w:type="spellStart"/>
      <w:r w:rsidRPr="00F00FB5">
        <w:rPr>
          <w:rFonts w:ascii="Arial" w:hAnsi="Arial" w:cs="Arial"/>
          <w:sz w:val="24"/>
          <w:szCs w:val="24"/>
        </w:rPr>
        <w:t>Conventio</w:t>
      </w:r>
      <w:proofErr w:type="spellEnd"/>
      <w:r w:rsidRPr="00F00FB5">
        <w:rPr>
          <w:rFonts w:ascii="Arial" w:hAnsi="Arial" w:cs="Arial"/>
          <w:sz w:val="24"/>
          <w:szCs w:val="24"/>
        </w:rPr>
        <w:t xml:space="preserve"> on the Rights of the Child. Available at: </w:t>
      </w:r>
      <w:hyperlink r:id="rId18" w:history="1">
        <w:r w:rsidRPr="00F00FB5">
          <w:rPr>
            <w:rStyle w:val="Hyperlink"/>
            <w:rFonts w:ascii="Arial" w:hAnsi="Arial" w:cs="Arial"/>
            <w:sz w:val="24"/>
            <w:szCs w:val="24"/>
          </w:rPr>
          <w:t>https://www.unicef.org.uk/rights-respecting-schools/the-rrsa/introducing-the-crc/</w:t>
        </w:r>
      </w:hyperlink>
      <w:r w:rsidRPr="00F00FB5">
        <w:rPr>
          <w:rFonts w:ascii="Arial" w:hAnsi="Arial" w:cs="Arial"/>
          <w:sz w:val="24"/>
          <w:szCs w:val="24"/>
        </w:rPr>
        <w:t xml:space="preserve"> (Accessed: 4</w:t>
      </w:r>
      <w:r w:rsidRPr="00F00FB5">
        <w:rPr>
          <w:rFonts w:ascii="Arial" w:hAnsi="Arial" w:cs="Arial"/>
          <w:sz w:val="24"/>
          <w:szCs w:val="24"/>
          <w:vertAlign w:val="superscript"/>
        </w:rPr>
        <w:t>th</w:t>
      </w:r>
      <w:r w:rsidRPr="00F00FB5">
        <w:rPr>
          <w:rFonts w:ascii="Arial" w:hAnsi="Arial" w:cs="Arial"/>
          <w:sz w:val="24"/>
          <w:szCs w:val="24"/>
        </w:rPr>
        <w:t xml:space="preserve"> May 2020)</w:t>
      </w:r>
    </w:p>
    <w:p w14:paraId="43178936" w14:textId="118EBD14" w:rsidR="00B86572" w:rsidRPr="00F00FB5" w:rsidRDefault="00B86572" w:rsidP="004A6D64">
      <w:pPr>
        <w:rPr>
          <w:rFonts w:ascii="Arial" w:hAnsi="Arial" w:cs="Arial"/>
          <w:sz w:val="24"/>
          <w:szCs w:val="24"/>
        </w:rPr>
      </w:pPr>
      <w:r w:rsidRPr="00F00FB5">
        <w:rPr>
          <w:rFonts w:ascii="Arial" w:hAnsi="Arial" w:cs="Arial"/>
          <w:sz w:val="24"/>
          <w:szCs w:val="24"/>
        </w:rPr>
        <w:t xml:space="preserve">Welsh Government. (2015), Foundation Phase Framework. Available at: </w:t>
      </w:r>
      <w:hyperlink r:id="rId19" w:history="1">
        <w:r w:rsidRPr="00F00FB5">
          <w:rPr>
            <w:rStyle w:val="Hyperlink"/>
            <w:rFonts w:ascii="Arial" w:hAnsi="Arial" w:cs="Arial"/>
            <w:sz w:val="24"/>
            <w:szCs w:val="24"/>
          </w:rPr>
          <w:t>https://gov.wales/sites/default/files/publications/2018-02/foundation-phase-framework-revised-2015.pdf</w:t>
        </w:r>
      </w:hyperlink>
      <w:r w:rsidRPr="00F00FB5">
        <w:rPr>
          <w:rFonts w:ascii="Arial" w:hAnsi="Arial" w:cs="Arial"/>
          <w:sz w:val="24"/>
          <w:szCs w:val="24"/>
        </w:rPr>
        <w:t xml:space="preserve"> (Accessed: 5</w:t>
      </w:r>
      <w:r w:rsidRPr="00F00FB5">
        <w:rPr>
          <w:rFonts w:ascii="Arial" w:hAnsi="Arial" w:cs="Arial"/>
          <w:sz w:val="24"/>
          <w:szCs w:val="24"/>
          <w:vertAlign w:val="superscript"/>
        </w:rPr>
        <w:t>th</w:t>
      </w:r>
      <w:r w:rsidRPr="00F00FB5">
        <w:rPr>
          <w:rFonts w:ascii="Arial" w:hAnsi="Arial" w:cs="Arial"/>
          <w:sz w:val="24"/>
          <w:szCs w:val="24"/>
        </w:rPr>
        <w:t xml:space="preserve"> May 2020)</w:t>
      </w:r>
    </w:p>
    <w:p w14:paraId="2BF8718C" w14:textId="7528D40F" w:rsidR="00463B51" w:rsidRDefault="00463B51" w:rsidP="004A6D64"/>
    <w:p w14:paraId="3A5C393D" w14:textId="7F0CA150" w:rsidR="00463B51" w:rsidRDefault="00463B51" w:rsidP="004A6D64"/>
    <w:p w14:paraId="22957732" w14:textId="5B0A79D3" w:rsidR="00463B51" w:rsidRDefault="00463B51" w:rsidP="004A6D64"/>
    <w:p w14:paraId="3BF08A7D" w14:textId="15FDBA66" w:rsidR="00463B51" w:rsidRDefault="00463B51" w:rsidP="004A6D64"/>
    <w:p w14:paraId="41E49E7E" w14:textId="7AA10D87" w:rsidR="00463B51" w:rsidRDefault="00463B51" w:rsidP="004A6D64"/>
    <w:p w14:paraId="0F90F85F" w14:textId="4794FF98" w:rsidR="00463B51" w:rsidRDefault="00463B51" w:rsidP="004A6D64"/>
    <w:p w14:paraId="3A1E5511" w14:textId="38B247C4" w:rsidR="00463B51" w:rsidRDefault="00463B51" w:rsidP="004A6D64"/>
    <w:p w14:paraId="2A77F4D5" w14:textId="56F865EC" w:rsidR="00463B51" w:rsidRDefault="00463B51" w:rsidP="004A6D64"/>
    <w:p w14:paraId="1916FDF8" w14:textId="426B5C10" w:rsidR="00463B51" w:rsidRDefault="00463B51" w:rsidP="004A6D64"/>
    <w:p w14:paraId="2BB79F5D" w14:textId="5A8E5011" w:rsidR="00463B51" w:rsidRDefault="00463B51" w:rsidP="004A6D64">
      <w:pPr>
        <w:rPr>
          <w:rFonts w:ascii="Arial" w:hAnsi="Arial" w:cs="Arial"/>
          <w:sz w:val="24"/>
          <w:szCs w:val="24"/>
          <w:u w:val="single"/>
        </w:rPr>
      </w:pPr>
      <w:r w:rsidRPr="00F00FB5">
        <w:rPr>
          <w:rFonts w:ascii="Arial" w:hAnsi="Arial" w:cs="Arial"/>
          <w:sz w:val="24"/>
          <w:szCs w:val="24"/>
          <w:u w:val="single"/>
        </w:rPr>
        <w:t xml:space="preserve">Reference List for </w:t>
      </w:r>
      <w:r w:rsidR="008262F0" w:rsidRPr="00F00FB5">
        <w:rPr>
          <w:rFonts w:ascii="Arial" w:hAnsi="Arial" w:cs="Arial"/>
          <w:sz w:val="24"/>
          <w:szCs w:val="24"/>
          <w:u w:val="single"/>
        </w:rPr>
        <w:t>Video</w:t>
      </w:r>
    </w:p>
    <w:p w14:paraId="398D2251" w14:textId="0D99AD3C" w:rsidR="00AB4E55" w:rsidRDefault="00AB4E55" w:rsidP="004A6D64">
      <w:pPr>
        <w:rPr>
          <w:rFonts w:ascii="Arial" w:hAnsi="Arial" w:cs="Arial"/>
          <w:sz w:val="24"/>
          <w:szCs w:val="24"/>
        </w:rPr>
      </w:pPr>
      <w:proofErr w:type="spellStart"/>
      <w:r>
        <w:rPr>
          <w:rFonts w:ascii="Arial" w:hAnsi="Arial" w:cs="Arial"/>
          <w:sz w:val="24"/>
          <w:szCs w:val="24"/>
        </w:rPr>
        <w:t>Dewis</w:t>
      </w:r>
      <w:proofErr w:type="spellEnd"/>
      <w:r>
        <w:rPr>
          <w:rFonts w:ascii="Arial" w:hAnsi="Arial" w:cs="Arial"/>
          <w:sz w:val="24"/>
          <w:szCs w:val="24"/>
        </w:rPr>
        <w:t xml:space="preserve"> Cymru</w:t>
      </w:r>
      <w:r w:rsidR="00CA3DD4">
        <w:rPr>
          <w:rFonts w:ascii="Arial" w:hAnsi="Arial" w:cs="Arial"/>
          <w:sz w:val="24"/>
          <w:szCs w:val="24"/>
        </w:rPr>
        <w:t>.</w:t>
      </w:r>
      <w:r>
        <w:rPr>
          <w:rFonts w:ascii="Arial" w:hAnsi="Arial" w:cs="Arial"/>
          <w:sz w:val="24"/>
          <w:szCs w:val="24"/>
        </w:rPr>
        <w:t xml:space="preserve"> (2020)</w:t>
      </w:r>
      <w:r w:rsidR="001177CC">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Additional Learning Needs (ALN). </w:t>
      </w:r>
      <w:r>
        <w:rPr>
          <w:rFonts w:ascii="Arial" w:hAnsi="Arial" w:cs="Arial"/>
          <w:sz w:val="24"/>
          <w:szCs w:val="24"/>
        </w:rPr>
        <w:t xml:space="preserve">Available at: </w:t>
      </w:r>
      <w:hyperlink r:id="rId20" w:history="1">
        <w:r w:rsidRPr="006666B9">
          <w:rPr>
            <w:rStyle w:val="Hyperlink"/>
            <w:rFonts w:ascii="Arial" w:hAnsi="Arial" w:cs="Arial"/>
            <w:sz w:val="24"/>
            <w:szCs w:val="24"/>
          </w:rPr>
          <w:t>https://www.dewis.wales/additional-learning-needs-cyp</w:t>
        </w:r>
      </w:hyperlink>
      <w:r>
        <w:rPr>
          <w:rFonts w:ascii="Arial" w:hAnsi="Arial" w:cs="Arial"/>
          <w:sz w:val="24"/>
          <w:szCs w:val="24"/>
        </w:rPr>
        <w:t xml:space="preserve"> (Accessed: 10</w:t>
      </w:r>
      <w:r w:rsidRPr="00F11A6A">
        <w:rPr>
          <w:rFonts w:ascii="Arial" w:hAnsi="Arial" w:cs="Arial"/>
          <w:sz w:val="24"/>
          <w:szCs w:val="24"/>
          <w:vertAlign w:val="superscript"/>
        </w:rPr>
        <w:t>th</w:t>
      </w:r>
      <w:r>
        <w:rPr>
          <w:rFonts w:ascii="Arial" w:hAnsi="Arial" w:cs="Arial"/>
          <w:sz w:val="24"/>
          <w:szCs w:val="24"/>
        </w:rPr>
        <w:t xml:space="preserve"> May 2020)</w:t>
      </w:r>
    </w:p>
    <w:p w14:paraId="766A4295" w14:textId="6F24D2DA" w:rsidR="00AB4E55" w:rsidRDefault="00AB4E55" w:rsidP="004A6D64">
      <w:pPr>
        <w:rPr>
          <w:rFonts w:ascii="Arial" w:hAnsi="Arial" w:cs="Arial"/>
          <w:sz w:val="24"/>
          <w:szCs w:val="24"/>
        </w:rPr>
      </w:pPr>
      <w:r>
        <w:rPr>
          <w:rFonts w:ascii="Arial" w:hAnsi="Arial" w:cs="Arial"/>
          <w:sz w:val="24"/>
          <w:szCs w:val="24"/>
        </w:rPr>
        <w:t>Early years matters. (no date)</w:t>
      </w:r>
      <w:r w:rsidR="002A2869">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Observing, Assessing and Planning. </w:t>
      </w:r>
      <w:r>
        <w:rPr>
          <w:rFonts w:ascii="Arial" w:hAnsi="Arial" w:cs="Arial"/>
          <w:sz w:val="24"/>
          <w:szCs w:val="24"/>
        </w:rPr>
        <w:t xml:space="preserve">Available at: </w:t>
      </w:r>
      <w:hyperlink r:id="rId21" w:history="1">
        <w:r w:rsidRPr="006666B9">
          <w:rPr>
            <w:rStyle w:val="Hyperlink"/>
            <w:rFonts w:ascii="Arial" w:hAnsi="Arial" w:cs="Arial"/>
            <w:sz w:val="24"/>
            <w:szCs w:val="24"/>
          </w:rPr>
          <w:t>http://www.earlyyearsmatters.co.uk/eyfs/a-unique-child/planning/</w:t>
        </w:r>
      </w:hyperlink>
      <w:r>
        <w:rPr>
          <w:rFonts w:ascii="Arial" w:hAnsi="Arial" w:cs="Arial"/>
          <w:sz w:val="24"/>
          <w:szCs w:val="24"/>
        </w:rPr>
        <w:t xml:space="preserve"> (Accessed: 10</w:t>
      </w:r>
      <w:r w:rsidRPr="004B2C19">
        <w:rPr>
          <w:rFonts w:ascii="Arial" w:hAnsi="Arial" w:cs="Arial"/>
          <w:sz w:val="24"/>
          <w:szCs w:val="24"/>
          <w:vertAlign w:val="superscript"/>
        </w:rPr>
        <w:t>th</w:t>
      </w:r>
      <w:r>
        <w:rPr>
          <w:rFonts w:ascii="Arial" w:hAnsi="Arial" w:cs="Arial"/>
          <w:sz w:val="24"/>
          <w:szCs w:val="24"/>
        </w:rPr>
        <w:t xml:space="preserve"> May 2020)</w:t>
      </w:r>
    </w:p>
    <w:p w14:paraId="65894111" w14:textId="5C313833" w:rsidR="00AB4E55" w:rsidRDefault="00AB4E55" w:rsidP="004A6D64">
      <w:pPr>
        <w:rPr>
          <w:rFonts w:ascii="Arial" w:hAnsi="Arial" w:cs="Arial"/>
          <w:sz w:val="24"/>
          <w:szCs w:val="24"/>
        </w:rPr>
      </w:pPr>
      <w:r>
        <w:rPr>
          <w:rFonts w:ascii="Arial" w:hAnsi="Arial" w:cs="Arial"/>
          <w:sz w:val="24"/>
          <w:szCs w:val="24"/>
        </w:rPr>
        <w:t>Extension</w:t>
      </w:r>
      <w:r w:rsidR="00227662">
        <w:rPr>
          <w:rFonts w:ascii="Arial" w:hAnsi="Arial" w:cs="Arial"/>
          <w:sz w:val="24"/>
          <w:szCs w:val="24"/>
        </w:rPr>
        <w:t>.</w:t>
      </w:r>
      <w:r>
        <w:rPr>
          <w:rFonts w:ascii="Arial" w:hAnsi="Arial" w:cs="Arial"/>
          <w:sz w:val="24"/>
          <w:szCs w:val="24"/>
        </w:rPr>
        <w:t xml:space="preserve"> (2019)</w:t>
      </w:r>
      <w:r w:rsidR="00227662">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Why is confidentiality so important in child care programs? </w:t>
      </w:r>
      <w:r>
        <w:rPr>
          <w:rFonts w:ascii="Arial" w:hAnsi="Arial" w:cs="Arial"/>
          <w:sz w:val="24"/>
          <w:szCs w:val="24"/>
        </w:rPr>
        <w:t xml:space="preserve">Available at: </w:t>
      </w:r>
      <w:hyperlink r:id="rId22" w:history="1">
        <w:r w:rsidRPr="006666B9">
          <w:rPr>
            <w:rStyle w:val="Hyperlink"/>
            <w:rFonts w:ascii="Arial" w:hAnsi="Arial" w:cs="Arial"/>
            <w:sz w:val="24"/>
            <w:szCs w:val="24"/>
          </w:rPr>
          <w:t>https://childcare.extension.org/why-is-confidentiality-so-important-in-child-care-programs/</w:t>
        </w:r>
      </w:hyperlink>
      <w:r>
        <w:rPr>
          <w:rFonts w:ascii="Arial" w:hAnsi="Arial" w:cs="Arial"/>
          <w:sz w:val="24"/>
          <w:szCs w:val="24"/>
        </w:rPr>
        <w:t xml:space="preserve"> (Accessed: 10</w:t>
      </w:r>
      <w:r w:rsidRPr="00E26A4D">
        <w:rPr>
          <w:rFonts w:ascii="Arial" w:hAnsi="Arial" w:cs="Arial"/>
          <w:sz w:val="24"/>
          <w:szCs w:val="24"/>
          <w:vertAlign w:val="superscript"/>
        </w:rPr>
        <w:t>th</w:t>
      </w:r>
      <w:r>
        <w:rPr>
          <w:rFonts w:ascii="Arial" w:hAnsi="Arial" w:cs="Arial"/>
          <w:sz w:val="24"/>
          <w:szCs w:val="24"/>
        </w:rPr>
        <w:t xml:space="preserve"> May 2020)</w:t>
      </w:r>
      <w:r w:rsidRPr="00FE2C60">
        <w:rPr>
          <w:rFonts w:ascii="Arial" w:hAnsi="Arial" w:cs="Arial"/>
          <w:sz w:val="24"/>
          <w:szCs w:val="24"/>
        </w:rPr>
        <w:cr/>
      </w:r>
    </w:p>
    <w:p w14:paraId="5D921B97" w14:textId="2A0421A3" w:rsidR="00AB4E55" w:rsidRDefault="00AB4E55" w:rsidP="004A6D64">
      <w:pPr>
        <w:rPr>
          <w:rFonts w:ascii="Arial" w:hAnsi="Arial" w:cs="Arial"/>
          <w:sz w:val="24"/>
          <w:szCs w:val="24"/>
        </w:rPr>
      </w:pPr>
      <w:r>
        <w:rPr>
          <w:rFonts w:ascii="Arial" w:hAnsi="Arial" w:cs="Arial"/>
          <w:sz w:val="24"/>
          <w:szCs w:val="24"/>
        </w:rPr>
        <w:t>Hall, A. (2013)</w:t>
      </w:r>
      <w:r w:rsidR="00FE2ED0">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Safeguarding in Schools. </w:t>
      </w:r>
      <w:r>
        <w:rPr>
          <w:rFonts w:ascii="Arial" w:hAnsi="Arial" w:cs="Arial"/>
          <w:sz w:val="24"/>
          <w:szCs w:val="24"/>
        </w:rPr>
        <w:t>Available at:</w:t>
      </w:r>
      <w:r w:rsidRPr="00837718">
        <w:t xml:space="preserve"> </w:t>
      </w:r>
      <w:hyperlink r:id="rId23" w:history="1">
        <w:r w:rsidRPr="006666B9">
          <w:rPr>
            <w:rStyle w:val="Hyperlink"/>
            <w:rFonts w:ascii="Arial" w:hAnsi="Arial" w:cs="Arial"/>
            <w:sz w:val="24"/>
            <w:szCs w:val="24"/>
          </w:rPr>
          <w:t>https://www.safeguardinginschools.co.uk/latest/</w:t>
        </w:r>
      </w:hyperlink>
      <w:r>
        <w:rPr>
          <w:rFonts w:ascii="Arial" w:hAnsi="Arial" w:cs="Arial"/>
          <w:sz w:val="24"/>
          <w:szCs w:val="24"/>
        </w:rPr>
        <w:t xml:space="preserve"> (Accessed:10</w:t>
      </w:r>
      <w:r w:rsidRPr="00294A33">
        <w:rPr>
          <w:rFonts w:ascii="Arial" w:hAnsi="Arial" w:cs="Arial"/>
          <w:sz w:val="24"/>
          <w:szCs w:val="24"/>
          <w:vertAlign w:val="superscript"/>
        </w:rPr>
        <w:t>th</w:t>
      </w:r>
      <w:r>
        <w:rPr>
          <w:rFonts w:ascii="Arial" w:hAnsi="Arial" w:cs="Arial"/>
          <w:sz w:val="24"/>
          <w:szCs w:val="24"/>
        </w:rPr>
        <w:t xml:space="preserve"> May 2020)</w:t>
      </w:r>
      <w:r w:rsidRPr="00837718">
        <w:rPr>
          <w:rFonts w:ascii="Arial" w:hAnsi="Arial" w:cs="Arial"/>
          <w:sz w:val="24"/>
          <w:szCs w:val="24"/>
        </w:rPr>
        <w:cr/>
      </w:r>
    </w:p>
    <w:p w14:paraId="493957B5" w14:textId="25BDB15B" w:rsidR="00AB4E55" w:rsidRDefault="00AB4E55" w:rsidP="004A6D64">
      <w:pPr>
        <w:rPr>
          <w:rFonts w:ascii="Arial" w:hAnsi="Arial" w:cs="Arial"/>
          <w:sz w:val="24"/>
          <w:szCs w:val="24"/>
        </w:rPr>
      </w:pPr>
      <w:r>
        <w:rPr>
          <w:rFonts w:ascii="Arial" w:hAnsi="Arial" w:cs="Arial"/>
          <w:sz w:val="24"/>
          <w:szCs w:val="24"/>
        </w:rPr>
        <w:t>Kelly</w:t>
      </w:r>
      <w:r w:rsidR="00FE2ED0">
        <w:rPr>
          <w:rFonts w:ascii="Arial" w:hAnsi="Arial" w:cs="Arial"/>
          <w:sz w:val="24"/>
          <w:szCs w:val="24"/>
        </w:rPr>
        <w:t>.</w:t>
      </w:r>
      <w:r>
        <w:rPr>
          <w:rFonts w:ascii="Arial" w:hAnsi="Arial" w:cs="Arial"/>
          <w:sz w:val="24"/>
          <w:szCs w:val="24"/>
        </w:rPr>
        <w:t xml:space="preserve"> (2015)</w:t>
      </w:r>
      <w:r w:rsidR="00FE2ED0">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Accessing multi-agency support in the early years. </w:t>
      </w:r>
      <w:r>
        <w:rPr>
          <w:rFonts w:ascii="Arial" w:hAnsi="Arial" w:cs="Arial"/>
          <w:sz w:val="24"/>
          <w:szCs w:val="24"/>
        </w:rPr>
        <w:t>Available at:</w:t>
      </w:r>
      <w:r w:rsidRPr="00FE2C60">
        <w:t xml:space="preserve"> </w:t>
      </w:r>
      <w:hyperlink r:id="rId24" w:history="1">
        <w:r w:rsidRPr="006666B9">
          <w:rPr>
            <w:rStyle w:val="Hyperlink"/>
            <w:rFonts w:ascii="Arial" w:hAnsi="Arial" w:cs="Arial"/>
            <w:sz w:val="24"/>
            <w:szCs w:val="24"/>
          </w:rPr>
          <w:t>https://www.earlyyearscareers.com/eyc/latest-news/accessing-multi-agency-support-in-the-early-years/</w:t>
        </w:r>
      </w:hyperlink>
      <w:r>
        <w:rPr>
          <w:rFonts w:ascii="Arial" w:hAnsi="Arial" w:cs="Arial"/>
          <w:sz w:val="24"/>
          <w:szCs w:val="24"/>
        </w:rPr>
        <w:t xml:space="preserve"> (Accessed: 10</w:t>
      </w:r>
      <w:r w:rsidRPr="008B395E">
        <w:rPr>
          <w:rFonts w:ascii="Arial" w:hAnsi="Arial" w:cs="Arial"/>
          <w:sz w:val="24"/>
          <w:szCs w:val="24"/>
          <w:vertAlign w:val="superscript"/>
        </w:rPr>
        <w:t>th</w:t>
      </w:r>
      <w:r>
        <w:rPr>
          <w:rFonts w:ascii="Arial" w:hAnsi="Arial" w:cs="Arial"/>
          <w:sz w:val="24"/>
          <w:szCs w:val="24"/>
        </w:rPr>
        <w:t xml:space="preserve"> May 2020)</w:t>
      </w:r>
    </w:p>
    <w:p w14:paraId="37E68B27" w14:textId="312464F4" w:rsidR="00AB4E55" w:rsidRDefault="00AB4E55" w:rsidP="004A6D64">
      <w:pPr>
        <w:rPr>
          <w:rFonts w:ascii="Arial" w:hAnsi="Arial" w:cs="Arial"/>
          <w:sz w:val="24"/>
          <w:szCs w:val="24"/>
        </w:rPr>
      </w:pPr>
      <w:r>
        <w:rPr>
          <w:rFonts w:ascii="Arial" w:hAnsi="Arial" w:cs="Arial"/>
          <w:sz w:val="24"/>
          <w:szCs w:val="24"/>
        </w:rPr>
        <w:t>NSPCC Learning</w:t>
      </w:r>
      <w:r w:rsidR="00712043">
        <w:rPr>
          <w:rFonts w:ascii="Arial" w:hAnsi="Arial" w:cs="Arial"/>
          <w:sz w:val="24"/>
          <w:szCs w:val="24"/>
        </w:rPr>
        <w:t>.</w:t>
      </w:r>
      <w:r>
        <w:rPr>
          <w:rFonts w:ascii="Arial" w:hAnsi="Arial" w:cs="Arial"/>
          <w:sz w:val="24"/>
          <w:szCs w:val="24"/>
        </w:rPr>
        <w:t xml:space="preserve"> (2019)</w:t>
      </w:r>
      <w:r w:rsidR="00712043">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Multi-agency Working. </w:t>
      </w:r>
      <w:r>
        <w:rPr>
          <w:rFonts w:ascii="Arial" w:hAnsi="Arial" w:cs="Arial"/>
          <w:sz w:val="24"/>
          <w:szCs w:val="24"/>
        </w:rPr>
        <w:t>Available at:</w:t>
      </w:r>
      <w:r w:rsidRPr="004C68AE">
        <w:t xml:space="preserve"> </w:t>
      </w:r>
      <w:hyperlink r:id="rId25" w:history="1">
        <w:r w:rsidRPr="006666B9">
          <w:rPr>
            <w:rStyle w:val="Hyperlink"/>
            <w:rFonts w:ascii="Arial" w:hAnsi="Arial" w:cs="Arial"/>
            <w:sz w:val="24"/>
            <w:szCs w:val="24"/>
          </w:rPr>
          <w:t>https://learning.nspcc.org.uk/child-protection-system/multi-agency-working-child-protection</w:t>
        </w:r>
      </w:hyperlink>
      <w:r>
        <w:rPr>
          <w:rFonts w:ascii="Arial" w:hAnsi="Arial" w:cs="Arial"/>
          <w:sz w:val="24"/>
          <w:szCs w:val="24"/>
        </w:rPr>
        <w:t xml:space="preserve">  (Accessed: 10</w:t>
      </w:r>
      <w:r w:rsidRPr="00F6572A">
        <w:rPr>
          <w:rFonts w:ascii="Arial" w:hAnsi="Arial" w:cs="Arial"/>
          <w:sz w:val="24"/>
          <w:szCs w:val="24"/>
          <w:vertAlign w:val="superscript"/>
        </w:rPr>
        <w:t>th</w:t>
      </w:r>
      <w:r>
        <w:rPr>
          <w:rFonts w:ascii="Arial" w:hAnsi="Arial" w:cs="Arial"/>
          <w:sz w:val="24"/>
          <w:szCs w:val="24"/>
        </w:rPr>
        <w:t xml:space="preserve"> May 2020) </w:t>
      </w:r>
    </w:p>
    <w:p w14:paraId="22752D30" w14:textId="5C41BC61" w:rsidR="00AB4E55" w:rsidRDefault="00AB4E55" w:rsidP="004A6D64">
      <w:pPr>
        <w:rPr>
          <w:rFonts w:ascii="Arial" w:hAnsi="Arial" w:cs="Arial"/>
          <w:sz w:val="24"/>
          <w:szCs w:val="24"/>
        </w:rPr>
      </w:pPr>
      <w:proofErr w:type="spellStart"/>
      <w:r>
        <w:rPr>
          <w:rFonts w:ascii="Arial" w:hAnsi="Arial" w:cs="Arial"/>
          <w:sz w:val="24"/>
          <w:szCs w:val="24"/>
        </w:rPr>
        <w:t>Papatheodorou</w:t>
      </w:r>
      <w:proofErr w:type="spellEnd"/>
      <w:r>
        <w:rPr>
          <w:rFonts w:ascii="Arial" w:hAnsi="Arial" w:cs="Arial"/>
          <w:sz w:val="24"/>
          <w:szCs w:val="24"/>
        </w:rPr>
        <w:t>, T. Luff, P. Gill, J.(2012)</w:t>
      </w:r>
      <w:r w:rsidR="00712043">
        <w:rPr>
          <w:rFonts w:ascii="Arial" w:hAnsi="Arial" w:cs="Arial"/>
          <w:sz w:val="24"/>
          <w:szCs w:val="24"/>
        </w:rPr>
        <w:t>,</w:t>
      </w:r>
      <w:r>
        <w:rPr>
          <w:rFonts w:ascii="Arial" w:hAnsi="Arial" w:cs="Arial"/>
          <w:sz w:val="24"/>
          <w:szCs w:val="24"/>
        </w:rPr>
        <w:t xml:space="preserve">  </w:t>
      </w:r>
      <w:r>
        <w:rPr>
          <w:rFonts w:ascii="Arial" w:hAnsi="Arial" w:cs="Arial"/>
          <w:i/>
          <w:iCs/>
          <w:sz w:val="24"/>
          <w:szCs w:val="24"/>
        </w:rPr>
        <w:t>Child observation for learning and research</w:t>
      </w:r>
      <w:r>
        <w:rPr>
          <w:rFonts w:ascii="Arial" w:hAnsi="Arial" w:cs="Arial"/>
          <w:sz w:val="24"/>
          <w:szCs w:val="24"/>
        </w:rPr>
        <w:t>. Routledge Taylor and Francis Group: London</w:t>
      </w:r>
    </w:p>
    <w:p w14:paraId="045351FF" w14:textId="44255582" w:rsidR="00AB4E55" w:rsidRDefault="00AB4E55" w:rsidP="004A6D64">
      <w:pPr>
        <w:rPr>
          <w:rFonts w:ascii="Arial" w:hAnsi="Arial" w:cs="Arial"/>
          <w:sz w:val="24"/>
          <w:szCs w:val="24"/>
        </w:rPr>
      </w:pPr>
      <w:r>
        <w:rPr>
          <w:rFonts w:ascii="Arial" w:hAnsi="Arial" w:cs="Arial"/>
          <w:sz w:val="24"/>
          <w:szCs w:val="24"/>
        </w:rPr>
        <w:t>Raising Children</w:t>
      </w:r>
      <w:r w:rsidR="00712043">
        <w:rPr>
          <w:rFonts w:ascii="Arial" w:hAnsi="Arial" w:cs="Arial"/>
          <w:sz w:val="24"/>
          <w:szCs w:val="24"/>
        </w:rPr>
        <w:t>.</w:t>
      </w:r>
      <w:r>
        <w:rPr>
          <w:rFonts w:ascii="Arial" w:hAnsi="Arial" w:cs="Arial"/>
          <w:sz w:val="24"/>
          <w:szCs w:val="24"/>
        </w:rPr>
        <w:t xml:space="preserve"> (2020)</w:t>
      </w:r>
      <w:r w:rsidR="00712043">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Building a relationship with your child’s school. </w:t>
      </w:r>
      <w:r>
        <w:rPr>
          <w:rFonts w:ascii="Arial" w:hAnsi="Arial" w:cs="Arial"/>
          <w:sz w:val="24"/>
          <w:szCs w:val="24"/>
        </w:rPr>
        <w:t xml:space="preserve">Available at: </w:t>
      </w:r>
      <w:hyperlink r:id="rId26" w:history="1">
        <w:r w:rsidRPr="006666B9">
          <w:rPr>
            <w:rStyle w:val="Hyperlink"/>
            <w:rFonts w:ascii="Arial" w:hAnsi="Arial" w:cs="Arial"/>
            <w:sz w:val="24"/>
            <w:szCs w:val="24"/>
          </w:rPr>
          <w:t>https://raisingchildren.net.au/school-age/school-learning/working-with-schools-teachers/relationship-with-school</w:t>
        </w:r>
      </w:hyperlink>
      <w:r>
        <w:rPr>
          <w:rFonts w:ascii="Arial" w:hAnsi="Arial" w:cs="Arial"/>
          <w:sz w:val="24"/>
          <w:szCs w:val="24"/>
        </w:rPr>
        <w:t xml:space="preserve"> (Accessed: 10</w:t>
      </w:r>
      <w:r w:rsidRPr="000C7414">
        <w:rPr>
          <w:rFonts w:ascii="Arial" w:hAnsi="Arial" w:cs="Arial"/>
          <w:sz w:val="24"/>
          <w:szCs w:val="24"/>
          <w:vertAlign w:val="superscript"/>
        </w:rPr>
        <w:t>th</w:t>
      </w:r>
      <w:r>
        <w:rPr>
          <w:rFonts w:ascii="Arial" w:hAnsi="Arial" w:cs="Arial"/>
          <w:sz w:val="24"/>
          <w:szCs w:val="24"/>
        </w:rPr>
        <w:t xml:space="preserve"> May)</w:t>
      </w:r>
    </w:p>
    <w:p w14:paraId="0B7D6906" w14:textId="77777777" w:rsidR="00AB4E55" w:rsidRDefault="00AB4E55" w:rsidP="004A6D64">
      <w:pPr>
        <w:rPr>
          <w:rFonts w:ascii="Arial" w:hAnsi="Arial" w:cs="Arial"/>
          <w:sz w:val="24"/>
          <w:szCs w:val="24"/>
        </w:rPr>
      </w:pPr>
      <w:r>
        <w:rPr>
          <w:rFonts w:ascii="Arial" w:hAnsi="Arial" w:cs="Arial"/>
          <w:sz w:val="24"/>
          <w:szCs w:val="24"/>
        </w:rPr>
        <w:t xml:space="preserve">Sheridan, S. (2016), Bringing Research to Real-Life. Available at: </w:t>
      </w:r>
      <w:hyperlink r:id="rId27" w:history="1">
        <w:r w:rsidRPr="006666B9">
          <w:rPr>
            <w:rStyle w:val="Hyperlink"/>
            <w:rFonts w:ascii="Arial" w:hAnsi="Arial" w:cs="Arial"/>
            <w:sz w:val="24"/>
            <w:szCs w:val="24"/>
          </w:rPr>
          <w:t>http://earlylearningnetwork.unl.edu/2018/08/29/parent-teacher-relationships/</w:t>
        </w:r>
      </w:hyperlink>
      <w:r>
        <w:rPr>
          <w:rFonts w:ascii="Arial" w:hAnsi="Arial" w:cs="Arial"/>
          <w:sz w:val="24"/>
          <w:szCs w:val="24"/>
        </w:rPr>
        <w:t xml:space="preserve"> (Accessed: 10</w:t>
      </w:r>
      <w:r w:rsidRPr="0048138D">
        <w:rPr>
          <w:rFonts w:ascii="Arial" w:hAnsi="Arial" w:cs="Arial"/>
          <w:sz w:val="24"/>
          <w:szCs w:val="24"/>
          <w:vertAlign w:val="superscript"/>
        </w:rPr>
        <w:t>th</w:t>
      </w:r>
      <w:r>
        <w:rPr>
          <w:rFonts w:ascii="Arial" w:hAnsi="Arial" w:cs="Arial"/>
          <w:sz w:val="24"/>
          <w:szCs w:val="24"/>
        </w:rPr>
        <w:t xml:space="preserve"> May 2020)</w:t>
      </w:r>
    </w:p>
    <w:p w14:paraId="6532C64C" w14:textId="40ECBFC9" w:rsidR="00AB4E55" w:rsidRPr="00993545" w:rsidRDefault="00AB4E55" w:rsidP="004A6D64">
      <w:pPr>
        <w:rPr>
          <w:rFonts w:ascii="Arial" w:hAnsi="Arial" w:cs="Arial"/>
          <w:sz w:val="24"/>
          <w:szCs w:val="24"/>
        </w:rPr>
      </w:pPr>
      <w:r>
        <w:rPr>
          <w:rFonts w:ascii="Arial" w:hAnsi="Arial" w:cs="Arial"/>
          <w:sz w:val="24"/>
          <w:szCs w:val="24"/>
        </w:rPr>
        <w:t>Welsh Government</w:t>
      </w:r>
      <w:r w:rsidR="00712043">
        <w:rPr>
          <w:rFonts w:ascii="Arial" w:hAnsi="Arial" w:cs="Arial"/>
          <w:sz w:val="24"/>
          <w:szCs w:val="24"/>
        </w:rPr>
        <w:t>.</w:t>
      </w:r>
      <w:r>
        <w:rPr>
          <w:rFonts w:ascii="Arial" w:hAnsi="Arial" w:cs="Arial"/>
          <w:sz w:val="24"/>
          <w:szCs w:val="24"/>
        </w:rPr>
        <w:t xml:space="preserve"> (2015)</w:t>
      </w:r>
      <w:r w:rsidR="00712043">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Foundation Phase Profile. </w:t>
      </w:r>
      <w:r>
        <w:rPr>
          <w:rFonts w:ascii="Arial" w:hAnsi="Arial" w:cs="Arial"/>
          <w:sz w:val="24"/>
          <w:szCs w:val="24"/>
        </w:rPr>
        <w:t xml:space="preserve">Available at: </w:t>
      </w:r>
      <w:hyperlink r:id="rId28" w:history="1">
        <w:r w:rsidRPr="006666B9">
          <w:rPr>
            <w:rStyle w:val="Hyperlink"/>
            <w:rFonts w:ascii="Arial" w:hAnsi="Arial" w:cs="Arial"/>
            <w:sz w:val="24"/>
            <w:szCs w:val="24"/>
          </w:rPr>
          <w:t>https://hwb.gov.wales/storage/d5d8e39c-b534-40cb-a3f5-7e2e126d8077/foundation-phase-framework.pdf</w:t>
        </w:r>
      </w:hyperlink>
      <w:r>
        <w:rPr>
          <w:rFonts w:ascii="Arial" w:hAnsi="Arial" w:cs="Arial"/>
          <w:sz w:val="24"/>
          <w:szCs w:val="24"/>
        </w:rPr>
        <w:t xml:space="preserve">  (Accessed: 10</w:t>
      </w:r>
      <w:r w:rsidRPr="00424C99">
        <w:rPr>
          <w:rFonts w:ascii="Arial" w:hAnsi="Arial" w:cs="Arial"/>
          <w:sz w:val="24"/>
          <w:szCs w:val="24"/>
          <w:vertAlign w:val="superscript"/>
        </w:rPr>
        <w:t>th</w:t>
      </w:r>
      <w:r>
        <w:rPr>
          <w:rFonts w:ascii="Arial" w:hAnsi="Arial" w:cs="Arial"/>
          <w:sz w:val="24"/>
          <w:szCs w:val="24"/>
        </w:rPr>
        <w:t xml:space="preserve"> May 2020)</w:t>
      </w:r>
    </w:p>
    <w:p w14:paraId="55C10020" w14:textId="03CB9FD3" w:rsidR="00631D2B" w:rsidRPr="00772025" w:rsidRDefault="00FE2C60" w:rsidP="004A6D64">
      <w:pPr>
        <w:rPr>
          <w:rFonts w:ascii="Arial" w:hAnsi="Arial" w:cs="Arial"/>
          <w:sz w:val="24"/>
          <w:szCs w:val="24"/>
        </w:rPr>
      </w:pPr>
      <w:r>
        <w:rPr>
          <w:rFonts w:ascii="Arial" w:hAnsi="Arial" w:cs="Arial"/>
          <w:sz w:val="24"/>
          <w:szCs w:val="24"/>
        </w:rPr>
        <w:t xml:space="preserve"> </w:t>
      </w:r>
      <w:r w:rsidR="00B346DA">
        <w:rPr>
          <w:rFonts w:ascii="Arial" w:hAnsi="Arial" w:cs="Arial"/>
          <w:sz w:val="24"/>
          <w:szCs w:val="24"/>
        </w:rPr>
        <w:t xml:space="preserve"> </w:t>
      </w:r>
    </w:p>
    <w:p w14:paraId="73CCA76E" w14:textId="77777777" w:rsidR="0086089B" w:rsidRPr="00795C2C" w:rsidRDefault="0086089B" w:rsidP="004A6D64">
      <w:pPr>
        <w:rPr>
          <w:rFonts w:ascii="Arial" w:hAnsi="Arial" w:cs="Arial"/>
          <w:sz w:val="24"/>
          <w:szCs w:val="24"/>
        </w:rPr>
      </w:pPr>
    </w:p>
    <w:p w14:paraId="6E8B11F1" w14:textId="77777777" w:rsidR="00525C85" w:rsidRDefault="00525C85" w:rsidP="004A6D64">
      <w:pPr>
        <w:rPr>
          <w:rFonts w:ascii="Arial" w:hAnsi="Arial" w:cs="Arial"/>
          <w:sz w:val="24"/>
          <w:szCs w:val="24"/>
        </w:rPr>
      </w:pPr>
    </w:p>
    <w:p w14:paraId="57F92332" w14:textId="77777777" w:rsidR="00E813BF" w:rsidRPr="009619FD" w:rsidRDefault="00E813BF" w:rsidP="004A6D64">
      <w:pPr>
        <w:rPr>
          <w:rFonts w:ascii="Arial" w:hAnsi="Arial" w:cs="Arial"/>
          <w:sz w:val="24"/>
          <w:szCs w:val="24"/>
        </w:rPr>
      </w:pPr>
    </w:p>
    <w:sectPr w:rsidR="00E813BF" w:rsidRPr="009619FD">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2908EA" w14:textId="77777777" w:rsidR="000F656F" w:rsidRDefault="000F656F" w:rsidP="000F656F">
      <w:pPr>
        <w:spacing w:after="0" w:line="240" w:lineRule="auto"/>
      </w:pPr>
      <w:r>
        <w:separator/>
      </w:r>
    </w:p>
  </w:endnote>
  <w:endnote w:type="continuationSeparator" w:id="0">
    <w:p w14:paraId="4A13F6AD" w14:textId="77777777" w:rsidR="000F656F" w:rsidRDefault="000F656F" w:rsidP="000F656F">
      <w:pPr>
        <w:spacing w:after="0" w:line="240" w:lineRule="auto"/>
      </w:pPr>
      <w:r>
        <w:continuationSeparator/>
      </w:r>
    </w:p>
  </w:endnote>
  <w:endnote w:type="continuationNotice" w:id="1">
    <w:p w14:paraId="21C9DEE4" w14:textId="77777777" w:rsidR="00436D83" w:rsidRDefault="00436D8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C9D7BE" w14:textId="77777777" w:rsidR="000F656F" w:rsidRDefault="000F656F" w:rsidP="000F656F">
      <w:pPr>
        <w:spacing w:after="0" w:line="240" w:lineRule="auto"/>
      </w:pPr>
      <w:r>
        <w:separator/>
      </w:r>
    </w:p>
  </w:footnote>
  <w:footnote w:type="continuationSeparator" w:id="0">
    <w:p w14:paraId="409188F5" w14:textId="77777777" w:rsidR="000F656F" w:rsidRDefault="000F656F" w:rsidP="000F656F">
      <w:pPr>
        <w:spacing w:after="0" w:line="240" w:lineRule="auto"/>
      </w:pPr>
      <w:r>
        <w:continuationSeparator/>
      </w:r>
    </w:p>
  </w:footnote>
  <w:footnote w:type="continuationNotice" w:id="1">
    <w:p w14:paraId="40BF09FE" w14:textId="77777777" w:rsidR="00436D83" w:rsidRDefault="00436D8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504E4C" w14:textId="1F04FCCD" w:rsidR="000F656F" w:rsidRDefault="000F656F">
    <w:pPr>
      <w:pStyle w:val="Header"/>
    </w:pPr>
    <w:r>
      <w:t>1900997                                                                                                                                               EAEE4002/C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F368F3"/>
    <w:multiLevelType w:val="hybridMultilevel"/>
    <w:tmpl w:val="2648E2F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A06674F"/>
    <w:multiLevelType w:val="hybridMultilevel"/>
    <w:tmpl w:val="3AE4925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4F6A5754"/>
    <w:multiLevelType w:val="hybridMultilevel"/>
    <w:tmpl w:val="F7FC25D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57E93D82"/>
    <w:multiLevelType w:val="hybridMultilevel"/>
    <w:tmpl w:val="EB56CDD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1FB"/>
    <w:rsid w:val="000C7414"/>
    <w:rsid w:val="000E3B99"/>
    <w:rsid w:val="000E481C"/>
    <w:rsid w:val="000E62CE"/>
    <w:rsid w:val="000F656F"/>
    <w:rsid w:val="001061CE"/>
    <w:rsid w:val="001177CC"/>
    <w:rsid w:val="001B1F2F"/>
    <w:rsid w:val="00227662"/>
    <w:rsid w:val="00235C3C"/>
    <w:rsid w:val="00294A33"/>
    <w:rsid w:val="002A2869"/>
    <w:rsid w:val="002C6F00"/>
    <w:rsid w:val="00314959"/>
    <w:rsid w:val="003906A5"/>
    <w:rsid w:val="00424C99"/>
    <w:rsid w:val="00427D9F"/>
    <w:rsid w:val="00436D83"/>
    <w:rsid w:val="0044266E"/>
    <w:rsid w:val="00463B51"/>
    <w:rsid w:val="0048138D"/>
    <w:rsid w:val="004A6D64"/>
    <w:rsid w:val="004B2C19"/>
    <w:rsid w:val="004C61BE"/>
    <w:rsid w:val="004C68AE"/>
    <w:rsid w:val="004D62C8"/>
    <w:rsid w:val="004E1CC9"/>
    <w:rsid w:val="005028DE"/>
    <w:rsid w:val="00525C85"/>
    <w:rsid w:val="005C5583"/>
    <w:rsid w:val="00631D2B"/>
    <w:rsid w:val="00633E7A"/>
    <w:rsid w:val="0064531A"/>
    <w:rsid w:val="006479DF"/>
    <w:rsid w:val="00673549"/>
    <w:rsid w:val="00703C1E"/>
    <w:rsid w:val="00712043"/>
    <w:rsid w:val="0071361A"/>
    <w:rsid w:val="00772025"/>
    <w:rsid w:val="00795C2C"/>
    <w:rsid w:val="007B6663"/>
    <w:rsid w:val="007C365F"/>
    <w:rsid w:val="007C38DF"/>
    <w:rsid w:val="007E5B37"/>
    <w:rsid w:val="008262F0"/>
    <w:rsid w:val="00835EB7"/>
    <w:rsid w:val="00837718"/>
    <w:rsid w:val="0085747B"/>
    <w:rsid w:val="0086089B"/>
    <w:rsid w:val="008B395E"/>
    <w:rsid w:val="008C1418"/>
    <w:rsid w:val="008E093D"/>
    <w:rsid w:val="009122FD"/>
    <w:rsid w:val="009619FD"/>
    <w:rsid w:val="0099148A"/>
    <w:rsid w:val="00993545"/>
    <w:rsid w:val="00A3406A"/>
    <w:rsid w:val="00A8698D"/>
    <w:rsid w:val="00A94945"/>
    <w:rsid w:val="00AA55C0"/>
    <w:rsid w:val="00AA7AF9"/>
    <w:rsid w:val="00AB4E55"/>
    <w:rsid w:val="00AC2BEB"/>
    <w:rsid w:val="00AE00CC"/>
    <w:rsid w:val="00B1135E"/>
    <w:rsid w:val="00B346DA"/>
    <w:rsid w:val="00B86572"/>
    <w:rsid w:val="00B933E9"/>
    <w:rsid w:val="00C01455"/>
    <w:rsid w:val="00C22087"/>
    <w:rsid w:val="00C373CA"/>
    <w:rsid w:val="00C64052"/>
    <w:rsid w:val="00C65CF1"/>
    <w:rsid w:val="00CA3DD4"/>
    <w:rsid w:val="00CF3BF8"/>
    <w:rsid w:val="00D33816"/>
    <w:rsid w:val="00D56A24"/>
    <w:rsid w:val="00D9046E"/>
    <w:rsid w:val="00DB39EB"/>
    <w:rsid w:val="00DB3B6B"/>
    <w:rsid w:val="00DE5811"/>
    <w:rsid w:val="00E052A1"/>
    <w:rsid w:val="00E05E9B"/>
    <w:rsid w:val="00E26A4D"/>
    <w:rsid w:val="00E63EF5"/>
    <w:rsid w:val="00E813BF"/>
    <w:rsid w:val="00E81AD2"/>
    <w:rsid w:val="00ED5F91"/>
    <w:rsid w:val="00F00FB5"/>
    <w:rsid w:val="00F11A6A"/>
    <w:rsid w:val="00F36151"/>
    <w:rsid w:val="00F36ACE"/>
    <w:rsid w:val="00F621E4"/>
    <w:rsid w:val="00F6572A"/>
    <w:rsid w:val="00F971FB"/>
    <w:rsid w:val="00FE2C60"/>
    <w:rsid w:val="00FE2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C3282"/>
  <w15:chartTrackingRefBased/>
  <w15:docId w15:val="{61558934-8AA6-4B62-A328-FC71BCA33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71F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971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971FB"/>
    <w:pPr>
      <w:ind w:left="720"/>
      <w:contextualSpacing/>
    </w:pPr>
  </w:style>
  <w:style w:type="character" w:styleId="Hyperlink">
    <w:name w:val="Hyperlink"/>
    <w:basedOn w:val="DefaultParagraphFont"/>
    <w:uiPriority w:val="99"/>
    <w:unhideWhenUsed/>
    <w:rsid w:val="00703C1E"/>
    <w:rPr>
      <w:color w:val="0563C1" w:themeColor="hyperlink"/>
      <w:u w:val="single"/>
    </w:rPr>
  </w:style>
  <w:style w:type="character" w:styleId="UnresolvedMention">
    <w:name w:val="Unresolved Mention"/>
    <w:basedOn w:val="DefaultParagraphFont"/>
    <w:uiPriority w:val="99"/>
    <w:semiHidden/>
    <w:unhideWhenUsed/>
    <w:rsid w:val="00703C1E"/>
    <w:rPr>
      <w:color w:val="605E5C"/>
      <w:shd w:val="clear" w:color="auto" w:fill="E1DFDD"/>
    </w:rPr>
  </w:style>
  <w:style w:type="paragraph" w:styleId="Header">
    <w:name w:val="header"/>
    <w:basedOn w:val="Normal"/>
    <w:link w:val="HeaderChar"/>
    <w:uiPriority w:val="99"/>
    <w:unhideWhenUsed/>
    <w:rsid w:val="000F65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56F"/>
  </w:style>
  <w:style w:type="paragraph" w:styleId="Footer">
    <w:name w:val="footer"/>
    <w:basedOn w:val="Normal"/>
    <w:link w:val="FooterChar"/>
    <w:uiPriority w:val="99"/>
    <w:unhideWhenUsed/>
    <w:rsid w:val="000F65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5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styn.gov.wales/effective-practice/providing-opportunities-more-able-and-talented-learners" TargetMode="External"/><Relationship Id="rId18" Type="http://schemas.openxmlformats.org/officeDocument/2006/relationships/hyperlink" Target="https://www.unicef.org.uk/rights-respecting-schools/the-rrsa/introducing-the-crc/" TargetMode="External"/><Relationship Id="rId26" Type="http://schemas.openxmlformats.org/officeDocument/2006/relationships/hyperlink" Target="https://raisingchildren.net.au/school-age/school-learning/working-with-schools-teachers/relationship-with-school" TargetMode="External"/><Relationship Id="rId3" Type="http://schemas.openxmlformats.org/officeDocument/2006/relationships/customXml" Target="../customXml/item3.xml"/><Relationship Id="rId21" Type="http://schemas.openxmlformats.org/officeDocument/2006/relationships/hyperlink" Target="http://www.earlyyearsmatters.co.uk/eyfs/a-unique-child/planning/" TargetMode="External"/><Relationship Id="rId7" Type="http://schemas.openxmlformats.org/officeDocument/2006/relationships/webSettings" Target="webSettings.xml"/><Relationship Id="rId12" Type="http://schemas.openxmlformats.org/officeDocument/2006/relationships/hyperlink" Target="https://www.educationsupport.org.uk/resources/life-guides/managing-pupil-behaviour?gclid=EAIaIQobChMI_u_M6Je06QIV2-vtCh3tLAwkEAAYASAAEgJ-hPD_BwE" TargetMode="External"/><Relationship Id="rId17" Type="http://schemas.openxmlformats.org/officeDocument/2006/relationships/hyperlink" Target="https://www.playwales.org.uk/eng/playworkprinciples" TargetMode="External"/><Relationship Id="rId25" Type="http://schemas.openxmlformats.org/officeDocument/2006/relationships/hyperlink" Target="https://learning.nspcc.org.uk/child-protection-system/multi-agency-working-child-protection" TargetMode="External"/><Relationship Id="rId2" Type="http://schemas.openxmlformats.org/officeDocument/2006/relationships/customXml" Target="../customXml/item2.xml"/><Relationship Id="rId16" Type="http://schemas.openxmlformats.org/officeDocument/2006/relationships/hyperlink" Target="https://www.circle-time.co.uk/our-approach/quality-circle-time/" TargetMode="External"/><Relationship Id="rId20" Type="http://schemas.openxmlformats.org/officeDocument/2006/relationships/hyperlink" Target="https://www.dewis.wales/additional-learning-needs-cyp"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earlyyearsmatters.co.uk/eyfs/a-unique-child/" TargetMode="External"/><Relationship Id="rId24" Type="http://schemas.openxmlformats.org/officeDocument/2006/relationships/hyperlink" Target="https://www.earlyyearscareers.com/eyc/latest-news/accessing-multi-agency-support-in-the-early-years/" TargetMode="External"/><Relationship Id="rId5" Type="http://schemas.openxmlformats.org/officeDocument/2006/relationships/styles" Target="styles.xml"/><Relationship Id="rId15" Type="http://schemas.openxmlformats.org/officeDocument/2006/relationships/hyperlink" Target="http://www.earlyyearscareers.com/eyc/latest-news/sector-news/effective-communication/" TargetMode="External"/><Relationship Id="rId23" Type="http://schemas.openxmlformats.org/officeDocument/2006/relationships/hyperlink" Target="https://www.safeguardinginschools.co.uk/latest/" TargetMode="External"/><Relationship Id="rId28" Type="http://schemas.openxmlformats.org/officeDocument/2006/relationships/hyperlink" Target="https://hwb.gov.wales/storage/d5d8e39c-b534-40cb-a3f5-7e2e126d8077/foundation-phase-framework.pdf" TargetMode="External"/><Relationship Id="rId10" Type="http://schemas.openxmlformats.org/officeDocument/2006/relationships/hyperlink" Target="https://www.hellomotherhood.com/how-to-create-a-positive-learning-environment-for-children-5604381.html" TargetMode="External"/><Relationship Id="rId19" Type="http://schemas.openxmlformats.org/officeDocument/2006/relationships/hyperlink" Target="https://gov.wales/sites/default/files/publications/2018-02/foundation-phase-framework-revised-2015.pdf"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headteacher-update.com/best-practice-article/what-does-the-equality-act-mean-for-schools/66681/" TargetMode="External"/><Relationship Id="rId22" Type="http://schemas.openxmlformats.org/officeDocument/2006/relationships/hyperlink" Target="https://childcare.extension.org/why-is-confidentiality-so-important-in-child-care-programs/" TargetMode="External"/><Relationship Id="rId27" Type="http://schemas.openxmlformats.org/officeDocument/2006/relationships/hyperlink" Target="http://earlylearningnetwork.unl.edu/2018/08/29/parent-teacher-relationship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8" ma:contentTypeDescription="Create a new document." ma:contentTypeScope="" ma:versionID="00a8661e2b0a52ecfb0380d3c67fad25">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85c165ec4d5b8d264071612312f808fc"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C78E0F-4C58-4D20-996E-3DD685B4272A}">
  <ds:schemaRefs>
    <ds:schemaRef ds:uri="http://schemas.microsoft.com/sharepoint/v3/contenttype/forms"/>
  </ds:schemaRefs>
</ds:datastoreItem>
</file>

<file path=customXml/itemProps2.xml><?xml version="1.0" encoding="utf-8"?>
<ds:datastoreItem xmlns:ds="http://schemas.openxmlformats.org/officeDocument/2006/customXml" ds:itemID="{B745814C-9D58-4EF9-9865-95F1E52D8F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37B650-44A3-46EF-B2F8-8C8862F1FF14}">
  <ds:schemaRefs>
    <ds:schemaRef ds:uri="http://purl.org/dc/elements/1.1/"/>
    <ds:schemaRef ds:uri="http://schemas.microsoft.com/office/2006/documentManagement/types"/>
    <ds:schemaRef ds:uri="http://www.w3.org/XML/1998/namespace"/>
    <ds:schemaRef ds:uri="http://schemas.microsoft.com/office/infopath/2007/PartnerControls"/>
    <ds:schemaRef ds:uri="2dc8c000-3fb6-4aae-80f6-b33e90f8692e"/>
    <ds:schemaRef ds:uri="a8d74de7-2952-40f5-912e-dc0441479ce8"/>
    <ds:schemaRef ds:uri="http://purl.org/dc/terms/"/>
    <ds:schemaRef ds:uri="http://schemas.microsoft.com/office/2006/metadata/propertie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868</Words>
  <Characters>4949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5806</CharactersWithSpaces>
  <SharedDoc>false</SharedDoc>
  <HLinks>
    <vt:vector size="114" baseType="variant">
      <vt:variant>
        <vt:i4>4390912</vt:i4>
      </vt:variant>
      <vt:variant>
        <vt:i4>54</vt:i4>
      </vt:variant>
      <vt:variant>
        <vt:i4>0</vt:i4>
      </vt:variant>
      <vt:variant>
        <vt:i4>5</vt:i4>
      </vt:variant>
      <vt:variant>
        <vt:lpwstr>https://hwb.gov.wales/storage/d5d8e39c-b534-40cb-a3f5-7e2e126d8077/foundation-phase-framework.pdf</vt:lpwstr>
      </vt:variant>
      <vt:variant>
        <vt:lpwstr/>
      </vt:variant>
      <vt:variant>
        <vt:i4>786436</vt:i4>
      </vt:variant>
      <vt:variant>
        <vt:i4>51</vt:i4>
      </vt:variant>
      <vt:variant>
        <vt:i4>0</vt:i4>
      </vt:variant>
      <vt:variant>
        <vt:i4>5</vt:i4>
      </vt:variant>
      <vt:variant>
        <vt:lpwstr>http://earlylearningnetwork.unl.edu/2018/08/29/parent-teacher-relationships/</vt:lpwstr>
      </vt:variant>
      <vt:variant>
        <vt:lpwstr/>
      </vt:variant>
      <vt:variant>
        <vt:i4>1114114</vt:i4>
      </vt:variant>
      <vt:variant>
        <vt:i4>48</vt:i4>
      </vt:variant>
      <vt:variant>
        <vt:i4>0</vt:i4>
      </vt:variant>
      <vt:variant>
        <vt:i4>5</vt:i4>
      </vt:variant>
      <vt:variant>
        <vt:lpwstr>https://raisingchildren.net.au/school-age/school-learning/working-with-schools-teachers/relationship-with-school</vt:lpwstr>
      </vt:variant>
      <vt:variant>
        <vt:lpwstr/>
      </vt:variant>
      <vt:variant>
        <vt:i4>8257640</vt:i4>
      </vt:variant>
      <vt:variant>
        <vt:i4>45</vt:i4>
      </vt:variant>
      <vt:variant>
        <vt:i4>0</vt:i4>
      </vt:variant>
      <vt:variant>
        <vt:i4>5</vt:i4>
      </vt:variant>
      <vt:variant>
        <vt:lpwstr>https://learning.nspcc.org.uk/child-protection-system/multi-agency-working-child-protection</vt:lpwstr>
      </vt:variant>
      <vt:variant>
        <vt:lpwstr/>
      </vt:variant>
      <vt:variant>
        <vt:i4>5046299</vt:i4>
      </vt:variant>
      <vt:variant>
        <vt:i4>42</vt:i4>
      </vt:variant>
      <vt:variant>
        <vt:i4>0</vt:i4>
      </vt:variant>
      <vt:variant>
        <vt:i4>5</vt:i4>
      </vt:variant>
      <vt:variant>
        <vt:lpwstr>https://www.earlyyearscareers.com/eyc/latest-news/accessing-multi-agency-support-in-the-early-years/</vt:lpwstr>
      </vt:variant>
      <vt:variant>
        <vt:lpwstr/>
      </vt:variant>
      <vt:variant>
        <vt:i4>2097274</vt:i4>
      </vt:variant>
      <vt:variant>
        <vt:i4>39</vt:i4>
      </vt:variant>
      <vt:variant>
        <vt:i4>0</vt:i4>
      </vt:variant>
      <vt:variant>
        <vt:i4>5</vt:i4>
      </vt:variant>
      <vt:variant>
        <vt:lpwstr>https://www.safeguardinginschools.co.uk/latest/</vt:lpwstr>
      </vt:variant>
      <vt:variant>
        <vt:lpwstr/>
      </vt:variant>
      <vt:variant>
        <vt:i4>3801143</vt:i4>
      </vt:variant>
      <vt:variant>
        <vt:i4>36</vt:i4>
      </vt:variant>
      <vt:variant>
        <vt:i4>0</vt:i4>
      </vt:variant>
      <vt:variant>
        <vt:i4>5</vt:i4>
      </vt:variant>
      <vt:variant>
        <vt:lpwstr>https://childcare.extension.org/why-is-confidentiality-so-important-in-child-care-programs/</vt:lpwstr>
      </vt:variant>
      <vt:variant>
        <vt:lpwstr/>
      </vt:variant>
      <vt:variant>
        <vt:i4>5242946</vt:i4>
      </vt:variant>
      <vt:variant>
        <vt:i4>33</vt:i4>
      </vt:variant>
      <vt:variant>
        <vt:i4>0</vt:i4>
      </vt:variant>
      <vt:variant>
        <vt:i4>5</vt:i4>
      </vt:variant>
      <vt:variant>
        <vt:lpwstr>http://www.earlyyearsmatters.co.uk/eyfs/a-unique-child/planning/</vt:lpwstr>
      </vt:variant>
      <vt:variant>
        <vt:lpwstr/>
      </vt:variant>
      <vt:variant>
        <vt:i4>5373976</vt:i4>
      </vt:variant>
      <vt:variant>
        <vt:i4>30</vt:i4>
      </vt:variant>
      <vt:variant>
        <vt:i4>0</vt:i4>
      </vt:variant>
      <vt:variant>
        <vt:i4>5</vt:i4>
      </vt:variant>
      <vt:variant>
        <vt:lpwstr>https://www.dewis.wales/additional-learning-needs-cyp</vt:lpwstr>
      </vt:variant>
      <vt:variant>
        <vt:lpwstr/>
      </vt:variant>
      <vt:variant>
        <vt:i4>2424893</vt:i4>
      </vt:variant>
      <vt:variant>
        <vt:i4>27</vt:i4>
      </vt:variant>
      <vt:variant>
        <vt:i4>0</vt:i4>
      </vt:variant>
      <vt:variant>
        <vt:i4>5</vt:i4>
      </vt:variant>
      <vt:variant>
        <vt:lpwstr>https://gov.wales/sites/default/files/publications/2018-02/foundation-phase-framework-revised-2015.pdf</vt:lpwstr>
      </vt:variant>
      <vt:variant>
        <vt:lpwstr/>
      </vt:variant>
      <vt:variant>
        <vt:i4>5308483</vt:i4>
      </vt:variant>
      <vt:variant>
        <vt:i4>24</vt:i4>
      </vt:variant>
      <vt:variant>
        <vt:i4>0</vt:i4>
      </vt:variant>
      <vt:variant>
        <vt:i4>5</vt:i4>
      </vt:variant>
      <vt:variant>
        <vt:lpwstr>https://www.unicef.org.uk/rights-respecting-schools/the-rrsa/introducing-the-crc/</vt:lpwstr>
      </vt:variant>
      <vt:variant>
        <vt:lpwstr/>
      </vt:variant>
      <vt:variant>
        <vt:i4>3735586</vt:i4>
      </vt:variant>
      <vt:variant>
        <vt:i4>21</vt:i4>
      </vt:variant>
      <vt:variant>
        <vt:i4>0</vt:i4>
      </vt:variant>
      <vt:variant>
        <vt:i4>5</vt:i4>
      </vt:variant>
      <vt:variant>
        <vt:lpwstr>https://www.playwales.org.uk/eng/playworkprinciples</vt:lpwstr>
      </vt:variant>
      <vt:variant>
        <vt:lpwstr/>
      </vt:variant>
      <vt:variant>
        <vt:i4>2752547</vt:i4>
      </vt:variant>
      <vt:variant>
        <vt:i4>18</vt:i4>
      </vt:variant>
      <vt:variant>
        <vt:i4>0</vt:i4>
      </vt:variant>
      <vt:variant>
        <vt:i4>5</vt:i4>
      </vt:variant>
      <vt:variant>
        <vt:lpwstr>https://www.circle-time.co.uk/our-approach/quality-circle-time/</vt:lpwstr>
      </vt:variant>
      <vt:variant>
        <vt:lpwstr/>
      </vt:variant>
      <vt:variant>
        <vt:i4>5308499</vt:i4>
      </vt:variant>
      <vt:variant>
        <vt:i4>15</vt:i4>
      </vt:variant>
      <vt:variant>
        <vt:i4>0</vt:i4>
      </vt:variant>
      <vt:variant>
        <vt:i4>5</vt:i4>
      </vt:variant>
      <vt:variant>
        <vt:lpwstr>http://www.earlyyearscareers.com/eyc/latest-news/sector-news/effective-communication/</vt:lpwstr>
      </vt:variant>
      <vt:variant>
        <vt:lpwstr/>
      </vt:variant>
      <vt:variant>
        <vt:i4>3866733</vt:i4>
      </vt:variant>
      <vt:variant>
        <vt:i4>12</vt:i4>
      </vt:variant>
      <vt:variant>
        <vt:i4>0</vt:i4>
      </vt:variant>
      <vt:variant>
        <vt:i4>5</vt:i4>
      </vt:variant>
      <vt:variant>
        <vt:lpwstr>https://www.headteacher-update.com/best-practice-article/what-does-the-equality-act-mean-for-schools/66681/</vt:lpwstr>
      </vt:variant>
      <vt:variant>
        <vt:lpwstr/>
      </vt:variant>
      <vt:variant>
        <vt:i4>2818165</vt:i4>
      </vt:variant>
      <vt:variant>
        <vt:i4>9</vt:i4>
      </vt:variant>
      <vt:variant>
        <vt:i4>0</vt:i4>
      </vt:variant>
      <vt:variant>
        <vt:i4>5</vt:i4>
      </vt:variant>
      <vt:variant>
        <vt:lpwstr>https://www.estyn.gov.wales/effective-practice/providing-opportunities-more-able-and-talented-learners</vt:lpwstr>
      </vt:variant>
      <vt:variant>
        <vt:lpwstr/>
      </vt:variant>
      <vt:variant>
        <vt:i4>983167</vt:i4>
      </vt:variant>
      <vt:variant>
        <vt:i4>6</vt:i4>
      </vt:variant>
      <vt:variant>
        <vt:i4>0</vt:i4>
      </vt:variant>
      <vt:variant>
        <vt:i4>5</vt:i4>
      </vt:variant>
      <vt:variant>
        <vt:lpwstr>https://www.educationsupport.org.uk/resources/life-guides/managing-pupil-behaviour?gclid=EAIaIQobChMI_u_M6Je06QIV2-vtCh3tLAwkEAAYASAAEgJ-hPD_BwE</vt:lpwstr>
      </vt:variant>
      <vt:variant>
        <vt:lpwstr/>
      </vt:variant>
      <vt:variant>
        <vt:i4>7209057</vt:i4>
      </vt:variant>
      <vt:variant>
        <vt:i4>3</vt:i4>
      </vt:variant>
      <vt:variant>
        <vt:i4>0</vt:i4>
      </vt:variant>
      <vt:variant>
        <vt:i4>5</vt:i4>
      </vt:variant>
      <vt:variant>
        <vt:lpwstr>http://www.earlyyearsmatters.co.uk/eyfs/a-unique-child/</vt:lpwstr>
      </vt:variant>
      <vt:variant>
        <vt:lpwstr/>
      </vt:variant>
      <vt:variant>
        <vt:i4>4128883</vt:i4>
      </vt:variant>
      <vt:variant>
        <vt:i4>0</vt:i4>
      </vt:variant>
      <vt:variant>
        <vt:i4>0</vt:i4>
      </vt:variant>
      <vt:variant>
        <vt:i4>5</vt:i4>
      </vt:variant>
      <vt:variant>
        <vt:lpwstr>https://www.hellomotherhood.com/how-to-create-a-positive-learning-environment-for-children-5604381.html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Jones (1900997)</dc:creator>
  <cp:keywords/>
  <dc:description/>
  <cp:lastModifiedBy>Courtney Jones (1900997)</cp:lastModifiedBy>
  <cp:revision>2</cp:revision>
  <dcterms:created xsi:type="dcterms:W3CDTF">2020-05-15T17:51:00Z</dcterms:created>
  <dcterms:modified xsi:type="dcterms:W3CDTF">2020-05-15T17:51:00Z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